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58F7" w14:textId="353AD250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4C12FE">
        <w:rPr>
          <w:szCs w:val="24"/>
        </w:rPr>
        <w:t>001</w:t>
      </w:r>
      <w:r w:rsidR="00FB24B9">
        <w:rPr>
          <w:szCs w:val="24"/>
        </w:rPr>
        <w:t>-2</w:t>
      </w:r>
      <w:r w:rsidR="00E70373">
        <w:rPr>
          <w:szCs w:val="24"/>
        </w:rPr>
        <w:t>1</w:t>
      </w:r>
    </w:p>
    <w:p w14:paraId="3729E5E8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3FB7851C" wp14:editId="7E7A620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D65B784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4A278A">
        <w:rPr>
          <w:szCs w:val="24"/>
        </w:rPr>
        <w:t>January 8, 2021</w:t>
      </w:r>
    </w:p>
    <w:p w14:paraId="223E32AC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472AC3A8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4EA0CF55" w14:textId="19328FB6" w:rsidR="00167950" w:rsidRPr="002F2AF8" w:rsidRDefault="00167950" w:rsidP="004A278A">
      <w:pPr>
        <w:pStyle w:val="Heading2"/>
        <w:tabs>
          <w:tab w:val="left" w:pos="1800"/>
        </w:tabs>
        <w:spacing w:after="2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8B3063">
        <w:rPr>
          <w:szCs w:val="24"/>
        </w:rPr>
        <w:t>Immunization</w:t>
      </w:r>
      <w:r w:rsidR="00784DE7">
        <w:rPr>
          <w:szCs w:val="24"/>
        </w:rPr>
        <w:t xml:space="preserve"> Requirements</w:t>
      </w:r>
    </w:p>
    <w:p w14:paraId="4D069B60" w14:textId="4DA03146" w:rsidR="008B3063" w:rsidRDefault="00A24E8D" w:rsidP="0097099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B7CDC">
        <w:rPr>
          <w:rFonts w:eastAsia="Times New Roman" w:cs="Times New Roman"/>
          <w:color w:val="000000"/>
          <w:szCs w:val="24"/>
        </w:rPr>
        <w:t xml:space="preserve">The Virginia Department of Education (VDOE) reminds school divisions that immunization requirements have not been waived during the pandemic and that they apply to all students </w:t>
      </w:r>
      <w:r w:rsidR="008B3063">
        <w:rPr>
          <w:rFonts w:eastAsia="Times New Roman" w:cs="Times New Roman"/>
          <w:color w:val="000000"/>
          <w:szCs w:val="24"/>
        </w:rPr>
        <w:t>admitted</w:t>
      </w:r>
      <w:r w:rsidRPr="004B7CDC">
        <w:rPr>
          <w:rFonts w:eastAsia="Times New Roman" w:cs="Times New Roman"/>
          <w:color w:val="000000"/>
          <w:szCs w:val="24"/>
        </w:rPr>
        <w:t xml:space="preserve">, whether learning is virtual, hybrid, or in-person. The </w:t>
      </w:r>
      <w:r w:rsidRPr="004B7CDC">
        <w:rPr>
          <w:rFonts w:eastAsia="Times New Roman" w:cs="Times New Roman"/>
          <w:i/>
          <w:iCs/>
          <w:color w:val="000000"/>
          <w:szCs w:val="24"/>
        </w:rPr>
        <w:t>Code of Virginia</w:t>
      </w:r>
      <w:r w:rsidR="008B3063">
        <w:rPr>
          <w:rFonts w:eastAsia="Times New Roman" w:cs="Times New Roman"/>
          <w:i/>
          <w:iCs/>
          <w:color w:val="000000"/>
          <w:szCs w:val="24"/>
        </w:rPr>
        <w:t xml:space="preserve"> </w:t>
      </w:r>
      <w:hyperlink r:id="rId10" w:history="1">
        <w:r w:rsidR="008B3063" w:rsidRPr="008B3063">
          <w:rPr>
            <w:rStyle w:val="Hyperlink"/>
            <w:rFonts w:eastAsia="Times New Roman" w:cs="Times New Roman"/>
            <w:szCs w:val="24"/>
          </w:rPr>
          <w:t>§ 22.1-271.2</w:t>
        </w:r>
      </w:hyperlink>
      <w:r w:rsidR="008B3063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4B7CDC">
        <w:rPr>
          <w:rFonts w:eastAsia="Times New Roman" w:cs="Times New Roman"/>
          <w:color w:val="000000"/>
          <w:szCs w:val="24"/>
        </w:rPr>
        <w:t>and</w:t>
      </w:r>
      <w:r w:rsidR="008B3063">
        <w:rPr>
          <w:rFonts w:eastAsia="Times New Roman" w:cs="Times New Roman"/>
          <w:color w:val="000000"/>
          <w:szCs w:val="24"/>
        </w:rPr>
        <w:t xml:space="preserve"> </w:t>
      </w:r>
      <w:hyperlink r:id="rId11" w:history="1">
        <w:r w:rsidR="008B3063" w:rsidRPr="008B3063">
          <w:rPr>
            <w:rStyle w:val="Hyperlink"/>
            <w:rFonts w:eastAsia="Times New Roman" w:cs="Times New Roman"/>
            <w:szCs w:val="24"/>
          </w:rPr>
          <w:t>§ 32.1-46</w:t>
        </w:r>
      </w:hyperlink>
      <w:r w:rsidR="008B3063">
        <w:rPr>
          <w:rFonts w:eastAsia="Times New Roman" w:cs="Times New Roman"/>
          <w:color w:val="000000"/>
          <w:szCs w:val="24"/>
        </w:rPr>
        <w:t xml:space="preserve"> </w:t>
      </w:r>
      <w:r w:rsidRPr="004B7CDC">
        <w:rPr>
          <w:rFonts w:eastAsia="Times New Roman" w:cs="Times New Roman"/>
          <w:color w:val="000000"/>
          <w:szCs w:val="24"/>
        </w:rPr>
        <w:t>identif</w:t>
      </w:r>
      <w:r w:rsidR="008B3063">
        <w:rPr>
          <w:rFonts w:eastAsia="Times New Roman" w:cs="Times New Roman"/>
          <w:color w:val="000000"/>
          <w:szCs w:val="24"/>
        </w:rPr>
        <w:t>y</w:t>
      </w:r>
      <w:r w:rsidRPr="004B7CDC">
        <w:rPr>
          <w:rFonts w:eastAsia="Times New Roman" w:cs="Times New Roman"/>
          <w:color w:val="000000"/>
          <w:szCs w:val="24"/>
        </w:rPr>
        <w:t xml:space="preserve"> the type and schedule of immunizations required </w:t>
      </w:r>
      <w:r w:rsidR="008B3063">
        <w:rPr>
          <w:rFonts w:eastAsia="Times New Roman" w:cs="Times New Roman"/>
          <w:color w:val="000000"/>
          <w:szCs w:val="24"/>
        </w:rPr>
        <w:t xml:space="preserve">prior to school admission. </w:t>
      </w:r>
    </w:p>
    <w:p w14:paraId="6C39827B" w14:textId="77777777" w:rsidR="0097099B" w:rsidRDefault="0097099B" w:rsidP="0097099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14:paraId="0E2B03DD" w14:textId="18E45D16" w:rsidR="008B3063" w:rsidRDefault="00A24E8D" w:rsidP="0097099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8B3063">
        <w:t xml:space="preserve">The 90-day conditional </w:t>
      </w:r>
      <w:r w:rsidR="008B3063">
        <w:t>admission</w:t>
      </w:r>
      <w:r w:rsidRPr="008B3063">
        <w:t xml:space="preserve"> permitted for students to complete an immunization series has or will end soon. </w:t>
      </w:r>
      <w:r w:rsidR="008B3063" w:rsidRPr="008B3063">
        <w:t xml:space="preserve">Returning students who are conditionally </w:t>
      </w:r>
      <w:r w:rsidR="008B3063">
        <w:t>admitted</w:t>
      </w:r>
      <w:r w:rsidR="008B3063" w:rsidRPr="008B3063">
        <w:t xml:space="preserve"> must show documentation of immunization or have a medical o</w:t>
      </w:r>
      <w:r w:rsidR="008B3063">
        <w:t xml:space="preserve">r </w:t>
      </w:r>
      <w:hyperlink r:id="rId12" w:history="1">
        <w:r w:rsidR="008B3063">
          <w:rPr>
            <w:rStyle w:val="Hyperlink"/>
          </w:rPr>
          <w:t>religious exemption</w:t>
        </w:r>
      </w:hyperlink>
      <w:r w:rsidR="008B3063" w:rsidRPr="008B3063">
        <w:t xml:space="preserve"> to comply with enrollment requirements set forth by Virginia law. Families are encouraged to make appointments with their pediatrician or primary care provider now to avoid any delay in admission.</w:t>
      </w:r>
      <w:r w:rsidR="008B3063" w:rsidRPr="008B3063">
        <w:rPr>
          <w:rFonts w:eastAsia="Times New Roman" w:cs="Times New Roman"/>
          <w:color w:val="000000"/>
          <w:szCs w:val="24"/>
        </w:rPr>
        <w:t xml:space="preserve"> </w:t>
      </w:r>
      <w:r w:rsidR="008B3063">
        <w:rPr>
          <w:rFonts w:eastAsia="Times New Roman" w:cs="Times New Roman"/>
          <w:color w:val="000000"/>
          <w:szCs w:val="24"/>
        </w:rPr>
        <w:t>I</w:t>
      </w:r>
      <w:r w:rsidR="008B3063" w:rsidRPr="004B7CDC">
        <w:rPr>
          <w:rFonts w:eastAsia="Times New Roman" w:cs="Times New Roman"/>
          <w:color w:val="000000"/>
          <w:szCs w:val="24"/>
        </w:rPr>
        <w:t xml:space="preserve">mmunizations may </w:t>
      </w:r>
      <w:r w:rsidR="008B3063">
        <w:rPr>
          <w:rFonts w:eastAsia="Times New Roman" w:cs="Times New Roman"/>
          <w:color w:val="000000"/>
          <w:szCs w:val="24"/>
        </w:rPr>
        <w:t xml:space="preserve">also </w:t>
      </w:r>
      <w:r w:rsidR="008B3063" w:rsidRPr="004B7CDC">
        <w:rPr>
          <w:rFonts w:eastAsia="Times New Roman" w:cs="Times New Roman"/>
          <w:color w:val="000000"/>
          <w:szCs w:val="24"/>
        </w:rPr>
        <w:t>be obtained thr</w:t>
      </w:r>
      <w:r w:rsidR="008B3063">
        <w:rPr>
          <w:rFonts w:eastAsia="Times New Roman" w:cs="Times New Roman"/>
          <w:color w:val="000000"/>
          <w:szCs w:val="24"/>
        </w:rPr>
        <w:t>ough local health departments.</w:t>
      </w:r>
      <w:r w:rsidR="008B3063" w:rsidRPr="008B3063">
        <w:t xml:space="preserve"> </w:t>
      </w:r>
      <w:r w:rsidR="008B3063" w:rsidRPr="004B7CDC">
        <w:rPr>
          <w:rFonts w:eastAsia="Times New Roman" w:cs="Times New Roman"/>
          <w:color w:val="000000"/>
          <w:szCs w:val="24"/>
        </w:rPr>
        <w:t>Th</w:t>
      </w:r>
      <w:r w:rsidR="00DD5DCB">
        <w:rPr>
          <w:rFonts w:eastAsia="Times New Roman" w:cs="Times New Roman"/>
          <w:color w:val="000000"/>
          <w:szCs w:val="24"/>
        </w:rPr>
        <w:t xml:space="preserve">e </w:t>
      </w:r>
      <w:hyperlink r:id="rId13" w:history="1">
        <w:r w:rsidR="00DD5DCB">
          <w:rPr>
            <w:rStyle w:val="Hyperlink"/>
          </w:rPr>
          <w:t>Virginia Department of Health Medical Reserve Corps</w:t>
        </w:r>
      </w:hyperlink>
      <w:r w:rsidR="008B3063" w:rsidRPr="004B7CDC">
        <w:rPr>
          <w:rFonts w:eastAsia="Times New Roman" w:cs="Times New Roman"/>
          <w:color w:val="000000"/>
          <w:szCs w:val="24"/>
        </w:rPr>
        <w:t xml:space="preserve"> can assist schools to coordinate drive-thru clinics for needed immunizations.</w:t>
      </w:r>
    </w:p>
    <w:p w14:paraId="62268191" w14:textId="77777777" w:rsidR="0097099B" w:rsidRDefault="0097099B" w:rsidP="0097099B">
      <w:pPr>
        <w:shd w:val="clear" w:color="auto" w:fill="FFFFFF"/>
        <w:spacing w:after="0" w:line="240" w:lineRule="auto"/>
      </w:pPr>
    </w:p>
    <w:p w14:paraId="7E26CAA1" w14:textId="46677100" w:rsidR="00784DE7" w:rsidRPr="008B3063" w:rsidRDefault="008B3063" w:rsidP="0097099B">
      <w:pPr>
        <w:shd w:val="clear" w:color="auto" w:fill="FFFFFF"/>
        <w:spacing w:after="0" w:line="240" w:lineRule="auto"/>
      </w:pPr>
      <w:r>
        <w:t>Recent</w:t>
      </w:r>
      <w:r w:rsidRPr="008B3063">
        <w:t xml:space="preserve"> data suggests that rates of routine childhood immunizations have dropped during the pandemic.</w:t>
      </w:r>
      <w:r>
        <w:t xml:space="preserve"> </w:t>
      </w:r>
      <w:r w:rsidR="00A24E8D" w:rsidRPr="008B3063">
        <w:t>Lack of proper immunization can lead to a vaccine-preventable disease and further complicate symptoms of colds, flu, or COVID-19.</w:t>
      </w:r>
      <w:r w:rsidR="00784DE7" w:rsidRPr="008B3063">
        <w:t xml:space="preserve"> </w:t>
      </w:r>
    </w:p>
    <w:p w14:paraId="40EF450F" w14:textId="77777777" w:rsidR="00A24E8D" w:rsidRPr="004B7CDC" w:rsidRDefault="00A24E8D" w:rsidP="008B3063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14:paraId="3639269E" w14:textId="243FEC17" w:rsidR="00167950" w:rsidRPr="00E70373" w:rsidRDefault="00A24E8D" w:rsidP="008B3063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E70373">
        <w:rPr>
          <w:rFonts w:eastAsia="Times New Roman" w:cs="Times New Roman"/>
          <w:color w:val="000000"/>
          <w:szCs w:val="24"/>
        </w:rPr>
        <w:t>If you have questions or need additional information</w:t>
      </w:r>
      <w:r w:rsidR="001B2FA8">
        <w:rPr>
          <w:rFonts w:eastAsia="Times New Roman" w:cs="Times New Roman"/>
          <w:color w:val="000000"/>
          <w:szCs w:val="24"/>
        </w:rPr>
        <w:t>,</w:t>
      </w:r>
      <w:r w:rsidRPr="00E70373">
        <w:rPr>
          <w:rFonts w:eastAsia="Times New Roman" w:cs="Times New Roman"/>
          <w:color w:val="000000"/>
          <w:szCs w:val="24"/>
        </w:rPr>
        <w:t xml:space="preserve"> please contact Tracy White, School Health Specialist, Office of Student Services, by email at </w:t>
      </w:r>
      <w:hyperlink r:id="rId14" w:history="1">
        <w:r w:rsidRPr="0097099B">
          <w:rPr>
            <w:rStyle w:val="Hyperlink"/>
          </w:rPr>
          <w:t>Tracy.White@doe.virginia.gov</w:t>
        </w:r>
      </w:hyperlink>
      <w:r w:rsidRPr="00E70373">
        <w:rPr>
          <w:rFonts w:eastAsia="Times New Roman" w:cs="Times New Roman"/>
          <w:color w:val="000000"/>
          <w:szCs w:val="24"/>
        </w:rPr>
        <w:t>, or by telephone at (804)</w:t>
      </w:r>
      <w:r w:rsidR="00DD5DCB">
        <w:rPr>
          <w:rFonts w:eastAsia="Times New Roman" w:cs="Times New Roman"/>
          <w:color w:val="000000"/>
          <w:szCs w:val="24"/>
        </w:rPr>
        <w:t xml:space="preserve"> </w:t>
      </w:r>
      <w:r w:rsidRPr="00E70373">
        <w:rPr>
          <w:rFonts w:eastAsia="Times New Roman" w:cs="Times New Roman"/>
          <w:color w:val="000000"/>
          <w:szCs w:val="24"/>
        </w:rPr>
        <w:t>786-867</w:t>
      </w:r>
      <w:r w:rsidR="00DD5DCB">
        <w:rPr>
          <w:rFonts w:eastAsia="Times New Roman" w:cs="Times New Roman"/>
          <w:color w:val="000000"/>
          <w:szCs w:val="24"/>
        </w:rPr>
        <w:t>1</w:t>
      </w:r>
      <w:r w:rsidRPr="00E70373">
        <w:rPr>
          <w:rFonts w:eastAsia="Times New Roman" w:cs="Times New Roman"/>
          <w:color w:val="000000"/>
          <w:szCs w:val="24"/>
        </w:rPr>
        <w:t xml:space="preserve">, or Joanna Pitts, School Health Nurse Consultant, Virginia Department of Health, by email at </w:t>
      </w:r>
      <w:hyperlink r:id="rId15" w:history="1">
        <w:r w:rsidRPr="00E70373">
          <w:rPr>
            <w:rStyle w:val="Hyperlink"/>
            <w:szCs w:val="24"/>
          </w:rPr>
          <w:t>Joanna.Pitts@vdh.virginia.gov</w:t>
        </w:r>
      </w:hyperlink>
      <w:r w:rsidRPr="00E70373">
        <w:rPr>
          <w:rFonts w:eastAsia="Times New Roman" w:cs="Times New Roman"/>
          <w:color w:val="000000"/>
          <w:szCs w:val="24"/>
        </w:rPr>
        <w:t xml:space="preserve">, or by telephone at </w:t>
      </w:r>
      <w:r w:rsidR="001B2FA8">
        <w:rPr>
          <w:rFonts w:eastAsia="Times New Roman" w:cs="Times New Roman"/>
          <w:color w:val="000000"/>
          <w:szCs w:val="24"/>
        </w:rPr>
        <w:br/>
      </w:r>
      <w:r w:rsidRPr="00E70373">
        <w:rPr>
          <w:rFonts w:eastAsia="Times New Roman" w:cs="Times New Roman"/>
          <w:color w:val="000000"/>
          <w:szCs w:val="24"/>
        </w:rPr>
        <w:t xml:space="preserve">(804) 864-7929. </w:t>
      </w:r>
    </w:p>
    <w:p w14:paraId="498B50E4" w14:textId="77777777" w:rsidR="00A24E8D" w:rsidRPr="00A24E8D" w:rsidRDefault="00A24E8D" w:rsidP="00A24E8D">
      <w:pPr>
        <w:spacing w:after="0" w:line="240" w:lineRule="auto"/>
      </w:pPr>
    </w:p>
    <w:p w14:paraId="00AB1E56" w14:textId="77777777" w:rsidR="008C4A46" w:rsidRPr="002F2AF8" w:rsidRDefault="005E064F" w:rsidP="0097099B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A24E8D">
        <w:rPr>
          <w:color w:val="000000"/>
          <w:szCs w:val="24"/>
        </w:rPr>
        <w:t>TW/rge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93C63" w14:textId="77777777" w:rsidR="003C3236" w:rsidRDefault="003C3236" w:rsidP="00B25322">
      <w:pPr>
        <w:spacing w:after="0" w:line="240" w:lineRule="auto"/>
      </w:pPr>
      <w:r>
        <w:separator/>
      </w:r>
    </w:p>
  </w:endnote>
  <w:endnote w:type="continuationSeparator" w:id="0">
    <w:p w14:paraId="2CC9904E" w14:textId="77777777" w:rsidR="003C3236" w:rsidRDefault="003C323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8DD09" w14:textId="77777777" w:rsidR="003C3236" w:rsidRDefault="003C3236" w:rsidP="00B25322">
      <w:pPr>
        <w:spacing w:after="0" w:line="240" w:lineRule="auto"/>
      </w:pPr>
      <w:r>
        <w:separator/>
      </w:r>
    </w:p>
  </w:footnote>
  <w:footnote w:type="continuationSeparator" w:id="0">
    <w:p w14:paraId="60291115" w14:textId="77777777" w:rsidR="003C3236" w:rsidRDefault="003C323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F3A"/>
    <w:multiLevelType w:val="multilevel"/>
    <w:tmpl w:val="70F0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5391A"/>
    <w:rsid w:val="00062952"/>
    <w:rsid w:val="000E2D83"/>
    <w:rsid w:val="00151BD8"/>
    <w:rsid w:val="00167950"/>
    <w:rsid w:val="00191598"/>
    <w:rsid w:val="001B2FA8"/>
    <w:rsid w:val="001D474A"/>
    <w:rsid w:val="00223595"/>
    <w:rsid w:val="00227B1E"/>
    <w:rsid w:val="002426C4"/>
    <w:rsid w:val="0027145D"/>
    <w:rsid w:val="0029236E"/>
    <w:rsid w:val="002A6350"/>
    <w:rsid w:val="002F2AF8"/>
    <w:rsid w:val="002F2DAF"/>
    <w:rsid w:val="0031177E"/>
    <w:rsid w:val="003238EA"/>
    <w:rsid w:val="003C3236"/>
    <w:rsid w:val="00406785"/>
    <w:rsid w:val="00406FF4"/>
    <w:rsid w:val="00414707"/>
    <w:rsid w:val="00430067"/>
    <w:rsid w:val="004A278A"/>
    <w:rsid w:val="004A6489"/>
    <w:rsid w:val="004C12FE"/>
    <w:rsid w:val="004F6547"/>
    <w:rsid w:val="00537FCB"/>
    <w:rsid w:val="005840A5"/>
    <w:rsid w:val="005E064F"/>
    <w:rsid w:val="005E06EF"/>
    <w:rsid w:val="00625A9B"/>
    <w:rsid w:val="00653DCC"/>
    <w:rsid w:val="00676E20"/>
    <w:rsid w:val="006F488F"/>
    <w:rsid w:val="00726AE8"/>
    <w:rsid w:val="0073236D"/>
    <w:rsid w:val="00756255"/>
    <w:rsid w:val="00784DE7"/>
    <w:rsid w:val="00793593"/>
    <w:rsid w:val="007A52E5"/>
    <w:rsid w:val="007A73B4"/>
    <w:rsid w:val="007C0B3F"/>
    <w:rsid w:val="007C3E67"/>
    <w:rsid w:val="00851C0B"/>
    <w:rsid w:val="008631A7"/>
    <w:rsid w:val="008B3063"/>
    <w:rsid w:val="008C4A46"/>
    <w:rsid w:val="008F1C5D"/>
    <w:rsid w:val="0097099B"/>
    <w:rsid w:val="00977AFA"/>
    <w:rsid w:val="009B51FA"/>
    <w:rsid w:val="009C7253"/>
    <w:rsid w:val="009E38A6"/>
    <w:rsid w:val="00A24E8D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149EB"/>
    <w:rsid w:val="00C23584"/>
    <w:rsid w:val="00C25FA1"/>
    <w:rsid w:val="00C4132D"/>
    <w:rsid w:val="00CA70A4"/>
    <w:rsid w:val="00CF0233"/>
    <w:rsid w:val="00D534B4"/>
    <w:rsid w:val="00D55B56"/>
    <w:rsid w:val="00D61F87"/>
    <w:rsid w:val="00D6677F"/>
    <w:rsid w:val="00D95780"/>
    <w:rsid w:val="00D95B8B"/>
    <w:rsid w:val="00DA0871"/>
    <w:rsid w:val="00DA14B1"/>
    <w:rsid w:val="00DD368F"/>
    <w:rsid w:val="00DD5DCB"/>
    <w:rsid w:val="00DE36A1"/>
    <w:rsid w:val="00E12E2F"/>
    <w:rsid w:val="00E4085F"/>
    <w:rsid w:val="00E70373"/>
    <w:rsid w:val="00E75FCE"/>
    <w:rsid w:val="00E760E6"/>
    <w:rsid w:val="00E84BFF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1B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537FCB"/>
    <w:rPr>
      <w:rFonts w:ascii="Times New Roman" w:hAnsi="Times New Roman"/>
      <w:color w:val="0000FF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37F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84DE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0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306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vdh.virginia.gov/mrc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support/health_medical/certificate_religious_exemptio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/title32.1/chapter2/section32.1-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nna.Pitts@vdh.virginia.gov" TargetMode="External"/><Relationship Id="rId10" Type="http://schemas.openxmlformats.org/officeDocument/2006/relationships/hyperlink" Target="https://law.lis.virginia.gov/vacode/title22.1/chapter14/section22.1-271.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file:///\\WCS02021\common\FORMS\Superintendent%20Forms\Tracy.White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D5F1-6CDD-488C-87F7-D802903D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#001-21</vt:lpstr>
    </vt:vector>
  </TitlesOfParts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#001-21</dc:title>
  <dc:creator/>
  <cp:lastModifiedBy/>
  <cp:revision>1</cp:revision>
  <dcterms:created xsi:type="dcterms:W3CDTF">2021-01-05T18:51:00Z</dcterms:created>
  <dcterms:modified xsi:type="dcterms:W3CDTF">2021-01-05T22:12:00Z</dcterms:modified>
</cp:coreProperties>
</file>