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D4C40A" w14:textId="77777777" w:rsidR="00046F6E" w:rsidRPr="00046F6E" w:rsidRDefault="00046F6E" w:rsidP="00046F6E">
      <w:pPr>
        <w:keepNext/>
        <w:keepLines/>
        <w:spacing w:after="0"/>
        <w:jc w:val="right"/>
        <w:outlineLvl w:val="0"/>
        <w:rPr>
          <w:rFonts w:eastAsia="Times New Roman" w:cs="Times New Roman"/>
          <w:color w:val="000000"/>
          <w:szCs w:val="24"/>
        </w:rPr>
      </w:pPr>
      <w:bookmarkStart w:id="0" w:name="_gjdgxs" w:colFirst="0" w:colLast="0"/>
      <w:bookmarkStart w:id="1" w:name="_Toc48736729"/>
      <w:bookmarkStart w:id="2" w:name="_Toc52355439"/>
      <w:bookmarkStart w:id="3" w:name="_Toc52355631"/>
      <w:bookmarkEnd w:id="0"/>
      <w:r w:rsidRPr="00046F6E">
        <w:rPr>
          <w:rFonts w:eastAsia="Times New Roman" w:cs="Times New Roman"/>
          <w:color w:val="000000"/>
          <w:szCs w:val="24"/>
        </w:rPr>
        <w:t>Attachment A</w:t>
      </w:r>
    </w:p>
    <w:p w14:paraId="3E7190C5" w14:textId="6C3089E6" w:rsidR="00046F6E" w:rsidRPr="00046F6E" w:rsidRDefault="007B7819" w:rsidP="00046F6E">
      <w:pPr>
        <w:keepNext/>
        <w:keepLines/>
        <w:spacing w:after="0"/>
        <w:jc w:val="right"/>
        <w:outlineLvl w:val="0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Superintendent’s Memo 281</w:t>
      </w:r>
      <w:bookmarkStart w:id="4" w:name="_GoBack"/>
      <w:bookmarkEnd w:id="4"/>
      <w:r w:rsidR="00046F6E" w:rsidRPr="00046F6E">
        <w:rPr>
          <w:rFonts w:eastAsia="Times New Roman" w:cs="Times New Roman"/>
          <w:color w:val="000000"/>
          <w:szCs w:val="24"/>
        </w:rPr>
        <w:t>-21</w:t>
      </w:r>
    </w:p>
    <w:p w14:paraId="25CBA6F1" w14:textId="5544754A" w:rsidR="00046F6E" w:rsidRPr="00046F6E" w:rsidRDefault="00A00072" w:rsidP="00046F6E">
      <w:pPr>
        <w:keepNext/>
        <w:keepLines/>
        <w:spacing w:after="0"/>
        <w:jc w:val="right"/>
        <w:outlineLvl w:val="0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October 1</w:t>
      </w:r>
      <w:r w:rsidR="00046F6E" w:rsidRPr="00046F6E">
        <w:rPr>
          <w:rFonts w:eastAsia="Calibri" w:cs="Times New Roman"/>
          <w:szCs w:val="24"/>
        </w:rPr>
        <w:t>, 2021</w:t>
      </w:r>
    </w:p>
    <w:p w14:paraId="58358CA8" w14:textId="77777777" w:rsidR="00046F6E" w:rsidRDefault="00046F6E" w:rsidP="00FD572C">
      <w:pPr>
        <w:pStyle w:val="TNRNormal"/>
        <w:jc w:val="center"/>
      </w:pPr>
    </w:p>
    <w:p w14:paraId="767016F6" w14:textId="5D3F15D6" w:rsidR="0007298E" w:rsidRDefault="0007298E" w:rsidP="00FD572C">
      <w:pPr>
        <w:pStyle w:val="TNRNormal"/>
        <w:jc w:val="center"/>
      </w:pPr>
      <w:r w:rsidRPr="00926FF8">
        <w:rPr>
          <w:noProof/>
        </w:rPr>
        <w:drawing>
          <wp:inline distT="0" distB="0" distL="0" distR="0" wp14:anchorId="74B5580C" wp14:editId="6BFFA790">
            <wp:extent cx="2172831" cy="1109049"/>
            <wp:effectExtent l="0" t="0" r="0" b="0"/>
            <wp:docPr id="1" name="Picture 1" descr="Virginia Department of Education Office of School Nutrition Programs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Virginia Department of Education logo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497" cy="1127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  <w:bookmarkEnd w:id="2"/>
      <w:bookmarkEnd w:id="3"/>
    </w:p>
    <w:p w14:paraId="11B8F328" w14:textId="19C932D8" w:rsidR="00E34B12" w:rsidRPr="00E34B12" w:rsidRDefault="00D31F65" w:rsidP="00E34B12">
      <w:pPr>
        <w:pStyle w:val="Heading1"/>
        <w:spacing w:after="120"/>
        <w:rPr>
          <w:b w:val="0"/>
          <w:i w:val="0"/>
        </w:rPr>
      </w:pPr>
      <w:r>
        <w:rPr>
          <w:b w:val="0"/>
          <w:i w:val="0"/>
        </w:rPr>
        <w:t>Governor’s Scorecard on Nutrition and Physical Activity</w:t>
      </w:r>
    </w:p>
    <w:p w14:paraId="066AC1F4" w14:textId="2DCC457B" w:rsidR="002750D2" w:rsidRPr="00FD572C" w:rsidRDefault="00D31F65" w:rsidP="003E3E07">
      <w:pPr>
        <w:pStyle w:val="TNR2"/>
        <w:spacing w:before="0"/>
        <w:rPr>
          <w:i w:val="0"/>
          <w:iCs/>
          <w:color w:val="auto"/>
        </w:rPr>
      </w:pPr>
      <w:r>
        <w:rPr>
          <w:i w:val="0"/>
          <w:iCs/>
          <w:color w:val="auto"/>
        </w:rPr>
        <w:t>Executive Summary</w:t>
      </w:r>
    </w:p>
    <w:p w14:paraId="74068F23" w14:textId="59C2F37D" w:rsidR="00046F6E" w:rsidRDefault="00046F6E" w:rsidP="00046F6E">
      <w:pPr>
        <w:pStyle w:val="Footer"/>
        <w:spacing w:after="360" w:line="276" w:lineRule="auto"/>
        <w:jc w:val="center"/>
      </w:pPr>
      <w:r>
        <w:t xml:space="preserve">Document last modified on </w:t>
      </w:r>
      <w:r w:rsidR="00A00072">
        <w:t>09</w:t>
      </w:r>
      <w:r>
        <w:t>/</w:t>
      </w:r>
      <w:r w:rsidR="00A00072">
        <w:t>22</w:t>
      </w:r>
      <w:r w:rsidR="00D31F65">
        <w:t>/2021</w:t>
      </w:r>
    </w:p>
    <w:p w14:paraId="3EC0C0C7" w14:textId="77777777" w:rsidR="00046F6E" w:rsidRDefault="00D31F65" w:rsidP="00046F6E">
      <w:pPr>
        <w:pStyle w:val="Footer"/>
        <w:spacing w:after="360" w:line="276" w:lineRule="auto"/>
      </w:pPr>
      <w:r w:rsidRPr="00D31F65">
        <w:t>The Governor’s Scorecard on Nutrition and Physical Activity measures initiatives taken beyond requirements to promote a culture of health and wellness through food quality, participation in meal programs, health and physical education, and phy</w:t>
      </w:r>
      <w:r w:rsidR="00203373">
        <w:t xml:space="preserve">sical activity. The Scorecard </w:t>
      </w:r>
      <w:r w:rsidRPr="00D31F65">
        <w:t xml:space="preserve">based on the Centers for Disease Control and </w:t>
      </w:r>
      <w:proofErr w:type="gramStart"/>
      <w:r w:rsidRPr="00D31F65">
        <w:t>Prevention’s</w:t>
      </w:r>
      <w:proofErr w:type="gramEnd"/>
      <w:r w:rsidRPr="00D31F65">
        <w:t xml:space="preserve"> Whole School, Who</w:t>
      </w:r>
      <w:r w:rsidR="00203373">
        <w:t>le Community, Whole Child model</w:t>
      </w:r>
      <w:r w:rsidRPr="00D31F65">
        <w:t xml:space="preserve"> supports and promotes mental and physical wellness to increase opportunities for all students to achieve. Schools are encouraged to use the scorecard as a tool for identifying best practices and measuring progress towards meeting the nutrition and physical activity needs of students.</w:t>
      </w:r>
    </w:p>
    <w:p w14:paraId="41C68D80" w14:textId="39495848" w:rsidR="00046F6E" w:rsidRDefault="00D31F65" w:rsidP="00046F6E">
      <w:pPr>
        <w:pStyle w:val="Footer"/>
        <w:spacing w:after="360" w:line="276" w:lineRule="auto"/>
      </w:pPr>
      <w:r w:rsidRPr="00D31F65">
        <w:t xml:space="preserve">The Governor’s Scorecard, which originally launched in 2005 as part of Governor Warner's Healthy Virginians Initiative, replaces the U.S. Department of Agriculture's </w:t>
      </w:r>
      <w:proofErr w:type="spellStart"/>
      <w:r w:rsidRPr="00D31F65">
        <w:t>HealthierUS</w:t>
      </w:r>
      <w:proofErr w:type="spellEnd"/>
      <w:r w:rsidRPr="00D31F65">
        <w:t xml:space="preserve"> School Challenge and identifies best practices, establishes benchmarks, and provides recognition to schools that exceed minimum requirements related to nutrition and physical activity.</w:t>
      </w:r>
    </w:p>
    <w:p w14:paraId="186C3F54" w14:textId="763DF400" w:rsidR="00D31F65" w:rsidRPr="00D31F65" w:rsidRDefault="00D31F65" w:rsidP="00046F6E">
      <w:pPr>
        <w:pStyle w:val="Footer"/>
        <w:spacing w:after="360" w:line="276" w:lineRule="auto"/>
      </w:pPr>
      <w:r w:rsidRPr="00D31F65">
        <w:t xml:space="preserve">The scorecard includes </w:t>
      </w:r>
      <w:r w:rsidR="00203373" w:rsidRPr="00D31F65">
        <w:t>40</w:t>
      </w:r>
      <w:r w:rsidRPr="00D31F65">
        <w:t xml:space="preserve"> scored questions and takes approximately 90 minutes to complete. Each question is worth up to four points and points </w:t>
      </w:r>
      <w:proofErr w:type="gramStart"/>
      <w:r w:rsidRPr="00D31F65">
        <w:t>are automatically calculated</w:t>
      </w:r>
      <w:proofErr w:type="gramEnd"/>
      <w:r w:rsidRPr="00D31F65">
        <w:t xml:space="preserve"> according the answers selected. Each scored question </w:t>
      </w:r>
      <w:proofErr w:type="gramStart"/>
      <w:r w:rsidRPr="00D31F65">
        <w:t>is followed</w:t>
      </w:r>
      <w:proofErr w:type="gramEnd"/>
      <w:r w:rsidRPr="00D31F65">
        <w:t xml:space="preserve"> by prompts to add supporting documentation of the best practices reported. The two major sections of the scorecard include:</w:t>
      </w:r>
    </w:p>
    <w:p w14:paraId="0BC634B6" w14:textId="77777777" w:rsidR="00D31F65" w:rsidRPr="00D31F65" w:rsidRDefault="00D31F65" w:rsidP="00046F6E">
      <w:pPr>
        <w:pStyle w:val="TNR4"/>
        <w:numPr>
          <w:ilvl w:val="0"/>
          <w:numId w:val="39"/>
        </w:numPr>
        <w:spacing w:line="276" w:lineRule="auto"/>
      </w:pPr>
      <w:r w:rsidRPr="00D31F65">
        <w:rPr>
          <w:rStyle w:val="Strong"/>
          <w:b w:val="0"/>
          <w:bCs w:val="0"/>
        </w:rPr>
        <w:lastRenderedPageBreak/>
        <w:t>Nutrition Environment (25 questions):</w:t>
      </w:r>
      <w:r w:rsidRPr="00D31F65">
        <w:t> school nutrition programs, food quality, equitable access to meals, food insecurity, school gardens, and nutrition education</w:t>
      </w:r>
    </w:p>
    <w:p w14:paraId="1B25F6A3" w14:textId="5B4F5821" w:rsidR="00D83851" w:rsidRDefault="00D31F65" w:rsidP="00046F6E">
      <w:pPr>
        <w:pStyle w:val="TNR4"/>
        <w:numPr>
          <w:ilvl w:val="0"/>
          <w:numId w:val="39"/>
        </w:numPr>
        <w:spacing w:line="276" w:lineRule="auto"/>
      </w:pPr>
      <w:r w:rsidRPr="00D31F65">
        <w:rPr>
          <w:rStyle w:val="Strong"/>
          <w:b w:val="0"/>
          <w:bCs w:val="0"/>
        </w:rPr>
        <w:t>Healthy School Environment (15 questions):</w:t>
      </w:r>
      <w:r w:rsidRPr="00D31F65">
        <w:t> physical activity promotion and health and physical education</w:t>
      </w:r>
    </w:p>
    <w:p w14:paraId="0DF4D55D" w14:textId="40A7626B" w:rsidR="00165131" w:rsidRPr="00D31F65" w:rsidRDefault="00165131" w:rsidP="00046F6E">
      <w:pPr>
        <w:pStyle w:val="TNR4"/>
        <w:spacing w:line="276" w:lineRule="auto"/>
      </w:pPr>
      <w:r>
        <w:t>The scorecard and additional information is located on the</w:t>
      </w:r>
      <w:r w:rsidR="004069BB">
        <w:t xml:space="preserve"> </w:t>
      </w:r>
      <w:hyperlink r:id="rId9" w:history="1">
        <w:r w:rsidR="004069BB" w:rsidRPr="004069BB">
          <w:rPr>
            <w:rStyle w:val="Hyperlink"/>
          </w:rPr>
          <w:t>VDOE Governor's Scorecard webpage</w:t>
        </w:r>
      </w:hyperlink>
      <w:r w:rsidR="004069BB">
        <w:t xml:space="preserve">. </w:t>
      </w:r>
      <w:r>
        <w:t xml:space="preserve"> </w:t>
      </w:r>
    </w:p>
    <w:sectPr w:rsidR="00165131" w:rsidRPr="00D31F65" w:rsidSect="00784C31">
      <w:footerReference w:type="default" r:id="rId10"/>
      <w:footnotePr>
        <w:pos w:val="beneathText"/>
      </w:footnotePr>
      <w:endnotePr>
        <w:numFmt w:val="decimal"/>
      </w:endnotePr>
      <w:type w:val="continuous"/>
      <w:pgSz w:w="12240" w:h="15840" w:code="1"/>
      <w:pgMar w:top="1440" w:right="1440" w:bottom="1440" w:left="144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4B2BFE" w14:textId="77777777" w:rsidR="00522366" w:rsidRDefault="00522366" w:rsidP="00E36517">
      <w:pPr>
        <w:spacing w:after="0" w:line="240" w:lineRule="auto"/>
      </w:pPr>
      <w:r>
        <w:separator/>
      </w:r>
    </w:p>
  </w:endnote>
  <w:endnote w:type="continuationSeparator" w:id="0">
    <w:p w14:paraId="3A857309" w14:textId="77777777" w:rsidR="00522366" w:rsidRDefault="00522366" w:rsidP="00E36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E6839A" w14:textId="64B85A60" w:rsidR="00053202" w:rsidRDefault="00046F6E" w:rsidP="00DB4652">
    <w:pPr>
      <w:pStyle w:val="Footer"/>
      <w:jc w:val="center"/>
    </w:pPr>
    <w:r>
      <w:t>Document last modified on 0</w:t>
    </w:r>
    <w:r w:rsidR="00A00072">
      <w:t>9</w:t>
    </w:r>
    <w:r>
      <w:t>/</w:t>
    </w:r>
    <w:r w:rsidR="00A00072">
      <w:t>22</w:t>
    </w:r>
    <w:r w:rsidR="00D31F65">
      <w:t>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FBA3FB" w14:textId="77777777" w:rsidR="00522366" w:rsidRDefault="00522366" w:rsidP="00E36517">
      <w:pPr>
        <w:spacing w:after="0" w:line="240" w:lineRule="auto"/>
      </w:pPr>
      <w:r>
        <w:separator/>
      </w:r>
    </w:p>
  </w:footnote>
  <w:footnote w:type="continuationSeparator" w:id="0">
    <w:p w14:paraId="75A88F72" w14:textId="77777777" w:rsidR="00522366" w:rsidRDefault="00522366" w:rsidP="00E365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D12B5"/>
    <w:multiLevelType w:val="hybridMultilevel"/>
    <w:tmpl w:val="D3CE20F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AB6A8D"/>
    <w:multiLevelType w:val="hybridMultilevel"/>
    <w:tmpl w:val="1C7E745E"/>
    <w:lvl w:ilvl="0" w:tplc="33CEEBF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0449BD"/>
    <w:multiLevelType w:val="hybridMultilevel"/>
    <w:tmpl w:val="73EEEC78"/>
    <w:lvl w:ilvl="0" w:tplc="33CEEBF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  <w:szCs w:val="16"/>
      </w:rPr>
    </w:lvl>
    <w:lvl w:ilvl="1" w:tplc="78CEF3FA">
      <w:start w:val="1"/>
      <w:numFmt w:val="bullet"/>
      <w:lvlText w:val="−"/>
      <w:lvlJc w:val="left"/>
      <w:pPr>
        <w:ind w:left="1080" w:hanging="360"/>
      </w:pPr>
      <w:rPr>
        <w:rFonts w:ascii="Arial" w:hAnsi="Aria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1E451D"/>
    <w:multiLevelType w:val="hybridMultilevel"/>
    <w:tmpl w:val="6C241F9E"/>
    <w:lvl w:ilvl="0" w:tplc="33CEEBF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16"/>
        <w:szCs w:val="16"/>
      </w:rPr>
    </w:lvl>
    <w:lvl w:ilvl="1" w:tplc="C2083398">
      <w:numFmt w:val="bullet"/>
      <w:lvlText w:val="•"/>
      <w:lvlJc w:val="left"/>
      <w:pPr>
        <w:ind w:left="1800" w:hanging="360"/>
      </w:pPr>
      <w:rPr>
        <w:rFonts w:ascii="Calibri" w:eastAsia="Cambria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78D6118"/>
    <w:multiLevelType w:val="hybridMultilevel"/>
    <w:tmpl w:val="6DB2AF6C"/>
    <w:lvl w:ilvl="0" w:tplc="6C7644F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E458FC"/>
    <w:multiLevelType w:val="multilevel"/>
    <w:tmpl w:val="09C65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080FD5"/>
    <w:multiLevelType w:val="hybridMultilevel"/>
    <w:tmpl w:val="640A502E"/>
    <w:lvl w:ilvl="0" w:tplc="72CA1AB8">
      <w:start w:val="1"/>
      <w:numFmt w:val="bullet"/>
      <w:lvlText w:val=""/>
      <w:lvlJc w:val="left"/>
      <w:pPr>
        <w:ind w:left="360" w:hanging="360"/>
      </w:pPr>
      <w:rPr>
        <w:rFonts w:ascii="Wingdings" w:hAnsi="Wingdings" w:cs="Times New Roman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6147FB"/>
    <w:multiLevelType w:val="hybridMultilevel"/>
    <w:tmpl w:val="2756938E"/>
    <w:lvl w:ilvl="0" w:tplc="33CEEBF0">
      <w:start w:val="1"/>
      <w:numFmt w:val="bullet"/>
      <w:lvlText w:val=""/>
      <w:lvlJc w:val="left"/>
      <w:pPr>
        <w:tabs>
          <w:tab w:val="num" w:pos="467"/>
        </w:tabs>
        <w:ind w:left="467" w:hanging="360"/>
      </w:pPr>
      <w:rPr>
        <w:rFonts w:ascii="Wingdings" w:hAnsi="Wingdings" w:hint="default"/>
        <w:sz w:val="16"/>
        <w:szCs w:val="16"/>
      </w:rPr>
    </w:lvl>
    <w:lvl w:ilvl="1" w:tplc="7F346872">
      <w:start w:val="1"/>
      <w:numFmt w:val="bullet"/>
      <w:lvlText w:val="o"/>
      <w:lvlJc w:val="left"/>
      <w:pPr>
        <w:tabs>
          <w:tab w:val="num" w:pos="1187"/>
        </w:tabs>
        <w:ind w:left="1187" w:hanging="360"/>
      </w:pPr>
      <w:rPr>
        <w:rFonts w:ascii="Courier New" w:hAnsi="Courier New" w:hint="default"/>
      </w:rPr>
    </w:lvl>
    <w:lvl w:ilvl="2" w:tplc="43546FAA">
      <w:start w:val="1"/>
      <w:numFmt w:val="bullet"/>
      <w:lvlText w:val=""/>
      <w:lvlJc w:val="left"/>
      <w:pPr>
        <w:tabs>
          <w:tab w:val="num" w:pos="1907"/>
        </w:tabs>
        <w:ind w:left="1907" w:hanging="360"/>
      </w:pPr>
      <w:rPr>
        <w:rFonts w:ascii="Wingdings" w:hAnsi="Wingdings" w:hint="default"/>
      </w:rPr>
    </w:lvl>
    <w:lvl w:ilvl="3" w:tplc="2DE27B22" w:tentative="1">
      <w:start w:val="1"/>
      <w:numFmt w:val="bullet"/>
      <w:lvlText w:val=""/>
      <w:lvlJc w:val="left"/>
      <w:pPr>
        <w:tabs>
          <w:tab w:val="num" w:pos="2627"/>
        </w:tabs>
        <w:ind w:left="2627" w:hanging="360"/>
      </w:pPr>
      <w:rPr>
        <w:rFonts w:ascii="Symbol" w:hAnsi="Symbol" w:hint="default"/>
      </w:rPr>
    </w:lvl>
    <w:lvl w:ilvl="4" w:tplc="36781CD6" w:tentative="1">
      <w:start w:val="1"/>
      <w:numFmt w:val="bullet"/>
      <w:lvlText w:val="o"/>
      <w:lvlJc w:val="left"/>
      <w:pPr>
        <w:tabs>
          <w:tab w:val="num" w:pos="3347"/>
        </w:tabs>
        <w:ind w:left="3347" w:hanging="360"/>
      </w:pPr>
      <w:rPr>
        <w:rFonts w:ascii="Courier New" w:hAnsi="Courier New" w:hint="default"/>
      </w:rPr>
    </w:lvl>
    <w:lvl w:ilvl="5" w:tplc="B2423F48" w:tentative="1">
      <w:start w:val="1"/>
      <w:numFmt w:val="bullet"/>
      <w:lvlText w:val=""/>
      <w:lvlJc w:val="left"/>
      <w:pPr>
        <w:tabs>
          <w:tab w:val="num" w:pos="4067"/>
        </w:tabs>
        <w:ind w:left="4067" w:hanging="360"/>
      </w:pPr>
      <w:rPr>
        <w:rFonts w:ascii="Wingdings" w:hAnsi="Wingdings" w:hint="default"/>
      </w:rPr>
    </w:lvl>
    <w:lvl w:ilvl="6" w:tplc="2598ABA4" w:tentative="1">
      <w:start w:val="1"/>
      <w:numFmt w:val="bullet"/>
      <w:lvlText w:val=""/>
      <w:lvlJc w:val="left"/>
      <w:pPr>
        <w:tabs>
          <w:tab w:val="num" w:pos="4787"/>
        </w:tabs>
        <w:ind w:left="4787" w:hanging="360"/>
      </w:pPr>
      <w:rPr>
        <w:rFonts w:ascii="Symbol" w:hAnsi="Symbol" w:hint="default"/>
      </w:rPr>
    </w:lvl>
    <w:lvl w:ilvl="7" w:tplc="6022785C" w:tentative="1">
      <w:start w:val="1"/>
      <w:numFmt w:val="bullet"/>
      <w:lvlText w:val="o"/>
      <w:lvlJc w:val="left"/>
      <w:pPr>
        <w:tabs>
          <w:tab w:val="num" w:pos="5507"/>
        </w:tabs>
        <w:ind w:left="5507" w:hanging="360"/>
      </w:pPr>
      <w:rPr>
        <w:rFonts w:ascii="Courier New" w:hAnsi="Courier New" w:hint="default"/>
      </w:rPr>
    </w:lvl>
    <w:lvl w:ilvl="8" w:tplc="E2D80516" w:tentative="1">
      <w:start w:val="1"/>
      <w:numFmt w:val="bullet"/>
      <w:lvlText w:val=""/>
      <w:lvlJc w:val="left"/>
      <w:pPr>
        <w:tabs>
          <w:tab w:val="num" w:pos="6227"/>
        </w:tabs>
        <w:ind w:left="6227" w:hanging="360"/>
      </w:pPr>
      <w:rPr>
        <w:rFonts w:ascii="Wingdings" w:hAnsi="Wingdings" w:hint="default"/>
      </w:rPr>
    </w:lvl>
  </w:abstractNum>
  <w:abstractNum w:abstractNumId="8" w15:restartNumberingAfterBreak="0">
    <w:nsid w:val="225845DF"/>
    <w:multiLevelType w:val="multilevel"/>
    <w:tmpl w:val="7E9E0DBA"/>
    <w:lvl w:ilvl="0">
      <w:start w:val="1"/>
      <w:numFmt w:val="bullet"/>
      <w:lvlText w:val="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9" w15:restartNumberingAfterBreak="0">
    <w:nsid w:val="22B70282"/>
    <w:multiLevelType w:val="hybridMultilevel"/>
    <w:tmpl w:val="C62C2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4333CF"/>
    <w:multiLevelType w:val="hybridMultilevel"/>
    <w:tmpl w:val="D8223FC0"/>
    <w:lvl w:ilvl="0" w:tplc="33CEEBF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B74C6B"/>
    <w:multiLevelType w:val="multilevel"/>
    <w:tmpl w:val="DD8CF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4B7A4B"/>
    <w:multiLevelType w:val="hybridMultilevel"/>
    <w:tmpl w:val="AFAE246C"/>
    <w:lvl w:ilvl="0" w:tplc="20B41892">
      <w:start w:val="1"/>
      <w:numFmt w:val="decimal"/>
      <w:lvlText w:val="%1."/>
      <w:lvlJc w:val="left"/>
      <w:pPr>
        <w:ind w:left="360" w:hanging="360"/>
      </w:pPr>
      <w:rPr>
        <w:rFonts w:eastAsiaTheme="majorEastAsia" w:hint="default"/>
        <w:b/>
        <w:i w:val="0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 w:val="0"/>
        <w:i w:val="0"/>
      </w:rPr>
    </w:lvl>
    <w:lvl w:ilvl="2" w:tplc="DF86CF10">
      <w:start w:val="1"/>
      <w:numFmt w:val="lowerRoman"/>
      <w:lvlText w:val="%3."/>
      <w:lvlJc w:val="right"/>
      <w:pPr>
        <w:ind w:left="1800" w:hanging="180"/>
      </w:pPr>
      <w:rPr>
        <w:rFonts w:ascii="Times New Roman" w:eastAsiaTheme="minorHAnsi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FA2881"/>
    <w:multiLevelType w:val="multilevel"/>
    <w:tmpl w:val="52C85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AD972B7"/>
    <w:multiLevelType w:val="hybridMultilevel"/>
    <w:tmpl w:val="6D5244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29839C5"/>
    <w:multiLevelType w:val="hybridMultilevel"/>
    <w:tmpl w:val="32D697C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7BB35E4"/>
    <w:multiLevelType w:val="hybridMultilevel"/>
    <w:tmpl w:val="C6D4448A"/>
    <w:lvl w:ilvl="0" w:tplc="33CEEBF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AC5F34"/>
    <w:multiLevelType w:val="hybridMultilevel"/>
    <w:tmpl w:val="0B10A80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F1A76B1"/>
    <w:multiLevelType w:val="hybridMultilevel"/>
    <w:tmpl w:val="7924F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C468A9"/>
    <w:multiLevelType w:val="hybridMultilevel"/>
    <w:tmpl w:val="C4AEC5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A5C7EE3"/>
    <w:multiLevelType w:val="hybridMultilevel"/>
    <w:tmpl w:val="B48E1BD0"/>
    <w:lvl w:ilvl="0" w:tplc="20B41892">
      <w:start w:val="1"/>
      <w:numFmt w:val="decimal"/>
      <w:lvlText w:val="%1."/>
      <w:lvlJc w:val="left"/>
      <w:pPr>
        <w:ind w:left="360" w:hanging="360"/>
      </w:pPr>
      <w:rPr>
        <w:rFonts w:eastAsiaTheme="majorEastAsia" w:hint="default"/>
        <w:b/>
        <w:i w:val="0"/>
      </w:rPr>
    </w:lvl>
    <w:lvl w:ilvl="1" w:tplc="C5C49A28">
      <w:start w:val="1"/>
      <w:numFmt w:val="lowerLetter"/>
      <w:lvlText w:val="%2."/>
      <w:lvlJc w:val="left"/>
      <w:pPr>
        <w:ind w:left="1080" w:hanging="360"/>
      </w:pPr>
      <w:rPr>
        <w:b w:val="0"/>
        <w:i w:val="0"/>
      </w:rPr>
    </w:lvl>
    <w:lvl w:ilvl="2" w:tplc="DF86CF10">
      <w:start w:val="1"/>
      <w:numFmt w:val="lowerRoman"/>
      <w:lvlText w:val="%3."/>
      <w:lvlJc w:val="right"/>
      <w:pPr>
        <w:ind w:left="1800" w:hanging="180"/>
      </w:pPr>
      <w:rPr>
        <w:rFonts w:ascii="Times New Roman" w:eastAsiaTheme="minorHAnsi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B007D4E"/>
    <w:multiLevelType w:val="multilevel"/>
    <w:tmpl w:val="B652F5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C150354"/>
    <w:multiLevelType w:val="hybridMultilevel"/>
    <w:tmpl w:val="8424FBBA"/>
    <w:lvl w:ilvl="0" w:tplc="33CEEBF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DD51FD2"/>
    <w:multiLevelType w:val="hybridMultilevel"/>
    <w:tmpl w:val="CCF44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D2199E"/>
    <w:multiLevelType w:val="hybridMultilevel"/>
    <w:tmpl w:val="5D1EB0C8"/>
    <w:lvl w:ilvl="0" w:tplc="85B4BFF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03422DD"/>
    <w:multiLevelType w:val="hybridMultilevel"/>
    <w:tmpl w:val="57A27CD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42015AA"/>
    <w:multiLevelType w:val="hybridMultilevel"/>
    <w:tmpl w:val="A4B2C260"/>
    <w:lvl w:ilvl="0" w:tplc="5164D16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 w:val="0"/>
        <w:i w:val="0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 w:val="0"/>
        <w:i w:val="0"/>
      </w:rPr>
    </w:lvl>
    <w:lvl w:ilvl="2" w:tplc="DF86CF10">
      <w:start w:val="1"/>
      <w:numFmt w:val="lowerRoman"/>
      <w:lvlText w:val="%3."/>
      <w:lvlJc w:val="right"/>
      <w:pPr>
        <w:ind w:left="1800" w:hanging="180"/>
      </w:pPr>
      <w:rPr>
        <w:rFonts w:ascii="Times New Roman" w:eastAsiaTheme="minorHAnsi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8F748FC"/>
    <w:multiLevelType w:val="hybridMultilevel"/>
    <w:tmpl w:val="70A04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AC4DC3"/>
    <w:multiLevelType w:val="hybridMultilevel"/>
    <w:tmpl w:val="078E1FB8"/>
    <w:lvl w:ilvl="0" w:tplc="33CEEBF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FA7454E"/>
    <w:multiLevelType w:val="hybridMultilevel"/>
    <w:tmpl w:val="29D41E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DA6614"/>
    <w:multiLevelType w:val="hybridMultilevel"/>
    <w:tmpl w:val="CB342C1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28A0195"/>
    <w:multiLevelType w:val="hybridMultilevel"/>
    <w:tmpl w:val="1E282628"/>
    <w:lvl w:ilvl="0" w:tplc="54D85F2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30F0DE8"/>
    <w:multiLevelType w:val="hybridMultilevel"/>
    <w:tmpl w:val="6706CF4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34052F6"/>
    <w:multiLevelType w:val="hybridMultilevel"/>
    <w:tmpl w:val="AE0A508A"/>
    <w:lvl w:ilvl="0" w:tplc="33CEEBF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65C1885"/>
    <w:multiLevelType w:val="multilevel"/>
    <w:tmpl w:val="D6B8F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3AB24EC"/>
    <w:multiLevelType w:val="hybridMultilevel"/>
    <w:tmpl w:val="3BB4E360"/>
    <w:lvl w:ilvl="0" w:tplc="33CEEBF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3D20670"/>
    <w:multiLevelType w:val="multilevel"/>
    <w:tmpl w:val="45145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9EE6FCE"/>
    <w:multiLevelType w:val="hybridMultilevel"/>
    <w:tmpl w:val="0A920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2D4510"/>
    <w:multiLevelType w:val="hybridMultilevel"/>
    <w:tmpl w:val="756088B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35"/>
  </w:num>
  <w:num w:numId="4">
    <w:abstractNumId w:val="23"/>
  </w:num>
  <w:num w:numId="5">
    <w:abstractNumId w:val="14"/>
  </w:num>
  <w:num w:numId="6">
    <w:abstractNumId w:val="7"/>
  </w:num>
  <w:num w:numId="7">
    <w:abstractNumId w:val="15"/>
  </w:num>
  <w:num w:numId="8">
    <w:abstractNumId w:val="2"/>
  </w:num>
  <w:num w:numId="9">
    <w:abstractNumId w:val="3"/>
  </w:num>
  <w:num w:numId="10">
    <w:abstractNumId w:val="18"/>
  </w:num>
  <w:num w:numId="11">
    <w:abstractNumId w:val="22"/>
  </w:num>
  <w:num w:numId="12">
    <w:abstractNumId w:val="9"/>
  </w:num>
  <w:num w:numId="13">
    <w:abstractNumId w:val="28"/>
  </w:num>
  <w:num w:numId="14">
    <w:abstractNumId w:val="6"/>
  </w:num>
  <w:num w:numId="15">
    <w:abstractNumId w:val="1"/>
  </w:num>
  <w:num w:numId="16">
    <w:abstractNumId w:val="33"/>
  </w:num>
  <w:num w:numId="17">
    <w:abstractNumId w:val="16"/>
  </w:num>
  <w:num w:numId="18">
    <w:abstractNumId w:val="24"/>
  </w:num>
  <w:num w:numId="19">
    <w:abstractNumId w:val="31"/>
  </w:num>
  <w:num w:numId="20">
    <w:abstractNumId w:val="25"/>
  </w:num>
  <w:num w:numId="21">
    <w:abstractNumId w:val="8"/>
  </w:num>
  <w:num w:numId="22">
    <w:abstractNumId w:val="29"/>
  </w:num>
  <w:num w:numId="23">
    <w:abstractNumId w:val="30"/>
  </w:num>
  <w:num w:numId="24">
    <w:abstractNumId w:val="11"/>
  </w:num>
  <w:num w:numId="25">
    <w:abstractNumId w:val="4"/>
  </w:num>
  <w:num w:numId="26">
    <w:abstractNumId w:val="20"/>
  </w:num>
  <w:num w:numId="27">
    <w:abstractNumId w:val="12"/>
  </w:num>
  <w:num w:numId="28">
    <w:abstractNumId w:val="26"/>
  </w:num>
  <w:num w:numId="29">
    <w:abstractNumId w:val="5"/>
  </w:num>
  <w:num w:numId="30">
    <w:abstractNumId w:val="38"/>
  </w:num>
  <w:num w:numId="31">
    <w:abstractNumId w:val="36"/>
  </w:num>
  <w:num w:numId="32">
    <w:abstractNumId w:val="32"/>
  </w:num>
  <w:num w:numId="33">
    <w:abstractNumId w:val="34"/>
  </w:num>
  <w:num w:numId="34">
    <w:abstractNumId w:val="17"/>
  </w:num>
  <w:num w:numId="35">
    <w:abstractNumId w:val="13"/>
  </w:num>
  <w:num w:numId="36">
    <w:abstractNumId w:val="19"/>
  </w:num>
  <w:num w:numId="37">
    <w:abstractNumId w:val="21"/>
  </w:num>
  <w:num w:numId="38">
    <w:abstractNumId w:val="27"/>
  </w:num>
  <w:num w:numId="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3D3"/>
    <w:rsid w:val="00001E6D"/>
    <w:rsid w:val="0001629F"/>
    <w:rsid w:val="00037EB1"/>
    <w:rsid w:val="000410B3"/>
    <w:rsid w:val="00045067"/>
    <w:rsid w:val="00046F6E"/>
    <w:rsid w:val="00053202"/>
    <w:rsid w:val="00061B5C"/>
    <w:rsid w:val="0006636D"/>
    <w:rsid w:val="000724F0"/>
    <w:rsid w:val="0007298E"/>
    <w:rsid w:val="00076B6B"/>
    <w:rsid w:val="0008509F"/>
    <w:rsid w:val="000939CD"/>
    <w:rsid w:val="0009549C"/>
    <w:rsid w:val="000A4090"/>
    <w:rsid w:val="000C7E8F"/>
    <w:rsid w:val="000F0357"/>
    <w:rsid w:val="00112A26"/>
    <w:rsid w:val="00136E29"/>
    <w:rsid w:val="00142E43"/>
    <w:rsid w:val="00144F12"/>
    <w:rsid w:val="001562B0"/>
    <w:rsid w:val="00165131"/>
    <w:rsid w:val="00173010"/>
    <w:rsid w:val="001777CE"/>
    <w:rsid w:val="00192B5F"/>
    <w:rsid w:val="00195B90"/>
    <w:rsid w:val="00196A1E"/>
    <w:rsid w:val="00197543"/>
    <w:rsid w:val="001C46EA"/>
    <w:rsid w:val="001C6C01"/>
    <w:rsid w:val="001D00DC"/>
    <w:rsid w:val="001D0F64"/>
    <w:rsid w:val="001E12AB"/>
    <w:rsid w:val="001E498F"/>
    <w:rsid w:val="001E53A0"/>
    <w:rsid w:val="001F24FE"/>
    <w:rsid w:val="001F4738"/>
    <w:rsid w:val="00200355"/>
    <w:rsid w:val="00202486"/>
    <w:rsid w:val="00203373"/>
    <w:rsid w:val="0021236F"/>
    <w:rsid w:val="0021289D"/>
    <w:rsid w:val="002151F5"/>
    <w:rsid w:val="002168CE"/>
    <w:rsid w:val="00225A6C"/>
    <w:rsid w:val="002444DD"/>
    <w:rsid w:val="00260E49"/>
    <w:rsid w:val="002626A7"/>
    <w:rsid w:val="0026586A"/>
    <w:rsid w:val="00271C5B"/>
    <w:rsid w:val="002750D2"/>
    <w:rsid w:val="00284DE1"/>
    <w:rsid w:val="00293112"/>
    <w:rsid w:val="0029409C"/>
    <w:rsid w:val="00294F58"/>
    <w:rsid w:val="002A0887"/>
    <w:rsid w:val="002A0CF0"/>
    <w:rsid w:val="002A33CB"/>
    <w:rsid w:val="002A6E5F"/>
    <w:rsid w:val="002A7799"/>
    <w:rsid w:val="002C2F64"/>
    <w:rsid w:val="002C4E62"/>
    <w:rsid w:val="002F2404"/>
    <w:rsid w:val="002F53AD"/>
    <w:rsid w:val="00311223"/>
    <w:rsid w:val="003175B5"/>
    <w:rsid w:val="00323177"/>
    <w:rsid w:val="00334B9E"/>
    <w:rsid w:val="00346A38"/>
    <w:rsid w:val="00350715"/>
    <w:rsid w:val="00354FFE"/>
    <w:rsid w:val="0036277C"/>
    <w:rsid w:val="00367AAE"/>
    <w:rsid w:val="003744F1"/>
    <w:rsid w:val="0037521C"/>
    <w:rsid w:val="00390509"/>
    <w:rsid w:val="003932FB"/>
    <w:rsid w:val="00396A4E"/>
    <w:rsid w:val="003C02F0"/>
    <w:rsid w:val="003C0C27"/>
    <w:rsid w:val="003D1B08"/>
    <w:rsid w:val="003E3E07"/>
    <w:rsid w:val="00402A8A"/>
    <w:rsid w:val="00405701"/>
    <w:rsid w:val="004062AE"/>
    <w:rsid w:val="004069BB"/>
    <w:rsid w:val="004074EE"/>
    <w:rsid w:val="004304C4"/>
    <w:rsid w:val="00442DB8"/>
    <w:rsid w:val="004559DE"/>
    <w:rsid w:val="004604A5"/>
    <w:rsid w:val="004839DF"/>
    <w:rsid w:val="00494597"/>
    <w:rsid w:val="004A5100"/>
    <w:rsid w:val="004A68EC"/>
    <w:rsid w:val="004B69DA"/>
    <w:rsid w:val="004D6611"/>
    <w:rsid w:val="004D6C0E"/>
    <w:rsid w:val="004E0D2F"/>
    <w:rsid w:val="004E3ADD"/>
    <w:rsid w:val="004F6DE6"/>
    <w:rsid w:val="0050566F"/>
    <w:rsid w:val="005069DC"/>
    <w:rsid w:val="00512906"/>
    <w:rsid w:val="0051509B"/>
    <w:rsid w:val="005165B7"/>
    <w:rsid w:val="00522366"/>
    <w:rsid w:val="005269A1"/>
    <w:rsid w:val="00530053"/>
    <w:rsid w:val="005315DA"/>
    <w:rsid w:val="005350E0"/>
    <w:rsid w:val="0053582A"/>
    <w:rsid w:val="005423D3"/>
    <w:rsid w:val="00547A58"/>
    <w:rsid w:val="005514DC"/>
    <w:rsid w:val="00557A40"/>
    <w:rsid w:val="0057440E"/>
    <w:rsid w:val="00577D52"/>
    <w:rsid w:val="005A1E53"/>
    <w:rsid w:val="005C49F6"/>
    <w:rsid w:val="005E1DCE"/>
    <w:rsid w:val="00610197"/>
    <w:rsid w:val="00620637"/>
    <w:rsid w:val="006227A9"/>
    <w:rsid w:val="00627BE0"/>
    <w:rsid w:val="00630829"/>
    <w:rsid w:val="006350C8"/>
    <w:rsid w:val="006414BB"/>
    <w:rsid w:val="00647C02"/>
    <w:rsid w:val="0066211E"/>
    <w:rsid w:val="00680E88"/>
    <w:rsid w:val="0068485C"/>
    <w:rsid w:val="00685122"/>
    <w:rsid w:val="00686CF1"/>
    <w:rsid w:val="00692AAC"/>
    <w:rsid w:val="006A057E"/>
    <w:rsid w:val="006A1E0B"/>
    <w:rsid w:val="006A1F39"/>
    <w:rsid w:val="006C606A"/>
    <w:rsid w:val="006D5EFF"/>
    <w:rsid w:val="006D7C46"/>
    <w:rsid w:val="006F1529"/>
    <w:rsid w:val="006F5798"/>
    <w:rsid w:val="007145C9"/>
    <w:rsid w:val="00716BA8"/>
    <w:rsid w:val="0071793A"/>
    <w:rsid w:val="00721695"/>
    <w:rsid w:val="00727759"/>
    <w:rsid w:val="00730647"/>
    <w:rsid w:val="00764152"/>
    <w:rsid w:val="00784C31"/>
    <w:rsid w:val="007863B7"/>
    <w:rsid w:val="00794CE0"/>
    <w:rsid w:val="007A508F"/>
    <w:rsid w:val="007B1ADE"/>
    <w:rsid w:val="007B7819"/>
    <w:rsid w:val="007B7B66"/>
    <w:rsid w:val="007C17DE"/>
    <w:rsid w:val="007D77B9"/>
    <w:rsid w:val="007E5BA5"/>
    <w:rsid w:val="007E6299"/>
    <w:rsid w:val="007F2EA0"/>
    <w:rsid w:val="007F6B57"/>
    <w:rsid w:val="007F7922"/>
    <w:rsid w:val="0080570C"/>
    <w:rsid w:val="008145D8"/>
    <w:rsid w:val="008272E1"/>
    <w:rsid w:val="008328BE"/>
    <w:rsid w:val="00843D58"/>
    <w:rsid w:val="00844228"/>
    <w:rsid w:val="00844E54"/>
    <w:rsid w:val="00853462"/>
    <w:rsid w:val="008558B5"/>
    <w:rsid w:val="008739F3"/>
    <w:rsid w:val="00894177"/>
    <w:rsid w:val="008C5B8B"/>
    <w:rsid w:val="008D024F"/>
    <w:rsid w:val="008D2930"/>
    <w:rsid w:val="008D3D19"/>
    <w:rsid w:val="008E7BF3"/>
    <w:rsid w:val="00901A03"/>
    <w:rsid w:val="009075D1"/>
    <w:rsid w:val="00922960"/>
    <w:rsid w:val="00926FF8"/>
    <w:rsid w:val="009729AD"/>
    <w:rsid w:val="00980196"/>
    <w:rsid w:val="00984EDC"/>
    <w:rsid w:val="00985B21"/>
    <w:rsid w:val="009A64BF"/>
    <w:rsid w:val="009B79B9"/>
    <w:rsid w:val="009C1E05"/>
    <w:rsid w:val="009E46F8"/>
    <w:rsid w:val="009E4D20"/>
    <w:rsid w:val="009E5496"/>
    <w:rsid w:val="009E71F3"/>
    <w:rsid w:val="00A00072"/>
    <w:rsid w:val="00A01BDD"/>
    <w:rsid w:val="00A130B4"/>
    <w:rsid w:val="00A2712D"/>
    <w:rsid w:val="00A362D8"/>
    <w:rsid w:val="00A37B09"/>
    <w:rsid w:val="00A41C24"/>
    <w:rsid w:val="00A519CB"/>
    <w:rsid w:val="00A66610"/>
    <w:rsid w:val="00A717D1"/>
    <w:rsid w:val="00A751C8"/>
    <w:rsid w:val="00AB36E7"/>
    <w:rsid w:val="00AC4314"/>
    <w:rsid w:val="00AD716B"/>
    <w:rsid w:val="00AE6F70"/>
    <w:rsid w:val="00AF2229"/>
    <w:rsid w:val="00AF4FCA"/>
    <w:rsid w:val="00B035BC"/>
    <w:rsid w:val="00B06981"/>
    <w:rsid w:val="00B1618F"/>
    <w:rsid w:val="00B2021B"/>
    <w:rsid w:val="00B21DCF"/>
    <w:rsid w:val="00B3493C"/>
    <w:rsid w:val="00B34CDF"/>
    <w:rsid w:val="00B5151C"/>
    <w:rsid w:val="00B60AC3"/>
    <w:rsid w:val="00B65685"/>
    <w:rsid w:val="00B664EE"/>
    <w:rsid w:val="00B66F51"/>
    <w:rsid w:val="00B7467B"/>
    <w:rsid w:val="00B829B5"/>
    <w:rsid w:val="00B85372"/>
    <w:rsid w:val="00BA199B"/>
    <w:rsid w:val="00BA57F7"/>
    <w:rsid w:val="00BA65E8"/>
    <w:rsid w:val="00BA73F0"/>
    <w:rsid w:val="00BB123F"/>
    <w:rsid w:val="00BC27DE"/>
    <w:rsid w:val="00BC460E"/>
    <w:rsid w:val="00BD7B89"/>
    <w:rsid w:val="00BE3179"/>
    <w:rsid w:val="00BE7D4E"/>
    <w:rsid w:val="00BF0412"/>
    <w:rsid w:val="00BF30E4"/>
    <w:rsid w:val="00C035FC"/>
    <w:rsid w:val="00C066BF"/>
    <w:rsid w:val="00C12F44"/>
    <w:rsid w:val="00C154A7"/>
    <w:rsid w:val="00C2718D"/>
    <w:rsid w:val="00C31BFF"/>
    <w:rsid w:val="00C409A0"/>
    <w:rsid w:val="00C42465"/>
    <w:rsid w:val="00C45BC5"/>
    <w:rsid w:val="00C45BE6"/>
    <w:rsid w:val="00C5066F"/>
    <w:rsid w:val="00C553BC"/>
    <w:rsid w:val="00C57EC2"/>
    <w:rsid w:val="00C72280"/>
    <w:rsid w:val="00C829A6"/>
    <w:rsid w:val="00CA520C"/>
    <w:rsid w:val="00CE195E"/>
    <w:rsid w:val="00CE37A5"/>
    <w:rsid w:val="00CE5F0A"/>
    <w:rsid w:val="00CF753A"/>
    <w:rsid w:val="00D003B1"/>
    <w:rsid w:val="00D11068"/>
    <w:rsid w:val="00D13321"/>
    <w:rsid w:val="00D2390B"/>
    <w:rsid w:val="00D31F65"/>
    <w:rsid w:val="00D36976"/>
    <w:rsid w:val="00D46608"/>
    <w:rsid w:val="00D52DC3"/>
    <w:rsid w:val="00D53CA6"/>
    <w:rsid w:val="00D670CF"/>
    <w:rsid w:val="00D83851"/>
    <w:rsid w:val="00D8719F"/>
    <w:rsid w:val="00D87FC6"/>
    <w:rsid w:val="00D932B6"/>
    <w:rsid w:val="00D97936"/>
    <w:rsid w:val="00DA5BB1"/>
    <w:rsid w:val="00DB4652"/>
    <w:rsid w:val="00DB72F7"/>
    <w:rsid w:val="00DC5C24"/>
    <w:rsid w:val="00DD3993"/>
    <w:rsid w:val="00DD71FC"/>
    <w:rsid w:val="00DF035B"/>
    <w:rsid w:val="00DF0CA3"/>
    <w:rsid w:val="00DF25D1"/>
    <w:rsid w:val="00DF51BA"/>
    <w:rsid w:val="00DF62EC"/>
    <w:rsid w:val="00DF7E23"/>
    <w:rsid w:val="00E00859"/>
    <w:rsid w:val="00E0210C"/>
    <w:rsid w:val="00E04053"/>
    <w:rsid w:val="00E147AA"/>
    <w:rsid w:val="00E14B11"/>
    <w:rsid w:val="00E15F17"/>
    <w:rsid w:val="00E23187"/>
    <w:rsid w:val="00E31199"/>
    <w:rsid w:val="00E34B12"/>
    <w:rsid w:val="00E36517"/>
    <w:rsid w:val="00E378DF"/>
    <w:rsid w:val="00E43202"/>
    <w:rsid w:val="00E47F76"/>
    <w:rsid w:val="00E543A6"/>
    <w:rsid w:val="00E655CF"/>
    <w:rsid w:val="00E71113"/>
    <w:rsid w:val="00E73DB0"/>
    <w:rsid w:val="00E9352D"/>
    <w:rsid w:val="00EA36DF"/>
    <w:rsid w:val="00EB599E"/>
    <w:rsid w:val="00EC1755"/>
    <w:rsid w:val="00ED4168"/>
    <w:rsid w:val="00EE5B9D"/>
    <w:rsid w:val="00EE7590"/>
    <w:rsid w:val="00EF5A5E"/>
    <w:rsid w:val="00EF7601"/>
    <w:rsid w:val="00F20F58"/>
    <w:rsid w:val="00F2685A"/>
    <w:rsid w:val="00F27327"/>
    <w:rsid w:val="00F3301E"/>
    <w:rsid w:val="00F428C8"/>
    <w:rsid w:val="00F4308D"/>
    <w:rsid w:val="00F45F2E"/>
    <w:rsid w:val="00F5693A"/>
    <w:rsid w:val="00F64C2D"/>
    <w:rsid w:val="00F77826"/>
    <w:rsid w:val="00F805B5"/>
    <w:rsid w:val="00FC24B9"/>
    <w:rsid w:val="00FC3A27"/>
    <w:rsid w:val="00FD1A0D"/>
    <w:rsid w:val="00FD572C"/>
    <w:rsid w:val="00FD648D"/>
    <w:rsid w:val="00FE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024C3E"/>
  <w15:chartTrackingRefBased/>
  <w15:docId w15:val="{30BE68C8-9074-4FBC-AE9F-4A4F513FF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F24FE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1ADE"/>
    <w:pPr>
      <w:keepNext/>
      <w:keepLines/>
      <w:spacing w:before="240" w:after="240" w:line="240" w:lineRule="auto"/>
      <w:jc w:val="center"/>
      <w:outlineLvl w:val="0"/>
    </w:pPr>
    <w:rPr>
      <w:rFonts w:eastAsiaTheme="majorEastAsia" w:cs="Times New Roman"/>
      <w:b/>
      <w:i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7EB1"/>
    <w:pPr>
      <w:keepNext/>
      <w:keepLines/>
      <w:spacing w:after="360"/>
      <w:jc w:val="center"/>
      <w:outlineLvl w:val="1"/>
    </w:pPr>
    <w:rPr>
      <w:rFonts w:eastAsiaTheme="majorEastAsia" w:cstheme="majorBidi"/>
      <w:b/>
      <w:i/>
      <w:color w:val="C00000"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50C8"/>
    <w:pPr>
      <w:keepNext/>
      <w:keepLines/>
      <w:spacing w:before="240" w:after="240" w:line="276" w:lineRule="auto"/>
      <w:outlineLvl w:val="2"/>
    </w:pPr>
    <w:rPr>
      <w:rFonts w:eastAsiaTheme="majorEastAsia" w:cs="Times New Roman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1ADE"/>
    <w:rPr>
      <w:rFonts w:ascii="Times New Roman" w:eastAsiaTheme="majorEastAsia" w:hAnsi="Times New Roman" w:cs="Times New Roman"/>
      <w:b/>
      <w:i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37EB1"/>
    <w:rPr>
      <w:rFonts w:ascii="Times New Roman" w:eastAsiaTheme="majorEastAsia" w:hAnsi="Times New Roman" w:cstheme="majorBidi"/>
      <w:b/>
      <w:i/>
      <w:color w:val="C00000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6350C8"/>
    <w:rPr>
      <w:rFonts w:ascii="Times New Roman" w:eastAsiaTheme="majorEastAsia" w:hAnsi="Times New Roman" w:cs="Times New Roman"/>
      <w:b/>
      <w:sz w:val="24"/>
      <w:szCs w:val="24"/>
    </w:rPr>
  </w:style>
  <w:style w:type="paragraph" w:styleId="NoSpacing">
    <w:name w:val="No Spacing"/>
    <w:autoRedefine/>
    <w:uiPriority w:val="1"/>
    <w:qFormat/>
    <w:rsid w:val="001F24FE"/>
    <w:pPr>
      <w:spacing w:after="0" w:line="240" w:lineRule="auto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5423D3"/>
    <w:pPr>
      <w:ind w:left="720"/>
      <w:contextualSpacing/>
    </w:pPr>
    <w:rPr>
      <w:rFonts w:asciiTheme="minorHAnsi" w:hAnsiTheme="minorHAnsi"/>
      <w:sz w:val="22"/>
    </w:rPr>
  </w:style>
  <w:style w:type="character" w:styleId="Hyperlink">
    <w:name w:val="Hyperlink"/>
    <w:basedOn w:val="DefaultParagraphFont"/>
    <w:uiPriority w:val="99"/>
    <w:unhideWhenUsed/>
    <w:rsid w:val="005423D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7C46"/>
    <w:rPr>
      <w:color w:val="954F72" w:themeColor="followedHyperlink"/>
      <w:u w:val="single"/>
    </w:rPr>
  </w:style>
  <w:style w:type="table" w:styleId="TableGrid">
    <w:name w:val="Table Grid"/>
    <w:basedOn w:val="TableNormal"/>
    <w:rsid w:val="00072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unhideWhenUsed/>
    <w:rsid w:val="00E36517"/>
    <w:pPr>
      <w:spacing w:after="0" w:line="240" w:lineRule="auto"/>
    </w:pPr>
    <w:rPr>
      <w:rFonts w:ascii="Cambria" w:eastAsia="Cambria" w:hAnsi="Cambria" w:cs="Times New Roman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E36517"/>
    <w:rPr>
      <w:rFonts w:ascii="Cambria" w:eastAsia="Cambria" w:hAnsi="Cambria" w:cs="Times New Roman"/>
      <w:sz w:val="24"/>
      <w:szCs w:val="24"/>
    </w:rPr>
  </w:style>
  <w:style w:type="character" w:styleId="EndnoteReference">
    <w:name w:val="endnote reference"/>
    <w:uiPriority w:val="99"/>
    <w:unhideWhenUsed/>
    <w:rsid w:val="00E36517"/>
    <w:rPr>
      <w:vertAlign w:val="superscript"/>
    </w:rPr>
  </w:style>
  <w:style w:type="paragraph" w:customStyle="1" w:styleId="bullets">
    <w:name w:val="bullets"/>
    <w:basedOn w:val="Normal"/>
    <w:rsid w:val="00E36517"/>
    <w:pPr>
      <w:spacing w:after="240" w:line="288" w:lineRule="auto"/>
    </w:pPr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DF6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2EC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F6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2EC"/>
    <w:rPr>
      <w:rFonts w:ascii="Times New Roman" w:hAnsi="Times New Roman"/>
      <w:sz w:val="24"/>
    </w:rPr>
  </w:style>
  <w:style w:type="character" w:styleId="CommentReference">
    <w:name w:val="annotation reference"/>
    <w:uiPriority w:val="99"/>
    <w:semiHidden/>
    <w:unhideWhenUsed/>
    <w:rsid w:val="005C49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86CF1"/>
    <w:pPr>
      <w:spacing w:after="200" w:line="240" w:lineRule="auto"/>
    </w:pPr>
    <w:rPr>
      <w:rFonts w:ascii="Cambria" w:eastAsia="Cambria" w:hAnsi="Cambria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86CF1"/>
    <w:rPr>
      <w:rFonts w:ascii="Cambria" w:eastAsia="Cambria" w:hAnsi="Cambria" w:cs="Times New Roman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3175B5"/>
    <w:pPr>
      <w:spacing w:after="0" w:line="259" w:lineRule="auto"/>
      <w:jc w:val="left"/>
      <w:outlineLvl w:val="9"/>
    </w:pPr>
    <w:rPr>
      <w:rFonts w:asciiTheme="majorHAnsi" w:hAnsiTheme="majorHAnsi" w:cstheme="majorBidi"/>
      <w:b w:val="0"/>
      <w:i w:val="0"/>
      <w:color w:val="2E74B5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E655CF"/>
    <w:pPr>
      <w:tabs>
        <w:tab w:val="right" w:leader="dot" w:pos="9350"/>
      </w:tabs>
      <w:spacing w:after="100"/>
      <w:ind w:left="480"/>
    </w:pPr>
  </w:style>
  <w:style w:type="paragraph" w:styleId="TOC2">
    <w:name w:val="toc 2"/>
    <w:basedOn w:val="Normal"/>
    <w:next w:val="Normal"/>
    <w:autoRedefine/>
    <w:uiPriority w:val="39"/>
    <w:unhideWhenUsed/>
    <w:rsid w:val="003175B5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3175B5"/>
    <w:pPr>
      <w:spacing w:after="100"/>
      <w:ind w:left="480"/>
    </w:pPr>
  </w:style>
  <w:style w:type="paragraph" w:styleId="NormalWeb">
    <w:name w:val="Normal (Web)"/>
    <w:basedOn w:val="Normal"/>
    <w:uiPriority w:val="99"/>
    <w:unhideWhenUsed/>
    <w:rsid w:val="00C154A7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44F1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36F"/>
    <w:pPr>
      <w:spacing w:after="0" w:line="240" w:lineRule="auto"/>
    </w:pPr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36F"/>
    <w:rPr>
      <w:rFonts w:ascii="Times New Roman" w:hAnsi="Times New Roman" w:cs="Times New Roman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269A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269A1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269A1"/>
    <w:rPr>
      <w:vertAlign w:val="superscript"/>
    </w:rPr>
  </w:style>
  <w:style w:type="paragraph" w:customStyle="1" w:styleId="TNRNormal">
    <w:name w:val="TNR Normal"/>
    <w:basedOn w:val="Normal"/>
    <w:qFormat/>
    <w:rsid w:val="00E655CF"/>
    <w:pPr>
      <w:spacing w:after="0" w:line="240" w:lineRule="auto"/>
    </w:pPr>
    <w:rPr>
      <w:szCs w:val="24"/>
    </w:rPr>
  </w:style>
  <w:style w:type="paragraph" w:customStyle="1" w:styleId="TNR1">
    <w:name w:val="TNR 1"/>
    <w:basedOn w:val="Normal"/>
    <w:link w:val="TNR1Char"/>
    <w:qFormat/>
    <w:rsid w:val="00A130B4"/>
    <w:rPr>
      <w:b/>
      <w:i/>
    </w:rPr>
  </w:style>
  <w:style w:type="paragraph" w:customStyle="1" w:styleId="TNR2">
    <w:name w:val="TNR 2"/>
    <w:basedOn w:val="Heading1"/>
    <w:link w:val="TNR2Char"/>
    <w:qFormat/>
    <w:rsid w:val="00A130B4"/>
    <w:rPr>
      <w:color w:val="C00000"/>
    </w:rPr>
  </w:style>
  <w:style w:type="character" w:customStyle="1" w:styleId="TNR1Char">
    <w:name w:val="TNR 1 Char"/>
    <w:basedOn w:val="DefaultParagraphFont"/>
    <w:link w:val="TNR1"/>
    <w:rsid w:val="00A130B4"/>
    <w:rPr>
      <w:rFonts w:ascii="Times New Roman" w:hAnsi="Times New Roman"/>
      <w:b/>
      <w:i/>
      <w:sz w:val="24"/>
    </w:rPr>
  </w:style>
  <w:style w:type="paragraph" w:customStyle="1" w:styleId="TNR3">
    <w:name w:val="TNR 3"/>
    <w:basedOn w:val="TNR1"/>
    <w:link w:val="TNR3Char"/>
    <w:qFormat/>
    <w:rsid w:val="00A130B4"/>
  </w:style>
  <w:style w:type="character" w:customStyle="1" w:styleId="TNR2Char">
    <w:name w:val="TNR 2 Char"/>
    <w:basedOn w:val="Heading1Char"/>
    <w:link w:val="TNR2"/>
    <w:rsid w:val="00A130B4"/>
    <w:rPr>
      <w:rFonts w:ascii="Times New Roman" w:eastAsiaTheme="majorEastAsia" w:hAnsi="Times New Roman" w:cs="Times New Roman"/>
      <w:b/>
      <w:i/>
      <w:color w:val="C00000"/>
      <w:sz w:val="40"/>
      <w:szCs w:val="32"/>
    </w:rPr>
  </w:style>
  <w:style w:type="paragraph" w:customStyle="1" w:styleId="TNR4">
    <w:name w:val="TNR 4"/>
    <w:basedOn w:val="Heading1"/>
    <w:link w:val="TNR4Char"/>
    <w:qFormat/>
    <w:rsid w:val="0008509F"/>
    <w:pPr>
      <w:spacing w:after="120"/>
      <w:jc w:val="left"/>
    </w:pPr>
    <w:rPr>
      <w:b w:val="0"/>
      <w:i w:val="0"/>
      <w:sz w:val="24"/>
    </w:rPr>
  </w:style>
  <w:style w:type="character" w:customStyle="1" w:styleId="TNR3Char">
    <w:name w:val="TNR 3 Char"/>
    <w:basedOn w:val="TNR1Char"/>
    <w:link w:val="TNR3"/>
    <w:rsid w:val="00A130B4"/>
    <w:rPr>
      <w:rFonts w:ascii="Times New Roman" w:hAnsi="Times New Roman"/>
      <w:b/>
      <w:i/>
      <w:sz w:val="24"/>
    </w:rPr>
  </w:style>
  <w:style w:type="character" w:customStyle="1" w:styleId="TNR4Char">
    <w:name w:val="TNR 4 Char"/>
    <w:basedOn w:val="Heading1Char"/>
    <w:link w:val="TNR4"/>
    <w:rsid w:val="0008509F"/>
    <w:rPr>
      <w:rFonts w:ascii="Times New Roman" w:eastAsiaTheme="majorEastAsia" w:hAnsi="Times New Roman" w:cs="Times New Roman"/>
      <w:b w:val="0"/>
      <w:i w:val="0"/>
      <w:sz w:val="24"/>
      <w:szCs w:val="3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350C8"/>
    <w:rPr>
      <w:color w:val="605E5C"/>
      <w:shd w:val="clear" w:color="auto" w:fill="E1DFDD"/>
    </w:rPr>
  </w:style>
  <w:style w:type="character" w:customStyle="1" w:styleId="filetype">
    <w:name w:val="file_type"/>
    <w:basedOn w:val="DefaultParagraphFont"/>
    <w:rsid w:val="00D31F65"/>
  </w:style>
  <w:style w:type="character" w:styleId="Strong">
    <w:name w:val="Strong"/>
    <w:basedOn w:val="DefaultParagraphFont"/>
    <w:uiPriority w:val="22"/>
    <w:qFormat/>
    <w:rsid w:val="00D31F65"/>
    <w:rPr>
      <w:b/>
      <w:bCs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4069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6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doe.virginia.gov/support/nutrition/governors-scorecard/index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D3CEF-64FB-422F-A705-0F220E3E2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Supts Memo #XXX-21 Attachment A, Governor's Scorecard Executive Summary</vt:lpstr>
    </vt:vector>
  </TitlesOfParts>
  <Manager/>
  <Company>VDOE</Company>
  <LinksUpToDate>false</LinksUpToDate>
  <CharactersWithSpaces>2016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Supts Memo #XXX-21 Attachment A, Governor's Scorecard Executive Summary</dc:title>
  <dc:subject/>
  <dc:creator>DOE Nutrition</dc:creator>
  <cp:keywords/>
  <dc:description/>
  <cp:lastModifiedBy>VITA Program</cp:lastModifiedBy>
  <cp:revision>2</cp:revision>
  <dcterms:created xsi:type="dcterms:W3CDTF">2021-09-29T11:56:00Z</dcterms:created>
  <dcterms:modified xsi:type="dcterms:W3CDTF">2021-09-29T11:56:00Z</dcterms:modified>
  <cp:category/>
</cp:coreProperties>
</file>