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B3D897" w:rsidR="00135BDC" w:rsidRDefault="00313314">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14:paraId="00000002" w14:textId="77777777" w:rsidR="00135BDC" w:rsidRDefault="00313314">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135BDC" w:rsidRDefault="00135BDC">
      <w:pPr>
        <w:tabs>
          <w:tab w:val="left" w:pos="450"/>
        </w:tabs>
        <w:ind w:left="0"/>
        <w:jc w:val="both"/>
        <w:rPr>
          <w:b/>
          <w:color w:val="000000"/>
          <w:sz w:val="24"/>
          <w:szCs w:val="24"/>
        </w:rPr>
      </w:pPr>
    </w:p>
    <w:p w14:paraId="00000004" w14:textId="77777777" w:rsidR="00135BDC" w:rsidRDefault="00313314">
      <w:pPr>
        <w:ind w:left="0"/>
        <w:rPr>
          <w:b/>
          <w:sz w:val="28"/>
          <w:szCs w:val="28"/>
          <w:u w:val="single"/>
        </w:rPr>
      </w:pPr>
      <w:r>
        <w:rPr>
          <w:b/>
          <w:sz w:val="28"/>
          <w:szCs w:val="28"/>
          <w:u w:val="single"/>
        </w:rPr>
        <w:t>A.</w:t>
      </w:r>
      <w:r>
        <w:rPr>
          <w:b/>
          <w:sz w:val="28"/>
          <w:szCs w:val="28"/>
          <w:u w:val="single"/>
        </w:rPr>
        <w:tab/>
        <w:t xml:space="preserve">Intellectual Property </w:t>
      </w:r>
      <w:bookmarkStart w:id="0" w:name="_GoBack"/>
      <w:bookmarkEnd w:id="0"/>
    </w:p>
    <w:p w14:paraId="00000005" w14:textId="77777777" w:rsidR="00135BDC" w:rsidRDefault="00313314">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135BDC" w:rsidRDefault="00135BDC">
      <w:pPr>
        <w:ind w:left="0"/>
        <w:rPr>
          <w:color w:val="000000"/>
          <w:sz w:val="24"/>
          <w:szCs w:val="24"/>
        </w:rPr>
      </w:pPr>
    </w:p>
    <w:p w14:paraId="00000007" w14:textId="77777777" w:rsidR="00135BDC" w:rsidRDefault="00313314">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135BDC" w:rsidRDefault="00135BDC">
      <w:pPr>
        <w:ind w:left="0"/>
        <w:rPr>
          <w:color w:val="000000"/>
          <w:sz w:val="24"/>
          <w:szCs w:val="24"/>
        </w:rPr>
      </w:pPr>
    </w:p>
    <w:p w14:paraId="00000009" w14:textId="77777777" w:rsidR="00135BDC" w:rsidRDefault="00313314">
      <w:pPr>
        <w:ind w:left="0"/>
        <w:rPr>
          <w:rFonts w:ascii="Tahoma" w:eastAsia="Tahoma" w:hAnsi="Tahoma" w:cs="Tahoma"/>
          <w:b/>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135BDC" w:rsidRDefault="00135BDC">
      <w:pPr>
        <w:ind w:left="0"/>
        <w:rPr>
          <w:rFonts w:ascii="Tahoma" w:eastAsia="Tahoma" w:hAnsi="Tahoma" w:cs="Tahoma"/>
          <w:b/>
          <w:sz w:val="24"/>
          <w:szCs w:val="24"/>
        </w:rPr>
      </w:pPr>
    </w:p>
    <w:p w14:paraId="0000000B" w14:textId="77777777" w:rsidR="00135BDC" w:rsidRDefault="00313314">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0C" w14:textId="77777777" w:rsidR="00135BDC" w:rsidRDefault="00135BDC">
      <w:pPr>
        <w:pBdr>
          <w:top w:val="nil"/>
          <w:left w:val="nil"/>
          <w:bottom w:val="nil"/>
          <w:right w:val="nil"/>
          <w:between w:val="nil"/>
        </w:pBdr>
        <w:ind w:left="720"/>
        <w:rPr>
          <w:color w:val="000000"/>
          <w:sz w:val="24"/>
          <w:szCs w:val="24"/>
          <w:highlight w:val="white"/>
          <w:u w:val="single"/>
        </w:rPr>
      </w:pPr>
    </w:p>
    <w:p w14:paraId="0000000D" w14:textId="77777777" w:rsidR="00135BDC" w:rsidRDefault="00313314">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135BDC" w:rsidRDefault="00135BDC">
      <w:pPr>
        <w:pBdr>
          <w:top w:val="nil"/>
          <w:left w:val="nil"/>
          <w:bottom w:val="nil"/>
          <w:right w:val="nil"/>
          <w:between w:val="nil"/>
        </w:pBdr>
        <w:ind w:left="720"/>
        <w:rPr>
          <w:color w:val="000000"/>
          <w:sz w:val="24"/>
          <w:szCs w:val="24"/>
        </w:rPr>
      </w:pPr>
    </w:p>
    <w:p w14:paraId="0000000F" w14:textId="77777777" w:rsidR="00135BDC" w:rsidRDefault="00313314">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0" w14:textId="77777777" w:rsidR="00135BDC" w:rsidRDefault="00135BDC">
      <w:pPr>
        <w:pBdr>
          <w:top w:val="nil"/>
          <w:left w:val="nil"/>
          <w:bottom w:val="nil"/>
          <w:right w:val="nil"/>
          <w:between w:val="nil"/>
        </w:pBdr>
        <w:ind w:left="720"/>
        <w:rPr>
          <w:color w:val="000000"/>
          <w:sz w:val="24"/>
          <w:szCs w:val="24"/>
          <w:u w:val="single"/>
        </w:rPr>
      </w:pPr>
    </w:p>
    <w:p w14:paraId="00000011" w14:textId="77777777" w:rsidR="00135BDC" w:rsidRDefault="00313314">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w:t>
      </w:r>
      <w:proofErr w:type="gramStart"/>
      <w:r>
        <w:rPr>
          <w:color w:val="000000"/>
          <w:sz w:val="24"/>
          <w:szCs w:val="24"/>
          <w:u w:val="single"/>
        </w:rPr>
        <w:t>Agreements which include creation of Intellectual Property that VDOE</w:t>
      </w:r>
      <w:proofErr w:type="gramEnd"/>
      <w:r>
        <w:rPr>
          <w:color w:val="000000"/>
          <w:sz w:val="24"/>
          <w:szCs w:val="24"/>
          <w:u w:val="single"/>
        </w:rPr>
        <w:t xml:space="preserve"> will/should Own</w:t>
      </w:r>
    </w:p>
    <w:p w14:paraId="00000012" w14:textId="77777777" w:rsidR="00135BDC" w:rsidRDefault="00135BDC">
      <w:pPr>
        <w:pBdr>
          <w:top w:val="nil"/>
          <w:left w:val="nil"/>
          <w:bottom w:val="nil"/>
          <w:right w:val="nil"/>
          <w:between w:val="nil"/>
        </w:pBdr>
        <w:ind w:left="0"/>
        <w:rPr>
          <w:color w:val="000000"/>
          <w:sz w:val="24"/>
          <w:szCs w:val="24"/>
          <w:u w:val="single"/>
        </w:rPr>
      </w:pPr>
    </w:p>
    <w:p w14:paraId="00000013" w14:textId="77777777" w:rsidR="00135BDC" w:rsidRDefault="00313314">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135BDC" w:rsidRDefault="00135BDC">
      <w:pPr>
        <w:pBdr>
          <w:top w:val="nil"/>
          <w:left w:val="nil"/>
          <w:bottom w:val="nil"/>
          <w:right w:val="nil"/>
          <w:between w:val="nil"/>
        </w:pBdr>
        <w:ind w:left="720"/>
        <w:rPr>
          <w:color w:val="000000"/>
          <w:sz w:val="24"/>
          <w:szCs w:val="24"/>
        </w:rPr>
      </w:pPr>
    </w:p>
    <w:p w14:paraId="00000015" w14:textId="77777777" w:rsidR="00135BDC" w:rsidRDefault="00313314">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w:t>
      </w:r>
      <w:proofErr w:type="gramStart"/>
      <w:r>
        <w:rPr>
          <w:b/>
          <w:color w:val="000000"/>
          <w:sz w:val="24"/>
          <w:szCs w:val="24"/>
        </w:rPr>
        <w:t>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proofErr w:type="gramEnd"/>
      <w:r>
        <w:rPr>
          <w:b/>
          <w:color w:val="000000"/>
          <w:sz w:val="24"/>
          <w:szCs w:val="24"/>
          <w:vertAlign w:val="superscript"/>
        </w:rPr>
        <w:t xml:space="preserve"> </w:t>
      </w:r>
    </w:p>
    <w:p w14:paraId="00000016" w14:textId="77777777" w:rsidR="00135BDC" w:rsidRDefault="00135BDC">
      <w:pPr>
        <w:keepNext/>
        <w:keepLines/>
        <w:pBdr>
          <w:top w:val="nil"/>
          <w:left w:val="nil"/>
          <w:bottom w:val="nil"/>
          <w:right w:val="nil"/>
          <w:between w:val="nil"/>
        </w:pBdr>
        <w:ind w:left="720"/>
        <w:rPr>
          <w:b/>
          <w:color w:val="000000"/>
          <w:sz w:val="24"/>
          <w:szCs w:val="24"/>
          <w:vertAlign w:val="superscript"/>
        </w:rPr>
      </w:pPr>
    </w:p>
    <w:p w14:paraId="00000017" w14:textId="77777777" w:rsidR="00135BDC" w:rsidRDefault="00313314">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w:t>
      </w:r>
      <w:proofErr w:type="gramStart"/>
      <w:r>
        <w:rPr>
          <w:color w:val="000000"/>
          <w:sz w:val="24"/>
          <w:szCs w:val="24"/>
        </w:rPr>
        <w:t>must be inserted</w:t>
      </w:r>
      <w:proofErr w:type="gramEnd"/>
      <w:r>
        <w:rPr>
          <w:color w:val="000000"/>
          <w:sz w:val="24"/>
          <w:szCs w:val="24"/>
        </w:rPr>
        <w:t xml:space="preserve"> at the footnote location in the above paragraph:</w:t>
      </w:r>
    </w:p>
    <w:p w14:paraId="00000018" w14:textId="77777777" w:rsidR="00135BDC" w:rsidRDefault="00135BDC">
      <w:pPr>
        <w:ind w:left="1440" w:right="1440"/>
        <w:jc w:val="both"/>
        <w:rPr>
          <w:b/>
          <w:sz w:val="16"/>
          <w:szCs w:val="16"/>
        </w:rPr>
      </w:pPr>
    </w:p>
    <w:p w14:paraId="00000019" w14:textId="77777777" w:rsidR="00135BDC" w:rsidRDefault="00313314">
      <w:pPr>
        <w:ind w:left="1440" w:right="144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1A" w14:textId="77777777" w:rsidR="00135BDC" w:rsidRDefault="00135BDC">
      <w:pPr>
        <w:keepNext/>
        <w:keepLines/>
        <w:ind w:left="720"/>
        <w:rPr>
          <w:b/>
          <w:sz w:val="24"/>
          <w:szCs w:val="24"/>
        </w:rPr>
      </w:pPr>
    </w:p>
    <w:p w14:paraId="0000001B" w14:textId="77777777" w:rsidR="00135BDC" w:rsidRDefault="00313314">
      <w:pPr>
        <w:keepNext/>
        <w:keepLines/>
        <w:ind w:left="720"/>
        <w:rPr>
          <w:b/>
          <w:sz w:val="24"/>
          <w:szCs w:val="24"/>
        </w:rPr>
      </w:pPr>
      <w:r>
        <w:rPr>
          <w:b/>
          <w:sz w:val="24"/>
          <w:szCs w:val="24"/>
          <w:u w:val="single"/>
        </w:rPr>
        <w:t>SUBGRANT OR SUBCONTRACTS</w:t>
      </w:r>
      <w:r>
        <w:rPr>
          <w:b/>
          <w:sz w:val="24"/>
          <w:szCs w:val="24"/>
        </w:rPr>
        <w:t xml:space="preserve">:  No portion of the work </w:t>
      </w:r>
      <w:proofErr w:type="gramStart"/>
      <w:r>
        <w:rPr>
          <w:b/>
          <w:sz w:val="24"/>
          <w:szCs w:val="24"/>
        </w:rPr>
        <w:t xml:space="preserve">shall be </w:t>
      </w:r>
      <w:proofErr w:type="spellStart"/>
      <w:r>
        <w:rPr>
          <w:b/>
          <w:sz w:val="24"/>
          <w:szCs w:val="24"/>
        </w:rPr>
        <w:t>subgranted</w:t>
      </w:r>
      <w:proofErr w:type="spellEnd"/>
      <w:r>
        <w:rPr>
          <w:b/>
          <w:sz w:val="24"/>
          <w:szCs w:val="24"/>
        </w:rPr>
        <w:t xml:space="preserve"> or contracted without p</w:t>
      </w:r>
      <w:r>
        <w:rPr>
          <w:b/>
          <w:sz w:val="24"/>
          <w:szCs w:val="24"/>
        </w:rPr>
        <w:t>rior written consent of the Virginia Department of Education</w:t>
      </w:r>
      <w:proofErr w:type="gramEnd"/>
      <w:r>
        <w:rPr>
          <w:b/>
          <w:sz w:val="24"/>
          <w:szCs w:val="24"/>
        </w:rPr>
        <w:t xml:space="preserve">.  </w:t>
      </w:r>
      <w:proofErr w:type="gramStart"/>
      <w:r>
        <w:rPr>
          <w:b/>
          <w:sz w:val="24"/>
          <w:szCs w:val="24"/>
        </w:rPr>
        <w:t xml:space="preserve">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roofErr w:type="gramEnd"/>
    </w:p>
    <w:p w14:paraId="0000001C" w14:textId="77777777" w:rsidR="00135BDC" w:rsidRDefault="00135BDC">
      <w:pPr>
        <w:ind w:left="0"/>
        <w:rPr>
          <w:sz w:val="24"/>
          <w:szCs w:val="24"/>
        </w:rPr>
      </w:pPr>
    </w:p>
    <w:p w14:paraId="0000001D" w14:textId="77777777" w:rsidR="00135BDC" w:rsidRDefault="00313314">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135BDC" w:rsidRDefault="00135BDC">
      <w:pPr>
        <w:ind w:left="0"/>
        <w:rPr>
          <w:sz w:val="24"/>
          <w:szCs w:val="24"/>
        </w:rPr>
      </w:pPr>
    </w:p>
    <w:p w14:paraId="0000001F" w14:textId="77777777" w:rsidR="00135BDC" w:rsidRDefault="00313314">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w:t>
      </w:r>
      <w:r>
        <w:rPr>
          <w:b/>
          <w:sz w:val="24"/>
          <w:szCs w:val="24"/>
        </w:rPr>
        <w:t xml:space="preserve">ment recipient is hereby granted a royalty-free, non-exclusive and irrevocable license in perpetuity to reproduce, publish or otherwise use the Intellectual Property for noncommercial purposes.  </w:t>
      </w:r>
      <w:proofErr w:type="gramStart"/>
      <w:r>
        <w:rPr>
          <w:b/>
          <w:sz w:val="24"/>
          <w:szCs w:val="24"/>
        </w:rPr>
        <w:t>Such rights shall include, but are not limited to the right t</w:t>
      </w:r>
      <w:r>
        <w:rPr>
          <w:b/>
          <w:sz w:val="24"/>
          <w:szCs w:val="24"/>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b/>
          <w:sz w:val="24"/>
          <w:szCs w:val="24"/>
        </w:rPr>
        <w:t>the copyrights in scholarly publications and textbooks that include an insubstantial portion of the Intellectual Property.</w:t>
      </w:r>
      <w:proofErr w:type="gramEnd"/>
      <w:r>
        <w:rPr>
          <w:b/>
          <w:sz w:val="24"/>
          <w:szCs w:val="24"/>
        </w:rPr>
        <w:t xml:space="preserve">  The grant or cooperative agreement recipient may seek further rights to use the Intellectual Property by submitting a written reques</w:t>
      </w:r>
      <w:r>
        <w:rPr>
          <w:b/>
          <w:sz w:val="24"/>
          <w:szCs w:val="24"/>
        </w:rPr>
        <w:t xml:space="preserve">t for authorization to the Superintendent of Public Instruction, which authorization </w:t>
      </w:r>
      <w:proofErr w:type="gramStart"/>
      <w:r>
        <w:rPr>
          <w:b/>
          <w:sz w:val="24"/>
          <w:szCs w:val="24"/>
        </w:rPr>
        <w:t>shall not reasonably be withheld</w:t>
      </w:r>
      <w:proofErr w:type="gramEnd"/>
      <w:r>
        <w:rPr>
          <w:b/>
          <w:sz w:val="24"/>
          <w:szCs w:val="24"/>
        </w:rPr>
        <w:t xml:space="preserve">. </w:t>
      </w:r>
    </w:p>
    <w:p w14:paraId="00000020" w14:textId="77777777" w:rsidR="00135BDC" w:rsidRDefault="00313314">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w:t>
      </w:r>
      <w:r>
        <w:rPr>
          <w:color w:val="000000"/>
          <w:sz w:val="24"/>
          <w:szCs w:val="24"/>
        </w:rPr>
        <w:t>ust be included:</w:t>
      </w:r>
    </w:p>
    <w:p w14:paraId="00000021" w14:textId="77777777" w:rsidR="00135BDC" w:rsidRDefault="00135BDC">
      <w:pPr>
        <w:keepNext/>
        <w:keepLines/>
        <w:pBdr>
          <w:top w:val="nil"/>
          <w:left w:val="nil"/>
          <w:bottom w:val="nil"/>
          <w:right w:val="nil"/>
          <w:between w:val="nil"/>
        </w:pBdr>
        <w:ind w:left="1140"/>
        <w:rPr>
          <w:color w:val="000000"/>
          <w:sz w:val="24"/>
          <w:szCs w:val="24"/>
        </w:rPr>
      </w:pPr>
    </w:p>
    <w:p w14:paraId="00000022" w14:textId="77777777" w:rsidR="00135BDC" w:rsidRDefault="00313314">
      <w:pPr>
        <w:ind w:firstLine="108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23" w14:textId="77777777" w:rsidR="00135BDC" w:rsidRDefault="00313314">
      <w:pPr>
        <w:keepNext/>
        <w:keepLines/>
        <w:ind w:left="0"/>
        <w:rPr>
          <w:sz w:val="24"/>
          <w:szCs w:val="24"/>
        </w:rPr>
      </w:pPr>
      <w:r>
        <w:rPr>
          <w:sz w:val="24"/>
          <w:szCs w:val="24"/>
          <w:u w:val="single"/>
        </w:rPr>
        <w:lastRenderedPageBreak/>
        <w:t>SECTION III.</w:t>
      </w:r>
      <w:r>
        <w:rPr>
          <w:sz w:val="24"/>
          <w:szCs w:val="24"/>
          <w:u w:val="single"/>
        </w:rPr>
        <w:tab/>
        <w:t xml:space="preserve">Grants or Cooperative </w:t>
      </w:r>
      <w:proofErr w:type="gramStart"/>
      <w:r>
        <w:rPr>
          <w:sz w:val="24"/>
          <w:szCs w:val="24"/>
          <w:u w:val="single"/>
        </w:rPr>
        <w:t>Agreements</w:t>
      </w:r>
      <w:r>
        <w:rPr>
          <w:sz w:val="24"/>
          <w:szCs w:val="24"/>
          <w:highlight w:val="white"/>
          <w:u w:val="single"/>
        </w:rPr>
        <w:t xml:space="preserve"> which include creation of Intellectual Property that VDOE</w:t>
      </w:r>
      <w:proofErr w:type="gramEnd"/>
      <w:r>
        <w:rPr>
          <w:sz w:val="24"/>
          <w:szCs w:val="24"/>
          <w:highlight w:val="white"/>
          <w:u w:val="single"/>
        </w:rPr>
        <w:t xml:space="preserve"> will not/does not need to Own</w:t>
      </w:r>
    </w:p>
    <w:p w14:paraId="00000024" w14:textId="77777777" w:rsidR="00135BDC" w:rsidRDefault="00313314">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cooperative agreement deliverables include intellectual property that the Virginia Department of Education (VDOE) has no need to copyright, patent, or own </w:t>
      </w:r>
      <w:r>
        <w:rPr>
          <w:color w:val="000000"/>
          <w:sz w:val="24"/>
          <w:szCs w:val="24"/>
        </w:rPr>
        <w:t>(for example, a report detailing the results of research using VDOE data),  the following special terms are applicable to the grant or cooperative agreement:</w:t>
      </w:r>
    </w:p>
    <w:p w14:paraId="00000025" w14:textId="77777777" w:rsidR="00135BDC" w:rsidRDefault="00135BDC">
      <w:pPr>
        <w:keepNext/>
        <w:keepLines/>
        <w:pBdr>
          <w:top w:val="nil"/>
          <w:left w:val="nil"/>
          <w:bottom w:val="nil"/>
          <w:right w:val="nil"/>
          <w:between w:val="nil"/>
        </w:pBdr>
        <w:ind w:left="720"/>
        <w:rPr>
          <w:color w:val="000000"/>
          <w:sz w:val="24"/>
          <w:szCs w:val="24"/>
        </w:rPr>
      </w:pPr>
    </w:p>
    <w:p w14:paraId="00000026" w14:textId="77777777" w:rsidR="00135BDC" w:rsidRDefault="00313314">
      <w:pPr>
        <w:keepNext/>
        <w:keepLines/>
        <w:ind w:left="720"/>
        <w:rPr>
          <w:b/>
          <w:sz w:val="24"/>
          <w:szCs w:val="24"/>
        </w:rPr>
      </w:pPr>
      <w:r>
        <w:rPr>
          <w:b/>
          <w:sz w:val="24"/>
          <w:szCs w:val="24"/>
          <w:u w:val="single"/>
        </w:rPr>
        <w:t>OWNERSHIP OF INTELLECTUAL PROPERTY</w:t>
      </w:r>
      <w:r>
        <w:rPr>
          <w:b/>
          <w:sz w:val="24"/>
          <w:szCs w:val="24"/>
        </w:rPr>
        <w:t xml:space="preserve">: The grant or cooperative agreement recipient </w:t>
      </w:r>
      <w:proofErr w:type="gramStart"/>
      <w:r>
        <w:rPr>
          <w:b/>
          <w:sz w:val="24"/>
          <w:szCs w:val="24"/>
        </w:rPr>
        <w:t>will be permitte</w:t>
      </w:r>
      <w:r>
        <w:rPr>
          <w:b/>
          <w:sz w:val="24"/>
          <w:szCs w:val="24"/>
        </w:rPr>
        <w:t>d</w:t>
      </w:r>
      <w:proofErr w:type="gramEnd"/>
      <w:r>
        <w:rPr>
          <w:b/>
          <w:sz w:val="24"/>
          <w:szCs w:val="24"/>
        </w:rPr>
        <w:t xml:space="preserve"> to prepare academic papers for publication in peer-reviewed journals, book chapters, conferences, theses and dissertations.  The grant or cooperative agreement recipient will provide the Virginia Department of Education with review copies of all academic</w:t>
      </w:r>
      <w:r>
        <w:rPr>
          <w:b/>
          <w:sz w:val="24"/>
          <w:szCs w:val="24"/>
        </w:rPr>
        <w:t xml:space="preserve"> papers prior to submission for publications. All academic papers will acknowledge the Virginia Department of Education (and the federal granting authority for grants or cooperative agreements funded with federal funds, i.e. U.S. Department of Education). </w:t>
      </w:r>
      <w:r>
        <w:rPr>
          <w:b/>
          <w:sz w:val="24"/>
          <w:szCs w:val="24"/>
        </w:rPr>
        <w:t xml:space="preserve"> All patents, copyrights and other intellectual property rights in and to all inventions, copyrighted materials, software, data or other work product conceived or developed in the performance of this grant or cooperative agreement “Intellectual Property” s</w:t>
      </w:r>
      <w:r>
        <w:rPr>
          <w:b/>
          <w:sz w:val="24"/>
          <w:szCs w:val="24"/>
        </w:rPr>
        <w:t>hall become the sole property of the grant or cooperative agreement recipient.  The Virginia Department of Education retains ownership to the raw data provided to the grant or cooperative agreement recipient.</w:t>
      </w:r>
    </w:p>
    <w:p w14:paraId="00000027" w14:textId="77777777" w:rsidR="00135BDC" w:rsidRDefault="00313314">
      <w:pPr>
        <w:keepNext/>
        <w:keepLines/>
        <w:ind w:left="720"/>
        <w:rPr>
          <w:b/>
          <w:sz w:val="24"/>
          <w:szCs w:val="24"/>
        </w:rPr>
      </w:pPr>
      <w:r>
        <w:rPr>
          <w:b/>
          <w:sz w:val="24"/>
          <w:szCs w:val="24"/>
        </w:rPr>
        <w:t xml:space="preserve"> </w:t>
      </w:r>
    </w:p>
    <w:p w14:paraId="00000028" w14:textId="77777777" w:rsidR="00135BDC" w:rsidRDefault="00313314">
      <w:pPr>
        <w:keepNext/>
        <w:keepLines/>
        <w:ind w:left="720"/>
        <w:rPr>
          <w:b/>
          <w:sz w:val="24"/>
          <w:szCs w:val="24"/>
        </w:rPr>
      </w:pPr>
      <w:proofErr w:type="gramStart"/>
      <w:r>
        <w:rPr>
          <w:b/>
          <w:sz w:val="24"/>
          <w:szCs w:val="24"/>
          <w:u w:val="single"/>
        </w:rPr>
        <w:t>RIGHTS TO USE MATERIALS</w:t>
      </w:r>
      <w:r>
        <w:rPr>
          <w:b/>
          <w:sz w:val="24"/>
          <w:szCs w:val="24"/>
        </w:rPr>
        <w:t>:  The Virginia Depart</w:t>
      </w:r>
      <w:r>
        <w:rPr>
          <w:b/>
          <w:sz w:val="24"/>
          <w:szCs w:val="24"/>
        </w:rPr>
        <w:t>ment of Education is hereby granted a royalty-free, non-exclusive and irrevocable license in perpetuity to reproduce, publish or otherwise use the Intellectual Property produced by the grant or cooperative agreement recipient in performance of this grant o</w:t>
      </w:r>
      <w:r>
        <w:rPr>
          <w:b/>
          <w:sz w:val="24"/>
          <w:szCs w:val="24"/>
        </w:rPr>
        <w:t>r cooperative agreement, and to use such Intellectual Property for noncommercial purposes and to authorize others to do the same.</w:t>
      </w:r>
      <w:proofErr w:type="gramEnd"/>
    </w:p>
    <w:p w14:paraId="00000029" w14:textId="77777777" w:rsidR="00135BDC" w:rsidRDefault="00135BDC">
      <w:pPr>
        <w:ind w:left="0"/>
        <w:rPr>
          <w:b/>
          <w:color w:val="000000"/>
          <w:sz w:val="28"/>
          <w:szCs w:val="28"/>
        </w:rPr>
      </w:pPr>
    </w:p>
    <w:p w14:paraId="0000002A" w14:textId="77777777" w:rsidR="00135BDC" w:rsidRDefault="00313314">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2B" w14:textId="77777777" w:rsidR="00135BDC" w:rsidRDefault="00135BDC">
      <w:pPr>
        <w:ind w:left="0"/>
        <w:rPr>
          <w:b/>
          <w:sz w:val="28"/>
          <w:szCs w:val="28"/>
          <w:u w:val="single"/>
        </w:rPr>
      </w:pPr>
    </w:p>
    <w:p w14:paraId="0000002C" w14:textId="77777777" w:rsidR="00135BDC" w:rsidRDefault="00313314">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135BDC" w:rsidRDefault="00135BDC">
      <w:pPr>
        <w:ind w:left="0"/>
        <w:rPr>
          <w:sz w:val="24"/>
          <w:szCs w:val="24"/>
        </w:rPr>
      </w:pPr>
    </w:p>
    <w:p w14:paraId="0000002E" w14:textId="77777777" w:rsidR="00135BDC" w:rsidRDefault="00313314">
      <w:pPr>
        <w:ind w:left="0"/>
        <w:rPr>
          <w:sz w:val="24"/>
          <w:szCs w:val="24"/>
        </w:rPr>
      </w:pPr>
      <w:r>
        <w:rPr>
          <w:sz w:val="24"/>
          <w:szCs w:val="24"/>
        </w:rPr>
        <w:t xml:space="preserve">All recipients of federal funds through this transaction must comply with </w:t>
      </w:r>
      <w:proofErr w:type="gramStart"/>
      <w:r>
        <w:rPr>
          <w:sz w:val="24"/>
          <w:szCs w:val="24"/>
        </w:rPr>
        <w:t>2</w:t>
      </w:r>
      <w:proofErr w:type="gramEnd"/>
      <w:r>
        <w:rPr>
          <w:sz w:val="24"/>
          <w:szCs w:val="24"/>
        </w:rPr>
        <w:t xml:space="preserve"> CFR 180, Subpart C as a condition </w:t>
      </w:r>
      <w:r>
        <w:rPr>
          <w:sz w:val="24"/>
          <w:szCs w:val="24"/>
        </w:rPr>
        <w:t>of participation in this transaction, and must include similar terms or conditions in lower-tier covered transactions.</w:t>
      </w:r>
    </w:p>
    <w:p w14:paraId="0000002F" w14:textId="77777777" w:rsidR="00135BDC" w:rsidRDefault="00313314">
      <w:pPr>
        <w:ind w:left="0"/>
        <w:rPr>
          <w:sz w:val="24"/>
          <w:szCs w:val="24"/>
        </w:rPr>
      </w:pPr>
      <w:r>
        <w:br w:type="page"/>
      </w:r>
    </w:p>
    <w:p w14:paraId="00000030" w14:textId="77777777" w:rsidR="00135BDC" w:rsidRDefault="00313314">
      <w:pPr>
        <w:ind w:left="0"/>
        <w:rPr>
          <w:b/>
          <w:sz w:val="28"/>
          <w:szCs w:val="28"/>
          <w:u w:val="single"/>
        </w:rPr>
      </w:pPr>
      <w:r>
        <w:rPr>
          <w:b/>
          <w:sz w:val="28"/>
          <w:szCs w:val="28"/>
          <w:u w:val="single"/>
        </w:rPr>
        <w:lastRenderedPageBreak/>
        <w:t>C.</w:t>
      </w:r>
      <w:r>
        <w:rPr>
          <w:b/>
          <w:sz w:val="28"/>
          <w:szCs w:val="28"/>
          <w:u w:val="single"/>
        </w:rPr>
        <w:tab/>
        <w:t>Federal Funding in Public Announcements</w:t>
      </w:r>
    </w:p>
    <w:p w14:paraId="00000031" w14:textId="77777777" w:rsidR="00135BDC" w:rsidRDefault="00135BDC">
      <w:pPr>
        <w:tabs>
          <w:tab w:val="left" w:pos="450"/>
        </w:tabs>
        <w:ind w:left="0"/>
        <w:jc w:val="both"/>
        <w:rPr>
          <w:color w:val="000000"/>
        </w:rPr>
      </w:pPr>
    </w:p>
    <w:p w14:paraId="00000032" w14:textId="77777777" w:rsidR="00135BDC" w:rsidRDefault="00313314">
      <w:pPr>
        <w:tabs>
          <w:tab w:val="left" w:pos="450"/>
        </w:tabs>
        <w:ind w:left="0"/>
        <w:jc w:val="both"/>
        <w:rPr>
          <w:color w:val="000000"/>
          <w:sz w:val="24"/>
          <w:szCs w:val="24"/>
        </w:rPr>
      </w:pPr>
      <w:r>
        <w:rPr>
          <w:color w:val="000000"/>
          <w:sz w:val="24"/>
          <w:szCs w:val="24"/>
        </w:rPr>
        <w:t>When issuing statements, press releases, requests for proposals, bid solicitations and othe</w:t>
      </w:r>
      <w:r>
        <w:rPr>
          <w:color w:val="000000"/>
          <w:sz w:val="24"/>
          <w:szCs w:val="24"/>
        </w:rPr>
        <w:t>r documents describing projects or programs funded in whole or in part with Federal funding, U.S. Department of Education sub-grantees shall clearly state:</w:t>
      </w:r>
    </w:p>
    <w:p w14:paraId="00000033" w14:textId="77777777" w:rsidR="00135BDC" w:rsidRDefault="00135BDC">
      <w:pPr>
        <w:tabs>
          <w:tab w:val="left" w:pos="450"/>
        </w:tabs>
        <w:ind w:left="0"/>
        <w:jc w:val="both"/>
        <w:rPr>
          <w:color w:val="000000"/>
          <w:sz w:val="24"/>
          <w:szCs w:val="24"/>
        </w:rPr>
      </w:pPr>
    </w:p>
    <w:p w14:paraId="00000034" w14:textId="77777777" w:rsidR="00135BDC" w:rsidRDefault="00313314">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w:t>
      </w:r>
      <w:r>
        <w:rPr>
          <w:color w:val="000000"/>
          <w:sz w:val="24"/>
          <w:szCs w:val="24"/>
        </w:rPr>
        <w:t>ding;</w:t>
      </w:r>
    </w:p>
    <w:p w14:paraId="00000035" w14:textId="77777777" w:rsidR="00135BDC" w:rsidRDefault="00313314">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135BDC" w:rsidRDefault="00313314">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135BDC" w:rsidRDefault="00135BDC">
      <w:pPr>
        <w:tabs>
          <w:tab w:val="left" w:pos="450"/>
        </w:tabs>
        <w:ind w:left="0"/>
        <w:jc w:val="both"/>
        <w:rPr>
          <w:color w:val="000000"/>
          <w:sz w:val="24"/>
          <w:szCs w:val="24"/>
        </w:rPr>
      </w:pPr>
    </w:p>
    <w:p w14:paraId="00000038" w14:textId="77777777" w:rsidR="00135BDC" w:rsidRDefault="00313314">
      <w:pPr>
        <w:tabs>
          <w:tab w:val="left" w:pos="450"/>
        </w:tabs>
        <w:ind w:left="0"/>
        <w:jc w:val="both"/>
        <w:rPr>
          <w:color w:val="000000"/>
          <w:sz w:val="24"/>
          <w:szCs w:val="24"/>
        </w:rPr>
      </w:pPr>
      <w:r>
        <w:rPr>
          <w:color w:val="000000"/>
          <w:sz w:val="24"/>
          <w:szCs w:val="24"/>
        </w:rPr>
        <w:t>Recipients must comply with these conditions under Di</w:t>
      </w:r>
      <w:r>
        <w:rPr>
          <w:color w:val="000000"/>
          <w:sz w:val="24"/>
          <w:szCs w:val="24"/>
        </w:rPr>
        <w:t xml:space="preserve">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135BDC" w:rsidRDefault="00135BDC">
      <w:pPr>
        <w:ind w:left="0"/>
        <w:rPr>
          <w:b/>
          <w:color w:val="000000"/>
          <w:sz w:val="24"/>
          <w:szCs w:val="24"/>
        </w:rPr>
      </w:pPr>
    </w:p>
    <w:p w14:paraId="0000003A" w14:textId="77777777" w:rsidR="00135BDC" w:rsidRDefault="00313314">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135BDC" w:rsidRDefault="00135BDC">
      <w:pPr>
        <w:tabs>
          <w:tab w:val="left" w:pos="450"/>
        </w:tabs>
        <w:ind w:left="0"/>
        <w:jc w:val="both"/>
        <w:rPr>
          <w:b/>
          <w:color w:val="000000"/>
          <w:sz w:val="24"/>
          <w:szCs w:val="24"/>
        </w:rPr>
      </w:pPr>
    </w:p>
    <w:p w14:paraId="0000003C" w14:textId="77777777" w:rsidR="00135BDC" w:rsidRDefault="00313314">
      <w:pPr>
        <w:tabs>
          <w:tab w:val="left" w:pos="450"/>
        </w:tabs>
        <w:ind w:left="0"/>
        <w:jc w:val="both"/>
        <w:rPr>
          <w:color w:val="000000"/>
          <w:sz w:val="24"/>
          <w:szCs w:val="24"/>
        </w:rPr>
      </w:pPr>
      <w:r>
        <w:rPr>
          <w:color w:val="000000"/>
          <w:sz w:val="24"/>
          <w:szCs w:val="24"/>
        </w:rPr>
        <w:t>Federal grant recipients, sub-recipients and their grant person</w:t>
      </w:r>
      <w:r>
        <w:rPr>
          <w:color w:val="000000"/>
          <w:sz w:val="24"/>
          <w:szCs w:val="24"/>
        </w:rPr>
        <w:t>nel are prohibited from text messaging while driving a government owned vehicle, or while driving their own privately owned vehicle during official grant business, or from using government supplied electronic equipment to text message or email while drivin</w:t>
      </w:r>
      <w:r>
        <w:rPr>
          <w:color w:val="000000"/>
          <w:sz w:val="24"/>
          <w:szCs w:val="24"/>
        </w:rPr>
        <w:t>g.</w:t>
      </w:r>
    </w:p>
    <w:p w14:paraId="0000003D" w14:textId="77777777" w:rsidR="00135BDC" w:rsidRDefault="00135BDC">
      <w:pPr>
        <w:tabs>
          <w:tab w:val="left" w:pos="450"/>
        </w:tabs>
        <w:ind w:left="0"/>
        <w:jc w:val="both"/>
        <w:rPr>
          <w:color w:val="000000"/>
          <w:sz w:val="24"/>
          <w:szCs w:val="24"/>
        </w:rPr>
      </w:pPr>
    </w:p>
    <w:p w14:paraId="0000003E" w14:textId="77777777" w:rsidR="00135BDC" w:rsidRDefault="00313314">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135BDC" w:rsidRDefault="00135BDC">
      <w:pPr>
        <w:tabs>
          <w:tab w:val="left" w:pos="450"/>
        </w:tabs>
        <w:ind w:left="0"/>
        <w:jc w:val="both"/>
        <w:rPr>
          <w:b/>
          <w:color w:val="000000"/>
          <w:sz w:val="24"/>
          <w:szCs w:val="24"/>
        </w:rPr>
      </w:pPr>
    </w:p>
    <w:p w14:paraId="00000040" w14:textId="77777777" w:rsidR="00135BDC" w:rsidRDefault="00135BDC">
      <w:pPr>
        <w:tabs>
          <w:tab w:val="left" w:pos="450"/>
        </w:tabs>
        <w:ind w:left="0"/>
        <w:jc w:val="both"/>
        <w:rPr>
          <w:b/>
          <w:color w:val="000000"/>
          <w:sz w:val="24"/>
          <w:szCs w:val="24"/>
        </w:rPr>
      </w:pPr>
    </w:p>
    <w:p w14:paraId="00000041" w14:textId="77777777" w:rsidR="00135BDC" w:rsidRDefault="00313314">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135BDC" w:rsidRDefault="00135BDC">
      <w:pPr>
        <w:pBdr>
          <w:top w:val="nil"/>
          <w:left w:val="nil"/>
          <w:bottom w:val="nil"/>
          <w:right w:val="nil"/>
          <w:between w:val="nil"/>
        </w:pBdr>
        <w:ind w:left="0"/>
        <w:rPr>
          <w:color w:val="000000"/>
        </w:rPr>
      </w:pPr>
    </w:p>
    <w:p w14:paraId="00000043" w14:textId="77777777" w:rsidR="00135BDC" w:rsidRDefault="00313314">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135BDC" w:rsidRDefault="00135BDC">
      <w:pPr>
        <w:pBdr>
          <w:top w:val="nil"/>
          <w:left w:val="nil"/>
          <w:bottom w:val="nil"/>
          <w:right w:val="nil"/>
          <w:between w:val="nil"/>
        </w:pBdr>
        <w:ind w:left="360"/>
        <w:rPr>
          <w:color w:val="000000"/>
          <w:sz w:val="24"/>
          <w:szCs w:val="24"/>
        </w:rPr>
      </w:pPr>
    </w:p>
    <w:p w14:paraId="00000045" w14:textId="77777777" w:rsidR="00135BDC" w:rsidRDefault="00313314">
      <w:pPr>
        <w:numPr>
          <w:ilvl w:val="0"/>
          <w:numId w:val="2"/>
        </w:numPr>
        <w:pBdr>
          <w:top w:val="nil"/>
          <w:left w:val="nil"/>
          <w:bottom w:val="nil"/>
          <w:right w:val="nil"/>
          <w:between w:val="nil"/>
        </w:pBd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w:t>
      </w:r>
      <w:r>
        <w:rPr>
          <w:color w:val="000000"/>
          <w:sz w:val="24"/>
          <w:szCs w:val="24"/>
        </w:rPr>
        <w:t xml:space="preserve">Grant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46" w14:textId="77777777" w:rsidR="00135BDC" w:rsidRDefault="00135BDC">
      <w:pPr>
        <w:pBdr>
          <w:top w:val="nil"/>
          <w:left w:val="nil"/>
          <w:bottom w:val="nil"/>
          <w:right w:val="nil"/>
          <w:between w:val="nil"/>
        </w:pBdr>
        <w:ind w:left="720"/>
        <w:rPr>
          <w:color w:val="000000"/>
          <w:sz w:val="24"/>
          <w:szCs w:val="24"/>
        </w:rPr>
      </w:pPr>
    </w:p>
    <w:p w14:paraId="00000047" w14:textId="77777777" w:rsidR="00135BDC" w:rsidRDefault="00313314">
      <w:pPr>
        <w:numPr>
          <w:ilvl w:val="0"/>
          <w:numId w:val="2"/>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p w14:paraId="00000048" w14:textId="77777777" w:rsidR="00135BDC" w:rsidRDefault="00135BDC">
      <w:pPr>
        <w:pBdr>
          <w:top w:val="nil"/>
          <w:left w:val="nil"/>
          <w:bottom w:val="nil"/>
          <w:right w:val="nil"/>
          <w:between w:val="nil"/>
        </w:pBdr>
        <w:ind w:left="360"/>
        <w:rPr>
          <w:color w:val="000000"/>
          <w:sz w:val="24"/>
          <w:szCs w:val="24"/>
        </w:rPr>
      </w:pPr>
    </w:p>
    <w:p w14:paraId="00000049" w14:textId="77777777" w:rsidR="00135BDC" w:rsidRDefault="00135BDC">
      <w:pPr>
        <w:ind w:firstLine="1080"/>
      </w:pPr>
    </w:p>
    <w:sectPr w:rsidR="00135BDC">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D00E" w14:textId="77777777" w:rsidR="00000000" w:rsidRDefault="00313314">
      <w:r>
        <w:separator/>
      </w:r>
    </w:p>
  </w:endnote>
  <w:endnote w:type="continuationSeparator" w:id="0">
    <w:p w14:paraId="0FCCE554" w14:textId="77777777" w:rsidR="00000000" w:rsidRDefault="003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135BDC" w:rsidRDefault="0031331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50" w14:textId="77777777" w:rsidR="00135BDC" w:rsidRDefault="00135BDC">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135BDC" w:rsidRDefault="0031331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0FFC" w14:textId="77777777" w:rsidR="00000000" w:rsidRDefault="00313314">
      <w:r>
        <w:separator/>
      </w:r>
    </w:p>
  </w:footnote>
  <w:footnote w:type="continuationSeparator" w:id="0">
    <w:p w14:paraId="119CE238" w14:textId="77777777" w:rsidR="00000000" w:rsidRDefault="0031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135BDC" w:rsidRDefault="00313314">
    <w:pPr>
      <w:keepLines/>
      <w:pBdr>
        <w:top w:val="nil"/>
        <w:left w:val="nil"/>
        <w:bottom w:val="nil"/>
        <w:right w:val="nil"/>
        <w:between w:val="nil"/>
      </w:pBdr>
      <w:tabs>
        <w:tab w:val="center" w:pos="4320"/>
        <w:tab w:val="right" w:pos="8640"/>
      </w:tabs>
      <w:ind w:left="0"/>
      <w:jc w:val="right"/>
      <w:rPr>
        <w:color w:val="000000"/>
      </w:rPr>
    </w:pPr>
    <w:r>
      <w:rPr>
        <w:color w:val="000000"/>
      </w:rPr>
      <w:t>Attachment A – Special Terms and Conditions</w:t>
    </w:r>
  </w:p>
  <w:p w14:paraId="0000004C" w14:textId="65D2F29A" w:rsidR="00135BDC" w:rsidRDefault="00313314">
    <w:pPr>
      <w:keepLines/>
      <w:pBdr>
        <w:top w:val="nil"/>
        <w:left w:val="nil"/>
        <w:bottom w:val="nil"/>
        <w:right w:val="nil"/>
        <w:between w:val="nil"/>
      </w:pBdr>
      <w:tabs>
        <w:tab w:val="center" w:pos="4320"/>
        <w:tab w:val="right" w:pos="8640"/>
      </w:tabs>
      <w:ind w:left="0"/>
      <w:jc w:val="right"/>
      <w:rPr>
        <w:color w:val="000000"/>
      </w:rPr>
    </w:pPr>
    <w:r>
      <w:rPr>
        <w:color w:val="000000"/>
      </w:rPr>
      <w:t>Superintendent’s Memo # 255</w:t>
    </w:r>
    <w:r>
      <w:rPr>
        <w:color w:val="000000"/>
      </w:rPr>
      <w:t>-21</w:t>
    </w:r>
  </w:p>
  <w:p w14:paraId="0000004D" w14:textId="77777777" w:rsidR="00135BDC" w:rsidRDefault="00313314">
    <w:pPr>
      <w:keepLines/>
      <w:pBdr>
        <w:top w:val="nil"/>
        <w:left w:val="nil"/>
        <w:bottom w:val="nil"/>
        <w:right w:val="nil"/>
        <w:between w:val="nil"/>
      </w:pBdr>
      <w:tabs>
        <w:tab w:val="center" w:pos="4320"/>
        <w:tab w:val="right" w:pos="8640"/>
      </w:tabs>
      <w:ind w:left="0"/>
      <w:jc w:val="right"/>
      <w:rPr>
        <w:color w:val="000000"/>
      </w:rPr>
    </w:pPr>
    <w:r>
      <w:t>September 10</w:t>
    </w:r>
    <w:r>
      <w:rPr>
        <w:color w:val="000000"/>
      </w:rPr>
      <w: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135BDC" w:rsidRDefault="00313314">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3FE"/>
    <w:multiLevelType w:val="multilevel"/>
    <w:tmpl w:val="0E9A920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F70D60"/>
    <w:multiLevelType w:val="multilevel"/>
    <w:tmpl w:val="BDBA2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BB424A"/>
    <w:multiLevelType w:val="multilevel"/>
    <w:tmpl w:val="8EAE4974"/>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DC"/>
    <w:rsid w:val="00135BDC"/>
    <w:rsid w:val="0031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5057"/>
  <w15:docId w15:val="{D446DA5C-5105-4E27-90A7-6DC6F6F1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VDBT4FcaIGNnf1i5ahhm0tfDQ==">AMUW2mX0cuqLL/HpfKOQ11Qs37nc0DBIp+ro5bew3BrFt+Z3Mpqo5AWKOXj4TbZMWyGfPmOYKsYufPGJFsa3rT+ejdTbyMFk7YXRSKN/GybR6RY2wOEUW4mwppIT2HH2qYVSWzNjKf5G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2021-09-07T19:50:00Z</dcterms:created>
  <dcterms:modified xsi:type="dcterms:W3CDTF">2021-09-07T19:50:00Z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