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803E" w14:textId="77777777" w:rsidR="00282C60" w:rsidRDefault="00282C60" w:rsidP="00661067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Attachment A</w:t>
      </w:r>
    </w:p>
    <w:p w14:paraId="0D59953B" w14:textId="5DBA1BAD" w:rsidR="00DC70E4" w:rsidRPr="00C7750B" w:rsidRDefault="00282C60" w:rsidP="00661067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Superintendent’s Memo #</w:t>
      </w:r>
      <w:r w:rsidR="00561EAC">
        <w:rPr>
          <w:b w:val="0"/>
          <w:bCs/>
          <w:sz w:val="24"/>
          <w:szCs w:val="24"/>
        </w:rPr>
        <w:t>130</w:t>
      </w:r>
      <w:r w:rsidR="00DC70E4" w:rsidRPr="00C7750B">
        <w:rPr>
          <w:b w:val="0"/>
          <w:bCs/>
          <w:sz w:val="24"/>
          <w:szCs w:val="24"/>
        </w:rPr>
        <w:t>-2</w:t>
      </w:r>
      <w:r w:rsidR="00A6576D">
        <w:rPr>
          <w:b w:val="0"/>
          <w:bCs/>
          <w:sz w:val="24"/>
          <w:szCs w:val="24"/>
        </w:rPr>
        <w:t>1</w:t>
      </w:r>
    </w:p>
    <w:p w14:paraId="40BEAF95" w14:textId="77777777" w:rsidR="00DC70E4" w:rsidRDefault="00A6576D" w:rsidP="00C7750B">
      <w:pPr>
        <w:pStyle w:val="Heading1"/>
        <w:spacing w:after="360"/>
      </w:pPr>
      <w:r>
        <w:rPr>
          <w:b w:val="0"/>
          <w:sz w:val="24"/>
          <w:szCs w:val="24"/>
        </w:rPr>
        <w:t>May 14</w:t>
      </w:r>
      <w:r w:rsidR="00DC70E4" w:rsidRPr="00C7750B">
        <w:rPr>
          <w:b w:val="0"/>
          <w:sz w:val="24"/>
          <w:szCs w:val="24"/>
        </w:rPr>
        <w:t>, 202</w:t>
      </w:r>
      <w:r>
        <w:rPr>
          <w:b w:val="0"/>
          <w:sz w:val="24"/>
          <w:szCs w:val="24"/>
        </w:rPr>
        <w:t>1</w:t>
      </w:r>
    </w:p>
    <w:p w14:paraId="6E62B4FA" w14:textId="77777777" w:rsidR="00275DEA" w:rsidRDefault="00275DEA">
      <w:pPr>
        <w:pStyle w:val="Heading2"/>
      </w:pPr>
      <w:r>
        <w:rPr>
          <w:rFonts w:cs="Times New Roman"/>
          <w:bCs/>
          <w:noProof/>
          <w:sz w:val="24"/>
        </w:rPr>
        <w:drawing>
          <wp:inline distT="0" distB="0" distL="0" distR="0" wp14:anchorId="391D67B5" wp14:editId="6683A806">
            <wp:extent cx="2129535" cy="1109133"/>
            <wp:effectExtent l="0" t="0" r="0" b="0"/>
            <wp:docPr id="18" name="Picture 18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Virginia Department of Education Office of School Nutrition Program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63" cy="11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D075" w14:textId="77777777" w:rsidR="00112ED1" w:rsidRPr="00275DEA" w:rsidRDefault="00112ED1">
      <w:pPr>
        <w:pStyle w:val="Heading2"/>
      </w:pPr>
      <w:r w:rsidRPr="00275DEA">
        <w:t>C</w:t>
      </w:r>
      <w:r w:rsidR="00661067" w:rsidRPr="00275DEA">
        <w:t xml:space="preserve">ommunity </w:t>
      </w:r>
      <w:r w:rsidRPr="00275DEA">
        <w:t>E</w:t>
      </w:r>
      <w:r w:rsidR="00661067" w:rsidRPr="00275DEA">
        <w:t xml:space="preserve">ligibility </w:t>
      </w:r>
      <w:r w:rsidRPr="00275DEA">
        <w:t>P</w:t>
      </w:r>
      <w:r w:rsidR="00661067" w:rsidRPr="00275DEA">
        <w:t>rovision</w:t>
      </w:r>
      <w:r w:rsidRPr="00275DEA">
        <w:t xml:space="preserve"> Application Process 202</w:t>
      </w:r>
      <w:r w:rsidR="00A6576D">
        <w:t>1</w:t>
      </w:r>
      <w:r w:rsidRPr="00275DEA">
        <w:t>-202</w:t>
      </w:r>
      <w:r w:rsidR="00A6576D">
        <w:t>2</w:t>
      </w:r>
    </w:p>
    <w:p w14:paraId="209034E2" w14:textId="006606EE" w:rsidR="00780B13" w:rsidRPr="00677472" w:rsidRDefault="00780B13" w:rsidP="008F4E72">
      <w:r>
        <w:rPr>
          <w:b/>
        </w:rPr>
        <w:t xml:space="preserve">LEAs applying for </w:t>
      </w:r>
      <w:r w:rsidR="00565B41">
        <w:rPr>
          <w:b/>
        </w:rPr>
        <w:t>the Community Eligibility Provision (CEP)</w:t>
      </w:r>
      <w:r w:rsidR="00DC2E72">
        <w:rPr>
          <w:b/>
        </w:rPr>
        <w:t>,</w:t>
      </w:r>
      <w:r w:rsidR="00565B41">
        <w:rPr>
          <w:b/>
        </w:rPr>
        <w:t xml:space="preserve"> to meet the state requirement for non-participating </w:t>
      </w:r>
      <w:r>
        <w:rPr>
          <w:b/>
        </w:rPr>
        <w:t xml:space="preserve">eligible schools </w:t>
      </w:r>
      <w:r w:rsidRPr="00677472">
        <w:t xml:space="preserve">with an identified student percentage (ISP) of 40 percent or more in the April 1, 2021, </w:t>
      </w:r>
      <w:r w:rsidRPr="00677472">
        <w:rPr>
          <w:i/>
        </w:rPr>
        <w:t>CEP Site Eligibility Report (ISP Report)</w:t>
      </w:r>
      <w:r w:rsidR="00DC2E72">
        <w:rPr>
          <w:i/>
        </w:rPr>
        <w:t>,</w:t>
      </w:r>
      <w:r>
        <w:rPr>
          <w:b/>
          <w:i/>
        </w:rPr>
        <w:t xml:space="preserve"> </w:t>
      </w:r>
      <w:r>
        <w:t>must submit a complete 2021-2022 CEP application packet</w:t>
      </w:r>
      <w:r w:rsidR="00565B41">
        <w:t>.</w:t>
      </w:r>
    </w:p>
    <w:p w14:paraId="4EDAF93C" w14:textId="532FF7FE" w:rsidR="00790F64" w:rsidRDefault="00790F64" w:rsidP="008F4E72">
      <w:r w:rsidRPr="00FD112F">
        <w:rPr>
          <w:b/>
        </w:rPr>
        <w:t>LEAs with currently approved CEP schools/</w:t>
      </w:r>
      <w:r w:rsidR="00FD112F">
        <w:rPr>
          <w:b/>
        </w:rPr>
        <w:t xml:space="preserve">groups </w:t>
      </w:r>
      <w:r>
        <w:t xml:space="preserve">must check the 2021-2022 CEP </w:t>
      </w:r>
      <w:r w:rsidR="00302263">
        <w:t>S</w:t>
      </w:r>
      <w:r>
        <w:t xml:space="preserve">chedule </w:t>
      </w:r>
      <w:proofErr w:type="gramStart"/>
      <w:r>
        <w:t>in</w:t>
      </w:r>
      <w:proofErr w:type="gramEnd"/>
      <w:r>
        <w:t xml:space="preserve"> </w:t>
      </w:r>
      <w:proofErr w:type="spellStart"/>
      <w:r>
        <w:t>SNPWeb</w:t>
      </w:r>
      <w:proofErr w:type="spellEnd"/>
      <w:r>
        <w:t xml:space="preserve"> to determine if the approved CEP school or group had a </w:t>
      </w:r>
      <w:r w:rsidRPr="00FD112F">
        <w:rPr>
          <w:b/>
        </w:rPr>
        <w:t xml:space="preserve">higher ISP in the April 1, 2021, </w:t>
      </w:r>
      <w:r w:rsidRPr="00677472">
        <w:rPr>
          <w:b/>
          <w:i/>
        </w:rPr>
        <w:t>ISP Report</w:t>
      </w:r>
      <w:r>
        <w:t xml:space="preserve">. A new CEP </w:t>
      </w:r>
      <w:r w:rsidR="00302263">
        <w:t>a</w:t>
      </w:r>
      <w:r>
        <w:t xml:space="preserve">pplication is required </w:t>
      </w:r>
      <w:r w:rsidR="00FD112F">
        <w:t>for the school/group to u</w:t>
      </w:r>
      <w:r>
        <w:t xml:space="preserve">se the </w:t>
      </w:r>
      <w:r w:rsidR="00FD112F">
        <w:t xml:space="preserve">higher ISP </w:t>
      </w:r>
      <w:r w:rsidR="00294D40">
        <w:t xml:space="preserve">from </w:t>
      </w:r>
      <w:r w:rsidR="00FD112F">
        <w:t xml:space="preserve">the 2020-2021 </w:t>
      </w:r>
      <w:r w:rsidR="00FD112F" w:rsidRPr="00FD112F">
        <w:rPr>
          <w:i/>
        </w:rPr>
        <w:t>Data Year</w:t>
      </w:r>
      <w:r w:rsidR="00FD112F">
        <w:t xml:space="preserve"> </w:t>
      </w:r>
      <w:r>
        <w:t xml:space="preserve">and </w:t>
      </w:r>
      <w:r w:rsidR="00FD112F">
        <w:t xml:space="preserve">begin </w:t>
      </w:r>
      <w:r>
        <w:t xml:space="preserve">a new four-year </w:t>
      </w:r>
      <w:r w:rsidR="00F47422">
        <w:t xml:space="preserve">2021-2022 </w:t>
      </w:r>
      <w:r w:rsidRPr="00F47422">
        <w:rPr>
          <w:i/>
        </w:rPr>
        <w:t>C</w:t>
      </w:r>
      <w:r w:rsidR="00F47422" w:rsidRPr="00F47422">
        <w:rPr>
          <w:i/>
        </w:rPr>
        <w:t>ycle Year</w:t>
      </w:r>
      <w:r>
        <w:t>.</w:t>
      </w:r>
    </w:p>
    <w:p w14:paraId="4B68B962" w14:textId="182BD302" w:rsidR="00780B13" w:rsidRDefault="00780B13" w:rsidP="00780B13">
      <w:r w:rsidRPr="00FD112F">
        <w:rPr>
          <w:b/>
        </w:rPr>
        <w:t xml:space="preserve">LEAs </w:t>
      </w:r>
      <w:r>
        <w:rPr>
          <w:b/>
        </w:rPr>
        <w:t xml:space="preserve">with </w:t>
      </w:r>
      <w:r w:rsidRPr="00FD112F">
        <w:rPr>
          <w:b/>
        </w:rPr>
        <w:t>new schools or groups of</w:t>
      </w:r>
      <w:r w:rsidRPr="00294D40">
        <w:rPr>
          <w:b/>
        </w:rPr>
        <w:t xml:space="preserve"> schools</w:t>
      </w:r>
      <w:r>
        <w:t xml:space="preserve"> </w:t>
      </w:r>
      <w:r w:rsidRPr="00AB1893">
        <w:rPr>
          <w:b/>
        </w:rPr>
        <w:t>added to a previously approved group</w:t>
      </w:r>
      <w:r>
        <w:t xml:space="preserve"> must submit a complete 2021-2022 </w:t>
      </w:r>
      <w:r w:rsidRPr="00DC70E4">
        <w:t>CEP application</w:t>
      </w:r>
      <w:r w:rsidR="00810F7F">
        <w:t xml:space="preserve"> </w:t>
      </w:r>
      <w:r w:rsidR="00810F7F" w:rsidRPr="00677472">
        <w:rPr>
          <w:b/>
        </w:rPr>
        <w:t>for all schools in the group</w:t>
      </w:r>
      <w:r>
        <w:t>.</w:t>
      </w:r>
    </w:p>
    <w:p w14:paraId="41985FBE" w14:textId="7BEFE028" w:rsidR="00FD112F" w:rsidRDefault="00FD112F" w:rsidP="008F4E72">
      <w:r w:rsidRPr="00FD112F">
        <w:rPr>
          <w:b/>
        </w:rPr>
        <w:t>LEAs with currently approved CEP schools</w:t>
      </w:r>
      <w:r>
        <w:rPr>
          <w:b/>
        </w:rPr>
        <w:t>/groups</w:t>
      </w:r>
      <w:r>
        <w:t xml:space="preserve"> </w:t>
      </w:r>
      <w:r w:rsidRPr="00677472">
        <w:rPr>
          <w:b/>
        </w:rPr>
        <w:t>that do not have a higher ISP</w:t>
      </w:r>
      <w:r>
        <w:t xml:space="preserve"> and a new 2020-2021 </w:t>
      </w:r>
      <w:r w:rsidRPr="00FD112F">
        <w:rPr>
          <w:i/>
        </w:rPr>
        <w:t>Data Year</w:t>
      </w:r>
      <w:r>
        <w:t xml:space="preserve"> in the </w:t>
      </w:r>
      <w:proofErr w:type="spellStart"/>
      <w:r>
        <w:t>SNPWeb</w:t>
      </w:r>
      <w:proofErr w:type="spellEnd"/>
      <w:r>
        <w:t xml:space="preserve"> 2021-2022 CEP Schedule, </w:t>
      </w:r>
      <w:r w:rsidRPr="00677472">
        <w:rPr>
          <w:b/>
        </w:rPr>
        <w:t>should not submit</w:t>
      </w:r>
      <w:r>
        <w:t xml:space="preserve"> a new CEP application. The current four-year CEP cycle will continue.</w:t>
      </w:r>
    </w:p>
    <w:p w14:paraId="7BBD89F8" w14:textId="644AB4D6" w:rsidR="00FD112F" w:rsidRPr="00FD112F" w:rsidRDefault="00294D40" w:rsidP="008F4E72">
      <w:r>
        <w:rPr>
          <w:b/>
        </w:rPr>
        <w:t xml:space="preserve">All </w:t>
      </w:r>
      <w:r w:rsidR="00FD112F" w:rsidRPr="00294D40">
        <w:rPr>
          <w:b/>
        </w:rPr>
        <w:t>steps outlined below are required</w:t>
      </w:r>
      <w:r>
        <w:rPr>
          <w:b/>
        </w:rPr>
        <w:t xml:space="preserve">. CEP application information must be complete and </w:t>
      </w:r>
      <w:r w:rsidR="00FD112F" w:rsidRPr="00294D40">
        <w:rPr>
          <w:b/>
        </w:rPr>
        <w:t>submit</w:t>
      </w:r>
      <w:r>
        <w:rPr>
          <w:b/>
        </w:rPr>
        <w:t xml:space="preserve">ted </w:t>
      </w:r>
      <w:r w:rsidRPr="00677472">
        <w:t>to</w:t>
      </w:r>
      <w:r w:rsidR="00302263" w:rsidRPr="00677472">
        <w:t xml:space="preserve"> the</w:t>
      </w:r>
      <w:r w:rsidRPr="00677472">
        <w:t xml:space="preserve"> </w:t>
      </w:r>
      <w:r w:rsidR="00302263" w:rsidRPr="00677472">
        <w:t>Virginia Department of Education, Office of School Nutrition Programs</w:t>
      </w:r>
      <w:r w:rsidR="00302263">
        <w:rPr>
          <w:b/>
        </w:rPr>
        <w:t xml:space="preserve"> </w:t>
      </w:r>
      <w:r w:rsidR="00302263" w:rsidRPr="00677472">
        <w:t>(</w:t>
      </w:r>
      <w:r w:rsidRPr="00677472">
        <w:t>VDOE-SNP</w:t>
      </w:r>
      <w:r w:rsidR="00302263" w:rsidRPr="00677472">
        <w:t>)</w:t>
      </w:r>
      <w:r>
        <w:rPr>
          <w:b/>
        </w:rPr>
        <w:t xml:space="preserve"> by June 30, 2021, </w:t>
      </w:r>
      <w:r w:rsidR="00231882" w:rsidRPr="00677472">
        <w:t>f</w:t>
      </w:r>
      <w:r w:rsidR="00FD112F" w:rsidRPr="00677472">
        <w:t>or the 2021-2022 school year.</w:t>
      </w:r>
      <w:r w:rsidR="00FD112F" w:rsidRPr="00FD112F">
        <w:t xml:space="preserve"> </w:t>
      </w:r>
      <w:r>
        <w:t xml:space="preserve">VDOE-SNP staff will review the CEP </w:t>
      </w:r>
      <w:r w:rsidR="00FD112F" w:rsidRPr="00FD112F">
        <w:t xml:space="preserve">application </w:t>
      </w:r>
      <w:r>
        <w:t xml:space="preserve">and </w:t>
      </w:r>
      <w:r w:rsidR="00FD112F" w:rsidRPr="00FD112F">
        <w:t>validate</w:t>
      </w:r>
      <w:r>
        <w:t xml:space="preserve"> supporting documentation prior to </w:t>
      </w:r>
      <w:r w:rsidR="00FD112F" w:rsidRPr="00FD112F">
        <w:t>final approv</w:t>
      </w:r>
      <w:r>
        <w:t>al.</w:t>
      </w:r>
    </w:p>
    <w:p w14:paraId="3162F67E" w14:textId="77777777"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submit the </w:t>
      </w:r>
      <w:r w:rsidR="00661067">
        <w:rPr>
          <w:rFonts w:ascii="Times New Roman" w:hAnsi="Times New Roman" w:cs="Times New Roman"/>
          <w:sz w:val="24"/>
          <w:szCs w:val="24"/>
        </w:rPr>
        <w:t>CEP</w:t>
      </w:r>
      <w:r w:rsidRPr="0097437A">
        <w:rPr>
          <w:rFonts w:ascii="Times New Roman" w:hAnsi="Times New Roman" w:cs="Times New Roman"/>
          <w:sz w:val="24"/>
          <w:szCs w:val="24"/>
        </w:rPr>
        <w:t xml:space="preserve"> Schedule in the </w:t>
      </w:r>
      <w:proofErr w:type="spellStart"/>
      <w:r w:rsidRPr="0097437A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97437A">
        <w:rPr>
          <w:rFonts w:ascii="Times New Roman" w:hAnsi="Times New Roman" w:cs="Times New Roman"/>
          <w:sz w:val="24"/>
          <w:szCs w:val="24"/>
        </w:rPr>
        <w:t xml:space="preserve"> Application Packet for </w:t>
      </w:r>
      <w:r w:rsidR="009D6D3F">
        <w:rPr>
          <w:rFonts w:ascii="Times New Roman" w:hAnsi="Times New Roman" w:cs="Times New Roman"/>
          <w:sz w:val="24"/>
          <w:szCs w:val="24"/>
        </w:rPr>
        <w:t>s</w:t>
      </w:r>
      <w:r w:rsidRPr="0097437A">
        <w:rPr>
          <w:rFonts w:ascii="Times New Roman" w:hAnsi="Times New Roman" w:cs="Times New Roman"/>
          <w:sz w:val="24"/>
          <w:szCs w:val="24"/>
        </w:rPr>
        <w:t xml:space="preserve">chool </w:t>
      </w:r>
      <w:r w:rsidR="009D6D3F">
        <w:rPr>
          <w:rFonts w:ascii="Times New Roman" w:hAnsi="Times New Roman" w:cs="Times New Roman"/>
          <w:sz w:val="24"/>
          <w:szCs w:val="24"/>
        </w:rPr>
        <w:t>y</w:t>
      </w:r>
      <w:r w:rsidRPr="0097437A">
        <w:rPr>
          <w:rFonts w:ascii="Times New Roman" w:hAnsi="Times New Roman" w:cs="Times New Roman"/>
          <w:sz w:val="24"/>
          <w:szCs w:val="24"/>
        </w:rPr>
        <w:t>ear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57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6576D">
        <w:rPr>
          <w:rFonts w:ascii="Times New Roman" w:hAnsi="Times New Roman" w:cs="Times New Roman"/>
          <w:sz w:val="24"/>
          <w:szCs w:val="24"/>
        </w:rPr>
        <w:t>2</w:t>
      </w:r>
      <w:r w:rsidRPr="0097437A">
        <w:rPr>
          <w:rFonts w:ascii="Times New Roman" w:hAnsi="Times New Roman" w:cs="Times New Roman"/>
          <w:sz w:val="24"/>
          <w:szCs w:val="24"/>
        </w:rPr>
        <w:t xml:space="preserve">. Detailed instructions on how to create and submit the CEP Schedule in </w:t>
      </w:r>
      <w:proofErr w:type="spellStart"/>
      <w:r w:rsidRPr="0097437A">
        <w:rPr>
          <w:rFonts w:ascii="Times New Roman" w:hAnsi="Times New Roman" w:cs="Times New Roman"/>
          <w:sz w:val="24"/>
          <w:szCs w:val="24"/>
        </w:rPr>
        <w:t>SNPWeb</w:t>
      </w:r>
      <w:proofErr w:type="spellEnd"/>
      <w:r w:rsidRPr="0097437A">
        <w:rPr>
          <w:rFonts w:ascii="Times New Roman" w:hAnsi="Times New Roman" w:cs="Times New Roman"/>
          <w:sz w:val="24"/>
          <w:szCs w:val="24"/>
        </w:rPr>
        <w:t xml:space="preserve"> are in Attachment </w:t>
      </w:r>
      <w:r>
        <w:rPr>
          <w:rFonts w:ascii="Times New Roman" w:hAnsi="Times New Roman" w:cs="Times New Roman"/>
          <w:sz w:val="24"/>
          <w:szCs w:val="24"/>
        </w:rPr>
        <w:t>B to this memo.</w:t>
      </w:r>
      <w:r w:rsidRPr="00610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6FBF1" w14:textId="1206FFDB"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Download 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the CEP Addendum from </w:t>
      </w:r>
      <w:proofErr w:type="spellStart"/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SNPWeb</w:t>
      </w:r>
      <w:proofErr w:type="spellEnd"/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Applications&gt;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Download Forms&gt;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Addendums to Agreements&gt;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CEP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 Addendum 2021-2022. </w:t>
      </w:r>
      <w:r w:rsidR="00E37DEB">
        <w:rPr>
          <w:rFonts w:ascii="Times New Roman" w:hAnsi="Times New Roman" w:cs="Times New Roman"/>
          <w:bCs/>
          <w:sz w:val="24"/>
          <w:szCs w:val="24"/>
        </w:rPr>
        <w:t>C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omplete the required fields. </w:t>
      </w:r>
      <w:r w:rsidR="00780B13">
        <w:rPr>
          <w:rFonts w:ascii="Times New Roman" w:hAnsi="Times New Roman" w:cs="Times New Roman"/>
          <w:bCs/>
          <w:sz w:val="24"/>
          <w:szCs w:val="24"/>
        </w:rPr>
        <w:t>O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btain the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electronic or print 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signatures of the </w:t>
      </w:r>
      <w:r w:rsidR="00661067"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NP director and the LEA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>uperintendent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 or chief officer of a private school</w:t>
      </w:r>
      <w:r>
        <w:rPr>
          <w:rFonts w:ascii="Times New Roman" w:hAnsi="Times New Roman" w:cs="Times New Roman"/>
          <w:bCs/>
          <w:sz w:val="24"/>
          <w:szCs w:val="24"/>
        </w:rPr>
        <w:t>. S</w:t>
      </w:r>
      <w:r w:rsidR="00780B13">
        <w:rPr>
          <w:rFonts w:ascii="Times New Roman" w:hAnsi="Times New Roman" w:cs="Times New Roman"/>
          <w:bCs/>
          <w:sz w:val="24"/>
          <w:szCs w:val="24"/>
        </w:rPr>
        <w:t>ave the electronic form or s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E37DEB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signed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printed </w:t>
      </w:r>
      <w:r w:rsidR="00E37DEB">
        <w:rPr>
          <w:rFonts w:ascii="Times New Roman" w:hAnsi="Times New Roman" w:cs="Times New Roman"/>
          <w:bCs/>
          <w:sz w:val="24"/>
          <w:szCs w:val="24"/>
        </w:rPr>
        <w:t>form and f</w:t>
      </w:r>
      <w:r>
        <w:rPr>
          <w:rFonts w:ascii="Times New Roman" w:hAnsi="Times New Roman" w:cs="Times New Roman"/>
          <w:bCs/>
          <w:sz w:val="24"/>
          <w:szCs w:val="24"/>
        </w:rPr>
        <w:t xml:space="preserve">ollow the instructions </w:t>
      </w:r>
      <w:r w:rsidR="00810F7F">
        <w:rPr>
          <w:rFonts w:ascii="Times New Roman" w:hAnsi="Times New Roman" w:cs="Times New Roman"/>
          <w:bCs/>
          <w:sz w:val="24"/>
          <w:szCs w:val="24"/>
        </w:rPr>
        <w:t xml:space="preserve">in the document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to submit the form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uploading it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SNPWeb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 an attachment in the 202</w:t>
      </w:r>
      <w:r w:rsidR="00E37DEB">
        <w:rPr>
          <w:rFonts w:ascii="Times New Roman" w:hAnsi="Times New Roman" w:cs="Times New Roman"/>
          <w:bCs/>
          <w:sz w:val="24"/>
          <w:szCs w:val="24"/>
        </w:rPr>
        <w:t>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SNP </w:t>
      </w:r>
      <w:r>
        <w:rPr>
          <w:rFonts w:ascii="Times New Roman" w:hAnsi="Times New Roman" w:cs="Times New Roman"/>
          <w:bCs/>
          <w:sz w:val="24"/>
          <w:szCs w:val="24"/>
        </w:rPr>
        <w:t>Application Packet.</w:t>
      </w:r>
    </w:p>
    <w:p w14:paraId="074C20EC" w14:textId="4412C174" w:rsidR="00112ED1" w:rsidRPr="00520DC4" w:rsidRDefault="00112ED1" w:rsidP="00C7750B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97437A">
        <w:rPr>
          <w:rFonts w:ascii="Times New Roman" w:hAnsi="Times New Roman" w:cs="Times New Roman"/>
          <w:sz w:val="24"/>
          <w:szCs w:val="24"/>
        </w:rPr>
        <w:t>submit the CEP Reimbursement Estimator</w:t>
      </w:r>
      <w:r w:rsidRPr="00E54CF2">
        <w:rPr>
          <w:rFonts w:ascii="Times New Roman" w:hAnsi="Times New Roman" w:cs="Times New Roman"/>
          <w:sz w:val="24"/>
          <w:szCs w:val="24"/>
        </w:rPr>
        <w:t xml:space="preserve">. </w:t>
      </w:r>
      <w:r w:rsidR="00E37DEB">
        <w:rPr>
          <w:rFonts w:ascii="Times New Roman" w:hAnsi="Times New Roman" w:cs="Times New Roman"/>
          <w:sz w:val="24"/>
          <w:szCs w:val="24"/>
        </w:rPr>
        <w:t xml:space="preserve">The estimator is required for new CEP schools or groups and recommended for previously approved CEP schools and groups. </w:t>
      </w:r>
      <w:r w:rsidRPr="00E54CF2">
        <w:rPr>
          <w:rFonts w:ascii="Times New Roman" w:hAnsi="Times New Roman" w:cs="Times New Roman"/>
          <w:sz w:val="24"/>
          <w:szCs w:val="24"/>
        </w:rPr>
        <w:t>The 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ool must be downloaded from </w:t>
      </w:r>
      <w:proofErr w:type="spellStart"/>
      <w:r w:rsidRPr="00101A9D">
        <w:rPr>
          <w:rFonts w:ascii="Times New Roman" w:hAnsi="Times New Roman" w:cs="Times New Roman"/>
          <w:i/>
          <w:sz w:val="24"/>
          <w:szCs w:val="24"/>
        </w:rPr>
        <w:t>SNPWeb</w:t>
      </w:r>
      <w:proofErr w:type="spellEnd"/>
      <w:r w:rsidR="00E37DEB" w:rsidRPr="00101A9D">
        <w:rPr>
          <w:rFonts w:ascii="Times New Roman" w:hAnsi="Times New Roman" w:cs="Times New Roman"/>
          <w:i/>
          <w:sz w:val="24"/>
          <w:szCs w:val="24"/>
        </w:rPr>
        <w:t>&gt;</w:t>
      </w:r>
      <w:r w:rsidRPr="00101A9D">
        <w:rPr>
          <w:rFonts w:ascii="Times New Roman" w:hAnsi="Times New Roman" w:cs="Times New Roman"/>
          <w:i/>
          <w:sz w:val="24"/>
          <w:szCs w:val="24"/>
        </w:rPr>
        <w:t>Applications&gt;Download Forms&gt;CEP</w:t>
      </w:r>
      <w:r w:rsidR="00E37DEB" w:rsidRPr="00101A9D">
        <w:rPr>
          <w:rFonts w:ascii="Times New Roman" w:hAnsi="Times New Roman" w:cs="Times New Roman"/>
          <w:i/>
          <w:sz w:val="24"/>
          <w:szCs w:val="24"/>
        </w:rPr>
        <w:t>&gt;Reimbursement Estimator</w:t>
      </w:r>
      <w:r w:rsidRPr="00E54CF2">
        <w:rPr>
          <w:rFonts w:ascii="Times New Roman" w:hAnsi="Times New Roman" w:cs="Times New Roman"/>
          <w:sz w:val="24"/>
          <w:szCs w:val="24"/>
        </w:rPr>
        <w:t xml:space="preserve">. Complete the </w:t>
      </w:r>
      <w:r w:rsidR="00E37DEB">
        <w:rPr>
          <w:rFonts w:ascii="Times New Roman" w:hAnsi="Times New Roman" w:cs="Times New Roman"/>
          <w:sz w:val="24"/>
          <w:szCs w:val="24"/>
        </w:rPr>
        <w:t>e</w:t>
      </w:r>
      <w:r w:rsidRPr="00E54CF2">
        <w:rPr>
          <w:rFonts w:ascii="Times New Roman" w:hAnsi="Times New Roman" w:cs="Times New Roman"/>
          <w:sz w:val="24"/>
          <w:szCs w:val="24"/>
        </w:rPr>
        <w:t xml:space="preserve">stimator in Excel, </w:t>
      </w:r>
      <w:r w:rsidR="00E37DEB">
        <w:rPr>
          <w:rFonts w:ascii="Times New Roman" w:hAnsi="Times New Roman" w:cs="Times New Roman"/>
          <w:sz w:val="24"/>
          <w:szCs w:val="24"/>
        </w:rPr>
        <w:t xml:space="preserve">using the </w:t>
      </w:r>
      <w:r w:rsidR="00F47422">
        <w:rPr>
          <w:rFonts w:ascii="Times New Roman" w:hAnsi="Times New Roman" w:cs="Times New Roman"/>
          <w:sz w:val="24"/>
          <w:szCs w:val="24"/>
        </w:rPr>
        <w:t xml:space="preserve">meals claimed in the month of October 2019 and the statewide average </w:t>
      </w:r>
      <w:r w:rsidR="00E37DEB">
        <w:rPr>
          <w:rFonts w:ascii="Times New Roman" w:hAnsi="Times New Roman" w:cs="Times New Roman"/>
          <w:sz w:val="24"/>
          <w:szCs w:val="24"/>
        </w:rPr>
        <w:t>participation increases for new CEP schools</w:t>
      </w:r>
      <w:r w:rsidR="00F47422">
        <w:rPr>
          <w:rFonts w:ascii="Times New Roman" w:hAnsi="Times New Roman" w:cs="Times New Roman"/>
          <w:sz w:val="24"/>
          <w:szCs w:val="24"/>
        </w:rPr>
        <w:t xml:space="preserve"> as outlined </w:t>
      </w:r>
      <w:r w:rsidR="00E37DEB">
        <w:rPr>
          <w:rFonts w:ascii="Times New Roman" w:hAnsi="Times New Roman" w:cs="Times New Roman"/>
          <w:sz w:val="24"/>
          <w:szCs w:val="24"/>
        </w:rPr>
        <w:t xml:space="preserve">in the instructions. Save the completed estimator </w:t>
      </w:r>
      <w:r w:rsidRPr="00E54CF2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E37DEB">
        <w:rPr>
          <w:rFonts w:ascii="Times New Roman" w:hAnsi="Times New Roman" w:cs="Times New Roman"/>
          <w:sz w:val="24"/>
          <w:szCs w:val="24"/>
        </w:rPr>
        <w:t xml:space="preserve">by </w:t>
      </w:r>
      <w:r w:rsidR="00101A9D">
        <w:rPr>
          <w:rFonts w:ascii="Times New Roman" w:hAnsi="Times New Roman" w:cs="Times New Roman"/>
          <w:sz w:val="24"/>
          <w:szCs w:val="24"/>
        </w:rPr>
        <w:t xml:space="preserve">emailing </w:t>
      </w:r>
      <w:r w:rsidR="00E37DEB">
        <w:rPr>
          <w:rFonts w:ascii="Times New Roman" w:hAnsi="Times New Roman" w:cs="Times New Roman"/>
          <w:sz w:val="24"/>
          <w:szCs w:val="24"/>
        </w:rPr>
        <w:t xml:space="preserve">the </w:t>
      </w:r>
      <w:r w:rsidRPr="00E54CF2">
        <w:rPr>
          <w:rFonts w:ascii="Times New Roman" w:hAnsi="Times New Roman" w:cs="Times New Roman"/>
          <w:sz w:val="24"/>
          <w:szCs w:val="24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spreadsheet</w:t>
      </w:r>
      <w:r w:rsidRPr="00E54CF2">
        <w:rPr>
          <w:rFonts w:ascii="Times New Roman" w:hAnsi="Times New Roman" w:cs="Times New Roman"/>
          <w:sz w:val="24"/>
          <w:szCs w:val="24"/>
        </w:rPr>
        <w:t xml:space="preserve"> to the </w:t>
      </w:r>
      <w:r w:rsidR="00661067">
        <w:rPr>
          <w:rFonts w:ascii="Times New Roman" w:hAnsi="Times New Roman" w:cs="Times New Roman"/>
          <w:sz w:val="24"/>
          <w:szCs w:val="24"/>
        </w:rPr>
        <w:t>r</w:t>
      </w:r>
      <w:r w:rsidRPr="00E54CF2">
        <w:rPr>
          <w:rFonts w:ascii="Times New Roman" w:hAnsi="Times New Roman" w:cs="Times New Roman"/>
          <w:sz w:val="24"/>
          <w:szCs w:val="24"/>
        </w:rPr>
        <w:t>egional</w:t>
      </w:r>
      <w:r w:rsidRPr="00F60A5D">
        <w:rPr>
          <w:rFonts w:ascii="Times New Roman" w:hAnsi="Times New Roman" w:cs="Times New Roman"/>
          <w:sz w:val="24"/>
          <w:szCs w:val="24"/>
        </w:rPr>
        <w:t xml:space="preserve"> SNP </w:t>
      </w:r>
      <w:r w:rsidR="00661067">
        <w:rPr>
          <w:rFonts w:ascii="Times New Roman" w:hAnsi="Times New Roman" w:cs="Times New Roman"/>
          <w:sz w:val="24"/>
          <w:szCs w:val="24"/>
        </w:rPr>
        <w:t>s</w:t>
      </w:r>
      <w:r w:rsidRPr="00F60A5D">
        <w:rPr>
          <w:rFonts w:ascii="Times New Roman" w:hAnsi="Times New Roman" w:cs="Times New Roman"/>
          <w:sz w:val="24"/>
          <w:szCs w:val="24"/>
        </w:rPr>
        <w:t xml:space="preserve">pecialist assigned to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F60A5D">
        <w:rPr>
          <w:rFonts w:ascii="Times New Roman" w:hAnsi="Times New Roman" w:cs="Times New Roman"/>
          <w:sz w:val="24"/>
          <w:szCs w:val="24"/>
        </w:rPr>
        <w:t xml:space="preserve"> </w:t>
      </w:r>
      <w:r w:rsidR="00302263">
        <w:rPr>
          <w:rFonts w:ascii="Times New Roman" w:hAnsi="Times New Roman" w:cs="Times New Roman"/>
          <w:sz w:val="24"/>
          <w:szCs w:val="24"/>
        </w:rPr>
        <w:t>local education agency (</w:t>
      </w:r>
      <w:r w:rsidR="00E37DEB">
        <w:rPr>
          <w:rFonts w:ascii="Times New Roman" w:hAnsi="Times New Roman" w:cs="Times New Roman"/>
          <w:sz w:val="24"/>
          <w:szCs w:val="24"/>
        </w:rPr>
        <w:t>LEA</w:t>
      </w:r>
      <w:r w:rsidR="00302263">
        <w:rPr>
          <w:rFonts w:ascii="Times New Roman" w:hAnsi="Times New Roman" w:cs="Times New Roman"/>
          <w:sz w:val="24"/>
          <w:szCs w:val="24"/>
        </w:rPr>
        <w:t>)</w:t>
      </w:r>
      <w:r w:rsidRPr="00F60A5D">
        <w:rPr>
          <w:rFonts w:ascii="Times New Roman" w:hAnsi="Times New Roman" w:cs="Times New Roman"/>
          <w:sz w:val="24"/>
          <w:szCs w:val="24"/>
        </w:rPr>
        <w:t>.</w:t>
      </w:r>
    </w:p>
    <w:p w14:paraId="0E97C572" w14:textId="77777777" w:rsidR="00101A9D" w:rsidRDefault="00112ED1" w:rsidP="00D734A4">
      <w:pPr>
        <w:pStyle w:val="ListParagraph"/>
        <w:numPr>
          <w:ilvl w:val="0"/>
          <w:numId w:val="2"/>
        </w:numPr>
      </w:pPr>
      <w:r w:rsidRPr="0097437A">
        <w:t xml:space="preserve">Submit </w:t>
      </w:r>
      <w:r w:rsidR="00F47422">
        <w:t xml:space="preserve">to the assigned regional SNP specialist, </w:t>
      </w:r>
      <w:r w:rsidRPr="0097437A">
        <w:t xml:space="preserve">via the </w:t>
      </w:r>
      <w:r w:rsidR="00661067" w:rsidRPr="00C7750B">
        <w:rPr>
          <w:rFonts w:cs="Times New Roman"/>
          <w:bCs/>
          <w:szCs w:val="24"/>
        </w:rPr>
        <w:t>Single Sign-on for Web Systems</w:t>
      </w:r>
      <w:r w:rsidR="00661067" w:rsidRPr="0097437A">
        <w:t xml:space="preserve"> </w:t>
      </w:r>
      <w:r w:rsidR="00661067">
        <w:t>(</w:t>
      </w:r>
      <w:r w:rsidRPr="0097437A">
        <w:t>SSWS</w:t>
      </w:r>
      <w:r w:rsidR="00661067">
        <w:t>)</w:t>
      </w:r>
      <w:r w:rsidRPr="0097437A">
        <w:t xml:space="preserve"> Dropbox, </w:t>
      </w:r>
      <w:r w:rsidR="0022054C">
        <w:t>the following</w:t>
      </w:r>
      <w:r w:rsidR="00101A9D">
        <w:t>:</w:t>
      </w:r>
    </w:p>
    <w:p w14:paraId="6F7E535E" w14:textId="77777777" w:rsidR="00112ED1" w:rsidRDefault="00101A9D" w:rsidP="00D734A4">
      <w:pPr>
        <w:pStyle w:val="ListParagraph"/>
      </w:pPr>
      <w:r>
        <w:t xml:space="preserve">Supporting documentation </w:t>
      </w:r>
      <w:r w:rsidR="00EC4E52">
        <w:t xml:space="preserve">for </w:t>
      </w:r>
      <w:r w:rsidR="00112ED1">
        <w:t xml:space="preserve">the </w:t>
      </w:r>
      <w:r w:rsidR="00D734A4">
        <w:t xml:space="preserve">April 1, 2021, </w:t>
      </w:r>
      <w:r w:rsidR="00294D40" w:rsidRPr="00294D40">
        <w:rPr>
          <w:i/>
        </w:rPr>
        <w:t>ISP Report</w:t>
      </w:r>
      <w:r w:rsidR="00294D40">
        <w:t xml:space="preserve"> </w:t>
      </w:r>
      <w:r>
        <w:t xml:space="preserve">for each </w:t>
      </w:r>
      <w:r w:rsidR="00EC4E52">
        <w:t xml:space="preserve">individual </w:t>
      </w:r>
      <w:r w:rsidR="00D734A4">
        <w:t>school</w:t>
      </w:r>
      <w:r w:rsidR="00EC4E52">
        <w:t xml:space="preserve"> </w:t>
      </w:r>
      <w:r w:rsidR="00D734A4">
        <w:t xml:space="preserve">applying to participate in </w:t>
      </w:r>
      <w:r>
        <w:t xml:space="preserve">CEP </w:t>
      </w:r>
      <w:r w:rsidR="00D734A4">
        <w:t>for the 2021-2022 school year.</w:t>
      </w:r>
      <w:r w:rsidR="00112ED1">
        <w:t xml:space="preserve"> </w:t>
      </w:r>
      <w:r w:rsidR="00790F64">
        <w:t xml:space="preserve">Refer to </w:t>
      </w:r>
      <w:hyperlink r:id="rId8" w:history="1">
        <w:r w:rsidR="00790F64" w:rsidRPr="00EC4E52">
          <w:rPr>
            <w:rStyle w:val="Hyperlink"/>
            <w:szCs w:val="24"/>
          </w:rPr>
          <w:t>Superintendent</w:t>
        </w:r>
        <w:r w:rsidR="00790F64">
          <w:rPr>
            <w:rStyle w:val="Hyperlink"/>
            <w:szCs w:val="24"/>
          </w:rPr>
          <w:t>’</w:t>
        </w:r>
        <w:r w:rsidR="00790F64" w:rsidRPr="00EC4E52">
          <w:rPr>
            <w:rStyle w:val="Hyperlink"/>
            <w:szCs w:val="24"/>
          </w:rPr>
          <w:t>s Memo #076-21</w:t>
        </w:r>
      </w:hyperlink>
      <w:r w:rsidR="00790F64">
        <w:rPr>
          <w:szCs w:val="24"/>
        </w:rPr>
        <w:t xml:space="preserve">, Attachment A for details on supporting documentation </w:t>
      </w:r>
      <w:r w:rsidR="00790F64">
        <w:t xml:space="preserve">the LEA is required to maintain for the April 1, </w:t>
      </w:r>
      <w:r w:rsidR="00294D40">
        <w:rPr>
          <w:i/>
        </w:rPr>
        <w:t>ISP Report</w:t>
      </w:r>
      <w:r w:rsidR="00790F64">
        <w:t>.</w:t>
      </w:r>
    </w:p>
    <w:p w14:paraId="5C513CC0" w14:textId="0AE0F9E9" w:rsidR="00101A9D" w:rsidRDefault="00F47422" w:rsidP="00D734A4">
      <w:pPr>
        <w:pStyle w:val="ListParagraph"/>
        <w:numPr>
          <w:ilvl w:val="1"/>
          <w:numId w:val="4"/>
        </w:numPr>
      </w:pPr>
      <w:r>
        <w:t>T</w:t>
      </w:r>
      <w:r w:rsidR="00112ED1" w:rsidRPr="0097437A">
        <w:t xml:space="preserve">he </w:t>
      </w:r>
      <w:r w:rsidR="00790F64">
        <w:t xml:space="preserve">school/site </w:t>
      </w:r>
      <w:r w:rsidR="00112ED1" w:rsidRPr="0097437A">
        <w:t xml:space="preserve">list of </w:t>
      </w:r>
      <w:r w:rsidR="00101A9D">
        <w:t>names of d</w:t>
      </w:r>
      <w:r w:rsidR="00112ED1" w:rsidRPr="0097437A">
        <w:t xml:space="preserve">irectly certified </w:t>
      </w:r>
      <w:r w:rsidR="00101A9D">
        <w:t xml:space="preserve">and categorically eligible </w:t>
      </w:r>
      <w:r w:rsidR="00D734A4">
        <w:t xml:space="preserve">students </w:t>
      </w:r>
      <w:r w:rsidR="00101A9D">
        <w:t xml:space="preserve">without application (homeless, migrant, runaway, certain Head </w:t>
      </w:r>
      <w:r w:rsidR="00302263">
        <w:t>S</w:t>
      </w:r>
      <w:r w:rsidR="00101A9D">
        <w:t>tart students</w:t>
      </w:r>
      <w:r w:rsidR="00780B13">
        <w:t>,</w:t>
      </w:r>
      <w:r w:rsidR="00101A9D">
        <w:t xml:space="preserve"> and students placed in foster care)</w:t>
      </w:r>
      <w:r w:rsidR="00112ED1" w:rsidRPr="0097437A">
        <w:t xml:space="preserve"> </w:t>
      </w:r>
      <w:r w:rsidR="00101A9D">
        <w:t>as of April 1, 2021, used to determine the number of identified students reported in</w:t>
      </w:r>
      <w:r w:rsidR="00EC4E52">
        <w:t xml:space="preserve"> the</w:t>
      </w:r>
      <w:r w:rsidR="00101A9D">
        <w:t xml:space="preserve"> </w:t>
      </w:r>
      <w:r w:rsidR="00294D40" w:rsidRPr="00294D40">
        <w:rPr>
          <w:i/>
        </w:rPr>
        <w:t>ISP Report</w:t>
      </w:r>
      <w:r w:rsidR="00294D40">
        <w:t xml:space="preserve"> </w:t>
      </w:r>
      <w:r w:rsidR="00101A9D">
        <w:t xml:space="preserve"> by the LEA</w:t>
      </w:r>
      <w:r w:rsidR="00810F7F">
        <w:t xml:space="preserve"> for each CEP school</w:t>
      </w:r>
      <w:r w:rsidR="00101A9D">
        <w:t xml:space="preserve">. </w:t>
      </w:r>
    </w:p>
    <w:p w14:paraId="3394787A" w14:textId="77777777" w:rsidR="00112ED1" w:rsidRDefault="0022054C" w:rsidP="00D734A4">
      <w:pPr>
        <w:pStyle w:val="ListParagraph"/>
        <w:numPr>
          <w:ilvl w:val="2"/>
          <w:numId w:val="4"/>
        </w:numPr>
      </w:pPr>
      <w:r>
        <w:t>T</w:t>
      </w:r>
      <w:r w:rsidR="00101A9D">
        <w:t xml:space="preserve">he </w:t>
      </w:r>
      <w:r w:rsidR="00790F64">
        <w:t xml:space="preserve">school/site </w:t>
      </w:r>
      <w:r w:rsidR="00101A9D">
        <w:t xml:space="preserve">list of identified students, </w:t>
      </w:r>
      <w:r>
        <w:t xml:space="preserve">including each student’s </w:t>
      </w:r>
      <w:r w:rsidR="00101A9D">
        <w:t>eligibility type</w:t>
      </w:r>
      <w:r>
        <w:t xml:space="preserve"> and </w:t>
      </w:r>
      <w:r w:rsidR="00101A9D">
        <w:t>status</w:t>
      </w:r>
      <w:r>
        <w:t xml:space="preserve"> as of April 1</w:t>
      </w:r>
      <w:r w:rsidR="00101A9D">
        <w:t xml:space="preserve">, </w:t>
      </w:r>
      <w:proofErr w:type="gramStart"/>
      <w:r w:rsidR="00101A9D">
        <w:t>must be submitted</w:t>
      </w:r>
      <w:proofErr w:type="gramEnd"/>
      <w:r w:rsidR="00101A9D">
        <w:t xml:space="preserve"> in an electronic, sortable format such as Excel. PDF or scanned copies of lists are not acceptable and </w:t>
      </w:r>
      <w:proofErr w:type="gramStart"/>
      <w:r w:rsidR="00101A9D">
        <w:t>will be rejected</w:t>
      </w:r>
      <w:proofErr w:type="gramEnd"/>
      <w:r w:rsidR="00101A9D">
        <w:t>.</w:t>
      </w:r>
      <w:r w:rsidR="00112ED1">
        <w:t xml:space="preserve"> </w:t>
      </w:r>
    </w:p>
    <w:p w14:paraId="61DEBB48" w14:textId="77777777" w:rsidR="00D734A4" w:rsidRDefault="00F47422" w:rsidP="00D734A4">
      <w:pPr>
        <w:pStyle w:val="ListParagraph"/>
        <w:numPr>
          <w:ilvl w:val="1"/>
          <w:numId w:val="4"/>
        </w:numPr>
      </w:pPr>
      <w:r>
        <w:t>T</w:t>
      </w:r>
      <w:r w:rsidR="00112ED1">
        <w:t xml:space="preserve">he </w:t>
      </w:r>
      <w:r w:rsidR="00790F64">
        <w:t xml:space="preserve">school/site </w:t>
      </w:r>
      <w:r w:rsidR="00101A9D">
        <w:t>report of the n</w:t>
      </w:r>
      <w:r w:rsidR="00112ED1">
        <w:t xml:space="preserve">umber of </w:t>
      </w:r>
      <w:r w:rsidR="00101A9D">
        <w:t xml:space="preserve">enrolled </w:t>
      </w:r>
      <w:r w:rsidR="00112ED1">
        <w:t xml:space="preserve">students </w:t>
      </w:r>
      <w:r w:rsidR="00D734A4">
        <w:t>as of April 1, 2021, for each CEP school.</w:t>
      </w:r>
    </w:p>
    <w:p w14:paraId="38C3A6A1" w14:textId="77777777" w:rsidR="00D734A4" w:rsidRDefault="00D734A4" w:rsidP="00D734A4">
      <w:pPr>
        <w:pStyle w:val="ListParagraph"/>
        <w:numPr>
          <w:ilvl w:val="2"/>
          <w:numId w:val="4"/>
        </w:numPr>
      </w:pPr>
      <w:r>
        <w:t xml:space="preserve">The </w:t>
      </w:r>
      <w:r w:rsidRPr="00D734A4">
        <w:rPr>
          <w:i/>
        </w:rPr>
        <w:t>Principal’s Monthly Report</w:t>
      </w:r>
      <w:r>
        <w:t xml:space="preserve"> is the accepted documentation of school</w:t>
      </w:r>
      <w:r w:rsidR="00790F64">
        <w:t>/site</w:t>
      </w:r>
      <w:r>
        <w:t xml:space="preserve"> enrollment/membership</w:t>
      </w:r>
      <w:r w:rsidR="00FD54EC">
        <w:t xml:space="preserve"> for the April 1, </w:t>
      </w:r>
      <w:r w:rsidR="00FD54EC" w:rsidRPr="00294D40">
        <w:rPr>
          <w:i/>
        </w:rPr>
        <w:t>ISP</w:t>
      </w:r>
      <w:r w:rsidR="00294D40" w:rsidRPr="00294D40">
        <w:rPr>
          <w:i/>
        </w:rPr>
        <w:t xml:space="preserve"> Report</w:t>
      </w:r>
      <w:r w:rsidR="00FD54EC">
        <w:t>.</w:t>
      </w:r>
    </w:p>
    <w:p w14:paraId="44DC306D" w14:textId="1E94462D" w:rsidR="00112ED1" w:rsidRDefault="00D734A4" w:rsidP="00D734A4">
      <w:pPr>
        <w:pStyle w:val="ListParagraph"/>
        <w:numPr>
          <w:ilvl w:val="2"/>
          <w:numId w:val="4"/>
        </w:numPr>
      </w:pPr>
      <w:r>
        <w:t>Include</w:t>
      </w:r>
      <w:r w:rsidR="00FD54EC">
        <w:t>, if necessary,</w:t>
      </w:r>
      <w:r>
        <w:t xml:space="preserve"> </w:t>
      </w:r>
      <w:r w:rsidR="00EC4E52">
        <w:t xml:space="preserve">additional </w:t>
      </w:r>
      <w:r>
        <w:t xml:space="preserve">supporting documentation for </w:t>
      </w:r>
      <w:r w:rsidR="00790F64">
        <w:t xml:space="preserve">changes </w:t>
      </w:r>
      <w:r w:rsidR="00FD54EC">
        <w:t xml:space="preserve">to </w:t>
      </w:r>
      <w:r>
        <w:t>the report</w:t>
      </w:r>
      <w:r w:rsidR="00810F7F">
        <w:t>. Reasons for additional documentation may include</w:t>
      </w:r>
      <w:r w:rsidR="00FD54EC">
        <w:t xml:space="preserve">, </w:t>
      </w:r>
      <w:r w:rsidR="00790F64">
        <w:t xml:space="preserve">adding </w:t>
      </w:r>
      <w:r w:rsidR="00EC4E52">
        <w:t xml:space="preserve">students who have access to the </w:t>
      </w:r>
      <w:r w:rsidR="00302263">
        <w:t>National School Lunch Program (</w:t>
      </w:r>
      <w:r w:rsidR="00EC4E52">
        <w:t>NSLP</w:t>
      </w:r>
      <w:r w:rsidR="00302263">
        <w:t>)</w:t>
      </w:r>
      <w:r w:rsidR="00790F64">
        <w:t xml:space="preserve"> but are not reported in enrollment (</w:t>
      </w:r>
      <w:r w:rsidR="00810F7F">
        <w:t xml:space="preserve">certain </w:t>
      </w:r>
      <w:r w:rsidR="00EC4E52">
        <w:t xml:space="preserve">Head </w:t>
      </w:r>
      <w:r w:rsidR="00302263">
        <w:t>S</w:t>
      </w:r>
      <w:r w:rsidR="00EC4E52">
        <w:t>tart, pre-K, or</w:t>
      </w:r>
      <w:r w:rsidR="00790F64">
        <w:t xml:space="preserve"> alternative programs) or </w:t>
      </w:r>
      <w:r>
        <w:t>remov</w:t>
      </w:r>
      <w:r w:rsidR="00790F64">
        <w:t>ing enrolled s</w:t>
      </w:r>
      <w:r>
        <w:t>tudents who do not have access to the NSLP</w:t>
      </w:r>
      <w:r w:rsidR="00790F64">
        <w:t xml:space="preserve"> (</w:t>
      </w:r>
      <w:r w:rsidR="00FD54EC">
        <w:t xml:space="preserve">homeschooled </w:t>
      </w:r>
      <w:r w:rsidR="00790F64">
        <w:lastRenderedPageBreak/>
        <w:t xml:space="preserve">students </w:t>
      </w:r>
      <w:r w:rsidR="00FD54EC">
        <w:t xml:space="preserve">or </w:t>
      </w:r>
      <w:r w:rsidR="00790F64">
        <w:t xml:space="preserve">students </w:t>
      </w:r>
      <w:r w:rsidR="00FD54EC">
        <w:t xml:space="preserve">placed in </w:t>
      </w:r>
      <w:r w:rsidR="00790F64">
        <w:t xml:space="preserve">an educational program </w:t>
      </w:r>
      <w:r w:rsidR="00FD54EC">
        <w:t>outside of the LEA</w:t>
      </w:r>
      <w:r w:rsidR="00790F64">
        <w:t>)</w:t>
      </w:r>
      <w:r>
        <w:t>.</w:t>
      </w:r>
    </w:p>
    <w:p w14:paraId="4E3A9971" w14:textId="77777777" w:rsidR="00584809" w:rsidRDefault="00112ED1" w:rsidP="00C7750B">
      <w:pPr>
        <w:spacing w:after="240"/>
        <w:ind w:left="720"/>
      </w:pPr>
      <w:r w:rsidRPr="0097437A">
        <w:rPr>
          <w:rFonts w:cs="Times New Roman"/>
          <w:b/>
          <w:szCs w:val="24"/>
        </w:rPr>
        <w:t>Note:</w:t>
      </w:r>
      <w:r w:rsidRPr="00F60A5D">
        <w:rPr>
          <w:rFonts w:cs="Times New Roman"/>
          <w:b/>
          <w:szCs w:val="24"/>
        </w:rPr>
        <w:t xml:space="preserve">  </w:t>
      </w:r>
      <w:r w:rsidRPr="00C11BDE">
        <w:rPr>
          <w:rFonts w:cs="Times New Roman"/>
          <w:szCs w:val="24"/>
        </w:rPr>
        <w:t xml:space="preserve">The </w:t>
      </w:r>
      <w:r w:rsidR="00D734A4" w:rsidRPr="00D734A4">
        <w:rPr>
          <w:rFonts w:cs="Times New Roman"/>
          <w:i/>
          <w:szCs w:val="24"/>
        </w:rPr>
        <w:t>identified student</w:t>
      </w:r>
      <w:r w:rsidR="00D734A4">
        <w:rPr>
          <w:rFonts w:cs="Times New Roman"/>
          <w:szCs w:val="24"/>
        </w:rPr>
        <w:t xml:space="preserve"> su</w:t>
      </w:r>
      <w:r>
        <w:rPr>
          <w:rFonts w:cs="Times New Roman"/>
          <w:szCs w:val="24"/>
        </w:rPr>
        <w:t xml:space="preserve">pporting </w:t>
      </w:r>
      <w:r w:rsidRPr="00F60A5D">
        <w:rPr>
          <w:rFonts w:cs="Times New Roman"/>
          <w:szCs w:val="24"/>
        </w:rPr>
        <w:t>documentation</w:t>
      </w:r>
      <w:r>
        <w:rPr>
          <w:rFonts w:cs="Times New Roman"/>
          <w:szCs w:val="24"/>
        </w:rPr>
        <w:t xml:space="preserve"> is confidential. To secure the data and protect its confidentiality, </w:t>
      </w:r>
      <w:r w:rsidR="00D734A4">
        <w:rPr>
          <w:rFonts w:cs="Times New Roman"/>
          <w:szCs w:val="24"/>
        </w:rPr>
        <w:t>the only acceptable method for submission is via</w:t>
      </w:r>
      <w:r w:rsidRPr="00F60A5D">
        <w:rPr>
          <w:rFonts w:cs="Times New Roman"/>
          <w:szCs w:val="24"/>
        </w:rPr>
        <w:t xml:space="preserve"> the secure </w:t>
      </w:r>
      <w:r w:rsidRPr="00F60A5D">
        <w:rPr>
          <w:rFonts w:cs="Times New Roman"/>
          <w:b/>
          <w:szCs w:val="24"/>
        </w:rPr>
        <w:t xml:space="preserve">SSWS </w:t>
      </w:r>
      <w:r>
        <w:rPr>
          <w:rFonts w:cs="Times New Roman"/>
          <w:b/>
          <w:szCs w:val="24"/>
        </w:rPr>
        <w:t>D</w:t>
      </w:r>
      <w:r w:rsidRPr="00F60A5D">
        <w:rPr>
          <w:rFonts w:cs="Times New Roman"/>
          <w:b/>
          <w:szCs w:val="24"/>
        </w:rPr>
        <w:t>ropbox</w:t>
      </w:r>
      <w:r w:rsidR="00D734A4">
        <w:rPr>
          <w:rFonts w:cs="Times New Roman"/>
          <w:b/>
          <w:szCs w:val="24"/>
        </w:rPr>
        <w:t xml:space="preserve">. </w:t>
      </w:r>
      <w:r w:rsidR="00D734A4">
        <w:rPr>
          <w:rFonts w:cs="Times New Roman"/>
          <w:szCs w:val="24"/>
        </w:rPr>
        <w:t>Upload the documentation</w:t>
      </w:r>
      <w:r w:rsidRPr="00F60A5D">
        <w:rPr>
          <w:rFonts w:cs="Times New Roman"/>
          <w:szCs w:val="24"/>
        </w:rPr>
        <w:t xml:space="preserve"> to the </w:t>
      </w:r>
      <w:r w:rsidR="0066106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egional </w:t>
      </w:r>
      <w:r w:rsidRPr="00F60A5D">
        <w:rPr>
          <w:rFonts w:cs="Times New Roman"/>
          <w:szCs w:val="24"/>
        </w:rPr>
        <w:t xml:space="preserve">SNP </w:t>
      </w:r>
      <w:r w:rsidR="00661067">
        <w:rPr>
          <w:rFonts w:cs="Times New Roman"/>
          <w:szCs w:val="24"/>
        </w:rPr>
        <w:t>s</w:t>
      </w:r>
      <w:r w:rsidRPr="00F60A5D">
        <w:rPr>
          <w:rFonts w:cs="Times New Roman"/>
          <w:szCs w:val="24"/>
        </w:rPr>
        <w:t xml:space="preserve">pecialist assigned to your </w:t>
      </w:r>
      <w:r w:rsidR="00D734A4">
        <w:rPr>
          <w:rFonts w:cs="Times New Roman"/>
          <w:szCs w:val="24"/>
        </w:rPr>
        <w:t>LEA; do not send t</w:t>
      </w:r>
      <w:r w:rsidRPr="00F60A5D">
        <w:rPr>
          <w:rFonts w:cs="Times New Roman"/>
          <w:szCs w:val="24"/>
        </w:rPr>
        <w:t>his confidential documentation by email</w:t>
      </w:r>
      <w:r w:rsidR="00D734A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sectPr w:rsidR="00584809" w:rsidSect="00C7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EC625" w14:textId="77777777" w:rsidR="00351142" w:rsidRDefault="00351142" w:rsidP="00661067">
      <w:pPr>
        <w:spacing w:after="0" w:line="240" w:lineRule="auto"/>
      </w:pPr>
      <w:r>
        <w:separator/>
      </w:r>
    </w:p>
  </w:endnote>
  <w:endnote w:type="continuationSeparator" w:id="0">
    <w:p w14:paraId="696A3D23" w14:textId="77777777" w:rsidR="00351142" w:rsidRDefault="00351142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03E53" w14:textId="77777777"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3D8E8" w14:textId="77777777"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9A5F" w14:textId="77777777" w:rsidR="00661067" w:rsidRDefault="00661067" w:rsidP="00C7750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490F" w14:textId="77777777" w:rsidR="00561EAC" w:rsidRDefault="0056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68FA" w14:textId="77777777" w:rsidR="00351142" w:rsidRDefault="00351142" w:rsidP="00661067">
      <w:pPr>
        <w:spacing w:after="0" w:line="240" w:lineRule="auto"/>
      </w:pPr>
      <w:r>
        <w:separator/>
      </w:r>
    </w:p>
  </w:footnote>
  <w:footnote w:type="continuationSeparator" w:id="0">
    <w:p w14:paraId="44B21710" w14:textId="77777777" w:rsidR="00351142" w:rsidRDefault="00351142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D84C" w14:textId="77777777" w:rsidR="00561EAC" w:rsidRDefault="00561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84E5" w14:textId="77777777"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14:paraId="1B4941A6" w14:textId="29312041" w:rsidR="00661067" w:rsidRPr="00DC70E4" w:rsidRDefault="00282C60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 xml:space="preserve">Superintendent’s </w:t>
    </w:r>
    <w:r w:rsidR="00661067" w:rsidRPr="00DC70E4">
      <w:rPr>
        <w:b w:val="0"/>
        <w:sz w:val="24"/>
        <w:szCs w:val="24"/>
      </w:rPr>
      <w:t xml:space="preserve">Memo </w:t>
    </w:r>
    <w:r>
      <w:rPr>
        <w:b w:val="0"/>
        <w:sz w:val="24"/>
        <w:szCs w:val="24"/>
      </w:rPr>
      <w:t>#</w:t>
    </w:r>
    <w:r w:rsidR="00561EAC">
      <w:rPr>
        <w:b w:val="0"/>
        <w:sz w:val="24"/>
        <w:szCs w:val="24"/>
      </w:rPr>
      <w:t>130</w:t>
    </w:r>
    <w:bookmarkStart w:id="0" w:name="_GoBack"/>
    <w:bookmarkEnd w:id="0"/>
    <w:r w:rsidR="00661067" w:rsidRPr="00DC70E4">
      <w:rPr>
        <w:b w:val="0"/>
        <w:sz w:val="24"/>
        <w:szCs w:val="24"/>
      </w:rPr>
      <w:t>-2</w:t>
    </w:r>
    <w:r w:rsidR="00E37DEB">
      <w:rPr>
        <w:b w:val="0"/>
        <w:sz w:val="24"/>
        <w:szCs w:val="24"/>
      </w:rPr>
      <w:t>1</w:t>
    </w:r>
  </w:p>
  <w:p w14:paraId="64684BE7" w14:textId="77777777" w:rsidR="00661067" w:rsidRPr="006F1A78" w:rsidRDefault="00E37DEB" w:rsidP="00677472">
    <w:pPr>
      <w:pStyle w:val="Heading1"/>
      <w:rPr>
        <w:szCs w:val="24"/>
      </w:rPr>
    </w:pPr>
    <w:r>
      <w:rPr>
        <w:b w:val="0"/>
        <w:sz w:val="24"/>
        <w:szCs w:val="24"/>
      </w:rPr>
      <w:t>May 14,</w:t>
    </w:r>
    <w:r w:rsidR="00661067" w:rsidRPr="00DC70E4">
      <w:rPr>
        <w:b w:val="0"/>
        <w:sz w:val="24"/>
        <w:szCs w:val="24"/>
      </w:rPr>
      <w:t xml:space="preserve"> 202</w:t>
    </w:r>
    <w:r>
      <w:rPr>
        <w:b w:val="0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DF1D" w14:textId="77777777" w:rsidR="00561EAC" w:rsidRDefault="00561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66F"/>
    <w:multiLevelType w:val="hybridMultilevel"/>
    <w:tmpl w:val="4CFA8D30"/>
    <w:lvl w:ilvl="0" w:tplc="D22EB1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F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25DAD"/>
    <w:multiLevelType w:val="hybridMultilevel"/>
    <w:tmpl w:val="81841110"/>
    <w:lvl w:ilvl="0" w:tplc="D3C271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9C6"/>
    <w:multiLevelType w:val="hybridMultilevel"/>
    <w:tmpl w:val="6758313E"/>
    <w:lvl w:ilvl="0" w:tplc="A54CE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1"/>
    <w:rsid w:val="000668DB"/>
    <w:rsid w:val="000766E7"/>
    <w:rsid w:val="00101A9D"/>
    <w:rsid w:val="00112ED1"/>
    <w:rsid w:val="001131A5"/>
    <w:rsid w:val="0022054C"/>
    <w:rsid w:val="002209D0"/>
    <w:rsid w:val="00231882"/>
    <w:rsid w:val="00275DEA"/>
    <w:rsid w:val="00282C60"/>
    <w:rsid w:val="00294D40"/>
    <w:rsid w:val="00302263"/>
    <w:rsid w:val="00351142"/>
    <w:rsid w:val="004C074E"/>
    <w:rsid w:val="004C7E94"/>
    <w:rsid w:val="004E21FB"/>
    <w:rsid w:val="005005DE"/>
    <w:rsid w:val="00514A16"/>
    <w:rsid w:val="00542DD9"/>
    <w:rsid w:val="00561EAC"/>
    <w:rsid w:val="00565B41"/>
    <w:rsid w:val="00584809"/>
    <w:rsid w:val="005A16C2"/>
    <w:rsid w:val="005D4586"/>
    <w:rsid w:val="005D5B00"/>
    <w:rsid w:val="00627719"/>
    <w:rsid w:val="0063191F"/>
    <w:rsid w:val="00661067"/>
    <w:rsid w:val="00674648"/>
    <w:rsid w:val="00675FC9"/>
    <w:rsid w:val="00677472"/>
    <w:rsid w:val="00696D9D"/>
    <w:rsid w:val="006E7E60"/>
    <w:rsid w:val="006F1A78"/>
    <w:rsid w:val="00757264"/>
    <w:rsid w:val="00776737"/>
    <w:rsid w:val="00780B13"/>
    <w:rsid w:val="00790F64"/>
    <w:rsid w:val="007C1EAA"/>
    <w:rsid w:val="00810F7F"/>
    <w:rsid w:val="008832CC"/>
    <w:rsid w:val="008838C4"/>
    <w:rsid w:val="00897039"/>
    <w:rsid w:val="008C0520"/>
    <w:rsid w:val="008F4E72"/>
    <w:rsid w:val="009544B3"/>
    <w:rsid w:val="009D6D3F"/>
    <w:rsid w:val="00A6576D"/>
    <w:rsid w:val="00B34409"/>
    <w:rsid w:val="00C139AC"/>
    <w:rsid w:val="00C1575E"/>
    <w:rsid w:val="00C7750B"/>
    <w:rsid w:val="00CA5B28"/>
    <w:rsid w:val="00CF471E"/>
    <w:rsid w:val="00D27CE1"/>
    <w:rsid w:val="00D734A4"/>
    <w:rsid w:val="00DC2E72"/>
    <w:rsid w:val="00DC70E4"/>
    <w:rsid w:val="00E24990"/>
    <w:rsid w:val="00E37DEB"/>
    <w:rsid w:val="00EC4E52"/>
    <w:rsid w:val="00EE302E"/>
    <w:rsid w:val="00F47422"/>
    <w:rsid w:val="00F9539E"/>
    <w:rsid w:val="00FD112F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E1CE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DEA"/>
    <w:pPr>
      <w:keepNext/>
      <w:keepLines/>
      <w:spacing w:before="40" w:after="360"/>
      <w:jc w:val="center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12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DEA"/>
    <w:rPr>
      <w:rFonts w:ascii="Times New Roman" w:eastAsiaTheme="majorEastAsia" w:hAnsi="Times New Roman" w:cstheme="majorBidi"/>
      <w:b/>
      <w:sz w:val="32"/>
      <w:szCs w:val="28"/>
    </w:rPr>
  </w:style>
  <w:style w:type="paragraph" w:styleId="ListParagraph">
    <w:name w:val="List Paragraph"/>
    <w:basedOn w:val="Normal"/>
    <w:autoRedefine/>
    <w:uiPriority w:val="34"/>
    <w:qFormat/>
    <w:rsid w:val="00D734A4"/>
    <w:pPr>
      <w:numPr>
        <w:numId w:val="4"/>
      </w:numPr>
      <w:spacing w:after="240"/>
      <w:contextualSpacing/>
    </w:p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D112F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administrators/superintendents_memos/2021/076-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XXX-21, Attachment A, Community Eligibility Provision Application Process 2021-2022</vt:lpstr>
    </vt:vector>
  </TitlesOfParts>
  <Manager/>
  <Company>VDOE</Company>
  <LinksUpToDate>false</LinksUpToDate>
  <CharactersWithSpaces>4937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XXX-21, Attachment A, Community Eligibility Provision Application Process 2021-2022</dc:title>
  <dc:subject/>
  <dc:creator>DOE Nutrition</dc:creator>
  <cp:keywords>CEP Application 2021-2022</cp:keywords>
  <dc:description/>
  <cp:lastModifiedBy>VITA Program</cp:lastModifiedBy>
  <cp:revision>2</cp:revision>
  <dcterms:created xsi:type="dcterms:W3CDTF">2021-05-12T11:12:00Z</dcterms:created>
  <dcterms:modified xsi:type="dcterms:W3CDTF">2021-05-12T11:12:00Z</dcterms:modified>
  <cp:category/>
</cp:coreProperties>
</file>