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A65" w:rsidRDefault="00E71BC8">
      <w:pPr>
        <w:pBdr>
          <w:top w:val="nil"/>
          <w:left w:val="nil"/>
          <w:bottom w:val="nil"/>
          <w:right w:val="nil"/>
          <w:between w:val="nil"/>
        </w:pBdr>
        <w:jc w:val="center"/>
        <w:rPr>
          <w:color w:val="000000"/>
          <w:sz w:val="24"/>
          <w:szCs w:val="24"/>
        </w:rPr>
      </w:pPr>
      <w:r>
        <w:rPr>
          <w:noProof/>
          <w:color w:val="000000"/>
          <w:sz w:val="24"/>
          <w:szCs w:val="24"/>
        </w:rPr>
        <w:drawing>
          <wp:inline distT="0" distB="0" distL="0" distR="0">
            <wp:extent cx="4823460" cy="1574104"/>
            <wp:effectExtent l="0" t="0" r="0" b="0"/>
            <wp:docPr id="16" name="image1.png" descr="Virginia Department of Education Logo"/>
            <wp:cNvGraphicFramePr/>
            <a:graphic xmlns:a="http://schemas.openxmlformats.org/drawingml/2006/main">
              <a:graphicData uri="http://schemas.openxmlformats.org/drawingml/2006/picture">
                <pic:pic xmlns:pic="http://schemas.openxmlformats.org/drawingml/2006/picture">
                  <pic:nvPicPr>
                    <pic:cNvPr id="0" name="image1.png" descr="Virginia Department of Education Logo"/>
                    <pic:cNvPicPr preferRelativeResize="0"/>
                  </pic:nvPicPr>
                  <pic:blipFill>
                    <a:blip r:embed="rId8"/>
                    <a:srcRect/>
                    <a:stretch>
                      <a:fillRect/>
                    </a:stretch>
                  </pic:blipFill>
                  <pic:spPr>
                    <a:xfrm>
                      <a:off x="0" y="0"/>
                      <a:ext cx="4823460" cy="1574104"/>
                    </a:xfrm>
                    <a:prstGeom prst="rect">
                      <a:avLst/>
                    </a:prstGeom>
                    <a:ln/>
                  </pic:spPr>
                </pic:pic>
              </a:graphicData>
            </a:graphic>
          </wp:inline>
        </w:drawing>
      </w:r>
    </w:p>
    <w:p w:rsidR="00F42A65" w:rsidRDefault="00F42A65">
      <w:pPr>
        <w:tabs>
          <w:tab w:val="center" w:pos="4680"/>
        </w:tabs>
        <w:spacing w:after="2000"/>
        <w:rPr>
          <w:color w:val="000000"/>
          <w:sz w:val="24"/>
          <w:szCs w:val="24"/>
        </w:rPr>
      </w:pPr>
    </w:p>
    <w:p w:rsidR="00F42A65" w:rsidRDefault="00E71BC8">
      <w:pPr>
        <w:pStyle w:val="Heading1"/>
        <w:ind w:firstLine="36"/>
        <w:rPr>
          <w:rFonts w:ascii="Times" w:eastAsia="Times" w:hAnsi="Times" w:cs="Times"/>
          <w:smallCaps/>
        </w:rPr>
      </w:pPr>
      <w:bookmarkStart w:id="0" w:name="_heading=h.gjdgxs" w:colFirst="0" w:colLast="0"/>
      <w:bookmarkEnd w:id="0"/>
      <w:r>
        <w:rPr>
          <w:rFonts w:ascii="Times" w:eastAsia="Times" w:hAnsi="Times" w:cs="Times"/>
          <w:smallCaps/>
        </w:rPr>
        <w:t>INDIVIDUAL STUDENT ALTERNATIVE</w:t>
      </w:r>
      <w:r>
        <w:rPr>
          <w:rFonts w:ascii="Times" w:eastAsia="Times" w:hAnsi="Times" w:cs="Times"/>
          <w:smallCaps/>
        </w:rPr>
        <w:br/>
        <w:t>EDUCATION PLAN PROGRAM</w:t>
      </w:r>
      <w:r>
        <w:rPr>
          <w:rFonts w:ascii="Times" w:eastAsia="Times" w:hAnsi="Times" w:cs="Times"/>
          <w:smallCaps/>
        </w:rPr>
        <w:br/>
        <w:t>APPLICATION PACKAGE</w:t>
      </w:r>
    </w:p>
    <w:p w:rsidR="00F42A65" w:rsidRDefault="00F42A65">
      <w:pPr>
        <w:pBdr>
          <w:top w:val="nil"/>
          <w:left w:val="nil"/>
          <w:bottom w:val="nil"/>
          <w:right w:val="nil"/>
          <w:between w:val="nil"/>
        </w:pBdr>
        <w:ind w:left="36" w:right="36"/>
        <w:rPr>
          <w:b/>
          <w:color w:val="000000"/>
          <w:sz w:val="36"/>
          <w:szCs w:val="36"/>
        </w:rPr>
      </w:pPr>
    </w:p>
    <w:p w:rsidR="00F42A65" w:rsidRDefault="00F42A65">
      <w:pPr>
        <w:pBdr>
          <w:top w:val="nil"/>
          <w:left w:val="nil"/>
          <w:bottom w:val="nil"/>
          <w:right w:val="nil"/>
          <w:between w:val="nil"/>
        </w:pBdr>
        <w:ind w:left="36" w:right="36"/>
        <w:jc w:val="center"/>
        <w:rPr>
          <w:b/>
          <w:color w:val="000000"/>
          <w:sz w:val="36"/>
          <w:szCs w:val="36"/>
          <w:highlight w:val="yellow"/>
        </w:rPr>
      </w:pPr>
    </w:p>
    <w:p w:rsidR="00F42A65" w:rsidRDefault="00E71BC8">
      <w:pPr>
        <w:pBdr>
          <w:top w:val="nil"/>
          <w:left w:val="nil"/>
          <w:bottom w:val="nil"/>
          <w:right w:val="nil"/>
          <w:between w:val="nil"/>
        </w:pBdr>
        <w:ind w:left="36" w:right="36"/>
        <w:jc w:val="center"/>
        <w:rPr>
          <w:b/>
          <w:color w:val="000000"/>
          <w:sz w:val="36"/>
          <w:szCs w:val="36"/>
        </w:rPr>
      </w:pPr>
      <w:r>
        <w:rPr>
          <w:b/>
          <w:color w:val="000000"/>
          <w:sz w:val="36"/>
          <w:szCs w:val="36"/>
        </w:rPr>
        <w:t>2021-2022</w:t>
      </w:r>
    </w:p>
    <w:p w:rsidR="00F42A65" w:rsidRDefault="00F42A65">
      <w:pPr>
        <w:jc w:val="center"/>
        <w:rPr>
          <w:b/>
          <w:sz w:val="32"/>
          <w:szCs w:val="32"/>
        </w:rPr>
      </w:pPr>
    </w:p>
    <w:p w:rsidR="00F42A65" w:rsidRDefault="00E71BC8">
      <w:pPr>
        <w:jc w:val="center"/>
        <w:rPr>
          <w:b/>
          <w:sz w:val="36"/>
          <w:szCs w:val="36"/>
        </w:rPr>
      </w:pPr>
      <w:r>
        <w:rPr>
          <w:b/>
          <w:sz w:val="36"/>
          <w:szCs w:val="36"/>
        </w:rPr>
        <w:t xml:space="preserve">Grant Application </w:t>
      </w:r>
    </w:p>
    <w:p w:rsidR="00F42A65" w:rsidRDefault="00E71BC8">
      <w:pPr>
        <w:jc w:val="center"/>
        <w:rPr>
          <w:b/>
          <w:sz w:val="36"/>
          <w:szCs w:val="36"/>
        </w:rPr>
      </w:pPr>
      <w:r>
        <w:rPr>
          <w:b/>
          <w:sz w:val="36"/>
          <w:szCs w:val="36"/>
        </w:rPr>
        <w:t>Due</w:t>
      </w:r>
    </w:p>
    <w:p w:rsidR="00F42A65" w:rsidRDefault="00E71BC8">
      <w:pPr>
        <w:spacing w:line="840" w:lineRule="auto"/>
        <w:jc w:val="center"/>
        <w:rPr>
          <w:sz w:val="24"/>
          <w:szCs w:val="24"/>
        </w:rPr>
      </w:pPr>
      <w:r>
        <w:rPr>
          <w:b/>
          <w:sz w:val="36"/>
          <w:szCs w:val="36"/>
        </w:rPr>
        <w:t>June 4, 2021</w:t>
      </w:r>
    </w:p>
    <w:p w:rsidR="00F42A65" w:rsidRDefault="00E71BC8">
      <w:pPr>
        <w:spacing w:after="0"/>
        <w:jc w:val="center"/>
        <w:rPr>
          <w:sz w:val="24"/>
          <w:szCs w:val="24"/>
        </w:rPr>
      </w:pPr>
      <w:r>
        <w:rPr>
          <w:sz w:val="24"/>
          <w:szCs w:val="24"/>
        </w:rPr>
        <w:t>Virginia Department of Education</w:t>
      </w:r>
    </w:p>
    <w:p w:rsidR="00F42A65" w:rsidRDefault="00E71BC8">
      <w:pPr>
        <w:spacing w:after="0"/>
        <w:jc w:val="center"/>
        <w:rPr>
          <w:sz w:val="24"/>
          <w:szCs w:val="24"/>
        </w:rPr>
      </w:pPr>
      <w:r>
        <w:rPr>
          <w:sz w:val="24"/>
          <w:szCs w:val="24"/>
        </w:rPr>
        <w:t>Office of Career, Technical, and Adult Education</w:t>
      </w:r>
    </w:p>
    <w:p w:rsidR="00F42A65" w:rsidRDefault="00E71BC8">
      <w:pPr>
        <w:spacing w:after="0"/>
        <w:jc w:val="center"/>
        <w:rPr>
          <w:sz w:val="24"/>
          <w:szCs w:val="24"/>
        </w:rPr>
      </w:pPr>
      <w:r>
        <w:rPr>
          <w:sz w:val="24"/>
          <w:szCs w:val="24"/>
        </w:rPr>
        <w:t>James Monroe Building, 21</w:t>
      </w:r>
      <w:r>
        <w:rPr>
          <w:sz w:val="24"/>
          <w:szCs w:val="24"/>
          <w:vertAlign w:val="superscript"/>
        </w:rPr>
        <w:t>st</w:t>
      </w:r>
      <w:r>
        <w:rPr>
          <w:sz w:val="24"/>
          <w:szCs w:val="24"/>
        </w:rPr>
        <w:t xml:space="preserve"> Floor</w:t>
      </w:r>
    </w:p>
    <w:p w:rsidR="00F42A65" w:rsidRDefault="00E71BC8">
      <w:pPr>
        <w:spacing w:after="0"/>
        <w:jc w:val="center"/>
        <w:rPr>
          <w:sz w:val="24"/>
          <w:szCs w:val="24"/>
        </w:rPr>
      </w:pPr>
      <w:r>
        <w:rPr>
          <w:sz w:val="24"/>
          <w:szCs w:val="24"/>
        </w:rPr>
        <w:t>101 North 14</w:t>
      </w:r>
      <w:r>
        <w:rPr>
          <w:sz w:val="24"/>
          <w:szCs w:val="24"/>
          <w:vertAlign w:val="superscript"/>
        </w:rPr>
        <w:t>th</w:t>
      </w:r>
      <w:r>
        <w:rPr>
          <w:sz w:val="24"/>
          <w:szCs w:val="24"/>
        </w:rPr>
        <w:t xml:space="preserve"> Street</w:t>
      </w:r>
    </w:p>
    <w:p w:rsidR="00F42A65" w:rsidRDefault="00E71BC8">
      <w:pPr>
        <w:spacing w:after="0"/>
        <w:jc w:val="center"/>
        <w:rPr>
          <w:sz w:val="24"/>
          <w:szCs w:val="24"/>
        </w:rPr>
        <w:sectPr w:rsidR="00F42A6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576" w:gutter="0"/>
          <w:pgNumType w:start="0"/>
          <w:cols w:space="720"/>
          <w:titlePg/>
        </w:sectPr>
      </w:pPr>
      <w:r>
        <w:rPr>
          <w:sz w:val="24"/>
          <w:szCs w:val="24"/>
        </w:rPr>
        <w:t>Richmond, Virginia 23219</w:t>
      </w:r>
    </w:p>
    <w:p w:rsidR="00F42A65" w:rsidRDefault="00F42A65">
      <w:pPr>
        <w:spacing w:after="0"/>
        <w:jc w:val="center"/>
        <w:rPr>
          <w:sz w:val="24"/>
          <w:szCs w:val="24"/>
        </w:rPr>
      </w:pPr>
    </w:p>
    <w:p w:rsidR="00F42A65" w:rsidRDefault="00E71BC8">
      <w:pPr>
        <w:pBdr>
          <w:top w:val="nil"/>
          <w:left w:val="nil"/>
          <w:bottom w:val="nil"/>
          <w:right w:val="nil"/>
          <w:between w:val="nil"/>
        </w:pBdr>
        <w:spacing w:line="276" w:lineRule="auto"/>
        <w:ind w:left="36" w:right="36"/>
        <w:jc w:val="center"/>
        <w:rPr>
          <w:b/>
          <w:color w:val="000000"/>
          <w:sz w:val="36"/>
          <w:szCs w:val="36"/>
        </w:rPr>
      </w:pPr>
      <w:r>
        <w:rPr>
          <w:b/>
          <w:color w:val="000000"/>
          <w:sz w:val="36"/>
          <w:szCs w:val="36"/>
        </w:rPr>
        <w:t>Table of Contents</w:t>
      </w:r>
    </w:p>
    <w:sdt>
      <w:sdtPr>
        <w:id w:val="951366873"/>
        <w:docPartObj>
          <w:docPartGallery w:val="Table of Contents"/>
          <w:docPartUnique/>
        </w:docPartObj>
      </w:sdtPr>
      <w:sdtEndPr/>
      <w:sdtContent>
        <w:p w:rsidR="00F42A65" w:rsidRDefault="00E71BC8">
          <w:pPr>
            <w:pBdr>
              <w:top w:val="nil"/>
              <w:left w:val="nil"/>
              <w:bottom w:val="nil"/>
              <w:right w:val="nil"/>
              <w:between w:val="nil"/>
            </w:pBdr>
            <w:tabs>
              <w:tab w:val="right" w:pos="9350"/>
            </w:tabs>
            <w:ind w:left="180"/>
            <w:rPr>
              <w:rFonts w:ascii="Calibri" w:eastAsia="Calibri" w:hAnsi="Calibri" w:cs="Calibri"/>
              <w:color w:val="000000"/>
              <w:sz w:val="22"/>
              <w:szCs w:val="22"/>
            </w:rPr>
          </w:pPr>
          <w:r>
            <w:fldChar w:fldCharType="begin"/>
          </w:r>
          <w:r>
            <w:instrText xml:space="preserve"> TOC \h \u \z </w:instrText>
          </w:r>
          <w:r>
            <w:fldChar w:fldCharType="separate"/>
          </w:r>
        </w:p>
        <w:p w:rsidR="00F42A65" w:rsidRDefault="00E71BC8">
          <w:pPr>
            <w:pBdr>
              <w:top w:val="nil"/>
              <w:left w:val="nil"/>
              <w:bottom w:val="nil"/>
              <w:right w:val="nil"/>
              <w:between w:val="nil"/>
            </w:pBdr>
            <w:tabs>
              <w:tab w:val="right" w:pos="9350"/>
            </w:tabs>
            <w:spacing w:after="100"/>
            <w:ind w:left="403"/>
            <w:rPr>
              <w:rFonts w:ascii="Calibri" w:eastAsia="Calibri" w:hAnsi="Calibri" w:cs="Calibri"/>
              <w:color w:val="000000"/>
              <w:sz w:val="28"/>
              <w:szCs w:val="28"/>
            </w:rPr>
          </w:pPr>
          <w:r>
            <w:rPr>
              <w:b/>
              <w:color w:val="000000"/>
              <w:sz w:val="24"/>
              <w:szCs w:val="24"/>
            </w:rPr>
            <w:t>GRANT REQUIREMENTS</w:t>
          </w:r>
          <w:r>
            <w:rPr>
              <w:b/>
              <w:color w:val="000000"/>
              <w:sz w:val="24"/>
              <w:szCs w:val="24"/>
            </w:rPr>
            <w:tab/>
          </w:r>
          <w:r>
            <w:fldChar w:fldCharType="begin"/>
          </w:r>
          <w:r>
            <w:instrText xml:space="preserve"> PAGEREF _heading=h.1fob9te \h </w:instrText>
          </w:r>
          <w:r>
            <w:fldChar w:fldCharType="separate"/>
          </w:r>
          <w:r>
            <w:rPr>
              <w:b/>
              <w:color w:val="000000"/>
              <w:sz w:val="24"/>
              <w:szCs w:val="24"/>
            </w:rPr>
            <w:t>2</w:t>
          </w:r>
          <w:hyperlink w:anchor="_heading=h.1fob9te" w:history="1"/>
        </w:p>
        <w:p w:rsidR="00F42A65" w:rsidRDefault="00E71BC8">
          <w:pPr>
            <w:pBdr>
              <w:top w:val="nil"/>
              <w:left w:val="nil"/>
              <w:bottom w:val="nil"/>
              <w:right w:val="nil"/>
              <w:between w:val="nil"/>
            </w:pBdr>
            <w:tabs>
              <w:tab w:val="right" w:pos="9350"/>
            </w:tabs>
            <w:spacing w:after="100"/>
            <w:ind w:left="403"/>
            <w:rPr>
              <w:rFonts w:ascii="Calibri" w:eastAsia="Calibri" w:hAnsi="Calibri" w:cs="Calibri"/>
              <w:color w:val="000000"/>
              <w:sz w:val="28"/>
              <w:szCs w:val="28"/>
            </w:rPr>
          </w:pPr>
          <w:r>
            <w:fldChar w:fldCharType="end"/>
          </w:r>
          <w:r>
            <w:rPr>
              <w:color w:val="000000"/>
              <w:sz w:val="24"/>
              <w:szCs w:val="24"/>
            </w:rPr>
            <w:t>PURPOSE</w:t>
          </w:r>
          <w:r>
            <w:rPr>
              <w:color w:val="000000"/>
              <w:sz w:val="24"/>
              <w:szCs w:val="24"/>
            </w:rPr>
            <w:tab/>
          </w:r>
          <w:r>
            <w:fldChar w:fldCharType="begin"/>
          </w:r>
          <w:r>
            <w:instrText xml:space="preserve"> PAGEREF _heading=h.3znysh7 \h </w:instrText>
          </w:r>
          <w:r>
            <w:fldChar w:fldCharType="separate"/>
          </w:r>
          <w:r>
            <w:rPr>
              <w:color w:val="000000"/>
              <w:sz w:val="24"/>
              <w:szCs w:val="24"/>
            </w:rPr>
            <w:t>2</w:t>
          </w:r>
          <w:hyperlink w:anchor="_heading=h.3znysh7" w:history="1"/>
        </w:p>
        <w:p w:rsidR="00F42A65" w:rsidRDefault="00E71BC8">
          <w:pPr>
            <w:pBdr>
              <w:top w:val="nil"/>
              <w:left w:val="nil"/>
              <w:bottom w:val="nil"/>
              <w:right w:val="nil"/>
              <w:between w:val="nil"/>
            </w:pBdr>
            <w:tabs>
              <w:tab w:val="right" w:pos="9350"/>
            </w:tabs>
            <w:spacing w:after="100"/>
            <w:ind w:left="403"/>
            <w:rPr>
              <w:rFonts w:ascii="Calibri" w:eastAsia="Calibri" w:hAnsi="Calibri" w:cs="Calibri"/>
              <w:color w:val="000000"/>
              <w:sz w:val="28"/>
              <w:szCs w:val="28"/>
            </w:rPr>
          </w:pPr>
          <w:r>
            <w:fldChar w:fldCharType="end"/>
          </w:r>
          <w:r>
            <w:rPr>
              <w:color w:val="000000"/>
              <w:sz w:val="24"/>
              <w:szCs w:val="24"/>
            </w:rPr>
            <w:t>PROGRAM REQUIREMENTS</w:t>
          </w:r>
          <w:r>
            <w:rPr>
              <w:color w:val="000000"/>
              <w:sz w:val="24"/>
              <w:szCs w:val="24"/>
            </w:rPr>
            <w:tab/>
          </w:r>
          <w:r>
            <w:fldChar w:fldCharType="begin"/>
          </w:r>
          <w:r>
            <w:instrText xml:space="preserve"> PAGEREF _headin</w:instrText>
          </w:r>
          <w:r>
            <w:instrText xml:space="preserve">g=h.2et92p0 \h </w:instrText>
          </w:r>
          <w:r>
            <w:fldChar w:fldCharType="separate"/>
          </w:r>
          <w:r>
            <w:rPr>
              <w:color w:val="000000"/>
              <w:sz w:val="24"/>
              <w:szCs w:val="24"/>
            </w:rPr>
            <w:t>3</w:t>
          </w:r>
          <w:hyperlink w:anchor="_heading=h.2et92p0" w:history="1"/>
        </w:p>
        <w:p w:rsidR="00F42A65" w:rsidRDefault="00E71BC8">
          <w:pPr>
            <w:pBdr>
              <w:top w:val="nil"/>
              <w:left w:val="nil"/>
              <w:bottom w:val="nil"/>
              <w:right w:val="nil"/>
              <w:between w:val="nil"/>
            </w:pBdr>
            <w:tabs>
              <w:tab w:val="right" w:pos="9350"/>
            </w:tabs>
            <w:spacing w:after="100"/>
            <w:ind w:left="403"/>
            <w:rPr>
              <w:rFonts w:ascii="Calibri" w:eastAsia="Calibri" w:hAnsi="Calibri" w:cs="Calibri"/>
              <w:color w:val="000000"/>
              <w:sz w:val="28"/>
              <w:szCs w:val="28"/>
            </w:rPr>
          </w:pPr>
          <w:r>
            <w:fldChar w:fldCharType="end"/>
          </w:r>
          <w:r>
            <w:rPr>
              <w:color w:val="000000"/>
              <w:sz w:val="24"/>
              <w:szCs w:val="24"/>
            </w:rPr>
            <w:t>APPLICATION PROCEDURES</w:t>
          </w:r>
          <w:r>
            <w:rPr>
              <w:color w:val="000000"/>
              <w:sz w:val="24"/>
              <w:szCs w:val="24"/>
            </w:rPr>
            <w:tab/>
          </w:r>
          <w:r>
            <w:fldChar w:fldCharType="begin"/>
          </w:r>
          <w:r>
            <w:instrText xml:space="preserve"> PAGEREF _heading=h.tyjcwt \h </w:instrText>
          </w:r>
          <w:r>
            <w:fldChar w:fldCharType="separate"/>
          </w:r>
          <w:r>
            <w:rPr>
              <w:color w:val="000000"/>
              <w:sz w:val="24"/>
              <w:szCs w:val="24"/>
            </w:rPr>
            <w:t>4</w:t>
          </w:r>
          <w:hyperlink w:anchor="_heading=h.tyjcwt" w:history="1"/>
        </w:p>
        <w:p w:rsidR="00F42A65" w:rsidRDefault="00E71BC8">
          <w:pPr>
            <w:pBdr>
              <w:top w:val="nil"/>
              <w:left w:val="nil"/>
              <w:bottom w:val="nil"/>
              <w:right w:val="nil"/>
              <w:between w:val="nil"/>
            </w:pBdr>
            <w:tabs>
              <w:tab w:val="right" w:pos="9350"/>
            </w:tabs>
            <w:spacing w:after="100"/>
            <w:ind w:left="403"/>
            <w:rPr>
              <w:rFonts w:ascii="Calibri" w:eastAsia="Calibri" w:hAnsi="Calibri" w:cs="Calibri"/>
              <w:color w:val="000000"/>
              <w:sz w:val="28"/>
              <w:szCs w:val="28"/>
            </w:rPr>
          </w:pPr>
          <w:r>
            <w:fldChar w:fldCharType="end"/>
          </w:r>
          <w:r>
            <w:rPr>
              <w:color w:val="000000"/>
              <w:sz w:val="24"/>
              <w:szCs w:val="24"/>
            </w:rPr>
            <w:t>Deadline for Receipt of Application</w:t>
          </w:r>
          <w:r>
            <w:rPr>
              <w:color w:val="000000"/>
              <w:sz w:val="24"/>
              <w:szCs w:val="24"/>
            </w:rPr>
            <w:tab/>
          </w:r>
          <w:r>
            <w:fldChar w:fldCharType="begin"/>
          </w:r>
          <w:r>
            <w:instrText xml:space="preserve"> PAGEREF _heading=h.3dy6vkm \h </w:instrText>
          </w:r>
          <w:r>
            <w:fldChar w:fldCharType="separate"/>
          </w:r>
          <w:r>
            <w:rPr>
              <w:color w:val="000000"/>
              <w:sz w:val="24"/>
              <w:szCs w:val="24"/>
            </w:rPr>
            <w:t>5</w:t>
          </w:r>
          <w:hyperlink w:anchor="_heading=h.3dy6vkm" w:history="1"/>
        </w:p>
        <w:p w:rsidR="00F42A65" w:rsidRDefault="00E71BC8">
          <w:pPr>
            <w:pBdr>
              <w:top w:val="nil"/>
              <w:left w:val="nil"/>
              <w:bottom w:val="nil"/>
              <w:right w:val="nil"/>
              <w:between w:val="nil"/>
            </w:pBdr>
            <w:tabs>
              <w:tab w:val="right" w:pos="9350"/>
            </w:tabs>
            <w:spacing w:after="100"/>
            <w:ind w:left="403"/>
            <w:rPr>
              <w:rFonts w:ascii="Calibri" w:eastAsia="Calibri" w:hAnsi="Calibri" w:cs="Calibri"/>
              <w:color w:val="000000"/>
              <w:sz w:val="28"/>
              <w:szCs w:val="28"/>
            </w:rPr>
          </w:pPr>
          <w:r>
            <w:fldChar w:fldCharType="end"/>
          </w:r>
          <w:r>
            <w:rPr>
              <w:color w:val="000000"/>
              <w:sz w:val="24"/>
              <w:szCs w:val="24"/>
            </w:rPr>
            <w:t>Budgets a</w:t>
          </w:r>
          <w:r>
            <w:rPr>
              <w:color w:val="000000"/>
              <w:sz w:val="24"/>
              <w:szCs w:val="24"/>
            </w:rPr>
            <w:t>nd Financial Reporting</w:t>
          </w:r>
          <w:r>
            <w:rPr>
              <w:color w:val="000000"/>
              <w:sz w:val="24"/>
              <w:szCs w:val="24"/>
            </w:rPr>
            <w:tab/>
          </w:r>
          <w:r>
            <w:fldChar w:fldCharType="begin"/>
          </w:r>
          <w:r>
            <w:instrText xml:space="preserve"> PAGEREF _heading=h.1t3h5sf \h </w:instrText>
          </w:r>
          <w:r>
            <w:fldChar w:fldCharType="separate"/>
          </w:r>
          <w:r>
            <w:rPr>
              <w:color w:val="000000"/>
              <w:sz w:val="24"/>
              <w:szCs w:val="24"/>
            </w:rPr>
            <w:t>5</w:t>
          </w:r>
          <w:hyperlink w:anchor="_heading=h.1t3h5sf" w:history="1"/>
        </w:p>
        <w:p w:rsidR="00F42A65" w:rsidRDefault="00E71BC8">
          <w:pPr>
            <w:pBdr>
              <w:top w:val="nil"/>
              <w:left w:val="nil"/>
              <w:bottom w:val="nil"/>
              <w:right w:val="nil"/>
              <w:between w:val="nil"/>
            </w:pBdr>
            <w:tabs>
              <w:tab w:val="right" w:pos="9350"/>
            </w:tabs>
            <w:spacing w:after="100"/>
            <w:ind w:left="403"/>
            <w:rPr>
              <w:rFonts w:ascii="Calibri" w:eastAsia="Calibri" w:hAnsi="Calibri" w:cs="Calibri"/>
              <w:color w:val="000000"/>
              <w:sz w:val="28"/>
              <w:szCs w:val="28"/>
            </w:rPr>
          </w:pPr>
          <w:r>
            <w:fldChar w:fldCharType="end"/>
          </w:r>
          <w:r>
            <w:rPr>
              <w:color w:val="000000"/>
              <w:sz w:val="24"/>
              <w:szCs w:val="24"/>
            </w:rPr>
            <w:t>Accountability</w:t>
          </w:r>
          <w:r>
            <w:rPr>
              <w:color w:val="000000"/>
              <w:sz w:val="24"/>
              <w:szCs w:val="24"/>
            </w:rPr>
            <w:tab/>
          </w:r>
          <w:r>
            <w:fldChar w:fldCharType="begin"/>
          </w:r>
          <w:r>
            <w:instrText xml:space="preserve"> PAGEREF _heading=h.4d34og8 \h </w:instrText>
          </w:r>
          <w:r>
            <w:fldChar w:fldCharType="separate"/>
          </w:r>
          <w:r>
            <w:rPr>
              <w:color w:val="000000"/>
              <w:sz w:val="24"/>
              <w:szCs w:val="24"/>
            </w:rPr>
            <w:t>6</w:t>
          </w:r>
          <w:hyperlink w:anchor="_heading=h.4d34og8" w:history="1"/>
        </w:p>
        <w:p w:rsidR="00F42A65" w:rsidRDefault="00E71BC8">
          <w:pPr>
            <w:pBdr>
              <w:top w:val="nil"/>
              <w:left w:val="nil"/>
              <w:bottom w:val="nil"/>
              <w:right w:val="nil"/>
              <w:between w:val="nil"/>
            </w:pBdr>
            <w:tabs>
              <w:tab w:val="right" w:pos="9350"/>
            </w:tabs>
            <w:spacing w:after="100"/>
            <w:ind w:left="403"/>
            <w:rPr>
              <w:rFonts w:ascii="Calibri" w:eastAsia="Calibri" w:hAnsi="Calibri" w:cs="Calibri"/>
              <w:color w:val="000000"/>
              <w:sz w:val="28"/>
              <w:szCs w:val="28"/>
            </w:rPr>
          </w:pPr>
          <w:r>
            <w:fldChar w:fldCharType="end"/>
          </w:r>
          <w:r>
            <w:rPr>
              <w:b/>
              <w:color w:val="000000"/>
              <w:sz w:val="24"/>
              <w:szCs w:val="24"/>
            </w:rPr>
            <w:t>APPLICATION DEVELOPMENT</w:t>
          </w:r>
          <w:r>
            <w:rPr>
              <w:b/>
              <w:color w:val="000000"/>
              <w:sz w:val="24"/>
              <w:szCs w:val="24"/>
            </w:rPr>
            <w:tab/>
          </w:r>
          <w:r>
            <w:fldChar w:fldCharType="begin"/>
          </w:r>
          <w:r>
            <w:instrText xml:space="preserve"> PAGEREF _heading=h.2s8eyo1 \h </w:instrText>
          </w:r>
          <w:r>
            <w:fldChar w:fldCharType="separate"/>
          </w:r>
          <w:r>
            <w:rPr>
              <w:b/>
              <w:color w:val="000000"/>
              <w:sz w:val="24"/>
              <w:szCs w:val="24"/>
            </w:rPr>
            <w:t>7</w:t>
          </w:r>
          <w:hyperlink w:anchor="_heading=h.2s8eyo1" w:history="1"/>
        </w:p>
        <w:p w:rsidR="00F42A65" w:rsidRDefault="00E71BC8">
          <w:pPr>
            <w:pBdr>
              <w:top w:val="nil"/>
              <w:left w:val="nil"/>
              <w:bottom w:val="nil"/>
              <w:right w:val="nil"/>
              <w:between w:val="nil"/>
            </w:pBdr>
            <w:tabs>
              <w:tab w:val="right" w:pos="9350"/>
            </w:tabs>
            <w:spacing w:after="100"/>
            <w:ind w:left="403"/>
            <w:rPr>
              <w:rFonts w:ascii="Calibri" w:eastAsia="Calibri" w:hAnsi="Calibri" w:cs="Calibri"/>
              <w:color w:val="000000"/>
              <w:sz w:val="28"/>
              <w:szCs w:val="28"/>
            </w:rPr>
          </w:pPr>
          <w:r>
            <w:fldChar w:fldCharType="end"/>
          </w:r>
          <w:r>
            <w:rPr>
              <w:color w:val="000000"/>
              <w:sz w:val="24"/>
              <w:szCs w:val="24"/>
            </w:rPr>
            <w:t>Instructions</w:t>
          </w:r>
          <w:r>
            <w:rPr>
              <w:color w:val="000000"/>
              <w:sz w:val="24"/>
              <w:szCs w:val="24"/>
            </w:rPr>
            <w:tab/>
          </w:r>
          <w:r>
            <w:fldChar w:fldCharType="begin"/>
          </w:r>
          <w:r>
            <w:instrText xml:space="preserve"> PAGEREF _</w:instrText>
          </w:r>
          <w:r>
            <w:instrText xml:space="preserve">heading=h.17dp8vu \h </w:instrText>
          </w:r>
          <w:r>
            <w:fldChar w:fldCharType="separate"/>
          </w:r>
          <w:r>
            <w:rPr>
              <w:color w:val="000000"/>
              <w:sz w:val="24"/>
              <w:szCs w:val="24"/>
            </w:rPr>
            <w:t>7</w:t>
          </w:r>
          <w:hyperlink w:anchor="_heading=h.17dp8vu" w:history="1"/>
        </w:p>
        <w:p w:rsidR="00F42A65" w:rsidRDefault="00E71BC8">
          <w:pPr>
            <w:pBdr>
              <w:top w:val="nil"/>
              <w:left w:val="nil"/>
              <w:bottom w:val="nil"/>
              <w:right w:val="nil"/>
              <w:between w:val="nil"/>
            </w:pBdr>
            <w:tabs>
              <w:tab w:val="right" w:pos="9350"/>
            </w:tabs>
            <w:spacing w:after="100"/>
            <w:ind w:left="403"/>
            <w:rPr>
              <w:rFonts w:ascii="Calibri" w:eastAsia="Calibri" w:hAnsi="Calibri" w:cs="Calibri"/>
              <w:color w:val="000000"/>
              <w:sz w:val="28"/>
              <w:szCs w:val="28"/>
            </w:rPr>
          </w:pPr>
          <w:r>
            <w:fldChar w:fldCharType="end"/>
          </w:r>
          <w:r>
            <w:rPr>
              <w:b/>
              <w:color w:val="000000"/>
              <w:sz w:val="24"/>
              <w:szCs w:val="24"/>
            </w:rPr>
            <w:t>APPENDIX</w:t>
          </w:r>
          <w:r>
            <w:rPr>
              <w:b/>
              <w:color w:val="000000"/>
              <w:sz w:val="24"/>
              <w:szCs w:val="24"/>
            </w:rPr>
            <w:tab/>
          </w:r>
          <w:r>
            <w:fldChar w:fldCharType="begin"/>
          </w:r>
          <w:r>
            <w:instrText xml:space="preserve"> PAGEREF _heading=h.3rdcrjn \h </w:instrText>
          </w:r>
          <w:r>
            <w:fldChar w:fldCharType="separate"/>
          </w:r>
          <w:r>
            <w:rPr>
              <w:b/>
              <w:color w:val="000000"/>
              <w:sz w:val="24"/>
              <w:szCs w:val="24"/>
            </w:rPr>
            <w:t>8</w:t>
          </w:r>
          <w:hyperlink w:anchor="_heading=h.3rdcrjn" w:history="1"/>
        </w:p>
        <w:bookmarkStart w:id="2" w:name="_heading=h.30j0zll" w:colFirst="0" w:colLast="0"/>
        <w:bookmarkEnd w:id="2"/>
        <w:p w:rsidR="00F42A65" w:rsidRDefault="00E71BC8">
          <w:pPr>
            <w:pBdr>
              <w:top w:val="nil"/>
              <w:left w:val="nil"/>
              <w:bottom w:val="nil"/>
              <w:right w:val="nil"/>
              <w:between w:val="nil"/>
            </w:pBdr>
            <w:tabs>
              <w:tab w:val="right" w:pos="9350"/>
            </w:tabs>
            <w:spacing w:after="100"/>
            <w:ind w:left="403"/>
            <w:rPr>
              <w:rFonts w:ascii="Calibri" w:eastAsia="Calibri" w:hAnsi="Calibri" w:cs="Calibri"/>
              <w:color w:val="000000"/>
              <w:sz w:val="28"/>
              <w:szCs w:val="28"/>
            </w:rPr>
          </w:pPr>
          <w:r>
            <w:fldChar w:fldCharType="end"/>
          </w:r>
          <w:r>
            <w:rPr>
              <w:color w:val="000000"/>
              <w:sz w:val="24"/>
              <w:szCs w:val="24"/>
            </w:rPr>
            <w:t xml:space="preserve">Cover Sheet for Individual Student Alternative Education Plan </w:t>
          </w:r>
          <w:r>
            <w:rPr>
              <w:color w:val="000000"/>
              <w:sz w:val="24"/>
              <w:szCs w:val="24"/>
            </w:rPr>
            <w:br/>
            <w:t>Program 2021-2022</w:t>
          </w:r>
          <w:r>
            <w:rPr>
              <w:color w:val="000000"/>
              <w:sz w:val="24"/>
              <w:szCs w:val="24"/>
            </w:rPr>
            <w:tab/>
          </w:r>
          <w:r>
            <w:fldChar w:fldCharType="begin"/>
          </w:r>
          <w:r>
            <w:instrText xml:space="preserve"> PAGEREF _heading=h.26in1rg \h </w:instrText>
          </w:r>
          <w:r>
            <w:fldChar w:fldCharType="separate"/>
          </w:r>
          <w:r>
            <w:rPr>
              <w:color w:val="000000"/>
              <w:sz w:val="24"/>
              <w:szCs w:val="24"/>
            </w:rPr>
            <w:t>8</w:t>
          </w:r>
          <w:hyperlink w:anchor="_heading=h.26in1rg" w:history="1"/>
        </w:p>
        <w:p w:rsidR="00F42A65" w:rsidRDefault="00E71BC8">
          <w:pPr>
            <w:pBdr>
              <w:top w:val="nil"/>
              <w:left w:val="nil"/>
              <w:bottom w:val="nil"/>
              <w:right w:val="nil"/>
              <w:between w:val="nil"/>
            </w:pBdr>
            <w:tabs>
              <w:tab w:val="right" w:pos="9350"/>
            </w:tabs>
            <w:spacing w:after="100"/>
            <w:ind w:left="403"/>
            <w:rPr>
              <w:rFonts w:ascii="Calibri" w:eastAsia="Calibri" w:hAnsi="Calibri" w:cs="Calibri"/>
              <w:color w:val="000000"/>
              <w:sz w:val="28"/>
              <w:szCs w:val="28"/>
            </w:rPr>
          </w:pPr>
          <w:r>
            <w:fldChar w:fldCharType="end"/>
          </w:r>
          <w:r>
            <w:rPr>
              <w:color w:val="000000"/>
              <w:sz w:val="24"/>
              <w:szCs w:val="24"/>
            </w:rPr>
            <w:t>Application Narrative</w:t>
          </w:r>
          <w:r>
            <w:rPr>
              <w:color w:val="000000"/>
              <w:sz w:val="24"/>
              <w:szCs w:val="24"/>
            </w:rPr>
            <w:tab/>
          </w:r>
          <w:r>
            <w:fldChar w:fldCharType="begin"/>
          </w:r>
          <w:r>
            <w:instrText xml:space="preserve"> PAGEREF _heading=h.35nkun2 \h </w:instrText>
          </w:r>
          <w:r>
            <w:fldChar w:fldCharType="separate"/>
          </w:r>
          <w:r>
            <w:rPr>
              <w:color w:val="000000"/>
              <w:sz w:val="24"/>
              <w:szCs w:val="24"/>
            </w:rPr>
            <w:t>9</w:t>
          </w:r>
          <w:hyperlink w:anchor="_heading=h.35nkun2" w:history="1"/>
        </w:p>
        <w:p w:rsidR="00F42A65" w:rsidRDefault="00E71BC8">
          <w:pPr>
            <w:pBdr>
              <w:top w:val="nil"/>
              <w:left w:val="nil"/>
              <w:bottom w:val="nil"/>
              <w:right w:val="nil"/>
              <w:between w:val="nil"/>
            </w:pBdr>
            <w:tabs>
              <w:tab w:val="right" w:pos="9350"/>
            </w:tabs>
            <w:spacing w:after="100"/>
            <w:ind w:left="403"/>
            <w:rPr>
              <w:rFonts w:ascii="Calibri" w:eastAsia="Calibri" w:hAnsi="Calibri" w:cs="Calibri"/>
              <w:color w:val="000000"/>
              <w:sz w:val="28"/>
              <w:szCs w:val="28"/>
            </w:rPr>
          </w:pPr>
          <w:r>
            <w:fldChar w:fldCharType="end"/>
          </w:r>
          <w:r>
            <w:rPr>
              <w:color w:val="000000"/>
              <w:sz w:val="24"/>
              <w:szCs w:val="24"/>
            </w:rPr>
            <w:t>Budget Summary for Individual Student Alternative Educa</w:t>
          </w:r>
          <w:r>
            <w:rPr>
              <w:color w:val="000000"/>
              <w:sz w:val="24"/>
              <w:szCs w:val="24"/>
            </w:rPr>
            <w:t xml:space="preserve">tion Plan (ISAEP) </w:t>
          </w:r>
          <w:r>
            <w:rPr>
              <w:color w:val="000000"/>
              <w:sz w:val="24"/>
              <w:szCs w:val="24"/>
            </w:rPr>
            <w:br/>
            <w:t>Program 2021-2022</w:t>
          </w:r>
          <w:r>
            <w:rPr>
              <w:color w:val="000000"/>
              <w:sz w:val="24"/>
              <w:szCs w:val="24"/>
            </w:rPr>
            <w:tab/>
          </w:r>
          <w:r>
            <w:fldChar w:fldCharType="begin"/>
          </w:r>
          <w:r>
            <w:instrText xml:space="preserve"> PAGEREF _heading=h.1ksv4uv \h </w:instrText>
          </w:r>
          <w:r>
            <w:fldChar w:fldCharType="separate"/>
          </w:r>
          <w:r>
            <w:rPr>
              <w:color w:val="000000"/>
              <w:sz w:val="24"/>
              <w:szCs w:val="24"/>
            </w:rPr>
            <w:t>10</w:t>
          </w:r>
          <w:hyperlink w:anchor="_heading=h.1ksv4uv" w:history="1"/>
        </w:p>
        <w:p w:rsidR="00F42A65" w:rsidRDefault="00E71BC8">
          <w:pPr>
            <w:pBdr>
              <w:top w:val="nil"/>
              <w:left w:val="nil"/>
              <w:bottom w:val="nil"/>
              <w:right w:val="nil"/>
              <w:between w:val="nil"/>
            </w:pBdr>
            <w:tabs>
              <w:tab w:val="right" w:pos="9350"/>
            </w:tabs>
            <w:spacing w:after="100"/>
            <w:ind w:left="403"/>
            <w:rPr>
              <w:rFonts w:ascii="Calibri" w:eastAsia="Calibri" w:hAnsi="Calibri" w:cs="Calibri"/>
              <w:color w:val="000000"/>
              <w:sz w:val="28"/>
              <w:szCs w:val="28"/>
            </w:rPr>
          </w:pPr>
          <w:r>
            <w:fldChar w:fldCharType="end"/>
          </w:r>
          <w:r>
            <w:rPr>
              <w:color w:val="000000"/>
              <w:sz w:val="24"/>
              <w:szCs w:val="24"/>
            </w:rPr>
            <w:t>Individual Student Alternative Education Plan</w:t>
          </w:r>
          <w:r>
            <w:rPr>
              <w:color w:val="000000"/>
              <w:sz w:val="24"/>
              <w:szCs w:val="24"/>
            </w:rPr>
            <w:tab/>
          </w:r>
          <w:r>
            <w:fldChar w:fldCharType="begin"/>
          </w:r>
          <w:r>
            <w:instrText xml:space="preserve"> PAGEREF _heading=h.44sinio \</w:instrText>
          </w:r>
          <w:r>
            <w:instrText xml:space="preserve">h </w:instrText>
          </w:r>
          <w:r>
            <w:fldChar w:fldCharType="separate"/>
          </w:r>
          <w:r>
            <w:rPr>
              <w:color w:val="000000"/>
              <w:sz w:val="24"/>
              <w:szCs w:val="24"/>
            </w:rPr>
            <w:t>11</w:t>
          </w:r>
          <w:hyperlink w:anchor="_heading=h.44sinio" w:history="1"/>
        </w:p>
        <w:p w:rsidR="00F42A65" w:rsidRDefault="00E71BC8">
          <w:pPr>
            <w:pBdr>
              <w:top w:val="nil"/>
              <w:left w:val="nil"/>
              <w:bottom w:val="nil"/>
              <w:right w:val="nil"/>
              <w:between w:val="nil"/>
            </w:pBdr>
            <w:tabs>
              <w:tab w:val="right" w:pos="9350"/>
            </w:tabs>
            <w:spacing w:after="100"/>
            <w:ind w:left="403"/>
            <w:rPr>
              <w:rFonts w:ascii="Calibri" w:eastAsia="Calibri" w:hAnsi="Calibri" w:cs="Calibri"/>
              <w:color w:val="000000"/>
              <w:sz w:val="28"/>
              <w:szCs w:val="28"/>
            </w:rPr>
          </w:pPr>
          <w:r>
            <w:fldChar w:fldCharType="end"/>
          </w:r>
          <w:r>
            <w:rPr>
              <w:color w:val="000000"/>
              <w:sz w:val="24"/>
              <w:szCs w:val="24"/>
            </w:rPr>
            <w:t>Projected ISAEP Funding Allocations for 2021-2022</w:t>
          </w:r>
          <w:r>
            <w:rPr>
              <w:color w:val="000000"/>
              <w:sz w:val="24"/>
              <w:szCs w:val="24"/>
            </w:rPr>
            <w:tab/>
          </w:r>
          <w:r>
            <w:fldChar w:fldCharType="begin"/>
          </w:r>
          <w:r>
            <w:instrText xml:space="preserve"> PAGEREF _heading=h.2jxsxqh \h </w:instrText>
          </w:r>
          <w:r>
            <w:fldChar w:fldCharType="separate"/>
          </w:r>
          <w:r>
            <w:rPr>
              <w:color w:val="000000"/>
              <w:sz w:val="24"/>
              <w:szCs w:val="24"/>
            </w:rPr>
            <w:t>13</w:t>
          </w:r>
          <w:hyperlink w:anchor="_heading=h.2jxsxqh" w:history="1"/>
        </w:p>
        <w:p w:rsidR="00F42A65" w:rsidRDefault="00E71BC8">
          <w:pPr>
            <w:pBdr>
              <w:top w:val="nil"/>
              <w:left w:val="nil"/>
              <w:bottom w:val="nil"/>
              <w:right w:val="nil"/>
              <w:between w:val="nil"/>
            </w:pBdr>
            <w:tabs>
              <w:tab w:val="right" w:pos="9350"/>
            </w:tabs>
            <w:spacing w:after="100"/>
            <w:ind w:left="446"/>
            <w:rPr>
              <w:color w:val="000000"/>
            </w:rPr>
          </w:pPr>
          <w:r>
            <w:fldChar w:fldCharType="end"/>
          </w:r>
          <w:r>
            <w:fldChar w:fldCharType="end"/>
          </w:r>
        </w:p>
      </w:sdtContent>
    </w:sdt>
    <w:p w:rsidR="00F42A65" w:rsidRDefault="00F42A65">
      <w:pPr>
        <w:jc w:val="center"/>
        <w:rPr>
          <w:sz w:val="24"/>
          <w:szCs w:val="24"/>
        </w:rPr>
      </w:pPr>
    </w:p>
    <w:p w:rsidR="00F42A65" w:rsidRDefault="00F42A65"/>
    <w:p w:rsidR="00F42A65" w:rsidRDefault="00E71BC8">
      <w:pPr>
        <w:spacing w:after="160"/>
        <w:rPr>
          <w:sz w:val="24"/>
          <w:szCs w:val="24"/>
        </w:rPr>
      </w:pPr>
      <w:r>
        <w:br w:type="page"/>
      </w:r>
    </w:p>
    <w:p w:rsidR="00F42A65" w:rsidRDefault="00E71BC8">
      <w:pPr>
        <w:pStyle w:val="Heading2"/>
      </w:pPr>
      <w:bookmarkStart w:id="3" w:name="_heading=h.1fob9te" w:colFirst="0" w:colLast="0"/>
      <w:bookmarkEnd w:id="3"/>
      <w:r>
        <w:lastRenderedPageBreak/>
        <w:t>GRANT REQUIREMENTS</w:t>
      </w:r>
    </w:p>
    <w:p w:rsidR="00F42A65" w:rsidRDefault="00E71BC8">
      <w:pPr>
        <w:pStyle w:val="Heading3"/>
        <w:tabs>
          <w:tab w:val="center" w:pos="4320"/>
          <w:tab w:val="right" w:pos="8640"/>
        </w:tabs>
      </w:pPr>
      <w:bookmarkStart w:id="4" w:name="_heading=h.3znysh7" w:colFirst="0" w:colLast="0"/>
      <w:bookmarkEnd w:id="4"/>
      <w:r>
        <w:t>PURPOSE</w:t>
      </w:r>
    </w:p>
    <w:p w:rsidR="00F42A65" w:rsidRDefault="00E71BC8">
      <w:pPr>
        <w:spacing w:after="200"/>
        <w:rPr>
          <w:sz w:val="24"/>
          <w:szCs w:val="24"/>
        </w:rPr>
      </w:pPr>
      <w:r>
        <w:rPr>
          <w:sz w:val="24"/>
          <w:szCs w:val="24"/>
        </w:rPr>
        <w:t xml:space="preserve">In accordance with the </w:t>
      </w:r>
      <w:r>
        <w:rPr>
          <w:i/>
          <w:sz w:val="24"/>
          <w:szCs w:val="24"/>
        </w:rPr>
        <w:t>Code of Virginia</w:t>
      </w:r>
      <w:r>
        <w:rPr>
          <w:sz w:val="24"/>
          <w:szCs w:val="24"/>
        </w:rPr>
        <w:t xml:space="preserve">, </w:t>
      </w:r>
      <w:hyperlink r:id="rId15">
        <w:r>
          <w:rPr>
            <w:color w:val="0000FF"/>
            <w:sz w:val="24"/>
            <w:szCs w:val="24"/>
            <w:u w:val="single"/>
          </w:rPr>
          <w:t>§22.1-254D.E</w:t>
        </w:r>
      </w:hyperlink>
      <w:r>
        <w:rPr>
          <w:sz w:val="24"/>
          <w:szCs w:val="24"/>
        </w:rPr>
        <w:t>, the</w:t>
      </w:r>
      <w:r>
        <w:rPr>
          <w:sz w:val="24"/>
          <w:szCs w:val="24"/>
        </w:rPr>
        <w:t xml:space="preserve"> purpose of the Individual Student Alternative Education Plan (ISAEP) program is to provide individualized educational services for students 16 years of age and older as prescribed by the Virginia Board of Education. The program prepares qualifying seconda</w:t>
      </w:r>
      <w:r>
        <w:rPr>
          <w:sz w:val="24"/>
          <w:szCs w:val="24"/>
        </w:rPr>
        <w:t xml:space="preserve">ry students to earn a high school equivalency credential while also developing career and technical skills. </w:t>
      </w:r>
    </w:p>
    <w:p w:rsidR="00F42A65" w:rsidRDefault="00E71BC8">
      <w:pPr>
        <w:pStyle w:val="Heading4"/>
      </w:pPr>
      <w:r>
        <w:t>Program Priorities</w:t>
      </w:r>
    </w:p>
    <w:p w:rsidR="00F42A65" w:rsidRDefault="00E71BC8">
      <w:pPr>
        <w:spacing w:after="200"/>
        <w:rPr>
          <w:sz w:val="24"/>
          <w:szCs w:val="24"/>
        </w:rPr>
      </w:pPr>
      <w:r>
        <w:rPr>
          <w:sz w:val="24"/>
          <w:szCs w:val="24"/>
        </w:rPr>
        <w:t>The ISAEP program provides an alternative pathway for qualifying secondary students to earn a high school equivalency (HSE) cred</w:t>
      </w:r>
      <w:r>
        <w:rPr>
          <w:sz w:val="24"/>
          <w:szCs w:val="24"/>
        </w:rPr>
        <w:t>ential and prepare for a successful transition to postsecondary education and workforce opportunities. Currently, the GED</w:t>
      </w:r>
      <w:r>
        <w:rPr>
          <w:sz w:val="24"/>
          <w:szCs w:val="24"/>
          <w:vertAlign w:val="superscript"/>
        </w:rPr>
        <w:t>®</w:t>
      </w:r>
      <w:r>
        <w:rPr>
          <w:sz w:val="24"/>
          <w:szCs w:val="24"/>
        </w:rPr>
        <w:t xml:space="preserve"> test is the only approved HSE examination in Virginia. While working toward a GED</w:t>
      </w:r>
      <w:r>
        <w:rPr>
          <w:sz w:val="24"/>
          <w:szCs w:val="24"/>
          <w:vertAlign w:val="superscript"/>
        </w:rPr>
        <w:t>®</w:t>
      </w:r>
      <w:r>
        <w:rPr>
          <w:sz w:val="24"/>
          <w:szCs w:val="24"/>
        </w:rPr>
        <w:t xml:space="preserve"> credential, students must participate in career an</w:t>
      </w:r>
      <w:r>
        <w:rPr>
          <w:sz w:val="24"/>
          <w:szCs w:val="24"/>
        </w:rPr>
        <w:t xml:space="preserve">d technical education, which may include a variety of work-based learning experiences and enrollment in coursework with a goal to attain one or more Board-approved industry credentials, which </w:t>
      </w:r>
      <w:proofErr w:type="gramStart"/>
      <w:r>
        <w:rPr>
          <w:sz w:val="24"/>
          <w:szCs w:val="24"/>
        </w:rPr>
        <w:t>are posted</w:t>
      </w:r>
      <w:proofErr w:type="gramEnd"/>
      <w:r>
        <w:rPr>
          <w:sz w:val="24"/>
          <w:szCs w:val="24"/>
        </w:rPr>
        <w:t xml:space="preserve"> on the Path to Industry Certification </w:t>
      </w:r>
      <w:hyperlink r:id="rId16">
        <w:r>
          <w:rPr>
            <w:color w:val="0000FF"/>
            <w:sz w:val="24"/>
            <w:szCs w:val="24"/>
            <w:u w:val="single"/>
          </w:rPr>
          <w:t>webpage</w:t>
        </w:r>
      </w:hyperlink>
      <w:r>
        <w:rPr>
          <w:sz w:val="24"/>
          <w:szCs w:val="24"/>
        </w:rPr>
        <w:t>.</w:t>
      </w:r>
    </w:p>
    <w:p w:rsidR="00F42A65" w:rsidRDefault="00E71BC8">
      <w:pPr>
        <w:spacing w:after="200"/>
        <w:rPr>
          <w:sz w:val="24"/>
          <w:szCs w:val="24"/>
        </w:rPr>
      </w:pPr>
      <w:r>
        <w:rPr>
          <w:sz w:val="24"/>
          <w:szCs w:val="24"/>
        </w:rPr>
        <w:t xml:space="preserve">While there is a wealth of credentialing options available, at a minimum, students enrolled in an ISAEP program </w:t>
      </w:r>
      <w:proofErr w:type="gramStart"/>
      <w:r>
        <w:rPr>
          <w:sz w:val="24"/>
          <w:szCs w:val="24"/>
        </w:rPr>
        <w:t>should be provided</w:t>
      </w:r>
      <w:proofErr w:type="gramEnd"/>
      <w:r>
        <w:rPr>
          <w:sz w:val="24"/>
          <w:szCs w:val="24"/>
        </w:rPr>
        <w:t xml:space="preserve"> an opportunity</w:t>
      </w:r>
      <w:r>
        <w:rPr>
          <w:sz w:val="24"/>
          <w:szCs w:val="24"/>
        </w:rPr>
        <w:t xml:space="preserve"> to earn a career readiness credential such as the Virginia Workplace Readiness Skills (WRS) for the Commonwealth Assessment or the National Career Readiness Certificate (CRC). ISAEP coordinators </w:t>
      </w:r>
      <w:proofErr w:type="gramStart"/>
      <w:r>
        <w:rPr>
          <w:sz w:val="24"/>
          <w:szCs w:val="24"/>
        </w:rPr>
        <w:t>are expected</w:t>
      </w:r>
      <w:proofErr w:type="gramEnd"/>
      <w:r>
        <w:rPr>
          <w:sz w:val="24"/>
          <w:szCs w:val="24"/>
        </w:rPr>
        <w:t xml:space="preserve"> to communicate and collaborate closely with the</w:t>
      </w:r>
      <w:r>
        <w:rPr>
          <w:sz w:val="24"/>
          <w:szCs w:val="24"/>
        </w:rPr>
        <w:t>ir local and/or regional Career and Technical Education (CTE) departments to determine viable workforce training and credentialing options available to meet the needs of students enrolled in the ISAEP program.</w:t>
      </w:r>
    </w:p>
    <w:p w:rsidR="00F42A65" w:rsidRDefault="00E71BC8">
      <w:pPr>
        <w:spacing w:after="200"/>
        <w:rPr>
          <w:strike/>
          <w:sz w:val="24"/>
          <w:szCs w:val="24"/>
        </w:rPr>
      </w:pPr>
      <w:r>
        <w:rPr>
          <w:sz w:val="24"/>
          <w:szCs w:val="24"/>
        </w:rPr>
        <w:t>Another core component of the ISAEP program is</w:t>
      </w:r>
      <w:r>
        <w:rPr>
          <w:sz w:val="24"/>
          <w:szCs w:val="24"/>
        </w:rPr>
        <w:t xml:space="preserve"> the completion of the Economics and Personal Finance (EPF) course requirement. Course credit </w:t>
      </w:r>
      <w:proofErr w:type="gramStart"/>
      <w:r>
        <w:rPr>
          <w:sz w:val="24"/>
          <w:szCs w:val="24"/>
        </w:rPr>
        <w:t>may be earned</w:t>
      </w:r>
      <w:proofErr w:type="gramEnd"/>
      <w:r>
        <w:rPr>
          <w:sz w:val="24"/>
          <w:szCs w:val="24"/>
        </w:rPr>
        <w:t xml:space="preserve"> using a variety of instructional delivery methods. Options include taking a stand-alone course, a self-paced modular version of the course, or a vir</w:t>
      </w:r>
      <w:r>
        <w:rPr>
          <w:sz w:val="24"/>
          <w:szCs w:val="24"/>
        </w:rPr>
        <w:t xml:space="preserve">tual course. This requirement also </w:t>
      </w:r>
      <w:proofErr w:type="gramStart"/>
      <w:r>
        <w:rPr>
          <w:sz w:val="24"/>
          <w:szCs w:val="24"/>
        </w:rPr>
        <w:t>may be met</w:t>
      </w:r>
      <w:proofErr w:type="gramEnd"/>
      <w:r>
        <w:rPr>
          <w:sz w:val="24"/>
          <w:szCs w:val="24"/>
        </w:rPr>
        <w:t xml:space="preserve"> using a certification of competency approach. Students should be provided an opportunity to take the Working in Support of Education (W</w:t>
      </w:r>
      <w:proofErr w:type="gramStart"/>
      <w:r>
        <w:rPr>
          <w:sz w:val="24"/>
          <w:szCs w:val="24"/>
        </w:rPr>
        <w:t>!SE</w:t>
      </w:r>
      <w:proofErr w:type="gramEnd"/>
      <w:r>
        <w:rPr>
          <w:sz w:val="24"/>
          <w:szCs w:val="24"/>
        </w:rPr>
        <w:t>) Test.</w:t>
      </w:r>
      <w:r>
        <w:rPr>
          <w:strike/>
          <w:sz w:val="24"/>
          <w:szCs w:val="24"/>
        </w:rPr>
        <w:t xml:space="preserve"> </w:t>
      </w:r>
    </w:p>
    <w:p w:rsidR="00F42A65" w:rsidRDefault="00E71BC8">
      <w:pPr>
        <w:spacing w:after="200"/>
        <w:rPr>
          <w:sz w:val="24"/>
          <w:szCs w:val="24"/>
        </w:rPr>
      </w:pPr>
      <w:r>
        <w:rPr>
          <w:sz w:val="24"/>
          <w:szCs w:val="24"/>
        </w:rPr>
        <w:t xml:space="preserve">ISAEP programs </w:t>
      </w:r>
      <w:proofErr w:type="gramStart"/>
      <w:r>
        <w:rPr>
          <w:sz w:val="24"/>
          <w:szCs w:val="24"/>
        </w:rPr>
        <w:t>must be designed</w:t>
      </w:r>
      <w:proofErr w:type="gramEnd"/>
      <w:r>
        <w:rPr>
          <w:sz w:val="24"/>
          <w:szCs w:val="24"/>
        </w:rPr>
        <w:t xml:space="preserve"> to deliver all of the above-men</w:t>
      </w:r>
      <w:r>
        <w:rPr>
          <w:sz w:val="24"/>
          <w:szCs w:val="24"/>
        </w:rPr>
        <w:t>tioned components to ensure that students obtain the foundational skills necessary to prepare for successful entry into postsecondary education and the workforce.</w:t>
      </w:r>
    </w:p>
    <w:p w:rsidR="00F42A65" w:rsidRDefault="00E71BC8">
      <w:pPr>
        <w:pStyle w:val="Heading4"/>
      </w:pPr>
      <w:r>
        <w:t>Eligible Applicants</w:t>
      </w:r>
    </w:p>
    <w:p w:rsidR="00F42A65" w:rsidRDefault="00E71BC8">
      <w:pPr>
        <w:spacing w:after="200"/>
        <w:rPr>
          <w:b/>
          <w:smallCaps/>
          <w:sz w:val="24"/>
          <w:szCs w:val="24"/>
        </w:rPr>
      </w:pPr>
      <w:r>
        <w:rPr>
          <w:sz w:val="24"/>
          <w:szCs w:val="24"/>
        </w:rPr>
        <w:t>All Virginia public school divisions may apply for funding to support the</w:t>
      </w:r>
      <w:r>
        <w:rPr>
          <w:sz w:val="24"/>
          <w:szCs w:val="24"/>
        </w:rPr>
        <w:t xml:space="preserve"> ISAEP program.  All programs are required to adhere to the programmatic and testing guidelines as outlined in this grant application.</w:t>
      </w:r>
      <w:r>
        <w:br w:type="page"/>
      </w:r>
    </w:p>
    <w:p w:rsidR="00F42A65" w:rsidRDefault="00E71BC8">
      <w:pPr>
        <w:pStyle w:val="Heading3"/>
        <w:tabs>
          <w:tab w:val="center" w:pos="4320"/>
          <w:tab w:val="right" w:pos="8640"/>
        </w:tabs>
      </w:pPr>
      <w:bookmarkStart w:id="5" w:name="_heading=h.2et92p0" w:colFirst="0" w:colLast="0"/>
      <w:bookmarkEnd w:id="5"/>
      <w:r>
        <w:t>PROGRAM REQUIREMENTS</w:t>
      </w:r>
    </w:p>
    <w:p w:rsidR="00F42A65" w:rsidRDefault="00E71BC8">
      <w:pPr>
        <w:rPr>
          <w:color w:val="000000"/>
          <w:sz w:val="24"/>
          <w:szCs w:val="24"/>
        </w:rPr>
      </w:pPr>
      <w:r>
        <w:rPr>
          <w:color w:val="000000"/>
          <w:sz w:val="24"/>
          <w:szCs w:val="24"/>
        </w:rPr>
        <w:t xml:space="preserve">The following requirements </w:t>
      </w:r>
      <w:proofErr w:type="gramStart"/>
      <w:r>
        <w:rPr>
          <w:color w:val="000000"/>
          <w:sz w:val="24"/>
          <w:szCs w:val="24"/>
        </w:rPr>
        <w:t>must be met</w:t>
      </w:r>
      <w:proofErr w:type="gramEnd"/>
      <w:r>
        <w:rPr>
          <w:color w:val="000000"/>
          <w:sz w:val="24"/>
          <w:szCs w:val="24"/>
        </w:rPr>
        <w:t xml:space="preserve"> for the implementation of the ISAEP program.</w:t>
      </w:r>
    </w:p>
    <w:p w:rsidR="00F42A65" w:rsidRDefault="00E71BC8">
      <w:pPr>
        <w:numPr>
          <w:ilvl w:val="0"/>
          <w:numId w:val="5"/>
        </w:numPr>
        <w:spacing w:after="240"/>
        <w:ind w:left="1080"/>
        <w:rPr>
          <w:color w:val="000000"/>
          <w:sz w:val="24"/>
          <w:szCs w:val="24"/>
        </w:rPr>
      </w:pPr>
      <w:r>
        <w:rPr>
          <w:color w:val="000000"/>
          <w:sz w:val="24"/>
          <w:szCs w:val="24"/>
        </w:rPr>
        <w:t xml:space="preserve">No student younger than 16 years of age </w:t>
      </w:r>
      <w:proofErr w:type="gramStart"/>
      <w:r>
        <w:rPr>
          <w:color w:val="000000"/>
          <w:sz w:val="24"/>
          <w:szCs w:val="24"/>
        </w:rPr>
        <w:t>will be enrolled</w:t>
      </w:r>
      <w:proofErr w:type="gramEnd"/>
      <w:r>
        <w:rPr>
          <w:color w:val="000000"/>
          <w:sz w:val="24"/>
          <w:szCs w:val="24"/>
        </w:rPr>
        <w:t xml:space="preserve"> in the ISAEP program.</w:t>
      </w:r>
    </w:p>
    <w:p w:rsidR="00F42A65" w:rsidRDefault="00E71BC8">
      <w:pPr>
        <w:numPr>
          <w:ilvl w:val="0"/>
          <w:numId w:val="5"/>
        </w:numPr>
        <w:spacing w:after="240"/>
        <w:ind w:left="1080"/>
        <w:rPr>
          <w:sz w:val="24"/>
          <w:szCs w:val="24"/>
        </w:rPr>
      </w:pPr>
      <w:r>
        <w:rPr>
          <w:color w:val="000000"/>
          <w:sz w:val="24"/>
          <w:szCs w:val="24"/>
        </w:rPr>
        <w:t xml:space="preserve">Each ISAEP student must spend no less than 15 hours per week in academic preparation and no less than 10 hours per week in CTE/workforce skills development, </w:t>
      </w:r>
      <w:r>
        <w:rPr>
          <w:sz w:val="24"/>
          <w:szCs w:val="24"/>
        </w:rPr>
        <w:t xml:space="preserve">a requirement </w:t>
      </w:r>
      <w:proofErr w:type="gramStart"/>
      <w:r>
        <w:rPr>
          <w:sz w:val="24"/>
          <w:szCs w:val="24"/>
        </w:rPr>
        <w:t>which</w:t>
      </w:r>
      <w:proofErr w:type="gramEnd"/>
      <w:r>
        <w:rPr>
          <w:sz w:val="24"/>
          <w:szCs w:val="24"/>
        </w:rPr>
        <w:t xml:space="preserve"> </w:t>
      </w:r>
      <w:r>
        <w:rPr>
          <w:sz w:val="24"/>
          <w:szCs w:val="24"/>
        </w:rPr>
        <w:t>may be met through coursework provided by the CTE credentialing requirement.</w:t>
      </w:r>
      <w:r>
        <w:rPr>
          <w:color w:val="000000"/>
          <w:sz w:val="24"/>
          <w:szCs w:val="24"/>
        </w:rPr>
        <w:t xml:space="preserve">  </w:t>
      </w:r>
      <w:r>
        <w:rPr>
          <w:sz w:val="24"/>
          <w:szCs w:val="24"/>
        </w:rPr>
        <w:t xml:space="preserve">A career assessment </w:t>
      </w:r>
      <w:proofErr w:type="gramStart"/>
      <w:r>
        <w:rPr>
          <w:sz w:val="24"/>
          <w:szCs w:val="24"/>
        </w:rPr>
        <w:t>must be administered</w:t>
      </w:r>
      <w:proofErr w:type="gramEnd"/>
      <w:r>
        <w:rPr>
          <w:sz w:val="24"/>
          <w:szCs w:val="24"/>
        </w:rPr>
        <w:t xml:space="preserve"> to each enrolled student.  All ISAEP students must be enrolled in </w:t>
      </w:r>
      <w:proofErr w:type="gramStart"/>
      <w:r>
        <w:rPr>
          <w:sz w:val="24"/>
          <w:szCs w:val="24"/>
        </w:rPr>
        <w:t>coursework which</w:t>
      </w:r>
      <w:proofErr w:type="gramEnd"/>
      <w:r>
        <w:rPr>
          <w:sz w:val="24"/>
          <w:szCs w:val="24"/>
        </w:rPr>
        <w:t xml:space="preserve"> leads to the attainment of a CTE credential, and this </w:t>
      </w:r>
      <w:r>
        <w:rPr>
          <w:sz w:val="24"/>
          <w:szCs w:val="24"/>
        </w:rPr>
        <w:t>coursework must be integrated into their academic and CTE instruction.</w:t>
      </w:r>
    </w:p>
    <w:p w:rsidR="00F42A65" w:rsidRDefault="00E71BC8">
      <w:pPr>
        <w:numPr>
          <w:ilvl w:val="0"/>
          <w:numId w:val="5"/>
        </w:numPr>
        <w:spacing w:after="240"/>
        <w:ind w:left="1080" w:right="-360"/>
        <w:rPr>
          <w:color w:val="000000"/>
          <w:sz w:val="24"/>
          <w:szCs w:val="24"/>
        </w:rPr>
      </w:pPr>
      <w:r>
        <w:rPr>
          <w:color w:val="000000"/>
          <w:sz w:val="24"/>
          <w:szCs w:val="24"/>
        </w:rPr>
        <w:t>A student must be at least one full year behind in credits</w:t>
      </w:r>
      <w:r>
        <w:rPr>
          <w:sz w:val="24"/>
          <w:szCs w:val="24"/>
        </w:rPr>
        <w:t xml:space="preserve"> </w:t>
      </w:r>
      <w:r>
        <w:rPr>
          <w:color w:val="000000"/>
          <w:sz w:val="24"/>
          <w:szCs w:val="24"/>
        </w:rPr>
        <w:t xml:space="preserve">to be eligible for enrollment in the ISAEP program.  Exceptions to this requirement </w:t>
      </w:r>
      <w:proofErr w:type="gramStart"/>
      <w:r>
        <w:rPr>
          <w:color w:val="000000"/>
          <w:sz w:val="24"/>
          <w:szCs w:val="24"/>
        </w:rPr>
        <w:t>may be made</w:t>
      </w:r>
      <w:proofErr w:type="gramEnd"/>
      <w:r>
        <w:rPr>
          <w:color w:val="000000"/>
          <w:sz w:val="24"/>
          <w:szCs w:val="24"/>
        </w:rPr>
        <w:t xml:space="preserve"> for students who are credit deficient and/or who are at risk of leaving school before graduation.  </w:t>
      </w:r>
    </w:p>
    <w:p w:rsidR="00F42A65" w:rsidRDefault="00E71BC8">
      <w:pPr>
        <w:numPr>
          <w:ilvl w:val="0"/>
          <w:numId w:val="5"/>
        </w:numPr>
        <w:spacing w:after="120"/>
        <w:ind w:left="1080"/>
        <w:rPr>
          <w:sz w:val="24"/>
          <w:szCs w:val="24"/>
        </w:rPr>
      </w:pPr>
      <w:r>
        <w:rPr>
          <w:color w:val="000000"/>
          <w:sz w:val="24"/>
          <w:szCs w:val="24"/>
        </w:rPr>
        <w:t>Each student must have an individual student alternative edu</w:t>
      </w:r>
      <w:r>
        <w:rPr>
          <w:color w:val="000000"/>
          <w:sz w:val="24"/>
          <w:szCs w:val="24"/>
        </w:rPr>
        <w:t>cation program plan that is developed and signed by the student, parent or guardian, school administrator, program coordinator, and other school personnel as appropriate.</w:t>
      </w:r>
    </w:p>
    <w:p w:rsidR="00F42A65" w:rsidRDefault="00E71BC8">
      <w:pPr>
        <w:numPr>
          <w:ilvl w:val="0"/>
          <w:numId w:val="5"/>
        </w:numPr>
        <w:pBdr>
          <w:top w:val="nil"/>
          <w:left w:val="nil"/>
          <w:bottom w:val="nil"/>
          <w:right w:val="nil"/>
          <w:between w:val="nil"/>
        </w:pBdr>
        <w:spacing w:after="240"/>
        <w:ind w:left="1080"/>
        <w:rPr>
          <w:color w:val="000000"/>
          <w:sz w:val="24"/>
          <w:szCs w:val="24"/>
        </w:rPr>
      </w:pPr>
      <w:proofErr w:type="gramStart"/>
      <w:r>
        <w:rPr>
          <w:color w:val="000000"/>
          <w:sz w:val="24"/>
          <w:szCs w:val="24"/>
        </w:rPr>
        <w:t>To be enrolled in the ISAEP program, a student must achieve a grade-level score of 7.</w:t>
      </w:r>
      <w:r>
        <w:rPr>
          <w:color w:val="000000"/>
          <w:sz w:val="24"/>
          <w:szCs w:val="24"/>
        </w:rPr>
        <w:t>5 or higher on a standardized reading test and attain a score of 125 or higher on each section of the GED Ready™ official practice test or a Virginia Department of Education (VDOE)-approved GED</w:t>
      </w:r>
      <w:r>
        <w:rPr>
          <w:color w:val="000000"/>
          <w:sz w:val="24"/>
          <w:szCs w:val="24"/>
          <w:vertAlign w:val="superscript"/>
        </w:rPr>
        <w:t>®</w:t>
      </w:r>
      <w:r>
        <w:rPr>
          <w:color w:val="000000"/>
          <w:sz w:val="24"/>
          <w:szCs w:val="24"/>
        </w:rPr>
        <w:t xml:space="preserve"> vendor practice assessment (with documented score conversions</w:t>
      </w:r>
      <w:r>
        <w:rPr>
          <w:color w:val="000000"/>
          <w:sz w:val="24"/>
          <w:szCs w:val="24"/>
        </w:rPr>
        <w:t xml:space="preserve"> to the GED Ready™).</w:t>
      </w:r>
      <w:proofErr w:type="gramEnd"/>
      <w:r>
        <w:rPr>
          <w:color w:val="000000"/>
          <w:sz w:val="24"/>
          <w:szCs w:val="24"/>
        </w:rPr>
        <w:t xml:space="preserve"> </w:t>
      </w:r>
      <w:r>
        <w:rPr>
          <w:b/>
          <w:color w:val="000000"/>
          <w:sz w:val="24"/>
          <w:szCs w:val="24"/>
        </w:rPr>
        <w:t>NOTE:</w:t>
      </w:r>
      <w:r>
        <w:rPr>
          <w:color w:val="000000"/>
          <w:sz w:val="24"/>
          <w:szCs w:val="24"/>
        </w:rPr>
        <w:t xml:space="preserve"> The paper-based practice tests developed for the previous 2002 GED test series </w:t>
      </w:r>
      <w:proofErr w:type="gramStart"/>
      <w:r>
        <w:rPr>
          <w:color w:val="000000"/>
          <w:sz w:val="24"/>
          <w:szCs w:val="24"/>
        </w:rPr>
        <w:t>should not be used</w:t>
      </w:r>
      <w:proofErr w:type="gramEnd"/>
      <w:r>
        <w:rPr>
          <w:color w:val="000000"/>
          <w:sz w:val="24"/>
          <w:szCs w:val="24"/>
        </w:rPr>
        <w:t>.</w:t>
      </w:r>
    </w:p>
    <w:p w:rsidR="00F42A65" w:rsidRDefault="00E71BC8">
      <w:pPr>
        <w:numPr>
          <w:ilvl w:val="0"/>
          <w:numId w:val="5"/>
        </w:numPr>
        <w:spacing w:after="120"/>
        <w:ind w:left="1080"/>
        <w:rPr>
          <w:sz w:val="24"/>
          <w:szCs w:val="24"/>
        </w:rPr>
      </w:pPr>
      <w:r>
        <w:rPr>
          <w:sz w:val="24"/>
          <w:szCs w:val="24"/>
        </w:rPr>
        <w:t>Prior to taking any subject on the operational GED</w:t>
      </w:r>
      <w:r>
        <w:rPr>
          <w:sz w:val="24"/>
          <w:szCs w:val="24"/>
          <w:vertAlign w:val="superscript"/>
        </w:rPr>
        <w:t>®</w:t>
      </w:r>
      <w:r>
        <w:rPr>
          <w:sz w:val="24"/>
          <w:szCs w:val="24"/>
        </w:rPr>
        <w:t xml:space="preserve"> test, a student must attain a score of 145 or higher on the GED Ready™ officia</w:t>
      </w:r>
      <w:r>
        <w:rPr>
          <w:sz w:val="24"/>
          <w:szCs w:val="24"/>
        </w:rPr>
        <w:t xml:space="preserve">l practice test. The ISAEP Testing Eligibility Form submitted to the VDOE must verify a student’s completion of the GED Ready™ as the final qualifying post-test. All testing </w:t>
      </w:r>
      <w:proofErr w:type="gramStart"/>
      <w:r>
        <w:rPr>
          <w:sz w:val="24"/>
          <w:szCs w:val="24"/>
        </w:rPr>
        <w:t>must be conducted</w:t>
      </w:r>
      <w:proofErr w:type="gramEnd"/>
      <w:r>
        <w:rPr>
          <w:sz w:val="24"/>
          <w:szCs w:val="24"/>
        </w:rPr>
        <w:t xml:space="preserve"> in a GED Testing Service-approved in-person or remote proctored </w:t>
      </w:r>
      <w:r>
        <w:rPr>
          <w:sz w:val="24"/>
          <w:szCs w:val="24"/>
        </w:rPr>
        <w:t>setting.</w:t>
      </w:r>
    </w:p>
    <w:p w:rsidR="00F42A65" w:rsidRDefault="00E71BC8">
      <w:pPr>
        <w:numPr>
          <w:ilvl w:val="0"/>
          <w:numId w:val="5"/>
        </w:numPr>
        <w:spacing w:after="120"/>
        <w:ind w:left="1080"/>
        <w:rPr>
          <w:sz w:val="24"/>
          <w:szCs w:val="24"/>
        </w:rPr>
      </w:pPr>
      <w:r>
        <w:rPr>
          <w:color w:val="000000"/>
          <w:sz w:val="24"/>
          <w:szCs w:val="24"/>
        </w:rPr>
        <w:t xml:space="preserve">Enrollment in the ISAEP program is voluntary.  Students </w:t>
      </w:r>
      <w:proofErr w:type="gramStart"/>
      <w:r>
        <w:rPr>
          <w:color w:val="000000"/>
          <w:sz w:val="24"/>
          <w:szCs w:val="24"/>
        </w:rPr>
        <w:t>must not be placed</w:t>
      </w:r>
      <w:proofErr w:type="gramEnd"/>
      <w:r>
        <w:rPr>
          <w:color w:val="000000"/>
          <w:sz w:val="24"/>
          <w:szCs w:val="24"/>
        </w:rPr>
        <w:t xml:space="preserve"> in the program without the written agreement of the student and parent or guardian.</w:t>
      </w:r>
    </w:p>
    <w:p w:rsidR="00F42A65" w:rsidRDefault="00E71BC8">
      <w:pPr>
        <w:numPr>
          <w:ilvl w:val="0"/>
          <w:numId w:val="5"/>
        </w:numPr>
        <w:spacing w:after="120"/>
        <w:ind w:left="1080"/>
        <w:rPr>
          <w:sz w:val="24"/>
          <w:szCs w:val="24"/>
        </w:rPr>
      </w:pPr>
      <w:r>
        <w:rPr>
          <w:color w:val="000000"/>
          <w:sz w:val="24"/>
          <w:szCs w:val="24"/>
        </w:rPr>
        <w:t xml:space="preserve">Appropriate classroom accommodations </w:t>
      </w:r>
      <w:proofErr w:type="gramStart"/>
      <w:r>
        <w:rPr>
          <w:color w:val="000000"/>
          <w:sz w:val="24"/>
          <w:szCs w:val="24"/>
        </w:rPr>
        <w:t>must be provided</w:t>
      </w:r>
      <w:proofErr w:type="gramEnd"/>
      <w:r>
        <w:rPr>
          <w:color w:val="000000"/>
          <w:sz w:val="24"/>
          <w:szCs w:val="24"/>
        </w:rPr>
        <w:t xml:space="preserve"> to students with documented disabi</w:t>
      </w:r>
      <w:r>
        <w:rPr>
          <w:color w:val="000000"/>
          <w:sz w:val="24"/>
          <w:szCs w:val="24"/>
        </w:rPr>
        <w:t xml:space="preserve">lities.  </w:t>
      </w:r>
    </w:p>
    <w:p w:rsidR="00F42A65" w:rsidRDefault="00E71BC8">
      <w:pPr>
        <w:numPr>
          <w:ilvl w:val="0"/>
          <w:numId w:val="5"/>
        </w:numPr>
        <w:spacing w:after="120"/>
        <w:ind w:left="1080"/>
        <w:rPr>
          <w:sz w:val="24"/>
          <w:szCs w:val="24"/>
        </w:rPr>
      </w:pPr>
      <w:r>
        <w:rPr>
          <w:color w:val="000000"/>
          <w:sz w:val="24"/>
          <w:szCs w:val="24"/>
        </w:rPr>
        <w:t xml:space="preserve">School personnel must provide counseling to students prior to enrolling them in the ISAEP program.  Upon enrollment, each ISAEP student </w:t>
      </w:r>
      <w:proofErr w:type="gramStart"/>
      <w:r>
        <w:rPr>
          <w:color w:val="000000"/>
          <w:sz w:val="24"/>
          <w:szCs w:val="24"/>
        </w:rPr>
        <w:t>must be assigned</w:t>
      </w:r>
      <w:proofErr w:type="gramEnd"/>
      <w:r>
        <w:rPr>
          <w:color w:val="000000"/>
          <w:sz w:val="24"/>
          <w:szCs w:val="24"/>
        </w:rPr>
        <w:t xml:space="preserve"> a counselor who will be available for academic, personal, and career counseling throughout th</w:t>
      </w:r>
      <w:r>
        <w:rPr>
          <w:color w:val="000000"/>
          <w:sz w:val="24"/>
          <w:szCs w:val="24"/>
        </w:rPr>
        <w:t>e student’s tenure in the program.  The counselor must maintain a record of support provided to the student.</w:t>
      </w:r>
    </w:p>
    <w:p w:rsidR="00F42A65" w:rsidRDefault="00E71BC8">
      <w:pPr>
        <w:numPr>
          <w:ilvl w:val="0"/>
          <w:numId w:val="5"/>
        </w:numPr>
        <w:spacing w:after="120"/>
        <w:ind w:left="1051" w:hanging="446"/>
        <w:rPr>
          <w:sz w:val="24"/>
          <w:szCs w:val="24"/>
        </w:rPr>
      </w:pPr>
      <w:r>
        <w:rPr>
          <w:color w:val="000000"/>
          <w:sz w:val="24"/>
          <w:szCs w:val="24"/>
        </w:rPr>
        <w:t xml:space="preserve">Student records </w:t>
      </w:r>
      <w:proofErr w:type="gramStart"/>
      <w:r>
        <w:rPr>
          <w:color w:val="000000"/>
          <w:sz w:val="24"/>
          <w:szCs w:val="24"/>
        </w:rPr>
        <w:t>must be maintained</w:t>
      </w:r>
      <w:proofErr w:type="gramEnd"/>
      <w:r>
        <w:rPr>
          <w:color w:val="000000"/>
          <w:sz w:val="24"/>
          <w:szCs w:val="24"/>
        </w:rPr>
        <w:t xml:space="preserve"> in a manner consistent with state guidelines. </w:t>
      </w:r>
    </w:p>
    <w:p w:rsidR="00F42A65" w:rsidRDefault="00E71BC8">
      <w:pPr>
        <w:numPr>
          <w:ilvl w:val="0"/>
          <w:numId w:val="5"/>
        </w:numPr>
        <w:spacing w:after="120"/>
        <w:ind w:left="1051" w:hanging="446"/>
        <w:rPr>
          <w:sz w:val="24"/>
          <w:szCs w:val="24"/>
        </w:rPr>
      </w:pPr>
      <w:r>
        <w:rPr>
          <w:color w:val="000000"/>
          <w:sz w:val="24"/>
          <w:szCs w:val="24"/>
        </w:rPr>
        <w:t>Content taught in the ISAEP program must be exclusively at the hi</w:t>
      </w:r>
      <w:r>
        <w:rPr>
          <w:color w:val="000000"/>
          <w:sz w:val="24"/>
          <w:szCs w:val="24"/>
        </w:rPr>
        <w:t xml:space="preserve">gh school level. </w:t>
      </w:r>
    </w:p>
    <w:p w:rsidR="00F42A65" w:rsidRDefault="00E71BC8">
      <w:pPr>
        <w:numPr>
          <w:ilvl w:val="0"/>
          <w:numId w:val="5"/>
        </w:numPr>
        <w:spacing w:after="120"/>
        <w:ind w:left="1051" w:hanging="446"/>
        <w:rPr>
          <w:sz w:val="24"/>
          <w:szCs w:val="24"/>
        </w:rPr>
      </w:pPr>
      <w:proofErr w:type="gramStart"/>
      <w:r>
        <w:rPr>
          <w:color w:val="000000"/>
          <w:sz w:val="24"/>
          <w:szCs w:val="24"/>
        </w:rPr>
        <w:t>All ISAEP teachers must be licensed by the Commonwealth of Virginia</w:t>
      </w:r>
      <w:proofErr w:type="gramEnd"/>
      <w:r>
        <w:rPr>
          <w:color w:val="000000"/>
          <w:sz w:val="24"/>
          <w:szCs w:val="24"/>
        </w:rPr>
        <w:t>.</w:t>
      </w:r>
    </w:p>
    <w:p w:rsidR="00F42A65" w:rsidRDefault="00E71BC8">
      <w:pPr>
        <w:numPr>
          <w:ilvl w:val="0"/>
          <w:numId w:val="5"/>
        </w:numPr>
        <w:spacing w:after="120"/>
        <w:ind w:left="1051" w:hanging="446"/>
        <w:rPr>
          <w:sz w:val="24"/>
          <w:szCs w:val="24"/>
        </w:rPr>
      </w:pPr>
      <w:r>
        <w:rPr>
          <w:color w:val="000000"/>
          <w:sz w:val="24"/>
          <w:szCs w:val="24"/>
        </w:rPr>
        <w:t>All ISAEP completers must have the opportunity to participate in a recognition ceremony.</w:t>
      </w:r>
    </w:p>
    <w:p w:rsidR="00F42A65" w:rsidRDefault="00E71BC8">
      <w:pPr>
        <w:numPr>
          <w:ilvl w:val="0"/>
          <w:numId w:val="5"/>
        </w:numPr>
        <w:spacing w:after="120"/>
        <w:ind w:left="1051" w:hanging="446"/>
        <w:rPr>
          <w:sz w:val="24"/>
          <w:szCs w:val="24"/>
        </w:rPr>
      </w:pPr>
      <w:r>
        <w:rPr>
          <w:sz w:val="24"/>
          <w:szCs w:val="24"/>
        </w:rPr>
        <w:t xml:space="preserve">Student data, including performance information, </w:t>
      </w:r>
      <w:proofErr w:type="gramStart"/>
      <w:r>
        <w:rPr>
          <w:sz w:val="24"/>
          <w:szCs w:val="24"/>
        </w:rPr>
        <w:t>must be reported</w:t>
      </w:r>
      <w:proofErr w:type="gramEnd"/>
      <w:r>
        <w:rPr>
          <w:sz w:val="24"/>
          <w:szCs w:val="24"/>
        </w:rPr>
        <w:t xml:space="preserve"> annually to th</w:t>
      </w:r>
      <w:r>
        <w:rPr>
          <w:sz w:val="24"/>
          <w:szCs w:val="24"/>
        </w:rPr>
        <w:t>e state office as required.</w:t>
      </w:r>
    </w:p>
    <w:p w:rsidR="00F42A65" w:rsidRDefault="00E71BC8">
      <w:pPr>
        <w:numPr>
          <w:ilvl w:val="0"/>
          <w:numId w:val="5"/>
        </w:numPr>
        <w:spacing w:after="120"/>
        <w:ind w:left="1051" w:hanging="446"/>
        <w:rPr>
          <w:sz w:val="24"/>
          <w:szCs w:val="24"/>
        </w:rPr>
      </w:pPr>
      <w:r>
        <w:rPr>
          <w:sz w:val="24"/>
          <w:szCs w:val="24"/>
        </w:rPr>
        <w:t xml:space="preserve">Professional development opportunities </w:t>
      </w:r>
      <w:proofErr w:type="gramStart"/>
      <w:r>
        <w:rPr>
          <w:sz w:val="24"/>
          <w:szCs w:val="24"/>
        </w:rPr>
        <w:t>must be provided</w:t>
      </w:r>
      <w:proofErr w:type="gramEnd"/>
      <w:r>
        <w:rPr>
          <w:sz w:val="24"/>
          <w:szCs w:val="24"/>
        </w:rPr>
        <w:t xml:space="preserve"> to ensure that ISAEP staff are knowledgeable about program policies, procedures, data reporting, and other instructional resources.</w:t>
      </w:r>
    </w:p>
    <w:p w:rsidR="00F42A65" w:rsidRDefault="00E71BC8">
      <w:pPr>
        <w:rPr>
          <w:i/>
          <w:sz w:val="24"/>
          <w:szCs w:val="24"/>
        </w:rPr>
      </w:pPr>
      <w:r>
        <w:rPr>
          <w:i/>
          <w:sz w:val="24"/>
          <w:szCs w:val="24"/>
        </w:rPr>
        <w:t>GED</w:t>
      </w:r>
      <w:r>
        <w:rPr>
          <w:i/>
          <w:sz w:val="24"/>
          <w:szCs w:val="24"/>
          <w:vertAlign w:val="superscript"/>
        </w:rPr>
        <w:t>®</w:t>
      </w:r>
      <w:r>
        <w:rPr>
          <w:i/>
          <w:sz w:val="24"/>
          <w:szCs w:val="24"/>
        </w:rPr>
        <w:t xml:space="preserve"> and GED Testing Service</w:t>
      </w:r>
      <w:r>
        <w:rPr>
          <w:i/>
          <w:sz w:val="24"/>
          <w:szCs w:val="24"/>
          <w:vertAlign w:val="superscript"/>
        </w:rPr>
        <w:t>®</w:t>
      </w:r>
      <w:r>
        <w:rPr>
          <w:i/>
          <w:sz w:val="24"/>
          <w:szCs w:val="24"/>
        </w:rPr>
        <w:t xml:space="preserve"> are registered trademarks of the American Council on Education and may not be used or reproduced without expressed written permission.  </w:t>
      </w:r>
      <w:proofErr w:type="gramStart"/>
      <w:r>
        <w:rPr>
          <w:i/>
          <w:sz w:val="24"/>
          <w:szCs w:val="24"/>
        </w:rPr>
        <w:t>The GED</w:t>
      </w:r>
      <w:r>
        <w:rPr>
          <w:i/>
          <w:sz w:val="24"/>
          <w:szCs w:val="24"/>
          <w:vertAlign w:val="superscript"/>
        </w:rPr>
        <w:t>®</w:t>
      </w:r>
      <w:r>
        <w:rPr>
          <w:i/>
          <w:sz w:val="24"/>
          <w:szCs w:val="24"/>
        </w:rPr>
        <w:t xml:space="preserve"> and GED Testing Service</w:t>
      </w:r>
      <w:r>
        <w:rPr>
          <w:i/>
          <w:sz w:val="24"/>
          <w:szCs w:val="24"/>
          <w:vertAlign w:val="superscript"/>
        </w:rPr>
        <w:t>®</w:t>
      </w:r>
      <w:r>
        <w:rPr>
          <w:i/>
          <w:sz w:val="24"/>
          <w:szCs w:val="24"/>
        </w:rPr>
        <w:t xml:space="preserve"> brands are administered by GED Testing Service LLC</w:t>
      </w:r>
      <w:proofErr w:type="gramEnd"/>
      <w:r>
        <w:rPr>
          <w:i/>
          <w:sz w:val="24"/>
          <w:szCs w:val="24"/>
        </w:rPr>
        <w:t xml:space="preserve"> under license from the American Co</w:t>
      </w:r>
      <w:r>
        <w:rPr>
          <w:i/>
          <w:sz w:val="24"/>
          <w:szCs w:val="24"/>
        </w:rPr>
        <w:t>uncil on Education.</w:t>
      </w:r>
    </w:p>
    <w:p w:rsidR="00F42A65" w:rsidRDefault="00F42A65">
      <w:pPr>
        <w:rPr>
          <w:sz w:val="24"/>
          <w:szCs w:val="24"/>
        </w:rPr>
      </w:pPr>
    </w:p>
    <w:p w:rsidR="00F42A65" w:rsidRDefault="00E71BC8">
      <w:pPr>
        <w:pStyle w:val="Heading4"/>
      </w:pPr>
      <w:r>
        <w:t>Grant Period</w:t>
      </w:r>
    </w:p>
    <w:p w:rsidR="00F42A65" w:rsidRDefault="00E71BC8">
      <w:pPr>
        <w:spacing w:after="0"/>
        <w:rPr>
          <w:sz w:val="24"/>
          <w:szCs w:val="24"/>
        </w:rPr>
      </w:pPr>
      <w:r>
        <w:rPr>
          <w:sz w:val="24"/>
          <w:szCs w:val="24"/>
        </w:rPr>
        <w:t xml:space="preserve">The grant period for this award is 12 months, beginning on July 1, 2021, and ending </w:t>
      </w:r>
    </w:p>
    <w:p w:rsidR="00F42A65" w:rsidRDefault="00E71BC8">
      <w:pPr>
        <w:rPr>
          <w:sz w:val="24"/>
          <w:szCs w:val="24"/>
        </w:rPr>
      </w:pPr>
      <w:r>
        <w:rPr>
          <w:sz w:val="24"/>
          <w:szCs w:val="24"/>
        </w:rPr>
        <w:t>June 30, 2022.</w:t>
      </w:r>
    </w:p>
    <w:p w:rsidR="00F42A65" w:rsidRDefault="00F42A65">
      <w:pPr>
        <w:rPr>
          <w:sz w:val="24"/>
          <w:szCs w:val="24"/>
        </w:rPr>
      </w:pPr>
    </w:p>
    <w:p w:rsidR="00F42A65" w:rsidRDefault="00E71BC8">
      <w:pPr>
        <w:pStyle w:val="Heading3"/>
        <w:tabs>
          <w:tab w:val="center" w:pos="4320"/>
          <w:tab w:val="right" w:pos="8640"/>
        </w:tabs>
      </w:pPr>
      <w:bookmarkStart w:id="6" w:name="_heading=h.tyjcwt" w:colFirst="0" w:colLast="0"/>
      <w:bookmarkEnd w:id="6"/>
      <w:r>
        <w:t>APPLICATION PROCEDURES</w:t>
      </w:r>
    </w:p>
    <w:p w:rsidR="00F42A65" w:rsidRDefault="00E71BC8">
      <w:pPr>
        <w:rPr>
          <w:sz w:val="24"/>
          <w:szCs w:val="24"/>
        </w:rPr>
      </w:pPr>
      <w:r>
        <w:rPr>
          <w:sz w:val="24"/>
          <w:szCs w:val="24"/>
        </w:rPr>
        <w:t xml:space="preserve">Eligible applicants must submit a completed application </w:t>
      </w:r>
      <w:r>
        <w:rPr>
          <w:b/>
          <w:sz w:val="24"/>
          <w:szCs w:val="24"/>
        </w:rPr>
        <w:t>by 4 p.m., June 4, 2021</w:t>
      </w:r>
      <w:r>
        <w:rPr>
          <w:sz w:val="24"/>
          <w:szCs w:val="24"/>
        </w:rPr>
        <w:t xml:space="preserve">. The grant application </w:t>
      </w:r>
      <w:proofErr w:type="gramStart"/>
      <w:r>
        <w:rPr>
          <w:sz w:val="24"/>
          <w:szCs w:val="24"/>
        </w:rPr>
        <w:t>must be emailed</w:t>
      </w:r>
      <w:proofErr w:type="gramEnd"/>
      <w:r>
        <w:rPr>
          <w:sz w:val="24"/>
          <w:szCs w:val="24"/>
        </w:rPr>
        <w:t xml:space="preserve"> to </w:t>
      </w:r>
      <w:hyperlink r:id="rId17">
        <w:r>
          <w:rPr>
            <w:color w:val="0000FF"/>
            <w:sz w:val="24"/>
            <w:szCs w:val="24"/>
            <w:u w:val="single"/>
          </w:rPr>
          <w:t>GEDinfo@doe.virginia.gov</w:t>
        </w:r>
      </w:hyperlink>
      <w:r>
        <w:rPr>
          <w:color w:val="0000FF"/>
          <w:sz w:val="24"/>
          <w:szCs w:val="24"/>
          <w:u w:val="single"/>
        </w:rPr>
        <w:t>.</w:t>
      </w:r>
    </w:p>
    <w:p w:rsidR="00F42A65" w:rsidRDefault="00E71BC8">
      <w:pPr>
        <w:numPr>
          <w:ilvl w:val="0"/>
          <w:numId w:val="1"/>
        </w:numPr>
        <w:pBdr>
          <w:top w:val="nil"/>
          <w:left w:val="nil"/>
          <w:bottom w:val="nil"/>
          <w:right w:val="nil"/>
          <w:between w:val="nil"/>
        </w:pBdr>
        <w:rPr>
          <w:color w:val="000000"/>
          <w:sz w:val="24"/>
          <w:szCs w:val="24"/>
        </w:rPr>
      </w:pPr>
      <w:r>
        <w:rPr>
          <w:color w:val="000000"/>
          <w:sz w:val="24"/>
          <w:szCs w:val="24"/>
        </w:rPr>
        <w:t>Application materials (see Appendix) should be organized and submitted in the following order:</w:t>
      </w:r>
    </w:p>
    <w:p w:rsidR="00F42A65" w:rsidRDefault="00E71BC8">
      <w:pPr>
        <w:numPr>
          <w:ilvl w:val="2"/>
          <w:numId w:val="2"/>
        </w:numPr>
        <w:rPr>
          <w:sz w:val="24"/>
          <w:szCs w:val="24"/>
        </w:rPr>
      </w:pPr>
      <w:r>
        <w:rPr>
          <w:sz w:val="24"/>
          <w:szCs w:val="24"/>
        </w:rPr>
        <w:t>Signed Application Cover Sheet</w:t>
      </w:r>
    </w:p>
    <w:p w:rsidR="00F42A65" w:rsidRDefault="00E71BC8">
      <w:pPr>
        <w:numPr>
          <w:ilvl w:val="2"/>
          <w:numId w:val="2"/>
        </w:numPr>
        <w:tabs>
          <w:tab w:val="left" w:pos="270"/>
          <w:tab w:val="left" w:pos="360"/>
          <w:tab w:val="left" w:pos="450"/>
          <w:tab w:val="left" w:pos="540"/>
          <w:tab w:val="left" w:pos="630"/>
        </w:tabs>
        <w:rPr>
          <w:sz w:val="24"/>
          <w:szCs w:val="24"/>
        </w:rPr>
      </w:pPr>
      <w:r>
        <w:rPr>
          <w:sz w:val="24"/>
          <w:szCs w:val="24"/>
        </w:rPr>
        <w:t>Applicatio</w:t>
      </w:r>
      <w:r>
        <w:rPr>
          <w:sz w:val="24"/>
          <w:szCs w:val="24"/>
        </w:rPr>
        <w:t>n Narrative (two-page limit)</w:t>
      </w:r>
    </w:p>
    <w:p w:rsidR="00F42A65" w:rsidRDefault="00E71BC8">
      <w:pPr>
        <w:numPr>
          <w:ilvl w:val="2"/>
          <w:numId w:val="2"/>
        </w:numPr>
        <w:rPr>
          <w:i/>
          <w:sz w:val="24"/>
          <w:szCs w:val="24"/>
        </w:rPr>
      </w:pPr>
      <w:r>
        <w:rPr>
          <w:sz w:val="24"/>
          <w:szCs w:val="24"/>
        </w:rPr>
        <w:t>Budget Summary Sheet</w:t>
      </w:r>
    </w:p>
    <w:p w:rsidR="00F42A65" w:rsidRDefault="00E71BC8">
      <w:pPr>
        <w:numPr>
          <w:ilvl w:val="2"/>
          <w:numId w:val="2"/>
        </w:numPr>
        <w:rPr>
          <w:i/>
          <w:sz w:val="24"/>
          <w:szCs w:val="24"/>
        </w:rPr>
      </w:pPr>
      <w:r>
        <w:rPr>
          <w:sz w:val="24"/>
          <w:szCs w:val="24"/>
        </w:rPr>
        <w:t>Signed Statement of Assurances</w:t>
      </w:r>
    </w:p>
    <w:p w:rsidR="00F42A65" w:rsidRDefault="00E71BC8">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A standard 12-point font and either Times New Roman or Arial, should be used. </w:t>
      </w:r>
    </w:p>
    <w:p w:rsidR="00F42A65" w:rsidRDefault="00E71BC8">
      <w:pPr>
        <w:numPr>
          <w:ilvl w:val="0"/>
          <w:numId w:val="1"/>
        </w:numPr>
        <w:pBdr>
          <w:top w:val="nil"/>
          <w:left w:val="nil"/>
          <w:bottom w:val="nil"/>
          <w:right w:val="nil"/>
          <w:between w:val="nil"/>
        </w:pBdr>
        <w:spacing w:after="0"/>
        <w:rPr>
          <w:color w:val="000000"/>
          <w:sz w:val="24"/>
          <w:szCs w:val="24"/>
        </w:rPr>
      </w:pPr>
      <w:r>
        <w:rPr>
          <w:color w:val="000000"/>
          <w:sz w:val="24"/>
          <w:szCs w:val="24"/>
        </w:rPr>
        <w:t>Boldface type, underlining, and italics may be used.  However, do not use color text.</w:t>
      </w:r>
    </w:p>
    <w:p w:rsidR="00F42A65" w:rsidRDefault="00E71BC8">
      <w:pPr>
        <w:numPr>
          <w:ilvl w:val="0"/>
          <w:numId w:val="1"/>
        </w:numPr>
        <w:pBdr>
          <w:top w:val="nil"/>
          <w:left w:val="nil"/>
          <w:bottom w:val="nil"/>
          <w:right w:val="nil"/>
          <w:between w:val="nil"/>
        </w:pBdr>
        <w:rPr>
          <w:color w:val="000000"/>
          <w:sz w:val="24"/>
          <w:szCs w:val="24"/>
        </w:rPr>
      </w:pPr>
      <w:r>
        <w:rPr>
          <w:color w:val="000000"/>
          <w:sz w:val="24"/>
          <w:szCs w:val="24"/>
        </w:rPr>
        <w:t xml:space="preserve">All pages </w:t>
      </w:r>
      <w:proofErr w:type="gramStart"/>
      <w:r>
        <w:rPr>
          <w:color w:val="000000"/>
          <w:sz w:val="24"/>
          <w:szCs w:val="24"/>
        </w:rPr>
        <w:t>should be numbered</w:t>
      </w:r>
      <w:proofErr w:type="gramEnd"/>
      <w:r>
        <w:rPr>
          <w:color w:val="000000"/>
          <w:sz w:val="24"/>
          <w:szCs w:val="24"/>
        </w:rPr>
        <w:t xml:space="preserve"> at the bottom center of each page, beginning with the Cover Sheet. </w:t>
      </w:r>
    </w:p>
    <w:p w:rsidR="00F42A65" w:rsidRDefault="00E71BC8">
      <w:pPr>
        <w:spacing w:after="200"/>
        <w:rPr>
          <w:sz w:val="24"/>
          <w:szCs w:val="24"/>
        </w:rPr>
      </w:pPr>
      <w:r>
        <w:rPr>
          <w:b/>
          <w:sz w:val="24"/>
          <w:szCs w:val="24"/>
        </w:rPr>
        <w:t>Note:</w:t>
      </w:r>
      <w:r>
        <w:rPr>
          <w:sz w:val="24"/>
          <w:szCs w:val="24"/>
        </w:rPr>
        <w:t xml:space="preserve"> Programs are required to provide appropriate contact information as identified on the grant cover sheet. The individual identified as the primary ISAEP contact for</w:t>
      </w:r>
      <w:r>
        <w:rPr>
          <w:sz w:val="24"/>
          <w:szCs w:val="24"/>
        </w:rPr>
        <w:t xml:space="preserve"> the school division assumes responsibility for all program communication and matters, including financial management and ensuring that the local ISAEP program staff is familiar with programmatic policies and procedures. Digital signatures or emails from t</w:t>
      </w:r>
      <w:r>
        <w:rPr>
          <w:sz w:val="24"/>
          <w:szCs w:val="24"/>
        </w:rPr>
        <w:t>he intended signatory indicating approval are both acceptable.</w:t>
      </w:r>
    </w:p>
    <w:p w:rsidR="00F42A65" w:rsidRDefault="00E71BC8">
      <w:pPr>
        <w:pStyle w:val="Heading4"/>
      </w:pPr>
      <w:r>
        <w:t>Administration</w:t>
      </w:r>
    </w:p>
    <w:p w:rsidR="00F42A65" w:rsidRDefault="00E71BC8">
      <w:pPr>
        <w:spacing w:after="200"/>
        <w:rPr>
          <w:sz w:val="24"/>
          <w:szCs w:val="24"/>
        </w:rPr>
      </w:pPr>
      <w:r>
        <w:rPr>
          <w:sz w:val="24"/>
          <w:szCs w:val="24"/>
        </w:rPr>
        <w:t>The VDOE Office of Career, Technical, and Adult Education administers the ISAEP grant and provides leadership to programs in Virginia.</w:t>
      </w:r>
    </w:p>
    <w:p w:rsidR="00F42A65" w:rsidRDefault="00E71BC8">
      <w:pPr>
        <w:pStyle w:val="Heading3"/>
        <w:tabs>
          <w:tab w:val="center" w:pos="4320"/>
          <w:tab w:val="right" w:pos="8640"/>
        </w:tabs>
      </w:pPr>
      <w:bookmarkStart w:id="7" w:name="_heading=h.3dy6vkm" w:colFirst="0" w:colLast="0"/>
      <w:bookmarkEnd w:id="7"/>
      <w:r>
        <w:t>Deadline for Receipt of Application</w:t>
      </w:r>
    </w:p>
    <w:p w:rsidR="00F42A65" w:rsidRDefault="00E71BC8">
      <w:pPr>
        <w:spacing w:after="200"/>
        <w:rPr>
          <w:b/>
          <w:sz w:val="24"/>
          <w:szCs w:val="24"/>
        </w:rPr>
      </w:pPr>
      <w:r>
        <w:rPr>
          <w:b/>
          <w:sz w:val="24"/>
          <w:szCs w:val="24"/>
        </w:rPr>
        <w:t xml:space="preserve">The grant application </w:t>
      </w:r>
      <w:proofErr w:type="gramStart"/>
      <w:r>
        <w:rPr>
          <w:b/>
          <w:sz w:val="24"/>
          <w:szCs w:val="24"/>
        </w:rPr>
        <w:t>must be emailed</w:t>
      </w:r>
      <w:proofErr w:type="gramEnd"/>
      <w:r>
        <w:rPr>
          <w:b/>
          <w:sz w:val="24"/>
          <w:szCs w:val="24"/>
        </w:rPr>
        <w:t xml:space="preserve"> to </w:t>
      </w:r>
      <w:hyperlink r:id="rId18">
        <w:r>
          <w:rPr>
            <w:b/>
            <w:color w:val="0000FF"/>
            <w:sz w:val="24"/>
            <w:szCs w:val="24"/>
            <w:u w:val="single"/>
          </w:rPr>
          <w:t>GEDinfo@doe.virginia.gov</w:t>
        </w:r>
      </w:hyperlink>
      <w:r>
        <w:rPr>
          <w:b/>
          <w:sz w:val="24"/>
          <w:szCs w:val="24"/>
        </w:rPr>
        <w:t xml:space="preserve">. Application materials </w:t>
      </w:r>
      <w:proofErr w:type="gramStart"/>
      <w:r>
        <w:rPr>
          <w:b/>
          <w:sz w:val="24"/>
          <w:szCs w:val="24"/>
        </w:rPr>
        <w:t>must be received</w:t>
      </w:r>
      <w:proofErr w:type="gramEnd"/>
      <w:r>
        <w:rPr>
          <w:b/>
          <w:sz w:val="24"/>
          <w:szCs w:val="24"/>
        </w:rPr>
        <w:t xml:space="preserve"> no later than 4 p.m., June 4, 2021.</w:t>
      </w:r>
    </w:p>
    <w:p w:rsidR="00F42A65" w:rsidRDefault="00E71BC8">
      <w:pPr>
        <w:pBdr>
          <w:top w:val="nil"/>
          <w:left w:val="nil"/>
          <w:bottom w:val="nil"/>
          <w:right w:val="nil"/>
          <w:between w:val="nil"/>
        </w:pBdr>
        <w:spacing w:after="200"/>
        <w:rPr>
          <w:color w:val="000000"/>
          <w:sz w:val="24"/>
          <w:szCs w:val="24"/>
        </w:rPr>
      </w:pPr>
      <w:r>
        <w:rPr>
          <w:color w:val="000000"/>
          <w:sz w:val="24"/>
          <w:szCs w:val="24"/>
        </w:rPr>
        <w:t>For any questions regarding the ISAEP grant application, please</w:t>
      </w:r>
      <w:r>
        <w:rPr>
          <w:color w:val="000000"/>
          <w:sz w:val="24"/>
          <w:szCs w:val="24"/>
        </w:rPr>
        <w:t xml:space="preserve"> contact Beverly Godwin, Adult Secondary and ISAEP Programs Specialist, at </w:t>
      </w:r>
      <w:hyperlink r:id="rId19">
        <w:r>
          <w:rPr>
            <w:color w:val="0000FF"/>
            <w:sz w:val="24"/>
            <w:szCs w:val="24"/>
            <w:u w:val="single"/>
          </w:rPr>
          <w:t>Beverly.Godwin@doe.virginia.gov</w:t>
        </w:r>
      </w:hyperlink>
      <w:r>
        <w:rPr>
          <w:color w:val="000000"/>
          <w:sz w:val="24"/>
          <w:szCs w:val="24"/>
        </w:rPr>
        <w:t xml:space="preserve">, or by telephone at (804) 786-7644. </w:t>
      </w:r>
    </w:p>
    <w:p w:rsidR="00F42A65" w:rsidRDefault="00E71BC8">
      <w:pPr>
        <w:pStyle w:val="Heading3"/>
        <w:tabs>
          <w:tab w:val="center" w:pos="4320"/>
          <w:tab w:val="right" w:pos="8640"/>
        </w:tabs>
      </w:pPr>
      <w:bookmarkStart w:id="8" w:name="_heading=h.1t3h5sf" w:colFirst="0" w:colLast="0"/>
      <w:bookmarkEnd w:id="8"/>
      <w:r>
        <w:t>Budgets and Financial Reporting</w:t>
      </w:r>
    </w:p>
    <w:p w:rsidR="00F42A65" w:rsidRDefault="00E71BC8">
      <w:pPr>
        <w:pStyle w:val="Heading4"/>
      </w:pPr>
      <w:r>
        <w:t>Budgets</w:t>
      </w:r>
    </w:p>
    <w:p w:rsidR="00F42A65" w:rsidRDefault="00E71BC8">
      <w:pPr>
        <w:spacing w:after="200"/>
        <w:rPr>
          <w:sz w:val="24"/>
          <w:szCs w:val="24"/>
        </w:rPr>
      </w:pPr>
      <w:r>
        <w:rPr>
          <w:sz w:val="24"/>
          <w:szCs w:val="24"/>
        </w:rPr>
        <w:t>Eligible appli</w:t>
      </w:r>
      <w:r>
        <w:rPr>
          <w:sz w:val="24"/>
          <w:szCs w:val="24"/>
        </w:rPr>
        <w:t xml:space="preserve">cants are responsible for developing budgets that accurately reflect the planned activities for the grant period.  Only expenditures that support approved ISAEP activities may be budgeted.  Revisions to approved budgets </w:t>
      </w:r>
      <w:proofErr w:type="gramStart"/>
      <w:r>
        <w:rPr>
          <w:sz w:val="24"/>
          <w:szCs w:val="24"/>
        </w:rPr>
        <w:t>must be submitted</w:t>
      </w:r>
      <w:proofErr w:type="gramEnd"/>
      <w:r>
        <w:rPr>
          <w:sz w:val="24"/>
          <w:szCs w:val="24"/>
        </w:rPr>
        <w:t xml:space="preserve"> to the VDOE prior </w:t>
      </w:r>
      <w:r>
        <w:rPr>
          <w:sz w:val="24"/>
          <w:szCs w:val="24"/>
        </w:rPr>
        <w:t xml:space="preserve">to the implementation of the requested revisions. </w:t>
      </w:r>
    </w:p>
    <w:p w:rsidR="00F42A65" w:rsidRDefault="00E71BC8">
      <w:pPr>
        <w:spacing w:after="200"/>
        <w:ind w:left="720"/>
        <w:rPr>
          <w:b/>
          <w:sz w:val="24"/>
          <w:szCs w:val="24"/>
        </w:rPr>
      </w:pPr>
      <w:r>
        <w:rPr>
          <w:b/>
          <w:sz w:val="24"/>
          <w:szCs w:val="24"/>
        </w:rPr>
        <w:t>Budget Summary</w:t>
      </w:r>
    </w:p>
    <w:p w:rsidR="00F42A65" w:rsidRDefault="00E71BC8">
      <w:pPr>
        <w:spacing w:after="200"/>
        <w:ind w:left="720"/>
        <w:rPr>
          <w:sz w:val="24"/>
          <w:szCs w:val="24"/>
        </w:rPr>
      </w:pPr>
      <w:r>
        <w:rPr>
          <w:sz w:val="24"/>
          <w:szCs w:val="24"/>
        </w:rPr>
        <w:t>The school division must submit a budget summary that identifies the total expenditures by line item within each object code.</w:t>
      </w:r>
    </w:p>
    <w:p w:rsidR="00F42A65" w:rsidRDefault="00E71BC8">
      <w:pPr>
        <w:spacing w:after="200"/>
        <w:ind w:left="720"/>
        <w:rPr>
          <w:b/>
          <w:color w:val="000000"/>
          <w:sz w:val="24"/>
          <w:szCs w:val="24"/>
        </w:rPr>
      </w:pPr>
      <w:r>
        <w:rPr>
          <w:sz w:val="24"/>
          <w:szCs w:val="24"/>
        </w:rPr>
        <w:t>For example, if the school division plans to purchase textbooks,</w:t>
      </w:r>
      <w:r>
        <w:rPr>
          <w:sz w:val="24"/>
          <w:szCs w:val="24"/>
        </w:rPr>
        <w:t xml:space="preserve"> the line item must indicate the specific textbook being purchased, cost per unit, and the total dollar amount planned for the expenditure.  </w:t>
      </w:r>
      <w:r>
        <w:rPr>
          <w:b/>
          <w:color w:val="000000"/>
          <w:sz w:val="24"/>
          <w:szCs w:val="24"/>
        </w:rPr>
        <w:t>The proposed budget must not exceed the school division’s projected allocation listed in the Appendix.</w:t>
      </w:r>
    </w:p>
    <w:p w:rsidR="00F42A65" w:rsidRDefault="00E71BC8">
      <w:pPr>
        <w:spacing w:after="200"/>
        <w:ind w:left="720"/>
        <w:rPr>
          <w:b/>
          <w:sz w:val="24"/>
          <w:szCs w:val="24"/>
        </w:rPr>
      </w:pPr>
      <w:r>
        <w:rPr>
          <w:b/>
          <w:sz w:val="24"/>
          <w:szCs w:val="24"/>
        </w:rPr>
        <w:t>Object Codes</w:t>
      </w:r>
      <w:r>
        <w:rPr>
          <w:b/>
          <w:sz w:val="24"/>
          <w:szCs w:val="24"/>
        </w:rPr>
        <w:t xml:space="preserve"> and Descriptions</w:t>
      </w:r>
    </w:p>
    <w:p w:rsidR="00F42A65" w:rsidRDefault="00E71BC8">
      <w:pPr>
        <w:spacing w:after="200"/>
        <w:ind w:left="720"/>
        <w:rPr>
          <w:sz w:val="24"/>
          <w:szCs w:val="24"/>
        </w:rPr>
      </w:pPr>
      <w:r>
        <w:rPr>
          <w:sz w:val="24"/>
          <w:szCs w:val="24"/>
        </w:rPr>
        <w:t xml:space="preserve">Consult the current </w:t>
      </w:r>
      <w:hyperlink r:id="rId20">
        <w:r>
          <w:rPr>
            <w:color w:val="0000FF"/>
            <w:sz w:val="24"/>
            <w:szCs w:val="24"/>
            <w:u w:val="single"/>
          </w:rPr>
          <w:t>OMEGA Object Code Description</w:t>
        </w:r>
      </w:hyperlink>
      <w:r>
        <w:rPr>
          <w:sz w:val="24"/>
          <w:szCs w:val="24"/>
        </w:rPr>
        <w:t xml:space="preserve"> guidance to construct the budget. </w:t>
      </w:r>
    </w:p>
    <w:p w:rsidR="00F42A65" w:rsidRDefault="00E71BC8">
      <w:pPr>
        <w:pStyle w:val="Heading4"/>
      </w:pPr>
      <w:r>
        <w:br w:type="page"/>
      </w:r>
    </w:p>
    <w:p w:rsidR="00F42A65" w:rsidRDefault="00E71BC8">
      <w:pPr>
        <w:pStyle w:val="Heading4"/>
      </w:pPr>
      <w:r>
        <w:t>Expenditures</w:t>
      </w:r>
    </w:p>
    <w:p w:rsidR="00F42A65" w:rsidRDefault="00E71BC8">
      <w:pPr>
        <w:spacing w:after="200"/>
        <w:ind w:firstLine="720"/>
        <w:rPr>
          <w:b/>
          <w:sz w:val="24"/>
          <w:szCs w:val="24"/>
        </w:rPr>
      </w:pPr>
      <w:r>
        <w:rPr>
          <w:b/>
          <w:sz w:val="24"/>
          <w:szCs w:val="24"/>
        </w:rPr>
        <w:t xml:space="preserve">Allowable </w:t>
      </w:r>
    </w:p>
    <w:p w:rsidR="00F42A65" w:rsidRDefault="00E71BC8">
      <w:pPr>
        <w:spacing w:after="200"/>
        <w:ind w:left="720"/>
        <w:rPr>
          <w:sz w:val="24"/>
          <w:szCs w:val="24"/>
        </w:rPr>
      </w:pPr>
      <w:r>
        <w:rPr>
          <w:sz w:val="24"/>
          <w:szCs w:val="24"/>
        </w:rPr>
        <w:t xml:space="preserve">Funds are to </w:t>
      </w:r>
      <w:proofErr w:type="gramStart"/>
      <w:r>
        <w:rPr>
          <w:sz w:val="24"/>
          <w:szCs w:val="24"/>
        </w:rPr>
        <w:t>be used</w:t>
      </w:r>
      <w:proofErr w:type="gramEnd"/>
      <w:r>
        <w:rPr>
          <w:sz w:val="24"/>
          <w:szCs w:val="24"/>
        </w:rPr>
        <w:t xml:space="preserve"> to support the ISAEP program. All expenditures must fall under the object codes identified in the budget. The grantee should contact the state office regarding any questionable expenditure. Funds </w:t>
      </w:r>
      <w:proofErr w:type="gramStart"/>
      <w:r>
        <w:rPr>
          <w:sz w:val="24"/>
          <w:szCs w:val="24"/>
        </w:rPr>
        <w:t>may not be used</w:t>
      </w:r>
      <w:proofErr w:type="gramEnd"/>
      <w:r>
        <w:rPr>
          <w:sz w:val="24"/>
          <w:szCs w:val="24"/>
        </w:rPr>
        <w:t xml:space="preserve"> to support any unapprov</w:t>
      </w:r>
      <w:r>
        <w:rPr>
          <w:sz w:val="24"/>
          <w:szCs w:val="24"/>
        </w:rPr>
        <w:t xml:space="preserve">ed expenditures. </w:t>
      </w:r>
    </w:p>
    <w:p w:rsidR="00F42A65" w:rsidRDefault="00E71BC8">
      <w:pPr>
        <w:spacing w:after="200"/>
        <w:ind w:left="720"/>
        <w:rPr>
          <w:sz w:val="24"/>
          <w:szCs w:val="24"/>
        </w:rPr>
      </w:pPr>
      <w:r>
        <w:rPr>
          <w:sz w:val="24"/>
          <w:szCs w:val="24"/>
        </w:rPr>
        <w:t>It is the responsibility of the recipient to maintain adequate liability coverage for the recipient, the employees, and the participants for both on-site and off-site activities.</w:t>
      </w:r>
    </w:p>
    <w:p w:rsidR="00F42A65" w:rsidRDefault="00E71BC8">
      <w:pPr>
        <w:spacing w:after="200"/>
        <w:ind w:left="720"/>
        <w:rPr>
          <w:b/>
          <w:sz w:val="24"/>
          <w:szCs w:val="24"/>
        </w:rPr>
      </w:pPr>
      <w:r>
        <w:rPr>
          <w:b/>
          <w:sz w:val="24"/>
          <w:szCs w:val="24"/>
        </w:rPr>
        <w:t xml:space="preserve">Unallowable </w:t>
      </w:r>
    </w:p>
    <w:p w:rsidR="00F42A65" w:rsidRDefault="00E71BC8">
      <w:pPr>
        <w:spacing w:after="200"/>
        <w:ind w:left="720"/>
        <w:rPr>
          <w:sz w:val="24"/>
          <w:szCs w:val="24"/>
        </w:rPr>
      </w:pPr>
      <w:r>
        <w:rPr>
          <w:sz w:val="24"/>
          <w:szCs w:val="24"/>
        </w:rPr>
        <w:t>Stipends, allowances, post-service benefits, o</w:t>
      </w:r>
      <w:r>
        <w:rPr>
          <w:sz w:val="24"/>
          <w:szCs w:val="24"/>
        </w:rPr>
        <w:t xml:space="preserve">r other financial support </w:t>
      </w:r>
      <w:proofErr w:type="gramStart"/>
      <w:r>
        <w:rPr>
          <w:sz w:val="24"/>
          <w:szCs w:val="24"/>
        </w:rPr>
        <w:t>may not be paid</w:t>
      </w:r>
      <w:proofErr w:type="gramEnd"/>
      <w:r>
        <w:rPr>
          <w:sz w:val="24"/>
          <w:szCs w:val="24"/>
        </w:rPr>
        <w:t xml:space="preserve"> to any staff, except as reimbursement for transportation, meals, and other reasonable out-of-pocket expenses directly related to program participation.</w:t>
      </w:r>
    </w:p>
    <w:p w:rsidR="00F42A65" w:rsidRDefault="00E71BC8">
      <w:pPr>
        <w:spacing w:after="200"/>
        <w:ind w:left="720"/>
        <w:rPr>
          <w:sz w:val="24"/>
          <w:szCs w:val="24"/>
        </w:rPr>
      </w:pPr>
      <w:r>
        <w:rPr>
          <w:sz w:val="24"/>
          <w:szCs w:val="24"/>
        </w:rPr>
        <w:t>Grantees may not use funds to participate in, support, or enco</w:t>
      </w:r>
      <w:r>
        <w:rPr>
          <w:sz w:val="24"/>
          <w:szCs w:val="24"/>
        </w:rPr>
        <w:t>urage unapproved activities including:</w:t>
      </w:r>
    </w:p>
    <w:p w:rsidR="00F42A65" w:rsidRDefault="00E71BC8">
      <w:pPr>
        <w:numPr>
          <w:ilvl w:val="0"/>
          <w:numId w:val="4"/>
        </w:numPr>
        <w:spacing w:after="0"/>
        <w:ind w:left="1080"/>
        <w:rPr>
          <w:sz w:val="24"/>
          <w:szCs w:val="24"/>
        </w:rPr>
      </w:pPr>
      <w:r>
        <w:rPr>
          <w:sz w:val="24"/>
          <w:szCs w:val="24"/>
        </w:rPr>
        <w:t>Providing religious instruction, conducting worship services, or engaging in any form of proselytization</w:t>
      </w:r>
    </w:p>
    <w:p w:rsidR="00F42A65" w:rsidRDefault="00E71BC8">
      <w:pPr>
        <w:numPr>
          <w:ilvl w:val="0"/>
          <w:numId w:val="4"/>
        </w:numPr>
        <w:spacing w:after="0"/>
        <w:ind w:left="1080"/>
        <w:rPr>
          <w:sz w:val="24"/>
          <w:szCs w:val="24"/>
        </w:rPr>
      </w:pPr>
      <w:r>
        <w:rPr>
          <w:sz w:val="24"/>
          <w:szCs w:val="24"/>
        </w:rPr>
        <w:t>Assisting, promoting, or deterring union organizing</w:t>
      </w:r>
    </w:p>
    <w:p w:rsidR="00F42A65" w:rsidRDefault="00E71BC8">
      <w:pPr>
        <w:numPr>
          <w:ilvl w:val="0"/>
          <w:numId w:val="4"/>
        </w:numPr>
        <w:spacing w:after="0"/>
        <w:ind w:left="1080"/>
        <w:rPr>
          <w:sz w:val="24"/>
          <w:szCs w:val="24"/>
        </w:rPr>
      </w:pPr>
      <w:r>
        <w:rPr>
          <w:sz w:val="24"/>
          <w:szCs w:val="24"/>
        </w:rPr>
        <w:t>Financing, directly or indirectly, any activity designed to influence the outcome of an election to any public office</w:t>
      </w:r>
    </w:p>
    <w:p w:rsidR="00F42A65" w:rsidRDefault="00E71BC8">
      <w:pPr>
        <w:numPr>
          <w:ilvl w:val="0"/>
          <w:numId w:val="4"/>
        </w:numPr>
        <w:spacing w:after="0"/>
        <w:ind w:left="1080"/>
        <w:rPr>
          <w:sz w:val="24"/>
          <w:szCs w:val="24"/>
        </w:rPr>
      </w:pPr>
      <w:r>
        <w:rPr>
          <w:sz w:val="24"/>
          <w:szCs w:val="24"/>
        </w:rPr>
        <w:t>Impairing existing contracts for services or collective bargaining agreements</w:t>
      </w:r>
    </w:p>
    <w:p w:rsidR="00F42A65" w:rsidRDefault="00E71BC8">
      <w:pPr>
        <w:numPr>
          <w:ilvl w:val="0"/>
          <w:numId w:val="4"/>
        </w:numPr>
        <w:spacing w:after="0" w:line="480" w:lineRule="auto"/>
        <w:ind w:left="1080"/>
        <w:rPr>
          <w:sz w:val="24"/>
          <w:szCs w:val="24"/>
        </w:rPr>
      </w:pPr>
      <w:r>
        <w:rPr>
          <w:sz w:val="24"/>
          <w:szCs w:val="24"/>
        </w:rPr>
        <w:t>Paying directly for learner transportation and child care</w:t>
      </w:r>
    </w:p>
    <w:p w:rsidR="00F42A65" w:rsidRDefault="00E71BC8">
      <w:pPr>
        <w:pStyle w:val="Heading3"/>
        <w:tabs>
          <w:tab w:val="center" w:pos="4320"/>
          <w:tab w:val="right" w:pos="8640"/>
        </w:tabs>
      </w:pPr>
      <w:bookmarkStart w:id="9" w:name="_heading=h.4d34og8" w:colFirst="0" w:colLast="0"/>
      <w:bookmarkEnd w:id="9"/>
      <w:r>
        <w:t>Ac</w:t>
      </w:r>
      <w:r>
        <w:t>countability</w:t>
      </w:r>
    </w:p>
    <w:p w:rsidR="00F42A65" w:rsidRDefault="00E71BC8">
      <w:pPr>
        <w:pStyle w:val="Heading4"/>
      </w:pPr>
      <w:r>
        <w:t xml:space="preserve">Reporting </w:t>
      </w:r>
    </w:p>
    <w:p w:rsidR="00F42A65" w:rsidRDefault="00E71BC8">
      <w:pPr>
        <w:spacing w:after="200"/>
        <w:rPr>
          <w:color w:val="000000"/>
          <w:sz w:val="24"/>
          <w:szCs w:val="24"/>
        </w:rPr>
      </w:pPr>
      <w:r>
        <w:rPr>
          <w:color w:val="000000"/>
          <w:sz w:val="24"/>
          <w:szCs w:val="24"/>
        </w:rPr>
        <w:t xml:space="preserve">Programs must complete and submit the 2021-2022 ISAEP Annual Program Report no later than July 29, 2022. The report template </w:t>
      </w:r>
      <w:proofErr w:type="gramStart"/>
      <w:r>
        <w:rPr>
          <w:color w:val="000000"/>
          <w:sz w:val="24"/>
          <w:szCs w:val="24"/>
        </w:rPr>
        <w:t>will be emailed</w:t>
      </w:r>
      <w:proofErr w:type="gramEnd"/>
      <w:r>
        <w:rPr>
          <w:color w:val="000000"/>
          <w:sz w:val="24"/>
          <w:szCs w:val="24"/>
        </w:rPr>
        <w:t xml:space="preserve"> to primary program contacts.</w:t>
      </w:r>
    </w:p>
    <w:p w:rsidR="00F42A65" w:rsidRDefault="00E71BC8">
      <w:pPr>
        <w:pStyle w:val="Heading4"/>
      </w:pPr>
      <w:r>
        <w:t xml:space="preserve">Retention of Records </w:t>
      </w:r>
    </w:p>
    <w:p w:rsidR="00F42A65" w:rsidRDefault="00E71BC8">
      <w:pPr>
        <w:spacing w:after="200"/>
        <w:rPr>
          <w:color w:val="000000"/>
          <w:sz w:val="24"/>
          <w:szCs w:val="24"/>
        </w:rPr>
      </w:pPr>
      <w:r>
        <w:rPr>
          <w:color w:val="000000"/>
          <w:sz w:val="24"/>
          <w:szCs w:val="24"/>
        </w:rPr>
        <w:t>Grant recipients must maintain all recor</w:t>
      </w:r>
      <w:r>
        <w:rPr>
          <w:color w:val="000000"/>
          <w:sz w:val="24"/>
          <w:szCs w:val="24"/>
        </w:rPr>
        <w:t>ds, including student and financial records, related to the grant for a period of five years after the ending date of the grant.  These records must be available and accessible for monitoring and auditing purposes.</w:t>
      </w:r>
    </w:p>
    <w:p w:rsidR="00F42A65" w:rsidRDefault="00E71BC8">
      <w:pPr>
        <w:pStyle w:val="Heading4"/>
      </w:pPr>
      <w:r>
        <w:t>Certifications and Compliance</w:t>
      </w:r>
    </w:p>
    <w:p w:rsidR="00F42A65" w:rsidRDefault="00E71BC8">
      <w:pPr>
        <w:spacing w:after="200"/>
        <w:rPr>
          <w:sz w:val="24"/>
          <w:szCs w:val="24"/>
        </w:rPr>
      </w:pPr>
      <w:r>
        <w:rPr>
          <w:sz w:val="24"/>
          <w:szCs w:val="24"/>
        </w:rPr>
        <w:t>All eligibl</w:t>
      </w:r>
      <w:r>
        <w:rPr>
          <w:sz w:val="24"/>
          <w:szCs w:val="24"/>
        </w:rPr>
        <w:t xml:space="preserve">e applicants must certify compliance with specific state and federal laws or regulations.  This includes all appropriate state assurances, which </w:t>
      </w:r>
      <w:proofErr w:type="gramStart"/>
      <w:r>
        <w:rPr>
          <w:sz w:val="24"/>
          <w:szCs w:val="24"/>
        </w:rPr>
        <w:t>must be submitted</w:t>
      </w:r>
      <w:proofErr w:type="gramEnd"/>
      <w:r>
        <w:rPr>
          <w:sz w:val="24"/>
          <w:szCs w:val="24"/>
        </w:rPr>
        <w:t xml:space="preserve"> with the application materials.  It is the responsibility of the applicant and grantee to be </w:t>
      </w:r>
      <w:r>
        <w:rPr>
          <w:sz w:val="24"/>
          <w:szCs w:val="24"/>
        </w:rPr>
        <w:t>knowledgeable about applicable laws and regulations.  The statement of assurances form is located on pages 12-13 of this document.</w:t>
      </w:r>
    </w:p>
    <w:p w:rsidR="00F42A65" w:rsidRDefault="00E71BC8">
      <w:pPr>
        <w:pStyle w:val="Heading2"/>
      </w:pPr>
      <w:bookmarkStart w:id="10" w:name="_heading=h.2s8eyo1" w:colFirst="0" w:colLast="0"/>
      <w:bookmarkEnd w:id="10"/>
      <w:r>
        <w:t>APPLICATION DEVELOPMENT</w:t>
      </w:r>
    </w:p>
    <w:p w:rsidR="00F42A65" w:rsidRDefault="00E71BC8">
      <w:pPr>
        <w:pStyle w:val="Heading3"/>
        <w:tabs>
          <w:tab w:val="center" w:pos="4320"/>
          <w:tab w:val="right" w:pos="8640"/>
        </w:tabs>
      </w:pPr>
      <w:bookmarkStart w:id="11" w:name="_heading=h.17dp8vu" w:colFirst="0" w:colLast="0"/>
      <w:bookmarkEnd w:id="11"/>
      <w:r>
        <w:t>Instructions</w:t>
      </w:r>
    </w:p>
    <w:p w:rsidR="00F42A65" w:rsidRDefault="00E71BC8">
      <w:pPr>
        <w:spacing w:after="200"/>
        <w:rPr>
          <w:sz w:val="24"/>
          <w:szCs w:val="24"/>
        </w:rPr>
      </w:pPr>
      <w:r>
        <w:rPr>
          <w:sz w:val="24"/>
          <w:szCs w:val="24"/>
        </w:rPr>
        <w:t>Applicants must respond to the prompts provided and complete the budget summary sheet. A</w:t>
      </w:r>
      <w:r>
        <w:rPr>
          <w:sz w:val="24"/>
          <w:szCs w:val="24"/>
        </w:rPr>
        <w:t>ll programs must comply with the assurances outlined on pages 12-13.</w:t>
      </w:r>
    </w:p>
    <w:p w:rsidR="00F42A65" w:rsidRDefault="00E71BC8">
      <w:pPr>
        <w:spacing w:after="200"/>
        <w:rPr>
          <w:sz w:val="24"/>
          <w:szCs w:val="24"/>
        </w:rPr>
      </w:pPr>
      <w:r>
        <w:rPr>
          <w:sz w:val="24"/>
          <w:szCs w:val="24"/>
        </w:rPr>
        <w:t xml:space="preserve">The application materials are contained in the Appendix and </w:t>
      </w:r>
      <w:proofErr w:type="gramStart"/>
      <w:r>
        <w:rPr>
          <w:sz w:val="24"/>
          <w:szCs w:val="24"/>
        </w:rPr>
        <w:t>should be submitted</w:t>
      </w:r>
      <w:proofErr w:type="gramEnd"/>
      <w:r>
        <w:rPr>
          <w:sz w:val="24"/>
          <w:szCs w:val="24"/>
        </w:rPr>
        <w:t xml:space="preserve"> in the following order:</w:t>
      </w:r>
    </w:p>
    <w:p w:rsidR="00F42A65" w:rsidRDefault="00E71BC8">
      <w:pPr>
        <w:numPr>
          <w:ilvl w:val="0"/>
          <w:numId w:val="2"/>
        </w:numPr>
        <w:spacing w:after="200"/>
        <w:rPr>
          <w:sz w:val="24"/>
          <w:szCs w:val="24"/>
        </w:rPr>
      </w:pPr>
      <w:r>
        <w:rPr>
          <w:sz w:val="24"/>
          <w:szCs w:val="24"/>
        </w:rPr>
        <w:t>Signed Application Cover Sheet</w:t>
      </w:r>
    </w:p>
    <w:p w:rsidR="00F42A65" w:rsidRDefault="00E71BC8">
      <w:pPr>
        <w:numPr>
          <w:ilvl w:val="0"/>
          <w:numId w:val="2"/>
        </w:numPr>
        <w:spacing w:after="200"/>
        <w:rPr>
          <w:sz w:val="24"/>
          <w:szCs w:val="24"/>
        </w:rPr>
      </w:pPr>
      <w:r>
        <w:rPr>
          <w:sz w:val="24"/>
          <w:szCs w:val="24"/>
        </w:rPr>
        <w:t>Application Narrative (two-page limit)</w:t>
      </w:r>
    </w:p>
    <w:p w:rsidR="00F42A65" w:rsidRDefault="00E71BC8">
      <w:pPr>
        <w:numPr>
          <w:ilvl w:val="0"/>
          <w:numId w:val="2"/>
        </w:numPr>
        <w:spacing w:after="200"/>
        <w:rPr>
          <w:i/>
          <w:sz w:val="24"/>
          <w:szCs w:val="24"/>
        </w:rPr>
      </w:pPr>
      <w:r>
        <w:rPr>
          <w:sz w:val="24"/>
          <w:szCs w:val="24"/>
        </w:rPr>
        <w:t>Budget Summar</w:t>
      </w:r>
      <w:r>
        <w:rPr>
          <w:sz w:val="24"/>
          <w:szCs w:val="24"/>
        </w:rPr>
        <w:t>y Sheet</w:t>
      </w:r>
    </w:p>
    <w:p w:rsidR="00F42A65" w:rsidRDefault="00E71BC8">
      <w:pPr>
        <w:numPr>
          <w:ilvl w:val="0"/>
          <w:numId w:val="2"/>
        </w:numPr>
        <w:spacing w:after="200"/>
        <w:rPr>
          <w:i/>
          <w:sz w:val="24"/>
          <w:szCs w:val="24"/>
        </w:rPr>
      </w:pPr>
      <w:r>
        <w:rPr>
          <w:sz w:val="24"/>
          <w:szCs w:val="24"/>
        </w:rPr>
        <w:t>Signed Statement of Assurances</w:t>
      </w:r>
    </w:p>
    <w:p w:rsidR="00F42A65" w:rsidRDefault="00E71BC8">
      <w:pPr>
        <w:spacing w:after="0"/>
        <w:rPr>
          <w:sz w:val="24"/>
          <w:szCs w:val="24"/>
        </w:rPr>
      </w:pPr>
      <w:r>
        <w:rPr>
          <w:sz w:val="24"/>
          <w:szCs w:val="24"/>
        </w:rPr>
        <w:t xml:space="preserve">The above materials </w:t>
      </w:r>
      <w:proofErr w:type="gramStart"/>
      <w:r>
        <w:rPr>
          <w:sz w:val="24"/>
          <w:szCs w:val="24"/>
        </w:rPr>
        <w:t>must be submitted</w:t>
      </w:r>
      <w:proofErr w:type="gramEnd"/>
      <w:r>
        <w:rPr>
          <w:sz w:val="24"/>
          <w:szCs w:val="24"/>
        </w:rPr>
        <w:t xml:space="preserve"> electronically to </w:t>
      </w:r>
      <w:hyperlink r:id="rId21">
        <w:r>
          <w:rPr>
            <w:color w:val="0000FF"/>
            <w:sz w:val="24"/>
            <w:szCs w:val="24"/>
            <w:u w:val="single"/>
          </w:rPr>
          <w:t>GEDinfo@doe.virginia.gov</w:t>
        </w:r>
      </w:hyperlink>
      <w:r>
        <w:rPr>
          <w:sz w:val="24"/>
          <w:szCs w:val="24"/>
        </w:rPr>
        <w:t>. Please do not submit the entire application package.</w:t>
      </w:r>
    </w:p>
    <w:p w:rsidR="00F42A65" w:rsidRDefault="00E71BC8">
      <w:pPr>
        <w:rPr>
          <w:rFonts w:ascii="Cambria" w:eastAsia="Cambria" w:hAnsi="Cambria" w:cs="Cambria"/>
          <w:b/>
          <w:color w:val="000000"/>
          <w:sz w:val="24"/>
          <w:szCs w:val="24"/>
        </w:rPr>
      </w:pPr>
      <w:r>
        <w:br w:type="page"/>
      </w:r>
    </w:p>
    <w:p w:rsidR="00F42A65" w:rsidRDefault="00E71BC8">
      <w:pPr>
        <w:pStyle w:val="Heading2"/>
      </w:pPr>
      <w:bookmarkStart w:id="12" w:name="_heading=h.3rdcrjn" w:colFirst="0" w:colLast="0"/>
      <w:bookmarkEnd w:id="12"/>
      <w:r>
        <w:t>APPENDIX</w:t>
      </w:r>
    </w:p>
    <w:p w:rsidR="00F42A65" w:rsidRDefault="00E71BC8">
      <w:pPr>
        <w:pStyle w:val="Heading3"/>
        <w:tabs>
          <w:tab w:val="center" w:pos="4320"/>
          <w:tab w:val="right" w:pos="8640"/>
        </w:tabs>
      </w:pPr>
      <w:bookmarkStart w:id="13" w:name="_heading=h.26in1rg" w:colFirst="0" w:colLast="0"/>
      <w:bookmarkEnd w:id="13"/>
      <w:r>
        <w:t>Cover Sheet for Individual Student Alternative Education Plan Program 2021-2022</w:t>
      </w:r>
    </w:p>
    <w:p w:rsidR="00F42A65" w:rsidRDefault="00E71BC8">
      <w:pPr>
        <w:spacing w:before="240" w:after="240"/>
        <w:rPr>
          <w:b/>
          <w:color w:val="000000"/>
          <w:sz w:val="24"/>
          <w:szCs w:val="24"/>
        </w:rPr>
      </w:pPr>
      <w:r>
        <w:rPr>
          <w:rFonts w:ascii="Times" w:eastAsia="Times" w:hAnsi="Times" w:cs="Times"/>
          <w:b/>
          <w:sz w:val="24"/>
          <w:szCs w:val="24"/>
        </w:rPr>
        <w:t xml:space="preserve">Division Code: </w:t>
      </w:r>
      <w:r>
        <w:rPr>
          <w:b/>
          <w:color w:val="000000"/>
          <w:sz w:val="24"/>
          <w:szCs w:val="24"/>
        </w:rPr>
        <w:t>     </w:t>
      </w:r>
    </w:p>
    <w:p w:rsidR="00F42A65" w:rsidRDefault="00E71BC8">
      <w:pPr>
        <w:spacing w:after="0"/>
        <w:rPr>
          <w:b/>
          <w:color w:val="000000"/>
          <w:sz w:val="24"/>
          <w:szCs w:val="24"/>
        </w:rPr>
      </w:pPr>
      <w:r>
        <w:rPr>
          <w:b/>
          <w:color w:val="000000"/>
          <w:sz w:val="24"/>
          <w:szCs w:val="24"/>
        </w:rPr>
        <w:t>The following person is the contact for all communications regarding the ISAEP program for the 2021-2022 school year.</w:t>
      </w:r>
    </w:p>
    <w:p w:rsidR="00F42A65" w:rsidRDefault="00F42A65">
      <w:pPr>
        <w:rPr>
          <w:color w:val="000000"/>
          <w:sz w:val="24"/>
          <w:szCs w:val="24"/>
        </w:rPr>
      </w:pPr>
    </w:p>
    <w:p w:rsidR="00F42A65" w:rsidRDefault="00E71BC8">
      <w:pPr>
        <w:spacing w:line="360" w:lineRule="auto"/>
        <w:rPr>
          <w:color w:val="000000"/>
          <w:sz w:val="24"/>
          <w:szCs w:val="24"/>
        </w:rPr>
      </w:pPr>
      <w:r>
        <w:rPr>
          <w:color w:val="000000"/>
          <w:sz w:val="24"/>
          <w:szCs w:val="24"/>
        </w:rPr>
        <w:t>Name:      </w:t>
      </w:r>
    </w:p>
    <w:p w:rsidR="00F42A65" w:rsidRDefault="00E71BC8">
      <w:pPr>
        <w:spacing w:line="360" w:lineRule="auto"/>
        <w:rPr>
          <w:color w:val="000000"/>
          <w:sz w:val="24"/>
          <w:szCs w:val="24"/>
        </w:rPr>
      </w:pPr>
      <w:r>
        <w:rPr>
          <w:color w:val="000000"/>
          <w:sz w:val="24"/>
          <w:szCs w:val="24"/>
        </w:rPr>
        <w:t>Title:      </w:t>
      </w:r>
    </w:p>
    <w:p w:rsidR="00F42A65" w:rsidRDefault="00E71BC8">
      <w:pPr>
        <w:spacing w:line="360" w:lineRule="auto"/>
        <w:rPr>
          <w:color w:val="000000"/>
          <w:sz w:val="24"/>
          <w:szCs w:val="24"/>
        </w:rPr>
      </w:pPr>
      <w:r>
        <w:rPr>
          <w:color w:val="000000"/>
          <w:sz w:val="24"/>
          <w:szCs w:val="24"/>
        </w:rPr>
        <w:t>School Divi</w:t>
      </w:r>
      <w:r>
        <w:rPr>
          <w:color w:val="000000"/>
          <w:sz w:val="24"/>
          <w:szCs w:val="24"/>
        </w:rPr>
        <w:t>sion:      </w:t>
      </w:r>
    </w:p>
    <w:p w:rsidR="00F42A65" w:rsidRDefault="00E71BC8">
      <w:pPr>
        <w:spacing w:line="360" w:lineRule="auto"/>
        <w:rPr>
          <w:color w:val="000000"/>
          <w:sz w:val="24"/>
          <w:szCs w:val="24"/>
        </w:rPr>
      </w:pPr>
      <w:r>
        <w:rPr>
          <w:color w:val="000000"/>
          <w:sz w:val="24"/>
          <w:szCs w:val="24"/>
        </w:rPr>
        <w:t>Address:      </w:t>
      </w:r>
    </w:p>
    <w:p w:rsidR="00F42A65" w:rsidRDefault="00E71BC8">
      <w:pPr>
        <w:spacing w:line="360" w:lineRule="auto"/>
        <w:rPr>
          <w:color w:val="000000"/>
          <w:sz w:val="24"/>
          <w:szCs w:val="24"/>
        </w:rPr>
      </w:pPr>
      <w:r>
        <w:rPr>
          <w:color w:val="000000"/>
          <w:sz w:val="24"/>
          <w:szCs w:val="24"/>
        </w:rPr>
        <w:t>City/County:      </w:t>
      </w:r>
    </w:p>
    <w:p w:rsidR="00F42A65" w:rsidRDefault="00E71BC8">
      <w:pPr>
        <w:spacing w:line="360" w:lineRule="auto"/>
        <w:rPr>
          <w:color w:val="000000"/>
          <w:sz w:val="24"/>
          <w:szCs w:val="24"/>
        </w:rPr>
      </w:pPr>
      <w:r>
        <w:rPr>
          <w:color w:val="000000"/>
          <w:sz w:val="24"/>
          <w:szCs w:val="24"/>
        </w:rPr>
        <w:t>State:      </w:t>
      </w:r>
    </w:p>
    <w:p w:rsidR="00F42A65" w:rsidRDefault="00E71BC8">
      <w:pPr>
        <w:spacing w:line="360" w:lineRule="auto"/>
        <w:rPr>
          <w:color w:val="000000"/>
          <w:sz w:val="24"/>
          <w:szCs w:val="24"/>
        </w:rPr>
      </w:pPr>
      <w:r>
        <w:rPr>
          <w:color w:val="000000"/>
          <w:sz w:val="24"/>
          <w:szCs w:val="24"/>
        </w:rPr>
        <w:t>Zip Code:      </w:t>
      </w:r>
    </w:p>
    <w:p w:rsidR="00F42A65" w:rsidRDefault="00E71BC8">
      <w:pPr>
        <w:spacing w:line="360" w:lineRule="auto"/>
        <w:rPr>
          <w:color w:val="000000"/>
          <w:sz w:val="24"/>
          <w:szCs w:val="24"/>
        </w:rPr>
      </w:pPr>
      <w:r>
        <w:rPr>
          <w:color w:val="000000"/>
          <w:sz w:val="24"/>
          <w:szCs w:val="24"/>
        </w:rPr>
        <w:t>Telephone Number:      </w:t>
      </w:r>
    </w:p>
    <w:p w:rsidR="00F42A65" w:rsidRDefault="00E71BC8">
      <w:pPr>
        <w:spacing w:line="360" w:lineRule="auto"/>
        <w:rPr>
          <w:color w:val="000000"/>
          <w:sz w:val="24"/>
          <w:szCs w:val="24"/>
        </w:rPr>
      </w:pPr>
      <w:r>
        <w:rPr>
          <w:color w:val="000000"/>
          <w:sz w:val="24"/>
          <w:szCs w:val="24"/>
        </w:rPr>
        <w:t>Fax Number:      </w:t>
      </w:r>
    </w:p>
    <w:p w:rsidR="00F42A65" w:rsidRDefault="00E71BC8">
      <w:pPr>
        <w:spacing w:line="360" w:lineRule="auto"/>
        <w:rPr>
          <w:color w:val="000000"/>
          <w:sz w:val="24"/>
          <w:szCs w:val="24"/>
        </w:rPr>
      </w:pPr>
      <w:r>
        <w:rPr>
          <w:color w:val="000000"/>
          <w:sz w:val="24"/>
          <w:szCs w:val="24"/>
        </w:rPr>
        <w:t>Email:      </w:t>
      </w:r>
    </w:p>
    <w:p w:rsidR="00F42A65" w:rsidRDefault="00E71BC8">
      <w:pPr>
        <w:rPr>
          <w:b/>
          <w:color w:val="000000"/>
          <w:sz w:val="24"/>
          <w:szCs w:val="24"/>
        </w:rPr>
      </w:pPr>
      <w:r>
        <w:rPr>
          <w:b/>
          <w:color w:val="000000"/>
          <w:sz w:val="24"/>
          <w:szCs w:val="24"/>
        </w:rPr>
        <w:t>By signing below, the applicant agrees to comply with all appropriate federal and state laws and regulations.</w:t>
      </w:r>
    </w:p>
    <w:p w:rsidR="00F42A65" w:rsidRDefault="00F42A65">
      <w:pPr>
        <w:rPr>
          <w:b/>
          <w:color w:val="000000"/>
          <w:sz w:val="24"/>
          <w:szCs w:val="24"/>
        </w:rPr>
      </w:pPr>
    </w:p>
    <w:p w:rsidR="00F42A65" w:rsidRDefault="00E71BC8">
      <w:pPr>
        <w:rPr>
          <w:b/>
          <w:color w:val="000000"/>
          <w:sz w:val="24"/>
          <w:szCs w:val="24"/>
        </w:rPr>
      </w:pPr>
      <w:r>
        <w:rPr>
          <w:b/>
          <w:color w:val="000000"/>
          <w:sz w:val="24"/>
          <w:szCs w:val="24"/>
        </w:rPr>
        <w:t xml:space="preserve">Superintendent </w:t>
      </w:r>
      <w:r>
        <w:rPr>
          <w:b/>
          <w:color w:val="000000"/>
          <w:sz w:val="24"/>
          <w:szCs w:val="24"/>
        </w:rPr>
        <w:t>or Designee</w:t>
      </w:r>
    </w:p>
    <w:p w:rsidR="00F42A65" w:rsidRDefault="00F42A65">
      <w:pPr>
        <w:rPr>
          <w:b/>
          <w:color w:val="000000"/>
          <w:sz w:val="24"/>
          <w:szCs w:val="24"/>
        </w:rPr>
      </w:pPr>
    </w:p>
    <w:p w:rsidR="00F42A65" w:rsidRDefault="00E71BC8">
      <w:pPr>
        <w:spacing w:after="0"/>
        <w:rPr>
          <w:color w:val="000000"/>
          <w:sz w:val="24"/>
          <w:szCs w:val="24"/>
        </w:rPr>
      </w:pPr>
      <w:r>
        <w:rPr>
          <w:color w:val="000000"/>
          <w:sz w:val="24"/>
          <w:szCs w:val="24"/>
        </w:rPr>
        <w:t>     </w:t>
      </w:r>
    </w:p>
    <w:p w:rsidR="00F42A65" w:rsidRDefault="00E71BC8">
      <w:pPr>
        <w:spacing w:after="0"/>
        <w:rPr>
          <w:color w:val="000000"/>
          <w:sz w:val="24"/>
          <w:szCs w:val="24"/>
        </w:rPr>
      </w:pPr>
      <w:r>
        <w:rPr>
          <w:color w:val="000000"/>
          <w:sz w:val="24"/>
          <w:szCs w:val="24"/>
        </w:rPr>
        <w:t>Printed Name</w:t>
      </w:r>
    </w:p>
    <w:p w:rsidR="00F42A65" w:rsidRDefault="00F42A65">
      <w:pPr>
        <w:rPr>
          <w:color w:val="000000"/>
          <w:sz w:val="24"/>
          <w:szCs w:val="24"/>
        </w:rPr>
      </w:pPr>
    </w:p>
    <w:p w:rsidR="00F42A65" w:rsidRDefault="00E71BC8">
      <w:pPr>
        <w:rPr>
          <w:color w:val="000000"/>
          <w:sz w:val="24"/>
          <w:szCs w:val="24"/>
        </w:rPr>
      </w:pPr>
      <w:r>
        <w:rPr>
          <w:color w:val="000000"/>
          <w:sz w:val="24"/>
          <w:szCs w:val="24"/>
        </w:rPr>
        <w:t xml:space="preserve">      </w:t>
      </w:r>
    </w:p>
    <w:p w:rsidR="00F42A65" w:rsidRDefault="00E71BC8">
      <w:pPr>
        <w:tabs>
          <w:tab w:val="left" w:pos="6525"/>
        </w:tabs>
        <w:rPr>
          <w:color w:val="000000"/>
          <w:sz w:val="24"/>
          <w:szCs w:val="24"/>
        </w:rPr>
      </w:pPr>
      <w:r>
        <w:rPr>
          <w:color w:val="000000"/>
          <w:sz w:val="24"/>
          <w:szCs w:val="24"/>
        </w:rPr>
        <w:t xml:space="preserve">Signature </w:t>
      </w:r>
    </w:p>
    <w:p w:rsidR="00F42A65" w:rsidRDefault="00E71BC8">
      <w:pPr>
        <w:tabs>
          <w:tab w:val="left" w:pos="6525"/>
        </w:tabs>
        <w:rPr>
          <w:color w:val="000000"/>
          <w:sz w:val="24"/>
          <w:szCs w:val="24"/>
        </w:rPr>
      </w:pPr>
      <w:r>
        <w:rPr>
          <w:color w:val="000000"/>
          <w:sz w:val="24"/>
          <w:szCs w:val="24"/>
        </w:rPr>
        <w:t>     </w:t>
      </w:r>
    </w:p>
    <w:p w:rsidR="00F42A65" w:rsidRDefault="00E71BC8">
      <w:pPr>
        <w:tabs>
          <w:tab w:val="left" w:pos="6525"/>
        </w:tabs>
        <w:rPr>
          <w:color w:val="000000"/>
          <w:sz w:val="24"/>
          <w:szCs w:val="24"/>
        </w:rPr>
      </w:pPr>
      <w:r>
        <w:rPr>
          <w:color w:val="000000"/>
          <w:sz w:val="24"/>
          <w:szCs w:val="24"/>
        </w:rPr>
        <w:t>Date</w:t>
      </w:r>
    </w:p>
    <w:p w:rsidR="00F42A65" w:rsidRDefault="00E71BC8">
      <w:pPr>
        <w:rPr>
          <w:rFonts w:ascii="Times" w:eastAsia="Times" w:hAnsi="Times" w:cs="Times"/>
          <w:b/>
          <w:smallCaps/>
          <w:color w:val="000000"/>
          <w:sz w:val="24"/>
          <w:szCs w:val="24"/>
        </w:rPr>
      </w:pPr>
      <w:bookmarkStart w:id="14" w:name="_heading=h.lnxbz9" w:colFirst="0" w:colLast="0"/>
      <w:bookmarkEnd w:id="14"/>
      <w:r>
        <w:br w:type="page"/>
      </w:r>
    </w:p>
    <w:p w:rsidR="00F42A65" w:rsidRDefault="00E71BC8">
      <w:pPr>
        <w:pStyle w:val="Heading3"/>
        <w:tabs>
          <w:tab w:val="center" w:pos="4320"/>
          <w:tab w:val="right" w:pos="8640"/>
        </w:tabs>
      </w:pPr>
      <w:bookmarkStart w:id="15" w:name="_heading=h.35nkun2" w:colFirst="0" w:colLast="0"/>
      <w:bookmarkEnd w:id="15"/>
      <w:r>
        <w:t>Application Narrative</w:t>
      </w:r>
    </w:p>
    <w:p w:rsidR="00F42A65" w:rsidRDefault="00E71BC8">
      <w:pPr>
        <w:rPr>
          <w:sz w:val="24"/>
          <w:szCs w:val="24"/>
        </w:rPr>
      </w:pPr>
      <w:r>
        <w:rPr>
          <w:sz w:val="24"/>
          <w:szCs w:val="24"/>
        </w:rPr>
        <w:t>Provide responses to the following prompts. This section should not exceed two pages.</w:t>
      </w:r>
    </w:p>
    <w:p w:rsidR="00F42A65" w:rsidRDefault="00F42A65">
      <w:pPr>
        <w:jc w:val="center"/>
        <w:rPr>
          <w:sz w:val="24"/>
          <w:szCs w:val="24"/>
        </w:rPr>
      </w:pPr>
    </w:p>
    <w:p w:rsidR="00F42A65" w:rsidRDefault="00E71BC8">
      <w:pPr>
        <w:numPr>
          <w:ilvl w:val="0"/>
          <w:numId w:val="6"/>
        </w:numPr>
        <w:pBdr>
          <w:top w:val="nil"/>
          <w:left w:val="nil"/>
          <w:bottom w:val="nil"/>
          <w:right w:val="nil"/>
          <w:between w:val="nil"/>
        </w:pBdr>
        <w:rPr>
          <w:color w:val="000000"/>
          <w:sz w:val="24"/>
          <w:szCs w:val="24"/>
        </w:rPr>
      </w:pPr>
      <w:r>
        <w:rPr>
          <w:color w:val="000000"/>
          <w:sz w:val="24"/>
          <w:szCs w:val="24"/>
        </w:rPr>
        <w:t xml:space="preserve">How many students </w:t>
      </w:r>
      <w:proofErr w:type="gramStart"/>
      <w:r>
        <w:rPr>
          <w:color w:val="000000"/>
          <w:sz w:val="24"/>
          <w:szCs w:val="24"/>
        </w:rPr>
        <w:t>have been served</w:t>
      </w:r>
      <w:proofErr w:type="gramEnd"/>
      <w:r>
        <w:rPr>
          <w:color w:val="000000"/>
          <w:sz w:val="24"/>
          <w:szCs w:val="24"/>
        </w:rPr>
        <w:t xml:space="preserve"> in your ISAEP program this school year, 2020-2021?       </w:t>
      </w:r>
    </w:p>
    <w:p w:rsidR="00F42A65" w:rsidRDefault="00F42A65">
      <w:pPr>
        <w:ind w:left="432"/>
      </w:pPr>
    </w:p>
    <w:p w:rsidR="00F42A65" w:rsidRDefault="00E71BC8">
      <w:pPr>
        <w:numPr>
          <w:ilvl w:val="0"/>
          <w:numId w:val="6"/>
        </w:numPr>
        <w:pBdr>
          <w:top w:val="nil"/>
          <w:left w:val="nil"/>
          <w:bottom w:val="nil"/>
          <w:right w:val="nil"/>
          <w:between w:val="nil"/>
        </w:pBdr>
        <w:rPr>
          <w:color w:val="000000"/>
          <w:sz w:val="24"/>
          <w:szCs w:val="24"/>
        </w:rPr>
      </w:pPr>
      <w:r>
        <w:rPr>
          <w:color w:val="000000"/>
          <w:sz w:val="24"/>
          <w:szCs w:val="24"/>
        </w:rPr>
        <w:t>Provide the list of ISAEP instructional staff and program locations in the school division.       </w:t>
      </w:r>
    </w:p>
    <w:p w:rsidR="00F42A65" w:rsidRDefault="00F42A65">
      <w:pPr>
        <w:ind w:left="432"/>
      </w:pPr>
    </w:p>
    <w:p w:rsidR="00F42A65" w:rsidRDefault="00E71BC8">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Describe how ISAEP services </w:t>
      </w:r>
      <w:proofErr w:type="gramStart"/>
      <w:r>
        <w:rPr>
          <w:color w:val="000000"/>
          <w:sz w:val="24"/>
          <w:szCs w:val="24"/>
        </w:rPr>
        <w:t>were provided</w:t>
      </w:r>
      <w:proofErr w:type="gramEnd"/>
      <w:r>
        <w:rPr>
          <w:color w:val="000000"/>
          <w:sz w:val="24"/>
          <w:szCs w:val="24"/>
        </w:rPr>
        <w:t xml:space="preserve"> this school year (e.</w:t>
      </w:r>
      <w:r>
        <w:rPr>
          <w:color w:val="000000"/>
          <w:sz w:val="24"/>
          <w:szCs w:val="24"/>
        </w:rPr>
        <w:t xml:space="preserve">g., modes of instructional delivery, primary resources used). </w:t>
      </w:r>
    </w:p>
    <w:p w:rsidR="00F42A65" w:rsidRDefault="00E71BC8">
      <w:pPr>
        <w:pBdr>
          <w:top w:val="nil"/>
          <w:left w:val="nil"/>
          <w:bottom w:val="nil"/>
          <w:right w:val="nil"/>
          <w:between w:val="nil"/>
        </w:pBdr>
        <w:tabs>
          <w:tab w:val="left" w:pos="6525"/>
        </w:tabs>
        <w:spacing w:after="0"/>
        <w:ind w:left="720"/>
        <w:rPr>
          <w:color w:val="000000"/>
          <w:sz w:val="24"/>
          <w:szCs w:val="24"/>
        </w:rPr>
      </w:pPr>
      <w:r>
        <w:rPr>
          <w:color w:val="000000"/>
          <w:sz w:val="24"/>
          <w:szCs w:val="24"/>
        </w:rPr>
        <w:t>     </w:t>
      </w:r>
    </w:p>
    <w:p w:rsidR="00F42A65" w:rsidRDefault="00F42A65">
      <w:pPr>
        <w:pBdr>
          <w:top w:val="nil"/>
          <w:left w:val="nil"/>
          <w:bottom w:val="nil"/>
          <w:right w:val="nil"/>
          <w:between w:val="nil"/>
        </w:pBdr>
        <w:spacing w:after="0"/>
        <w:ind w:left="720"/>
        <w:rPr>
          <w:color w:val="000000"/>
          <w:sz w:val="24"/>
          <w:szCs w:val="24"/>
          <w:highlight w:val="yellow"/>
        </w:rPr>
      </w:pPr>
    </w:p>
    <w:p w:rsidR="00F42A65" w:rsidRDefault="00E71BC8">
      <w:pPr>
        <w:numPr>
          <w:ilvl w:val="0"/>
          <w:numId w:val="6"/>
        </w:numPr>
        <w:pBdr>
          <w:top w:val="nil"/>
          <w:left w:val="nil"/>
          <w:bottom w:val="nil"/>
          <w:right w:val="nil"/>
          <w:between w:val="nil"/>
        </w:pBdr>
        <w:spacing w:after="0"/>
        <w:rPr>
          <w:color w:val="000000"/>
          <w:sz w:val="24"/>
          <w:szCs w:val="24"/>
        </w:rPr>
      </w:pPr>
      <w:r>
        <w:rPr>
          <w:color w:val="000000"/>
          <w:sz w:val="24"/>
          <w:szCs w:val="24"/>
        </w:rPr>
        <w:t>Describe your plan for providing ISAEP services during the 2021-2022 school year (e.g., in-person, hybrid). Note: The ISAEP plan for 2021-22 should follow the guidance of your school division.)      </w:t>
      </w:r>
    </w:p>
    <w:p w:rsidR="00F42A65" w:rsidRDefault="00F42A65">
      <w:pPr>
        <w:pBdr>
          <w:top w:val="nil"/>
          <w:left w:val="nil"/>
          <w:bottom w:val="nil"/>
          <w:right w:val="nil"/>
          <w:between w:val="nil"/>
        </w:pBdr>
        <w:tabs>
          <w:tab w:val="left" w:pos="6525"/>
        </w:tabs>
        <w:spacing w:after="0"/>
        <w:ind w:left="720"/>
        <w:rPr>
          <w:color w:val="000000"/>
          <w:sz w:val="24"/>
          <w:szCs w:val="24"/>
          <w:u w:val="single"/>
        </w:rPr>
      </w:pPr>
    </w:p>
    <w:p w:rsidR="00F42A65" w:rsidRDefault="00E71BC8">
      <w:pPr>
        <w:numPr>
          <w:ilvl w:val="0"/>
          <w:numId w:val="6"/>
        </w:numPr>
        <w:pBdr>
          <w:top w:val="nil"/>
          <w:left w:val="nil"/>
          <w:bottom w:val="nil"/>
          <w:right w:val="nil"/>
          <w:between w:val="nil"/>
        </w:pBdr>
        <w:rPr>
          <w:color w:val="000000"/>
          <w:sz w:val="24"/>
          <w:szCs w:val="24"/>
        </w:rPr>
      </w:pPr>
      <w:r>
        <w:rPr>
          <w:color w:val="000000"/>
          <w:sz w:val="24"/>
          <w:szCs w:val="24"/>
        </w:rPr>
        <w:t>Describe any promising practices that you would like to</w:t>
      </w:r>
      <w:r>
        <w:rPr>
          <w:color w:val="000000"/>
          <w:sz w:val="24"/>
          <w:szCs w:val="24"/>
        </w:rPr>
        <w:t xml:space="preserve"> continue or plan to implement during the 2021-2022 school year.      </w:t>
      </w:r>
    </w:p>
    <w:p w:rsidR="00F42A65" w:rsidRDefault="00E71BC8">
      <w:pPr>
        <w:rPr>
          <w:color w:val="000000"/>
          <w:sz w:val="24"/>
          <w:szCs w:val="24"/>
          <w:u w:val="single"/>
        </w:rPr>
      </w:pPr>
      <w:r>
        <w:br w:type="page"/>
      </w:r>
    </w:p>
    <w:p w:rsidR="00F42A65" w:rsidRDefault="00E71BC8">
      <w:pPr>
        <w:pStyle w:val="Heading3"/>
        <w:tabs>
          <w:tab w:val="center" w:pos="4320"/>
          <w:tab w:val="right" w:pos="8640"/>
        </w:tabs>
      </w:pPr>
      <w:bookmarkStart w:id="16" w:name="_heading=h.1ksv4uv" w:colFirst="0" w:colLast="0"/>
      <w:bookmarkEnd w:id="16"/>
      <w:r>
        <w:t>Budget Summary for Individual Student Alternative Education Plan (ISAEP) Program 2021-2022</w:t>
      </w:r>
    </w:p>
    <w:p w:rsidR="00F42A65" w:rsidRDefault="00E71BC8">
      <w:pPr>
        <w:spacing w:line="480" w:lineRule="auto"/>
        <w:rPr>
          <w:b/>
          <w:color w:val="000000"/>
          <w:sz w:val="24"/>
          <w:szCs w:val="24"/>
        </w:rPr>
      </w:pPr>
      <w:r>
        <w:rPr>
          <w:color w:val="000000"/>
          <w:sz w:val="24"/>
          <w:szCs w:val="24"/>
        </w:rPr>
        <w:t xml:space="preserve">School Division: </w:t>
      </w:r>
      <w:r>
        <w:rPr>
          <w:b/>
          <w:color w:val="000000"/>
          <w:sz w:val="24"/>
          <w:szCs w:val="24"/>
        </w:rPr>
        <w:t>     </w:t>
      </w:r>
    </w:p>
    <w:p w:rsidR="00F42A65" w:rsidRDefault="00E71BC8">
      <w:pPr>
        <w:spacing w:after="240"/>
        <w:rPr>
          <w:sz w:val="24"/>
          <w:szCs w:val="24"/>
        </w:rPr>
      </w:pPr>
      <w:r>
        <w:rPr>
          <w:sz w:val="24"/>
          <w:szCs w:val="24"/>
        </w:rPr>
        <w:t>Provide a description of planned expenditures for each applicable category.</w:t>
      </w:r>
    </w:p>
    <w:tbl>
      <w:tblPr>
        <w:tblStyle w:val="a"/>
        <w:tblW w:w="7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2880"/>
      </w:tblGrid>
      <w:tr w:rsidR="00F42A65">
        <w:trPr>
          <w:trHeight w:val="576"/>
        </w:trPr>
        <w:tc>
          <w:tcPr>
            <w:tcW w:w="4230" w:type="dxa"/>
          </w:tcPr>
          <w:p w:rsidR="00F42A65" w:rsidRDefault="00E71BC8">
            <w:pPr>
              <w:jc w:val="center"/>
              <w:rPr>
                <w:b/>
                <w:color w:val="000000"/>
                <w:sz w:val="24"/>
                <w:szCs w:val="24"/>
              </w:rPr>
            </w:pPr>
            <w:r>
              <w:rPr>
                <w:b/>
                <w:color w:val="000000"/>
                <w:sz w:val="24"/>
                <w:szCs w:val="24"/>
              </w:rPr>
              <w:t>Expenditure Categories</w:t>
            </w:r>
          </w:p>
        </w:tc>
        <w:tc>
          <w:tcPr>
            <w:tcW w:w="2880" w:type="dxa"/>
          </w:tcPr>
          <w:p w:rsidR="00F42A65" w:rsidRDefault="00E71BC8">
            <w:pPr>
              <w:jc w:val="center"/>
              <w:rPr>
                <w:b/>
                <w:color w:val="000000"/>
                <w:sz w:val="24"/>
                <w:szCs w:val="24"/>
              </w:rPr>
            </w:pPr>
            <w:r>
              <w:rPr>
                <w:b/>
                <w:color w:val="000000"/>
                <w:sz w:val="24"/>
                <w:szCs w:val="24"/>
              </w:rPr>
              <w:t>State Funds</w:t>
            </w:r>
          </w:p>
        </w:tc>
      </w:tr>
      <w:tr w:rsidR="00F42A65">
        <w:trPr>
          <w:trHeight w:val="793"/>
        </w:trPr>
        <w:tc>
          <w:tcPr>
            <w:tcW w:w="4230" w:type="dxa"/>
          </w:tcPr>
          <w:p w:rsidR="00F42A65" w:rsidRDefault="00E71BC8">
            <w:pPr>
              <w:rPr>
                <w:color w:val="000000"/>
                <w:sz w:val="24"/>
                <w:szCs w:val="24"/>
              </w:rPr>
            </w:pPr>
            <w:r>
              <w:rPr>
                <w:color w:val="000000"/>
                <w:sz w:val="24"/>
                <w:szCs w:val="24"/>
              </w:rPr>
              <w:t>1000-Personal Services</w:t>
            </w:r>
          </w:p>
          <w:p w:rsidR="00F42A65" w:rsidRDefault="00E71BC8">
            <w:pPr>
              <w:rPr>
                <w:color w:val="000000"/>
                <w:sz w:val="24"/>
                <w:szCs w:val="24"/>
              </w:rPr>
            </w:pPr>
            <w:r>
              <w:rPr>
                <w:b/>
                <w:color w:val="000000"/>
                <w:sz w:val="24"/>
                <w:szCs w:val="24"/>
              </w:rPr>
              <w:t>Description</w:t>
            </w:r>
            <w:r>
              <w:rPr>
                <w:color w:val="000000"/>
                <w:sz w:val="24"/>
                <w:szCs w:val="24"/>
              </w:rPr>
              <w:t xml:space="preserve">      </w:t>
            </w:r>
          </w:p>
        </w:tc>
        <w:tc>
          <w:tcPr>
            <w:tcW w:w="2880" w:type="dxa"/>
          </w:tcPr>
          <w:p w:rsidR="00F42A65" w:rsidRDefault="00E71BC8">
            <w:pPr>
              <w:jc w:val="center"/>
              <w:rPr>
                <w:color w:val="000000"/>
                <w:sz w:val="24"/>
                <w:szCs w:val="24"/>
              </w:rPr>
            </w:pPr>
            <w:r>
              <w:rPr>
                <w:color w:val="000000"/>
                <w:sz w:val="24"/>
                <w:szCs w:val="24"/>
              </w:rPr>
              <w:t>     </w:t>
            </w:r>
          </w:p>
        </w:tc>
      </w:tr>
      <w:tr w:rsidR="00F42A65">
        <w:trPr>
          <w:trHeight w:val="811"/>
        </w:trPr>
        <w:tc>
          <w:tcPr>
            <w:tcW w:w="4230" w:type="dxa"/>
          </w:tcPr>
          <w:p w:rsidR="00F42A65" w:rsidRDefault="00E71BC8">
            <w:pPr>
              <w:rPr>
                <w:color w:val="000000"/>
                <w:sz w:val="24"/>
                <w:szCs w:val="24"/>
              </w:rPr>
            </w:pPr>
            <w:r>
              <w:rPr>
                <w:color w:val="000000"/>
                <w:sz w:val="24"/>
                <w:szCs w:val="24"/>
              </w:rPr>
              <w:t>2000-Employee Benefits</w:t>
            </w:r>
          </w:p>
          <w:p w:rsidR="00F42A65" w:rsidRDefault="00E71BC8">
            <w:pPr>
              <w:rPr>
                <w:color w:val="000000"/>
                <w:sz w:val="24"/>
                <w:szCs w:val="24"/>
              </w:rPr>
            </w:pPr>
            <w:r>
              <w:rPr>
                <w:b/>
                <w:color w:val="000000"/>
                <w:sz w:val="24"/>
                <w:szCs w:val="24"/>
              </w:rPr>
              <w:t>Description</w:t>
            </w:r>
            <w:r>
              <w:rPr>
                <w:color w:val="000000"/>
                <w:sz w:val="24"/>
                <w:szCs w:val="24"/>
              </w:rPr>
              <w:t xml:space="preserve">      </w:t>
            </w:r>
          </w:p>
        </w:tc>
        <w:tc>
          <w:tcPr>
            <w:tcW w:w="2880" w:type="dxa"/>
          </w:tcPr>
          <w:p w:rsidR="00F42A65" w:rsidRDefault="00E71BC8">
            <w:pPr>
              <w:jc w:val="center"/>
              <w:rPr>
                <w:color w:val="000000"/>
                <w:sz w:val="24"/>
                <w:szCs w:val="24"/>
              </w:rPr>
            </w:pPr>
            <w:r>
              <w:rPr>
                <w:color w:val="000000"/>
                <w:sz w:val="24"/>
                <w:szCs w:val="24"/>
              </w:rPr>
              <w:t>     </w:t>
            </w:r>
          </w:p>
        </w:tc>
      </w:tr>
      <w:tr w:rsidR="00F42A65">
        <w:trPr>
          <w:trHeight w:val="721"/>
        </w:trPr>
        <w:tc>
          <w:tcPr>
            <w:tcW w:w="4230" w:type="dxa"/>
          </w:tcPr>
          <w:p w:rsidR="00F42A65" w:rsidRDefault="00E71BC8">
            <w:pPr>
              <w:rPr>
                <w:color w:val="000000"/>
                <w:sz w:val="24"/>
                <w:szCs w:val="24"/>
              </w:rPr>
            </w:pPr>
            <w:r>
              <w:rPr>
                <w:color w:val="000000"/>
                <w:sz w:val="24"/>
                <w:szCs w:val="24"/>
              </w:rPr>
              <w:t>3000-Purchased Services</w:t>
            </w:r>
          </w:p>
          <w:p w:rsidR="00F42A65" w:rsidRDefault="00E71BC8">
            <w:pPr>
              <w:rPr>
                <w:color w:val="000000"/>
                <w:sz w:val="24"/>
                <w:szCs w:val="24"/>
              </w:rPr>
            </w:pPr>
            <w:r>
              <w:rPr>
                <w:b/>
                <w:color w:val="000000"/>
                <w:sz w:val="24"/>
                <w:szCs w:val="24"/>
              </w:rPr>
              <w:t>Description</w:t>
            </w:r>
            <w:r>
              <w:rPr>
                <w:color w:val="000000"/>
                <w:sz w:val="24"/>
                <w:szCs w:val="24"/>
              </w:rPr>
              <w:t xml:space="preserve">      </w:t>
            </w:r>
          </w:p>
        </w:tc>
        <w:tc>
          <w:tcPr>
            <w:tcW w:w="2880" w:type="dxa"/>
          </w:tcPr>
          <w:p w:rsidR="00F42A65" w:rsidRDefault="00E71BC8">
            <w:pPr>
              <w:jc w:val="center"/>
              <w:rPr>
                <w:color w:val="000000"/>
                <w:sz w:val="24"/>
                <w:szCs w:val="24"/>
              </w:rPr>
            </w:pPr>
            <w:r>
              <w:rPr>
                <w:color w:val="000000"/>
                <w:sz w:val="24"/>
                <w:szCs w:val="24"/>
              </w:rPr>
              <w:t>     </w:t>
            </w:r>
          </w:p>
        </w:tc>
      </w:tr>
      <w:tr w:rsidR="00F42A65">
        <w:trPr>
          <w:trHeight w:val="811"/>
        </w:trPr>
        <w:tc>
          <w:tcPr>
            <w:tcW w:w="4230" w:type="dxa"/>
          </w:tcPr>
          <w:p w:rsidR="00F42A65" w:rsidRDefault="00E71BC8">
            <w:pPr>
              <w:rPr>
                <w:color w:val="000000"/>
                <w:sz w:val="24"/>
                <w:szCs w:val="24"/>
              </w:rPr>
            </w:pPr>
            <w:r>
              <w:rPr>
                <w:color w:val="000000"/>
                <w:sz w:val="24"/>
                <w:szCs w:val="24"/>
              </w:rPr>
              <w:t>4000-Internal Services</w:t>
            </w:r>
          </w:p>
          <w:p w:rsidR="00F42A65" w:rsidRDefault="00E71BC8">
            <w:pPr>
              <w:rPr>
                <w:color w:val="000000"/>
                <w:sz w:val="24"/>
                <w:szCs w:val="24"/>
              </w:rPr>
            </w:pPr>
            <w:r>
              <w:rPr>
                <w:b/>
                <w:color w:val="000000"/>
                <w:sz w:val="24"/>
                <w:szCs w:val="24"/>
              </w:rPr>
              <w:t>Description</w:t>
            </w:r>
            <w:r>
              <w:rPr>
                <w:color w:val="000000"/>
                <w:sz w:val="24"/>
                <w:szCs w:val="24"/>
              </w:rPr>
              <w:t xml:space="preserve">      </w:t>
            </w:r>
          </w:p>
        </w:tc>
        <w:tc>
          <w:tcPr>
            <w:tcW w:w="2880" w:type="dxa"/>
          </w:tcPr>
          <w:p w:rsidR="00F42A65" w:rsidRDefault="00E71BC8">
            <w:pPr>
              <w:jc w:val="center"/>
              <w:rPr>
                <w:color w:val="000000"/>
                <w:sz w:val="24"/>
                <w:szCs w:val="24"/>
              </w:rPr>
            </w:pPr>
            <w:r>
              <w:rPr>
                <w:color w:val="000000"/>
                <w:sz w:val="24"/>
                <w:szCs w:val="24"/>
              </w:rPr>
              <w:t>     </w:t>
            </w:r>
          </w:p>
        </w:tc>
      </w:tr>
      <w:tr w:rsidR="00F42A65">
        <w:trPr>
          <w:trHeight w:val="811"/>
        </w:trPr>
        <w:tc>
          <w:tcPr>
            <w:tcW w:w="4230" w:type="dxa"/>
          </w:tcPr>
          <w:p w:rsidR="00F42A65" w:rsidRDefault="00E71BC8">
            <w:pPr>
              <w:rPr>
                <w:color w:val="000000"/>
                <w:sz w:val="24"/>
                <w:szCs w:val="24"/>
              </w:rPr>
            </w:pPr>
            <w:r>
              <w:rPr>
                <w:color w:val="000000"/>
                <w:sz w:val="24"/>
                <w:szCs w:val="24"/>
              </w:rPr>
              <w:t>5000-Other Charges</w:t>
            </w:r>
          </w:p>
          <w:p w:rsidR="00F42A65" w:rsidRDefault="00E71BC8">
            <w:pPr>
              <w:rPr>
                <w:color w:val="000000"/>
                <w:sz w:val="24"/>
                <w:szCs w:val="24"/>
              </w:rPr>
            </w:pPr>
            <w:r>
              <w:rPr>
                <w:b/>
                <w:color w:val="000000"/>
                <w:sz w:val="24"/>
                <w:szCs w:val="24"/>
              </w:rPr>
              <w:t>Description</w:t>
            </w:r>
            <w:r>
              <w:rPr>
                <w:color w:val="000000"/>
                <w:sz w:val="24"/>
                <w:szCs w:val="24"/>
              </w:rPr>
              <w:t xml:space="preserve">      </w:t>
            </w:r>
          </w:p>
        </w:tc>
        <w:tc>
          <w:tcPr>
            <w:tcW w:w="2880" w:type="dxa"/>
          </w:tcPr>
          <w:p w:rsidR="00F42A65" w:rsidRDefault="00E71BC8">
            <w:pPr>
              <w:jc w:val="center"/>
              <w:rPr>
                <w:color w:val="000000"/>
                <w:sz w:val="24"/>
                <w:szCs w:val="24"/>
              </w:rPr>
            </w:pPr>
            <w:r>
              <w:rPr>
                <w:color w:val="000000"/>
                <w:sz w:val="24"/>
                <w:szCs w:val="24"/>
              </w:rPr>
              <w:t>     </w:t>
            </w:r>
          </w:p>
        </w:tc>
      </w:tr>
      <w:tr w:rsidR="00F42A65">
        <w:trPr>
          <w:trHeight w:val="811"/>
        </w:trPr>
        <w:tc>
          <w:tcPr>
            <w:tcW w:w="4230" w:type="dxa"/>
          </w:tcPr>
          <w:p w:rsidR="00F42A65" w:rsidRDefault="00E71BC8">
            <w:pPr>
              <w:rPr>
                <w:color w:val="000000"/>
                <w:sz w:val="24"/>
                <w:szCs w:val="24"/>
              </w:rPr>
            </w:pPr>
            <w:r>
              <w:rPr>
                <w:color w:val="000000"/>
                <w:sz w:val="24"/>
                <w:szCs w:val="24"/>
              </w:rPr>
              <w:t>6000-Materials &amp; Supplies</w:t>
            </w:r>
          </w:p>
          <w:p w:rsidR="00F42A65" w:rsidRDefault="00E71BC8">
            <w:pPr>
              <w:rPr>
                <w:color w:val="000000"/>
                <w:sz w:val="24"/>
                <w:szCs w:val="24"/>
              </w:rPr>
            </w:pPr>
            <w:r>
              <w:rPr>
                <w:b/>
                <w:color w:val="000000"/>
                <w:sz w:val="24"/>
                <w:szCs w:val="24"/>
              </w:rPr>
              <w:t>Description</w:t>
            </w:r>
            <w:r>
              <w:rPr>
                <w:color w:val="000000"/>
                <w:sz w:val="24"/>
                <w:szCs w:val="24"/>
              </w:rPr>
              <w:t xml:space="preserve">      </w:t>
            </w:r>
          </w:p>
        </w:tc>
        <w:tc>
          <w:tcPr>
            <w:tcW w:w="2880" w:type="dxa"/>
          </w:tcPr>
          <w:p w:rsidR="00F42A65" w:rsidRDefault="00E71BC8">
            <w:pPr>
              <w:jc w:val="center"/>
              <w:rPr>
                <w:color w:val="000000"/>
                <w:sz w:val="24"/>
                <w:szCs w:val="24"/>
              </w:rPr>
            </w:pPr>
            <w:r>
              <w:rPr>
                <w:color w:val="000000"/>
                <w:sz w:val="24"/>
                <w:szCs w:val="24"/>
              </w:rPr>
              <w:t>     </w:t>
            </w:r>
          </w:p>
        </w:tc>
      </w:tr>
      <w:tr w:rsidR="00F42A65">
        <w:trPr>
          <w:trHeight w:val="802"/>
        </w:trPr>
        <w:tc>
          <w:tcPr>
            <w:tcW w:w="4230" w:type="dxa"/>
          </w:tcPr>
          <w:p w:rsidR="00F42A65" w:rsidRDefault="00E71BC8">
            <w:pPr>
              <w:rPr>
                <w:color w:val="000000"/>
                <w:sz w:val="24"/>
                <w:szCs w:val="24"/>
              </w:rPr>
            </w:pPr>
            <w:r>
              <w:rPr>
                <w:color w:val="000000"/>
                <w:sz w:val="24"/>
                <w:szCs w:val="24"/>
              </w:rPr>
              <w:t>8000-Equipment</w:t>
            </w:r>
          </w:p>
          <w:p w:rsidR="00F42A65" w:rsidRDefault="00E71BC8">
            <w:pPr>
              <w:rPr>
                <w:color w:val="000000"/>
                <w:sz w:val="24"/>
                <w:szCs w:val="24"/>
              </w:rPr>
            </w:pPr>
            <w:r>
              <w:rPr>
                <w:b/>
                <w:color w:val="000000"/>
                <w:sz w:val="24"/>
                <w:szCs w:val="24"/>
              </w:rPr>
              <w:t>Description</w:t>
            </w:r>
            <w:r>
              <w:rPr>
                <w:color w:val="000000"/>
                <w:sz w:val="24"/>
                <w:szCs w:val="24"/>
              </w:rPr>
              <w:t xml:space="preserve">      </w:t>
            </w:r>
          </w:p>
        </w:tc>
        <w:tc>
          <w:tcPr>
            <w:tcW w:w="2880" w:type="dxa"/>
          </w:tcPr>
          <w:p w:rsidR="00F42A65" w:rsidRDefault="00E71BC8">
            <w:pPr>
              <w:jc w:val="center"/>
              <w:rPr>
                <w:color w:val="000000"/>
                <w:sz w:val="24"/>
                <w:szCs w:val="24"/>
              </w:rPr>
            </w:pPr>
            <w:r>
              <w:rPr>
                <w:color w:val="000000"/>
                <w:sz w:val="24"/>
                <w:szCs w:val="24"/>
              </w:rPr>
              <w:t>     </w:t>
            </w:r>
          </w:p>
        </w:tc>
      </w:tr>
      <w:tr w:rsidR="00F42A65">
        <w:trPr>
          <w:trHeight w:val="576"/>
        </w:trPr>
        <w:tc>
          <w:tcPr>
            <w:tcW w:w="4230" w:type="dxa"/>
          </w:tcPr>
          <w:p w:rsidR="00F42A65" w:rsidRDefault="00E71BC8">
            <w:pPr>
              <w:jc w:val="right"/>
              <w:rPr>
                <w:b/>
                <w:color w:val="000000"/>
                <w:sz w:val="24"/>
                <w:szCs w:val="24"/>
              </w:rPr>
            </w:pPr>
            <w:r>
              <w:rPr>
                <w:b/>
                <w:color w:val="000000"/>
                <w:sz w:val="24"/>
                <w:szCs w:val="24"/>
              </w:rPr>
              <w:t>Total</w:t>
            </w:r>
          </w:p>
          <w:p w:rsidR="00F42A65" w:rsidRDefault="00F42A65">
            <w:pPr>
              <w:jc w:val="right"/>
              <w:rPr>
                <w:b/>
                <w:color w:val="000000"/>
                <w:sz w:val="24"/>
                <w:szCs w:val="24"/>
              </w:rPr>
            </w:pPr>
          </w:p>
        </w:tc>
        <w:tc>
          <w:tcPr>
            <w:tcW w:w="2880" w:type="dxa"/>
          </w:tcPr>
          <w:p w:rsidR="00F42A65" w:rsidRDefault="00E71BC8">
            <w:pPr>
              <w:jc w:val="center"/>
              <w:rPr>
                <w:color w:val="000000"/>
                <w:sz w:val="24"/>
                <w:szCs w:val="24"/>
              </w:rPr>
            </w:pPr>
            <w:r>
              <w:rPr>
                <w:color w:val="000000"/>
                <w:sz w:val="24"/>
                <w:szCs w:val="24"/>
              </w:rPr>
              <w:t xml:space="preserve">      </w:t>
            </w:r>
          </w:p>
          <w:p w:rsidR="00F42A65" w:rsidRDefault="00F42A65">
            <w:pPr>
              <w:jc w:val="center"/>
              <w:rPr>
                <w:b/>
                <w:color w:val="000000"/>
              </w:rPr>
            </w:pPr>
          </w:p>
          <w:p w:rsidR="00F42A65" w:rsidRDefault="00F42A65">
            <w:pPr>
              <w:jc w:val="center"/>
              <w:rPr>
                <w:b/>
                <w:color w:val="000000"/>
              </w:rPr>
            </w:pPr>
          </w:p>
        </w:tc>
      </w:tr>
    </w:tbl>
    <w:p w:rsidR="00F42A65" w:rsidRDefault="00F42A65">
      <w:pPr>
        <w:spacing w:after="240"/>
      </w:pPr>
    </w:p>
    <w:p w:rsidR="00F42A65" w:rsidRDefault="00E71BC8">
      <w:pPr>
        <w:spacing w:after="240"/>
        <w:rPr>
          <w:sz w:val="24"/>
          <w:szCs w:val="24"/>
        </w:rPr>
      </w:pPr>
      <w:r>
        <w:rPr>
          <w:sz w:val="24"/>
          <w:szCs w:val="24"/>
        </w:rPr>
        <w:t xml:space="preserve">Refer to pages 14-18 for projected 2021-2022 ISAEP funding allocations. If your school division’s final award exceeds the projected amount, you will be asked to provide an amended budget summary sheet </w:t>
      </w:r>
      <w:proofErr w:type="gramStart"/>
      <w:r>
        <w:rPr>
          <w:sz w:val="24"/>
          <w:szCs w:val="24"/>
        </w:rPr>
        <w:t>at a later date</w:t>
      </w:r>
      <w:proofErr w:type="gramEnd"/>
      <w:r>
        <w:rPr>
          <w:sz w:val="24"/>
          <w:szCs w:val="24"/>
        </w:rPr>
        <w:t>.</w:t>
      </w:r>
    </w:p>
    <w:p w:rsidR="00F42A65" w:rsidRDefault="00E71BC8">
      <w:pPr>
        <w:pBdr>
          <w:top w:val="nil"/>
          <w:left w:val="nil"/>
          <w:bottom w:val="nil"/>
          <w:right w:val="nil"/>
          <w:between w:val="nil"/>
        </w:pBdr>
        <w:tabs>
          <w:tab w:val="center" w:pos="4320"/>
          <w:tab w:val="right" w:pos="8640"/>
        </w:tabs>
        <w:spacing w:after="240"/>
        <w:jc w:val="center"/>
        <w:rPr>
          <w:color w:val="000000"/>
          <w:sz w:val="24"/>
          <w:szCs w:val="24"/>
        </w:rPr>
      </w:pPr>
      <w:r>
        <w:br w:type="page"/>
      </w:r>
    </w:p>
    <w:p w:rsidR="00F42A65" w:rsidRDefault="00E71BC8">
      <w:pPr>
        <w:pStyle w:val="Heading3"/>
        <w:tabs>
          <w:tab w:val="center" w:pos="4320"/>
          <w:tab w:val="right" w:pos="8640"/>
        </w:tabs>
      </w:pPr>
      <w:bookmarkStart w:id="17" w:name="_heading=h.44sinio" w:colFirst="0" w:colLast="0"/>
      <w:bookmarkEnd w:id="17"/>
      <w:r>
        <w:t>Individual Student Alternative Educa</w:t>
      </w:r>
      <w:r>
        <w:t>tion Plan</w:t>
      </w:r>
    </w:p>
    <w:p w:rsidR="00F42A65" w:rsidRDefault="00E71BC8">
      <w:pPr>
        <w:jc w:val="center"/>
        <w:rPr>
          <w:b/>
          <w:color w:val="000000"/>
          <w:sz w:val="24"/>
          <w:szCs w:val="24"/>
        </w:rPr>
      </w:pPr>
      <w:r>
        <w:rPr>
          <w:b/>
          <w:sz w:val="24"/>
          <w:szCs w:val="24"/>
        </w:rPr>
        <w:t>2021-2022</w:t>
      </w:r>
    </w:p>
    <w:p w:rsidR="00F42A65" w:rsidRDefault="00E71BC8">
      <w:pPr>
        <w:jc w:val="center"/>
        <w:rPr>
          <w:b/>
          <w:color w:val="000000"/>
          <w:sz w:val="24"/>
          <w:szCs w:val="24"/>
        </w:rPr>
      </w:pPr>
      <w:r>
        <w:rPr>
          <w:b/>
          <w:color w:val="000000"/>
          <w:sz w:val="24"/>
          <w:szCs w:val="24"/>
        </w:rPr>
        <w:t>SUPERINTENDENT’S STATEMENT OF ASSURANCES</w:t>
      </w:r>
    </w:p>
    <w:p w:rsidR="00F42A65" w:rsidRDefault="00F42A65">
      <w:pPr>
        <w:rPr>
          <w:b/>
          <w:color w:val="000000"/>
        </w:rPr>
      </w:pPr>
    </w:p>
    <w:p w:rsidR="00F42A65" w:rsidRDefault="00E71BC8">
      <w:pPr>
        <w:rPr>
          <w:sz w:val="24"/>
          <w:szCs w:val="24"/>
        </w:rPr>
      </w:pPr>
      <w:r>
        <w:rPr>
          <w:sz w:val="24"/>
          <w:szCs w:val="24"/>
        </w:rPr>
        <w:t xml:space="preserve">As the division superintendent of the applicant, I assure that the following actions </w:t>
      </w:r>
      <w:proofErr w:type="gramStart"/>
      <w:r>
        <w:rPr>
          <w:sz w:val="24"/>
          <w:szCs w:val="24"/>
        </w:rPr>
        <w:t>shall be taken</w:t>
      </w:r>
      <w:proofErr w:type="gramEnd"/>
      <w:r>
        <w:rPr>
          <w:sz w:val="24"/>
          <w:szCs w:val="24"/>
        </w:rPr>
        <w:t xml:space="preserve"> to comply with state requirements of the ISAEP program:</w:t>
      </w:r>
    </w:p>
    <w:p w:rsidR="00F42A65" w:rsidRDefault="00F42A65">
      <w:pPr>
        <w:rPr>
          <w:smallCaps/>
        </w:rPr>
      </w:pPr>
    </w:p>
    <w:p w:rsidR="00F42A65" w:rsidRDefault="00E71BC8">
      <w:pPr>
        <w:rPr>
          <w:color w:val="000000"/>
          <w:sz w:val="24"/>
          <w:szCs w:val="24"/>
        </w:rPr>
      </w:pPr>
      <w:r>
        <w:rPr>
          <w:color w:val="000000"/>
          <w:sz w:val="24"/>
          <w:szCs w:val="24"/>
        </w:rPr>
        <w:t xml:space="preserve">The following requirements </w:t>
      </w:r>
      <w:proofErr w:type="gramStart"/>
      <w:r>
        <w:rPr>
          <w:color w:val="000000"/>
          <w:sz w:val="24"/>
          <w:szCs w:val="24"/>
        </w:rPr>
        <w:t>must be met</w:t>
      </w:r>
      <w:proofErr w:type="gramEnd"/>
      <w:r>
        <w:rPr>
          <w:color w:val="000000"/>
          <w:sz w:val="24"/>
          <w:szCs w:val="24"/>
        </w:rPr>
        <w:t xml:space="preserve"> in the implementation of the ISAEP program.</w:t>
      </w:r>
    </w:p>
    <w:p w:rsidR="00F42A65" w:rsidRDefault="00F42A65">
      <w:pPr>
        <w:rPr>
          <w:smallCaps/>
          <w:color w:val="000000"/>
        </w:rPr>
      </w:pPr>
    </w:p>
    <w:p w:rsidR="00F42A65" w:rsidRDefault="00E71BC8">
      <w:pPr>
        <w:numPr>
          <w:ilvl w:val="0"/>
          <w:numId w:val="3"/>
        </w:numPr>
        <w:ind w:hanging="450"/>
        <w:rPr>
          <w:color w:val="000000"/>
          <w:sz w:val="24"/>
          <w:szCs w:val="24"/>
        </w:rPr>
      </w:pPr>
      <w:r>
        <w:rPr>
          <w:color w:val="000000"/>
          <w:sz w:val="24"/>
          <w:szCs w:val="24"/>
        </w:rPr>
        <w:t xml:space="preserve">No student younger than 16 years of age </w:t>
      </w:r>
      <w:proofErr w:type="gramStart"/>
      <w:r>
        <w:rPr>
          <w:color w:val="000000"/>
          <w:sz w:val="24"/>
          <w:szCs w:val="24"/>
        </w:rPr>
        <w:t>will be enrolled</w:t>
      </w:r>
      <w:proofErr w:type="gramEnd"/>
      <w:r>
        <w:rPr>
          <w:color w:val="000000"/>
          <w:sz w:val="24"/>
          <w:szCs w:val="24"/>
        </w:rPr>
        <w:t xml:space="preserve"> in the ISAEP program.</w:t>
      </w:r>
    </w:p>
    <w:p w:rsidR="00F42A65" w:rsidRDefault="00E71BC8">
      <w:pPr>
        <w:numPr>
          <w:ilvl w:val="0"/>
          <w:numId w:val="3"/>
        </w:numPr>
        <w:spacing w:before="240"/>
        <w:ind w:right="-360" w:hanging="450"/>
        <w:rPr>
          <w:color w:val="000000"/>
          <w:sz w:val="24"/>
          <w:szCs w:val="24"/>
        </w:rPr>
      </w:pPr>
      <w:r>
        <w:rPr>
          <w:color w:val="000000"/>
          <w:sz w:val="24"/>
          <w:szCs w:val="24"/>
        </w:rPr>
        <w:t xml:space="preserve">Each ISAEP student will spend no less than 15 hours per week on academic preparation and no less than 10 hours per week on CTE skills development.  A career assessment </w:t>
      </w:r>
      <w:proofErr w:type="gramStart"/>
      <w:r>
        <w:rPr>
          <w:color w:val="000000"/>
          <w:sz w:val="24"/>
          <w:szCs w:val="24"/>
        </w:rPr>
        <w:t>will be administered</w:t>
      </w:r>
      <w:proofErr w:type="gramEnd"/>
      <w:r>
        <w:rPr>
          <w:color w:val="000000"/>
          <w:sz w:val="24"/>
          <w:szCs w:val="24"/>
        </w:rPr>
        <w:t xml:space="preserve"> to each enrolled student. </w:t>
      </w:r>
      <w:r>
        <w:rPr>
          <w:sz w:val="24"/>
          <w:szCs w:val="24"/>
        </w:rPr>
        <w:t xml:space="preserve">ISAEP students will be enrolled in </w:t>
      </w:r>
      <w:proofErr w:type="gramStart"/>
      <w:r>
        <w:rPr>
          <w:sz w:val="24"/>
          <w:szCs w:val="24"/>
        </w:rPr>
        <w:t>course</w:t>
      </w:r>
      <w:r>
        <w:rPr>
          <w:sz w:val="24"/>
          <w:szCs w:val="24"/>
        </w:rPr>
        <w:t>work which leads to the attainment of a Board of Education-approved career</w:t>
      </w:r>
      <w:proofErr w:type="gramEnd"/>
      <w:r>
        <w:rPr>
          <w:sz w:val="24"/>
          <w:szCs w:val="24"/>
        </w:rPr>
        <w:t xml:space="preserve"> and technical education workforce credential and this coursework will be integrated into their academic and CTE instruction.</w:t>
      </w:r>
    </w:p>
    <w:p w:rsidR="00F42A65" w:rsidRDefault="00E71BC8">
      <w:pPr>
        <w:numPr>
          <w:ilvl w:val="0"/>
          <w:numId w:val="3"/>
        </w:numPr>
        <w:spacing w:before="240"/>
        <w:ind w:right="-360" w:hanging="450"/>
        <w:rPr>
          <w:color w:val="000000"/>
          <w:sz w:val="24"/>
          <w:szCs w:val="24"/>
        </w:rPr>
      </w:pPr>
      <w:r>
        <w:rPr>
          <w:color w:val="000000"/>
          <w:sz w:val="24"/>
          <w:szCs w:val="24"/>
        </w:rPr>
        <w:t>Students who are eligible for enrollment in the ISAEP pr</w:t>
      </w:r>
      <w:r>
        <w:rPr>
          <w:color w:val="000000"/>
          <w:sz w:val="24"/>
          <w:szCs w:val="24"/>
        </w:rPr>
        <w:t xml:space="preserve">ogram will be at least one full year behind in credits.  Exceptions to this requirement </w:t>
      </w:r>
      <w:proofErr w:type="gramStart"/>
      <w:r>
        <w:rPr>
          <w:color w:val="000000"/>
          <w:sz w:val="24"/>
          <w:szCs w:val="24"/>
        </w:rPr>
        <w:t>may be made</w:t>
      </w:r>
      <w:proofErr w:type="gramEnd"/>
      <w:r>
        <w:rPr>
          <w:color w:val="000000"/>
          <w:sz w:val="24"/>
          <w:szCs w:val="24"/>
        </w:rPr>
        <w:t xml:space="preserve"> for students who are credit deficient and/or who are at risk of leaving school before graduation.</w:t>
      </w:r>
    </w:p>
    <w:p w:rsidR="00F42A65" w:rsidRDefault="00E71BC8">
      <w:pPr>
        <w:numPr>
          <w:ilvl w:val="0"/>
          <w:numId w:val="3"/>
        </w:numPr>
        <w:spacing w:before="240"/>
        <w:ind w:right="-360" w:hanging="450"/>
        <w:rPr>
          <w:color w:val="000000"/>
          <w:sz w:val="24"/>
          <w:szCs w:val="24"/>
        </w:rPr>
      </w:pPr>
      <w:r>
        <w:rPr>
          <w:color w:val="000000"/>
          <w:sz w:val="24"/>
          <w:szCs w:val="24"/>
        </w:rPr>
        <w:t>Each student will have an individual student alternative e</w:t>
      </w:r>
      <w:r>
        <w:rPr>
          <w:color w:val="000000"/>
          <w:sz w:val="24"/>
          <w:szCs w:val="24"/>
        </w:rPr>
        <w:t>ducation program plan that is developed and signed by the student, parent or guardian, school administrator, program coordinator, and other school personnel as appropriate.</w:t>
      </w:r>
    </w:p>
    <w:p w:rsidR="00F42A65" w:rsidRDefault="00E71BC8">
      <w:pPr>
        <w:numPr>
          <w:ilvl w:val="0"/>
          <w:numId w:val="3"/>
        </w:numPr>
        <w:spacing w:before="240"/>
        <w:ind w:right="-360" w:hanging="450"/>
        <w:rPr>
          <w:color w:val="000000"/>
          <w:sz w:val="24"/>
          <w:szCs w:val="24"/>
        </w:rPr>
      </w:pPr>
      <w:proofErr w:type="gramStart"/>
      <w:r>
        <w:rPr>
          <w:sz w:val="24"/>
          <w:szCs w:val="24"/>
        </w:rPr>
        <w:t xml:space="preserve">To be enrolled in the ISAEP program, a student will achieve a grade-level score of </w:t>
      </w:r>
      <w:r>
        <w:rPr>
          <w:sz w:val="24"/>
          <w:szCs w:val="24"/>
        </w:rPr>
        <w:t>7.5 or higher on a standardized reading test and attain a score of 125 or higher on each section of the GED Ready™ official practice test or a Virginia Department of Education (VDOE)-approved GED</w:t>
      </w:r>
      <w:r>
        <w:rPr>
          <w:rFonts w:ascii="Arial" w:eastAsia="Arial" w:hAnsi="Arial" w:cs="Arial"/>
          <w:sz w:val="24"/>
          <w:szCs w:val="24"/>
          <w:vertAlign w:val="superscript"/>
        </w:rPr>
        <w:t>®</w:t>
      </w:r>
      <w:r>
        <w:rPr>
          <w:sz w:val="24"/>
          <w:szCs w:val="24"/>
        </w:rPr>
        <w:t xml:space="preserve"> vendor practice assessment (with documented score conversio</w:t>
      </w:r>
      <w:r>
        <w:rPr>
          <w:sz w:val="24"/>
          <w:szCs w:val="24"/>
        </w:rPr>
        <w:t>ns to the GED Ready™).</w:t>
      </w:r>
      <w:proofErr w:type="gramEnd"/>
      <w:r>
        <w:rPr>
          <w:sz w:val="24"/>
          <w:szCs w:val="24"/>
        </w:rPr>
        <w:t xml:space="preserve"> The paper-based practice tests developed for the previous 2002 GED test series </w:t>
      </w:r>
      <w:proofErr w:type="gramStart"/>
      <w:r>
        <w:rPr>
          <w:sz w:val="24"/>
          <w:szCs w:val="24"/>
        </w:rPr>
        <w:t>will not be used</w:t>
      </w:r>
      <w:proofErr w:type="gramEnd"/>
      <w:r>
        <w:rPr>
          <w:sz w:val="24"/>
          <w:szCs w:val="24"/>
        </w:rPr>
        <w:t xml:space="preserve"> to determine eligibility.</w:t>
      </w:r>
    </w:p>
    <w:p w:rsidR="00F42A65" w:rsidRDefault="00E71BC8">
      <w:pPr>
        <w:numPr>
          <w:ilvl w:val="0"/>
          <w:numId w:val="3"/>
        </w:numPr>
        <w:spacing w:before="240"/>
        <w:ind w:right="-360" w:hanging="450"/>
        <w:rPr>
          <w:color w:val="000000"/>
          <w:sz w:val="24"/>
          <w:szCs w:val="24"/>
        </w:rPr>
      </w:pPr>
      <w:r>
        <w:rPr>
          <w:sz w:val="24"/>
          <w:szCs w:val="24"/>
        </w:rPr>
        <w:t>Prior to taking any subject on the operational GED</w:t>
      </w:r>
      <w:r>
        <w:rPr>
          <w:color w:val="000000"/>
          <w:sz w:val="24"/>
          <w:szCs w:val="24"/>
          <w:vertAlign w:val="superscript"/>
        </w:rPr>
        <w:t>®</w:t>
      </w:r>
      <w:r>
        <w:rPr>
          <w:sz w:val="24"/>
          <w:szCs w:val="24"/>
        </w:rPr>
        <w:t xml:space="preserve"> test, a student will attain a score of 145 or higher on the</w:t>
      </w:r>
      <w:r>
        <w:rPr>
          <w:sz w:val="24"/>
          <w:szCs w:val="24"/>
        </w:rPr>
        <w:t xml:space="preserve"> GED Ready™ official practice test.  The current ISAEP Testing Eligibility Form submitted to the VDOE will verify a student’s completion of the GED Ready™ as the final qualifying post-test. All testing </w:t>
      </w:r>
      <w:proofErr w:type="gramStart"/>
      <w:r>
        <w:rPr>
          <w:sz w:val="24"/>
          <w:szCs w:val="24"/>
        </w:rPr>
        <w:t>must be conducted</w:t>
      </w:r>
      <w:proofErr w:type="gramEnd"/>
      <w:r>
        <w:rPr>
          <w:sz w:val="24"/>
          <w:szCs w:val="24"/>
        </w:rPr>
        <w:t xml:space="preserve"> in a GED Testing Service-approved in</w:t>
      </w:r>
      <w:r>
        <w:rPr>
          <w:sz w:val="24"/>
          <w:szCs w:val="24"/>
        </w:rPr>
        <w:t>-person or remote proctored setting.</w:t>
      </w:r>
    </w:p>
    <w:p w:rsidR="00F42A65" w:rsidRDefault="00E71BC8">
      <w:pPr>
        <w:numPr>
          <w:ilvl w:val="0"/>
          <w:numId w:val="3"/>
        </w:numPr>
        <w:spacing w:before="240"/>
        <w:ind w:right="-360" w:hanging="450"/>
        <w:rPr>
          <w:color w:val="000000"/>
          <w:sz w:val="24"/>
          <w:szCs w:val="24"/>
        </w:rPr>
      </w:pPr>
      <w:r>
        <w:rPr>
          <w:color w:val="000000"/>
          <w:sz w:val="24"/>
          <w:szCs w:val="24"/>
        </w:rPr>
        <w:t xml:space="preserve">Enrollment in the ISAEP program is voluntary.  Students </w:t>
      </w:r>
      <w:proofErr w:type="gramStart"/>
      <w:r>
        <w:rPr>
          <w:color w:val="000000"/>
          <w:sz w:val="24"/>
          <w:szCs w:val="24"/>
        </w:rPr>
        <w:t>will not be placed</w:t>
      </w:r>
      <w:proofErr w:type="gramEnd"/>
      <w:r>
        <w:rPr>
          <w:color w:val="000000"/>
          <w:sz w:val="24"/>
          <w:szCs w:val="24"/>
        </w:rPr>
        <w:t xml:space="preserve"> in the ISAEP program without the written agreement of the student and parent or guardian.</w:t>
      </w:r>
    </w:p>
    <w:p w:rsidR="00F42A65" w:rsidRDefault="00E71BC8">
      <w:pPr>
        <w:numPr>
          <w:ilvl w:val="0"/>
          <w:numId w:val="3"/>
        </w:numPr>
        <w:tabs>
          <w:tab w:val="left" w:pos="1260"/>
        </w:tabs>
        <w:spacing w:before="240"/>
        <w:ind w:right="-360" w:hanging="450"/>
        <w:rPr>
          <w:color w:val="000000"/>
          <w:sz w:val="24"/>
          <w:szCs w:val="24"/>
        </w:rPr>
      </w:pPr>
      <w:r>
        <w:rPr>
          <w:color w:val="000000"/>
          <w:sz w:val="24"/>
          <w:szCs w:val="24"/>
        </w:rPr>
        <w:t xml:space="preserve">Appropriate classroom accommodations </w:t>
      </w:r>
      <w:proofErr w:type="gramStart"/>
      <w:r>
        <w:rPr>
          <w:color w:val="000000"/>
          <w:sz w:val="24"/>
          <w:szCs w:val="24"/>
        </w:rPr>
        <w:t>will be provided</w:t>
      </w:r>
      <w:proofErr w:type="gramEnd"/>
      <w:r>
        <w:rPr>
          <w:color w:val="000000"/>
          <w:sz w:val="24"/>
          <w:szCs w:val="24"/>
        </w:rPr>
        <w:t xml:space="preserve"> </w:t>
      </w:r>
      <w:r>
        <w:rPr>
          <w:color w:val="000000"/>
          <w:sz w:val="24"/>
          <w:szCs w:val="24"/>
        </w:rPr>
        <w:t xml:space="preserve">to students with documented disabilities. </w:t>
      </w:r>
    </w:p>
    <w:p w:rsidR="00F42A65" w:rsidRDefault="00E71BC8">
      <w:pPr>
        <w:numPr>
          <w:ilvl w:val="0"/>
          <w:numId w:val="3"/>
        </w:numPr>
        <w:tabs>
          <w:tab w:val="left" w:pos="720"/>
          <w:tab w:val="left" w:pos="1260"/>
        </w:tabs>
        <w:spacing w:before="240"/>
        <w:ind w:right="-360" w:hanging="450"/>
        <w:rPr>
          <w:color w:val="000000"/>
          <w:sz w:val="24"/>
          <w:szCs w:val="24"/>
        </w:rPr>
      </w:pPr>
      <w:r>
        <w:rPr>
          <w:color w:val="000000"/>
          <w:sz w:val="24"/>
          <w:szCs w:val="24"/>
        </w:rPr>
        <w:t xml:space="preserve">School personnel will provide counseling to students prior to enrolling them in the ISAEP program.  Upon enrollment, each ISAEP student </w:t>
      </w:r>
      <w:proofErr w:type="gramStart"/>
      <w:r>
        <w:rPr>
          <w:color w:val="000000"/>
          <w:sz w:val="24"/>
          <w:szCs w:val="24"/>
        </w:rPr>
        <w:t>will be assigned</w:t>
      </w:r>
      <w:proofErr w:type="gramEnd"/>
      <w:r>
        <w:rPr>
          <w:color w:val="000000"/>
          <w:sz w:val="24"/>
          <w:szCs w:val="24"/>
        </w:rPr>
        <w:t xml:space="preserve"> a counselor who will be available for academic, personal, an</w:t>
      </w:r>
      <w:r>
        <w:rPr>
          <w:color w:val="000000"/>
          <w:sz w:val="24"/>
          <w:szCs w:val="24"/>
        </w:rPr>
        <w:t>d career counseling throughout the student’s tenure in the program.  The counselor will maintain a record of support provided to the student.</w:t>
      </w:r>
    </w:p>
    <w:p w:rsidR="00F42A65" w:rsidRDefault="00E71BC8">
      <w:pPr>
        <w:numPr>
          <w:ilvl w:val="0"/>
          <w:numId w:val="3"/>
        </w:numPr>
        <w:tabs>
          <w:tab w:val="left" w:pos="720"/>
          <w:tab w:val="left" w:pos="1260"/>
        </w:tabs>
        <w:spacing w:before="240"/>
        <w:ind w:right="-360" w:hanging="450"/>
        <w:rPr>
          <w:color w:val="000000"/>
          <w:sz w:val="24"/>
          <w:szCs w:val="24"/>
        </w:rPr>
      </w:pPr>
      <w:r>
        <w:rPr>
          <w:color w:val="000000"/>
          <w:sz w:val="24"/>
          <w:szCs w:val="24"/>
        </w:rPr>
        <w:t xml:space="preserve">Student records </w:t>
      </w:r>
      <w:proofErr w:type="gramStart"/>
      <w:r>
        <w:rPr>
          <w:color w:val="000000"/>
          <w:sz w:val="24"/>
          <w:szCs w:val="24"/>
        </w:rPr>
        <w:t>will be maintained</w:t>
      </w:r>
      <w:proofErr w:type="gramEnd"/>
      <w:r>
        <w:rPr>
          <w:color w:val="000000"/>
          <w:sz w:val="24"/>
          <w:szCs w:val="24"/>
        </w:rPr>
        <w:t xml:space="preserve"> in a manner consistent with state guidelines.</w:t>
      </w:r>
    </w:p>
    <w:p w:rsidR="00F42A65" w:rsidRDefault="00E71BC8">
      <w:pPr>
        <w:numPr>
          <w:ilvl w:val="0"/>
          <w:numId w:val="3"/>
        </w:numPr>
        <w:tabs>
          <w:tab w:val="left" w:pos="720"/>
          <w:tab w:val="left" w:pos="1260"/>
        </w:tabs>
        <w:spacing w:before="240"/>
        <w:ind w:right="-360" w:hanging="450"/>
        <w:rPr>
          <w:color w:val="000000"/>
          <w:sz w:val="24"/>
          <w:szCs w:val="24"/>
        </w:rPr>
      </w:pPr>
      <w:r>
        <w:rPr>
          <w:color w:val="000000"/>
          <w:sz w:val="24"/>
          <w:szCs w:val="24"/>
        </w:rPr>
        <w:t>Content taught in the ISAEP progr</w:t>
      </w:r>
      <w:r>
        <w:rPr>
          <w:color w:val="000000"/>
          <w:sz w:val="24"/>
          <w:szCs w:val="24"/>
        </w:rPr>
        <w:t xml:space="preserve">am will be exclusively at the high school level. </w:t>
      </w:r>
    </w:p>
    <w:p w:rsidR="00F42A65" w:rsidRDefault="00E71BC8">
      <w:pPr>
        <w:numPr>
          <w:ilvl w:val="0"/>
          <w:numId w:val="3"/>
        </w:numPr>
        <w:tabs>
          <w:tab w:val="left" w:pos="720"/>
          <w:tab w:val="left" w:pos="1260"/>
        </w:tabs>
        <w:spacing w:before="240"/>
        <w:ind w:right="-360" w:hanging="450"/>
        <w:rPr>
          <w:sz w:val="24"/>
          <w:szCs w:val="24"/>
        </w:rPr>
      </w:pPr>
      <w:proofErr w:type="gramStart"/>
      <w:r>
        <w:rPr>
          <w:color w:val="000000"/>
          <w:sz w:val="24"/>
          <w:szCs w:val="24"/>
        </w:rPr>
        <w:t>ISAEP teachers will be licensed by the Commonwealth of Virginia</w:t>
      </w:r>
      <w:proofErr w:type="gramEnd"/>
      <w:r>
        <w:rPr>
          <w:color w:val="000000"/>
          <w:sz w:val="24"/>
          <w:szCs w:val="24"/>
        </w:rPr>
        <w:t>.</w:t>
      </w:r>
    </w:p>
    <w:p w:rsidR="00F42A65" w:rsidRDefault="00E71BC8">
      <w:pPr>
        <w:numPr>
          <w:ilvl w:val="0"/>
          <w:numId w:val="3"/>
        </w:numPr>
        <w:tabs>
          <w:tab w:val="left" w:pos="720"/>
          <w:tab w:val="left" w:pos="1260"/>
        </w:tabs>
        <w:spacing w:before="240"/>
        <w:ind w:right="-360" w:hanging="450"/>
        <w:rPr>
          <w:sz w:val="24"/>
          <w:szCs w:val="24"/>
        </w:rPr>
      </w:pPr>
      <w:r>
        <w:rPr>
          <w:color w:val="000000"/>
          <w:sz w:val="24"/>
          <w:szCs w:val="24"/>
        </w:rPr>
        <w:t xml:space="preserve">ISAEP completers will have the opportunity to participate in a recognition ceremony. </w:t>
      </w:r>
    </w:p>
    <w:p w:rsidR="00F42A65" w:rsidRDefault="00E71BC8">
      <w:pPr>
        <w:numPr>
          <w:ilvl w:val="0"/>
          <w:numId w:val="3"/>
        </w:numPr>
        <w:tabs>
          <w:tab w:val="left" w:pos="720"/>
          <w:tab w:val="left" w:pos="1260"/>
        </w:tabs>
        <w:spacing w:before="240"/>
        <w:ind w:right="-360" w:hanging="450"/>
        <w:rPr>
          <w:sz w:val="24"/>
          <w:szCs w:val="24"/>
        </w:rPr>
      </w:pPr>
      <w:r>
        <w:rPr>
          <w:sz w:val="24"/>
          <w:szCs w:val="24"/>
        </w:rPr>
        <w:t xml:space="preserve">Student data, including performance information, </w:t>
      </w:r>
      <w:proofErr w:type="gramStart"/>
      <w:r>
        <w:rPr>
          <w:sz w:val="24"/>
          <w:szCs w:val="24"/>
        </w:rPr>
        <w:t>will b</w:t>
      </w:r>
      <w:r>
        <w:rPr>
          <w:sz w:val="24"/>
          <w:szCs w:val="24"/>
        </w:rPr>
        <w:t>e reported</w:t>
      </w:r>
      <w:proofErr w:type="gramEnd"/>
      <w:r>
        <w:rPr>
          <w:sz w:val="24"/>
          <w:szCs w:val="24"/>
        </w:rPr>
        <w:t xml:space="preserve"> to the VDOE as required.</w:t>
      </w:r>
    </w:p>
    <w:p w:rsidR="00F42A65" w:rsidRDefault="00E71BC8">
      <w:pPr>
        <w:numPr>
          <w:ilvl w:val="0"/>
          <w:numId w:val="3"/>
        </w:numPr>
        <w:tabs>
          <w:tab w:val="left" w:pos="720"/>
          <w:tab w:val="left" w:pos="1260"/>
        </w:tabs>
        <w:spacing w:before="240"/>
        <w:ind w:right="-360" w:hanging="450"/>
        <w:rPr>
          <w:sz w:val="24"/>
          <w:szCs w:val="24"/>
        </w:rPr>
      </w:pPr>
      <w:r>
        <w:rPr>
          <w:sz w:val="24"/>
          <w:szCs w:val="24"/>
        </w:rPr>
        <w:t xml:space="preserve">Professional development opportunities </w:t>
      </w:r>
      <w:proofErr w:type="gramStart"/>
      <w:r>
        <w:rPr>
          <w:sz w:val="24"/>
          <w:szCs w:val="24"/>
        </w:rPr>
        <w:t>will be provided</w:t>
      </w:r>
      <w:proofErr w:type="gramEnd"/>
      <w:r>
        <w:rPr>
          <w:sz w:val="24"/>
          <w:szCs w:val="24"/>
        </w:rPr>
        <w:t xml:space="preserve"> to ensure that ISAEP staff are knowledgeable about program policies, procedures, data reporting, and other instructional resources.</w:t>
      </w:r>
    </w:p>
    <w:p w:rsidR="00F42A65" w:rsidRDefault="00F42A65"/>
    <w:p w:rsidR="00F42A65" w:rsidRDefault="00E71BC8">
      <w:pPr>
        <w:pBdr>
          <w:top w:val="nil"/>
          <w:left w:val="nil"/>
          <w:bottom w:val="nil"/>
          <w:right w:val="nil"/>
          <w:between w:val="nil"/>
        </w:pBdr>
        <w:spacing w:after="0"/>
        <w:rPr>
          <w:b/>
          <w:color w:val="000000"/>
          <w:sz w:val="24"/>
          <w:szCs w:val="24"/>
        </w:rPr>
      </w:pPr>
      <w:r>
        <w:rPr>
          <w:b/>
          <w:color w:val="000000"/>
          <w:sz w:val="24"/>
          <w:szCs w:val="24"/>
        </w:rPr>
        <w:t>Individual designated to sign the ISAEP GED</w:t>
      </w:r>
      <w:r>
        <w:rPr>
          <w:b/>
          <w:color w:val="000000"/>
          <w:sz w:val="24"/>
          <w:szCs w:val="24"/>
          <w:vertAlign w:val="superscript"/>
        </w:rPr>
        <w:t>®</w:t>
      </w:r>
      <w:r>
        <w:rPr>
          <w:b/>
          <w:color w:val="000000"/>
          <w:sz w:val="24"/>
          <w:szCs w:val="24"/>
        </w:rPr>
        <w:t xml:space="preserve"> Testing Eligibility Form if other than the Division Superintendent or Superintendent’s Designee:</w:t>
      </w:r>
    </w:p>
    <w:p w:rsidR="00F42A65" w:rsidRDefault="00F42A65">
      <w:pPr>
        <w:pBdr>
          <w:top w:val="nil"/>
          <w:left w:val="nil"/>
          <w:bottom w:val="nil"/>
          <w:right w:val="nil"/>
          <w:between w:val="nil"/>
        </w:pBdr>
        <w:spacing w:after="0"/>
        <w:rPr>
          <w:color w:val="000000"/>
          <w:sz w:val="24"/>
          <w:szCs w:val="24"/>
        </w:rPr>
      </w:pPr>
    </w:p>
    <w:p w:rsidR="00F42A65" w:rsidRDefault="00F42A65">
      <w:pPr>
        <w:pBdr>
          <w:top w:val="nil"/>
          <w:left w:val="nil"/>
          <w:bottom w:val="nil"/>
          <w:right w:val="nil"/>
          <w:between w:val="nil"/>
        </w:pBdr>
        <w:spacing w:after="0"/>
        <w:rPr>
          <w:color w:val="000000"/>
          <w:sz w:val="24"/>
          <w:szCs w:val="24"/>
        </w:rPr>
      </w:pPr>
    </w:p>
    <w:p w:rsidR="00F42A65" w:rsidRDefault="00E71BC8">
      <w:pPr>
        <w:pBdr>
          <w:top w:val="nil"/>
          <w:left w:val="nil"/>
          <w:bottom w:val="nil"/>
          <w:right w:val="nil"/>
          <w:between w:val="nil"/>
        </w:pBdr>
        <w:spacing w:after="0"/>
        <w:rPr>
          <w:color w:val="000000"/>
          <w:sz w:val="24"/>
          <w:szCs w:val="24"/>
        </w:rPr>
      </w:pPr>
      <w:r>
        <w:rPr>
          <w:color w:val="000000"/>
          <w:sz w:val="22"/>
          <w:szCs w:val="22"/>
        </w:rPr>
        <w:t>     </w:t>
      </w:r>
    </w:p>
    <w:p w:rsidR="00F42A65" w:rsidRDefault="00E71BC8">
      <w:pPr>
        <w:pBdr>
          <w:top w:val="nil"/>
          <w:left w:val="nil"/>
          <w:bottom w:val="nil"/>
          <w:right w:val="nil"/>
          <w:between w:val="nil"/>
        </w:pBdr>
        <w:spacing w:after="0" w:line="480" w:lineRule="auto"/>
        <w:rPr>
          <w:color w:val="000000"/>
          <w:sz w:val="24"/>
          <w:szCs w:val="24"/>
        </w:rPr>
      </w:pPr>
      <w:r>
        <w:rPr>
          <w:color w:val="000000"/>
          <w:sz w:val="24"/>
          <w:szCs w:val="24"/>
        </w:rPr>
        <w:t>Printed name</w:t>
      </w:r>
      <w:r>
        <w:rPr>
          <w:color w:val="000000"/>
          <w:sz w:val="24"/>
          <w:szCs w:val="24"/>
        </w:rPr>
        <w:tab/>
        <w:t>of individuals authorized to sign the ISAEP GED</w:t>
      </w:r>
      <w:r>
        <w:rPr>
          <w:color w:val="000000"/>
          <w:sz w:val="24"/>
          <w:szCs w:val="24"/>
          <w:vertAlign w:val="superscript"/>
        </w:rPr>
        <w:t>®</w:t>
      </w:r>
      <w:r>
        <w:rPr>
          <w:color w:val="000000"/>
          <w:sz w:val="24"/>
          <w:szCs w:val="24"/>
        </w:rPr>
        <w:t xml:space="preserve"> Testing Eligibility Form  </w:t>
      </w:r>
    </w:p>
    <w:p w:rsidR="00F42A65" w:rsidRDefault="00E71BC8">
      <w:pPr>
        <w:pBdr>
          <w:top w:val="nil"/>
          <w:left w:val="nil"/>
          <w:bottom w:val="nil"/>
          <w:right w:val="nil"/>
          <w:between w:val="nil"/>
        </w:pBdr>
        <w:spacing w:after="0"/>
        <w:rPr>
          <w:color w:val="000000"/>
          <w:sz w:val="24"/>
          <w:szCs w:val="24"/>
        </w:rPr>
      </w:pPr>
      <w:r>
        <w:rPr>
          <w:color w:val="000000"/>
          <w:sz w:val="22"/>
          <w:szCs w:val="22"/>
        </w:rPr>
        <w:t>     </w:t>
      </w:r>
    </w:p>
    <w:p w:rsidR="00F42A65" w:rsidRDefault="00E71BC8">
      <w:pPr>
        <w:pBdr>
          <w:top w:val="nil"/>
          <w:left w:val="nil"/>
          <w:bottom w:val="nil"/>
          <w:right w:val="nil"/>
          <w:between w:val="nil"/>
        </w:pBdr>
        <w:rPr>
          <w:color w:val="000000"/>
        </w:rPr>
      </w:pPr>
      <w:r>
        <w:rPr>
          <w:color w:val="000000"/>
          <w:sz w:val="24"/>
          <w:szCs w:val="24"/>
        </w:rPr>
        <w:t>Position</w:t>
      </w:r>
    </w:p>
    <w:p w:rsidR="00F42A65" w:rsidRDefault="00E71BC8">
      <w:pPr>
        <w:jc w:val="right"/>
        <w:rPr>
          <w:sz w:val="24"/>
          <w:szCs w:val="24"/>
        </w:rPr>
      </w:pPr>
      <w:r>
        <w:rPr>
          <w:color w:val="000000"/>
          <w:sz w:val="22"/>
          <w:szCs w:val="22"/>
        </w:rPr>
        <w:t>     </w:t>
      </w:r>
    </w:p>
    <w:p w:rsidR="00F42A65" w:rsidRDefault="00E71BC8">
      <w:pPr>
        <w:jc w:val="right"/>
        <w:rPr>
          <w:sz w:val="24"/>
          <w:szCs w:val="24"/>
        </w:rPr>
      </w:pPr>
      <w:r>
        <w:rPr>
          <w:sz w:val="24"/>
          <w:szCs w:val="24"/>
        </w:rPr>
        <w:t>Printed Name of Superintendent</w:t>
      </w:r>
    </w:p>
    <w:p w:rsidR="00F42A65" w:rsidRDefault="00F42A65">
      <w:pPr>
        <w:jc w:val="right"/>
        <w:rPr>
          <w:sz w:val="24"/>
          <w:szCs w:val="24"/>
        </w:rPr>
      </w:pPr>
    </w:p>
    <w:p w:rsidR="00F42A65" w:rsidRDefault="00F42A65">
      <w:pPr>
        <w:jc w:val="right"/>
        <w:rPr>
          <w:sz w:val="24"/>
          <w:szCs w:val="24"/>
        </w:rPr>
      </w:pPr>
    </w:p>
    <w:p w:rsidR="00F42A65" w:rsidRDefault="00E71BC8">
      <w:pPr>
        <w:jc w:val="right"/>
        <w:rPr>
          <w:sz w:val="24"/>
          <w:szCs w:val="24"/>
        </w:rPr>
      </w:pPr>
      <w:r>
        <w:rPr>
          <w:color w:val="000000"/>
          <w:sz w:val="22"/>
          <w:szCs w:val="22"/>
        </w:rPr>
        <w:t>     </w:t>
      </w:r>
    </w:p>
    <w:p w:rsidR="00F42A65" w:rsidRDefault="00E71BC8">
      <w:pPr>
        <w:jc w:val="right"/>
        <w:rPr>
          <w:sz w:val="24"/>
          <w:szCs w:val="24"/>
        </w:rPr>
      </w:pPr>
      <w:r>
        <w:rPr>
          <w:sz w:val="24"/>
          <w:szCs w:val="24"/>
        </w:rPr>
        <w:t>Signature of Superintendent</w:t>
      </w:r>
    </w:p>
    <w:p w:rsidR="00F42A65" w:rsidRDefault="00E71BC8">
      <w:pPr>
        <w:jc w:val="right"/>
        <w:rPr>
          <w:sz w:val="24"/>
          <w:szCs w:val="24"/>
        </w:rPr>
      </w:pPr>
      <w:r>
        <w:rPr>
          <w:sz w:val="24"/>
          <w:szCs w:val="24"/>
        </w:rPr>
        <w:t>A digital or scanned signature is acceptable.</w:t>
      </w:r>
    </w:p>
    <w:p w:rsidR="00F42A65" w:rsidRDefault="00F42A65">
      <w:pPr>
        <w:jc w:val="right"/>
        <w:rPr>
          <w:sz w:val="24"/>
          <w:szCs w:val="24"/>
        </w:rPr>
      </w:pPr>
    </w:p>
    <w:p w:rsidR="00F42A65" w:rsidRDefault="00E71BC8">
      <w:pPr>
        <w:jc w:val="right"/>
        <w:rPr>
          <w:sz w:val="24"/>
          <w:szCs w:val="24"/>
        </w:rPr>
      </w:pPr>
      <w:r>
        <w:rPr>
          <w:color w:val="000000"/>
          <w:sz w:val="22"/>
          <w:szCs w:val="22"/>
        </w:rPr>
        <w:t>     </w:t>
      </w:r>
    </w:p>
    <w:p w:rsidR="00F42A65" w:rsidRDefault="00E71BC8">
      <w:pPr>
        <w:jc w:val="right"/>
      </w:pPr>
      <w:r>
        <w:rPr>
          <w:sz w:val="24"/>
          <w:szCs w:val="24"/>
        </w:rPr>
        <w:t>Date</w:t>
      </w:r>
      <w:r>
        <w:br w:type="page"/>
      </w:r>
    </w:p>
    <w:p w:rsidR="00F42A65" w:rsidRDefault="00E71BC8">
      <w:pPr>
        <w:pStyle w:val="Heading3"/>
        <w:tabs>
          <w:tab w:val="center" w:pos="4320"/>
          <w:tab w:val="right" w:pos="8640"/>
        </w:tabs>
      </w:pPr>
      <w:bookmarkStart w:id="18" w:name="_heading=h.2jxsxqh" w:colFirst="0" w:colLast="0"/>
      <w:bookmarkEnd w:id="18"/>
      <w:r>
        <w:t>Projected ISAEP Funding Allocations for 2021-2022</w:t>
      </w:r>
    </w:p>
    <w:tbl>
      <w:tblPr>
        <w:tblStyle w:val="a0"/>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3598"/>
        <w:gridCol w:w="3332"/>
      </w:tblGrid>
      <w:tr w:rsidR="00F42A65">
        <w:trPr>
          <w:trHeight w:val="255"/>
        </w:trPr>
        <w:tc>
          <w:tcPr>
            <w:tcW w:w="2448" w:type="dxa"/>
          </w:tcPr>
          <w:p w:rsidR="00F42A65" w:rsidRDefault="00E71BC8">
            <w:pPr>
              <w:jc w:val="right"/>
              <w:rPr>
                <w:b/>
                <w:color w:val="000000"/>
                <w:sz w:val="24"/>
                <w:szCs w:val="24"/>
              </w:rPr>
            </w:pPr>
            <w:r>
              <w:rPr>
                <w:b/>
                <w:color w:val="000000"/>
                <w:sz w:val="24"/>
                <w:szCs w:val="24"/>
              </w:rPr>
              <w:t>Payee Code</w:t>
            </w:r>
          </w:p>
        </w:tc>
        <w:tc>
          <w:tcPr>
            <w:tcW w:w="3598" w:type="dxa"/>
          </w:tcPr>
          <w:p w:rsidR="00F42A65" w:rsidRDefault="00E71BC8">
            <w:pPr>
              <w:ind w:left="1781"/>
              <w:rPr>
                <w:b/>
                <w:color w:val="000000"/>
                <w:sz w:val="24"/>
                <w:szCs w:val="24"/>
              </w:rPr>
            </w:pPr>
            <w:r>
              <w:rPr>
                <w:b/>
                <w:color w:val="000000"/>
                <w:sz w:val="24"/>
                <w:szCs w:val="24"/>
              </w:rPr>
              <w:t>Locality</w:t>
            </w:r>
          </w:p>
        </w:tc>
        <w:tc>
          <w:tcPr>
            <w:tcW w:w="3332" w:type="dxa"/>
          </w:tcPr>
          <w:p w:rsidR="00F42A65" w:rsidRDefault="00E71BC8">
            <w:pPr>
              <w:ind w:left="363" w:right="75"/>
              <w:jc w:val="right"/>
              <w:rPr>
                <w:b/>
                <w:color w:val="000000"/>
                <w:sz w:val="24"/>
                <w:szCs w:val="24"/>
              </w:rPr>
            </w:pPr>
            <w:r>
              <w:rPr>
                <w:b/>
                <w:color w:val="000000"/>
                <w:sz w:val="24"/>
                <w:szCs w:val="24"/>
              </w:rPr>
              <w:t xml:space="preserve">Allocation </w:t>
            </w:r>
          </w:p>
        </w:tc>
      </w:tr>
      <w:tr w:rsidR="00F42A65">
        <w:trPr>
          <w:trHeight w:val="255"/>
        </w:trPr>
        <w:tc>
          <w:tcPr>
            <w:tcW w:w="2448" w:type="dxa"/>
          </w:tcPr>
          <w:p w:rsidR="00F42A65" w:rsidRDefault="00E71BC8">
            <w:pPr>
              <w:ind w:left="1781"/>
              <w:rPr>
                <w:color w:val="000000"/>
                <w:sz w:val="24"/>
                <w:szCs w:val="24"/>
              </w:rPr>
            </w:pPr>
            <w:bookmarkStart w:id="19" w:name="_heading=h.z337ya" w:colFirst="0" w:colLast="0"/>
            <w:bookmarkEnd w:id="19"/>
            <w:r>
              <w:rPr>
                <w:color w:val="000000"/>
                <w:sz w:val="24"/>
                <w:szCs w:val="24"/>
              </w:rPr>
              <w:t>001</w:t>
            </w:r>
          </w:p>
        </w:tc>
        <w:tc>
          <w:tcPr>
            <w:tcW w:w="3598" w:type="dxa"/>
          </w:tcPr>
          <w:p w:rsidR="00F42A65" w:rsidRDefault="00E71BC8">
            <w:pPr>
              <w:ind w:left="1781" w:hanging="1637"/>
              <w:rPr>
                <w:color w:val="000000"/>
                <w:sz w:val="24"/>
                <w:szCs w:val="24"/>
              </w:rPr>
            </w:pPr>
            <w:r>
              <w:rPr>
                <w:color w:val="000000"/>
                <w:sz w:val="24"/>
                <w:szCs w:val="24"/>
              </w:rPr>
              <w:t>ACCOMACK</w:t>
            </w:r>
          </w:p>
        </w:tc>
        <w:tc>
          <w:tcPr>
            <w:tcW w:w="3332" w:type="dxa"/>
          </w:tcPr>
          <w:p w:rsidR="00F42A65" w:rsidRDefault="00E71BC8">
            <w:pPr>
              <w:ind w:firstLine="2160"/>
              <w:jc w:val="right"/>
              <w:rPr>
                <w:color w:val="000000"/>
                <w:sz w:val="24"/>
                <w:szCs w:val="24"/>
              </w:rPr>
            </w:pPr>
            <w:r>
              <w:rPr>
                <w:color w:val="000000"/>
                <w:sz w:val="24"/>
                <w:szCs w:val="24"/>
              </w:rPr>
              <w:t>$15,717</w:t>
            </w:r>
          </w:p>
        </w:tc>
      </w:tr>
      <w:tr w:rsidR="00F42A65">
        <w:trPr>
          <w:trHeight w:val="255"/>
        </w:trPr>
        <w:tc>
          <w:tcPr>
            <w:tcW w:w="2448" w:type="dxa"/>
          </w:tcPr>
          <w:p w:rsidR="00F42A65" w:rsidRDefault="00E71BC8">
            <w:pPr>
              <w:ind w:left="1781"/>
              <w:rPr>
                <w:color w:val="000000"/>
                <w:sz w:val="24"/>
                <w:szCs w:val="24"/>
              </w:rPr>
            </w:pPr>
            <w:r>
              <w:rPr>
                <w:color w:val="000000"/>
                <w:sz w:val="24"/>
                <w:szCs w:val="24"/>
              </w:rPr>
              <w:t>002</w:t>
            </w:r>
          </w:p>
        </w:tc>
        <w:tc>
          <w:tcPr>
            <w:tcW w:w="3598" w:type="dxa"/>
          </w:tcPr>
          <w:p w:rsidR="00F42A65" w:rsidRDefault="00E71BC8">
            <w:pPr>
              <w:ind w:left="1781" w:hanging="1637"/>
              <w:rPr>
                <w:color w:val="000000"/>
                <w:sz w:val="24"/>
                <w:szCs w:val="24"/>
              </w:rPr>
            </w:pPr>
            <w:r>
              <w:rPr>
                <w:color w:val="000000"/>
                <w:sz w:val="24"/>
                <w:szCs w:val="24"/>
              </w:rPr>
              <w:t>ALBEMARLE</w:t>
            </w:r>
          </w:p>
        </w:tc>
        <w:tc>
          <w:tcPr>
            <w:tcW w:w="3332" w:type="dxa"/>
          </w:tcPr>
          <w:p w:rsidR="00F42A65" w:rsidRDefault="00E71BC8">
            <w:pPr>
              <w:ind w:firstLine="2160"/>
              <w:jc w:val="right"/>
              <w:rPr>
                <w:color w:val="000000"/>
                <w:sz w:val="24"/>
                <w:szCs w:val="24"/>
              </w:rPr>
            </w:pPr>
            <w:r>
              <w:rPr>
                <w:color w:val="000000"/>
                <w:sz w:val="24"/>
                <w:szCs w:val="24"/>
              </w:rPr>
              <w:t>$23,576</w:t>
            </w:r>
          </w:p>
        </w:tc>
      </w:tr>
      <w:tr w:rsidR="00F42A65">
        <w:trPr>
          <w:trHeight w:val="255"/>
        </w:trPr>
        <w:tc>
          <w:tcPr>
            <w:tcW w:w="2448" w:type="dxa"/>
          </w:tcPr>
          <w:p w:rsidR="00F42A65" w:rsidRDefault="00E71BC8">
            <w:pPr>
              <w:ind w:left="1781"/>
              <w:rPr>
                <w:color w:val="000000"/>
                <w:sz w:val="24"/>
                <w:szCs w:val="24"/>
              </w:rPr>
            </w:pPr>
            <w:r>
              <w:rPr>
                <w:color w:val="000000"/>
                <w:sz w:val="24"/>
                <w:szCs w:val="24"/>
              </w:rPr>
              <w:t>003</w:t>
            </w:r>
          </w:p>
        </w:tc>
        <w:tc>
          <w:tcPr>
            <w:tcW w:w="3598" w:type="dxa"/>
          </w:tcPr>
          <w:p w:rsidR="00F42A65" w:rsidRDefault="00E71BC8">
            <w:pPr>
              <w:ind w:left="1781" w:hanging="1637"/>
              <w:rPr>
                <w:color w:val="000000"/>
                <w:sz w:val="24"/>
                <w:szCs w:val="24"/>
              </w:rPr>
            </w:pPr>
            <w:r>
              <w:rPr>
                <w:color w:val="000000"/>
                <w:sz w:val="24"/>
                <w:szCs w:val="24"/>
              </w:rPr>
              <w:t>ALLEGHANY</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004</w:t>
            </w:r>
          </w:p>
        </w:tc>
        <w:tc>
          <w:tcPr>
            <w:tcW w:w="3598" w:type="dxa"/>
          </w:tcPr>
          <w:p w:rsidR="00F42A65" w:rsidRDefault="00E71BC8">
            <w:pPr>
              <w:ind w:left="1781" w:hanging="1637"/>
              <w:rPr>
                <w:color w:val="000000"/>
                <w:sz w:val="24"/>
                <w:szCs w:val="24"/>
              </w:rPr>
            </w:pPr>
            <w:r>
              <w:rPr>
                <w:color w:val="000000"/>
                <w:sz w:val="24"/>
                <w:szCs w:val="24"/>
              </w:rPr>
              <w:t>AMELIA</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005</w:t>
            </w:r>
          </w:p>
        </w:tc>
        <w:tc>
          <w:tcPr>
            <w:tcW w:w="3598" w:type="dxa"/>
          </w:tcPr>
          <w:p w:rsidR="00F42A65" w:rsidRDefault="00E71BC8">
            <w:pPr>
              <w:ind w:left="1781" w:hanging="1637"/>
              <w:rPr>
                <w:color w:val="000000"/>
                <w:sz w:val="24"/>
                <w:szCs w:val="24"/>
              </w:rPr>
            </w:pPr>
            <w:r>
              <w:rPr>
                <w:color w:val="000000"/>
                <w:sz w:val="24"/>
                <w:szCs w:val="24"/>
              </w:rPr>
              <w:t>AMHERST</w:t>
            </w:r>
          </w:p>
        </w:tc>
        <w:tc>
          <w:tcPr>
            <w:tcW w:w="3332" w:type="dxa"/>
          </w:tcPr>
          <w:p w:rsidR="00F42A65" w:rsidRDefault="00E71BC8">
            <w:pPr>
              <w:ind w:firstLine="2160"/>
              <w:jc w:val="right"/>
              <w:rPr>
                <w:color w:val="000000"/>
                <w:sz w:val="24"/>
                <w:szCs w:val="24"/>
              </w:rPr>
            </w:pPr>
            <w:r>
              <w:rPr>
                <w:color w:val="000000"/>
                <w:sz w:val="24"/>
                <w:szCs w:val="24"/>
              </w:rPr>
              <w:t>$15,717</w:t>
            </w:r>
          </w:p>
        </w:tc>
      </w:tr>
      <w:tr w:rsidR="00F42A65">
        <w:trPr>
          <w:trHeight w:val="255"/>
        </w:trPr>
        <w:tc>
          <w:tcPr>
            <w:tcW w:w="2448" w:type="dxa"/>
          </w:tcPr>
          <w:p w:rsidR="00F42A65" w:rsidRDefault="00E71BC8">
            <w:pPr>
              <w:ind w:left="1781"/>
              <w:rPr>
                <w:color w:val="000000"/>
                <w:sz w:val="24"/>
                <w:szCs w:val="24"/>
              </w:rPr>
            </w:pPr>
            <w:r>
              <w:rPr>
                <w:color w:val="000000"/>
                <w:sz w:val="24"/>
                <w:szCs w:val="24"/>
              </w:rPr>
              <w:t>006</w:t>
            </w:r>
          </w:p>
        </w:tc>
        <w:tc>
          <w:tcPr>
            <w:tcW w:w="3598" w:type="dxa"/>
          </w:tcPr>
          <w:p w:rsidR="00F42A65" w:rsidRDefault="00E71BC8">
            <w:pPr>
              <w:ind w:left="1781" w:hanging="1637"/>
              <w:rPr>
                <w:color w:val="000000"/>
                <w:sz w:val="24"/>
                <w:szCs w:val="24"/>
              </w:rPr>
            </w:pPr>
            <w:r>
              <w:rPr>
                <w:color w:val="000000"/>
                <w:sz w:val="24"/>
                <w:szCs w:val="24"/>
              </w:rPr>
              <w:t>APPOMATTOX</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007</w:t>
            </w:r>
          </w:p>
        </w:tc>
        <w:tc>
          <w:tcPr>
            <w:tcW w:w="3598" w:type="dxa"/>
          </w:tcPr>
          <w:p w:rsidR="00F42A65" w:rsidRDefault="00E71BC8">
            <w:pPr>
              <w:ind w:left="1781" w:hanging="1637"/>
              <w:rPr>
                <w:color w:val="000000"/>
                <w:sz w:val="24"/>
                <w:szCs w:val="24"/>
              </w:rPr>
            </w:pPr>
            <w:r>
              <w:rPr>
                <w:color w:val="000000"/>
                <w:sz w:val="24"/>
                <w:szCs w:val="24"/>
              </w:rPr>
              <w:t>ARLINGTON</w:t>
            </w:r>
          </w:p>
        </w:tc>
        <w:tc>
          <w:tcPr>
            <w:tcW w:w="3332" w:type="dxa"/>
          </w:tcPr>
          <w:p w:rsidR="00F42A65" w:rsidRDefault="00E71BC8">
            <w:pPr>
              <w:ind w:firstLine="2160"/>
              <w:jc w:val="right"/>
              <w:rPr>
                <w:color w:val="000000"/>
                <w:sz w:val="24"/>
                <w:szCs w:val="24"/>
              </w:rPr>
            </w:pPr>
            <w:r>
              <w:rPr>
                <w:color w:val="000000"/>
                <w:sz w:val="24"/>
                <w:szCs w:val="24"/>
              </w:rPr>
              <w:t>$31,434</w:t>
            </w:r>
          </w:p>
        </w:tc>
      </w:tr>
      <w:tr w:rsidR="00F42A65">
        <w:trPr>
          <w:trHeight w:val="255"/>
        </w:trPr>
        <w:tc>
          <w:tcPr>
            <w:tcW w:w="2448" w:type="dxa"/>
          </w:tcPr>
          <w:p w:rsidR="00F42A65" w:rsidRDefault="00E71BC8">
            <w:pPr>
              <w:ind w:left="1781"/>
              <w:rPr>
                <w:color w:val="000000"/>
                <w:sz w:val="24"/>
                <w:szCs w:val="24"/>
              </w:rPr>
            </w:pPr>
            <w:r>
              <w:rPr>
                <w:color w:val="000000"/>
                <w:sz w:val="24"/>
                <w:szCs w:val="24"/>
              </w:rPr>
              <w:t>008</w:t>
            </w:r>
          </w:p>
        </w:tc>
        <w:tc>
          <w:tcPr>
            <w:tcW w:w="3598" w:type="dxa"/>
          </w:tcPr>
          <w:p w:rsidR="00F42A65" w:rsidRDefault="00E71BC8">
            <w:pPr>
              <w:ind w:left="1781" w:hanging="1637"/>
              <w:rPr>
                <w:color w:val="000000"/>
                <w:sz w:val="24"/>
                <w:szCs w:val="24"/>
              </w:rPr>
            </w:pPr>
            <w:r>
              <w:rPr>
                <w:color w:val="000000"/>
                <w:sz w:val="24"/>
                <w:szCs w:val="24"/>
              </w:rPr>
              <w:t>AUGUSTA</w:t>
            </w:r>
          </w:p>
        </w:tc>
        <w:tc>
          <w:tcPr>
            <w:tcW w:w="3332" w:type="dxa"/>
          </w:tcPr>
          <w:p w:rsidR="00F42A65" w:rsidRDefault="00E71BC8">
            <w:pPr>
              <w:ind w:firstLine="2160"/>
              <w:jc w:val="right"/>
              <w:rPr>
                <w:color w:val="000000"/>
                <w:sz w:val="24"/>
                <w:szCs w:val="24"/>
              </w:rPr>
            </w:pPr>
            <w:r>
              <w:rPr>
                <w:color w:val="000000"/>
                <w:sz w:val="24"/>
                <w:szCs w:val="24"/>
              </w:rPr>
              <w:t>$15,717</w:t>
            </w:r>
          </w:p>
        </w:tc>
      </w:tr>
      <w:tr w:rsidR="00F42A65">
        <w:trPr>
          <w:trHeight w:val="255"/>
        </w:trPr>
        <w:tc>
          <w:tcPr>
            <w:tcW w:w="2448" w:type="dxa"/>
          </w:tcPr>
          <w:p w:rsidR="00F42A65" w:rsidRDefault="00E71BC8">
            <w:pPr>
              <w:ind w:left="1781"/>
              <w:rPr>
                <w:color w:val="000000"/>
                <w:sz w:val="24"/>
                <w:szCs w:val="24"/>
              </w:rPr>
            </w:pPr>
            <w:r>
              <w:rPr>
                <w:color w:val="000000"/>
                <w:sz w:val="24"/>
                <w:szCs w:val="24"/>
              </w:rPr>
              <w:t>009</w:t>
            </w:r>
          </w:p>
        </w:tc>
        <w:tc>
          <w:tcPr>
            <w:tcW w:w="3598" w:type="dxa"/>
          </w:tcPr>
          <w:p w:rsidR="00F42A65" w:rsidRDefault="00E71BC8">
            <w:pPr>
              <w:ind w:left="1781" w:hanging="1637"/>
              <w:rPr>
                <w:color w:val="000000"/>
                <w:sz w:val="24"/>
                <w:szCs w:val="24"/>
              </w:rPr>
            </w:pPr>
            <w:r>
              <w:rPr>
                <w:color w:val="000000"/>
                <w:sz w:val="24"/>
                <w:szCs w:val="24"/>
              </w:rPr>
              <w:t>BATH</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010</w:t>
            </w:r>
          </w:p>
        </w:tc>
        <w:tc>
          <w:tcPr>
            <w:tcW w:w="3598" w:type="dxa"/>
          </w:tcPr>
          <w:p w:rsidR="00F42A65" w:rsidRDefault="00E71BC8">
            <w:pPr>
              <w:ind w:left="1781" w:hanging="1637"/>
              <w:rPr>
                <w:color w:val="000000"/>
                <w:sz w:val="24"/>
                <w:szCs w:val="24"/>
              </w:rPr>
            </w:pPr>
            <w:r>
              <w:rPr>
                <w:color w:val="000000"/>
                <w:sz w:val="24"/>
                <w:szCs w:val="24"/>
              </w:rPr>
              <w:t>BEDFORD</w:t>
            </w:r>
          </w:p>
        </w:tc>
        <w:tc>
          <w:tcPr>
            <w:tcW w:w="3332" w:type="dxa"/>
          </w:tcPr>
          <w:p w:rsidR="00F42A65" w:rsidRDefault="00E71BC8">
            <w:pPr>
              <w:ind w:firstLine="2160"/>
              <w:jc w:val="right"/>
              <w:rPr>
                <w:color w:val="000000"/>
                <w:sz w:val="24"/>
                <w:szCs w:val="24"/>
              </w:rPr>
            </w:pPr>
            <w:r>
              <w:rPr>
                <w:color w:val="000000"/>
                <w:sz w:val="24"/>
                <w:szCs w:val="24"/>
              </w:rPr>
              <w:t>$15,717</w:t>
            </w:r>
          </w:p>
        </w:tc>
      </w:tr>
      <w:tr w:rsidR="00F42A65">
        <w:trPr>
          <w:trHeight w:val="255"/>
        </w:trPr>
        <w:tc>
          <w:tcPr>
            <w:tcW w:w="2448" w:type="dxa"/>
          </w:tcPr>
          <w:p w:rsidR="00F42A65" w:rsidRDefault="00E71BC8">
            <w:pPr>
              <w:ind w:left="1781"/>
              <w:rPr>
                <w:color w:val="000000"/>
                <w:sz w:val="24"/>
                <w:szCs w:val="24"/>
              </w:rPr>
            </w:pPr>
            <w:r>
              <w:rPr>
                <w:color w:val="000000"/>
                <w:sz w:val="24"/>
                <w:szCs w:val="24"/>
              </w:rPr>
              <w:t>011</w:t>
            </w:r>
          </w:p>
        </w:tc>
        <w:tc>
          <w:tcPr>
            <w:tcW w:w="3598" w:type="dxa"/>
          </w:tcPr>
          <w:p w:rsidR="00F42A65" w:rsidRDefault="00E71BC8">
            <w:pPr>
              <w:ind w:left="1781" w:hanging="1637"/>
              <w:rPr>
                <w:color w:val="000000"/>
                <w:sz w:val="24"/>
                <w:szCs w:val="24"/>
              </w:rPr>
            </w:pPr>
            <w:r>
              <w:rPr>
                <w:color w:val="000000"/>
                <w:sz w:val="24"/>
                <w:szCs w:val="24"/>
              </w:rPr>
              <w:t>BLAND</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012</w:t>
            </w:r>
          </w:p>
        </w:tc>
        <w:tc>
          <w:tcPr>
            <w:tcW w:w="3598" w:type="dxa"/>
          </w:tcPr>
          <w:p w:rsidR="00F42A65" w:rsidRDefault="00E71BC8">
            <w:pPr>
              <w:ind w:left="1781" w:hanging="1637"/>
              <w:rPr>
                <w:color w:val="000000"/>
                <w:sz w:val="24"/>
                <w:szCs w:val="24"/>
              </w:rPr>
            </w:pPr>
            <w:r>
              <w:rPr>
                <w:color w:val="000000"/>
                <w:sz w:val="24"/>
                <w:szCs w:val="24"/>
              </w:rPr>
              <w:t>BOTETOURT</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013</w:t>
            </w:r>
          </w:p>
        </w:tc>
        <w:tc>
          <w:tcPr>
            <w:tcW w:w="3598" w:type="dxa"/>
          </w:tcPr>
          <w:p w:rsidR="00F42A65" w:rsidRDefault="00E71BC8">
            <w:pPr>
              <w:ind w:left="1781" w:hanging="1637"/>
              <w:rPr>
                <w:color w:val="000000"/>
                <w:sz w:val="24"/>
                <w:szCs w:val="24"/>
              </w:rPr>
            </w:pPr>
            <w:r>
              <w:rPr>
                <w:color w:val="000000"/>
                <w:sz w:val="24"/>
                <w:szCs w:val="24"/>
              </w:rPr>
              <w:t>BRUNSWICK</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014</w:t>
            </w:r>
          </w:p>
        </w:tc>
        <w:tc>
          <w:tcPr>
            <w:tcW w:w="3598" w:type="dxa"/>
          </w:tcPr>
          <w:p w:rsidR="00F42A65" w:rsidRDefault="00E71BC8">
            <w:pPr>
              <w:ind w:left="1781" w:hanging="1637"/>
              <w:rPr>
                <w:color w:val="000000"/>
                <w:sz w:val="24"/>
                <w:szCs w:val="24"/>
              </w:rPr>
            </w:pPr>
            <w:r>
              <w:rPr>
                <w:color w:val="000000"/>
                <w:sz w:val="24"/>
                <w:szCs w:val="24"/>
              </w:rPr>
              <w:t>BUCHANAN</w:t>
            </w:r>
          </w:p>
        </w:tc>
        <w:tc>
          <w:tcPr>
            <w:tcW w:w="3332" w:type="dxa"/>
          </w:tcPr>
          <w:p w:rsidR="00F42A65" w:rsidRDefault="00E71BC8">
            <w:pPr>
              <w:ind w:firstLine="2160"/>
              <w:jc w:val="right"/>
              <w:rPr>
                <w:color w:val="000000"/>
                <w:sz w:val="24"/>
                <w:szCs w:val="24"/>
              </w:rPr>
            </w:pPr>
            <w:r>
              <w:rPr>
                <w:color w:val="000000"/>
                <w:sz w:val="24"/>
                <w:szCs w:val="24"/>
              </w:rPr>
              <w:t>$23,576</w:t>
            </w:r>
          </w:p>
        </w:tc>
      </w:tr>
      <w:tr w:rsidR="00F42A65">
        <w:trPr>
          <w:trHeight w:val="255"/>
        </w:trPr>
        <w:tc>
          <w:tcPr>
            <w:tcW w:w="2448" w:type="dxa"/>
          </w:tcPr>
          <w:p w:rsidR="00F42A65" w:rsidRDefault="00E71BC8">
            <w:pPr>
              <w:ind w:left="1781"/>
              <w:rPr>
                <w:color w:val="000000"/>
                <w:sz w:val="24"/>
                <w:szCs w:val="24"/>
              </w:rPr>
            </w:pPr>
            <w:r>
              <w:rPr>
                <w:color w:val="000000"/>
                <w:sz w:val="24"/>
                <w:szCs w:val="24"/>
              </w:rPr>
              <w:t>015</w:t>
            </w:r>
          </w:p>
        </w:tc>
        <w:tc>
          <w:tcPr>
            <w:tcW w:w="3598" w:type="dxa"/>
          </w:tcPr>
          <w:p w:rsidR="00F42A65" w:rsidRDefault="00E71BC8">
            <w:pPr>
              <w:ind w:left="1781" w:hanging="1637"/>
              <w:rPr>
                <w:color w:val="000000"/>
                <w:sz w:val="24"/>
                <w:szCs w:val="24"/>
              </w:rPr>
            </w:pPr>
            <w:r>
              <w:rPr>
                <w:color w:val="000000"/>
                <w:sz w:val="24"/>
                <w:szCs w:val="24"/>
              </w:rPr>
              <w:t>BUCKINGHAM</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016</w:t>
            </w:r>
          </w:p>
        </w:tc>
        <w:tc>
          <w:tcPr>
            <w:tcW w:w="3598" w:type="dxa"/>
          </w:tcPr>
          <w:p w:rsidR="00F42A65" w:rsidRDefault="00E71BC8">
            <w:pPr>
              <w:ind w:left="1781" w:hanging="1637"/>
              <w:rPr>
                <w:color w:val="000000"/>
                <w:sz w:val="24"/>
                <w:szCs w:val="24"/>
              </w:rPr>
            </w:pPr>
            <w:r>
              <w:rPr>
                <w:color w:val="000000"/>
                <w:sz w:val="24"/>
                <w:szCs w:val="24"/>
              </w:rPr>
              <w:t>CAMPBELL</w:t>
            </w:r>
          </w:p>
        </w:tc>
        <w:tc>
          <w:tcPr>
            <w:tcW w:w="3332" w:type="dxa"/>
          </w:tcPr>
          <w:p w:rsidR="00F42A65" w:rsidRDefault="00E71BC8">
            <w:pPr>
              <w:ind w:firstLine="2160"/>
              <w:jc w:val="right"/>
              <w:rPr>
                <w:color w:val="000000"/>
                <w:sz w:val="24"/>
                <w:szCs w:val="24"/>
              </w:rPr>
            </w:pPr>
            <w:r>
              <w:rPr>
                <w:color w:val="000000"/>
                <w:sz w:val="24"/>
                <w:szCs w:val="24"/>
              </w:rPr>
              <w:t>$15,717</w:t>
            </w:r>
          </w:p>
        </w:tc>
      </w:tr>
      <w:tr w:rsidR="00F42A65">
        <w:trPr>
          <w:trHeight w:val="255"/>
        </w:trPr>
        <w:tc>
          <w:tcPr>
            <w:tcW w:w="2448" w:type="dxa"/>
          </w:tcPr>
          <w:p w:rsidR="00F42A65" w:rsidRDefault="00E71BC8">
            <w:pPr>
              <w:ind w:left="1781"/>
              <w:rPr>
                <w:color w:val="000000"/>
                <w:sz w:val="24"/>
                <w:szCs w:val="24"/>
              </w:rPr>
            </w:pPr>
            <w:r>
              <w:rPr>
                <w:color w:val="000000"/>
                <w:sz w:val="24"/>
                <w:szCs w:val="24"/>
              </w:rPr>
              <w:t>017</w:t>
            </w:r>
          </w:p>
        </w:tc>
        <w:tc>
          <w:tcPr>
            <w:tcW w:w="3598" w:type="dxa"/>
          </w:tcPr>
          <w:p w:rsidR="00F42A65" w:rsidRDefault="00E71BC8">
            <w:pPr>
              <w:ind w:left="1781" w:hanging="1637"/>
              <w:rPr>
                <w:color w:val="000000"/>
                <w:sz w:val="24"/>
                <w:szCs w:val="24"/>
              </w:rPr>
            </w:pPr>
            <w:r>
              <w:rPr>
                <w:color w:val="000000"/>
                <w:sz w:val="24"/>
                <w:szCs w:val="24"/>
              </w:rPr>
              <w:t>CAROLINE</w:t>
            </w:r>
          </w:p>
        </w:tc>
        <w:tc>
          <w:tcPr>
            <w:tcW w:w="3332" w:type="dxa"/>
          </w:tcPr>
          <w:p w:rsidR="00F42A65" w:rsidRDefault="00E71BC8">
            <w:pPr>
              <w:ind w:firstLine="2160"/>
              <w:jc w:val="right"/>
              <w:rPr>
                <w:color w:val="000000"/>
                <w:sz w:val="24"/>
                <w:szCs w:val="24"/>
              </w:rPr>
            </w:pPr>
            <w:r>
              <w:rPr>
                <w:color w:val="000000"/>
                <w:sz w:val="24"/>
                <w:szCs w:val="24"/>
              </w:rPr>
              <w:t>$15,717</w:t>
            </w:r>
          </w:p>
        </w:tc>
      </w:tr>
      <w:tr w:rsidR="00F42A65">
        <w:trPr>
          <w:trHeight w:val="255"/>
        </w:trPr>
        <w:tc>
          <w:tcPr>
            <w:tcW w:w="2448" w:type="dxa"/>
          </w:tcPr>
          <w:p w:rsidR="00F42A65" w:rsidRDefault="00E71BC8">
            <w:pPr>
              <w:ind w:left="1781"/>
              <w:rPr>
                <w:color w:val="000000"/>
                <w:sz w:val="24"/>
                <w:szCs w:val="24"/>
              </w:rPr>
            </w:pPr>
            <w:r>
              <w:rPr>
                <w:color w:val="000000"/>
                <w:sz w:val="24"/>
                <w:szCs w:val="24"/>
              </w:rPr>
              <w:t>018</w:t>
            </w:r>
          </w:p>
        </w:tc>
        <w:tc>
          <w:tcPr>
            <w:tcW w:w="3598" w:type="dxa"/>
          </w:tcPr>
          <w:p w:rsidR="00F42A65" w:rsidRDefault="00E71BC8">
            <w:pPr>
              <w:ind w:left="1781" w:hanging="1637"/>
              <w:rPr>
                <w:color w:val="000000"/>
                <w:sz w:val="24"/>
                <w:szCs w:val="24"/>
              </w:rPr>
            </w:pPr>
            <w:r>
              <w:rPr>
                <w:color w:val="000000"/>
                <w:sz w:val="24"/>
                <w:szCs w:val="24"/>
              </w:rPr>
              <w:t>CARROLL</w:t>
            </w:r>
          </w:p>
        </w:tc>
        <w:tc>
          <w:tcPr>
            <w:tcW w:w="3332" w:type="dxa"/>
          </w:tcPr>
          <w:p w:rsidR="00F42A65" w:rsidRDefault="00E71BC8">
            <w:pPr>
              <w:ind w:firstLine="2160"/>
              <w:jc w:val="right"/>
              <w:rPr>
                <w:color w:val="000000"/>
                <w:sz w:val="24"/>
                <w:szCs w:val="24"/>
              </w:rPr>
            </w:pPr>
            <w:r>
              <w:rPr>
                <w:color w:val="000000"/>
                <w:sz w:val="24"/>
                <w:szCs w:val="24"/>
              </w:rPr>
              <w:t>$15,717</w:t>
            </w:r>
          </w:p>
        </w:tc>
      </w:tr>
      <w:tr w:rsidR="00F42A65">
        <w:trPr>
          <w:trHeight w:val="255"/>
        </w:trPr>
        <w:tc>
          <w:tcPr>
            <w:tcW w:w="2448" w:type="dxa"/>
          </w:tcPr>
          <w:p w:rsidR="00F42A65" w:rsidRDefault="00E71BC8">
            <w:pPr>
              <w:ind w:left="1781"/>
              <w:rPr>
                <w:color w:val="000000"/>
                <w:sz w:val="24"/>
                <w:szCs w:val="24"/>
              </w:rPr>
            </w:pPr>
            <w:r>
              <w:rPr>
                <w:color w:val="000000"/>
                <w:sz w:val="24"/>
                <w:szCs w:val="24"/>
              </w:rPr>
              <w:t>019</w:t>
            </w:r>
          </w:p>
        </w:tc>
        <w:tc>
          <w:tcPr>
            <w:tcW w:w="3598" w:type="dxa"/>
          </w:tcPr>
          <w:p w:rsidR="00F42A65" w:rsidRDefault="00E71BC8">
            <w:pPr>
              <w:ind w:left="1781" w:hanging="1637"/>
              <w:rPr>
                <w:color w:val="000000"/>
                <w:sz w:val="24"/>
                <w:szCs w:val="24"/>
              </w:rPr>
            </w:pPr>
            <w:r>
              <w:rPr>
                <w:color w:val="000000"/>
                <w:sz w:val="24"/>
                <w:szCs w:val="24"/>
              </w:rPr>
              <w:t>CHARLES CITY</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020</w:t>
            </w:r>
          </w:p>
        </w:tc>
        <w:tc>
          <w:tcPr>
            <w:tcW w:w="3598" w:type="dxa"/>
          </w:tcPr>
          <w:p w:rsidR="00F42A65" w:rsidRDefault="00E71BC8">
            <w:pPr>
              <w:ind w:left="1781" w:hanging="1637"/>
              <w:rPr>
                <w:color w:val="000000"/>
                <w:sz w:val="24"/>
                <w:szCs w:val="24"/>
              </w:rPr>
            </w:pPr>
            <w:r>
              <w:rPr>
                <w:color w:val="000000"/>
                <w:sz w:val="24"/>
                <w:szCs w:val="24"/>
              </w:rPr>
              <w:t>CHARLOTTE</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021</w:t>
            </w:r>
          </w:p>
        </w:tc>
        <w:tc>
          <w:tcPr>
            <w:tcW w:w="3598" w:type="dxa"/>
          </w:tcPr>
          <w:p w:rsidR="00F42A65" w:rsidRDefault="00E71BC8">
            <w:pPr>
              <w:ind w:left="1781" w:hanging="1637"/>
              <w:rPr>
                <w:color w:val="000000"/>
                <w:sz w:val="24"/>
                <w:szCs w:val="24"/>
              </w:rPr>
            </w:pPr>
            <w:r>
              <w:rPr>
                <w:color w:val="000000"/>
                <w:sz w:val="24"/>
                <w:szCs w:val="24"/>
              </w:rPr>
              <w:t>CHESTERFIELD</w:t>
            </w:r>
          </w:p>
        </w:tc>
        <w:tc>
          <w:tcPr>
            <w:tcW w:w="3332" w:type="dxa"/>
          </w:tcPr>
          <w:p w:rsidR="00F42A65" w:rsidRDefault="00E71BC8">
            <w:pPr>
              <w:ind w:firstLine="2160"/>
              <w:jc w:val="right"/>
              <w:rPr>
                <w:color w:val="000000"/>
                <w:sz w:val="24"/>
                <w:szCs w:val="24"/>
              </w:rPr>
            </w:pPr>
            <w:r>
              <w:rPr>
                <w:color w:val="000000"/>
                <w:sz w:val="24"/>
                <w:szCs w:val="24"/>
              </w:rPr>
              <w:t>$47,152</w:t>
            </w:r>
          </w:p>
        </w:tc>
      </w:tr>
      <w:tr w:rsidR="00F42A65">
        <w:trPr>
          <w:trHeight w:val="255"/>
        </w:trPr>
        <w:tc>
          <w:tcPr>
            <w:tcW w:w="2448" w:type="dxa"/>
          </w:tcPr>
          <w:p w:rsidR="00F42A65" w:rsidRDefault="00E71BC8">
            <w:pPr>
              <w:ind w:left="1781"/>
              <w:rPr>
                <w:color w:val="000000"/>
                <w:sz w:val="24"/>
                <w:szCs w:val="24"/>
              </w:rPr>
            </w:pPr>
            <w:r>
              <w:rPr>
                <w:color w:val="000000"/>
                <w:sz w:val="24"/>
                <w:szCs w:val="24"/>
              </w:rPr>
              <w:t>022</w:t>
            </w:r>
          </w:p>
        </w:tc>
        <w:tc>
          <w:tcPr>
            <w:tcW w:w="3598" w:type="dxa"/>
          </w:tcPr>
          <w:p w:rsidR="00F42A65" w:rsidRDefault="00E71BC8">
            <w:pPr>
              <w:ind w:left="1781" w:hanging="1637"/>
              <w:rPr>
                <w:color w:val="000000"/>
                <w:sz w:val="24"/>
                <w:szCs w:val="24"/>
              </w:rPr>
            </w:pPr>
            <w:r>
              <w:rPr>
                <w:color w:val="000000"/>
                <w:sz w:val="24"/>
                <w:szCs w:val="24"/>
              </w:rPr>
              <w:t>CLARKE</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023</w:t>
            </w:r>
          </w:p>
        </w:tc>
        <w:tc>
          <w:tcPr>
            <w:tcW w:w="3598" w:type="dxa"/>
          </w:tcPr>
          <w:p w:rsidR="00F42A65" w:rsidRDefault="00E71BC8">
            <w:pPr>
              <w:ind w:left="1781" w:hanging="1637"/>
              <w:rPr>
                <w:color w:val="000000"/>
                <w:sz w:val="24"/>
                <w:szCs w:val="24"/>
              </w:rPr>
            </w:pPr>
            <w:r>
              <w:rPr>
                <w:color w:val="000000"/>
                <w:sz w:val="24"/>
                <w:szCs w:val="24"/>
              </w:rPr>
              <w:t>CRAIG</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024</w:t>
            </w:r>
          </w:p>
        </w:tc>
        <w:tc>
          <w:tcPr>
            <w:tcW w:w="3598" w:type="dxa"/>
          </w:tcPr>
          <w:p w:rsidR="00F42A65" w:rsidRDefault="00E71BC8">
            <w:pPr>
              <w:ind w:left="1781" w:hanging="1637"/>
              <w:rPr>
                <w:color w:val="000000"/>
                <w:sz w:val="24"/>
                <w:szCs w:val="24"/>
              </w:rPr>
            </w:pPr>
            <w:r>
              <w:rPr>
                <w:color w:val="000000"/>
                <w:sz w:val="24"/>
                <w:szCs w:val="24"/>
              </w:rPr>
              <w:t>CULPEPER</w:t>
            </w:r>
          </w:p>
        </w:tc>
        <w:tc>
          <w:tcPr>
            <w:tcW w:w="3332" w:type="dxa"/>
          </w:tcPr>
          <w:p w:rsidR="00F42A65" w:rsidRDefault="00E71BC8">
            <w:pPr>
              <w:ind w:firstLine="2160"/>
              <w:jc w:val="right"/>
              <w:rPr>
                <w:color w:val="000000"/>
                <w:sz w:val="24"/>
                <w:szCs w:val="24"/>
              </w:rPr>
            </w:pPr>
            <w:r>
              <w:rPr>
                <w:color w:val="000000"/>
                <w:sz w:val="24"/>
                <w:szCs w:val="24"/>
              </w:rPr>
              <w:t>$15,717</w:t>
            </w:r>
          </w:p>
        </w:tc>
      </w:tr>
      <w:tr w:rsidR="00F42A65">
        <w:trPr>
          <w:trHeight w:val="255"/>
        </w:trPr>
        <w:tc>
          <w:tcPr>
            <w:tcW w:w="2448" w:type="dxa"/>
          </w:tcPr>
          <w:p w:rsidR="00F42A65" w:rsidRDefault="00E71BC8">
            <w:pPr>
              <w:ind w:left="1781"/>
              <w:rPr>
                <w:color w:val="000000"/>
                <w:sz w:val="24"/>
                <w:szCs w:val="24"/>
              </w:rPr>
            </w:pPr>
            <w:r>
              <w:rPr>
                <w:color w:val="000000"/>
                <w:sz w:val="24"/>
                <w:szCs w:val="24"/>
              </w:rPr>
              <w:t>025</w:t>
            </w:r>
          </w:p>
        </w:tc>
        <w:tc>
          <w:tcPr>
            <w:tcW w:w="3598" w:type="dxa"/>
          </w:tcPr>
          <w:p w:rsidR="00F42A65" w:rsidRDefault="00E71BC8">
            <w:pPr>
              <w:ind w:left="1781" w:hanging="1637"/>
              <w:rPr>
                <w:color w:val="000000"/>
                <w:sz w:val="24"/>
                <w:szCs w:val="24"/>
              </w:rPr>
            </w:pPr>
            <w:r>
              <w:rPr>
                <w:color w:val="000000"/>
                <w:sz w:val="24"/>
                <w:szCs w:val="24"/>
              </w:rPr>
              <w:t>CUMBERLAND</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026</w:t>
            </w:r>
          </w:p>
        </w:tc>
        <w:tc>
          <w:tcPr>
            <w:tcW w:w="3598" w:type="dxa"/>
          </w:tcPr>
          <w:p w:rsidR="00F42A65" w:rsidRDefault="00E71BC8">
            <w:pPr>
              <w:ind w:left="1781" w:hanging="1637"/>
              <w:rPr>
                <w:color w:val="000000"/>
                <w:sz w:val="24"/>
                <w:szCs w:val="24"/>
              </w:rPr>
            </w:pPr>
            <w:r>
              <w:rPr>
                <w:color w:val="000000"/>
                <w:sz w:val="24"/>
                <w:szCs w:val="24"/>
              </w:rPr>
              <w:t>DICKENSON</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027</w:t>
            </w:r>
          </w:p>
        </w:tc>
        <w:tc>
          <w:tcPr>
            <w:tcW w:w="3598" w:type="dxa"/>
          </w:tcPr>
          <w:p w:rsidR="00F42A65" w:rsidRDefault="00E71BC8">
            <w:pPr>
              <w:ind w:left="1781" w:hanging="1637"/>
              <w:rPr>
                <w:color w:val="000000"/>
                <w:sz w:val="24"/>
                <w:szCs w:val="24"/>
              </w:rPr>
            </w:pPr>
            <w:r>
              <w:rPr>
                <w:color w:val="000000"/>
                <w:sz w:val="24"/>
                <w:szCs w:val="24"/>
              </w:rPr>
              <w:t>DINWIDDIE</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028</w:t>
            </w:r>
          </w:p>
        </w:tc>
        <w:tc>
          <w:tcPr>
            <w:tcW w:w="3598" w:type="dxa"/>
          </w:tcPr>
          <w:p w:rsidR="00F42A65" w:rsidRDefault="00E71BC8">
            <w:pPr>
              <w:ind w:left="1781" w:hanging="1637"/>
              <w:rPr>
                <w:color w:val="000000"/>
                <w:sz w:val="24"/>
                <w:szCs w:val="24"/>
              </w:rPr>
            </w:pPr>
            <w:r>
              <w:rPr>
                <w:color w:val="000000"/>
                <w:sz w:val="24"/>
                <w:szCs w:val="24"/>
              </w:rPr>
              <w:t>ESSEX</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029</w:t>
            </w:r>
          </w:p>
        </w:tc>
        <w:tc>
          <w:tcPr>
            <w:tcW w:w="3598" w:type="dxa"/>
          </w:tcPr>
          <w:p w:rsidR="00F42A65" w:rsidRDefault="00E71BC8">
            <w:pPr>
              <w:ind w:left="1781" w:hanging="1637"/>
              <w:rPr>
                <w:color w:val="000000"/>
                <w:sz w:val="24"/>
                <w:szCs w:val="24"/>
              </w:rPr>
            </w:pPr>
            <w:r>
              <w:rPr>
                <w:color w:val="000000"/>
                <w:sz w:val="24"/>
                <w:szCs w:val="24"/>
              </w:rPr>
              <w:t>FAIRFAX</w:t>
            </w:r>
          </w:p>
        </w:tc>
        <w:tc>
          <w:tcPr>
            <w:tcW w:w="3332" w:type="dxa"/>
          </w:tcPr>
          <w:p w:rsidR="00F42A65" w:rsidRDefault="00E71BC8">
            <w:pPr>
              <w:ind w:firstLine="2160"/>
              <w:jc w:val="right"/>
              <w:rPr>
                <w:color w:val="000000"/>
                <w:sz w:val="24"/>
                <w:szCs w:val="24"/>
              </w:rPr>
            </w:pPr>
            <w:r>
              <w:rPr>
                <w:color w:val="000000"/>
                <w:sz w:val="24"/>
                <w:szCs w:val="24"/>
              </w:rPr>
              <w:t>$102,162</w:t>
            </w:r>
          </w:p>
        </w:tc>
      </w:tr>
      <w:tr w:rsidR="00F42A65">
        <w:trPr>
          <w:trHeight w:val="255"/>
        </w:trPr>
        <w:tc>
          <w:tcPr>
            <w:tcW w:w="2448" w:type="dxa"/>
          </w:tcPr>
          <w:p w:rsidR="00F42A65" w:rsidRDefault="00E71BC8">
            <w:pPr>
              <w:ind w:left="1781"/>
              <w:rPr>
                <w:color w:val="000000"/>
                <w:sz w:val="24"/>
                <w:szCs w:val="24"/>
              </w:rPr>
            </w:pPr>
            <w:r>
              <w:rPr>
                <w:color w:val="000000"/>
                <w:sz w:val="24"/>
                <w:szCs w:val="24"/>
              </w:rPr>
              <w:t>030</w:t>
            </w:r>
          </w:p>
        </w:tc>
        <w:tc>
          <w:tcPr>
            <w:tcW w:w="3598" w:type="dxa"/>
          </w:tcPr>
          <w:p w:rsidR="00F42A65" w:rsidRDefault="00E71BC8">
            <w:pPr>
              <w:ind w:left="1781" w:hanging="1637"/>
              <w:rPr>
                <w:color w:val="000000"/>
                <w:sz w:val="24"/>
                <w:szCs w:val="24"/>
              </w:rPr>
            </w:pPr>
            <w:r>
              <w:rPr>
                <w:color w:val="000000"/>
                <w:sz w:val="24"/>
                <w:szCs w:val="24"/>
              </w:rPr>
              <w:t>FAUQUIER</w:t>
            </w:r>
          </w:p>
        </w:tc>
        <w:tc>
          <w:tcPr>
            <w:tcW w:w="3332" w:type="dxa"/>
          </w:tcPr>
          <w:p w:rsidR="00F42A65" w:rsidRDefault="00E71BC8">
            <w:pPr>
              <w:ind w:firstLine="2160"/>
              <w:jc w:val="right"/>
              <w:rPr>
                <w:color w:val="000000"/>
                <w:sz w:val="24"/>
                <w:szCs w:val="24"/>
              </w:rPr>
            </w:pPr>
            <w:r>
              <w:rPr>
                <w:color w:val="000000"/>
                <w:sz w:val="24"/>
                <w:szCs w:val="24"/>
              </w:rPr>
              <w:t>$15,717</w:t>
            </w:r>
          </w:p>
        </w:tc>
      </w:tr>
      <w:tr w:rsidR="00F42A65">
        <w:trPr>
          <w:trHeight w:val="255"/>
        </w:trPr>
        <w:tc>
          <w:tcPr>
            <w:tcW w:w="2448" w:type="dxa"/>
          </w:tcPr>
          <w:p w:rsidR="00F42A65" w:rsidRDefault="00E71BC8">
            <w:pPr>
              <w:ind w:left="1781"/>
              <w:rPr>
                <w:color w:val="000000"/>
                <w:sz w:val="24"/>
                <w:szCs w:val="24"/>
              </w:rPr>
            </w:pPr>
            <w:r>
              <w:rPr>
                <w:color w:val="000000"/>
                <w:sz w:val="24"/>
                <w:szCs w:val="24"/>
              </w:rPr>
              <w:t>031</w:t>
            </w:r>
          </w:p>
        </w:tc>
        <w:tc>
          <w:tcPr>
            <w:tcW w:w="3598" w:type="dxa"/>
          </w:tcPr>
          <w:p w:rsidR="00F42A65" w:rsidRDefault="00E71BC8">
            <w:pPr>
              <w:ind w:left="1781" w:hanging="1637"/>
              <w:rPr>
                <w:color w:val="000000"/>
                <w:sz w:val="24"/>
                <w:szCs w:val="24"/>
              </w:rPr>
            </w:pPr>
            <w:r>
              <w:rPr>
                <w:color w:val="000000"/>
                <w:sz w:val="24"/>
                <w:szCs w:val="24"/>
              </w:rPr>
              <w:t>FLOYD</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032</w:t>
            </w:r>
          </w:p>
        </w:tc>
        <w:tc>
          <w:tcPr>
            <w:tcW w:w="3598" w:type="dxa"/>
          </w:tcPr>
          <w:p w:rsidR="00F42A65" w:rsidRDefault="00E71BC8">
            <w:pPr>
              <w:ind w:left="1781" w:hanging="1637"/>
              <w:rPr>
                <w:color w:val="000000"/>
                <w:sz w:val="24"/>
                <w:szCs w:val="24"/>
              </w:rPr>
            </w:pPr>
            <w:r>
              <w:rPr>
                <w:color w:val="000000"/>
                <w:sz w:val="24"/>
                <w:szCs w:val="24"/>
              </w:rPr>
              <w:t>FLUVANNA</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033</w:t>
            </w:r>
          </w:p>
        </w:tc>
        <w:tc>
          <w:tcPr>
            <w:tcW w:w="3598" w:type="dxa"/>
          </w:tcPr>
          <w:p w:rsidR="00F42A65" w:rsidRDefault="00E71BC8">
            <w:pPr>
              <w:ind w:left="1781" w:hanging="1637"/>
              <w:rPr>
                <w:color w:val="000000"/>
                <w:sz w:val="24"/>
                <w:szCs w:val="24"/>
              </w:rPr>
            </w:pPr>
            <w:r>
              <w:rPr>
                <w:color w:val="000000"/>
                <w:sz w:val="24"/>
                <w:szCs w:val="24"/>
              </w:rPr>
              <w:t>FRANKLIN COUNTY</w:t>
            </w:r>
          </w:p>
        </w:tc>
        <w:tc>
          <w:tcPr>
            <w:tcW w:w="3332" w:type="dxa"/>
          </w:tcPr>
          <w:p w:rsidR="00F42A65" w:rsidRDefault="00E71BC8">
            <w:pPr>
              <w:ind w:firstLine="2160"/>
              <w:jc w:val="right"/>
              <w:rPr>
                <w:color w:val="000000"/>
                <w:sz w:val="24"/>
                <w:szCs w:val="24"/>
              </w:rPr>
            </w:pPr>
            <w:r>
              <w:rPr>
                <w:color w:val="000000"/>
                <w:sz w:val="24"/>
                <w:szCs w:val="24"/>
              </w:rPr>
              <w:t>$23,576</w:t>
            </w:r>
          </w:p>
        </w:tc>
      </w:tr>
      <w:tr w:rsidR="00F42A65">
        <w:trPr>
          <w:trHeight w:val="255"/>
        </w:trPr>
        <w:tc>
          <w:tcPr>
            <w:tcW w:w="2448" w:type="dxa"/>
          </w:tcPr>
          <w:p w:rsidR="00F42A65" w:rsidRDefault="00E71BC8">
            <w:pPr>
              <w:ind w:left="1781"/>
              <w:rPr>
                <w:color w:val="000000"/>
                <w:sz w:val="24"/>
                <w:szCs w:val="24"/>
              </w:rPr>
            </w:pPr>
            <w:r>
              <w:rPr>
                <w:color w:val="000000"/>
                <w:sz w:val="24"/>
                <w:szCs w:val="24"/>
              </w:rPr>
              <w:t>034</w:t>
            </w:r>
          </w:p>
        </w:tc>
        <w:tc>
          <w:tcPr>
            <w:tcW w:w="3598" w:type="dxa"/>
          </w:tcPr>
          <w:p w:rsidR="00F42A65" w:rsidRDefault="00E71BC8">
            <w:pPr>
              <w:ind w:left="1781" w:hanging="1637"/>
              <w:rPr>
                <w:color w:val="000000"/>
                <w:sz w:val="24"/>
                <w:szCs w:val="24"/>
              </w:rPr>
            </w:pPr>
            <w:r>
              <w:rPr>
                <w:color w:val="000000"/>
                <w:sz w:val="24"/>
                <w:szCs w:val="24"/>
              </w:rPr>
              <w:t>FREDERICK</w:t>
            </w:r>
          </w:p>
        </w:tc>
        <w:tc>
          <w:tcPr>
            <w:tcW w:w="3332" w:type="dxa"/>
          </w:tcPr>
          <w:p w:rsidR="00F42A65" w:rsidRDefault="00E71BC8">
            <w:pPr>
              <w:ind w:firstLine="2160"/>
              <w:jc w:val="right"/>
              <w:rPr>
                <w:color w:val="000000"/>
                <w:sz w:val="24"/>
                <w:szCs w:val="24"/>
              </w:rPr>
            </w:pPr>
            <w:r>
              <w:rPr>
                <w:color w:val="000000"/>
                <w:sz w:val="24"/>
                <w:szCs w:val="24"/>
              </w:rPr>
              <w:t>$23,576</w:t>
            </w:r>
          </w:p>
        </w:tc>
      </w:tr>
      <w:tr w:rsidR="00F42A65">
        <w:trPr>
          <w:trHeight w:val="255"/>
        </w:trPr>
        <w:tc>
          <w:tcPr>
            <w:tcW w:w="2448" w:type="dxa"/>
          </w:tcPr>
          <w:p w:rsidR="00F42A65" w:rsidRDefault="00E71BC8">
            <w:pPr>
              <w:ind w:left="1781"/>
              <w:rPr>
                <w:color w:val="000000"/>
                <w:sz w:val="24"/>
                <w:szCs w:val="24"/>
              </w:rPr>
            </w:pPr>
            <w:r>
              <w:rPr>
                <w:color w:val="000000"/>
                <w:sz w:val="24"/>
                <w:szCs w:val="24"/>
              </w:rPr>
              <w:t>035</w:t>
            </w:r>
          </w:p>
        </w:tc>
        <w:tc>
          <w:tcPr>
            <w:tcW w:w="3598" w:type="dxa"/>
          </w:tcPr>
          <w:p w:rsidR="00F42A65" w:rsidRDefault="00E71BC8">
            <w:pPr>
              <w:ind w:left="1781" w:hanging="1637"/>
              <w:rPr>
                <w:color w:val="000000"/>
                <w:sz w:val="24"/>
                <w:szCs w:val="24"/>
              </w:rPr>
            </w:pPr>
            <w:r>
              <w:rPr>
                <w:color w:val="000000"/>
                <w:sz w:val="24"/>
                <w:szCs w:val="24"/>
              </w:rPr>
              <w:t>GILES</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036</w:t>
            </w:r>
          </w:p>
        </w:tc>
        <w:tc>
          <w:tcPr>
            <w:tcW w:w="3598" w:type="dxa"/>
          </w:tcPr>
          <w:p w:rsidR="00F42A65" w:rsidRDefault="00E71BC8">
            <w:pPr>
              <w:ind w:left="1781" w:hanging="1637"/>
              <w:rPr>
                <w:color w:val="000000"/>
                <w:sz w:val="24"/>
                <w:szCs w:val="24"/>
              </w:rPr>
            </w:pPr>
            <w:r>
              <w:rPr>
                <w:color w:val="000000"/>
                <w:sz w:val="24"/>
                <w:szCs w:val="24"/>
              </w:rPr>
              <w:t>GLOUCESTER</w:t>
            </w:r>
          </w:p>
        </w:tc>
        <w:tc>
          <w:tcPr>
            <w:tcW w:w="3332" w:type="dxa"/>
          </w:tcPr>
          <w:p w:rsidR="00F42A65" w:rsidRDefault="00E71BC8">
            <w:pPr>
              <w:ind w:firstLine="2160"/>
              <w:jc w:val="right"/>
              <w:rPr>
                <w:color w:val="000000"/>
                <w:sz w:val="24"/>
                <w:szCs w:val="24"/>
              </w:rPr>
            </w:pPr>
            <w:r>
              <w:rPr>
                <w:color w:val="000000"/>
                <w:sz w:val="24"/>
                <w:szCs w:val="24"/>
              </w:rPr>
              <w:t>$15,717</w:t>
            </w:r>
          </w:p>
        </w:tc>
      </w:tr>
      <w:tr w:rsidR="00F42A65">
        <w:trPr>
          <w:trHeight w:val="255"/>
        </w:trPr>
        <w:tc>
          <w:tcPr>
            <w:tcW w:w="2448" w:type="dxa"/>
          </w:tcPr>
          <w:p w:rsidR="00F42A65" w:rsidRDefault="00E71BC8">
            <w:pPr>
              <w:ind w:left="1781"/>
              <w:rPr>
                <w:color w:val="000000"/>
                <w:sz w:val="24"/>
                <w:szCs w:val="24"/>
              </w:rPr>
            </w:pPr>
            <w:r>
              <w:rPr>
                <w:color w:val="000000"/>
                <w:sz w:val="24"/>
                <w:szCs w:val="24"/>
              </w:rPr>
              <w:t>037</w:t>
            </w:r>
          </w:p>
        </w:tc>
        <w:tc>
          <w:tcPr>
            <w:tcW w:w="3598" w:type="dxa"/>
          </w:tcPr>
          <w:p w:rsidR="00F42A65" w:rsidRDefault="00E71BC8">
            <w:pPr>
              <w:ind w:left="1781" w:hanging="1637"/>
              <w:rPr>
                <w:color w:val="000000"/>
                <w:sz w:val="24"/>
                <w:szCs w:val="24"/>
              </w:rPr>
            </w:pPr>
            <w:r>
              <w:rPr>
                <w:color w:val="000000"/>
                <w:sz w:val="24"/>
                <w:szCs w:val="24"/>
              </w:rPr>
              <w:t>GOOCHLAND</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038</w:t>
            </w:r>
          </w:p>
        </w:tc>
        <w:tc>
          <w:tcPr>
            <w:tcW w:w="3598" w:type="dxa"/>
          </w:tcPr>
          <w:p w:rsidR="00F42A65" w:rsidRDefault="00E71BC8">
            <w:pPr>
              <w:ind w:left="1781" w:hanging="1637"/>
              <w:rPr>
                <w:color w:val="000000"/>
                <w:sz w:val="24"/>
                <w:szCs w:val="24"/>
              </w:rPr>
            </w:pPr>
            <w:r>
              <w:rPr>
                <w:color w:val="000000"/>
                <w:sz w:val="24"/>
                <w:szCs w:val="24"/>
              </w:rPr>
              <w:t>GRAYSON</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039</w:t>
            </w:r>
          </w:p>
        </w:tc>
        <w:tc>
          <w:tcPr>
            <w:tcW w:w="3598" w:type="dxa"/>
          </w:tcPr>
          <w:p w:rsidR="00F42A65" w:rsidRDefault="00E71BC8">
            <w:pPr>
              <w:ind w:left="1781" w:hanging="1637"/>
              <w:rPr>
                <w:color w:val="000000"/>
                <w:sz w:val="24"/>
                <w:szCs w:val="24"/>
              </w:rPr>
            </w:pPr>
            <w:r>
              <w:rPr>
                <w:color w:val="000000"/>
                <w:sz w:val="24"/>
                <w:szCs w:val="24"/>
              </w:rPr>
              <w:t>GREENE</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040</w:t>
            </w:r>
          </w:p>
        </w:tc>
        <w:tc>
          <w:tcPr>
            <w:tcW w:w="3598" w:type="dxa"/>
          </w:tcPr>
          <w:p w:rsidR="00F42A65" w:rsidRDefault="00E71BC8">
            <w:pPr>
              <w:ind w:left="1781" w:hanging="1637"/>
              <w:rPr>
                <w:color w:val="000000"/>
                <w:sz w:val="24"/>
                <w:szCs w:val="24"/>
              </w:rPr>
            </w:pPr>
            <w:r>
              <w:rPr>
                <w:color w:val="000000"/>
                <w:sz w:val="24"/>
                <w:szCs w:val="24"/>
              </w:rPr>
              <w:t>GREENSVILLE</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041</w:t>
            </w:r>
          </w:p>
        </w:tc>
        <w:tc>
          <w:tcPr>
            <w:tcW w:w="3598" w:type="dxa"/>
          </w:tcPr>
          <w:p w:rsidR="00F42A65" w:rsidRDefault="00E71BC8">
            <w:pPr>
              <w:ind w:left="1781" w:hanging="1637"/>
              <w:rPr>
                <w:color w:val="000000"/>
                <w:sz w:val="24"/>
                <w:szCs w:val="24"/>
              </w:rPr>
            </w:pPr>
            <w:r>
              <w:rPr>
                <w:color w:val="000000"/>
                <w:sz w:val="24"/>
                <w:szCs w:val="24"/>
              </w:rPr>
              <w:t>HALIFAX</w:t>
            </w:r>
          </w:p>
        </w:tc>
        <w:tc>
          <w:tcPr>
            <w:tcW w:w="3332" w:type="dxa"/>
          </w:tcPr>
          <w:p w:rsidR="00F42A65" w:rsidRDefault="00E71BC8">
            <w:pPr>
              <w:ind w:firstLine="2160"/>
              <w:jc w:val="right"/>
              <w:rPr>
                <w:color w:val="000000"/>
                <w:sz w:val="24"/>
                <w:szCs w:val="24"/>
              </w:rPr>
            </w:pPr>
            <w:r>
              <w:rPr>
                <w:color w:val="000000"/>
                <w:sz w:val="24"/>
                <w:szCs w:val="24"/>
              </w:rPr>
              <w:t>$23,576</w:t>
            </w:r>
          </w:p>
        </w:tc>
      </w:tr>
      <w:tr w:rsidR="00F42A65">
        <w:trPr>
          <w:trHeight w:val="255"/>
        </w:trPr>
        <w:tc>
          <w:tcPr>
            <w:tcW w:w="2448" w:type="dxa"/>
          </w:tcPr>
          <w:p w:rsidR="00F42A65" w:rsidRDefault="00E71BC8">
            <w:pPr>
              <w:ind w:left="1781"/>
              <w:rPr>
                <w:color w:val="000000"/>
                <w:sz w:val="24"/>
                <w:szCs w:val="24"/>
              </w:rPr>
            </w:pPr>
            <w:r>
              <w:rPr>
                <w:color w:val="000000"/>
                <w:sz w:val="24"/>
                <w:szCs w:val="24"/>
              </w:rPr>
              <w:t>042</w:t>
            </w:r>
          </w:p>
        </w:tc>
        <w:tc>
          <w:tcPr>
            <w:tcW w:w="3598" w:type="dxa"/>
          </w:tcPr>
          <w:p w:rsidR="00F42A65" w:rsidRDefault="00E71BC8">
            <w:pPr>
              <w:ind w:left="1781" w:hanging="1637"/>
              <w:rPr>
                <w:color w:val="000000"/>
                <w:sz w:val="24"/>
                <w:szCs w:val="24"/>
              </w:rPr>
            </w:pPr>
            <w:r>
              <w:rPr>
                <w:color w:val="000000"/>
                <w:sz w:val="24"/>
                <w:szCs w:val="24"/>
              </w:rPr>
              <w:t>HANOVER</w:t>
            </w:r>
          </w:p>
        </w:tc>
        <w:tc>
          <w:tcPr>
            <w:tcW w:w="3332" w:type="dxa"/>
          </w:tcPr>
          <w:p w:rsidR="00F42A65" w:rsidRDefault="00E71BC8">
            <w:pPr>
              <w:ind w:firstLine="2160"/>
              <w:jc w:val="right"/>
              <w:rPr>
                <w:color w:val="000000"/>
                <w:sz w:val="24"/>
                <w:szCs w:val="24"/>
              </w:rPr>
            </w:pPr>
            <w:r>
              <w:rPr>
                <w:color w:val="000000"/>
                <w:sz w:val="24"/>
                <w:szCs w:val="24"/>
              </w:rPr>
              <w:t>$23,576</w:t>
            </w:r>
          </w:p>
        </w:tc>
      </w:tr>
      <w:tr w:rsidR="00F42A65">
        <w:trPr>
          <w:trHeight w:val="255"/>
        </w:trPr>
        <w:tc>
          <w:tcPr>
            <w:tcW w:w="2448" w:type="dxa"/>
          </w:tcPr>
          <w:p w:rsidR="00F42A65" w:rsidRDefault="00E71BC8">
            <w:pPr>
              <w:ind w:left="1781"/>
              <w:rPr>
                <w:color w:val="000000"/>
                <w:sz w:val="24"/>
                <w:szCs w:val="24"/>
              </w:rPr>
            </w:pPr>
            <w:r>
              <w:rPr>
                <w:color w:val="000000"/>
                <w:sz w:val="24"/>
                <w:szCs w:val="24"/>
              </w:rPr>
              <w:t>043</w:t>
            </w:r>
          </w:p>
        </w:tc>
        <w:tc>
          <w:tcPr>
            <w:tcW w:w="3598" w:type="dxa"/>
          </w:tcPr>
          <w:p w:rsidR="00F42A65" w:rsidRDefault="00E71BC8">
            <w:pPr>
              <w:ind w:left="1781" w:hanging="1637"/>
              <w:rPr>
                <w:color w:val="000000"/>
                <w:sz w:val="24"/>
                <w:szCs w:val="24"/>
              </w:rPr>
            </w:pPr>
            <w:r>
              <w:rPr>
                <w:color w:val="000000"/>
                <w:sz w:val="24"/>
                <w:szCs w:val="24"/>
              </w:rPr>
              <w:t>HENRICO</w:t>
            </w:r>
          </w:p>
        </w:tc>
        <w:tc>
          <w:tcPr>
            <w:tcW w:w="3332" w:type="dxa"/>
          </w:tcPr>
          <w:p w:rsidR="00F42A65" w:rsidRDefault="00E71BC8">
            <w:pPr>
              <w:ind w:firstLine="2160"/>
              <w:jc w:val="right"/>
              <w:rPr>
                <w:color w:val="000000"/>
                <w:sz w:val="24"/>
                <w:szCs w:val="24"/>
              </w:rPr>
            </w:pPr>
            <w:r>
              <w:rPr>
                <w:color w:val="000000"/>
                <w:sz w:val="24"/>
                <w:szCs w:val="24"/>
              </w:rPr>
              <w:t>$47,152</w:t>
            </w:r>
          </w:p>
        </w:tc>
      </w:tr>
      <w:tr w:rsidR="00F42A65">
        <w:trPr>
          <w:trHeight w:val="255"/>
        </w:trPr>
        <w:tc>
          <w:tcPr>
            <w:tcW w:w="2448" w:type="dxa"/>
          </w:tcPr>
          <w:p w:rsidR="00F42A65" w:rsidRDefault="00E71BC8">
            <w:pPr>
              <w:ind w:left="1781"/>
              <w:rPr>
                <w:color w:val="000000"/>
                <w:sz w:val="24"/>
                <w:szCs w:val="24"/>
              </w:rPr>
            </w:pPr>
            <w:r>
              <w:rPr>
                <w:color w:val="000000"/>
                <w:sz w:val="24"/>
                <w:szCs w:val="24"/>
              </w:rPr>
              <w:t>044</w:t>
            </w:r>
          </w:p>
        </w:tc>
        <w:tc>
          <w:tcPr>
            <w:tcW w:w="3598" w:type="dxa"/>
          </w:tcPr>
          <w:p w:rsidR="00F42A65" w:rsidRDefault="00E71BC8">
            <w:pPr>
              <w:ind w:left="1781" w:hanging="1637"/>
              <w:rPr>
                <w:color w:val="000000"/>
                <w:sz w:val="24"/>
                <w:szCs w:val="24"/>
              </w:rPr>
            </w:pPr>
            <w:r>
              <w:rPr>
                <w:color w:val="000000"/>
                <w:sz w:val="24"/>
                <w:szCs w:val="24"/>
              </w:rPr>
              <w:t>HENRY</w:t>
            </w:r>
          </w:p>
        </w:tc>
        <w:tc>
          <w:tcPr>
            <w:tcW w:w="3332" w:type="dxa"/>
          </w:tcPr>
          <w:p w:rsidR="00F42A65" w:rsidRDefault="00E71BC8">
            <w:pPr>
              <w:ind w:firstLine="2160"/>
              <w:jc w:val="right"/>
              <w:rPr>
                <w:color w:val="000000"/>
                <w:sz w:val="24"/>
                <w:szCs w:val="24"/>
              </w:rPr>
            </w:pPr>
            <w:r>
              <w:rPr>
                <w:color w:val="000000"/>
                <w:sz w:val="24"/>
                <w:szCs w:val="24"/>
              </w:rPr>
              <w:t>$31,434</w:t>
            </w:r>
          </w:p>
        </w:tc>
      </w:tr>
      <w:tr w:rsidR="00F42A65">
        <w:trPr>
          <w:trHeight w:val="255"/>
        </w:trPr>
        <w:tc>
          <w:tcPr>
            <w:tcW w:w="2448" w:type="dxa"/>
          </w:tcPr>
          <w:p w:rsidR="00F42A65" w:rsidRDefault="00E71BC8">
            <w:pPr>
              <w:ind w:left="1781"/>
              <w:rPr>
                <w:color w:val="000000"/>
                <w:sz w:val="24"/>
                <w:szCs w:val="24"/>
              </w:rPr>
            </w:pPr>
            <w:r>
              <w:rPr>
                <w:color w:val="000000"/>
                <w:sz w:val="24"/>
                <w:szCs w:val="24"/>
              </w:rPr>
              <w:t>045</w:t>
            </w:r>
          </w:p>
        </w:tc>
        <w:tc>
          <w:tcPr>
            <w:tcW w:w="3598" w:type="dxa"/>
          </w:tcPr>
          <w:p w:rsidR="00F42A65" w:rsidRDefault="00E71BC8">
            <w:pPr>
              <w:ind w:left="1781" w:hanging="1637"/>
              <w:rPr>
                <w:color w:val="000000"/>
                <w:sz w:val="24"/>
                <w:szCs w:val="24"/>
              </w:rPr>
            </w:pPr>
            <w:r>
              <w:rPr>
                <w:color w:val="000000"/>
                <w:sz w:val="24"/>
                <w:szCs w:val="24"/>
              </w:rPr>
              <w:t>HIGHLAND</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046</w:t>
            </w:r>
          </w:p>
        </w:tc>
        <w:tc>
          <w:tcPr>
            <w:tcW w:w="3598" w:type="dxa"/>
          </w:tcPr>
          <w:p w:rsidR="00F42A65" w:rsidRDefault="00E71BC8">
            <w:pPr>
              <w:ind w:left="1781" w:hanging="1637"/>
              <w:rPr>
                <w:color w:val="000000"/>
                <w:sz w:val="24"/>
                <w:szCs w:val="24"/>
              </w:rPr>
            </w:pPr>
            <w:r>
              <w:rPr>
                <w:color w:val="000000"/>
                <w:sz w:val="24"/>
                <w:szCs w:val="24"/>
              </w:rPr>
              <w:t>ISLE OF WIGHT</w:t>
            </w:r>
          </w:p>
        </w:tc>
        <w:tc>
          <w:tcPr>
            <w:tcW w:w="3332" w:type="dxa"/>
          </w:tcPr>
          <w:p w:rsidR="00F42A65" w:rsidRDefault="00E71BC8">
            <w:pPr>
              <w:ind w:firstLine="2160"/>
              <w:jc w:val="right"/>
              <w:rPr>
                <w:color w:val="000000"/>
                <w:sz w:val="24"/>
                <w:szCs w:val="24"/>
              </w:rPr>
            </w:pPr>
            <w:r>
              <w:rPr>
                <w:color w:val="000000"/>
                <w:sz w:val="24"/>
                <w:szCs w:val="24"/>
              </w:rPr>
              <w:t>$15,717</w:t>
            </w:r>
          </w:p>
        </w:tc>
      </w:tr>
      <w:tr w:rsidR="00F42A65">
        <w:trPr>
          <w:trHeight w:val="255"/>
        </w:trPr>
        <w:tc>
          <w:tcPr>
            <w:tcW w:w="2448" w:type="dxa"/>
          </w:tcPr>
          <w:p w:rsidR="00F42A65" w:rsidRDefault="00E71BC8">
            <w:pPr>
              <w:ind w:left="1781"/>
              <w:rPr>
                <w:color w:val="000000"/>
                <w:sz w:val="24"/>
                <w:szCs w:val="24"/>
              </w:rPr>
            </w:pPr>
            <w:r>
              <w:rPr>
                <w:color w:val="000000"/>
                <w:sz w:val="24"/>
                <w:szCs w:val="24"/>
              </w:rPr>
              <w:t>048</w:t>
            </w:r>
          </w:p>
        </w:tc>
        <w:tc>
          <w:tcPr>
            <w:tcW w:w="3598" w:type="dxa"/>
          </w:tcPr>
          <w:p w:rsidR="00F42A65" w:rsidRDefault="00E71BC8">
            <w:pPr>
              <w:ind w:left="1781" w:hanging="1637"/>
              <w:rPr>
                <w:color w:val="000000"/>
                <w:sz w:val="24"/>
                <w:szCs w:val="24"/>
              </w:rPr>
            </w:pPr>
            <w:r>
              <w:rPr>
                <w:color w:val="000000"/>
                <w:sz w:val="24"/>
                <w:szCs w:val="24"/>
              </w:rPr>
              <w:t>KING GEORGE</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049</w:t>
            </w:r>
          </w:p>
        </w:tc>
        <w:tc>
          <w:tcPr>
            <w:tcW w:w="3598" w:type="dxa"/>
          </w:tcPr>
          <w:p w:rsidR="00F42A65" w:rsidRDefault="00E71BC8">
            <w:pPr>
              <w:ind w:left="1781" w:hanging="1637"/>
              <w:rPr>
                <w:color w:val="000000"/>
                <w:sz w:val="24"/>
                <w:szCs w:val="24"/>
              </w:rPr>
            </w:pPr>
            <w:r>
              <w:rPr>
                <w:color w:val="000000"/>
                <w:sz w:val="24"/>
                <w:szCs w:val="24"/>
              </w:rPr>
              <w:t>KING AND QUEEN</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050</w:t>
            </w:r>
          </w:p>
        </w:tc>
        <w:tc>
          <w:tcPr>
            <w:tcW w:w="3598" w:type="dxa"/>
          </w:tcPr>
          <w:p w:rsidR="00F42A65" w:rsidRDefault="00E71BC8">
            <w:pPr>
              <w:ind w:left="1781" w:hanging="1637"/>
              <w:rPr>
                <w:color w:val="000000"/>
                <w:sz w:val="24"/>
                <w:szCs w:val="24"/>
              </w:rPr>
            </w:pPr>
            <w:r>
              <w:rPr>
                <w:color w:val="000000"/>
                <w:sz w:val="24"/>
                <w:szCs w:val="24"/>
              </w:rPr>
              <w:t>KING WILLIAM</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051</w:t>
            </w:r>
          </w:p>
        </w:tc>
        <w:tc>
          <w:tcPr>
            <w:tcW w:w="3598" w:type="dxa"/>
          </w:tcPr>
          <w:p w:rsidR="00F42A65" w:rsidRDefault="00E71BC8">
            <w:pPr>
              <w:ind w:left="1781" w:hanging="1637"/>
              <w:rPr>
                <w:color w:val="000000"/>
                <w:sz w:val="24"/>
                <w:szCs w:val="24"/>
              </w:rPr>
            </w:pPr>
            <w:r>
              <w:rPr>
                <w:color w:val="000000"/>
                <w:sz w:val="24"/>
                <w:szCs w:val="24"/>
              </w:rPr>
              <w:t>LANCASTER</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052</w:t>
            </w:r>
          </w:p>
        </w:tc>
        <w:tc>
          <w:tcPr>
            <w:tcW w:w="3598" w:type="dxa"/>
          </w:tcPr>
          <w:p w:rsidR="00F42A65" w:rsidRDefault="00E71BC8">
            <w:pPr>
              <w:ind w:left="1781" w:hanging="1637"/>
              <w:rPr>
                <w:color w:val="000000"/>
                <w:sz w:val="24"/>
                <w:szCs w:val="24"/>
              </w:rPr>
            </w:pPr>
            <w:r>
              <w:rPr>
                <w:color w:val="000000"/>
                <w:sz w:val="24"/>
                <w:szCs w:val="24"/>
              </w:rPr>
              <w:t>LEE</w:t>
            </w:r>
          </w:p>
        </w:tc>
        <w:tc>
          <w:tcPr>
            <w:tcW w:w="3332" w:type="dxa"/>
          </w:tcPr>
          <w:p w:rsidR="00F42A65" w:rsidRDefault="00E71BC8">
            <w:pPr>
              <w:ind w:firstLine="2160"/>
              <w:jc w:val="right"/>
              <w:rPr>
                <w:color w:val="000000"/>
                <w:sz w:val="24"/>
                <w:szCs w:val="24"/>
              </w:rPr>
            </w:pPr>
            <w:r>
              <w:rPr>
                <w:color w:val="000000"/>
                <w:sz w:val="24"/>
                <w:szCs w:val="24"/>
              </w:rPr>
              <w:t>$15,717</w:t>
            </w:r>
          </w:p>
        </w:tc>
      </w:tr>
      <w:tr w:rsidR="00F42A65">
        <w:trPr>
          <w:trHeight w:val="255"/>
        </w:trPr>
        <w:tc>
          <w:tcPr>
            <w:tcW w:w="2448" w:type="dxa"/>
          </w:tcPr>
          <w:p w:rsidR="00F42A65" w:rsidRDefault="00E71BC8">
            <w:pPr>
              <w:ind w:left="1781"/>
              <w:rPr>
                <w:color w:val="000000"/>
                <w:sz w:val="24"/>
                <w:szCs w:val="24"/>
              </w:rPr>
            </w:pPr>
            <w:r>
              <w:rPr>
                <w:color w:val="000000"/>
                <w:sz w:val="24"/>
                <w:szCs w:val="24"/>
              </w:rPr>
              <w:t>053</w:t>
            </w:r>
          </w:p>
        </w:tc>
        <w:tc>
          <w:tcPr>
            <w:tcW w:w="3598" w:type="dxa"/>
          </w:tcPr>
          <w:p w:rsidR="00F42A65" w:rsidRDefault="00E71BC8">
            <w:pPr>
              <w:ind w:left="1781" w:hanging="1637"/>
              <w:rPr>
                <w:color w:val="000000"/>
                <w:sz w:val="24"/>
                <w:szCs w:val="24"/>
              </w:rPr>
            </w:pPr>
            <w:r>
              <w:rPr>
                <w:color w:val="000000"/>
                <w:sz w:val="24"/>
                <w:szCs w:val="24"/>
              </w:rPr>
              <w:t>LOUDOUN</w:t>
            </w:r>
          </w:p>
        </w:tc>
        <w:tc>
          <w:tcPr>
            <w:tcW w:w="3332" w:type="dxa"/>
          </w:tcPr>
          <w:p w:rsidR="00F42A65" w:rsidRDefault="00E71BC8">
            <w:pPr>
              <w:ind w:firstLine="2160"/>
              <w:jc w:val="right"/>
              <w:rPr>
                <w:color w:val="000000"/>
                <w:sz w:val="24"/>
                <w:szCs w:val="24"/>
              </w:rPr>
            </w:pPr>
            <w:r>
              <w:rPr>
                <w:color w:val="000000"/>
                <w:sz w:val="24"/>
                <w:szCs w:val="24"/>
              </w:rPr>
              <w:t>$31,434</w:t>
            </w:r>
          </w:p>
        </w:tc>
      </w:tr>
      <w:tr w:rsidR="00F42A65">
        <w:trPr>
          <w:trHeight w:val="255"/>
        </w:trPr>
        <w:tc>
          <w:tcPr>
            <w:tcW w:w="2448" w:type="dxa"/>
          </w:tcPr>
          <w:p w:rsidR="00F42A65" w:rsidRDefault="00E71BC8">
            <w:pPr>
              <w:ind w:left="1781"/>
              <w:rPr>
                <w:color w:val="000000"/>
                <w:sz w:val="24"/>
                <w:szCs w:val="24"/>
              </w:rPr>
            </w:pPr>
            <w:r>
              <w:rPr>
                <w:color w:val="000000"/>
                <w:sz w:val="24"/>
                <w:szCs w:val="24"/>
              </w:rPr>
              <w:t>054</w:t>
            </w:r>
          </w:p>
        </w:tc>
        <w:tc>
          <w:tcPr>
            <w:tcW w:w="3598" w:type="dxa"/>
          </w:tcPr>
          <w:p w:rsidR="00F42A65" w:rsidRDefault="00E71BC8">
            <w:pPr>
              <w:ind w:left="1781" w:hanging="1637"/>
              <w:rPr>
                <w:color w:val="000000"/>
                <w:sz w:val="24"/>
                <w:szCs w:val="24"/>
              </w:rPr>
            </w:pPr>
            <w:r>
              <w:rPr>
                <w:color w:val="000000"/>
                <w:sz w:val="24"/>
                <w:szCs w:val="24"/>
              </w:rPr>
              <w:t>LOUISA</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055</w:t>
            </w:r>
          </w:p>
        </w:tc>
        <w:tc>
          <w:tcPr>
            <w:tcW w:w="3598" w:type="dxa"/>
          </w:tcPr>
          <w:p w:rsidR="00F42A65" w:rsidRDefault="00E71BC8">
            <w:pPr>
              <w:ind w:left="1781" w:hanging="1637"/>
              <w:rPr>
                <w:color w:val="000000"/>
                <w:sz w:val="24"/>
                <w:szCs w:val="24"/>
              </w:rPr>
            </w:pPr>
            <w:r>
              <w:rPr>
                <w:color w:val="000000"/>
                <w:sz w:val="24"/>
                <w:szCs w:val="24"/>
              </w:rPr>
              <w:t>LUNENBURG</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056</w:t>
            </w:r>
          </w:p>
        </w:tc>
        <w:tc>
          <w:tcPr>
            <w:tcW w:w="3598" w:type="dxa"/>
          </w:tcPr>
          <w:p w:rsidR="00F42A65" w:rsidRDefault="00E71BC8">
            <w:pPr>
              <w:ind w:left="1781" w:hanging="1637"/>
              <w:rPr>
                <w:color w:val="000000"/>
                <w:sz w:val="24"/>
                <w:szCs w:val="24"/>
              </w:rPr>
            </w:pPr>
            <w:r>
              <w:rPr>
                <w:color w:val="000000"/>
                <w:sz w:val="24"/>
                <w:szCs w:val="24"/>
              </w:rPr>
              <w:t>MADISON</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057</w:t>
            </w:r>
          </w:p>
        </w:tc>
        <w:tc>
          <w:tcPr>
            <w:tcW w:w="3598" w:type="dxa"/>
          </w:tcPr>
          <w:p w:rsidR="00F42A65" w:rsidRDefault="00E71BC8">
            <w:pPr>
              <w:ind w:left="1781" w:hanging="1637"/>
              <w:rPr>
                <w:color w:val="000000"/>
                <w:sz w:val="24"/>
                <w:szCs w:val="24"/>
              </w:rPr>
            </w:pPr>
            <w:r>
              <w:rPr>
                <w:color w:val="000000"/>
                <w:sz w:val="24"/>
                <w:szCs w:val="24"/>
              </w:rPr>
              <w:t>MATHEWS</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058</w:t>
            </w:r>
          </w:p>
        </w:tc>
        <w:tc>
          <w:tcPr>
            <w:tcW w:w="3598" w:type="dxa"/>
          </w:tcPr>
          <w:p w:rsidR="00F42A65" w:rsidRDefault="00E71BC8">
            <w:pPr>
              <w:ind w:left="1781" w:hanging="1637"/>
              <w:rPr>
                <w:color w:val="000000"/>
                <w:sz w:val="24"/>
                <w:szCs w:val="24"/>
              </w:rPr>
            </w:pPr>
            <w:r>
              <w:rPr>
                <w:color w:val="000000"/>
                <w:sz w:val="24"/>
                <w:szCs w:val="24"/>
              </w:rPr>
              <w:t>MECKLENBURG</w:t>
            </w:r>
          </w:p>
        </w:tc>
        <w:tc>
          <w:tcPr>
            <w:tcW w:w="3332" w:type="dxa"/>
          </w:tcPr>
          <w:p w:rsidR="00F42A65" w:rsidRDefault="00E71BC8">
            <w:pPr>
              <w:ind w:firstLine="2160"/>
              <w:jc w:val="right"/>
              <w:rPr>
                <w:color w:val="000000"/>
                <w:sz w:val="24"/>
                <w:szCs w:val="24"/>
              </w:rPr>
            </w:pPr>
            <w:r>
              <w:rPr>
                <w:color w:val="000000"/>
                <w:sz w:val="24"/>
                <w:szCs w:val="24"/>
              </w:rPr>
              <w:t>$15,717</w:t>
            </w:r>
          </w:p>
        </w:tc>
      </w:tr>
      <w:tr w:rsidR="00F42A65">
        <w:trPr>
          <w:trHeight w:val="255"/>
        </w:trPr>
        <w:tc>
          <w:tcPr>
            <w:tcW w:w="2448" w:type="dxa"/>
          </w:tcPr>
          <w:p w:rsidR="00F42A65" w:rsidRDefault="00E71BC8">
            <w:pPr>
              <w:ind w:left="1781"/>
              <w:rPr>
                <w:color w:val="000000"/>
                <w:sz w:val="24"/>
                <w:szCs w:val="24"/>
              </w:rPr>
            </w:pPr>
            <w:r>
              <w:rPr>
                <w:color w:val="000000"/>
                <w:sz w:val="24"/>
                <w:szCs w:val="24"/>
              </w:rPr>
              <w:t>059</w:t>
            </w:r>
          </w:p>
        </w:tc>
        <w:tc>
          <w:tcPr>
            <w:tcW w:w="3598" w:type="dxa"/>
          </w:tcPr>
          <w:p w:rsidR="00F42A65" w:rsidRDefault="00E71BC8">
            <w:pPr>
              <w:ind w:left="1781" w:hanging="1637"/>
              <w:rPr>
                <w:color w:val="000000"/>
                <w:sz w:val="24"/>
                <w:szCs w:val="24"/>
              </w:rPr>
            </w:pPr>
            <w:r>
              <w:rPr>
                <w:color w:val="000000"/>
                <w:sz w:val="24"/>
                <w:szCs w:val="24"/>
              </w:rPr>
              <w:t>MIDDLESEX</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060</w:t>
            </w:r>
          </w:p>
        </w:tc>
        <w:tc>
          <w:tcPr>
            <w:tcW w:w="3598" w:type="dxa"/>
          </w:tcPr>
          <w:p w:rsidR="00F42A65" w:rsidRDefault="00E71BC8">
            <w:pPr>
              <w:ind w:left="1781" w:hanging="1637"/>
              <w:rPr>
                <w:color w:val="000000"/>
                <w:sz w:val="24"/>
                <w:szCs w:val="24"/>
              </w:rPr>
            </w:pPr>
            <w:r>
              <w:rPr>
                <w:color w:val="000000"/>
                <w:sz w:val="24"/>
                <w:szCs w:val="24"/>
              </w:rPr>
              <w:t>MONTGOMERY</w:t>
            </w:r>
          </w:p>
        </w:tc>
        <w:tc>
          <w:tcPr>
            <w:tcW w:w="3332" w:type="dxa"/>
          </w:tcPr>
          <w:p w:rsidR="00F42A65" w:rsidRDefault="00E71BC8">
            <w:pPr>
              <w:ind w:firstLine="2160"/>
              <w:jc w:val="right"/>
              <w:rPr>
                <w:color w:val="000000"/>
                <w:sz w:val="24"/>
                <w:szCs w:val="24"/>
              </w:rPr>
            </w:pPr>
            <w:r>
              <w:rPr>
                <w:color w:val="000000"/>
                <w:sz w:val="24"/>
                <w:szCs w:val="24"/>
              </w:rPr>
              <w:t>$15,717</w:t>
            </w:r>
          </w:p>
        </w:tc>
      </w:tr>
      <w:tr w:rsidR="00F42A65">
        <w:trPr>
          <w:trHeight w:val="255"/>
        </w:trPr>
        <w:tc>
          <w:tcPr>
            <w:tcW w:w="2448" w:type="dxa"/>
          </w:tcPr>
          <w:p w:rsidR="00F42A65" w:rsidRDefault="00E71BC8">
            <w:pPr>
              <w:ind w:left="1781"/>
              <w:rPr>
                <w:color w:val="000000"/>
                <w:sz w:val="24"/>
                <w:szCs w:val="24"/>
              </w:rPr>
            </w:pPr>
            <w:r>
              <w:rPr>
                <w:color w:val="000000"/>
                <w:sz w:val="24"/>
                <w:szCs w:val="24"/>
              </w:rPr>
              <w:t>062</w:t>
            </w:r>
          </w:p>
        </w:tc>
        <w:tc>
          <w:tcPr>
            <w:tcW w:w="3598" w:type="dxa"/>
          </w:tcPr>
          <w:p w:rsidR="00F42A65" w:rsidRDefault="00E71BC8">
            <w:pPr>
              <w:ind w:left="1781" w:hanging="1637"/>
              <w:rPr>
                <w:color w:val="000000"/>
                <w:sz w:val="24"/>
                <w:szCs w:val="24"/>
              </w:rPr>
            </w:pPr>
            <w:r>
              <w:rPr>
                <w:color w:val="000000"/>
                <w:sz w:val="24"/>
                <w:szCs w:val="24"/>
              </w:rPr>
              <w:t>NELSON</w:t>
            </w:r>
          </w:p>
        </w:tc>
        <w:tc>
          <w:tcPr>
            <w:tcW w:w="3332" w:type="dxa"/>
          </w:tcPr>
          <w:p w:rsidR="00F42A65" w:rsidRDefault="00E71BC8">
            <w:pPr>
              <w:ind w:firstLine="2160"/>
              <w:jc w:val="right"/>
              <w:rPr>
                <w:color w:val="000000"/>
                <w:sz w:val="24"/>
                <w:szCs w:val="24"/>
              </w:rPr>
            </w:pPr>
            <w:r>
              <w:rPr>
                <w:color w:val="000000"/>
                <w:sz w:val="24"/>
                <w:szCs w:val="24"/>
              </w:rPr>
              <w:t>$15,717</w:t>
            </w:r>
          </w:p>
        </w:tc>
      </w:tr>
      <w:tr w:rsidR="00F42A65">
        <w:trPr>
          <w:trHeight w:val="255"/>
        </w:trPr>
        <w:tc>
          <w:tcPr>
            <w:tcW w:w="2448" w:type="dxa"/>
          </w:tcPr>
          <w:p w:rsidR="00F42A65" w:rsidRDefault="00E71BC8">
            <w:pPr>
              <w:ind w:left="1781"/>
              <w:rPr>
                <w:color w:val="000000"/>
                <w:sz w:val="24"/>
                <w:szCs w:val="24"/>
              </w:rPr>
            </w:pPr>
            <w:r>
              <w:rPr>
                <w:color w:val="000000"/>
                <w:sz w:val="24"/>
                <w:szCs w:val="24"/>
              </w:rPr>
              <w:t>063</w:t>
            </w:r>
          </w:p>
        </w:tc>
        <w:tc>
          <w:tcPr>
            <w:tcW w:w="3598" w:type="dxa"/>
          </w:tcPr>
          <w:p w:rsidR="00F42A65" w:rsidRDefault="00E71BC8">
            <w:pPr>
              <w:ind w:left="1781" w:hanging="1637"/>
              <w:rPr>
                <w:color w:val="000000"/>
                <w:sz w:val="24"/>
                <w:szCs w:val="24"/>
              </w:rPr>
            </w:pPr>
            <w:r>
              <w:rPr>
                <w:color w:val="000000"/>
                <w:sz w:val="24"/>
                <w:szCs w:val="24"/>
              </w:rPr>
              <w:t>NEW KENT</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065</w:t>
            </w:r>
          </w:p>
        </w:tc>
        <w:tc>
          <w:tcPr>
            <w:tcW w:w="3598" w:type="dxa"/>
          </w:tcPr>
          <w:p w:rsidR="00F42A65" w:rsidRDefault="00E71BC8">
            <w:pPr>
              <w:ind w:left="1781" w:hanging="1637"/>
              <w:rPr>
                <w:color w:val="000000"/>
                <w:sz w:val="24"/>
                <w:szCs w:val="24"/>
              </w:rPr>
            </w:pPr>
            <w:r>
              <w:rPr>
                <w:color w:val="000000"/>
                <w:sz w:val="24"/>
                <w:szCs w:val="24"/>
              </w:rPr>
              <w:t>NORTHAMPTON</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066</w:t>
            </w:r>
          </w:p>
        </w:tc>
        <w:tc>
          <w:tcPr>
            <w:tcW w:w="3598" w:type="dxa"/>
          </w:tcPr>
          <w:p w:rsidR="00F42A65" w:rsidRDefault="00E71BC8">
            <w:pPr>
              <w:ind w:left="1781" w:hanging="1637"/>
              <w:rPr>
                <w:color w:val="000000"/>
                <w:sz w:val="24"/>
                <w:szCs w:val="24"/>
              </w:rPr>
            </w:pPr>
            <w:r>
              <w:rPr>
                <w:color w:val="000000"/>
                <w:sz w:val="24"/>
                <w:szCs w:val="24"/>
              </w:rPr>
              <w:t>NORTHUMBERLAND</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067</w:t>
            </w:r>
          </w:p>
        </w:tc>
        <w:tc>
          <w:tcPr>
            <w:tcW w:w="3598" w:type="dxa"/>
          </w:tcPr>
          <w:p w:rsidR="00F42A65" w:rsidRDefault="00E71BC8">
            <w:pPr>
              <w:ind w:left="1781" w:hanging="1637"/>
              <w:rPr>
                <w:color w:val="000000"/>
                <w:sz w:val="24"/>
                <w:szCs w:val="24"/>
              </w:rPr>
            </w:pPr>
            <w:r>
              <w:rPr>
                <w:color w:val="000000"/>
                <w:sz w:val="24"/>
                <w:szCs w:val="24"/>
              </w:rPr>
              <w:t>NOTTOWAY</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068</w:t>
            </w:r>
          </w:p>
        </w:tc>
        <w:tc>
          <w:tcPr>
            <w:tcW w:w="3598" w:type="dxa"/>
          </w:tcPr>
          <w:p w:rsidR="00F42A65" w:rsidRDefault="00E71BC8">
            <w:pPr>
              <w:ind w:left="1781" w:hanging="1637"/>
              <w:rPr>
                <w:color w:val="000000"/>
                <w:sz w:val="24"/>
                <w:szCs w:val="24"/>
              </w:rPr>
            </w:pPr>
            <w:r>
              <w:rPr>
                <w:color w:val="000000"/>
                <w:sz w:val="24"/>
                <w:szCs w:val="24"/>
              </w:rPr>
              <w:t>ORANGE</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069</w:t>
            </w:r>
          </w:p>
        </w:tc>
        <w:tc>
          <w:tcPr>
            <w:tcW w:w="3598" w:type="dxa"/>
          </w:tcPr>
          <w:p w:rsidR="00F42A65" w:rsidRDefault="00E71BC8">
            <w:pPr>
              <w:ind w:left="1781" w:hanging="1637"/>
              <w:rPr>
                <w:color w:val="000000"/>
                <w:sz w:val="24"/>
                <w:szCs w:val="24"/>
              </w:rPr>
            </w:pPr>
            <w:r>
              <w:rPr>
                <w:color w:val="000000"/>
                <w:sz w:val="24"/>
                <w:szCs w:val="24"/>
              </w:rPr>
              <w:t>PAGE</w:t>
            </w:r>
          </w:p>
        </w:tc>
        <w:tc>
          <w:tcPr>
            <w:tcW w:w="3332" w:type="dxa"/>
          </w:tcPr>
          <w:p w:rsidR="00F42A65" w:rsidRDefault="00E71BC8">
            <w:pPr>
              <w:ind w:firstLine="2160"/>
              <w:jc w:val="right"/>
              <w:rPr>
                <w:color w:val="000000"/>
                <w:sz w:val="24"/>
                <w:szCs w:val="24"/>
              </w:rPr>
            </w:pPr>
            <w:r>
              <w:rPr>
                <w:color w:val="000000"/>
                <w:sz w:val="24"/>
                <w:szCs w:val="24"/>
              </w:rPr>
              <w:t>$15,717</w:t>
            </w:r>
          </w:p>
        </w:tc>
      </w:tr>
      <w:tr w:rsidR="00F42A65">
        <w:trPr>
          <w:trHeight w:val="255"/>
        </w:trPr>
        <w:tc>
          <w:tcPr>
            <w:tcW w:w="2448" w:type="dxa"/>
          </w:tcPr>
          <w:p w:rsidR="00F42A65" w:rsidRDefault="00E71BC8">
            <w:pPr>
              <w:ind w:left="1781"/>
              <w:rPr>
                <w:color w:val="000000"/>
                <w:sz w:val="24"/>
                <w:szCs w:val="24"/>
              </w:rPr>
            </w:pPr>
            <w:r>
              <w:rPr>
                <w:color w:val="000000"/>
                <w:sz w:val="24"/>
                <w:szCs w:val="24"/>
              </w:rPr>
              <w:t>070</w:t>
            </w:r>
          </w:p>
        </w:tc>
        <w:tc>
          <w:tcPr>
            <w:tcW w:w="3598" w:type="dxa"/>
          </w:tcPr>
          <w:p w:rsidR="00F42A65" w:rsidRDefault="00E71BC8">
            <w:pPr>
              <w:ind w:left="1314" w:hanging="1116"/>
              <w:rPr>
                <w:color w:val="000000"/>
                <w:sz w:val="24"/>
                <w:szCs w:val="24"/>
              </w:rPr>
            </w:pPr>
            <w:r>
              <w:rPr>
                <w:color w:val="000000"/>
                <w:sz w:val="24"/>
                <w:szCs w:val="24"/>
              </w:rPr>
              <w:t>PATRICK</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071</w:t>
            </w:r>
          </w:p>
        </w:tc>
        <w:tc>
          <w:tcPr>
            <w:tcW w:w="3598" w:type="dxa"/>
          </w:tcPr>
          <w:p w:rsidR="00F42A65" w:rsidRDefault="00E71BC8">
            <w:pPr>
              <w:ind w:left="1314" w:hanging="1116"/>
              <w:rPr>
                <w:color w:val="000000"/>
                <w:sz w:val="24"/>
                <w:szCs w:val="24"/>
              </w:rPr>
            </w:pPr>
            <w:r>
              <w:rPr>
                <w:color w:val="000000"/>
                <w:sz w:val="24"/>
                <w:szCs w:val="24"/>
              </w:rPr>
              <w:t>PITTSYLVANIA</w:t>
            </w:r>
          </w:p>
        </w:tc>
        <w:tc>
          <w:tcPr>
            <w:tcW w:w="3332" w:type="dxa"/>
          </w:tcPr>
          <w:p w:rsidR="00F42A65" w:rsidRDefault="00E71BC8">
            <w:pPr>
              <w:ind w:firstLine="2160"/>
              <w:jc w:val="right"/>
              <w:rPr>
                <w:color w:val="000000"/>
                <w:sz w:val="24"/>
                <w:szCs w:val="24"/>
              </w:rPr>
            </w:pPr>
            <w:r>
              <w:rPr>
                <w:color w:val="000000"/>
                <w:sz w:val="24"/>
                <w:szCs w:val="24"/>
              </w:rPr>
              <w:t>$23,576</w:t>
            </w:r>
          </w:p>
        </w:tc>
      </w:tr>
      <w:tr w:rsidR="00F42A65">
        <w:trPr>
          <w:trHeight w:val="255"/>
        </w:trPr>
        <w:tc>
          <w:tcPr>
            <w:tcW w:w="2448" w:type="dxa"/>
          </w:tcPr>
          <w:p w:rsidR="00F42A65" w:rsidRDefault="00E71BC8">
            <w:pPr>
              <w:ind w:left="1781"/>
              <w:rPr>
                <w:color w:val="000000"/>
                <w:sz w:val="24"/>
                <w:szCs w:val="24"/>
              </w:rPr>
            </w:pPr>
            <w:r>
              <w:rPr>
                <w:color w:val="000000"/>
                <w:sz w:val="24"/>
                <w:szCs w:val="24"/>
              </w:rPr>
              <w:t>072</w:t>
            </w:r>
          </w:p>
        </w:tc>
        <w:tc>
          <w:tcPr>
            <w:tcW w:w="3598" w:type="dxa"/>
          </w:tcPr>
          <w:p w:rsidR="00F42A65" w:rsidRDefault="00E71BC8">
            <w:pPr>
              <w:ind w:left="1314" w:hanging="1116"/>
              <w:rPr>
                <w:color w:val="000000"/>
                <w:sz w:val="24"/>
                <w:szCs w:val="24"/>
              </w:rPr>
            </w:pPr>
            <w:r>
              <w:rPr>
                <w:color w:val="000000"/>
                <w:sz w:val="24"/>
                <w:szCs w:val="24"/>
              </w:rPr>
              <w:t>POWHATAN</w:t>
            </w:r>
          </w:p>
        </w:tc>
        <w:tc>
          <w:tcPr>
            <w:tcW w:w="3332" w:type="dxa"/>
          </w:tcPr>
          <w:p w:rsidR="00F42A65" w:rsidRDefault="00E71BC8">
            <w:pPr>
              <w:ind w:firstLine="2160"/>
              <w:jc w:val="right"/>
              <w:rPr>
                <w:color w:val="000000"/>
                <w:sz w:val="24"/>
                <w:szCs w:val="24"/>
              </w:rPr>
            </w:pPr>
            <w:r>
              <w:rPr>
                <w:color w:val="000000"/>
                <w:sz w:val="24"/>
                <w:szCs w:val="24"/>
              </w:rPr>
              <w:t>$15,717</w:t>
            </w:r>
          </w:p>
        </w:tc>
      </w:tr>
      <w:tr w:rsidR="00F42A65">
        <w:trPr>
          <w:trHeight w:val="255"/>
        </w:trPr>
        <w:tc>
          <w:tcPr>
            <w:tcW w:w="2448" w:type="dxa"/>
          </w:tcPr>
          <w:p w:rsidR="00F42A65" w:rsidRDefault="00E71BC8">
            <w:pPr>
              <w:ind w:left="1781"/>
              <w:rPr>
                <w:color w:val="000000"/>
                <w:sz w:val="24"/>
                <w:szCs w:val="24"/>
              </w:rPr>
            </w:pPr>
            <w:r>
              <w:rPr>
                <w:color w:val="000000"/>
                <w:sz w:val="24"/>
                <w:szCs w:val="24"/>
              </w:rPr>
              <w:t>073</w:t>
            </w:r>
          </w:p>
        </w:tc>
        <w:tc>
          <w:tcPr>
            <w:tcW w:w="3598" w:type="dxa"/>
          </w:tcPr>
          <w:p w:rsidR="00F42A65" w:rsidRDefault="00E71BC8">
            <w:pPr>
              <w:ind w:left="1314" w:hanging="1116"/>
              <w:rPr>
                <w:color w:val="000000"/>
                <w:sz w:val="24"/>
                <w:szCs w:val="24"/>
              </w:rPr>
            </w:pPr>
            <w:r>
              <w:rPr>
                <w:color w:val="000000"/>
                <w:sz w:val="24"/>
                <w:szCs w:val="24"/>
              </w:rPr>
              <w:t>PRINCE EDWARD</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074</w:t>
            </w:r>
          </w:p>
        </w:tc>
        <w:tc>
          <w:tcPr>
            <w:tcW w:w="3598" w:type="dxa"/>
          </w:tcPr>
          <w:p w:rsidR="00F42A65" w:rsidRDefault="00E71BC8">
            <w:pPr>
              <w:ind w:left="1314" w:hanging="1116"/>
              <w:rPr>
                <w:color w:val="000000"/>
                <w:sz w:val="24"/>
                <w:szCs w:val="24"/>
              </w:rPr>
            </w:pPr>
            <w:r>
              <w:rPr>
                <w:color w:val="000000"/>
                <w:sz w:val="24"/>
                <w:szCs w:val="24"/>
              </w:rPr>
              <w:t>PRINCE GEORGE</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075</w:t>
            </w:r>
          </w:p>
        </w:tc>
        <w:tc>
          <w:tcPr>
            <w:tcW w:w="3598" w:type="dxa"/>
          </w:tcPr>
          <w:p w:rsidR="00F42A65" w:rsidRDefault="00E71BC8">
            <w:pPr>
              <w:ind w:left="1314" w:hanging="1116"/>
              <w:rPr>
                <w:color w:val="000000"/>
                <w:sz w:val="24"/>
                <w:szCs w:val="24"/>
              </w:rPr>
            </w:pPr>
            <w:r>
              <w:rPr>
                <w:color w:val="000000"/>
                <w:sz w:val="24"/>
                <w:szCs w:val="24"/>
              </w:rPr>
              <w:t>PRINCE WILLIAM</w:t>
            </w:r>
          </w:p>
        </w:tc>
        <w:tc>
          <w:tcPr>
            <w:tcW w:w="3332" w:type="dxa"/>
          </w:tcPr>
          <w:p w:rsidR="00F42A65" w:rsidRDefault="00E71BC8">
            <w:pPr>
              <w:ind w:firstLine="2160"/>
              <w:jc w:val="right"/>
              <w:rPr>
                <w:color w:val="000000"/>
                <w:sz w:val="24"/>
                <w:szCs w:val="24"/>
              </w:rPr>
            </w:pPr>
            <w:r>
              <w:rPr>
                <w:color w:val="000000"/>
                <w:sz w:val="24"/>
                <w:szCs w:val="24"/>
              </w:rPr>
              <w:t>$47,152</w:t>
            </w:r>
          </w:p>
        </w:tc>
      </w:tr>
      <w:tr w:rsidR="00F42A65">
        <w:trPr>
          <w:trHeight w:val="255"/>
        </w:trPr>
        <w:tc>
          <w:tcPr>
            <w:tcW w:w="2448" w:type="dxa"/>
          </w:tcPr>
          <w:p w:rsidR="00F42A65" w:rsidRDefault="00E71BC8">
            <w:pPr>
              <w:ind w:left="1781"/>
              <w:rPr>
                <w:color w:val="000000"/>
                <w:sz w:val="24"/>
                <w:szCs w:val="24"/>
              </w:rPr>
            </w:pPr>
            <w:r>
              <w:rPr>
                <w:color w:val="000000"/>
                <w:sz w:val="24"/>
                <w:szCs w:val="24"/>
              </w:rPr>
              <w:t>077</w:t>
            </w:r>
          </w:p>
        </w:tc>
        <w:tc>
          <w:tcPr>
            <w:tcW w:w="3598" w:type="dxa"/>
          </w:tcPr>
          <w:p w:rsidR="00F42A65" w:rsidRDefault="00E71BC8">
            <w:pPr>
              <w:ind w:left="1314" w:hanging="1116"/>
              <w:rPr>
                <w:color w:val="000000"/>
                <w:sz w:val="24"/>
                <w:szCs w:val="24"/>
              </w:rPr>
            </w:pPr>
            <w:r>
              <w:rPr>
                <w:color w:val="000000"/>
                <w:sz w:val="24"/>
                <w:szCs w:val="24"/>
              </w:rPr>
              <w:t>PULASKI</w:t>
            </w:r>
          </w:p>
        </w:tc>
        <w:tc>
          <w:tcPr>
            <w:tcW w:w="3332" w:type="dxa"/>
          </w:tcPr>
          <w:p w:rsidR="00F42A65" w:rsidRDefault="00E71BC8">
            <w:pPr>
              <w:ind w:firstLine="2160"/>
              <w:jc w:val="right"/>
              <w:rPr>
                <w:color w:val="000000"/>
                <w:sz w:val="24"/>
                <w:szCs w:val="24"/>
              </w:rPr>
            </w:pPr>
            <w:r>
              <w:rPr>
                <w:color w:val="000000"/>
                <w:sz w:val="24"/>
                <w:szCs w:val="24"/>
              </w:rPr>
              <w:t>$15,717</w:t>
            </w:r>
          </w:p>
        </w:tc>
      </w:tr>
      <w:tr w:rsidR="00F42A65">
        <w:trPr>
          <w:trHeight w:val="255"/>
        </w:trPr>
        <w:tc>
          <w:tcPr>
            <w:tcW w:w="2448" w:type="dxa"/>
          </w:tcPr>
          <w:p w:rsidR="00F42A65" w:rsidRDefault="00E71BC8">
            <w:pPr>
              <w:ind w:left="1781"/>
              <w:rPr>
                <w:color w:val="000000"/>
                <w:sz w:val="24"/>
                <w:szCs w:val="24"/>
              </w:rPr>
            </w:pPr>
            <w:r>
              <w:rPr>
                <w:color w:val="000000"/>
                <w:sz w:val="24"/>
                <w:szCs w:val="24"/>
              </w:rPr>
              <w:t>078</w:t>
            </w:r>
          </w:p>
        </w:tc>
        <w:tc>
          <w:tcPr>
            <w:tcW w:w="3598" w:type="dxa"/>
          </w:tcPr>
          <w:p w:rsidR="00F42A65" w:rsidRDefault="00E71BC8">
            <w:pPr>
              <w:ind w:left="1314" w:hanging="1116"/>
              <w:rPr>
                <w:color w:val="000000"/>
                <w:sz w:val="24"/>
                <w:szCs w:val="24"/>
              </w:rPr>
            </w:pPr>
            <w:r>
              <w:rPr>
                <w:color w:val="000000"/>
                <w:sz w:val="24"/>
                <w:szCs w:val="24"/>
              </w:rPr>
              <w:t>RAPPAHANNOCK</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079</w:t>
            </w:r>
          </w:p>
        </w:tc>
        <w:tc>
          <w:tcPr>
            <w:tcW w:w="3598" w:type="dxa"/>
          </w:tcPr>
          <w:p w:rsidR="00F42A65" w:rsidRDefault="00E71BC8">
            <w:pPr>
              <w:ind w:left="1314" w:hanging="1116"/>
              <w:rPr>
                <w:color w:val="000000"/>
                <w:sz w:val="24"/>
                <w:szCs w:val="24"/>
              </w:rPr>
            </w:pPr>
            <w:r>
              <w:rPr>
                <w:color w:val="000000"/>
                <w:sz w:val="24"/>
                <w:szCs w:val="24"/>
              </w:rPr>
              <w:t>RICHMOND COUNTY</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080</w:t>
            </w:r>
          </w:p>
        </w:tc>
        <w:tc>
          <w:tcPr>
            <w:tcW w:w="3598" w:type="dxa"/>
          </w:tcPr>
          <w:p w:rsidR="00F42A65" w:rsidRDefault="00E71BC8">
            <w:pPr>
              <w:ind w:left="1314" w:hanging="1116"/>
              <w:rPr>
                <w:color w:val="000000"/>
                <w:sz w:val="24"/>
                <w:szCs w:val="24"/>
              </w:rPr>
            </w:pPr>
            <w:r>
              <w:rPr>
                <w:color w:val="000000"/>
                <w:sz w:val="24"/>
                <w:szCs w:val="24"/>
              </w:rPr>
              <w:t>ROANOKE COUNTY</w:t>
            </w:r>
          </w:p>
        </w:tc>
        <w:tc>
          <w:tcPr>
            <w:tcW w:w="3332" w:type="dxa"/>
          </w:tcPr>
          <w:p w:rsidR="00F42A65" w:rsidRDefault="00E71BC8">
            <w:pPr>
              <w:ind w:firstLine="2160"/>
              <w:jc w:val="right"/>
              <w:rPr>
                <w:color w:val="000000"/>
                <w:sz w:val="24"/>
                <w:szCs w:val="24"/>
              </w:rPr>
            </w:pPr>
            <w:r>
              <w:rPr>
                <w:color w:val="000000"/>
                <w:sz w:val="24"/>
                <w:szCs w:val="24"/>
              </w:rPr>
              <w:t>$15,717</w:t>
            </w:r>
          </w:p>
        </w:tc>
      </w:tr>
      <w:tr w:rsidR="00F42A65">
        <w:trPr>
          <w:trHeight w:val="255"/>
        </w:trPr>
        <w:tc>
          <w:tcPr>
            <w:tcW w:w="2448" w:type="dxa"/>
          </w:tcPr>
          <w:p w:rsidR="00F42A65" w:rsidRDefault="00E71BC8">
            <w:pPr>
              <w:ind w:left="1781"/>
              <w:rPr>
                <w:color w:val="000000"/>
                <w:sz w:val="24"/>
                <w:szCs w:val="24"/>
              </w:rPr>
            </w:pPr>
            <w:r>
              <w:rPr>
                <w:color w:val="000000"/>
                <w:sz w:val="24"/>
                <w:szCs w:val="24"/>
              </w:rPr>
              <w:t>081</w:t>
            </w:r>
          </w:p>
        </w:tc>
        <w:tc>
          <w:tcPr>
            <w:tcW w:w="3598" w:type="dxa"/>
          </w:tcPr>
          <w:p w:rsidR="00F42A65" w:rsidRDefault="00E71BC8">
            <w:pPr>
              <w:ind w:left="1314" w:hanging="1116"/>
              <w:rPr>
                <w:color w:val="000000"/>
                <w:sz w:val="24"/>
                <w:szCs w:val="24"/>
              </w:rPr>
            </w:pPr>
            <w:r>
              <w:rPr>
                <w:color w:val="000000"/>
                <w:sz w:val="24"/>
                <w:szCs w:val="24"/>
              </w:rPr>
              <w:t>ROCKBRIDGE</w:t>
            </w:r>
          </w:p>
        </w:tc>
        <w:tc>
          <w:tcPr>
            <w:tcW w:w="3332" w:type="dxa"/>
          </w:tcPr>
          <w:p w:rsidR="00F42A65" w:rsidRDefault="00E71BC8">
            <w:pPr>
              <w:ind w:firstLine="2160"/>
              <w:jc w:val="right"/>
              <w:rPr>
                <w:color w:val="000000"/>
                <w:sz w:val="24"/>
                <w:szCs w:val="24"/>
              </w:rPr>
            </w:pPr>
            <w:r>
              <w:rPr>
                <w:color w:val="000000"/>
                <w:sz w:val="24"/>
                <w:szCs w:val="24"/>
              </w:rPr>
              <w:t>$23,576</w:t>
            </w:r>
          </w:p>
        </w:tc>
      </w:tr>
      <w:tr w:rsidR="00F42A65">
        <w:trPr>
          <w:trHeight w:val="255"/>
        </w:trPr>
        <w:tc>
          <w:tcPr>
            <w:tcW w:w="2448" w:type="dxa"/>
          </w:tcPr>
          <w:p w:rsidR="00F42A65" w:rsidRDefault="00E71BC8">
            <w:pPr>
              <w:ind w:left="1781"/>
              <w:rPr>
                <w:color w:val="000000"/>
                <w:sz w:val="24"/>
                <w:szCs w:val="24"/>
              </w:rPr>
            </w:pPr>
            <w:r>
              <w:rPr>
                <w:color w:val="000000"/>
                <w:sz w:val="24"/>
                <w:szCs w:val="24"/>
              </w:rPr>
              <w:t>082</w:t>
            </w:r>
          </w:p>
        </w:tc>
        <w:tc>
          <w:tcPr>
            <w:tcW w:w="3598" w:type="dxa"/>
          </w:tcPr>
          <w:p w:rsidR="00F42A65" w:rsidRDefault="00E71BC8">
            <w:pPr>
              <w:ind w:left="1314" w:hanging="1116"/>
              <w:rPr>
                <w:color w:val="000000"/>
                <w:sz w:val="24"/>
                <w:szCs w:val="24"/>
              </w:rPr>
            </w:pPr>
            <w:r>
              <w:rPr>
                <w:color w:val="000000"/>
                <w:sz w:val="24"/>
                <w:szCs w:val="24"/>
              </w:rPr>
              <w:t>ROCKINGHAM</w:t>
            </w:r>
          </w:p>
        </w:tc>
        <w:tc>
          <w:tcPr>
            <w:tcW w:w="3332" w:type="dxa"/>
          </w:tcPr>
          <w:p w:rsidR="00F42A65" w:rsidRDefault="00E71BC8">
            <w:pPr>
              <w:ind w:firstLine="2160"/>
              <w:jc w:val="right"/>
              <w:rPr>
                <w:color w:val="000000"/>
                <w:sz w:val="24"/>
                <w:szCs w:val="24"/>
              </w:rPr>
            </w:pPr>
            <w:r>
              <w:rPr>
                <w:color w:val="000000"/>
                <w:sz w:val="24"/>
                <w:szCs w:val="24"/>
              </w:rPr>
              <w:t>$31,434</w:t>
            </w:r>
          </w:p>
        </w:tc>
      </w:tr>
      <w:tr w:rsidR="00F42A65">
        <w:trPr>
          <w:trHeight w:val="255"/>
        </w:trPr>
        <w:tc>
          <w:tcPr>
            <w:tcW w:w="2448" w:type="dxa"/>
          </w:tcPr>
          <w:p w:rsidR="00F42A65" w:rsidRDefault="00E71BC8">
            <w:pPr>
              <w:ind w:left="1781"/>
              <w:rPr>
                <w:color w:val="000000"/>
                <w:sz w:val="24"/>
                <w:szCs w:val="24"/>
              </w:rPr>
            </w:pPr>
            <w:r>
              <w:rPr>
                <w:color w:val="000000"/>
                <w:sz w:val="24"/>
                <w:szCs w:val="24"/>
              </w:rPr>
              <w:t>083</w:t>
            </w:r>
          </w:p>
        </w:tc>
        <w:tc>
          <w:tcPr>
            <w:tcW w:w="3598" w:type="dxa"/>
          </w:tcPr>
          <w:p w:rsidR="00F42A65" w:rsidRDefault="00E71BC8">
            <w:pPr>
              <w:ind w:left="1314" w:hanging="1116"/>
              <w:rPr>
                <w:color w:val="000000"/>
                <w:sz w:val="24"/>
                <w:szCs w:val="24"/>
              </w:rPr>
            </w:pPr>
            <w:r>
              <w:rPr>
                <w:color w:val="000000"/>
                <w:sz w:val="24"/>
                <w:szCs w:val="24"/>
              </w:rPr>
              <w:t>RUSSELL</w:t>
            </w:r>
          </w:p>
        </w:tc>
        <w:tc>
          <w:tcPr>
            <w:tcW w:w="3332" w:type="dxa"/>
          </w:tcPr>
          <w:p w:rsidR="00F42A65" w:rsidRDefault="00E71BC8">
            <w:pPr>
              <w:ind w:firstLine="2160"/>
              <w:jc w:val="right"/>
              <w:rPr>
                <w:color w:val="000000"/>
                <w:sz w:val="24"/>
                <w:szCs w:val="24"/>
              </w:rPr>
            </w:pPr>
            <w:r>
              <w:rPr>
                <w:color w:val="000000"/>
                <w:sz w:val="24"/>
                <w:szCs w:val="24"/>
              </w:rPr>
              <w:t>$15,717</w:t>
            </w:r>
          </w:p>
        </w:tc>
      </w:tr>
      <w:tr w:rsidR="00F42A65">
        <w:trPr>
          <w:trHeight w:val="255"/>
        </w:trPr>
        <w:tc>
          <w:tcPr>
            <w:tcW w:w="2448" w:type="dxa"/>
          </w:tcPr>
          <w:p w:rsidR="00F42A65" w:rsidRDefault="00E71BC8">
            <w:pPr>
              <w:ind w:left="1781"/>
              <w:rPr>
                <w:color w:val="000000"/>
                <w:sz w:val="24"/>
                <w:szCs w:val="24"/>
              </w:rPr>
            </w:pPr>
            <w:r>
              <w:rPr>
                <w:color w:val="000000"/>
                <w:sz w:val="24"/>
                <w:szCs w:val="24"/>
              </w:rPr>
              <w:t>084</w:t>
            </w:r>
          </w:p>
        </w:tc>
        <w:tc>
          <w:tcPr>
            <w:tcW w:w="3598" w:type="dxa"/>
          </w:tcPr>
          <w:p w:rsidR="00F42A65" w:rsidRDefault="00E71BC8">
            <w:pPr>
              <w:ind w:left="1314" w:hanging="1116"/>
              <w:rPr>
                <w:color w:val="000000"/>
                <w:sz w:val="24"/>
                <w:szCs w:val="24"/>
              </w:rPr>
            </w:pPr>
            <w:r>
              <w:rPr>
                <w:color w:val="000000"/>
                <w:sz w:val="24"/>
                <w:szCs w:val="24"/>
              </w:rPr>
              <w:t>SCOTT</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085</w:t>
            </w:r>
          </w:p>
        </w:tc>
        <w:tc>
          <w:tcPr>
            <w:tcW w:w="3598" w:type="dxa"/>
          </w:tcPr>
          <w:p w:rsidR="00F42A65" w:rsidRDefault="00E71BC8">
            <w:pPr>
              <w:ind w:left="1314" w:hanging="1116"/>
              <w:rPr>
                <w:color w:val="000000"/>
                <w:sz w:val="24"/>
                <w:szCs w:val="24"/>
              </w:rPr>
            </w:pPr>
            <w:r>
              <w:rPr>
                <w:color w:val="000000"/>
                <w:sz w:val="24"/>
                <w:szCs w:val="24"/>
              </w:rPr>
              <w:t>SHENANDOAH</w:t>
            </w:r>
          </w:p>
        </w:tc>
        <w:tc>
          <w:tcPr>
            <w:tcW w:w="3332" w:type="dxa"/>
          </w:tcPr>
          <w:p w:rsidR="00F42A65" w:rsidRDefault="00E71BC8">
            <w:pPr>
              <w:ind w:firstLine="2160"/>
              <w:jc w:val="right"/>
              <w:rPr>
                <w:color w:val="000000"/>
                <w:sz w:val="24"/>
                <w:szCs w:val="24"/>
              </w:rPr>
            </w:pPr>
            <w:r>
              <w:rPr>
                <w:color w:val="000000"/>
                <w:sz w:val="24"/>
                <w:szCs w:val="24"/>
              </w:rPr>
              <w:t>$15,717</w:t>
            </w:r>
          </w:p>
        </w:tc>
      </w:tr>
      <w:tr w:rsidR="00F42A65">
        <w:trPr>
          <w:trHeight w:val="255"/>
        </w:trPr>
        <w:tc>
          <w:tcPr>
            <w:tcW w:w="2448" w:type="dxa"/>
          </w:tcPr>
          <w:p w:rsidR="00F42A65" w:rsidRDefault="00E71BC8">
            <w:pPr>
              <w:ind w:left="1781"/>
              <w:rPr>
                <w:color w:val="000000"/>
                <w:sz w:val="24"/>
                <w:szCs w:val="24"/>
              </w:rPr>
            </w:pPr>
            <w:r>
              <w:rPr>
                <w:color w:val="000000"/>
                <w:sz w:val="24"/>
                <w:szCs w:val="24"/>
              </w:rPr>
              <w:t>086</w:t>
            </w:r>
          </w:p>
        </w:tc>
        <w:tc>
          <w:tcPr>
            <w:tcW w:w="3598" w:type="dxa"/>
          </w:tcPr>
          <w:p w:rsidR="00F42A65" w:rsidRDefault="00E71BC8">
            <w:pPr>
              <w:ind w:left="1314" w:hanging="1116"/>
              <w:rPr>
                <w:color w:val="000000"/>
                <w:sz w:val="24"/>
                <w:szCs w:val="24"/>
              </w:rPr>
            </w:pPr>
            <w:r>
              <w:rPr>
                <w:color w:val="000000"/>
                <w:sz w:val="24"/>
                <w:szCs w:val="24"/>
              </w:rPr>
              <w:t>SMYTH</w:t>
            </w:r>
          </w:p>
        </w:tc>
        <w:tc>
          <w:tcPr>
            <w:tcW w:w="3332" w:type="dxa"/>
          </w:tcPr>
          <w:p w:rsidR="00F42A65" w:rsidRDefault="00E71BC8">
            <w:pPr>
              <w:ind w:firstLine="2160"/>
              <w:jc w:val="right"/>
              <w:rPr>
                <w:color w:val="000000"/>
                <w:sz w:val="24"/>
                <w:szCs w:val="24"/>
              </w:rPr>
            </w:pPr>
            <w:r>
              <w:rPr>
                <w:color w:val="000000"/>
                <w:sz w:val="24"/>
                <w:szCs w:val="24"/>
              </w:rPr>
              <w:t>$23,576</w:t>
            </w:r>
          </w:p>
        </w:tc>
      </w:tr>
      <w:tr w:rsidR="00F42A65">
        <w:trPr>
          <w:trHeight w:val="255"/>
        </w:trPr>
        <w:tc>
          <w:tcPr>
            <w:tcW w:w="2448" w:type="dxa"/>
          </w:tcPr>
          <w:p w:rsidR="00F42A65" w:rsidRDefault="00E71BC8">
            <w:pPr>
              <w:ind w:left="1781"/>
              <w:rPr>
                <w:color w:val="000000"/>
                <w:sz w:val="24"/>
                <w:szCs w:val="24"/>
              </w:rPr>
            </w:pPr>
            <w:r>
              <w:rPr>
                <w:color w:val="000000"/>
                <w:sz w:val="24"/>
                <w:szCs w:val="24"/>
              </w:rPr>
              <w:t>087</w:t>
            </w:r>
          </w:p>
        </w:tc>
        <w:tc>
          <w:tcPr>
            <w:tcW w:w="3598" w:type="dxa"/>
          </w:tcPr>
          <w:p w:rsidR="00F42A65" w:rsidRDefault="00E71BC8">
            <w:pPr>
              <w:ind w:left="1314" w:hanging="1116"/>
              <w:rPr>
                <w:color w:val="000000"/>
                <w:sz w:val="24"/>
                <w:szCs w:val="24"/>
              </w:rPr>
            </w:pPr>
            <w:r>
              <w:rPr>
                <w:color w:val="000000"/>
                <w:sz w:val="24"/>
                <w:szCs w:val="24"/>
              </w:rPr>
              <w:t>SOUTHAMPTON</w:t>
            </w:r>
          </w:p>
        </w:tc>
        <w:tc>
          <w:tcPr>
            <w:tcW w:w="3332" w:type="dxa"/>
          </w:tcPr>
          <w:p w:rsidR="00F42A65" w:rsidRDefault="00E71BC8">
            <w:pPr>
              <w:ind w:firstLine="2160"/>
              <w:jc w:val="right"/>
              <w:rPr>
                <w:color w:val="000000"/>
                <w:sz w:val="24"/>
                <w:szCs w:val="24"/>
              </w:rPr>
            </w:pPr>
            <w:r>
              <w:rPr>
                <w:color w:val="000000"/>
                <w:sz w:val="24"/>
                <w:szCs w:val="24"/>
              </w:rPr>
              <w:t>$15,717</w:t>
            </w:r>
          </w:p>
        </w:tc>
      </w:tr>
      <w:tr w:rsidR="00F42A65">
        <w:trPr>
          <w:trHeight w:val="255"/>
        </w:trPr>
        <w:tc>
          <w:tcPr>
            <w:tcW w:w="2448" w:type="dxa"/>
          </w:tcPr>
          <w:p w:rsidR="00F42A65" w:rsidRDefault="00E71BC8">
            <w:pPr>
              <w:ind w:left="1781"/>
              <w:rPr>
                <w:color w:val="000000"/>
                <w:sz w:val="24"/>
                <w:szCs w:val="24"/>
              </w:rPr>
            </w:pPr>
            <w:r>
              <w:rPr>
                <w:color w:val="000000"/>
                <w:sz w:val="24"/>
                <w:szCs w:val="24"/>
              </w:rPr>
              <w:t>088</w:t>
            </w:r>
          </w:p>
        </w:tc>
        <w:tc>
          <w:tcPr>
            <w:tcW w:w="3598" w:type="dxa"/>
          </w:tcPr>
          <w:p w:rsidR="00F42A65" w:rsidRDefault="00E71BC8">
            <w:pPr>
              <w:ind w:left="1314" w:hanging="1116"/>
              <w:rPr>
                <w:color w:val="000000"/>
                <w:sz w:val="24"/>
                <w:szCs w:val="24"/>
              </w:rPr>
            </w:pPr>
            <w:r>
              <w:rPr>
                <w:color w:val="000000"/>
                <w:sz w:val="24"/>
                <w:szCs w:val="24"/>
              </w:rPr>
              <w:t>SPOTSYLVANIA</w:t>
            </w:r>
          </w:p>
        </w:tc>
        <w:tc>
          <w:tcPr>
            <w:tcW w:w="3332" w:type="dxa"/>
          </w:tcPr>
          <w:p w:rsidR="00F42A65" w:rsidRDefault="00E71BC8">
            <w:pPr>
              <w:ind w:firstLine="2160"/>
              <w:jc w:val="right"/>
              <w:rPr>
                <w:color w:val="000000"/>
                <w:sz w:val="24"/>
                <w:szCs w:val="24"/>
              </w:rPr>
            </w:pPr>
            <w:r>
              <w:rPr>
                <w:color w:val="000000"/>
                <w:sz w:val="24"/>
                <w:szCs w:val="24"/>
              </w:rPr>
              <w:t>$31,434</w:t>
            </w:r>
          </w:p>
        </w:tc>
      </w:tr>
      <w:tr w:rsidR="00F42A65">
        <w:trPr>
          <w:trHeight w:val="255"/>
        </w:trPr>
        <w:tc>
          <w:tcPr>
            <w:tcW w:w="2448" w:type="dxa"/>
          </w:tcPr>
          <w:p w:rsidR="00F42A65" w:rsidRDefault="00E71BC8">
            <w:pPr>
              <w:ind w:left="1781"/>
              <w:rPr>
                <w:color w:val="000000"/>
                <w:sz w:val="24"/>
                <w:szCs w:val="24"/>
              </w:rPr>
            </w:pPr>
            <w:r>
              <w:rPr>
                <w:color w:val="000000"/>
                <w:sz w:val="24"/>
                <w:szCs w:val="24"/>
              </w:rPr>
              <w:t>089</w:t>
            </w:r>
          </w:p>
        </w:tc>
        <w:tc>
          <w:tcPr>
            <w:tcW w:w="3598" w:type="dxa"/>
          </w:tcPr>
          <w:p w:rsidR="00F42A65" w:rsidRDefault="00E71BC8">
            <w:pPr>
              <w:ind w:left="1314" w:hanging="1116"/>
              <w:rPr>
                <w:color w:val="000000"/>
                <w:sz w:val="24"/>
                <w:szCs w:val="24"/>
              </w:rPr>
            </w:pPr>
            <w:r>
              <w:rPr>
                <w:color w:val="000000"/>
                <w:sz w:val="24"/>
                <w:szCs w:val="24"/>
              </w:rPr>
              <w:t>STAFFORD</w:t>
            </w:r>
          </w:p>
        </w:tc>
        <w:tc>
          <w:tcPr>
            <w:tcW w:w="3332" w:type="dxa"/>
          </w:tcPr>
          <w:p w:rsidR="00F42A65" w:rsidRDefault="00E71BC8">
            <w:pPr>
              <w:ind w:firstLine="2160"/>
              <w:jc w:val="right"/>
              <w:rPr>
                <w:color w:val="000000"/>
                <w:sz w:val="24"/>
                <w:szCs w:val="24"/>
              </w:rPr>
            </w:pPr>
            <w:r>
              <w:rPr>
                <w:color w:val="000000"/>
                <w:sz w:val="24"/>
                <w:szCs w:val="24"/>
              </w:rPr>
              <w:t>$31,434</w:t>
            </w:r>
          </w:p>
        </w:tc>
      </w:tr>
      <w:tr w:rsidR="00F42A65">
        <w:trPr>
          <w:trHeight w:val="255"/>
        </w:trPr>
        <w:tc>
          <w:tcPr>
            <w:tcW w:w="2448" w:type="dxa"/>
          </w:tcPr>
          <w:p w:rsidR="00F42A65" w:rsidRDefault="00E71BC8">
            <w:pPr>
              <w:ind w:left="1781"/>
              <w:rPr>
                <w:color w:val="000000"/>
                <w:sz w:val="24"/>
                <w:szCs w:val="24"/>
              </w:rPr>
            </w:pPr>
            <w:r>
              <w:rPr>
                <w:color w:val="000000"/>
                <w:sz w:val="24"/>
                <w:szCs w:val="24"/>
              </w:rPr>
              <w:t>090</w:t>
            </w:r>
          </w:p>
        </w:tc>
        <w:tc>
          <w:tcPr>
            <w:tcW w:w="3598" w:type="dxa"/>
          </w:tcPr>
          <w:p w:rsidR="00F42A65" w:rsidRDefault="00E71BC8">
            <w:pPr>
              <w:ind w:left="1314" w:hanging="1116"/>
              <w:rPr>
                <w:color w:val="000000"/>
                <w:sz w:val="24"/>
                <w:szCs w:val="24"/>
              </w:rPr>
            </w:pPr>
            <w:r>
              <w:rPr>
                <w:color w:val="000000"/>
                <w:sz w:val="24"/>
                <w:szCs w:val="24"/>
              </w:rPr>
              <w:t>SURRY</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091</w:t>
            </w:r>
          </w:p>
        </w:tc>
        <w:tc>
          <w:tcPr>
            <w:tcW w:w="3598" w:type="dxa"/>
          </w:tcPr>
          <w:p w:rsidR="00F42A65" w:rsidRDefault="00E71BC8">
            <w:pPr>
              <w:ind w:left="1314" w:hanging="1116"/>
              <w:rPr>
                <w:color w:val="000000"/>
                <w:sz w:val="24"/>
                <w:szCs w:val="24"/>
              </w:rPr>
            </w:pPr>
            <w:r>
              <w:rPr>
                <w:color w:val="000000"/>
                <w:sz w:val="24"/>
                <w:szCs w:val="24"/>
              </w:rPr>
              <w:t>SUSSEX</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092</w:t>
            </w:r>
          </w:p>
        </w:tc>
        <w:tc>
          <w:tcPr>
            <w:tcW w:w="3598" w:type="dxa"/>
          </w:tcPr>
          <w:p w:rsidR="00F42A65" w:rsidRDefault="00E71BC8">
            <w:pPr>
              <w:ind w:left="1314" w:hanging="1116"/>
              <w:rPr>
                <w:color w:val="000000"/>
                <w:sz w:val="24"/>
                <w:szCs w:val="24"/>
              </w:rPr>
            </w:pPr>
            <w:r>
              <w:rPr>
                <w:color w:val="000000"/>
                <w:sz w:val="24"/>
                <w:szCs w:val="24"/>
              </w:rPr>
              <w:t>TAZEWELL</w:t>
            </w:r>
          </w:p>
        </w:tc>
        <w:tc>
          <w:tcPr>
            <w:tcW w:w="3332" w:type="dxa"/>
          </w:tcPr>
          <w:p w:rsidR="00F42A65" w:rsidRDefault="00E71BC8">
            <w:pPr>
              <w:ind w:firstLine="2160"/>
              <w:jc w:val="right"/>
              <w:rPr>
                <w:color w:val="000000"/>
                <w:sz w:val="24"/>
                <w:szCs w:val="24"/>
              </w:rPr>
            </w:pPr>
            <w:r>
              <w:rPr>
                <w:color w:val="000000"/>
                <w:sz w:val="24"/>
                <w:szCs w:val="24"/>
              </w:rPr>
              <w:t>$23,576</w:t>
            </w:r>
          </w:p>
        </w:tc>
      </w:tr>
      <w:tr w:rsidR="00F42A65">
        <w:trPr>
          <w:trHeight w:val="255"/>
        </w:trPr>
        <w:tc>
          <w:tcPr>
            <w:tcW w:w="2448" w:type="dxa"/>
          </w:tcPr>
          <w:p w:rsidR="00F42A65" w:rsidRDefault="00E71BC8">
            <w:pPr>
              <w:ind w:left="1781"/>
              <w:rPr>
                <w:color w:val="000000"/>
                <w:sz w:val="24"/>
                <w:szCs w:val="24"/>
              </w:rPr>
            </w:pPr>
            <w:r>
              <w:rPr>
                <w:color w:val="000000"/>
                <w:sz w:val="24"/>
                <w:szCs w:val="24"/>
              </w:rPr>
              <w:t>093</w:t>
            </w:r>
          </w:p>
        </w:tc>
        <w:tc>
          <w:tcPr>
            <w:tcW w:w="3598" w:type="dxa"/>
          </w:tcPr>
          <w:p w:rsidR="00F42A65" w:rsidRDefault="00E71BC8">
            <w:pPr>
              <w:ind w:left="1314" w:hanging="1116"/>
              <w:rPr>
                <w:color w:val="000000"/>
                <w:sz w:val="24"/>
                <w:szCs w:val="24"/>
              </w:rPr>
            </w:pPr>
            <w:r>
              <w:rPr>
                <w:color w:val="000000"/>
                <w:sz w:val="24"/>
                <w:szCs w:val="24"/>
              </w:rPr>
              <w:t>WARREN</w:t>
            </w:r>
          </w:p>
        </w:tc>
        <w:tc>
          <w:tcPr>
            <w:tcW w:w="3332" w:type="dxa"/>
          </w:tcPr>
          <w:p w:rsidR="00F42A65" w:rsidRDefault="00E71BC8">
            <w:pPr>
              <w:ind w:firstLine="2160"/>
              <w:jc w:val="right"/>
              <w:rPr>
                <w:color w:val="000000"/>
                <w:sz w:val="24"/>
                <w:szCs w:val="24"/>
              </w:rPr>
            </w:pPr>
            <w:r>
              <w:rPr>
                <w:color w:val="000000"/>
                <w:sz w:val="24"/>
                <w:szCs w:val="24"/>
              </w:rPr>
              <w:t>$15,717</w:t>
            </w:r>
          </w:p>
        </w:tc>
      </w:tr>
      <w:tr w:rsidR="00F42A65">
        <w:trPr>
          <w:trHeight w:val="255"/>
        </w:trPr>
        <w:tc>
          <w:tcPr>
            <w:tcW w:w="2448" w:type="dxa"/>
          </w:tcPr>
          <w:p w:rsidR="00F42A65" w:rsidRDefault="00E71BC8">
            <w:pPr>
              <w:ind w:left="1781"/>
              <w:rPr>
                <w:color w:val="000000"/>
                <w:sz w:val="24"/>
                <w:szCs w:val="24"/>
              </w:rPr>
            </w:pPr>
            <w:r>
              <w:rPr>
                <w:color w:val="000000"/>
                <w:sz w:val="24"/>
                <w:szCs w:val="24"/>
              </w:rPr>
              <w:t>094</w:t>
            </w:r>
          </w:p>
        </w:tc>
        <w:tc>
          <w:tcPr>
            <w:tcW w:w="3598" w:type="dxa"/>
          </w:tcPr>
          <w:p w:rsidR="00F42A65" w:rsidRDefault="00E71BC8">
            <w:pPr>
              <w:ind w:left="1314" w:hanging="1116"/>
              <w:rPr>
                <w:color w:val="000000"/>
                <w:sz w:val="24"/>
                <w:szCs w:val="24"/>
              </w:rPr>
            </w:pPr>
            <w:r>
              <w:rPr>
                <w:color w:val="000000"/>
                <w:sz w:val="24"/>
                <w:szCs w:val="24"/>
              </w:rPr>
              <w:t>WASHINGTON</w:t>
            </w:r>
          </w:p>
        </w:tc>
        <w:tc>
          <w:tcPr>
            <w:tcW w:w="3332" w:type="dxa"/>
          </w:tcPr>
          <w:p w:rsidR="00F42A65" w:rsidRDefault="00E71BC8">
            <w:pPr>
              <w:ind w:firstLine="2160"/>
              <w:jc w:val="right"/>
              <w:rPr>
                <w:color w:val="000000"/>
                <w:sz w:val="24"/>
                <w:szCs w:val="24"/>
              </w:rPr>
            </w:pPr>
            <w:r>
              <w:rPr>
                <w:color w:val="000000"/>
                <w:sz w:val="24"/>
                <w:szCs w:val="24"/>
              </w:rPr>
              <w:t>$23,576</w:t>
            </w:r>
          </w:p>
        </w:tc>
      </w:tr>
      <w:tr w:rsidR="00F42A65">
        <w:trPr>
          <w:trHeight w:val="255"/>
        </w:trPr>
        <w:tc>
          <w:tcPr>
            <w:tcW w:w="2448" w:type="dxa"/>
          </w:tcPr>
          <w:p w:rsidR="00F42A65" w:rsidRDefault="00E71BC8">
            <w:pPr>
              <w:ind w:left="1781"/>
              <w:rPr>
                <w:color w:val="000000"/>
                <w:sz w:val="24"/>
                <w:szCs w:val="24"/>
              </w:rPr>
            </w:pPr>
            <w:r>
              <w:rPr>
                <w:color w:val="000000"/>
                <w:sz w:val="24"/>
                <w:szCs w:val="24"/>
              </w:rPr>
              <w:t>095</w:t>
            </w:r>
          </w:p>
        </w:tc>
        <w:tc>
          <w:tcPr>
            <w:tcW w:w="3598" w:type="dxa"/>
          </w:tcPr>
          <w:p w:rsidR="00F42A65" w:rsidRDefault="00E71BC8">
            <w:pPr>
              <w:ind w:left="1314" w:hanging="1116"/>
              <w:rPr>
                <w:color w:val="000000"/>
                <w:sz w:val="24"/>
                <w:szCs w:val="24"/>
              </w:rPr>
            </w:pPr>
            <w:r>
              <w:rPr>
                <w:color w:val="000000"/>
                <w:sz w:val="24"/>
                <w:szCs w:val="24"/>
              </w:rPr>
              <w:t>WESTMORELAND</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096</w:t>
            </w:r>
          </w:p>
        </w:tc>
        <w:tc>
          <w:tcPr>
            <w:tcW w:w="3598" w:type="dxa"/>
          </w:tcPr>
          <w:p w:rsidR="00F42A65" w:rsidRDefault="00E71BC8">
            <w:pPr>
              <w:ind w:left="1314" w:hanging="1116"/>
              <w:rPr>
                <w:color w:val="000000"/>
                <w:sz w:val="24"/>
                <w:szCs w:val="24"/>
              </w:rPr>
            </w:pPr>
            <w:r>
              <w:rPr>
                <w:color w:val="000000"/>
                <w:sz w:val="24"/>
                <w:szCs w:val="24"/>
              </w:rPr>
              <w:t>WISE</w:t>
            </w:r>
          </w:p>
        </w:tc>
        <w:tc>
          <w:tcPr>
            <w:tcW w:w="3332" w:type="dxa"/>
          </w:tcPr>
          <w:p w:rsidR="00F42A65" w:rsidRDefault="00E71BC8">
            <w:pPr>
              <w:ind w:firstLine="2160"/>
              <w:jc w:val="right"/>
              <w:rPr>
                <w:color w:val="000000"/>
                <w:sz w:val="24"/>
                <w:szCs w:val="24"/>
              </w:rPr>
            </w:pPr>
            <w:r>
              <w:rPr>
                <w:color w:val="000000"/>
                <w:sz w:val="24"/>
                <w:szCs w:val="24"/>
              </w:rPr>
              <w:t>$23,576</w:t>
            </w:r>
          </w:p>
        </w:tc>
      </w:tr>
      <w:tr w:rsidR="00F42A65">
        <w:trPr>
          <w:trHeight w:val="255"/>
        </w:trPr>
        <w:tc>
          <w:tcPr>
            <w:tcW w:w="2448" w:type="dxa"/>
          </w:tcPr>
          <w:p w:rsidR="00F42A65" w:rsidRDefault="00E71BC8">
            <w:pPr>
              <w:ind w:left="1781"/>
              <w:rPr>
                <w:color w:val="000000"/>
                <w:sz w:val="24"/>
                <w:szCs w:val="24"/>
              </w:rPr>
            </w:pPr>
            <w:r>
              <w:rPr>
                <w:color w:val="000000"/>
                <w:sz w:val="24"/>
                <w:szCs w:val="24"/>
              </w:rPr>
              <w:t>097</w:t>
            </w:r>
          </w:p>
        </w:tc>
        <w:tc>
          <w:tcPr>
            <w:tcW w:w="3598" w:type="dxa"/>
          </w:tcPr>
          <w:p w:rsidR="00F42A65" w:rsidRDefault="00E71BC8">
            <w:pPr>
              <w:ind w:left="1314" w:hanging="1116"/>
              <w:rPr>
                <w:color w:val="000000"/>
                <w:sz w:val="24"/>
                <w:szCs w:val="24"/>
              </w:rPr>
            </w:pPr>
            <w:r>
              <w:rPr>
                <w:color w:val="000000"/>
                <w:sz w:val="24"/>
                <w:szCs w:val="24"/>
              </w:rPr>
              <w:t>WYTHE</w:t>
            </w:r>
          </w:p>
        </w:tc>
        <w:tc>
          <w:tcPr>
            <w:tcW w:w="3332" w:type="dxa"/>
          </w:tcPr>
          <w:p w:rsidR="00F42A65" w:rsidRDefault="00E71BC8">
            <w:pPr>
              <w:ind w:firstLine="2160"/>
              <w:jc w:val="right"/>
              <w:rPr>
                <w:color w:val="000000"/>
                <w:sz w:val="24"/>
                <w:szCs w:val="24"/>
              </w:rPr>
            </w:pPr>
            <w:r>
              <w:rPr>
                <w:color w:val="000000"/>
                <w:sz w:val="24"/>
                <w:szCs w:val="24"/>
              </w:rPr>
              <w:t>$15,717</w:t>
            </w:r>
          </w:p>
        </w:tc>
      </w:tr>
      <w:tr w:rsidR="00F42A65">
        <w:trPr>
          <w:trHeight w:val="255"/>
        </w:trPr>
        <w:tc>
          <w:tcPr>
            <w:tcW w:w="2448" w:type="dxa"/>
          </w:tcPr>
          <w:p w:rsidR="00F42A65" w:rsidRDefault="00E71BC8">
            <w:pPr>
              <w:ind w:left="1781"/>
              <w:rPr>
                <w:color w:val="000000"/>
                <w:sz w:val="24"/>
                <w:szCs w:val="24"/>
              </w:rPr>
            </w:pPr>
            <w:r>
              <w:rPr>
                <w:color w:val="000000"/>
                <w:sz w:val="24"/>
                <w:szCs w:val="24"/>
              </w:rPr>
              <w:t>098</w:t>
            </w:r>
          </w:p>
        </w:tc>
        <w:tc>
          <w:tcPr>
            <w:tcW w:w="3598" w:type="dxa"/>
          </w:tcPr>
          <w:p w:rsidR="00F42A65" w:rsidRDefault="00E71BC8">
            <w:pPr>
              <w:ind w:left="1314" w:hanging="1116"/>
              <w:rPr>
                <w:color w:val="000000"/>
                <w:sz w:val="24"/>
                <w:szCs w:val="24"/>
              </w:rPr>
            </w:pPr>
            <w:r>
              <w:rPr>
                <w:color w:val="000000"/>
                <w:sz w:val="24"/>
                <w:szCs w:val="24"/>
              </w:rPr>
              <w:t>YORK</w:t>
            </w:r>
          </w:p>
        </w:tc>
        <w:tc>
          <w:tcPr>
            <w:tcW w:w="3332" w:type="dxa"/>
          </w:tcPr>
          <w:p w:rsidR="00F42A65" w:rsidRDefault="00E71BC8">
            <w:pPr>
              <w:ind w:firstLine="2160"/>
              <w:jc w:val="right"/>
              <w:rPr>
                <w:color w:val="000000"/>
                <w:sz w:val="24"/>
                <w:szCs w:val="24"/>
              </w:rPr>
            </w:pPr>
            <w:r>
              <w:rPr>
                <w:color w:val="000000"/>
                <w:sz w:val="24"/>
                <w:szCs w:val="24"/>
              </w:rPr>
              <w:t>$15,717</w:t>
            </w:r>
          </w:p>
        </w:tc>
      </w:tr>
      <w:tr w:rsidR="00F42A65">
        <w:trPr>
          <w:trHeight w:val="255"/>
        </w:trPr>
        <w:tc>
          <w:tcPr>
            <w:tcW w:w="2448" w:type="dxa"/>
          </w:tcPr>
          <w:p w:rsidR="00F42A65" w:rsidRDefault="00E71BC8">
            <w:pPr>
              <w:ind w:left="1781"/>
              <w:rPr>
                <w:color w:val="000000"/>
                <w:sz w:val="24"/>
                <w:szCs w:val="24"/>
              </w:rPr>
            </w:pPr>
            <w:r>
              <w:rPr>
                <w:color w:val="000000"/>
                <w:sz w:val="24"/>
                <w:szCs w:val="24"/>
              </w:rPr>
              <w:t>101</w:t>
            </w:r>
          </w:p>
        </w:tc>
        <w:tc>
          <w:tcPr>
            <w:tcW w:w="3598" w:type="dxa"/>
          </w:tcPr>
          <w:p w:rsidR="00F42A65" w:rsidRDefault="00E71BC8">
            <w:pPr>
              <w:ind w:left="1314" w:hanging="1116"/>
              <w:rPr>
                <w:color w:val="000000"/>
                <w:sz w:val="24"/>
                <w:szCs w:val="24"/>
              </w:rPr>
            </w:pPr>
            <w:r>
              <w:rPr>
                <w:color w:val="000000"/>
                <w:sz w:val="24"/>
                <w:szCs w:val="24"/>
              </w:rPr>
              <w:t>ALEXANDRIA</w:t>
            </w:r>
          </w:p>
        </w:tc>
        <w:tc>
          <w:tcPr>
            <w:tcW w:w="3332" w:type="dxa"/>
          </w:tcPr>
          <w:p w:rsidR="00F42A65" w:rsidRDefault="00E71BC8">
            <w:pPr>
              <w:ind w:firstLine="2160"/>
              <w:jc w:val="right"/>
              <w:rPr>
                <w:color w:val="000000"/>
                <w:sz w:val="24"/>
                <w:szCs w:val="24"/>
              </w:rPr>
            </w:pPr>
            <w:r>
              <w:rPr>
                <w:color w:val="000000"/>
                <w:sz w:val="24"/>
                <w:szCs w:val="24"/>
              </w:rPr>
              <w:t>$31,434</w:t>
            </w:r>
          </w:p>
        </w:tc>
      </w:tr>
      <w:tr w:rsidR="00F42A65">
        <w:trPr>
          <w:trHeight w:val="255"/>
        </w:trPr>
        <w:tc>
          <w:tcPr>
            <w:tcW w:w="2448" w:type="dxa"/>
          </w:tcPr>
          <w:p w:rsidR="00F42A65" w:rsidRDefault="00E71BC8">
            <w:pPr>
              <w:ind w:left="1781"/>
              <w:rPr>
                <w:color w:val="000000"/>
                <w:sz w:val="24"/>
                <w:szCs w:val="24"/>
              </w:rPr>
            </w:pPr>
            <w:r>
              <w:rPr>
                <w:color w:val="000000"/>
                <w:sz w:val="24"/>
                <w:szCs w:val="24"/>
              </w:rPr>
              <w:t>102</w:t>
            </w:r>
          </w:p>
        </w:tc>
        <w:tc>
          <w:tcPr>
            <w:tcW w:w="3598" w:type="dxa"/>
          </w:tcPr>
          <w:p w:rsidR="00F42A65" w:rsidRDefault="00E71BC8">
            <w:pPr>
              <w:ind w:left="1314" w:hanging="1116"/>
              <w:rPr>
                <w:color w:val="000000"/>
                <w:sz w:val="24"/>
                <w:szCs w:val="24"/>
              </w:rPr>
            </w:pPr>
            <w:r>
              <w:rPr>
                <w:color w:val="000000"/>
                <w:sz w:val="24"/>
                <w:szCs w:val="24"/>
              </w:rPr>
              <w:t>BRISTOL</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103</w:t>
            </w:r>
          </w:p>
        </w:tc>
        <w:tc>
          <w:tcPr>
            <w:tcW w:w="3598" w:type="dxa"/>
          </w:tcPr>
          <w:p w:rsidR="00F42A65" w:rsidRDefault="00E71BC8">
            <w:pPr>
              <w:ind w:left="1314" w:hanging="1116"/>
              <w:rPr>
                <w:color w:val="000000"/>
                <w:sz w:val="24"/>
                <w:szCs w:val="24"/>
              </w:rPr>
            </w:pPr>
            <w:r>
              <w:rPr>
                <w:color w:val="000000"/>
                <w:sz w:val="24"/>
                <w:szCs w:val="24"/>
              </w:rPr>
              <w:t>BUENA VISTA</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104</w:t>
            </w:r>
          </w:p>
        </w:tc>
        <w:tc>
          <w:tcPr>
            <w:tcW w:w="3598" w:type="dxa"/>
          </w:tcPr>
          <w:p w:rsidR="00F42A65" w:rsidRDefault="00E71BC8">
            <w:pPr>
              <w:ind w:left="1314" w:hanging="1116"/>
              <w:rPr>
                <w:color w:val="000000"/>
                <w:sz w:val="24"/>
                <w:szCs w:val="24"/>
              </w:rPr>
            </w:pPr>
            <w:r>
              <w:rPr>
                <w:color w:val="000000"/>
                <w:sz w:val="24"/>
                <w:szCs w:val="24"/>
              </w:rPr>
              <w:t>CHARLOTTESVILLE</w:t>
            </w:r>
          </w:p>
        </w:tc>
        <w:tc>
          <w:tcPr>
            <w:tcW w:w="3332" w:type="dxa"/>
          </w:tcPr>
          <w:p w:rsidR="00F42A65" w:rsidRDefault="00E71BC8">
            <w:pPr>
              <w:ind w:firstLine="2160"/>
              <w:jc w:val="right"/>
              <w:rPr>
                <w:color w:val="000000"/>
                <w:sz w:val="24"/>
                <w:szCs w:val="24"/>
              </w:rPr>
            </w:pPr>
            <w:r>
              <w:rPr>
                <w:color w:val="000000"/>
                <w:sz w:val="24"/>
                <w:szCs w:val="24"/>
              </w:rPr>
              <w:t>$15,717</w:t>
            </w:r>
          </w:p>
        </w:tc>
      </w:tr>
      <w:tr w:rsidR="00F42A65">
        <w:trPr>
          <w:trHeight w:val="255"/>
        </w:trPr>
        <w:tc>
          <w:tcPr>
            <w:tcW w:w="2448" w:type="dxa"/>
          </w:tcPr>
          <w:p w:rsidR="00F42A65" w:rsidRDefault="00E71BC8">
            <w:pPr>
              <w:ind w:left="1781"/>
              <w:rPr>
                <w:color w:val="000000"/>
                <w:sz w:val="24"/>
                <w:szCs w:val="24"/>
              </w:rPr>
            </w:pPr>
            <w:r>
              <w:rPr>
                <w:color w:val="000000"/>
                <w:sz w:val="24"/>
                <w:szCs w:val="24"/>
              </w:rPr>
              <w:t>106</w:t>
            </w:r>
          </w:p>
        </w:tc>
        <w:tc>
          <w:tcPr>
            <w:tcW w:w="3598" w:type="dxa"/>
          </w:tcPr>
          <w:p w:rsidR="00F42A65" w:rsidRDefault="00E71BC8">
            <w:pPr>
              <w:ind w:left="1314" w:hanging="1116"/>
              <w:rPr>
                <w:color w:val="000000"/>
                <w:sz w:val="24"/>
                <w:szCs w:val="24"/>
              </w:rPr>
            </w:pPr>
            <w:r>
              <w:rPr>
                <w:color w:val="000000"/>
                <w:sz w:val="24"/>
                <w:szCs w:val="24"/>
              </w:rPr>
              <w:t>COLONIAL HEIGHTS</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107</w:t>
            </w:r>
          </w:p>
        </w:tc>
        <w:tc>
          <w:tcPr>
            <w:tcW w:w="3598" w:type="dxa"/>
          </w:tcPr>
          <w:p w:rsidR="00F42A65" w:rsidRDefault="00E71BC8">
            <w:pPr>
              <w:ind w:left="1314" w:hanging="1116"/>
              <w:rPr>
                <w:color w:val="000000"/>
                <w:sz w:val="24"/>
                <w:szCs w:val="24"/>
              </w:rPr>
            </w:pPr>
            <w:r>
              <w:rPr>
                <w:color w:val="000000"/>
                <w:sz w:val="24"/>
                <w:szCs w:val="24"/>
              </w:rPr>
              <w:t>COVINGTON</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108</w:t>
            </w:r>
          </w:p>
        </w:tc>
        <w:tc>
          <w:tcPr>
            <w:tcW w:w="3598" w:type="dxa"/>
          </w:tcPr>
          <w:p w:rsidR="00F42A65" w:rsidRDefault="00E71BC8">
            <w:pPr>
              <w:ind w:left="1314" w:hanging="1116"/>
              <w:rPr>
                <w:color w:val="000000"/>
                <w:sz w:val="24"/>
                <w:szCs w:val="24"/>
              </w:rPr>
            </w:pPr>
            <w:r>
              <w:rPr>
                <w:color w:val="000000"/>
                <w:sz w:val="24"/>
                <w:szCs w:val="24"/>
              </w:rPr>
              <w:t>DANVILLE</w:t>
            </w:r>
          </w:p>
        </w:tc>
        <w:tc>
          <w:tcPr>
            <w:tcW w:w="3332" w:type="dxa"/>
          </w:tcPr>
          <w:p w:rsidR="00F42A65" w:rsidRDefault="00E71BC8">
            <w:pPr>
              <w:ind w:firstLine="2160"/>
              <w:jc w:val="right"/>
              <w:rPr>
                <w:color w:val="000000"/>
                <w:sz w:val="24"/>
                <w:szCs w:val="24"/>
              </w:rPr>
            </w:pPr>
            <w:r>
              <w:rPr>
                <w:color w:val="000000"/>
                <w:sz w:val="24"/>
                <w:szCs w:val="24"/>
              </w:rPr>
              <w:t>$23,576</w:t>
            </w:r>
          </w:p>
        </w:tc>
      </w:tr>
      <w:tr w:rsidR="00F42A65">
        <w:trPr>
          <w:trHeight w:val="255"/>
        </w:trPr>
        <w:tc>
          <w:tcPr>
            <w:tcW w:w="2448" w:type="dxa"/>
          </w:tcPr>
          <w:p w:rsidR="00F42A65" w:rsidRDefault="00E71BC8">
            <w:pPr>
              <w:ind w:left="1781"/>
              <w:rPr>
                <w:color w:val="000000"/>
                <w:sz w:val="24"/>
                <w:szCs w:val="24"/>
              </w:rPr>
            </w:pPr>
            <w:r>
              <w:rPr>
                <w:color w:val="000000"/>
                <w:sz w:val="24"/>
                <w:szCs w:val="24"/>
              </w:rPr>
              <w:t>109</w:t>
            </w:r>
          </w:p>
        </w:tc>
        <w:tc>
          <w:tcPr>
            <w:tcW w:w="3598" w:type="dxa"/>
          </w:tcPr>
          <w:p w:rsidR="00F42A65" w:rsidRDefault="00E71BC8">
            <w:pPr>
              <w:ind w:left="1314" w:hanging="1116"/>
              <w:rPr>
                <w:color w:val="000000"/>
                <w:sz w:val="24"/>
                <w:szCs w:val="24"/>
              </w:rPr>
            </w:pPr>
            <w:r>
              <w:rPr>
                <w:color w:val="000000"/>
                <w:sz w:val="24"/>
                <w:szCs w:val="24"/>
              </w:rPr>
              <w:t>FALLS CHURCH</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110</w:t>
            </w:r>
          </w:p>
        </w:tc>
        <w:tc>
          <w:tcPr>
            <w:tcW w:w="3598" w:type="dxa"/>
          </w:tcPr>
          <w:p w:rsidR="00F42A65" w:rsidRDefault="00E71BC8">
            <w:pPr>
              <w:ind w:left="1314" w:hanging="1116"/>
              <w:rPr>
                <w:color w:val="000000"/>
                <w:sz w:val="24"/>
                <w:szCs w:val="24"/>
              </w:rPr>
            </w:pPr>
            <w:r>
              <w:rPr>
                <w:color w:val="000000"/>
                <w:sz w:val="24"/>
                <w:szCs w:val="24"/>
              </w:rPr>
              <w:t>FREDERICKSBURG</w:t>
            </w:r>
          </w:p>
        </w:tc>
        <w:tc>
          <w:tcPr>
            <w:tcW w:w="3332" w:type="dxa"/>
          </w:tcPr>
          <w:p w:rsidR="00F42A65" w:rsidRDefault="00E71BC8">
            <w:pPr>
              <w:ind w:firstLine="2160"/>
              <w:jc w:val="right"/>
              <w:rPr>
                <w:color w:val="000000"/>
                <w:sz w:val="24"/>
                <w:szCs w:val="24"/>
              </w:rPr>
            </w:pPr>
            <w:r>
              <w:rPr>
                <w:color w:val="000000"/>
                <w:sz w:val="24"/>
                <w:szCs w:val="24"/>
              </w:rPr>
              <w:t>$15,717</w:t>
            </w:r>
          </w:p>
        </w:tc>
      </w:tr>
      <w:tr w:rsidR="00F42A65">
        <w:trPr>
          <w:trHeight w:val="255"/>
        </w:trPr>
        <w:tc>
          <w:tcPr>
            <w:tcW w:w="2448" w:type="dxa"/>
          </w:tcPr>
          <w:p w:rsidR="00F42A65" w:rsidRDefault="00E71BC8">
            <w:pPr>
              <w:ind w:left="1781"/>
              <w:rPr>
                <w:color w:val="000000"/>
                <w:sz w:val="24"/>
                <w:szCs w:val="24"/>
              </w:rPr>
            </w:pPr>
            <w:r>
              <w:rPr>
                <w:color w:val="000000"/>
                <w:sz w:val="24"/>
                <w:szCs w:val="24"/>
              </w:rPr>
              <w:t>111</w:t>
            </w:r>
          </w:p>
        </w:tc>
        <w:tc>
          <w:tcPr>
            <w:tcW w:w="3598" w:type="dxa"/>
          </w:tcPr>
          <w:p w:rsidR="00F42A65" w:rsidRDefault="00E71BC8">
            <w:pPr>
              <w:ind w:left="1314" w:hanging="1116"/>
              <w:rPr>
                <w:color w:val="000000"/>
                <w:sz w:val="24"/>
                <w:szCs w:val="24"/>
              </w:rPr>
            </w:pPr>
            <w:r>
              <w:rPr>
                <w:color w:val="000000"/>
                <w:sz w:val="24"/>
                <w:szCs w:val="24"/>
              </w:rPr>
              <w:t>GALAX</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112</w:t>
            </w:r>
          </w:p>
        </w:tc>
        <w:tc>
          <w:tcPr>
            <w:tcW w:w="3598" w:type="dxa"/>
          </w:tcPr>
          <w:p w:rsidR="00F42A65" w:rsidRDefault="00E71BC8">
            <w:pPr>
              <w:ind w:left="1314" w:hanging="1116"/>
              <w:rPr>
                <w:color w:val="000000"/>
                <w:sz w:val="24"/>
                <w:szCs w:val="24"/>
              </w:rPr>
            </w:pPr>
            <w:r>
              <w:rPr>
                <w:color w:val="000000"/>
                <w:sz w:val="24"/>
                <w:szCs w:val="24"/>
              </w:rPr>
              <w:t>HAMPTON</w:t>
            </w:r>
          </w:p>
        </w:tc>
        <w:tc>
          <w:tcPr>
            <w:tcW w:w="3332" w:type="dxa"/>
          </w:tcPr>
          <w:p w:rsidR="00F42A65" w:rsidRDefault="00E71BC8">
            <w:pPr>
              <w:ind w:firstLine="2160"/>
              <w:jc w:val="right"/>
              <w:rPr>
                <w:color w:val="000000"/>
                <w:sz w:val="24"/>
                <w:szCs w:val="24"/>
              </w:rPr>
            </w:pPr>
            <w:r>
              <w:rPr>
                <w:color w:val="000000"/>
                <w:sz w:val="24"/>
                <w:szCs w:val="24"/>
              </w:rPr>
              <w:t>$31,434</w:t>
            </w:r>
          </w:p>
        </w:tc>
      </w:tr>
      <w:tr w:rsidR="00F42A65">
        <w:trPr>
          <w:trHeight w:val="255"/>
        </w:trPr>
        <w:tc>
          <w:tcPr>
            <w:tcW w:w="2448" w:type="dxa"/>
          </w:tcPr>
          <w:p w:rsidR="00F42A65" w:rsidRDefault="00E71BC8">
            <w:pPr>
              <w:ind w:left="1781"/>
              <w:rPr>
                <w:color w:val="000000"/>
                <w:sz w:val="24"/>
                <w:szCs w:val="24"/>
              </w:rPr>
            </w:pPr>
            <w:r>
              <w:rPr>
                <w:color w:val="000000"/>
                <w:sz w:val="24"/>
                <w:szCs w:val="24"/>
              </w:rPr>
              <w:t>113</w:t>
            </w:r>
          </w:p>
        </w:tc>
        <w:tc>
          <w:tcPr>
            <w:tcW w:w="3598" w:type="dxa"/>
          </w:tcPr>
          <w:p w:rsidR="00F42A65" w:rsidRDefault="00E71BC8">
            <w:pPr>
              <w:ind w:left="1314" w:hanging="1116"/>
              <w:rPr>
                <w:color w:val="000000"/>
                <w:sz w:val="24"/>
                <w:szCs w:val="24"/>
              </w:rPr>
            </w:pPr>
            <w:r>
              <w:rPr>
                <w:color w:val="000000"/>
                <w:sz w:val="24"/>
                <w:szCs w:val="24"/>
              </w:rPr>
              <w:t>HARRISONBURG</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114</w:t>
            </w:r>
          </w:p>
        </w:tc>
        <w:tc>
          <w:tcPr>
            <w:tcW w:w="3598" w:type="dxa"/>
          </w:tcPr>
          <w:p w:rsidR="00F42A65" w:rsidRDefault="00E71BC8">
            <w:pPr>
              <w:ind w:left="1314" w:hanging="1116"/>
              <w:rPr>
                <w:color w:val="000000"/>
                <w:sz w:val="24"/>
                <w:szCs w:val="24"/>
              </w:rPr>
            </w:pPr>
            <w:r>
              <w:rPr>
                <w:color w:val="000000"/>
                <w:sz w:val="24"/>
                <w:szCs w:val="24"/>
              </w:rPr>
              <w:t>HOPEWELL</w:t>
            </w:r>
          </w:p>
        </w:tc>
        <w:tc>
          <w:tcPr>
            <w:tcW w:w="3332" w:type="dxa"/>
          </w:tcPr>
          <w:p w:rsidR="00F42A65" w:rsidRDefault="00E71BC8">
            <w:pPr>
              <w:ind w:firstLine="2160"/>
              <w:jc w:val="right"/>
              <w:rPr>
                <w:color w:val="000000"/>
                <w:sz w:val="24"/>
                <w:szCs w:val="24"/>
              </w:rPr>
            </w:pPr>
            <w:r>
              <w:rPr>
                <w:color w:val="000000"/>
                <w:sz w:val="24"/>
                <w:szCs w:val="24"/>
              </w:rPr>
              <w:t>$15,717</w:t>
            </w:r>
          </w:p>
        </w:tc>
      </w:tr>
      <w:tr w:rsidR="00F42A65">
        <w:trPr>
          <w:trHeight w:val="255"/>
        </w:trPr>
        <w:tc>
          <w:tcPr>
            <w:tcW w:w="2448" w:type="dxa"/>
          </w:tcPr>
          <w:p w:rsidR="00F42A65" w:rsidRDefault="00E71BC8">
            <w:pPr>
              <w:ind w:left="1781"/>
              <w:rPr>
                <w:color w:val="000000"/>
                <w:sz w:val="24"/>
                <w:szCs w:val="24"/>
              </w:rPr>
            </w:pPr>
            <w:r>
              <w:rPr>
                <w:color w:val="000000"/>
                <w:sz w:val="24"/>
                <w:szCs w:val="24"/>
              </w:rPr>
              <w:t>115</w:t>
            </w:r>
          </w:p>
        </w:tc>
        <w:tc>
          <w:tcPr>
            <w:tcW w:w="3598" w:type="dxa"/>
          </w:tcPr>
          <w:p w:rsidR="00F42A65" w:rsidRDefault="00E71BC8">
            <w:pPr>
              <w:ind w:left="1314" w:hanging="1116"/>
              <w:rPr>
                <w:color w:val="000000"/>
                <w:sz w:val="24"/>
                <w:szCs w:val="24"/>
              </w:rPr>
            </w:pPr>
            <w:r>
              <w:rPr>
                <w:color w:val="000000"/>
                <w:sz w:val="24"/>
                <w:szCs w:val="24"/>
              </w:rPr>
              <w:t>LYNCHBURG</w:t>
            </w:r>
          </w:p>
        </w:tc>
        <w:tc>
          <w:tcPr>
            <w:tcW w:w="3332" w:type="dxa"/>
          </w:tcPr>
          <w:p w:rsidR="00F42A65" w:rsidRDefault="00E71BC8">
            <w:pPr>
              <w:ind w:firstLine="2160"/>
              <w:jc w:val="right"/>
              <w:rPr>
                <w:color w:val="000000"/>
                <w:sz w:val="24"/>
                <w:szCs w:val="24"/>
              </w:rPr>
            </w:pPr>
            <w:r>
              <w:rPr>
                <w:color w:val="000000"/>
                <w:sz w:val="24"/>
                <w:szCs w:val="24"/>
              </w:rPr>
              <w:t>$23,576</w:t>
            </w:r>
          </w:p>
        </w:tc>
      </w:tr>
      <w:tr w:rsidR="00F42A65">
        <w:trPr>
          <w:trHeight w:val="255"/>
        </w:trPr>
        <w:tc>
          <w:tcPr>
            <w:tcW w:w="2448" w:type="dxa"/>
          </w:tcPr>
          <w:p w:rsidR="00F42A65" w:rsidRDefault="00E71BC8">
            <w:pPr>
              <w:ind w:left="1781"/>
              <w:rPr>
                <w:color w:val="000000"/>
                <w:sz w:val="24"/>
                <w:szCs w:val="24"/>
              </w:rPr>
            </w:pPr>
            <w:r>
              <w:rPr>
                <w:color w:val="000000"/>
                <w:sz w:val="24"/>
                <w:szCs w:val="24"/>
              </w:rPr>
              <w:t>116</w:t>
            </w:r>
          </w:p>
        </w:tc>
        <w:tc>
          <w:tcPr>
            <w:tcW w:w="3598" w:type="dxa"/>
          </w:tcPr>
          <w:p w:rsidR="00F42A65" w:rsidRDefault="00E71BC8">
            <w:pPr>
              <w:ind w:left="1314" w:hanging="1116"/>
              <w:rPr>
                <w:color w:val="000000"/>
                <w:sz w:val="24"/>
                <w:szCs w:val="24"/>
              </w:rPr>
            </w:pPr>
            <w:r>
              <w:rPr>
                <w:color w:val="000000"/>
                <w:sz w:val="24"/>
                <w:szCs w:val="24"/>
              </w:rPr>
              <w:t>MARTINSVILLE</w:t>
            </w:r>
          </w:p>
        </w:tc>
        <w:tc>
          <w:tcPr>
            <w:tcW w:w="3332" w:type="dxa"/>
          </w:tcPr>
          <w:p w:rsidR="00F42A65" w:rsidRDefault="00E71BC8">
            <w:pPr>
              <w:ind w:firstLine="2160"/>
              <w:jc w:val="right"/>
              <w:rPr>
                <w:color w:val="000000"/>
                <w:sz w:val="24"/>
                <w:szCs w:val="24"/>
              </w:rPr>
            </w:pPr>
            <w:r>
              <w:rPr>
                <w:color w:val="000000"/>
                <w:sz w:val="24"/>
                <w:szCs w:val="24"/>
              </w:rPr>
              <w:t>$15,717</w:t>
            </w:r>
          </w:p>
        </w:tc>
      </w:tr>
      <w:tr w:rsidR="00F42A65">
        <w:trPr>
          <w:trHeight w:val="255"/>
        </w:trPr>
        <w:tc>
          <w:tcPr>
            <w:tcW w:w="2448" w:type="dxa"/>
          </w:tcPr>
          <w:p w:rsidR="00F42A65" w:rsidRDefault="00E71BC8">
            <w:pPr>
              <w:ind w:left="1781"/>
              <w:rPr>
                <w:color w:val="000000"/>
                <w:sz w:val="24"/>
                <w:szCs w:val="24"/>
              </w:rPr>
            </w:pPr>
            <w:r>
              <w:rPr>
                <w:color w:val="000000"/>
                <w:sz w:val="24"/>
                <w:szCs w:val="24"/>
              </w:rPr>
              <w:t>117</w:t>
            </w:r>
          </w:p>
        </w:tc>
        <w:tc>
          <w:tcPr>
            <w:tcW w:w="3598" w:type="dxa"/>
          </w:tcPr>
          <w:p w:rsidR="00F42A65" w:rsidRDefault="00E71BC8">
            <w:pPr>
              <w:ind w:left="1314" w:hanging="1116"/>
              <w:rPr>
                <w:color w:val="000000"/>
                <w:sz w:val="24"/>
                <w:szCs w:val="24"/>
              </w:rPr>
            </w:pPr>
            <w:r>
              <w:rPr>
                <w:color w:val="000000"/>
                <w:sz w:val="24"/>
                <w:szCs w:val="24"/>
              </w:rPr>
              <w:t>NEWPORT NEWS</w:t>
            </w:r>
          </w:p>
        </w:tc>
        <w:tc>
          <w:tcPr>
            <w:tcW w:w="3332" w:type="dxa"/>
          </w:tcPr>
          <w:p w:rsidR="00F42A65" w:rsidRDefault="00E71BC8">
            <w:pPr>
              <w:ind w:firstLine="2160"/>
              <w:jc w:val="right"/>
              <w:rPr>
                <w:color w:val="000000"/>
                <w:sz w:val="24"/>
                <w:szCs w:val="24"/>
              </w:rPr>
            </w:pPr>
            <w:r>
              <w:rPr>
                <w:color w:val="000000"/>
                <w:sz w:val="24"/>
                <w:szCs w:val="24"/>
              </w:rPr>
              <w:t>$47,152</w:t>
            </w:r>
          </w:p>
        </w:tc>
      </w:tr>
      <w:tr w:rsidR="00F42A65">
        <w:trPr>
          <w:trHeight w:val="255"/>
        </w:trPr>
        <w:tc>
          <w:tcPr>
            <w:tcW w:w="2448" w:type="dxa"/>
          </w:tcPr>
          <w:p w:rsidR="00F42A65" w:rsidRDefault="00E71BC8">
            <w:pPr>
              <w:ind w:left="1781"/>
              <w:rPr>
                <w:color w:val="000000"/>
                <w:sz w:val="24"/>
                <w:szCs w:val="24"/>
              </w:rPr>
            </w:pPr>
            <w:r>
              <w:rPr>
                <w:color w:val="000000"/>
                <w:sz w:val="24"/>
                <w:szCs w:val="24"/>
              </w:rPr>
              <w:t>118</w:t>
            </w:r>
          </w:p>
        </w:tc>
        <w:tc>
          <w:tcPr>
            <w:tcW w:w="3598" w:type="dxa"/>
          </w:tcPr>
          <w:p w:rsidR="00F42A65" w:rsidRDefault="00E71BC8">
            <w:pPr>
              <w:ind w:left="1314" w:hanging="1116"/>
              <w:rPr>
                <w:color w:val="000000"/>
                <w:sz w:val="24"/>
                <w:szCs w:val="24"/>
              </w:rPr>
            </w:pPr>
            <w:r>
              <w:rPr>
                <w:color w:val="000000"/>
                <w:sz w:val="24"/>
                <w:szCs w:val="24"/>
              </w:rPr>
              <w:t>NORFOLK</w:t>
            </w:r>
          </w:p>
        </w:tc>
        <w:tc>
          <w:tcPr>
            <w:tcW w:w="3332" w:type="dxa"/>
          </w:tcPr>
          <w:p w:rsidR="00F42A65" w:rsidRDefault="00E71BC8">
            <w:pPr>
              <w:ind w:firstLine="2160"/>
              <w:jc w:val="right"/>
              <w:rPr>
                <w:color w:val="000000"/>
                <w:sz w:val="24"/>
                <w:szCs w:val="24"/>
              </w:rPr>
            </w:pPr>
            <w:r>
              <w:rPr>
                <w:color w:val="000000"/>
                <w:sz w:val="24"/>
                <w:szCs w:val="24"/>
              </w:rPr>
              <w:t>$62,869</w:t>
            </w:r>
          </w:p>
        </w:tc>
      </w:tr>
      <w:tr w:rsidR="00F42A65">
        <w:trPr>
          <w:trHeight w:val="255"/>
        </w:trPr>
        <w:tc>
          <w:tcPr>
            <w:tcW w:w="2448" w:type="dxa"/>
          </w:tcPr>
          <w:p w:rsidR="00F42A65" w:rsidRDefault="00E71BC8">
            <w:pPr>
              <w:ind w:left="1781"/>
              <w:rPr>
                <w:color w:val="000000"/>
                <w:sz w:val="24"/>
                <w:szCs w:val="24"/>
              </w:rPr>
            </w:pPr>
            <w:r>
              <w:rPr>
                <w:color w:val="000000"/>
                <w:sz w:val="24"/>
                <w:szCs w:val="24"/>
              </w:rPr>
              <w:t>119</w:t>
            </w:r>
          </w:p>
        </w:tc>
        <w:tc>
          <w:tcPr>
            <w:tcW w:w="3598" w:type="dxa"/>
          </w:tcPr>
          <w:p w:rsidR="00F42A65" w:rsidRDefault="00E71BC8">
            <w:pPr>
              <w:ind w:left="1314" w:hanging="1116"/>
              <w:rPr>
                <w:color w:val="000000"/>
                <w:sz w:val="24"/>
                <w:szCs w:val="24"/>
              </w:rPr>
            </w:pPr>
            <w:r>
              <w:rPr>
                <w:color w:val="000000"/>
                <w:sz w:val="24"/>
                <w:szCs w:val="24"/>
              </w:rPr>
              <w:t>NORTON</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120</w:t>
            </w:r>
          </w:p>
        </w:tc>
        <w:tc>
          <w:tcPr>
            <w:tcW w:w="3598" w:type="dxa"/>
          </w:tcPr>
          <w:p w:rsidR="00F42A65" w:rsidRDefault="00E71BC8">
            <w:pPr>
              <w:ind w:left="1314" w:hanging="1116"/>
              <w:rPr>
                <w:color w:val="000000"/>
                <w:sz w:val="24"/>
                <w:szCs w:val="24"/>
              </w:rPr>
            </w:pPr>
            <w:r>
              <w:rPr>
                <w:color w:val="000000"/>
                <w:sz w:val="24"/>
                <w:szCs w:val="24"/>
              </w:rPr>
              <w:t>PETERSBURG</w:t>
            </w:r>
          </w:p>
        </w:tc>
        <w:tc>
          <w:tcPr>
            <w:tcW w:w="3332" w:type="dxa"/>
          </w:tcPr>
          <w:p w:rsidR="00F42A65" w:rsidRDefault="00E71BC8">
            <w:pPr>
              <w:ind w:firstLine="2160"/>
              <w:jc w:val="right"/>
              <w:rPr>
                <w:color w:val="000000"/>
                <w:sz w:val="24"/>
                <w:szCs w:val="24"/>
              </w:rPr>
            </w:pPr>
            <w:r>
              <w:rPr>
                <w:color w:val="000000"/>
                <w:sz w:val="24"/>
                <w:szCs w:val="24"/>
              </w:rPr>
              <w:t>$23,576</w:t>
            </w:r>
          </w:p>
        </w:tc>
      </w:tr>
      <w:tr w:rsidR="00F42A65">
        <w:trPr>
          <w:trHeight w:val="255"/>
        </w:trPr>
        <w:tc>
          <w:tcPr>
            <w:tcW w:w="2448" w:type="dxa"/>
          </w:tcPr>
          <w:p w:rsidR="00F42A65" w:rsidRDefault="00E71BC8">
            <w:pPr>
              <w:ind w:left="1781"/>
              <w:rPr>
                <w:color w:val="000000"/>
                <w:sz w:val="24"/>
                <w:szCs w:val="24"/>
              </w:rPr>
            </w:pPr>
            <w:r>
              <w:rPr>
                <w:color w:val="000000"/>
                <w:sz w:val="24"/>
                <w:szCs w:val="24"/>
              </w:rPr>
              <w:t>121</w:t>
            </w:r>
          </w:p>
        </w:tc>
        <w:tc>
          <w:tcPr>
            <w:tcW w:w="3598" w:type="dxa"/>
          </w:tcPr>
          <w:p w:rsidR="00F42A65" w:rsidRDefault="00E71BC8">
            <w:pPr>
              <w:ind w:left="1314" w:hanging="1116"/>
              <w:rPr>
                <w:color w:val="000000"/>
                <w:sz w:val="24"/>
                <w:szCs w:val="24"/>
              </w:rPr>
            </w:pPr>
            <w:r>
              <w:rPr>
                <w:color w:val="000000"/>
                <w:sz w:val="24"/>
                <w:szCs w:val="24"/>
              </w:rPr>
              <w:t>PORTSMOUTH</w:t>
            </w:r>
          </w:p>
        </w:tc>
        <w:tc>
          <w:tcPr>
            <w:tcW w:w="3332" w:type="dxa"/>
          </w:tcPr>
          <w:p w:rsidR="00F42A65" w:rsidRDefault="00E71BC8">
            <w:pPr>
              <w:ind w:firstLine="2160"/>
              <w:jc w:val="right"/>
              <w:rPr>
                <w:color w:val="000000"/>
                <w:sz w:val="24"/>
                <w:szCs w:val="24"/>
              </w:rPr>
            </w:pPr>
            <w:r>
              <w:rPr>
                <w:color w:val="000000"/>
                <w:sz w:val="24"/>
                <w:szCs w:val="24"/>
              </w:rPr>
              <w:t>$39,293</w:t>
            </w:r>
          </w:p>
        </w:tc>
      </w:tr>
      <w:tr w:rsidR="00F42A65">
        <w:trPr>
          <w:trHeight w:val="255"/>
        </w:trPr>
        <w:tc>
          <w:tcPr>
            <w:tcW w:w="2448" w:type="dxa"/>
          </w:tcPr>
          <w:p w:rsidR="00F42A65" w:rsidRDefault="00E71BC8">
            <w:pPr>
              <w:ind w:left="1781"/>
              <w:rPr>
                <w:color w:val="000000"/>
                <w:sz w:val="24"/>
                <w:szCs w:val="24"/>
              </w:rPr>
            </w:pPr>
            <w:r>
              <w:rPr>
                <w:color w:val="000000"/>
                <w:sz w:val="24"/>
                <w:szCs w:val="24"/>
              </w:rPr>
              <w:t>122</w:t>
            </w:r>
          </w:p>
        </w:tc>
        <w:tc>
          <w:tcPr>
            <w:tcW w:w="3598" w:type="dxa"/>
          </w:tcPr>
          <w:p w:rsidR="00F42A65" w:rsidRDefault="00E71BC8">
            <w:pPr>
              <w:ind w:left="1314" w:hanging="1116"/>
              <w:rPr>
                <w:color w:val="000000"/>
                <w:sz w:val="24"/>
                <w:szCs w:val="24"/>
              </w:rPr>
            </w:pPr>
            <w:r>
              <w:rPr>
                <w:color w:val="000000"/>
                <w:sz w:val="24"/>
                <w:szCs w:val="24"/>
              </w:rPr>
              <w:t>RADFORD</w:t>
            </w:r>
          </w:p>
        </w:tc>
        <w:tc>
          <w:tcPr>
            <w:tcW w:w="3332" w:type="dxa"/>
          </w:tcPr>
          <w:p w:rsidR="00F42A65" w:rsidRDefault="00E71BC8">
            <w:pPr>
              <w:ind w:firstLine="2160"/>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123</w:t>
            </w:r>
          </w:p>
        </w:tc>
        <w:tc>
          <w:tcPr>
            <w:tcW w:w="3598" w:type="dxa"/>
          </w:tcPr>
          <w:p w:rsidR="00F42A65" w:rsidRDefault="00E71BC8">
            <w:pPr>
              <w:ind w:left="1314" w:hanging="1116"/>
              <w:rPr>
                <w:color w:val="000000"/>
                <w:sz w:val="24"/>
                <w:szCs w:val="24"/>
              </w:rPr>
            </w:pPr>
            <w:r>
              <w:rPr>
                <w:color w:val="000000"/>
                <w:sz w:val="24"/>
                <w:szCs w:val="24"/>
              </w:rPr>
              <w:t>RICHMOND CITY</w:t>
            </w:r>
          </w:p>
        </w:tc>
        <w:tc>
          <w:tcPr>
            <w:tcW w:w="3332" w:type="dxa"/>
          </w:tcPr>
          <w:p w:rsidR="00F42A65" w:rsidRDefault="00E71BC8">
            <w:pPr>
              <w:ind w:firstLine="2160"/>
              <w:jc w:val="right"/>
              <w:rPr>
                <w:color w:val="000000"/>
                <w:sz w:val="24"/>
                <w:szCs w:val="24"/>
              </w:rPr>
            </w:pPr>
            <w:r>
              <w:rPr>
                <w:color w:val="000000"/>
                <w:sz w:val="24"/>
                <w:szCs w:val="24"/>
              </w:rPr>
              <w:t>$47,152</w:t>
            </w:r>
          </w:p>
        </w:tc>
      </w:tr>
      <w:tr w:rsidR="00F42A65">
        <w:trPr>
          <w:trHeight w:val="255"/>
        </w:trPr>
        <w:tc>
          <w:tcPr>
            <w:tcW w:w="2448" w:type="dxa"/>
          </w:tcPr>
          <w:p w:rsidR="00F42A65" w:rsidRDefault="00E71BC8">
            <w:pPr>
              <w:ind w:left="1781"/>
              <w:rPr>
                <w:color w:val="000000"/>
                <w:sz w:val="24"/>
                <w:szCs w:val="24"/>
              </w:rPr>
            </w:pPr>
            <w:r>
              <w:rPr>
                <w:color w:val="000000"/>
                <w:sz w:val="24"/>
                <w:szCs w:val="24"/>
              </w:rPr>
              <w:t>124</w:t>
            </w:r>
          </w:p>
        </w:tc>
        <w:tc>
          <w:tcPr>
            <w:tcW w:w="3598" w:type="dxa"/>
          </w:tcPr>
          <w:p w:rsidR="00F42A65" w:rsidRDefault="00E71BC8">
            <w:pPr>
              <w:ind w:left="1314" w:hanging="1116"/>
              <w:rPr>
                <w:color w:val="000000"/>
                <w:sz w:val="24"/>
                <w:szCs w:val="24"/>
              </w:rPr>
            </w:pPr>
            <w:r>
              <w:rPr>
                <w:color w:val="000000"/>
                <w:sz w:val="24"/>
                <w:szCs w:val="24"/>
              </w:rPr>
              <w:t>ROANOKE CITY</w:t>
            </w:r>
          </w:p>
        </w:tc>
        <w:tc>
          <w:tcPr>
            <w:tcW w:w="3332" w:type="dxa"/>
          </w:tcPr>
          <w:p w:rsidR="00F42A65" w:rsidRDefault="00E71BC8">
            <w:pPr>
              <w:ind w:firstLine="2160"/>
              <w:jc w:val="right"/>
              <w:rPr>
                <w:color w:val="000000"/>
                <w:sz w:val="24"/>
                <w:szCs w:val="24"/>
              </w:rPr>
            </w:pPr>
            <w:r>
              <w:rPr>
                <w:color w:val="000000"/>
                <w:sz w:val="24"/>
                <w:szCs w:val="24"/>
              </w:rPr>
              <w:t>$39,293</w:t>
            </w:r>
          </w:p>
        </w:tc>
      </w:tr>
      <w:tr w:rsidR="00F42A65">
        <w:trPr>
          <w:trHeight w:val="255"/>
        </w:trPr>
        <w:tc>
          <w:tcPr>
            <w:tcW w:w="2448" w:type="dxa"/>
          </w:tcPr>
          <w:p w:rsidR="00F42A65" w:rsidRDefault="00E71BC8">
            <w:pPr>
              <w:ind w:left="1781"/>
              <w:rPr>
                <w:color w:val="000000"/>
                <w:sz w:val="24"/>
                <w:szCs w:val="24"/>
              </w:rPr>
            </w:pPr>
            <w:r>
              <w:rPr>
                <w:color w:val="000000"/>
                <w:sz w:val="24"/>
                <w:szCs w:val="24"/>
              </w:rPr>
              <w:t>126</w:t>
            </w:r>
          </w:p>
        </w:tc>
        <w:tc>
          <w:tcPr>
            <w:tcW w:w="3598" w:type="dxa"/>
          </w:tcPr>
          <w:p w:rsidR="00F42A65" w:rsidRDefault="00E71BC8">
            <w:pPr>
              <w:ind w:left="1314" w:hanging="1116"/>
              <w:rPr>
                <w:color w:val="000000"/>
                <w:sz w:val="24"/>
                <w:szCs w:val="24"/>
              </w:rPr>
            </w:pPr>
            <w:r>
              <w:rPr>
                <w:color w:val="000000"/>
                <w:sz w:val="24"/>
                <w:szCs w:val="24"/>
              </w:rPr>
              <w:t>STAUNTON</w:t>
            </w:r>
          </w:p>
        </w:tc>
        <w:tc>
          <w:tcPr>
            <w:tcW w:w="3332" w:type="dxa"/>
          </w:tcPr>
          <w:p w:rsidR="00F42A65" w:rsidRDefault="00E71BC8">
            <w:pPr>
              <w:ind w:firstLine="2160"/>
              <w:jc w:val="right"/>
              <w:rPr>
                <w:color w:val="000000"/>
                <w:sz w:val="24"/>
                <w:szCs w:val="24"/>
              </w:rPr>
            </w:pPr>
            <w:r>
              <w:rPr>
                <w:color w:val="000000"/>
                <w:sz w:val="24"/>
                <w:szCs w:val="24"/>
              </w:rPr>
              <w:t>$15,717</w:t>
            </w:r>
          </w:p>
        </w:tc>
      </w:tr>
      <w:tr w:rsidR="00F42A65">
        <w:trPr>
          <w:trHeight w:val="255"/>
        </w:trPr>
        <w:tc>
          <w:tcPr>
            <w:tcW w:w="2448" w:type="dxa"/>
          </w:tcPr>
          <w:p w:rsidR="00F42A65" w:rsidRDefault="00E71BC8">
            <w:pPr>
              <w:ind w:left="1781"/>
              <w:rPr>
                <w:color w:val="000000"/>
                <w:sz w:val="24"/>
                <w:szCs w:val="24"/>
              </w:rPr>
            </w:pPr>
            <w:r>
              <w:rPr>
                <w:color w:val="000000"/>
                <w:sz w:val="24"/>
                <w:szCs w:val="24"/>
              </w:rPr>
              <w:t>127</w:t>
            </w:r>
          </w:p>
        </w:tc>
        <w:tc>
          <w:tcPr>
            <w:tcW w:w="3598" w:type="dxa"/>
          </w:tcPr>
          <w:p w:rsidR="00F42A65" w:rsidRDefault="00E71BC8">
            <w:pPr>
              <w:ind w:left="1314" w:hanging="1116"/>
              <w:rPr>
                <w:color w:val="000000"/>
                <w:sz w:val="24"/>
                <w:szCs w:val="24"/>
              </w:rPr>
            </w:pPr>
            <w:r>
              <w:rPr>
                <w:color w:val="000000"/>
                <w:sz w:val="24"/>
                <w:szCs w:val="24"/>
              </w:rPr>
              <w:t>SUFFOLK</w:t>
            </w:r>
          </w:p>
        </w:tc>
        <w:tc>
          <w:tcPr>
            <w:tcW w:w="3332" w:type="dxa"/>
          </w:tcPr>
          <w:p w:rsidR="00F42A65" w:rsidRDefault="00E71BC8">
            <w:pPr>
              <w:ind w:firstLine="2160"/>
              <w:jc w:val="right"/>
              <w:rPr>
                <w:color w:val="000000"/>
                <w:sz w:val="24"/>
                <w:szCs w:val="24"/>
              </w:rPr>
            </w:pPr>
            <w:r>
              <w:rPr>
                <w:color w:val="000000"/>
                <w:sz w:val="24"/>
                <w:szCs w:val="24"/>
              </w:rPr>
              <w:t>$23,576</w:t>
            </w:r>
          </w:p>
        </w:tc>
      </w:tr>
      <w:tr w:rsidR="00F42A65">
        <w:trPr>
          <w:trHeight w:val="255"/>
        </w:trPr>
        <w:tc>
          <w:tcPr>
            <w:tcW w:w="2448" w:type="dxa"/>
          </w:tcPr>
          <w:p w:rsidR="00F42A65" w:rsidRDefault="00E71BC8">
            <w:pPr>
              <w:ind w:left="1781"/>
              <w:rPr>
                <w:color w:val="000000"/>
                <w:sz w:val="24"/>
                <w:szCs w:val="24"/>
              </w:rPr>
            </w:pPr>
            <w:r>
              <w:rPr>
                <w:color w:val="000000"/>
                <w:sz w:val="24"/>
                <w:szCs w:val="24"/>
              </w:rPr>
              <w:t>128</w:t>
            </w:r>
          </w:p>
        </w:tc>
        <w:tc>
          <w:tcPr>
            <w:tcW w:w="3598" w:type="dxa"/>
          </w:tcPr>
          <w:p w:rsidR="00F42A65" w:rsidRDefault="00E71BC8">
            <w:pPr>
              <w:ind w:left="1314" w:hanging="1116"/>
              <w:rPr>
                <w:color w:val="000000"/>
                <w:sz w:val="24"/>
                <w:szCs w:val="24"/>
              </w:rPr>
            </w:pPr>
            <w:r>
              <w:rPr>
                <w:color w:val="000000"/>
                <w:sz w:val="24"/>
                <w:szCs w:val="24"/>
              </w:rPr>
              <w:t>VIRGINIA BEACH</w:t>
            </w:r>
          </w:p>
        </w:tc>
        <w:tc>
          <w:tcPr>
            <w:tcW w:w="3332" w:type="dxa"/>
          </w:tcPr>
          <w:p w:rsidR="00F42A65" w:rsidRDefault="00E71BC8">
            <w:pPr>
              <w:ind w:firstLine="2160"/>
              <w:jc w:val="right"/>
              <w:rPr>
                <w:color w:val="000000"/>
                <w:sz w:val="24"/>
                <w:szCs w:val="24"/>
              </w:rPr>
            </w:pPr>
            <w:r>
              <w:rPr>
                <w:color w:val="000000"/>
                <w:sz w:val="24"/>
                <w:szCs w:val="24"/>
              </w:rPr>
              <w:t>$62,869</w:t>
            </w:r>
          </w:p>
        </w:tc>
      </w:tr>
      <w:tr w:rsidR="00F42A65">
        <w:trPr>
          <w:trHeight w:val="255"/>
        </w:trPr>
        <w:tc>
          <w:tcPr>
            <w:tcW w:w="2448" w:type="dxa"/>
          </w:tcPr>
          <w:p w:rsidR="00F42A65" w:rsidRDefault="00E71BC8">
            <w:pPr>
              <w:ind w:left="1781"/>
              <w:rPr>
                <w:color w:val="000000"/>
                <w:sz w:val="24"/>
                <w:szCs w:val="24"/>
              </w:rPr>
            </w:pPr>
            <w:r>
              <w:rPr>
                <w:color w:val="000000"/>
                <w:sz w:val="24"/>
                <w:szCs w:val="24"/>
              </w:rPr>
              <w:t>130</w:t>
            </w:r>
          </w:p>
        </w:tc>
        <w:tc>
          <w:tcPr>
            <w:tcW w:w="3598" w:type="dxa"/>
          </w:tcPr>
          <w:p w:rsidR="00F42A65" w:rsidRDefault="00E71BC8">
            <w:pPr>
              <w:ind w:left="1314" w:hanging="1116"/>
              <w:rPr>
                <w:color w:val="000000"/>
                <w:sz w:val="24"/>
                <w:szCs w:val="24"/>
              </w:rPr>
            </w:pPr>
            <w:r>
              <w:rPr>
                <w:color w:val="000000"/>
                <w:sz w:val="24"/>
                <w:szCs w:val="24"/>
              </w:rPr>
              <w:t>WAYNESBORO</w:t>
            </w:r>
          </w:p>
        </w:tc>
        <w:tc>
          <w:tcPr>
            <w:tcW w:w="3332" w:type="dxa"/>
          </w:tcPr>
          <w:p w:rsidR="00F42A65" w:rsidRDefault="00E71BC8">
            <w:pPr>
              <w:ind w:firstLine="2160"/>
              <w:jc w:val="right"/>
              <w:rPr>
                <w:color w:val="000000"/>
                <w:sz w:val="24"/>
                <w:szCs w:val="24"/>
              </w:rPr>
            </w:pPr>
            <w:r>
              <w:rPr>
                <w:color w:val="000000"/>
                <w:sz w:val="24"/>
                <w:szCs w:val="24"/>
              </w:rPr>
              <w:t>$15,717</w:t>
            </w:r>
          </w:p>
        </w:tc>
      </w:tr>
      <w:tr w:rsidR="00F42A65">
        <w:trPr>
          <w:trHeight w:val="255"/>
        </w:trPr>
        <w:tc>
          <w:tcPr>
            <w:tcW w:w="2448" w:type="dxa"/>
          </w:tcPr>
          <w:p w:rsidR="00F42A65" w:rsidRDefault="00E71BC8">
            <w:pPr>
              <w:ind w:left="1781"/>
              <w:rPr>
                <w:color w:val="000000"/>
                <w:sz w:val="24"/>
                <w:szCs w:val="24"/>
              </w:rPr>
            </w:pPr>
            <w:r>
              <w:rPr>
                <w:color w:val="000000"/>
                <w:sz w:val="24"/>
                <w:szCs w:val="24"/>
              </w:rPr>
              <w:t>131</w:t>
            </w:r>
          </w:p>
        </w:tc>
        <w:tc>
          <w:tcPr>
            <w:tcW w:w="3598" w:type="dxa"/>
          </w:tcPr>
          <w:p w:rsidR="00F42A65" w:rsidRDefault="00E71BC8">
            <w:pPr>
              <w:ind w:left="1314" w:hanging="1116"/>
              <w:rPr>
                <w:color w:val="000000"/>
                <w:sz w:val="24"/>
                <w:szCs w:val="24"/>
              </w:rPr>
            </w:pPr>
            <w:r>
              <w:rPr>
                <w:color w:val="000000"/>
                <w:sz w:val="24"/>
                <w:szCs w:val="24"/>
              </w:rPr>
              <w:t>WILLIAMSBURG/JAMES CITY</w:t>
            </w:r>
          </w:p>
        </w:tc>
        <w:tc>
          <w:tcPr>
            <w:tcW w:w="3332" w:type="dxa"/>
          </w:tcPr>
          <w:p w:rsidR="00F42A65" w:rsidRDefault="00E71BC8">
            <w:pPr>
              <w:ind w:firstLine="2160"/>
              <w:jc w:val="right"/>
              <w:rPr>
                <w:color w:val="000000"/>
                <w:sz w:val="24"/>
                <w:szCs w:val="24"/>
              </w:rPr>
            </w:pPr>
            <w:r>
              <w:rPr>
                <w:color w:val="000000"/>
                <w:sz w:val="24"/>
                <w:szCs w:val="24"/>
              </w:rPr>
              <w:t>$15,717</w:t>
            </w:r>
          </w:p>
        </w:tc>
      </w:tr>
      <w:tr w:rsidR="00F42A65">
        <w:trPr>
          <w:trHeight w:val="255"/>
        </w:trPr>
        <w:tc>
          <w:tcPr>
            <w:tcW w:w="2448" w:type="dxa"/>
          </w:tcPr>
          <w:p w:rsidR="00F42A65" w:rsidRDefault="00E71BC8">
            <w:pPr>
              <w:ind w:left="1781"/>
              <w:rPr>
                <w:color w:val="000000"/>
                <w:sz w:val="24"/>
                <w:szCs w:val="24"/>
              </w:rPr>
            </w:pPr>
            <w:r>
              <w:rPr>
                <w:color w:val="000000"/>
                <w:sz w:val="24"/>
                <w:szCs w:val="24"/>
              </w:rPr>
              <w:t>132</w:t>
            </w:r>
          </w:p>
        </w:tc>
        <w:tc>
          <w:tcPr>
            <w:tcW w:w="3598" w:type="dxa"/>
          </w:tcPr>
          <w:p w:rsidR="00F42A65" w:rsidRDefault="00E71BC8">
            <w:pPr>
              <w:ind w:left="1314" w:hanging="1116"/>
              <w:rPr>
                <w:color w:val="000000"/>
                <w:sz w:val="24"/>
                <w:szCs w:val="24"/>
              </w:rPr>
            </w:pPr>
            <w:r>
              <w:rPr>
                <w:color w:val="000000"/>
                <w:sz w:val="24"/>
                <w:szCs w:val="24"/>
              </w:rPr>
              <w:t>WINCHESTER</w:t>
            </w:r>
          </w:p>
        </w:tc>
        <w:tc>
          <w:tcPr>
            <w:tcW w:w="3332" w:type="dxa"/>
          </w:tcPr>
          <w:p w:rsidR="00F42A65" w:rsidRDefault="00E71BC8">
            <w:pPr>
              <w:ind w:firstLine="2160"/>
              <w:jc w:val="right"/>
              <w:rPr>
                <w:color w:val="000000"/>
                <w:sz w:val="24"/>
                <w:szCs w:val="24"/>
              </w:rPr>
            </w:pPr>
            <w:r>
              <w:rPr>
                <w:color w:val="000000"/>
                <w:sz w:val="24"/>
                <w:szCs w:val="24"/>
              </w:rPr>
              <w:t>$15,717</w:t>
            </w:r>
          </w:p>
        </w:tc>
      </w:tr>
      <w:tr w:rsidR="00F42A65">
        <w:trPr>
          <w:trHeight w:val="255"/>
        </w:trPr>
        <w:tc>
          <w:tcPr>
            <w:tcW w:w="2448" w:type="dxa"/>
          </w:tcPr>
          <w:p w:rsidR="00F42A65" w:rsidRDefault="00E71BC8">
            <w:pPr>
              <w:ind w:left="1781"/>
              <w:rPr>
                <w:color w:val="000000"/>
                <w:sz w:val="24"/>
                <w:szCs w:val="24"/>
              </w:rPr>
            </w:pPr>
            <w:r>
              <w:rPr>
                <w:color w:val="000000"/>
                <w:sz w:val="24"/>
                <w:szCs w:val="24"/>
              </w:rPr>
              <w:t>134</w:t>
            </w:r>
          </w:p>
        </w:tc>
        <w:tc>
          <w:tcPr>
            <w:tcW w:w="3598" w:type="dxa"/>
          </w:tcPr>
          <w:p w:rsidR="00F42A65" w:rsidRDefault="00E71BC8">
            <w:pPr>
              <w:ind w:left="1314" w:hanging="1116"/>
              <w:rPr>
                <w:color w:val="000000"/>
                <w:sz w:val="24"/>
                <w:szCs w:val="24"/>
              </w:rPr>
            </w:pPr>
            <w:r>
              <w:rPr>
                <w:color w:val="000000"/>
                <w:sz w:val="24"/>
                <w:szCs w:val="24"/>
              </w:rPr>
              <w:t>FAIRFAX CITY</w:t>
            </w:r>
          </w:p>
        </w:tc>
        <w:tc>
          <w:tcPr>
            <w:tcW w:w="3332" w:type="dxa"/>
          </w:tcPr>
          <w:p w:rsidR="00F42A65" w:rsidRDefault="00E71BC8">
            <w:pPr>
              <w:ind w:left="279"/>
              <w:jc w:val="right"/>
              <w:rPr>
                <w:color w:val="000000"/>
                <w:sz w:val="24"/>
                <w:szCs w:val="24"/>
              </w:rPr>
            </w:pPr>
            <w:r>
              <w:rPr>
                <w:color w:val="000000"/>
                <w:sz w:val="24"/>
                <w:szCs w:val="24"/>
              </w:rPr>
              <w:t>With Fairfax County</w:t>
            </w:r>
          </w:p>
        </w:tc>
      </w:tr>
      <w:tr w:rsidR="00F42A65">
        <w:trPr>
          <w:trHeight w:val="255"/>
        </w:trPr>
        <w:tc>
          <w:tcPr>
            <w:tcW w:w="2448" w:type="dxa"/>
          </w:tcPr>
          <w:p w:rsidR="00F42A65" w:rsidRDefault="00E71BC8">
            <w:pPr>
              <w:ind w:left="1781"/>
              <w:rPr>
                <w:color w:val="000000"/>
                <w:sz w:val="24"/>
                <w:szCs w:val="24"/>
              </w:rPr>
            </w:pPr>
            <w:r>
              <w:rPr>
                <w:color w:val="000000"/>
                <w:sz w:val="24"/>
                <w:szCs w:val="24"/>
              </w:rPr>
              <w:t>135</w:t>
            </w:r>
          </w:p>
        </w:tc>
        <w:tc>
          <w:tcPr>
            <w:tcW w:w="3598" w:type="dxa"/>
          </w:tcPr>
          <w:p w:rsidR="00F42A65" w:rsidRDefault="00E71BC8">
            <w:pPr>
              <w:ind w:left="1314" w:hanging="1116"/>
              <w:rPr>
                <w:color w:val="000000"/>
                <w:sz w:val="24"/>
                <w:szCs w:val="24"/>
              </w:rPr>
            </w:pPr>
            <w:r>
              <w:rPr>
                <w:color w:val="000000"/>
                <w:sz w:val="24"/>
                <w:szCs w:val="24"/>
              </w:rPr>
              <w:t>FRANKLIN CITY</w:t>
            </w:r>
          </w:p>
        </w:tc>
        <w:tc>
          <w:tcPr>
            <w:tcW w:w="3332" w:type="dxa"/>
          </w:tcPr>
          <w:p w:rsidR="00F42A65" w:rsidRDefault="00E71BC8">
            <w:pPr>
              <w:ind w:left="279"/>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136</w:t>
            </w:r>
          </w:p>
        </w:tc>
        <w:tc>
          <w:tcPr>
            <w:tcW w:w="3598" w:type="dxa"/>
          </w:tcPr>
          <w:p w:rsidR="00F42A65" w:rsidRDefault="00E71BC8">
            <w:pPr>
              <w:ind w:left="1314" w:hanging="1116"/>
              <w:rPr>
                <w:color w:val="000000"/>
                <w:sz w:val="24"/>
                <w:szCs w:val="24"/>
              </w:rPr>
            </w:pPr>
            <w:r>
              <w:rPr>
                <w:color w:val="000000"/>
                <w:sz w:val="24"/>
                <w:szCs w:val="24"/>
              </w:rPr>
              <w:t xml:space="preserve">CHESAPEAKE </w:t>
            </w:r>
          </w:p>
        </w:tc>
        <w:tc>
          <w:tcPr>
            <w:tcW w:w="3332" w:type="dxa"/>
          </w:tcPr>
          <w:p w:rsidR="00F42A65" w:rsidRDefault="00E71BC8">
            <w:pPr>
              <w:ind w:left="279"/>
              <w:jc w:val="right"/>
              <w:rPr>
                <w:color w:val="000000"/>
                <w:sz w:val="24"/>
                <w:szCs w:val="24"/>
              </w:rPr>
            </w:pPr>
            <w:r>
              <w:rPr>
                <w:color w:val="000000"/>
                <w:sz w:val="24"/>
                <w:szCs w:val="24"/>
              </w:rPr>
              <w:t>$47,152</w:t>
            </w:r>
          </w:p>
        </w:tc>
      </w:tr>
      <w:tr w:rsidR="00F42A65">
        <w:trPr>
          <w:trHeight w:val="255"/>
        </w:trPr>
        <w:tc>
          <w:tcPr>
            <w:tcW w:w="2448" w:type="dxa"/>
          </w:tcPr>
          <w:p w:rsidR="00F42A65" w:rsidRDefault="00E71BC8">
            <w:pPr>
              <w:ind w:left="1781"/>
              <w:rPr>
                <w:color w:val="000000"/>
                <w:sz w:val="24"/>
                <w:szCs w:val="24"/>
              </w:rPr>
            </w:pPr>
            <w:r>
              <w:rPr>
                <w:color w:val="000000"/>
                <w:sz w:val="24"/>
                <w:szCs w:val="24"/>
              </w:rPr>
              <w:t>137</w:t>
            </w:r>
          </w:p>
        </w:tc>
        <w:tc>
          <w:tcPr>
            <w:tcW w:w="3598" w:type="dxa"/>
          </w:tcPr>
          <w:p w:rsidR="00F42A65" w:rsidRDefault="00E71BC8">
            <w:pPr>
              <w:ind w:left="1314" w:hanging="1116"/>
              <w:rPr>
                <w:color w:val="000000"/>
                <w:sz w:val="24"/>
                <w:szCs w:val="24"/>
              </w:rPr>
            </w:pPr>
            <w:r>
              <w:rPr>
                <w:color w:val="000000"/>
                <w:sz w:val="24"/>
                <w:szCs w:val="24"/>
              </w:rPr>
              <w:t>LEXINGTON</w:t>
            </w:r>
          </w:p>
        </w:tc>
        <w:tc>
          <w:tcPr>
            <w:tcW w:w="3332" w:type="dxa"/>
          </w:tcPr>
          <w:p w:rsidR="00F42A65" w:rsidRDefault="00E71BC8">
            <w:pPr>
              <w:ind w:left="279"/>
              <w:jc w:val="right"/>
              <w:rPr>
                <w:color w:val="000000"/>
                <w:sz w:val="24"/>
                <w:szCs w:val="24"/>
              </w:rPr>
            </w:pPr>
            <w:r>
              <w:rPr>
                <w:color w:val="000000"/>
                <w:sz w:val="24"/>
                <w:szCs w:val="24"/>
              </w:rPr>
              <w:t>With Rockbridge County</w:t>
            </w:r>
          </w:p>
        </w:tc>
      </w:tr>
      <w:tr w:rsidR="00F42A65">
        <w:trPr>
          <w:trHeight w:val="255"/>
        </w:trPr>
        <w:tc>
          <w:tcPr>
            <w:tcW w:w="2448" w:type="dxa"/>
          </w:tcPr>
          <w:p w:rsidR="00F42A65" w:rsidRDefault="00E71BC8">
            <w:pPr>
              <w:ind w:left="1781"/>
              <w:rPr>
                <w:color w:val="000000"/>
                <w:sz w:val="24"/>
                <w:szCs w:val="24"/>
              </w:rPr>
            </w:pPr>
            <w:r>
              <w:rPr>
                <w:color w:val="000000"/>
                <w:sz w:val="24"/>
                <w:szCs w:val="24"/>
              </w:rPr>
              <w:t>138</w:t>
            </w:r>
          </w:p>
        </w:tc>
        <w:tc>
          <w:tcPr>
            <w:tcW w:w="3598" w:type="dxa"/>
          </w:tcPr>
          <w:p w:rsidR="00F42A65" w:rsidRDefault="00E71BC8">
            <w:pPr>
              <w:ind w:left="1314" w:hanging="1116"/>
              <w:rPr>
                <w:color w:val="000000"/>
                <w:sz w:val="24"/>
                <w:szCs w:val="24"/>
              </w:rPr>
            </w:pPr>
            <w:r>
              <w:rPr>
                <w:color w:val="000000"/>
                <w:sz w:val="24"/>
                <w:szCs w:val="24"/>
              </w:rPr>
              <w:t>EMPORIA</w:t>
            </w:r>
          </w:p>
        </w:tc>
        <w:tc>
          <w:tcPr>
            <w:tcW w:w="3332" w:type="dxa"/>
          </w:tcPr>
          <w:p w:rsidR="00F42A65" w:rsidRDefault="00E71BC8">
            <w:pPr>
              <w:ind w:left="279"/>
              <w:jc w:val="right"/>
              <w:rPr>
                <w:color w:val="000000"/>
                <w:sz w:val="24"/>
                <w:szCs w:val="24"/>
              </w:rPr>
            </w:pPr>
            <w:r>
              <w:rPr>
                <w:color w:val="000000"/>
                <w:sz w:val="24"/>
                <w:szCs w:val="24"/>
              </w:rPr>
              <w:t>With Greensville County</w:t>
            </w:r>
          </w:p>
        </w:tc>
      </w:tr>
      <w:tr w:rsidR="00F42A65">
        <w:trPr>
          <w:trHeight w:val="255"/>
        </w:trPr>
        <w:tc>
          <w:tcPr>
            <w:tcW w:w="2448" w:type="dxa"/>
          </w:tcPr>
          <w:p w:rsidR="00F42A65" w:rsidRDefault="00E71BC8">
            <w:pPr>
              <w:ind w:left="1781"/>
              <w:rPr>
                <w:color w:val="000000"/>
                <w:sz w:val="24"/>
                <w:szCs w:val="24"/>
              </w:rPr>
            </w:pPr>
            <w:r>
              <w:rPr>
                <w:color w:val="000000"/>
                <w:sz w:val="24"/>
                <w:szCs w:val="24"/>
              </w:rPr>
              <w:t>139</w:t>
            </w:r>
          </w:p>
        </w:tc>
        <w:tc>
          <w:tcPr>
            <w:tcW w:w="3598" w:type="dxa"/>
          </w:tcPr>
          <w:p w:rsidR="00F42A65" w:rsidRDefault="00E71BC8">
            <w:pPr>
              <w:ind w:left="1314" w:hanging="1116"/>
              <w:rPr>
                <w:color w:val="000000"/>
                <w:sz w:val="24"/>
                <w:szCs w:val="24"/>
              </w:rPr>
            </w:pPr>
            <w:r>
              <w:rPr>
                <w:color w:val="000000"/>
                <w:sz w:val="24"/>
                <w:szCs w:val="24"/>
              </w:rPr>
              <w:t>SALEM</w:t>
            </w:r>
          </w:p>
        </w:tc>
        <w:tc>
          <w:tcPr>
            <w:tcW w:w="3332" w:type="dxa"/>
          </w:tcPr>
          <w:p w:rsidR="00F42A65" w:rsidRDefault="00E71BC8">
            <w:pPr>
              <w:ind w:left="1781"/>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140</w:t>
            </w:r>
          </w:p>
        </w:tc>
        <w:tc>
          <w:tcPr>
            <w:tcW w:w="3598" w:type="dxa"/>
          </w:tcPr>
          <w:p w:rsidR="00F42A65" w:rsidRDefault="00E71BC8">
            <w:pPr>
              <w:ind w:left="1314" w:hanging="1116"/>
              <w:rPr>
                <w:color w:val="000000"/>
                <w:sz w:val="24"/>
                <w:szCs w:val="24"/>
              </w:rPr>
            </w:pPr>
            <w:r>
              <w:rPr>
                <w:color w:val="000000"/>
                <w:sz w:val="24"/>
                <w:szCs w:val="24"/>
              </w:rPr>
              <w:t>BEDFORD CITY</w:t>
            </w:r>
          </w:p>
        </w:tc>
        <w:tc>
          <w:tcPr>
            <w:tcW w:w="3332" w:type="dxa"/>
          </w:tcPr>
          <w:p w:rsidR="00F42A65" w:rsidRDefault="00E71BC8">
            <w:pPr>
              <w:ind w:left="549"/>
              <w:jc w:val="right"/>
              <w:rPr>
                <w:color w:val="000000"/>
                <w:sz w:val="24"/>
                <w:szCs w:val="24"/>
              </w:rPr>
            </w:pPr>
            <w:r>
              <w:rPr>
                <w:color w:val="000000"/>
                <w:sz w:val="24"/>
                <w:szCs w:val="24"/>
              </w:rPr>
              <w:t>With Bedford County</w:t>
            </w:r>
          </w:p>
        </w:tc>
      </w:tr>
      <w:tr w:rsidR="00F42A65">
        <w:trPr>
          <w:trHeight w:val="255"/>
        </w:trPr>
        <w:tc>
          <w:tcPr>
            <w:tcW w:w="2448" w:type="dxa"/>
          </w:tcPr>
          <w:p w:rsidR="00F42A65" w:rsidRDefault="00E71BC8">
            <w:pPr>
              <w:ind w:left="1781"/>
              <w:rPr>
                <w:color w:val="000000"/>
                <w:sz w:val="24"/>
                <w:szCs w:val="24"/>
              </w:rPr>
            </w:pPr>
            <w:r>
              <w:rPr>
                <w:color w:val="000000"/>
                <w:sz w:val="24"/>
                <w:szCs w:val="24"/>
              </w:rPr>
              <w:t>142</w:t>
            </w:r>
          </w:p>
        </w:tc>
        <w:tc>
          <w:tcPr>
            <w:tcW w:w="3598" w:type="dxa"/>
          </w:tcPr>
          <w:p w:rsidR="00F42A65" w:rsidRDefault="00E71BC8">
            <w:pPr>
              <w:ind w:left="1314" w:hanging="1116"/>
              <w:rPr>
                <w:color w:val="000000"/>
                <w:sz w:val="24"/>
                <w:szCs w:val="24"/>
              </w:rPr>
            </w:pPr>
            <w:r>
              <w:rPr>
                <w:color w:val="000000"/>
                <w:sz w:val="24"/>
                <w:szCs w:val="24"/>
              </w:rPr>
              <w:t>POQUOSON</w:t>
            </w:r>
          </w:p>
        </w:tc>
        <w:tc>
          <w:tcPr>
            <w:tcW w:w="3332" w:type="dxa"/>
          </w:tcPr>
          <w:p w:rsidR="00F42A65" w:rsidRDefault="00E71BC8">
            <w:pPr>
              <w:ind w:left="1781"/>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143</w:t>
            </w:r>
          </w:p>
        </w:tc>
        <w:tc>
          <w:tcPr>
            <w:tcW w:w="3598" w:type="dxa"/>
          </w:tcPr>
          <w:p w:rsidR="00F42A65" w:rsidRDefault="00E71BC8">
            <w:pPr>
              <w:ind w:left="1314" w:hanging="1116"/>
              <w:rPr>
                <w:color w:val="000000"/>
                <w:sz w:val="24"/>
                <w:szCs w:val="24"/>
              </w:rPr>
            </w:pPr>
            <w:r>
              <w:rPr>
                <w:color w:val="000000"/>
                <w:sz w:val="24"/>
                <w:szCs w:val="24"/>
              </w:rPr>
              <w:t xml:space="preserve">MANASSAS </w:t>
            </w:r>
          </w:p>
        </w:tc>
        <w:tc>
          <w:tcPr>
            <w:tcW w:w="3332" w:type="dxa"/>
          </w:tcPr>
          <w:p w:rsidR="00F42A65" w:rsidRDefault="00E71BC8">
            <w:pPr>
              <w:ind w:left="1781"/>
              <w:jc w:val="right"/>
              <w:rPr>
                <w:color w:val="000000"/>
                <w:sz w:val="24"/>
                <w:szCs w:val="24"/>
              </w:rPr>
            </w:pPr>
            <w:r>
              <w:rPr>
                <w:color w:val="000000"/>
                <w:sz w:val="24"/>
                <w:szCs w:val="24"/>
              </w:rPr>
              <w:t>$23,576</w:t>
            </w:r>
          </w:p>
        </w:tc>
      </w:tr>
      <w:tr w:rsidR="00F42A65">
        <w:trPr>
          <w:trHeight w:val="255"/>
        </w:trPr>
        <w:tc>
          <w:tcPr>
            <w:tcW w:w="2448" w:type="dxa"/>
          </w:tcPr>
          <w:p w:rsidR="00F42A65" w:rsidRDefault="00E71BC8">
            <w:pPr>
              <w:ind w:left="1781"/>
              <w:rPr>
                <w:color w:val="000000"/>
                <w:sz w:val="24"/>
                <w:szCs w:val="24"/>
              </w:rPr>
            </w:pPr>
            <w:r>
              <w:rPr>
                <w:color w:val="000000"/>
                <w:sz w:val="24"/>
                <w:szCs w:val="24"/>
              </w:rPr>
              <w:t>144</w:t>
            </w:r>
          </w:p>
        </w:tc>
        <w:tc>
          <w:tcPr>
            <w:tcW w:w="3598" w:type="dxa"/>
          </w:tcPr>
          <w:p w:rsidR="00F42A65" w:rsidRDefault="00E71BC8">
            <w:pPr>
              <w:ind w:left="1314" w:hanging="1116"/>
              <w:rPr>
                <w:color w:val="000000"/>
                <w:sz w:val="24"/>
                <w:szCs w:val="24"/>
              </w:rPr>
            </w:pPr>
            <w:r>
              <w:rPr>
                <w:color w:val="000000"/>
                <w:sz w:val="24"/>
                <w:szCs w:val="24"/>
              </w:rPr>
              <w:t>MANASSAS PARK</w:t>
            </w:r>
          </w:p>
        </w:tc>
        <w:tc>
          <w:tcPr>
            <w:tcW w:w="3332" w:type="dxa"/>
          </w:tcPr>
          <w:p w:rsidR="00F42A65" w:rsidRDefault="00E71BC8">
            <w:pPr>
              <w:ind w:left="1781"/>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202</w:t>
            </w:r>
          </w:p>
        </w:tc>
        <w:tc>
          <w:tcPr>
            <w:tcW w:w="3598" w:type="dxa"/>
          </w:tcPr>
          <w:p w:rsidR="00F42A65" w:rsidRDefault="00E71BC8">
            <w:pPr>
              <w:ind w:left="1314" w:hanging="1116"/>
              <w:rPr>
                <w:color w:val="000000"/>
                <w:sz w:val="24"/>
                <w:szCs w:val="24"/>
              </w:rPr>
            </w:pPr>
            <w:r>
              <w:rPr>
                <w:color w:val="000000"/>
                <w:sz w:val="24"/>
                <w:szCs w:val="24"/>
              </w:rPr>
              <w:t>COLONIAL BEACH</w:t>
            </w:r>
          </w:p>
        </w:tc>
        <w:tc>
          <w:tcPr>
            <w:tcW w:w="3332" w:type="dxa"/>
          </w:tcPr>
          <w:p w:rsidR="00F42A65" w:rsidRDefault="00E71BC8">
            <w:pPr>
              <w:ind w:left="1781"/>
              <w:jc w:val="right"/>
              <w:rPr>
                <w:color w:val="000000"/>
                <w:sz w:val="24"/>
                <w:szCs w:val="24"/>
              </w:rPr>
            </w:pPr>
            <w:r>
              <w:rPr>
                <w:color w:val="000000"/>
                <w:sz w:val="24"/>
                <w:szCs w:val="24"/>
              </w:rPr>
              <w:t>$7,859</w:t>
            </w:r>
          </w:p>
        </w:tc>
      </w:tr>
      <w:tr w:rsidR="00F42A65">
        <w:trPr>
          <w:trHeight w:val="255"/>
        </w:trPr>
        <w:tc>
          <w:tcPr>
            <w:tcW w:w="2448" w:type="dxa"/>
          </w:tcPr>
          <w:p w:rsidR="00F42A65" w:rsidRDefault="00E71BC8">
            <w:pPr>
              <w:ind w:left="1781"/>
              <w:rPr>
                <w:color w:val="000000"/>
                <w:sz w:val="24"/>
                <w:szCs w:val="24"/>
              </w:rPr>
            </w:pPr>
            <w:r>
              <w:rPr>
                <w:color w:val="000000"/>
                <w:sz w:val="24"/>
                <w:szCs w:val="24"/>
              </w:rPr>
              <w:t>207</w:t>
            </w:r>
          </w:p>
        </w:tc>
        <w:tc>
          <w:tcPr>
            <w:tcW w:w="3598" w:type="dxa"/>
          </w:tcPr>
          <w:p w:rsidR="00F42A65" w:rsidRDefault="00E71BC8">
            <w:pPr>
              <w:ind w:left="1314" w:hanging="1116"/>
              <w:rPr>
                <w:color w:val="000000"/>
                <w:sz w:val="24"/>
                <w:szCs w:val="24"/>
              </w:rPr>
            </w:pPr>
            <w:r>
              <w:rPr>
                <w:color w:val="000000"/>
                <w:sz w:val="24"/>
                <w:szCs w:val="24"/>
              </w:rPr>
              <w:t>WEST POINT</w:t>
            </w:r>
          </w:p>
        </w:tc>
        <w:tc>
          <w:tcPr>
            <w:tcW w:w="3332" w:type="dxa"/>
          </w:tcPr>
          <w:p w:rsidR="00F42A65" w:rsidRDefault="00E71BC8">
            <w:pPr>
              <w:ind w:left="1781"/>
              <w:jc w:val="right"/>
              <w:rPr>
                <w:color w:val="000000"/>
                <w:sz w:val="24"/>
                <w:szCs w:val="24"/>
              </w:rPr>
            </w:pPr>
            <w:r>
              <w:rPr>
                <w:color w:val="000000"/>
                <w:sz w:val="24"/>
                <w:szCs w:val="24"/>
              </w:rPr>
              <w:t>$7,859</w:t>
            </w:r>
          </w:p>
        </w:tc>
      </w:tr>
      <w:tr w:rsidR="00F42A65">
        <w:trPr>
          <w:trHeight w:val="255"/>
        </w:trPr>
        <w:tc>
          <w:tcPr>
            <w:tcW w:w="2448" w:type="dxa"/>
          </w:tcPr>
          <w:p w:rsidR="00F42A65" w:rsidRDefault="00F42A65">
            <w:pPr>
              <w:ind w:left="1781"/>
              <w:rPr>
                <w:color w:val="000000"/>
                <w:sz w:val="24"/>
                <w:szCs w:val="24"/>
              </w:rPr>
            </w:pPr>
          </w:p>
          <w:p w:rsidR="00F42A65" w:rsidRDefault="00F42A65">
            <w:pPr>
              <w:ind w:left="1781"/>
              <w:rPr>
                <w:color w:val="000000"/>
                <w:sz w:val="24"/>
                <w:szCs w:val="24"/>
              </w:rPr>
            </w:pPr>
          </w:p>
        </w:tc>
        <w:tc>
          <w:tcPr>
            <w:tcW w:w="3598" w:type="dxa"/>
          </w:tcPr>
          <w:p w:rsidR="00F42A65" w:rsidRDefault="00E71BC8">
            <w:pPr>
              <w:ind w:left="1781" w:hanging="1116"/>
              <w:rPr>
                <w:b/>
                <w:color w:val="000000"/>
                <w:sz w:val="24"/>
                <w:szCs w:val="24"/>
              </w:rPr>
            </w:pPr>
            <w:r>
              <w:rPr>
                <w:b/>
                <w:color w:val="000000"/>
                <w:sz w:val="24"/>
                <w:szCs w:val="24"/>
              </w:rPr>
              <w:t xml:space="preserve">TOTAL </w:t>
            </w:r>
          </w:p>
        </w:tc>
        <w:tc>
          <w:tcPr>
            <w:tcW w:w="3332" w:type="dxa"/>
          </w:tcPr>
          <w:p w:rsidR="00F42A65" w:rsidRDefault="00E71BC8">
            <w:pPr>
              <w:ind w:left="1781"/>
              <w:jc w:val="right"/>
              <w:rPr>
                <w:b/>
                <w:color w:val="000000"/>
                <w:sz w:val="24"/>
                <w:szCs w:val="24"/>
              </w:rPr>
            </w:pPr>
            <w:r>
              <w:rPr>
                <w:b/>
                <w:color w:val="000000"/>
                <w:sz w:val="24"/>
                <w:szCs w:val="24"/>
              </w:rPr>
              <w:t>$2,247,581</w:t>
            </w:r>
          </w:p>
        </w:tc>
      </w:tr>
    </w:tbl>
    <w:p w:rsidR="00F42A65" w:rsidRDefault="00F42A65">
      <w:pPr>
        <w:pBdr>
          <w:top w:val="nil"/>
          <w:left w:val="nil"/>
          <w:bottom w:val="nil"/>
          <w:right w:val="nil"/>
          <w:between w:val="nil"/>
        </w:pBdr>
        <w:tabs>
          <w:tab w:val="center" w:pos="4320"/>
          <w:tab w:val="right" w:pos="8640"/>
        </w:tabs>
        <w:spacing w:after="240"/>
        <w:rPr>
          <w:color w:val="000000"/>
          <w:sz w:val="24"/>
          <w:szCs w:val="24"/>
        </w:rPr>
      </w:pPr>
    </w:p>
    <w:p w:rsidR="00F42A65" w:rsidRDefault="00F42A65">
      <w:pPr>
        <w:pBdr>
          <w:top w:val="nil"/>
          <w:left w:val="nil"/>
          <w:bottom w:val="nil"/>
          <w:right w:val="nil"/>
          <w:between w:val="nil"/>
        </w:pBdr>
        <w:tabs>
          <w:tab w:val="center" w:pos="4320"/>
          <w:tab w:val="right" w:pos="8640"/>
        </w:tabs>
        <w:spacing w:after="240"/>
        <w:rPr>
          <w:color w:val="000000"/>
          <w:sz w:val="24"/>
          <w:szCs w:val="24"/>
        </w:rPr>
      </w:pPr>
    </w:p>
    <w:sectPr w:rsidR="00F42A65">
      <w:pgSz w:w="12240" w:h="15840"/>
      <w:pgMar w:top="1440" w:right="1800" w:bottom="1440" w:left="180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71BC8">
      <w:pPr>
        <w:spacing w:after="0"/>
      </w:pPr>
      <w:r>
        <w:separator/>
      </w:r>
    </w:p>
  </w:endnote>
  <w:endnote w:type="continuationSeparator" w:id="0">
    <w:p w:rsidR="00000000" w:rsidRDefault="00E71B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C8" w:rsidRDefault="00E71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A65" w:rsidRDefault="00E71BC8">
    <w:pPr>
      <w:pBdr>
        <w:top w:val="nil"/>
        <w:left w:val="nil"/>
        <w:bottom w:val="nil"/>
        <w:right w:val="nil"/>
        <w:between w:val="nil"/>
      </w:pBdr>
      <w:tabs>
        <w:tab w:val="center" w:pos="4320"/>
        <w:tab w:val="right" w:pos="8640"/>
      </w:tabs>
      <w:jc w:val="center"/>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Pr>
        <w:rFonts w:ascii="Arial" w:eastAsia="Arial" w:hAnsi="Arial" w:cs="Arial"/>
        <w:noProof/>
        <w:color w:val="000000"/>
        <w:sz w:val="24"/>
        <w:szCs w:val="24"/>
      </w:rPr>
      <w:t>17</w:t>
    </w:r>
    <w:r>
      <w:rPr>
        <w:rFonts w:ascii="Arial" w:eastAsia="Arial" w:hAnsi="Arial" w:cs="Arial"/>
        <w:color w:val="000000"/>
        <w:sz w:val="24"/>
        <w:szCs w:val="24"/>
      </w:rPr>
      <w:fldChar w:fldCharType="end"/>
    </w:r>
  </w:p>
  <w:p w:rsidR="00F42A65" w:rsidRDefault="00F42A65">
    <w:pPr>
      <w:widowControl w:val="0"/>
      <w:pBdr>
        <w:top w:val="nil"/>
        <w:left w:val="nil"/>
        <w:bottom w:val="nil"/>
        <w:right w:val="nil"/>
        <w:between w:val="nil"/>
      </w:pBdr>
      <w:spacing w:after="0" w:line="276" w:lineRule="auto"/>
      <w:rPr>
        <w:rFonts w:ascii="Arial" w:eastAsia="Arial" w:hAnsi="Arial" w:cs="Arial"/>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A65" w:rsidRDefault="00F42A65">
    <w:pPr>
      <w:pBdr>
        <w:top w:val="nil"/>
        <w:left w:val="nil"/>
        <w:bottom w:val="nil"/>
        <w:right w:val="nil"/>
        <w:between w:val="nil"/>
      </w:pBdr>
      <w:tabs>
        <w:tab w:val="center" w:pos="4320"/>
        <w:tab w:val="right" w:pos="8640"/>
      </w:tabs>
      <w:rPr>
        <w:b/>
        <w:i/>
        <w:color w:val="000000"/>
        <w:sz w:val="18"/>
        <w:szCs w:val="18"/>
      </w:rPr>
    </w:pPr>
  </w:p>
  <w:p w:rsidR="00F42A65" w:rsidRDefault="00F42A65">
    <w:pPr>
      <w:pBdr>
        <w:top w:val="nil"/>
        <w:left w:val="nil"/>
        <w:bottom w:val="nil"/>
        <w:right w:val="nil"/>
        <w:between w:val="nil"/>
      </w:pBdr>
      <w:tabs>
        <w:tab w:val="center" w:pos="4320"/>
        <w:tab w:val="right" w:pos="8640"/>
      </w:tabs>
      <w:jc w:val="center"/>
      <w:rPr>
        <w:rFonts w:ascii="Arial" w:eastAsia="Arial" w:hAnsi="Arial" w:cs="Arial"/>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71BC8">
      <w:pPr>
        <w:spacing w:after="0"/>
      </w:pPr>
      <w:r>
        <w:separator/>
      </w:r>
    </w:p>
  </w:footnote>
  <w:footnote w:type="continuationSeparator" w:id="0">
    <w:p w:rsidR="00000000" w:rsidRDefault="00E71B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C8" w:rsidRDefault="00E71B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A65" w:rsidRDefault="00E71BC8">
    <w:pPr>
      <w:pBdr>
        <w:top w:val="nil"/>
        <w:left w:val="nil"/>
        <w:bottom w:val="nil"/>
        <w:right w:val="nil"/>
        <w:between w:val="nil"/>
      </w:pBdr>
      <w:spacing w:after="0"/>
      <w:ind w:right="-360"/>
      <w:jc w:val="right"/>
      <w:rPr>
        <w:color w:val="000000"/>
        <w:sz w:val="24"/>
        <w:szCs w:val="24"/>
      </w:rPr>
    </w:pPr>
    <w:r>
      <w:rPr>
        <w:color w:val="000000"/>
        <w:sz w:val="24"/>
        <w:szCs w:val="24"/>
      </w:rPr>
      <w:t>Attachment A</w:t>
    </w:r>
  </w:p>
  <w:p w:rsidR="00F42A65" w:rsidRDefault="00E71BC8">
    <w:pPr>
      <w:pBdr>
        <w:top w:val="nil"/>
        <w:left w:val="nil"/>
        <w:bottom w:val="nil"/>
        <w:right w:val="nil"/>
        <w:between w:val="nil"/>
      </w:pBdr>
      <w:spacing w:after="0"/>
      <w:ind w:right="-360"/>
      <w:jc w:val="right"/>
      <w:rPr>
        <w:color w:val="000000"/>
        <w:sz w:val="24"/>
        <w:szCs w:val="24"/>
      </w:rPr>
    </w:pPr>
    <w:r>
      <w:rPr>
        <w:color w:val="000000"/>
        <w:sz w:val="24"/>
        <w:szCs w:val="24"/>
      </w:rPr>
      <w:t>Superintendent’s Memo #</w:t>
    </w:r>
    <w:r>
      <w:rPr>
        <w:sz w:val="24"/>
        <w:szCs w:val="24"/>
      </w:rPr>
      <w:t>109</w:t>
    </w:r>
    <w:r>
      <w:rPr>
        <w:color w:val="000000"/>
        <w:sz w:val="24"/>
        <w:szCs w:val="24"/>
      </w:rPr>
      <w:t>-21</w:t>
    </w:r>
  </w:p>
  <w:p w:rsidR="00F42A65" w:rsidRDefault="00E71BC8">
    <w:pPr>
      <w:pBdr>
        <w:top w:val="nil"/>
        <w:left w:val="nil"/>
        <w:bottom w:val="nil"/>
        <w:right w:val="nil"/>
        <w:between w:val="nil"/>
      </w:pBdr>
      <w:spacing w:after="0"/>
      <w:ind w:right="-360"/>
      <w:jc w:val="right"/>
      <w:rPr>
        <w:color w:val="000000"/>
        <w:sz w:val="24"/>
        <w:szCs w:val="24"/>
      </w:rPr>
    </w:pPr>
    <w:r>
      <w:rPr>
        <w:color w:val="000000"/>
        <w:sz w:val="24"/>
        <w:szCs w:val="24"/>
      </w:rPr>
      <w:t>April 30, 2021</w:t>
    </w:r>
  </w:p>
  <w:p w:rsidR="00F42A65" w:rsidRDefault="00F42A65">
    <w:pPr>
      <w:pBdr>
        <w:top w:val="nil"/>
        <w:left w:val="nil"/>
        <w:bottom w:val="nil"/>
        <w:right w:val="nil"/>
        <w:between w:val="nil"/>
      </w:pBdr>
      <w:spacing w:after="0"/>
      <w:ind w:right="-360"/>
      <w:jc w:val="right"/>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A65" w:rsidRDefault="00E71BC8">
    <w:pPr>
      <w:pBdr>
        <w:top w:val="nil"/>
        <w:left w:val="nil"/>
        <w:bottom w:val="nil"/>
        <w:right w:val="nil"/>
        <w:between w:val="nil"/>
      </w:pBdr>
      <w:spacing w:after="0"/>
      <w:jc w:val="right"/>
      <w:rPr>
        <w:color w:val="000000"/>
        <w:sz w:val="24"/>
        <w:szCs w:val="24"/>
      </w:rPr>
    </w:pPr>
    <w:r>
      <w:rPr>
        <w:color w:val="000000"/>
        <w:sz w:val="24"/>
        <w:szCs w:val="24"/>
      </w:rPr>
      <w:t>Attachment A</w:t>
    </w:r>
  </w:p>
  <w:p w:rsidR="00F42A65" w:rsidRDefault="00E71BC8">
    <w:pPr>
      <w:pBdr>
        <w:top w:val="nil"/>
        <w:left w:val="nil"/>
        <w:bottom w:val="nil"/>
        <w:right w:val="nil"/>
        <w:between w:val="nil"/>
      </w:pBdr>
      <w:spacing w:after="0"/>
      <w:jc w:val="right"/>
      <w:rPr>
        <w:color w:val="000000"/>
        <w:sz w:val="24"/>
        <w:szCs w:val="24"/>
      </w:rPr>
    </w:pPr>
    <w:r>
      <w:rPr>
        <w:color w:val="000000"/>
        <w:sz w:val="24"/>
        <w:szCs w:val="24"/>
      </w:rPr>
      <w:t xml:space="preserve">Superintendent’s Memo </w:t>
    </w:r>
    <w:r>
      <w:rPr>
        <w:color w:val="000000"/>
        <w:sz w:val="24"/>
        <w:szCs w:val="24"/>
      </w:rPr>
      <w:t>#</w:t>
    </w:r>
    <w:r>
      <w:rPr>
        <w:sz w:val="24"/>
        <w:szCs w:val="24"/>
      </w:rPr>
      <w:t>109</w:t>
    </w:r>
    <w:r>
      <w:rPr>
        <w:color w:val="000000"/>
        <w:sz w:val="24"/>
        <w:szCs w:val="24"/>
      </w:rPr>
      <w:t>-21</w:t>
    </w:r>
    <w:bookmarkStart w:id="1" w:name="_GoBack"/>
    <w:bookmarkEnd w:id="1"/>
  </w:p>
  <w:p w:rsidR="00F42A65" w:rsidRDefault="00E71BC8">
    <w:pPr>
      <w:pBdr>
        <w:top w:val="nil"/>
        <w:left w:val="nil"/>
        <w:bottom w:val="nil"/>
        <w:right w:val="nil"/>
        <w:between w:val="nil"/>
      </w:pBdr>
      <w:spacing w:after="0"/>
      <w:jc w:val="right"/>
      <w:rPr>
        <w:color w:val="000000"/>
        <w:sz w:val="24"/>
        <w:szCs w:val="24"/>
      </w:rPr>
    </w:pPr>
    <w:r>
      <w:rPr>
        <w:color w:val="000000"/>
        <w:sz w:val="24"/>
        <w:szCs w:val="24"/>
      </w:rPr>
      <w:t xml:space="preserve">April </w:t>
    </w:r>
    <w:r>
      <w:rPr>
        <w:sz w:val="24"/>
        <w:szCs w:val="24"/>
      </w:rPr>
      <w:t>30</w:t>
    </w:r>
    <w:r>
      <w:rPr>
        <w:color w:val="000000"/>
        <w:sz w:val="24"/>
        <w:szCs w:val="24"/>
      </w:rPr>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D09D5"/>
    <w:multiLevelType w:val="multilevel"/>
    <w:tmpl w:val="ADE0E3E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92B30AB"/>
    <w:multiLevelType w:val="multilevel"/>
    <w:tmpl w:val="A8FAF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90563F"/>
    <w:multiLevelType w:val="multilevel"/>
    <w:tmpl w:val="EC4A7A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b w:val="0"/>
        <w:i w:val="0"/>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75E7E04"/>
    <w:multiLevelType w:val="multilevel"/>
    <w:tmpl w:val="7D14DC64"/>
    <w:lvl w:ilvl="0">
      <w:start w:val="1"/>
      <w:numFmt w:val="decimal"/>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EDF5E33"/>
    <w:multiLevelType w:val="multilevel"/>
    <w:tmpl w:val="19485E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3D178E0"/>
    <w:multiLevelType w:val="multilevel"/>
    <w:tmpl w:val="E196CE60"/>
    <w:lvl w:ilvl="0">
      <w:start w:val="1"/>
      <w:numFmt w:val="decimal"/>
      <w:lvlText w:val="%1."/>
      <w:lvlJc w:val="left"/>
      <w:pPr>
        <w:ind w:left="135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65"/>
    <w:rsid w:val="00E71BC8"/>
    <w:rsid w:val="00F42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DCE219"/>
  <w15:docId w15:val="{CB8FD112-F08D-4A65-97EC-CD0B0316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8A7"/>
  </w:style>
  <w:style w:type="paragraph" w:styleId="Heading1">
    <w:name w:val="heading 1"/>
    <w:basedOn w:val="BodyText2"/>
    <w:next w:val="Normal"/>
    <w:link w:val="Heading1Char"/>
    <w:uiPriority w:val="9"/>
    <w:qFormat/>
    <w:rsid w:val="006D5F44"/>
    <w:pPr>
      <w:ind w:left="36" w:right="36"/>
      <w:outlineLvl w:val="0"/>
    </w:pPr>
    <w:rPr>
      <w:rFonts w:ascii="Times New Roman" w:hAnsi="Times New Roman"/>
      <w:sz w:val="36"/>
      <w:szCs w:val="36"/>
    </w:rPr>
  </w:style>
  <w:style w:type="paragraph" w:styleId="Heading2">
    <w:name w:val="heading 2"/>
    <w:basedOn w:val="Normal"/>
    <w:next w:val="Normal"/>
    <w:link w:val="Heading2Char"/>
    <w:uiPriority w:val="9"/>
    <w:unhideWhenUsed/>
    <w:qFormat/>
    <w:rsid w:val="002E6FD8"/>
    <w:pPr>
      <w:outlineLvl w:val="1"/>
    </w:pPr>
    <w:rPr>
      <w:b/>
      <w:sz w:val="28"/>
    </w:rPr>
  </w:style>
  <w:style w:type="paragraph" w:styleId="Heading3">
    <w:name w:val="heading 3"/>
    <w:basedOn w:val="Footer"/>
    <w:next w:val="Normal"/>
    <w:link w:val="Heading3Char"/>
    <w:autoRedefine/>
    <w:uiPriority w:val="9"/>
    <w:unhideWhenUsed/>
    <w:qFormat/>
    <w:rsid w:val="00951F46"/>
    <w:pPr>
      <w:tabs>
        <w:tab w:val="clear" w:pos="4320"/>
        <w:tab w:val="clear" w:pos="8640"/>
      </w:tabs>
      <w:spacing w:after="120"/>
      <w:outlineLvl w:val="2"/>
    </w:pPr>
    <w:rPr>
      <w:rFonts w:ascii="Times New Roman Bold" w:hAnsi="Times New Roman Bold"/>
      <w:b/>
      <w:caps/>
      <w:color w:val="000000"/>
      <w:szCs w:val="24"/>
    </w:rPr>
  </w:style>
  <w:style w:type="paragraph" w:styleId="Heading4">
    <w:name w:val="heading 4"/>
    <w:basedOn w:val="Normal"/>
    <w:next w:val="Normal"/>
    <w:autoRedefine/>
    <w:uiPriority w:val="9"/>
    <w:unhideWhenUsed/>
    <w:qFormat/>
    <w:rsid w:val="00951F46"/>
    <w:pPr>
      <w:spacing w:after="120"/>
      <w:outlineLvl w:val="3"/>
    </w:pPr>
    <w:rPr>
      <w:b/>
      <w:smallCaps/>
      <w:color w:val="000000"/>
      <w:sz w:val="24"/>
      <w:szCs w:val="28"/>
    </w:rPr>
  </w:style>
  <w:style w:type="paragraph" w:styleId="Heading5">
    <w:name w:val="heading 5"/>
    <w:basedOn w:val="Normal"/>
    <w:next w:val="Normal"/>
    <w:uiPriority w:val="9"/>
    <w:semiHidden/>
    <w:unhideWhenUsed/>
    <w:qFormat/>
    <w:rsid w:val="00C9056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rsid w:val="00C9056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uiPriority w:val="9"/>
    <w:semiHidden/>
    <w:unhideWhenUsed/>
    <w:qFormat/>
    <w:rsid w:val="00C9056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uiPriority w:val="9"/>
    <w:semiHidden/>
    <w:unhideWhenUsed/>
    <w:qFormat/>
    <w:rsid w:val="00C9056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905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qFormat/>
    <w:rsid w:val="00EA15FF"/>
    <w:pPr>
      <w:tabs>
        <w:tab w:val="right" w:leader="dot" w:pos="9350"/>
      </w:tabs>
      <w:ind w:left="180"/>
    </w:pPr>
    <w:rPr>
      <w:b/>
      <w:bCs/>
      <w:noProof/>
    </w:rPr>
  </w:style>
  <w:style w:type="paragraph" w:customStyle="1" w:styleId="InsideAddressName">
    <w:name w:val="Inside Address Name"/>
    <w:basedOn w:val="Normal"/>
    <w:pPr>
      <w:widowControl w:val="0"/>
    </w:pPr>
  </w:style>
  <w:style w:type="paragraph" w:styleId="BodyTextIndent">
    <w:name w:val="Body Text Indent"/>
    <w:basedOn w:val="Normal"/>
    <w:link w:val="BodyTextIndentChar"/>
    <w:pPr>
      <w:tabs>
        <w:tab w:val="left" w:pos="720"/>
        <w:tab w:val="left" w:pos="2160"/>
        <w:tab w:val="left" w:pos="2880"/>
      </w:tabs>
      <w:ind w:left="720" w:hanging="720"/>
    </w:pPr>
    <w:rPr>
      <w:rFonts w:cs="Arial"/>
      <w:sz w:val="24"/>
    </w:rPr>
  </w:style>
  <w:style w:type="paragraph" w:styleId="BodyText">
    <w:name w:val="Body Text"/>
    <w:basedOn w:val="Normal"/>
    <w:link w:val="BodyTextChar"/>
    <w:pPr>
      <w:ind w:right="-540"/>
    </w:pPr>
    <w:rPr>
      <w:rFonts w:ascii="Arial" w:hAnsi="Arial"/>
      <w:sz w:val="22"/>
    </w:rPr>
  </w:style>
  <w:style w:type="paragraph" w:styleId="Footer">
    <w:name w:val="footer"/>
    <w:basedOn w:val="Normal"/>
    <w:link w:val="FooterChar"/>
    <w:uiPriority w:val="99"/>
    <w:pPr>
      <w:tabs>
        <w:tab w:val="center" w:pos="4320"/>
        <w:tab w:val="right" w:pos="8640"/>
      </w:tabs>
    </w:pPr>
    <w:rPr>
      <w:rFonts w:ascii="Arial" w:hAnsi="Arial"/>
      <w:sz w:val="24"/>
    </w:rPr>
  </w:style>
  <w:style w:type="paragraph" w:styleId="BodyText2">
    <w:name w:val="Body Text 2"/>
    <w:basedOn w:val="Normal"/>
    <w:pPr>
      <w:jc w:val="center"/>
    </w:pPr>
    <w:rPr>
      <w:rFonts w:ascii="Garamond" w:hAnsi="Garamond"/>
      <w:b/>
      <w:sz w:val="48"/>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customStyle="1" w:styleId="p4">
    <w:name w:val="p4"/>
    <w:basedOn w:val="Normal"/>
    <w:pPr>
      <w:tabs>
        <w:tab w:val="left" w:pos="720"/>
      </w:tabs>
      <w:spacing w:line="260" w:lineRule="atLeast"/>
    </w:pPr>
    <w:rPr>
      <w:sz w:val="24"/>
    </w:rPr>
  </w:style>
  <w:style w:type="paragraph" w:customStyle="1" w:styleId="p31">
    <w:name w:val="p31"/>
    <w:basedOn w:val="Normal"/>
    <w:pPr>
      <w:tabs>
        <w:tab w:val="left" w:pos="740"/>
        <w:tab w:val="left" w:pos="1440"/>
      </w:tabs>
      <w:spacing w:line="260" w:lineRule="atLeast"/>
      <w:ind w:hanging="720"/>
    </w:pPr>
    <w:rPr>
      <w:sz w:val="24"/>
    </w:rPr>
  </w:style>
  <w:style w:type="paragraph" w:customStyle="1" w:styleId="p33">
    <w:name w:val="p33"/>
    <w:basedOn w:val="Normal"/>
    <w:pPr>
      <w:tabs>
        <w:tab w:val="left" w:pos="380"/>
      </w:tabs>
      <w:spacing w:line="260" w:lineRule="atLeast"/>
      <w:ind w:left="1008" w:hanging="432"/>
    </w:pPr>
    <w:rPr>
      <w:sz w:val="24"/>
    </w:rPr>
  </w:style>
  <w:style w:type="character" w:styleId="Hyperlink">
    <w:name w:val="Hyperlink"/>
    <w:uiPriority w:val="99"/>
    <w:rPr>
      <w:color w:val="0000FF"/>
      <w:u w:val="single"/>
    </w:rPr>
  </w:style>
  <w:style w:type="paragraph" w:customStyle="1" w:styleId="p58">
    <w:name w:val="p58"/>
    <w:basedOn w:val="Normal"/>
    <w:pPr>
      <w:spacing w:line="240" w:lineRule="atLeast"/>
    </w:pPr>
    <w:rPr>
      <w:sz w:val="24"/>
    </w:rPr>
  </w:style>
  <w:style w:type="paragraph" w:customStyle="1" w:styleId="c73">
    <w:name w:val="c73"/>
    <w:basedOn w:val="Normal"/>
    <w:pPr>
      <w:spacing w:line="240" w:lineRule="atLeast"/>
      <w:jc w:val="center"/>
    </w:pPr>
    <w:rPr>
      <w:sz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Emphasis">
    <w:name w:val="Emphasis"/>
    <w:uiPriority w:val="20"/>
    <w:qFormat/>
    <w:rsid w:val="00C9056C"/>
    <w:rPr>
      <w:i/>
      <w:iCs/>
    </w:rPr>
  </w:style>
  <w:style w:type="paragraph" w:styleId="PlainText">
    <w:name w:val="Plain Text"/>
    <w:basedOn w:val="Normal"/>
    <w:link w:val="PlainTextChar"/>
    <w:uiPriority w:val="99"/>
    <w:unhideWhenUsed/>
    <w:rsid w:val="00A46144"/>
    <w:rPr>
      <w:rFonts w:ascii="Consolas" w:eastAsia="Calibri" w:hAnsi="Consolas"/>
      <w:sz w:val="21"/>
      <w:szCs w:val="21"/>
      <w:lang w:val="x-none" w:eastAsia="x-none"/>
    </w:rPr>
  </w:style>
  <w:style w:type="character" w:customStyle="1" w:styleId="PlainTextChar">
    <w:name w:val="Plain Text Char"/>
    <w:link w:val="PlainText"/>
    <w:uiPriority w:val="99"/>
    <w:rsid w:val="00A46144"/>
    <w:rPr>
      <w:rFonts w:ascii="Consolas" w:eastAsia="Calibri" w:hAnsi="Consolas" w:cs="Times New Roman"/>
      <w:sz w:val="21"/>
      <w:szCs w:val="21"/>
    </w:rPr>
  </w:style>
  <w:style w:type="character" w:customStyle="1" w:styleId="Heading1Char">
    <w:name w:val="Heading 1 Char"/>
    <w:link w:val="Heading1"/>
    <w:uiPriority w:val="9"/>
    <w:rsid w:val="006D5F44"/>
    <w:rPr>
      <w:b/>
      <w:sz w:val="36"/>
      <w:szCs w:val="36"/>
    </w:rPr>
  </w:style>
  <w:style w:type="character" w:customStyle="1" w:styleId="TitleChar">
    <w:name w:val="Title Char"/>
    <w:link w:val="Title"/>
    <w:uiPriority w:val="10"/>
    <w:rsid w:val="00C9056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9056C"/>
    <w:pPr>
      <w:ind w:left="720"/>
      <w:contextualSpacing/>
    </w:pPr>
  </w:style>
  <w:style w:type="character" w:customStyle="1" w:styleId="FooterChar">
    <w:name w:val="Footer Char"/>
    <w:basedOn w:val="DefaultParagraphFont"/>
    <w:link w:val="Footer"/>
    <w:uiPriority w:val="99"/>
    <w:rsid w:val="00F3523D"/>
    <w:rPr>
      <w:rFonts w:ascii="Arial" w:hAnsi="Arial"/>
      <w:sz w:val="24"/>
    </w:rPr>
  </w:style>
  <w:style w:type="character" w:styleId="BookTitle">
    <w:name w:val="Book Title"/>
    <w:basedOn w:val="DefaultParagraphFont"/>
    <w:uiPriority w:val="33"/>
    <w:qFormat/>
    <w:rsid w:val="00C9056C"/>
    <w:rPr>
      <w:b/>
      <w:bCs/>
      <w:smallCaps/>
      <w:spacing w:val="5"/>
    </w:rPr>
  </w:style>
  <w:style w:type="paragraph" w:customStyle="1" w:styleId="StyleHeading2TimesNewRoman12ptNounderlineSmallcaps">
    <w:name w:val="Style Heading 2 + Times New Roman 12 pt No underline Small caps..."/>
    <w:basedOn w:val="Heading2"/>
    <w:rsid w:val="00EE1923"/>
    <w:rPr>
      <w:bCs/>
      <w:smallCaps/>
      <w:sz w:val="24"/>
    </w:rPr>
  </w:style>
  <w:style w:type="table" w:styleId="TableGrid">
    <w:name w:val="Table Grid"/>
    <w:basedOn w:val="TableNormal"/>
    <w:uiPriority w:val="59"/>
    <w:rsid w:val="00C77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E6FD8"/>
    <w:rPr>
      <w:b/>
      <w:sz w:val="28"/>
    </w:rPr>
  </w:style>
  <w:style w:type="character" w:customStyle="1" w:styleId="Heading3Char">
    <w:name w:val="Heading 3 Char"/>
    <w:basedOn w:val="DefaultParagraphFont"/>
    <w:link w:val="Heading3"/>
    <w:uiPriority w:val="9"/>
    <w:rsid w:val="00951F46"/>
    <w:rPr>
      <w:rFonts w:ascii="Times New Roman Bold" w:hAnsi="Times New Roman Bold"/>
      <w:b/>
      <w:caps/>
      <w:color w:val="000000"/>
      <w:sz w:val="24"/>
      <w:szCs w:val="24"/>
    </w:rPr>
  </w:style>
  <w:style w:type="paragraph" w:styleId="NoSpacing">
    <w:name w:val="No Spacing"/>
    <w:uiPriority w:val="1"/>
    <w:qFormat/>
    <w:rsid w:val="00C9056C"/>
  </w:style>
  <w:style w:type="paragraph" w:styleId="TOCHeading">
    <w:name w:val="TOC Heading"/>
    <w:basedOn w:val="Heading1"/>
    <w:next w:val="Normal"/>
    <w:uiPriority w:val="39"/>
    <w:unhideWhenUsed/>
    <w:qFormat/>
    <w:rsid w:val="00B67660"/>
    <w:pPr>
      <w:spacing w:line="276" w:lineRule="auto"/>
      <w:outlineLvl w:val="9"/>
    </w:pPr>
    <w:rPr>
      <w:lang w:eastAsia="ja-JP"/>
    </w:rPr>
  </w:style>
  <w:style w:type="paragraph" w:styleId="TOC2">
    <w:name w:val="toc 2"/>
    <w:basedOn w:val="Normal"/>
    <w:next w:val="Normal"/>
    <w:autoRedefine/>
    <w:uiPriority w:val="39"/>
    <w:qFormat/>
    <w:rsid w:val="00EA15FF"/>
    <w:pPr>
      <w:tabs>
        <w:tab w:val="right" w:leader="dot" w:pos="9350"/>
      </w:tabs>
      <w:spacing w:after="100"/>
      <w:ind w:left="403"/>
    </w:pPr>
    <w:rPr>
      <w:b/>
      <w:bCs/>
      <w:noProof/>
    </w:rPr>
  </w:style>
  <w:style w:type="paragraph" w:styleId="TOC3">
    <w:name w:val="toc 3"/>
    <w:basedOn w:val="Normal"/>
    <w:next w:val="Normal"/>
    <w:autoRedefine/>
    <w:uiPriority w:val="39"/>
    <w:qFormat/>
    <w:rsid w:val="00480AC6"/>
    <w:pPr>
      <w:tabs>
        <w:tab w:val="right" w:leader="dot" w:pos="9350"/>
      </w:tabs>
      <w:spacing w:after="100"/>
      <w:ind w:left="403"/>
    </w:pPr>
  </w:style>
  <w:style w:type="character" w:customStyle="1" w:styleId="HeaderChar">
    <w:name w:val="Header Char"/>
    <w:basedOn w:val="DefaultParagraphFont"/>
    <w:link w:val="Header"/>
    <w:uiPriority w:val="99"/>
    <w:rsid w:val="00F3798C"/>
  </w:style>
  <w:style w:type="character" w:customStyle="1" w:styleId="BodyTextChar">
    <w:name w:val="Body Text Char"/>
    <w:basedOn w:val="DefaultParagraphFont"/>
    <w:link w:val="BodyText"/>
    <w:rsid w:val="000A2CEB"/>
    <w:rPr>
      <w:rFonts w:ascii="Arial" w:hAnsi="Arial"/>
      <w:sz w:val="22"/>
    </w:rPr>
  </w:style>
  <w:style w:type="character" w:customStyle="1" w:styleId="BodyTextIndentChar">
    <w:name w:val="Body Text Indent Char"/>
    <w:basedOn w:val="DefaultParagraphFont"/>
    <w:link w:val="BodyTextIndent"/>
    <w:rsid w:val="000A2CEB"/>
    <w:rPr>
      <w:rFonts w:cs="Arial"/>
      <w:sz w:val="24"/>
    </w:rPr>
  </w:style>
  <w:style w:type="paragraph" w:customStyle="1" w:styleId="StyleHeading3LatinTimesNewRomanBold14ptAllcaps">
    <w:name w:val="Style Heading 3 + (Latin) Times New Roman Bold 14 pt All caps"/>
    <w:basedOn w:val="Heading3"/>
    <w:autoRedefine/>
    <w:rsid w:val="002E7942"/>
    <w:rPr>
      <w:bCs/>
      <w:caps w:val="0"/>
    </w:rPr>
  </w:style>
  <w:style w:type="paragraph" w:customStyle="1" w:styleId="StyleHeading3After4pt">
    <w:name w:val="Style Heading 3 + After:  4 pt"/>
    <w:basedOn w:val="Heading3"/>
    <w:autoRedefine/>
    <w:rsid w:val="002E7942"/>
    <w:pPr>
      <w:spacing w:after="80"/>
    </w:pPr>
    <w:rPr>
      <w:bCs/>
    </w:rPr>
  </w:style>
  <w:style w:type="paragraph" w:customStyle="1" w:styleId="StyleHeading4LatinTimesNewRomanBoldNotSmallcaps">
    <w:name w:val="Style Heading 4 + (Latin) Times New Roman Bold Not Small caps"/>
    <w:basedOn w:val="Heading4"/>
    <w:autoRedefine/>
    <w:rsid w:val="00894BB5"/>
    <w:rPr>
      <w:rFonts w:ascii="Times New Roman Bold" w:hAnsi="Times New Roman Bold"/>
      <w:bCs/>
      <w:smallCaps w:val="0"/>
    </w:rPr>
  </w:style>
  <w:style w:type="paragraph" w:customStyle="1" w:styleId="SarahWork">
    <w:name w:val="Sarah Work"/>
    <w:basedOn w:val="Heading1"/>
    <w:link w:val="SarahWorkChar"/>
    <w:autoRedefine/>
    <w:qFormat/>
    <w:rsid w:val="00951F46"/>
    <w:pPr>
      <w:spacing w:after="120"/>
      <w:ind w:left="43" w:right="43"/>
    </w:pPr>
    <w:rPr>
      <w:rFonts w:ascii="Times New Roman Bold" w:hAnsi="Times New Roman Bold"/>
      <w:smallCaps/>
      <w:sz w:val="28"/>
    </w:rPr>
  </w:style>
  <w:style w:type="character" w:customStyle="1" w:styleId="SarahWorkChar">
    <w:name w:val="Sarah Work Char"/>
    <w:basedOn w:val="Heading1Char"/>
    <w:link w:val="SarahWork"/>
    <w:rsid w:val="00951F46"/>
    <w:rPr>
      <w:rFonts w:ascii="Times New Roman Bold" w:hAnsi="Times New Roman Bold"/>
      <w:b/>
      <w:smallCaps/>
      <w:sz w:val="28"/>
      <w:szCs w:val="36"/>
    </w:rPr>
  </w:style>
  <w:style w:type="paragraph" w:styleId="NormalWeb">
    <w:name w:val="Normal (Web)"/>
    <w:basedOn w:val="Normal"/>
    <w:uiPriority w:val="99"/>
    <w:semiHidden/>
    <w:unhideWhenUsed/>
    <w:rsid w:val="0085016B"/>
    <w:pPr>
      <w:spacing w:before="100" w:beforeAutospacing="1" w:after="100" w:afterAutospacing="1"/>
    </w:pPr>
    <w:rPr>
      <w:sz w:val="24"/>
      <w:szCs w:val="24"/>
    </w:rPr>
  </w:style>
  <w:style w:type="paragraph" w:styleId="Subtitle">
    <w:name w:val="Subtitle"/>
    <w:basedOn w:val="Normal"/>
    <w:next w:val="Normal"/>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GEDinfo@doe.virginia.gov" TargetMode="External"/><Relationship Id="rId3" Type="http://schemas.openxmlformats.org/officeDocument/2006/relationships/styles" Target="styles.xml"/><Relationship Id="rId21" Type="http://schemas.openxmlformats.org/officeDocument/2006/relationships/hyperlink" Target="mailto:GEDinfo@doe.virginia.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GEDinfo@doe.virginia.gov" TargetMode="External"/><Relationship Id="rId2" Type="http://schemas.openxmlformats.org/officeDocument/2006/relationships/numbering" Target="numbering.xml"/><Relationship Id="rId16" Type="http://schemas.openxmlformats.org/officeDocument/2006/relationships/hyperlink" Target="https://www.doe.virginia.gov/instruction/career_technical/path_industry_certification/index.shtml" TargetMode="External"/><Relationship Id="rId20" Type="http://schemas.openxmlformats.org/officeDocument/2006/relationships/hyperlink" Target="https://www.doe.virginia.gov/school_finance/budget/grants_acct_reporting/omega/omega-object-cod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aw.lis.virginia.gov/vacode/title22.1/chapter14/section22.1-254/"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Beverly.Godwin@doe.virginia.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9NBxAVowrh7LTiO1cTSmGijzJg==">AMUW2mVSdR+Xtp8yVUjEgPUMZYDZKPF8Z0K/5crA6jP7hwVRx3B7qDHCayZtzDZBeS64YU6RVSojI3/V+hmK1caekH9bagAV9fsZovTZQF6GWpd283w2TMaoMdhEOw8EbeHhqnI3K92duL1lctbINxlf/fzOaCQTs/LHvamo0SnPe46p7rncS+6WGEz4S0BYF2IBffvv0Wqe+Zj5iebBzvOIHXNCoIdyT1+UYx3IvYkdCuCzc6Ym1wwTXbSbzLr0OhrVwQ5E92RdLpRxf6LYsHjppdQFLFsLng9wApu9UPewShu1Kua7B+J4gR7K/RxCpF3R35nOmLQ8A+dbpKKo2ClvdRgT18I3m88PLIFG2T9nPWngfaIbgBtVyZc+RQx7GTS/zehPkZ4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3481</Words>
  <Characters>19846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VITA Program</cp:lastModifiedBy>
  <cp:revision>2</cp:revision>
  <dcterms:created xsi:type="dcterms:W3CDTF">2021-04-27T15:32:00Z</dcterms:created>
  <dcterms:modified xsi:type="dcterms:W3CDTF">2021-04-27T15:32:00Z</dcterms:modified>
</cp:coreProperties>
</file>