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6FC92A7" w14:textId="77777777" w:rsidR="005248DC" w:rsidRDefault="008E3497" w:rsidP="008424E7">
      <w:pPr>
        <w:pStyle w:val="Header"/>
        <w:ind w:left="-576"/>
        <w:jc w:val="right"/>
        <w:rPr>
          <w:rFonts w:cs="Times New Roman"/>
          <w:sz w:val="20"/>
          <w:szCs w:val="20"/>
        </w:rPr>
      </w:pPr>
      <w:r w:rsidRPr="00275AAA">
        <w:rPr>
          <w:rFonts w:cs="Times New Roman"/>
          <w:sz w:val="20"/>
          <w:szCs w:val="20"/>
        </w:rPr>
        <w:t>At</w:t>
      </w:r>
      <w:r>
        <w:rPr>
          <w:rFonts w:cs="Times New Roman"/>
          <w:sz w:val="20"/>
          <w:szCs w:val="20"/>
        </w:rPr>
        <w:t>tachment A</w:t>
      </w:r>
    </w:p>
    <w:p w14:paraId="15043C13" w14:textId="046F7B81" w:rsidR="008424E7" w:rsidRDefault="005248DC" w:rsidP="008424E7">
      <w:pPr>
        <w:pStyle w:val="Header"/>
        <w:ind w:left="-576"/>
        <w:jc w:val="right"/>
        <w:rPr>
          <w:rFonts w:cs="Times New Roman"/>
          <w:sz w:val="20"/>
          <w:szCs w:val="20"/>
        </w:rPr>
      </w:pPr>
      <w:r>
        <w:rPr>
          <w:rFonts w:cs="Times New Roman"/>
          <w:sz w:val="20"/>
          <w:szCs w:val="20"/>
        </w:rPr>
        <w:t xml:space="preserve">Superintendent’s </w:t>
      </w:r>
      <w:r w:rsidR="008E3497" w:rsidRPr="00236A19">
        <w:rPr>
          <w:rFonts w:cs="Times New Roman"/>
          <w:sz w:val="20"/>
          <w:szCs w:val="20"/>
        </w:rPr>
        <w:t xml:space="preserve">Memo </w:t>
      </w:r>
      <w:r>
        <w:rPr>
          <w:rFonts w:cs="Times New Roman"/>
          <w:sz w:val="20"/>
          <w:szCs w:val="20"/>
        </w:rPr>
        <w:t>#068-21</w:t>
      </w:r>
    </w:p>
    <w:p w14:paraId="085FF325" w14:textId="7F662983" w:rsidR="008E3497" w:rsidRPr="00995561" w:rsidRDefault="001979EF" w:rsidP="008424E7">
      <w:pPr>
        <w:pStyle w:val="Header"/>
        <w:ind w:left="-576"/>
        <w:jc w:val="right"/>
        <w:rPr>
          <w:rFonts w:cs="Times New Roman"/>
          <w:sz w:val="20"/>
          <w:szCs w:val="20"/>
        </w:rPr>
      </w:pPr>
      <w:r>
        <w:rPr>
          <w:rFonts w:cs="Times New Roman"/>
          <w:sz w:val="20"/>
          <w:szCs w:val="20"/>
        </w:rPr>
        <w:t>March</w:t>
      </w:r>
      <w:r w:rsidR="00EA0C48">
        <w:rPr>
          <w:rFonts w:cs="Times New Roman"/>
          <w:sz w:val="20"/>
          <w:szCs w:val="20"/>
        </w:rPr>
        <w:t xml:space="preserve"> </w:t>
      </w:r>
      <w:r>
        <w:rPr>
          <w:rFonts w:cs="Times New Roman"/>
          <w:sz w:val="20"/>
          <w:szCs w:val="20"/>
        </w:rPr>
        <w:t>19</w:t>
      </w:r>
      <w:r w:rsidR="008E3497">
        <w:rPr>
          <w:rFonts w:cs="Times New Roman"/>
          <w:sz w:val="20"/>
          <w:szCs w:val="20"/>
        </w:rPr>
        <w:t>, 20</w:t>
      </w:r>
      <w:r>
        <w:rPr>
          <w:rFonts w:cs="Times New Roman"/>
          <w:sz w:val="20"/>
          <w:szCs w:val="20"/>
        </w:rPr>
        <w:t>21</w:t>
      </w:r>
    </w:p>
    <w:p w14:paraId="13CFC8FF" w14:textId="33F7385A" w:rsidR="001F61C4" w:rsidRPr="00EC5B26" w:rsidRDefault="001A40F1" w:rsidP="00EC5B26">
      <w:pPr>
        <w:pStyle w:val="Heading1"/>
        <w:rPr>
          <w:sz w:val="36"/>
        </w:rPr>
      </w:pPr>
      <w:r w:rsidRPr="00EC5B26">
        <w:rPr>
          <w:sz w:val="36"/>
        </w:rPr>
        <w:t>VIRGINIA DEPARTMENT OF EDUCATION</w:t>
      </w:r>
      <w:r w:rsidR="00EC5B26">
        <w:rPr>
          <w:sz w:val="36"/>
        </w:rPr>
        <w:br/>
      </w:r>
      <w:r w:rsidRPr="000E3FC9">
        <w:rPr>
          <w:i/>
          <w:sz w:val="36"/>
        </w:rPr>
        <w:t>Individuals with Disabilities Education Act</w:t>
      </w:r>
      <w:r w:rsidRPr="00EC5B26">
        <w:rPr>
          <w:sz w:val="36"/>
        </w:rPr>
        <w:t xml:space="preserve"> (IDEA</w:t>
      </w:r>
      <w:proofErr w:type="gramStart"/>
      <w:r w:rsidRPr="00EC5B26">
        <w:rPr>
          <w:sz w:val="36"/>
        </w:rPr>
        <w:t>)</w:t>
      </w:r>
      <w:proofErr w:type="gramEnd"/>
      <w:r w:rsidR="00EC5B26">
        <w:rPr>
          <w:sz w:val="36"/>
        </w:rPr>
        <w:br/>
      </w:r>
      <w:r w:rsidR="00A0759C" w:rsidRPr="00EC5B26">
        <w:rPr>
          <w:sz w:val="36"/>
        </w:rPr>
        <w:t xml:space="preserve">Excess Costs </w:t>
      </w:r>
      <w:r w:rsidR="00883AF7">
        <w:rPr>
          <w:sz w:val="36"/>
        </w:rPr>
        <w:t>Guidelines and Procedures</w:t>
      </w:r>
      <w:r w:rsidR="00B44FCB">
        <w:rPr>
          <w:sz w:val="36"/>
        </w:rPr>
        <w:t xml:space="preserve"> Manual</w:t>
      </w:r>
      <w:r w:rsidR="002012C7">
        <w:rPr>
          <w:sz w:val="32"/>
          <w:szCs w:val="24"/>
        </w:rPr>
        <w:tab/>
      </w:r>
    </w:p>
    <w:p w14:paraId="21546897" w14:textId="77777777" w:rsidR="00995561" w:rsidRDefault="00995561" w:rsidP="00983F35">
      <w:pPr>
        <w:pStyle w:val="NoSpacing"/>
        <w:tabs>
          <w:tab w:val="left" w:pos="3143"/>
        </w:tabs>
      </w:pPr>
    </w:p>
    <w:p w14:paraId="426BEEC2" w14:textId="06B858B7" w:rsidR="001F61C4" w:rsidRPr="00EC5B26" w:rsidRDefault="001F61C4">
      <w:pPr>
        <w:pStyle w:val="Heading2"/>
      </w:pPr>
      <w:r w:rsidRPr="00EC5B26">
        <w:t>Overview</w:t>
      </w:r>
      <w:r w:rsidR="004E469D" w:rsidRPr="00EC5B26">
        <w:t xml:space="preserve"> </w:t>
      </w:r>
    </w:p>
    <w:p w14:paraId="51658A0C" w14:textId="77777777" w:rsidR="00E65EA3" w:rsidRPr="00E65EA3" w:rsidRDefault="00E65EA3" w:rsidP="00B43275">
      <w:pPr>
        <w:pStyle w:val="NoSpacing"/>
        <w:rPr>
          <w:rFonts w:cs="Times New Roman"/>
          <w:b/>
          <w:sz w:val="32"/>
          <w:szCs w:val="32"/>
        </w:rPr>
      </w:pPr>
    </w:p>
    <w:p w14:paraId="41B35355" w14:textId="77777777" w:rsidR="00FC5995" w:rsidRPr="00297AF3" w:rsidRDefault="00FF4618" w:rsidP="00FC5995">
      <w:pPr>
        <w:pStyle w:val="NoSpacing"/>
        <w:rPr>
          <w:rFonts w:cs="Times New Roman"/>
          <w:szCs w:val="24"/>
        </w:rPr>
      </w:pPr>
      <w:r w:rsidRPr="00297AF3">
        <w:rPr>
          <w:rFonts w:cs="Times New Roman"/>
          <w:szCs w:val="24"/>
        </w:rPr>
        <w:t>The Virginia Department of Education (VDOE) is required by federal regulation to ensure</w:t>
      </w:r>
      <w:r w:rsidR="00D836F1" w:rsidRPr="00297AF3">
        <w:rPr>
          <w:rFonts w:cs="Times New Roman"/>
          <w:szCs w:val="24"/>
        </w:rPr>
        <w:t xml:space="preserve"> </w:t>
      </w:r>
      <w:r w:rsidR="00E81050" w:rsidRPr="00297AF3">
        <w:rPr>
          <w:rFonts w:cs="Times New Roman"/>
          <w:szCs w:val="24"/>
        </w:rPr>
        <w:t xml:space="preserve">that </w:t>
      </w:r>
      <w:r w:rsidR="00D836F1" w:rsidRPr="00297AF3">
        <w:rPr>
          <w:rFonts w:cs="Times New Roman"/>
          <w:szCs w:val="24"/>
        </w:rPr>
        <w:t>all</w:t>
      </w:r>
      <w:r w:rsidR="00E8357D" w:rsidRPr="00297AF3">
        <w:rPr>
          <w:rFonts w:cs="Times New Roman"/>
          <w:szCs w:val="24"/>
        </w:rPr>
        <w:t xml:space="preserve"> local education agencies (</w:t>
      </w:r>
      <w:r w:rsidRPr="00297AF3">
        <w:rPr>
          <w:rFonts w:cs="Times New Roman"/>
          <w:szCs w:val="24"/>
        </w:rPr>
        <w:t>LEA</w:t>
      </w:r>
      <w:r w:rsidR="00E91249" w:rsidRPr="00297AF3">
        <w:rPr>
          <w:rFonts w:cs="Times New Roman"/>
          <w:szCs w:val="24"/>
        </w:rPr>
        <w:t>s</w:t>
      </w:r>
      <w:r w:rsidR="00E8357D" w:rsidRPr="00297AF3">
        <w:rPr>
          <w:rFonts w:cs="Times New Roman"/>
          <w:szCs w:val="24"/>
        </w:rPr>
        <w:t>)</w:t>
      </w:r>
      <w:r w:rsidR="00E91249" w:rsidRPr="00297AF3">
        <w:rPr>
          <w:rFonts w:cs="Times New Roman"/>
          <w:szCs w:val="24"/>
        </w:rPr>
        <w:t xml:space="preserve"> </w:t>
      </w:r>
      <w:r w:rsidR="000B5D49" w:rsidRPr="00297AF3">
        <w:rPr>
          <w:rFonts w:cs="Times New Roman"/>
          <w:szCs w:val="24"/>
        </w:rPr>
        <w:t>are</w:t>
      </w:r>
      <w:r w:rsidRPr="00297AF3">
        <w:rPr>
          <w:rFonts w:cs="Times New Roman"/>
          <w:szCs w:val="24"/>
        </w:rPr>
        <w:t xml:space="preserve"> in compliance</w:t>
      </w:r>
      <w:r w:rsidR="00D836F1" w:rsidRPr="00297AF3">
        <w:rPr>
          <w:rFonts w:cs="Times New Roman"/>
          <w:szCs w:val="24"/>
        </w:rPr>
        <w:t xml:space="preserve"> with the </w:t>
      </w:r>
      <w:r w:rsidR="000B5D49" w:rsidRPr="00297AF3">
        <w:rPr>
          <w:rFonts w:cs="Times New Roman"/>
          <w:szCs w:val="24"/>
        </w:rPr>
        <w:t>requirements of the</w:t>
      </w:r>
      <w:r w:rsidRPr="00297AF3">
        <w:rPr>
          <w:rFonts w:cs="Times New Roman"/>
          <w:szCs w:val="24"/>
        </w:rPr>
        <w:t xml:space="preserve"> </w:t>
      </w:r>
      <w:r w:rsidR="001F61C4" w:rsidRPr="00034DF7">
        <w:rPr>
          <w:rFonts w:cs="Times New Roman"/>
          <w:i/>
          <w:szCs w:val="24"/>
        </w:rPr>
        <w:t>Individuals with Disabilities Education Act</w:t>
      </w:r>
      <w:r w:rsidR="001F61C4" w:rsidRPr="00297AF3">
        <w:rPr>
          <w:rFonts w:cs="Times New Roman"/>
          <w:szCs w:val="24"/>
        </w:rPr>
        <w:t xml:space="preserve"> (IDEA) Part B</w:t>
      </w:r>
      <w:r w:rsidR="00E8357D" w:rsidRPr="00297AF3">
        <w:rPr>
          <w:rFonts w:cs="Times New Roman"/>
          <w:szCs w:val="24"/>
        </w:rPr>
        <w:t xml:space="preserve"> concerning Excess Costs</w:t>
      </w:r>
      <w:r w:rsidR="00E81050" w:rsidRPr="00297AF3">
        <w:rPr>
          <w:rFonts w:cs="Times New Roman"/>
          <w:szCs w:val="24"/>
        </w:rPr>
        <w:t xml:space="preserve">.  </w:t>
      </w:r>
      <w:r w:rsidR="00FC5995" w:rsidRPr="00297AF3">
        <w:rPr>
          <w:rFonts w:cs="Times New Roman"/>
          <w:szCs w:val="24"/>
        </w:rPr>
        <w:t xml:space="preserve">Regulation </w:t>
      </w:r>
      <w:r w:rsidR="00E8357D" w:rsidRPr="00297AF3">
        <w:rPr>
          <w:rFonts w:cs="Times New Roman"/>
          <w:szCs w:val="24"/>
        </w:rPr>
        <w:t xml:space="preserve">§300.16 of the IDEA defines </w:t>
      </w:r>
      <w:r w:rsidR="00AF06F6">
        <w:rPr>
          <w:rFonts w:cs="Times New Roman"/>
          <w:szCs w:val="24"/>
        </w:rPr>
        <w:t>E</w:t>
      </w:r>
      <w:r w:rsidR="00E8357D" w:rsidRPr="00297AF3">
        <w:rPr>
          <w:rFonts w:cs="Times New Roman"/>
          <w:szCs w:val="24"/>
        </w:rPr>
        <w:t xml:space="preserve">xcess </w:t>
      </w:r>
      <w:r w:rsidR="00AF06F6">
        <w:rPr>
          <w:rFonts w:cs="Times New Roman"/>
          <w:szCs w:val="24"/>
        </w:rPr>
        <w:t>C</w:t>
      </w:r>
      <w:r w:rsidR="00E8357D" w:rsidRPr="00297AF3">
        <w:rPr>
          <w:rFonts w:cs="Times New Roman"/>
          <w:szCs w:val="24"/>
        </w:rPr>
        <w:t>osts as those costs that are in excess of the average annual per-student expenditure in a</w:t>
      </w:r>
      <w:r w:rsidR="009C7363" w:rsidRPr="00297AF3">
        <w:rPr>
          <w:rFonts w:cs="Times New Roman"/>
          <w:szCs w:val="24"/>
        </w:rPr>
        <w:t>n</w:t>
      </w:r>
      <w:r w:rsidR="00E8357D" w:rsidRPr="00297AF3">
        <w:rPr>
          <w:rFonts w:cs="Times New Roman"/>
          <w:szCs w:val="24"/>
        </w:rPr>
        <w:t xml:space="preserve"> LEA during the preceding school year for an elementary school or secondary school student, as may be appropriate, and that must be computed after deducting </w:t>
      </w:r>
      <w:r w:rsidR="005454FC">
        <w:rPr>
          <w:rFonts w:cs="Times New Roman"/>
          <w:szCs w:val="24"/>
        </w:rPr>
        <w:t>specific expenditure amounts.</w:t>
      </w:r>
    </w:p>
    <w:p w14:paraId="1790A8F7" w14:textId="77777777" w:rsidR="00FC5995" w:rsidRPr="00297AF3" w:rsidRDefault="00FC5995" w:rsidP="00FC5995">
      <w:pPr>
        <w:pStyle w:val="NoSpacing"/>
        <w:rPr>
          <w:rFonts w:cs="Times New Roman"/>
          <w:szCs w:val="24"/>
        </w:rPr>
      </w:pPr>
    </w:p>
    <w:p w14:paraId="23AED157" w14:textId="396A4241" w:rsidR="003E3269" w:rsidRDefault="00A0759C" w:rsidP="00B43275">
      <w:pPr>
        <w:pStyle w:val="NoSpacing"/>
        <w:rPr>
          <w:rFonts w:cs="Times New Roman"/>
          <w:szCs w:val="24"/>
        </w:rPr>
      </w:pPr>
      <w:r>
        <w:rPr>
          <w:rFonts w:cs="Times New Roman"/>
          <w:szCs w:val="24"/>
        </w:rPr>
        <w:t xml:space="preserve">The </w:t>
      </w:r>
      <w:r w:rsidR="006C1042">
        <w:rPr>
          <w:rFonts w:cs="Times New Roman"/>
          <w:szCs w:val="24"/>
        </w:rPr>
        <w:t>Division of Special Education and Student Services (SESS)</w:t>
      </w:r>
      <w:r>
        <w:rPr>
          <w:rFonts w:cs="Times New Roman"/>
          <w:szCs w:val="24"/>
        </w:rPr>
        <w:t xml:space="preserve"> will continue to utilize </w:t>
      </w:r>
      <w:r w:rsidR="00087A67">
        <w:rPr>
          <w:rFonts w:cs="Times New Roman"/>
          <w:szCs w:val="24"/>
        </w:rPr>
        <w:t xml:space="preserve">the </w:t>
      </w:r>
      <w:r w:rsidR="006C1042" w:rsidRPr="006C1042">
        <w:rPr>
          <w:rFonts w:cs="Times New Roman"/>
          <w:b/>
          <w:szCs w:val="24"/>
        </w:rPr>
        <w:t>Special Education Excess Cost (</w:t>
      </w:r>
      <w:proofErr w:type="spellStart"/>
      <w:r w:rsidR="006C1042" w:rsidRPr="006C1042">
        <w:rPr>
          <w:rFonts w:cs="Times New Roman"/>
          <w:b/>
          <w:szCs w:val="24"/>
        </w:rPr>
        <w:t>Speced</w:t>
      </w:r>
      <w:proofErr w:type="spellEnd"/>
      <w:r w:rsidR="006C1042" w:rsidRPr="006C1042">
        <w:rPr>
          <w:rFonts w:cs="Times New Roman"/>
          <w:b/>
          <w:szCs w:val="24"/>
        </w:rPr>
        <w:t>-Excess)</w:t>
      </w:r>
      <w:r w:rsidR="00CC590D">
        <w:rPr>
          <w:rFonts w:cs="Times New Roman"/>
          <w:b/>
          <w:szCs w:val="24"/>
        </w:rPr>
        <w:t xml:space="preserve"> </w:t>
      </w:r>
      <w:r w:rsidR="00053789">
        <w:rPr>
          <w:rFonts w:cs="Times New Roman"/>
          <w:szCs w:val="24"/>
        </w:rPr>
        <w:t>w</w:t>
      </w:r>
      <w:r w:rsidR="0076753E" w:rsidRPr="0076753E">
        <w:rPr>
          <w:rFonts w:cs="Times New Roman"/>
          <w:szCs w:val="24"/>
        </w:rPr>
        <w:t>eb-based</w:t>
      </w:r>
      <w:r w:rsidR="006C1042">
        <w:rPr>
          <w:rFonts w:cs="Times New Roman"/>
          <w:szCs w:val="24"/>
        </w:rPr>
        <w:t xml:space="preserve"> </w:t>
      </w:r>
      <w:r w:rsidR="00776322">
        <w:rPr>
          <w:rFonts w:cs="Times New Roman"/>
          <w:szCs w:val="24"/>
        </w:rPr>
        <w:t>application, which</w:t>
      </w:r>
      <w:r w:rsidR="00F0120E">
        <w:rPr>
          <w:rFonts w:cs="Times New Roman"/>
          <w:szCs w:val="24"/>
        </w:rPr>
        <w:t xml:space="preserve"> </w:t>
      </w:r>
      <w:r w:rsidR="00087A67">
        <w:rPr>
          <w:rFonts w:cs="Times New Roman"/>
          <w:szCs w:val="24"/>
        </w:rPr>
        <w:t xml:space="preserve">is </w:t>
      </w:r>
      <w:r w:rsidR="00F0120E">
        <w:rPr>
          <w:rFonts w:cs="Times New Roman"/>
          <w:szCs w:val="24"/>
        </w:rPr>
        <w:t xml:space="preserve">available through the Single Sign-on for Web Systems (SSWS) portal.  </w:t>
      </w:r>
      <w:r w:rsidR="00F0120E" w:rsidRPr="00297AF3">
        <w:rPr>
          <w:rFonts w:cs="Times New Roman"/>
          <w:szCs w:val="24"/>
        </w:rPr>
        <w:t>Th</w:t>
      </w:r>
      <w:r w:rsidR="00F0120E">
        <w:rPr>
          <w:rFonts w:cs="Times New Roman"/>
          <w:szCs w:val="24"/>
        </w:rPr>
        <w:t>is</w:t>
      </w:r>
      <w:r w:rsidR="00F0120E" w:rsidRPr="00297AF3">
        <w:rPr>
          <w:rFonts w:cs="Times New Roman"/>
          <w:szCs w:val="24"/>
        </w:rPr>
        <w:t xml:space="preserve"> </w:t>
      </w:r>
      <w:r w:rsidR="00053789">
        <w:rPr>
          <w:rFonts w:cs="Times New Roman"/>
          <w:szCs w:val="24"/>
        </w:rPr>
        <w:t>w</w:t>
      </w:r>
      <w:r w:rsidR="00F0120E">
        <w:rPr>
          <w:rFonts w:cs="Times New Roman"/>
          <w:szCs w:val="24"/>
        </w:rPr>
        <w:t xml:space="preserve">eb-based </w:t>
      </w:r>
      <w:r w:rsidR="00345B4E">
        <w:rPr>
          <w:rFonts w:cs="Times New Roman"/>
          <w:szCs w:val="24"/>
        </w:rPr>
        <w:t>a</w:t>
      </w:r>
      <w:r w:rsidR="00F0120E">
        <w:rPr>
          <w:rFonts w:cs="Times New Roman"/>
          <w:szCs w:val="24"/>
        </w:rPr>
        <w:t xml:space="preserve">pplication will </w:t>
      </w:r>
      <w:r w:rsidR="00F0120E" w:rsidRPr="00297AF3">
        <w:rPr>
          <w:rFonts w:cs="Times New Roman"/>
          <w:szCs w:val="24"/>
        </w:rPr>
        <w:t xml:space="preserve">assist </w:t>
      </w:r>
      <w:r w:rsidR="00F0120E">
        <w:rPr>
          <w:rFonts w:cs="Times New Roman"/>
          <w:szCs w:val="24"/>
        </w:rPr>
        <w:t>the</w:t>
      </w:r>
      <w:r w:rsidR="00F0120E" w:rsidRPr="00297AF3">
        <w:rPr>
          <w:rFonts w:cs="Times New Roman"/>
          <w:szCs w:val="24"/>
        </w:rPr>
        <w:t xml:space="preserve"> </w:t>
      </w:r>
      <w:r w:rsidR="00F0120E">
        <w:rPr>
          <w:rFonts w:cs="Times New Roman"/>
          <w:szCs w:val="24"/>
        </w:rPr>
        <w:t>local education</w:t>
      </w:r>
      <w:r w:rsidR="00E76701">
        <w:rPr>
          <w:rFonts w:cs="Times New Roman"/>
          <w:szCs w:val="24"/>
        </w:rPr>
        <w:t>al</w:t>
      </w:r>
      <w:r w:rsidR="00F0120E">
        <w:rPr>
          <w:rFonts w:cs="Times New Roman"/>
          <w:szCs w:val="24"/>
        </w:rPr>
        <w:t xml:space="preserve"> </w:t>
      </w:r>
      <w:r w:rsidR="000F1149">
        <w:rPr>
          <w:rFonts w:cs="Times New Roman"/>
          <w:szCs w:val="24"/>
        </w:rPr>
        <w:t>agency (</w:t>
      </w:r>
      <w:r w:rsidR="00F0120E" w:rsidRPr="00297AF3">
        <w:rPr>
          <w:rFonts w:cs="Times New Roman"/>
          <w:szCs w:val="24"/>
        </w:rPr>
        <w:t>LEA</w:t>
      </w:r>
      <w:r w:rsidR="000F1149">
        <w:rPr>
          <w:rFonts w:cs="Times New Roman"/>
          <w:szCs w:val="24"/>
        </w:rPr>
        <w:t>)</w:t>
      </w:r>
      <w:r w:rsidR="00F0120E" w:rsidRPr="00297AF3">
        <w:rPr>
          <w:rFonts w:cs="Times New Roman"/>
          <w:szCs w:val="24"/>
        </w:rPr>
        <w:t xml:space="preserve"> with determining the amount of funds it must spend for costs that are </w:t>
      </w:r>
      <w:proofErr w:type="gramStart"/>
      <w:r w:rsidR="00F0120E" w:rsidRPr="00297AF3">
        <w:rPr>
          <w:rFonts w:cs="Times New Roman"/>
          <w:szCs w:val="24"/>
        </w:rPr>
        <w:t>attributable</w:t>
      </w:r>
      <w:proofErr w:type="gramEnd"/>
      <w:r w:rsidR="00F0120E" w:rsidRPr="00297AF3">
        <w:rPr>
          <w:rFonts w:cs="Times New Roman"/>
          <w:szCs w:val="24"/>
        </w:rPr>
        <w:t xml:space="preserve"> to students with disabilities before it is eligible to spend </w:t>
      </w:r>
      <w:r w:rsidR="00F0120E">
        <w:rPr>
          <w:rFonts w:cs="Times New Roman"/>
          <w:szCs w:val="24"/>
        </w:rPr>
        <w:t xml:space="preserve">its </w:t>
      </w:r>
      <w:r w:rsidR="00F0120E" w:rsidRPr="00297AF3">
        <w:rPr>
          <w:rFonts w:cs="Times New Roman"/>
          <w:szCs w:val="24"/>
        </w:rPr>
        <w:t>IDEA Part B funds</w:t>
      </w:r>
      <w:r w:rsidR="000F1149">
        <w:rPr>
          <w:rFonts w:cs="Times New Roman"/>
          <w:szCs w:val="24"/>
        </w:rPr>
        <w:t xml:space="preserve">. </w:t>
      </w:r>
    </w:p>
    <w:p w14:paraId="04A1C6A2" w14:textId="77777777" w:rsidR="000F1149" w:rsidRDefault="000F1149" w:rsidP="00B43275">
      <w:pPr>
        <w:pStyle w:val="NoSpacing"/>
        <w:rPr>
          <w:rFonts w:cs="Times New Roman"/>
          <w:szCs w:val="24"/>
        </w:rPr>
      </w:pPr>
    </w:p>
    <w:p w14:paraId="4D4DE807" w14:textId="1568143D" w:rsidR="003E3269" w:rsidRDefault="00D957D7" w:rsidP="00D61476">
      <w:pPr>
        <w:pStyle w:val="NoSpacing"/>
        <w:rPr>
          <w:rFonts w:cs="Times New Roman"/>
          <w:szCs w:val="24"/>
        </w:rPr>
      </w:pPr>
      <w:r>
        <w:rPr>
          <w:rFonts w:cs="Times New Roman"/>
          <w:szCs w:val="24"/>
        </w:rPr>
        <w:t>Typically, the LEA should use information available in its audited general ledger</w:t>
      </w:r>
      <w:r w:rsidR="007B3B8D">
        <w:rPr>
          <w:rFonts w:cs="Times New Roman"/>
          <w:szCs w:val="24"/>
        </w:rPr>
        <w:t xml:space="preserve"> </w:t>
      </w:r>
      <w:r>
        <w:rPr>
          <w:rFonts w:cs="Times New Roman"/>
          <w:szCs w:val="24"/>
        </w:rPr>
        <w:t>at the end of the fiscal year to determine if the LEA is compliant.</w:t>
      </w:r>
      <w:r w:rsidR="00190C38">
        <w:rPr>
          <w:rFonts w:cs="Times New Roman"/>
          <w:szCs w:val="24"/>
        </w:rPr>
        <w:t xml:space="preserve">  </w:t>
      </w:r>
      <w:r w:rsidR="00983F35" w:rsidRPr="008D7976">
        <w:rPr>
          <w:rFonts w:cs="Times New Roman"/>
          <w:szCs w:val="24"/>
        </w:rPr>
        <w:t xml:space="preserve">For fiscal </w:t>
      </w:r>
      <w:r w:rsidR="006B50A2" w:rsidRPr="008D7976">
        <w:rPr>
          <w:rFonts w:cs="Times New Roman"/>
          <w:szCs w:val="24"/>
        </w:rPr>
        <w:t>year (FY) 201</w:t>
      </w:r>
      <w:r w:rsidR="007279D8" w:rsidRPr="008D7976">
        <w:rPr>
          <w:rFonts w:cs="Times New Roman"/>
          <w:szCs w:val="24"/>
        </w:rPr>
        <w:t>9</w:t>
      </w:r>
      <w:r w:rsidR="00983F35" w:rsidRPr="008D7976">
        <w:rPr>
          <w:rFonts w:cs="Times New Roman"/>
          <w:szCs w:val="24"/>
        </w:rPr>
        <w:t>-</w:t>
      </w:r>
      <w:r w:rsidR="007279D8" w:rsidRPr="008D7976">
        <w:rPr>
          <w:rFonts w:cs="Times New Roman"/>
          <w:szCs w:val="24"/>
        </w:rPr>
        <w:t>2020</w:t>
      </w:r>
      <w:r w:rsidR="00983F35" w:rsidRPr="008D7976">
        <w:rPr>
          <w:rFonts w:cs="Times New Roman"/>
          <w:szCs w:val="24"/>
        </w:rPr>
        <w:t>, t</w:t>
      </w:r>
      <w:r w:rsidR="006100D0" w:rsidRPr="008D7976">
        <w:rPr>
          <w:rFonts w:cs="Times New Roman"/>
          <w:szCs w:val="24"/>
        </w:rPr>
        <w:t xml:space="preserve">he </w:t>
      </w:r>
      <w:r w:rsidR="00983F35" w:rsidRPr="008D7976">
        <w:rPr>
          <w:rFonts w:cs="Times New Roman"/>
          <w:szCs w:val="24"/>
        </w:rPr>
        <w:t xml:space="preserve">LEA should use actual expenditures for the </w:t>
      </w:r>
      <w:r w:rsidR="007279D8" w:rsidRPr="008D7976">
        <w:rPr>
          <w:rFonts w:cs="Times New Roman"/>
          <w:szCs w:val="24"/>
        </w:rPr>
        <w:t>fiscal year ending June 30, 2020</w:t>
      </w:r>
      <w:r w:rsidR="00983F35" w:rsidRPr="008D7976">
        <w:rPr>
          <w:rFonts w:cs="Times New Roman"/>
          <w:szCs w:val="24"/>
        </w:rPr>
        <w:t>.</w:t>
      </w:r>
      <w:r w:rsidR="003E3269">
        <w:rPr>
          <w:rFonts w:cs="Times New Roman"/>
          <w:szCs w:val="24"/>
        </w:rPr>
        <w:t xml:space="preserve">  </w:t>
      </w:r>
      <w:r w:rsidR="00856277">
        <w:rPr>
          <w:rFonts w:cs="Times New Roman"/>
          <w:szCs w:val="24"/>
        </w:rPr>
        <w:t xml:space="preserve">For specific instructions concerning expenditures, </w:t>
      </w:r>
      <w:r w:rsidR="007C3D00">
        <w:rPr>
          <w:rFonts w:cs="Times New Roman"/>
          <w:szCs w:val="24"/>
        </w:rPr>
        <w:t>refer to</w:t>
      </w:r>
      <w:r w:rsidR="00856277">
        <w:rPr>
          <w:rFonts w:cs="Times New Roman"/>
          <w:szCs w:val="24"/>
        </w:rPr>
        <w:t xml:space="preserve"> page </w:t>
      </w:r>
      <w:r w:rsidR="00775468">
        <w:rPr>
          <w:rFonts w:cs="Times New Roman"/>
          <w:szCs w:val="24"/>
        </w:rPr>
        <w:t>ten</w:t>
      </w:r>
      <w:r w:rsidR="00856277">
        <w:rPr>
          <w:rFonts w:cs="Times New Roman"/>
          <w:szCs w:val="24"/>
        </w:rPr>
        <w:t>.</w:t>
      </w:r>
    </w:p>
    <w:p w14:paraId="40CB30B4" w14:textId="77777777" w:rsidR="0099588C" w:rsidRDefault="0099588C" w:rsidP="00B43275">
      <w:pPr>
        <w:pStyle w:val="NoSpacing"/>
        <w:rPr>
          <w:rFonts w:cs="Times New Roman"/>
          <w:szCs w:val="24"/>
        </w:rPr>
      </w:pPr>
    </w:p>
    <w:p w14:paraId="4E185344" w14:textId="77777777" w:rsidR="00EE009D" w:rsidRDefault="00EE009D" w:rsidP="00B43275">
      <w:pPr>
        <w:pStyle w:val="NoSpacing"/>
        <w:rPr>
          <w:rFonts w:cs="Times New Roman"/>
          <w:szCs w:val="24"/>
        </w:rPr>
      </w:pPr>
    </w:p>
    <w:p w14:paraId="163F246F" w14:textId="77777777" w:rsidR="006100D0" w:rsidRPr="001C5A5F" w:rsidRDefault="006100D0">
      <w:pPr>
        <w:pStyle w:val="Heading2"/>
      </w:pPr>
      <w:r w:rsidRPr="001C5A5F">
        <w:t>Background</w:t>
      </w:r>
    </w:p>
    <w:p w14:paraId="0F6569CE" w14:textId="77777777" w:rsidR="006100D0" w:rsidRDefault="006100D0" w:rsidP="00B43275">
      <w:pPr>
        <w:pStyle w:val="NoSpacing"/>
        <w:rPr>
          <w:rFonts w:cs="Times New Roman"/>
          <w:szCs w:val="24"/>
        </w:rPr>
      </w:pPr>
    </w:p>
    <w:p w14:paraId="0E96E6A4" w14:textId="5AF57F2B" w:rsidR="009474E7" w:rsidRDefault="004846F6" w:rsidP="00174A75">
      <w:pPr>
        <w:pStyle w:val="NoSpacing"/>
        <w:rPr>
          <w:b/>
        </w:rPr>
      </w:pPr>
      <w:r>
        <w:rPr>
          <w:rFonts w:cs="Times New Roman"/>
          <w:szCs w:val="24"/>
        </w:rPr>
        <w:t xml:space="preserve">The purpose of the federal requirement for excess costs calculation is to enable LEAs to </w:t>
      </w:r>
      <w:r w:rsidR="006D240D">
        <w:rPr>
          <w:rFonts w:cs="Times New Roman"/>
          <w:szCs w:val="24"/>
        </w:rPr>
        <w:t xml:space="preserve">determine the amount of regular education funds being expended on the basic education of its students with disabilities.  </w:t>
      </w:r>
      <w:r w:rsidR="00A30880">
        <w:rPr>
          <w:rFonts w:cs="Times New Roman"/>
          <w:szCs w:val="24"/>
        </w:rPr>
        <w:t>A</w:t>
      </w:r>
      <w:r w:rsidR="00EB0B48">
        <w:rPr>
          <w:rFonts w:cs="Times New Roman"/>
          <w:szCs w:val="24"/>
        </w:rPr>
        <w:t>n</w:t>
      </w:r>
      <w:r w:rsidR="00C544C5" w:rsidRPr="00297AF3">
        <w:rPr>
          <w:rFonts w:cs="Times New Roman"/>
          <w:szCs w:val="24"/>
        </w:rPr>
        <w:t xml:space="preserve"> LEA meets the excess cost requirement if it has spent at least a minimum amount for the education of its children with disabilities before funds under Part B of the Act are used.  </w:t>
      </w:r>
      <w:r w:rsidR="00202EC0" w:rsidRPr="00297AF3">
        <w:rPr>
          <w:rFonts w:cs="Times New Roman"/>
          <w:szCs w:val="24"/>
        </w:rPr>
        <w:t xml:space="preserve">The excess cost requirement does not prevent </w:t>
      </w:r>
      <w:r w:rsidR="00EB0B48">
        <w:rPr>
          <w:rFonts w:cs="Times New Roman"/>
          <w:szCs w:val="24"/>
        </w:rPr>
        <w:t>an</w:t>
      </w:r>
      <w:r w:rsidR="00202EC0" w:rsidRPr="00297AF3">
        <w:rPr>
          <w:rFonts w:cs="Times New Roman"/>
          <w:szCs w:val="24"/>
        </w:rPr>
        <w:t xml:space="preserve"> LEA from using Part B funds to pay for all of the costs directly attributable to the education of a child with a disability in any of the ages 3, 4, 5, 18, 19, 20, or 21, if no local or </w:t>
      </w:r>
      <w:r w:rsidR="00C86978">
        <w:rPr>
          <w:rFonts w:cs="Times New Roman"/>
          <w:szCs w:val="24"/>
        </w:rPr>
        <w:t>s</w:t>
      </w:r>
      <w:r w:rsidR="00202EC0" w:rsidRPr="00297AF3">
        <w:rPr>
          <w:rFonts w:cs="Times New Roman"/>
          <w:szCs w:val="24"/>
        </w:rPr>
        <w:t xml:space="preserve">tate funds are available for nondisabled children of these ages. </w:t>
      </w:r>
      <w:r w:rsidR="00D13B24">
        <w:rPr>
          <w:rFonts w:cs="Times New Roman"/>
          <w:szCs w:val="24"/>
        </w:rPr>
        <w:t xml:space="preserve"> </w:t>
      </w:r>
      <w:r w:rsidR="00202EC0" w:rsidRPr="00297AF3">
        <w:rPr>
          <w:rFonts w:cs="Times New Roman"/>
          <w:szCs w:val="24"/>
        </w:rPr>
        <w:t>However, the LEA must comply with the non-supplanting and other requirements of this part in providing the education and services for these children</w:t>
      </w:r>
      <w:r w:rsidR="00A30880">
        <w:rPr>
          <w:rFonts w:cs="Times New Roman"/>
          <w:szCs w:val="24"/>
        </w:rPr>
        <w:t xml:space="preserve"> as stated in §300.202, paragraph (ii)</w:t>
      </w:r>
      <w:r w:rsidR="00202EC0" w:rsidRPr="00297AF3">
        <w:rPr>
          <w:rFonts w:cs="Times New Roman"/>
          <w:szCs w:val="24"/>
        </w:rPr>
        <w:t>.</w:t>
      </w:r>
      <w:r w:rsidR="00190C38">
        <w:rPr>
          <w:rFonts w:cs="Times New Roman"/>
          <w:szCs w:val="24"/>
        </w:rPr>
        <w:t xml:space="preserve"> </w:t>
      </w:r>
      <w:r w:rsidR="00D13B24">
        <w:rPr>
          <w:rFonts w:cs="Times New Roman"/>
          <w:szCs w:val="24"/>
        </w:rPr>
        <w:t xml:space="preserve"> </w:t>
      </w:r>
      <w:r w:rsidR="00190C38" w:rsidRPr="00297AF3">
        <w:rPr>
          <w:rFonts w:cs="Times New Roman"/>
          <w:szCs w:val="24"/>
        </w:rPr>
        <w:t>Guidance concerning the calculation and expenditure types is included within this document</w:t>
      </w:r>
      <w:r w:rsidR="00190C38">
        <w:rPr>
          <w:rFonts w:cs="Times New Roman"/>
          <w:szCs w:val="24"/>
        </w:rPr>
        <w:t>.</w:t>
      </w:r>
    </w:p>
    <w:p w14:paraId="1156D61F" w14:textId="77777777" w:rsidR="00345B4E" w:rsidRDefault="00345B4E" w:rsidP="00EC5B26">
      <w:pPr>
        <w:pStyle w:val="NoSpacing"/>
        <w:rPr>
          <w:b/>
        </w:rPr>
      </w:pPr>
    </w:p>
    <w:p w14:paraId="336210BE" w14:textId="77777777" w:rsidR="00E76701" w:rsidRDefault="00E76701" w:rsidP="002326C1">
      <w:pPr>
        <w:sectPr w:rsidR="00E76701" w:rsidSect="00F134F5">
          <w:headerReference w:type="default" r:id="rId8"/>
          <w:footerReference w:type="default" r:id="rId9"/>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41321969" w14:textId="171C822B" w:rsidR="00E65EA3" w:rsidRPr="000E3FC9" w:rsidRDefault="00E65EA3">
      <w:pPr>
        <w:pStyle w:val="Heading2"/>
      </w:pPr>
      <w:r w:rsidRPr="002326C1">
        <w:lastRenderedPageBreak/>
        <w:t>Appendix A, Part 300 of the IDEA Federal Regulations</w:t>
      </w:r>
      <w:r w:rsidRPr="000E3FC9">
        <w:t xml:space="preserve"> </w:t>
      </w:r>
    </w:p>
    <w:p w14:paraId="31BD2B47" w14:textId="77777777" w:rsidR="00E65EA3" w:rsidRDefault="00E65EA3" w:rsidP="00C86978">
      <w:pPr>
        <w:pStyle w:val="NoSpacing"/>
        <w:rPr>
          <w:rFonts w:cs="Times New Roman"/>
          <w:szCs w:val="24"/>
        </w:rPr>
      </w:pPr>
    </w:p>
    <w:p w14:paraId="24681E39" w14:textId="77777777" w:rsidR="009329B5" w:rsidRPr="00C86978" w:rsidRDefault="009329B5" w:rsidP="00C86978">
      <w:pPr>
        <w:pStyle w:val="NoSpacing"/>
        <w:rPr>
          <w:rFonts w:cs="Times New Roman"/>
          <w:szCs w:val="24"/>
        </w:rPr>
      </w:pPr>
      <w:r w:rsidRPr="00C86978">
        <w:rPr>
          <w:rFonts w:cs="Times New Roman"/>
          <w:szCs w:val="24"/>
        </w:rPr>
        <w:t xml:space="preserve">Except as otherwise provided, amounts provided to </w:t>
      </w:r>
      <w:r w:rsidR="00EC48E7">
        <w:rPr>
          <w:rFonts w:cs="Times New Roman"/>
          <w:szCs w:val="24"/>
        </w:rPr>
        <w:t>an</w:t>
      </w:r>
      <w:r w:rsidRPr="00C86978">
        <w:rPr>
          <w:rFonts w:cs="Times New Roman"/>
          <w:szCs w:val="24"/>
        </w:rPr>
        <w:t xml:space="preserve"> LEA under Part B of </w:t>
      </w:r>
      <w:r w:rsidR="005F4EE7">
        <w:rPr>
          <w:rFonts w:cs="Times New Roman"/>
          <w:szCs w:val="24"/>
        </w:rPr>
        <w:t xml:space="preserve">the </w:t>
      </w:r>
      <w:r w:rsidR="00393B45">
        <w:rPr>
          <w:rFonts w:cs="Times New Roman"/>
          <w:szCs w:val="24"/>
        </w:rPr>
        <w:t>IDEA (Act)</w:t>
      </w:r>
      <w:r w:rsidRPr="00C86978">
        <w:rPr>
          <w:rFonts w:cs="Times New Roman"/>
          <w:szCs w:val="24"/>
        </w:rPr>
        <w:t xml:space="preserve"> may be used only to pay the excess costs of providing special education and related services to children with disabilities. </w:t>
      </w:r>
      <w:r w:rsidR="00D13B24">
        <w:rPr>
          <w:rFonts w:cs="Times New Roman"/>
          <w:szCs w:val="24"/>
        </w:rPr>
        <w:t xml:space="preserve"> </w:t>
      </w:r>
      <w:r w:rsidRPr="00C86978">
        <w:rPr>
          <w:rFonts w:cs="Times New Roman"/>
          <w:szCs w:val="24"/>
        </w:rPr>
        <w:t xml:space="preserve">Excess costs are those costs for the education of an elementary school or secondary school student with a disability that are in excess of the average annual per student expenditure in an LEA during the preceding school year for an elementary school or secondary school student, as may be appropriate. </w:t>
      </w:r>
      <w:r w:rsidR="00D13B24">
        <w:rPr>
          <w:rFonts w:cs="Times New Roman"/>
          <w:szCs w:val="24"/>
        </w:rPr>
        <w:t xml:space="preserve"> </w:t>
      </w:r>
      <w:r w:rsidRPr="00C86978">
        <w:rPr>
          <w:rFonts w:cs="Times New Roman"/>
          <w:szCs w:val="24"/>
        </w:rPr>
        <w:t>An LEA must spend at least the average annual per student expenditure on the</w:t>
      </w:r>
      <w:r w:rsidR="00C62896">
        <w:rPr>
          <w:rFonts w:cs="Times New Roman"/>
          <w:szCs w:val="24"/>
        </w:rPr>
        <w:t xml:space="preserve"> </w:t>
      </w:r>
      <w:r w:rsidRPr="00C86978">
        <w:rPr>
          <w:rFonts w:cs="Times New Roman"/>
          <w:szCs w:val="24"/>
        </w:rPr>
        <w:t>education of an elementary school or secondary school child with a disability before funds under Part B of the Act are used to pay the excess costs of providing special education and related services.</w:t>
      </w:r>
    </w:p>
    <w:p w14:paraId="495C465A" w14:textId="77777777" w:rsidR="00C86978" w:rsidRPr="00C86978" w:rsidRDefault="00C86978" w:rsidP="00C86978">
      <w:pPr>
        <w:pStyle w:val="NoSpacing"/>
        <w:rPr>
          <w:rFonts w:cs="Times New Roman"/>
          <w:szCs w:val="24"/>
        </w:rPr>
      </w:pPr>
    </w:p>
    <w:p w14:paraId="7403B5C5" w14:textId="77777777" w:rsidR="009329B5" w:rsidRPr="000153F2" w:rsidRDefault="009329B5" w:rsidP="00C86978">
      <w:pPr>
        <w:pStyle w:val="NoSpacing"/>
        <w:rPr>
          <w:rFonts w:cs="Times New Roman"/>
          <w:b/>
          <w:szCs w:val="24"/>
        </w:rPr>
      </w:pPr>
      <w:r w:rsidRPr="000153F2">
        <w:rPr>
          <w:rFonts w:cs="Times New Roman"/>
          <w:b/>
          <w:szCs w:val="24"/>
        </w:rPr>
        <w:t xml:space="preserve">Section 602(8) of the Act and §300.16 require the LEA to compute the minimum average amount separately for children with disabilities in its elementary schools and for children with disabilities in its secondary schools. </w:t>
      </w:r>
      <w:r w:rsidR="00D13B24" w:rsidRPr="000153F2">
        <w:rPr>
          <w:rFonts w:cs="Times New Roman"/>
          <w:b/>
          <w:szCs w:val="24"/>
        </w:rPr>
        <w:t xml:space="preserve"> </w:t>
      </w:r>
      <w:r w:rsidR="00766BE3" w:rsidRPr="000153F2">
        <w:rPr>
          <w:rFonts w:cs="Times New Roman"/>
          <w:b/>
          <w:szCs w:val="24"/>
        </w:rPr>
        <w:t xml:space="preserve">The </w:t>
      </w:r>
      <w:r w:rsidRPr="000153F2">
        <w:rPr>
          <w:rFonts w:cs="Times New Roman"/>
          <w:b/>
          <w:szCs w:val="24"/>
        </w:rPr>
        <w:t>LEAs may not compute the minimum average amount it must spend on the education of children with disabilities based on a combination of the enrollments in its elementary schools and secondary schools.</w:t>
      </w:r>
    </w:p>
    <w:p w14:paraId="4D6146EB" w14:textId="77777777" w:rsidR="00C86978" w:rsidRDefault="00C86978" w:rsidP="00923ECE">
      <w:pPr>
        <w:autoSpaceDE w:val="0"/>
        <w:autoSpaceDN w:val="0"/>
        <w:adjustRightInd w:val="0"/>
        <w:spacing w:after="0" w:line="240" w:lineRule="auto"/>
        <w:rPr>
          <w:rFonts w:cs="Times New Roman"/>
          <w:szCs w:val="24"/>
        </w:rPr>
      </w:pPr>
    </w:p>
    <w:p w14:paraId="27EA850E" w14:textId="77777777" w:rsidR="009329B5" w:rsidRPr="00297AF3" w:rsidRDefault="00C149D7" w:rsidP="00923ECE">
      <w:pPr>
        <w:autoSpaceDE w:val="0"/>
        <w:autoSpaceDN w:val="0"/>
        <w:adjustRightInd w:val="0"/>
        <w:spacing w:after="0" w:line="240" w:lineRule="auto"/>
        <w:rPr>
          <w:rFonts w:cs="Times New Roman"/>
          <w:szCs w:val="24"/>
        </w:rPr>
      </w:pPr>
      <w:r>
        <w:rPr>
          <w:rFonts w:cs="Times New Roman"/>
          <w:szCs w:val="24"/>
        </w:rPr>
        <w:t>T</w:t>
      </w:r>
      <w:r w:rsidR="00923ECE" w:rsidRPr="00297AF3">
        <w:rPr>
          <w:rFonts w:cs="Times New Roman"/>
          <w:szCs w:val="24"/>
        </w:rPr>
        <w:t>he following example shows how to compute the minimum average amount an LEA must spend for the education of each of its elementary school children with disabilities under section 602(3) of the Act before it may use funds under Part B of the Act.</w:t>
      </w:r>
    </w:p>
    <w:p w14:paraId="5D9B8FBE" w14:textId="77777777" w:rsidR="005454FC" w:rsidRPr="00297AF3" w:rsidRDefault="005454FC" w:rsidP="002E136D">
      <w:pPr>
        <w:pStyle w:val="NoSpacing"/>
        <w:rPr>
          <w:rFonts w:cs="Times New Roman"/>
          <w:b/>
          <w:szCs w:val="24"/>
        </w:rPr>
      </w:pPr>
    </w:p>
    <w:p w14:paraId="5AF44E31" w14:textId="2610B5A6" w:rsidR="002024F3" w:rsidRDefault="00B527D4" w:rsidP="00201F14">
      <w:pPr>
        <w:autoSpaceDE w:val="0"/>
        <w:autoSpaceDN w:val="0"/>
        <w:adjustRightInd w:val="0"/>
        <w:spacing w:after="0" w:line="240" w:lineRule="auto"/>
        <w:rPr>
          <w:rFonts w:eastAsia="Times New Roman" w:cs="Times New Roman"/>
          <w:b/>
          <w:szCs w:val="24"/>
        </w:rPr>
      </w:pPr>
      <w:r>
        <w:rPr>
          <w:noProof/>
        </w:rPr>
        <w:drawing>
          <wp:inline distT="0" distB="0" distL="0" distR="0" wp14:anchorId="6A155D9F" wp14:editId="0576EF3C">
            <wp:extent cx="5584551" cy="3840480"/>
            <wp:effectExtent l="0" t="0" r="0" b="7620"/>
            <wp:docPr id="7" name="Picture 7" descr="Picture of an example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881" t="37313" r="28734" b="8458"/>
                    <a:stretch/>
                  </pic:blipFill>
                  <pic:spPr bwMode="auto">
                    <a:xfrm>
                      <a:off x="0" y="0"/>
                      <a:ext cx="5581513" cy="3838391"/>
                    </a:xfrm>
                    <a:prstGeom prst="rect">
                      <a:avLst/>
                    </a:prstGeom>
                    <a:ln>
                      <a:noFill/>
                    </a:ln>
                    <a:extLst>
                      <a:ext uri="{53640926-AAD7-44D8-BBD7-CCE9431645EC}">
                        <a14:shadowObscured xmlns:a14="http://schemas.microsoft.com/office/drawing/2010/main"/>
                      </a:ext>
                    </a:extLst>
                  </pic:spPr>
                </pic:pic>
              </a:graphicData>
            </a:graphic>
          </wp:inline>
        </w:drawing>
      </w:r>
    </w:p>
    <w:p w14:paraId="18321CA9" w14:textId="77777777" w:rsidR="00B527D4" w:rsidRDefault="00B527D4" w:rsidP="00201F14">
      <w:pPr>
        <w:autoSpaceDE w:val="0"/>
        <w:autoSpaceDN w:val="0"/>
        <w:adjustRightInd w:val="0"/>
        <w:spacing w:after="0" w:line="240" w:lineRule="auto"/>
        <w:rPr>
          <w:noProof/>
        </w:rPr>
      </w:pPr>
    </w:p>
    <w:p w14:paraId="705C12BC" w14:textId="1747A99D" w:rsidR="00B527D4"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3342B47E" wp14:editId="77FBCF3B">
            <wp:extent cx="5365568" cy="7269480"/>
            <wp:effectExtent l="0" t="0" r="6985" b="7620"/>
            <wp:docPr id="8" name="Picture 8" descr="Continuation of the picture of an example of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917" t="31592" r="52935" b="5224"/>
                    <a:stretch/>
                  </pic:blipFill>
                  <pic:spPr bwMode="auto">
                    <a:xfrm>
                      <a:off x="0" y="0"/>
                      <a:ext cx="5370956" cy="7276780"/>
                    </a:xfrm>
                    <a:prstGeom prst="rect">
                      <a:avLst/>
                    </a:prstGeom>
                    <a:ln>
                      <a:noFill/>
                    </a:ln>
                    <a:extLst>
                      <a:ext uri="{53640926-AAD7-44D8-BBD7-CCE9431645EC}">
                        <a14:shadowObscured xmlns:a14="http://schemas.microsoft.com/office/drawing/2010/main"/>
                      </a:ext>
                    </a:extLst>
                  </pic:spPr>
                </pic:pic>
              </a:graphicData>
            </a:graphic>
          </wp:inline>
        </w:drawing>
      </w:r>
    </w:p>
    <w:p w14:paraId="69689BCB" w14:textId="1133473F" w:rsidR="00275AAA" w:rsidRPr="00297AF3" w:rsidRDefault="00B527D4" w:rsidP="00201F14">
      <w:pPr>
        <w:autoSpaceDE w:val="0"/>
        <w:autoSpaceDN w:val="0"/>
        <w:adjustRightInd w:val="0"/>
        <w:spacing w:after="0" w:line="240" w:lineRule="auto"/>
        <w:rPr>
          <w:rFonts w:eastAsia="Times New Roman" w:cs="Times New Roman"/>
          <w:b/>
          <w:szCs w:val="24"/>
        </w:rPr>
      </w:pPr>
      <w:bookmarkStart w:id="0" w:name="_GoBack"/>
      <w:r>
        <w:rPr>
          <w:noProof/>
        </w:rPr>
        <w:lastRenderedPageBreak/>
        <w:drawing>
          <wp:inline distT="0" distB="0" distL="0" distR="0" wp14:anchorId="7740F341" wp14:editId="43016226">
            <wp:extent cx="6050942" cy="2906077"/>
            <wp:effectExtent l="0" t="0" r="6985" b="8890"/>
            <wp:docPr id="26" name="Picture 26" descr="Continuation of the picture of an example of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078" t="46269" r="27532" b="14428"/>
                    <a:stretch/>
                  </pic:blipFill>
                  <pic:spPr bwMode="auto">
                    <a:xfrm>
                      <a:off x="0" y="0"/>
                      <a:ext cx="6052392" cy="290677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D2DAD75" w14:textId="3BBA7487" w:rsidR="002E136D" w:rsidRDefault="00275AAA" w:rsidP="000E3FC9">
      <w:pPr>
        <w:pStyle w:val="Heading2"/>
      </w:pPr>
      <w:r>
        <w:t>Instructions Concerning</w:t>
      </w:r>
      <w:r w:rsidR="00201F14" w:rsidRPr="005F504B">
        <w:t xml:space="preserve"> the IDEA </w:t>
      </w:r>
      <w:proofErr w:type="spellStart"/>
      <w:r w:rsidR="00201F14" w:rsidRPr="005F504B">
        <w:t>Speced</w:t>
      </w:r>
      <w:proofErr w:type="spellEnd"/>
      <w:r w:rsidR="00201F14" w:rsidRPr="005F504B">
        <w:t xml:space="preserve">-Excess Cost </w:t>
      </w:r>
      <w:r w:rsidR="00345B4E">
        <w:t>A</w:t>
      </w:r>
      <w:r w:rsidR="00685BFF" w:rsidRPr="005F504B">
        <w:t xml:space="preserve">pplication  </w:t>
      </w:r>
    </w:p>
    <w:p w14:paraId="0C64653B" w14:textId="77777777" w:rsidR="006D240D" w:rsidRPr="009474E7" w:rsidRDefault="006D240D" w:rsidP="00B31A52">
      <w:pPr>
        <w:pStyle w:val="Heading3"/>
        <w:spacing w:before="360"/>
      </w:pPr>
      <w:r w:rsidRPr="009474E7">
        <w:t>General Information</w:t>
      </w:r>
    </w:p>
    <w:p w14:paraId="5AC61597" w14:textId="36DE7704" w:rsidR="00AB4DF0" w:rsidRDefault="00B8128E" w:rsidP="002024F3">
      <w:pPr>
        <w:autoSpaceDE w:val="0"/>
        <w:autoSpaceDN w:val="0"/>
        <w:adjustRightInd w:val="0"/>
        <w:spacing w:after="0" w:line="240" w:lineRule="auto"/>
        <w:rPr>
          <w:rFonts w:eastAsia="Times New Roman" w:cs="Times New Roman"/>
          <w:szCs w:val="24"/>
        </w:rPr>
      </w:pPr>
      <w:r>
        <w:rPr>
          <w:rFonts w:eastAsia="Times New Roman" w:cs="Times New Roman"/>
          <w:szCs w:val="24"/>
        </w:rPr>
        <w:t xml:space="preserve">The </w:t>
      </w:r>
      <w:proofErr w:type="spellStart"/>
      <w:r>
        <w:rPr>
          <w:rFonts w:eastAsia="Times New Roman" w:cs="Times New Roman"/>
          <w:szCs w:val="24"/>
        </w:rPr>
        <w:t>Speced</w:t>
      </w:r>
      <w:proofErr w:type="spellEnd"/>
      <w:r>
        <w:rPr>
          <w:rFonts w:eastAsia="Times New Roman" w:cs="Times New Roman"/>
          <w:szCs w:val="24"/>
        </w:rPr>
        <w:t>-Excess Cost</w:t>
      </w:r>
      <w:r w:rsidR="00837B90">
        <w:rPr>
          <w:rFonts w:eastAsia="Times New Roman" w:cs="Times New Roman"/>
          <w:szCs w:val="24"/>
        </w:rPr>
        <w:t xml:space="preserve"> </w:t>
      </w:r>
      <w:r w:rsidR="00D77A05">
        <w:rPr>
          <w:rFonts w:eastAsia="Times New Roman" w:cs="Times New Roman"/>
          <w:szCs w:val="24"/>
        </w:rPr>
        <w:t>w</w:t>
      </w:r>
      <w:r w:rsidR="00837B90">
        <w:rPr>
          <w:rFonts w:eastAsia="Times New Roman" w:cs="Times New Roman"/>
          <w:szCs w:val="24"/>
        </w:rPr>
        <w:t>eb-based</w:t>
      </w:r>
      <w:r>
        <w:rPr>
          <w:rFonts w:eastAsia="Times New Roman" w:cs="Times New Roman"/>
          <w:szCs w:val="24"/>
        </w:rPr>
        <w:t xml:space="preserve"> application </w:t>
      </w:r>
      <w:r w:rsidR="00856277">
        <w:rPr>
          <w:rFonts w:eastAsia="Times New Roman" w:cs="Times New Roman"/>
          <w:szCs w:val="24"/>
        </w:rPr>
        <w:t>will be used</w:t>
      </w:r>
      <w:r w:rsidR="00806A3B">
        <w:rPr>
          <w:rFonts w:eastAsia="Times New Roman" w:cs="Times New Roman"/>
          <w:szCs w:val="24"/>
        </w:rPr>
        <w:t xml:space="preserve"> to assist LEAs in determining the average annual per pupil expenditures </w:t>
      </w:r>
      <w:r w:rsidR="00DE04F4">
        <w:rPr>
          <w:rFonts w:eastAsia="Times New Roman" w:cs="Times New Roman"/>
          <w:szCs w:val="24"/>
        </w:rPr>
        <w:t xml:space="preserve">for students with disabilities </w:t>
      </w:r>
      <w:r w:rsidR="00675C4B">
        <w:rPr>
          <w:rFonts w:eastAsia="Times New Roman" w:cs="Times New Roman"/>
          <w:szCs w:val="24"/>
        </w:rPr>
        <w:t xml:space="preserve">and completing the </w:t>
      </w:r>
      <w:r w:rsidR="00DD5FA1">
        <w:rPr>
          <w:rFonts w:eastAsia="Times New Roman" w:cs="Times New Roman"/>
          <w:szCs w:val="24"/>
        </w:rPr>
        <w:t>worksheet in</w:t>
      </w:r>
      <w:r w:rsidR="00DE04F4">
        <w:rPr>
          <w:rFonts w:eastAsia="Times New Roman" w:cs="Times New Roman"/>
          <w:szCs w:val="24"/>
        </w:rPr>
        <w:t xml:space="preserve"> a timely fa</w:t>
      </w:r>
      <w:r w:rsidR="00856277">
        <w:rPr>
          <w:rFonts w:eastAsia="Times New Roman" w:cs="Times New Roman"/>
          <w:szCs w:val="24"/>
        </w:rPr>
        <w:t>shion.  T</w:t>
      </w:r>
      <w:r w:rsidR="00DE04F4">
        <w:rPr>
          <w:rFonts w:eastAsia="Times New Roman" w:cs="Times New Roman"/>
          <w:szCs w:val="24"/>
        </w:rPr>
        <w:t xml:space="preserve">his </w:t>
      </w:r>
      <w:r w:rsidR="00D77A05">
        <w:rPr>
          <w:rFonts w:eastAsia="Times New Roman" w:cs="Times New Roman"/>
          <w:szCs w:val="24"/>
        </w:rPr>
        <w:t>w</w:t>
      </w:r>
      <w:r w:rsidR="00DE04F4">
        <w:rPr>
          <w:rFonts w:eastAsia="Times New Roman" w:cs="Times New Roman"/>
          <w:szCs w:val="24"/>
        </w:rPr>
        <w:t>eb-</w:t>
      </w:r>
      <w:r w:rsidR="00856277">
        <w:rPr>
          <w:rFonts w:eastAsia="Times New Roman" w:cs="Times New Roman"/>
          <w:szCs w:val="24"/>
        </w:rPr>
        <w:t xml:space="preserve">based </w:t>
      </w:r>
      <w:r w:rsidR="00DE04F4">
        <w:rPr>
          <w:rFonts w:eastAsia="Times New Roman" w:cs="Times New Roman"/>
          <w:szCs w:val="24"/>
        </w:rPr>
        <w:t>application has provided LEAs ease of use</w:t>
      </w:r>
      <w:r w:rsidR="00DD5FA1">
        <w:rPr>
          <w:rFonts w:eastAsia="Times New Roman" w:cs="Times New Roman"/>
          <w:szCs w:val="24"/>
        </w:rPr>
        <w:t xml:space="preserve"> and </w:t>
      </w:r>
      <w:r w:rsidR="00DE04F4">
        <w:rPr>
          <w:rFonts w:eastAsia="Times New Roman" w:cs="Times New Roman"/>
          <w:szCs w:val="24"/>
        </w:rPr>
        <w:t>less</w:t>
      </w:r>
      <w:r w:rsidR="00DD5FA1">
        <w:rPr>
          <w:rFonts w:eastAsia="Times New Roman" w:cs="Times New Roman"/>
          <w:szCs w:val="24"/>
        </w:rPr>
        <w:t xml:space="preserve"> amount of</w:t>
      </w:r>
      <w:r w:rsidR="00DE04F4">
        <w:rPr>
          <w:rFonts w:eastAsia="Times New Roman" w:cs="Times New Roman"/>
          <w:szCs w:val="24"/>
        </w:rPr>
        <w:t xml:space="preserve"> ti</w:t>
      </w:r>
      <w:r w:rsidR="00DD5FA1">
        <w:rPr>
          <w:rFonts w:eastAsia="Times New Roman" w:cs="Times New Roman"/>
          <w:szCs w:val="24"/>
        </w:rPr>
        <w:t>me in completing the worksheet.  It also provided</w:t>
      </w:r>
      <w:r w:rsidR="00AB4DF0">
        <w:rPr>
          <w:rFonts w:eastAsia="Times New Roman" w:cs="Times New Roman"/>
          <w:szCs w:val="24"/>
        </w:rPr>
        <w:t xml:space="preserve"> </w:t>
      </w:r>
      <w:r w:rsidR="00DD5FA1">
        <w:rPr>
          <w:rFonts w:eastAsia="Times New Roman" w:cs="Times New Roman"/>
          <w:szCs w:val="24"/>
        </w:rPr>
        <w:t>v</w:t>
      </w:r>
      <w:r w:rsidR="00AB4DF0">
        <w:rPr>
          <w:rFonts w:eastAsia="Times New Roman" w:cs="Times New Roman"/>
          <w:szCs w:val="24"/>
        </w:rPr>
        <w:t>erification on the accuracy of</w:t>
      </w:r>
      <w:r w:rsidR="00DD5FA1">
        <w:rPr>
          <w:rFonts w:eastAsia="Times New Roman" w:cs="Times New Roman"/>
          <w:szCs w:val="24"/>
        </w:rPr>
        <w:t xml:space="preserve"> some</w:t>
      </w:r>
      <w:r w:rsidR="00AB4DF0">
        <w:rPr>
          <w:rFonts w:eastAsia="Times New Roman" w:cs="Times New Roman"/>
          <w:szCs w:val="24"/>
        </w:rPr>
        <w:t xml:space="preserve"> </w:t>
      </w:r>
      <w:r w:rsidR="00DD5FA1">
        <w:rPr>
          <w:rFonts w:eastAsia="Times New Roman" w:cs="Times New Roman"/>
          <w:szCs w:val="24"/>
        </w:rPr>
        <w:t xml:space="preserve">prior year’s </w:t>
      </w:r>
      <w:r w:rsidR="00AB4DF0">
        <w:rPr>
          <w:rFonts w:eastAsia="Times New Roman" w:cs="Times New Roman"/>
          <w:szCs w:val="24"/>
        </w:rPr>
        <w:t>submitted</w:t>
      </w:r>
      <w:r w:rsidR="00DD5FA1">
        <w:rPr>
          <w:rFonts w:eastAsia="Times New Roman" w:cs="Times New Roman"/>
          <w:szCs w:val="24"/>
        </w:rPr>
        <w:t xml:space="preserve"> data since </w:t>
      </w:r>
      <w:r w:rsidR="00882F74">
        <w:rPr>
          <w:rFonts w:eastAsia="Times New Roman" w:cs="Times New Roman"/>
          <w:szCs w:val="24"/>
        </w:rPr>
        <w:t>these are populated from the system</w:t>
      </w:r>
      <w:r w:rsidR="00AE180A">
        <w:rPr>
          <w:rFonts w:eastAsia="Times New Roman" w:cs="Times New Roman"/>
          <w:szCs w:val="24"/>
        </w:rPr>
        <w:t>.</w:t>
      </w:r>
    </w:p>
    <w:p w14:paraId="68D82837" w14:textId="67C97136" w:rsidR="002024F3" w:rsidRPr="00AE180A" w:rsidRDefault="0075586B" w:rsidP="00AE180A">
      <w:pPr>
        <w:tabs>
          <w:tab w:val="left" w:pos="2179"/>
        </w:tabs>
        <w:autoSpaceDE w:val="0"/>
        <w:autoSpaceDN w:val="0"/>
        <w:adjustRightInd w:val="0"/>
        <w:spacing w:before="240" w:after="0" w:line="240" w:lineRule="auto"/>
        <w:rPr>
          <w:rFonts w:eastAsia="Times New Roman" w:cs="Times New Roman"/>
          <w:szCs w:val="24"/>
        </w:rPr>
      </w:pPr>
      <w:r>
        <w:rPr>
          <w:rFonts w:eastAsia="Times New Roman" w:cs="Times New Roman"/>
          <w:szCs w:val="24"/>
        </w:rPr>
        <w:t>The federal requirements in the IDEA include calculation of the excess costs of special education</w:t>
      </w:r>
      <w:r w:rsidR="00766BE3">
        <w:rPr>
          <w:rFonts w:eastAsia="Times New Roman" w:cs="Times New Roman"/>
          <w:szCs w:val="24"/>
        </w:rPr>
        <w:t>,</w:t>
      </w:r>
      <w:r>
        <w:rPr>
          <w:rFonts w:eastAsia="Times New Roman" w:cs="Times New Roman"/>
          <w:szCs w:val="24"/>
        </w:rPr>
        <w:t xml:space="preserve"> thus each LEA </w:t>
      </w:r>
      <w:r w:rsidR="00676324">
        <w:rPr>
          <w:rFonts w:eastAsia="Times New Roman" w:cs="Times New Roman"/>
          <w:szCs w:val="24"/>
        </w:rPr>
        <w:t>is</w:t>
      </w:r>
      <w:r>
        <w:rPr>
          <w:rFonts w:eastAsia="Times New Roman" w:cs="Times New Roman"/>
          <w:szCs w:val="24"/>
        </w:rPr>
        <w:t xml:space="preserve"> responsible for calculating the amounts </w:t>
      </w:r>
      <w:r w:rsidR="00B6434D">
        <w:rPr>
          <w:rFonts w:eastAsia="Times New Roman" w:cs="Times New Roman"/>
          <w:szCs w:val="24"/>
        </w:rPr>
        <w:t xml:space="preserve">annually and must calculate </w:t>
      </w:r>
      <w:r w:rsidR="00856277">
        <w:rPr>
          <w:rFonts w:eastAsia="Times New Roman" w:cs="Times New Roman"/>
          <w:szCs w:val="24"/>
        </w:rPr>
        <w:t xml:space="preserve">cost attributable to </w:t>
      </w:r>
      <w:r w:rsidR="00B6434D">
        <w:rPr>
          <w:rFonts w:eastAsia="Times New Roman" w:cs="Times New Roman"/>
          <w:szCs w:val="24"/>
        </w:rPr>
        <w:t>elementary and secondary school students separately</w:t>
      </w:r>
      <w:r>
        <w:rPr>
          <w:rFonts w:eastAsia="Times New Roman" w:cs="Times New Roman"/>
          <w:szCs w:val="24"/>
        </w:rPr>
        <w:t xml:space="preserve">.  The state’s definition of “elementary” is from </w:t>
      </w:r>
      <w:r w:rsidR="002024F3" w:rsidRPr="00297AF3">
        <w:rPr>
          <w:rFonts w:eastAsia="SymbolMT" w:cs="Times New Roman"/>
          <w:szCs w:val="24"/>
        </w:rPr>
        <w:t xml:space="preserve">Kindergarten through grade </w:t>
      </w:r>
      <w:r w:rsidR="00D77A05">
        <w:rPr>
          <w:rFonts w:eastAsia="SymbolMT" w:cs="Times New Roman"/>
          <w:szCs w:val="24"/>
        </w:rPr>
        <w:t>seven</w:t>
      </w:r>
      <w:r w:rsidR="002024F3" w:rsidRPr="00297AF3">
        <w:rPr>
          <w:rFonts w:eastAsia="SymbolMT" w:cs="Times New Roman"/>
          <w:szCs w:val="24"/>
        </w:rPr>
        <w:t xml:space="preserve"> </w:t>
      </w:r>
      <w:r>
        <w:rPr>
          <w:rFonts w:eastAsia="SymbolMT" w:cs="Times New Roman"/>
          <w:szCs w:val="24"/>
        </w:rPr>
        <w:t xml:space="preserve">and </w:t>
      </w:r>
      <w:r w:rsidR="002024F3" w:rsidRPr="00297AF3">
        <w:rPr>
          <w:rFonts w:eastAsia="SymbolMT" w:cs="Times New Roman"/>
          <w:szCs w:val="24"/>
        </w:rPr>
        <w:t>“</w:t>
      </w:r>
      <w:r>
        <w:rPr>
          <w:rFonts w:eastAsia="SymbolMT" w:cs="Times New Roman"/>
          <w:szCs w:val="24"/>
        </w:rPr>
        <w:t>secondary</w:t>
      </w:r>
      <w:r w:rsidR="002024F3" w:rsidRPr="00297AF3">
        <w:rPr>
          <w:rFonts w:eastAsia="SymbolMT" w:cs="Times New Roman"/>
          <w:szCs w:val="24"/>
        </w:rPr>
        <w:t>”</w:t>
      </w:r>
      <w:r>
        <w:rPr>
          <w:rFonts w:eastAsia="SymbolMT" w:cs="Times New Roman"/>
          <w:szCs w:val="24"/>
        </w:rPr>
        <w:t xml:space="preserve"> is from</w:t>
      </w:r>
      <w:r w:rsidR="002024F3" w:rsidRPr="00297AF3">
        <w:rPr>
          <w:rFonts w:eastAsia="SymbolMT" w:cs="Times New Roman"/>
          <w:szCs w:val="24"/>
        </w:rPr>
        <w:t xml:space="preserve"> grade</w:t>
      </w:r>
      <w:r w:rsidR="00D95F36">
        <w:rPr>
          <w:rFonts w:eastAsia="SymbolMT" w:cs="Times New Roman"/>
          <w:szCs w:val="24"/>
        </w:rPr>
        <w:t>s</w:t>
      </w:r>
      <w:r w:rsidR="002024F3" w:rsidRPr="00297AF3">
        <w:rPr>
          <w:rFonts w:eastAsia="SymbolMT" w:cs="Times New Roman"/>
          <w:szCs w:val="24"/>
        </w:rPr>
        <w:t xml:space="preserve"> </w:t>
      </w:r>
      <w:r w:rsidR="00B44FCB">
        <w:rPr>
          <w:rFonts w:eastAsia="SymbolMT" w:cs="Times New Roman"/>
          <w:szCs w:val="24"/>
        </w:rPr>
        <w:t>8</w:t>
      </w:r>
      <w:r w:rsidR="002024F3" w:rsidRPr="00297AF3">
        <w:rPr>
          <w:rFonts w:eastAsia="SymbolMT" w:cs="Times New Roman"/>
          <w:szCs w:val="24"/>
        </w:rPr>
        <w:t xml:space="preserve"> through </w:t>
      </w:r>
      <w:r w:rsidR="00B44FCB">
        <w:rPr>
          <w:rFonts w:eastAsia="SymbolMT" w:cs="Times New Roman"/>
          <w:szCs w:val="24"/>
        </w:rPr>
        <w:t>12</w:t>
      </w:r>
      <w:r>
        <w:rPr>
          <w:rFonts w:eastAsia="SymbolMT" w:cs="Times New Roman"/>
          <w:szCs w:val="24"/>
        </w:rPr>
        <w:t>.</w:t>
      </w:r>
    </w:p>
    <w:p w14:paraId="581C4C4C" w14:textId="529C64B4" w:rsidR="002024F3" w:rsidRPr="00297AF3" w:rsidRDefault="002024F3" w:rsidP="00AE180A">
      <w:pPr>
        <w:pStyle w:val="NoSpacing"/>
        <w:spacing w:before="240"/>
        <w:rPr>
          <w:rFonts w:cs="Times New Roman"/>
          <w:szCs w:val="24"/>
        </w:rPr>
      </w:pPr>
      <w:r w:rsidRPr="00297AF3">
        <w:rPr>
          <w:rFonts w:cs="Times New Roman"/>
          <w:szCs w:val="24"/>
        </w:rPr>
        <w:t>There are four component</w:t>
      </w:r>
      <w:r w:rsidR="00AE180A">
        <w:rPr>
          <w:rFonts w:cs="Times New Roman"/>
          <w:szCs w:val="24"/>
        </w:rPr>
        <w:t>s in determining excess costs.</w:t>
      </w:r>
    </w:p>
    <w:p w14:paraId="50A7E416" w14:textId="34F61FAB" w:rsidR="002024F3" w:rsidRPr="00297AF3" w:rsidRDefault="00257D53" w:rsidP="00AE180A">
      <w:pPr>
        <w:pStyle w:val="NoSpacing"/>
        <w:numPr>
          <w:ilvl w:val="0"/>
          <w:numId w:val="1"/>
        </w:numPr>
        <w:spacing w:before="120"/>
        <w:rPr>
          <w:rFonts w:cs="Times New Roman"/>
          <w:szCs w:val="24"/>
        </w:rPr>
      </w:pPr>
      <w:r>
        <w:rPr>
          <w:rFonts w:cs="Times New Roman"/>
          <w:szCs w:val="24"/>
        </w:rPr>
        <w:t>C</w:t>
      </w:r>
      <w:r w:rsidR="002024F3" w:rsidRPr="00297AF3">
        <w:rPr>
          <w:rFonts w:cs="Times New Roman"/>
          <w:szCs w:val="24"/>
        </w:rPr>
        <w:t>alculate for the total expenditures</w:t>
      </w:r>
      <w:r w:rsidR="001C5A5F">
        <w:rPr>
          <w:rFonts w:cs="Times New Roman"/>
          <w:szCs w:val="24"/>
        </w:rPr>
        <w:t>;</w:t>
      </w:r>
      <w:r w:rsidR="002024F3" w:rsidRPr="00297AF3">
        <w:rPr>
          <w:rFonts w:cs="Times New Roman"/>
          <w:szCs w:val="24"/>
        </w:rPr>
        <w:t xml:space="preserve"> </w:t>
      </w:r>
    </w:p>
    <w:p w14:paraId="53E61016" w14:textId="53D0A018" w:rsidR="002024F3" w:rsidRPr="00297AF3" w:rsidRDefault="00257D53" w:rsidP="002024F3">
      <w:pPr>
        <w:pStyle w:val="NoSpacing"/>
        <w:numPr>
          <w:ilvl w:val="0"/>
          <w:numId w:val="1"/>
        </w:numPr>
        <w:rPr>
          <w:rFonts w:cs="Times New Roman"/>
          <w:szCs w:val="24"/>
        </w:rPr>
      </w:pPr>
      <w:r>
        <w:rPr>
          <w:rFonts w:cs="Times New Roman"/>
          <w:szCs w:val="24"/>
        </w:rPr>
        <w:t>S</w:t>
      </w:r>
      <w:r w:rsidR="002024F3" w:rsidRPr="00297AF3">
        <w:rPr>
          <w:rFonts w:cs="Times New Roman"/>
          <w:szCs w:val="24"/>
        </w:rPr>
        <w:t>ubtract certain expenditures</w:t>
      </w:r>
      <w:r w:rsidR="001C5A5F">
        <w:rPr>
          <w:rFonts w:cs="Times New Roman"/>
          <w:szCs w:val="24"/>
        </w:rPr>
        <w:t>;</w:t>
      </w:r>
      <w:r w:rsidR="002024F3" w:rsidRPr="00297AF3">
        <w:rPr>
          <w:rFonts w:cs="Times New Roman"/>
          <w:szCs w:val="24"/>
        </w:rPr>
        <w:t xml:space="preserve"> </w:t>
      </w:r>
    </w:p>
    <w:p w14:paraId="3C03EBA4" w14:textId="2FB4FF5F" w:rsidR="002024F3" w:rsidRPr="00297AF3" w:rsidRDefault="00257D53" w:rsidP="002024F3">
      <w:pPr>
        <w:pStyle w:val="NoSpacing"/>
        <w:numPr>
          <w:ilvl w:val="0"/>
          <w:numId w:val="1"/>
        </w:numPr>
        <w:rPr>
          <w:rFonts w:cs="Times New Roman"/>
          <w:szCs w:val="24"/>
        </w:rPr>
      </w:pPr>
      <w:r>
        <w:rPr>
          <w:rFonts w:cs="Times New Roman"/>
          <w:szCs w:val="24"/>
        </w:rPr>
        <w:t>C</w:t>
      </w:r>
      <w:r w:rsidR="002024F3" w:rsidRPr="00297AF3">
        <w:rPr>
          <w:rFonts w:cs="Times New Roman"/>
          <w:szCs w:val="24"/>
        </w:rPr>
        <w:t>ompute for the average annual per pupil amount</w:t>
      </w:r>
      <w:r w:rsidR="001C5A5F">
        <w:rPr>
          <w:rFonts w:cs="Times New Roman"/>
          <w:szCs w:val="24"/>
        </w:rPr>
        <w:t>;</w:t>
      </w:r>
      <w:r w:rsidR="002024F3" w:rsidRPr="00297AF3">
        <w:rPr>
          <w:rFonts w:cs="Times New Roman"/>
          <w:szCs w:val="24"/>
        </w:rPr>
        <w:t xml:space="preserve"> and </w:t>
      </w:r>
    </w:p>
    <w:p w14:paraId="7D73CFA3" w14:textId="77777777" w:rsidR="002024F3" w:rsidRPr="00297AF3" w:rsidRDefault="00257D53" w:rsidP="002024F3">
      <w:pPr>
        <w:pStyle w:val="NoSpacing"/>
        <w:numPr>
          <w:ilvl w:val="0"/>
          <w:numId w:val="1"/>
        </w:numPr>
        <w:rPr>
          <w:rFonts w:cs="Times New Roman"/>
          <w:szCs w:val="24"/>
        </w:rPr>
      </w:pPr>
      <w:r>
        <w:rPr>
          <w:rFonts w:cs="Times New Roman"/>
          <w:szCs w:val="24"/>
        </w:rPr>
        <w:t>D</w:t>
      </w:r>
      <w:r w:rsidR="002024F3" w:rsidRPr="00297AF3">
        <w:rPr>
          <w:rFonts w:cs="Times New Roman"/>
          <w:szCs w:val="24"/>
        </w:rPr>
        <w:t>etermine the minimum amount of funds to spend for students with disabilities</w:t>
      </w:r>
      <w:r w:rsidR="0005513C">
        <w:rPr>
          <w:rFonts w:cs="Times New Roman"/>
          <w:szCs w:val="24"/>
        </w:rPr>
        <w:t>.</w:t>
      </w:r>
    </w:p>
    <w:p w14:paraId="5EF190FB" w14:textId="77777777" w:rsidR="002024F3" w:rsidRDefault="002024F3" w:rsidP="002024F3">
      <w:pPr>
        <w:pStyle w:val="NoSpacing"/>
        <w:rPr>
          <w:rFonts w:cs="Times New Roman"/>
          <w:szCs w:val="24"/>
        </w:rPr>
      </w:pPr>
    </w:p>
    <w:p w14:paraId="12BDE3BF" w14:textId="0EEAEE92" w:rsidR="008E0856" w:rsidRPr="0076013F" w:rsidRDefault="00B6434D" w:rsidP="002024F3">
      <w:pPr>
        <w:pStyle w:val="NoSpacing"/>
        <w:rPr>
          <w:rFonts w:cs="Times New Roman"/>
          <w:szCs w:val="24"/>
        </w:rPr>
      </w:pPr>
      <w:r>
        <w:rPr>
          <w:rFonts w:cs="Times New Roman"/>
          <w:szCs w:val="24"/>
        </w:rPr>
        <w:t>A</w:t>
      </w:r>
      <w:r w:rsidR="00BE4C57">
        <w:rPr>
          <w:rFonts w:cs="Times New Roman"/>
          <w:szCs w:val="24"/>
        </w:rPr>
        <w:t>dditional</w:t>
      </w:r>
      <w:r>
        <w:rPr>
          <w:rFonts w:cs="Times New Roman"/>
          <w:szCs w:val="24"/>
        </w:rPr>
        <w:t xml:space="preserve"> guidance on the </w:t>
      </w:r>
      <w:r w:rsidR="00BE4C57">
        <w:rPr>
          <w:rFonts w:cs="Times New Roman"/>
          <w:szCs w:val="24"/>
        </w:rPr>
        <w:t>process of completing the application and the types of e</w:t>
      </w:r>
      <w:r>
        <w:rPr>
          <w:rFonts w:cs="Times New Roman"/>
          <w:szCs w:val="24"/>
        </w:rPr>
        <w:t>xpenditure</w:t>
      </w:r>
      <w:r w:rsidR="00BE4C57">
        <w:rPr>
          <w:rFonts w:cs="Times New Roman"/>
          <w:szCs w:val="24"/>
        </w:rPr>
        <w:t>s</w:t>
      </w:r>
      <w:r>
        <w:rPr>
          <w:rFonts w:cs="Times New Roman"/>
          <w:szCs w:val="24"/>
        </w:rPr>
        <w:t xml:space="preserve"> </w:t>
      </w:r>
      <w:r w:rsidR="00BE4C57">
        <w:rPr>
          <w:rFonts w:cs="Times New Roman"/>
          <w:szCs w:val="24"/>
        </w:rPr>
        <w:t>used in the calculation are</w:t>
      </w:r>
      <w:r>
        <w:rPr>
          <w:rFonts w:cs="Times New Roman"/>
          <w:szCs w:val="24"/>
        </w:rPr>
        <w:t xml:space="preserve"> provided in this document.</w:t>
      </w:r>
      <w:r w:rsidR="00856277">
        <w:rPr>
          <w:rFonts w:cs="Times New Roman"/>
          <w:szCs w:val="24"/>
        </w:rPr>
        <w:t xml:space="preserve"> </w:t>
      </w:r>
      <w:r w:rsidR="00FA52D8">
        <w:rPr>
          <w:rFonts w:cs="Times New Roman"/>
          <w:szCs w:val="24"/>
        </w:rPr>
        <w:t xml:space="preserve"> </w:t>
      </w:r>
      <w:r w:rsidR="00856277">
        <w:rPr>
          <w:rFonts w:cs="Times New Roman"/>
          <w:szCs w:val="24"/>
        </w:rPr>
        <w:t xml:space="preserve">Refer to instructions starting on page </w:t>
      </w:r>
      <w:r w:rsidR="001C5A5F">
        <w:rPr>
          <w:rFonts w:cs="Times New Roman"/>
          <w:szCs w:val="24"/>
        </w:rPr>
        <w:t>ten</w:t>
      </w:r>
      <w:r w:rsidR="00856277">
        <w:rPr>
          <w:rFonts w:cs="Times New Roman"/>
          <w:szCs w:val="24"/>
        </w:rPr>
        <w:t xml:space="preserve"> for specific guidance concerning expenditure calculations.</w:t>
      </w:r>
    </w:p>
    <w:p w14:paraId="53E2553E" w14:textId="77777777" w:rsidR="000F14CF" w:rsidRDefault="0075586B" w:rsidP="0076013F">
      <w:pPr>
        <w:pStyle w:val="Heading3"/>
        <w:spacing w:before="1560" w:after="0"/>
      </w:pPr>
      <w:r>
        <w:lastRenderedPageBreak/>
        <w:t>Accessing and Using the Application</w:t>
      </w:r>
    </w:p>
    <w:p w14:paraId="2CED0CDB" w14:textId="77777777" w:rsidR="0075586B" w:rsidRPr="0075586B" w:rsidRDefault="0075586B" w:rsidP="002024F3">
      <w:pPr>
        <w:pStyle w:val="NoSpacing"/>
        <w:rPr>
          <w:rFonts w:cs="Times New Roman"/>
          <w:b/>
          <w:szCs w:val="24"/>
        </w:rPr>
      </w:pPr>
    </w:p>
    <w:p w14:paraId="1D130587" w14:textId="603E183A" w:rsidR="002D0DDA" w:rsidRDefault="00B6434D" w:rsidP="00093814">
      <w:pPr>
        <w:pStyle w:val="NoSpacing"/>
        <w:rPr>
          <w:rFonts w:cs="Times New Roman"/>
          <w:szCs w:val="24"/>
        </w:rPr>
      </w:pPr>
      <w:r>
        <w:rPr>
          <w:rFonts w:eastAsia="Times New Roman" w:cs="Times New Roman"/>
          <w:szCs w:val="24"/>
        </w:rPr>
        <w:t>T</w:t>
      </w:r>
      <w:r w:rsidR="00A722D2">
        <w:rPr>
          <w:rFonts w:eastAsia="Times New Roman" w:cs="Times New Roman"/>
          <w:szCs w:val="24"/>
        </w:rPr>
        <w:t xml:space="preserve">he application is available through the VDOE’s SSWS portal. </w:t>
      </w:r>
      <w:r w:rsidR="00D13B24">
        <w:rPr>
          <w:rFonts w:eastAsia="Times New Roman" w:cs="Times New Roman"/>
          <w:szCs w:val="24"/>
        </w:rPr>
        <w:t xml:space="preserve"> </w:t>
      </w:r>
      <w:r w:rsidR="0075586B">
        <w:rPr>
          <w:rFonts w:eastAsia="Times New Roman" w:cs="Times New Roman"/>
          <w:szCs w:val="24"/>
        </w:rPr>
        <w:t>T</w:t>
      </w:r>
      <w:r w:rsidR="0075586B" w:rsidRPr="00297AF3">
        <w:rPr>
          <w:rFonts w:eastAsia="Times New Roman" w:cs="Times New Roman"/>
          <w:szCs w:val="24"/>
        </w:rPr>
        <w:t>he person responsibl</w:t>
      </w:r>
      <w:r w:rsidR="0075586B">
        <w:rPr>
          <w:rFonts w:eastAsia="Times New Roman" w:cs="Times New Roman"/>
          <w:szCs w:val="24"/>
        </w:rPr>
        <w:t>e</w:t>
      </w:r>
      <w:r w:rsidR="0075586B" w:rsidRPr="00297AF3">
        <w:rPr>
          <w:rFonts w:eastAsia="Times New Roman" w:cs="Times New Roman"/>
          <w:szCs w:val="24"/>
        </w:rPr>
        <w:t xml:space="preserve"> for submitting the excess cost calculations to</w:t>
      </w:r>
      <w:r w:rsidR="00D77A05">
        <w:rPr>
          <w:rFonts w:eastAsia="Times New Roman" w:cs="Times New Roman"/>
          <w:szCs w:val="24"/>
        </w:rPr>
        <w:t xml:space="preserve"> </w:t>
      </w:r>
      <w:r w:rsidR="0075586B" w:rsidRPr="00297AF3">
        <w:rPr>
          <w:rFonts w:eastAsia="Times New Roman" w:cs="Times New Roman"/>
          <w:szCs w:val="24"/>
        </w:rPr>
        <w:t xml:space="preserve">VDOE will need to </w:t>
      </w:r>
      <w:r w:rsidR="0075586B">
        <w:rPr>
          <w:rFonts w:eastAsia="Times New Roman" w:cs="Times New Roman"/>
          <w:szCs w:val="24"/>
        </w:rPr>
        <w:t xml:space="preserve">have an SSWS login ID and </w:t>
      </w:r>
      <w:r w:rsidR="00093814">
        <w:rPr>
          <w:rFonts w:eastAsia="Times New Roman" w:cs="Times New Roman"/>
          <w:szCs w:val="24"/>
        </w:rPr>
        <w:t xml:space="preserve">a </w:t>
      </w:r>
      <w:r w:rsidR="0075586B">
        <w:rPr>
          <w:rFonts w:eastAsia="Times New Roman" w:cs="Times New Roman"/>
          <w:szCs w:val="24"/>
        </w:rPr>
        <w:t xml:space="preserve">password to </w:t>
      </w:r>
      <w:r w:rsidR="0075586B" w:rsidRPr="00297AF3">
        <w:rPr>
          <w:rFonts w:eastAsia="Times New Roman" w:cs="Times New Roman"/>
          <w:szCs w:val="24"/>
        </w:rPr>
        <w:t xml:space="preserve">gain access to the </w:t>
      </w:r>
      <w:proofErr w:type="spellStart"/>
      <w:r w:rsidR="0075586B" w:rsidRPr="00297AF3">
        <w:rPr>
          <w:rFonts w:eastAsia="Times New Roman" w:cs="Times New Roman"/>
          <w:szCs w:val="24"/>
        </w:rPr>
        <w:t>Speced</w:t>
      </w:r>
      <w:proofErr w:type="spellEnd"/>
      <w:r w:rsidR="0075586B" w:rsidRPr="00297AF3">
        <w:rPr>
          <w:rFonts w:eastAsia="Times New Roman" w:cs="Times New Roman"/>
          <w:szCs w:val="24"/>
        </w:rPr>
        <w:t xml:space="preserve">-Excess Cost application.  </w:t>
      </w:r>
      <w:r w:rsidR="0075586B">
        <w:rPr>
          <w:rFonts w:eastAsia="Times New Roman" w:cs="Times New Roman"/>
          <w:szCs w:val="24"/>
        </w:rPr>
        <w:t xml:space="preserve">If access </w:t>
      </w:r>
      <w:r w:rsidR="0075586B" w:rsidRPr="00297AF3">
        <w:rPr>
          <w:rFonts w:eastAsia="Times New Roman" w:cs="Times New Roman"/>
          <w:szCs w:val="24"/>
        </w:rPr>
        <w:t>is</w:t>
      </w:r>
      <w:r w:rsidR="0075586B">
        <w:rPr>
          <w:rFonts w:eastAsia="Times New Roman" w:cs="Times New Roman"/>
          <w:szCs w:val="24"/>
        </w:rPr>
        <w:t xml:space="preserve"> not</w:t>
      </w:r>
      <w:r w:rsidR="0075586B" w:rsidRPr="00297AF3">
        <w:rPr>
          <w:rFonts w:eastAsia="Times New Roman" w:cs="Times New Roman"/>
          <w:szCs w:val="24"/>
        </w:rPr>
        <w:t xml:space="preserve"> </w:t>
      </w:r>
      <w:r w:rsidR="00A722D2">
        <w:rPr>
          <w:rFonts w:eastAsia="Times New Roman" w:cs="Times New Roman"/>
          <w:szCs w:val="24"/>
        </w:rPr>
        <w:t xml:space="preserve">available </w:t>
      </w:r>
      <w:r w:rsidR="0075586B">
        <w:rPr>
          <w:rFonts w:eastAsia="Times New Roman" w:cs="Times New Roman"/>
          <w:szCs w:val="24"/>
        </w:rPr>
        <w:t>within the user’s menu</w:t>
      </w:r>
      <w:r w:rsidR="0075586B" w:rsidRPr="00297AF3">
        <w:rPr>
          <w:rFonts w:eastAsia="Times New Roman" w:cs="Times New Roman"/>
          <w:szCs w:val="24"/>
        </w:rPr>
        <w:t xml:space="preserve">, </w:t>
      </w:r>
      <w:r w:rsidR="0075586B">
        <w:rPr>
          <w:rFonts w:eastAsia="Times New Roman" w:cs="Times New Roman"/>
          <w:szCs w:val="24"/>
        </w:rPr>
        <w:t>contact the division’s SSWS administrator to gain</w:t>
      </w:r>
      <w:r w:rsidR="00093814">
        <w:rPr>
          <w:rFonts w:eastAsia="Times New Roman" w:cs="Times New Roman"/>
          <w:szCs w:val="24"/>
        </w:rPr>
        <w:t xml:space="preserve"> full</w:t>
      </w:r>
      <w:r w:rsidR="0075586B">
        <w:rPr>
          <w:rFonts w:eastAsia="Times New Roman" w:cs="Times New Roman"/>
          <w:szCs w:val="24"/>
        </w:rPr>
        <w:t xml:space="preserve"> access rights</w:t>
      </w:r>
      <w:r w:rsidR="0075586B" w:rsidRPr="00297AF3">
        <w:rPr>
          <w:rFonts w:eastAsia="Times New Roman" w:cs="Times New Roman"/>
          <w:szCs w:val="24"/>
        </w:rPr>
        <w:t>.</w:t>
      </w:r>
      <w:r w:rsidR="00093814">
        <w:rPr>
          <w:rFonts w:cs="Times New Roman"/>
          <w:szCs w:val="24"/>
        </w:rPr>
        <w:t xml:space="preserve">  </w:t>
      </w:r>
      <w:r w:rsidR="002D6E34">
        <w:rPr>
          <w:rFonts w:cs="Times New Roman"/>
          <w:szCs w:val="24"/>
        </w:rPr>
        <w:t xml:space="preserve">The link to the VDOE home page is: </w:t>
      </w:r>
      <w:hyperlink r:id="rId13" w:tooltip="VDOE website" w:history="1">
        <w:r w:rsidR="00A476FE">
          <w:rPr>
            <w:rStyle w:val="Hyperlink"/>
            <w:rFonts w:cs="Times New Roman"/>
            <w:szCs w:val="24"/>
          </w:rPr>
          <w:t>Virginia Department of Education</w:t>
        </w:r>
      </w:hyperlink>
      <w:r w:rsidR="00D13B24" w:rsidRPr="00F7559E">
        <w:rPr>
          <w:rStyle w:val="Hyperlink"/>
          <w:rFonts w:cs="Times New Roman"/>
          <w:color w:val="auto"/>
          <w:szCs w:val="24"/>
          <w:u w:val="none"/>
        </w:rPr>
        <w:t>.</w:t>
      </w:r>
    </w:p>
    <w:p w14:paraId="7DC7C8F5" w14:textId="77777777" w:rsidR="002D6E34" w:rsidRDefault="002D6E34" w:rsidP="00093814">
      <w:pPr>
        <w:pStyle w:val="NoSpacing"/>
        <w:rPr>
          <w:rFonts w:cs="Times New Roman"/>
          <w:szCs w:val="24"/>
        </w:rPr>
      </w:pPr>
    </w:p>
    <w:p w14:paraId="747552B1" w14:textId="65E4D19D" w:rsidR="00293486" w:rsidRPr="001D3281" w:rsidRDefault="00293486" w:rsidP="0021346C">
      <w:pPr>
        <w:pStyle w:val="NoSpacing"/>
        <w:numPr>
          <w:ilvl w:val="0"/>
          <w:numId w:val="30"/>
        </w:numPr>
        <w:ind w:left="360"/>
        <w:rPr>
          <w:rFonts w:cs="Times New Roman"/>
          <w:szCs w:val="24"/>
        </w:rPr>
      </w:pPr>
      <w:r>
        <w:rPr>
          <w:rFonts w:cs="Times New Roman"/>
          <w:szCs w:val="24"/>
        </w:rPr>
        <w:t xml:space="preserve">To access </w:t>
      </w:r>
      <w:r w:rsidR="00BE4C57">
        <w:rPr>
          <w:rFonts w:cs="Times New Roman"/>
          <w:szCs w:val="24"/>
        </w:rPr>
        <w:t xml:space="preserve">the </w:t>
      </w:r>
      <w:r>
        <w:rPr>
          <w:rFonts w:cs="Times New Roman"/>
          <w:szCs w:val="24"/>
        </w:rPr>
        <w:t xml:space="preserve">SSWS portal, click the </w:t>
      </w:r>
      <w:r w:rsidR="00BE4C57">
        <w:rPr>
          <w:rFonts w:cs="Times New Roman"/>
          <w:szCs w:val="24"/>
        </w:rPr>
        <w:t>“</w:t>
      </w:r>
      <w:r>
        <w:rPr>
          <w:rFonts w:cs="Times New Roman"/>
          <w:szCs w:val="24"/>
        </w:rPr>
        <w:t>SSWS Login</w:t>
      </w:r>
      <w:r w:rsidR="00BE4C57">
        <w:rPr>
          <w:rFonts w:cs="Times New Roman"/>
          <w:szCs w:val="24"/>
        </w:rPr>
        <w:t>”</w:t>
      </w:r>
      <w:r>
        <w:rPr>
          <w:rFonts w:cs="Times New Roman"/>
          <w:szCs w:val="24"/>
        </w:rPr>
        <w:t xml:space="preserve"> located on the lower right side of the </w:t>
      </w:r>
      <w:r w:rsidR="002D0DDA">
        <w:rPr>
          <w:rFonts w:cs="Times New Roman"/>
          <w:szCs w:val="24"/>
        </w:rPr>
        <w:t xml:space="preserve">VDOE’s </w:t>
      </w:r>
      <w:r>
        <w:rPr>
          <w:rFonts w:cs="Times New Roman"/>
          <w:szCs w:val="24"/>
        </w:rPr>
        <w:t xml:space="preserve">home page </w:t>
      </w:r>
      <w:r w:rsidR="005405A8">
        <w:rPr>
          <w:rFonts w:cs="Times New Roman"/>
          <w:szCs w:val="24"/>
        </w:rPr>
        <w:t>shown in Figure 1</w:t>
      </w:r>
      <w:r w:rsidR="00AE5047">
        <w:rPr>
          <w:rFonts w:cs="Times New Roman"/>
          <w:szCs w:val="24"/>
        </w:rPr>
        <w:t>.</w:t>
      </w:r>
      <w:r w:rsidR="001D3281" w:rsidRPr="001D3281">
        <w:rPr>
          <w:noProof/>
        </w:rPr>
        <w:t xml:space="preserve"> </w:t>
      </w:r>
    </w:p>
    <w:p w14:paraId="13D3D1F7" w14:textId="7DFE5FAE" w:rsidR="001D3281" w:rsidRDefault="001D3281" w:rsidP="001D3281">
      <w:pPr>
        <w:pStyle w:val="NoSpacing"/>
        <w:rPr>
          <w:noProof/>
        </w:rPr>
      </w:pPr>
    </w:p>
    <w:p w14:paraId="2DC699F1" w14:textId="22A98DB9" w:rsidR="001D3281" w:rsidRDefault="00652DFB" w:rsidP="00DD019D">
      <w:pPr>
        <w:pStyle w:val="NoSpacing"/>
        <w:tabs>
          <w:tab w:val="left" w:pos="1170"/>
          <w:tab w:val="left" w:pos="1260"/>
        </w:tabs>
        <w:rPr>
          <w:noProof/>
        </w:rPr>
      </w:pPr>
      <w:r w:rsidRPr="00E42A00">
        <w:rPr>
          <w:noProof/>
        </w:rPr>
        <w:drawing>
          <wp:anchor distT="0" distB="0" distL="114300" distR="114300" simplePos="0" relativeHeight="251658240" behindDoc="1" locked="0" layoutInCell="1" allowOverlap="1" wp14:anchorId="0FEF4F5D" wp14:editId="2ACF8AFE">
            <wp:simplePos x="0" y="0"/>
            <wp:positionH relativeFrom="margin">
              <wp:posOffset>556895</wp:posOffset>
            </wp:positionH>
            <wp:positionV relativeFrom="paragraph">
              <wp:posOffset>75565</wp:posOffset>
            </wp:positionV>
            <wp:extent cx="5189855" cy="2461895"/>
            <wp:effectExtent l="0" t="0" r="0" b="0"/>
            <wp:wrapSquare wrapText="bothSides"/>
            <wp:docPr id="1" name="Picture 1" descr="This screen is the VDOE home page with the SSWS Login circle." title="VDO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89855" cy="2461895"/>
                    </a:xfrm>
                    <a:prstGeom prst="rect">
                      <a:avLst/>
                    </a:prstGeom>
                  </pic:spPr>
                </pic:pic>
              </a:graphicData>
            </a:graphic>
            <wp14:sizeRelH relativeFrom="margin">
              <wp14:pctWidth>0</wp14:pctWidth>
            </wp14:sizeRelH>
            <wp14:sizeRelV relativeFrom="margin">
              <wp14:pctHeight>0</wp14:pctHeight>
            </wp14:sizeRelV>
          </wp:anchor>
        </w:drawing>
      </w:r>
    </w:p>
    <w:p w14:paraId="1A8EDDCC" w14:textId="17667FC0" w:rsidR="001D3281" w:rsidRDefault="001D3281" w:rsidP="001D3281">
      <w:pPr>
        <w:pStyle w:val="NoSpacing"/>
        <w:rPr>
          <w:noProof/>
        </w:rPr>
      </w:pPr>
    </w:p>
    <w:p w14:paraId="743565AE" w14:textId="75BFEE5B" w:rsidR="001D3281" w:rsidRDefault="001D3281" w:rsidP="001D3281">
      <w:pPr>
        <w:pStyle w:val="NoSpacing"/>
        <w:rPr>
          <w:noProof/>
        </w:rPr>
      </w:pPr>
    </w:p>
    <w:p w14:paraId="5F281177" w14:textId="023B0278" w:rsidR="001D3281" w:rsidRDefault="001D3281" w:rsidP="001D3281">
      <w:pPr>
        <w:pStyle w:val="NoSpacing"/>
        <w:rPr>
          <w:noProof/>
        </w:rPr>
      </w:pPr>
    </w:p>
    <w:p w14:paraId="2CDA554A" w14:textId="62063772" w:rsidR="001D3281" w:rsidRDefault="001D3281" w:rsidP="001D3281">
      <w:pPr>
        <w:pStyle w:val="NoSpacing"/>
        <w:rPr>
          <w:noProof/>
        </w:rPr>
      </w:pPr>
    </w:p>
    <w:p w14:paraId="0771B2A2" w14:textId="482AA513" w:rsidR="001D3281" w:rsidRDefault="001D3281" w:rsidP="001D3281">
      <w:pPr>
        <w:pStyle w:val="NoSpacing"/>
        <w:rPr>
          <w:noProof/>
        </w:rPr>
      </w:pPr>
    </w:p>
    <w:p w14:paraId="270BA6AA" w14:textId="7AF4BB0D" w:rsidR="001D3281" w:rsidRDefault="001D3281" w:rsidP="001D3281">
      <w:pPr>
        <w:pStyle w:val="NoSpacing"/>
        <w:rPr>
          <w:noProof/>
        </w:rPr>
      </w:pPr>
    </w:p>
    <w:p w14:paraId="19B8EC6B" w14:textId="5704F2E6" w:rsidR="001D3281" w:rsidRDefault="001D3281" w:rsidP="001D3281">
      <w:pPr>
        <w:pStyle w:val="NoSpacing"/>
        <w:rPr>
          <w:noProof/>
        </w:rPr>
      </w:pPr>
    </w:p>
    <w:p w14:paraId="73E740A3" w14:textId="42DC3136" w:rsidR="001D3281" w:rsidRDefault="001D3281" w:rsidP="001D3281">
      <w:pPr>
        <w:pStyle w:val="NoSpacing"/>
        <w:rPr>
          <w:noProof/>
        </w:rPr>
      </w:pPr>
    </w:p>
    <w:p w14:paraId="1458C7C0" w14:textId="0B734863" w:rsidR="001D3281" w:rsidRDefault="001D3281" w:rsidP="001D3281">
      <w:pPr>
        <w:pStyle w:val="NoSpacing"/>
        <w:rPr>
          <w:noProof/>
        </w:rPr>
      </w:pPr>
    </w:p>
    <w:p w14:paraId="60ACBBC7" w14:textId="39809ACF" w:rsidR="001D3281" w:rsidRDefault="008F67AB" w:rsidP="001D3281">
      <w:pPr>
        <w:pStyle w:val="NoSpacing"/>
        <w:rPr>
          <w:noProof/>
        </w:rPr>
      </w:pPr>
      <w:r>
        <w:rPr>
          <w:noProof/>
        </w:rPr>
        <mc:AlternateContent>
          <mc:Choice Requires="wps">
            <w:drawing>
              <wp:anchor distT="0" distB="0" distL="114300" distR="114300" simplePos="0" relativeHeight="251659264" behindDoc="0" locked="0" layoutInCell="1" allowOverlap="1" wp14:anchorId="78C41176" wp14:editId="08303DA4">
                <wp:simplePos x="0" y="0"/>
                <wp:positionH relativeFrom="column">
                  <wp:posOffset>5198619</wp:posOffset>
                </wp:positionH>
                <wp:positionV relativeFrom="paragraph">
                  <wp:posOffset>126142</wp:posOffset>
                </wp:positionV>
                <wp:extent cx="519493" cy="162824"/>
                <wp:effectExtent l="0" t="0" r="13970" b="27940"/>
                <wp:wrapNone/>
                <wp:docPr id="4" name="Oval 4"/>
                <wp:cNvGraphicFramePr/>
                <a:graphic xmlns:a="http://schemas.openxmlformats.org/drawingml/2006/main">
                  <a:graphicData uri="http://schemas.microsoft.com/office/word/2010/wordprocessingShape">
                    <wps:wsp>
                      <wps:cNvSpPr/>
                      <wps:spPr>
                        <a:xfrm>
                          <a:off x="0" y="0"/>
                          <a:ext cx="519493" cy="1628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A07A28F" id="Oval 4" o:spid="_x0000_s1026" style="position:absolute;margin-left:409.35pt;margin-top:9.95pt;width:40.9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" filled="f" strokecolor="red" strokeweight="2pt"/>
            </w:pict>
          </mc:Fallback>
        </mc:AlternateContent>
      </w:r>
    </w:p>
    <w:p w14:paraId="533C38C8" w14:textId="54C8E185" w:rsidR="001D3281" w:rsidRPr="00093814" w:rsidRDefault="001D3281" w:rsidP="001D3281">
      <w:pPr>
        <w:pStyle w:val="NoSpacing"/>
        <w:rPr>
          <w:rFonts w:cs="Times New Roman"/>
          <w:szCs w:val="24"/>
        </w:rPr>
      </w:pPr>
    </w:p>
    <w:p w14:paraId="53F23B86" w14:textId="0B3D7D4C" w:rsidR="000D76DF" w:rsidRDefault="000D76DF" w:rsidP="00503707">
      <w:pPr>
        <w:pStyle w:val="NoSpacing"/>
        <w:jc w:val="center"/>
      </w:pPr>
    </w:p>
    <w:p w14:paraId="0EE25AD3" w14:textId="43C15B10" w:rsidR="000D76DF" w:rsidRDefault="000D76DF" w:rsidP="007879BA">
      <w:pPr>
        <w:pStyle w:val="NoSpacing"/>
        <w:jc w:val="center"/>
      </w:pPr>
    </w:p>
    <w:p w14:paraId="4117FB9D" w14:textId="77777777" w:rsidR="0077569B" w:rsidRDefault="0077569B" w:rsidP="007879BA">
      <w:pPr>
        <w:pStyle w:val="NoSpacing"/>
        <w:jc w:val="center"/>
        <w:rPr>
          <w:rFonts w:cs="Times New Roman"/>
          <w:szCs w:val="24"/>
        </w:rPr>
      </w:pPr>
    </w:p>
    <w:p w14:paraId="1CC30DA5" w14:textId="1739F40D" w:rsidR="000D76DF" w:rsidRPr="007879BA" w:rsidRDefault="007879BA" w:rsidP="007879BA">
      <w:pPr>
        <w:pStyle w:val="NoSpacing"/>
        <w:jc w:val="center"/>
        <w:rPr>
          <w:rFonts w:cs="Times New Roman"/>
          <w:szCs w:val="24"/>
        </w:rPr>
      </w:pPr>
      <w:r w:rsidRPr="007879BA">
        <w:rPr>
          <w:rFonts w:cs="Times New Roman"/>
          <w:szCs w:val="24"/>
        </w:rPr>
        <w:t>Figure -1-</w:t>
      </w:r>
    </w:p>
    <w:p w14:paraId="01EF473D" w14:textId="77777777" w:rsidR="000D76DF" w:rsidRDefault="000D76DF" w:rsidP="000D76DF">
      <w:pPr>
        <w:pStyle w:val="NoSpacing"/>
      </w:pPr>
    </w:p>
    <w:p w14:paraId="538CAFE6" w14:textId="4B1F10DB" w:rsidR="000D76DF" w:rsidRPr="000D76DF" w:rsidRDefault="00DA3EAE" w:rsidP="000D76DF">
      <w:pPr>
        <w:pStyle w:val="NoSpacing"/>
        <w:numPr>
          <w:ilvl w:val="0"/>
          <w:numId w:val="8"/>
        </w:numPr>
        <w:ind w:left="360"/>
        <w:rPr>
          <w:rFonts w:eastAsia="Times New Roman" w:cs="Times New Roman"/>
          <w:szCs w:val="24"/>
        </w:rPr>
      </w:pPr>
      <w:r>
        <w:rPr>
          <w:rFonts w:eastAsia="Times New Roman" w:cs="Times New Roman"/>
          <w:szCs w:val="24"/>
        </w:rPr>
        <w:t>Figure 2 displays the SSWS l</w:t>
      </w:r>
      <w:r w:rsidR="000D76DF" w:rsidRPr="000D76DF">
        <w:rPr>
          <w:rFonts w:eastAsia="Times New Roman" w:cs="Times New Roman"/>
          <w:szCs w:val="24"/>
        </w:rPr>
        <w:t>ogin</w:t>
      </w:r>
      <w:r w:rsidR="00024DB5">
        <w:rPr>
          <w:rFonts w:eastAsia="Times New Roman" w:cs="Times New Roman"/>
          <w:szCs w:val="24"/>
        </w:rPr>
        <w:t xml:space="preserve"> </w:t>
      </w:r>
      <w:r>
        <w:rPr>
          <w:rFonts w:eastAsia="Times New Roman" w:cs="Times New Roman"/>
          <w:szCs w:val="24"/>
        </w:rPr>
        <w:t>screen</w:t>
      </w:r>
      <w:r w:rsidR="0021346C">
        <w:rPr>
          <w:rFonts w:eastAsia="Times New Roman" w:cs="Times New Roman"/>
          <w:szCs w:val="24"/>
        </w:rPr>
        <w:t>.</w:t>
      </w:r>
      <w:r w:rsidR="00D13B24">
        <w:rPr>
          <w:rFonts w:eastAsia="Times New Roman" w:cs="Times New Roman"/>
          <w:szCs w:val="24"/>
        </w:rPr>
        <w:t xml:space="preserve"> </w:t>
      </w:r>
      <w:r>
        <w:rPr>
          <w:rFonts w:eastAsia="Times New Roman" w:cs="Times New Roman"/>
          <w:szCs w:val="24"/>
        </w:rPr>
        <w:t xml:space="preserve"> </w:t>
      </w:r>
      <w:r w:rsidR="00676324">
        <w:rPr>
          <w:rFonts w:eastAsia="Times New Roman" w:cs="Times New Roman"/>
          <w:szCs w:val="24"/>
        </w:rPr>
        <w:t>Users must have an</w:t>
      </w:r>
      <w:r w:rsidR="0021346C">
        <w:rPr>
          <w:rFonts w:eastAsia="Times New Roman" w:cs="Times New Roman"/>
          <w:szCs w:val="24"/>
        </w:rPr>
        <w:t xml:space="preserve"> </w:t>
      </w:r>
      <w:r w:rsidR="000D76DF" w:rsidRPr="000D76DF">
        <w:rPr>
          <w:rFonts w:eastAsia="Times New Roman" w:cs="Times New Roman"/>
          <w:szCs w:val="24"/>
        </w:rPr>
        <w:t xml:space="preserve">assigned SSWS login ID </w:t>
      </w:r>
      <w:r w:rsidR="0021346C">
        <w:rPr>
          <w:rFonts w:eastAsia="Times New Roman" w:cs="Times New Roman"/>
          <w:szCs w:val="24"/>
        </w:rPr>
        <w:t>to access</w:t>
      </w:r>
      <w:r w:rsidR="00B51424">
        <w:rPr>
          <w:rFonts w:eastAsia="Times New Roman" w:cs="Times New Roman"/>
          <w:szCs w:val="24"/>
        </w:rPr>
        <w:t xml:space="preserve"> the application</w:t>
      </w:r>
      <w:r w:rsidR="0021346C">
        <w:rPr>
          <w:rFonts w:eastAsia="Times New Roman" w:cs="Times New Roman"/>
          <w:szCs w:val="24"/>
        </w:rPr>
        <w:t>.</w:t>
      </w:r>
      <w:r>
        <w:rPr>
          <w:rFonts w:eastAsia="Times New Roman" w:cs="Times New Roman"/>
          <w:szCs w:val="24"/>
        </w:rPr>
        <w:t xml:space="preserve"> </w:t>
      </w:r>
      <w:r w:rsidR="00B51424">
        <w:rPr>
          <w:rFonts w:eastAsia="Times New Roman" w:cs="Times New Roman"/>
          <w:szCs w:val="24"/>
        </w:rPr>
        <w:t xml:space="preserve"> </w:t>
      </w:r>
      <w:r w:rsidR="0021346C">
        <w:rPr>
          <w:rFonts w:eastAsia="Times New Roman" w:cs="Times New Roman"/>
          <w:szCs w:val="24"/>
        </w:rPr>
        <w:t>The</w:t>
      </w:r>
      <w:r w:rsidR="00EE46C8">
        <w:rPr>
          <w:rFonts w:eastAsia="Times New Roman" w:cs="Times New Roman"/>
          <w:szCs w:val="24"/>
        </w:rPr>
        <w:t xml:space="preserve"> local S</w:t>
      </w:r>
      <w:r w:rsidR="00F93D5C">
        <w:rPr>
          <w:rFonts w:eastAsia="Times New Roman" w:cs="Times New Roman"/>
          <w:szCs w:val="24"/>
        </w:rPr>
        <w:t>SWS administrator</w:t>
      </w:r>
      <w:r w:rsidR="00B51424">
        <w:rPr>
          <w:rFonts w:eastAsia="Times New Roman" w:cs="Times New Roman"/>
          <w:szCs w:val="24"/>
        </w:rPr>
        <w:t xml:space="preserve"> </w:t>
      </w:r>
      <w:r w:rsidR="0021346C">
        <w:rPr>
          <w:rFonts w:eastAsia="Times New Roman" w:cs="Times New Roman"/>
          <w:szCs w:val="24"/>
        </w:rPr>
        <w:t xml:space="preserve">should be contacted </w:t>
      </w:r>
      <w:r w:rsidR="00F93D5C">
        <w:rPr>
          <w:rFonts w:eastAsia="Times New Roman" w:cs="Times New Roman"/>
          <w:szCs w:val="24"/>
        </w:rPr>
        <w:t xml:space="preserve">to </w:t>
      </w:r>
      <w:r w:rsidR="0021346C">
        <w:rPr>
          <w:rFonts w:eastAsia="Times New Roman" w:cs="Times New Roman"/>
          <w:szCs w:val="24"/>
        </w:rPr>
        <w:t>obtain</w:t>
      </w:r>
      <w:r w:rsidR="00F93D5C">
        <w:rPr>
          <w:rFonts w:eastAsia="Times New Roman" w:cs="Times New Roman"/>
          <w:szCs w:val="24"/>
        </w:rPr>
        <w:t xml:space="preserve"> </w:t>
      </w:r>
      <w:r w:rsidR="00B51424">
        <w:rPr>
          <w:rFonts w:eastAsia="Times New Roman" w:cs="Times New Roman"/>
          <w:szCs w:val="24"/>
        </w:rPr>
        <w:t>a login ID</w:t>
      </w:r>
      <w:r w:rsidR="008D41E3">
        <w:rPr>
          <w:rFonts w:eastAsia="Times New Roman" w:cs="Times New Roman"/>
          <w:szCs w:val="24"/>
        </w:rPr>
        <w:t xml:space="preserve">. </w:t>
      </w:r>
    </w:p>
    <w:p w14:paraId="5744E1FF" w14:textId="77777777" w:rsidR="007F0014" w:rsidRDefault="007F0014" w:rsidP="0005513C">
      <w:pPr>
        <w:pStyle w:val="NoSpacing"/>
        <w:rPr>
          <w:rFonts w:eastAsia="Times New Roman" w:cs="Times New Roman"/>
          <w:szCs w:val="24"/>
        </w:rPr>
      </w:pPr>
    </w:p>
    <w:p w14:paraId="089EE382" w14:textId="675DC57A" w:rsidR="00DA0752" w:rsidRPr="00F63E56" w:rsidRDefault="00503707" w:rsidP="007879BA">
      <w:pPr>
        <w:pStyle w:val="NoSpacing"/>
        <w:ind w:left="90"/>
        <w:jc w:val="center"/>
        <w:rPr>
          <w:rFonts w:cs="Times New Roman"/>
          <w:b/>
          <w:i/>
          <w:szCs w:val="24"/>
        </w:rPr>
      </w:pPr>
      <w:r>
        <w:rPr>
          <w:noProof/>
        </w:rPr>
        <w:drawing>
          <wp:inline distT="0" distB="0" distL="0" distR="0" wp14:anchorId="136DD076" wp14:editId="761BFC67">
            <wp:extent cx="5336200" cy="2329011"/>
            <wp:effectExtent l="0" t="0" r="0" b="0"/>
            <wp:docPr id="29" name="Picture 29" descr="Pciture of the screen where an arrow is pointing to the log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223" t="41543" r="31676" b="28358"/>
                    <a:stretch/>
                  </pic:blipFill>
                  <pic:spPr bwMode="auto">
                    <a:xfrm>
                      <a:off x="0" y="0"/>
                      <a:ext cx="5371583" cy="2344454"/>
                    </a:xfrm>
                    <a:prstGeom prst="rect">
                      <a:avLst/>
                    </a:prstGeom>
                    <a:ln>
                      <a:noFill/>
                    </a:ln>
                    <a:extLst>
                      <a:ext uri="{53640926-AAD7-44D8-BBD7-CCE9431645EC}">
                        <a14:shadowObscured xmlns:a14="http://schemas.microsoft.com/office/drawing/2010/main"/>
                      </a:ext>
                    </a:extLst>
                  </pic:spPr>
                </pic:pic>
              </a:graphicData>
            </a:graphic>
          </wp:inline>
        </w:drawing>
      </w:r>
    </w:p>
    <w:p w14:paraId="528AACF8" w14:textId="1D7433DD" w:rsidR="00203BC4" w:rsidRDefault="00203BC4" w:rsidP="004E2A8C">
      <w:pPr>
        <w:pStyle w:val="NoSpacing"/>
        <w:jc w:val="center"/>
        <w:rPr>
          <w:rFonts w:eastAsia="Times New Roman" w:cs="Times New Roman"/>
          <w:szCs w:val="24"/>
        </w:rPr>
      </w:pPr>
      <w:r>
        <w:rPr>
          <w:rFonts w:eastAsia="Times New Roman" w:cs="Times New Roman"/>
          <w:szCs w:val="24"/>
        </w:rPr>
        <w:t>Figure -</w:t>
      </w:r>
      <w:r w:rsidR="007879BA">
        <w:rPr>
          <w:rFonts w:eastAsia="Times New Roman" w:cs="Times New Roman"/>
          <w:szCs w:val="24"/>
        </w:rPr>
        <w:t>2</w:t>
      </w:r>
      <w:r>
        <w:rPr>
          <w:rFonts w:eastAsia="Times New Roman" w:cs="Times New Roman"/>
          <w:szCs w:val="24"/>
        </w:rPr>
        <w:t>-</w:t>
      </w:r>
    </w:p>
    <w:p w14:paraId="0DF670D1" w14:textId="77777777" w:rsidR="008E0856" w:rsidRDefault="008E0856" w:rsidP="004E2A8C">
      <w:pPr>
        <w:pStyle w:val="NoSpacing"/>
        <w:jc w:val="center"/>
        <w:rPr>
          <w:rFonts w:eastAsia="Times New Roman" w:cs="Times New Roman"/>
          <w:szCs w:val="24"/>
        </w:rPr>
      </w:pPr>
    </w:p>
    <w:p w14:paraId="6F00AA98" w14:textId="041668FD" w:rsidR="0021346C" w:rsidRDefault="00C67E1C" w:rsidP="0021346C">
      <w:pPr>
        <w:pStyle w:val="NoSpacing"/>
        <w:numPr>
          <w:ilvl w:val="0"/>
          <w:numId w:val="8"/>
        </w:numPr>
        <w:ind w:left="360"/>
        <w:rPr>
          <w:rFonts w:eastAsia="Times New Roman" w:cs="Times New Roman"/>
          <w:szCs w:val="24"/>
        </w:rPr>
      </w:pPr>
      <w:r>
        <w:rPr>
          <w:rFonts w:eastAsia="Times New Roman" w:cs="Times New Roman"/>
          <w:szCs w:val="24"/>
        </w:rPr>
        <w:lastRenderedPageBreak/>
        <w:t xml:space="preserve">Figure 3 displays the password screen.  Users </w:t>
      </w:r>
      <w:r w:rsidR="00087A67">
        <w:rPr>
          <w:rFonts w:eastAsia="Times New Roman" w:cs="Times New Roman"/>
          <w:szCs w:val="24"/>
        </w:rPr>
        <w:t>will need</w:t>
      </w:r>
      <w:r>
        <w:rPr>
          <w:rFonts w:eastAsia="Times New Roman" w:cs="Times New Roman"/>
          <w:szCs w:val="24"/>
        </w:rPr>
        <w:t xml:space="preserve"> </w:t>
      </w:r>
      <w:r w:rsidR="00087A67">
        <w:rPr>
          <w:rFonts w:eastAsia="Times New Roman" w:cs="Times New Roman"/>
          <w:szCs w:val="24"/>
        </w:rPr>
        <w:t>a</w:t>
      </w:r>
      <w:r>
        <w:rPr>
          <w:rFonts w:eastAsia="Times New Roman" w:cs="Times New Roman"/>
          <w:szCs w:val="24"/>
        </w:rPr>
        <w:t xml:space="preserve"> password to access the application.</w:t>
      </w:r>
      <w:r w:rsidR="008D41E3">
        <w:rPr>
          <w:rFonts w:eastAsia="Times New Roman" w:cs="Times New Roman"/>
          <w:szCs w:val="24"/>
        </w:rPr>
        <w:t xml:space="preserve">  Passwords will be determined upon receiving access rights from local SSWS administrator.</w:t>
      </w:r>
    </w:p>
    <w:p w14:paraId="079D7BCA" w14:textId="77777777" w:rsidR="00DA3EAE" w:rsidRDefault="00DA3EAE" w:rsidP="004E2A8C">
      <w:pPr>
        <w:pStyle w:val="NoSpacing"/>
        <w:jc w:val="center"/>
        <w:rPr>
          <w:rFonts w:eastAsia="Times New Roman" w:cs="Times New Roman"/>
          <w:szCs w:val="24"/>
        </w:rPr>
      </w:pPr>
    </w:p>
    <w:p w14:paraId="3FA29D85" w14:textId="09B8C5A3" w:rsidR="00DA3EAE" w:rsidRDefault="00652DFB" w:rsidP="00503707">
      <w:pPr>
        <w:pStyle w:val="NoSpacing"/>
        <w:tabs>
          <w:tab w:val="center" w:pos="4809"/>
          <w:tab w:val="right" w:pos="9619"/>
        </w:tabs>
        <w:jc w:val="center"/>
        <w:rPr>
          <w:rFonts w:eastAsia="Times New Roman" w:cs="Times New Roman"/>
          <w:szCs w:val="24"/>
        </w:rPr>
      </w:pPr>
      <w:r>
        <w:rPr>
          <w:noProof/>
        </w:rPr>
        <w:t xml:space="preserve">    </w:t>
      </w:r>
      <w:r w:rsidR="00503707">
        <w:rPr>
          <w:noProof/>
        </w:rPr>
        <w:drawing>
          <wp:inline distT="0" distB="0" distL="0" distR="0" wp14:anchorId="12F9BA0B" wp14:editId="449875F2">
            <wp:extent cx="5160475" cy="2920498"/>
            <wp:effectExtent l="0" t="0" r="2540" b="0"/>
            <wp:docPr id="32" name="Picture 32" descr="Picture of the screen where an arrow is pointing to the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689" t="31095" r="30607" b="33084"/>
                    <a:stretch/>
                  </pic:blipFill>
                  <pic:spPr bwMode="auto">
                    <a:xfrm>
                      <a:off x="0" y="0"/>
                      <a:ext cx="5196915" cy="2941121"/>
                    </a:xfrm>
                    <a:prstGeom prst="rect">
                      <a:avLst/>
                    </a:prstGeom>
                    <a:ln>
                      <a:noFill/>
                    </a:ln>
                    <a:extLst>
                      <a:ext uri="{53640926-AAD7-44D8-BBD7-CCE9431645EC}">
                        <a14:shadowObscured xmlns:a14="http://schemas.microsoft.com/office/drawing/2010/main"/>
                      </a:ext>
                    </a:extLst>
                  </pic:spPr>
                </pic:pic>
              </a:graphicData>
            </a:graphic>
          </wp:inline>
        </w:drawing>
      </w:r>
    </w:p>
    <w:p w14:paraId="5C81C670" w14:textId="77777777" w:rsidR="00DA3EAE" w:rsidRDefault="00DA3EAE" w:rsidP="004E2A8C">
      <w:pPr>
        <w:pStyle w:val="NoSpacing"/>
        <w:jc w:val="center"/>
        <w:rPr>
          <w:rFonts w:eastAsia="Times New Roman" w:cs="Times New Roman"/>
          <w:szCs w:val="24"/>
        </w:rPr>
      </w:pPr>
      <w:r>
        <w:rPr>
          <w:rFonts w:eastAsia="Times New Roman" w:cs="Times New Roman"/>
          <w:szCs w:val="24"/>
        </w:rPr>
        <w:t>Figure -3-</w:t>
      </w:r>
    </w:p>
    <w:p w14:paraId="0AAF26EB" w14:textId="77777777" w:rsidR="009F1F48" w:rsidRDefault="009F1F48" w:rsidP="004E2A8C">
      <w:pPr>
        <w:pStyle w:val="NoSpacing"/>
        <w:jc w:val="center"/>
        <w:rPr>
          <w:rFonts w:eastAsia="Times New Roman" w:cs="Times New Roman"/>
          <w:szCs w:val="24"/>
        </w:rPr>
      </w:pPr>
    </w:p>
    <w:p w14:paraId="7C74C488" w14:textId="2E3EB6C6" w:rsidR="000D76DF" w:rsidRDefault="00EE46C8" w:rsidP="000D76DF">
      <w:pPr>
        <w:pStyle w:val="NoSpacing"/>
        <w:numPr>
          <w:ilvl w:val="0"/>
          <w:numId w:val="9"/>
        </w:numPr>
        <w:ind w:left="360"/>
        <w:rPr>
          <w:rFonts w:eastAsia="Times New Roman" w:cs="Times New Roman"/>
          <w:szCs w:val="24"/>
        </w:rPr>
      </w:pPr>
      <w:r>
        <w:rPr>
          <w:rFonts w:eastAsia="Times New Roman" w:cs="Times New Roman"/>
          <w:szCs w:val="24"/>
        </w:rPr>
        <w:t xml:space="preserve">Figure </w:t>
      </w:r>
      <w:r w:rsidR="00C67E1C">
        <w:rPr>
          <w:rFonts w:eastAsia="Times New Roman" w:cs="Times New Roman"/>
          <w:szCs w:val="24"/>
        </w:rPr>
        <w:t>4</w:t>
      </w:r>
      <w:r>
        <w:rPr>
          <w:rFonts w:eastAsia="Times New Roman" w:cs="Times New Roman"/>
          <w:szCs w:val="24"/>
        </w:rPr>
        <w:t xml:space="preserve"> </w:t>
      </w:r>
      <w:r w:rsidR="009931E9">
        <w:rPr>
          <w:rFonts w:eastAsia="Times New Roman" w:cs="Times New Roman"/>
          <w:szCs w:val="24"/>
        </w:rPr>
        <w:t>displays the screen after</w:t>
      </w:r>
      <w:r w:rsidR="008D2693">
        <w:rPr>
          <w:rFonts w:eastAsia="Times New Roman" w:cs="Times New Roman"/>
          <w:szCs w:val="24"/>
        </w:rPr>
        <w:t xml:space="preserve"> successful</w:t>
      </w:r>
      <w:r w:rsidR="00087A67">
        <w:rPr>
          <w:rFonts w:eastAsia="Times New Roman" w:cs="Times New Roman"/>
          <w:szCs w:val="24"/>
        </w:rPr>
        <w:t>ly</w:t>
      </w:r>
      <w:r w:rsidR="009931E9">
        <w:rPr>
          <w:rFonts w:eastAsia="Times New Roman" w:cs="Times New Roman"/>
          <w:szCs w:val="24"/>
        </w:rPr>
        <w:t xml:space="preserve"> log</w:t>
      </w:r>
      <w:r w:rsidR="00087A67">
        <w:rPr>
          <w:rFonts w:eastAsia="Times New Roman" w:cs="Times New Roman"/>
          <w:szCs w:val="24"/>
        </w:rPr>
        <w:t>ging</w:t>
      </w:r>
      <w:r w:rsidR="009931E9">
        <w:rPr>
          <w:rFonts w:eastAsia="Times New Roman" w:cs="Times New Roman"/>
          <w:szCs w:val="24"/>
        </w:rPr>
        <w:t xml:space="preserve"> into</w:t>
      </w:r>
      <w:r w:rsidR="007E71D1">
        <w:rPr>
          <w:rFonts w:eastAsia="Times New Roman" w:cs="Times New Roman"/>
          <w:szCs w:val="24"/>
        </w:rPr>
        <w:t xml:space="preserve"> </w:t>
      </w:r>
      <w:r w:rsidR="008D2693">
        <w:rPr>
          <w:rFonts w:eastAsia="Times New Roman" w:cs="Times New Roman"/>
          <w:szCs w:val="24"/>
        </w:rPr>
        <w:t xml:space="preserve">the </w:t>
      </w:r>
      <w:r w:rsidR="00BB38CB">
        <w:rPr>
          <w:rFonts w:eastAsia="Times New Roman" w:cs="Times New Roman"/>
          <w:szCs w:val="24"/>
        </w:rPr>
        <w:t>application</w:t>
      </w:r>
      <w:r w:rsidR="007E71D1">
        <w:rPr>
          <w:rFonts w:eastAsia="Times New Roman" w:cs="Times New Roman"/>
          <w:szCs w:val="24"/>
        </w:rPr>
        <w:t xml:space="preserve">.  </w:t>
      </w:r>
      <w:r w:rsidR="000D76DF" w:rsidRPr="00FA302D">
        <w:rPr>
          <w:rFonts w:eastAsia="Times New Roman" w:cs="Times New Roman"/>
          <w:szCs w:val="24"/>
        </w:rPr>
        <w:t>Select “</w:t>
      </w:r>
      <w:r w:rsidR="000D76DF" w:rsidRPr="008F4626">
        <w:rPr>
          <w:rFonts w:eastAsia="Times New Roman" w:cs="Times New Roman"/>
          <w:b/>
          <w:szCs w:val="24"/>
        </w:rPr>
        <w:t>Special Education Excess Cost (</w:t>
      </w:r>
      <w:proofErr w:type="spellStart"/>
      <w:r w:rsidR="000D76DF" w:rsidRPr="008F4626">
        <w:rPr>
          <w:rFonts w:eastAsia="Times New Roman" w:cs="Times New Roman"/>
          <w:b/>
          <w:szCs w:val="24"/>
        </w:rPr>
        <w:t>Speced</w:t>
      </w:r>
      <w:proofErr w:type="spellEnd"/>
      <w:r w:rsidR="000D76DF" w:rsidRPr="008F4626">
        <w:rPr>
          <w:rFonts w:eastAsia="Times New Roman" w:cs="Times New Roman"/>
          <w:b/>
          <w:szCs w:val="24"/>
        </w:rPr>
        <w:t>-Excess)</w:t>
      </w:r>
      <w:r w:rsidR="009931E9">
        <w:rPr>
          <w:rFonts w:eastAsia="Times New Roman" w:cs="Times New Roman"/>
          <w:szCs w:val="24"/>
        </w:rPr>
        <w:t xml:space="preserve">” from the list of applications displayed.  If the application is not </w:t>
      </w:r>
      <w:r w:rsidR="008D2693">
        <w:rPr>
          <w:rFonts w:eastAsia="Times New Roman" w:cs="Times New Roman"/>
          <w:szCs w:val="24"/>
        </w:rPr>
        <w:t>available in the user’s menu</w:t>
      </w:r>
      <w:r w:rsidR="009931E9">
        <w:rPr>
          <w:rFonts w:eastAsia="Times New Roman" w:cs="Times New Roman"/>
          <w:szCs w:val="24"/>
        </w:rPr>
        <w:t xml:space="preserve">, contact </w:t>
      </w:r>
      <w:r w:rsidR="00DD3A2E">
        <w:rPr>
          <w:rFonts w:eastAsia="Times New Roman" w:cs="Times New Roman"/>
          <w:szCs w:val="24"/>
        </w:rPr>
        <w:t>your</w:t>
      </w:r>
      <w:r w:rsidR="009931E9">
        <w:rPr>
          <w:rFonts w:eastAsia="Times New Roman" w:cs="Times New Roman"/>
          <w:szCs w:val="24"/>
        </w:rPr>
        <w:t xml:space="preserve"> local SSWS administrator to secure </w:t>
      </w:r>
      <w:r w:rsidR="00EB56ED">
        <w:rPr>
          <w:rFonts w:eastAsia="Times New Roman" w:cs="Times New Roman"/>
          <w:szCs w:val="24"/>
        </w:rPr>
        <w:t xml:space="preserve">full </w:t>
      </w:r>
      <w:r w:rsidR="009931E9">
        <w:rPr>
          <w:rFonts w:eastAsia="Times New Roman" w:cs="Times New Roman"/>
          <w:szCs w:val="24"/>
        </w:rPr>
        <w:t>access rights.</w:t>
      </w:r>
    </w:p>
    <w:p w14:paraId="26A49A55" w14:textId="77777777" w:rsidR="00C67E1C" w:rsidRPr="004E2A8C" w:rsidRDefault="00C67E1C" w:rsidP="00AE180A">
      <w:pPr>
        <w:pStyle w:val="NoSpacing"/>
        <w:rPr>
          <w:rFonts w:eastAsia="Times New Roman" w:cs="Times New Roman"/>
          <w:szCs w:val="24"/>
        </w:rPr>
      </w:pPr>
    </w:p>
    <w:p w14:paraId="13C16B59" w14:textId="1F7009A9" w:rsidR="00FA302D" w:rsidRDefault="00503707" w:rsidP="00503707">
      <w:pPr>
        <w:pStyle w:val="NoSpacing"/>
        <w:ind w:left="720"/>
        <w:jc w:val="center"/>
        <w:rPr>
          <w:rFonts w:eastAsia="Times New Roman" w:cs="Times New Roman"/>
          <w:szCs w:val="24"/>
        </w:rPr>
      </w:pPr>
      <w:r>
        <w:rPr>
          <w:noProof/>
        </w:rPr>
        <w:drawing>
          <wp:inline distT="0" distB="0" distL="0" distR="0" wp14:anchorId="3E01F701" wp14:editId="457918A4">
            <wp:extent cx="5663485" cy="3192780"/>
            <wp:effectExtent l="0" t="0" r="1270" b="0"/>
            <wp:docPr id="33" name="Picture 33" descr="Picture of Screen highlighting the Excess Cost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224" t="43035" r="29269" b="15174"/>
                    <a:stretch/>
                  </pic:blipFill>
                  <pic:spPr bwMode="auto">
                    <a:xfrm>
                      <a:off x="0" y="0"/>
                      <a:ext cx="5751659" cy="3242488"/>
                    </a:xfrm>
                    <a:prstGeom prst="rect">
                      <a:avLst/>
                    </a:prstGeom>
                    <a:ln>
                      <a:noFill/>
                    </a:ln>
                    <a:extLst>
                      <a:ext uri="{53640926-AAD7-44D8-BBD7-CCE9431645EC}">
                        <a14:shadowObscured xmlns:a14="http://schemas.microsoft.com/office/drawing/2010/main"/>
                      </a:ext>
                    </a:extLst>
                  </pic:spPr>
                </pic:pic>
              </a:graphicData>
            </a:graphic>
          </wp:inline>
        </w:drawing>
      </w:r>
    </w:p>
    <w:p w14:paraId="7E3FFF35" w14:textId="65FB05AF" w:rsidR="00766FC1" w:rsidRDefault="00FA4E65" w:rsidP="007879BA">
      <w:pPr>
        <w:pStyle w:val="NoSpacing"/>
        <w:jc w:val="center"/>
        <w:rPr>
          <w:rFonts w:eastAsia="Times New Roman" w:cs="Times New Roman"/>
          <w:szCs w:val="24"/>
        </w:rPr>
      </w:pPr>
      <w:r>
        <w:rPr>
          <w:rFonts w:eastAsia="Times New Roman" w:cs="Times New Roman"/>
          <w:szCs w:val="24"/>
        </w:rPr>
        <w:t>Figure -</w:t>
      </w:r>
      <w:r w:rsidR="008D2693">
        <w:rPr>
          <w:rFonts w:eastAsia="Times New Roman" w:cs="Times New Roman"/>
          <w:szCs w:val="24"/>
        </w:rPr>
        <w:t>4</w:t>
      </w:r>
      <w:r>
        <w:rPr>
          <w:rFonts w:eastAsia="Times New Roman" w:cs="Times New Roman"/>
          <w:szCs w:val="24"/>
        </w:rPr>
        <w:t>-</w:t>
      </w:r>
    </w:p>
    <w:p w14:paraId="293A54CF" w14:textId="77777777" w:rsidR="00916382" w:rsidRDefault="00916382" w:rsidP="007879BA">
      <w:pPr>
        <w:pStyle w:val="NoSpacing"/>
        <w:jc w:val="center"/>
        <w:rPr>
          <w:rFonts w:eastAsia="Times New Roman" w:cs="Times New Roman"/>
          <w:szCs w:val="24"/>
        </w:rPr>
      </w:pPr>
    </w:p>
    <w:p w14:paraId="1440A22F" w14:textId="5F1F5E13" w:rsidR="009626AF" w:rsidRPr="0076013F" w:rsidRDefault="00D0389D" w:rsidP="0076013F">
      <w:pPr>
        <w:pStyle w:val="NoSpacing"/>
        <w:numPr>
          <w:ilvl w:val="0"/>
          <w:numId w:val="9"/>
        </w:numPr>
        <w:ind w:left="360"/>
        <w:rPr>
          <w:rFonts w:eastAsia="Times New Roman" w:cs="Times New Roman"/>
          <w:szCs w:val="24"/>
        </w:rPr>
      </w:pPr>
      <w:r w:rsidRPr="009626AF">
        <w:rPr>
          <w:rFonts w:eastAsia="Times New Roman" w:cs="Times New Roman"/>
          <w:szCs w:val="24"/>
        </w:rPr>
        <w:t xml:space="preserve">Figure </w:t>
      </w:r>
      <w:r w:rsidR="008D2693" w:rsidRPr="009626AF">
        <w:rPr>
          <w:rFonts w:eastAsia="Times New Roman" w:cs="Times New Roman"/>
          <w:szCs w:val="24"/>
        </w:rPr>
        <w:t>5</w:t>
      </w:r>
      <w:r w:rsidRPr="009626AF">
        <w:rPr>
          <w:rFonts w:eastAsia="Times New Roman" w:cs="Times New Roman"/>
          <w:szCs w:val="24"/>
        </w:rPr>
        <w:t xml:space="preserve"> display</w:t>
      </w:r>
      <w:r w:rsidR="00DD3A2E" w:rsidRPr="009626AF">
        <w:rPr>
          <w:rFonts w:eastAsia="Times New Roman" w:cs="Times New Roman"/>
          <w:szCs w:val="24"/>
        </w:rPr>
        <w:t>s</w:t>
      </w:r>
      <w:r w:rsidRPr="009626AF">
        <w:rPr>
          <w:rFonts w:eastAsia="Times New Roman" w:cs="Times New Roman"/>
          <w:szCs w:val="24"/>
        </w:rPr>
        <w:t xml:space="preserve"> </w:t>
      </w:r>
      <w:r w:rsidR="00DD3A2E" w:rsidRPr="009626AF">
        <w:rPr>
          <w:rFonts w:eastAsia="Times New Roman" w:cs="Times New Roman"/>
          <w:szCs w:val="24"/>
        </w:rPr>
        <w:t xml:space="preserve">the screen </w:t>
      </w:r>
      <w:r w:rsidRPr="009626AF">
        <w:rPr>
          <w:rFonts w:eastAsia="Times New Roman" w:cs="Times New Roman"/>
          <w:szCs w:val="24"/>
        </w:rPr>
        <w:t>a</w:t>
      </w:r>
      <w:r w:rsidR="00043475" w:rsidRPr="009626AF">
        <w:rPr>
          <w:rFonts w:eastAsia="Times New Roman" w:cs="Times New Roman"/>
          <w:szCs w:val="24"/>
        </w:rPr>
        <w:t xml:space="preserve">fter selecting the </w:t>
      </w:r>
      <w:r w:rsidR="00423716" w:rsidRPr="009626AF">
        <w:rPr>
          <w:rFonts w:eastAsia="Times New Roman" w:cs="Times New Roman"/>
          <w:szCs w:val="24"/>
        </w:rPr>
        <w:t>“</w:t>
      </w:r>
      <w:r w:rsidR="00DD3A2E" w:rsidRPr="009626AF">
        <w:rPr>
          <w:rFonts w:eastAsia="Times New Roman" w:cs="Times New Roman"/>
          <w:b/>
          <w:szCs w:val="24"/>
        </w:rPr>
        <w:t>Special Education Excess Cost (</w:t>
      </w:r>
      <w:proofErr w:type="spellStart"/>
      <w:r w:rsidR="00043475" w:rsidRPr="009626AF">
        <w:rPr>
          <w:rFonts w:eastAsia="Times New Roman" w:cs="Times New Roman"/>
          <w:b/>
          <w:szCs w:val="24"/>
        </w:rPr>
        <w:t>Speced</w:t>
      </w:r>
      <w:proofErr w:type="spellEnd"/>
      <w:r w:rsidR="00043475" w:rsidRPr="009626AF">
        <w:rPr>
          <w:rFonts w:eastAsia="Times New Roman" w:cs="Times New Roman"/>
          <w:b/>
          <w:szCs w:val="24"/>
        </w:rPr>
        <w:t>-Excess</w:t>
      </w:r>
      <w:r w:rsidR="00DD3A2E" w:rsidRPr="009626AF">
        <w:rPr>
          <w:rFonts w:eastAsia="Times New Roman" w:cs="Times New Roman"/>
          <w:b/>
          <w:szCs w:val="24"/>
        </w:rPr>
        <w:t>)</w:t>
      </w:r>
      <w:r w:rsidR="00423716" w:rsidRPr="009626AF">
        <w:rPr>
          <w:rFonts w:eastAsia="Times New Roman" w:cs="Times New Roman"/>
          <w:szCs w:val="24"/>
        </w:rPr>
        <w:t>”</w:t>
      </w:r>
      <w:r w:rsidR="00DD3A2E" w:rsidRPr="009626AF">
        <w:rPr>
          <w:rFonts w:eastAsia="Times New Roman" w:cs="Times New Roman"/>
          <w:szCs w:val="24"/>
        </w:rPr>
        <w:t xml:space="preserve"> application</w:t>
      </w:r>
      <w:r w:rsidRPr="009626AF">
        <w:rPr>
          <w:rFonts w:eastAsia="Times New Roman" w:cs="Times New Roman"/>
          <w:szCs w:val="24"/>
        </w:rPr>
        <w:t>.</w:t>
      </w:r>
      <w:r w:rsidR="00EF74D6" w:rsidRPr="009626AF">
        <w:rPr>
          <w:rFonts w:eastAsia="Times New Roman" w:cs="Times New Roman"/>
          <w:szCs w:val="24"/>
        </w:rPr>
        <w:t xml:space="preserve">  The screen </w:t>
      </w:r>
      <w:r w:rsidR="00DD3A2E" w:rsidRPr="009626AF">
        <w:rPr>
          <w:rFonts w:eastAsia="Times New Roman" w:cs="Times New Roman"/>
          <w:szCs w:val="24"/>
        </w:rPr>
        <w:t>should</w:t>
      </w:r>
      <w:r w:rsidR="00EF74D6" w:rsidRPr="009626AF">
        <w:rPr>
          <w:rFonts w:eastAsia="Times New Roman" w:cs="Times New Roman"/>
          <w:szCs w:val="24"/>
        </w:rPr>
        <w:t xml:space="preserve"> show </w:t>
      </w:r>
      <w:r w:rsidR="00DD3A2E" w:rsidRPr="009626AF">
        <w:rPr>
          <w:rFonts w:eastAsia="Times New Roman" w:cs="Times New Roman"/>
          <w:szCs w:val="24"/>
        </w:rPr>
        <w:t>that</w:t>
      </w:r>
      <w:r w:rsidR="00EF74D6" w:rsidRPr="009626AF">
        <w:rPr>
          <w:rFonts w:eastAsia="Times New Roman" w:cs="Times New Roman"/>
          <w:szCs w:val="24"/>
        </w:rPr>
        <w:t xml:space="preserve"> the collection window is open</w:t>
      </w:r>
      <w:r w:rsidR="0056024F" w:rsidRPr="009626AF">
        <w:rPr>
          <w:rFonts w:eastAsia="Times New Roman" w:cs="Times New Roman"/>
          <w:szCs w:val="24"/>
        </w:rPr>
        <w:t xml:space="preserve"> </w:t>
      </w:r>
      <w:r w:rsidR="005955A7">
        <w:rPr>
          <w:rFonts w:eastAsia="Times New Roman" w:cs="Times New Roman"/>
          <w:szCs w:val="24"/>
        </w:rPr>
        <w:t>for data submission</w:t>
      </w:r>
      <w:r w:rsidR="0076013F">
        <w:rPr>
          <w:rFonts w:eastAsia="Times New Roman" w:cs="Times New Roman"/>
          <w:szCs w:val="24"/>
        </w:rPr>
        <w:t>.</w:t>
      </w:r>
    </w:p>
    <w:p w14:paraId="2C100C38" w14:textId="77777777" w:rsidR="003C1D64" w:rsidRPr="003C1D64" w:rsidRDefault="00EF74D6" w:rsidP="0076013F">
      <w:pPr>
        <w:pStyle w:val="NoSpacing"/>
        <w:spacing w:before="240"/>
        <w:ind w:left="360"/>
      </w:pPr>
      <w:r>
        <w:rPr>
          <w:rFonts w:eastAsia="Times New Roman" w:cs="Times New Roman"/>
          <w:szCs w:val="24"/>
        </w:rPr>
        <w:t>There are two options located on the right side of the screen that a</w:t>
      </w:r>
      <w:r w:rsidR="00FB6BA8">
        <w:rPr>
          <w:rFonts w:eastAsia="Times New Roman" w:cs="Times New Roman"/>
          <w:szCs w:val="24"/>
        </w:rPr>
        <w:t>re available for the</w:t>
      </w:r>
      <w:r>
        <w:rPr>
          <w:rFonts w:eastAsia="Times New Roman" w:cs="Times New Roman"/>
          <w:szCs w:val="24"/>
        </w:rPr>
        <w:t xml:space="preserve"> user </w:t>
      </w:r>
      <w:r w:rsidR="00FB6BA8">
        <w:rPr>
          <w:rFonts w:eastAsia="Times New Roman" w:cs="Times New Roman"/>
          <w:szCs w:val="24"/>
        </w:rPr>
        <w:t>to</w:t>
      </w:r>
      <w:r>
        <w:rPr>
          <w:rFonts w:eastAsia="Times New Roman" w:cs="Times New Roman"/>
          <w:szCs w:val="24"/>
        </w:rPr>
        <w:t xml:space="preserve"> select.</w:t>
      </w:r>
    </w:p>
    <w:p w14:paraId="7EB17DC8" w14:textId="77777777" w:rsidR="003C1D64" w:rsidRPr="003C1D64" w:rsidRDefault="003C1D64" w:rsidP="003C1D64">
      <w:pPr>
        <w:pStyle w:val="NoSpacing"/>
        <w:ind w:left="1080"/>
        <w:rPr>
          <w:rFonts w:eastAsia="Times New Roman" w:cs="Times New Roman"/>
          <w:szCs w:val="24"/>
        </w:rPr>
      </w:pPr>
    </w:p>
    <w:p w14:paraId="7A335FC2" w14:textId="16BB6E2B" w:rsidR="00414F0F" w:rsidRDefault="003C1D64" w:rsidP="0054584A">
      <w:pPr>
        <w:pStyle w:val="NoSpacing"/>
        <w:numPr>
          <w:ilvl w:val="0"/>
          <w:numId w:val="12"/>
        </w:numPr>
        <w:rPr>
          <w:rFonts w:eastAsia="Times New Roman" w:cs="Times New Roman"/>
          <w:szCs w:val="24"/>
        </w:rPr>
      </w:pPr>
      <w:r w:rsidRPr="00414F0F">
        <w:rPr>
          <w:rFonts w:eastAsia="Times New Roman" w:cs="Times New Roman"/>
          <w:b/>
          <w:szCs w:val="24"/>
        </w:rPr>
        <w:t>Worksheet</w:t>
      </w:r>
      <w:r w:rsidRPr="00414F0F">
        <w:rPr>
          <w:rFonts w:eastAsia="Times New Roman" w:cs="Times New Roman"/>
          <w:szCs w:val="24"/>
        </w:rPr>
        <w:t xml:space="preserve"> - </w:t>
      </w:r>
      <w:r w:rsidR="006E5BAF" w:rsidRPr="00414F0F">
        <w:rPr>
          <w:rFonts w:eastAsia="Times New Roman" w:cs="Times New Roman"/>
          <w:szCs w:val="24"/>
        </w:rPr>
        <w:t xml:space="preserve">Selecting this menu will show the screen </w:t>
      </w:r>
      <w:r w:rsidR="0082648A" w:rsidRPr="00414F0F">
        <w:rPr>
          <w:rFonts w:eastAsia="Times New Roman" w:cs="Times New Roman"/>
          <w:szCs w:val="24"/>
        </w:rPr>
        <w:t xml:space="preserve">displayed in Figure </w:t>
      </w:r>
      <w:r w:rsidR="00782004">
        <w:rPr>
          <w:rFonts w:eastAsia="Times New Roman" w:cs="Times New Roman"/>
          <w:szCs w:val="24"/>
        </w:rPr>
        <w:t>6</w:t>
      </w:r>
      <w:r w:rsidR="0082648A" w:rsidRPr="00414F0F">
        <w:rPr>
          <w:rFonts w:eastAsia="Times New Roman" w:cs="Times New Roman"/>
          <w:szCs w:val="24"/>
        </w:rPr>
        <w:t xml:space="preserve">.  </w:t>
      </w:r>
      <w:r w:rsidR="008D41E3">
        <w:rPr>
          <w:rFonts w:eastAsia="Times New Roman" w:cs="Times New Roman"/>
          <w:szCs w:val="24"/>
        </w:rPr>
        <w:t xml:space="preserve">The user should select the “Worksheet” option when ready to enter data.  </w:t>
      </w:r>
      <w:r w:rsidR="00414F0F">
        <w:rPr>
          <w:rFonts w:eastAsia="Times New Roman" w:cs="Times New Roman"/>
          <w:szCs w:val="24"/>
        </w:rPr>
        <w:t xml:space="preserve">Figure </w:t>
      </w:r>
      <w:r w:rsidR="00EB56ED">
        <w:rPr>
          <w:rFonts w:eastAsia="Times New Roman" w:cs="Times New Roman"/>
          <w:szCs w:val="24"/>
        </w:rPr>
        <w:t>7</w:t>
      </w:r>
      <w:r w:rsidR="00414F0F">
        <w:rPr>
          <w:rFonts w:eastAsia="Times New Roman" w:cs="Times New Roman"/>
          <w:szCs w:val="24"/>
        </w:rPr>
        <w:t xml:space="preserve">, page 9 shows an illustration of the worksheet with </w:t>
      </w:r>
      <w:r w:rsidR="00087A67">
        <w:rPr>
          <w:rFonts w:eastAsia="Times New Roman" w:cs="Times New Roman"/>
          <w:szCs w:val="24"/>
        </w:rPr>
        <w:t xml:space="preserve">sample </w:t>
      </w:r>
      <w:r w:rsidR="00414F0F">
        <w:rPr>
          <w:rFonts w:eastAsia="Times New Roman" w:cs="Times New Roman"/>
          <w:szCs w:val="24"/>
        </w:rPr>
        <w:t>information entered for elementary and secondary school students.</w:t>
      </w:r>
    </w:p>
    <w:p w14:paraId="1FED8A4B" w14:textId="77777777" w:rsidR="0054584A" w:rsidRPr="00414F0F" w:rsidRDefault="00414F0F" w:rsidP="00414F0F">
      <w:pPr>
        <w:pStyle w:val="NoSpacing"/>
        <w:ind w:left="1080"/>
        <w:rPr>
          <w:rFonts w:eastAsia="Times New Roman" w:cs="Times New Roman"/>
          <w:szCs w:val="24"/>
        </w:rPr>
      </w:pPr>
      <w:r>
        <w:rPr>
          <w:rFonts w:eastAsia="Times New Roman" w:cs="Times New Roman"/>
          <w:szCs w:val="24"/>
        </w:rPr>
        <w:t xml:space="preserve"> </w:t>
      </w:r>
    </w:p>
    <w:p w14:paraId="1221E339" w14:textId="394595C3" w:rsidR="008F4626" w:rsidRDefault="00423716" w:rsidP="005955A7">
      <w:pPr>
        <w:pStyle w:val="NoSpacing"/>
        <w:numPr>
          <w:ilvl w:val="0"/>
          <w:numId w:val="12"/>
        </w:numPr>
        <w:rPr>
          <w:rFonts w:eastAsia="Times New Roman" w:cs="Times New Roman"/>
          <w:szCs w:val="24"/>
        </w:rPr>
      </w:pPr>
      <w:r w:rsidRPr="005955A7">
        <w:rPr>
          <w:rFonts w:eastAsia="Times New Roman" w:cs="Times New Roman"/>
          <w:b/>
          <w:szCs w:val="24"/>
        </w:rPr>
        <w:t xml:space="preserve">Reports </w:t>
      </w:r>
      <w:r w:rsidR="00FA52D8" w:rsidRPr="005955A7">
        <w:rPr>
          <w:rFonts w:eastAsia="Times New Roman" w:cs="Times New Roman"/>
          <w:szCs w:val="24"/>
        </w:rPr>
        <w:t>-</w:t>
      </w:r>
      <w:r w:rsidRPr="005955A7">
        <w:rPr>
          <w:rFonts w:eastAsia="Times New Roman" w:cs="Times New Roman"/>
          <w:szCs w:val="24"/>
        </w:rPr>
        <w:t xml:space="preserve"> Selecting this menu will display the screen </w:t>
      </w:r>
      <w:r w:rsidR="0084184F" w:rsidRPr="005955A7">
        <w:rPr>
          <w:rFonts w:eastAsia="Times New Roman" w:cs="Times New Roman"/>
          <w:szCs w:val="24"/>
        </w:rPr>
        <w:t xml:space="preserve">where </w:t>
      </w:r>
      <w:r w:rsidR="00AB7938" w:rsidRPr="005955A7">
        <w:rPr>
          <w:rFonts w:eastAsia="Times New Roman" w:cs="Times New Roman"/>
          <w:szCs w:val="24"/>
        </w:rPr>
        <w:t xml:space="preserve">the </w:t>
      </w:r>
      <w:r w:rsidRPr="005955A7">
        <w:rPr>
          <w:rFonts w:eastAsia="Times New Roman" w:cs="Times New Roman"/>
          <w:szCs w:val="24"/>
        </w:rPr>
        <w:t>Verification Report</w:t>
      </w:r>
      <w:r w:rsidR="0084184F" w:rsidRPr="005955A7">
        <w:rPr>
          <w:rFonts w:eastAsia="Times New Roman" w:cs="Times New Roman"/>
          <w:szCs w:val="24"/>
        </w:rPr>
        <w:t xml:space="preserve"> is generated</w:t>
      </w:r>
      <w:r w:rsidR="00E6418B" w:rsidRPr="005955A7">
        <w:rPr>
          <w:rFonts w:eastAsia="Times New Roman" w:cs="Times New Roman"/>
          <w:szCs w:val="24"/>
        </w:rPr>
        <w:t xml:space="preserve">. </w:t>
      </w:r>
      <w:r w:rsidR="005955A7">
        <w:rPr>
          <w:rFonts w:eastAsia="Times New Roman" w:cs="Times New Roman"/>
          <w:szCs w:val="24"/>
        </w:rPr>
        <w:t xml:space="preserve"> </w:t>
      </w:r>
      <w:r w:rsidR="00A33BCA">
        <w:rPr>
          <w:rFonts w:eastAsia="Times New Roman" w:cs="Times New Roman"/>
          <w:szCs w:val="24"/>
        </w:rPr>
        <w:t>D</w:t>
      </w:r>
      <w:r w:rsidR="005955A7">
        <w:rPr>
          <w:rFonts w:eastAsia="Times New Roman" w:cs="Times New Roman"/>
          <w:szCs w:val="24"/>
        </w:rPr>
        <w:t xml:space="preserve">ivision superintendent or designee will approve and certify Verification Reports through the Superintendent Data Collection Approvals (SDCA) application.  As such, </w:t>
      </w:r>
      <w:r w:rsidR="00E53365">
        <w:rPr>
          <w:rFonts w:eastAsia="Times New Roman" w:cs="Times New Roman"/>
          <w:szCs w:val="24"/>
        </w:rPr>
        <w:t>school divisions are no longer required to submit paper verification reports to VDOE.</w:t>
      </w:r>
    </w:p>
    <w:p w14:paraId="3A66BD30" w14:textId="689C5267" w:rsidR="002F37F6" w:rsidRPr="00401BCC" w:rsidRDefault="0015537D" w:rsidP="00FE4843">
      <w:pPr>
        <w:pStyle w:val="ListParagraph"/>
        <w:ind w:left="0"/>
        <w:rPr>
          <w:noProof/>
          <w14:textOutline w14:w="0" w14:cap="flat" w14:cmpd="sng" w14:algn="ctr">
            <w14:solidFill>
              <w14:schemeClr w14:val="bg1">
                <w14:lumMod w14:val="75000"/>
              </w14:schemeClr>
            </w14:solidFill>
            <w14:prstDash w14:val="solid"/>
            <w14:miter w14:lim="0"/>
          </w14:textOutline>
        </w:rPr>
      </w:pPr>
      <w:r>
        <w:rPr>
          <w:noProof/>
        </w:rPr>
        <w:t xml:space="preserve">        </w:t>
      </w:r>
      <w:r w:rsidR="002F37F6" w:rsidRPr="002F37F6">
        <w:rPr>
          <w:noProof/>
          <w14:textOutline w14:w="0" w14:cap="flat" w14:cmpd="sng" w14:algn="ctr">
            <w14:solidFill>
              <w14:schemeClr w14:val="bg1">
                <w14:lumMod w14:val="75000"/>
              </w14:schemeClr>
            </w14:solidFill>
            <w14:prstDash w14:val="solid"/>
            <w14:miter w14:lim="0"/>
          </w14:textOutline>
        </w:rPr>
        <w:drawing>
          <wp:inline distT="0" distB="0" distL="0" distR="0" wp14:anchorId="63EF2588" wp14:editId="7561623A">
            <wp:extent cx="5588287" cy="2762392"/>
            <wp:effectExtent l="0" t="0" r="0" b="0"/>
            <wp:docPr id="10" name="Picture 10" descr="Screenshot iilustrating the application is open and the data submission date is May 14, 2021. The screen also displays a selection choice to view a worksheet 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8287" cy="2762392"/>
                    </a:xfrm>
                    <a:prstGeom prst="rect">
                      <a:avLst/>
                    </a:prstGeom>
                  </pic:spPr>
                </pic:pic>
              </a:graphicData>
            </a:graphic>
          </wp:inline>
        </w:drawing>
      </w:r>
    </w:p>
    <w:p w14:paraId="3916B39C" w14:textId="3AB754A1" w:rsidR="00043475" w:rsidRDefault="00D0389D" w:rsidP="009506F4">
      <w:pPr>
        <w:pStyle w:val="NoSpacing"/>
        <w:jc w:val="center"/>
        <w:rPr>
          <w:rFonts w:eastAsia="Times New Roman" w:cs="Times New Roman"/>
          <w:szCs w:val="24"/>
        </w:rPr>
      </w:pPr>
      <w:r>
        <w:rPr>
          <w:rFonts w:eastAsia="Times New Roman" w:cs="Times New Roman"/>
          <w:szCs w:val="24"/>
        </w:rPr>
        <w:t>Figure -</w:t>
      </w:r>
      <w:r w:rsidR="0056024F">
        <w:rPr>
          <w:rFonts w:eastAsia="Times New Roman" w:cs="Times New Roman"/>
          <w:szCs w:val="24"/>
        </w:rPr>
        <w:t>5</w:t>
      </w:r>
      <w:r>
        <w:rPr>
          <w:rFonts w:eastAsia="Times New Roman" w:cs="Times New Roman"/>
          <w:szCs w:val="24"/>
        </w:rPr>
        <w:t>-</w:t>
      </w:r>
    </w:p>
    <w:p w14:paraId="26367EEE" w14:textId="77777777" w:rsidR="00BF1AD1" w:rsidRDefault="00BF1AD1" w:rsidP="009506F4">
      <w:pPr>
        <w:pStyle w:val="NoSpacing"/>
        <w:jc w:val="center"/>
        <w:rPr>
          <w:rFonts w:eastAsia="Times New Roman" w:cs="Times New Roman"/>
          <w:szCs w:val="24"/>
        </w:rPr>
      </w:pPr>
    </w:p>
    <w:p w14:paraId="75A5E942" w14:textId="233A74BA" w:rsidR="00A65167" w:rsidRPr="00CD5595" w:rsidRDefault="000153F2" w:rsidP="001C2BEF">
      <w:pPr>
        <w:pStyle w:val="NoSpacing"/>
        <w:numPr>
          <w:ilvl w:val="0"/>
          <w:numId w:val="14"/>
        </w:numPr>
        <w:ind w:left="360"/>
        <w:rPr>
          <w:rFonts w:eastAsia="Times New Roman" w:cs="Times New Roman"/>
          <w:szCs w:val="24"/>
        </w:rPr>
      </w:pPr>
      <w:r>
        <w:rPr>
          <w:rFonts w:eastAsia="Times New Roman" w:cs="Times New Roman"/>
          <w:szCs w:val="24"/>
        </w:rPr>
        <w:t xml:space="preserve">Figure 6 displays the worksheet screen.  </w:t>
      </w:r>
      <w:r w:rsidR="008D41E3" w:rsidRPr="00414F0F">
        <w:rPr>
          <w:rFonts w:eastAsia="Times New Roman" w:cs="Times New Roman"/>
          <w:szCs w:val="24"/>
        </w:rPr>
        <w:t>The worksheet ha</w:t>
      </w:r>
      <w:r w:rsidR="008D41E3">
        <w:rPr>
          <w:rFonts w:eastAsia="Times New Roman" w:cs="Times New Roman"/>
          <w:szCs w:val="24"/>
        </w:rPr>
        <w:t xml:space="preserve">s </w:t>
      </w:r>
      <w:r w:rsidR="008D41E3" w:rsidRPr="00414F0F">
        <w:rPr>
          <w:rFonts w:eastAsia="Times New Roman" w:cs="Times New Roman"/>
          <w:szCs w:val="24"/>
        </w:rPr>
        <w:t>a column each for “</w:t>
      </w:r>
      <w:r w:rsidR="008D41E3" w:rsidRPr="00414F0F">
        <w:rPr>
          <w:rFonts w:eastAsia="Times New Roman" w:cs="Times New Roman"/>
          <w:b/>
          <w:szCs w:val="24"/>
        </w:rPr>
        <w:t>Elementary School Students</w:t>
      </w:r>
      <w:r w:rsidR="008D41E3" w:rsidRPr="00414F0F">
        <w:rPr>
          <w:rFonts w:eastAsia="Times New Roman" w:cs="Times New Roman"/>
          <w:szCs w:val="24"/>
        </w:rPr>
        <w:t>” and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to comply with the federal requirement that LEAs must calculate the excess cost separately. </w:t>
      </w:r>
      <w:r w:rsidR="008D41E3">
        <w:rPr>
          <w:rFonts w:eastAsia="Times New Roman" w:cs="Times New Roman"/>
          <w:szCs w:val="24"/>
        </w:rPr>
        <w:t xml:space="preserve"> </w:t>
      </w:r>
      <w:r w:rsidR="008D41E3" w:rsidRPr="00414F0F">
        <w:rPr>
          <w:rFonts w:eastAsia="Times New Roman" w:cs="Times New Roman"/>
          <w:szCs w:val="24"/>
        </w:rPr>
        <w:t>School divisions must enter data under “</w:t>
      </w:r>
      <w:r w:rsidR="008D41E3" w:rsidRPr="00414F0F">
        <w:rPr>
          <w:rFonts w:eastAsia="Times New Roman" w:cs="Times New Roman"/>
          <w:b/>
          <w:szCs w:val="24"/>
        </w:rPr>
        <w:t>Elementary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 xml:space="preserve">those </w:t>
      </w:r>
      <w:r w:rsidR="008D41E3">
        <w:rPr>
          <w:rFonts w:eastAsia="Times New Roman" w:cs="Times New Roman"/>
          <w:szCs w:val="24"/>
        </w:rPr>
        <w:t xml:space="preserve">expenditures </w:t>
      </w:r>
      <w:r w:rsidR="008D41E3" w:rsidRPr="00414F0F">
        <w:rPr>
          <w:rFonts w:eastAsia="Times New Roman" w:cs="Times New Roman"/>
          <w:szCs w:val="24"/>
        </w:rPr>
        <w:t>that are applicable to elementary school students only and under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those</w:t>
      </w:r>
      <w:r w:rsidR="008D41E3">
        <w:rPr>
          <w:rFonts w:eastAsia="Times New Roman" w:cs="Times New Roman"/>
          <w:szCs w:val="24"/>
        </w:rPr>
        <w:t xml:space="preserve"> expenditures</w:t>
      </w:r>
      <w:r w:rsidR="008D41E3" w:rsidRPr="00414F0F">
        <w:rPr>
          <w:rFonts w:eastAsia="Times New Roman" w:cs="Times New Roman"/>
          <w:szCs w:val="24"/>
        </w:rPr>
        <w:t xml:space="preserve"> that are applicable to secondary school students only.</w:t>
      </w:r>
      <w:r w:rsidR="008D41E3">
        <w:rPr>
          <w:rFonts w:eastAsia="Times New Roman" w:cs="Times New Roman"/>
          <w:szCs w:val="24"/>
        </w:rPr>
        <w:t xml:space="preserve">  </w:t>
      </w:r>
      <w:r w:rsidR="004C6372">
        <w:rPr>
          <w:rFonts w:eastAsia="Times New Roman" w:cs="Times New Roman"/>
          <w:szCs w:val="24"/>
        </w:rPr>
        <w:t xml:space="preserve">Users are required to enter </w:t>
      </w:r>
      <w:r w:rsidR="00E53365">
        <w:rPr>
          <w:rFonts w:eastAsia="Times New Roman" w:cs="Times New Roman"/>
          <w:szCs w:val="24"/>
        </w:rPr>
        <w:t xml:space="preserve">valid </w:t>
      </w:r>
      <w:r w:rsidR="004C6372">
        <w:rPr>
          <w:rFonts w:eastAsia="Times New Roman" w:cs="Times New Roman"/>
          <w:szCs w:val="24"/>
        </w:rPr>
        <w:t xml:space="preserve">numbers </w:t>
      </w:r>
      <w:r w:rsidR="00AC43D6">
        <w:rPr>
          <w:rFonts w:eastAsia="Times New Roman" w:cs="Times New Roman"/>
          <w:szCs w:val="24"/>
        </w:rPr>
        <w:t>i</w:t>
      </w:r>
      <w:r w:rsidR="004C6372">
        <w:rPr>
          <w:rFonts w:eastAsia="Times New Roman" w:cs="Times New Roman"/>
          <w:szCs w:val="24"/>
        </w:rPr>
        <w:t>n a</w:t>
      </w:r>
      <w:r w:rsidR="00DD0969">
        <w:rPr>
          <w:rFonts w:eastAsia="Times New Roman" w:cs="Times New Roman"/>
          <w:szCs w:val="24"/>
        </w:rPr>
        <w:t xml:space="preserve">ll </w:t>
      </w:r>
      <w:r w:rsidR="001D356F">
        <w:rPr>
          <w:rFonts w:eastAsia="Times New Roman" w:cs="Times New Roman"/>
          <w:szCs w:val="24"/>
        </w:rPr>
        <w:t xml:space="preserve">blank </w:t>
      </w:r>
      <w:r w:rsidR="00DD0969">
        <w:rPr>
          <w:rFonts w:eastAsia="Times New Roman" w:cs="Times New Roman"/>
          <w:szCs w:val="24"/>
        </w:rPr>
        <w:t>input fields</w:t>
      </w:r>
      <w:r w:rsidR="004C6372">
        <w:rPr>
          <w:rFonts w:eastAsia="Times New Roman" w:cs="Times New Roman"/>
          <w:szCs w:val="24"/>
        </w:rPr>
        <w:t xml:space="preserve"> </w:t>
      </w:r>
      <w:r w:rsidR="00206623">
        <w:rPr>
          <w:rFonts w:eastAsia="Times New Roman" w:cs="Times New Roman"/>
          <w:szCs w:val="24"/>
        </w:rPr>
        <w:t>otherwise;</w:t>
      </w:r>
      <w:r w:rsidR="008B45E1">
        <w:rPr>
          <w:rFonts w:eastAsia="Times New Roman" w:cs="Times New Roman"/>
          <w:szCs w:val="24"/>
        </w:rPr>
        <w:t xml:space="preserve"> </w:t>
      </w:r>
      <w:r w:rsidR="00E53365">
        <w:rPr>
          <w:rFonts w:eastAsia="Times New Roman" w:cs="Times New Roman"/>
          <w:szCs w:val="24"/>
        </w:rPr>
        <w:t xml:space="preserve">division </w:t>
      </w:r>
      <w:r w:rsidR="004C6372">
        <w:rPr>
          <w:rFonts w:eastAsia="Times New Roman" w:cs="Times New Roman"/>
          <w:szCs w:val="24"/>
        </w:rPr>
        <w:t>user</w:t>
      </w:r>
      <w:r w:rsidR="00E53365">
        <w:rPr>
          <w:rFonts w:eastAsia="Times New Roman" w:cs="Times New Roman"/>
          <w:szCs w:val="24"/>
        </w:rPr>
        <w:t>s</w:t>
      </w:r>
      <w:r w:rsidR="004C6372">
        <w:rPr>
          <w:rFonts w:eastAsia="Times New Roman" w:cs="Times New Roman"/>
          <w:szCs w:val="24"/>
        </w:rPr>
        <w:t xml:space="preserve"> </w:t>
      </w:r>
      <w:r w:rsidR="00E53365">
        <w:rPr>
          <w:rFonts w:eastAsia="Times New Roman" w:cs="Times New Roman"/>
          <w:szCs w:val="24"/>
        </w:rPr>
        <w:t>cannot</w:t>
      </w:r>
      <w:r w:rsidR="004C6372">
        <w:rPr>
          <w:rFonts w:eastAsia="Times New Roman" w:cs="Times New Roman"/>
          <w:szCs w:val="24"/>
        </w:rPr>
        <w:t xml:space="preserve"> submit</w:t>
      </w:r>
      <w:r w:rsidR="001D356F">
        <w:rPr>
          <w:rFonts w:eastAsia="Times New Roman" w:cs="Times New Roman"/>
          <w:szCs w:val="24"/>
        </w:rPr>
        <w:t xml:space="preserve"> the worksheet.</w:t>
      </w:r>
      <w:r w:rsidR="00A24B37">
        <w:rPr>
          <w:rFonts w:eastAsia="Times New Roman" w:cs="Times New Roman"/>
          <w:szCs w:val="24"/>
        </w:rPr>
        <w:t xml:space="preserve"> </w:t>
      </w:r>
      <w:r w:rsidR="00A65167">
        <w:rPr>
          <w:rFonts w:eastAsia="Times New Roman" w:cs="Times New Roman"/>
          <w:szCs w:val="24"/>
        </w:rPr>
        <w:t xml:space="preserve"> Use </w:t>
      </w:r>
      <w:r w:rsidR="00A65167" w:rsidRPr="00AA16FB">
        <w:rPr>
          <w:rFonts w:eastAsia="Times New Roman" w:cs="Times New Roman"/>
          <w:szCs w:val="24"/>
        </w:rPr>
        <w:t>the</w:t>
      </w:r>
      <w:r w:rsidR="00A65167" w:rsidRPr="0046150B">
        <w:rPr>
          <w:rFonts w:eastAsia="Times New Roman" w:cs="Times New Roman"/>
          <w:b/>
          <w:szCs w:val="24"/>
        </w:rPr>
        <w:t xml:space="preserve"> </w:t>
      </w:r>
      <w:r w:rsidR="00A65167">
        <w:rPr>
          <w:rFonts w:eastAsia="Times New Roman" w:cs="Times New Roman"/>
          <w:b/>
          <w:szCs w:val="24"/>
        </w:rPr>
        <w:t>“</w:t>
      </w:r>
      <w:r w:rsidR="00A65167" w:rsidRPr="0046150B">
        <w:rPr>
          <w:rFonts w:eastAsia="Times New Roman" w:cs="Times New Roman"/>
          <w:b/>
          <w:szCs w:val="24"/>
        </w:rPr>
        <w:t>tab key</w:t>
      </w:r>
      <w:r w:rsidR="00A65167">
        <w:rPr>
          <w:rFonts w:eastAsia="Times New Roman" w:cs="Times New Roman"/>
          <w:b/>
          <w:szCs w:val="24"/>
        </w:rPr>
        <w:t>”</w:t>
      </w:r>
      <w:r w:rsidR="00A65167">
        <w:rPr>
          <w:rFonts w:eastAsia="Times New Roman" w:cs="Times New Roman"/>
          <w:szCs w:val="24"/>
        </w:rPr>
        <w:t xml:space="preserve"> after each entry to proceed to the next field.  </w:t>
      </w:r>
      <w:r w:rsidR="007E40A9">
        <w:rPr>
          <w:rFonts w:eastAsia="Times New Roman" w:cs="Times New Roman"/>
          <w:szCs w:val="24"/>
        </w:rPr>
        <w:t>D</w:t>
      </w:r>
      <w:r w:rsidR="00A65167">
        <w:rPr>
          <w:rFonts w:eastAsia="Times New Roman" w:cs="Times New Roman"/>
          <w:szCs w:val="24"/>
        </w:rPr>
        <w:t>o not use the “</w:t>
      </w:r>
      <w:r w:rsidR="00A65167" w:rsidRPr="00AA16FB">
        <w:rPr>
          <w:rFonts w:eastAsia="Times New Roman" w:cs="Times New Roman"/>
          <w:b/>
          <w:szCs w:val="24"/>
        </w:rPr>
        <w:t>enter key</w:t>
      </w:r>
      <w:r w:rsidR="00A65167">
        <w:rPr>
          <w:rFonts w:eastAsia="Times New Roman" w:cs="Times New Roman"/>
          <w:szCs w:val="24"/>
        </w:rPr>
        <w:t>” as it will erase all ent</w:t>
      </w:r>
      <w:r w:rsidR="00E53365">
        <w:rPr>
          <w:rFonts w:eastAsia="Times New Roman" w:cs="Times New Roman"/>
          <w:szCs w:val="24"/>
        </w:rPr>
        <w:t>ries</w:t>
      </w:r>
      <w:r w:rsidR="00A65167">
        <w:rPr>
          <w:rFonts w:eastAsia="Times New Roman" w:cs="Times New Roman"/>
          <w:szCs w:val="24"/>
        </w:rPr>
        <w:t xml:space="preserve"> and will </w:t>
      </w:r>
      <w:r w:rsidR="00A65167" w:rsidRPr="00FF1CAD">
        <w:rPr>
          <w:rFonts w:eastAsia="Times New Roman" w:cs="Times New Roman"/>
          <w:szCs w:val="24"/>
        </w:rPr>
        <w:t xml:space="preserve">not </w:t>
      </w:r>
      <w:r w:rsidR="00A65167">
        <w:rPr>
          <w:rFonts w:eastAsia="Times New Roman" w:cs="Times New Roman"/>
          <w:szCs w:val="24"/>
        </w:rPr>
        <w:t>allow user</w:t>
      </w:r>
      <w:r w:rsidR="00E53365">
        <w:rPr>
          <w:rFonts w:eastAsia="Times New Roman" w:cs="Times New Roman"/>
          <w:szCs w:val="24"/>
        </w:rPr>
        <w:t>s</w:t>
      </w:r>
      <w:r w:rsidR="00A65167">
        <w:rPr>
          <w:rFonts w:eastAsia="Times New Roman" w:cs="Times New Roman"/>
          <w:szCs w:val="24"/>
        </w:rPr>
        <w:t xml:space="preserve"> to proceed to the next field.  Also, refrain from using the “</w:t>
      </w:r>
      <w:r w:rsidR="00A65167" w:rsidRPr="00261EFF">
        <w:rPr>
          <w:rFonts w:eastAsia="Times New Roman" w:cs="Times New Roman"/>
          <w:b/>
          <w:szCs w:val="24"/>
        </w:rPr>
        <w:t>back</w:t>
      </w:r>
      <w:r w:rsidR="00A65167">
        <w:rPr>
          <w:rFonts w:eastAsia="Times New Roman" w:cs="Times New Roman"/>
          <w:szCs w:val="24"/>
        </w:rPr>
        <w:t xml:space="preserve">” </w:t>
      </w:r>
      <w:r w:rsidR="00A65167">
        <w:rPr>
          <w:rFonts w:eastAsia="Times New Roman" w:cs="Times New Roman"/>
          <w:szCs w:val="24"/>
        </w:rPr>
        <w:lastRenderedPageBreak/>
        <w:t>button when returning to the previous screen; instead select the options from the menu on the left side of the application</w:t>
      </w:r>
      <w:r w:rsidR="00A65167" w:rsidRPr="00543C83">
        <w:rPr>
          <w:rFonts w:eastAsia="Times New Roman" w:cs="Times New Roman"/>
          <w:bCs/>
          <w:szCs w:val="24"/>
        </w:rPr>
        <w:t>.</w:t>
      </w:r>
      <w:r w:rsidR="00E74BCB" w:rsidRPr="00543C83">
        <w:rPr>
          <w:rFonts w:eastAsia="Times New Roman" w:cs="Times New Roman"/>
          <w:bCs/>
          <w:szCs w:val="24"/>
        </w:rPr>
        <w:t xml:space="preserve"> </w:t>
      </w:r>
    </w:p>
    <w:p w14:paraId="78F27864" w14:textId="63EE6419" w:rsidR="00CD5595" w:rsidRDefault="00CD5595" w:rsidP="00CD5595">
      <w:pPr>
        <w:pStyle w:val="NoSpacing"/>
        <w:ind w:left="360"/>
        <w:rPr>
          <w:rFonts w:eastAsia="Times New Roman" w:cs="Times New Roman"/>
          <w:szCs w:val="24"/>
        </w:rPr>
      </w:pPr>
    </w:p>
    <w:p w14:paraId="0901986E" w14:textId="3CD06AFE" w:rsidR="00084582" w:rsidRDefault="00FE4843" w:rsidP="00FE4843">
      <w:pPr>
        <w:pStyle w:val="NoSpacing"/>
        <w:jc w:val="center"/>
        <w:rPr>
          <w:rFonts w:eastAsia="Times New Roman" w:cs="Times New Roman"/>
          <w:szCs w:val="24"/>
        </w:rPr>
      </w:pPr>
      <w:r>
        <w:rPr>
          <w:noProof/>
        </w:rPr>
        <w:drawing>
          <wp:inline distT="0" distB="0" distL="0" distR="0" wp14:anchorId="22A57661" wp14:editId="3F584C79">
            <wp:extent cx="6108065" cy="5974080"/>
            <wp:effectExtent l="0" t="0" r="6985" b="7620"/>
            <wp:docPr id="21" name="Picture 21" descr="Screenshot iilustrating the Worksheet  once it has been selected and opened.  Also, the screen displays a note to not use the back arrows to navigate.  The user should use the path at the top to navigate to previous scre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8065" cy="5974080"/>
                    </a:xfrm>
                    <a:prstGeom prst="rect">
                      <a:avLst/>
                    </a:prstGeom>
                  </pic:spPr>
                </pic:pic>
              </a:graphicData>
            </a:graphic>
          </wp:inline>
        </w:drawing>
      </w:r>
    </w:p>
    <w:p w14:paraId="1D41706E" w14:textId="659BA745" w:rsidR="0059044B" w:rsidRDefault="006E5BAF" w:rsidP="00CD5595">
      <w:pPr>
        <w:pStyle w:val="NoSpacing"/>
        <w:jc w:val="center"/>
        <w:rPr>
          <w:rFonts w:cs="Times New Roman"/>
          <w:szCs w:val="24"/>
        </w:rPr>
      </w:pPr>
      <w:r w:rsidRPr="002A303E">
        <w:rPr>
          <w:rFonts w:cs="Times New Roman"/>
          <w:szCs w:val="24"/>
        </w:rPr>
        <w:t>Figure -</w:t>
      </w:r>
      <w:r w:rsidR="009D5647">
        <w:rPr>
          <w:rFonts w:cs="Times New Roman"/>
          <w:szCs w:val="24"/>
        </w:rPr>
        <w:t>6</w:t>
      </w:r>
      <w:r w:rsidRPr="002A303E">
        <w:rPr>
          <w:rFonts w:cs="Times New Roman"/>
          <w:szCs w:val="24"/>
        </w:rPr>
        <w:t>-</w:t>
      </w:r>
    </w:p>
    <w:p w14:paraId="1F6CDF21" w14:textId="77777777" w:rsidR="005D2B74" w:rsidRDefault="005D2B74" w:rsidP="00CD5595">
      <w:pPr>
        <w:pStyle w:val="NoSpacing"/>
        <w:jc w:val="center"/>
        <w:rPr>
          <w:rFonts w:cs="Times New Roman"/>
          <w:szCs w:val="24"/>
        </w:rPr>
      </w:pPr>
    </w:p>
    <w:p w14:paraId="7282F5D6" w14:textId="0E51BCC8" w:rsidR="00AC43D6" w:rsidRDefault="0059044B">
      <w:pPr>
        <w:pStyle w:val="ListParagraph"/>
        <w:numPr>
          <w:ilvl w:val="0"/>
          <w:numId w:val="14"/>
        </w:numPr>
        <w:autoSpaceDE w:val="0"/>
        <w:autoSpaceDN w:val="0"/>
        <w:adjustRightInd w:val="0"/>
        <w:spacing w:after="0" w:line="240" w:lineRule="auto"/>
        <w:ind w:left="360"/>
        <w:rPr>
          <w:rFonts w:cs="Times New Roman"/>
          <w:szCs w:val="24"/>
        </w:rPr>
      </w:pPr>
      <w:r w:rsidRPr="00535058">
        <w:rPr>
          <w:rFonts w:cs="Times New Roman"/>
          <w:szCs w:val="24"/>
        </w:rPr>
        <w:t xml:space="preserve">Figure </w:t>
      </w:r>
      <w:r w:rsidR="009D5647" w:rsidRPr="00535058">
        <w:rPr>
          <w:rFonts w:cs="Times New Roman"/>
          <w:szCs w:val="24"/>
        </w:rPr>
        <w:t>7</w:t>
      </w:r>
      <w:r w:rsidR="00E53365">
        <w:rPr>
          <w:rFonts w:cs="Times New Roman"/>
          <w:szCs w:val="24"/>
        </w:rPr>
        <w:t xml:space="preserve"> illustrates a worksheet with one input field left blank and </w:t>
      </w:r>
      <w:r w:rsidR="00111A62">
        <w:rPr>
          <w:rFonts w:cs="Times New Roman"/>
          <w:szCs w:val="24"/>
        </w:rPr>
        <w:t>a</w:t>
      </w:r>
      <w:r w:rsidR="004D13DF" w:rsidRPr="00535058">
        <w:rPr>
          <w:rFonts w:cs="Times New Roman"/>
          <w:szCs w:val="24"/>
        </w:rPr>
        <w:t xml:space="preserve"> </w:t>
      </w:r>
      <w:r w:rsidR="00111A62">
        <w:rPr>
          <w:rFonts w:cs="Times New Roman"/>
          <w:szCs w:val="24"/>
        </w:rPr>
        <w:t>u</w:t>
      </w:r>
      <w:r w:rsidR="004D13DF" w:rsidRPr="00535058">
        <w:rPr>
          <w:rFonts w:cs="Times New Roman"/>
          <w:szCs w:val="24"/>
        </w:rPr>
        <w:t xml:space="preserve">ser </w:t>
      </w:r>
      <w:r w:rsidR="004C6372" w:rsidRPr="00535058">
        <w:rPr>
          <w:rFonts w:cs="Times New Roman"/>
          <w:szCs w:val="24"/>
        </w:rPr>
        <w:t>c</w:t>
      </w:r>
      <w:r w:rsidR="00CC5CD6" w:rsidRPr="00535058">
        <w:rPr>
          <w:rFonts w:cs="Times New Roman"/>
          <w:szCs w:val="24"/>
        </w:rPr>
        <w:t>licks the “S</w:t>
      </w:r>
      <w:r w:rsidR="004D13DF" w:rsidRPr="00535058">
        <w:rPr>
          <w:rFonts w:cs="Times New Roman"/>
          <w:szCs w:val="24"/>
        </w:rPr>
        <w:t>ubmit</w:t>
      </w:r>
      <w:r w:rsidR="00CC5CD6" w:rsidRPr="00535058">
        <w:rPr>
          <w:rFonts w:cs="Times New Roman"/>
          <w:szCs w:val="24"/>
        </w:rPr>
        <w:t xml:space="preserve"> </w:t>
      </w:r>
      <w:r w:rsidR="004C016C">
        <w:rPr>
          <w:rFonts w:cs="Times New Roman"/>
          <w:szCs w:val="24"/>
        </w:rPr>
        <w:t>for Verification</w:t>
      </w:r>
      <w:r w:rsidR="00CC5CD6" w:rsidRPr="00535058">
        <w:rPr>
          <w:rFonts w:cs="Times New Roman"/>
          <w:szCs w:val="24"/>
        </w:rPr>
        <w:t>” button</w:t>
      </w:r>
      <w:r w:rsidR="00535058" w:rsidRPr="00535058">
        <w:rPr>
          <w:rFonts w:cs="Times New Roman"/>
          <w:szCs w:val="24"/>
        </w:rPr>
        <w:t xml:space="preserve">. </w:t>
      </w:r>
      <w:r w:rsidR="00535058">
        <w:rPr>
          <w:rFonts w:cs="Times New Roman"/>
          <w:szCs w:val="24"/>
        </w:rPr>
        <w:t xml:space="preserve"> </w:t>
      </w:r>
      <w:r w:rsidR="00E53365">
        <w:rPr>
          <w:rFonts w:cs="Times New Roman"/>
          <w:szCs w:val="24"/>
        </w:rPr>
        <w:t xml:space="preserve">As a reminder, </w:t>
      </w:r>
      <w:r w:rsidR="00F006F9">
        <w:rPr>
          <w:rFonts w:cs="Times New Roman"/>
          <w:szCs w:val="24"/>
        </w:rPr>
        <w:t>the w</w:t>
      </w:r>
      <w:r w:rsidR="004C016C">
        <w:rPr>
          <w:rFonts w:cs="Times New Roman"/>
          <w:szCs w:val="24"/>
        </w:rPr>
        <w:t xml:space="preserve">orksheet can only be submitted </w:t>
      </w:r>
      <w:r w:rsidR="00111A62">
        <w:rPr>
          <w:rFonts w:cs="Times New Roman"/>
          <w:szCs w:val="24"/>
        </w:rPr>
        <w:t>when it is fully completed and all boxes</w:t>
      </w:r>
      <w:r w:rsidR="00535058">
        <w:rPr>
          <w:rFonts w:cs="Times New Roman"/>
          <w:szCs w:val="24"/>
        </w:rPr>
        <w:t xml:space="preserve"> are filled </w:t>
      </w:r>
      <w:r w:rsidR="00111A62">
        <w:rPr>
          <w:rFonts w:cs="Times New Roman"/>
          <w:szCs w:val="24"/>
        </w:rPr>
        <w:t>with valid numbers</w:t>
      </w:r>
      <w:r w:rsidR="00535058">
        <w:rPr>
          <w:rFonts w:cs="Times New Roman"/>
          <w:szCs w:val="24"/>
        </w:rPr>
        <w:t>.</w:t>
      </w:r>
    </w:p>
    <w:p w14:paraId="251E16B1" w14:textId="77777777" w:rsidR="00AC43D6" w:rsidRDefault="00AC43D6" w:rsidP="00EB4FE1">
      <w:pPr>
        <w:pStyle w:val="ListParagraph"/>
        <w:autoSpaceDE w:val="0"/>
        <w:autoSpaceDN w:val="0"/>
        <w:adjustRightInd w:val="0"/>
        <w:spacing w:after="0" w:line="240" w:lineRule="auto"/>
        <w:ind w:left="360"/>
        <w:rPr>
          <w:rFonts w:cs="Times New Roman"/>
          <w:szCs w:val="24"/>
        </w:rPr>
      </w:pPr>
    </w:p>
    <w:p w14:paraId="0E595933" w14:textId="612E8106" w:rsidR="00590A0D" w:rsidRPr="00EB4FE1" w:rsidRDefault="00AC67DA">
      <w:pPr>
        <w:pStyle w:val="ListParagraph"/>
        <w:numPr>
          <w:ilvl w:val="0"/>
          <w:numId w:val="14"/>
        </w:numPr>
        <w:autoSpaceDE w:val="0"/>
        <w:autoSpaceDN w:val="0"/>
        <w:adjustRightInd w:val="0"/>
        <w:spacing w:after="0" w:line="240" w:lineRule="auto"/>
        <w:ind w:left="360"/>
        <w:rPr>
          <w:rFonts w:cs="Times New Roman"/>
          <w:szCs w:val="24"/>
        </w:rPr>
      </w:pPr>
      <w:r w:rsidRPr="00EB4FE1">
        <w:rPr>
          <w:rFonts w:cs="Times New Roman"/>
          <w:szCs w:val="24"/>
        </w:rPr>
        <w:t xml:space="preserve">The numbers entered </w:t>
      </w:r>
      <w:r w:rsidR="00111A62">
        <w:rPr>
          <w:rFonts w:cs="Times New Roman"/>
          <w:szCs w:val="24"/>
        </w:rPr>
        <w:t xml:space="preserve">in the illustration </w:t>
      </w:r>
      <w:r w:rsidR="00F006F9">
        <w:rPr>
          <w:rFonts w:cs="Times New Roman"/>
          <w:szCs w:val="24"/>
        </w:rPr>
        <w:t xml:space="preserve">for both elementary and secondary columns </w:t>
      </w:r>
      <w:r w:rsidRPr="00EB4FE1">
        <w:rPr>
          <w:rFonts w:cs="Times New Roman"/>
          <w:szCs w:val="24"/>
        </w:rPr>
        <w:t>are for information purposes only</w:t>
      </w:r>
      <w:r w:rsidR="00F006F9">
        <w:rPr>
          <w:rFonts w:cs="Times New Roman"/>
          <w:szCs w:val="24"/>
        </w:rPr>
        <w:t>.</w:t>
      </w:r>
      <w:r w:rsidRPr="00EB4FE1">
        <w:rPr>
          <w:rFonts w:cs="Times New Roman"/>
          <w:szCs w:val="24"/>
        </w:rPr>
        <w:t xml:space="preserve">  </w:t>
      </w:r>
      <w:r w:rsidR="004B64AF">
        <w:rPr>
          <w:rFonts w:cs="Times New Roman"/>
          <w:szCs w:val="24"/>
        </w:rPr>
        <w:t>Division u</w:t>
      </w:r>
      <w:r w:rsidR="0059044B" w:rsidRPr="00EB4FE1">
        <w:rPr>
          <w:rFonts w:cs="Times New Roman"/>
          <w:szCs w:val="24"/>
        </w:rPr>
        <w:t>ser</w:t>
      </w:r>
      <w:r w:rsidR="00EB56ED" w:rsidRPr="00EB4FE1">
        <w:rPr>
          <w:rFonts w:cs="Times New Roman"/>
          <w:szCs w:val="24"/>
        </w:rPr>
        <w:t>s</w:t>
      </w:r>
      <w:r w:rsidR="0059044B" w:rsidRPr="00EB4FE1">
        <w:rPr>
          <w:rFonts w:cs="Times New Roman"/>
          <w:szCs w:val="24"/>
        </w:rPr>
        <w:t xml:space="preserve"> </w:t>
      </w:r>
      <w:r w:rsidR="008E36B2">
        <w:rPr>
          <w:rFonts w:cs="Times New Roman"/>
          <w:szCs w:val="24"/>
        </w:rPr>
        <w:t>must</w:t>
      </w:r>
      <w:r w:rsidR="0059044B" w:rsidRPr="00EB4FE1">
        <w:rPr>
          <w:rFonts w:cs="Times New Roman"/>
          <w:szCs w:val="24"/>
        </w:rPr>
        <w:t xml:space="preserve"> be reminded that data entered under elementary school students are those that are applicable to students </w:t>
      </w:r>
      <w:r w:rsidR="00244618" w:rsidRPr="00EB4FE1">
        <w:rPr>
          <w:rFonts w:cs="Times New Roman"/>
          <w:szCs w:val="24"/>
        </w:rPr>
        <w:t>in grades</w:t>
      </w:r>
      <w:r w:rsidR="0059044B" w:rsidRPr="00EB4FE1">
        <w:rPr>
          <w:rFonts w:cs="Times New Roman"/>
          <w:szCs w:val="24"/>
        </w:rPr>
        <w:t xml:space="preserve"> K through </w:t>
      </w:r>
      <w:r w:rsidR="00055385">
        <w:rPr>
          <w:rFonts w:cs="Times New Roman"/>
          <w:szCs w:val="24"/>
        </w:rPr>
        <w:t>seven</w:t>
      </w:r>
      <w:r w:rsidR="0059044B" w:rsidRPr="00EB4FE1">
        <w:rPr>
          <w:rFonts w:cs="Times New Roman"/>
          <w:szCs w:val="24"/>
        </w:rPr>
        <w:t xml:space="preserve"> and data </w:t>
      </w:r>
      <w:r w:rsidR="0059044B" w:rsidRPr="00EB4FE1">
        <w:rPr>
          <w:rFonts w:cs="Times New Roman"/>
          <w:szCs w:val="24"/>
        </w:rPr>
        <w:lastRenderedPageBreak/>
        <w:t xml:space="preserve">entered under secondary school students are those that are applicable to grades </w:t>
      </w:r>
      <w:r w:rsidR="00841CA1">
        <w:rPr>
          <w:rFonts w:cs="Times New Roman"/>
          <w:szCs w:val="24"/>
        </w:rPr>
        <w:t>8</w:t>
      </w:r>
      <w:r w:rsidR="0059044B" w:rsidRPr="00EB4FE1">
        <w:rPr>
          <w:rFonts w:cs="Times New Roman"/>
          <w:szCs w:val="24"/>
        </w:rPr>
        <w:t xml:space="preserve"> through 12.  </w:t>
      </w:r>
      <w:r w:rsidR="00AF22E7" w:rsidRPr="002326C1">
        <w:rPr>
          <w:rFonts w:cs="Times New Roman"/>
          <w:b/>
          <w:szCs w:val="24"/>
        </w:rPr>
        <w:t>Prior to entering information, r</w:t>
      </w:r>
      <w:r w:rsidR="005F5384" w:rsidRPr="002326C1">
        <w:rPr>
          <w:rFonts w:cs="Times New Roman"/>
          <w:b/>
          <w:szCs w:val="24"/>
        </w:rPr>
        <w:t>efer to the</w:t>
      </w:r>
      <w:r w:rsidR="00AF22E7" w:rsidRPr="002326C1">
        <w:rPr>
          <w:rFonts w:cs="Times New Roman"/>
          <w:b/>
          <w:szCs w:val="24"/>
        </w:rPr>
        <w:t xml:space="preserve"> guidance and</w:t>
      </w:r>
      <w:r w:rsidR="006E24A0" w:rsidRPr="002326C1">
        <w:rPr>
          <w:rFonts w:cs="Times New Roman"/>
          <w:b/>
          <w:szCs w:val="24"/>
        </w:rPr>
        <w:t xml:space="preserve"> </w:t>
      </w:r>
      <w:r w:rsidR="005F5384" w:rsidRPr="002326C1">
        <w:rPr>
          <w:rFonts w:cs="Times New Roman"/>
          <w:b/>
          <w:szCs w:val="24"/>
        </w:rPr>
        <w:t xml:space="preserve">line item </w:t>
      </w:r>
      <w:r w:rsidR="006E24A0" w:rsidRPr="002326C1">
        <w:rPr>
          <w:rFonts w:cs="Times New Roman"/>
          <w:b/>
          <w:szCs w:val="24"/>
        </w:rPr>
        <w:t>in</w:t>
      </w:r>
      <w:r w:rsidR="005F5384" w:rsidRPr="002326C1">
        <w:rPr>
          <w:rFonts w:cs="Times New Roman"/>
          <w:b/>
          <w:szCs w:val="24"/>
        </w:rPr>
        <w:t xml:space="preserve">structions </w:t>
      </w:r>
      <w:r w:rsidR="00AF22E7" w:rsidRPr="002326C1">
        <w:rPr>
          <w:rFonts w:cs="Times New Roman"/>
          <w:b/>
          <w:szCs w:val="24"/>
        </w:rPr>
        <w:t>starting on pag</w:t>
      </w:r>
      <w:r w:rsidR="00841CA1" w:rsidRPr="002326C1">
        <w:rPr>
          <w:rFonts w:cs="Times New Roman"/>
          <w:b/>
          <w:szCs w:val="24"/>
        </w:rPr>
        <w:t>e ten</w:t>
      </w:r>
      <w:r w:rsidR="005277C6" w:rsidRPr="00EB4FE1">
        <w:rPr>
          <w:rFonts w:cs="Times New Roman"/>
          <w:szCs w:val="24"/>
        </w:rPr>
        <w:t>.</w:t>
      </w:r>
    </w:p>
    <w:p w14:paraId="14BFA54A" w14:textId="77777777" w:rsidR="00590A0D" w:rsidRDefault="00590A0D" w:rsidP="00EB4FE1">
      <w:pPr>
        <w:autoSpaceDE w:val="0"/>
        <w:autoSpaceDN w:val="0"/>
        <w:adjustRightInd w:val="0"/>
        <w:spacing w:after="0" w:line="240" w:lineRule="auto"/>
        <w:jc w:val="center"/>
        <w:rPr>
          <w:rFonts w:cs="Times New Roman"/>
          <w:szCs w:val="24"/>
        </w:rPr>
      </w:pPr>
    </w:p>
    <w:p w14:paraId="1734BE5C" w14:textId="2BA7B92F" w:rsidR="00990D85" w:rsidRDefault="0058228D" w:rsidP="00D829C9">
      <w:pPr>
        <w:autoSpaceDE w:val="0"/>
        <w:autoSpaceDN w:val="0"/>
        <w:adjustRightInd w:val="0"/>
        <w:spacing w:after="0" w:line="240" w:lineRule="auto"/>
        <w:rPr>
          <w:rFonts w:cs="Times New Roman"/>
          <w:szCs w:val="24"/>
        </w:rPr>
      </w:pPr>
      <w:r>
        <w:rPr>
          <w:noProof/>
        </w:rPr>
        <w:drawing>
          <wp:inline distT="0" distB="0" distL="0" distR="0" wp14:anchorId="5C780B9A" wp14:editId="362F79F4">
            <wp:extent cx="5962650" cy="5943600"/>
            <wp:effectExtent l="0" t="0" r="0" b="0"/>
            <wp:docPr id="22" name="Picture 22" descr="Illustration of the Worksheet after data have been entered and sa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2650" cy="5943600"/>
                    </a:xfrm>
                    <a:prstGeom prst="rect">
                      <a:avLst/>
                    </a:prstGeom>
                  </pic:spPr>
                </pic:pic>
              </a:graphicData>
            </a:graphic>
          </wp:inline>
        </w:drawing>
      </w:r>
    </w:p>
    <w:p w14:paraId="5D7784EB" w14:textId="33A781E7" w:rsidR="00D829C9" w:rsidRPr="00E54028" w:rsidRDefault="00486365" w:rsidP="00BD40E9">
      <w:pPr>
        <w:autoSpaceDE w:val="0"/>
        <w:autoSpaceDN w:val="0"/>
        <w:adjustRightInd w:val="0"/>
        <w:spacing w:after="0" w:line="240" w:lineRule="auto"/>
        <w:jc w:val="center"/>
        <w:rPr>
          <w:rFonts w:cs="Times New Roman"/>
          <w:szCs w:val="24"/>
        </w:rPr>
      </w:pPr>
      <w:r>
        <w:rPr>
          <w:noProof/>
        </w:rPr>
        <w:t xml:space="preserve"> </w:t>
      </w:r>
    </w:p>
    <w:p w14:paraId="4D331FBC" w14:textId="0044070B" w:rsidR="00244618" w:rsidRDefault="00EC6263" w:rsidP="00710173">
      <w:pPr>
        <w:autoSpaceDE w:val="0"/>
        <w:autoSpaceDN w:val="0"/>
        <w:adjustRightInd w:val="0"/>
        <w:spacing w:after="0" w:line="240" w:lineRule="auto"/>
        <w:jc w:val="center"/>
        <w:rPr>
          <w:rFonts w:cs="Times New Roman"/>
          <w:b/>
          <w:szCs w:val="24"/>
        </w:rPr>
      </w:pPr>
      <w:r>
        <w:rPr>
          <w:rFonts w:cs="Times New Roman"/>
          <w:szCs w:val="24"/>
        </w:rPr>
        <w:t>Figure -</w:t>
      </w:r>
      <w:r w:rsidR="002817C3">
        <w:rPr>
          <w:rFonts w:cs="Times New Roman"/>
          <w:szCs w:val="24"/>
        </w:rPr>
        <w:t>7</w:t>
      </w:r>
      <w:r>
        <w:rPr>
          <w:rFonts w:cs="Times New Roman"/>
          <w:szCs w:val="24"/>
        </w:rPr>
        <w:t>-</w:t>
      </w:r>
    </w:p>
    <w:p w14:paraId="0293C2AA" w14:textId="77777777" w:rsidR="00ED5690" w:rsidRDefault="00ED5690" w:rsidP="00710173">
      <w:pPr>
        <w:autoSpaceDE w:val="0"/>
        <w:autoSpaceDN w:val="0"/>
        <w:adjustRightInd w:val="0"/>
        <w:spacing w:after="0" w:line="240" w:lineRule="auto"/>
        <w:jc w:val="center"/>
        <w:rPr>
          <w:rFonts w:cs="Times New Roman"/>
          <w:b/>
          <w:szCs w:val="24"/>
        </w:rPr>
      </w:pPr>
    </w:p>
    <w:p w14:paraId="17476D70" w14:textId="1D9045C7" w:rsidR="00A768DE" w:rsidRPr="00E74BCB" w:rsidRDefault="008E0AEB" w:rsidP="00CB16ED">
      <w:pPr>
        <w:pStyle w:val="Heading3"/>
      </w:pPr>
      <w:r w:rsidRPr="00E74BCB">
        <w:t xml:space="preserve">General Guidance </w:t>
      </w:r>
      <w:r w:rsidR="00B010F5" w:rsidRPr="00E74BCB">
        <w:t>for Expenditures</w:t>
      </w:r>
    </w:p>
    <w:p w14:paraId="2B87F4E1" w14:textId="334313EE" w:rsidR="00257D53" w:rsidRPr="001C5A5F" w:rsidRDefault="00BE6F9B" w:rsidP="001C5A5F">
      <w:pPr>
        <w:pStyle w:val="NoSpacing"/>
      </w:pPr>
      <w:r w:rsidRPr="001C5A5F">
        <w:t xml:space="preserve">The process for computing excess cost has been established in Appendix A to 34 CFR Part 300 and it requires the LEA to determine the total amount of its expenditures for elementary and secondary school students from all sources – local, </w:t>
      </w:r>
      <w:r w:rsidR="00257D53" w:rsidRPr="001C5A5F">
        <w:t>s</w:t>
      </w:r>
      <w:r w:rsidRPr="001C5A5F">
        <w:t>tate</w:t>
      </w:r>
      <w:r w:rsidR="00841CA1">
        <w:t>,</w:t>
      </w:r>
      <w:r w:rsidRPr="001C5A5F">
        <w:t xml:space="preserve"> and </w:t>
      </w:r>
      <w:r w:rsidR="00257D53" w:rsidRPr="001C5A5F">
        <w:t>f</w:t>
      </w:r>
      <w:r w:rsidRPr="001C5A5F">
        <w:t xml:space="preserve">ederal (including Part B) in the preceding </w:t>
      </w:r>
      <w:r w:rsidRPr="001C5A5F">
        <w:lastRenderedPageBreak/>
        <w:t xml:space="preserve">school year and only capital outlay and debt services can be excluded.  The LEA must include all expenditures for elementary and secondary school students.  However, the LEA should not include expenditures that it </w:t>
      </w:r>
      <w:r w:rsidR="0068451A" w:rsidRPr="001C5A5F">
        <w:t>did not make or that are made for purposes other than for elementary or secondary school students (i.e., adult education</w:t>
      </w:r>
      <w:r w:rsidR="00244618" w:rsidRPr="001C5A5F">
        <w:t>, pre-school</w:t>
      </w:r>
      <w:r w:rsidR="00AE180A" w:rsidRPr="001C5A5F">
        <w:t xml:space="preserve">). </w:t>
      </w:r>
    </w:p>
    <w:p w14:paraId="19CA2133" w14:textId="22A81EF4" w:rsidR="00123E24" w:rsidRPr="00257D53" w:rsidRDefault="00766BE3" w:rsidP="00AE180A">
      <w:pPr>
        <w:pStyle w:val="NoSpacing"/>
        <w:spacing w:before="240"/>
        <w:rPr>
          <w:rFonts w:cs="Times New Roman"/>
          <w:szCs w:val="24"/>
        </w:rPr>
      </w:pPr>
      <w:r>
        <w:rPr>
          <w:rFonts w:cs="Times New Roman"/>
          <w:szCs w:val="24"/>
        </w:rPr>
        <w:t xml:space="preserve">The </w:t>
      </w:r>
      <w:r w:rsidR="006F4DC5">
        <w:rPr>
          <w:rFonts w:cs="Times New Roman"/>
          <w:szCs w:val="24"/>
        </w:rPr>
        <w:t xml:space="preserve">LEAs </w:t>
      </w:r>
      <w:r w:rsidR="002D6E34">
        <w:rPr>
          <w:rFonts w:cs="Times New Roman"/>
          <w:szCs w:val="24"/>
        </w:rPr>
        <w:t xml:space="preserve">should </w:t>
      </w:r>
      <w:r w:rsidR="002D6E34" w:rsidRPr="00DA1090">
        <w:rPr>
          <w:rFonts w:cs="Times New Roman"/>
          <w:b/>
          <w:szCs w:val="24"/>
        </w:rPr>
        <w:t>not</w:t>
      </w:r>
      <w:r w:rsidR="006F4DC5">
        <w:rPr>
          <w:rFonts w:cs="Times New Roman"/>
          <w:szCs w:val="24"/>
        </w:rPr>
        <w:t xml:space="preserve"> apply the combination of </w:t>
      </w:r>
      <w:r w:rsidR="000A5F6B">
        <w:rPr>
          <w:rFonts w:cs="Times New Roman"/>
          <w:szCs w:val="24"/>
        </w:rPr>
        <w:t xml:space="preserve">students’ </w:t>
      </w:r>
      <w:r w:rsidR="006F4DC5">
        <w:rPr>
          <w:rFonts w:cs="Times New Roman"/>
          <w:szCs w:val="24"/>
        </w:rPr>
        <w:t xml:space="preserve">enrollment as the basis for </w:t>
      </w:r>
      <w:r w:rsidR="00AB6A36">
        <w:rPr>
          <w:rFonts w:cs="Times New Roman"/>
          <w:szCs w:val="24"/>
        </w:rPr>
        <w:t>calculati</w:t>
      </w:r>
      <w:r w:rsidR="006F4DC5">
        <w:rPr>
          <w:rFonts w:cs="Times New Roman"/>
          <w:szCs w:val="24"/>
        </w:rPr>
        <w:t xml:space="preserve">ng the costs </w:t>
      </w:r>
      <w:r w:rsidR="00AB6A36">
        <w:rPr>
          <w:rFonts w:cs="Times New Roman"/>
          <w:szCs w:val="24"/>
        </w:rPr>
        <w:t>between</w:t>
      </w:r>
      <w:r w:rsidR="006F4DC5">
        <w:rPr>
          <w:rFonts w:cs="Times New Roman"/>
          <w:szCs w:val="24"/>
        </w:rPr>
        <w:t xml:space="preserve"> elementary and secondary school students w</w:t>
      </w:r>
      <w:r w:rsidR="00123E24" w:rsidRPr="00257D53">
        <w:rPr>
          <w:rFonts w:cs="Times New Roman"/>
          <w:szCs w:val="24"/>
        </w:rPr>
        <w:t xml:space="preserve">hen computing </w:t>
      </w:r>
      <w:r w:rsidR="007A2663">
        <w:rPr>
          <w:rFonts w:cs="Times New Roman"/>
          <w:szCs w:val="24"/>
        </w:rPr>
        <w:t xml:space="preserve">the average </w:t>
      </w:r>
      <w:r w:rsidR="006F4DC5">
        <w:rPr>
          <w:rFonts w:cs="Times New Roman"/>
          <w:szCs w:val="24"/>
        </w:rPr>
        <w:t>per pupil</w:t>
      </w:r>
      <w:r w:rsidR="007A2663">
        <w:rPr>
          <w:rFonts w:cs="Times New Roman"/>
          <w:szCs w:val="24"/>
        </w:rPr>
        <w:t xml:space="preserve"> </w:t>
      </w:r>
      <w:r w:rsidR="00123E24" w:rsidRPr="00257D53">
        <w:rPr>
          <w:rFonts w:cs="Times New Roman"/>
          <w:szCs w:val="24"/>
        </w:rPr>
        <w:t>costs for children with disabilities</w:t>
      </w:r>
      <w:r w:rsidR="006F4DC5">
        <w:rPr>
          <w:rFonts w:cs="Times New Roman"/>
          <w:szCs w:val="24"/>
        </w:rPr>
        <w:t>.  I</w:t>
      </w:r>
      <w:r w:rsidR="00123E24" w:rsidRPr="00257D53">
        <w:rPr>
          <w:rFonts w:cs="Times New Roman"/>
          <w:szCs w:val="24"/>
        </w:rPr>
        <w:t>t is important to remember that there are distinct and separate costs associated with these levels</w:t>
      </w:r>
      <w:r w:rsidR="006F4DC5">
        <w:rPr>
          <w:rFonts w:cs="Times New Roman"/>
          <w:szCs w:val="24"/>
        </w:rPr>
        <w:t xml:space="preserve"> that will make the calculations inaccurate</w:t>
      </w:r>
      <w:r w:rsidR="00123E24" w:rsidRPr="00257D53">
        <w:rPr>
          <w:rFonts w:cs="Times New Roman"/>
          <w:szCs w:val="24"/>
        </w:rPr>
        <w:t>.  For example, school programs at the secondary level typically include things such as career and technical education, athletic,</w:t>
      </w:r>
      <w:r w:rsidR="007A2663">
        <w:rPr>
          <w:rFonts w:cs="Times New Roman"/>
          <w:szCs w:val="24"/>
        </w:rPr>
        <w:t xml:space="preserve"> and</w:t>
      </w:r>
      <w:r w:rsidR="00123E24" w:rsidRPr="00257D53">
        <w:rPr>
          <w:rFonts w:cs="Times New Roman"/>
          <w:szCs w:val="24"/>
        </w:rPr>
        <w:t xml:space="preserve"> music programs, including marching bands</w:t>
      </w:r>
      <w:r w:rsidR="00206623">
        <w:rPr>
          <w:rFonts w:cs="Times New Roman"/>
          <w:szCs w:val="24"/>
        </w:rPr>
        <w:t>,</w:t>
      </w:r>
      <w:r w:rsidR="007A2663">
        <w:rPr>
          <w:rFonts w:cs="Times New Roman"/>
          <w:szCs w:val="24"/>
        </w:rPr>
        <w:t xml:space="preserve"> while these programs are</w:t>
      </w:r>
      <w:r w:rsidR="00B2279A">
        <w:rPr>
          <w:rFonts w:cs="Times New Roman"/>
          <w:szCs w:val="24"/>
        </w:rPr>
        <w:t xml:space="preserve"> often </w:t>
      </w:r>
      <w:r w:rsidR="00B2279A" w:rsidRPr="0083027E">
        <w:rPr>
          <w:rFonts w:cs="Times New Roman"/>
          <w:b/>
          <w:szCs w:val="24"/>
        </w:rPr>
        <w:t>not</w:t>
      </w:r>
      <w:r w:rsidR="00123E24" w:rsidRPr="00257D53">
        <w:rPr>
          <w:rFonts w:cs="Times New Roman"/>
          <w:szCs w:val="24"/>
        </w:rPr>
        <w:t xml:space="preserve"> appl</w:t>
      </w:r>
      <w:r w:rsidR="00B2279A">
        <w:rPr>
          <w:rFonts w:cs="Times New Roman"/>
          <w:szCs w:val="24"/>
        </w:rPr>
        <w:t>icable</w:t>
      </w:r>
      <w:r w:rsidR="00123E24" w:rsidRPr="00257D53">
        <w:rPr>
          <w:rFonts w:cs="Times New Roman"/>
          <w:szCs w:val="24"/>
        </w:rPr>
        <w:t xml:space="preserve"> </w:t>
      </w:r>
      <w:r w:rsidR="007A2663">
        <w:rPr>
          <w:rFonts w:cs="Times New Roman"/>
          <w:szCs w:val="24"/>
        </w:rPr>
        <w:t>within</w:t>
      </w:r>
      <w:r w:rsidR="00123E24" w:rsidRPr="00257D53">
        <w:rPr>
          <w:rFonts w:cs="Times New Roman"/>
          <w:szCs w:val="24"/>
        </w:rPr>
        <w:t xml:space="preserve"> elementary schools.</w:t>
      </w:r>
      <w:r w:rsidR="001A1A56">
        <w:rPr>
          <w:rFonts w:cs="Times New Roman"/>
          <w:szCs w:val="24"/>
        </w:rPr>
        <w:t xml:space="preserve">  </w:t>
      </w:r>
      <w:r w:rsidR="005322A0">
        <w:rPr>
          <w:rFonts w:cs="Times New Roman"/>
          <w:szCs w:val="24"/>
        </w:rPr>
        <w:t>As such, t</w:t>
      </w:r>
      <w:r w:rsidR="00A33336">
        <w:rPr>
          <w:rFonts w:cs="Times New Roman"/>
          <w:szCs w:val="24"/>
        </w:rPr>
        <w:t>he costs of the</w:t>
      </w:r>
      <w:r w:rsidR="0083027E">
        <w:rPr>
          <w:rFonts w:cs="Times New Roman"/>
          <w:szCs w:val="24"/>
        </w:rPr>
        <w:t>se</w:t>
      </w:r>
      <w:r w:rsidR="00A33336">
        <w:rPr>
          <w:rFonts w:cs="Times New Roman"/>
          <w:szCs w:val="24"/>
        </w:rPr>
        <w:t xml:space="preserve"> separate programs</w:t>
      </w:r>
      <w:r w:rsidR="006F4DC5">
        <w:rPr>
          <w:rFonts w:cs="Times New Roman"/>
          <w:szCs w:val="24"/>
        </w:rPr>
        <w:t xml:space="preserve"> </w:t>
      </w:r>
      <w:r w:rsidR="005E58F3">
        <w:rPr>
          <w:rFonts w:cs="Times New Roman"/>
          <w:szCs w:val="24"/>
        </w:rPr>
        <w:t>must be computed separately.</w:t>
      </w:r>
    </w:p>
    <w:p w14:paraId="7A68639C" w14:textId="77777777" w:rsidR="00487A0F" w:rsidRDefault="00487A0F" w:rsidP="00257D53">
      <w:pPr>
        <w:pStyle w:val="NoSpacing"/>
        <w:rPr>
          <w:rFonts w:cs="Times New Roman"/>
          <w:szCs w:val="24"/>
        </w:rPr>
      </w:pPr>
    </w:p>
    <w:p w14:paraId="11C25FD2" w14:textId="3FB45742" w:rsidR="0068451A" w:rsidRDefault="003367AD" w:rsidP="00257D53">
      <w:pPr>
        <w:pStyle w:val="NoSpacing"/>
        <w:rPr>
          <w:rFonts w:cs="Times New Roman"/>
          <w:szCs w:val="24"/>
        </w:rPr>
      </w:pPr>
      <w:r w:rsidRPr="00257D53">
        <w:rPr>
          <w:rFonts w:cs="Times New Roman"/>
          <w:szCs w:val="24"/>
        </w:rPr>
        <w:t>In cases where</w:t>
      </w:r>
      <w:r w:rsidR="00B2279A">
        <w:rPr>
          <w:rFonts w:cs="Times New Roman"/>
          <w:szCs w:val="24"/>
        </w:rPr>
        <w:t xml:space="preserve"> it is difficult to determine</w:t>
      </w:r>
      <w:r w:rsidRPr="00257D53">
        <w:rPr>
          <w:rFonts w:cs="Times New Roman"/>
          <w:szCs w:val="24"/>
        </w:rPr>
        <w:t xml:space="preserve"> a distinct and separate cost</w:t>
      </w:r>
      <w:r w:rsidR="00B2279A">
        <w:rPr>
          <w:rFonts w:cs="Times New Roman"/>
          <w:szCs w:val="24"/>
        </w:rPr>
        <w:t xml:space="preserve"> to</w:t>
      </w:r>
      <w:r w:rsidRPr="00257D53">
        <w:rPr>
          <w:rFonts w:cs="Times New Roman"/>
          <w:szCs w:val="24"/>
        </w:rPr>
        <w:t xml:space="preserve"> elementary or secondary school students, it is recommended that those cost</w:t>
      </w:r>
      <w:r w:rsidR="0049144D" w:rsidRPr="00257D53">
        <w:rPr>
          <w:rFonts w:cs="Times New Roman"/>
          <w:szCs w:val="24"/>
        </w:rPr>
        <w:t>s</w:t>
      </w:r>
      <w:r w:rsidRPr="00257D53">
        <w:rPr>
          <w:rFonts w:cs="Times New Roman"/>
          <w:szCs w:val="24"/>
        </w:rPr>
        <w:t xml:space="preserve"> be allocated in accordance with work assignments</w:t>
      </w:r>
      <w:r w:rsidR="00745793">
        <w:rPr>
          <w:rFonts w:cs="Times New Roman"/>
          <w:szCs w:val="24"/>
        </w:rPr>
        <w:t xml:space="preserve"> (i.e., pupil transportation when on same routes, custodial costs</w:t>
      </w:r>
      <w:r w:rsidR="00841CA1">
        <w:rPr>
          <w:rFonts w:cs="Times New Roman"/>
          <w:szCs w:val="24"/>
        </w:rPr>
        <w:t xml:space="preserve">, </w:t>
      </w:r>
      <w:r w:rsidR="00745793">
        <w:rPr>
          <w:rFonts w:cs="Times New Roman"/>
          <w:szCs w:val="24"/>
        </w:rPr>
        <w:t>and some central office personnel costs</w:t>
      </w:r>
      <w:r w:rsidR="008C3A3A">
        <w:rPr>
          <w:rFonts w:cs="Times New Roman"/>
          <w:szCs w:val="24"/>
        </w:rPr>
        <w:t>)</w:t>
      </w:r>
      <w:r w:rsidR="00745793">
        <w:rPr>
          <w:rFonts w:cs="Times New Roman"/>
          <w:szCs w:val="24"/>
        </w:rPr>
        <w:t xml:space="preserve">.  </w:t>
      </w:r>
      <w:r w:rsidRPr="00257D53">
        <w:rPr>
          <w:rFonts w:cs="Times New Roman"/>
          <w:szCs w:val="24"/>
        </w:rPr>
        <w:t>In any case, the LEA shall not exclude these costs from the excess cost calculation.  The methodology for calculating the costs that are not distinctly identified as elementary or secondary school expenditures should be retained by the LEA for audit purposes.</w:t>
      </w:r>
      <w:r w:rsidR="00815EEE">
        <w:rPr>
          <w:rFonts w:cs="Times New Roman"/>
          <w:szCs w:val="24"/>
        </w:rPr>
        <w:t xml:space="preserve">  Please note that this information may be reviewed during SESS fiscal monitoring.</w:t>
      </w:r>
    </w:p>
    <w:p w14:paraId="68E2B069" w14:textId="77777777" w:rsidR="00257D53" w:rsidRPr="00257D53" w:rsidRDefault="00257D53" w:rsidP="00257D53">
      <w:pPr>
        <w:pStyle w:val="NoSpacing"/>
        <w:rPr>
          <w:rFonts w:cs="Times New Roman"/>
          <w:szCs w:val="24"/>
        </w:rPr>
      </w:pPr>
    </w:p>
    <w:p w14:paraId="5B96A407" w14:textId="2C2A3590" w:rsidR="0059044B" w:rsidRPr="00257D53" w:rsidRDefault="00C34C29" w:rsidP="00055385">
      <w:pPr>
        <w:pStyle w:val="NoSpacing"/>
        <w:tabs>
          <w:tab w:val="left" w:pos="-2790"/>
        </w:tabs>
        <w:ind w:left="1620" w:hanging="900"/>
        <w:rPr>
          <w:rFonts w:cs="Times New Roman"/>
          <w:szCs w:val="24"/>
        </w:rPr>
      </w:pPr>
      <w:r w:rsidRPr="00257D53">
        <w:rPr>
          <w:rFonts w:cs="Times New Roman"/>
          <w:b/>
          <w:szCs w:val="24"/>
        </w:rPr>
        <w:t>Line</w:t>
      </w:r>
      <w:r w:rsidR="00BB2560" w:rsidRPr="00257D53">
        <w:rPr>
          <w:rFonts w:cs="Times New Roman"/>
          <w:b/>
          <w:szCs w:val="24"/>
        </w:rPr>
        <w:t xml:space="preserve"> </w:t>
      </w:r>
      <w:r w:rsidR="0097369A" w:rsidRPr="00257D53">
        <w:rPr>
          <w:rFonts w:cs="Times New Roman"/>
          <w:b/>
          <w:szCs w:val="24"/>
        </w:rPr>
        <w:t>1</w:t>
      </w:r>
      <w:r w:rsidR="00AF22E7">
        <w:t xml:space="preserve"> </w:t>
      </w:r>
      <w:r w:rsidR="001C3530" w:rsidRPr="00400621">
        <w:rPr>
          <w:rFonts w:asciiTheme="majorBidi" w:hAnsiTheme="majorBidi" w:cstheme="majorBidi"/>
          <w:szCs w:val="24"/>
        </w:rPr>
        <w:t>– After</w:t>
      </w:r>
      <w:r w:rsidR="00A03353" w:rsidRPr="00400621">
        <w:rPr>
          <w:rFonts w:asciiTheme="majorBidi" w:hAnsiTheme="majorBidi" w:cstheme="majorBidi"/>
          <w:szCs w:val="24"/>
        </w:rPr>
        <w:t xml:space="preserve"> </w:t>
      </w:r>
      <w:r w:rsidR="00A03353" w:rsidRPr="00257D53">
        <w:rPr>
          <w:rFonts w:cs="Times New Roman"/>
          <w:szCs w:val="24"/>
        </w:rPr>
        <w:t>considering the guidance provided in the section above, enter</w:t>
      </w:r>
      <w:r w:rsidR="00406357" w:rsidRPr="00257D53">
        <w:rPr>
          <w:rFonts w:cs="Times New Roman"/>
          <w:szCs w:val="24"/>
        </w:rPr>
        <w:t xml:space="preserve"> the total amount of expenditures </w:t>
      </w:r>
      <w:r w:rsidR="0071236C" w:rsidRPr="00257D53">
        <w:rPr>
          <w:rFonts w:cs="Times New Roman"/>
          <w:szCs w:val="24"/>
        </w:rPr>
        <w:t xml:space="preserve">from all sources </w:t>
      </w:r>
      <w:r w:rsidR="0034170F" w:rsidRPr="00257D53">
        <w:rPr>
          <w:rFonts w:cs="Times New Roman"/>
          <w:szCs w:val="24"/>
        </w:rPr>
        <w:t xml:space="preserve">- </w:t>
      </w:r>
      <w:r w:rsidR="0071236C" w:rsidRPr="00257D53">
        <w:rPr>
          <w:rFonts w:cs="Times New Roman"/>
          <w:szCs w:val="24"/>
        </w:rPr>
        <w:t>local, state</w:t>
      </w:r>
      <w:r w:rsidR="00841CA1">
        <w:rPr>
          <w:rFonts w:cs="Times New Roman"/>
          <w:szCs w:val="24"/>
        </w:rPr>
        <w:t>,</w:t>
      </w:r>
      <w:r w:rsidR="0071236C" w:rsidRPr="00257D53">
        <w:rPr>
          <w:rFonts w:cs="Times New Roman"/>
          <w:szCs w:val="24"/>
        </w:rPr>
        <w:t xml:space="preserve"> and federal funds including IDEA Part B</w:t>
      </w:r>
      <w:r w:rsidR="005019D4" w:rsidRPr="00257D53">
        <w:rPr>
          <w:rFonts w:cs="Times New Roman"/>
          <w:szCs w:val="24"/>
        </w:rPr>
        <w:t xml:space="preserve"> </w:t>
      </w:r>
      <w:r w:rsidR="00406357" w:rsidRPr="00257D53">
        <w:rPr>
          <w:rFonts w:cs="Times New Roman"/>
          <w:szCs w:val="24"/>
        </w:rPr>
        <w:t>for elementary school students</w:t>
      </w:r>
      <w:r w:rsidR="0071236C" w:rsidRPr="00257D53">
        <w:rPr>
          <w:rFonts w:cs="Times New Roman"/>
          <w:szCs w:val="24"/>
        </w:rPr>
        <w:t xml:space="preserve"> </w:t>
      </w:r>
      <w:r w:rsidR="009F3356" w:rsidRPr="00257D53">
        <w:rPr>
          <w:rFonts w:cs="Times New Roman"/>
          <w:szCs w:val="24"/>
        </w:rPr>
        <w:t>and</w:t>
      </w:r>
      <w:r w:rsidR="0071236C" w:rsidRPr="00257D53">
        <w:rPr>
          <w:rFonts w:cs="Times New Roman"/>
          <w:szCs w:val="24"/>
        </w:rPr>
        <w:t xml:space="preserve"> </w:t>
      </w:r>
      <w:r w:rsidR="009D0E3C" w:rsidRPr="00257D53">
        <w:rPr>
          <w:rFonts w:cs="Times New Roman"/>
          <w:szCs w:val="24"/>
        </w:rPr>
        <w:t>secondary school students</w:t>
      </w:r>
      <w:r w:rsidR="0022204E" w:rsidRPr="00257D53">
        <w:rPr>
          <w:rFonts w:cs="Times New Roman"/>
          <w:szCs w:val="24"/>
        </w:rPr>
        <w:t xml:space="preserve"> </w:t>
      </w:r>
      <w:r w:rsidR="009F3356" w:rsidRPr="00257D53">
        <w:rPr>
          <w:rFonts w:cs="Times New Roman"/>
          <w:szCs w:val="24"/>
        </w:rPr>
        <w:t>separately</w:t>
      </w:r>
      <w:r w:rsidR="005019D4" w:rsidRPr="00257D53">
        <w:rPr>
          <w:rFonts w:cs="Times New Roman"/>
          <w:szCs w:val="24"/>
        </w:rPr>
        <w:t xml:space="preserve"> in the preceding year</w:t>
      </w:r>
      <w:r w:rsidR="006947BD" w:rsidRPr="00257D53">
        <w:rPr>
          <w:rFonts w:cs="Times New Roman"/>
          <w:szCs w:val="24"/>
        </w:rPr>
        <w:t>.</w:t>
      </w:r>
      <w:r w:rsidR="00C77B2C" w:rsidRPr="00257D53">
        <w:rPr>
          <w:rFonts w:cs="Times New Roman"/>
          <w:szCs w:val="24"/>
        </w:rPr>
        <w:t xml:space="preserve"> </w:t>
      </w:r>
      <w:r w:rsidR="00D13B24">
        <w:rPr>
          <w:rFonts w:cs="Times New Roman"/>
          <w:szCs w:val="24"/>
        </w:rPr>
        <w:t xml:space="preserve"> </w:t>
      </w:r>
      <w:r w:rsidR="00A03353" w:rsidRPr="00257D53">
        <w:rPr>
          <w:rFonts w:cs="Times New Roman"/>
          <w:szCs w:val="24"/>
        </w:rPr>
        <w:t xml:space="preserve">When computing </w:t>
      </w:r>
      <w:r w:rsidR="00754660" w:rsidRPr="00257D53">
        <w:rPr>
          <w:rFonts w:cs="Times New Roman"/>
          <w:szCs w:val="24"/>
        </w:rPr>
        <w:t xml:space="preserve">costs associated with elementary school students and secondary school students, please be reminded that </w:t>
      </w:r>
      <w:r w:rsidR="006F06E1" w:rsidRPr="00257D53">
        <w:rPr>
          <w:rFonts w:cs="Times New Roman"/>
          <w:szCs w:val="24"/>
        </w:rPr>
        <w:t xml:space="preserve">the LEAs may </w:t>
      </w:r>
      <w:r w:rsidR="006F06E1" w:rsidRPr="00257D53">
        <w:rPr>
          <w:rFonts w:cs="Times New Roman"/>
          <w:b/>
          <w:szCs w:val="24"/>
        </w:rPr>
        <w:t>NOT</w:t>
      </w:r>
      <w:r w:rsidR="006F06E1" w:rsidRPr="00257D53">
        <w:rPr>
          <w:rFonts w:cs="Times New Roman"/>
          <w:szCs w:val="24"/>
        </w:rPr>
        <w:t xml:space="preserve"> base it on a combination of enrollment of students.  There are distinct and separate costs associated with these levels that may potentially make the calculations inaccurate and misleading. </w:t>
      </w:r>
      <w:r w:rsidR="00AD69DC">
        <w:rPr>
          <w:rFonts w:cs="Times New Roman"/>
          <w:szCs w:val="24"/>
        </w:rPr>
        <w:t xml:space="preserve"> </w:t>
      </w:r>
      <w:r w:rsidR="00AD69DC" w:rsidRPr="001C3530">
        <w:rPr>
          <w:rFonts w:cs="Times New Roman"/>
          <w:b/>
          <w:szCs w:val="24"/>
        </w:rPr>
        <w:t xml:space="preserve">Note: </w:t>
      </w:r>
      <w:r w:rsidR="001C3530">
        <w:rPr>
          <w:rFonts w:cs="Times New Roman"/>
          <w:b/>
          <w:szCs w:val="24"/>
        </w:rPr>
        <w:t xml:space="preserve"> Only K – 12 expenditures must be reported in this line.  </w:t>
      </w:r>
      <w:r w:rsidR="000153F2">
        <w:rPr>
          <w:rFonts w:cs="Times New Roman"/>
          <w:b/>
          <w:szCs w:val="24"/>
        </w:rPr>
        <w:t>P</w:t>
      </w:r>
      <w:r w:rsidR="001C3530">
        <w:rPr>
          <w:rFonts w:cs="Times New Roman"/>
          <w:b/>
          <w:szCs w:val="24"/>
        </w:rPr>
        <w:t xml:space="preserve">re-school </w:t>
      </w:r>
      <w:r w:rsidR="000153F2">
        <w:rPr>
          <w:rFonts w:cs="Times New Roman"/>
          <w:b/>
          <w:szCs w:val="24"/>
        </w:rPr>
        <w:t>and</w:t>
      </w:r>
      <w:r w:rsidR="001C3530">
        <w:rPr>
          <w:rFonts w:cs="Times New Roman"/>
          <w:b/>
          <w:szCs w:val="24"/>
        </w:rPr>
        <w:t xml:space="preserve"> </w:t>
      </w:r>
      <w:r w:rsidR="000153F2">
        <w:rPr>
          <w:rFonts w:cs="Times New Roman"/>
          <w:b/>
          <w:szCs w:val="24"/>
        </w:rPr>
        <w:t>all</w:t>
      </w:r>
      <w:r w:rsidR="001C3530">
        <w:rPr>
          <w:rFonts w:cs="Times New Roman"/>
          <w:b/>
          <w:szCs w:val="24"/>
        </w:rPr>
        <w:t xml:space="preserve"> other non K – 12 expenditures must be excluded.</w:t>
      </w:r>
    </w:p>
    <w:p w14:paraId="3D1F925C" w14:textId="77777777" w:rsidR="009C4F1B" w:rsidRPr="00D1005C" w:rsidRDefault="009C4F1B" w:rsidP="00D1005C">
      <w:pPr>
        <w:pStyle w:val="NoSpacing"/>
        <w:tabs>
          <w:tab w:val="left" w:pos="-2970"/>
          <w:tab w:val="left" w:pos="-2790"/>
        </w:tabs>
        <w:ind w:left="1620" w:hanging="900"/>
        <w:rPr>
          <w:rFonts w:cs="Times New Roman"/>
          <w:szCs w:val="24"/>
        </w:rPr>
      </w:pPr>
    </w:p>
    <w:p w14:paraId="22085AD5" w14:textId="79675165" w:rsidR="001E3D1B" w:rsidRPr="0058228D" w:rsidRDefault="00C34C29" w:rsidP="0076013F">
      <w:pPr>
        <w:pStyle w:val="NormalWeb"/>
        <w:spacing w:before="86" w:beforeAutospacing="0" w:after="0" w:afterAutospacing="0"/>
        <w:ind w:left="1620" w:hanging="900"/>
        <w:textAlignment w:val="baseline"/>
        <w:rPr>
          <w:b/>
        </w:rPr>
      </w:pPr>
      <w:r w:rsidRPr="00CF5DCB">
        <w:rPr>
          <w:b/>
        </w:rPr>
        <w:t xml:space="preserve">Line </w:t>
      </w:r>
      <w:r w:rsidR="00BB2560" w:rsidRPr="00CF5DCB">
        <w:rPr>
          <w:b/>
        </w:rPr>
        <w:t>2</w:t>
      </w:r>
      <w:r w:rsidR="005E04A0">
        <w:t xml:space="preserve"> – </w:t>
      </w:r>
      <w:r w:rsidR="00A03353">
        <w:t>Enter</w:t>
      </w:r>
      <w:r w:rsidR="0097369A" w:rsidRPr="00CF5DCB">
        <w:t xml:space="preserve"> the total capital outlay </w:t>
      </w:r>
      <w:r w:rsidR="003F1F14">
        <w:t>from all functions (</w:t>
      </w:r>
      <w:r w:rsidR="00F006F9">
        <w:t xml:space="preserve">i.e., </w:t>
      </w:r>
      <w:r w:rsidR="003F1F14">
        <w:t xml:space="preserve">61100 – 6800) </w:t>
      </w:r>
      <w:r w:rsidR="0097369A" w:rsidRPr="00CF5DCB">
        <w:t xml:space="preserve">and debt services </w:t>
      </w:r>
      <w:r w:rsidR="00197A4D" w:rsidRPr="00CF5DCB">
        <w:t xml:space="preserve">expenditures </w:t>
      </w:r>
      <w:r w:rsidR="00F54697">
        <w:t xml:space="preserve">that are applicable to </w:t>
      </w:r>
      <w:r w:rsidR="00197A4D" w:rsidRPr="00CF5DCB">
        <w:t>elementary school students</w:t>
      </w:r>
      <w:r w:rsidR="005E04A0">
        <w:t xml:space="preserve"> and secondary school students</w:t>
      </w:r>
      <w:r w:rsidR="00197A4D" w:rsidRPr="00CF5DCB">
        <w:t>.</w:t>
      </w:r>
      <w:r w:rsidR="00977CBF">
        <w:t xml:space="preserve"> </w:t>
      </w:r>
      <w:r w:rsidR="00F54697">
        <w:t xml:space="preserve"> </w:t>
      </w:r>
      <w:r w:rsidR="00F54697" w:rsidRPr="00F54697">
        <w:rPr>
          <w:rFonts w:eastAsia="MS PGothic"/>
          <w:color w:val="000000" w:themeColor="text1"/>
          <w:kern w:val="24"/>
        </w:rPr>
        <w:t>Capital outlay means expenditures for the acquisition of capital assets, such as equipment, buildings and land</w:t>
      </w:r>
      <w:r w:rsidR="00841CA1">
        <w:rPr>
          <w:rFonts w:eastAsia="MS PGothic"/>
          <w:color w:val="000000" w:themeColor="text1"/>
          <w:kern w:val="24"/>
        </w:rPr>
        <w:t>,</w:t>
      </w:r>
      <w:r w:rsidR="00F54697" w:rsidRPr="00F54697">
        <w:rPr>
          <w:rFonts w:eastAsia="MS PGothic"/>
          <w:color w:val="000000" w:themeColor="text1"/>
          <w:kern w:val="24"/>
        </w:rPr>
        <w:t xml:space="preserve"> or expenditures to make improvement to capital assets that materially increase their value or useful life.  The capital outlay and debt services expenditures are </w:t>
      </w:r>
      <w:r w:rsidR="00106D29">
        <w:t xml:space="preserve">non-operational costs and </w:t>
      </w:r>
      <w:r w:rsidR="0001780A">
        <w:t>should be</w:t>
      </w:r>
      <w:r w:rsidR="00106D29">
        <w:t xml:space="preserve"> </w:t>
      </w:r>
      <w:r w:rsidR="00875B20">
        <w:t xml:space="preserve">excluded </w:t>
      </w:r>
      <w:r w:rsidR="003F1F14">
        <w:t>from</w:t>
      </w:r>
      <w:r w:rsidR="00875B20">
        <w:t xml:space="preserve"> the calculation of the average per </w:t>
      </w:r>
      <w:r w:rsidR="009D47D2">
        <w:t>pupil</w:t>
      </w:r>
      <w:r w:rsidR="003F1F14">
        <w:t xml:space="preserve"> cost</w:t>
      </w:r>
      <w:r w:rsidR="00197A4D" w:rsidRPr="00CF5DCB">
        <w:t>.</w:t>
      </w:r>
      <w:r w:rsidR="0058228D">
        <w:t xml:space="preserve"> </w:t>
      </w:r>
      <w:r w:rsidR="00174A75">
        <w:t xml:space="preserve"> </w:t>
      </w:r>
      <w:r w:rsidR="0058228D" w:rsidRPr="0058228D">
        <w:rPr>
          <w:b/>
        </w:rPr>
        <w:t>Note:</w:t>
      </w:r>
      <w:r w:rsidR="0058228D">
        <w:rPr>
          <w:b/>
        </w:rPr>
        <w:t xml:space="preserve"> Do not use the capital outlay expenditures reported in Schedule G of the A</w:t>
      </w:r>
      <w:r w:rsidR="002326C1">
        <w:rPr>
          <w:b/>
        </w:rPr>
        <w:t xml:space="preserve">nnual </w:t>
      </w:r>
      <w:r w:rsidR="0058228D">
        <w:rPr>
          <w:b/>
        </w:rPr>
        <w:t>S</w:t>
      </w:r>
      <w:r w:rsidR="002326C1">
        <w:rPr>
          <w:b/>
        </w:rPr>
        <w:t xml:space="preserve">chool </w:t>
      </w:r>
      <w:r w:rsidR="0058228D">
        <w:rPr>
          <w:b/>
        </w:rPr>
        <w:t>R</w:t>
      </w:r>
      <w:r w:rsidR="002326C1">
        <w:rPr>
          <w:b/>
        </w:rPr>
        <w:t>eport</w:t>
      </w:r>
      <w:r w:rsidR="0058228D">
        <w:rPr>
          <w:b/>
        </w:rPr>
        <w:t xml:space="preserve"> since this is use</w:t>
      </w:r>
      <w:r w:rsidR="00815EEE">
        <w:rPr>
          <w:b/>
        </w:rPr>
        <w:t>d</w:t>
      </w:r>
      <w:r w:rsidR="0058228D">
        <w:rPr>
          <w:b/>
        </w:rPr>
        <w:t xml:space="preserve"> for a different purpose.</w:t>
      </w:r>
    </w:p>
    <w:p w14:paraId="3591707A" w14:textId="0D09AE32" w:rsidR="00C34C29" w:rsidRDefault="00C34C29" w:rsidP="0076013F">
      <w:pPr>
        <w:pStyle w:val="NoSpacing"/>
        <w:spacing w:before="240"/>
        <w:ind w:left="1627" w:hanging="907"/>
        <w:rPr>
          <w:rFonts w:cs="Times New Roman"/>
          <w:szCs w:val="24"/>
        </w:rPr>
      </w:pPr>
      <w:r w:rsidRPr="00CF5DCB">
        <w:rPr>
          <w:rFonts w:cs="Times New Roman"/>
          <w:b/>
          <w:szCs w:val="24"/>
        </w:rPr>
        <w:t>Line 3</w:t>
      </w:r>
      <w:r w:rsidR="00CF5DCB">
        <w:rPr>
          <w:rFonts w:cs="Times New Roman"/>
          <w:szCs w:val="24"/>
        </w:rPr>
        <w:t xml:space="preserve"> – </w:t>
      </w:r>
      <w:r w:rsidR="000759D3">
        <w:rPr>
          <w:rFonts w:cs="Times New Roman"/>
          <w:szCs w:val="24"/>
        </w:rPr>
        <w:t>This line is a</w:t>
      </w:r>
      <w:r w:rsidR="006947BD">
        <w:rPr>
          <w:rFonts w:cs="Times New Roman"/>
          <w:szCs w:val="24"/>
        </w:rPr>
        <w:t>uto calculat</w:t>
      </w:r>
      <w:r w:rsidR="000759D3">
        <w:rPr>
          <w:rFonts w:cs="Times New Roman"/>
          <w:szCs w:val="24"/>
        </w:rPr>
        <w:t>ed and</w:t>
      </w:r>
      <w:r w:rsidR="00106D29">
        <w:rPr>
          <w:rFonts w:cs="Times New Roman"/>
          <w:szCs w:val="24"/>
        </w:rPr>
        <w:t xml:space="preserve"> </w:t>
      </w:r>
      <w:r w:rsidR="000759D3">
        <w:rPr>
          <w:rFonts w:cs="Times New Roman"/>
          <w:szCs w:val="24"/>
        </w:rPr>
        <w:t>s</w:t>
      </w:r>
      <w:r w:rsidR="00106D29">
        <w:rPr>
          <w:rFonts w:cs="Times New Roman"/>
          <w:szCs w:val="24"/>
        </w:rPr>
        <w:t>hows</w:t>
      </w:r>
      <w:r w:rsidR="000759D3">
        <w:rPr>
          <w:rFonts w:cs="Times New Roman"/>
          <w:szCs w:val="24"/>
        </w:rPr>
        <w:t xml:space="preserve"> the</w:t>
      </w:r>
      <w:r w:rsidRPr="00CF5DCB">
        <w:rPr>
          <w:rFonts w:cs="Times New Roman"/>
          <w:szCs w:val="24"/>
        </w:rPr>
        <w:t xml:space="preserve"> total expenditures </w:t>
      </w:r>
      <w:r w:rsidR="005019D4" w:rsidRPr="00CF5DCB">
        <w:rPr>
          <w:rFonts w:cs="Times New Roman"/>
          <w:szCs w:val="24"/>
        </w:rPr>
        <w:t>minus</w:t>
      </w:r>
      <w:r w:rsidR="000759D3">
        <w:rPr>
          <w:rFonts w:cs="Times New Roman"/>
          <w:szCs w:val="24"/>
        </w:rPr>
        <w:t xml:space="preserve"> capital outlay and</w:t>
      </w:r>
      <w:r w:rsidR="006947BD">
        <w:rPr>
          <w:rFonts w:cs="Times New Roman"/>
          <w:szCs w:val="24"/>
        </w:rPr>
        <w:t xml:space="preserve"> debt</w:t>
      </w:r>
      <w:r w:rsidR="002F33EA">
        <w:rPr>
          <w:rFonts w:cs="Times New Roman"/>
          <w:szCs w:val="24"/>
        </w:rPr>
        <w:t xml:space="preserve"> </w:t>
      </w:r>
      <w:r w:rsidR="00D002B5">
        <w:rPr>
          <w:rFonts w:cs="Times New Roman"/>
          <w:szCs w:val="24"/>
        </w:rPr>
        <w:t>s</w:t>
      </w:r>
      <w:r w:rsidRPr="00CF5DCB">
        <w:rPr>
          <w:rFonts w:cs="Times New Roman"/>
          <w:szCs w:val="24"/>
        </w:rPr>
        <w:t>ervices</w:t>
      </w:r>
      <w:r w:rsidR="00A03353">
        <w:rPr>
          <w:rFonts w:cs="Times New Roman"/>
          <w:szCs w:val="24"/>
        </w:rPr>
        <w:t xml:space="preserve"> (</w:t>
      </w:r>
      <w:r w:rsidR="00A03353" w:rsidRPr="00A03353">
        <w:rPr>
          <w:rFonts w:cs="Times New Roman"/>
          <w:b/>
          <w:szCs w:val="24"/>
        </w:rPr>
        <w:t>Line 1</w:t>
      </w:r>
      <w:r w:rsidR="00A03353">
        <w:rPr>
          <w:rFonts w:cs="Times New Roman"/>
          <w:szCs w:val="24"/>
        </w:rPr>
        <w:t xml:space="preserve"> </w:t>
      </w:r>
      <w:r w:rsidR="003F1F14">
        <w:rPr>
          <w:rFonts w:cs="Times New Roman"/>
          <w:szCs w:val="24"/>
        </w:rPr>
        <w:t>minus</w:t>
      </w:r>
      <w:r w:rsidR="00A03353">
        <w:rPr>
          <w:rFonts w:cs="Times New Roman"/>
          <w:szCs w:val="24"/>
        </w:rPr>
        <w:t xml:space="preserve"> </w:t>
      </w:r>
      <w:r w:rsidR="00A03353" w:rsidRPr="00A03353">
        <w:rPr>
          <w:rFonts w:cs="Times New Roman"/>
          <w:b/>
          <w:szCs w:val="24"/>
        </w:rPr>
        <w:t>Line 2</w:t>
      </w:r>
      <w:r w:rsidR="00A03353">
        <w:rPr>
          <w:rFonts w:cs="Times New Roman"/>
          <w:szCs w:val="24"/>
        </w:rPr>
        <w:t>)</w:t>
      </w:r>
      <w:r w:rsidR="00561FBF">
        <w:rPr>
          <w:rFonts w:cs="Times New Roman"/>
          <w:szCs w:val="24"/>
        </w:rPr>
        <w:t>.</w:t>
      </w:r>
      <w:r w:rsidRPr="00CF5DCB">
        <w:rPr>
          <w:rFonts w:cs="Times New Roman"/>
          <w:szCs w:val="24"/>
        </w:rPr>
        <w:t xml:space="preserve"> </w:t>
      </w:r>
    </w:p>
    <w:p w14:paraId="78FA95B8" w14:textId="77777777" w:rsidR="002326C1" w:rsidRDefault="002326C1" w:rsidP="00D43000">
      <w:pPr>
        <w:pStyle w:val="NormalWeb"/>
        <w:spacing w:before="86" w:beforeAutospacing="0" w:after="0" w:afterAutospacing="0"/>
        <w:ind w:left="1620" w:hanging="900"/>
        <w:textAlignment w:val="baseline"/>
        <w:rPr>
          <w:b/>
        </w:rPr>
      </w:pPr>
    </w:p>
    <w:p w14:paraId="101645B0" w14:textId="369414D0" w:rsidR="00C34C29" w:rsidRPr="00CF5DCB" w:rsidRDefault="00C34C29" w:rsidP="00D43000">
      <w:pPr>
        <w:pStyle w:val="NormalWeb"/>
        <w:spacing w:before="86" w:beforeAutospacing="0" w:after="0" w:afterAutospacing="0"/>
        <w:ind w:left="1620" w:hanging="900"/>
        <w:textAlignment w:val="baseline"/>
      </w:pPr>
      <w:r w:rsidRPr="00CF5DCB">
        <w:rPr>
          <w:b/>
        </w:rPr>
        <w:lastRenderedPageBreak/>
        <w:t>Line</w:t>
      </w:r>
      <w:r w:rsidR="00BB2560" w:rsidRPr="00CF5DCB">
        <w:rPr>
          <w:b/>
        </w:rPr>
        <w:t xml:space="preserve"> </w:t>
      </w:r>
      <w:r w:rsidRPr="00CF5DCB">
        <w:rPr>
          <w:b/>
        </w:rPr>
        <w:t>4</w:t>
      </w:r>
      <w:r w:rsidR="00FA302D">
        <w:t xml:space="preserve"> – </w:t>
      </w:r>
      <w:r w:rsidR="00A03353">
        <w:t>Enter</w:t>
      </w:r>
      <w:r w:rsidRPr="00CF5DCB">
        <w:t xml:space="preserve"> the amount spent for elementary school students or secondary school students from each of the following funding st</w:t>
      </w:r>
      <w:r w:rsidR="00B06001">
        <w:t>r</w:t>
      </w:r>
      <w:r w:rsidRPr="00CF5DCB">
        <w:t xml:space="preserve">eams during the </w:t>
      </w:r>
      <w:r w:rsidR="00341E73">
        <w:t>2019</w:t>
      </w:r>
      <w:r w:rsidR="0063245D">
        <w:t>-20</w:t>
      </w:r>
      <w:r w:rsidR="00341E73">
        <w:t>20</w:t>
      </w:r>
      <w:r w:rsidR="0063245D">
        <w:t xml:space="preserve"> school</w:t>
      </w:r>
      <w:r w:rsidRPr="00CF5DCB">
        <w:t xml:space="preserve"> year.  </w:t>
      </w:r>
      <w:r w:rsidRPr="008248A7">
        <w:rPr>
          <w:b/>
        </w:rPr>
        <w:t>Please note that these are funds that the LEA actually s</w:t>
      </w:r>
      <w:r w:rsidR="00A03353">
        <w:rPr>
          <w:b/>
        </w:rPr>
        <w:t xml:space="preserve">pent and not funds received in the prior </w:t>
      </w:r>
      <w:r w:rsidRPr="008248A7">
        <w:rPr>
          <w:b/>
        </w:rPr>
        <w:t>year but carried over for the current school year</w:t>
      </w:r>
      <w:r w:rsidR="00AE180A">
        <w:rPr>
          <w:b/>
        </w:rPr>
        <w:t>.</w:t>
      </w:r>
    </w:p>
    <w:p w14:paraId="417C1D72" w14:textId="77777777" w:rsidR="00F63E56" w:rsidRPr="00CF5DCB" w:rsidRDefault="00F63E56" w:rsidP="00BD40E9">
      <w:pPr>
        <w:pStyle w:val="NoSpacing"/>
        <w:ind w:hanging="810"/>
        <w:rPr>
          <w:rFonts w:cs="Times New Roman"/>
          <w:szCs w:val="24"/>
        </w:rPr>
      </w:pPr>
    </w:p>
    <w:p w14:paraId="51827435" w14:textId="44413AD2" w:rsidR="00AB6A36" w:rsidRPr="00257D53" w:rsidRDefault="00173AD8" w:rsidP="00AB6A36">
      <w:pPr>
        <w:pStyle w:val="NoSpacing"/>
        <w:numPr>
          <w:ilvl w:val="0"/>
          <w:numId w:val="31"/>
        </w:numPr>
        <w:tabs>
          <w:tab w:val="left" w:pos="-2790"/>
        </w:tabs>
        <w:rPr>
          <w:rFonts w:cs="Times New Roman"/>
          <w:szCs w:val="24"/>
        </w:rPr>
      </w:pPr>
      <w:r w:rsidRPr="00106D29">
        <w:rPr>
          <w:rFonts w:cs="Times New Roman"/>
          <w:szCs w:val="24"/>
        </w:rPr>
        <w:t>Funds spent from</w:t>
      </w:r>
      <w:r w:rsidR="00C34C29" w:rsidRPr="00106D29">
        <w:rPr>
          <w:rFonts w:cs="Times New Roman"/>
          <w:szCs w:val="24"/>
        </w:rPr>
        <w:t xml:space="preserve"> IDEA, Part B allocation</w:t>
      </w:r>
      <w:r w:rsidR="006947BD" w:rsidRPr="00106D29">
        <w:rPr>
          <w:rFonts w:cs="Times New Roman"/>
          <w:szCs w:val="24"/>
        </w:rPr>
        <w:t xml:space="preserve"> </w:t>
      </w:r>
      <w:r w:rsidR="00B10966">
        <w:rPr>
          <w:rFonts w:cs="Times New Roman"/>
          <w:szCs w:val="24"/>
        </w:rPr>
        <w:t xml:space="preserve">for </w:t>
      </w:r>
      <w:r w:rsidR="006947BD" w:rsidRPr="00106D29">
        <w:rPr>
          <w:rFonts w:cs="Times New Roman"/>
          <w:szCs w:val="24"/>
        </w:rPr>
        <w:t xml:space="preserve">elementary and secondary </w:t>
      </w:r>
      <w:r w:rsidR="00B10966">
        <w:rPr>
          <w:rFonts w:cs="Times New Roman"/>
          <w:szCs w:val="24"/>
        </w:rPr>
        <w:t>school students</w:t>
      </w:r>
      <w:r w:rsidR="001118B9" w:rsidRPr="00106D29">
        <w:rPr>
          <w:rFonts w:cs="Times New Roman"/>
          <w:szCs w:val="24"/>
        </w:rPr>
        <w:t xml:space="preserve"> should be entered in line 4a</w:t>
      </w:r>
      <w:r w:rsidR="00061CAC" w:rsidRPr="00106D29">
        <w:rPr>
          <w:rFonts w:cs="Times New Roman"/>
          <w:szCs w:val="24"/>
        </w:rPr>
        <w:t xml:space="preserve">. </w:t>
      </w:r>
      <w:r w:rsidR="00EB56ED">
        <w:rPr>
          <w:rFonts w:cs="Times New Roman"/>
          <w:szCs w:val="24"/>
        </w:rPr>
        <w:t xml:space="preserve"> </w:t>
      </w:r>
      <w:r w:rsidR="00EB56ED" w:rsidRPr="00487A0F">
        <w:rPr>
          <w:rFonts w:cs="Times New Roman"/>
          <w:b/>
          <w:szCs w:val="24"/>
        </w:rPr>
        <w:t>Note</w:t>
      </w:r>
      <w:r w:rsidR="003602DA">
        <w:rPr>
          <w:rFonts w:cs="Times New Roman"/>
          <w:b/>
          <w:szCs w:val="24"/>
        </w:rPr>
        <w:t>:</w:t>
      </w:r>
      <w:r w:rsidR="0045110A">
        <w:rPr>
          <w:rFonts w:cs="Times New Roman"/>
          <w:b/>
          <w:szCs w:val="24"/>
        </w:rPr>
        <w:t xml:space="preserve">  </w:t>
      </w:r>
      <w:r w:rsidR="00AB6A36">
        <w:rPr>
          <w:rFonts w:cs="Times New Roman"/>
          <w:b/>
          <w:szCs w:val="24"/>
        </w:rPr>
        <w:t>Only K – 12 expenditures must be reported in this line.  Pre-school and all other non K – 12 expenditures must be excluded.</w:t>
      </w:r>
    </w:p>
    <w:p w14:paraId="14B0EE46" w14:textId="77777777" w:rsidR="00106D29" w:rsidRPr="00106D29" w:rsidRDefault="00106D29" w:rsidP="00106D29">
      <w:pPr>
        <w:pStyle w:val="NoSpacing"/>
        <w:ind w:left="1980"/>
        <w:rPr>
          <w:rFonts w:cs="Times New Roman"/>
          <w:szCs w:val="24"/>
        </w:rPr>
      </w:pPr>
    </w:p>
    <w:p w14:paraId="62B19ED0" w14:textId="48F2CAF3" w:rsidR="00AB6A36" w:rsidRPr="00D56765" w:rsidRDefault="00173AD8" w:rsidP="00AB6A36">
      <w:pPr>
        <w:pStyle w:val="NoSpacing"/>
        <w:numPr>
          <w:ilvl w:val="0"/>
          <w:numId w:val="31"/>
        </w:numPr>
        <w:tabs>
          <w:tab w:val="left" w:pos="-2790"/>
        </w:tabs>
        <w:rPr>
          <w:rFonts w:cs="Times New Roman"/>
          <w:szCs w:val="24"/>
        </w:rPr>
      </w:pPr>
      <w:r w:rsidRPr="00AB6A36">
        <w:rPr>
          <w:rFonts w:cs="Times New Roman"/>
          <w:szCs w:val="24"/>
        </w:rPr>
        <w:t xml:space="preserve">Funds spent from </w:t>
      </w:r>
      <w:r w:rsidR="00C34C29" w:rsidRPr="00AB6A36">
        <w:rPr>
          <w:rFonts w:cs="Times New Roman"/>
          <w:szCs w:val="24"/>
        </w:rPr>
        <w:t>E</w:t>
      </w:r>
      <w:r w:rsidR="00367FE1">
        <w:rPr>
          <w:rFonts w:cs="Times New Roman"/>
          <w:szCs w:val="24"/>
        </w:rPr>
        <w:t>lementary and Secondary Education Act (E</w:t>
      </w:r>
      <w:r w:rsidR="00C34C29" w:rsidRPr="00AB6A36">
        <w:rPr>
          <w:rFonts w:cs="Times New Roman"/>
          <w:szCs w:val="24"/>
        </w:rPr>
        <w:t>SEA</w:t>
      </w:r>
      <w:r w:rsidR="00367FE1">
        <w:rPr>
          <w:rFonts w:cs="Times New Roman"/>
          <w:szCs w:val="24"/>
        </w:rPr>
        <w:t>)</w:t>
      </w:r>
      <w:r w:rsidR="00C34C29" w:rsidRPr="00AB6A36">
        <w:rPr>
          <w:rFonts w:cs="Times New Roman"/>
          <w:szCs w:val="24"/>
        </w:rPr>
        <w:t>, Title I, Part A allocation</w:t>
      </w:r>
      <w:r w:rsidR="006947BD" w:rsidRPr="00AB6A36">
        <w:rPr>
          <w:rFonts w:cs="Times New Roman"/>
          <w:szCs w:val="24"/>
        </w:rPr>
        <w:t xml:space="preserve"> </w:t>
      </w:r>
      <w:r w:rsidR="00B10966" w:rsidRPr="00AB6A36">
        <w:rPr>
          <w:rFonts w:cs="Times New Roman"/>
          <w:szCs w:val="24"/>
        </w:rPr>
        <w:t xml:space="preserve">for </w:t>
      </w:r>
      <w:r w:rsidR="006947BD" w:rsidRPr="00AB6A36">
        <w:rPr>
          <w:rFonts w:cs="Times New Roman"/>
          <w:szCs w:val="24"/>
        </w:rPr>
        <w:t>el</w:t>
      </w:r>
      <w:r w:rsidR="00FB202F" w:rsidRPr="00AB6A36">
        <w:rPr>
          <w:rFonts w:cs="Times New Roman"/>
          <w:szCs w:val="24"/>
        </w:rPr>
        <w:t xml:space="preserve">ementary and secondary </w:t>
      </w:r>
      <w:r w:rsidR="00B10966" w:rsidRPr="00AB6A36">
        <w:rPr>
          <w:rFonts w:cs="Times New Roman"/>
          <w:szCs w:val="24"/>
        </w:rPr>
        <w:t>school students</w:t>
      </w:r>
      <w:r w:rsidR="001118B9" w:rsidRPr="00AB6A36">
        <w:rPr>
          <w:rFonts w:cs="Times New Roman"/>
          <w:szCs w:val="24"/>
        </w:rPr>
        <w:t xml:space="preserve"> should be entered in line 4b</w:t>
      </w:r>
      <w:r w:rsidR="00BF0EAA" w:rsidRPr="00AB6A36">
        <w:rPr>
          <w:rFonts w:cs="Times New Roman"/>
          <w:szCs w:val="24"/>
        </w:rPr>
        <w:t xml:space="preserve">.  </w:t>
      </w:r>
      <w:r w:rsidR="0045110A" w:rsidRPr="00AB6A36">
        <w:rPr>
          <w:rFonts w:cs="Times New Roman"/>
          <w:b/>
          <w:szCs w:val="24"/>
        </w:rPr>
        <w:t xml:space="preserve">Note:  </w:t>
      </w:r>
      <w:r w:rsidR="00AB6A36">
        <w:rPr>
          <w:rFonts w:cs="Times New Roman"/>
          <w:b/>
          <w:szCs w:val="24"/>
        </w:rPr>
        <w:t>Only K – 12 expenditures must be reported in this line.  Pre-school and all other non K – 12 expenditures must be excluded.</w:t>
      </w:r>
    </w:p>
    <w:p w14:paraId="3A4B6FD7" w14:textId="77777777" w:rsidR="00D56765" w:rsidRDefault="00D56765" w:rsidP="00D56765">
      <w:pPr>
        <w:pStyle w:val="NoSpacing"/>
        <w:tabs>
          <w:tab w:val="left" w:pos="-2790"/>
        </w:tabs>
        <w:rPr>
          <w:rFonts w:cs="Times New Roman"/>
          <w:szCs w:val="24"/>
        </w:rPr>
      </w:pPr>
    </w:p>
    <w:p w14:paraId="04ED34D8" w14:textId="55F9C2D4" w:rsidR="003B4F06" w:rsidRPr="00AB6A36" w:rsidRDefault="00173AD8" w:rsidP="00AB6A36">
      <w:pPr>
        <w:pStyle w:val="NoSpacing"/>
        <w:numPr>
          <w:ilvl w:val="0"/>
          <w:numId w:val="31"/>
        </w:numPr>
        <w:tabs>
          <w:tab w:val="left" w:pos="-2790"/>
        </w:tabs>
        <w:rPr>
          <w:rFonts w:cs="Times New Roman"/>
          <w:szCs w:val="24"/>
        </w:rPr>
      </w:pPr>
      <w:r w:rsidRPr="00AB6A36">
        <w:rPr>
          <w:rFonts w:cs="Times New Roman"/>
          <w:szCs w:val="24"/>
        </w:rPr>
        <w:t xml:space="preserve">Funds spent from </w:t>
      </w:r>
      <w:r w:rsidR="00C34C29" w:rsidRPr="00AB6A36">
        <w:rPr>
          <w:rFonts w:cs="Times New Roman"/>
          <w:szCs w:val="24"/>
        </w:rPr>
        <w:t xml:space="preserve">ESEA, Title III, Part A </w:t>
      </w:r>
      <w:r w:rsidR="001B5A5A">
        <w:rPr>
          <w:rFonts w:cs="Times New Roman"/>
          <w:szCs w:val="24"/>
        </w:rPr>
        <w:t>and</w:t>
      </w:r>
      <w:r w:rsidR="00C34C29" w:rsidRPr="00AB6A36">
        <w:rPr>
          <w:rFonts w:cs="Times New Roman"/>
          <w:szCs w:val="24"/>
        </w:rPr>
        <w:t xml:space="preserve"> B allocation</w:t>
      </w:r>
      <w:r w:rsidR="00FB202F" w:rsidRPr="00AB6A36">
        <w:rPr>
          <w:rFonts w:cs="Times New Roman"/>
          <w:szCs w:val="24"/>
        </w:rPr>
        <w:t xml:space="preserve"> </w:t>
      </w:r>
      <w:r w:rsidR="003B4F06" w:rsidRPr="00AB6A36">
        <w:rPr>
          <w:rFonts w:cs="Times New Roman"/>
          <w:szCs w:val="24"/>
        </w:rPr>
        <w:t xml:space="preserve">for </w:t>
      </w:r>
      <w:r w:rsidR="00FB202F" w:rsidRPr="00AB6A36">
        <w:rPr>
          <w:rFonts w:cs="Times New Roman"/>
          <w:szCs w:val="24"/>
        </w:rPr>
        <w:t xml:space="preserve">elementary and </w:t>
      </w:r>
      <w:r w:rsidR="006947BD" w:rsidRPr="00AB6A36">
        <w:rPr>
          <w:rFonts w:cs="Times New Roman"/>
          <w:szCs w:val="24"/>
        </w:rPr>
        <w:t xml:space="preserve">secondary </w:t>
      </w:r>
      <w:r w:rsidR="003B4F06" w:rsidRPr="00AB6A36">
        <w:rPr>
          <w:rFonts w:cs="Times New Roman"/>
          <w:szCs w:val="24"/>
        </w:rPr>
        <w:t>school students</w:t>
      </w:r>
      <w:r w:rsidR="001118B9" w:rsidRPr="00AB6A36">
        <w:rPr>
          <w:rFonts w:cs="Times New Roman"/>
          <w:szCs w:val="24"/>
        </w:rPr>
        <w:t xml:space="preserve"> should be entered in line 4c</w:t>
      </w:r>
      <w:r w:rsidR="00AE180A">
        <w:rPr>
          <w:rFonts w:cs="Times New Roman"/>
          <w:szCs w:val="24"/>
        </w:rPr>
        <w:t>.</w:t>
      </w:r>
    </w:p>
    <w:p w14:paraId="1B10E83C" w14:textId="77777777" w:rsidR="00267B71" w:rsidRPr="00267B71" w:rsidRDefault="00267B71" w:rsidP="00267B71">
      <w:pPr>
        <w:pStyle w:val="NoSpacing"/>
        <w:rPr>
          <w:rFonts w:cs="Times New Roman"/>
          <w:szCs w:val="24"/>
        </w:rPr>
      </w:pPr>
    </w:p>
    <w:p w14:paraId="72AA0E40" w14:textId="204C9983" w:rsidR="003B4F06" w:rsidRPr="00F006F9" w:rsidRDefault="00173AD8" w:rsidP="00AB6A36">
      <w:pPr>
        <w:pStyle w:val="NoSpacing"/>
        <w:numPr>
          <w:ilvl w:val="0"/>
          <w:numId w:val="31"/>
        </w:numPr>
        <w:rPr>
          <w:rFonts w:cs="Times New Roman"/>
          <w:b/>
          <w:szCs w:val="24"/>
        </w:rPr>
      </w:pPr>
      <w:r w:rsidRPr="00267B71">
        <w:rPr>
          <w:rFonts w:cs="Times New Roman"/>
          <w:szCs w:val="24"/>
        </w:rPr>
        <w:t xml:space="preserve">Funds spent from </w:t>
      </w:r>
      <w:r w:rsidR="00CD16D3" w:rsidRPr="00267B71">
        <w:rPr>
          <w:rFonts w:cs="Times New Roman"/>
          <w:szCs w:val="24"/>
        </w:rPr>
        <w:t>s</w:t>
      </w:r>
      <w:r w:rsidR="00C34C29" w:rsidRPr="00267B71">
        <w:rPr>
          <w:rFonts w:cs="Times New Roman"/>
          <w:szCs w:val="24"/>
        </w:rPr>
        <w:t>tate or local funds for children with disabilities</w:t>
      </w:r>
      <w:r w:rsidR="00FB202F" w:rsidRPr="00267B71">
        <w:rPr>
          <w:rFonts w:cs="Times New Roman"/>
          <w:szCs w:val="24"/>
        </w:rPr>
        <w:t xml:space="preserve"> </w:t>
      </w:r>
      <w:r w:rsidR="003B4F06" w:rsidRPr="00267B71">
        <w:rPr>
          <w:rFonts w:cs="Times New Roman"/>
          <w:szCs w:val="24"/>
        </w:rPr>
        <w:t xml:space="preserve">for </w:t>
      </w:r>
      <w:r w:rsidR="00FB202F" w:rsidRPr="00267B71">
        <w:rPr>
          <w:rFonts w:cs="Times New Roman"/>
          <w:szCs w:val="24"/>
        </w:rPr>
        <w:t xml:space="preserve">elementary </w:t>
      </w:r>
      <w:r w:rsidR="006947BD" w:rsidRPr="00267B71">
        <w:rPr>
          <w:rFonts w:cs="Times New Roman"/>
          <w:szCs w:val="24"/>
        </w:rPr>
        <w:t xml:space="preserve">and secondary </w:t>
      </w:r>
      <w:r w:rsidR="003B4F06" w:rsidRPr="00267B71">
        <w:rPr>
          <w:rFonts w:cs="Times New Roman"/>
          <w:szCs w:val="24"/>
        </w:rPr>
        <w:t>school students</w:t>
      </w:r>
      <w:r w:rsidR="001118B9" w:rsidRPr="00267B71">
        <w:rPr>
          <w:rFonts w:cs="Times New Roman"/>
          <w:szCs w:val="24"/>
        </w:rPr>
        <w:t xml:space="preserve"> should be entered in line 4d</w:t>
      </w:r>
      <w:r w:rsidR="00BF0EAA" w:rsidRPr="00267B71">
        <w:rPr>
          <w:rFonts w:cs="Times New Roman"/>
          <w:szCs w:val="24"/>
        </w:rPr>
        <w:t xml:space="preserve">. </w:t>
      </w:r>
      <w:r w:rsidR="00487A0F" w:rsidRPr="00267B71">
        <w:rPr>
          <w:rFonts w:cs="Times New Roman"/>
          <w:szCs w:val="24"/>
        </w:rPr>
        <w:t xml:space="preserve"> </w:t>
      </w:r>
      <w:r w:rsidR="003602DA" w:rsidRPr="00F006F9">
        <w:rPr>
          <w:rFonts w:cs="Times New Roman"/>
          <w:b/>
          <w:szCs w:val="24"/>
        </w:rPr>
        <w:t xml:space="preserve">The expenditures reported </w:t>
      </w:r>
      <w:r w:rsidR="00766BE3" w:rsidRPr="00F006F9">
        <w:rPr>
          <w:rFonts w:cs="Times New Roman"/>
          <w:b/>
          <w:szCs w:val="24"/>
        </w:rPr>
        <w:t xml:space="preserve">on </w:t>
      </w:r>
      <w:r w:rsidR="003602DA" w:rsidRPr="00F006F9">
        <w:rPr>
          <w:rFonts w:cs="Times New Roman"/>
          <w:b/>
          <w:szCs w:val="24"/>
        </w:rPr>
        <w:t>this line should match the expenditures reported in the IDEA MOE application for the reporting year</w:t>
      </w:r>
      <w:r w:rsidR="00990D85" w:rsidRPr="00F006F9">
        <w:rPr>
          <w:rFonts w:cs="Times New Roman"/>
          <w:b/>
          <w:szCs w:val="24"/>
        </w:rPr>
        <w:t xml:space="preserve"> (auto amount in parenthesis)</w:t>
      </w:r>
      <w:r w:rsidR="0028238A" w:rsidRPr="00F006F9">
        <w:rPr>
          <w:rFonts w:cs="Times New Roman"/>
          <w:b/>
          <w:szCs w:val="24"/>
        </w:rPr>
        <w:t xml:space="preserve"> minus </w:t>
      </w:r>
      <w:r w:rsidR="0058228D">
        <w:rPr>
          <w:rFonts w:cs="Times New Roman"/>
          <w:b/>
          <w:szCs w:val="24"/>
        </w:rPr>
        <w:t xml:space="preserve">the </w:t>
      </w:r>
      <w:r w:rsidR="0028238A" w:rsidRPr="00F006F9">
        <w:rPr>
          <w:rFonts w:cs="Times New Roman"/>
          <w:b/>
          <w:szCs w:val="24"/>
        </w:rPr>
        <w:t>Pre-school expenditures</w:t>
      </w:r>
      <w:r w:rsidR="003602DA" w:rsidRPr="00F006F9">
        <w:rPr>
          <w:rFonts w:cs="Times New Roman"/>
          <w:b/>
          <w:szCs w:val="24"/>
        </w:rPr>
        <w:t>.</w:t>
      </w:r>
    </w:p>
    <w:p w14:paraId="00F19FE5" w14:textId="77777777" w:rsidR="00267B71" w:rsidRPr="00267B71" w:rsidRDefault="00267B71" w:rsidP="00267B71">
      <w:pPr>
        <w:pStyle w:val="NoSpacing"/>
        <w:rPr>
          <w:rFonts w:cs="Times New Roman"/>
          <w:szCs w:val="24"/>
        </w:rPr>
      </w:pPr>
    </w:p>
    <w:p w14:paraId="508FC45F" w14:textId="3FE5F453" w:rsidR="00267B71" w:rsidRDefault="00173AD8" w:rsidP="00AB6A36">
      <w:pPr>
        <w:pStyle w:val="NoSpacing"/>
        <w:numPr>
          <w:ilvl w:val="0"/>
          <w:numId w:val="31"/>
        </w:numPr>
        <w:rPr>
          <w:rFonts w:cs="Times New Roman"/>
          <w:szCs w:val="24"/>
        </w:rPr>
      </w:pPr>
      <w:r w:rsidRPr="003B4F06">
        <w:rPr>
          <w:rFonts w:cs="Times New Roman"/>
          <w:szCs w:val="24"/>
        </w:rPr>
        <w:t>Fund</w:t>
      </w:r>
      <w:r w:rsidR="00112FD7" w:rsidRPr="003B4F06">
        <w:rPr>
          <w:rFonts w:cs="Times New Roman"/>
          <w:szCs w:val="24"/>
        </w:rPr>
        <w:t>s</w:t>
      </w:r>
      <w:r w:rsidRPr="003B4F06">
        <w:rPr>
          <w:rFonts w:cs="Times New Roman"/>
          <w:szCs w:val="24"/>
        </w:rPr>
        <w:t xml:space="preserve"> spent from </w:t>
      </w:r>
      <w:r w:rsidR="00CD16D3">
        <w:rPr>
          <w:rFonts w:cs="Times New Roman"/>
          <w:szCs w:val="24"/>
        </w:rPr>
        <w:t>s</w:t>
      </w:r>
      <w:r w:rsidR="00C34C29" w:rsidRPr="003B4F06">
        <w:rPr>
          <w:rFonts w:cs="Times New Roman"/>
          <w:szCs w:val="24"/>
        </w:rPr>
        <w:t>tate or local</w:t>
      </w:r>
      <w:r w:rsidR="00FB202F" w:rsidRPr="003B4F06">
        <w:rPr>
          <w:rFonts w:cs="Times New Roman"/>
          <w:szCs w:val="24"/>
        </w:rPr>
        <w:t xml:space="preserve"> funds for programs under ESEA </w:t>
      </w:r>
      <w:r w:rsidR="00C34C29" w:rsidRPr="003B4F06">
        <w:rPr>
          <w:rFonts w:cs="Times New Roman"/>
          <w:szCs w:val="24"/>
        </w:rPr>
        <w:t>Title I</w:t>
      </w:r>
      <w:r w:rsidR="005F4329" w:rsidRPr="003B4F06">
        <w:rPr>
          <w:rFonts w:cs="Times New Roman"/>
          <w:szCs w:val="24"/>
        </w:rPr>
        <w:t xml:space="preserve">, Part A, and </w:t>
      </w:r>
      <w:r w:rsidR="00D002B5" w:rsidRPr="003B4F06">
        <w:rPr>
          <w:rFonts w:cs="Times New Roman"/>
          <w:szCs w:val="24"/>
        </w:rPr>
        <w:t>Title III, Parts A and B</w:t>
      </w:r>
      <w:r w:rsidR="006947BD" w:rsidRPr="003B4F06">
        <w:rPr>
          <w:rFonts w:cs="Times New Roman"/>
          <w:szCs w:val="24"/>
        </w:rPr>
        <w:t xml:space="preserve"> </w:t>
      </w:r>
      <w:r w:rsidR="003B4F06" w:rsidRPr="003B4F06">
        <w:rPr>
          <w:rFonts w:cs="Times New Roman"/>
          <w:szCs w:val="24"/>
        </w:rPr>
        <w:t xml:space="preserve">for </w:t>
      </w:r>
      <w:r w:rsidR="006947BD" w:rsidRPr="003B4F06">
        <w:rPr>
          <w:rFonts w:cs="Times New Roman"/>
          <w:szCs w:val="24"/>
        </w:rPr>
        <w:t xml:space="preserve">elementary and secondary </w:t>
      </w:r>
      <w:r w:rsidR="003B4F06" w:rsidRPr="003B4F06">
        <w:rPr>
          <w:rFonts w:cs="Times New Roman"/>
          <w:szCs w:val="24"/>
        </w:rPr>
        <w:t>school students</w:t>
      </w:r>
      <w:r w:rsidR="001118B9" w:rsidRPr="003B4F06">
        <w:rPr>
          <w:rFonts w:cs="Times New Roman"/>
          <w:szCs w:val="24"/>
        </w:rPr>
        <w:t xml:space="preserve"> should be entered in line 4e</w:t>
      </w:r>
      <w:r w:rsidR="00AB6245" w:rsidRPr="003B4F06">
        <w:rPr>
          <w:rFonts w:cs="Times New Roman"/>
          <w:szCs w:val="24"/>
        </w:rPr>
        <w:t>.</w:t>
      </w:r>
      <w:r w:rsidR="00487A0F">
        <w:rPr>
          <w:rFonts w:cs="Times New Roman"/>
          <w:szCs w:val="24"/>
        </w:rPr>
        <w:t xml:space="preserve">  </w:t>
      </w:r>
      <w:r w:rsidR="00487A0F" w:rsidRPr="00487A0F">
        <w:rPr>
          <w:rFonts w:cs="Times New Roman"/>
          <w:b/>
          <w:szCs w:val="24"/>
        </w:rPr>
        <w:t>Note:</w:t>
      </w:r>
      <w:r w:rsidR="00267B71">
        <w:rPr>
          <w:rFonts w:cs="Times New Roman"/>
          <w:szCs w:val="24"/>
        </w:rPr>
        <w:t xml:space="preserve"> </w:t>
      </w:r>
      <w:r w:rsidR="00267B71">
        <w:rPr>
          <w:rFonts w:cs="Times New Roman"/>
          <w:b/>
          <w:szCs w:val="24"/>
        </w:rPr>
        <w:t xml:space="preserve">This part is only applicable if the LEA uses additional local or states funds to support the programs under Title I and/or Title III.  </w:t>
      </w:r>
      <w:r w:rsidR="00F54697">
        <w:rPr>
          <w:rFonts w:cs="Times New Roman"/>
          <w:b/>
          <w:szCs w:val="24"/>
        </w:rPr>
        <w:t xml:space="preserve">Usually, this would be in the form </w:t>
      </w:r>
      <w:r w:rsidR="00AE180A">
        <w:rPr>
          <w:rFonts w:cs="Times New Roman"/>
          <w:b/>
          <w:szCs w:val="24"/>
        </w:rPr>
        <w:t>of a local matching requirement.</w:t>
      </w:r>
    </w:p>
    <w:p w14:paraId="366D427C" w14:textId="77777777" w:rsidR="00877ADB" w:rsidRPr="003B4F06" w:rsidRDefault="00C34C29" w:rsidP="00267B71">
      <w:pPr>
        <w:pStyle w:val="NoSpacing"/>
        <w:ind w:left="1980"/>
        <w:rPr>
          <w:rFonts w:cs="Times New Roman"/>
          <w:szCs w:val="24"/>
        </w:rPr>
      </w:pPr>
      <w:r w:rsidRPr="003B4F06">
        <w:rPr>
          <w:rFonts w:cs="Times New Roman"/>
          <w:szCs w:val="24"/>
        </w:rPr>
        <w:tab/>
      </w:r>
    </w:p>
    <w:p w14:paraId="189C696A" w14:textId="1D019564" w:rsidR="00AE6A7E" w:rsidRDefault="00C34C29" w:rsidP="0085108A">
      <w:pPr>
        <w:pStyle w:val="NoSpacing"/>
        <w:ind w:left="1620" w:hanging="900"/>
        <w:rPr>
          <w:rFonts w:cs="Times New Roman"/>
          <w:szCs w:val="24"/>
        </w:rPr>
      </w:pPr>
      <w:r w:rsidRPr="003B4F06">
        <w:rPr>
          <w:rFonts w:cs="Times New Roman"/>
          <w:b/>
          <w:szCs w:val="24"/>
        </w:rPr>
        <w:t>L</w:t>
      </w:r>
      <w:r w:rsidRPr="00CF5DCB">
        <w:rPr>
          <w:rFonts w:cs="Times New Roman"/>
          <w:b/>
          <w:szCs w:val="24"/>
        </w:rPr>
        <w:t xml:space="preserve">ine </w:t>
      </w:r>
      <w:r w:rsidR="00877ADB" w:rsidRPr="00CF5DCB">
        <w:rPr>
          <w:rFonts w:cs="Times New Roman"/>
          <w:b/>
          <w:szCs w:val="24"/>
        </w:rPr>
        <w:t>5</w:t>
      </w:r>
      <w:r w:rsidR="00FA302D">
        <w:rPr>
          <w:rFonts w:cs="Times New Roman"/>
          <w:szCs w:val="24"/>
        </w:rPr>
        <w:t xml:space="preserve"> – </w:t>
      </w:r>
      <w:r w:rsidR="000759D3">
        <w:rPr>
          <w:rFonts w:cs="Times New Roman"/>
          <w:szCs w:val="24"/>
        </w:rPr>
        <w:t>This line is a</w:t>
      </w:r>
      <w:r w:rsidR="006947BD">
        <w:rPr>
          <w:rFonts w:cs="Times New Roman"/>
          <w:szCs w:val="24"/>
        </w:rPr>
        <w:t>uto calculat</w:t>
      </w:r>
      <w:r w:rsidR="000759D3">
        <w:rPr>
          <w:rFonts w:cs="Times New Roman"/>
          <w:szCs w:val="24"/>
        </w:rPr>
        <w:t>ed and</w:t>
      </w:r>
      <w:r w:rsidR="00877ADB" w:rsidRPr="00CF5DCB">
        <w:rPr>
          <w:rFonts w:cs="Times New Roman"/>
          <w:szCs w:val="24"/>
        </w:rPr>
        <w:t xml:space="preserve"> </w:t>
      </w:r>
      <w:r w:rsidR="000759D3">
        <w:rPr>
          <w:rFonts w:cs="Times New Roman"/>
          <w:szCs w:val="24"/>
        </w:rPr>
        <w:t>s</w:t>
      </w:r>
      <w:r w:rsidR="003B4F06">
        <w:rPr>
          <w:rFonts w:cs="Times New Roman"/>
          <w:szCs w:val="24"/>
        </w:rPr>
        <w:t>hows</w:t>
      </w:r>
      <w:r w:rsidR="00877ADB" w:rsidRPr="00CF5DCB">
        <w:rPr>
          <w:rFonts w:cs="Times New Roman"/>
          <w:szCs w:val="24"/>
        </w:rPr>
        <w:t xml:space="preserve"> the total of other deductions</w:t>
      </w:r>
      <w:r w:rsidR="000759D3">
        <w:rPr>
          <w:rFonts w:cs="Times New Roman"/>
          <w:szCs w:val="24"/>
        </w:rPr>
        <w:t xml:space="preserve"> </w:t>
      </w:r>
      <w:r w:rsidR="003B4F06">
        <w:rPr>
          <w:rFonts w:cs="Times New Roman"/>
          <w:szCs w:val="24"/>
        </w:rPr>
        <w:t>reported</w:t>
      </w:r>
      <w:r w:rsidR="000759D3">
        <w:rPr>
          <w:rFonts w:cs="Times New Roman"/>
          <w:szCs w:val="24"/>
        </w:rPr>
        <w:t xml:space="preserve"> under lines 4a,</w:t>
      </w:r>
      <w:r w:rsidR="006947BD">
        <w:rPr>
          <w:rFonts w:cs="Times New Roman"/>
          <w:szCs w:val="24"/>
        </w:rPr>
        <w:t xml:space="preserve"> 4b,</w:t>
      </w:r>
      <w:r w:rsidR="002F33EA">
        <w:rPr>
          <w:rFonts w:cs="Times New Roman"/>
          <w:szCs w:val="24"/>
        </w:rPr>
        <w:t xml:space="preserve"> </w:t>
      </w:r>
      <w:r w:rsidR="00C02B7A">
        <w:rPr>
          <w:rFonts w:cs="Times New Roman"/>
          <w:szCs w:val="24"/>
        </w:rPr>
        <w:t>4c, 4d</w:t>
      </w:r>
      <w:r w:rsidR="00841CA1">
        <w:rPr>
          <w:rFonts w:cs="Times New Roman"/>
          <w:szCs w:val="24"/>
        </w:rPr>
        <w:t>,</w:t>
      </w:r>
      <w:r w:rsidR="00C02B7A">
        <w:rPr>
          <w:rFonts w:cs="Times New Roman"/>
          <w:szCs w:val="24"/>
        </w:rPr>
        <w:t xml:space="preserve"> and 4e.</w:t>
      </w:r>
      <w:r w:rsidR="00877ADB" w:rsidRPr="00CF5DCB">
        <w:rPr>
          <w:rFonts w:cs="Times New Roman"/>
          <w:szCs w:val="24"/>
        </w:rPr>
        <w:t xml:space="preserve"> </w:t>
      </w:r>
    </w:p>
    <w:p w14:paraId="4384BD3B" w14:textId="77777777" w:rsidR="003B4F06" w:rsidRDefault="003B4F06" w:rsidP="0085108A">
      <w:pPr>
        <w:pStyle w:val="NoSpacing"/>
        <w:ind w:left="1620" w:hanging="900"/>
        <w:rPr>
          <w:rFonts w:cs="Times New Roman"/>
          <w:b/>
          <w:szCs w:val="24"/>
        </w:rPr>
      </w:pPr>
    </w:p>
    <w:p w14:paraId="565C6357" w14:textId="60CCDDC4" w:rsidR="00877ADB" w:rsidRPr="00CF5DCB" w:rsidRDefault="00FA302D" w:rsidP="00FB202F">
      <w:pPr>
        <w:pStyle w:val="NoSpacing"/>
        <w:tabs>
          <w:tab w:val="left" w:pos="-2790"/>
        </w:tabs>
        <w:ind w:left="1620" w:hanging="900"/>
        <w:rPr>
          <w:rFonts w:cs="Times New Roman"/>
          <w:szCs w:val="24"/>
        </w:rPr>
      </w:pPr>
      <w:r>
        <w:rPr>
          <w:rFonts w:cs="Times New Roman"/>
          <w:b/>
          <w:szCs w:val="24"/>
        </w:rPr>
        <w:t>Line</w:t>
      </w:r>
      <w:r w:rsidR="00BB2560" w:rsidRPr="00CF5DCB">
        <w:rPr>
          <w:rFonts w:cs="Times New Roman"/>
          <w:b/>
          <w:szCs w:val="24"/>
        </w:rPr>
        <w:t xml:space="preserve"> </w:t>
      </w:r>
      <w:r w:rsidR="00877ADB" w:rsidRPr="00CF5DCB">
        <w:rPr>
          <w:rFonts w:cs="Times New Roman"/>
          <w:b/>
          <w:szCs w:val="24"/>
        </w:rPr>
        <w:t>6</w:t>
      </w:r>
      <w:r>
        <w:rPr>
          <w:rFonts w:cs="Times New Roman"/>
          <w:szCs w:val="24"/>
        </w:rPr>
        <w:t xml:space="preserve"> – </w:t>
      </w:r>
      <w:r w:rsidR="000759D3">
        <w:rPr>
          <w:rFonts w:cs="Times New Roman"/>
          <w:szCs w:val="24"/>
        </w:rPr>
        <w:t>This line is a</w:t>
      </w:r>
      <w:r w:rsidR="006947BD">
        <w:rPr>
          <w:rFonts w:cs="Times New Roman"/>
          <w:szCs w:val="24"/>
        </w:rPr>
        <w:t>uto calculat</w:t>
      </w:r>
      <w:r w:rsidR="000759D3">
        <w:rPr>
          <w:rFonts w:cs="Times New Roman"/>
          <w:szCs w:val="24"/>
        </w:rPr>
        <w:t>ed and</w:t>
      </w:r>
      <w:r w:rsidR="005019D4" w:rsidRPr="00CF5DCB">
        <w:rPr>
          <w:rFonts w:cs="Times New Roman"/>
          <w:szCs w:val="24"/>
        </w:rPr>
        <w:t xml:space="preserve"> </w:t>
      </w:r>
      <w:r w:rsidR="000759D3">
        <w:rPr>
          <w:rFonts w:cs="Times New Roman"/>
          <w:szCs w:val="24"/>
        </w:rPr>
        <w:t>s</w:t>
      </w:r>
      <w:r w:rsidR="003B4F06">
        <w:rPr>
          <w:rFonts w:cs="Times New Roman"/>
          <w:szCs w:val="24"/>
        </w:rPr>
        <w:t>hows</w:t>
      </w:r>
      <w:r w:rsidR="000759D3">
        <w:rPr>
          <w:rFonts w:cs="Times New Roman"/>
          <w:szCs w:val="24"/>
        </w:rPr>
        <w:t xml:space="preserve"> the</w:t>
      </w:r>
      <w:r w:rsidR="005019D4" w:rsidRPr="00CF5DCB">
        <w:rPr>
          <w:rFonts w:cs="Times New Roman"/>
          <w:szCs w:val="24"/>
        </w:rPr>
        <w:t xml:space="preserve"> </w:t>
      </w:r>
      <w:r w:rsidR="00024AA9" w:rsidRPr="00CF5DCB">
        <w:rPr>
          <w:rFonts w:cs="Times New Roman"/>
          <w:szCs w:val="24"/>
        </w:rPr>
        <w:t xml:space="preserve">total expenditures </w:t>
      </w:r>
      <w:r w:rsidR="00C02B7A">
        <w:rPr>
          <w:rFonts w:cs="Times New Roman"/>
          <w:szCs w:val="24"/>
        </w:rPr>
        <w:t>less</w:t>
      </w:r>
      <w:r w:rsidR="00024AA9" w:rsidRPr="00CF5DCB">
        <w:rPr>
          <w:rFonts w:cs="Times New Roman"/>
          <w:szCs w:val="24"/>
        </w:rPr>
        <w:t xml:space="preserve"> capital</w:t>
      </w:r>
      <w:r w:rsidR="00D002B5">
        <w:rPr>
          <w:rFonts w:cs="Times New Roman"/>
          <w:szCs w:val="24"/>
        </w:rPr>
        <w:t xml:space="preserve"> </w:t>
      </w:r>
      <w:r w:rsidR="00024AA9" w:rsidRPr="00CF5DCB">
        <w:rPr>
          <w:rFonts w:cs="Times New Roman"/>
          <w:szCs w:val="24"/>
        </w:rPr>
        <w:t>outlay, debt services</w:t>
      </w:r>
      <w:r w:rsidR="00841CA1">
        <w:rPr>
          <w:rFonts w:cs="Times New Roman"/>
          <w:szCs w:val="24"/>
        </w:rPr>
        <w:t>,</w:t>
      </w:r>
      <w:r w:rsidR="00024AA9" w:rsidRPr="00CF5DCB">
        <w:rPr>
          <w:rFonts w:cs="Times New Roman"/>
          <w:szCs w:val="24"/>
        </w:rPr>
        <w:t xml:space="preserve"> and other deductions (line 3 </w:t>
      </w:r>
      <w:r w:rsidR="000759D3">
        <w:rPr>
          <w:rFonts w:cs="Times New Roman"/>
          <w:szCs w:val="24"/>
        </w:rPr>
        <w:t>minus</w:t>
      </w:r>
      <w:r w:rsidR="00024AA9" w:rsidRPr="00CF5DCB">
        <w:rPr>
          <w:rFonts w:cs="Times New Roman"/>
          <w:szCs w:val="24"/>
        </w:rPr>
        <w:t xml:space="preserve"> line 5).</w:t>
      </w:r>
      <w:r w:rsidR="00AE180A">
        <w:rPr>
          <w:rFonts w:cs="Times New Roman"/>
          <w:szCs w:val="24"/>
        </w:rPr>
        <w:t xml:space="preserve"> </w:t>
      </w:r>
    </w:p>
    <w:p w14:paraId="315BD174" w14:textId="77777777" w:rsidR="00024AA9" w:rsidRPr="00CF5DCB" w:rsidRDefault="00024AA9" w:rsidP="00BD40E9">
      <w:pPr>
        <w:pStyle w:val="NoSpacing"/>
        <w:ind w:hanging="810"/>
        <w:rPr>
          <w:rFonts w:cs="Times New Roman"/>
          <w:szCs w:val="24"/>
        </w:rPr>
      </w:pPr>
    </w:p>
    <w:p w14:paraId="73BBF8A4" w14:textId="5D10FAEB" w:rsidR="00D56765" w:rsidRDefault="00024AA9" w:rsidP="0076013F">
      <w:pPr>
        <w:pStyle w:val="NoSpacing"/>
        <w:ind w:left="1620" w:hanging="900"/>
        <w:rPr>
          <w:rFonts w:cs="Times New Roman"/>
          <w:szCs w:val="24"/>
        </w:rPr>
      </w:pPr>
      <w:r w:rsidRPr="00CF5DCB">
        <w:rPr>
          <w:rFonts w:cs="Times New Roman"/>
          <w:b/>
          <w:szCs w:val="24"/>
        </w:rPr>
        <w:t>Line 7</w:t>
      </w:r>
      <w:r w:rsidR="00FA302D">
        <w:rPr>
          <w:rFonts w:cs="Times New Roman"/>
          <w:szCs w:val="24"/>
        </w:rPr>
        <w:t xml:space="preserve"> – </w:t>
      </w:r>
      <w:r w:rsidR="003D3A0E" w:rsidRPr="00BB1110">
        <w:rPr>
          <w:rFonts w:cs="Times New Roman"/>
          <w:szCs w:val="24"/>
        </w:rPr>
        <w:t xml:space="preserve">This line </w:t>
      </w:r>
      <w:r w:rsidR="00942A62">
        <w:rPr>
          <w:rFonts w:cs="Times New Roman"/>
          <w:szCs w:val="24"/>
        </w:rPr>
        <w:t>is</w:t>
      </w:r>
      <w:r w:rsidR="003D3A0E" w:rsidRPr="00BB1110">
        <w:rPr>
          <w:rFonts w:cs="Times New Roman"/>
          <w:szCs w:val="24"/>
        </w:rPr>
        <w:t xml:space="preserve"> populated from the </w:t>
      </w:r>
      <w:r w:rsidR="0028238A">
        <w:rPr>
          <w:rFonts w:cs="Times New Roman"/>
          <w:szCs w:val="24"/>
        </w:rPr>
        <w:t>spring</w:t>
      </w:r>
      <w:r w:rsidR="00F87F85">
        <w:rPr>
          <w:rFonts w:cs="Times New Roman"/>
          <w:szCs w:val="24"/>
        </w:rPr>
        <w:t xml:space="preserve"> 2020</w:t>
      </w:r>
      <w:r w:rsidR="003D3A0E" w:rsidRPr="00BB1110">
        <w:rPr>
          <w:rFonts w:cs="Times New Roman"/>
          <w:szCs w:val="24"/>
        </w:rPr>
        <w:t xml:space="preserve"> S</w:t>
      </w:r>
      <w:r w:rsidR="00BB1110" w:rsidRPr="00BB1110">
        <w:rPr>
          <w:rFonts w:cs="Times New Roman"/>
          <w:szCs w:val="24"/>
        </w:rPr>
        <w:t xml:space="preserve">tudent </w:t>
      </w:r>
      <w:r w:rsidR="003D3A0E" w:rsidRPr="00BB1110">
        <w:rPr>
          <w:rFonts w:cs="Times New Roman"/>
          <w:szCs w:val="24"/>
        </w:rPr>
        <w:t>R</w:t>
      </w:r>
      <w:r w:rsidR="00BB1110" w:rsidRPr="00BB1110">
        <w:rPr>
          <w:rFonts w:cs="Times New Roman"/>
          <w:szCs w:val="24"/>
        </w:rPr>
        <w:t xml:space="preserve">ecord </w:t>
      </w:r>
      <w:r w:rsidR="003D3A0E" w:rsidRPr="00BB1110">
        <w:rPr>
          <w:rFonts w:cs="Times New Roman"/>
          <w:szCs w:val="24"/>
        </w:rPr>
        <w:t>C</w:t>
      </w:r>
      <w:r w:rsidR="00BB1110" w:rsidRPr="00BB1110">
        <w:rPr>
          <w:rFonts w:cs="Times New Roman"/>
          <w:szCs w:val="24"/>
        </w:rPr>
        <w:t>ollection (SRC)</w:t>
      </w:r>
      <w:r w:rsidR="00BB1110">
        <w:rPr>
          <w:rFonts w:cs="Times New Roman"/>
          <w:szCs w:val="24"/>
        </w:rPr>
        <w:t xml:space="preserve"> </w:t>
      </w:r>
      <w:r w:rsidR="003D3A0E" w:rsidRPr="00BB1110">
        <w:rPr>
          <w:rFonts w:cs="Times New Roman"/>
          <w:szCs w:val="24"/>
        </w:rPr>
        <w:t>re</w:t>
      </w:r>
      <w:r w:rsidR="00BB1110">
        <w:rPr>
          <w:rFonts w:cs="Times New Roman"/>
          <w:szCs w:val="24"/>
        </w:rPr>
        <w:t xml:space="preserve">port the </w:t>
      </w:r>
      <w:r w:rsidR="00942A62">
        <w:rPr>
          <w:rFonts w:cs="Times New Roman"/>
          <w:szCs w:val="24"/>
        </w:rPr>
        <w:t>school division</w:t>
      </w:r>
      <w:r w:rsidR="00BB1110">
        <w:rPr>
          <w:rFonts w:cs="Times New Roman"/>
          <w:szCs w:val="24"/>
        </w:rPr>
        <w:t xml:space="preserve"> submitted to </w:t>
      </w:r>
      <w:r w:rsidR="003D3A0E" w:rsidRPr="00BB1110">
        <w:rPr>
          <w:rFonts w:cs="Times New Roman"/>
          <w:szCs w:val="24"/>
        </w:rPr>
        <w:t>VDOE</w:t>
      </w:r>
      <w:r w:rsidR="0063245D">
        <w:rPr>
          <w:rFonts w:cs="Times New Roman"/>
          <w:szCs w:val="24"/>
        </w:rPr>
        <w:t xml:space="preserve">.  This number </w:t>
      </w:r>
      <w:r w:rsidR="003B4F06" w:rsidRPr="000D51A0">
        <w:rPr>
          <w:rFonts w:cs="Times New Roman"/>
          <w:b/>
          <w:szCs w:val="24"/>
        </w:rPr>
        <w:t>cannot be changed or edited</w:t>
      </w:r>
      <w:r w:rsidR="0076013F">
        <w:rPr>
          <w:rFonts w:cs="Times New Roman"/>
          <w:szCs w:val="24"/>
        </w:rPr>
        <w:t>.</w:t>
      </w:r>
    </w:p>
    <w:p w14:paraId="6B459780" w14:textId="048A7180" w:rsidR="007978BD" w:rsidRDefault="007978BD" w:rsidP="0076013F">
      <w:pPr>
        <w:pStyle w:val="NoSpacing"/>
        <w:tabs>
          <w:tab w:val="left" w:pos="-2790"/>
        </w:tabs>
        <w:spacing w:before="240"/>
        <w:ind w:left="1627" w:hanging="907"/>
        <w:rPr>
          <w:rFonts w:cs="Times New Roman"/>
          <w:szCs w:val="24"/>
        </w:rPr>
      </w:pPr>
      <w:r w:rsidRPr="00CF5DCB">
        <w:rPr>
          <w:rFonts w:cs="Times New Roman"/>
          <w:b/>
          <w:szCs w:val="24"/>
        </w:rPr>
        <w:t>Li</w:t>
      </w:r>
      <w:r w:rsidR="00FA302D">
        <w:rPr>
          <w:rFonts w:cs="Times New Roman"/>
          <w:b/>
          <w:szCs w:val="24"/>
        </w:rPr>
        <w:t>ne</w:t>
      </w:r>
      <w:r w:rsidR="00BB2560" w:rsidRPr="00CF5DCB">
        <w:rPr>
          <w:rFonts w:cs="Times New Roman"/>
          <w:b/>
          <w:szCs w:val="24"/>
        </w:rPr>
        <w:t xml:space="preserve"> </w:t>
      </w:r>
      <w:r w:rsidRPr="00CF5DCB">
        <w:rPr>
          <w:rFonts w:cs="Times New Roman"/>
          <w:b/>
          <w:szCs w:val="24"/>
        </w:rPr>
        <w:t>8</w:t>
      </w:r>
      <w:r w:rsidR="00FA302D">
        <w:rPr>
          <w:rFonts w:cs="Times New Roman"/>
          <w:szCs w:val="24"/>
        </w:rPr>
        <w:t xml:space="preserve"> – </w:t>
      </w:r>
      <w:r w:rsidRPr="00CF5DCB">
        <w:rPr>
          <w:rFonts w:cs="Times New Roman"/>
          <w:szCs w:val="24"/>
        </w:rPr>
        <w:t xml:space="preserve">This line </w:t>
      </w:r>
      <w:r w:rsidR="000D51A0">
        <w:rPr>
          <w:rFonts w:cs="Times New Roman"/>
          <w:szCs w:val="24"/>
        </w:rPr>
        <w:t xml:space="preserve">is auto calculated and </w:t>
      </w:r>
      <w:r w:rsidRPr="00CF5DCB">
        <w:rPr>
          <w:rFonts w:cs="Times New Roman"/>
          <w:szCs w:val="24"/>
        </w:rPr>
        <w:t>s</w:t>
      </w:r>
      <w:r w:rsidR="000D51A0">
        <w:rPr>
          <w:rFonts w:cs="Times New Roman"/>
          <w:szCs w:val="24"/>
        </w:rPr>
        <w:t>hows</w:t>
      </w:r>
      <w:r w:rsidRPr="00CF5DCB">
        <w:rPr>
          <w:rFonts w:cs="Times New Roman"/>
          <w:szCs w:val="24"/>
        </w:rPr>
        <w:t xml:space="preserve"> the average annual per student expenditures</w:t>
      </w:r>
      <w:r w:rsidR="00D002B5">
        <w:rPr>
          <w:rFonts w:cs="Times New Roman"/>
          <w:szCs w:val="24"/>
        </w:rPr>
        <w:t xml:space="preserve"> </w:t>
      </w:r>
      <w:r w:rsidRPr="00CF5DCB">
        <w:rPr>
          <w:rFonts w:cs="Times New Roman"/>
          <w:szCs w:val="24"/>
        </w:rPr>
        <w:t>(line 6 divided by line 7).  T</w:t>
      </w:r>
      <w:r w:rsidR="002F33EA">
        <w:rPr>
          <w:rFonts w:cs="Times New Roman"/>
          <w:szCs w:val="24"/>
        </w:rPr>
        <w:t>he amount obtained through the</w:t>
      </w:r>
      <w:r w:rsidR="00D002B5">
        <w:rPr>
          <w:rFonts w:cs="Times New Roman"/>
          <w:szCs w:val="24"/>
        </w:rPr>
        <w:t xml:space="preserve"> </w:t>
      </w:r>
      <w:r w:rsidR="001E3D1B">
        <w:rPr>
          <w:rFonts w:cs="Times New Roman"/>
          <w:szCs w:val="24"/>
        </w:rPr>
        <w:t xml:space="preserve">calculation is the </w:t>
      </w:r>
      <w:r w:rsidRPr="00CF5DCB">
        <w:rPr>
          <w:rFonts w:cs="Times New Roman"/>
          <w:szCs w:val="24"/>
        </w:rPr>
        <w:t>minimum amount the L</w:t>
      </w:r>
      <w:r w:rsidR="002F33EA">
        <w:rPr>
          <w:rFonts w:cs="Times New Roman"/>
          <w:szCs w:val="24"/>
        </w:rPr>
        <w:t>EA must spend for the education</w:t>
      </w:r>
      <w:r w:rsidR="00D002B5">
        <w:rPr>
          <w:rFonts w:cs="Times New Roman"/>
          <w:szCs w:val="24"/>
        </w:rPr>
        <w:t xml:space="preserve"> </w:t>
      </w:r>
      <w:r w:rsidRPr="00CF5DCB">
        <w:rPr>
          <w:rFonts w:cs="Times New Roman"/>
          <w:szCs w:val="24"/>
        </w:rPr>
        <w:t xml:space="preserve">of each of its elementary </w:t>
      </w:r>
      <w:r w:rsidRPr="00CF5DCB">
        <w:rPr>
          <w:rFonts w:cs="Times New Roman"/>
          <w:szCs w:val="24"/>
        </w:rPr>
        <w:lastRenderedPageBreak/>
        <w:t xml:space="preserve">school </w:t>
      </w:r>
      <w:r w:rsidR="000D51A0">
        <w:rPr>
          <w:rFonts w:cs="Times New Roman"/>
          <w:szCs w:val="24"/>
        </w:rPr>
        <w:t>students and secondary school</w:t>
      </w:r>
      <w:r w:rsidR="002F33EA">
        <w:rPr>
          <w:rFonts w:cs="Times New Roman"/>
          <w:szCs w:val="24"/>
        </w:rPr>
        <w:t xml:space="preserve"> </w:t>
      </w:r>
      <w:r w:rsidR="000D51A0">
        <w:rPr>
          <w:rFonts w:cs="Times New Roman"/>
          <w:szCs w:val="24"/>
        </w:rPr>
        <w:t xml:space="preserve">students </w:t>
      </w:r>
      <w:r w:rsidR="002F33EA">
        <w:rPr>
          <w:rFonts w:cs="Times New Roman"/>
          <w:szCs w:val="24"/>
        </w:rPr>
        <w:t>with</w:t>
      </w:r>
      <w:r w:rsidR="00D002B5">
        <w:rPr>
          <w:rFonts w:cs="Times New Roman"/>
          <w:szCs w:val="24"/>
        </w:rPr>
        <w:t xml:space="preserve"> </w:t>
      </w:r>
      <w:r w:rsidRPr="00CF5DCB">
        <w:rPr>
          <w:rFonts w:cs="Times New Roman"/>
          <w:szCs w:val="24"/>
        </w:rPr>
        <w:t xml:space="preserve">disabilities. </w:t>
      </w:r>
      <w:r w:rsidR="00D13B24">
        <w:rPr>
          <w:rFonts w:cs="Times New Roman"/>
          <w:szCs w:val="24"/>
        </w:rPr>
        <w:t xml:space="preserve"> </w:t>
      </w:r>
      <w:r w:rsidRPr="00CF5DCB">
        <w:rPr>
          <w:rFonts w:cs="Times New Roman"/>
          <w:szCs w:val="24"/>
        </w:rPr>
        <w:t xml:space="preserve">Funds under Part B of the Act </w:t>
      </w:r>
      <w:r w:rsidR="00D927F1">
        <w:rPr>
          <w:rFonts w:cs="Times New Roman"/>
          <w:szCs w:val="24"/>
        </w:rPr>
        <w:t>may be</w:t>
      </w:r>
      <w:r w:rsidRPr="00CF5DCB">
        <w:rPr>
          <w:rFonts w:cs="Times New Roman"/>
          <w:szCs w:val="24"/>
        </w:rPr>
        <w:t xml:space="preserve"> used </w:t>
      </w:r>
      <w:r w:rsidR="00D927F1">
        <w:rPr>
          <w:rFonts w:cs="Times New Roman"/>
          <w:szCs w:val="24"/>
        </w:rPr>
        <w:t xml:space="preserve">only </w:t>
      </w:r>
      <w:r w:rsidRPr="00CF5DCB">
        <w:rPr>
          <w:rFonts w:cs="Times New Roman"/>
          <w:szCs w:val="24"/>
        </w:rPr>
        <w:t xml:space="preserve">for </w:t>
      </w:r>
      <w:r w:rsidR="002F33EA">
        <w:rPr>
          <w:rFonts w:cs="Times New Roman"/>
          <w:szCs w:val="24"/>
        </w:rPr>
        <w:t>costs</w:t>
      </w:r>
      <w:r w:rsidR="00D927F1">
        <w:rPr>
          <w:rFonts w:cs="Times New Roman"/>
          <w:szCs w:val="24"/>
        </w:rPr>
        <w:t xml:space="preserve"> </w:t>
      </w:r>
      <w:r w:rsidRPr="00CF5DCB">
        <w:rPr>
          <w:rFonts w:cs="Times New Roman"/>
          <w:szCs w:val="24"/>
        </w:rPr>
        <w:t>over and above this minimum</w:t>
      </w:r>
      <w:r w:rsidR="000D51A0">
        <w:rPr>
          <w:rFonts w:cs="Times New Roman"/>
          <w:szCs w:val="24"/>
        </w:rPr>
        <w:t>.</w:t>
      </w:r>
    </w:p>
    <w:p w14:paraId="4E30FB7D" w14:textId="77777777" w:rsidR="008E36B2" w:rsidRPr="00CF5DCB" w:rsidRDefault="008E36B2" w:rsidP="00BA0A6B">
      <w:pPr>
        <w:pStyle w:val="NoSpacing"/>
        <w:tabs>
          <w:tab w:val="left" w:pos="-2790"/>
        </w:tabs>
        <w:ind w:left="1620" w:hanging="900"/>
        <w:rPr>
          <w:rFonts w:cs="Times New Roman"/>
          <w:szCs w:val="24"/>
        </w:rPr>
      </w:pPr>
    </w:p>
    <w:p w14:paraId="7F5D8BC4" w14:textId="52402279" w:rsidR="002054CF" w:rsidRPr="00B02DEF" w:rsidRDefault="007978BD" w:rsidP="0076013F">
      <w:pPr>
        <w:pStyle w:val="NoSpacing"/>
        <w:tabs>
          <w:tab w:val="left" w:pos="-2790"/>
          <w:tab w:val="left" w:pos="720"/>
        </w:tabs>
        <w:ind w:left="1620" w:hanging="900"/>
        <w:rPr>
          <w:rFonts w:cs="Times New Roman"/>
          <w:szCs w:val="24"/>
        </w:rPr>
      </w:pPr>
      <w:r w:rsidRPr="00CF5DCB">
        <w:rPr>
          <w:rFonts w:cs="Times New Roman"/>
          <w:b/>
          <w:szCs w:val="24"/>
        </w:rPr>
        <w:t>Line 9</w:t>
      </w:r>
      <w:r w:rsidRPr="00CF5DCB">
        <w:rPr>
          <w:rFonts w:cs="Times New Roman"/>
          <w:szCs w:val="24"/>
        </w:rPr>
        <w:t xml:space="preserve"> </w:t>
      </w:r>
      <w:r w:rsidR="00FA302D">
        <w:rPr>
          <w:rFonts w:cs="Times New Roman"/>
          <w:szCs w:val="24"/>
        </w:rPr>
        <w:t xml:space="preserve">– </w:t>
      </w:r>
      <w:r w:rsidR="0051482C" w:rsidRPr="00BB1110">
        <w:rPr>
          <w:rFonts w:cs="Times New Roman"/>
          <w:szCs w:val="24"/>
        </w:rPr>
        <w:t xml:space="preserve">This line </w:t>
      </w:r>
      <w:r w:rsidR="00053281">
        <w:rPr>
          <w:rFonts w:cs="Times New Roman"/>
          <w:szCs w:val="24"/>
        </w:rPr>
        <w:t>is</w:t>
      </w:r>
      <w:r w:rsidR="0051482C" w:rsidRPr="00BB1110">
        <w:rPr>
          <w:rFonts w:cs="Times New Roman"/>
          <w:szCs w:val="24"/>
        </w:rPr>
        <w:t xml:space="preserve"> populated from</w:t>
      </w:r>
      <w:r w:rsidR="007873C4">
        <w:rPr>
          <w:rFonts w:cs="Times New Roman"/>
          <w:szCs w:val="24"/>
        </w:rPr>
        <w:t xml:space="preserve"> </w:t>
      </w:r>
      <w:r w:rsidR="007873C4" w:rsidRPr="00C62896">
        <w:rPr>
          <w:rFonts w:cs="Times New Roman"/>
          <w:szCs w:val="24"/>
        </w:rPr>
        <w:t>LEA’s</w:t>
      </w:r>
      <w:r w:rsidR="0051482C" w:rsidRPr="00C62896">
        <w:rPr>
          <w:rFonts w:cs="Times New Roman"/>
          <w:szCs w:val="24"/>
        </w:rPr>
        <w:t xml:space="preserve"> Dec</w:t>
      </w:r>
      <w:r w:rsidR="00AB6245" w:rsidRPr="00C62896">
        <w:rPr>
          <w:rFonts w:cs="Times New Roman"/>
          <w:szCs w:val="24"/>
        </w:rPr>
        <w:t>ember</w:t>
      </w:r>
      <w:r w:rsidR="0051482C" w:rsidRPr="00C62896">
        <w:rPr>
          <w:rFonts w:cs="Times New Roman"/>
          <w:szCs w:val="24"/>
        </w:rPr>
        <w:t xml:space="preserve"> 1</w:t>
      </w:r>
      <w:r w:rsidR="008D7976">
        <w:rPr>
          <w:rFonts w:cs="Times New Roman"/>
          <w:szCs w:val="24"/>
        </w:rPr>
        <w:t>, 2020</w:t>
      </w:r>
      <w:r w:rsidR="00174A75">
        <w:rPr>
          <w:rFonts w:cs="Times New Roman"/>
          <w:szCs w:val="24"/>
        </w:rPr>
        <w:t>,</w:t>
      </w:r>
      <w:r w:rsidR="0051482C" w:rsidRPr="00BB1110">
        <w:rPr>
          <w:rFonts w:cs="Times New Roman"/>
          <w:szCs w:val="24"/>
        </w:rPr>
        <w:t xml:space="preserve"> child c</w:t>
      </w:r>
      <w:r w:rsidR="00AB6245">
        <w:rPr>
          <w:rFonts w:cs="Times New Roman"/>
          <w:szCs w:val="24"/>
        </w:rPr>
        <w:t>ount</w:t>
      </w:r>
      <w:r w:rsidR="000D51A0">
        <w:rPr>
          <w:rFonts w:cs="Times New Roman"/>
          <w:szCs w:val="24"/>
        </w:rPr>
        <w:t xml:space="preserve"> </w:t>
      </w:r>
      <w:r w:rsidR="007873C4">
        <w:rPr>
          <w:rFonts w:cs="Times New Roman"/>
          <w:szCs w:val="24"/>
        </w:rPr>
        <w:t>submission, which has been</w:t>
      </w:r>
      <w:r w:rsidR="000D51A0">
        <w:rPr>
          <w:rFonts w:cs="Times New Roman"/>
          <w:szCs w:val="24"/>
        </w:rPr>
        <w:t xml:space="preserve"> duly certified by the division</w:t>
      </w:r>
      <w:r w:rsidR="007873C4">
        <w:rPr>
          <w:rFonts w:cs="Times New Roman"/>
          <w:szCs w:val="24"/>
        </w:rPr>
        <w:t>’s</w:t>
      </w:r>
      <w:r w:rsidR="000D51A0">
        <w:rPr>
          <w:rFonts w:cs="Times New Roman"/>
          <w:szCs w:val="24"/>
        </w:rPr>
        <w:t xml:space="preserve"> Superintendent</w:t>
      </w:r>
      <w:r w:rsidR="00480EEB" w:rsidRPr="00BB1110">
        <w:rPr>
          <w:rFonts w:cs="Times New Roman"/>
          <w:szCs w:val="24"/>
        </w:rPr>
        <w:t xml:space="preserve">. </w:t>
      </w:r>
      <w:r w:rsidR="00D13B24">
        <w:rPr>
          <w:rFonts w:cs="Times New Roman"/>
          <w:szCs w:val="24"/>
        </w:rPr>
        <w:t xml:space="preserve"> </w:t>
      </w:r>
      <w:r w:rsidR="00F006F9">
        <w:rPr>
          <w:rFonts w:cs="Times New Roman"/>
          <w:szCs w:val="24"/>
        </w:rPr>
        <w:t xml:space="preserve">As such, </w:t>
      </w:r>
      <w:r w:rsidR="00B02DEF">
        <w:rPr>
          <w:rFonts w:cs="Times New Roman"/>
          <w:szCs w:val="24"/>
        </w:rPr>
        <w:t>it</w:t>
      </w:r>
      <w:r w:rsidR="000D51A0">
        <w:rPr>
          <w:rFonts w:cs="Times New Roman"/>
          <w:szCs w:val="24"/>
        </w:rPr>
        <w:t xml:space="preserve"> </w:t>
      </w:r>
      <w:r w:rsidR="000D51A0" w:rsidRPr="00B02DEF">
        <w:rPr>
          <w:rFonts w:cs="Times New Roman"/>
          <w:szCs w:val="24"/>
        </w:rPr>
        <w:t>cannot be changed or edited</w:t>
      </w:r>
      <w:r w:rsidR="0076013F" w:rsidRPr="00B02DEF">
        <w:rPr>
          <w:rFonts w:cs="Times New Roman"/>
          <w:szCs w:val="24"/>
        </w:rPr>
        <w:t>.</w:t>
      </w:r>
    </w:p>
    <w:p w14:paraId="42C7EAFE" w14:textId="5B1D122A" w:rsidR="00642A66" w:rsidRDefault="00B02DEF" w:rsidP="00B02DEF">
      <w:pPr>
        <w:pStyle w:val="NoSpacing"/>
        <w:spacing w:before="240"/>
        <w:ind w:left="1656" w:hanging="1080"/>
        <w:rPr>
          <w:rFonts w:cs="Times New Roman"/>
          <w:szCs w:val="24"/>
        </w:rPr>
      </w:pPr>
      <w:r>
        <w:rPr>
          <w:rFonts w:cs="Times New Roman"/>
          <w:b/>
          <w:szCs w:val="24"/>
        </w:rPr>
        <w:t xml:space="preserve">  </w:t>
      </w:r>
      <w:r w:rsidR="002E3E79" w:rsidRPr="00CF5DCB">
        <w:rPr>
          <w:rFonts w:cs="Times New Roman"/>
          <w:b/>
          <w:szCs w:val="24"/>
        </w:rPr>
        <w:t>Line 10</w:t>
      </w:r>
      <w:r w:rsidR="00FD01CA">
        <w:rPr>
          <w:rFonts w:cs="Times New Roman"/>
          <w:szCs w:val="24"/>
        </w:rPr>
        <w:t xml:space="preserve"> –</w:t>
      </w:r>
      <w:r w:rsidR="002E3E79" w:rsidRPr="00CF5DCB">
        <w:rPr>
          <w:rFonts w:cs="Times New Roman"/>
          <w:szCs w:val="24"/>
        </w:rPr>
        <w:t xml:space="preserve">This line represents </w:t>
      </w:r>
      <w:r w:rsidR="002054CF" w:rsidRPr="00CF5DCB">
        <w:rPr>
          <w:rFonts w:cs="Times New Roman"/>
          <w:szCs w:val="24"/>
        </w:rPr>
        <w:t>the total minimum amount of</w:t>
      </w:r>
      <w:r w:rsidR="002F33EA">
        <w:rPr>
          <w:rFonts w:cs="Times New Roman"/>
          <w:szCs w:val="24"/>
        </w:rPr>
        <w:t xml:space="preserve"> </w:t>
      </w:r>
      <w:r w:rsidR="002054CF" w:rsidRPr="00CF5DCB">
        <w:rPr>
          <w:rFonts w:cs="Times New Roman"/>
          <w:szCs w:val="24"/>
        </w:rPr>
        <w:t xml:space="preserve">funds the LEA must spend for </w:t>
      </w:r>
      <w:r w:rsidR="00CD16D3">
        <w:rPr>
          <w:rFonts w:cs="Times New Roman"/>
          <w:szCs w:val="24"/>
        </w:rPr>
        <w:t xml:space="preserve">  </w:t>
      </w:r>
      <w:r w:rsidR="002054CF" w:rsidRPr="00CF5DCB">
        <w:rPr>
          <w:rFonts w:cs="Times New Roman"/>
          <w:szCs w:val="24"/>
        </w:rPr>
        <w:t xml:space="preserve">the education of </w:t>
      </w:r>
      <w:r w:rsidR="00D927F1">
        <w:rPr>
          <w:rFonts w:cs="Times New Roman"/>
          <w:szCs w:val="24"/>
        </w:rPr>
        <w:t xml:space="preserve">children </w:t>
      </w:r>
      <w:r w:rsidR="002054CF" w:rsidRPr="00CF5DCB">
        <w:rPr>
          <w:rFonts w:cs="Times New Roman"/>
          <w:szCs w:val="24"/>
        </w:rPr>
        <w:t>with disabilities</w:t>
      </w:r>
      <w:r w:rsidR="002F33EA">
        <w:rPr>
          <w:rFonts w:cs="Times New Roman"/>
          <w:szCs w:val="24"/>
        </w:rPr>
        <w:t xml:space="preserve"> </w:t>
      </w:r>
      <w:r w:rsidR="002E3E79" w:rsidRPr="00CF5DCB">
        <w:rPr>
          <w:rFonts w:cs="Times New Roman"/>
          <w:szCs w:val="24"/>
        </w:rPr>
        <w:t>enrolled in the LEA</w:t>
      </w:r>
      <w:r w:rsidR="00D927F1">
        <w:rPr>
          <w:rFonts w:cs="Times New Roman"/>
          <w:szCs w:val="24"/>
        </w:rPr>
        <w:t>’s elementary</w:t>
      </w:r>
      <w:r w:rsidR="00AB6245">
        <w:rPr>
          <w:rFonts w:cs="Times New Roman"/>
          <w:szCs w:val="24"/>
        </w:rPr>
        <w:t xml:space="preserve"> </w:t>
      </w:r>
      <w:r w:rsidR="00D927F1">
        <w:rPr>
          <w:rFonts w:cs="Times New Roman"/>
          <w:szCs w:val="24"/>
        </w:rPr>
        <w:t>s</w:t>
      </w:r>
      <w:r w:rsidR="00AB6245">
        <w:rPr>
          <w:rFonts w:cs="Times New Roman"/>
          <w:szCs w:val="24"/>
        </w:rPr>
        <w:t>chools</w:t>
      </w:r>
      <w:r w:rsidR="000D51A0">
        <w:rPr>
          <w:rFonts w:cs="Times New Roman"/>
          <w:szCs w:val="24"/>
        </w:rPr>
        <w:t xml:space="preserve"> and secondary schools</w:t>
      </w:r>
      <w:r w:rsidR="002E3E79" w:rsidRPr="00CF5DCB">
        <w:rPr>
          <w:rFonts w:cs="Times New Roman"/>
          <w:szCs w:val="24"/>
        </w:rPr>
        <w:t xml:space="preserve"> before using the</w:t>
      </w:r>
      <w:r w:rsidR="002F33EA">
        <w:rPr>
          <w:rFonts w:cs="Times New Roman"/>
          <w:szCs w:val="24"/>
        </w:rPr>
        <w:t xml:space="preserve"> </w:t>
      </w:r>
      <w:r w:rsidR="002E3E79" w:rsidRPr="00CF5DCB">
        <w:rPr>
          <w:rFonts w:cs="Times New Roman"/>
          <w:szCs w:val="24"/>
        </w:rPr>
        <w:t>IDEA Part B funds</w:t>
      </w:r>
      <w:r w:rsidR="007873C4">
        <w:rPr>
          <w:rFonts w:cs="Times New Roman"/>
          <w:szCs w:val="24"/>
        </w:rPr>
        <w:t xml:space="preserve"> (</w:t>
      </w:r>
      <w:r w:rsidR="007873C4" w:rsidRPr="007873C4">
        <w:rPr>
          <w:rFonts w:cs="Times New Roman"/>
          <w:b/>
          <w:szCs w:val="24"/>
        </w:rPr>
        <w:t>Line 8</w:t>
      </w:r>
      <w:r w:rsidR="007873C4">
        <w:rPr>
          <w:rFonts w:cs="Times New Roman"/>
          <w:szCs w:val="24"/>
        </w:rPr>
        <w:t xml:space="preserve"> multiplied by </w:t>
      </w:r>
      <w:r w:rsidR="007873C4" w:rsidRPr="007873C4">
        <w:rPr>
          <w:rFonts w:cs="Times New Roman"/>
          <w:b/>
          <w:szCs w:val="24"/>
        </w:rPr>
        <w:t>L</w:t>
      </w:r>
      <w:r w:rsidR="000D51A0" w:rsidRPr="007873C4">
        <w:rPr>
          <w:rFonts w:cs="Times New Roman"/>
          <w:b/>
          <w:szCs w:val="24"/>
        </w:rPr>
        <w:t>ine 9</w:t>
      </w:r>
      <w:r w:rsidR="000D51A0">
        <w:rPr>
          <w:rFonts w:cs="Times New Roman"/>
          <w:szCs w:val="24"/>
        </w:rPr>
        <w:t>)</w:t>
      </w:r>
      <w:r w:rsidR="002E3E79" w:rsidRPr="00CF5DCB">
        <w:rPr>
          <w:rFonts w:cs="Times New Roman"/>
          <w:szCs w:val="24"/>
        </w:rPr>
        <w:t>.</w:t>
      </w:r>
      <w:r w:rsidR="00FD01CA">
        <w:rPr>
          <w:rFonts w:cs="Times New Roman"/>
          <w:szCs w:val="24"/>
        </w:rPr>
        <w:t xml:space="preserve"> </w:t>
      </w:r>
    </w:p>
    <w:p w14:paraId="0A8EF7CE" w14:textId="77777777" w:rsidR="00642A66" w:rsidRDefault="00642A66" w:rsidP="00642A66">
      <w:pPr>
        <w:pStyle w:val="NoSpacing"/>
        <w:rPr>
          <w:rFonts w:cs="Times New Roman"/>
          <w:szCs w:val="24"/>
        </w:rPr>
      </w:pPr>
    </w:p>
    <w:p w14:paraId="01999F54" w14:textId="2DE4EC16" w:rsidR="00C7183C" w:rsidRDefault="00E978A1" w:rsidP="0076013F">
      <w:pPr>
        <w:pStyle w:val="NoSpacing"/>
        <w:numPr>
          <w:ilvl w:val="0"/>
          <w:numId w:val="14"/>
        </w:numPr>
        <w:ind w:left="360"/>
        <w:rPr>
          <w:rFonts w:eastAsia="Times New Roman" w:cs="Times New Roman"/>
          <w:szCs w:val="24"/>
        </w:rPr>
      </w:pPr>
      <w:r w:rsidRPr="00C7183C">
        <w:rPr>
          <w:rFonts w:eastAsia="Times New Roman" w:cs="Times New Roman"/>
          <w:szCs w:val="24"/>
        </w:rPr>
        <w:t xml:space="preserve">Figure 8 displays the screen </w:t>
      </w:r>
      <w:r w:rsidR="0020056C" w:rsidRPr="00C7183C">
        <w:rPr>
          <w:rFonts w:eastAsia="Times New Roman" w:cs="Times New Roman"/>
          <w:szCs w:val="24"/>
        </w:rPr>
        <w:t>a</w:t>
      </w:r>
      <w:r w:rsidRPr="00C7183C">
        <w:rPr>
          <w:rFonts w:eastAsia="Times New Roman" w:cs="Times New Roman"/>
          <w:szCs w:val="24"/>
        </w:rPr>
        <w:t>f</w:t>
      </w:r>
      <w:r w:rsidR="0020056C" w:rsidRPr="00C7183C">
        <w:rPr>
          <w:rFonts w:eastAsia="Times New Roman" w:cs="Times New Roman"/>
          <w:szCs w:val="24"/>
        </w:rPr>
        <w:t>ter the user</w:t>
      </w:r>
      <w:r w:rsidRPr="00C7183C">
        <w:rPr>
          <w:rFonts w:eastAsia="Times New Roman" w:cs="Times New Roman"/>
          <w:szCs w:val="24"/>
        </w:rPr>
        <w:t xml:space="preserve"> </w:t>
      </w:r>
      <w:r w:rsidR="0020056C" w:rsidRPr="00C7183C">
        <w:rPr>
          <w:rFonts w:eastAsia="Times New Roman" w:cs="Times New Roman"/>
          <w:szCs w:val="24"/>
        </w:rPr>
        <w:t>has</w:t>
      </w:r>
      <w:r w:rsidRPr="00C7183C">
        <w:rPr>
          <w:rFonts w:eastAsia="Times New Roman" w:cs="Times New Roman"/>
          <w:szCs w:val="24"/>
        </w:rPr>
        <w:t xml:space="preserve"> completed </w:t>
      </w:r>
      <w:r w:rsidR="0020056C" w:rsidRPr="00C7183C">
        <w:rPr>
          <w:rFonts w:eastAsia="Times New Roman" w:cs="Times New Roman"/>
          <w:szCs w:val="24"/>
        </w:rPr>
        <w:t xml:space="preserve">the </w:t>
      </w:r>
      <w:r w:rsidRPr="00C7183C">
        <w:rPr>
          <w:rFonts w:eastAsia="Times New Roman" w:cs="Times New Roman"/>
          <w:szCs w:val="24"/>
        </w:rPr>
        <w:t>worksheet</w:t>
      </w:r>
      <w:r w:rsidR="0020056C" w:rsidRPr="00C7183C">
        <w:rPr>
          <w:rFonts w:eastAsia="Times New Roman" w:cs="Times New Roman"/>
          <w:szCs w:val="24"/>
        </w:rPr>
        <w:t xml:space="preserve"> and is ready </w:t>
      </w:r>
      <w:r w:rsidR="00193F07" w:rsidRPr="00C7183C">
        <w:rPr>
          <w:rFonts w:eastAsia="Times New Roman" w:cs="Times New Roman"/>
          <w:szCs w:val="24"/>
        </w:rPr>
        <w:t>for</w:t>
      </w:r>
      <w:r w:rsidR="0020056C" w:rsidRPr="00C7183C">
        <w:rPr>
          <w:rFonts w:eastAsia="Times New Roman" w:cs="Times New Roman"/>
          <w:szCs w:val="24"/>
        </w:rPr>
        <w:t xml:space="preserve"> submission. </w:t>
      </w:r>
      <w:r w:rsidRPr="00C7183C">
        <w:rPr>
          <w:rFonts w:eastAsia="Times New Roman" w:cs="Times New Roman"/>
          <w:szCs w:val="24"/>
        </w:rPr>
        <w:t xml:space="preserve"> </w:t>
      </w:r>
      <w:r w:rsidR="00193F07" w:rsidRPr="00C7183C">
        <w:rPr>
          <w:rFonts w:eastAsia="Times New Roman" w:cs="Times New Roman"/>
          <w:szCs w:val="24"/>
        </w:rPr>
        <w:t>Once the worksheet is submitted, the collection window automatically locks for edits so it is recommended that users</w:t>
      </w:r>
      <w:r w:rsidR="002F6327" w:rsidRPr="00C7183C">
        <w:rPr>
          <w:rFonts w:eastAsia="Times New Roman" w:cs="Times New Roman"/>
          <w:szCs w:val="24"/>
        </w:rPr>
        <w:t xml:space="preserve"> verify the accuracy of the data entered</w:t>
      </w:r>
      <w:r w:rsidR="0020056C" w:rsidRPr="00C7183C">
        <w:rPr>
          <w:rFonts w:eastAsia="Times New Roman" w:cs="Times New Roman"/>
          <w:szCs w:val="24"/>
        </w:rPr>
        <w:t xml:space="preserve"> before submitting</w:t>
      </w:r>
      <w:r w:rsidR="00193F07" w:rsidRPr="00C7183C">
        <w:rPr>
          <w:rFonts w:eastAsia="Times New Roman" w:cs="Times New Roman"/>
          <w:szCs w:val="24"/>
        </w:rPr>
        <w:t xml:space="preserve"> the worksheet</w:t>
      </w:r>
      <w:r w:rsidR="002F6327" w:rsidRPr="00C7183C">
        <w:rPr>
          <w:rFonts w:eastAsia="Times New Roman" w:cs="Times New Roman"/>
          <w:szCs w:val="24"/>
        </w:rPr>
        <w:t xml:space="preserve">.  </w:t>
      </w:r>
      <w:r w:rsidR="00FB166F">
        <w:rPr>
          <w:rFonts w:eastAsia="Times New Roman" w:cs="Times New Roman"/>
          <w:szCs w:val="24"/>
        </w:rPr>
        <w:t>If the division user is ready to submit, c</w:t>
      </w:r>
      <w:r w:rsidR="000919EE" w:rsidRPr="00C7183C">
        <w:rPr>
          <w:rFonts w:eastAsia="Times New Roman" w:cs="Times New Roman"/>
          <w:szCs w:val="24"/>
        </w:rPr>
        <w:t>lick the “</w:t>
      </w:r>
      <w:r w:rsidR="000919EE" w:rsidRPr="00C7183C">
        <w:rPr>
          <w:rFonts w:eastAsia="Times New Roman" w:cs="Times New Roman"/>
          <w:b/>
          <w:szCs w:val="24"/>
        </w:rPr>
        <w:t xml:space="preserve">Submit </w:t>
      </w:r>
      <w:r w:rsidR="004B64AF" w:rsidRPr="00C7183C">
        <w:rPr>
          <w:rFonts w:eastAsia="Times New Roman" w:cs="Times New Roman"/>
          <w:b/>
          <w:szCs w:val="24"/>
        </w:rPr>
        <w:t>for Verification</w:t>
      </w:r>
      <w:r w:rsidR="000919EE" w:rsidRPr="00C7183C">
        <w:rPr>
          <w:rFonts w:eastAsia="Times New Roman" w:cs="Times New Roman"/>
          <w:szCs w:val="24"/>
        </w:rPr>
        <w:t>” button</w:t>
      </w:r>
      <w:r w:rsidR="00193F07" w:rsidRPr="00C7183C">
        <w:rPr>
          <w:rFonts w:eastAsia="Times New Roman" w:cs="Times New Roman"/>
          <w:szCs w:val="24"/>
        </w:rPr>
        <w:t xml:space="preserve"> </w:t>
      </w:r>
      <w:r w:rsidR="008E36B2">
        <w:rPr>
          <w:rFonts w:eastAsia="Times New Roman" w:cs="Times New Roman"/>
          <w:szCs w:val="24"/>
        </w:rPr>
        <w:t>for</w:t>
      </w:r>
      <w:r w:rsidR="00193F07" w:rsidRPr="00C7183C">
        <w:rPr>
          <w:rFonts w:eastAsia="Times New Roman" w:cs="Times New Roman"/>
          <w:szCs w:val="24"/>
        </w:rPr>
        <w:t xml:space="preserve"> Superintendent</w:t>
      </w:r>
      <w:r w:rsidR="008E36B2">
        <w:rPr>
          <w:rFonts w:eastAsia="Times New Roman" w:cs="Times New Roman"/>
          <w:szCs w:val="24"/>
        </w:rPr>
        <w:t>’s</w:t>
      </w:r>
      <w:r w:rsidR="00193F07" w:rsidRPr="00C7183C">
        <w:rPr>
          <w:rFonts w:eastAsia="Times New Roman" w:cs="Times New Roman"/>
          <w:szCs w:val="24"/>
        </w:rPr>
        <w:t xml:space="preserve"> electronic approval</w:t>
      </w:r>
      <w:r w:rsidR="009D111D">
        <w:rPr>
          <w:rFonts w:eastAsia="Times New Roman" w:cs="Times New Roman"/>
          <w:szCs w:val="24"/>
        </w:rPr>
        <w:t xml:space="preserve"> via the Superintendent Data Collection Approvals (SDCA) application in SSWS.  </w:t>
      </w:r>
    </w:p>
    <w:p w14:paraId="2A6F9360" w14:textId="41950AC2" w:rsidR="00C7183C" w:rsidRPr="0076013F" w:rsidRDefault="00AC43D6" w:rsidP="0076013F">
      <w:pPr>
        <w:pStyle w:val="NoSpacing"/>
        <w:numPr>
          <w:ilvl w:val="0"/>
          <w:numId w:val="14"/>
        </w:numPr>
        <w:spacing w:before="240"/>
        <w:ind w:left="360"/>
        <w:rPr>
          <w:rFonts w:eastAsia="Times New Roman" w:cs="Times New Roman"/>
          <w:szCs w:val="24"/>
        </w:rPr>
      </w:pPr>
      <w:r>
        <w:rPr>
          <w:rFonts w:eastAsia="Times New Roman" w:cs="Times New Roman"/>
          <w:szCs w:val="24"/>
        </w:rPr>
        <w:t xml:space="preserve">If </w:t>
      </w:r>
      <w:r w:rsidR="0020056C">
        <w:rPr>
          <w:rFonts w:eastAsia="Times New Roman" w:cs="Times New Roman"/>
          <w:szCs w:val="24"/>
        </w:rPr>
        <w:t xml:space="preserve">the </w:t>
      </w:r>
      <w:r>
        <w:rPr>
          <w:rFonts w:eastAsia="Times New Roman" w:cs="Times New Roman"/>
          <w:szCs w:val="24"/>
        </w:rPr>
        <w:t>u</w:t>
      </w:r>
      <w:r w:rsidR="007F4EE6">
        <w:rPr>
          <w:rFonts w:eastAsia="Times New Roman" w:cs="Times New Roman"/>
          <w:szCs w:val="24"/>
        </w:rPr>
        <w:t xml:space="preserve">ser is </w:t>
      </w:r>
      <w:r>
        <w:rPr>
          <w:rFonts w:eastAsia="Times New Roman" w:cs="Times New Roman"/>
          <w:szCs w:val="24"/>
        </w:rPr>
        <w:t xml:space="preserve">not </w:t>
      </w:r>
      <w:r w:rsidR="007F4EE6">
        <w:rPr>
          <w:rFonts w:eastAsia="Times New Roman" w:cs="Times New Roman"/>
          <w:szCs w:val="24"/>
        </w:rPr>
        <w:t>ready to submit</w:t>
      </w:r>
      <w:r>
        <w:rPr>
          <w:rFonts w:eastAsia="Times New Roman" w:cs="Times New Roman"/>
          <w:szCs w:val="24"/>
        </w:rPr>
        <w:t>,</w:t>
      </w:r>
      <w:r w:rsidR="007F4EE6">
        <w:rPr>
          <w:rFonts w:eastAsia="Times New Roman" w:cs="Times New Roman"/>
          <w:szCs w:val="24"/>
        </w:rPr>
        <w:t xml:space="preserve"> </w:t>
      </w:r>
      <w:r w:rsidR="00EF2C88">
        <w:rPr>
          <w:rFonts w:eastAsia="Times New Roman" w:cs="Times New Roman"/>
          <w:szCs w:val="24"/>
        </w:rPr>
        <w:t>click</w:t>
      </w:r>
      <w:r>
        <w:rPr>
          <w:rFonts w:eastAsia="Times New Roman" w:cs="Times New Roman"/>
          <w:szCs w:val="24"/>
        </w:rPr>
        <w:t xml:space="preserve"> the</w:t>
      </w:r>
      <w:r w:rsidR="005B3040">
        <w:rPr>
          <w:rFonts w:eastAsia="Times New Roman" w:cs="Times New Roman"/>
          <w:szCs w:val="24"/>
        </w:rPr>
        <w:t xml:space="preserve"> “</w:t>
      </w:r>
      <w:r w:rsidR="005B3040" w:rsidRPr="005B3040">
        <w:rPr>
          <w:rFonts w:eastAsia="Times New Roman" w:cs="Times New Roman"/>
          <w:b/>
          <w:szCs w:val="24"/>
        </w:rPr>
        <w:t>Save</w:t>
      </w:r>
      <w:r w:rsidR="005B3040">
        <w:rPr>
          <w:rFonts w:eastAsia="Times New Roman" w:cs="Times New Roman"/>
          <w:szCs w:val="24"/>
        </w:rPr>
        <w:t xml:space="preserve">” </w:t>
      </w:r>
      <w:r>
        <w:rPr>
          <w:rFonts w:eastAsia="Times New Roman" w:cs="Times New Roman"/>
          <w:szCs w:val="24"/>
        </w:rPr>
        <w:t xml:space="preserve">button </w:t>
      </w:r>
      <w:r w:rsidRPr="00EB4FE1">
        <w:rPr>
          <w:rFonts w:eastAsia="Times New Roman" w:cs="Times New Roman"/>
          <w:szCs w:val="24"/>
        </w:rPr>
        <w:t>and t</w:t>
      </w:r>
      <w:r w:rsidR="00CD313A" w:rsidRPr="00EB4FE1">
        <w:rPr>
          <w:rFonts w:eastAsia="Times New Roman" w:cs="Times New Roman"/>
          <w:szCs w:val="24"/>
        </w:rPr>
        <w:t xml:space="preserve">he </w:t>
      </w:r>
      <w:r w:rsidR="00CA2A61" w:rsidRPr="00EB4FE1">
        <w:rPr>
          <w:rFonts w:eastAsia="Times New Roman" w:cs="Times New Roman"/>
          <w:szCs w:val="24"/>
        </w:rPr>
        <w:t xml:space="preserve">worksheet will </w:t>
      </w:r>
      <w:r w:rsidR="00710173" w:rsidRPr="00EB4FE1">
        <w:rPr>
          <w:rFonts w:eastAsia="Times New Roman" w:cs="Times New Roman"/>
          <w:szCs w:val="24"/>
        </w:rPr>
        <w:t>remain</w:t>
      </w:r>
      <w:r w:rsidR="00CD313A" w:rsidRPr="00EB4FE1">
        <w:rPr>
          <w:rFonts w:eastAsia="Times New Roman" w:cs="Times New Roman"/>
          <w:szCs w:val="24"/>
        </w:rPr>
        <w:t xml:space="preserve"> open </w:t>
      </w:r>
      <w:r w:rsidR="00710173" w:rsidRPr="00EB4FE1">
        <w:rPr>
          <w:rFonts w:eastAsia="Times New Roman" w:cs="Times New Roman"/>
          <w:szCs w:val="24"/>
        </w:rPr>
        <w:t>for edits</w:t>
      </w:r>
      <w:r w:rsidR="0076013F">
        <w:rPr>
          <w:rFonts w:eastAsia="Times New Roman" w:cs="Times New Roman"/>
          <w:szCs w:val="24"/>
        </w:rPr>
        <w:t>.</w:t>
      </w:r>
    </w:p>
    <w:p w14:paraId="5E677F5F" w14:textId="36DA87C0" w:rsidR="003601AE" w:rsidRPr="00EB4FE1" w:rsidRDefault="003601AE" w:rsidP="003601AE">
      <w:pPr>
        <w:pStyle w:val="NoSpacing"/>
        <w:rPr>
          <w:rFonts w:eastAsia="Times New Roman" w:cs="Times New Roman"/>
          <w:szCs w:val="24"/>
        </w:rPr>
      </w:pPr>
    </w:p>
    <w:p w14:paraId="1425FAF1" w14:textId="17A31D9B" w:rsidR="005B3040" w:rsidRDefault="00A476FE" w:rsidP="00D042A0">
      <w:pPr>
        <w:pStyle w:val="NoSpacing"/>
        <w:ind w:left="360"/>
        <w:jc w:val="both"/>
        <w:rPr>
          <w:rFonts w:eastAsia="Times New Roman" w:cs="Times New Roman"/>
          <w:szCs w:val="24"/>
        </w:rPr>
      </w:pPr>
      <w:r>
        <w:rPr>
          <w:noProof/>
        </w:rPr>
        <w:drawing>
          <wp:inline distT="0" distB="0" distL="0" distR="0" wp14:anchorId="3830CF63" wp14:editId="33ED7B12">
            <wp:extent cx="6108065" cy="4221480"/>
            <wp:effectExtent l="0" t="0" r="6985" b="7620"/>
            <wp:docPr id="3" name="Picture 3" descr="Illustration of a completed worksheet and it is ready for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8065" cy="4221480"/>
                    </a:xfrm>
                    <a:prstGeom prst="rect">
                      <a:avLst/>
                    </a:prstGeom>
                  </pic:spPr>
                </pic:pic>
              </a:graphicData>
            </a:graphic>
          </wp:inline>
        </w:drawing>
      </w:r>
    </w:p>
    <w:p w14:paraId="10189D43" w14:textId="11591633" w:rsidR="005B3040" w:rsidRDefault="00CB4994" w:rsidP="00CB4994">
      <w:pPr>
        <w:pStyle w:val="NoSpacing"/>
        <w:tabs>
          <w:tab w:val="right" w:pos="9619"/>
        </w:tabs>
        <w:ind w:left="720"/>
        <w:rPr>
          <w:rFonts w:eastAsia="Times New Roman" w:cs="Times New Roman"/>
          <w:szCs w:val="24"/>
        </w:rPr>
      </w:pPr>
      <w:r>
        <w:rPr>
          <w:rFonts w:eastAsia="Times New Roman" w:cs="Times New Roman"/>
          <w:szCs w:val="24"/>
        </w:rPr>
        <w:lastRenderedPageBreak/>
        <w:tab/>
      </w:r>
    </w:p>
    <w:p w14:paraId="1B55BF2D" w14:textId="3DCE417D" w:rsidR="00D13B24" w:rsidRPr="00EE009D" w:rsidRDefault="002326C1" w:rsidP="003601AE">
      <w:pPr>
        <w:jc w:val="center"/>
        <w:rPr>
          <w:rFonts w:cs="Times New Roman"/>
          <w:szCs w:val="24"/>
        </w:rPr>
      </w:pPr>
      <w:r>
        <w:rPr>
          <w:rFonts w:cs="Times New Roman"/>
          <w:szCs w:val="24"/>
        </w:rPr>
        <w:t>Figure -8-</w:t>
      </w:r>
    </w:p>
    <w:p w14:paraId="335212E1" w14:textId="7E2DDBE6" w:rsidR="00C7183C" w:rsidRDefault="00D87F3D" w:rsidP="0076013F">
      <w:pPr>
        <w:pStyle w:val="NoSpacing"/>
        <w:numPr>
          <w:ilvl w:val="0"/>
          <w:numId w:val="14"/>
        </w:numPr>
        <w:spacing w:before="1560"/>
        <w:ind w:left="360"/>
        <w:rPr>
          <w:rFonts w:eastAsia="Times New Roman" w:cs="Times New Roman"/>
          <w:szCs w:val="24"/>
        </w:rPr>
      </w:pPr>
      <w:r w:rsidRPr="00C7183C">
        <w:rPr>
          <w:rFonts w:cs="Times New Roman"/>
          <w:szCs w:val="24"/>
        </w:rPr>
        <w:t xml:space="preserve">Figure </w:t>
      </w:r>
      <w:r w:rsidR="007F4EE6" w:rsidRPr="00C7183C">
        <w:rPr>
          <w:rFonts w:cs="Times New Roman"/>
          <w:szCs w:val="24"/>
        </w:rPr>
        <w:t>9</w:t>
      </w:r>
      <w:r w:rsidR="00A236AE" w:rsidRPr="00C7183C">
        <w:rPr>
          <w:rFonts w:eastAsia="Times New Roman" w:cs="Times New Roman"/>
          <w:szCs w:val="24"/>
        </w:rPr>
        <w:t xml:space="preserve"> displays </w:t>
      </w:r>
      <w:r w:rsidR="00FB166F">
        <w:rPr>
          <w:rFonts w:eastAsia="Times New Roman" w:cs="Times New Roman"/>
          <w:szCs w:val="24"/>
        </w:rPr>
        <w:t xml:space="preserve">the screen </w:t>
      </w:r>
      <w:r w:rsidR="004C016C" w:rsidRPr="00C7183C">
        <w:rPr>
          <w:rFonts w:eastAsia="Times New Roman" w:cs="Times New Roman"/>
          <w:szCs w:val="24"/>
        </w:rPr>
        <w:t xml:space="preserve">after the Worksheet </w:t>
      </w:r>
      <w:r w:rsidR="004F615F" w:rsidRPr="00C7183C">
        <w:rPr>
          <w:rFonts w:eastAsia="Times New Roman" w:cs="Times New Roman"/>
          <w:szCs w:val="24"/>
        </w:rPr>
        <w:t>i</w:t>
      </w:r>
      <w:r w:rsidR="004C016C" w:rsidRPr="00C7183C">
        <w:rPr>
          <w:rFonts w:eastAsia="Times New Roman" w:cs="Times New Roman"/>
          <w:szCs w:val="24"/>
        </w:rPr>
        <w:t xml:space="preserve">s </w:t>
      </w:r>
      <w:r w:rsidR="00104A69" w:rsidRPr="00C7183C">
        <w:rPr>
          <w:rFonts w:eastAsia="Times New Roman" w:cs="Times New Roman"/>
          <w:szCs w:val="24"/>
        </w:rPr>
        <w:t xml:space="preserve">completed and </w:t>
      </w:r>
      <w:r w:rsidR="004C016C" w:rsidRPr="00C7183C">
        <w:rPr>
          <w:rFonts w:eastAsia="Times New Roman" w:cs="Times New Roman"/>
          <w:szCs w:val="24"/>
        </w:rPr>
        <w:t xml:space="preserve">submitted </w:t>
      </w:r>
      <w:r w:rsidR="004F615F" w:rsidRPr="00C7183C">
        <w:rPr>
          <w:rFonts w:eastAsia="Times New Roman" w:cs="Times New Roman"/>
          <w:szCs w:val="24"/>
        </w:rPr>
        <w:t>for Superintendent’s approval</w:t>
      </w:r>
      <w:r w:rsidR="00C7183C">
        <w:rPr>
          <w:rFonts w:eastAsia="Times New Roman" w:cs="Times New Roman"/>
          <w:szCs w:val="24"/>
        </w:rPr>
        <w:t>.</w:t>
      </w:r>
      <w:r w:rsidR="00C7183C" w:rsidRPr="00C7183C">
        <w:rPr>
          <w:rFonts w:eastAsia="Times New Roman" w:cs="Times New Roman"/>
          <w:szCs w:val="24"/>
        </w:rPr>
        <w:t xml:space="preserve"> </w:t>
      </w:r>
      <w:r w:rsidR="00841CA1">
        <w:rPr>
          <w:rFonts w:eastAsia="Times New Roman" w:cs="Times New Roman"/>
          <w:szCs w:val="24"/>
        </w:rPr>
        <w:t xml:space="preserve"> </w:t>
      </w:r>
      <w:r w:rsidR="00C7183C">
        <w:rPr>
          <w:rFonts w:eastAsia="Times New Roman" w:cs="Times New Roman"/>
          <w:szCs w:val="24"/>
        </w:rPr>
        <w:t>For revisions</w:t>
      </w:r>
      <w:r w:rsidR="00C7183C" w:rsidRPr="00EB4FE1">
        <w:rPr>
          <w:rFonts w:eastAsia="Times New Roman" w:cs="Times New Roman"/>
          <w:szCs w:val="24"/>
        </w:rPr>
        <w:t xml:space="preserve"> after submi</w:t>
      </w:r>
      <w:r w:rsidR="00C7183C">
        <w:rPr>
          <w:rFonts w:eastAsia="Times New Roman" w:cs="Times New Roman"/>
          <w:szCs w:val="24"/>
        </w:rPr>
        <w:t xml:space="preserve">ssion but prior to </w:t>
      </w:r>
      <w:r w:rsidR="009F0F25">
        <w:rPr>
          <w:rFonts w:eastAsia="Times New Roman" w:cs="Times New Roman"/>
          <w:szCs w:val="24"/>
        </w:rPr>
        <w:t>the</w:t>
      </w:r>
      <w:r w:rsidR="001A1BA0">
        <w:rPr>
          <w:rFonts w:eastAsia="Times New Roman" w:cs="Times New Roman"/>
          <w:szCs w:val="24"/>
        </w:rPr>
        <w:t xml:space="preserve"> </w:t>
      </w:r>
      <w:r w:rsidR="009F0F25">
        <w:rPr>
          <w:rFonts w:eastAsia="Times New Roman" w:cs="Times New Roman"/>
          <w:szCs w:val="24"/>
        </w:rPr>
        <w:t xml:space="preserve">Superintendent’s </w:t>
      </w:r>
      <w:r w:rsidR="00C7183C">
        <w:rPr>
          <w:rFonts w:eastAsia="Times New Roman" w:cs="Times New Roman"/>
          <w:szCs w:val="24"/>
        </w:rPr>
        <w:t xml:space="preserve">approval, notify the Superintendent to disapprove the worksheet to unlock the collection window. </w:t>
      </w:r>
      <w:r w:rsidR="00841CA1">
        <w:rPr>
          <w:rFonts w:eastAsia="Times New Roman" w:cs="Times New Roman"/>
          <w:szCs w:val="24"/>
        </w:rPr>
        <w:t xml:space="preserve"> </w:t>
      </w:r>
      <w:r w:rsidR="00C7183C">
        <w:rPr>
          <w:rFonts w:eastAsia="Times New Roman" w:cs="Times New Roman"/>
          <w:szCs w:val="24"/>
        </w:rPr>
        <w:t>For revisions after the Superintendent’s approval</w:t>
      </w:r>
      <w:r w:rsidR="00C7183C" w:rsidRPr="00EB4FE1">
        <w:rPr>
          <w:rFonts w:eastAsia="Times New Roman" w:cs="Times New Roman"/>
          <w:szCs w:val="24"/>
        </w:rPr>
        <w:t>, contact</w:t>
      </w:r>
      <w:r w:rsidR="00C7183C">
        <w:rPr>
          <w:rFonts w:eastAsia="Times New Roman" w:cs="Times New Roman"/>
          <w:szCs w:val="24"/>
        </w:rPr>
        <w:t xml:space="preserve"> the</w:t>
      </w:r>
      <w:r w:rsidR="00C7183C" w:rsidRPr="00EB4FE1">
        <w:rPr>
          <w:rFonts w:eastAsia="Times New Roman" w:cs="Times New Roman"/>
          <w:szCs w:val="24"/>
        </w:rPr>
        <w:t xml:space="preserve"> VDOE to re-open the collection window</w:t>
      </w:r>
      <w:r w:rsidR="001A1BA0" w:rsidRPr="001A1BA0">
        <w:rPr>
          <w:rFonts w:eastAsia="Times New Roman" w:cs="Times New Roman"/>
          <w:b/>
          <w:szCs w:val="24"/>
        </w:rPr>
        <w:t xml:space="preserve"> </w:t>
      </w:r>
      <w:r w:rsidR="001A1BA0">
        <w:rPr>
          <w:rFonts w:eastAsia="Times New Roman" w:cs="Times New Roman"/>
          <w:b/>
          <w:szCs w:val="24"/>
        </w:rPr>
        <w:t xml:space="preserve">prior to the </w:t>
      </w:r>
      <w:r w:rsidR="001A1BA0" w:rsidRPr="001A1BA0">
        <w:rPr>
          <w:rFonts w:eastAsia="Times New Roman" w:cs="Times New Roman"/>
          <w:b/>
          <w:szCs w:val="24"/>
        </w:rPr>
        <w:t>due date of May 14, 2021</w:t>
      </w:r>
      <w:r w:rsidR="00C7183C" w:rsidRPr="00EB4FE1">
        <w:rPr>
          <w:rFonts w:eastAsia="Times New Roman" w:cs="Times New Roman"/>
          <w:szCs w:val="24"/>
        </w:rPr>
        <w:t>.</w:t>
      </w:r>
      <w:r w:rsidR="00C7183C">
        <w:rPr>
          <w:rFonts w:eastAsia="Times New Roman" w:cs="Times New Roman"/>
          <w:szCs w:val="24"/>
        </w:rPr>
        <w:t xml:space="preserve"> </w:t>
      </w:r>
    </w:p>
    <w:p w14:paraId="1AD6C320" w14:textId="493869EB" w:rsidR="00A236AE" w:rsidRPr="00C7183C" w:rsidRDefault="00A236AE" w:rsidP="00C7183C">
      <w:pPr>
        <w:pStyle w:val="NoSpacing"/>
        <w:ind w:left="360" w:right="-191"/>
        <w:rPr>
          <w:rFonts w:cs="Times New Roman"/>
          <w:szCs w:val="24"/>
        </w:rPr>
      </w:pPr>
    </w:p>
    <w:p w14:paraId="3C087100" w14:textId="313A0A3D" w:rsidR="00A236AE" w:rsidRDefault="00391985" w:rsidP="004A6C80">
      <w:pPr>
        <w:pStyle w:val="NoSpacing"/>
        <w:ind w:left="360" w:right="-191"/>
        <w:jc w:val="center"/>
        <w:rPr>
          <w:rFonts w:cs="Times New Roman"/>
          <w:szCs w:val="24"/>
        </w:rPr>
      </w:pPr>
      <w:r>
        <w:rPr>
          <w:noProof/>
        </w:rPr>
        <w:drawing>
          <wp:inline distT="0" distB="0" distL="0" distR="0" wp14:anchorId="2464A493" wp14:editId="635F9E00">
            <wp:extent cx="6108065" cy="3307080"/>
            <wp:effectExtent l="0" t="0" r="6985" b="7620"/>
            <wp:docPr id="2" name="Picture 2" descr="Illustration of a worksheet after it was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8065" cy="3307080"/>
                    </a:xfrm>
                    <a:prstGeom prst="rect">
                      <a:avLst/>
                    </a:prstGeom>
                  </pic:spPr>
                </pic:pic>
              </a:graphicData>
            </a:graphic>
          </wp:inline>
        </w:drawing>
      </w:r>
    </w:p>
    <w:p w14:paraId="2AE3E6B1" w14:textId="77777777" w:rsidR="00A236AE" w:rsidRDefault="00A236AE" w:rsidP="00A236AE">
      <w:pPr>
        <w:pStyle w:val="NoSpacing"/>
        <w:ind w:left="360" w:right="-191"/>
        <w:jc w:val="center"/>
        <w:rPr>
          <w:rFonts w:cs="Times New Roman"/>
          <w:szCs w:val="24"/>
        </w:rPr>
      </w:pPr>
      <w:r>
        <w:rPr>
          <w:rFonts w:cs="Times New Roman"/>
          <w:szCs w:val="24"/>
        </w:rPr>
        <w:t>Figure -9-</w:t>
      </w:r>
    </w:p>
    <w:p w14:paraId="550DB2E6" w14:textId="2B05B595" w:rsidR="00A236AE" w:rsidRDefault="00A236AE" w:rsidP="00DE3483">
      <w:pPr>
        <w:pStyle w:val="NoSpacing"/>
        <w:ind w:right="-191"/>
        <w:rPr>
          <w:rFonts w:cs="Times New Roman"/>
          <w:szCs w:val="24"/>
        </w:rPr>
      </w:pPr>
    </w:p>
    <w:p w14:paraId="1513CE9A" w14:textId="77777777" w:rsidR="00DE3483" w:rsidRDefault="00DE3483" w:rsidP="00DE3483">
      <w:pPr>
        <w:pStyle w:val="NoSpacing"/>
        <w:ind w:left="720" w:right="-191"/>
        <w:rPr>
          <w:rFonts w:cs="Times New Roman"/>
          <w:szCs w:val="24"/>
        </w:rPr>
      </w:pPr>
    </w:p>
    <w:p w14:paraId="0EB270EF" w14:textId="69A616D2" w:rsidR="00FB166F" w:rsidRDefault="00A236AE" w:rsidP="0076013F">
      <w:pPr>
        <w:pStyle w:val="NoSpacing"/>
        <w:numPr>
          <w:ilvl w:val="0"/>
          <w:numId w:val="14"/>
        </w:numPr>
        <w:ind w:left="216" w:right="-191"/>
        <w:rPr>
          <w:rFonts w:cs="Times New Roman"/>
          <w:szCs w:val="24"/>
        </w:rPr>
      </w:pPr>
      <w:r w:rsidRPr="00FB166F">
        <w:rPr>
          <w:rFonts w:cs="Times New Roman"/>
          <w:szCs w:val="24"/>
        </w:rPr>
        <w:t xml:space="preserve">Figure 10 </w:t>
      </w:r>
      <w:r w:rsidR="00D87F3D" w:rsidRPr="00FB166F">
        <w:rPr>
          <w:rFonts w:cs="Times New Roman"/>
          <w:szCs w:val="24"/>
        </w:rPr>
        <w:t xml:space="preserve">displays the screen </w:t>
      </w:r>
      <w:r w:rsidR="002B6BA8" w:rsidRPr="00FB166F">
        <w:rPr>
          <w:rFonts w:cs="Times New Roman"/>
          <w:szCs w:val="24"/>
        </w:rPr>
        <w:t>after the worksheet is submitted</w:t>
      </w:r>
      <w:r w:rsidR="00104A69" w:rsidRPr="00FB166F">
        <w:rPr>
          <w:rFonts w:cs="Times New Roman"/>
          <w:szCs w:val="24"/>
        </w:rPr>
        <w:t xml:space="preserve"> and waiting for Superintendent’s approval </w:t>
      </w:r>
      <w:r w:rsidR="00FB166F" w:rsidRPr="00FB166F">
        <w:rPr>
          <w:rFonts w:cs="Times New Roman"/>
          <w:szCs w:val="24"/>
        </w:rPr>
        <w:t>u</w:t>
      </w:r>
      <w:r w:rsidR="00104A69" w:rsidRPr="00FB166F">
        <w:rPr>
          <w:rFonts w:cs="Times New Roman"/>
          <w:szCs w:val="24"/>
        </w:rPr>
        <w:t>sing the Superintendent Data Collection Approval</w:t>
      </w:r>
      <w:r w:rsidR="00B02DEF">
        <w:rPr>
          <w:rFonts w:cs="Times New Roman"/>
          <w:szCs w:val="24"/>
        </w:rPr>
        <w:t>s</w:t>
      </w:r>
      <w:r w:rsidR="00104A69" w:rsidRPr="00FB166F">
        <w:rPr>
          <w:rFonts w:cs="Times New Roman"/>
          <w:szCs w:val="24"/>
        </w:rPr>
        <w:t xml:space="preserve"> (SDCA) Application (</w:t>
      </w:r>
      <w:r w:rsidR="0072055F">
        <w:rPr>
          <w:rFonts w:cs="Times New Roman"/>
          <w:szCs w:val="24"/>
        </w:rPr>
        <w:t>refer to</w:t>
      </w:r>
      <w:r w:rsidR="00104A69" w:rsidRPr="00FB166F">
        <w:rPr>
          <w:rFonts w:cs="Times New Roman"/>
          <w:szCs w:val="24"/>
        </w:rPr>
        <w:t xml:space="preserve"> Figure </w:t>
      </w:r>
      <w:r w:rsidR="00EF30EB" w:rsidRPr="00FB166F">
        <w:rPr>
          <w:rFonts w:cs="Times New Roman"/>
          <w:szCs w:val="24"/>
        </w:rPr>
        <w:t>11</w:t>
      </w:r>
      <w:r w:rsidR="00104A69" w:rsidRPr="00FB166F">
        <w:rPr>
          <w:rFonts w:cs="Times New Roman"/>
          <w:szCs w:val="24"/>
        </w:rPr>
        <w:t>, page</w:t>
      </w:r>
      <w:r w:rsidR="00EF30EB" w:rsidRPr="00FB166F">
        <w:rPr>
          <w:rFonts w:cs="Times New Roman"/>
          <w:szCs w:val="24"/>
        </w:rPr>
        <w:t xml:space="preserve"> 14</w:t>
      </w:r>
      <w:r w:rsidR="00104A69" w:rsidRPr="00FB166F">
        <w:rPr>
          <w:rFonts w:cs="Times New Roman"/>
          <w:szCs w:val="24"/>
        </w:rPr>
        <w:t>).</w:t>
      </w:r>
    </w:p>
    <w:p w14:paraId="27DF09E7" w14:textId="3F7E7FC3" w:rsidR="00112534" w:rsidRDefault="00112534" w:rsidP="00112534">
      <w:pPr>
        <w:pStyle w:val="NoSpacing"/>
        <w:ind w:right="-191"/>
        <w:rPr>
          <w:rFonts w:cs="Times New Roman"/>
          <w:szCs w:val="24"/>
        </w:rPr>
      </w:pPr>
    </w:p>
    <w:p w14:paraId="5C34083C" w14:textId="67976F65" w:rsidR="001C26F2" w:rsidRPr="00345C86" w:rsidRDefault="00112534" w:rsidP="00E5025D">
      <w:pPr>
        <w:pStyle w:val="NoSpacing"/>
        <w:ind w:right="-191"/>
        <w:rPr>
          <w:rFonts w:cs="Times New Roman"/>
          <w:szCs w:val="24"/>
        </w:rPr>
      </w:pPr>
      <w:r>
        <w:rPr>
          <w:rFonts w:cs="Times New Roman"/>
          <w:szCs w:val="24"/>
        </w:rPr>
        <w:lastRenderedPageBreak/>
        <w:t xml:space="preserve">       </w:t>
      </w:r>
      <w:r w:rsidRPr="00112534">
        <w:rPr>
          <w:rFonts w:cs="Times New Roman"/>
          <w:noProof/>
          <w:szCs w:val="24"/>
        </w:rPr>
        <w:drawing>
          <wp:inline distT="0" distB="0" distL="0" distR="0" wp14:anchorId="61317867" wp14:editId="37DF3A19">
            <wp:extent cx="5921538" cy="2679041"/>
            <wp:effectExtent l="0" t="0" r="3175" b="7620"/>
            <wp:docPr id="23" name="Picture 23" descr="The screen confirms that the system is waiting for Superintendent verification." title="Superintendent Data Collection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1538" cy="2679041"/>
                    </a:xfrm>
                    <a:prstGeom prst="rect">
                      <a:avLst/>
                    </a:prstGeom>
                  </pic:spPr>
                </pic:pic>
              </a:graphicData>
            </a:graphic>
          </wp:inline>
        </w:drawing>
      </w:r>
    </w:p>
    <w:p w14:paraId="4572862A" w14:textId="65B6C048" w:rsidR="00A236AE" w:rsidRDefault="001C26F2" w:rsidP="0076013F">
      <w:pPr>
        <w:pStyle w:val="NoSpacing"/>
        <w:jc w:val="center"/>
        <w:rPr>
          <w:rFonts w:cs="Times New Roman"/>
          <w:szCs w:val="24"/>
        </w:rPr>
      </w:pPr>
      <w:r>
        <w:rPr>
          <w:rFonts w:cs="Times New Roman"/>
          <w:szCs w:val="24"/>
        </w:rPr>
        <w:t>Figure-</w:t>
      </w:r>
      <w:r w:rsidR="00A236AE">
        <w:rPr>
          <w:rFonts w:cs="Times New Roman"/>
          <w:szCs w:val="24"/>
        </w:rPr>
        <w:t>10</w:t>
      </w:r>
      <w:r w:rsidR="00BE3546">
        <w:rPr>
          <w:rFonts w:cs="Times New Roman"/>
          <w:szCs w:val="24"/>
        </w:rPr>
        <w:t>-</w:t>
      </w:r>
    </w:p>
    <w:p w14:paraId="5591C2C3" w14:textId="6F549C4C" w:rsidR="001C26F2" w:rsidRDefault="00975483" w:rsidP="00B02DEF">
      <w:pPr>
        <w:pStyle w:val="NoSpacing"/>
        <w:numPr>
          <w:ilvl w:val="0"/>
          <w:numId w:val="14"/>
        </w:numPr>
        <w:spacing w:before="1560"/>
        <w:ind w:left="360" w:right="-187"/>
        <w:rPr>
          <w:rFonts w:cs="Times New Roman"/>
          <w:szCs w:val="24"/>
        </w:rPr>
      </w:pPr>
      <w:r>
        <w:rPr>
          <w:rFonts w:cs="Times New Roman"/>
          <w:szCs w:val="24"/>
        </w:rPr>
        <w:t xml:space="preserve">The Superintendent </w:t>
      </w:r>
      <w:r w:rsidR="00B02DEF">
        <w:rPr>
          <w:rFonts w:cs="Times New Roman"/>
          <w:szCs w:val="24"/>
        </w:rPr>
        <w:t xml:space="preserve">or designee </w:t>
      </w:r>
      <w:r>
        <w:rPr>
          <w:rFonts w:cs="Times New Roman"/>
          <w:szCs w:val="24"/>
        </w:rPr>
        <w:t xml:space="preserve">will be notified via email of the data submission </w:t>
      </w:r>
      <w:r w:rsidR="00AB368D">
        <w:rPr>
          <w:rFonts w:cs="Times New Roman"/>
          <w:szCs w:val="24"/>
        </w:rPr>
        <w:t xml:space="preserve">request for </w:t>
      </w:r>
      <w:r>
        <w:rPr>
          <w:rFonts w:cs="Times New Roman"/>
          <w:szCs w:val="24"/>
        </w:rPr>
        <w:t xml:space="preserve">approval. </w:t>
      </w:r>
      <w:r w:rsidR="00841CA1">
        <w:rPr>
          <w:rFonts w:cs="Times New Roman"/>
          <w:szCs w:val="24"/>
        </w:rPr>
        <w:t xml:space="preserve"> </w:t>
      </w:r>
      <w:r>
        <w:rPr>
          <w:rFonts w:cs="Times New Roman"/>
          <w:szCs w:val="24"/>
        </w:rPr>
        <w:t>This email notification includes a link to log in to SSWS to launch the SDCA Application as shown in Figure 11</w:t>
      </w:r>
      <w:r w:rsidR="009F0F25">
        <w:rPr>
          <w:rFonts w:cs="Times New Roman"/>
          <w:szCs w:val="24"/>
        </w:rPr>
        <w:t>.</w:t>
      </w:r>
      <w:r>
        <w:rPr>
          <w:rFonts w:cs="Times New Roman"/>
          <w:szCs w:val="24"/>
        </w:rPr>
        <w:t xml:space="preserve"> </w:t>
      </w:r>
      <w:r w:rsidR="009F0F25">
        <w:rPr>
          <w:rFonts w:cs="Times New Roman"/>
          <w:szCs w:val="24"/>
        </w:rPr>
        <w:t xml:space="preserve"> If the SDCA is not available in the Superintendent’s menu, contact the local administrator to secure access rights.</w:t>
      </w:r>
    </w:p>
    <w:p w14:paraId="53E993F2" w14:textId="77777777" w:rsidR="00241A1B" w:rsidRPr="00241A1B" w:rsidRDefault="00241A1B" w:rsidP="00241A1B">
      <w:pPr>
        <w:pStyle w:val="NoSpacing"/>
        <w:ind w:left="360" w:right="-191"/>
        <w:rPr>
          <w:rFonts w:cs="Times New Roman"/>
          <w:szCs w:val="24"/>
        </w:rPr>
      </w:pPr>
    </w:p>
    <w:p w14:paraId="42DD9457" w14:textId="10E66BB3" w:rsidR="0056166B" w:rsidRDefault="00193F07" w:rsidP="00B30ED4">
      <w:pPr>
        <w:pStyle w:val="NoSpacing"/>
        <w:jc w:val="center"/>
        <w:rPr>
          <w:rFonts w:cs="Times New Roman"/>
          <w:szCs w:val="24"/>
        </w:rPr>
      </w:pPr>
      <w:r>
        <w:rPr>
          <w:noProof/>
        </w:rPr>
        <w:drawing>
          <wp:inline distT="0" distB="0" distL="0" distR="0" wp14:anchorId="72BE7576" wp14:editId="651AC19B">
            <wp:extent cx="5577840" cy="3200400"/>
            <wp:effectExtent l="0" t="0" r="3810" b="0"/>
            <wp:docPr id="9" name="Picture 9" descr="Screen showing the SDCA after a successful log in of the Supe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7840" cy="3200400"/>
                    </a:xfrm>
                    <a:prstGeom prst="rect">
                      <a:avLst/>
                    </a:prstGeom>
                  </pic:spPr>
                </pic:pic>
              </a:graphicData>
            </a:graphic>
          </wp:inline>
        </w:drawing>
      </w:r>
    </w:p>
    <w:p w14:paraId="499096E3" w14:textId="77777777" w:rsidR="00AB6245" w:rsidRDefault="002A303E" w:rsidP="00B30ED4">
      <w:pPr>
        <w:pStyle w:val="NoSpacing"/>
        <w:jc w:val="center"/>
        <w:rPr>
          <w:rFonts w:cs="Times New Roman"/>
          <w:szCs w:val="24"/>
        </w:rPr>
      </w:pPr>
      <w:r>
        <w:rPr>
          <w:rFonts w:cs="Times New Roman"/>
          <w:szCs w:val="24"/>
        </w:rPr>
        <w:t>Figure -</w:t>
      </w:r>
      <w:r w:rsidR="00F80ECC">
        <w:rPr>
          <w:rFonts w:cs="Times New Roman"/>
          <w:szCs w:val="24"/>
        </w:rPr>
        <w:t>1</w:t>
      </w:r>
      <w:r w:rsidR="00A236AE">
        <w:rPr>
          <w:rFonts w:cs="Times New Roman"/>
          <w:szCs w:val="24"/>
        </w:rPr>
        <w:t>1</w:t>
      </w:r>
      <w:r>
        <w:rPr>
          <w:rFonts w:cs="Times New Roman"/>
          <w:szCs w:val="24"/>
        </w:rPr>
        <w:t>-</w:t>
      </w:r>
    </w:p>
    <w:p w14:paraId="4AF94EAB" w14:textId="77777777" w:rsidR="009F1F48" w:rsidRDefault="009F1F48" w:rsidP="00BD40E9">
      <w:pPr>
        <w:pStyle w:val="NoSpacing"/>
        <w:ind w:left="1800"/>
        <w:jc w:val="center"/>
        <w:rPr>
          <w:rFonts w:cs="Times New Roman"/>
          <w:szCs w:val="24"/>
        </w:rPr>
      </w:pPr>
    </w:p>
    <w:p w14:paraId="4877C95B" w14:textId="4C713ADB" w:rsidR="00B508BC" w:rsidRDefault="00241A1B" w:rsidP="00B508BC">
      <w:pPr>
        <w:pStyle w:val="NoSpacing"/>
        <w:numPr>
          <w:ilvl w:val="0"/>
          <w:numId w:val="14"/>
        </w:numPr>
        <w:ind w:left="360" w:right="-191"/>
        <w:rPr>
          <w:rFonts w:cs="Times New Roman"/>
          <w:szCs w:val="24"/>
        </w:rPr>
      </w:pPr>
      <w:r>
        <w:rPr>
          <w:rFonts w:cs="Times New Roman"/>
          <w:szCs w:val="24"/>
        </w:rPr>
        <w:t>Figure 1</w:t>
      </w:r>
      <w:r w:rsidR="00A236AE">
        <w:rPr>
          <w:rFonts w:cs="Times New Roman"/>
          <w:szCs w:val="24"/>
        </w:rPr>
        <w:t>2</w:t>
      </w:r>
      <w:r w:rsidR="00341E73">
        <w:rPr>
          <w:rFonts w:cs="Times New Roman"/>
          <w:szCs w:val="24"/>
        </w:rPr>
        <w:t xml:space="preserve"> </w:t>
      </w:r>
      <w:r>
        <w:rPr>
          <w:rFonts w:cs="Times New Roman"/>
          <w:szCs w:val="24"/>
        </w:rPr>
        <w:t>displays the screen after the “</w:t>
      </w:r>
      <w:r w:rsidR="00B508BC">
        <w:rPr>
          <w:rFonts w:cs="Times New Roman"/>
          <w:szCs w:val="24"/>
        </w:rPr>
        <w:t>Superintendent Data Collection Approval (SDCA)</w:t>
      </w:r>
      <w:r>
        <w:rPr>
          <w:rFonts w:cs="Times New Roman"/>
          <w:szCs w:val="24"/>
        </w:rPr>
        <w:t>” is</w:t>
      </w:r>
      <w:r w:rsidR="00B508BC">
        <w:rPr>
          <w:rFonts w:cs="Times New Roman"/>
          <w:szCs w:val="24"/>
        </w:rPr>
        <w:t xml:space="preserve"> </w:t>
      </w:r>
      <w:r>
        <w:rPr>
          <w:rFonts w:cs="Times New Roman"/>
          <w:szCs w:val="24"/>
        </w:rPr>
        <w:t>clicked</w:t>
      </w:r>
      <w:r w:rsidR="0031043D">
        <w:rPr>
          <w:rFonts w:cs="Times New Roman"/>
          <w:szCs w:val="24"/>
        </w:rPr>
        <w:t xml:space="preserve"> open.</w:t>
      </w:r>
      <w:r w:rsidR="00B508BC">
        <w:rPr>
          <w:rFonts w:cs="Times New Roman"/>
          <w:szCs w:val="24"/>
        </w:rPr>
        <w:t xml:space="preserve"> </w:t>
      </w:r>
      <w:r w:rsidR="009F0F25">
        <w:rPr>
          <w:rFonts w:cs="Times New Roman"/>
          <w:szCs w:val="24"/>
        </w:rPr>
        <w:t xml:space="preserve"> The SDCA screen will show the name of the report, submitter’s name and the due date.</w:t>
      </w:r>
    </w:p>
    <w:p w14:paraId="4B5513FA" w14:textId="6E56EA36" w:rsidR="00E5025D" w:rsidRDefault="00E5025D" w:rsidP="00E5025D">
      <w:pPr>
        <w:pStyle w:val="NoSpacing"/>
        <w:ind w:right="-191"/>
        <w:rPr>
          <w:rFonts w:cs="Times New Roman"/>
          <w:szCs w:val="24"/>
        </w:rPr>
      </w:pPr>
    </w:p>
    <w:p w14:paraId="17640BA9" w14:textId="2E34EB1A" w:rsidR="00756555" w:rsidRDefault="00756555" w:rsidP="00E5025D">
      <w:pPr>
        <w:pStyle w:val="NoSpacing"/>
        <w:ind w:right="-191"/>
        <w:rPr>
          <w:rFonts w:cs="Times New Roman"/>
          <w:szCs w:val="24"/>
        </w:rPr>
      </w:pPr>
      <w:r>
        <w:rPr>
          <w:rFonts w:cs="Times New Roman"/>
          <w:szCs w:val="24"/>
        </w:rPr>
        <w:t xml:space="preserve">        </w:t>
      </w:r>
      <w:r w:rsidRPr="00756555">
        <w:rPr>
          <w:rFonts w:cs="Times New Roman"/>
          <w:noProof/>
          <w:szCs w:val="24"/>
        </w:rPr>
        <w:drawing>
          <wp:inline distT="0" distB="0" distL="0" distR="0" wp14:anchorId="4757DC3D" wp14:editId="7AC48E5E">
            <wp:extent cx="5589086" cy="2742980"/>
            <wp:effectExtent l="0" t="0" r="0" b="635"/>
            <wp:docPr id="36" name="Picture 36" descr="The screen displays the name of the report, submitter's name and the due date" title="Superintendent Data Collectio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7415" cy="2751975"/>
                    </a:xfrm>
                    <a:prstGeom prst="rect">
                      <a:avLst/>
                    </a:prstGeom>
                  </pic:spPr>
                </pic:pic>
              </a:graphicData>
            </a:graphic>
          </wp:inline>
        </w:drawing>
      </w:r>
    </w:p>
    <w:p w14:paraId="34F1DB4B" w14:textId="0F127C97" w:rsidR="00766EF7" w:rsidRDefault="002A303E" w:rsidP="00367FE1">
      <w:pPr>
        <w:pStyle w:val="NoSpacing"/>
        <w:ind w:right="-191"/>
        <w:jc w:val="center"/>
        <w:rPr>
          <w:rFonts w:cs="Times New Roman"/>
          <w:szCs w:val="24"/>
        </w:rPr>
      </w:pPr>
      <w:r>
        <w:rPr>
          <w:rFonts w:cs="Times New Roman"/>
          <w:szCs w:val="24"/>
        </w:rPr>
        <w:t>Figure -</w:t>
      </w:r>
      <w:r w:rsidR="00B30ED4">
        <w:rPr>
          <w:rFonts w:cs="Times New Roman"/>
          <w:szCs w:val="24"/>
        </w:rPr>
        <w:t>1</w:t>
      </w:r>
      <w:r w:rsidR="00A236AE">
        <w:rPr>
          <w:rFonts w:cs="Times New Roman"/>
          <w:szCs w:val="24"/>
        </w:rPr>
        <w:t>2</w:t>
      </w:r>
      <w:r>
        <w:rPr>
          <w:rFonts w:cs="Times New Roman"/>
          <w:szCs w:val="24"/>
        </w:rPr>
        <w:t>-</w:t>
      </w:r>
    </w:p>
    <w:p w14:paraId="1CF483E1" w14:textId="77777777" w:rsidR="00B508BC" w:rsidRDefault="00B508BC" w:rsidP="00B30ED4">
      <w:pPr>
        <w:pStyle w:val="NoSpacing"/>
        <w:jc w:val="center"/>
        <w:rPr>
          <w:rFonts w:cs="Times New Roman"/>
          <w:szCs w:val="24"/>
        </w:rPr>
      </w:pPr>
    </w:p>
    <w:p w14:paraId="01A6CD9F" w14:textId="3D2497F1" w:rsidR="00542FEB" w:rsidRDefault="009F6103" w:rsidP="008A7ADF">
      <w:pPr>
        <w:pStyle w:val="NoSpacing"/>
        <w:numPr>
          <w:ilvl w:val="0"/>
          <w:numId w:val="14"/>
        </w:numPr>
        <w:ind w:left="360" w:right="-191"/>
        <w:rPr>
          <w:rFonts w:cs="Times New Roman"/>
          <w:szCs w:val="24"/>
        </w:rPr>
      </w:pPr>
      <w:r w:rsidRPr="00542FEB">
        <w:rPr>
          <w:rFonts w:cs="Times New Roman"/>
          <w:szCs w:val="24"/>
        </w:rPr>
        <w:t xml:space="preserve">Figure </w:t>
      </w:r>
      <w:r w:rsidR="004A71A1" w:rsidRPr="00542FEB">
        <w:rPr>
          <w:rFonts w:cs="Times New Roman"/>
          <w:szCs w:val="24"/>
        </w:rPr>
        <w:t>1</w:t>
      </w:r>
      <w:r w:rsidR="003B7668" w:rsidRPr="00542FEB">
        <w:rPr>
          <w:rFonts w:cs="Times New Roman"/>
          <w:szCs w:val="24"/>
        </w:rPr>
        <w:t>3</w:t>
      </w:r>
      <w:r w:rsidR="006520CC">
        <w:rPr>
          <w:rFonts w:cs="Times New Roman"/>
          <w:szCs w:val="24"/>
        </w:rPr>
        <w:t xml:space="preserve"> </w:t>
      </w:r>
      <w:r w:rsidRPr="00EF30EB">
        <w:rPr>
          <w:rFonts w:cs="Times New Roman"/>
          <w:szCs w:val="24"/>
        </w:rPr>
        <w:t>display</w:t>
      </w:r>
      <w:r w:rsidR="00B508BC" w:rsidRPr="00EF30EB">
        <w:rPr>
          <w:rFonts w:cs="Times New Roman"/>
          <w:szCs w:val="24"/>
        </w:rPr>
        <w:t>s</w:t>
      </w:r>
      <w:r w:rsidRPr="00EF30EB">
        <w:rPr>
          <w:rFonts w:cs="Times New Roman"/>
          <w:szCs w:val="24"/>
        </w:rPr>
        <w:t xml:space="preserve"> the </w:t>
      </w:r>
      <w:r w:rsidR="00B508BC" w:rsidRPr="00EF30EB">
        <w:rPr>
          <w:rFonts w:cs="Times New Roman"/>
          <w:szCs w:val="24"/>
        </w:rPr>
        <w:t>screen</w:t>
      </w:r>
      <w:r w:rsidR="00FC004E" w:rsidRPr="00EF30EB">
        <w:rPr>
          <w:rFonts w:cs="Times New Roman"/>
          <w:szCs w:val="24"/>
        </w:rPr>
        <w:t xml:space="preserve"> </w:t>
      </w:r>
      <w:r w:rsidR="0031043D">
        <w:rPr>
          <w:rFonts w:cs="Times New Roman"/>
          <w:szCs w:val="24"/>
        </w:rPr>
        <w:t xml:space="preserve">after the Superintendent </w:t>
      </w:r>
      <w:r w:rsidR="00B02DEF">
        <w:rPr>
          <w:rFonts w:cs="Times New Roman"/>
          <w:szCs w:val="24"/>
        </w:rPr>
        <w:t xml:space="preserve">or designee </w:t>
      </w:r>
      <w:r w:rsidR="0031043D">
        <w:rPr>
          <w:rFonts w:cs="Times New Roman"/>
          <w:szCs w:val="24"/>
        </w:rPr>
        <w:t xml:space="preserve">selects </w:t>
      </w:r>
      <w:r w:rsidR="00FC004E" w:rsidRPr="00EF30EB">
        <w:rPr>
          <w:rFonts w:cs="Times New Roman"/>
          <w:szCs w:val="24"/>
        </w:rPr>
        <w:t>the</w:t>
      </w:r>
      <w:r w:rsidRPr="00EF30EB">
        <w:rPr>
          <w:rFonts w:cs="Times New Roman"/>
          <w:szCs w:val="24"/>
        </w:rPr>
        <w:t xml:space="preserve"> </w:t>
      </w:r>
      <w:r w:rsidR="00B508BC" w:rsidRPr="00EF30EB">
        <w:rPr>
          <w:rFonts w:cs="Times New Roman"/>
          <w:szCs w:val="24"/>
        </w:rPr>
        <w:t xml:space="preserve">Excess Costs </w:t>
      </w:r>
      <w:r w:rsidR="0031043D">
        <w:rPr>
          <w:rFonts w:cs="Times New Roman"/>
          <w:szCs w:val="24"/>
        </w:rPr>
        <w:t>V</w:t>
      </w:r>
      <w:r w:rsidRPr="00EF30EB">
        <w:rPr>
          <w:rFonts w:cs="Times New Roman"/>
          <w:szCs w:val="24"/>
        </w:rPr>
        <w:t xml:space="preserve">erification </w:t>
      </w:r>
      <w:r w:rsidR="0031043D">
        <w:rPr>
          <w:rFonts w:cs="Times New Roman"/>
          <w:szCs w:val="24"/>
        </w:rPr>
        <w:t>R</w:t>
      </w:r>
      <w:r w:rsidRPr="00EF30EB">
        <w:rPr>
          <w:rFonts w:cs="Times New Roman"/>
          <w:szCs w:val="24"/>
        </w:rPr>
        <w:t>eport</w:t>
      </w:r>
      <w:r w:rsidR="0031043D">
        <w:rPr>
          <w:rFonts w:cs="Times New Roman"/>
          <w:szCs w:val="24"/>
        </w:rPr>
        <w:t xml:space="preserve"> from the list of reports available</w:t>
      </w:r>
      <w:r w:rsidR="00EF30EB" w:rsidRPr="00EF30EB">
        <w:rPr>
          <w:rFonts w:cs="Times New Roman"/>
          <w:szCs w:val="24"/>
        </w:rPr>
        <w:t xml:space="preserve">.  </w:t>
      </w:r>
      <w:r w:rsidR="0031043D">
        <w:rPr>
          <w:rFonts w:cs="Times New Roman"/>
          <w:szCs w:val="24"/>
        </w:rPr>
        <w:t xml:space="preserve">The screen </w:t>
      </w:r>
      <w:r w:rsidR="00EF30EB" w:rsidRPr="00EF30EB">
        <w:rPr>
          <w:rFonts w:cs="Times New Roman"/>
          <w:szCs w:val="24"/>
        </w:rPr>
        <w:t xml:space="preserve">also displays </w:t>
      </w:r>
      <w:r w:rsidR="00B508BC" w:rsidRPr="00EF30EB">
        <w:rPr>
          <w:rFonts w:cs="Times New Roman"/>
          <w:szCs w:val="24"/>
        </w:rPr>
        <w:t>the “Approve” and the “Disapprove” selection</w:t>
      </w:r>
      <w:r w:rsidR="00EF30EB" w:rsidRPr="00EF30EB">
        <w:rPr>
          <w:rFonts w:cs="Times New Roman"/>
          <w:szCs w:val="24"/>
        </w:rPr>
        <w:t>s</w:t>
      </w:r>
      <w:r w:rsidR="00B508BC" w:rsidRPr="00EF30EB">
        <w:rPr>
          <w:rFonts w:cs="Times New Roman"/>
          <w:szCs w:val="24"/>
        </w:rPr>
        <w:t xml:space="preserve"> and </w:t>
      </w:r>
      <w:r w:rsidR="00EF30EB" w:rsidRPr="00EF30EB">
        <w:rPr>
          <w:rFonts w:cs="Times New Roman"/>
          <w:szCs w:val="24"/>
        </w:rPr>
        <w:t>a</w:t>
      </w:r>
      <w:r w:rsidR="00B508BC" w:rsidRPr="00EF30EB">
        <w:rPr>
          <w:rFonts w:cs="Times New Roman"/>
          <w:szCs w:val="24"/>
        </w:rPr>
        <w:t xml:space="preserve"> </w:t>
      </w:r>
      <w:r w:rsidR="00EF30EB">
        <w:rPr>
          <w:rFonts w:cs="Times New Roman"/>
          <w:szCs w:val="24"/>
        </w:rPr>
        <w:t xml:space="preserve">fillable </w:t>
      </w:r>
      <w:r w:rsidR="00B508BC" w:rsidRPr="00EF30EB">
        <w:rPr>
          <w:rFonts w:cs="Times New Roman"/>
          <w:szCs w:val="24"/>
        </w:rPr>
        <w:t xml:space="preserve">comment </w:t>
      </w:r>
      <w:r w:rsidR="00EF30EB" w:rsidRPr="00EF30EB">
        <w:rPr>
          <w:rFonts w:cs="Times New Roman"/>
          <w:szCs w:val="24"/>
        </w:rPr>
        <w:t>box</w:t>
      </w:r>
      <w:r w:rsidR="00EF30EB">
        <w:rPr>
          <w:rFonts w:cs="Times New Roman"/>
          <w:szCs w:val="24"/>
        </w:rPr>
        <w:t xml:space="preserve"> that is required </w:t>
      </w:r>
      <w:r w:rsidR="00EF30EB" w:rsidRPr="00EF30EB">
        <w:rPr>
          <w:rFonts w:cs="Times New Roman"/>
          <w:szCs w:val="24"/>
        </w:rPr>
        <w:t>for disapprove selections</w:t>
      </w:r>
      <w:r w:rsidR="00542FEB">
        <w:rPr>
          <w:rFonts w:cs="Times New Roman"/>
          <w:szCs w:val="24"/>
        </w:rPr>
        <w:t>.</w:t>
      </w:r>
    </w:p>
    <w:p w14:paraId="52C78F6B" w14:textId="77777777" w:rsidR="00542FEB" w:rsidRDefault="00542FEB" w:rsidP="00542FEB">
      <w:pPr>
        <w:pStyle w:val="NoSpacing"/>
        <w:ind w:left="360" w:right="-191"/>
        <w:rPr>
          <w:rFonts w:cs="Times New Roman"/>
          <w:szCs w:val="24"/>
        </w:rPr>
      </w:pPr>
    </w:p>
    <w:p w14:paraId="39A396CC" w14:textId="0442DC10" w:rsidR="008A7ADF" w:rsidRPr="00542FEB" w:rsidRDefault="008A7ADF" w:rsidP="00542FEB">
      <w:pPr>
        <w:pStyle w:val="NoSpacing"/>
        <w:ind w:right="-191"/>
        <w:rPr>
          <w:rFonts w:cs="Times New Roman"/>
          <w:szCs w:val="24"/>
        </w:rPr>
      </w:pPr>
      <w:r w:rsidRPr="00542FEB">
        <w:rPr>
          <w:rFonts w:cs="Times New Roman"/>
          <w:szCs w:val="24"/>
        </w:rPr>
        <w:lastRenderedPageBreak/>
        <w:t xml:space="preserve">  </w:t>
      </w:r>
      <w:r w:rsidR="00560D00">
        <w:rPr>
          <w:rFonts w:cs="Times New Roman"/>
          <w:noProof/>
          <w:szCs w:val="24"/>
        </w:rPr>
        <w:t>E</w:t>
      </w:r>
      <w:r w:rsidRPr="008A7ADF">
        <w:rPr>
          <w:rFonts w:cs="Times New Roman"/>
          <w:noProof/>
          <w:szCs w:val="24"/>
        </w:rPr>
        <w:drawing>
          <wp:inline distT="0" distB="0" distL="0" distR="0" wp14:anchorId="19EF491E" wp14:editId="3C765DF5">
            <wp:extent cx="5837523" cy="3559803"/>
            <wp:effectExtent l="0" t="0" r="0" b="3175"/>
            <wp:docPr id="42" name="Picture 42" descr="This Screen allows the Superintendent to Approve or Disapprove the report." title="Excess Cost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9917" cy="3579557"/>
                    </a:xfrm>
                    <a:prstGeom prst="rect">
                      <a:avLst/>
                    </a:prstGeom>
                  </pic:spPr>
                </pic:pic>
              </a:graphicData>
            </a:graphic>
          </wp:inline>
        </w:drawing>
      </w:r>
    </w:p>
    <w:p w14:paraId="5474015A" w14:textId="10354A8F" w:rsidR="0004109A" w:rsidRDefault="0004109A" w:rsidP="00542FEB">
      <w:pPr>
        <w:pStyle w:val="NoSpacing"/>
        <w:ind w:right="-191"/>
        <w:rPr>
          <w:rFonts w:cs="Times New Roman"/>
          <w:szCs w:val="24"/>
        </w:rPr>
      </w:pPr>
    </w:p>
    <w:p w14:paraId="0164C8BE" w14:textId="094373AC" w:rsidR="0004109A" w:rsidRDefault="00C77B2C" w:rsidP="00A2446F">
      <w:pPr>
        <w:pStyle w:val="NoSpacing"/>
        <w:jc w:val="center"/>
        <w:rPr>
          <w:rFonts w:cs="Times New Roman"/>
          <w:szCs w:val="24"/>
        </w:rPr>
      </w:pPr>
      <w:r>
        <w:rPr>
          <w:rFonts w:cs="Times New Roman"/>
          <w:szCs w:val="24"/>
        </w:rPr>
        <w:t>Figure -</w:t>
      </w:r>
      <w:r w:rsidR="004A71A1">
        <w:rPr>
          <w:rFonts w:cs="Times New Roman"/>
          <w:szCs w:val="24"/>
        </w:rPr>
        <w:t>1</w:t>
      </w:r>
      <w:r w:rsidR="003B7668">
        <w:rPr>
          <w:rFonts w:cs="Times New Roman"/>
          <w:szCs w:val="24"/>
        </w:rPr>
        <w:t>3</w:t>
      </w:r>
      <w:r>
        <w:rPr>
          <w:rFonts w:cs="Times New Roman"/>
          <w:szCs w:val="24"/>
        </w:rPr>
        <w:t>-</w:t>
      </w:r>
    </w:p>
    <w:p w14:paraId="7BB933FF" w14:textId="7F920494" w:rsidR="004A2D7F" w:rsidRDefault="004A2D7F" w:rsidP="00A2446F">
      <w:pPr>
        <w:pStyle w:val="NoSpacing"/>
        <w:jc w:val="center"/>
        <w:rPr>
          <w:rFonts w:cs="Times New Roman"/>
          <w:szCs w:val="24"/>
        </w:rPr>
      </w:pPr>
    </w:p>
    <w:p w14:paraId="1FC69289" w14:textId="1DBAC2CA" w:rsidR="004A2D7F" w:rsidRDefault="004A2D7F" w:rsidP="004A2D7F">
      <w:pPr>
        <w:pStyle w:val="NoSpacing"/>
        <w:numPr>
          <w:ilvl w:val="0"/>
          <w:numId w:val="14"/>
        </w:numPr>
        <w:ind w:left="216"/>
        <w:rPr>
          <w:rFonts w:cs="Times New Roman"/>
          <w:szCs w:val="24"/>
        </w:rPr>
      </w:pPr>
      <w:r>
        <w:rPr>
          <w:rFonts w:cs="Times New Roman"/>
          <w:szCs w:val="24"/>
        </w:rPr>
        <w:t xml:space="preserve">Figure 14 displays the screen once the Superintendent </w:t>
      </w:r>
      <w:r w:rsidR="00B02DEF">
        <w:rPr>
          <w:rFonts w:cs="Times New Roman"/>
          <w:szCs w:val="24"/>
        </w:rPr>
        <w:t xml:space="preserve">or designee </w:t>
      </w:r>
      <w:r>
        <w:rPr>
          <w:rFonts w:cs="Times New Roman"/>
          <w:szCs w:val="24"/>
        </w:rPr>
        <w:t>selects the “Approve” option</w:t>
      </w:r>
      <w:r w:rsidR="00FB166F">
        <w:rPr>
          <w:rFonts w:cs="Times New Roman"/>
          <w:szCs w:val="24"/>
        </w:rPr>
        <w:t xml:space="preserve">. </w:t>
      </w:r>
      <w:r>
        <w:rPr>
          <w:rFonts w:cs="Times New Roman"/>
          <w:szCs w:val="24"/>
        </w:rPr>
        <w:t xml:space="preserve"> </w:t>
      </w:r>
      <w:r w:rsidR="00FA1DCC">
        <w:rPr>
          <w:rFonts w:cs="Times New Roman"/>
          <w:szCs w:val="24"/>
        </w:rPr>
        <w:t>Th</w:t>
      </w:r>
      <w:r w:rsidR="00721CD0">
        <w:rPr>
          <w:rFonts w:cs="Times New Roman"/>
          <w:szCs w:val="24"/>
        </w:rPr>
        <w:t>is</w:t>
      </w:r>
      <w:r w:rsidR="00FA1DCC">
        <w:rPr>
          <w:rFonts w:cs="Times New Roman"/>
          <w:szCs w:val="24"/>
        </w:rPr>
        <w:t xml:space="preserve"> option is a representation of the division’s Superintendent </w:t>
      </w:r>
      <w:r w:rsidR="00B02DEF">
        <w:rPr>
          <w:rFonts w:cs="Times New Roman"/>
          <w:szCs w:val="24"/>
        </w:rPr>
        <w:t xml:space="preserve">or designee </w:t>
      </w:r>
      <w:r w:rsidR="00FA1DCC">
        <w:rPr>
          <w:rFonts w:cs="Times New Roman"/>
          <w:szCs w:val="24"/>
        </w:rPr>
        <w:t xml:space="preserve">that the </w:t>
      </w:r>
      <w:r>
        <w:rPr>
          <w:rFonts w:cs="Times New Roman"/>
          <w:szCs w:val="24"/>
        </w:rPr>
        <w:t>submitted data are</w:t>
      </w:r>
      <w:r w:rsidR="00FA1DCC">
        <w:rPr>
          <w:rFonts w:cs="Times New Roman"/>
          <w:szCs w:val="24"/>
        </w:rPr>
        <w:t xml:space="preserve"> accurate and in</w:t>
      </w:r>
      <w:r>
        <w:rPr>
          <w:rFonts w:cs="Times New Roman"/>
          <w:szCs w:val="24"/>
        </w:rPr>
        <w:t xml:space="preserve"> compliance </w:t>
      </w:r>
      <w:r w:rsidR="00FA1DCC">
        <w:rPr>
          <w:rFonts w:cs="Times New Roman"/>
          <w:szCs w:val="24"/>
        </w:rPr>
        <w:t>with</w:t>
      </w:r>
      <w:r>
        <w:rPr>
          <w:rFonts w:cs="Times New Roman"/>
          <w:szCs w:val="24"/>
        </w:rPr>
        <w:t xml:space="preserve"> stat</w:t>
      </w:r>
      <w:r w:rsidR="008C54FF">
        <w:rPr>
          <w:rFonts w:cs="Times New Roman"/>
          <w:szCs w:val="24"/>
        </w:rPr>
        <w:t>e and federal regulations.  In lieu of the electronic signature, divisions do not need to submit</w:t>
      </w:r>
      <w:r w:rsidR="001A1BA0">
        <w:rPr>
          <w:rFonts w:cs="Times New Roman"/>
          <w:szCs w:val="24"/>
        </w:rPr>
        <w:t xml:space="preserve"> a manual</w:t>
      </w:r>
      <w:r w:rsidR="008C54FF">
        <w:rPr>
          <w:rFonts w:cs="Times New Roman"/>
          <w:szCs w:val="24"/>
        </w:rPr>
        <w:t xml:space="preserve"> copy of the verification report to the VDOE.</w:t>
      </w:r>
    </w:p>
    <w:p w14:paraId="1275DBD8" w14:textId="77777777" w:rsidR="007873C4" w:rsidRDefault="007873C4" w:rsidP="00C77B2C">
      <w:pPr>
        <w:pStyle w:val="NoSpacing"/>
        <w:ind w:left="1800"/>
        <w:jc w:val="center"/>
        <w:rPr>
          <w:rFonts w:cs="Times New Roman"/>
          <w:szCs w:val="24"/>
        </w:rPr>
      </w:pPr>
    </w:p>
    <w:p w14:paraId="2A934FE1" w14:textId="7FC7E2F6" w:rsidR="007A083D" w:rsidRDefault="002C5BE2" w:rsidP="00A2446F">
      <w:pPr>
        <w:pStyle w:val="NoSpacing"/>
        <w:jc w:val="center"/>
        <w:rPr>
          <w:rFonts w:cs="Times New Roman"/>
          <w:szCs w:val="24"/>
        </w:rPr>
      </w:pPr>
      <w:r>
        <w:rPr>
          <w:noProof/>
        </w:rPr>
        <w:drawing>
          <wp:inline distT="0" distB="0" distL="0" distR="0" wp14:anchorId="325AFC11" wp14:editId="6CE8E64E">
            <wp:extent cx="6108065" cy="2324100"/>
            <wp:effectExtent l="0" t="0" r="6985" b="0"/>
            <wp:docPr id="31" name="Picture 31" descr="Screenshot showing the web message after report is approved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8065" cy="2324100"/>
                    </a:xfrm>
                    <a:prstGeom prst="rect">
                      <a:avLst/>
                    </a:prstGeom>
                  </pic:spPr>
                </pic:pic>
              </a:graphicData>
            </a:graphic>
          </wp:inline>
        </w:drawing>
      </w:r>
    </w:p>
    <w:p w14:paraId="140A9869" w14:textId="6DFC048B" w:rsidR="000A5A50" w:rsidRDefault="009F3356" w:rsidP="00BE3546">
      <w:pPr>
        <w:pStyle w:val="NoSpacing"/>
        <w:jc w:val="center"/>
        <w:rPr>
          <w:rFonts w:cs="Times New Roman"/>
          <w:szCs w:val="24"/>
        </w:rPr>
      </w:pPr>
      <w:r>
        <w:rPr>
          <w:rFonts w:cs="Times New Roman"/>
          <w:szCs w:val="24"/>
        </w:rPr>
        <w:t>Figure -</w:t>
      </w:r>
      <w:r w:rsidR="004A71A1">
        <w:rPr>
          <w:rFonts w:cs="Times New Roman"/>
          <w:szCs w:val="24"/>
        </w:rPr>
        <w:t>1</w:t>
      </w:r>
      <w:r w:rsidR="003B7668">
        <w:rPr>
          <w:rFonts w:cs="Times New Roman"/>
          <w:szCs w:val="24"/>
        </w:rPr>
        <w:t>4</w:t>
      </w:r>
      <w:r>
        <w:rPr>
          <w:rFonts w:cs="Times New Roman"/>
          <w:szCs w:val="24"/>
        </w:rPr>
        <w:t>-</w:t>
      </w:r>
    </w:p>
    <w:p w14:paraId="7683D6A0" w14:textId="546D6B44" w:rsidR="008C54FF" w:rsidRDefault="008C54FF" w:rsidP="008C54FF">
      <w:pPr>
        <w:pStyle w:val="NoSpacing"/>
        <w:numPr>
          <w:ilvl w:val="0"/>
          <w:numId w:val="14"/>
        </w:numPr>
        <w:ind w:left="216"/>
        <w:rPr>
          <w:rFonts w:cs="Times New Roman"/>
          <w:szCs w:val="24"/>
        </w:rPr>
      </w:pPr>
      <w:r>
        <w:rPr>
          <w:rFonts w:cs="Times New Roman"/>
          <w:szCs w:val="24"/>
        </w:rPr>
        <w:t xml:space="preserve">Figure 15 displays the screen </w:t>
      </w:r>
      <w:r w:rsidR="009626AF">
        <w:rPr>
          <w:rFonts w:cs="Times New Roman"/>
          <w:szCs w:val="24"/>
        </w:rPr>
        <w:t>a</w:t>
      </w:r>
      <w:r>
        <w:rPr>
          <w:rFonts w:cs="Times New Roman"/>
          <w:szCs w:val="24"/>
        </w:rPr>
        <w:t>f</w:t>
      </w:r>
      <w:r w:rsidR="009626AF">
        <w:rPr>
          <w:rFonts w:cs="Times New Roman"/>
          <w:szCs w:val="24"/>
        </w:rPr>
        <w:t>ter</w:t>
      </w:r>
      <w:r>
        <w:rPr>
          <w:rFonts w:cs="Times New Roman"/>
          <w:szCs w:val="24"/>
        </w:rPr>
        <w:t xml:space="preserve"> the Superintendent </w:t>
      </w:r>
      <w:r w:rsidR="00B02DEF">
        <w:rPr>
          <w:rFonts w:cs="Times New Roman"/>
          <w:szCs w:val="24"/>
        </w:rPr>
        <w:t xml:space="preserve">or designee </w:t>
      </w:r>
      <w:r>
        <w:rPr>
          <w:rFonts w:cs="Times New Roman"/>
          <w:szCs w:val="24"/>
        </w:rPr>
        <w:t xml:space="preserve">selects the “Disapprove” option.  The collection window will automatically open for </w:t>
      </w:r>
      <w:r w:rsidR="009626AF">
        <w:rPr>
          <w:rFonts w:cs="Times New Roman"/>
          <w:szCs w:val="24"/>
        </w:rPr>
        <w:t>re</w:t>
      </w:r>
      <w:r w:rsidR="00B02DEF">
        <w:rPr>
          <w:rFonts w:cs="Times New Roman"/>
          <w:szCs w:val="24"/>
        </w:rPr>
        <w:t>submission</w:t>
      </w:r>
      <w:r w:rsidR="009626AF">
        <w:rPr>
          <w:rFonts w:cs="Times New Roman"/>
          <w:szCs w:val="24"/>
        </w:rPr>
        <w:t>.  I</w:t>
      </w:r>
      <w:r w:rsidR="00B02DEF">
        <w:rPr>
          <w:rFonts w:cs="Times New Roman"/>
          <w:szCs w:val="24"/>
        </w:rPr>
        <w:t>n the even</w:t>
      </w:r>
      <w:r w:rsidR="00841CA1">
        <w:rPr>
          <w:rFonts w:cs="Times New Roman"/>
          <w:szCs w:val="24"/>
        </w:rPr>
        <w:t>t</w:t>
      </w:r>
      <w:r w:rsidR="00B02DEF">
        <w:rPr>
          <w:rFonts w:cs="Times New Roman"/>
          <w:szCs w:val="24"/>
        </w:rPr>
        <w:t xml:space="preserve"> </w:t>
      </w:r>
      <w:r w:rsidR="009626AF">
        <w:rPr>
          <w:rFonts w:cs="Times New Roman"/>
          <w:szCs w:val="24"/>
        </w:rPr>
        <w:t xml:space="preserve">the </w:t>
      </w:r>
      <w:r w:rsidR="009626AF">
        <w:rPr>
          <w:rFonts w:cs="Times New Roman"/>
          <w:szCs w:val="24"/>
        </w:rPr>
        <w:lastRenderedPageBreak/>
        <w:t xml:space="preserve">disapprove selection is made after the due date, the division user must contact VDOE to re-open the </w:t>
      </w:r>
      <w:r>
        <w:rPr>
          <w:rFonts w:cs="Times New Roman"/>
          <w:szCs w:val="24"/>
        </w:rPr>
        <w:t>collection window</w:t>
      </w:r>
      <w:r w:rsidR="009626AF">
        <w:rPr>
          <w:rFonts w:cs="Times New Roman"/>
          <w:szCs w:val="24"/>
        </w:rPr>
        <w:t xml:space="preserve"> in order to resubmit the worksheet.</w:t>
      </w:r>
      <w:r>
        <w:rPr>
          <w:rFonts w:cs="Times New Roman"/>
          <w:szCs w:val="24"/>
        </w:rPr>
        <w:t xml:space="preserve"> </w:t>
      </w:r>
    </w:p>
    <w:p w14:paraId="6C098E0C" w14:textId="21E6E0A3" w:rsidR="008C54FF" w:rsidRDefault="008C54FF" w:rsidP="008C54FF">
      <w:pPr>
        <w:pStyle w:val="NoSpacing"/>
        <w:ind w:left="216"/>
        <w:rPr>
          <w:rFonts w:cs="Times New Roman"/>
          <w:szCs w:val="24"/>
        </w:rPr>
      </w:pPr>
    </w:p>
    <w:p w14:paraId="3144A3E8" w14:textId="75C48D24" w:rsidR="008C54FF" w:rsidRDefault="002C5BE2" w:rsidP="002C5BE2">
      <w:pPr>
        <w:pStyle w:val="NoSpacing"/>
        <w:rPr>
          <w:rFonts w:cs="Times New Roman"/>
          <w:szCs w:val="24"/>
        </w:rPr>
      </w:pPr>
      <w:r>
        <w:rPr>
          <w:noProof/>
        </w:rPr>
        <w:drawing>
          <wp:inline distT="0" distB="0" distL="0" distR="0" wp14:anchorId="10678D46" wp14:editId="235939E7">
            <wp:extent cx="5760720" cy="1765935"/>
            <wp:effectExtent l="0" t="0" r="0" b="5715"/>
            <wp:docPr id="34" name="Picture 34" descr="Screenshot of the web message after the report is denied or disapproved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765935"/>
                    </a:xfrm>
                    <a:prstGeom prst="rect">
                      <a:avLst/>
                    </a:prstGeom>
                  </pic:spPr>
                </pic:pic>
              </a:graphicData>
            </a:graphic>
          </wp:inline>
        </w:drawing>
      </w:r>
    </w:p>
    <w:p w14:paraId="5F9547CB" w14:textId="5CC84317" w:rsidR="009626AF" w:rsidRDefault="009626AF" w:rsidP="009626AF">
      <w:pPr>
        <w:pStyle w:val="NoSpacing"/>
        <w:ind w:left="216"/>
        <w:jc w:val="center"/>
        <w:rPr>
          <w:rFonts w:cs="Times New Roman"/>
          <w:szCs w:val="24"/>
        </w:rPr>
      </w:pPr>
      <w:r>
        <w:rPr>
          <w:rFonts w:cs="Times New Roman"/>
          <w:szCs w:val="24"/>
        </w:rPr>
        <w:t>Figure -15-</w:t>
      </w:r>
    </w:p>
    <w:p w14:paraId="09C2B242" w14:textId="0372F3E4" w:rsidR="009626AF" w:rsidRDefault="009626AF" w:rsidP="009626AF">
      <w:pPr>
        <w:pStyle w:val="NoSpacing"/>
        <w:ind w:left="216"/>
        <w:jc w:val="center"/>
        <w:rPr>
          <w:rFonts w:cs="Times New Roman"/>
          <w:szCs w:val="24"/>
        </w:rPr>
      </w:pPr>
    </w:p>
    <w:p w14:paraId="6C0312B8" w14:textId="18EF5DA9" w:rsidR="009626AF" w:rsidRDefault="009626AF" w:rsidP="009626AF">
      <w:pPr>
        <w:pStyle w:val="NoSpacing"/>
        <w:numPr>
          <w:ilvl w:val="0"/>
          <w:numId w:val="14"/>
        </w:numPr>
        <w:ind w:left="216"/>
        <w:rPr>
          <w:rFonts w:cs="Times New Roman"/>
          <w:szCs w:val="24"/>
        </w:rPr>
      </w:pPr>
      <w:r>
        <w:rPr>
          <w:rFonts w:cs="Times New Roman"/>
          <w:szCs w:val="24"/>
        </w:rPr>
        <w:t>Figure 16 displays the screen after the Excess Costs Worksheet is completed.  The message also indicates that no further action is required.</w:t>
      </w:r>
    </w:p>
    <w:p w14:paraId="37238A67" w14:textId="4F472233" w:rsidR="009626AF" w:rsidRDefault="009626AF" w:rsidP="009626AF">
      <w:pPr>
        <w:pStyle w:val="NoSpacing"/>
        <w:rPr>
          <w:rFonts w:cs="Times New Roman"/>
          <w:szCs w:val="24"/>
        </w:rPr>
      </w:pPr>
    </w:p>
    <w:p w14:paraId="76F7D4EB" w14:textId="1E2B2595" w:rsidR="009626AF" w:rsidRDefault="009626AF" w:rsidP="009626AF">
      <w:pPr>
        <w:pStyle w:val="NoSpacing"/>
        <w:rPr>
          <w:rFonts w:cs="Times New Roman"/>
          <w:szCs w:val="24"/>
        </w:rPr>
      </w:pPr>
      <w:r>
        <w:rPr>
          <w:noProof/>
        </w:rPr>
        <w:drawing>
          <wp:inline distT="0" distB="0" distL="0" distR="0" wp14:anchorId="7F3CE0A6" wp14:editId="771ECDA6">
            <wp:extent cx="5897880" cy="2430780"/>
            <wp:effectExtent l="0" t="0" r="7620" b="7620"/>
            <wp:docPr id="19" name="Picture 19" descr="Scrren showing the EC Worksheet is completed,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7880" cy="2430780"/>
                    </a:xfrm>
                    <a:prstGeom prst="rect">
                      <a:avLst/>
                    </a:prstGeom>
                  </pic:spPr>
                </pic:pic>
              </a:graphicData>
            </a:graphic>
          </wp:inline>
        </w:drawing>
      </w:r>
    </w:p>
    <w:p w14:paraId="784D77DA" w14:textId="77F87E04" w:rsidR="009626AF" w:rsidRDefault="009626AF" w:rsidP="009626AF">
      <w:pPr>
        <w:pStyle w:val="NoSpacing"/>
        <w:jc w:val="center"/>
        <w:rPr>
          <w:rFonts w:cs="Times New Roman"/>
          <w:szCs w:val="24"/>
        </w:rPr>
      </w:pPr>
      <w:r>
        <w:rPr>
          <w:rFonts w:cs="Times New Roman"/>
          <w:szCs w:val="24"/>
        </w:rPr>
        <w:t>Figure -16-</w:t>
      </w:r>
    </w:p>
    <w:p w14:paraId="1F6DBC73" w14:textId="6BDFFC3D" w:rsidR="004B5397" w:rsidRDefault="004B5397" w:rsidP="009626AF">
      <w:pPr>
        <w:pStyle w:val="NoSpacing"/>
        <w:jc w:val="center"/>
        <w:rPr>
          <w:rFonts w:cs="Times New Roman"/>
          <w:szCs w:val="24"/>
        </w:rPr>
      </w:pPr>
    </w:p>
    <w:p w14:paraId="0ADC9850" w14:textId="6F4C6D37" w:rsidR="004B5397" w:rsidRDefault="004B5397" w:rsidP="0076013F">
      <w:pPr>
        <w:pStyle w:val="NoSpacing"/>
        <w:ind w:right="274"/>
        <w:rPr>
          <w:rFonts w:cs="Times New Roman"/>
          <w:szCs w:val="24"/>
        </w:rPr>
      </w:pPr>
      <w:r>
        <w:rPr>
          <w:rFonts w:cs="Times New Roman"/>
          <w:szCs w:val="24"/>
        </w:rPr>
        <w:t xml:space="preserve">Please note that the collection window will </w:t>
      </w:r>
      <w:r w:rsidRPr="00287BF6">
        <w:rPr>
          <w:rFonts w:cs="Times New Roman"/>
          <w:szCs w:val="24"/>
        </w:rPr>
        <w:t xml:space="preserve">open </w:t>
      </w:r>
      <w:r w:rsidR="00287BF6" w:rsidRPr="00287BF6">
        <w:rPr>
          <w:rFonts w:cs="Times New Roman"/>
          <w:b/>
          <w:szCs w:val="24"/>
        </w:rPr>
        <w:t>March 22</w:t>
      </w:r>
      <w:r w:rsidRPr="00287BF6">
        <w:rPr>
          <w:rFonts w:cs="Times New Roman"/>
          <w:b/>
          <w:szCs w:val="24"/>
        </w:rPr>
        <w:t>, 20</w:t>
      </w:r>
      <w:r w:rsidR="00287BF6" w:rsidRPr="00287BF6">
        <w:rPr>
          <w:rFonts w:cs="Times New Roman"/>
          <w:b/>
          <w:szCs w:val="24"/>
        </w:rPr>
        <w:t>21</w:t>
      </w:r>
      <w:r w:rsidR="00841CA1" w:rsidRPr="00287BF6">
        <w:rPr>
          <w:rFonts w:cs="Times New Roman"/>
          <w:b/>
          <w:szCs w:val="24"/>
        </w:rPr>
        <w:t>,</w:t>
      </w:r>
      <w:r w:rsidRPr="00287BF6">
        <w:rPr>
          <w:rFonts w:cs="Times New Roman"/>
          <w:szCs w:val="24"/>
        </w:rPr>
        <w:t xml:space="preserve"> and closes on </w:t>
      </w:r>
      <w:r w:rsidRPr="00287BF6">
        <w:rPr>
          <w:rFonts w:cs="Times New Roman"/>
          <w:b/>
          <w:szCs w:val="24"/>
        </w:rPr>
        <w:t>May</w:t>
      </w:r>
      <w:r w:rsidR="00841CA1" w:rsidRPr="00287BF6">
        <w:rPr>
          <w:rFonts w:cs="Times New Roman"/>
          <w:b/>
          <w:szCs w:val="24"/>
        </w:rPr>
        <w:t xml:space="preserve"> </w:t>
      </w:r>
      <w:r w:rsidRPr="00287BF6">
        <w:rPr>
          <w:rFonts w:cs="Times New Roman"/>
          <w:b/>
          <w:szCs w:val="24"/>
        </w:rPr>
        <w:t>1</w:t>
      </w:r>
      <w:r w:rsidR="00287BF6" w:rsidRPr="00287BF6">
        <w:rPr>
          <w:rFonts w:cs="Times New Roman"/>
          <w:b/>
          <w:szCs w:val="24"/>
        </w:rPr>
        <w:t>4</w:t>
      </w:r>
      <w:r w:rsidRPr="00287BF6">
        <w:rPr>
          <w:rFonts w:cs="Times New Roman"/>
          <w:b/>
          <w:szCs w:val="24"/>
        </w:rPr>
        <w:t>, 20</w:t>
      </w:r>
      <w:r w:rsidR="00287BF6" w:rsidRPr="00287BF6">
        <w:rPr>
          <w:rFonts w:cs="Times New Roman"/>
          <w:b/>
          <w:szCs w:val="24"/>
        </w:rPr>
        <w:t>21</w:t>
      </w:r>
      <w:r w:rsidRPr="00287BF6">
        <w:rPr>
          <w:rFonts w:cs="Times New Roman"/>
          <w:szCs w:val="24"/>
        </w:rPr>
        <w:t>.</w:t>
      </w:r>
      <w:r>
        <w:rPr>
          <w:rFonts w:cs="Times New Roman"/>
          <w:szCs w:val="24"/>
        </w:rPr>
        <w:t xml:space="preserve">  Divisions not submitting the Excess Costs Calculation Worksheet </w:t>
      </w:r>
      <w:r w:rsidR="000A6B1F">
        <w:rPr>
          <w:rFonts w:cs="Times New Roman"/>
          <w:szCs w:val="24"/>
        </w:rPr>
        <w:t xml:space="preserve">prior to the due date </w:t>
      </w:r>
      <w:r>
        <w:rPr>
          <w:rFonts w:cs="Times New Roman"/>
          <w:szCs w:val="24"/>
        </w:rPr>
        <w:t xml:space="preserve">will be contacted individually and will be required to follow a protocol to reopen the collection window.  This protocol will be shared with those specific school divisions.  </w:t>
      </w:r>
      <w:r w:rsidRPr="00970D3D">
        <w:rPr>
          <w:rFonts w:cs="Times New Roman"/>
          <w:b/>
          <w:szCs w:val="24"/>
        </w:rPr>
        <w:t>L</w:t>
      </w:r>
      <w:r w:rsidRPr="00C13194">
        <w:rPr>
          <w:rFonts w:cs="Times New Roman"/>
          <w:b/>
          <w:szCs w:val="24"/>
        </w:rPr>
        <w:t>ate submissions and inaccura</w:t>
      </w:r>
      <w:r w:rsidR="000A6B1F">
        <w:rPr>
          <w:rFonts w:cs="Times New Roman"/>
          <w:b/>
          <w:szCs w:val="24"/>
        </w:rPr>
        <w:t xml:space="preserve">te reporting of information </w:t>
      </w:r>
      <w:r w:rsidR="005405A8">
        <w:rPr>
          <w:rFonts w:cs="Times New Roman"/>
          <w:b/>
          <w:szCs w:val="24"/>
        </w:rPr>
        <w:t xml:space="preserve">will </w:t>
      </w:r>
      <w:r>
        <w:rPr>
          <w:rFonts w:cs="Times New Roman"/>
          <w:b/>
          <w:szCs w:val="24"/>
        </w:rPr>
        <w:t>affect</w:t>
      </w:r>
      <w:r w:rsidRPr="00C13194">
        <w:rPr>
          <w:rFonts w:cs="Times New Roman"/>
          <w:b/>
          <w:szCs w:val="24"/>
        </w:rPr>
        <w:t xml:space="preserve"> the school division’s local determination</w:t>
      </w:r>
      <w:r>
        <w:rPr>
          <w:rFonts w:cs="Times New Roman"/>
          <w:b/>
          <w:szCs w:val="24"/>
        </w:rPr>
        <w:t xml:space="preserve"> matrix and </w:t>
      </w:r>
      <w:r w:rsidR="005405A8">
        <w:rPr>
          <w:rFonts w:cs="Times New Roman"/>
          <w:b/>
          <w:szCs w:val="24"/>
        </w:rPr>
        <w:t>may</w:t>
      </w:r>
      <w:r>
        <w:rPr>
          <w:rFonts w:cs="Times New Roman"/>
          <w:b/>
          <w:szCs w:val="24"/>
        </w:rPr>
        <w:t xml:space="preserve"> trigger a </w:t>
      </w:r>
      <w:r w:rsidR="00B02DEF">
        <w:rPr>
          <w:rFonts w:cs="Times New Roman"/>
          <w:b/>
          <w:szCs w:val="24"/>
        </w:rPr>
        <w:t xml:space="preserve">fiscal monitoring </w:t>
      </w:r>
      <w:r>
        <w:rPr>
          <w:rFonts w:cs="Times New Roman"/>
          <w:b/>
          <w:szCs w:val="24"/>
        </w:rPr>
        <w:t>review</w:t>
      </w:r>
      <w:r w:rsidR="0076013F">
        <w:rPr>
          <w:rFonts w:cs="Times New Roman"/>
          <w:szCs w:val="24"/>
        </w:rPr>
        <w:t>.</w:t>
      </w:r>
      <w:r w:rsidR="007E669B">
        <w:rPr>
          <w:rFonts w:cs="Times New Roman"/>
          <w:szCs w:val="24"/>
        </w:rPr>
        <w:t xml:space="preserve">  </w:t>
      </w:r>
      <w:r w:rsidR="002E5C4A" w:rsidRPr="002E5C4A">
        <w:rPr>
          <w:rFonts w:cs="Times New Roman"/>
          <w:b/>
          <w:color w:val="FF0000"/>
          <w:szCs w:val="24"/>
        </w:rPr>
        <w:t>In addition, p</w:t>
      </w:r>
      <w:r w:rsidR="007E669B" w:rsidRPr="002E5C4A">
        <w:rPr>
          <w:rFonts w:cs="Times New Roman"/>
          <w:b/>
          <w:color w:val="FF0000"/>
          <w:szCs w:val="24"/>
        </w:rPr>
        <w:t xml:space="preserve">lease </w:t>
      </w:r>
      <w:r w:rsidR="002E5C4A" w:rsidRPr="002E5C4A">
        <w:rPr>
          <w:rFonts w:cs="Times New Roman"/>
          <w:b/>
          <w:color w:val="FF0000"/>
          <w:szCs w:val="24"/>
        </w:rPr>
        <w:t xml:space="preserve">remember to </w:t>
      </w:r>
      <w:r w:rsidR="007E669B" w:rsidRPr="002E5C4A">
        <w:rPr>
          <w:rFonts w:cs="Times New Roman"/>
          <w:b/>
          <w:color w:val="FF0000"/>
          <w:szCs w:val="24"/>
        </w:rPr>
        <w:t xml:space="preserve">retain </w:t>
      </w:r>
      <w:r w:rsidR="002E5C4A" w:rsidRPr="002E5C4A">
        <w:rPr>
          <w:rFonts w:cs="Times New Roman"/>
          <w:b/>
          <w:color w:val="FF0000"/>
          <w:szCs w:val="24"/>
        </w:rPr>
        <w:t>all methodology, process</w:t>
      </w:r>
      <w:r w:rsidR="002E5C4A">
        <w:rPr>
          <w:rFonts w:cs="Times New Roman"/>
          <w:b/>
          <w:color w:val="FF0000"/>
          <w:szCs w:val="24"/>
        </w:rPr>
        <w:t>es</w:t>
      </w:r>
      <w:r w:rsidR="002E5C4A" w:rsidRPr="002E5C4A">
        <w:rPr>
          <w:rFonts w:cs="Times New Roman"/>
          <w:b/>
          <w:color w:val="FF0000"/>
          <w:szCs w:val="24"/>
        </w:rPr>
        <w:t xml:space="preserve"> and procedures used to </w:t>
      </w:r>
      <w:r w:rsidR="002E5C4A">
        <w:rPr>
          <w:rFonts w:cs="Times New Roman"/>
          <w:b/>
          <w:color w:val="FF0000"/>
          <w:szCs w:val="24"/>
        </w:rPr>
        <w:t>create</w:t>
      </w:r>
      <w:r w:rsidR="000A6B1F">
        <w:rPr>
          <w:rFonts w:cs="Times New Roman"/>
          <w:b/>
          <w:color w:val="FF0000"/>
          <w:szCs w:val="24"/>
        </w:rPr>
        <w:t xml:space="preserve"> or calculate</w:t>
      </w:r>
      <w:r w:rsidR="002E5C4A" w:rsidRPr="002E5C4A">
        <w:rPr>
          <w:rFonts w:cs="Times New Roman"/>
          <w:b/>
          <w:color w:val="FF0000"/>
          <w:szCs w:val="24"/>
        </w:rPr>
        <w:t xml:space="preserve"> this </w:t>
      </w:r>
      <w:r w:rsidR="000A6B1F">
        <w:rPr>
          <w:rFonts w:cs="Times New Roman"/>
          <w:b/>
          <w:color w:val="FF0000"/>
          <w:szCs w:val="24"/>
        </w:rPr>
        <w:t>data</w:t>
      </w:r>
      <w:r w:rsidR="002E5C4A" w:rsidRPr="002E5C4A">
        <w:rPr>
          <w:rFonts w:cs="Times New Roman"/>
          <w:b/>
          <w:color w:val="FF0000"/>
          <w:szCs w:val="24"/>
        </w:rPr>
        <w:t xml:space="preserve"> for monitoring and audit purposes.</w:t>
      </w:r>
    </w:p>
    <w:sectPr w:rsidR="004B5397" w:rsidSect="003352BD">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BCF2" w16cex:dateUtc="2021-03-09T14:22:00Z"/>
  <w16cex:commentExtensible w16cex:durableId="23F1BD54" w16cex:dateUtc="2021-03-09T14:24:00Z"/>
  <w16cex:commentExtensible w16cex:durableId="23F1C018" w16cex:dateUtc="2021-03-09T14:36:00Z"/>
  <w16cex:commentExtensible w16cex:durableId="23F1C069" w16cex:dateUtc="2021-03-09T14:37:00Z"/>
  <w16cex:commentExtensible w16cex:durableId="23F1BDBB" w16cex:dateUtc="2021-03-09T14:26:00Z"/>
  <w16cex:commentExtensible w16cex:durableId="23F1C20B" w16cex:dateUtc="2021-03-09T14:44:00Z"/>
  <w16cex:commentExtensible w16cex:durableId="23F1C260" w16cex:dateUtc="2021-03-09T14:46:00Z"/>
  <w16cex:commentExtensible w16cex:durableId="23F1C305" w16cex:dateUtc="2021-03-09T14:48:00Z"/>
  <w16cex:commentExtensible w16cex:durableId="23F1C37C" w16cex:dateUtc="2021-03-09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6E2CB0" w16cid:durableId="23F1BCF2"/>
  <w16cid:commentId w16cid:paraId="3BF1C639" w16cid:durableId="23F1BD54"/>
  <w16cid:commentId w16cid:paraId="3F11AFD9" w16cid:durableId="23F1C018"/>
  <w16cid:commentId w16cid:paraId="28A7801C" w16cid:durableId="23F1C069"/>
  <w16cid:commentId w16cid:paraId="2D32D35F" w16cid:durableId="23F1BDBB"/>
  <w16cid:commentId w16cid:paraId="51CA0957" w16cid:durableId="23F1C20B"/>
  <w16cid:commentId w16cid:paraId="0A1F8348" w16cid:durableId="23F1C260"/>
  <w16cid:commentId w16cid:paraId="4390DCB4" w16cid:durableId="23F1C305"/>
  <w16cid:commentId w16cid:paraId="494FBEBF" w16cid:durableId="23F1C3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B7C71" w14:textId="77777777" w:rsidR="005A3C51" w:rsidRDefault="005A3C51" w:rsidP="00E25B7B">
      <w:pPr>
        <w:spacing w:after="0" w:line="240" w:lineRule="auto"/>
      </w:pPr>
      <w:r>
        <w:separator/>
      </w:r>
    </w:p>
  </w:endnote>
  <w:endnote w:type="continuationSeparator" w:id="0">
    <w:p w14:paraId="7F4B661D" w14:textId="77777777" w:rsidR="005A3C51" w:rsidRDefault="005A3C51" w:rsidP="00E2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973594"/>
      <w:docPartObj>
        <w:docPartGallery w:val="Page Numbers (Bottom of Page)"/>
        <w:docPartUnique/>
      </w:docPartObj>
    </w:sdtPr>
    <w:sdtEndPr/>
    <w:sdtContent>
      <w:p w14:paraId="119345B5" w14:textId="41699F32" w:rsidR="00D13B24" w:rsidRDefault="00D13B24">
        <w:pPr>
          <w:pStyle w:val="Footer"/>
          <w:jc w:val="center"/>
        </w:pPr>
        <w:r>
          <w:fldChar w:fldCharType="begin"/>
        </w:r>
        <w:r>
          <w:instrText xml:space="preserve"> PAGE   \* MERGEFORMAT </w:instrText>
        </w:r>
        <w:r>
          <w:fldChar w:fldCharType="separate"/>
        </w:r>
        <w:r w:rsidR="00F134F5">
          <w:rPr>
            <w:noProof/>
          </w:rPr>
          <w:t>17</w:t>
        </w:r>
        <w:r>
          <w:rPr>
            <w:noProof/>
          </w:rPr>
          <w:fldChar w:fldCharType="end"/>
        </w:r>
      </w:p>
    </w:sdtContent>
  </w:sdt>
  <w:p w14:paraId="59E5DE89" w14:textId="77777777" w:rsidR="00D13B24" w:rsidRDefault="00D13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7E48E" w14:textId="77777777" w:rsidR="005A3C51" w:rsidRDefault="005A3C51" w:rsidP="00E25B7B">
      <w:pPr>
        <w:spacing w:after="0" w:line="240" w:lineRule="auto"/>
      </w:pPr>
      <w:r>
        <w:separator/>
      </w:r>
    </w:p>
  </w:footnote>
  <w:footnote w:type="continuationSeparator" w:id="0">
    <w:p w14:paraId="10E64858" w14:textId="77777777" w:rsidR="005A3C51" w:rsidRDefault="005A3C51" w:rsidP="00E25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7F20F" w14:textId="77777777" w:rsidR="00F134F5" w:rsidRDefault="00F134F5" w:rsidP="00F134F5">
    <w:pPr>
      <w:pStyle w:val="Header"/>
      <w:ind w:left="-576"/>
      <w:jc w:val="right"/>
      <w:rPr>
        <w:rFonts w:cs="Times New Roman"/>
        <w:sz w:val="20"/>
        <w:szCs w:val="20"/>
      </w:rPr>
    </w:pPr>
    <w:r w:rsidRPr="00275AAA">
      <w:rPr>
        <w:rFonts w:cs="Times New Roman"/>
        <w:sz w:val="20"/>
        <w:szCs w:val="20"/>
      </w:rPr>
      <w:t>At</w:t>
    </w:r>
    <w:r>
      <w:rPr>
        <w:rFonts w:cs="Times New Roman"/>
        <w:sz w:val="20"/>
        <w:szCs w:val="20"/>
      </w:rPr>
      <w:t>tachment A</w:t>
    </w:r>
  </w:p>
  <w:p w14:paraId="657DEA56" w14:textId="77777777" w:rsidR="00F134F5" w:rsidRDefault="00F134F5" w:rsidP="00F134F5">
    <w:pPr>
      <w:pStyle w:val="Header"/>
      <w:ind w:left="-576"/>
      <w:jc w:val="right"/>
      <w:rPr>
        <w:rFonts w:cs="Times New Roman"/>
        <w:sz w:val="20"/>
        <w:szCs w:val="20"/>
      </w:rPr>
    </w:pPr>
    <w:r>
      <w:rPr>
        <w:rFonts w:cs="Times New Roman"/>
        <w:sz w:val="20"/>
        <w:szCs w:val="20"/>
      </w:rPr>
      <w:t xml:space="preserve">Superintendent’s </w:t>
    </w:r>
    <w:r w:rsidRPr="00236A19">
      <w:rPr>
        <w:rFonts w:cs="Times New Roman"/>
        <w:sz w:val="20"/>
        <w:szCs w:val="20"/>
      </w:rPr>
      <w:t xml:space="preserve">Memo </w:t>
    </w:r>
    <w:r>
      <w:rPr>
        <w:rFonts w:cs="Times New Roman"/>
        <w:sz w:val="20"/>
        <w:szCs w:val="20"/>
      </w:rPr>
      <w:t>#068-21</w:t>
    </w:r>
  </w:p>
  <w:p w14:paraId="2A93CA9F" w14:textId="77777777" w:rsidR="00F134F5" w:rsidRPr="00995561" w:rsidRDefault="00F134F5" w:rsidP="00F134F5">
    <w:pPr>
      <w:pStyle w:val="Header"/>
      <w:ind w:left="-576"/>
      <w:jc w:val="right"/>
      <w:rPr>
        <w:rFonts w:cs="Times New Roman"/>
        <w:sz w:val="20"/>
        <w:szCs w:val="20"/>
      </w:rPr>
    </w:pPr>
    <w:r>
      <w:rPr>
        <w:rFonts w:cs="Times New Roman"/>
        <w:sz w:val="20"/>
        <w:szCs w:val="20"/>
      </w:rPr>
      <w:t>March 19, 2021</w:t>
    </w:r>
  </w:p>
  <w:p w14:paraId="27C973B1" w14:textId="77777777" w:rsidR="00D13B24" w:rsidRDefault="00D13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691"/>
    <w:multiLevelType w:val="hybridMultilevel"/>
    <w:tmpl w:val="97BEC7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AE2C39"/>
    <w:multiLevelType w:val="hybridMultilevel"/>
    <w:tmpl w:val="89A0287C"/>
    <w:lvl w:ilvl="0" w:tplc="AC96A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84CFD"/>
    <w:multiLevelType w:val="multilevel"/>
    <w:tmpl w:val="A8B0D5F0"/>
    <w:numStyleLink w:val="Style1"/>
  </w:abstractNum>
  <w:abstractNum w:abstractNumId="3" w15:restartNumberingAfterBreak="0">
    <w:nsid w:val="0F224348"/>
    <w:multiLevelType w:val="hybridMultilevel"/>
    <w:tmpl w:val="D68C72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AA18C0"/>
    <w:multiLevelType w:val="hybridMultilevel"/>
    <w:tmpl w:val="46F82A82"/>
    <w:lvl w:ilvl="0" w:tplc="712C3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B85478"/>
    <w:multiLevelType w:val="hybridMultilevel"/>
    <w:tmpl w:val="9126E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DC0950"/>
    <w:multiLevelType w:val="hybridMultilevel"/>
    <w:tmpl w:val="CB066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177AF"/>
    <w:multiLevelType w:val="hybridMultilevel"/>
    <w:tmpl w:val="A3C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4B6080"/>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9" w15:restartNumberingAfterBreak="0">
    <w:nsid w:val="307B0A66"/>
    <w:multiLevelType w:val="hybridMultilevel"/>
    <w:tmpl w:val="79C29298"/>
    <w:lvl w:ilvl="0" w:tplc="63E6F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B635D9"/>
    <w:multiLevelType w:val="hybridMultilevel"/>
    <w:tmpl w:val="B912946C"/>
    <w:lvl w:ilvl="0" w:tplc="AC96A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427227"/>
    <w:multiLevelType w:val="hybridMultilevel"/>
    <w:tmpl w:val="7EE0E5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AA34B40"/>
    <w:multiLevelType w:val="hybridMultilevel"/>
    <w:tmpl w:val="3ABE1902"/>
    <w:lvl w:ilvl="0" w:tplc="DF2C59C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ED207B"/>
    <w:multiLevelType w:val="hybridMultilevel"/>
    <w:tmpl w:val="9EB28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547ABC"/>
    <w:multiLevelType w:val="hybridMultilevel"/>
    <w:tmpl w:val="18CE0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71F41"/>
    <w:multiLevelType w:val="hybridMultilevel"/>
    <w:tmpl w:val="8C8EB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765B52"/>
    <w:multiLevelType w:val="hybridMultilevel"/>
    <w:tmpl w:val="244A6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50308D"/>
    <w:multiLevelType w:val="hybridMultilevel"/>
    <w:tmpl w:val="B47472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8753B3"/>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0" w15:restartNumberingAfterBreak="0">
    <w:nsid w:val="56A124CC"/>
    <w:multiLevelType w:val="hybridMultilevel"/>
    <w:tmpl w:val="00E84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047EC"/>
    <w:multiLevelType w:val="hybridMultilevel"/>
    <w:tmpl w:val="F97C8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4424F"/>
    <w:multiLevelType w:val="hybridMultilevel"/>
    <w:tmpl w:val="8BC4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D651B1"/>
    <w:multiLevelType w:val="hybridMultilevel"/>
    <w:tmpl w:val="E098D33C"/>
    <w:lvl w:ilvl="0" w:tplc="33F836BC">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61165AB0"/>
    <w:multiLevelType w:val="hybridMultilevel"/>
    <w:tmpl w:val="E03AC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90508"/>
    <w:multiLevelType w:val="multilevel"/>
    <w:tmpl w:val="A8B0D5F0"/>
    <w:numStyleLink w:val="Style1"/>
  </w:abstractNum>
  <w:abstractNum w:abstractNumId="26" w15:restartNumberingAfterBreak="0">
    <w:nsid w:val="66EB1CE6"/>
    <w:multiLevelType w:val="hybridMultilevel"/>
    <w:tmpl w:val="21A8B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37D37"/>
    <w:multiLevelType w:val="hybridMultilevel"/>
    <w:tmpl w:val="082A7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A0CEF"/>
    <w:multiLevelType w:val="hybridMultilevel"/>
    <w:tmpl w:val="B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D9266F"/>
    <w:multiLevelType w:val="hybridMultilevel"/>
    <w:tmpl w:val="55D663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78287220"/>
    <w:multiLevelType w:val="multilevel"/>
    <w:tmpl w:val="A8B0D5F0"/>
    <w:styleLink w:val="Style1"/>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1" w15:restartNumberingAfterBreak="0">
    <w:nsid w:val="7B386112"/>
    <w:multiLevelType w:val="hybridMultilevel"/>
    <w:tmpl w:val="A770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5"/>
    <w:lvlOverride w:ilvl="0">
      <w:lvl w:ilvl="0">
        <w:numFmt w:val="decimal"/>
        <w:lvlText w:val=""/>
        <w:lvlJc w:val="left"/>
      </w:lvl>
    </w:lvlOverride>
    <w:lvlOverride w:ilvl="1">
      <w:lvl w:ilvl="1">
        <w:start w:val="1"/>
        <w:numFmt w:val="decimal"/>
        <w:isLgl/>
        <w:lvlText w:val="%1.%2"/>
        <w:lvlJc w:val="left"/>
        <w:pPr>
          <w:ind w:left="1080" w:hanging="360"/>
        </w:pPr>
        <w:rPr>
          <w:rFonts w:hint="default"/>
          <w:b w:val="0"/>
        </w:rPr>
      </w:lvl>
    </w:lvlOverride>
  </w:num>
  <w:num w:numId="4">
    <w:abstractNumId w:val="30"/>
  </w:num>
  <w:num w:numId="5">
    <w:abstractNumId w:val="2"/>
  </w:num>
  <w:num w:numId="6">
    <w:abstractNumId w:val="8"/>
  </w:num>
  <w:num w:numId="7">
    <w:abstractNumId w:val="19"/>
  </w:num>
  <w:num w:numId="8">
    <w:abstractNumId w:val="31"/>
  </w:num>
  <w:num w:numId="9">
    <w:abstractNumId w:val="24"/>
  </w:num>
  <w:num w:numId="10">
    <w:abstractNumId w:val="16"/>
  </w:num>
  <w:num w:numId="11">
    <w:abstractNumId w:val="7"/>
  </w:num>
  <w:num w:numId="12">
    <w:abstractNumId w:val="3"/>
  </w:num>
  <w:num w:numId="13">
    <w:abstractNumId w:val="26"/>
  </w:num>
  <w:num w:numId="14">
    <w:abstractNumId w:val="20"/>
  </w:num>
  <w:num w:numId="15">
    <w:abstractNumId w:val="15"/>
  </w:num>
  <w:num w:numId="16">
    <w:abstractNumId w:val="1"/>
  </w:num>
  <w:num w:numId="17">
    <w:abstractNumId w:val="17"/>
  </w:num>
  <w:num w:numId="18">
    <w:abstractNumId w:val="29"/>
  </w:num>
  <w:num w:numId="19">
    <w:abstractNumId w:val="11"/>
  </w:num>
  <w:num w:numId="20">
    <w:abstractNumId w:val="10"/>
  </w:num>
  <w:num w:numId="21">
    <w:abstractNumId w:val="5"/>
  </w:num>
  <w:num w:numId="22">
    <w:abstractNumId w:val="0"/>
  </w:num>
  <w:num w:numId="23">
    <w:abstractNumId w:val="14"/>
  </w:num>
  <w:num w:numId="24">
    <w:abstractNumId w:val="12"/>
  </w:num>
  <w:num w:numId="25">
    <w:abstractNumId w:val="18"/>
  </w:num>
  <w:num w:numId="26">
    <w:abstractNumId w:val="28"/>
  </w:num>
  <w:num w:numId="27">
    <w:abstractNumId w:val="21"/>
  </w:num>
  <w:num w:numId="28">
    <w:abstractNumId w:val="22"/>
  </w:num>
  <w:num w:numId="29">
    <w:abstractNumId w:val="6"/>
  </w:num>
  <w:num w:numId="30">
    <w:abstractNumId w:val="27"/>
  </w:num>
  <w:num w:numId="31">
    <w:abstractNumId w:val="2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357"/>
    <w:rsid w:val="00003B94"/>
    <w:rsid w:val="00006C93"/>
    <w:rsid w:val="000110FE"/>
    <w:rsid w:val="00014814"/>
    <w:rsid w:val="000153F2"/>
    <w:rsid w:val="0001780A"/>
    <w:rsid w:val="00024AA9"/>
    <w:rsid w:val="00024DB5"/>
    <w:rsid w:val="00025DE9"/>
    <w:rsid w:val="00026CE5"/>
    <w:rsid w:val="00030771"/>
    <w:rsid w:val="00034DF7"/>
    <w:rsid w:val="00037E40"/>
    <w:rsid w:val="00037EF4"/>
    <w:rsid w:val="0004109A"/>
    <w:rsid w:val="000430E9"/>
    <w:rsid w:val="00043475"/>
    <w:rsid w:val="00044F36"/>
    <w:rsid w:val="00050117"/>
    <w:rsid w:val="00053281"/>
    <w:rsid w:val="00053789"/>
    <w:rsid w:val="000546E7"/>
    <w:rsid w:val="00054998"/>
    <w:rsid w:val="0005513C"/>
    <w:rsid w:val="00055385"/>
    <w:rsid w:val="00057C25"/>
    <w:rsid w:val="00057EF4"/>
    <w:rsid w:val="00061CAC"/>
    <w:rsid w:val="0006547C"/>
    <w:rsid w:val="00067EB8"/>
    <w:rsid w:val="000747F3"/>
    <w:rsid w:val="000759D3"/>
    <w:rsid w:val="00081C45"/>
    <w:rsid w:val="00084582"/>
    <w:rsid w:val="00087A67"/>
    <w:rsid w:val="00090218"/>
    <w:rsid w:val="000919EE"/>
    <w:rsid w:val="00093814"/>
    <w:rsid w:val="000950D8"/>
    <w:rsid w:val="000972E5"/>
    <w:rsid w:val="000A1AD0"/>
    <w:rsid w:val="000A1B7F"/>
    <w:rsid w:val="000A2BCB"/>
    <w:rsid w:val="000A2F9A"/>
    <w:rsid w:val="000A3855"/>
    <w:rsid w:val="000A3BE8"/>
    <w:rsid w:val="000A5A50"/>
    <w:rsid w:val="000A5DBB"/>
    <w:rsid w:val="000A5F6B"/>
    <w:rsid w:val="000A6B1F"/>
    <w:rsid w:val="000B17C6"/>
    <w:rsid w:val="000B5D49"/>
    <w:rsid w:val="000B717D"/>
    <w:rsid w:val="000C52A4"/>
    <w:rsid w:val="000C73D1"/>
    <w:rsid w:val="000C757C"/>
    <w:rsid w:val="000D467B"/>
    <w:rsid w:val="000D4740"/>
    <w:rsid w:val="000D51A0"/>
    <w:rsid w:val="000D76DF"/>
    <w:rsid w:val="000E0A03"/>
    <w:rsid w:val="000E3FC9"/>
    <w:rsid w:val="000E407C"/>
    <w:rsid w:val="000E74F2"/>
    <w:rsid w:val="000F1149"/>
    <w:rsid w:val="000F14CF"/>
    <w:rsid w:val="000F25AD"/>
    <w:rsid w:val="000F3275"/>
    <w:rsid w:val="000F441C"/>
    <w:rsid w:val="000F5C38"/>
    <w:rsid w:val="000F5D2E"/>
    <w:rsid w:val="00102902"/>
    <w:rsid w:val="00104A69"/>
    <w:rsid w:val="001051C6"/>
    <w:rsid w:val="00106D29"/>
    <w:rsid w:val="001118B9"/>
    <w:rsid w:val="00111A62"/>
    <w:rsid w:val="00112534"/>
    <w:rsid w:val="00112A34"/>
    <w:rsid w:val="00112FD7"/>
    <w:rsid w:val="00116E98"/>
    <w:rsid w:val="001200FD"/>
    <w:rsid w:val="00123E24"/>
    <w:rsid w:val="00131CC0"/>
    <w:rsid w:val="001329C9"/>
    <w:rsid w:val="00141C2D"/>
    <w:rsid w:val="00143517"/>
    <w:rsid w:val="00150C63"/>
    <w:rsid w:val="001514AF"/>
    <w:rsid w:val="00151B9F"/>
    <w:rsid w:val="00152078"/>
    <w:rsid w:val="0015416B"/>
    <w:rsid w:val="00154834"/>
    <w:rsid w:val="0015537D"/>
    <w:rsid w:val="00157CE7"/>
    <w:rsid w:val="0016016E"/>
    <w:rsid w:val="00160B00"/>
    <w:rsid w:val="00162219"/>
    <w:rsid w:val="0016228E"/>
    <w:rsid w:val="00166482"/>
    <w:rsid w:val="00167137"/>
    <w:rsid w:val="00173AD8"/>
    <w:rsid w:val="00174551"/>
    <w:rsid w:val="00174A75"/>
    <w:rsid w:val="00181897"/>
    <w:rsid w:val="00187AB0"/>
    <w:rsid w:val="00190C38"/>
    <w:rsid w:val="00193F07"/>
    <w:rsid w:val="001979EF"/>
    <w:rsid w:val="00197A4D"/>
    <w:rsid w:val="001A0191"/>
    <w:rsid w:val="001A08E2"/>
    <w:rsid w:val="001A1A56"/>
    <w:rsid w:val="001A1BA0"/>
    <w:rsid w:val="001A246B"/>
    <w:rsid w:val="001A3B74"/>
    <w:rsid w:val="001A40F1"/>
    <w:rsid w:val="001A526E"/>
    <w:rsid w:val="001A7A6B"/>
    <w:rsid w:val="001B257D"/>
    <w:rsid w:val="001B5A5A"/>
    <w:rsid w:val="001C26F2"/>
    <w:rsid w:val="001C2BEF"/>
    <w:rsid w:val="001C3530"/>
    <w:rsid w:val="001C5A5F"/>
    <w:rsid w:val="001C70B4"/>
    <w:rsid w:val="001C7E69"/>
    <w:rsid w:val="001D005F"/>
    <w:rsid w:val="001D13AD"/>
    <w:rsid w:val="001D3281"/>
    <w:rsid w:val="001D356F"/>
    <w:rsid w:val="001D62E1"/>
    <w:rsid w:val="001D6D8D"/>
    <w:rsid w:val="001E0221"/>
    <w:rsid w:val="001E3D1B"/>
    <w:rsid w:val="001E773A"/>
    <w:rsid w:val="001F5177"/>
    <w:rsid w:val="001F61C4"/>
    <w:rsid w:val="0020056C"/>
    <w:rsid w:val="002012C7"/>
    <w:rsid w:val="00201F14"/>
    <w:rsid w:val="002020E2"/>
    <w:rsid w:val="002024F3"/>
    <w:rsid w:val="00202C1B"/>
    <w:rsid w:val="00202EC0"/>
    <w:rsid w:val="00203BC4"/>
    <w:rsid w:val="002054CF"/>
    <w:rsid w:val="00206623"/>
    <w:rsid w:val="0021346C"/>
    <w:rsid w:val="002166EA"/>
    <w:rsid w:val="0022204E"/>
    <w:rsid w:val="00222826"/>
    <w:rsid w:val="0023201A"/>
    <w:rsid w:val="002326C1"/>
    <w:rsid w:val="00234657"/>
    <w:rsid w:val="002357DD"/>
    <w:rsid w:val="00236A19"/>
    <w:rsid w:val="00241A1B"/>
    <w:rsid w:val="00244618"/>
    <w:rsid w:val="00252C98"/>
    <w:rsid w:val="00252D93"/>
    <w:rsid w:val="00254BDC"/>
    <w:rsid w:val="00257D53"/>
    <w:rsid w:val="00261EFF"/>
    <w:rsid w:val="00267B71"/>
    <w:rsid w:val="00271277"/>
    <w:rsid w:val="002747D2"/>
    <w:rsid w:val="00275AAA"/>
    <w:rsid w:val="00280E7A"/>
    <w:rsid w:val="002817C3"/>
    <w:rsid w:val="0028238A"/>
    <w:rsid w:val="00282B23"/>
    <w:rsid w:val="00287BF6"/>
    <w:rsid w:val="00287F8D"/>
    <w:rsid w:val="00293486"/>
    <w:rsid w:val="00297AF3"/>
    <w:rsid w:val="002A2DBF"/>
    <w:rsid w:val="002A303E"/>
    <w:rsid w:val="002A4000"/>
    <w:rsid w:val="002A7542"/>
    <w:rsid w:val="002B1115"/>
    <w:rsid w:val="002B4402"/>
    <w:rsid w:val="002B6BA8"/>
    <w:rsid w:val="002C1971"/>
    <w:rsid w:val="002C2BA9"/>
    <w:rsid w:val="002C5BE2"/>
    <w:rsid w:val="002C69E9"/>
    <w:rsid w:val="002C6EC6"/>
    <w:rsid w:val="002C7F73"/>
    <w:rsid w:val="002D0DDA"/>
    <w:rsid w:val="002D6E34"/>
    <w:rsid w:val="002E0816"/>
    <w:rsid w:val="002E136D"/>
    <w:rsid w:val="002E150D"/>
    <w:rsid w:val="002E3E79"/>
    <w:rsid w:val="002E5C4A"/>
    <w:rsid w:val="002E728A"/>
    <w:rsid w:val="002F33EA"/>
    <w:rsid w:val="002F37F6"/>
    <w:rsid w:val="002F5C1A"/>
    <w:rsid w:val="002F6327"/>
    <w:rsid w:val="00301628"/>
    <w:rsid w:val="00302326"/>
    <w:rsid w:val="00303373"/>
    <w:rsid w:val="00304F63"/>
    <w:rsid w:val="0031043D"/>
    <w:rsid w:val="00314754"/>
    <w:rsid w:val="00320ABE"/>
    <w:rsid w:val="003213C5"/>
    <w:rsid w:val="00334B8C"/>
    <w:rsid w:val="003352BD"/>
    <w:rsid w:val="003367AD"/>
    <w:rsid w:val="003404FF"/>
    <w:rsid w:val="00340D71"/>
    <w:rsid w:val="0034170F"/>
    <w:rsid w:val="00341E73"/>
    <w:rsid w:val="00341F50"/>
    <w:rsid w:val="00345B4E"/>
    <w:rsid w:val="00345C86"/>
    <w:rsid w:val="00352B43"/>
    <w:rsid w:val="00356DEE"/>
    <w:rsid w:val="0035763A"/>
    <w:rsid w:val="003601AE"/>
    <w:rsid w:val="003602DA"/>
    <w:rsid w:val="00360842"/>
    <w:rsid w:val="00367FE1"/>
    <w:rsid w:val="0037459D"/>
    <w:rsid w:val="00374EFB"/>
    <w:rsid w:val="00375AF8"/>
    <w:rsid w:val="00376C3F"/>
    <w:rsid w:val="00380EDF"/>
    <w:rsid w:val="003835A1"/>
    <w:rsid w:val="00383C0A"/>
    <w:rsid w:val="00383D6B"/>
    <w:rsid w:val="00391985"/>
    <w:rsid w:val="00393B45"/>
    <w:rsid w:val="00394DD6"/>
    <w:rsid w:val="00395908"/>
    <w:rsid w:val="003A14EB"/>
    <w:rsid w:val="003A17BB"/>
    <w:rsid w:val="003A29CF"/>
    <w:rsid w:val="003B4F06"/>
    <w:rsid w:val="003B4F44"/>
    <w:rsid w:val="003B7668"/>
    <w:rsid w:val="003C18F8"/>
    <w:rsid w:val="003C1D64"/>
    <w:rsid w:val="003C271B"/>
    <w:rsid w:val="003C34EC"/>
    <w:rsid w:val="003C3BE9"/>
    <w:rsid w:val="003C4ABE"/>
    <w:rsid w:val="003D0388"/>
    <w:rsid w:val="003D04E8"/>
    <w:rsid w:val="003D24B6"/>
    <w:rsid w:val="003D2A8D"/>
    <w:rsid w:val="003D3A0E"/>
    <w:rsid w:val="003D3CBB"/>
    <w:rsid w:val="003E2EF0"/>
    <w:rsid w:val="003E3269"/>
    <w:rsid w:val="003F0DEF"/>
    <w:rsid w:val="003F1F14"/>
    <w:rsid w:val="003F4CFB"/>
    <w:rsid w:val="003F63ED"/>
    <w:rsid w:val="003F70FD"/>
    <w:rsid w:val="00400621"/>
    <w:rsid w:val="00400FA1"/>
    <w:rsid w:val="00401BCC"/>
    <w:rsid w:val="00403AC0"/>
    <w:rsid w:val="00405F31"/>
    <w:rsid w:val="00406357"/>
    <w:rsid w:val="004144FA"/>
    <w:rsid w:val="00414F0F"/>
    <w:rsid w:val="004150F8"/>
    <w:rsid w:val="00422C25"/>
    <w:rsid w:val="00423716"/>
    <w:rsid w:val="004250D8"/>
    <w:rsid w:val="0042786D"/>
    <w:rsid w:val="00430BBE"/>
    <w:rsid w:val="00433281"/>
    <w:rsid w:val="0044191B"/>
    <w:rsid w:val="004438DE"/>
    <w:rsid w:val="0045110A"/>
    <w:rsid w:val="0045240D"/>
    <w:rsid w:val="004541F5"/>
    <w:rsid w:val="0045770F"/>
    <w:rsid w:val="00461307"/>
    <w:rsid w:val="0046150B"/>
    <w:rsid w:val="00461F29"/>
    <w:rsid w:val="00463D52"/>
    <w:rsid w:val="00464EF9"/>
    <w:rsid w:val="00466A10"/>
    <w:rsid w:val="00472001"/>
    <w:rsid w:val="00480471"/>
    <w:rsid w:val="00480EEB"/>
    <w:rsid w:val="004846F6"/>
    <w:rsid w:val="004852C0"/>
    <w:rsid w:val="00486365"/>
    <w:rsid w:val="00487A0F"/>
    <w:rsid w:val="00490608"/>
    <w:rsid w:val="0049144D"/>
    <w:rsid w:val="00491DA2"/>
    <w:rsid w:val="004A2D7F"/>
    <w:rsid w:val="004A6C80"/>
    <w:rsid w:val="004A710A"/>
    <w:rsid w:val="004A71A1"/>
    <w:rsid w:val="004B0B52"/>
    <w:rsid w:val="004B0B99"/>
    <w:rsid w:val="004B5397"/>
    <w:rsid w:val="004B54B5"/>
    <w:rsid w:val="004B64AF"/>
    <w:rsid w:val="004B78A0"/>
    <w:rsid w:val="004C016C"/>
    <w:rsid w:val="004C1C64"/>
    <w:rsid w:val="004C40CE"/>
    <w:rsid w:val="004C412F"/>
    <w:rsid w:val="004C4B4B"/>
    <w:rsid w:val="004C4EA4"/>
    <w:rsid w:val="004C6372"/>
    <w:rsid w:val="004C6B42"/>
    <w:rsid w:val="004D13DF"/>
    <w:rsid w:val="004D1EC2"/>
    <w:rsid w:val="004D6601"/>
    <w:rsid w:val="004D7BED"/>
    <w:rsid w:val="004E2A8C"/>
    <w:rsid w:val="004E469D"/>
    <w:rsid w:val="004E5D56"/>
    <w:rsid w:val="004F02AB"/>
    <w:rsid w:val="004F09AD"/>
    <w:rsid w:val="004F34F1"/>
    <w:rsid w:val="004F3DBF"/>
    <w:rsid w:val="004F615F"/>
    <w:rsid w:val="004F6A81"/>
    <w:rsid w:val="005019D4"/>
    <w:rsid w:val="00503707"/>
    <w:rsid w:val="0051252F"/>
    <w:rsid w:val="0051482C"/>
    <w:rsid w:val="005169C9"/>
    <w:rsid w:val="00523628"/>
    <w:rsid w:val="005248DC"/>
    <w:rsid w:val="00526C97"/>
    <w:rsid w:val="00527128"/>
    <w:rsid w:val="005277C6"/>
    <w:rsid w:val="00531407"/>
    <w:rsid w:val="005322A0"/>
    <w:rsid w:val="005342FE"/>
    <w:rsid w:val="00534A45"/>
    <w:rsid w:val="00535058"/>
    <w:rsid w:val="00535632"/>
    <w:rsid w:val="00535C7A"/>
    <w:rsid w:val="005367B7"/>
    <w:rsid w:val="00536D96"/>
    <w:rsid w:val="005405A8"/>
    <w:rsid w:val="0054173C"/>
    <w:rsid w:val="00541791"/>
    <w:rsid w:val="00542FEB"/>
    <w:rsid w:val="00543C83"/>
    <w:rsid w:val="005454FC"/>
    <w:rsid w:val="0054584A"/>
    <w:rsid w:val="00546D18"/>
    <w:rsid w:val="0055509B"/>
    <w:rsid w:val="0056024F"/>
    <w:rsid w:val="00560D00"/>
    <w:rsid w:val="0056166B"/>
    <w:rsid w:val="00561BCA"/>
    <w:rsid w:val="00561FBF"/>
    <w:rsid w:val="0056449F"/>
    <w:rsid w:val="0056471F"/>
    <w:rsid w:val="005724F9"/>
    <w:rsid w:val="005743B4"/>
    <w:rsid w:val="005771CE"/>
    <w:rsid w:val="0058228D"/>
    <w:rsid w:val="005835B3"/>
    <w:rsid w:val="00584E71"/>
    <w:rsid w:val="0059044B"/>
    <w:rsid w:val="00590A0D"/>
    <w:rsid w:val="005955A7"/>
    <w:rsid w:val="00596BB8"/>
    <w:rsid w:val="0059761E"/>
    <w:rsid w:val="005A0273"/>
    <w:rsid w:val="005A0D6B"/>
    <w:rsid w:val="005A3C51"/>
    <w:rsid w:val="005A47D2"/>
    <w:rsid w:val="005A665C"/>
    <w:rsid w:val="005B3040"/>
    <w:rsid w:val="005C0343"/>
    <w:rsid w:val="005C2DC5"/>
    <w:rsid w:val="005C3447"/>
    <w:rsid w:val="005C348C"/>
    <w:rsid w:val="005C43B3"/>
    <w:rsid w:val="005C7512"/>
    <w:rsid w:val="005D058D"/>
    <w:rsid w:val="005D2B74"/>
    <w:rsid w:val="005E04A0"/>
    <w:rsid w:val="005E0A57"/>
    <w:rsid w:val="005E129A"/>
    <w:rsid w:val="005E29E6"/>
    <w:rsid w:val="005E4A20"/>
    <w:rsid w:val="005E5269"/>
    <w:rsid w:val="005E58F3"/>
    <w:rsid w:val="005F0BED"/>
    <w:rsid w:val="005F13FF"/>
    <w:rsid w:val="005F18FE"/>
    <w:rsid w:val="005F4329"/>
    <w:rsid w:val="005F4EE7"/>
    <w:rsid w:val="005F504B"/>
    <w:rsid w:val="005F5384"/>
    <w:rsid w:val="005F6DE0"/>
    <w:rsid w:val="006008CD"/>
    <w:rsid w:val="00605BC4"/>
    <w:rsid w:val="00606BAD"/>
    <w:rsid w:val="006100D0"/>
    <w:rsid w:val="0061050B"/>
    <w:rsid w:val="00615BF7"/>
    <w:rsid w:val="0061653F"/>
    <w:rsid w:val="006205B8"/>
    <w:rsid w:val="0062121D"/>
    <w:rsid w:val="006227AA"/>
    <w:rsid w:val="00626E61"/>
    <w:rsid w:val="00630080"/>
    <w:rsid w:val="00631C5C"/>
    <w:rsid w:val="0063245D"/>
    <w:rsid w:val="00640329"/>
    <w:rsid w:val="00642A66"/>
    <w:rsid w:val="00642BCD"/>
    <w:rsid w:val="00646622"/>
    <w:rsid w:val="006520CC"/>
    <w:rsid w:val="00652DFB"/>
    <w:rsid w:val="00652F73"/>
    <w:rsid w:val="00653FFA"/>
    <w:rsid w:val="0066035F"/>
    <w:rsid w:val="0067095A"/>
    <w:rsid w:val="00673AF8"/>
    <w:rsid w:val="00674126"/>
    <w:rsid w:val="00675C4B"/>
    <w:rsid w:val="00676324"/>
    <w:rsid w:val="00676C82"/>
    <w:rsid w:val="006836C7"/>
    <w:rsid w:val="00683F61"/>
    <w:rsid w:val="0068451A"/>
    <w:rsid w:val="00685BFF"/>
    <w:rsid w:val="00690E9C"/>
    <w:rsid w:val="00691B90"/>
    <w:rsid w:val="00693C78"/>
    <w:rsid w:val="006947BD"/>
    <w:rsid w:val="0069593C"/>
    <w:rsid w:val="00695EE0"/>
    <w:rsid w:val="006A2364"/>
    <w:rsid w:val="006A3227"/>
    <w:rsid w:val="006B1895"/>
    <w:rsid w:val="006B50A2"/>
    <w:rsid w:val="006B5AC1"/>
    <w:rsid w:val="006B6C5F"/>
    <w:rsid w:val="006C1042"/>
    <w:rsid w:val="006C1434"/>
    <w:rsid w:val="006C35D7"/>
    <w:rsid w:val="006C5D69"/>
    <w:rsid w:val="006D240D"/>
    <w:rsid w:val="006D27FE"/>
    <w:rsid w:val="006D2DFE"/>
    <w:rsid w:val="006E0B4F"/>
    <w:rsid w:val="006E1B6A"/>
    <w:rsid w:val="006E24A0"/>
    <w:rsid w:val="006E5BAF"/>
    <w:rsid w:val="006F06E1"/>
    <w:rsid w:val="006F1443"/>
    <w:rsid w:val="006F1678"/>
    <w:rsid w:val="006F2690"/>
    <w:rsid w:val="006F36DE"/>
    <w:rsid w:val="006F4DC5"/>
    <w:rsid w:val="00710173"/>
    <w:rsid w:val="00710889"/>
    <w:rsid w:val="007109F3"/>
    <w:rsid w:val="0071236C"/>
    <w:rsid w:val="00717757"/>
    <w:rsid w:val="0072055F"/>
    <w:rsid w:val="00721CD0"/>
    <w:rsid w:val="007274B8"/>
    <w:rsid w:val="00727573"/>
    <w:rsid w:val="007279D8"/>
    <w:rsid w:val="00730EAD"/>
    <w:rsid w:val="00742E47"/>
    <w:rsid w:val="0074305F"/>
    <w:rsid w:val="007437C1"/>
    <w:rsid w:val="00745793"/>
    <w:rsid w:val="007530DB"/>
    <w:rsid w:val="00754660"/>
    <w:rsid w:val="007556C7"/>
    <w:rsid w:val="0075586B"/>
    <w:rsid w:val="00756555"/>
    <w:rsid w:val="007566F4"/>
    <w:rsid w:val="0076013F"/>
    <w:rsid w:val="00766BE3"/>
    <w:rsid w:val="00766BEE"/>
    <w:rsid w:val="00766EF7"/>
    <w:rsid w:val="00766FC1"/>
    <w:rsid w:val="0076753E"/>
    <w:rsid w:val="00771675"/>
    <w:rsid w:val="00775468"/>
    <w:rsid w:val="0077569B"/>
    <w:rsid w:val="00776322"/>
    <w:rsid w:val="00782004"/>
    <w:rsid w:val="0078714E"/>
    <w:rsid w:val="00787166"/>
    <w:rsid w:val="007873C4"/>
    <w:rsid w:val="007879BA"/>
    <w:rsid w:val="00794FD2"/>
    <w:rsid w:val="00795945"/>
    <w:rsid w:val="007978BD"/>
    <w:rsid w:val="007A083D"/>
    <w:rsid w:val="007A0DCB"/>
    <w:rsid w:val="007A2663"/>
    <w:rsid w:val="007A71BB"/>
    <w:rsid w:val="007B3B8D"/>
    <w:rsid w:val="007C295E"/>
    <w:rsid w:val="007C3D00"/>
    <w:rsid w:val="007C427A"/>
    <w:rsid w:val="007C4730"/>
    <w:rsid w:val="007D378C"/>
    <w:rsid w:val="007D73BC"/>
    <w:rsid w:val="007E2FAD"/>
    <w:rsid w:val="007E30C8"/>
    <w:rsid w:val="007E3C69"/>
    <w:rsid w:val="007E40A9"/>
    <w:rsid w:val="007E669B"/>
    <w:rsid w:val="007E69AF"/>
    <w:rsid w:val="007E71D1"/>
    <w:rsid w:val="007E77AF"/>
    <w:rsid w:val="007E794D"/>
    <w:rsid w:val="007F0014"/>
    <w:rsid w:val="007F2BD5"/>
    <w:rsid w:val="007F3772"/>
    <w:rsid w:val="007F3EFE"/>
    <w:rsid w:val="007F4EE6"/>
    <w:rsid w:val="007F7C1F"/>
    <w:rsid w:val="008018FF"/>
    <w:rsid w:val="0080418B"/>
    <w:rsid w:val="00804409"/>
    <w:rsid w:val="00804D39"/>
    <w:rsid w:val="00806716"/>
    <w:rsid w:val="00806A3B"/>
    <w:rsid w:val="00807F63"/>
    <w:rsid w:val="008131CB"/>
    <w:rsid w:val="00815EEE"/>
    <w:rsid w:val="008248A7"/>
    <w:rsid w:val="0082648A"/>
    <w:rsid w:val="0083027E"/>
    <w:rsid w:val="00830D4B"/>
    <w:rsid w:val="008317BE"/>
    <w:rsid w:val="0083221F"/>
    <w:rsid w:val="00836E3C"/>
    <w:rsid w:val="00837B90"/>
    <w:rsid w:val="0084184F"/>
    <w:rsid w:val="00841CA1"/>
    <w:rsid w:val="008424E7"/>
    <w:rsid w:val="00843FFC"/>
    <w:rsid w:val="0084493A"/>
    <w:rsid w:val="0085108A"/>
    <w:rsid w:val="008519DC"/>
    <w:rsid w:val="00856277"/>
    <w:rsid w:val="00860ADF"/>
    <w:rsid w:val="008636A7"/>
    <w:rsid w:val="00865D79"/>
    <w:rsid w:val="00865ED6"/>
    <w:rsid w:val="00866955"/>
    <w:rsid w:val="008676AF"/>
    <w:rsid w:val="0087040E"/>
    <w:rsid w:val="008714D9"/>
    <w:rsid w:val="00873137"/>
    <w:rsid w:val="00875B20"/>
    <w:rsid w:val="00876F35"/>
    <w:rsid w:val="00877ADB"/>
    <w:rsid w:val="00881E75"/>
    <w:rsid w:val="008827D0"/>
    <w:rsid w:val="00882F74"/>
    <w:rsid w:val="00883AF7"/>
    <w:rsid w:val="0088420A"/>
    <w:rsid w:val="00887B75"/>
    <w:rsid w:val="00891FB4"/>
    <w:rsid w:val="00892EFA"/>
    <w:rsid w:val="00895661"/>
    <w:rsid w:val="00896155"/>
    <w:rsid w:val="0089758C"/>
    <w:rsid w:val="008978F0"/>
    <w:rsid w:val="008A05B3"/>
    <w:rsid w:val="008A0E42"/>
    <w:rsid w:val="008A0FBA"/>
    <w:rsid w:val="008A1073"/>
    <w:rsid w:val="008A1C42"/>
    <w:rsid w:val="008A20A0"/>
    <w:rsid w:val="008A33A3"/>
    <w:rsid w:val="008A7ADF"/>
    <w:rsid w:val="008B00A5"/>
    <w:rsid w:val="008B224D"/>
    <w:rsid w:val="008B45E1"/>
    <w:rsid w:val="008B7804"/>
    <w:rsid w:val="008C13CD"/>
    <w:rsid w:val="008C3A3A"/>
    <w:rsid w:val="008C3CD9"/>
    <w:rsid w:val="008C3E40"/>
    <w:rsid w:val="008C4840"/>
    <w:rsid w:val="008C4CAA"/>
    <w:rsid w:val="008C54FF"/>
    <w:rsid w:val="008C5E79"/>
    <w:rsid w:val="008D2172"/>
    <w:rsid w:val="008D2693"/>
    <w:rsid w:val="008D2A00"/>
    <w:rsid w:val="008D35D3"/>
    <w:rsid w:val="008D3673"/>
    <w:rsid w:val="008D41E3"/>
    <w:rsid w:val="008D7976"/>
    <w:rsid w:val="008E0856"/>
    <w:rsid w:val="008E0AEB"/>
    <w:rsid w:val="008E0F0C"/>
    <w:rsid w:val="008E3497"/>
    <w:rsid w:val="008E36B2"/>
    <w:rsid w:val="008E40DC"/>
    <w:rsid w:val="008F0CEB"/>
    <w:rsid w:val="008F3089"/>
    <w:rsid w:val="008F4626"/>
    <w:rsid w:val="008F67AB"/>
    <w:rsid w:val="00911A47"/>
    <w:rsid w:val="0091423F"/>
    <w:rsid w:val="00916382"/>
    <w:rsid w:val="0091718F"/>
    <w:rsid w:val="00923ECE"/>
    <w:rsid w:val="00924FF5"/>
    <w:rsid w:val="009256DD"/>
    <w:rsid w:val="00925DA8"/>
    <w:rsid w:val="0092709B"/>
    <w:rsid w:val="009329B5"/>
    <w:rsid w:val="00932D77"/>
    <w:rsid w:val="00940456"/>
    <w:rsid w:val="00942A62"/>
    <w:rsid w:val="00943231"/>
    <w:rsid w:val="00943B76"/>
    <w:rsid w:val="009474E7"/>
    <w:rsid w:val="009506F4"/>
    <w:rsid w:val="00956971"/>
    <w:rsid w:val="00957991"/>
    <w:rsid w:val="009602C3"/>
    <w:rsid w:val="00960840"/>
    <w:rsid w:val="0096149E"/>
    <w:rsid w:val="009626AF"/>
    <w:rsid w:val="009679B8"/>
    <w:rsid w:val="0097369A"/>
    <w:rsid w:val="00975483"/>
    <w:rsid w:val="00977CBF"/>
    <w:rsid w:val="00977F75"/>
    <w:rsid w:val="00983F35"/>
    <w:rsid w:val="009845F2"/>
    <w:rsid w:val="00985D4F"/>
    <w:rsid w:val="009872EB"/>
    <w:rsid w:val="0099042D"/>
    <w:rsid w:val="00990D85"/>
    <w:rsid w:val="009931E9"/>
    <w:rsid w:val="00995561"/>
    <w:rsid w:val="0099588C"/>
    <w:rsid w:val="009A1CAD"/>
    <w:rsid w:val="009A29F8"/>
    <w:rsid w:val="009A2A78"/>
    <w:rsid w:val="009B180D"/>
    <w:rsid w:val="009B39F8"/>
    <w:rsid w:val="009B48E1"/>
    <w:rsid w:val="009B533A"/>
    <w:rsid w:val="009B75B3"/>
    <w:rsid w:val="009C4F1B"/>
    <w:rsid w:val="009C5D28"/>
    <w:rsid w:val="009C641C"/>
    <w:rsid w:val="009C66D8"/>
    <w:rsid w:val="009C7363"/>
    <w:rsid w:val="009D0E3C"/>
    <w:rsid w:val="009D111D"/>
    <w:rsid w:val="009D33FD"/>
    <w:rsid w:val="009D47D2"/>
    <w:rsid w:val="009D53A6"/>
    <w:rsid w:val="009D5647"/>
    <w:rsid w:val="009E06F6"/>
    <w:rsid w:val="009E31BA"/>
    <w:rsid w:val="009E3B42"/>
    <w:rsid w:val="009F086F"/>
    <w:rsid w:val="009F0F25"/>
    <w:rsid w:val="009F1F48"/>
    <w:rsid w:val="009F3356"/>
    <w:rsid w:val="009F6103"/>
    <w:rsid w:val="00A00355"/>
    <w:rsid w:val="00A03353"/>
    <w:rsid w:val="00A0759C"/>
    <w:rsid w:val="00A231FC"/>
    <w:rsid w:val="00A23498"/>
    <w:rsid w:val="00A236AE"/>
    <w:rsid w:val="00A2446F"/>
    <w:rsid w:val="00A24B37"/>
    <w:rsid w:val="00A24B59"/>
    <w:rsid w:val="00A25BD5"/>
    <w:rsid w:val="00A30880"/>
    <w:rsid w:val="00A321F4"/>
    <w:rsid w:val="00A33336"/>
    <w:rsid w:val="00A33BCA"/>
    <w:rsid w:val="00A33C5C"/>
    <w:rsid w:val="00A4256C"/>
    <w:rsid w:val="00A4500A"/>
    <w:rsid w:val="00A454B7"/>
    <w:rsid w:val="00A45AC6"/>
    <w:rsid w:val="00A4602B"/>
    <w:rsid w:val="00A47224"/>
    <w:rsid w:val="00A476FE"/>
    <w:rsid w:val="00A55C1D"/>
    <w:rsid w:val="00A60D8F"/>
    <w:rsid w:val="00A6198C"/>
    <w:rsid w:val="00A62E2D"/>
    <w:rsid w:val="00A64111"/>
    <w:rsid w:val="00A65167"/>
    <w:rsid w:val="00A66C9E"/>
    <w:rsid w:val="00A70DE4"/>
    <w:rsid w:val="00A722D2"/>
    <w:rsid w:val="00A74045"/>
    <w:rsid w:val="00A75545"/>
    <w:rsid w:val="00A768DE"/>
    <w:rsid w:val="00A80B06"/>
    <w:rsid w:val="00A819C6"/>
    <w:rsid w:val="00A90A80"/>
    <w:rsid w:val="00A96843"/>
    <w:rsid w:val="00A973C7"/>
    <w:rsid w:val="00AA16FB"/>
    <w:rsid w:val="00AA1D43"/>
    <w:rsid w:val="00AA3B0E"/>
    <w:rsid w:val="00AA416D"/>
    <w:rsid w:val="00AA6AB5"/>
    <w:rsid w:val="00AA6FB5"/>
    <w:rsid w:val="00AA74A0"/>
    <w:rsid w:val="00AB368D"/>
    <w:rsid w:val="00AB4DF0"/>
    <w:rsid w:val="00AB6245"/>
    <w:rsid w:val="00AB6A36"/>
    <w:rsid w:val="00AB754C"/>
    <w:rsid w:val="00AB7938"/>
    <w:rsid w:val="00AC16C5"/>
    <w:rsid w:val="00AC43D6"/>
    <w:rsid w:val="00AC67DA"/>
    <w:rsid w:val="00AC6E68"/>
    <w:rsid w:val="00AD07BB"/>
    <w:rsid w:val="00AD1E9B"/>
    <w:rsid w:val="00AD34E7"/>
    <w:rsid w:val="00AD69DC"/>
    <w:rsid w:val="00AE180A"/>
    <w:rsid w:val="00AE2B76"/>
    <w:rsid w:val="00AE4A3D"/>
    <w:rsid w:val="00AE5047"/>
    <w:rsid w:val="00AE6A7E"/>
    <w:rsid w:val="00AF06F6"/>
    <w:rsid w:val="00AF17D8"/>
    <w:rsid w:val="00AF1A31"/>
    <w:rsid w:val="00AF22E7"/>
    <w:rsid w:val="00AF2567"/>
    <w:rsid w:val="00B010F5"/>
    <w:rsid w:val="00B02DEF"/>
    <w:rsid w:val="00B0305D"/>
    <w:rsid w:val="00B05BE7"/>
    <w:rsid w:val="00B06001"/>
    <w:rsid w:val="00B10966"/>
    <w:rsid w:val="00B11EA1"/>
    <w:rsid w:val="00B137B9"/>
    <w:rsid w:val="00B173BB"/>
    <w:rsid w:val="00B178A3"/>
    <w:rsid w:val="00B2279A"/>
    <w:rsid w:val="00B24803"/>
    <w:rsid w:val="00B25515"/>
    <w:rsid w:val="00B30763"/>
    <w:rsid w:val="00B30ED4"/>
    <w:rsid w:val="00B314FA"/>
    <w:rsid w:val="00B31A52"/>
    <w:rsid w:val="00B35360"/>
    <w:rsid w:val="00B36D46"/>
    <w:rsid w:val="00B37AF2"/>
    <w:rsid w:val="00B430FE"/>
    <w:rsid w:val="00B43275"/>
    <w:rsid w:val="00B43BC5"/>
    <w:rsid w:val="00B44FCB"/>
    <w:rsid w:val="00B478CF"/>
    <w:rsid w:val="00B508BC"/>
    <w:rsid w:val="00B51424"/>
    <w:rsid w:val="00B527D4"/>
    <w:rsid w:val="00B5436E"/>
    <w:rsid w:val="00B552BC"/>
    <w:rsid w:val="00B629C8"/>
    <w:rsid w:val="00B6434D"/>
    <w:rsid w:val="00B65ACD"/>
    <w:rsid w:val="00B75D82"/>
    <w:rsid w:val="00B8128E"/>
    <w:rsid w:val="00B854FA"/>
    <w:rsid w:val="00B869AA"/>
    <w:rsid w:val="00B925BD"/>
    <w:rsid w:val="00B955F1"/>
    <w:rsid w:val="00BA0870"/>
    <w:rsid w:val="00BA0A6B"/>
    <w:rsid w:val="00BA1034"/>
    <w:rsid w:val="00BB0555"/>
    <w:rsid w:val="00BB0A91"/>
    <w:rsid w:val="00BB1110"/>
    <w:rsid w:val="00BB22C2"/>
    <w:rsid w:val="00BB2560"/>
    <w:rsid w:val="00BB38CB"/>
    <w:rsid w:val="00BC4996"/>
    <w:rsid w:val="00BC7117"/>
    <w:rsid w:val="00BD0C77"/>
    <w:rsid w:val="00BD1211"/>
    <w:rsid w:val="00BD40E9"/>
    <w:rsid w:val="00BD76DF"/>
    <w:rsid w:val="00BE3546"/>
    <w:rsid w:val="00BE4C57"/>
    <w:rsid w:val="00BE51D6"/>
    <w:rsid w:val="00BE6F9B"/>
    <w:rsid w:val="00BE7C38"/>
    <w:rsid w:val="00BF029B"/>
    <w:rsid w:val="00BF0EAA"/>
    <w:rsid w:val="00BF1AD1"/>
    <w:rsid w:val="00C007F2"/>
    <w:rsid w:val="00C02B7A"/>
    <w:rsid w:val="00C05452"/>
    <w:rsid w:val="00C05D3C"/>
    <w:rsid w:val="00C07388"/>
    <w:rsid w:val="00C12B59"/>
    <w:rsid w:val="00C149D7"/>
    <w:rsid w:val="00C165B2"/>
    <w:rsid w:val="00C16847"/>
    <w:rsid w:val="00C17B2C"/>
    <w:rsid w:val="00C2233A"/>
    <w:rsid w:val="00C22B71"/>
    <w:rsid w:val="00C31415"/>
    <w:rsid w:val="00C31A72"/>
    <w:rsid w:val="00C32491"/>
    <w:rsid w:val="00C34715"/>
    <w:rsid w:val="00C34C29"/>
    <w:rsid w:val="00C401F7"/>
    <w:rsid w:val="00C428A2"/>
    <w:rsid w:val="00C44167"/>
    <w:rsid w:val="00C44235"/>
    <w:rsid w:val="00C47C7F"/>
    <w:rsid w:val="00C50E6E"/>
    <w:rsid w:val="00C544C5"/>
    <w:rsid w:val="00C5543E"/>
    <w:rsid w:val="00C5750C"/>
    <w:rsid w:val="00C57BDF"/>
    <w:rsid w:val="00C603AC"/>
    <w:rsid w:val="00C62896"/>
    <w:rsid w:val="00C633C7"/>
    <w:rsid w:val="00C653A5"/>
    <w:rsid w:val="00C65D6C"/>
    <w:rsid w:val="00C660C1"/>
    <w:rsid w:val="00C66AC5"/>
    <w:rsid w:val="00C67E1C"/>
    <w:rsid w:val="00C7183C"/>
    <w:rsid w:val="00C76009"/>
    <w:rsid w:val="00C766C8"/>
    <w:rsid w:val="00C77B2C"/>
    <w:rsid w:val="00C77D84"/>
    <w:rsid w:val="00C81152"/>
    <w:rsid w:val="00C859F7"/>
    <w:rsid w:val="00C86978"/>
    <w:rsid w:val="00C91311"/>
    <w:rsid w:val="00CA2A61"/>
    <w:rsid w:val="00CA33FD"/>
    <w:rsid w:val="00CA3FCC"/>
    <w:rsid w:val="00CA7224"/>
    <w:rsid w:val="00CB16ED"/>
    <w:rsid w:val="00CB4994"/>
    <w:rsid w:val="00CB7C5D"/>
    <w:rsid w:val="00CC2DC9"/>
    <w:rsid w:val="00CC590D"/>
    <w:rsid w:val="00CC5CD6"/>
    <w:rsid w:val="00CC5EC6"/>
    <w:rsid w:val="00CC79CA"/>
    <w:rsid w:val="00CD16D3"/>
    <w:rsid w:val="00CD2131"/>
    <w:rsid w:val="00CD313A"/>
    <w:rsid w:val="00CD5595"/>
    <w:rsid w:val="00CD592A"/>
    <w:rsid w:val="00CD7423"/>
    <w:rsid w:val="00CE1639"/>
    <w:rsid w:val="00CE672A"/>
    <w:rsid w:val="00CE6B4E"/>
    <w:rsid w:val="00CF0BCC"/>
    <w:rsid w:val="00CF5DCB"/>
    <w:rsid w:val="00CF5F0C"/>
    <w:rsid w:val="00D001D7"/>
    <w:rsid w:val="00D001FB"/>
    <w:rsid w:val="00D002B5"/>
    <w:rsid w:val="00D016E3"/>
    <w:rsid w:val="00D0331E"/>
    <w:rsid w:val="00D0389D"/>
    <w:rsid w:val="00D042A0"/>
    <w:rsid w:val="00D1005C"/>
    <w:rsid w:val="00D13B24"/>
    <w:rsid w:val="00D253E1"/>
    <w:rsid w:val="00D25A57"/>
    <w:rsid w:val="00D327A1"/>
    <w:rsid w:val="00D32B63"/>
    <w:rsid w:val="00D411DC"/>
    <w:rsid w:val="00D43000"/>
    <w:rsid w:val="00D52D8B"/>
    <w:rsid w:val="00D56765"/>
    <w:rsid w:val="00D61476"/>
    <w:rsid w:val="00D708ED"/>
    <w:rsid w:val="00D72820"/>
    <w:rsid w:val="00D72BAB"/>
    <w:rsid w:val="00D730F9"/>
    <w:rsid w:val="00D74517"/>
    <w:rsid w:val="00D766BA"/>
    <w:rsid w:val="00D77A05"/>
    <w:rsid w:val="00D829C9"/>
    <w:rsid w:val="00D836F1"/>
    <w:rsid w:val="00D85E3D"/>
    <w:rsid w:val="00D862B2"/>
    <w:rsid w:val="00D87F3D"/>
    <w:rsid w:val="00D91FC9"/>
    <w:rsid w:val="00D927F1"/>
    <w:rsid w:val="00D957D7"/>
    <w:rsid w:val="00D95F36"/>
    <w:rsid w:val="00D9634D"/>
    <w:rsid w:val="00D96662"/>
    <w:rsid w:val="00DA0752"/>
    <w:rsid w:val="00DA1090"/>
    <w:rsid w:val="00DA3B7E"/>
    <w:rsid w:val="00DA3EAE"/>
    <w:rsid w:val="00DA4182"/>
    <w:rsid w:val="00DA4DAB"/>
    <w:rsid w:val="00DA70B2"/>
    <w:rsid w:val="00DB6D2B"/>
    <w:rsid w:val="00DC146D"/>
    <w:rsid w:val="00DC5213"/>
    <w:rsid w:val="00DD019D"/>
    <w:rsid w:val="00DD0969"/>
    <w:rsid w:val="00DD1A89"/>
    <w:rsid w:val="00DD2532"/>
    <w:rsid w:val="00DD3A2E"/>
    <w:rsid w:val="00DD3D70"/>
    <w:rsid w:val="00DD5FA1"/>
    <w:rsid w:val="00DE04F4"/>
    <w:rsid w:val="00DE2C41"/>
    <w:rsid w:val="00DE3483"/>
    <w:rsid w:val="00DF5071"/>
    <w:rsid w:val="00DF5CB4"/>
    <w:rsid w:val="00DF7871"/>
    <w:rsid w:val="00DF78CB"/>
    <w:rsid w:val="00E025F9"/>
    <w:rsid w:val="00E02B69"/>
    <w:rsid w:val="00E02D94"/>
    <w:rsid w:val="00E1059D"/>
    <w:rsid w:val="00E165A9"/>
    <w:rsid w:val="00E220F6"/>
    <w:rsid w:val="00E22124"/>
    <w:rsid w:val="00E24210"/>
    <w:rsid w:val="00E24C6F"/>
    <w:rsid w:val="00E25B7B"/>
    <w:rsid w:val="00E25EDF"/>
    <w:rsid w:val="00E314A3"/>
    <w:rsid w:val="00E33028"/>
    <w:rsid w:val="00E34489"/>
    <w:rsid w:val="00E3744E"/>
    <w:rsid w:val="00E45099"/>
    <w:rsid w:val="00E46B72"/>
    <w:rsid w:val="00E5025D"/>
    <w:rsid w:val="00E53169"/>
    <w:rsid w:val="00E53365"/>
    <w:rsid w:val="00E54028"/>
    <w:rsid w:val="00E563DA"/>
    <w:rsid w:val="00E6418B"/>
    <w:rsid w:val="00E65EA3"/>
    <w:rsid w:val="00E663DD"/>
    <w:rsid w:val="00E67D68"/>
    <w:rsid w:val="00E74BCB"/>
    <w:rsid w:val="00E74F9F"/>
    <w:rsid w:val="00E76701"/>
    <w:rsid w:val="00E81050"/>
    <w:rsid w:val="00E8357D"/>
    <w:rsid w:val="00E8366C"/>
    <w:rsid w:val="00E87888"/>
    <w:rsid w:val="00E900F9"/>
    <w:rsid w:val="00E9065B"/>
    <w:rsid w:val="00E91249"/>
    <w:rsid w:val="00E978A1"/>
    <w:rsid w:val="00EA0C48"/>
    <w:rsid w:val="00EA6BBF"/>
    <w:rsid w:val="00EA71A7"/>
    <w:rsid w:val="00EB0B48"/>
    <w:rsid w:val="00EB0E2A"/>
    <w:rsid w:val="00EB2E2F"/>
    <w:rsid w:val="00EB4FE1"/>
    <w:rsid w:val="00EB56ED"/>
    <w:rsid w:val="00EB6107"/>
    <w:rsid w:val="00EC0281"/>
    <w:rsid w:val="00EC2C83"/>
    <w:rsid w:val="00EC48E7"/>
    <w:rsid w:val="00EC5B26"/>
    <w:rsid w:val="00EC6263"/>
    <w:rsid w:val="00ED5690"/>
    <w:rsid w:val="00ED6741"/>
    <w:rsid w:val="00ED7E51"/>
    <w:rsid w:val="00EE009D"/>
    <w:rsid w:val="00EE46C8"/>
    <w:rsid w:val="00EE5E21"/>
    <w:rsid w:val="00EF17F9"/>
    <w:rsid w:val="00EF2193"/>
    <w:rsid w:val="00EF2C88"/>
    <w:rsid w:val="00EF2EFE"/>
    <w:rsid w:val="00EF30EB"/>
    <w:rsid w:val="00EF74D6"/>
    <w:rsid w:val="00EF77C9"/>
    <w:rsid w:val="00F006F9"/>
    <w:rsid w:val="00F0120E"/>
    <w:rsid w:val="00F039A2"/>
    <w:rsid w:val="00F03F09"/>
    <w:rsid w:val="00F05CBE"/>
    <w:rsid w:val="00F1061F"/>
    <w:rsid w:val="00F11FF2"/>
    <w:rsid w:val="00F121BF"/>
    <w:rsid w:val="00F12F33"/>
    <w:rsid w:val="00F132F2"/>
    <w:rsid w:val="00F134F5"/>
    <w:rsid w:val="00F14116"/>
    <w:rsid w:val="00F14DB1"/>
    <w:rsid w:val="00F15576"/>
    <w:rsid w:val="00F20A1E"/>
    <w:rsid w:val="00F21FC5"/>
    <w:rsid w:val="00F252FE"/>
    <w:rsid w:val="00F31975"/>
    <w:rsid w:val="00F32245"/>
    <w:rsid w:val="00F5071C"/>
    <w:rsid w:val="00F54697"/>
    <w:rsid w:val="00F55460"/>
    <w:rsid w:val="00F63E56"/>
    <w:rsid w:val="00F65C50"/>
    <w:rsid w:val="00F65FEE"/>
    <w:rsid w:val="00F7142B"/>
    <w:rsid w:val="00F71F99"/>
    <w:rsid w:val="00F7559E"/>
    <w:rsid w:val="00F80ECC"/>
    <w:rsid w:val="00F8255D"/>
    <w:rsid w:val="00F87B07"/>
    <w:rsid w:val="00F87F85"/>
    <w:rsid w:val="00F93D5C"/>
    <w:rsid w:val="00F945F1"/>
    <w:rsid w:val="00FA1DCC"/>
    <w:rsid w:val="00FA302D"/>
    <w:rsid w:val="00FA3C4B"/>
    <w:rsid w:val="00FA4E65"/>
    <w:rsid w:val="00FA52D8"/>
    <w:rsid w:val="00FA5656"/>
    <w:rsid w:val="00FA70B1"/>
    <w:rsid w:val="00FB166F"/>
    <w:rsid w:val="00FB202F"/>
    <w:rsid w:val="00FB22A5"/>
    <w:rsid w:val="00FB54CD"/>
    <w:rsid w:val="00FB6794"/>
    <w:rsid w:val="00FB6BA8"/>
    <w:rsid w:val="00FC004E"/>
    <w:rsid w:val="00FC0DD2"/>
    <w:rsid w:val="00FC2DBC"/>
    <w:rsid w:val="00FC5995"/>
    <w:rsid w:val="00FD01CA"/>
    <w:rsid w:val="00FD43AD"/>
    <w:rsid w:val="00FD483B"/>
    <w:rsid w:val="00FD7548"/>
    <w:rsid w:val="00FE00B6"/>
    <w:rsid w:val="00FE4843"/>
    <w:rsid w:val="00FF0A29"/>
    <w:rsid w:val="00FF1CAD"/>
    <w:rsid w:val="00FF2C8A"/>
    <w:rsid w:val="00FF3968"/>
    <w:rsid w:val="00FF4618"/>
    <w:rsid w:val="00FF7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C75F9D"/>
  <w15:docId w15:val="{10A1D85E-0ECB-4E8B-BF36-60BA4BA8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A5F"/>
    <w:rPr>
      <w:rFonts w:ascii="Times New Roman" w:hAnsi="Times New Roman"/>
      <w:sz w:val="24"/>
    </w:rPr>
  </w:style>
  <w:style w:type="paragraph" w:styleId="Heading1">
    <w:name w:val="heading 1"/>
    <w:basedOn w:val="NoSpacing"/>
    <w:next w:val="Normal"/>
    <w:link w:val="Heading1Char"/>
    <w:uiPriority w:val="9"/>
    <w:qFormat/>
    <w:rsid w:val="00EC5B26"/>
    <w:pPr>
      <w:jc w:val="center"/>
      <w:outlineLvl w:val="0"/>
    </w:pPr>
    <w:rPr>
      <w:rFonts w:cs="Times New Roman"/>
      <w:sz w:val="18"/>
      <w:szCs w:val="18"/>
    </w:rPr>
  </w:style>
  <w:style w:type="paragraph" w:styleId="Heading2">
    <w:name w:val="heading 2"/>
    <w:basedOn w:val="NoSpacing"/>
    <w:link w:val="Heading2Char"/>
    <w:uiPriority w:val="9"/>
    <w:qFormat/>
    <w:rsid w:val="001C5A5F"/>
    <w:pPr>
      <w:outlineLvl w:val="1"/>
    </w:pPr>
    <w:rPr>
      <w:rFonts w:cs="Times New Roman"/>
      <w:b/>
      <w:sz w:val="32"/>
      <w:szCs w:val="32"/>
    </w:rPr>
  </w:style>
  <w:style w:type="paragraph" w:styleId="Heading3">
    <w:name w:val="heading 3"/>
    <w:basedOn w:val="Normal"/>
    <w:next w:val="Normal"/>
    <w:link w:val="Heading3Char"/>
    <w:uiPriority w:val="9"/>
    <w:unhideWhenUsed/>
    <w:qFormat/>
    <w:rsid w:val="009474E7"/>
    <w:pPr>
      <w:outlineLvl w:val="2"/>
    </w:pPr>
    <w:rPr>
      <w:rFonts w:eastAsia="Times New Roman" w:cs="Times New Roman"/>
      <w:b/>
      <w:szCs w:val="24"/>
    </w:rPr>
  </w:style>
  <w:style w:type="paragraph" w:styleId="Heading4">
    <w:name w:val="heading 4"/>
    <w:basedOn w:val="Normal"/>
    <w:next w:val="Normal"/>
    <w:link w:val="Heading4Char"/>
    <w:uiPriority w:val="9"/>
    <w:unhideWhenUsed/>
    <w:qFormat/>
    <w:rsid w:val="009955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55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55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955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95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955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5A5F"/>
    <w:rPr>
      <w:rFonts w:ascii="Times New Roman" w:hAnsi="Times New Roman" w:cs="Times New Roman"/>
      <w:b/>
      <w:sz w:val="32"/>
      <w:szCs w:val="32"/>
    </w:rPr>
  </w:style>
  <w:style w:type="paragraph" w:styleId="NormalWeb">
    <w:name w:val="Normal (Web)"/>
    <w:basedOn w:val="Normal"/>
    <w:uiPriority w:val="99"/>
    <w:unhideWhenUsed/>
    <w:rsid w:val="00406357"/>
    <w:pPr>
      <w:spacing w:before="100" w:beforeAutospacing="1" w:after="100" w:afterAutospacing="1" w:line="240" w:lineRule="auto"/>
      <w:ind w:firstLine="480"/>
    </w:pPr>
    <w:rPr>
      <w:rFonts w:eastAsia="Times New Roman" w:cs="Times New Roman"/>
      <w:szCs w:val="24"/>
    </w:rPr>
  </w:style>
  <w:style w:type="paragraph" w:customStyle="1" w:styleId="example">
    <w:name w:val="example"/>
    <w:basedOn w:val="Normal"/>
    <w:rsid w:val="00406357"/>
    <w:pPr>
      <w:spacing w:before="200" w:after="100" w:afterAutospacing="1" w:line="240" w:lineRule="auto"/>
      <w:ind w:firstLine="480"/>
    </w:pPr>
    <w:rPr>
      <w:rFonts w:eastAsia="Times New Roman" w:cs="Times New Roman"/>
      <w:sz w:val="18"/>
      <w:szCs w:val="18"/>
    </w:rPr>
  </w:style>
  <w:style w:type="paragraph" w:styleId="NoSpacing">
    <w:name w:val="No Spacing"/>
    <w:uiPriority w:val="1"/>
    <w:qFormat/>
    <w:rsid w:val="001C5A5F"/>
    <w:pPr>
      <w:spacing w:after="0" w:line="240" w:lineRule="auto"/>
    </w:pPr>
    <w:rPr>
      <w:rFonts w:ascii="Times New Roman" w:hAnsi="Times New Roman"/>
      <w:sz w:val="24"/>
    </w:rPr>
  </w:style>
  <w:style w:type="paragraph" w:styleId="ListParagraph">
    <w:name w:val="List Paragraph"/>
    <w:basedOn w:val="Normal"/>
    <w:uiPriority w:val="34"/>
    <w:qFormat/>
    <w:rsid w:val="0097369A"/>
    <w:pPr>
      <w:ind w:left="720"/>
      <w:contextualSpacing/>
    </w:pPr>
  </w:style>
  <w:style w:type="paragraph" w:customStyle="1" w:styleId="secauth">
    <w:name w:val="secauth"/>
    <w:basedOn w:val="Normal"/>
    <w:rsid w:val="000747F3"/>
    <w:pPr>
      <w:spacing w:before="200" w:after="100" w:afterAutospacing="1" w:line="240" w:lineRule="auto"/>
    </w:pPr>
    <w:rPr>
      <w:rFonts w:eastAsia="Times New Roman" w:cs="Times New Roman"/>
      <w:sz w:val="18"/>
      <w:szCs w:val="18"/>
    </w:rPr>
  </w:style>
  <w:style w:type="paragraph" w:customStyle="1" w:styleId="appro">
    <w:name w:val="appro"/>
    <w:basedOn w:val="Normal"/>
    <w:rsid w:val="002E136D"/>
    <w:pPr>
      <w:spacing w:before="200" w:after="100" w:afterAutospacing="1" w:line="240" w:lineRule="auto"/>
    </w:pPr>
    <w:rPr>
      <w:rFonts w:eastAsia="Times New Roman" w:cs="Times New Roman"/>
      <w:sz w:val="18"/>
      <w:szCs w:val="18"/>
    </w:rPr>
  </w:style>
  <w:style w:type="character" w:styleId="Hyperlink">
    <w:name w:val="Hyperlink"/>
    <w:basedOn w:val="DefaultParagraphFont"/>
    <w:uiPriority w:val="99"/>
    <w:unhideWhenUsed/>
    <w:rsid w:val="008D3673"/>
    <w:rPr>
      <w:color w:val="0000FF" w:themeColor="hyperlink"/>
      <w:u w:val="single"/>
    </w:rPr>
  </w:style>
  <w:style w:type="character" w:customStyle="1" w:styleId="sectionheadtitle1">
    <w:name w:val="sectionheadtitle1"/>
    <w:basedOn w:val="DefaultParagraphFont"/>
    <w:rsid w:val="00E8357D"/>
    <w:rPr>
      <w:b/>
      <w:bCs/>
      <w:strike w:val="0"/>
      <w:dstrike w:val="0"/>
      <w:color w:val="5B5B5B"/>
      <w:sz w:val="29"/>
      <w:szCs w:val="29"/>
      <w:u w:val="none"/>
      <w:effect w:val="none"/>
    </w:rPr>
  </w:style>
  <w:style w:type="character" w:customStyle="1" w:styleId="headerslevel11">
    <w:name w:val="headerslevel11"/>
    <w:basedOn w:val="DefaultParagraphFont"/>
    <w:rsid w:val="00B925BD"/>
    <w:rPr>
      <w:rFonts w:ascii="Verdana" w:hAnsi="Verdana" w:hint="default"/>
      <w:b/>
      <w:bCs/>
      <w:color w:val="232F63"/>
      <w:sz w:val="21"/>
      <w:szCs w:val="21"/>
    </w:rPr>
  </w:style>
  <w:style w:type="paragraph" w:styleId="BalloonText">
    <w:name w:val="Balloon Text"/>
    <w:basedOn w:val="Normal"/>
    <w:link w:val="BalloonTextChar"/>
    <w:uiPriority w:val="99"/>
    <w:semiHidden/>
    <w:unhideWhenUsed/>
    <w:rsid w:val="002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F3"/>
    <w:rPr>
      <w:rFonts w:ascii="Tahoma" w:hAnsi="Tahoma" w:cs="Tahoma"/>
      <w:sz w:val="16"/>
      <w:szCs w:val="16"/>
    </w:rPr>
  </w:style>
  <w:style w:type="table" w:styleId="TableGrid">
    <w:name w:val="Table Grid"/>
    <w:basedOn w:val="TableNormal"/>
    <w:uiPriority w:val="1"/>
    <w:rsid w:val="0089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5AC1"/>
    <w:rPr>
      <w:color w:val="800080" w:themeColor="followedHyperlink"/>
      <w:u w:val="single"/>
    </w:rPr>
  </w:style>
  <w:style w:type="numbering" w:customStyle="1" w:styleId="Style1">
    <w:name w:val="Style1"/>
    <w:uiPriority w:val="99"/>
    <w:rsid w:val="002A2DBF"/>
    <w:pPr>
      <w:numPr>
        <w:numId w:val="4"/>
      </w:numPr>
    </w:pPr>
  </w:style>
  <w:style w:type="character" w:styleId="PlaceholderText">
    <w:name w:val="Placeholder Text"/>
    <w:basedOn w:val="DefaultParagraphFont"/>
    <w:uiPriority w:val="99"/>
    <w:semiHidden/>
    <w:rsid w:val="00766FC1"/>
    <w:rPr>
      <w:color w:val="808080"/>
    </w:rPr>
  </w:style>
  <w:style w:type="paragraph" w:styleId="Header">
    <w:name w:val="header"/>
    <w:basedOn w:val="Normal"/>
    <w:link w:val="HeaderChar"/>
    <w:uiPriority w:val="99"/>
    <w:unhideWhenUsed/>
    <w:rsid w:val="00E2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B7B"/>
  </w:style>
  <w:style w:type="paragraph" w:styleId="Footer">
    <w:name w:val="footer"/>
    <w:basedOn w:val="Normal"/>
    <w:link w:val="FooterChar"/>
    <w:uiPriority w:val="99"/>
    <w:unhideWhenUsed/>
    <w:rsid w:val="00E2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B7B"/>
  </w:style>
  <w:style w:type="paragraph" w:styleId="Caption">
    <w:name w:val="caption"/>
    <w:basedOn w:val="Normal"/>
    <w:next w:val="Normal"/>
    <w:uiPriority w:val="35"/>
    <w:unhideWhenUsed/>
    <w:qFormat/>
    <w:rsid w:val="005A027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C5B26"/>
    <w:rPr>
      <w:rFonts w:ascii="Times New Roman" w:hAnsi="Times New Roman" w:cs="Times New Roman"/>
      <w:sz w:val="18"/>
      <w:szCs w:val="18"/>
    </w:rPr>
  </w:style>
  <w:style w:type="character" w:customStyle="1" w:styleId="Heading3Char">
    <w:name w:val="Heading 3 Char"/>
    <w:basedOn w:val="DefaultParagraphFont"/>
    <w:link w:val="Heading3"/>
    <w:uiPriority w:val="9"/>
    <w:rsid w:val="009474E7"/>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995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5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5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95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95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9556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E34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4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497"/>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8E3497"/>
    <w:rPr>
      <w:color w:val="5A5A5A" w:themeColor="text1" w:themeTint="A5"/>
      <w:spacing w:val="15"/>
    </w:rPr>
  </w:style>
  <w:style w:type="paragraph" w:styleId="DocumentMap">
    <w:name w:val="Document Map"/>
    <w:basedOn w:val="Normal"/>
    <w:link w:val="DocumentMapChar"/>
    <w:uiPriority w:val="99"/>
    <w:semiHidden/>
    <w:unhideWhenUsed/>
    <w:rsid w:val="004C1C64"/>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4C1C6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4A75"/>
    <w:rPr>
      <w:sz w:val="18"/>
      <w:szCs w:val="18"/>
    </w:rPr>
  </w:style>
  <w:style w:type="paragraph" w:styleId="CommentText">
    <w:name w:val="annotation text"/>
    <w:basedOn w:val="Normal"/>
    <w:link w:val="CommentTextChar"/>
    <w:uiPriority w:val="99"/>
    <w:semiHidden/>
    <w:unhideWhenUsed/>
    <w:rsid w:val="00174A75"/>
    <w:pPr>
      <w:spacing w:line="240" w:lineRule="auto"/>
    </w:pPr>
    <w:rPr>
      <w:szCs w:val="24"/>
    </w:rPr>
  </w:style>
  <w:style w:type="character" w:customStyle="1" w:styleId="CommentTextChar">
    <w:name w:val="Comment Text Char"/>
    <w:basedOn w:val="DefaultParagraphFont"/>
    <w:link w:val="CommentText"/>
    <w:uiPriority w:val="99"/>
    <w:semiHidden/>
    <w:rsid w:val="00174A75"/>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74A75"/>
    <w:rPr>
      <w:b/>
      <w:bCs/>
      <w:sz w:val="20"/>
      <w:szCs w:val="20"/>
    </w:rPr>
  </w:style>
  <w:style w:type="character" w:customStyle="1" w:styleId="CommentSubjectChar">
    <w:name w:val="Comment Subject Char"/>
    <w:basedOn w:val="CommentTextChar"/>
    <w:link w:val="CommentSubject"/>
    <w:uiPriority w:val="99"/>
    <w:semiHidden/>
    <w:rsid w:val="00174A75"/>
    <w:rPr>
      <w:rFonts w:ascii="Times New Roman" w:hAnsi="Times New Roman"/>
      <w:b/>
      <w:bCs/>
      <w:sz w:val="20"/>
      <w:szCs w:val="20"/>
    </w:rPr>
  </w:style>
  <w:style w:type="paragraph" w:styleId="Revision">
    <w:name w:val="Revision"/>
    <w:hidden/>
    <w:uiPriority w:val="99"/>
    <w:semiHidden/>
    <w:rsid w:val="0096149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08103">
      <w:bodyDiv w:val="1"/>
      <w:marLeft w:val="0"/>
      <w:marRight w:val="0"/>
      <w:marTop w:val="0"/>
      <w:marBottom w:val="0"/>
      <w:divBdr>
        <w:top w:val="none" w:sz="0" w:space="0" w:color="auto"/>
        <w:left w:val="none" w:sz="0" w:space="0" w:color="auto"/>
        <w:bottom w:val="none" w:sz="0" w:space="0" w:color="auto"/>
        <w:right w:val="none" w:sz="0" w:space="0" w:color="auto"/>
      </w:divBdr>
    </w:div>
    <w:div w:id="806508692">
      <w:bodyDiv w:val="1"/>
      <w:marLeft w:val="0"/>
      <w:marRight w:val="0"/>
      <w:marTop w:val="0"/>
      <w:marBottom w:val="0"/>
      <w:divBdr>
        <w:top w:val="none" w:sz="0" w:space="0" w:color="auto"/>
        <w:left w:val="none" w:sz="0" w:space="0" w:color="auto"/>
        <w:bottom w:val="none" w:sz="0" w:space="0" w:color="auto"/>
        <w:right w:val="none" w:sz="0" w:space="0" w:color="auto"/>
      </w:divBdr>
    </w:div>
    <w:div w:id="833955678">
      <w:bodyDiv w:val="1"/>
      <w:marLeft w:val="0"/>
      <w:marRight w:val="0"/>
      <w:marTop w:val="30"/>
      <w:marBottom w:val="750"/>
      <w:divBdr>
        <w:top w:val="none" w:sz="0" w:space="0" w:color="auto"/>
        <w:left w:val="none" w:sz="0" w:space="0" w:color="auto"/>
        <w:bottom w:val="none" w:sz="0" w:space="0" w:color="auto"/>
        <w:right w:val="none" w:sz="0" w:space="0" w:color="auto"/>
      </w:divBdr>
      <w:divsChild>
        <w:div w:id="1438137436">
          <w:marLeft w:val="0"/>
          <w:marRight w:val="0"/>
          <w:marTop w:val="0"/>
          <w:marBottom w:val="0"/>
          <w:divBdr>
            <w:top w:val="none" w:sz="0" w:space="0" w:color="auto"/>
            <w:left w:val="none" w:sz="0" w:space="0" w:color="auto"/>
            <w:bottom w:val="none" w:sz="0" w:space="0" w:color="auto"/>
            <w:right w:val="none" w:sz="0" w:space="0" w:color="auto"/>
          </w:divBdr>
          <w:divsChild>
            <w:div w:id="2143497574">
              <w:marLeft w:val="0"/>
              <w:marRight w:val="0"/>
              <w:marTop w:val="0"/>
              <w:marBottom w:val="0"/>
              <w:divBdr>
                <w:top w:val="none" w:sz="0" w:space="0" w:color="auto"/>
                <w:left w:val="none" w:sz="0" w:space="0" w:color="auto"/>
                <w:bottom w:val="none" w:sz="0" w:space="0" w:color="auto"/>
                <w:right w:val="none" w:sz="0" w:space="0" w:color="auto"/>
              </w:divBdr>
              <w:divsChild>
                <w:div w:id="80631473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33606020">
              <w:marLeft w:val="0"/>
              <w:marRight w:val="0"/>
              <w:marTop w:val="0"/>
              <w:marBottom w:val="0"/>
              <w:divBdr>
                <w:top w:val="none" w:sz="0" w:space="0" w:color="auto"/>
                <w:left w:val="none" w:sz="0" w:space="0" w:color="auto"/>
                <w:bottom w:val="none" w:sz="0" w:space="0" w:color="auto"/>
                <w:right w:val="none" w:sz="0" w:space="0" w:color="auto"/>
              </w:divBdr>
              <w:divsChild>
                <w:div w:id="86922499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03147919">
              <w:marLeft w:val="0"/>
              <w:marRight w:val="0"/>
              <w:marTop w:val="0"/>
              <w:marBottom w:val="0"/>
              <w:divBdr>
                <w:top w:val="none" w:sz="0" w:space="0" w:color="auto"/>
                <w:left w:val="none" w:sz="0" w:space="0" w:color="auto"/>
                <w:bottom w:val="none" w:sz="0" w:space="0" w:color="auto"/>
                <w:right w:val="none" w:sz="0" w:space="0" w:color="auto"/>
              </w:divBdr>
              <w:divsChild>
                <w:div w:id="11351756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088189611">
      <w:bodyDiv w:val="1"/>
      <w:marLeft w:val="0"/>
      <w:marRight w:val="0"/>
      <w:marTop w:val="30"/>
      <w:marBottom w:val="750"/>
      <w:divBdr>
        <w:top w:val="none" w:sz="0" w:space="0" w:color="auto"/>
        <w:left w:val="none" w:sz="0" w:space="0" w:color="auto"/>
        <w:bottom w:val="none" w:sz="0" w:space="0" w:color="auto"/>
        <w:right w:val="none" w:sz="0" w:space="0" w:color="auto"/>
      </w:divBdr>
      <w:divsChild>
        <w:div w:id="593586462">
          <w:marLeft w:val="0"/>
          <w:marRight w:val="0"/>
          <w:marTop w:val="0"/>
          <w:marBottom w:val="0"/>
          <w:divBdr>
            <w:top w:val="none" w:sz="0" w:space="0" w:color="auto"/>
            <w:left w:val="none" w:sz="0" w:space="0" w:color="auto"/>
            <w:bottom w:val="none" w:sz="0" w:space="0" w:color="auto"/>
            <w:right w:val="none" w:sz="0" w:space="0" w:color="auto"/>
          </w:divBdr>
          <w:divsChild>
            <w:div w:id="2093968005">
              <w:marLeft w:val="0"/>
              <w:marRight w:val="0"/>
              <w:marTop w:val="0"/>
              <w:marBottom w:val="0"/>
              <w:divBdr>
                <w:top w:val="none" w:sz="0" w:space="0" w:color="auto"/>
                <w:left w:val="none" w:sz="0" w:space="0" w:color="auto"/>
                <w:bottom w:val="none" w:sz="0" w:space="0" w:color="auto"/>
                <w:right w:val="none" w:sz="0" w:space="0" w:color="auto"/>
              </w:divBdr>
              <w:divsChild>
                <w:div w:id="4640845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12142552">
              <w:marLeft w:val="0"/>
              <w:marRight w:val="0"/>
              <w:marTop w:val="0"/>
              <w:marBottom w:val="0"/>
              <w:divBdr>
                <w:top w:val="none" w:sz="0" w:space="0" w:color="auto"/>
                <w:left w:val="none" w:sz="0" w:space="0" w:color="auto"/>
                <w:bottom w:val="none" w:sz="0" w:space="0" w:color="auto"/>
                <w:right w:val="none" w:sz="0" w:space="0" w:color="auto"/>
              </w:divBdr>
              <w:divsChild>
                <w:div w:id="47109833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62197976">
              <w:marLeft w:val="0"/>
              <w:marRight w:val="0"/>
              <w:marTop w:val="0"/>
              <w:marBottom w:val="0"/>
              <w:divBdr>
                <w:top w:val="none" w:sz="0" w:space="0" w:color="auto"/>
                <w:left w:val="none" w:sz="0" w:space="0" w:color="auto"/>
                <w:bottom w:val="none" w:sz="0" w:space="0" w:color="auto"/>
                <w:right w:val="none" w:sz="0" w:space="0" w:color="auto"/>
              </w:divBdr>
              <w:divsChild>
                <w:div w:id="36275176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35308407">
              <w:marLeft w:val="0"/>
              <w:marRight w:val="0"/>
              <w:marTop w:val="0"/>
              <w:marBottom w:val="0"/>
              <w:divBdr>
                <w:top w:val="none" w:sz="0" w:space="0" w:color="auto"/>
                <w:left w:val="none" w:sz="0" w:space="0" w:color="auto"/>
                <w:bottom w:val="none" w:sz="0" w:space="0" w:color="auto"/>
                <w:right w:val="none" w:sz="0" w:space="0" w:color="auto"/>
              </w:divBdr>
              <w:divsChild>
                <w:div w:id="7637207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2404765">
              <w:marLeft w:val="0"/>
              <w:marRight w:val="0"/>
              <w:marTop w:val="0"/>
              <w:marBottom w:val="0"/>
              <w:divBdr>
                <w:top w:val="none" w:sz="0" w:space="0" w:color="auto"/>
                <w:left w:val="none" w:sz="0" w:space="0" w:color="auto"/>
                <w:bottom w:val="none" w:sz="0" w:space="0" w:color="auto"/>
                <w:right w:val="none" w:sz="0" w:space="0" w:color="auto"/>
              </w:divBdr>
              <w:divsChild>
                <w:div w:id="60099067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45009791">
      <w:bodyDiv w:val="1"/>
      <w:marLeft w:val="0"/>
      <w:marRight w:val="0"/>
      <w:marTop w:val="0"/>
      <w:marBottom w:val="0"/>
      <w:divBdr>
        <w:top w:val="none" w:sz="0" w:space="0" w:color="auto"/>
        <w:left w:val="none" w:sz="0" w:space="0" w:color="auto"/>
        <w:bottom w:val="none" w:sz="0" w:space="0" w:color="auto"/>
        <w:right w:val="none" w:sz="0" w:space="0" w:color="auto"/>
      </w:divBdr>
    </w:div>
    <w:div w:id="1493764403">
      <w:bodyDiv w:val="1"/>
      <w:marLeft w:val="0"/>
      <w:marRight w:val="0"/>
      <w:marTop w:val="30"/>
      <w:marBottom w:val="750"/>
      <w:divBdr>
        <w:top w:val="none" w:sz="0" w:space="0" w:color="auto"/>
        <w:left w:val="none" w:sz="0" w:space="0" w:color="auto"/>
        <w:bottom w:val="none" w:sz="0" w:space="0" w:color="auto"/>
        <w:right w:val="none" w:sz="0" w:space="0" w:color="auto"/>
      </w:divBdr>
      <w:divsChild>
        <w:div w:id="1622953445">
          <w:marLeft w:val="0"/>
          <w:marRight w:val="0"/>
          <w:marTop w:val="0"/>
          <w:marBottom w:val="0"/>
          <w:divBdr>
            <w:top w:val="none" w:sz="0" w:space="0" w:color="auto"/>
            <w:left w:val="none" w:sz="0" w:space="0" w:color="auto"/>
            <w:bottom w:val="none" w:sz="0" w:space="0" w:color="auto"/>
            <w:right w:val="none" w:sz="0" w:space="0" w:color="auto"/>
          </w:divBdr>
        </w:div>
      </w:divsChild>
    </w:div>
    <w:div w:id="1927111345">
      <w:bodyDiv w:val="1"/>
      <w:marLeft w:val="0"/>
      <w:marRight w:val="0"/>
      <w:marTop w:val="30"/>
      <w:marBottom w:val="750"/>
      <w:divBdr>
        <w:top w:val="none" w:sz="0" w:space="0" w:color="auto"/>
        <w:left w:val="none" w:sz="0" w:space="0" w:color="auto"/>
        <w:bottom w:val="none" w:sz="0" w:space="0" w:color="auto"/>
        <w:right w:val="none" w:sz="0" w:space="0" w:color="auto"/>
      </w:divBdr>
      <w:divsChild>
        <w:div w:id="327633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e.virginia.gov/" TargetMode="External"/><Relationship Id="rId18" Type="http://schemas.openxmlformats.org/officeDocument/2006/relationships/image" Target="media/image8.png"/><Relationship Id="rId26" Type="http://schemas.openxmlformats.org/officeDocument/2006/relationships/image" Target="media/image16.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7A46E-9F24-4003-A43E-2E57A62E2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2987</Words>
  <Characters>17029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Superintendent's Memo 085-20a</vt:lpstr>
    </vt:vector>
  </TitlesOfParts>
  <Company>Virginia IT Infrastructure Partnership</Company>
  <LinksUpToDate>false</LinksUpToDate>
  <CharactersWithSpaces>19977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Superintendent's Memo 085-20a</dc:title>
  <dc:creator>Emily Boothe</dc:creator>
  <cp:lastModifiedBy>Jennings, Laura (DOE)</cp:lastModifiedBy>
  <cp:revision>2</cp:revision>
  <cp:lastPrinted>2020-03-19T18:56:00Z</cp:lastPrinted>
  <dcterms:created xsi:type="dcterms:W3CDTF">2021-03-17T12:27:00Z</dcterms:created>
  <dcterms:modified xsi:type="dcterms:W3CDTF">2021-03-17T12:27:00Z</dcterms:modified>
</cp:coreProperties>
</file>