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9AA4" w14:textId="77777777" w:rsidR="00E03E3A" w:rsidRPr="00E03E3A" w:rsidRDefault="00E03E3A" w:rsidP="00496467">
      <w:pPr>
        <w:pStyle w:val="Heading1"/>
        <w:spacing w:before="0" w:line="240" w:lineRule="auto"/>
      </w:pPr>
      <w:bookmarkStart w:id="0" w:name="_heading=h.9deymz71gvzq" w:colFirst="0" w:colLast="0"/>
      <w:bookmarkStart w:id="1" w:name="_GoBack"/>
      <w:bookmarkEnd w:id="0"/>
      <w:bookmarkEnd w:id="1"/>
      <w:r w:rsidRPr="00E03E3A">
        <w:t>Credit Accommodations at a Glance</w:t>
      </w:r>
    </w:p>
    <w:p w14:paraId="00000001" w14:textId="77777777" w:rsidR="00E97B5D" w:rsidRDefault="00E97B5D" w:rsidP="00E03E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942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redit Accommodations at a Glance "/>
        <w:tblDescription w:val="Table that lists:  Accommodation; Available to All Students; Students with a Documented Disability who Qualify for Credit Accommodations for students with an IEP/504-Standard Diploma; Students with a Documented Disability who Qualify for Credit Accommodations for students with an IEP-Advanced Studies Diploma. ** Examples using mathematics: Algebra I Part 1 = 1 standard credit, Algebra I Part 2 = 1 standard credit; Geometry I Part 1 = 1 elective credit, Geometry I Part 2 = 1 standard credit; or Algebra I = 1 standard credit; Geometry I Part 1= 1 standard credit, Geometry I Part 2= 1 standard credit; consider dropping this and sending people to the document on line with all the information&#10;** Legislation  is specific for a student with an IEP.  See required documentation form.&#10;&#10;"/>
      </w:tblPr>
      <w:tblGrid>
        <w:gridCol w:w="2970"/>
        <w:gridCol w:w="3480"/>
        <w:gridCol w:w="6315"/>
        <w:gridCol w:w="6660"/>
      </w:tblGrid>
      <w:tr w:rsidR="00E97B5D" w14:paraId="15D5C523" w14:textId="77777777" w:rsidTr="00B7377E">
        <w:trPr>
          <w:trHeight w:val="795"/>
          <w:tblHeader/>
        </w:trPr>
        <w:tc>
          <w:tcPr>
            <w:tcW w:w="2970" w:type="dxa"/>
            <w:shd w:val="clear" w:color="auto" w:fill="C6D9F1"/>
            <w:vAlign w:val="center"/>
          </w:tcPr>
          <w:p w14:paraId="00000002" w14:textId="3A938B8A" w:rsidR="00E97B5D" w:rsidRDefault="004A329A" w:rsidP="004964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Accommodation</w:t>
            </w:r>
          </w:p>
        </w:tc>
        <w:tc>
          <w:tcPr>
            <w:tcW w:w="3480" w:type="dxa"/>
            <w:shd w:val="clear" w:color="auto" w:fill="C6D9F1"/>
            <w:vAlign w:val="center"/>
          </w:tcPr>
          <w:p w14:paraId="00000003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Available to All Students</w:t>
            </w:r>
          </w:p>
        </w:tc>
        <w:tc>
          <w:tcPr>
            <w:tcW w:w="6315" w:type="dxa"/>
            <w:shd w:val="clear" w:color="auto" w:fill="C6D9F1"/>
            <w:vAlign w:val="center"/>
          </w:tcPr>
          <w:p w14:paraId="00000004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Students with a Documented Disability who Qualify for Credit Accommodations for students with an IEP/504-</w:t>
            </w:r>
          </w:p>
          <w:p w14:paraId="00000005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Diploma</w:t>
            </w:r>
          </w:p>
        </w:tc>
        <w:tc>
          <w:tcPr>
            <w:tcW w:w="6660" w:type="dxa"/>
            <w:shd w:val="clear" w:color="auto" w:fill="C6D9F1"/>
            <w:vAlign w:val="center"/>
          </w:tcPr>
          <w:p w14:paraId="00000006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Students with a Documented Disability who Qualify for Credit Accommodations for students with an IEP-</w:t>
            </w:r>
          </w:p>
          <w:p w14:paraId="00000007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Advanced Studies Diploma</w:t>
            </w:r>
          </w:p>
        </w:tc>
      </w:tr>
      <w:tr w:rsidR="00E97B5D" w14:paraId="500C665E" w14:textId="77777777">
        <w:trPr>
          <w:trHeight w:val="728"/>
        </w:trPr>
        <w:tc>
          <w:tcPr>
            <w:tcW w:w="2970" w:type="dxa"/>
            <w:shd w:val="clear" w:color="auto" w:fill="C6D9F1"/>
            <w:vAlign w:val="center"/>
          </w:tcPr>
          <w:p w14:paraId="00000008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Expanded Score Range for Expedited Retake</w:t>
            </w:r>
          </w:p>
        </w:tc>
        <w:tc>
          <w:tcPr>
            <w:tcW w:w="3480" w:type="dxa"/>
            <w:vAlign w:val="center"/>
          </w:tcPr>
          <w:p w14:paraId="00000009" w14:textId="1E19787B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6315" w:type="dxa"/>
          </w:tcPr>
          <w:p w14:paraId="0000000A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with a scaled score between 350-374 are eligible for an expedited retake on that test with the exception of English Writing. No expedited retakes are available in English Writing.</w:t>
            </w:r>
          </w:p>
        </w:tc>
        <w:tc>
          <w:tcPr>
            <w:tcW w:w="6660" w:type="dxa"/>
          </w:tcPr>
          <w:p w14:paraId="0000000B" w14:textId="77777777" w:rsidR="00E97B5D" w:rsidRDefault="00E97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0C" w14:textId="522FCB78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97B5D" w14:paraId="06BFFF57" w14:textId="77777777">
        <w:trPr>
          <w:trHeight w:val="4320"/>
        </w:trPr>
        <w:tc>
          <w:tcPr>
            <w:tcW w:w="2970" w:type="dxa"/>
            <w:shd w:val="clear" w:color="auto" w:fill="C6D9F1"/>
            <w:vAlign w:val="center"/>
          </w:tcPr>
          <w:p w14:paraId="0000000D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Expanded Use of</w:t>
            </w:r>
          </w:p>
          <w:p w14:paraId="0000000E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Locally Awarded Verified Credit (LAVC)</w:t>
            </w:r>
          </w:p>
        </w:tc>
        <w:tc>
          <w:tcPr>
            <w:tcW w:w="3480" w:type="dxa"/>
            <w:vAlign w:val="center"/>
          </w:tcPr>
          <w:p w14:paraId="0000000F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Mathematics, English Reading and Writing, Science and History/Social Sciences</w:t>
            </w:r>
          </w:p>
          <w:p w14:paraId="00000010" w14:textId="1AC9EBEE" w:rsidR="00E97B5D" w:rsidRDefault="004A3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Students who entered the ninth grade for the first time prior to </w:t>
            </w:r>
            <w:r w:rsidR="00A067A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2018-2019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school year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limited to three LAVC in any subject that may be applied toward a Standard Diploma.</w:t>
            </w:r>
          </w:p>
          <w:p w14:paraId="00000011" w14:textId="51F2EE41" w:rsidR="00E97B5D" w:rsidRDefault="004A32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Students entering the ninth grade for the first time in </w:t>
            </w:r>
            <w:r w:rsidR="00A067A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2018-2019</w:t>
            </w:r>
            <w:r w:rsidR="00A067A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school year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and beyond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limited to one LAVC in any subject that may be applied toward a Standard or Advanced Studies Diploma.</w:t>
            </w:r>
          </w:p>
        </w:tc>
        <w:tc>
          <w:tcPr>
            <w:tcW w:w="6315" w:type="dxa"/>
            <w:vAlign w:val="center"/>
          </w:tcPr>
          <w:p w14:paraId="00000012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eligible for credit accommodations shall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subject to the limitations on the number of verified credits that may be awarded through this process.</w:t>
            </w:r>
          </w:p>
          <w:p w14:paraId="00000013" w14:textId="61A027D7" w:rsidR="00E97B5D" w:rsidRDefault="004A32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Students who entered the ninth grade for the first time prior to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require more than three LAVC</w:t>
            </w:r>
            <w:r w:rsidR="00E845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 any subject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must have the eligibility criteria for credit accommodations properly documented in the IEP or 504 Plan.</w:t>
            </w:r>
          </w:p>
          <w:p w14:paraId="00000014" w14:textId="77777777" w:rsidR="00E97B5D" w:rsidRDefault="004A32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Students entering the ninth grade for the first time in 2018-2019 and beyond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that require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more than one LAVC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must have the eligibility criteria for credit accommodations properly documented in the IEP or 504 Plan.</w:t>
            </w:r>
          </w:p>
          <w:p w14:paraId="00000015" w14:textId="77777777" w:rsidR="00E97B5D" w:rsidRDefault="004A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Permission Locally Awarded Verified Credit Accommodation (SPLAVC-A)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Participate in subject/course related SOL- non-modified curriculum, test and score below 375; meet requirements stated in the Eligibility Criteria Request for Review; and follow local school division’s LAVC appeal process.</w:t>
            </w:r>
          </w:p>
        </w:tc>
        <w:tc>
          <w:tcPr>
            <w:tcW w:w="6660" w:type="dxa"/>
            <w:vAlign w:val="center"/>
          </w:tcPr>
          <w:p w14:paraId="00000016" w14:textId="0E9D8AB2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97B5D" w14:paraId="0EB36242" w14:textId="77777777">
        <w:trPr>
          <w:trHeight w:val="710"/>
        </w:trPr>
        <w:tc>
          <w:tcPr>
            <w:tcW w:w="2970" w:type="dxa"/>
            <w:shd w:val="clear" w:color="auto" w:fill="C6D9F1"/>
            <w:vAlign w:val="center"/>
          </w:tcPr>
          <w:p w14:paraId="00000017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Economics and Personal Finance</w:t>
            </w:r>
          </w:p>
        </w:tc>
        <w:tc>
          <w:tcPr>
            <w:tcW w:w="3480" w:type="dxa"/>
            <w:vAlign w:val="center"/>
          </w:tcPr>
          <w:p w14:paraId="00000018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and Personal Finance (6120)</w:t>
            </w:r>
          </w:p>
        </w:tc>
        <w:tc>
          <w:tcPr>
            <w:tcW w:w="6315" w:type="dxa"/>
            <w:vAlign w:val="center"/>
          </w:tcPr>
          <w:p w14:paraId="00000019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Personal Living and Finances (3120) substitutes for Economics and Personal Finance (6120)</w:t>
            </w:r>
          </w:p>
          <w:p w14:paraId="0000001A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(must have earned three standard credits in History/Social Sciences)</w:t>
            </w:r>
          </w:p>
        </w:tc>
        <w:tc>
          <w:tcPr>
            <w:tcW w:w="6660" w:type="dxa"/>
            <w:vAlign w:val="center"/>
          </w:tcPr>
          <w:p w14:paraId="0000001B" w14:textId="4CDE88CF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97B5D" w14:paraId="519420E6" w14:textId="77777777">
        <w:trPr>
          <w:trHeight w:val="395"/>
        </w:trPr>
        <w:tc>
          <w:tcPr>
            <w:tcW w:w="2970" w:type="dxa"/>
            <w:shd w:val="clear" w:color="auto" w:fill="C6D9F1"/>
            <w:vAlign w:val="center"/>
          </w:tcPr>
          <w:p w14:paraId="0000001C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Courses Taught in Two Parts</w:t>
            </w:r>
          </w:p>
        </w:tc>
        <w:tc>
          <w:tcPr>
            <w:tcW w:w="3480" w:type="dxa"/>
            <w:vAlign w:val="center"/>
          </w:tcPr>
          <w:p w14:paraId="0000001D" w14:textId="77777777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elective credit and one standard credit</w:t>
            </w:r>
          </w:p>
        </w:tc>
        <w:tc>
          <w:tcPr>
            <w:tcW w:w="6315" w:type="dxa"/>
            <w:vAlign w:val="center"/>
          </w:tcPr>
          <w:p w14:paraId="0000001E" w14:textId="01D1313B" w:rsidR="00E97B5D" w:rsidRDefault="00E945E1" w:rsidP="00054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4A329A" w:rsidRPr="004A329A">
                <w:rPr>
                  <w:rFonts w:ascii="Times New Roman" w:eastAsia="Times New Roman" w:hAnsi="Times New Roman" w:cs="Times New Roman"/>
                  <w:color w:val="0432FF"/>
                  <w:sz w:val="20"/>
                  <w:szCs w:val="20"/>
                  <w:u w:val="single"/>
                </w:rPr>
                <w:t>Two standard credits for one sequence</w:t>
              </w:r>
            </w:hyperlink>
            <w:r w:rsidR="004A3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a content </w:t>
            </w:r>
            <w:sdt>
              <w:sdtPr>
                <w:tag w:val="goog_rdk_2"/>
                <w:id w:val="596448685"/>
              </w:sdtPr>
              <w:sdtEndPr/>
              <w:sdtContent/>
            </w:sdt>
            <w:r w:rsidR="004A329A">
              <w:rPr>
                <w:rFonts w:ascii="Times New Roman" w:eastAsia="Times New Roman" w:hAnsi="Times New Roman" w:cs="Times New Roman"/>
                <w:sz w:val="20"/>
                <w:szCs w:val="20"/>
              </w:rPr>
              <w:t>area. **</w:t>
            </w:r>
          </w:p>
        </w:tc>
        <w:tc>
          <w:tcPr>
            <w:tcW w:w="6660" w:type="dxa"/>
            <w:vAlign w:val="center"/>
          </w:tcPr>
          <w:p w14:paraId="0000001F" w14:textId="32F22302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97B5D" w14:paraId="3ABEF1D8" w14:textId="77777777">
        <w:trPr>
          <w:trHeight w:val="1975"/>
        </w:trPr>
        <w:tc>
          <w:tcPr>
            <w:tcW w:w="2970" w:type="dxa"/>
            <w:shd w:val="clear" w:color="auto" w:fill="C6D9F1"/>
            <w:vAlign w:val="center"/>
          </w:tcPr>
          <w:p w14:paraId="00000020" w14:textId="3C305245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World Language substitution for students with an IEP-</w:t>
            </w:r>
          </w:p>
          <w:p w14:paraId="00000021" w14:textId="77777777" w:rsidR="00E97B5D" w:rsidRDefault="004A32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Advanced Studies Diploma</w:t>
            </w:r>
          </w:p>
        </w:tc>
        <w:tc>
          <w:tcPr>
            <w:tcW w:w="3480" w:type="dxa"/>
            <w:vAlign w:val="center"/>
          </w:tcPr>
          <w:p w14:paraId="00000022" w14:textId="5D6735DD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for students with an Individualized Education Program</w:t>
            </w:r>
            <w:r w:rsidR="00E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(IEP)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00000023" w14:textId="0E35CB96" w:rsidR="00E97B5D" w:rsidRDefault="00012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6660" w:type="dxa"/>
            <w:shd w:val="clear" w:color="auto" w:fill="FFFFFF"/>
            <w:vAlign w:val="center"/>
          </w:tcPr>
          <w:p w14:paraId="00000024" w14:textId="7E451E53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**Course Substitution for Students with an IEP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available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to:</w:t>
            </w:r>
          </w:p>
          <w:p w14:paraId="00000025" w14:textId="1D9A2E2F" w:rsidR="00E97B5D" w:rsidRDefault="004A329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who enter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ninth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for the first time in the 2018-2019 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year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0000026" w14:textId="77777777" w:rsidR="00E97B5D" w:rsidRDefault="004A329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 are pursuing an advanced diploma, and </w:t>
            </w:r>
          </w:p>
          <w:p w14:paraId="00000027" w14:textId="68349AFE" w:rsidR="00E97B5D" w:rsidRDefault="004A329A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whose 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>IEP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specifies </w:t>
            </w:r>
            <w:r w:rsidR="00A067A8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 credit accommodation in </w:t>
            </w:r>
            <w:r w:rsidR="0057255D">
              <w:rPr>
                <w:rFonts w:ascii="Times New Roman" w:eastAsia="Times New Roman" w:hAnsi="Times New Roman" w:cs="Times New Roman"/>
                <w:sz w:val="20"/>
                <w:szCs w:val="20"/>
              </w:rPr>
              <w:t>World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0000028" w14:textId="15E60E9B" w:rsidR="00E97B5D" w:rsidRDefault="004A32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students may substitute up to </w:t>
            </w:r>
            <w:hyperlink r:id="rId9" w:history="1">
              <w:r w:rsidRPr="004A329A">
                <w:rPr>
                  <w:rStyle w:val="Hyperlink"/>
                  <w:rFonts w:ascii="Times New Roman" w:eastAsia="Times New Roman" w:hAnsi="Times New Roman" w:cs="Times New Roman"/>
                  <w:color w:val="0432FF"/>
                  <w:sz w:val="20"/>
                  <w:szCs w:val="20"/>
                </w:rPr>
                <w:t>two standard units of credit in computer science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two standard units of credit in a world language. The IEP team will determine the number of course substitutions appropriate for the student. </w:t>
            </w:r>
          </w:p>
          <w:p w14:paraId="00000029" w14:textId="77777777" w:rsidR="00E97B5D" w:rsidRDefault="004A32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Note: Use of this accommodation may impact college entrance/completion requirements.</w:t>
            </w:r>
          </w:p>
        </w:tc>
      </w:tr>
    </w:tbl>
    <w:p w14:paraId="394CB570" w14:textId="77777777" w:rsidR="00496467" w:rsidRPr="00E84588" w:rsidRDefault="00496467" w:rsidP="00496467">
      <w:pPr>
        <w:tabs>
          <w:tab w:val="left" w:pos="1170"/>
          <w:tab w:val="left" w:pos="2880"/>
          <w:tab w:val="left" w:pos="2970"/>
        </w:tabs>
        <w:spacing w:after="0" w:line="240" w:lineRule="auto"/>
        <w:ind w:left="180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 w:rsidRPr="00E84588">
        <w:rPr>
          <w:rFonts w:ascii="Times New Roman" w:eastAsia="Times New Roman" w:hAnsi="Times New Roman" w:cs="Times New Roman"/>
        </w:rPr>
        <w:t>** Examples using mathematics: Algebra I Part 1 = 1 standard credit, Algebra I Part 2 = 1 standard credit; Geometry I Part 1 = 1 elective credit, Geometry I Part 2 = 1 standard credit; or Algebra I = 1 standard credit; Geometry I Part 1= 1 standard credit, Geometry I Part 2= 1 standard credit; consider dropping this and sending people to the document on line with all the information</w:t>
      </w:r>
    </w:p>
    <w:p w14:paraId="43460337" w14:textId="2A7963A7" w:rsidR="00496467" w:rsidRDefault="00496467" w:rsidP="0049646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center" w:pos="4680"/>
          <w:tab w:val="right" w:pos="9360"/>
        </w:tabs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 w:rsidRPr="00E84588">
        <w:rPr>
          <w:rFonts w:ascii="Times New Roman" w:eastAsia="Times New Roman" w:hAnsi="Times New Roman" w:cs="Times New Roman"/>
          <w:color w:val="FF0000"/>
        </w:rPr>
        <w:t xml:space="preserve">** Legislation is specific for a student with an </w:t>
      </w:r>
      <w:r>
        <w:rPr>
          <w:rFonts w:ascii="Times New Roman" w:eastAsia="Times New Roman" w:hAnsi="Times New Roman" w:cs="Times New Roman"/>
          <w:color w:val="FF0000"/>
        </w:rPr>
        <w:t>IEP.</w:t>
      </w:r>
      <w:r w:rsidRPr="00E84588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Refer to</w:t>
      </w:r>
      <w:r w:rsidRPr="00E84588">
        <w:rPr>
          <w:rFonts w:ascii="Times New Roman" w:eastAsia="Times New Roman" w:hAnsi="Times New Roman" w:cs="Times New Roman"/>
          <w:color w:val="FF0000"/>
        </w:rPr>
        <w:t xml:space="preserve"> required documentation form.</w:t>
      </w:r>
    </w:p>
    <w:p w14:paraId="4ED9670C" w14:textId="263E68C5" w:rsidR="00496467" w:rsidRPr="000543F0" w:rsidRDefault="00496467" w:rsidP="00496467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  <w:tab w:val="center" w:pos="4680"/>
          <w:tab w:val="right" w:pos="9360"/>
        </w:tabs>
        <w:spacing w:after="0" w:line="240" w:lineRule="auto"/>
        <w:ind w:left="180"/>
        <w:rPr>
          <w:rFonts w:ascii="Times New Roman" w:hAnsi="Times New Roman" w:cs="Times New Roman"/>
          <w:color w:val="000000"/>
        </w:rPr>
      </w:pPr>
      <w:r w:rsidRPr="000543F0">
        <w:rPr>
          <w:rFonts w:ascii="Times New Roman" w:hAnsi="Times New Roman" w:cs="Times New Roman"/>
          <w:color w:val="000000"/>
        </w:rPr>
        <w:t>Rev</w:t>
      </w:r>
      <w:r>
        <w:rPr>
          <w:rFonts w:ascii="Times New Roman" w:hAnsi="Times New Roman" w:cs="Times New Roman"/>
          <w:color w:val="000000"/>
        </w:rPr>
        <w:t>.</w:t>
      </w:r>
      <w:r w:rsidRPr="000543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3</w:t>
      </w:r>
      <w:r w:rsidRPr="000543F0">
        <w:rPr>
          <w:rFonts w:ascii="Times New Roman" w:hAnsi="Times New Roman" w:cs="Times New Roman"/>
          <w:color w:val="000000"/>
        </w:rPr>
        <w:t>-202</w:t>
      </w:r>
      <w:r w:rsidRPr="000543F0">
        <w:rPr>
          <w:rFonts w:ascii="Times New Roman" w:hAnsi="Times New Roman" w:cs="Times New Roman"/>
        </w:rPr>
        <w:t>2</w:t>
      </w:r>
    </w:p>
    <w:sectPr w:rsidR="00496467" w:rsidRPr="000543F0" w:rsidSect="00E75158">
      <w:pgSz w:w="20160" w:h="12240" w:orient="landscape"/>
      <w:pgMar w:top="360" w:right="360" w:bottom="360" w:left="3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AEB0" w14:textId="77777777" w:rsidR="00E945E1" w:rsidRDefault="00E945E1">
      <w:pPr>
        <w:spacing w:after="0" w:line="240" w:lineRule="auto"/>
      </w:pPr>
      <w:r>
        <w:separator/>
      </w:r>
    </w:p>
  </w:endnote>
  <w:endnote w:type="continuationSeparator" w:id="0">
    <w:p w14:paraId="24607656" w14:textId="77777777" w:rsidR="00E945E1" w:rsidRDefault="00E9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D7A4" w14:textId="77777777" w:rsidR="00E945E1" w:rsidRDefault="00E945E1">
      <w:pPr>
        <w:spacing w:after="0" w:line="240" w:lineRule="auto"/>
      </w:pPr>
      <w:r>
        <w:separator/>
      </w:r>
    </w:p>
  </w:footnote>
  <w:footnote w:type="continuationSeparator" w:id="0">
    <w:p w14:paraId="41439D97" w14:textId="77777777" w:rsidR="00E945E1" w:rsidRDefault="00E9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1B9"/>
    <w:multiLevelType w:val="multilevel"/>
    <w:tmpl w:val="119C15A4"/>
    <w:lvl w:ilvl="0">
      <w:start w:val="1"/>
      <w:numFmt w:val="bullet"/>
      <w:lvlText w:val="●"/>
      <w:lvlJc w:val="left"/>
      <w:pPr>
        <w:ind w:left="630" w:hanging="45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B7813"/>
    <w:multiLevelType w:val="multilevel"/>
    <w:tmpl w:val="7CB0C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FF4E75"/>
    <w:multiLevelType w:val="multilevel"/>
    <w:tmpl w:val="3BC68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D"/>
    <w:rsid w:val="00012027"/>
    <w:rsid w:val="000543F0"/>
    <w:rsid w:val="00100360"/>
    <w:rsid w:val="00134DA8"/>
    <w:rsid w:val="001B25BE"/>
    <w:rsid w:val="001C0513"/>
    <w:rsid w:val="001C0868"/>
    <w:rsid w:val="003816AD"/>
    <w:rsid w:val="00496467"/>
    <w:rsid w:val="004A329A"/>
    <w:rsid w:val="0057255D"/>
    <w:rsid w:val="00A067A8"/>
    <w:rsid w:val="00A24CCA"/>
    <w:rsid w:val="00B7377E"/>
    <w:rsid w:val="00BA6EAB"/>
    <w:rsid w:val="00CC10DE"/>
    <w:rsid w:val="00E03E3A"/>
    <w:rsid w:val="00E75158"/>
    <w:rsid w:val="00E84588"/>
    <w:rsid w:val="00E945E1"/>
    <w:rsid w:val="00E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FC32D"/>
  <w15:docId w15:val="{4204480C-AB4B-4421-91AD-C023489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E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06E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A4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8E"/>
  </w:style>
  <w:style w:type="paragraph" w:styleId="Footer">
    <w:name w:val="footer"/>
    <w:basedOn w:val="Normal"/>
    <w:link w:val="FooterChar"/>
    <w:uiPriority w:val="99"/>
    <w:unhideWhenUsed/>
    <w:rsid w:val="0031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8E"/>
  </w:style>
  <w:style w:type="paragraph" w:styleId="BalloonText">
    <w:name w:val="Balloon Text"/>
    <w:basedOn w:val="Normal"/>
    <w:link w:val="BalloonTextChar"/>
    <w:uiPriority w:val="99"/>
    <w:semiHidden/>
    <w:unhideWhenUsed/>
    <w:rsid w:val="0080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D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5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5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6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F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83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instruction/graduation/standard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D0Deeyrztfq3VwdTN7p59S4lw==">AMUW2mWrE8NBHAqw+Fi+U7ES+SPIHREFaSXtlo3QGvEhzhRF5sM0vgt4P+3Xb+iPDPifQ0l3+PdGYkaCQG6ZPNtmODGSuk4uMT1+ykwzxZRbzt05X0xU4Pm6M1r8UexCmAnmfjTdXE4MOrg0qyPwYLWDPvxqLuzkLW4rpfcISAZbwLmmDUWNYHrqTcw0bpg67QoMr5uU5ZVmIhWNWJ4SOXWLLH740AIcn5U3tekdr3/5tiz79Sqzgtmyd+NYXEme/aVZrgHsiWQKldI73zKPeKTd4QLvb3TfwCHKws+B6EQAwlDu7lj5epzKo57HX69uG5d5s+puxu5Q+hvAqzNjAVnpet36aHc3mqsd8qqL8tsMK65P9ZROsOZybAYQJpdnmFqHBef5JqDn30aFMfydHDj42aT+o3FwHb8ZbWCqQyOb0d/jVGIdxlKZ8naVycSBhLqE/WeydshHALieXAMRT5dEtPcXXtM9Fb1nQD8Fsyzj3Xgk8cxxW3WjuBWNdsGY+9y/nccZagmY0TWIgJks68m18/AsjvedXnUfAm038Uvn17OkO3iJ9lD87UHTlow3nFZTBZjN2n9AahxKvCF6Kk9GBnIuY+X6EEQEbWsEsmA0d+6Sjrw3nlJ1C69AWntoGUVbYcKO0IhlEdZsiNP6rGjkTgpDx4GKQjnEyS0tnol2+k0PkNdHvUIQhtgQZhO032tOooq78KV/WCXTEdCpGNytOhFFVbaQJiOlWXwQGuLNQVV53TWIt0Cu1F6rsZJ5vMYoKayTudp4UGwcBTm8TshNMLh252qhaQ9Yn97QlbVM9dbDO4B5XhSbEgNlX3RMomKqM78ZQLWnAJ2P00jIb5qvmb37a5rLD0AY7AbwWvhJQqgSdtYn51KQZQ0OEnabgLzjLuRlU/VzEHbY2YItk+fWEZQLGYG050LvoWklehS358/FCoGCslE2pHlVKnXgEQHCUgUWFlOzHoN8HU2a9+8pQJbOmHK98SI5zG4SHpZ1FXULFAP6O8Hnw0BIRfYy/WU8Hv34UM3als12TDXzont2R/fwsvh7wENUHCjCFDr1GyxNREv9sAPN3yrO9EDRILN32CHcaJVHEYXGR0oqbHuXcJ4HJEOqWq4y0JTcrbZjbgLZjAuGsmyc8XHE4qI9PDvcLfBKDS1nTdpyCK5wZ/I9a2EHb61gx13Ecxq3mIrAIPcPB+evlCQutu1OSxGsGK+BWKe/Q83vD8N/YmbWC05gCOf1BwCGvYUyuUVldacoPVvyzZJReeQYuxwTuFwXuOqC/MaNu9gAnXJ3sMX85rHn5IdndI3CC2pfXkSQL0otflpa5xVMS0bKsontdeVGZdv4ysfGtjSrHgJwAt7KprM62vrEALJt5jR+yRN30tNiFYz0HQXG8JlA8hBjZ0LUwK28GiMe2HnuQyG/E2hjdh21xZcPXinv+yds8vJoKgE57nVvGPumsrBpHmbr8jqN7AuKsgEcjY+BA10OsqtNPPquQgBNvXS+E+fynl51pqBzaqA7BQY+kz9fLJ4LiUGVsvUWcspFfUVuXB5d49hqTDfEmDAlb/o0GNIEI55X27V5eHscbDtU2LQ8r4bh03SNl1afK6Y3RtPu9EBvg8AF7gdzmNSAV/I9bBnTf9e2wKbJqs4TgVPn4J0C/P5xAYbgmkI1oB2wYHB3M/cIB0sJqrR/dc64mc+OVclF0nGkD3OE/DIvJq6KAskrmnOYbERCRYSXDhF4W9nIQ3paUU2oY8CT2wq6T6vmaYJECiLe9bPEr/kJz81jf1Hr5rv9aEYgJ5KvFyLq6n22GXAOwr7pCghmP8GxjpaCfHw9aprxyZSDCZA1i57HVTSHRUt10vSfGcaX/3vJP0cnURHN+jZik1Oyqhw1D/QBTNwOuhnsBy4YxjK98pt2/XgocBA9lWgmtfenBUL8bUFFbW3II/dpuv8gCBvDmP4I1U/pDNeEEpw5QCuzkexmjm3pdv65BmJRDM+T/rTodIA3yyghebBYYf0h4Y+5xTXOb2LDIZ5P35nWujHnb4PkOsB4e3GSLb9xDvJyztQckc33KJri5lYh0VJLifam8zJZH79EF2oRatMzMb/hAy7XGKpDNiEyKchnA3GVoYeiU00KLfgNM4ZjF/KXOZ/qXmVgdFf7ShuQ3k9cpyMwPrASA5Mn+lnzH0QKDiWUB1VkFFVDFVdC3JAF+9bQkySzhOacnWLOC6bVavcO4g2alccS5bcpYVIcjfbJ4Dh/lQS+tNGyj/NWwlK06JvDp1MeNF7d/8mdjl08hk8vjHLEEzBPyCkSp9yFV7//vcjnxwBo7mK1O6JE9+ZKt1zAIDk7Ey5iT9mtfGz5BUhiRrEZV3NcCUT25niJv1Rl2ptfVewyzYVuS7SfBE+92Cdf+cy+OYq07Y6A50Qir0k2tdsUmWhvjMF5158LBHIY87HsvTxD6FeXLy1o9+stk9hLhp24NjyjmH2iSlgX5NYwqRewv1sNjwAAWefXFvxRr/UXd71pge1ss9GN+HlGrjhUt5+ovEzEsEFdZLgbPBRMQmx/rNyu0v5MQDbn5BJ1Aebl/OByfSOCfTTsWTi8NhwGvKXANZJzdygkajUPF0HLw4xoqJhSygjPBUsa8FZHxD0YRdolAn/HxSMK5akOipqh+1ziqW9kV1g3usHmUVdqkyGvwxEGBUVLnYG1pxE2hDXtJdsxeJTBtFn1GU7t6mfvVjcw2a9gxwMKV0LWE2Zr2ZfZivQUT3oUawFx0zXld9+ZHTDD+Z98hB9gfcEK7i6oCOhU43bL1NCGpcyLmsnaxwH0ZsjpZ06RfgYiHDnCaNmfFhB2ctjk003egSTjtq4uzmd9MVmVk5aNDl2+dLvG+lju0H+KQGbYpczgfPoS1SpvKYn6lkfk7m0zc2HghWyEiTuzorWSXbdgeI6rZ/tUtESlQrN/Wiz2ru+whG9/8rrvPcV700NBwdMhvT6ixjHMHi+q3Be1k2zHDTVFmOPQvrRtIfR9mIONlQQIjHe52twFZCODffKkpNARecdiBBKlZtapTsRt3pIN8Ln7tAqNSkudRcknx2s4GE7K2jv6Yc6ZsV0/otkVk5pM9WUYwA1Yt2WT0ek0JT3/YtXLxFh5E823NneW8kacdGp3nuw9FaUVv/MN2A4RLos+VILcXBf0ARPG/nzc2vXS1BL09aVoqt3AQVqAhmdhVkogkBqBvoALwH5eOCIbIV3erypAdzwZCH8Caf70UKMpn348PCJkhqL0r6mpq2gxhWDaYH4Dx1LsWdZqb1N0XGdLT+4IfpJrIweNs2UVjQ3MxwHSooPJdwqmB45fo5AN6SB1Wmy1nEP88fJWKV810QRhG9llrdVrTQF8xcDnP1TT9ML4BdBE0WwABHHHlN4RBhUS78DTzTJ24BAcP7aRU3eWdaxLY8HQDTF0eG2yJIWHnyc15RIwwk+wHqTuZaMjVAYMMvbmg/1IwDCM8mIrqClGQ8EENQ215WPaGehFT3ItrPvWVlgHQZ5/+Z7ByRQlQNp6FB7o3esppKi5bGtwptMsI08j8qKozCRd3XeXXgrKZ+Smc1RxIVBiuUL9c64HeLZHGamno2SYL+iFTAb62CPBLAsLvzUv1UA3VJRGmbrCVTHLkpSYrZK2uZGVRIACV06yIIeOoZ6rw37jNz/KBKocoKOt7SHmrpCOEmcLKC7LEnJOH0+dLPg7HdZaSwrIzHYJbne5ya0BCzBOkUMhnzR107jsly0FhXAnW7ciPxNwMqNewBw4WsB8dUNgk2ZD2GN+/PCLEmBKjBuDMGbGackuHWG6hwJujlosO4NoBV5sYklRiNT2kddzlkcdwlUXvKcw91jbr3GOE9VBBD5OczCsMef80x5j2kOQtqAES538+qNyQ1vfW6819Jy71tM5emAjKbZbptZ+LaogAnn3SjMiPhlzhI3T2/c9Rk4jdbjNj0+wj+3opu9LvF2jzj0XbycbZigjGdphlip4GEkJz8iclCZ0ocY6txZZsKdz3W2yDqaeQGtweMPFz/BVb4y2clwvIu3WNnb8f/wy5MK+j90qAsIWs/cZOmAU8rd6+I0Z6tpqUzYbrNJ2BrEAx1yoxvUd4Ob+9ascRKr1CLyTWs1l+T8invAbnK+oHBAVrwTRWgUIS6I1i0zmdTC6kwVd7oOqRBmrk85Uls19v4OENZ64DezKC40j7q93P+xfOOAtI0ANLDXp/A7jyViZBLwxqvFsvRH7golr2pruUC+LRA3kGniaPyyDOmqqiAMlSei7V+vCtydo/qVM37SlPYoojzbMGoIwsGBlO8EsOhXSEMXDc6b3iaL9TAdbIaRZuigCatkT21xov1jKyYGPulgpwa4c+sfcgwl1lzmy0wENCNfk3sWACxieK6BWWm1S9BfCh7GqhHPRT94pgAU4u5hYxgfnTRubkHsIT6fMJf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Accommodations at a Glance</vt:lpstr>
    </vt:vector>
  </TitlesOfParts>
  <Company>Virginia Information Technologies Agency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Accommodations at a Glance</dc:title>
  <dc:creator>Claiborne, Tamika (DOE)</dc:creator>
  <cp:lastModifiedBy>VITA Program</cp:lastModifiedBy>
  <cp:revision>2</cp:revision>
  <dcterms:created xsi:type="dcterms:W3CDTF">2022-05-17T14:39:00Z</dcterms:created>
  <dcterms:modified xsi:type="dcterms:W3CDTF">2022-05-17T14:39:00Z</dcterms:modified>
</cp:coreProperties>
</file>