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6212" w14:textId="6FE8AE60" w:rsidR="00E712EE" w:rsidRPr="00AF36F0" w:rsidRDefault="00CF0FCC" w:rsidP="00253B53">
      <w:pPr>
        <w:pStyle w:val="Heading1"/>
        <w:tabs>
          <w:tab w:val="left" w:pos="1440"/>
        </w:tabs>
        <w:spacing w:after="0"/>
        <w:rPr>
          <w:szCs w:val="24"/>
        </w:rPr>
      </w:pPr>
      <w:bookmarkStart w:id="0" w:name="_Hlk168394654"/>
      <w:r>
        <w:rPr>
          <w:szCs w:val="24"/>
        </w:rPr>
        <w:t>S</w:t>
      </w:r>
      <w:r w:rsidR="00E712EE">
        <w:rPr>
          <w:szCs w:val="24"/>
        </w:rPr>
        <w:t>C</w:t>
      </w:r>
      <w:r>
        <w:rPr>
          <w:szCs w:val="24"/>
        </w:rPr>
        <w:t>NP</w:t>
      </w:r>
      <w:r w:rsidR="00167950" w:rsidRPr="002F2AF8">
        <w:rPr>
          <w:szCs w:val="24"/>
        </w:rPr>
        <w:t xml:space="preserve"> Memo #</w:t>
      </w:r>
      <w:r>
        <w:rPr>
          <w:szCs w:val="24"/>
        </w:rPr>
        <w:t>20</w:t>
      </w:r>
      <w:r w:rsidR="006754F8">
        <w:rPr>
          <w:szCs w:val="24"/>
        </w:rPr>
        <w:t>2</w:t>
      </w:r>
      <w:r w:rsidR="0089752F">
        <w:rPr>
          <w:szCs w:val="24"/>
        </w:rPr>
        <w:t>3</w:t>
      </w:r>
      <w:r w:rsidR="00610443">
        <w:rPr>
          <w:szCs w:val="24"/>
        </w:rPr>
        <w:t>-202</w:t>
      </w:r>
      <w:r w:rsidR="0089752F">
        <w:rPr>
          <w:szCs w:val="24"/>
        </w:rPr>
        <w:t>4</w:t>
      </w:r>
      <w:r w:rsidR="00610443">
        <w:rPr>
          <w:szCs w:val="24"/>
        </w:rPr>
        <w:t>-</w:t>
      </w:r>
      <w:r w:rsidR="00E712EE">
        <w:rPr>
          <w:szCs w:val="24"/>
        </w:rPr>
        <w:t>86</w:t>
      </w:r>
    </w:p>
    <w:bookmarkEnd w:id="0"/>
    <w:p w14:paraId="3907542D" w14:textId="3593BFAE" w:rsidR="00167950" w:rsidRPr="00AF36F0" w:rsidRDefault="00167950" w:rsidP="003F7E04">
      <w:pPr>
        <w:spacing w:after="120"/>
        <w:jc w:val="center"/>
        <w:rPr>
          <w:rStyle w:val="Heading1Char"/>
          <w:b/>
          <w:bCs/>
        </w:rPr>
      </w:pPr>
      <w:r w:rsidRPr="002F2AF8">
        <w:rPr>
          <w:noProof/>
          <w:szCs w:val="24"/>
        </w:rPr>
        <w:drawing>
          <wp:inline distT="0" distB="0" distL="0" distR="0" wp14:anchorId="1C04F901" wp14:editId="44F9FF5B">
            <wp:extent cx="584200" cy="584200"/>
            <wp:effectExtent l="0" t="0" r="6350" b="635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8A0537">
        <w:rPr>
          <w:rStyle w:val="Heading1Char"/>
          <w:b/>
          <w:bCs/>
        </w:rPr>
        <w:t>COMMONWEALTH of VIRGINIA </w:t>
      </w:r>
      <w:r w:rsidRPr="008A0537">
        <w:rPr>
          <w:rStyle w:val="Heading1Char"/>
          <w:b/>
          <w:bCs/>
        </w:rPr>
        <w:br/>
        <w:t>Department of Education</w:t>
      </w:r>
    </w:p>
    <w:p w14:paraId="69351CC9" w14:textId="379520A4" w:rsidR="00167950" w:rsidRPr="009B097B" w:rsidRDefault="00167950" w:rsidP="00EB2AEB">
      <w:pPr>
        <w:tabs>
          <w:tab w:val="left" w:pos="1800"/>
        </w:tabs>
        <w:spacing w:after="120"/>
        <w:rPr>
          <w:rFonts w:cs="Times New Roman"/>
          <w:szCs w:val="24"/>
        </w:rPr>
      </w:pPr>
      <w:r w:rsidRPr="009B097B">
        <w:rPr>
          <w:rFonts w:cs="Times New Roman"/>
          <w:szCs w:val="24"/>
        </w:rPr>
        <w:t>DATE:</w:t>
      </w:r>
      <w:r w:rsidR="00D95780" w:rsidRPr="009B097B">
        <w:rPr>
          <w:rFonts w:cs="Times New Roman"/>
          <w:szCs w:val="24"/>
        </w:rPr>
        <w:tab/>
      </w:r>
      <w:r w:rsidR="00E712EE" w:rsidRPr="009B097B">
        <w:rPr>
          <w:rFonts w:cs="Times New Roman"/>
          <w:szCs w:val="24"/>
        </w:rPr>
        <w:t>June 6, 2024</w:t>
      </w:r>
    </w:p>
    <w:p w14:paraId="359E2E13" w14:textId="77777777" w:rsidR="00167950" w:rsidRPr="009B097B" w:rsidRDefault="00167950" w:rsidP="00EB2AEB">
      <w:pPr>
        <w:tabs>
          <w:tab w:val="left" w:pos="1800"/>
        </w:tabs>
        <w:spacing w:after="120"/>
        <w:rPr>
          <w:rFonts w:cs="Times New Roman"/>
          <w:szCs w:val="24"/>
        </w:rPr>
      </w:pPr>
      <w:r w:rsidRPr="009B097B">
        <w:rPr>
          <w:rFonts w:cs="Times New Roman"/>
          <w:szCs w:val="24"/>
        </w:rPr>
        <w:t xml:space="preserve">TO: </w:t>
      </w:r>
      <w:r w:rsidR="00D95780" w:rsidRPr="009B097B">
        <w:rPr>
          <w:rFonts w:cs="Times New Roman"/>
          <w:szCs w:val="24"/>
        </w:rPr>
        <w:tab/>
      </w:r>
      <w:r w:rsidR="00CF0FCC" w:rsidRPr="009B097B">
        <w:rPr>
          <w:rFonts w:cs="Times New Roman"/>
          <w:szCs w:val="24"/>
        </w:rPr>
        <w:t>School Nutrition Directors, Supervisors, and Contact Persons (Addressed)</w:t>
      </w:r>
    </w:p>
    <w:p w14:paraId="105A6DB1" w14:textId="77777777" w:rsidR="00167950" w:rsidRPr="009B097B" w:rsidRDefault="00167950" w:rsidP="00EB2AEB">
      <w:pPr>
        <w:tabs>
          <w:tab w:val="left" w:pos="1800"/>
        </w:tabs>
        <w:spacing w:after="120"/>
        <w:rPr>
          <w:rFonts w:cs="Times New Roman"/>
          <w:szCs w:val="24"/>
        </w:rPr>
      </w:pPr>
      <w:r w:rsidRPr="009B097B">
        <w:rPr>
          <w:rFonts w:cs="Times New Roman"/>
          <w:szCs w:val="24"/>
        </w:rPr>
        <w:t xml:space="preserve">FROM: </w:t>
      </w:r>
      <w:r w:rsidR="00D95780" w:rsidRPr="009B097B">
        <w:rPr>
          <w:rFonts w:cs="Times New Roman"/>
          <w:szCs w:val="24"/>
        </w:rPr>
        <w:tab/>
      </w:r>
      <w:r w:rsidR="00CF0FCC" w:rsidRPr="009B097B">
        <w:rPr>
          <w:rFonts w:cs="Times New Roman"/>
          <w:szCs w:val="24"/>
        </w:rPr>
        <w:t>Sandra C. Curwood,</w:t>
      </w:r>
      <w:r w:rsidRPr="009B097B">
        <w:rPr>
          <w:rFonts w:cs="Times New Roman"/>
          <w:szCs w:val="24"/>
        </w:rPr>
        <w:t xml:space="preserve"> </w:t>
      </w:r>
      <w:r w:rsidR="00CF0FCC" w:rsidRPr="009B097B">
        <w:rPr>
          <w:rFonts w:cs="Times New Roman"/>
          <w:szCs w:val="24"/>
        </w:rPr>
        <w:t>PhD, RDN</w:t>
      </w:r>
      <w:r w:rsidR="00356EB6" w:rsidRPr="009B097B">
        <w:rPr>
          <w:rFonts w:cs="Times New Roman"/>
          <w:szCs w:val="24"/>
        </w:rPr>
        <w:t xml:space="preserve">, Sandy </w:t>
      </w:r>
    </w:p>
    <w:p w14:paraId="782ECA28" w14:textId="6E87A44D" w:rsidR="008F22FA" w:rsidRPr="009B097B" w:rsidRDefault="00167950" w:rsidP="00FA1F51">
      <w:pPr>
        <w:pStyle w:val="Heading2"/>
        <w:spacing w:after="120"/>
        <w:rPr>
          <w:rFonts w:cs="Times New Roman"/>
          <w:szCs w:val="24"/>
        </w:rPr>
      </w:pPr>
      <w:r w:rsidRPr="009B097B">
        <w:rPr>
          <w:rFonts w:cs="Times New Roman"/>
          <w:szCs w:val="24"/>
        </w:rPr>
        <w:t xml:space="preserve">SUBJECT: </w:t>
      </w:r>
      <w:r w:rsidR="00D95780" w:rsidRPr="009B097B">
        <w:rPr>
          <w:rFonts w:cs="Times New Roman"/>
          <w:szCs w:val="24"/>
        </w:rPr>
        <w:tab/>
      </w:r>
      <w:r w:rsidR="00E07DA2" w:rsidRPr="009B097B">
        <w:rPr>
          <w:rFonts w:cs="Times New Roman"/>
          <w:szCs w:val="24"/>
        </w:rPr>
        <w:t xml:space="preserve">      Indirect Cost Recovery from </w:t>
      </w:r>
      <w:bookmarkStart w:id="1" w:name="_Hlk160005554"/>
      <w:r w:rsidR="00E07DA2" w:rsidRPr="009B097B">
        <w:rPr>
          <w:rFonts w:cs="Times New Roman"/>
          <w:szCs w:val="24"/>
        </w:rPr>
        <w:t>Nonprofit School Food Service Accounts</w:t>
      </w:r>
      <w:bookmarkEnd w:id="1"/>
    </w:p>
    <w:p w14:paraId="1C9D240D" w14:textId="77806B47" w:rsidR="00253B53" w:rsidRPr="009B097B" w:rsidRDefault="00DF78FF" w:rsidP="00253B53">
      <w:pPr>
        <w:spacing w:after="120"/>
        <w:rPr>
          <w:rFonts w:cs="Times New Roman"/>
          <w:szCs w:val="24"/>
        </w:rPr>
      </w:pPr>
      <w:bookmarkStart w:id="2" w:name="_Hlk166500842"/>
      <w:r w:rsidRPr="009B097B">
        <w:rPr>
          <w:rFonts w:cs="Times New Roman"/>
          <w:color w:val="000000"/>
          <w:szCs w:val="24"/>
        </w:rPr>
        <w:t>The purpose of this memo</w:t>
      </w:r>
      <w:r w:rsidR="00253B53" w:rsidRPr="009B097B">
        <w:rPr>
          <w:rFonts w:cs="Times New Roman"/>
          <w:color w:val="000000"/>
          <w:szCs w:val="24"/>
        </w:rPr>
        <w:t>randum</w:t>
      </w:r>
      <w:r w:rsidRPr="009B097B">
        <w:rPr>
          <w:rFonts w:cs="Times New Roman"/>
          <w:color w:val="000000"/>
          <w:szCs w:val="24"/>
        </w:rPr>
        <w:t xml:space="preserve"> is to notify school food authorities (SFAs)</w:t>
      </w:r>
      <w:r w:rsidR="00EB3273">
        <w:rPr>
          <w:rFonts w:cs="Times New Roman"/>
          <w:color w:val="000000"/>
          <w:szCs w:val="24"/>
        </w:rPr>
        <w:t>,</w:t>
      </w:r>
      <w:r w:rsidR="00D8708E">
        <w:rPr>
          <w:rFonts w:cs="Times New Roman"/>
          <w:color w:val="000000"/>
          <w:szCs w:val="24"/>
        </w:rPr>
        <w:t xml:space="preserve"> community nutrition</w:t>
      </w:r>
      <w:r w:rsidRPr="009B097B">
        <w:rPr>
          <w:rFonts w:cs="Times New Roman"/>
          <w:color w:val="000000"/>
          <w:szCs w:val="24"/>
        </w:rPr>
        <w:t xml:space="preserve"> </w:t>
      </w:r>
      <w:r w:rsidR="00470674" w:rsidRPr="009B097B">
        <w:rPr>
          <w:rFonts w:cs="Times New Roman"/>
          <w:color w:val="000000"/>
          <w:szCs w:val="24"/>
        </w:rPr>
        <w:t xml:space="preserve">program </w:t>
      </w:r>
      <w:r w:rsidRPr="009B097B">
        <w:rPr>
          <w:rFonts w:cs="Times New Roman"/>
          <w:color w:val="000000"/>
          <w:szCs w:val="24"/>
        </w:rPr>
        <w:t>sponsors</w:t>
      </w:r>
      <w:r w:rsidR="00EB3273">
        <w:rPr>
          <w:rFonts w:cs="Times New Roman"/>
          <w:color w:val="000000"/>
          <w:szCs w:val="24"/>
        </w:rPr>
        <w:t xml:space="preserve"> and </w:t>
      </w:r>
      <w:r w:rsidR="00DB1566">
        <w:rPr>
          <w:rFonts w:cs="Times New Roman"/>
          <w:color w:val="000000"/>
          <w:szCs w:val="24"/>
        </w:rPr>
        <w:t xml:space="preserve">finance directors </w:t>
      </w:r>
      <w:r w:rsidR="006323FD" w:rsidRPr="009B097B">
        <w:rPr>
          <w:rFonts w:cs="Times New Roman"/>
          <w:color w:val="000000"/>
          <w:szCs w:val="24"/>
        </w:rPr>
        <w:t xml:space="preserve">of </w:t>
      </w:r>
      <w:r w:rsidRPr="009B097B">
        <w:rPr>
          <w:rFonts w:cs="Times New Roman"/>
          <w:color w:val="000000"/>
          <w:szCs w:val="24"/>
        </w:rPr>
        <w:t xml:space="preserve">an upcoming webinar </w:t>
      </w:r>
      <w:r w:rsidRPr="009B097B">
        <w:rPr>
          <w:rFonts w:cs="Times New Roman"/>
          <w:szCs w:val="24"/>
        </w:rPr>
        <w:t xml:space="preserve">on Indirect Cost Recovery from Nonprofit School Food Service Accounts (NSFSA) on </w:t>
      </w:r>
      <w:r w:rsidRPr="009B097B">
        <w:rPr>
          <w:rFonts w:cs="Times New Roman"/>
          <w:b/>
          <w:bCs/>
          <w:szCs w:val="24"/>
        </w:rPr>
        <w:t xml:space="preserve">June 20, 2024, at 2:00 p.m. </w:t>
      </w:r>
      <w:r w:rsidRPr="009B097B">
        <w:rPr>
          <w:rFonts w:cs="Times New Roman"/>
          <w:szCs w:val="24"/>
        </w:rPr>
        <w:t>hosted by the Virginia Department of Education, Office of School and Community Nutrition Programs (VDOE-SCNP). To attend</w:t>
      </w:r>
      <w:r w:rsidR="003A30E3">
        <w:rPr>
          <w:rFonts w:cs="Times New Roman"/>
          <w:szCs w:val="24"/>
        </w:rPr>
        <w:t xml:space="preserve"> this webinar</w:t>
      </w:r>
      <w:r w:rsidRPr="009B097B">
        <w:rPr>
          <w:rFonts w:cs="Times New Roman"/>
          <w:szCs w:val="24"/>
        </w:rPr>
        <w:t xml:space="preserve">, </w:t>
      </w:r>
      <w:hyperlink r:id="rId10" w:anchor="/registration" w:history="1">
        <w:r w:rsidRPr="009B097B">
          <w:rPr>
            <w:rStyle w:val="Hyperlink"/>
            <w:rFonts w:cs="Times New Roman"/>
            <w:szCs w:val="24"/>
          </w:rPr>
          <w:t>you must register in advance.</w:t>
        </w:r>
      </w:hyperlink>
      <w:r w:rsidR="007D4B31" w:rsidRPr="009B097B">
        <w:rPr>
          <w:rFonts w:cs="Times New Roman"/>
          <w:szCs w:val="24"/>
        </w:rPr>
        <w:t xml:space="preserve"> </w:t>
      </w:r>
      <w:r w:rsidR="008F22FA" w:rsidRPr="009B097B">
        <w:rPr>
          <w:rFonts w:cs="Times New Roman"/>
          <w:szCs w:val="24"/>
        </w:rPr>
        <w:t>Th</w:t>
      </w:r>
      <w:r w:rsidR="00253B53" w:rsidRPr="009B097B">
        <w:rPr>
          <w:rFonts w:cs="Times New Roman"/>
          <w:szCs w:val="24"/>
        </w:rPr>
        <w:t xml:space="preserve">is </w:t>
      </w:r>
      <w:r w:rsidRPr="009B097B">
        <w:rPr>
          <w:rFonts w:cs="Times New Roman"/>
          <w:szCs w:val="24"/>
        </w:rPr>
        <w:t>webinar will provide</w:t>
      </w:r>
      <w:r w:rsidR="008F22FA" w:rsidRPr="009B097B">
        <w:rPr>
          <w:rFonts w:cs="Times New Roman"/>
          <w:szCs w:val="24"/>
        </w:rPr>
        <w:t xml:space="preserve"> guidance to </w:t>
      </w:r>
      <w:r w:rsidR="00A0000A" w:rsidRPr="009B097B">
        <w:rPr>
          <w:rFonts w:cs="Times New Roman"/>
          <w:szCs w:val="24"/>
        </w:rPr>
        <w:t xml:space="preserve">SFAs </w:t>
      </w:r>
      <w:r w:rsidR="00555069" w:rsidRPr="009B097B">
        <w:rPr>
          <w:rFonts w:cs="Times New Roman"/>
          <w:szCs w:val="24"/>
        </w:rPr>
        <w:t>and community nutrition program sponsors</w:t>
      </w:r>
      <w:r w:rsidR="008F22FA" w:rsidRPr="009B097B">
        <w:rPr>
          <w:rFonts w:cs="Times New Roman"/>
          <w:szCs w:val="24"/>
        </w:rPr>
        <w:t xml:space="preserve"> </w:t>
      </w:r>
      <w:r w:rsidR="001814B3" w:rsidRPr="009B097B">
        <w:rPr>
          <w:rFonts w:cs="Times New Roman"/>
          <w:szCs w:val="24"/>
        </w:rPr>
        <w:t>on</w:t>
      </w:r>
      <w:r w:rsidR="00780BF1" w:rsidRPr="009B097B">
        <w:rPr>
          <w:rFonts w:cs="Times New Roman"/>
          <w:szCs w:val="24"/>
        </w:rPr>
        <w:t xml:space="preserve"> the recovery of indirect costs by </w:t>
      </w:r>
      <w:r w:rsidR="00272C3E" w:rsidRPr="009B097B">
        <w:rPr>
          <w:rFonts w:cs="Times New Roman"/>
          <w:szCs w:val="24"/>
        </w:rPr>
        <w:t xml:space="preserve">local education agencies (LEAs), private schools, residential </w:t>
      </w:r>
      <w:r w:rsidR="00DE56E4" w:rsidRPr="009B097B">
        <w:rPr>
          <w:rFonts w:cs="Times New Roman"/>
          <w:szCs w:val="24"/>
        </w:rPr>
        <w:t>childcare</w:t>
      </w:r>
      <w:r w:rsidR="00272C3E" w:rsidRPr="009B097B">
        <w:rPr>
          <w:rFonts w:cs="Times New Roman"/>
          <w:szCs w:val="24"/>
        </w:rPr>
        <w:t xml:space="preserve"> institutions, and community sponsors </w:t>
      </w:r>
      <w:r w:rsidR="00780BF1" w:rsidRPr="009B097B">
        <w:rPr>
          <w:rFonts w:cs="Times New Roman"/>
          <w:szCs w:val="24"/>
        </w:rPr>
        <w:t>from</w:t>
      </w:r>
      <w:r w:rsidR="00272C3E" w:rsidRPr="009B097B">
        <w:rPr>
          <w:rFonts w:cs="Times New Roman"/>
          <w:szCs w:val="24"/>
        </w:rPr>
        <w:t xml:space="preserve"> </w:t>
      </w:r>
      <w:r w:rsidR="00780BF1" w:rsidRPr="009B097B">
        <w:rPr>
          <w:rFonts w:cs="Times New Roman"/>
          <w:szCs w:val="24"/>
        </w:rPr>
        <w:t>nonprofit school food service accounts (NSFSAs)</w:t>
      </w:r>
      <w:r w:rsidR="00A04E40" w:rsidRPr="009B097B">
        <w:rPr>
          <w:rFonts w:cs="Times New Roman"/>
          <w:szCs w:val="24"/>
        </w:rPr>
        <w:t xml:space="preserve"> </w:t>
      </w:r>
      <w:r w:rsidR="00A0000A" w:rsidRPr="009B097B">
        <w:rPr>
          <w:rFonts w:cs="Times New Roman"/>
          <w:szCs w:val="24"/>
        </w:rPr>
        <w:t xml:space="preserve">as </w:t>
      </w:r>
      <w:r w:rsidR="00A04E40" w:rsidRPr="009B097B">
        <w:rPr>
          <w:rFonts w:cs="Times New Roman"/>
          <w:szCs w:val="24"/>
        </w:rPr>
        <w:t>published by the United States Department of Agriculture, Food and Nutrition Service (USDA-FNS)</w:t>
      </w:r>
      <w:r w:rsidR="00A0000A" w:rsidRPr="009B097B">
        <w:rPr>
          <w:rFonts w:cs="Times New Roman"/>
          <w:szCs w:val="24"/>
        </w:rPr>
        <w:t xml:space="preserve"> in policy memo </w:t>
      </w:r>
      <w:hyperlink r:id="rId11" w:history="1">
        <w:r w:rsidR="000E0E0F" w:rsidRPr="009B097B">
          <w:rPr>
            <w:rStyle w:val="Hyperlink"/>
            <w:rFonts w:cs="Times New Roman"/>
            <w:szCs w:val="24"/>
          </w:rPr>
          <w:t>SP 60-2016: Indirect Cost Guidance</w:t>
        </w:r>
      </w:hyperlink>
      <w:r w:rsidR="00780BF1" w:rsidRPr="009B097B">
        <w:rPr>
          <w:rFonts w:cs="Times New Roman"/>
          <w:szCs w:val="24"/>
        </w:rPr>
        <w:t xml:space="preserve">. </w:t>
      </w:r>
      <w:r w:rsidR="00253B53" w:rsidRPr="009B097B">
        <w:rPr>
          <w:rFonts w:cs="Times New Roman"/>
          <w:szCs w:val="24"/>
        </w:rPr>
        <w:t xml:space="preserve">This guidance applies to </w:t>
      </w:r>
      <w:r w:rsidR="0059682C" w:rsidRPr="009B097B">
        <w:rPr>
          <w:rFonts w:cs="Times New Roman"/>
          <w:szCs w:val="24"/>
        </w:rPr>
        <w:t>SFAs</w:t>
      </w:r>
      <w:r w:rsidR="00253B53" w:rsidRPr="009B097B">
        <w:rPr>
          <w:rFonts w:cs="Times New Roman"/>
          <w:szCs w:val="24"/>
        </w:rPr>
        <w:t xml:space="preserve"> and community nutrition program sponsors participating in the </w:t>
      </w:r>
      <w:bookmarkStart w:id="3" w:name="_Hlk160449293"/>
      <w:r w:rsidR="00253B53" w:rsidRPr="009B097B">
        <w:rPr>
          <w:rFonts w:cs="Times New Roman"/>
          <w:szCs w:val="24"/>
        </w:rPr>
        <w:t xml:space="preserve">National School Lunch Program (NSLP), Summer Food Service Program (SFSP) and the Child and Adult Care Food Program (CACFP) </w:t>
      </w:r>
      <w:bookmarkEnd w:id="3"/>
      <w:r w:rsidR="00253B53" w:rsidRPr="009B097B">
        <w:rPr>
          <w:rFonts w:cs="Times New Roman"/>
          <w:szCs w:val="24"/>
        </w:rPr>
        <w:t>and is effective for school year 2024-2025.</w:t>
      </w:r>
      <w:r w:rsidR="007A1845" w:rsidRPr="009B097B">
        <w:rPr>
          <w:rFonts w:cs="Times New Roman"/>
          <w:szCs w:val="24"/>
        </w:rPr>
        <w:t xml:space="preserve"> </w:t>
      </w:r>
      <w:r w:rsidR="007A1845" w:rsidRPr="009B097B">
        <w:rPr>
          <w:color w:val="000000"/>
          <w:szCs w:val="24"/>
        </w:rPr>
        <w:t>The school and community nutrition program sponsor should coordinate with their respective finance official on compliance with these standards.</w:t>
      </w:r>
    </w:p>
    <w:bookmarkEnd w:id="2"/>
    <w:p w14:paraId="3D4ABA34" w14:textId="24161BC1" w:rsidR="00723521" w:rsidRPr="009B097B" w:rsidRDefault="001814B3" w:rsidP="00DB1566">
      <w:pPr>
        <w:pStyle w:val="Heading3"/>
      </w:pPr>
      <w:r w:rsidRPr="009B097B">
        <w:t>Action Required</w:t>
      </w:r>
    </w:p>
    <w:p w14:paraId="3799C32C" w14:textId="7399411A" w:rsidR="00B939D1" w:rsidRPr="009B097B" w:rsidRDefault="0023714B" w:rsidP="00B939D1">
      <w:pPr>
        <w:pStyle w:val="ListParagraph"/>
        <w:numPr>
          <w:ilvl w:val="0"/>
          <w:numId w:val="23"/>
        </w:numPr>
        <w:rPr>
          <w:szCs w:val="24"/>
        </w:rPr>
      </w:pPr>
      <w:r w:rsidRPr="009B097B">
        <w:rPr>
          <w:szCs w:val="24"/>
        </w:rPr>
        <w:t xml:space="preserve">Review </w:t>
      </w:r>
      <w:r w:rsidR="004E728D" w:rsidRPr="009B097B">
        <w:rPr>
          <w:szCs w:val="24"/>
        </w:rPr>
        <w:t xml:space="preserve">USDA-FNS policy memorandum </w:t>
      </w:r>
      <w:hyperlink r:id="rId12" w:history="1">
        <w:r w:rsidR="000E0E0F" w:rsidRPr="009B097B">
          <w:rPr>
            <w:rStyle w:val="Hyperlink"/>
            <w:szCs w:val="24"/>
          </w:rPr>
          <w:t>SP 60-2016</w:t>
        </w:r>
      </w:hyperlink>
    </w:p>
    <w:p w14:paraId="43638E51" w14:textId="596370BD" w:rsidR="007A1845" w:rsidRPr="009B097B" w:rsidRDefault="001814B3" w:rsidP="007A1845">
      <w:pPr>
        <w:pStyle w:val="ListParagraph"/>
        <w:numPr>
          <w:ilvl w:val="0"/>
          <w:numId w:val="23"/>
        </w:numPr>
        <w:rPr>
          <w:szCs w:val="24"/>
        </w:rPr>
      </w:pPr>
      <w:r w:rsidRPr="009B097B">
        <w:rPr>
          <w:szCs w:val="24"/>
        </w:rPr>
        <w:t>Attend the</w:t>
      </w:r>
      <w:r w:rsidR="00F2020F" w:rsidRPr="009B097B">
        <w:rPr>
          <w:szCs w:val="24"/>
        </w:rPr>
        <w:t xml:space="preserve"> VDOE-SCNP</w:t>
      </w:r>
      <w:r w:rsidRPr="009B097B">
        <w:rPr>
          <w:szCs w:val="24"/>
        </w:rPr>
        <w:t xml:space="preserve"> </w:t>
      </w:r>
      <w:r w:rsidR="0023714B" w:rsidRPr="009B097B">
        <w:rPr>
          <w:color w:val="000000"/>
          <w:szCs w:val="24"/>
          <w:shd w:val="clear" w:color="auto" w:fill="FFFFFF"/>
        </w:rPr>
        <w:t xml:space="preserve">Indirect Cost Recovery for </w:t>
      </w:r>
      <w:r w:rsidR="00246BB2" w:rsidRPr="009B097B">
        <w:rPr>
          <w:color w:val="000000"/>
          <w:szCs w:val="24"/>
          <w:shd w:val="clear" w:color="auto" w:fill="FFFFFF"/>
        </w:rPr>
        <w:t>NSFSA</w:t>
      </w:r>
      <w:r w:rsidR="00F2020F" w:rsidRPr="009B097B">
        <w:rPr>
          <w:color w:val="000000"/>
          <w:szCs w:val="24"/>
          <w:shd w:val="clear" w:color="auto" w:fill="FFFFFF"/>
        </w:rPr>
        <w:t xml:space="preserve"> webinar on June 20, 2024</w:t>
      </w:r>
      <w:r w:rsidR="00D7288D" w:rsidRPr="009B097B">
        <w:rPr>
          <w:color w:val="000000"/>
          <w:szCs w:val="24"/>
          <w:shd w:val="clear" w:color="auto" w:fill="FFFFFF"/>
        </w:rPr>
        <w:t>,</w:t>
      </w:r>
      <w:r w:rsidR="00F2020F" w:rsidRPr="009B097B">
        <w:rPr>
          <w:color w:val="000000"/>
          <w:szCs w:val="24"/>
          <w:shd w:val="clear" w:color="auto" w:fill="FFFFFF"/>
        </w:rPr>
        <w:t xml:space="preserve"> </w:t>
      </w:r>
      <w:hyperlink r:id="rId13" w:anchor="/registration" w:history="1">
        <w:r w:rsidR="00D7288D" w:rsidRPr="009B097B">
          <w:rPr>
            <w:rStyle w:val="Hyperlink"/>
            <w:szCs w:val="24"/>
            <w:shd w:val="clear" w:color="auto" w:fill="FFFFFF"/>
          </w:rPr>
          <w:t>please register in advance for this webinar</w:t>
        </w:r>
      </w:hyperlink>
    </w:p>
    <w:p w14:paraId="5A3827FF" w14:textId="77777777" w:rsidR="00ED5A64" w:rsidRPr="00ED5A64" w:rsidRDefault="007D4B31" w:rsidP="007A1845">
      <w:pPr>
        <w:pStyle w:val="ListParagraph"/>
        <w:numPr>
          <w:ilvl w:val="0"/>
          <w:numId w:val="23"/>
        </w:numPr>
        <w:rPr>
          <w:szCs w:val="24"/>
        </w:rPr>
      </w:pPr>
      <w:r w:rsidRPr="009B097B">
        <w:rPr>
          <w:color w:val="000000"/>
          <w:szCs w:val="24"/>
          <w:shd w:val="clear" w:color="auto" w:fill="FFFFFF"/>
        </w:rPr>
        <w:t>Review Attachment A</w:t>
      </w:r>
      <w:r w:rsidR="007A1845" w:rsidRPr="009B097B">
        <w:rPr>
          <w:color w:val="000000"/>
          <w:szCs w:val="24"/>
          <w:shd w:val="clear" w:color="auto" w:fill="FFFFFF"/>
        </w:rPr>
        <w:t xml:space="preserve">, </w:t>
      </w:r>
      <w:r w:rsidR="007A1845" w:rsidRPr="009B097B">
        <w:rPr>
          <w:szCs w:val="24"/>
        </w:rPr>
        <w:t>Regulatory Requirements and Guidance on Indirect Costs</w:t>
      </w:r>
    </w:p>
    <w:p w14:paraId="1EB6A99A" w14:textId="043CA686" w:rsidR="007D4B31" w:rsidRPr="009B097B" w:rsidRDefault="00ED5A64" w:rsidP="007A1845">
      <w:pPr>
        <w:pStyle w:val="ListParagraph"/>
        <w:numPr>
          <w:ilvl w:val="0"/>
          <w:numId w:val="23"/>
        </w:numPr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Review </w:t>
      </w:r>
      <w:r w:rsidR="007A1845" w:rsidRPr="009B097B">
        <w:rPr>
          <w:color w:val="000000"/>
          <w:szCs w:val="24"/>
          <w:shd w:val="clear" w:color="auto" w:fill="FFFFFF"/>
        </w:rPr>
        <w:t>Attachment</w:t>
      </w:r>
      <w:r w:rsidR="00D254BB" w:rsidRPr="009B097B">
        <w:rPr>
          <w:color w:val="000000"/>
          <w:szCs w:val="24"/>
          <w:shd w:val="clear" w:color="auto" w:fill="FFFFFF"/>
        </w:rPr>
        <w:t xml:space="preserve"> B</w:t>
      </w:r>
      <w:r w:rsidR="007A1845" w:rsidRPr="009B097B">
        <w:rPr>
          <w:color w:val="000000"/>
          <w:szCs w:val="24"/>
          <w:shd w:val="clear" w:color="auto" w:fill="FFFFFF"/>
        </w:rPr>
        <w:t xml:space="preserve">, </w:t>
      </w:r>
      <w:r w:rsidR="007A1845" w:rsidRPr="009B097B">
        <w:rPr>
          <w:szCs w:val="24"/>
        </w:rPr>
        <w:t>Memorandum of Understanding for Indirect Cost Recovery Template</w:t>
      </w:r>
      <w:r w:rsidR="00D254BB" w:rsidRPr="009B097B">
        <w:rPr>
          <w:color w:val="000000"/>
          <w:szCs w:val="24"/>
          <w:shd w:val="clear" w:color="auto" w:fill="FFFFFF"/>
        </w:rPr>
        <w:t xml:space="preserve"> to this memorandum</w:t>
      </w:r>
    </w:p>
    <w:p w14:paraId="7455C3F4" w14:textId="45FB05B5" w:rsidR="009B097B" w:rsidRPr="009B097B" w:rsidRDefault="009B097B" w:rsidP="009B097B">
      <w:pPr>
        <w:pStyle w:val="ListParagraph"/>
        <w:numPr>
          <w:ilvl w:val="0"/>
          <w:numId w:val="23"/>
        </w:numPr>
        <w:rPr>
          <w:szCs w:val="24"/>
        </w:rPr>
      </w:pPr>
      <w:r w:rsidRPr="009B097B">
        <w:rPr>
          <w:color w:val="000000"/>
          <w:szCs w:val="24"/>
          <w:shd w:val="clear" w:color="auto" w:fill="FFFFFF"/>
        </w:rPr>
        <w:t xml:space="preserve">Review the </w:t>
      </w:r>
      <w:r w:rsidRPr="009B097B">
        <w:rPr>
          <w:color w:val="000000"/>
          <w:szCs w:val="24"/>
        </w:rPr>
        <w:t>Indirect Cost Calculation Guidance</w:t>
      </w:r>
      <w:r w:rsidR="009163C6">
        <w:rPr>
          <w:color w:val="000000"/>
          <w:szCs w:val="24"/>
        </w:rPr>
        <w:t xml:space="preserve"> included</w:t>
      </w:r>
      <w:r w:rsidR="00A94A32">
        <w:rPr>
          <w:color w:val="000000"/>
          <w:szCs w:val="24"/>
        </w:rPr>
        <w:t xml:space="preserve"> with the email containing this memo</w:t>
      </w:r>
      <w:r w:rsidR="00594408">
        <w:rPr>
          <w:color w:val="000000"/>
          <w:szCs w:val="24"/>
        </w:rPr>
        <w:t>, t</w:t>
      </w:r>
      <w:r w:rsidR="00A94A32">
        <w:rPr>
          <w:color w:val="000000"/>
          <w:szCs w:val="24"/>
        </w:rPr>
        <w:t>his tool is</w:t>
      </w:r>
      <w:r w:rsidRPr="009B097B">
        <w:rPr>
          <w:color w:val="000000"/>
          <w:szCs w:val="24"/>
        </w:rPr>
        <w:t xml:space="preserve"> </w:t>
      </w:r>
      <w:r w:rsidR="00A94A32">
        <w:rPr>
          <w:color w:val="000000"/>
          <w:szCs w:val="24"/>
        </w:rPr>
        <w:t xml:space="preserve">also </w:t>
      </w:r>
      <w:r w:rsidRPr="009B097B">
        <w:rPr>
          <w:color w:val="000000"/>
          <w:szCs w:val="24"/>
        </w:rPr>
        <w:t>available in</w:t>
      </w:r>
      <w:r w:rsidRPr="009B097B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9B097B">
        <w:rPr>
          <w:color w:val="000000"/>
          <w:szCs w:val="24"/>
          <w:shd w:val="clear" w:color="auto" w:fill="FFFFFF"/>
        </w:rPr>
        <w:t>SNPWeb</w:t>
      </w:r>
      <w:proofErr w:type="spellEnd"/>
      <w:r w:rsidRPr="009B097B">
        <w:rPr>
          <w:color w:val="000000"/>
          <w:szCs w:val="24"/>
          <w:shd w:val="clear" w:color="auto" w:fill="FFFFFF"/>
        </w:rPr>
        <w:t xml:space="preserve"> Download Forms</w:t>
      </w:r>
    </w:p>
    <w:p w14:paraId="42C489B7" w14:textId="2B5E4C60" w:rsidR="006323FD" w:rsidRPr="009B097B" w:rsidRDefault="006323FD" w:rsidP="009B097B">
      <w:pPr>
        <w:pStyle w:val="ListParagraph"/>
        <w:numPr>
          <w:ilvl w:val="0"/>
          <w:numId w:val="23"/>
        </w:numPr>
        <w:spacing w:after="840"/>
        <w:rPr>
          <w:szCs w:val="24"/>
        </w:rPr>
      </w:pPr>
      <w:r w:rsidRPr="009B097B">
        <w:rPr>
          <w:color w:val="000000"/>
          <w:szCs w:val="24"/>
          <w:shd w:val="clear" w:color="auto" w:fill="FFFFFF"/>
        </w:rPr>
        <w:t xml:space="preserve">Review the Indirect Cost Recovery Toolkit </w:t>
      </w:r>
      <w:r w:rsidR="007D4B31" w:rsidRPr="009B097B">
        <w:rPr>
          <w:color w:val="000000"/>
          <w:szCs w:val="24"/>
          <w:shd w:val="clear" w:color="auto" w:fill="FFFFFF"/>
        </w:rPr>
        <w:t xml:space="preserve">and presentation </w:t>
      </w:r>
      <w:r w:rsidRPr="009B097B">
        <w:rPr>
          <w:color w:val="000000"/>
          <w:szCs w:val="24"/>
          <w:shd w:val="clear" w:color="auto" w:fill="FFFFFF"/>
        </w:rPr>
        <w:t>t</w:t>
      </w:r>
      <w:r w:rsidR="000E0E0F" w:rsidRPr="009B097B">
        <w:rPr>
          <w:color w:val="000000"/>
          <w:szCs w:val="24"/>
          <w:shd w:val="clear" w:color="auto" w:fill="FFFFFF"/>
        </w:rPr>
        <w:t>o be distributed via email after the webinar</w:t>
      </w:r>
    </w:p>
    <w:p w14:paraId="38B1993D" w14:textId="545C1066" w:rsidR="00B53700" w:rsidRPr="009B097B" w:rsidRDefault="0023714B" w:rsidP="00DB1566">
      <w:pPr>
        <w:pStyle w:val="Heading3"/>
      </w:pPr>
      <w:r w:rsidRPr="009B097B">
        <w:lastRenderedPageBreak/>
        <w:t>For More Information</w:t>
      </w:r>
    </w:p>
    <w:p w14:paraId="59C46AC8" w14:textId="2AECFC44" w:rsidR="008F22FA" w:rsidRPr="009B097B" w:rsidRDefault="008F22FA" w:rsidP="007D4B31">
      <w:pPr>
        <w:spacing w:before="120" w:after="120"/>
        <w:rPr>
          <w:rFonts w:cs="Times New Roman"/>
          <w:color w:val="000000"/>
          <w:szCs w:val="24"/>
        </w:rPr>
      </w:pPr>
      <w:r w:rsidRPr="009B097B">
        <w:rPr>
          <w:rFonts w:cs="Times New Roman"/>
          <w:szCs w:val="24"/>
        </w:rPr>
        <w:t xml:space="preserve">If you have questions regarding </w:t>
      </w:r>
      <w:r w:rsidR="00B53700" w:rsidRPr="009B097B">
        <w:rPr>
          <w:rFonts w:cs="Times New Roman"/>
          <w:szCs w:val="24"/>
        </w:rPr>
        <w:t xml:space="preserve">indirect cost recovery from the </w:t>
      </w:r>
      <w:r w:rsidR="00FA1F51" w:rsidRPr="009B097B">
        <w:rPr>
          <w:rFonts w:cs="Times New Roman"/>
          <w:szCs w:val="24"/>
        </w:rPr>
        <w:t>NSFSA</w:t>
      </w:r>
      <w:r w:rsidRPr="009B097B">
        <w:rPr>
          <w:rFonts w:cs="Times New Roman"/>
          <w:szCs w:val="24"/>
        </w:rPr>
        <w:t xml:space="preserve">, please </w:t>
      </w:r>
      <w:r w:rsidR="00B53700" w:rsidRPr="009B097B">
        <w:rPr>
          <w:rFonts w:cs="Times New Roman"/>
          <w:szCs w:val="24"/>
        </w:rPr>
        <w:t>email your assigned SNP</w:t>
      </w:r>
      <w:r w:rsidR="00E37E8F" w:rsidRPr="009B097B">
        <w:rPr>
          <w:rFonts w:cs="Times New Roman"/>
          <w:szCs w:val="24"/>
        </w:rPr>
        <w:t xml:space="preserve"> or CNP</w:t>
      </w:r>
      <w:r w:rsidR="00B53700" w:rsidRPr="009B097B">
        <w:rPr>
          <w:rFonts w:cs="Times New Roman"/>
          <w:szCs w:val="24"/>
        </w:rPr>
        <w:t xml:space="preserve"> regional specialist </w:t>
      </w:r>
      <w:r w:rsidR="006F4EFD" w:rsidRPr="009B097B">
        <w:rPr>
          <w:rFonts w:cs="Times New Roman"/>
          <w:szCs w:val="24"/>
        </w:rPr>
        <w:t>or</w:t>
      </w:r>
      <w:r w:rsidR="00B53700" w:rsidRPr="009B097B">
        <w:rPr>
          <w:rFonts w:cs="Times New Roman"/>
          <w:szCs w:val="24"/>
        </w:rPr>
        <w:t xml:space="preserve"> </w:t>
      </w:r>
      <w:r w:rsidR="00E37E8F" w:rsidRPr="009B097B">
        <w:rPr>
          <w:rFonts w:cs="Times New Roman"/>
          <w:szCs w:val="24"/>
        </w:rPr>
        <w:t>Shannon Girouard, SCNP</w:t>
      </w:r>
      <w:r w:rsidRPr="009B097B">
        <w:rPr>
          <w:rFonts w:cs="Times New Roman"/>
          <w:szCs w:val="24"/>
        </w:rPr>
        <w:t xml:space="preserve"> </w:t>
      </w:r>
      <w:r w:rsidR="006F4EFD" w:rsidRPr="009B097B">
        <w:rPr>
          <w:rFonts w:cs="Times New Roman"/>
          <w:szCs w:val="24"/>
        </w:rPr>
        <w:t>F</w:t>
      </w:r>
      <w:r w:rsidR="00B53700" w:rsidRPr="009B097B">
        <w:rPr>
          <w:rFonts w:cs="Times New Roman"/>
          <w:szCs w:val="24"/>
        </w:rPr>
        <w:t xml:space="preserve">inance </w:t>
      </w:r>
      <w:r w:rsidR="006F4EFD" w:rsidRPr="009B097B">
        <w:rPr>
          <w:rFonts w:cs="Times New Roman"/>
          <w:szCs w:val="24"/>
        </w:rPr>
        <w:t>S</w:t>
      </w:r>
      <w:r w:rsidR="00B53700" w:rsidRPr="009B097B">
        <w:rPr>
          <w:rFonts w:cs="Times New Roman"/>
          <w:szCs w:val="24"/>
        </w:rPr>
        <w:t xml:space="preserve">pecialist </w:t>
      </w:r>
      <w:r w:rsidR="006F4EFD" w:rsidRPr="009B097B">
        <w:rPr>
          <w:rFonts w:cs="Times New Roman"/>
          <w:szCs w:val="24"/>
        </w:rPr>
        <w:t xml:space="preserve">at </w:t>
      </w:r>
      <w:hyperlink r:id="rId14" w:history="1">
        <w:r w:rsidR="00674AA2" w:rsidRPr="009B097B">
          <w:rPr>
            <w:rStyle w:val="Hyperlink"/>
            <w:rFonts w:cs="Times New Roman"/>
            <w:szCs w:val="24"/>
          </w:rPr>
          <w:t>Shannon.Girouard@doe.virginia.gov</w:t>
        </w:r>
      </w:hyperlink>
      <w:r w:rsidR="00B53700" w:rsidRPr="009B097B">
        <w:rPr>
          <w:rFonts w:cs="Times New Roman"/>
          <w:szCs w:val="24"/>
        </w:rPr>
        <w:t>.</w:t>
      </w:r>
    </w:p>
    <w:p w14:paraId="5F41613B" w14:textId="44146218" w:rsidR="00AE0E75" w:rsidRPr="009B097B" w:rsidRDefault="00AE0E75" w:rsidP="00FB20C0">
      <w:pPr>
        <w:pStyle w:val="Heading2"/>
        <w:spacing w:before="240" w:after="120"/>
        <w:rPr>
          <w:rFonts w:cs="Times New Roman"/>
          <w:szCs w:val="24"/>
        </w:rPr>
      </w:pPr>
      <w:r w:rsidRPr="009B097B">
        <w:rPr>
          <w:rFonts w:cs="Times New Roman"/>
          <w:szCs w:val="24"/>
        </w:rPr>
        <w:t>Attachment</w:t>
      </w:r>
      <w:r w:rsidR="00B53700" w:rsidRPr="009B097B">
        <w:rPr>
          <w:rFonts w:cs="Times New Roman"/>
          <w:szCs w:val="24"/>
        </w:rPr>
        <w:t>s</w:t>
      </w:r>
      <w:r w:rsidRPr="009B097B">
        <w:rPr>
          <w:rFonts w:cs="Times New Roman"/>
          <w:szCs w:val="24"/>
        </w:rPr>
        <w:t>:</w:t>
      </w:r>
    </w:p>
    <w:p w14:paraId="2723B314" w14:textId="4752048C" w:rsidR="007D4B31" w:rsidRPr="00FB20C0" w:rsidRDefault="00B939D1" w:rsidP="00FB20C0">
      <w:pPr>
        <w:pStyle w:val="ListParagraph"/>
        <w:numPr>
          <w:ilvl w:val="0"/>
          <w:numId w:val="26"/>
        </w:numPr>
        <w:rPr>
          <w:szCs w:val="24"/>
        </w:rPr>
      </w:pPr>
      <w:r w:rsidRPr="00FB20C0">
        <w:rPr>
          <w:szCs w:val="24"/>
        </w:rPr>
        <w:t>Regulatory Requirements and Guidance on Indirect Costs</w:t>
      </w:r>
    </w:p>
    <w:p w14:paraId="56B0CB6A" w14:textId="3C1538D1" w:rsidR="009B097B" w:rsidRPr="00FB20C0" w:rsidRDefault="00FB20C0" w:rsidP="00FB20C0">
      <w:pPr>
        <w:pStyle w:val="ListParagraph"/>
        <w:numPr>
          <w:ilvl w:val="0"/>
          <w:numId w:val="26"/>
        </w:numPr>
        <w:rPr>
          <w:szCs w:val="24"/>
        </w:rPr>
      </w:pPr>
      <w:r w:rsidRPr="00FB20C0">
        <w:rPr>
          <w:szCs w:val="24"/>
        </w:rPr>
        <w:t>Memorandum</w:t>
      </w:r>
      <w:r w:rsidR="00B53700" w:rsidRPr="00FB20C0">
        <w:rPr>
          <w:szCs w:val="24"/>
        </w:rPr>
        <w:t xml:space="preserve"> of Understanding</w:t>
      </w:r>
      <w:r w:rsidR="00330787" w:rsidRPr="00FB20C0">
        <w:rPr>
          <w:szCs w:val="24"/>
        </w:rPr>
        <w:t xml:space="preserve"> for Indirect Cost Recovery</w:t>
      </w:r>
      <w:r w:rsidR="00B53700" w:rsidRPr="00FB20C0">
        <w:rPr>
          <w:szCs w:val="24"/>
        </w:rPr>
        <w:t xml:space="preserve"> Template</w:t>
      </w:r>
    </w:p>
    <w:p w14:paraId="75BEB5CA" w14:textId="66D0FDE9" w:rsidR="009B097B" w:rsidRPr="009B097B" w:rsidRDefault="009B097B" w:rsidP="009B097B">
      <w:pPr>
        <w:spacing w:before="240" w:after="240"/>
        <w:rPr>
          <w:szCs w:val="24"/>
        </w:rPr>
      </w:pPr>
      <w:r>
        <w:rPr>
          <w:szCs w:val="24"/>
        </w:rPr>
        <w:t>SCC/SG/</w:t>
      </w:r>
      <w:proofErr w:type="spellStart"/>
      <w:r>
        <w:rPr>
          <w:szCs w:val="24"/>
        </w:rPr>
        <w:t>fd</w:t>
      </w:r>
      <w:proofErr w:type="spellEnd"/>
    </w:p>
    <w:sectPr w:rsidR="009B097B" w:rsidRPr="009B0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CEE2" w14:textId="77777777" w:rsidR="00A86174" w:rsidRDefault="00A86174" w:rsidP="00B25322">
      <w:pPr>
        <w:spacing w:after="0" w:line="240" w:lineRule="auto"/>
      </w:pPr>
      <w:r>
        <w:separator/>
      </w:r>
    </w:p>
  </w:endnote>
  <w:endnote w:type="continuationSeparator" w:id="0">
    <w:p w14:paraId="69B3FDB0" w14:textId="77777777" w:rsidR="00A86174" w:rsidRDefault="00A8617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A3FB" w14:textId="77777777" w:rsidR="00A86174" w:rsidRDefault="00A86174" w:rsidP="00B25322">
      <w:pPr>
        <w:spacing w:after="0" w:line="240" w:lineRule="auto"/>
      </w:pPr>
      <w:r>
        <w:separator/>
      </w:r>
    </w:p>
  </w:footnote>
  <w:footnote w:type="continuationSeparator" w:id="0">
    <w:p w14:paraId="2EF46967" w14:textId="77777777" w:rsidR="00A86174" w:rsidRDefault="00A8617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B2B"/>
    <w:multiLevelType w:val="hybridMultilevel"/>
    <w:tmpl w:val="D1309D32"/>
    <w:lvl w:ilvl="0" w:tplc="4E464BDE">
      <w:start w:val="28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B96"/>
    <w:multiLevelType w:val="hybridMultilevel"/>
    <w:tmpl w:val="F7C4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D2B"/>
    <w:multiLevelType w:val="hybridMultilevel"/>
    <w:tmpl w:val="2A2C3518"/>
    <w:lvl w:ilvl="0" w:tplc="66E017D0">
      <w:start w:val="1"/>
      <w:numFmt w:val="upperLetter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3C06BAC"/>
    <w:multiLevelType w:val="hybridMultilevel"/>
    <w:tmpl w:val="E30E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72D0"/>
    <w:multiLevelType w:val="hybridMultilevel"/>
    <w:tmpl w:val="B0F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57546"/>
    <w:multiLevelType w:val="hybridMultilevel"/>
    <w:tmpl w:val="7DFEF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542641"/>
    <w:multiLevelType w:val="multilevel"/>
    <w:tmpl w:val="8C8440E2"/>
    <w:lvl w:ilvl="0">
      <w:start w:val="1"/>
      <w:numFmt w:val="upperRoman"/>
      <w:pStyle w:val="TNRH3"/>
      <w:lvlText w:val="%1. "/>
      <w:lvlJc w:val="left"/>
      <w:pPr>
        <w:ind w:left="504" w:hanging="504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6845E0"/>
    <w:multiLevelType w:val="hybridMultilevel"/>
    <w:tmpl w:val="CCD45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2F4A"/>
    <w:multiLevelType w:val="hybridMultilevel"/>
    <w:tmpl w:val="EAC4F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0502"/>
    <w:multiLevelType w:val="hybridMultilevel"/>
    <w:tmpl w:val="7DD8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633D"/>
    <w:multiLevelType w:val="hybridMultilevel"/>
    <w:tmpl w:val="BF28F836"/>
    <w:lvl w:ilvl="0" w:tplc="4E464BDE">
      <w:start w:val="28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720E8"/>
    <w:multiLevelType w:val="hybridMultilevel"/>
    <w:tmpl w:val="29DE8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480ABD"/>
    <w:multiLevelType w:val="hybridMultilevel"/>
    <w:tmpl w:val="E1529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1456A"/>
    <w:multiLevelType w:val="hybridMultilevel"/>
    <w:tmpl w:val="F0BE27F8"/>
    <w:lvl w:ilvl="0" w:tplc="4E464BDE">
      <w:start w:val="28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D4836"/>
    <w:multiLevelType w:val="hybridMultilevel"/>
    <w:tmpl w:val="1262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C46A8B"/>
    <w:multiLevelType w:val="hybridMultilevel"/>
    <w:tmpl w:val="E9FE7C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1A56ED"/>
    <w:multiLevelType w:val="hybridMultilevel"/>
    <w:tmpl w:val="13B4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A3742"/>
    <w:multiLevelType w:val="hybridMultilevel"/>
    <w:tmpl w:val="11F0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F195D"/>
    <w:multiLevelType w:val="hybridMultilevel"/>
    <w:tmpl w:val="855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43C2F"/>
    <w:multiLevelType w:val="hybridMultilevel"/>
    <w:tmpl w:val="22D6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54A60"/>
    <w:multiLevelType w:val="hybridMultilevel"/>
    <w:tmpl w:val="FB4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C5D6A"/>
    <w:multiLevelType w:val="hybridMultilevel"/>
    <w:tmpl w:val="E3B2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32BB0"/>
    <w:multiLevelType w:val="hybridMultilevel"/>
    <w:tmpl w:val="B31E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CE3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9C26E738">
      <w:numFmt w:val="bullet"/>
      <w:lvlText w:val="-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D5A37"/>
    <w:multiLevelType w:val="hybridMultilevel"/>
    <w:tmpl w:val="8D80F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D814F1"/>
    <w:multiLevelType w:val="hybridMultilevel"/>
    <w:tmpl w:val="319A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4510">
    <w:abstractNumId w:val="21"/>
  </w:num>
  <w:num w:numId="2" w16cid:durableId="227882780">
    <w:abstractNumId w:val="2"/>
  </w:num>
  <w:num w:numId="3" w16cid:durableId="407194714">
    <w:abstractNumId w:val="14"/>
  </w:num>
  <w:num w:numId="4" w16cid:durableId="1542980869">
    <w:abstractNumId w:val="5"/>
  </w:num>
  <w:num w:numId="5" w16cid:durableId="366376384">
    <w:abstractNumId w:val="11"/>
  </w:num>
  <w:num w:numId="6" w16cid:durableId="849105839">
    <w:abstractNumId w:val="8"/>
  </w:num>
  <w:num w:numId="7" w16cid:durableId="1859390484">
    <w:abstractNumId w:val="4"/>
  </w:num>
  <w:num w:numId="8" w16cid:durableId="116916794">
    <w:abstractNumId w:val="7"/>
  </w:num>
  <w:num w:numId="9" w16cid:durableId="49892491">
    <w:abstractNumId w:val="24"/>
  </w:num>
  <w:num w:numId="10" w16cid:durableId="553003815">
    <w:abstractNumId w:val="16"/>
  </w:num>
  <w:num w:numId="11" w16cid:durableId="1871186496">
    <w:abstractNumId w:val="1"/>
  </w:num>
  <w:num w:numId="12" w16cid:durableId="503127199">
    <w:abstractNumId w:val="9"/>
  </w:num>
  <w:num w:numId="13" w16cid:durableId="710350505">
    <w:abstractNumId w:val="6"/>
  </w:num>
  <w:num w:numId="14" w16cid:durableId="1338535033">
    <w:abstractNumId w:val="13"/>
  </w:num>
  <w:num w:numId="15" w16cid:durableId="594824180">
    <w:abstractNumId w:val="10"/>
  </w:num>
  <w:num w:numId="16" w16cid:durableId="1685135872">
    <w:abstractNumId w:val="0"/>
  </w:num>
  <w:num w:numId="17" w16cid:durableId="189492991">
    <w:abstractNumId w:val="22"/>
  </w:num>
  <w:num w:numId="18" w16cid:durableId="444034531">
    <w:abstractNumId w:val="23"/>
  </w:num>
  <w:num w:numId="19" w16cid:durableId="1114712441">
    <w:abstractNumId w:val="17"/>
  </w:num>
  <w:num w:numId="20" w16cid:durableId="1532067199">
    <w:abstractNumId w:val="18"/>
  </w:num>
  <w:num w:numId="21" w16cid:durableId="1117405607">
    <w:abstractNumId w:val="19"/>
  </w:num>
  <w:num w:numId="22" w16cid:durableId="1599680904">
    <w:abstractNumId w:val="20"/>
  </w:num>
  <w:num w:numId="23" w16cid:durableId="875848387">
    <w:abstractNumId w:val="3"/>
  </w:num>
  <w:num w:numId="24" w16cid:durableId="1235123230">
    <w:abstractNumId w:val="15"/>
  </w:num>
  <w:num w:numId="25" w16cid:durableId="1308777507">
    <w:abstractNumId w:val="25"/>
  </w:num>
  <w:num w:numId="26" w16cid:durableId="12363536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179AE"/>
    <w:rsid w:val="00020A6C"/>
    <w:rsid w:val="0002370D"/>
    <w:rsid w:val="000257E9"/>
    <w:rsid w:val="00026EB8"/>
    <w:rsid w:val="00036467"/>
    <w:rsid w:val="00040932"/>
    <w:rsid w:val="00062952"/>
    <w:rsid w:val="0006538B"/>
    <w:rsid w:val="00077876"/>
    <w:rsid w:val="000B129D"/>
    <w:rsid w:val="000D000A"/>
    <w:rsid w:val="000E00DD"/>
    <w:rsid w:val="000E0E0F"/>
    <w:rsid w:val="000E2D83"/>
    <w:rsid w:val="00104EBB"/>
    <w:rsid w:val="001268AA"/>
    <w:rsid w:val="00127C4F"/>
    <w:rsid w:val="001351FD"/>
    <w:rsid w:val="00137755"/>
    <w:rsid w:val="00143A52"/>
    <w:rsid w:val="001634A1"/>
    <w:rsid w:val="00167950"/>
    <w:rsid w:val="00167FBA"/>
    <w:rsid w:val="0017287D"/>
    <w:rsid w:val="001814B3"/>
    <w:rsid w:val="0018447A"/>
    <w:rsid w:val="00185869"/>
    <w:rsid w:val="001A52EF"/>
    <w:rsid w:val="001A716C"/>
    <w:rsid w:val="001C2975"/>
    <w:rsid w:val="001D760E"/>
    <w:rsid w:val="001E1D46"/>
    <w:rsid w:val="001F715D"/>
    <w:rsid w:val="0021314A"/>
    <w:rsid w:val="00223595"/>
    <w:rsid w:val="00227B1E"/>
    <w:rsid w:val="00234E61"/>
    <w:rsid w:val="0023714B"/>
    <w:rsid w:val="00246BB2"/>
    <w:rsid w:val="00247FF2"/>
    <w:rsid w:val="00251D88"/>
    <w:rsid w:val="00253B53"/>
    <w:rsid w:val="002618D8"/>
    <w:rsid w:val="00263A41"/>
    <w:rsid w:val="00267A92"/>
    <w:rsid w:val="0027145D"/>
    <w:rsid w:val="00272C3E"/>
    <w:rsid w:val="002840A7"/>
    <w:rsid w:val="00286945"/>
    <w:rsid w:val="002869E7"/>
    <w:rsid w:val="002A3F12"/>
    <w:rsid w:val="002A5409"/>
    <w:rsid w:val="002A6350"/>
    <w:rsid w:val="002E11E8"/>
    <w:rsid w:val="002E2FF7"/>
    <w:rsid w:val="002F2AF8"/>
    <w:rsid w:val="002F2DAF"/>
    <w:rsid w:val="0031177E"/>
    <w:rsid w:val="00315EA7"/>
    <w:rsid w:val="003238EA"/>
    <w:rsid w:val="00330787"/>
    <w:rsid w:val="00356EB6"/>
    <w:rsid w:val="003721F1"/>
    <w:rsid w:val="003779EA"/>
    <w:rsid w:val="00390794"/>
    <w:rsid w:val="00392365"/>
    <w:rsid w:val="00393775"/>
    <w:rsid w:val="003A30E3"/>
    <w:rsid w:val="003A64DA"/>
    <w:rsid w:val="003B028C"/>
    <w:rsid w:val="003B2EAE"/>
    <w:rsid w:val="003C2044"/>
    <w:rsid w:val="003E1941"/>
    <w:rsid w:val="003F7E04"/>
    <w:rsid w:val="0040537E"/>
    <w:rsid w:val="00406FF4"/>
    <w:rsid w:val="00414167"/>
    <w:rsid w:val="00414345"/>
    <w:rsid w:val="00414707"/>
    <w:rsid w:val="00417C1B"/>
    <w:rsid w:val="00423E3E"/>
    <w:rsid w:val="004429F6"/>
    <w:rsid w:val="00443585"/>
    <w:rsid w:val="00444C01"/>
    <w:rsid w:val="004547BE"/>
    <w:rsid w:val="004557AA"/>
    <w:rsid w:val="00460713"/>
    <w:rsid w:val="00470674"/>
    <w:rsid w:val="00470B59"/>
    <w:rsid w:val="004B4903"/>
    <w:rsid w:val="004B7B75"/>
    <w:rsid w:val="004C2C25"/>
    <w:rsid w:val="004E60BE"/>
    <w:rsid w:val="004E728D"/>
    <w:rsid w:val="004F2096"/>
    <w:rsid w:val="004F6547"/>
    <w:rsid w:val="00504E24"/>
    <w:rsid w:val="005100EC"/>
    <w:rsid w:val="005104FF"/>
    <w:rsid w:val="00522C72"/>
    <w:rsid w:val="0053085F"/>
    <w:rsid w:val="005313F6"/>
    <w:rsid w:val="005376D8"/>
    <w:rsid w:val="00546C5F"/>
    <w:rsid w:val="00555069"/>
    <w:rsid w:val="00556241"/>
    <w:rsid w:val="0056024E"/>
    <w:rsid w:val="00564206"/>
    <w:rsid w:val="0058340D"/>
    <w:rsid w:val="005840A5"/>
    <w:rsid w:val="00593216"/>
    <w:rsid w:val="00594408"/>
    <w:rsid w:val="0059682C"/>
    <w:rsid w:val="005A5438"/>
    <w:rsid w:val="005D217D"/>
    <w:rsid w:val="005E064F"/>
    <w:rsid w:val="005E06EF"/>
    <w:rsid w:val="005E59A4"/>
    <w:rsid w:val="005E5D29"/>
    <w:rsid w:val="005F7FE1"/>
    <w:rsid w:val="00610443"/>
    <w:rsid w:val="00615B54"/>
    <w:rsid w:val="00625A9B"/>
    <w:rsid w:val="00626AD6"/>
    <w:rsid w:val="006323FD"/>
    <w:rsid w:val="00645117"/>
    <w:rsid w:val="00646C3F"/>
    <w:rsid w:val="00653DCC"/>
    <w:rsid w:val="00671FD0"/>
    <w:rsid w:val="00674AA2"/>
    <w:rsid w:val="006754F8"/>
    <w:rsid w:val="0067569A"/>
    <w:rsid w:val="00694008"/>
    <w:rsid w:val="006C0DCB"/>
    <w:rsid w:val="006D1DA8"/>
    <w:rsid w:val="006D438F"/>
    <w:rsid w:val="006D599C"/>
    <w:rsid w:val="006E6319"/>
    <w:rsid w:val="006F4177"/>
    <w:rsid w:val="006F4EFD"/>
    <w:rsid w:val="006F756D"/>
    <w:rsid w:val="007140C4"/>
    <w:rsid w:val="007142A4"/>
    <w:rsid w:val="007211D0"/>
    <w:rsid w:val="00723521"/>
    <w:rsid w:val="00726AE8"/>
    <w:rsid w:val="0073236D"/>
    <w:rsid w:val="007361B3"/>
    <w:rsid w:val="00736FEB"/>
    <w:rsid w:val="00741214"/>
    <w:rsid w:val="00747013"/>
    <w:rsid w:val="0075479D"/>
    <w:rsid w:val="00756255"/>
    <w:rsid w:val="0076545B"/>
    <w:rsid w:val="00765A0A"/>
    <w:rsid w:val="00766D2B"/>
    <w:rsid w:val="00780BF1"/>
    <w:rsid w:val="007814BA"/>
    <w:rsid w:val="00793593"/>
    <w:rsid w:val="007A1845"/>
    <w:rsid w:val="007A73B4"/>
    <w:rsid w:val="007B022F"/>
    <w:rsid w:val="007C0B3F"/>
    <w:rsid w:val="007C3E67"/>
    <w:rsid w:val="007C7A6A"/>
    <w:rsid w:val="007D14CC"/>
    <w:rsid w:val="007D38D0"/>
    <w:rsid w:val="007D4B31"/>
    <w:rsid w:val="007D7DEC"/>
    <w:rsid w:val="007E25B0"/>
    <w:rsid w:val="007E500D"/>
    <w:rsid w:val="00804101"/>
    <w:rsid w:val="008050E1"/>
    <w:rsid w:val="008050FF"/>
    <w:rsid w:val="00814A39"/>
    <w:rsid w:val="0081641F"/>
    <w:rsid w:val="00817B06"/>
    <w:rsid w:val="00851C0B"/>
    <w:rsid w:val="008631A7"/>
    <w:rsid w:val="0087717F"/>
    <w:rsid w:val="00883DD2"/>
    <w:rsid w:val="00895AA9"/>
    <w:rsid w:val="0089752F"/>
    <w:rsid w:val="008A0537"/>
    <w:rsid w:val="008A14FE"/>
    <w:rsid w:val="008A1652"/>
    <w:rsid w:val="008C4A46"/>
    <w:rsid w:val="008C61C9"/>
    <w:rsid w:val="008E6F25"/>
    <w:rsid w:val="008F073A"/>
    <w:rsid w:val="008F22FA"/>
    <w:rsid w:val="00902716"/>
    <w:rsid w:val="00904A7F"/>
    <w:rsid w:val="00905558"/>
    <w:rsid w:val="00906C4E"/>
    <w:rsid w:val="00911E1C"/>
    <w:rsid w:val="009163C6"/>
    <w:rsid w:val="00940272"/>
    <w:rsid w:val="00953FE7"/>
    <w:rsid w:val="009779DD"/>
    <w:rsid w:val="00977AFA"/>
    <w:rsid w:val="009800CA"/>
    <w:rsid w:val="00990137"/>
    <w:rsid w:val="009917C2"/>
    <w:rsid w:val="009B097B"/>
    <w:rsid w:val="009B27E9"/>
    <w:rsid w:val="009B39D8"/>
    <w:rsid w:val="009B5181"/>
    <w:rsid w:val="009B51FA"/>
    <w:rsid w:val="009C7253"/>
    <w:rsid w:val="009D75C9"/>
    <w:rsid w:val="009E38A6"/>
    <w:rsid w:val="00A0000A"/>
    <w:rsid w:val="00A03FB4"/>
    <w:rsid w:val="00A04E40"/>
    <w:rsid w:val="00A07F98"/>
    <w:rsid w:val="00A10EE6"/>
    <w:rsid w:val="00A16862"/>
    <w:rsid w:val="00A25D72"/>
    <w:rsid w:val="00A26586"/>
    <w:rsid w:val="00A30BC9"/>
    <w:rsid w:val="00A3144F"/>
    <w:rsid w:val="00A40BB6"/>
    <w:rsid w:val="00A44582"/>
    <w:rsid w:val="00A5300B"/>
    <w:rsid w:val="00A53C6E"/>
    <w:rsid w:val="00A57229"/>
    <w:rsid w:val="00A65EE6"/>
    <w:rsid w:val="00A67B2F"/>
    <w:rsid w:val="00A73954"/>
    <w:rsid w:val="00A7759A"/>
    <w:rsid w:val="00A81436"/>
    <w:rsid w:val="00A83712"/>
    <w:rsid w:val="00A84850"/>
    <w:rsid w:val="00A86174"/>
    <w:rsid w:val="00A94A32"/>
    <w:rsid w:val="00AA4B9C"/>
    <w:rsid w:val="00AB2FF5"/>
    <w:rsid w:val="00AD57FD"/>
    <w:rsid w:val="00AD6A37"/>
    <w:rsid w:val="00AE0E75"/>
    <w:rsid w:val="00AE51BD"/>
    <w:rsid w:val="00AE65FD"/>
    <w:rsid w:val="00AE698C"/>
    <w:rsid w:val="00AF36F0"/>
    <w:rsid w:val="00B01881"/>
    <w:rsid w:val="00B01E92"/>
    <w:rsid w:val="00B02A12"/>
    <w:rsid w:val="00B25322"/>
    <w:rsid w:val="00B254FE"/>
    <w:rsid w:val="00B30BCC"/>
    <w:rsid w:val="00B46792"/>
    <w:rsid w:val="00B53700"/>
    <w:rsid w:val="00B5778B"/>
    <w:rsid w:val="00B72DFA"/>
    <w:rsid w:val="00B939D1"/>
    <w:rsid w:val="00BA0B31"/>
    <w:rsid w:val="00BC073E"/>
    <w:rsid w:val="00BC1A9C"/>
    <w:rsid w:val="00BD2914"/>
    <w:rsid w:val="00BE00E6"/>
    <w:rsid w:val="00BE221A"/>
    <w:rsid w:val="00BF617B"/>
    <w:rsid w:val="00C05A56"/>
    <w:rsid w:val="00C15D15"/>
    <w:rsid w:val="00C20B4E"/>
    <w:rsid w:val="00C2298F"/>
    <w:rsid w:val="00C23584"/>
    <w:rsid w:val="00C25FA1"/>
    <w:rsid w:val="00C31D7A"/>
    <w:rsid w:val="00C43768"/>
    <w:rsid w:val="00C52155"/>
    <w:rsid w:val="00C52E90"/>
    <w:rsid w:val="00C56BF4"/>
    <w:rsid w:val="00C621B0"/>
    <w:rsid w:val="00C67EDB"/>
    <w:rsid w:val="00C74060"/>
    <w:rsid w:val="00C74CDB"/>
    <w:rsid w:val="00C80030"/>
    <w:rsid w:val="00C81E2D"/>
    <w:rsid w:val="00C8518E"/>
    <w:rsid w:val="00C94685"/>
    <w:rsid w:val="00C94E52"/>
    <w:rsid w:val="00CA5BF0"/>
    <w:rsid w:val="00CA70A4"/>
    <w:rsid w:val="00CB23F5"/>
    <w:rsid w:val="00CC1093"/>
    <w:rsid w:val="00CD6459"/>
    <w:rsid w:val="00CE4340"/>
    <w:rsid w:val="00CF0233"/>
    <w:rsid w:val="00CF0FCC"/>
    <w:rsid w:val="00D103F9"/>
    <w:rsid w:val="00D224C6"/>
    <w:rsid w:val="00D24820"/>
    <w:rsid w:val="00D250C5"/>
    <w:rsid w:val="00D254BB"/>
    <w:rsid w:val="00D463E4"/>
    <w:rsid w:val="00D50698"/>
    <w:rsid w:val="00D52D24"/>
    <w:rsid w:val="00D534B4"/>
    <w:rsid w:val="00D55B56"/>
    <w:rsid w:val="00D7288D"/>
    <w:rsid w:val="00D74B32"/>
    <w:rsid w:val="00D755A2"/>
    <w:rsid w:val="00D80BBC"/>
    <w:rsid w:val="00D82B39"/>
    <w:rsid w:val="00D8708E"/>
    <w:rsid w:val="00D949EC"/>
    <w:rsid w:val="00D95780"/>
    <w:rsid w:val="00DA0871"/>
    <w:rsid w:val="00DA14B1"/>
    <w:rsid w:val="00DA2F1B"/>
    <w:rsid w:val="00DA3BCB"/>
    <w:rsid w:val="00DA588E"/>
    <w:rsid w:val="00DA6184"/>
    <w:rsid w:val="00DB1566"/>
    <w:rsid w:val="00DC2888"/>
    <w:rsid w:val="00DD368F"/>
    <w:rsid w:val="00DE36A1"/>
    <w:rsid w:val="00DE56E4"/>
    <w:rsid w:val="00DF03CF"/>
    <w:rsid w:val="00DF78FF"/>
    <w:rsid w:val="00E04510"/>
    <w:rsid w:val="00E068F9"/>
    <w:rsid w:val="00E07DA2"/>
    <w:rsid w:val="00E12E2F"/>
    <w:rsid w:val="00E17F18"/>
    <w:rsid w:val="00E21D37"/>
    <w:rsid w:val="00E24E75"/>
    <w:rsid w:val="00E37E8F"/>
    <w:rsid w:val="00E4085F"/>
    <w:rsid w:val="00E50619"/>
    <w:rsid w:val="00E55EFF"/>
    <w:rsid w:val="00E643E3"/>
    <w:rsid w:val="00E712EE"/>
    <w:rsid w:val="00E72AC9"/>
    <w:rsid w:val="00E73770"/>
    <w:rsid w:val="00E75FCE"/>
    <w:rsid w:val="00E760E6"/>
    <w:rsid w:val="00E86C95"/>
    <w:rsid w:val="00EA4C2D"/>
    <w:rsid w:val="00EA7F6D"/>
    <w:rsid w:val="00EB2AEB"/>
    <w:rsid w:val="00EB3273"/>
    <w:rsid w:val="00EB72EB"/>
    <w:rsid w:val="00EC1642"/>
    <w:rsid w:val="00ED5A64"/>
    <w:rsid w:val="00ED5CFE"/>
    <w:rsid w:val="00ED79E7"/>
    <w:rsid w:val="00ED7E57"/>
    <w:rsid w:val="00EE3EE7"/>
    <w:rsid w:val="00F009B8"/>
    <w:rsid w:val="00F02956"/>
    <w:rsid w:val="00F03BAC"/>
    <w:rsid w:val="00F07789"/>
    <w:rsid w:val="00F2020F"/>
    <w:rsid w:val="00F211A4"/>
    <w:rsid w:val="00F30D5E"/>
    <w:rsid w:val="00F40DF3"/>
    <w:rsid w:val="00F41943"/>
    <w:rsid w:val="00F674F5"/>
    <w:rsid w:val="00F70897"/>
    <w:rsid w:val="00F81813"/>
    <w:rsid w:val="00F85D35"/>
    <w:rsid w:val="00F903A8"/>
    <w:rsid w:val="00F909C6"/>
    <w:rsid w:val="00F95DC9"/>
    <w:rsid w:val="00F9725F"/>
    <w:rsid w:val="00F97799"/>
    <w:rsid w:val="00FA1F51"/>
    <w:rsid w:val="00FB0507"/>
    <w:rsid w:val="00FB20C0"/>
    <w:rsid w:val="00FB52B6"/>
    <w:rsid w:val="00FC4590"/>
    <w:rsid w:val="00FC4DCA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57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1566"/>
    <w:pPr>
      <w:spacing w:before="240" w:after="240"/>
      <w:outlineLvl w:val="2"/>
    </w:pPr>
    <w:rPr>
      <w:b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B1566"/>
    <w:rPr>
      <w:rFonts w:ascii="Times New Roman" w:hAnsi="Times New Roman"/>
      <w:b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F46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E1941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752F"/>
    <w:rPr>
      <w:color w:val="605E5C"/>
      <w:shd w:val="clear" w:color="auto" w:fill="E1DFDD"/>
    </w:rPr>
  </w:style>
  <w:style w:type="paragraph" w:customStyle="1" w:styleId="TNRH3">
    <w:name w:val="TNR H3"/>
    <w:basedOn w:val="Heading3"/>
    <w:qFormat/>
    <w:rsid w:val="0021314A"/>
    <w:pPr>
      <w:keepNext/>
      <w:keepLines/>
      <w:numPr>
        <w:numId w:val="13"/>
      </w:numPr>
      <w:tabs>
        <w:tab w:val="num" w:pos="360"/>
      </w:tabs>
      <w:spacing w:line="240" w:lineRule="auto"/>
      <w:ind w:left="0" w:firstLine="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doe-virginia-gov.zoom.us/webinar/register/WN_8GTNQXCDQUyNM6s1F0Pz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ns.usda.gov/cn/indirect-cost-guidan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ns.usda.gov/cn/indirect-cost-guid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e-virginia-gov.zoom.us/webinar/register/WN_8GTNQXCDQUyNM6s1F0Pzl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shannon.girouard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F728-AA14-4693-9CA9-7507B12E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SCNP (Dir.) Memo #2023-2024-86, Indirect Cost Recovery from Nonprofit School Food Service Accounts</vt:lpstr>
    </vt:vector>
  </TitlesOfParts>
  <Manager/>
  <Company/>
  <LinksUpToDate>false</LinksUpToDate>
  <CharactersWithSpaces>2960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2023-2024-86-Indirect Cost Recovery from Nonprofit School Food Service Accounts</dc:title>
  <dc:subject/>
  <dc:creator/>
  <cp:keywords>Indirect Cost</cp:keywords>
  <dc:description/>
  <cp:lastModifiedBy/>
  <cp:revision>1</cp:revision>
  <dcterms:created xsi:type="dcterms:W3CDTF">2024-06-05T20:06:00Z</dcterms:created>
  <dcterms:modified xsi:type="dcterms:W3CDTF">2024-06-06T12:46:00Z</dcterms:modified>
  <cp:category/>
</cp:coreProperties>
</file>