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669D" w14:textId="77777777" w:rsidR="00350504" w:rsidRPr="00C57533" w:rsidRDefault="00350504">
      <w:pPr>
        <w:pStyle w:val="Title"/>
        <w:rPr>
          <w:rFonts w:ascii="Times New Roman" w:hAnsi="Times New Roman"/>
          <w:i/>
        </w:rPr>
      </w:pPr>
      <w:r w:rsidRPr="00C57533">
        <w:rPr>
          <w:rFonts w:ascii="Times New Roman" w:hAnsi="Times New Roman"/>
          <w:i/>
        </w:rPr>
        <w:t xml:space="preserve">MATHEMATICS SAMPLE </w:t>
      </w:r>
    </w:p>
    <w:p w14:paraId="3A047ED6" w14:textId="77777777" w:rsidR="00350504" w:rsidRPr="00C57533" w:rsidRDefault="00350504">
      <w:pPr>
        <w:jc w:val="center"/>
        <w:rPr>
          <w:rFonts w:ascii="Times New Roman" w:hAnsi="Times New Roman"/>
          <w:b/>
          <w:sz w:val="32"/>
        </w:rPr>
      </w:pPr>
    </w:p>
    <w:p w14:paraId="59829D80" w14:textId="5E53251F" w:rsidR="00350504" w:rsidRPr="00886B10" w:rsidRDefault="00350504">
      <w:pPr>
        <w:jc w:val="center"/>
        <w:rPr>
          <w:rFonts w:ascii="Times New Roman" w:hAnsi="Times New Roman"/>
          <w:b/>
          <w:sz w:val="40"/>
        </w:rPr>
      </w:pPr>
      <w:r w:rsidRPr="00886B10">
        <w:rPr>
          <w:rFonts w:ascii="Times New Roman" w:hAnsi="Times New Roman"/>
          <w:b/>
          <w:sz w:val="40"/>
        </w:rPr>
        <w:t>K</w:t>
      </w:r>
      <w:r w:rsidR="008C5F33">
        <w:rPr>
          <w:rFonts w:ascii="Times New Roman" w:hAnsi="Times New Roman"/>
          <w:b/>
          <w:sz w:val="40"/>
        </w:rPr>
        <w:t xml:space="preserve"> </w:t>
      </w:r>
      <w:r w:rsidRPr="00886B10">
        <w:rPr>
          <w:rFonts w:ascii="Times New Roman" w:hAnsi="Times New Roman"/>
          <w:b/>
          <w:sz w:val="40"/>
        </w:rPr>
        <w:t>-</w:t>
      </w:r>
      <w:r w:rsidR="008C5F33">
        <w:rPr>
          <w:rFonts w:ascii="Times New Roman" w:hAnsi="Times New Roman"/>
          <w:b/>
          <w:sz w:val="40"/>
        </w:rPr>
        <w:t xml:space="preserve"> </w:t>
      </w:r>
      <w:r w:rsidRPr="00886B10">
        <w:rPr>
          <w:rFonts w:ascii="Times New Roman" w:hAnsi="Times New Roman"/>
          <w:b/>
          <w:sz w:val="40"/>
        </w:rPr>
        <w:t xml:space="preserve">3 Mathematics </w:t>
      </w:r>
      <w:r w:rsidR="006B7B20" w:rsidRPr="00886B10">
        <w:rPr>
          <w:rFonts w:ascii="Times New Roman" w:hAnsi="Times New Roman"/>
          <w:b/>
          <w:sz w:val="40"/>
        </w:rPr>
        <w:t>20</w:t>
      </w:r>
      <w:r w:rsidR="008C5F33">
        <w:rPr>
          <w:rFonts w:ascii="Times New Roman" w:hAnsi="Times New Roman"/>
          <w:b/>
          <w:sz w:val="40"/>
        </w:rPr>
        <w:t xml:space="preserve">23 </w:t>
      </w:r>
      <w:r w:rsidRPr="00886B10">
        <w:rPr>
          <w:rFonts w:ascii="Times New Roman" w:hAnsi="Times New Roman"/>
          <w:b/>
          <w:sz w:val="40"/>
        </w:rPr>
        <w:t>Standards of Learning Achievement Record</w:t>
      </w:r>
    </w:p>
    <w:p w14:paraId="02E11577" w14:textId="77777777" w:rsidR="00350504" w:rsidRPr="00C57533" w:rsidRDefault="00350504">
      <w:pPr>
        <w:rPr>
          <w:rFonts w:ascii="Times New Roman" w:hAnsi="Times New Roman"/>
          <w:b/>
        </w:rPr>
      </w:pPr>
    </w:p>
    <w:p w14:paraId="1001212B" w14:textId="77777777" w:rsidR="00350504" w:rsidRPr="00C57533" w:rsidRDefault="00350504">
      <w:pPr>
        <w:rPr>
          <w:rFonts w:ascii="Times New Roman" w:hAnsi="Times New Roman"/>
          <w:b/>
        </w:rPr>
      </w:pPr>
      <w:r w:rsidRPr="00C57533">
        <w:rPr>
          <w:rFonts w:ascii="Times New Roman" w:hAnsi="Times New Roman"/>
          <w:b/>
        </w:rPr>
        <w:t>Student Name:</w:t>
      </w:r>
      <w:r w:rsidR="001A1772" w:rsidRPr="00C57533">
        <w:rPr>
          <w:rFonts w:ascii="Times New Roman" w:hAnsi="Times New Roman"/>
          <w:b/>
        </w:rPr>
        <w:t xml:space="preserve"> </w:t>
      </w:r>
      <w:r w:rsidRPr="00C57533">
        <w:rPr>
          <w:rFonts w:ascii="Times New Roman" w:hAnsi="Times New Roman"/>
          <w:b/>
        </w:rPr>
        <w:t>____________________________________</w:t>
      </w:r>
    </w:p>
    <w:p w14:paraId="1662252D" w14:textId="77777777" w:rsidR="00350504" w:rsidRPr="00C57533" w:rsidRDefault="00350504">
      <w:pPr>
        <w:rPr>
          <w:rFonts w:ascii="Times New Roman" w:hAnsi="Times New Roman"/>
          <w:b/>
        </w:rPr>
      </w:pPr>
    </w:p>
    <w:p w14:paraId="4E38DC74" w14:textId="77777777" w:rsidR="00350504" w:rsidRPr="00C57533" w:rsidRDefault="00350504">
      <w:pPr>
        <w:rPr>
          <w:rFonts w:ascii="Times New Roman" w:hAnsi="Times New Roman"/>
          <w:b/>
        </w:rPr>
      </w:pPr>
      <w:r w:rsidRPr="00C57533">
        <w:rPr>
          <w:rFonts w:ascii="Times New Roman" w:hAnsi="Times New Roman"/>
          <w:b/>
        </w:rPr>
        <w:t>School:</w:t>
      </w:r>
      <w:r w:rsidR="001A1772" w:rsidRPr="00C57533">
        <w:rPr>
          <w:rFonts w:ascii="Times New Roman" w:hAnsi="Times New Roman"/>
          <w:b/>
        </w:rPr>
        <w:t xml:space="preserve"> </w:t>
      </w:r>
      <w:r w:rsidRPr="00C57533">
        <w:rPr>
          <w:rFonts w:ascii="Times New Roman" w:hAnsi="Times New Roman"/>
          <w:b/>
        </w:rPr>
        <w:t xml:space="preserve">_______________________________________ </w:t>
      </w:r>
      <w:r w:rsidR="00886B10">
        <w:rPr>
          <w:rFonts w:ascii="Times New Roman" w:hAnsi="Times New Roman"/>
          <w:b/>
        </w:rPr>
        <w:t xml:space="preserve">    </w:t>
      </w:r>
      <w:r w:rsidRPr="00C57533">
        <w:rPr>
          <w:rFonts w:ascii="Times New Roman" w:hAnsi="Times New Roman"/>
          <w:b/>
        </w:rPr>
        <w:t>School Yea</w:t>
      </w:r>
      <w:r w:rsidR="001A1772" w:rsidRPr="00C57533">
        <w:rPr>
          <w:rFonts w:ascii="Times New Roman" w:hAnsi="Times New Roman"/>
          <w:b/>
        </w:rPr>
        <w:t>r:  Grade K:</w:t>
      </w:r>
      <w:r w:rsidR="00C57533">
        <w:rPr>
          <w:rFonts w:ascii="Times New Roman" w:hAnsi="Times New Roman"/>
          <w:b/>
        </w:rPr>
        <w:t xml:space="preserve"> </w:t>
      </w:r>
      <w:r w:rsidR="001A1772" w:rsidRPr="00C57533">
        <w:rPr>
          <w:rFonts w:ascii="Times New Roman" w:hAnsi="Times New Roman"/>
          <w:b/>
        </w:rPr>
        <w:t>_</w:t>
      </w:r>
      <w:r w:rsidR="00886B10">
        <w:rPr>
          <w:rFonts w:ascii="Times New Roman" w:hAnsi="Times New Roman"/>
          <w:b/>
        </w:rPr>
        <w:t>_</w:t>
      </w:r>
      <w:r w:rsidR="001A1772" w:rsidRPr="00C57533">
        <w:rPr>
          <w:rFonts w:ascii="Times New Roman" w:hAnsi="Times New Roman"/>
          <w:b/>
        </w:rPr>
        <w:t>___   Grade 1:</w:t>
      </w:r>
      <w:r w:rsidR="00C57533">
        <w:rPr>
          <w:rFonts w:ascii="Times New Roman" w:hAnsi="Times New Roman"/>
          <w:b/>
        </w:rPr>
        <w:t xml:space="preserve"> </w:t>
      </w:r>
      <w:r w:rsidR="001A1772" w:rsidRPr="00C57533">
        <w:rPr>
          <w:rFonts w:ascii="Times New Roman" w:hAnsi="Times New Roman"/>
          <w:b/>
        </w:rPr>
        <w:t>_</w:t>
      </w:r>
      <w:r w:rsidR="00886B10">
        <w:rPr>
          <w:rFonts w:ascii="Times New Roman" w:hAnsi="Times New Roman"/>
          <w:b/>
        </w:rPr>
        <w:t>_</w:t>
      </w:r>
      <w:r w:rsidR="001A1772" w:rsidRPr="00C57533">
        <w:rPr>
          <w:rFonts w:ascii="Times New Roman" w:hAnsi="Times New Roman"/>
          <w:b/>
        </w:rPr>
        <w:t>___   Grade 2:</w:t>
      </w:r>
      <w:r w:rsidR="00C57533">
        <w:rPr>
          <w:rFonts w:ascii="Times New Roman" w:hAnsi="Times New Roman"/>
          <w:b/>
        </w:rPr>
        <w:t xml:space="preserve"> </w:t>
      </w:r>
      <w:r w:rsidR="001A1772" w:rsidRPr="00C57533">
        <w:rPr>
          <w:rFonts w:ascii="Times New Roman" w:hAnsi="Times New Roman"/>
          <w:b/>
        </w:rPr>
        <w:t>__</w:t>
      </w:r>
      <w:r w:rsidR="00886B10">
        <w:rPr>
          <w:rFonts w:ascii="Times New Roman" w:hAnsi="Times New Roman"/>
          <w:b/>
        </w:rPr>
        <w:t>_</w:t>
      </w:r>
      <w:r w:rsidR="001A1772" w:rsidRPr="00C57533">
        <w:rPr>
          <w:rFonts w:ascii="Times New Roman" w:hAnsi="Times New Roman"/>
          <w:b/>
        </w:rPr>
        <w:t xml:space="preserve">__   </w:t>
      </w:r>
      <w:r w:rsidRPr="00C57533">
        <w:rPr>
          <w:rFonts w:ascii="Times New Roman" w:hAnsi="Times New Roman"/>
          <w:b/>
        </w:rPr>
        <w:t>Grade 3:</w:t>
      </w:r>
      <w:r w:rsidR="00C57533">
        <w:rPr>
          <w:rFonts w:ascii="Times New Roman" w:hAnsi="Times New Roman"/>
          <w:b/>
        </w:rPr>
        <w:t xml:space="preserve"> </w:t>
      </w:r>
      <w:r w:rsidRPr="00C57533">
        <w:rPr>
          <w:rFonts w:ascii="Times New Roman" w:hAnsi="Times New Roman"/>
          <w:b/>
        </w:rPr>
        <w:t>__</w:t>
      </w:r>
      <w:r w:rsidR="00886B10">
        <w:rPr>
          <w:rFonts w:ascii="Times New Roman" w:hAnsi="Times New Roman"/>
          <w:b/>
        </w:rPr>
        <w:t>_</w:t>
      </w:r>
      <w:r w:rsidRPr="00C57533">
        <w:rPr>
          <w:rFonts w:ascii="Times New Roman" w:hAnsi="Times New Roman"/>
          <w:b/>
        </w:rPr>
        <w:t>__</w:t>
      </w:r>
    </w:p>
    <w:p w14:paraId="766E3550" w14:textId="77777777" w:rsidR="00350504" w:rsidRDefault="00350504">
      <w:pPr>
        <w:rPr>
          <w:rFonts w:ascii="Times New Roman" w:hAnsi="Times New Roman"/>
          <w:b/>
        </w:rPr>
      </w:pPr>
    </w:p>
    <w:p w14:paraId="7D0042D5" w14:textId="77777777" w:rsidR="00886B10" w:rsidRPr="00C57533" w:rsidRDefault="00886B10">
      <w:pPr>
        <w:rPr>
          <w:rFonts w:ascii="Times New Roman" w:hAnsi="Times New Roman"/>
          <w:b/>
        </w:rPr>
      </w:pPr>
    </w:p>
    <w:p w14:paraId="0E10E07D" w14:textId="77777777" w:rsidR="00350504" w:rsidRPr="00C57533" w:rsidRDefault="00350504">
      <w:pPr>
        <w:pStyle w:val="Heading1"/>
        <w:rPr>
          <w:rFonts w:ascii="Times New Roman" w:hAnsi="Times New Roman"/>
          <w:b/>
        </w:rPr>
      </w:pPr>
      <w:r w:rsidRPr="00C57533">
        <w:rPr>
          <w:rFonts w:ascii="Times New Roman" w:hAnsi="Times New Roman"/>
          <w:b/>
        </w:rPr>
        <w:t>Levels of Performance Scoring Rubric:</w:t>
      </w:r>
    </w:p>
    <w:p w14:paraId="3880DFAC" w14:textId="77777777" w:rsidR="00350504" w:rsidRPr="00C57533" w:rsidRDefault="00350504">
      <w:pPr>
        <w:tabs>
          <w:tab w:val="left" w:pos="360"/>
        </w:tabs>
        <w:rPr>
          <w:rFonts w:ascii="Times New Roman" w:hAnsi="Times New Roman"/>
        </w:rPr>
      </w:pPr>
    </w:p>
    <w:p w14:paraId="43118F2B" w14:textId="77777777" w:rsidR="00350504" w:rsidRPr="007101DE" w:rsidRDefault="007101DE" w:rsidP="007101DE">
      <w:pPr>
        <w:pStyle w:val="ListParagraph"/>
        <w:numPr>
          <w:ilvl w:val="0"/>
          <w:numId w:val="34"/>
        </w:numPr>
        <w:tabs>
          <w:tab w:val="left" w:pos="360"/>
        </w:tabs>
        <w:rPr>
          <w:rFonts w:ascii="Times New Roman" w:hAnsi="Times New Roman"/>
        </w:rPr>
      </w:pPr>
      <w:r>
        <w:rPr>
          <w:rFonts w:ascii="Times New Roman" w:hAnsi="Times New Roman"/>
        </w:rPr>
        <w:t xml:space="preserve">- </w:t>
      </w:r>
      <w:r>
        <w:rPr>
          <w:rFonts w:ascii="Times New Roman" w:hAnsi="Times New Roman"/>
        </w:rPr>
        <w:tab/>
      </w:r>
      <w:r w:rsidR="00350504" w:rsidRPr="007101DE">
        <w:rPr>
          <w:rFonts w:ascii="Times New Roman" w:hAnsi="Times New Roman"/>
        </w:rPr>
        <w:t>Exceeds the Standard (Student demonstrated knowledge and skills 94</w:t>
      </w:r>
      <w:r w:rsidRPr="007101DE">
        <w:rPr>
          <w:rFonts w:ascii="Times New Roman" w:hAnsi="Times New Roman"/>
        </w:rPr>
        <w:t>-100</w:t>
      </w:r>
      <w:r w:rsidR="00350504" w:rsidRPr="007101DE">
        <w:rPr>
          <w:rFonts w:ascii="Times New Roman" w:hAnsi="Times New Roman"/>
        </w:rPr>
        <w:t>%</w:t>
      </w:r>
      <w:r w:rsidRPr="007101DE">
        <w:rPr>
          <w:rFonts w:ascii="Times New Roman" w:hAnsi="Times New Roman"/>
        </w:rPr>
        <w:t xml:space="preserve"> of the time</w:t>
      </w:r>
      <w:r w:rsidR="00350504" w:rsidRPr="007101DE">
        <w:rPr>
          <w:rFonts w:ascii="Times New Roman" w:hAnsi="Times New Roman"/>
        </w:rPr>
        <w:t>.)</w:t>
      </w:r>
    </w:p>
    <w:p w14:paraId="13AE3B9E" w14:textId="77777777" w:rsidR="007101DE" w:rsidRPr="007101DE" w:rsidRDefault="007101DE" w:rsidP="007101DE">
      <w:pPr>
        <w:pStyle w:val="ListParagraph"/>
        <w:numPr>
          <w:ilvl w:val="0"/>
          <w:numId w:val="35"/>
        </w:numPr>
        <w:tabs>
          <w:tab w:val="left" w:pos="360"/>
        </w:tabs>
        <w:rPr>
          <w:rFonts w:ascii="Times New Roman" w:hAnsi="Times New Roman"/>
          <w:color w:val="000000"/>
        </w:rPr>
      </w:pPr>
      <w:r>
        <w:rPr>
          <w:rFonts w:ascii="Times New Roman" w:hAnsi="Times New Roman"/>
        </w:rPr>
        <w:t>-</w:t>
      </w:r>
      <w:r>
        <w:rPr>
          <w:rFonts w:ascii="Times New Roman" w:hAnsi="Times New Roman"/>
        </w:rPr>
        <w:tab/>
      </w:r>
      <w:r w:rsidR="00350504" w:rsidRPr="007101DE">
        <w:rPr>
          <w:rFonts w:ascii="Times New Roman" w:hAnsi="Times New Roman"/>
        </w:rPr>
        <w:t>Meets the Standard (Student demonstrated knowledge and skills 80</w:t>
      </w:r>
      <w:r w:rsidRPr="007101DE">
        <w:rPr>
          <w:rFonts w:ascii="Times New Roman" w:hAnsi="Times New Roman"/>
        </w:rPr>
        <w:t>-93</w:t>
      </w:r>
      <w:r w:rsidR="00350504" w:rsidRPr="007101DE">
        <w:rPr>
          <w:rFonts w:ascii="Times New Roman" w:hAnsi="Times New Roman"/>
        </w:rPr>
        <w:t>% of the time.)</w:t>
      </w:r>
    </w:p>
    <w:p w14:paraId="1E31CB75" w14:textId="77777777" w:rsidR="00350504" w:rsidRPr="007101DE" w:rsidRDefault="00350504" w:rsidP="007101DE">
      <w:pPr>
        <w:tabs>
          <w:tab w:val="left" w:pos="360"/>
        </w:tabs>
        <w:ind w:left="1080" w:hanging="360"/>
        <w:rPr>
          <w:rFonts w:ascii="Times New Roman" w:hAnsi="Times New Roman"/>
          <w:color w:val="000000"/>
        </w:rPr>
      </w:pPr>
      <w:r w:rsidRPr="007101DE">
        <w:rPr>
          <w:rFonts w:ascii="Times New Roman" w:hAnsi="Times New Roman"/>
          <w:color w:val="000000"/>
        </w:rPr>
        <w:t>2</w:t>
      </w:r>
      <w:r w:rsidR="007101DE">
        <w:rPr>
          <w:rFonts w:ascii="Times New Roman" w:hAnsi="Times New Roman"/>
          <w:color w:val="000000"/>
        </w:rPr>
        <w:tab/>
        <w:t>-</w:t>
      </w:r>
      <w:r w:rsidR="007101DE">
        <w:rPr>
          <w:rFonts w:ascii="Times New Roman" w:hAnsi="Times New Roman"/>
          <w:color w:val="000000"/>
        </w:rPr>
        <w:tab/>
      </w:r>
      <w:r w:rsidRPr="007101DE">
        <w:rPr>
          <w:rFonts w:ascii="Times New Roman" w:hAnsi="Times New Roman"/>
          <w:color w:val="000000"/>
        </w:rPr>
        <w:t xml:space="preserve">Partially Meets the Standard </w:t>
      </w:r>
      <w:r w:rsidRPr="007101DE">
        <w:rPr>
          <w:rFonts w:ascii="Times New Roman" w:hAnsi="Times New Roman"/>
        </w:rPr>
        <w:t>(Student demonstrated knowledge and skills 70</w:t>
      </w:r>
      <w:r w:rsidR="007101DE" w:rsidRPr="007101DE">
        <w:rPr>
          <w:rFonts w:ascii="Times New Roman" w:hAnsi="Times New Roman"/>
        </w:rPr>
        <w:t>-79</w:t>
      </w:r>
      <w:r w:rsidRPr="007101DE">
        <w:rPr>
          <w:rFonts w:ascii="Times New Roman" w:hAnsi="Times New Roman"/>
        </w:rPr>
        <w:t>% of the time.)</w:t>
      </w:r>
    </w:p>
    <w:p w14:paraId="7756FDAD" w14:textId="77777777" w:rsidR="00350504" w:rsidRPr="00C57533" w:rsidRDefault="00350504" w:rsidP="007101DE">
      <w:pPr>
        <w:tabs>
          <w:tab w:val="left" w:pos="360"/>
        </w:tabs>
        <w:ind w:left="1080" w:hanging="360"/>
        <w:rPr>
          <w:rFonts w:ascii="Times New Roman" w:hAnsi="Times New Roman"/>
        </w:rPr>
      </w:pPr>
      <w:r w:rsidRPr="00C57533">
        <w:rPr>
          <w:rFonts w:ascii="Times New Roman" w:hAnsi="Times New Roman"/>
        </w:rPr>
        <w:t>1</w:t>
      </w:r>
      <w:r w:rsidR="007101DE">
        <w:rPr>
          <w:rFonts w:ascii="Times New Roman" w:hAnsi="Times New Roman"/>
        </w:rPr>
        <w:tab/>
        <w:t>-</w:t>
      </w:r>
      <w:r w:rsidR="007101DE">
        <w:rPr>
          <w:rFonts w:ascii="Times New Roman" w:hAnsi="Times New Roman"/>
        </w:rPr>
        <w:tab/>
      </w:r>
      <w:r w:rsidRPr="00C57533">
        <w:rPr>
          <w:rFonts w:ascii="Times New Roman" w:hAnsi="Times New Roman"/>
        </w:rPr>
        <w:t>Inadequate or No Understanding of the Standard (Student demonstrated knowledge and skills less than 70% of the time.)</w:t>
      </w:r>
    </w:p>
    <w:p w14:paraId="423F6A46" w14:textId="77777777" w:rsidR="00FB71FE" w:rsidRDefault="00FB71FE">
      <w:pPr>
        <w:tabs>
          <w:tab w:val="left" w:pos="360"/>
        </w:tabs>
        <w:ind w:left="720" w:hanging="720"/>
        <w:rPr>
          <w:rFonts w:ascii="Times New Roman" w:hAnsi="Times New Roman"/>
          <w:b/>
          <w:bCs/>
          <w:i/>
          <w:iCs/>
        </w:rPr>
      </w:pPr>
    </w:p>
    <w:p w14:paraId="424FD454" w14:textId="77777777" w:rsidR="0008257A" w:rsidRDefault="00C83230">
      <w:pPr>
        <w:tabs>
          <w:tab w:val="left" w:pos="360"/>
        </w:tabs>
        <w:ind w:left="720" w:hanging="720"/>
        <w:rPr>
          <w:rFonts w:ascii="Times New Roman" w:hAnsi="Times New Roman"/>
          <w:i/>
          <w:iCs/>
        </w:rPr>
      </w:pPr>
      <w:r w:rsidRPr="00FB71FE">
        <w:rPr>
          <w:rFonts w:ascii="Times New Roman" w:hAnsi="Times New Roman"/>
          <w:b/>
          <w:bCs/>
          <w:i/>
          <w:iCs/>
        </w:rPr>
        <w:t>Scoring Note:</w:t>
      </w:r>
      <w:r>
        <w:rPr>
          <w:rFonts w:ascii="Times New Roman" w:hAnsi="Times New Roman"/>
          <w:i/>
          <w:iCs/>
        </w:rPr>
        <w:t xml:space="preserve"> As the standards have multiple components, the score provided </w:t>
      </w:r>
      <w:r w:rsidR="00FB71FE">
        <w:rPr>
          <w:rFonts w:ascii="Times New Roman" w:hAnsi="Times New Roman"/>
          <w:i/>
          <w:iCs/>
        </w:rPr>
        <w:t xml:space="preserve">within the </w:t>
      </w:r>
      <w:r w:rsidR="0008257A">
        <w:rPr>
          <w:rFonts w:ascii="Times New Roman" w:hAnsi="Times New Roman"/>
          <w:i/>
          <w:iCs/>
        </w:rPr>
        <w:t xml:space="preserve">achievement </w:t>
      </w:r>
      <w:r w:rsidR="00FB71FE">
        <w:rPr>
          <w:rFonts w:ascii="Times New Roman" w:hAnsi="Times New Roman"/>
          <w:i/>
          <w:iCs/>
        </w:rPr>
        <w:t xml:space="preserve">record should reflect an average score </w:t>
      </w:r>
    </w:p>
    <w:p w14:paraId="5F4EBC33" w14:textId="161F1217" w:rsidR="0032089A" w:rsidRPr="00AC4006" w:rsidRDefault="00FB71FE" w:rsidP="0008257A">
      <w:pPr>
        <w:tabs>
          <w:tab w:val="left" w:pos="360"/>
        </w:tabs>
        <w:ind w:left="720" w:hanging="720"/>
        <w:rPr>
          <w:rFonts w:ascii="Times New Roman" w:hAnsi="Times New Roman"/>
          <w:i/>
          <w:iCs/>
        </w:rPr>
      </w:pPr>
      <w:r>
        <w:rPr>
          <w:rFonts w:ascii="Times New Roman" w:hAnsi="Times New Roman"/>
          <w:i/>
          <w:iCs/>
        </w:rPr>
        <w:t xml:space="preserve">rounded to the nearest whole number. </w:t>
      </w:r>
    </w:p>
    <w:p w14:paraId="6A96CF29" w14:textId="77777777" w:rsidR="0032089A" w:rsidRPr="00C57533" w:rsidRDefault="0032089A">
      <w:pPr>
        <w:tabs>
          <w:tab w:val="left" w:pos="360"/>
        </w:tabs>
        <w:ind w:left="720" w:hanging="720"/>
        <w:rPr>
          <w:rFonts w:ascii="Times New Roman" w:hAnsi="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8442"/>
        <w:gridCol w:w="3641"/>
      </w:tblGrid>
      <w:tr w:rsidR="0032089A" w:rsidRPr="00C57533" w14:paraId="3D5D4FAE" w14:textId="77777777" w:rsidTr="00F274D0">
        <w:trPr>
          <w:cantSplit/>
          <w:trHeight w:val="531"/>
        </w:trPr>
        <w:tc>
          <w:tcPr>
            <w:tcW w:w="14328" w:type="dxa"/>
            <w:gridSpan w:val="3"/>
          </w:tcPr>
          <w:p w14:paraId="3696418B" w14:textId="77777777" w:rsidR="0032089A" w:rsidRPr="00C57533" w:rsidRDefault="0032089A" w:rsidP="00EF49D9">
            <w:pPr>
              <w:spacing w:before="120" w:after="120"/>
              <w:jc w:val="center"/>
              <w:rPr>
                <w:rFonts w:ascii="Times New Roman" w:hAnsi="Times New Roman"/>
                <w:b/>
              </w:rPr>
            </w:pPr>
            <w:r w:rsidRPr="00C57533">
              <w:rPr>
                <w:rFonts w:ascii="Times New Roman" w:hAnsi="Times New Roman"/>
                <w:b/>
              </w:rPr>
              <w:t>RECORD OF INTERVENTION / REMEDIATION SERVICES</w:t>
            </w:r>
          </w:p>
        </w:tc>
      </w:tr>
      <w:tr w:rsidR="0032089A" w:rsidRPr="00C57533" w14:paraId="68FF354F" w14:textId="77777777" w:rsidTr="00952DEC">
        <w:trPr>
          <w:trHeight w:val="665"/>
        </w:trPr>
        <w:tc>
          <w:tcPr>
            <w:tcW w:w="2245" w:type="dxa"/>
            <w:shd w:val="clear" w:color="auto" w:fill="D9D9D9" w:themeFill="background1" w:themeFillShade="D9"/>
          </w:tcPr>
          <w:p w14:paraId="3FC6AC6A" w14:textId="77777777" w:rsidR="0032089A" w:rsidRPr="00C57533" w:rsidRDefault="0032089A" w:rsidP="00EF49D9">
            <w:pPr>
              <w:spacing w:before="120" w:after="120"/>
              <w:jc w:val="center"/>
              <w:rPr>
                <w:rFonts w:ascii="Times New Roman" w:hAnsi="Times New Roman"/>
                <w:b/>
              </w:rPr>
            </w:pPr>
            <w:r w:rsidRPr="00C57533">
              <w:rPr>
                <w:rFonts w:ascii="Times New Roman" w:hAnsi="Times New Roman"/>
                <w:b/>
              </w:rPr>
              <w:t>DATE</w:t>
            </w:r>
          </w:p>
        </w:tc>
        <w:tc>
          <w:tcPr>
            <w:tcW w:w="8442" w:type="dxa"/>
            <w:shd w:val="clear" w:color="auto" w:fill="D9D9D9" w:themeFill="background1" w:themeFillShade="D9"/>
          </w:tcPr>
          <w:p w14:paraId="43D12F0E" w14:textId="77777777" w:rsidR="0032089A" w:rsidRPr="00C57533" w:rsidRDefault="0032089A" w:rsidP="00EF49D9">
            <w:pPr>
              <w:spacing w:before="120" w:after="120"/>
              <w:jc w:val="center"/>
              <w:rPr>
                <w:rFonts w:ascii="Times New Roman" w:hAnsi="Times New Roman"/>
                <w:b/>
              </w:rPr>
            </w:pPr>
            <w:r w:rsidRPr="00C57533">
              <w:rPr>
                <w:rFonts w:ascii="Times New Roman" w:hAnsi="Times New Roman"/>
                <w:b/>
              </w:rPr>
              <w:t>EXPLANATION OF SERVICES AND RESULTS</w:t>
            </w:r>
          </w:p>
        </w:tc>
        <w:tc>
          <w:tcPr>
            <w:tcW w:w="3641" w:type="dxa"/>
            <w:shd w:val="clear" w:color="auto" w:fill="D9D9D9" w:themeFill="background1" w:themeFillShade="D9"/>
          </w:tcPr>
          <w:p w14:paraId="4B07100A" w14:textId="77777777" w:rsidR="0032089A" w:rsidRPr="00C57533" w:rsidRDefault="0032089A" w:rsidP="00EF49D9">
            <w:pPr>
              <w:spacing w:before="120" w:after="120"/>
              <w:jc w:val="center"/>
              <w:rPr>
                <w:rFonts w:ascii="Times New Roman" w:hAnsi="Times New Roman"/>
                <w:b/>
              </w:rPr>
            </w:pPr>
            <w:r w:rsidRPr="00C57533">
              <w:rPr>
                <w:rFonts w:ascii="Times New Roman" w:hAnsi="Times New Roman"/>
                <w:b/>
              </w:rPr>
              <w:t>DURATION OF SERVICES</w:t>
            </w:r>
          </w:p>
        </w:tc>
      </w:tr>
      <w:tr w:rsidR="0032089A" w:rsidRPr="00C57533" w14:paraId="5D39C5C8" w14:textId="77777777" w:rsidTr="00F274D0">
        <w:trPr>
          <w:trHeight w:val="531"/>
        </w:trPr>
        <w:tc>
          <w:tcPr>
            <w:tcW w:w="2245" w:type="dxa"/>
          </w:tcPr>
          <w:p w14:paraId="21AD0433" w14:textId="77777777" w:rsidR="0032089A" w:rsidRPr="00C57533" w:rsidRDefault="0032089A" w:rsidP="00EF49D9">
            <w:pPr>
              <w:spacing w:before="120" w:after="120"/>
              <w:rPr>
                <w:rFonts w:ascii="Times New Roman" w:hAnsi="Times New Roman"/>
                <w:b/>
              </w:rPr>
            </w:pPr>
          </w:p>
        </w:tc>
        <w:tc>
          <w:tcPr>
            <w:tcW w:w="8442" w:type="dxa"/>
          </w:tcPr>
          <w:p w14:paraId="0586CC9B" w14:textId="77777777" w:rsidR="0032089A" w:rsidRPr="00C57533" w:rsidRDefault="0032089A" w:rsidP="00EF49D9">
            <w:pPr>
              <w:spacing w:before="120" w:after="120"/>
              <w:rPr>
                <w:rFonts w:ascii="Times New Roman" w:hAnsi="Times New Roman"/>
                <w:b/>
              </w:rPr>
            </w:pPr>
          </w:p>
        </w:tc>
        <w:tc>
          <w:tcPr>
            <w:tcW w:w="3641" w:type="dxa"/>
          </w:tcPr>
          <w:p w14:paraId="1F641301" w14:textId="77777777" w:rsidR="0032089A" w:rsidRPr="00C57533" w:rsidRDefault="0032089A" w:rsidP="00EF49D9">
            <w:pPr>
              <w:spacing w:before="120" w:after="120"/>
              <w:rPr>
                <w:rFonts w:ascii="Times New Roman" w:hAnsi="Times New Roman"/>
                <w:b/>
              </w:rPr>
            </w:pPr>
          </w:p>
        </w:tc>
      </w:tr>
      <w:tr w:rsidR="0032089A" w:rsidRPr="00C57533" w14:paraId="5CE8C594" w14:textId="77777777" w:rsidTr="00F274D0">
        <w:trPr>
          <w:trHeight w:val="531"/>
        </w:trPr>
        <w:tc>
          <w:tcPr>
            <w:tcW w:w="2245" w:type="dxa"/>
          </w:tcPr>
          <w:p w14:paraId="0C65813F" w14:textId="77777777" w:rsidR="0032089A" w:rsidRPr="00C57533" w:rsidRDefault="0032089A" w:rsidP="00EF49D9">
            <w:pPr>
              <w:spacing w:before="120" w:after="120"/>
              <w:rPr>
                <w:rFonts w:ascii="Times New Roman" w:hAnsi="Times New Roman"/>
                <w:b/>
              </w:rPr>
            </w:pPr>
          </w:p>
        </w:tc>
        <w:tc>
          <w:tcPr>
            <w:tcW w:w="8442" w:type="dxa"/>
          </w:tcPr>
          <w:p w14:paraId="2D1BFD78" w14:textId="77777777" w:rsidR="0032089A" w:rsidRPr="00C57533" w:rsidRDefault="0032089A" w:rsidP="00EF49D9">
            <w:pPr>
              <w:spacing w:before="120" w:after="120"/>
              <w:rPr>
                <w:rFonts w:ascii="Times New Roman" w:hAnsi="Times New Roman"/>
                <w:b/>
              </w:rPr>
            </w:pPr>
          </w:p>
        </w:tc>
        <w:tc>
          <w:tcPr>
            <w:tcW w:w="3641" w:type="dxa"/>
          </w:tcPr>
          <w:p w14:paraId="25D7A52F" w14:textId="77777777" w:rsidR="0032089A" w:rsidRPr="00C57533" w:rsidRDefault="0032089A" w:rsidP="00EF49D9">
            <w:pPr>
              <w:spacing w:before="120" w:after="120"/>
              <w:rPr>
                <w:rFonts w:ascii="Times New Roman" w:hAnsi="Times New Roman"/>
                <w:b/>
              </w:rPr>
            </w:pPr>
          </w:p>
        </w:tc>
      </w:tr>
      <w:tr w:rsidR="0032089A" w:rsidRPr="00C57533" w14:paraId="25C4B273" w14:textId="77777777" w:rsidTr="00F274D0">
        <w:trPr>
          <w:trHeight w:val="531"/>
        </w:trPr>
        <w:tc>
          <w:tcPr>
            <w:tcW w:w="2245" w:type="dxa"/>
          </w:tcPr>
          <w:p w14:paraId="68F09FDF" w14:textId="77777777" w:rsidR="0032089A" w:rsidRPr="00C57533" w:rsidRDefault="0032089A" w:rsidP="00EF49D9">
            <w:pPr>
              <w:spacing w:before="120" w:after="120"/>
              <w:rPr>
                <w:rFonts w:ascii="Times New Roman" w:hAnsi="Times New Roman"/>
                <w:b/>
              </w:rPr>
            </w:pPr>
          </w:p>
        </w:tc>
        <w:tc>
          <w:tcPr>
            <w:tcW w:w="8442" w:type="dxa"/>
          </w:tcPr>
          <w:p w14:paraId="7232176F" w14:textId="77777777" w:rsidR="0032089A" w:rsidRPr="00C57533" w:rsidRDefault="0032089A" w:rsidP="00EF49D9">
            <w:pPr>
              <w:spacing w:before="120" w:after="120"/>
              <w:rPr>
                <w:rFonts w:ascii="Times New Roman" w:hAnsi="Times New Roman"/>
                <w:b/>
              </w:rPr>
            </w:pPr>
          </w:p>
        </w:tc>
        <w:tc>
          <w:tcPr>
            <w:tcW w:w="3641" w:type="dxa"/>
          </w:tcPr>
          <w:p w14:paraId="06B9ECF9" w14:textId="77777777" w:rsidR="0032089A" w:rsidRPr="00C57533" w:rsidRDefault="0032089A" w:rsidP="00EF49D9">
            <w:pPr>
              <w:spacing w:before="120" w:after="120"/>
              <w:rPr>
                <w:rFonts w:ascii="Times New Roman" w:hAnsi="Times New Roman"/>
                <w:b/>
              </w:rPr>
            </w:pPr>
          </w:p>
        </w:tc>
      </w:tr>
      <w:tr w:rsidR="0032089A" w:rsidRPr="00C57533" w14:paraId="5376BB66" w14:textId="77777777" w:rsidTr="00F274D0">
        <w:trPr>
          <w:trHeight w:val="531"/>
        </w:trPr>
        <w:tc>
          <w:tcPr>
            <w:tcW w:w="2245" w:type="dxa"/>
          </w:tcPr>
          <w:p w14:paraId="05FE9CC7" w14:textId="77777777" w:rsidR="0032089A" w:rsidRPr="00C57533" w:rsidRDefault="0032089A" w:rsidP="00EF49D9">
            <w:pPr>
              <w:spacing w:before="120" w:after="120"/>
              <w:rPr>
                <w:rFonts w:ascii="Times New Roman" w:hAnsi="Times New Roman"/>
                <w:b/>
              </w:rPr>
            </w:pPr>
          </w:p>
        </w:tc>
        <w:tc>
          <w:tcPr>
            <w:tcW w:w="8442" w:type="dxa"/>
          </w:tcPr>
          <w:p w14:paraId="13D13E36" w14:textId="77777777" w:rsidR="0032089A" w:rsidRPr="00C57533" w:rsidRDefault="0032089A" w:rsidP="00EF49D9">
            <w:pPr>
              <w:spacing w:before="120" w:after="120"/>
              <w:rPr>
                <w:rFonts w:ascii="Times New Roman" w:hAnsi="Times New Roman"/>
                <w:b/>
              </w:rPr>
            </w:pPr>
          </w:p>
        </w:tc>
        <w:tc>
          <w:tcPr>
            <w:tcW w:w="3641" w:type="dxa"/>
          </w:tcPr>
          <w:p w14:paraId="5D4C4EC5" w14:textId="77777777" w:rsidR="0032089A" w:rsidRPr="00C57533" w:rsidRDefault="0032089A" w:rsidP="00EF49D9">
            <w:pPr>
              <w:spacing w:before="120" w:after="120"/>
              <w:rPr>
                <w:rFonts w:ascii="Times New Roman" w:hAnsi="Times New Roman"/>
                <w:b/>
              </w:rPr>
            </w:pPr>
          </w:p>
        </w:tc>
      </w:tr>
      <w:tr w:rsidR="0032089A" w:rsidRPr="00C57533" w14:paraId="3A7E8E20" w14:textId="77777777" w:rsidTr="00F274D0">
        <w:trPr>
          <w:trHeight w:val="531"/>
        </w:trPr>
        <w:tc>
          <w:tcPr>
            <w:tcW w:w="2245" w:type="dxa"/>
          </w:tcPr>
          <w:p w14:paraId="0D001E1C" w14:textId="77777777" w:rsidR="0032089A" w:rsidRPr="00C57533" w:rsidRDefault="0032089A" w:rsidP="00EF49D9">
            <w:pPr>
              <w:spacing w:before="120" w:after="120"/>
              <w:rPr>
                <w:rFonts w:ascii="Times New Roman" w:hAnsi="Times New Roman"/>
                <w:b/>
              </w:rPr>
            </w:pPr>
          </w:p>
        </w:tc>
        <w:tc>
          <w:tcPr>
            <w:tcW w:w="8442" w:type="dxa"/>
          </w:tcPr>
          <w:p w14:paraId="588FDAC8" w14:textId="77777777" w:rsidR="0032089A" w:rsidRPr="00C57533" w:rsidRDefault="0032089A" w:rsidP="00EF49D9">
            <w:pPr>
              <w:spacing w:before="120" w:after="120"/>
              <w:rPr>
                <w:rFonts w:ascii="Times New Roman" w:hAnsi="Times New Roman"/>
                <w:b/>
              </w:rPr>
            </w:pPr>
          </w:p>
        </w:tc>
        <w:tc>
          <w:tcPr>
            <w:tcW w:w="3641" w:type="dxa"/>
          </w:tcPr>
          <w:p w14:paraId="21C916DB" w14:textId="77777777" w:rsidR="0032089A" w:rsidRPr="00C57533" w:rsidRDefault="0032089A" w:rsidP="00EF49D9">
            <w:pPr>
              <w:spacing w:before="120" w:after="120"/>
              <w:rPr>
                <w:rFonts w:ascii="Times New Roman" w:hAnsi="Times New Roman"/>
                <w:b/>
              </w:rPr>
            </w:pPr>
          </w:p>
        </w:tc>
      </w:tr>
    </w:tbl>
    <w:p w14:paraId="241F2ECE" w14:textId="77777777" w:rsidR="0032089A" w:rsidRPr="00C57533" w:rsidRDefault="0032089A">
      <w:pPr>
        <w:tabs>
          <w:tab w:val="left" w:pos="360"/>
        </w:tabs>
        <w:ind w:left="720" w:hanging="720"/>
        <w:rPr>
          <w:rFonts w:ascii="Times New Roman" w:hAnsi="Times New Roman"/>
        </w:rPr>
      </w:pPr>
    </w:p>
    <w:p w14:paraId="5B534BC2" w14:textId="77777777" w:rsidR="00F71469" w:rsidRDefault="00F71469">
      <w:pPr>
        <w:tabs>
          <w:tab w:val="left" w:pos="360"/>
        </w:tabs>
        <w:ind w:left="720" w:hanging="720"/>
        <w:rPr>
          <w:rFonts w:ascii="Times New Roman" w:hAnsi="Times New Roman"/>
          <w:color w:val="FF0000"/>
        </w:rPr>
      </w:pPr>
    </w:p>
    <w:p w14:paraId="258E30CA" w14:textId="77777777" w:rsidR="00952DEC" w:rsidRPr="001E18D6" w:rsidRDefault="00952DEC">
      <w:pPr>
        <w:tabs>
          <w:tab w:val="left" w:pos="360"/>
        </w:tabs>
        <w:ind w:left="720" w:hanging="720"/>
        <w:rPr>
          <w:rFonts w:ascii="Times New Roman" w:hAnsi="Times New Roman"/>
          <w:color w:val="FF0000"/>
        </w:rPr>
      </w:pPr>
    </w:p>
    <w:p w14:paraId="14513AFD" w14:textId="77777777" w:rsidR="0032089A" w:rsidRPr="00C57533" w:rsidRDefault="0032089A" w:rsidP="0008257A">
      <w:pPr>
        <w:tabs>
          <w:tab w:val="left" w:pos="360"/>
        </w:tabs>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20"/>
        <w:gridCol w:w="2790"/>
        <w:gridCol w:w="720"/>
        <w:gridCol w:w="2900"/>
        <w:gridCol w:w="650"/>
        <w:gridCol w:w="3180"/>
        <w:gridCol w:w="650"/>
      </w:tblGrid>
      <w:tr w:rsidR="00B81464" w:rsidRPr="00B81464" w14:paraId="481D0648" w14:textId="77777777" w:rsidTr="00A6767B">
        <w:trPr>
          <w:cantSplit/>
          <w:trHeight w:val="305"/>
          <w:tblHeader/>
          <w:jc w:val="center"/>
        </w:trPr>
        <w:tc>
          <w:tcPr>
            <w:tcW w:w="2718" w:type="dxa"/>
            <w:vAlign w:val="center"/>
          </w:tcPr>
          <w:p w14:paraId="0B50ACC4"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K</w:t>
            </w:r>
          </w:p>
        </w:tc>
        <w:tc>
          <w:tcPr>
            <w:tcW w:w="720" w:type="dxa"/>
            <w:vAlign w:val="center"/>
          </w:tcPr>
          <w:p w14:paraId="31009F2A"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2790" w:type="dxa"/>
            <w:vAlign w:val="center"/>
          </w:tcPr>
          <w:p w14:paraId="7FE6DE6D"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1</w:t>
            </w:r>
          </w:p>
        </w:tc>
        <w:tc>
          <w:tcPr>
            <w:tcW w:w="720" w:type="dxa"/>
            <w:vAlign w:val="center"/>
          </w:tcPr>
          <w:p w14:paraId="56F00970"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2900" w:type="dxa"/>
            <w:vAlign w:val="center"/>
          </w:tcPr>
          <w:p w14:paraId="51A6E1AE"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2</w:t>
            </w:r>
          </w:p>
        </w:tc>
        <w:tc>
          <w:tcPr>
            <w:tcW w:w="650" w:type="dxa"/>
            <w:vAlign w:val="center"/>
          </w:tcPr>
          <w:p w14:paraId="0A2CC1CE"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3180" w:type="dxa"/>
            <w:vAlign w:val="center"/>
          </w:tcPr>
          <w:p w14:paraId="7213BD65" w14:textId="77777777"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3</w:t>
            </w:r>
          </w:p>
        </w:tc>
        <w:tc>
          <w:tcPr>
            <w:tcW w:w="650" w:type="dxa"/>
            <w:vAlign w:val="center"/>
          </w:tcPr>
          <w:p w14:paraId="7A55C96B" w14:textId="77777777" w:rsidR="0032089A" w:rsidRPr="00B81464" w:rsidRDefault="0032089A" w:rsidP="00B81464">
            <w:pPr>
              <w:contextualSpacing/>
              <w:jc w:val="center"/>
              <w:rPr>
                <w:rFonts w:ascii="Times New Roman" w:hAnsi="Times New Roman"/>
                <w:b/>
                <w:sz w:val="22"/>
                <w:szCs w:val="22"/>
              </w:rPr>
            </w:pPr>
            <w:r w:rsidRPr="00783C9A">
              <w:rPr>
                <w:rFonts w:ascii="Times New Roman" w:hAnsi="Times New Roman"/>
                <w:b/>
                <w:sz w:val="18"/>
                <w:szCs w:val="22"/>
              </w:rPr>
              <w:t>Score</w:t>
            </w:r>
          </w:p>
        </w:tc>
      </w:tr>
      <w:tr w:rsidR="00B81464" w:rsidRPr="00B81464" w14:paraId="467BDCFA" w14:textId="77777777" w:rsidTr="00247DBC">
        <w:trPr>
          <w:cantSplit/>
          <w:trHeight w:val="333"/>
          <w:tblHeader/>
          <w:jc w:val="center"/>
        </w:trPr>
        <w:tc>
          <w:tcPr>
            <w:tcW w:w="2718" w:type="dxa"/>
            <w:shd w:val="pct10" w:color="000000" w:fill="FFFFFF"/>
            <w:vAlign w:val="center"/>
          </w:tcPr>
          <w:p w14:paraId="1C86CE1A" w14:textId="77777777" w:rsidR="0032089A" w:rsidRPr="00B81464" w:rsidRDefault="0032089A" w:rsidP="00B81464">
            <w:pPr>
              <w:pStyle w:val="Heading2"/>
              <w:contextualSpacing/>
              <w:rPr>
                <w:rFonts w:ascii="Times New Roman" w:hAnsi="Times New Roman"/>
                <w:sz w:val="22"/>
                <w:szCs w:val="22"/>
              </w:rPr>
            </w:pPr>
            <w:r w:rsidRPr="00B81464">
              <w:rPr>
                <w:rFonts w:ascii="Times New Roman" w:hAnsi="Times New Roman"/>
                <w:sz w:val="22"/>
                <w:szCs w:val="22"/>
              </w:rPr>
              <w:sym w:font="Wingdings" w:char="F075"/>
            </w:r>
            <w:r w:rsidRPr="00B81464">
              <w:rPr>
                <w:rFonts w:ascii="Times New Roman" w:hAnsi="Times New Roman"/>
                <w:sz w:val="22"/>
                <w:szCs w:val="22"/>
              </w:rPr>
              <w:t xml:space="preserve"> Number &amp; Number Sense</w:t>
            </w:r>
          </w:p>
        </w:tc>
        <w:tc>
          <w:tcPr>
            <w:tcW w:w="720" w:type="dxa"/>
            <w:shd w:val="clear" w:color="auto" w:fill="000000"/>
            <w:vAlign w:val="center"/>
          </w:tcPr>
          <w:p w14:paraId="7A9D7C08" w14:textId="77777777" w:rsidR="0032089A" w:rsidRPr="00B81464" w:rsidRDefault="0032089A" w:rsidP="00B81464">
            <w:pPr>
              <w:contextualSpacing/>
              <w:jc w:val="center"/>
              <w:rPr>
                <w:rFonts w:ascii="Times New Roman" w:hAnsi="Times New Roman"/>
                <w:b/>
                <w:sz w:val="22"/>
                <w:szCs w:val="22"/>
              </w:rPr>
            </w:pPr>
          </w:p>
        </w:tc>
        <w:tc>
          <w:tcPr>
            <w:tcW w:w="2790" w:type="dxa"/>
            <w:shd w:val="pct10" w:color="000000" w:fill="FFFFFF"/>
            <w:vAlign w:val="center"/>
          </w:tcPr>
          <w:p w14:paraId="06AC2EC7" w14:textId="77777777" w:rsidR="0032089A" w:rsidRPr="00B81464" w:rsidRDefault="0032089A" w:rsidP="00B81464">
            <w:pPr>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720" w:type="dxa"/>
            <w:shd w:val="clear" w:color="auto" w:fill="000000"/>
            <w:vAlign w:val="center"/>
          </w:tcPr>
          <w:p w14:paraId="168B431D" w14:textId="77777777" w:rsidR="0032089A" w:rsidRPr="00B81464" w:rsidRDefault="0032089A" w:rsidP="00B81464">
            <w:pPr>
              <w:contextualSpacing/>
              <w:jc w:val="center"/>
              <w:rPr>
                <w:rFonts w:ascii="Times New Roman" w:hAnsi="Times New Roman"/>
                <w:b/>
                <w:sz w:val="22"/>
                <w:szCs w:val="22"/>
              </w:rPr>
            </w:pPr>
          </w:p>
        </w:tc>
        <w:tc>
          <w:tcPr>
            <w:tcW w:w="2900" w:type="dxa"/>
            <w:shd w:val="pct10" w:color="000000" w:fill="FFFFFF"/>
            <w:vAlign w:val="center"/>
          </w:tcPr>
          <w:p w14:paraId="779A7990" w14:textId="77777777" w:rsidR="0032089A" w:rsidRPr="00B81464" w:rsidRDefault="0032089A" w:rsidP="00B81464">
            <w:pPr>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650" w:type="dxa"/>
            <w:shd w:val="clear" w:color="auto" w:fill="000000"/>
            <w:vAlign w:val="center"/>
          </w:tcPr>
          <w:p w14:paraId="7C3674D5" w14:textId="77777777" w:rsidR="0032089A" w:rsidRPr="00B81464" w:rsidRDefault="0032089A" w:rsidP="00B81464">
            <w:pPr>
              <w:contextualSpacing/>
              <w:jc w:val="center"/>
              <w:rPr>
                <w:rFonts w:ascii="Times New Roman" w:hAnsi="Times New Roman"/>
                <w:b/>
                <w:sz w:val="22"/>
                <w:szCs w:val="22"/>
              </w:rPr>
            </w:pPr>
          </w:p>
        </w:tc>
        <w:tc>
          <w:tcPr>
            <w:tcW w:w="3180" w:type="dxa"/>
            <w:shd w:val="pct10" w:color="000000" w:fill="FFFFFF"/>
            <w:vAlign w:val="center"/>
          </w:tcPr>
          <w:p w14:paraId="502D0265" w14:textId="77777777" w:rsidR="0032089A" w:rsidRPr="00B81464" w:rsidRDefault="0032089A" w:rsidP="00435D28">
            <w:pPr>
              <w:ind w:right="105" w:firstLine="166"/>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650" w:type="dxa"/>
            <w:shd w:val="clear" w:color="auto" w:fill="000000"/>
          </w:tcPr>
          <w:p w14:paraId="69C1AFA3" w14:textId="77777777" w:rsidR="0032089A" w:rsidRPr="00B81464" w:rsidRDefault="0032089A" w:rsidP="00B81464">
            <w:pPr>
              <w:contextualSpacing/>
              <w:rPr>
                <w:rFonts w:ascii="Times New Roman" w:hAnsi="Times New Roman"/>
                <w:sz w:val="22"/>
                <w:szCs w:val="22"/>
              </w:rPr>
            </w:pPr>
          </w:p>
        </w:tc>
      </w:tr>
      <w:tr w:rsidR="00B81464" w:rsidRPr="00B81464" w14:paraId="741ECB2A" w14:textId="77777777" w:rsidTr="00D31548">
        <w:trPr>
          <w:trHeight w:hRule="exact" w:val="1522"/>
          <w:jc w:val="center"/>
        </w:trPr>
        <w:tc>
          <w:tcPr>
            <w:tcW w:w="2718" w:type="dxa"/>
          </w:tcPr>
          <w:p w14:paraId="1B6DC585" w14:textId="183028C6" w:rsidR="0032089A" w:rsidRPr="00F71469" w:rsidRDefault="008C5F33" w:rsidP="00DE45EF">
            <w:pPr>
              <w:pStyle w:val="SOLNumber"/>
              <w:spacing w:before="0"/>
              <w:ind w:left="252" w:hanging="252"/>
              <w:contextualSpacing/>
            </w:pPr>
            <w:r>
              <w:t xml:space="preserve">K.NS.1 The student will utilize flexible counting strategies to determine and describe quantities up to 100. </w:t>
            </w:r>
          </w:p>
          <w:p w14:paraId="5D3F4D51" w14:textId="77777777" w:rsidR="0032089A" w:rsidRPr="00F71469" w:rsidRDefault="0032089A" w:rsidP="00B81464">
            <w:pPr>
              <w:pStyle w:val="Heading2"/>
              <w:keepNext w:val="0"/>
              <w:keepLines/>
              <w:widowControl w:val="0"/>
              <w:contextualSpacing/>
              <w:jc w:val="left"/>
              <w:rPr>
                <w:rFonts w:ascii="Times New Roman" w:hAnsi="Times New Roman"/>
                <w:sz w:val="22"/>
                <w:szCs w:val="22"/>
              </w:rPr>
            </w:pPr>
          </w:p>
        </w:tc>
        <w:tc>
          <w:tcPr>
            <w:tcW w:w="720" w:type="dxa"/>
          </w:tcPr>
          <w:p w14:paraId="6085F9A3" w14:textId="77777777" w:rsidR="0032089A" w:rsidRPr="00B81464" w:rsidRDefault="0032089A" w:rsidP="00B81464">
            <w:pPr>
              <w:contextualSpacing/>
              <w:rPr>
                <w:rFonts w:ascii="Times New Roman" w:hAnsi="Times New Roman"/>
                <w:sz w:val="22"/>
                <w:szCs w:val="22"/>
              </w:rPr>
            </w:pPr>
          </w:p>
        </w:tc>
        <w:tc>
          <w:tcPr>
            <w:tcW w:w="2790" w:type="dxa"/>
          </w:tcPr>
          <w:p w14:paraId="7A6F849D" w14:textId="20056572" w:rsidR="0032089A" w:rsidRPr="00D31548" w:rsidRDefault="00D31548" w:rsidP="00D31548">
            <w:pPr>
              <w:ind w:left="259" w:hanging="259"/>
              <w:contextualSpacing/>
              <w:rPr>
                <w:rFonts w:ascii="Times New Roman" w:eastAsia="Times" w:hAnsi="Times New Roman"/>
                <w:sz w:val="22"/>
                <w:szCs w:val="22"/>
              </w:rPr>
            </w:pPr>
            <w:r w:rsidRPr="00D31548">
              <w:rPr>
                <w:rFonts w:ascii="Times New Roman" w:hAnsi="Times New Roman"/>
                <w:sz w:val="22"/>
                <w:szCs w:val="22"/>
              </w:rPr>
              <w:t>1.NS.1 The student will utilize flexible counting strategies to determine and describe quantities up to 120.</w:t>
            </w:r>
          </w:p>
        </w:tc>
        <w:tc>
          <w:tcPr>
            <w:tcW w:w="720" w:type="dxa"/>
          </w:tcPr>
          <w:p w14:paraId="233F85BB" w14:textId="77777777" w:rsidR="0032089A" w:rsidRPr="00B81464" w:rsidRDefault="0032089A" w:rsidP="00B81464">
            <w:pPr>
              <w:contextualSpacing/>
              <w:rPr>
                <w:rFonts w:ascii="Times New Roman" w:hAnsi="Times New Roman"/>
                <w:sz w:val="22"/>
                <w:szCs w:val="22"/>
              </w:rPr>
            </w:pPr>
          </w:p>
        </w:tc>
        <w:tc>
          <w:tcPr>
            <w:tcW w:w="2900" w:type="dxa"/>
          </w:tcPr>
          <w:p w14:paraId="6B97F9BB" w14:textId="2BFAC90E" w:rsidR="0032089A" w:rsidRPr="00DE45EF" w:rsidRDefault="00DE45EF" w:rsidP="00DE45EF">
            <w:pPr>
              <w:ind w:left="259" w:hanging="259"/>
              <w:contextualSpacing/>
              <w:rPr>
                <w:rFonts w:ascii="Times New Roman" w:hAnsi="Times New Roman"/>
                <w:bCs/>
                <w:sz w:val="22"/>
                <w:szCs w:val="22"/>
              </w:rPr>
            </w:pPr>
            <w:r w:rsidRPr="00DE45EF">
              <w:rPr>
                <w:rFonts w:ascii="Times New Roman" w:hAnsi="Times New Roman"/>
                <w:bCs/>
                <w:sz w:val="22"/>
                <w:szCs w:val="22"/>
              </w:rPr>
              <w:t>2.NS.1 The student will utilize flexible counting strategies to determine and describe quantities up to 200.</w:t>
            </w:r>
          </w:p>
        </w:tc>
        <w:tc>
          <w:tcPr>
            <w:tcW w:w="650" w:type="dxa"/>
          </w:tcPr>
          <w:p w14:paraId="40546DF3" w14:textId="77777777" w:rsidR="0032089A" w:rsidRPr="00B81464" w:rsidRDefault="0032089A" w:rsidP="00B81464">
            <w:pPr>
              <w:contextualSpacing/>
              <w:rPr>
                <w:rFonts w:ascii="Times New Roman" w:hAnsi="Times New Roman"/>
                <w:sz w:val="22"/>
                <w:szCs w:val="22"/>
              </w:rPr>
            </w:pPr>
          </w:p>
        </w:tc>
        <w:tc>
          <w:tcPr>
            <w:tcW w:w="3180" w:type="dxa"/>
          </w:tcPr>
          <w:p w14:paraId="34302037" w14:textId="77777777" w:rsidR="0032089A" w:rsidRPr="00C15236" w:rsidRDefault="0032089A" w:rsidP="008C5F33">
            <w:pPr>
              <w:keepLines/>
              <w:contextualSpacing/>
              <w:rPr>
                <w:szCs w:val="22"/>
              </w:rPr>
            </w:pPr>
          </w:p>
        </w:tc>
        <w:tc>
          <w:tcPr>
            <w:tcW w:w="650" w:type="dxa"/>
          </w:tcPr>
          <w:p w14:paraId="3550B439" w14:textId="77777777" w:rsidR="0032089A" w:rsidRPr="00B81464" w:rsidRDefault="0032089A" w:rsidP="00B81464">
            <w:pPr>
              <w:contextualSpacing/>
              <w:rPr>
                <w:rFonts w:ascii="Times New Roman" w:hAnsi="Times New Roman"/>
                <w:sz w:val="22"/>
                <w:szCs w:val="22"/>
              </w:rPr>
            </w:pPr>
          </w:p>
        </w:tc>
      </w:tr>
      <w:tr w:rsidR="005C4011" w:rsidRPr="00B81464" w14:paraId="5BB42DE7" w14:textId="77777777" w:rsidTr="005C4011">
        <w:trPr>
          <w:trHeight w:val="1871"/>
          <w:jc w:val="center"/>
        </w:trPr>
        <w:tc>
          <w:tcPr>
            <w:tcW w:w="2718" w:type="dxa"/>
            <w:vMerge w:val="restart"/>
          </w:tcPr>
          <w:p w14:paraId="764A5D4D" w14:textId="201CAD35" w:rsidR="005C4011" w:rsidRPr="008C5F33" w:rsidRDefault="005C4011" w:rsidP="005C4011">
            <w:pPr>
              <w:spacing w:after="240"/>
              <w:ind w:left="259" w:hanging="259"/>
              <w:rPr>
                <w:rFonts w:ascii="Times New Roman" w:hAnsi="Times New Roman"/>
                <w:sz w:val="22"/>
                <w:szCs w:val="22"/>
              </w:rPr>
            </w:pPr>
            <w:r w:rsidRPr="008C5F33">
              <w:rPr>
                <w:rFonts w:ascii="Times New Roman" w:hAnsi="Times New Roman"/>
                <w:color w:val="000000"/>
                <w:sz w:val="22"/>
                <w:szCs w:val="22"/>
              </w:rPr>
              <w:t>K.NS.2 The student will identify, represent, and compare quantities up to 30.</w:t>
            </w:r>
          </w:p>
        </w:tc>
        <w:tc>
          <w:tcPr>
            <w:tcW w:w="720" w:type="dxa"/>
            <w:vMerge w:val="restart"/>
          </w:tcPr>
          <w:p w14:paraId="1DEA38CD" w14:textId="77777777" w:rsidR="005C4011" w:rsidRPr="00B81464" w:rsidRDefault="005C4011" w:rsidP="005C4011">
            <w:pPr>
              <w:spacing w:after="240"/>
              <w:contextualSpacing/>
              <w:rPr>
                <w:rFonts w:ascii="Times New Roman" w:hAnsi="Times New Roman"/>
                <w:sz w:val="22"/>
                <w:szCs w:val="22"/>
              </w:rPr>
            </w:pPr>
          </w:p>
        </w:tc>
        <w:tc>
          <w:tcPr>
            <w:tcW w:w="2790" w:type="dxa"/>
            <w:vMerge w:val="restart"/>
          </w:tcPr>
          <w:p w14:paraId="6E5D7FC0" w14:textId="7030E98E" w:rsidR="005C4011" w:rsidRPr="00D22A30" w:rsidRDefault="005C4011" w:rsidP="005C4011">
            <w:pPr>
              <w:autoSpaceDE w:val="0"/>
              <w:autoSpaceDN w:val="0"/>
              <w:adjustRightInd w:val="0"/>
              <w:spacing w:after="240"/>
              <w:ind w:left="259" w:hanging="259"/>
              <w:contextualSpacing/>
              <w:rPr>
                <w:rFonts w:ascii="Times New Roman" w:hAnsi="Times New Roman"/>
                <w:sz w:val="22"/>
                <w:szCs w:val="22"/>
              </w:rPr>
            </w:pPr>
            <w:r w:rsidRPr="00D31548">
              <w:rPr>
                <w:rFonts w:ascii="Times New Roman" w:hAnsi="Times New Roman"/>
                <w:sz w:val="22"/>
                <w:szCs w:val="22"/>
              </w:rPr>
              <w:t>1.NS.2 The student will represent, compare, and order quantities up to 120.</w:t>
            </w:r>
          </w:p>
        </w:tc>
        <w:tc>
          <w:tcPr>
            <w:tcW w:w="720" w:type="dxa"/>
            <w:vMerge w:val="restart"/>
          </w:tcPr>
          <w:p w14:paraId="13FAD9F8" w14:textId="77777777" w:rsidR="005C4011" w:rsidRPr="00B81464" w:rsidRDefault="005C4011" w:rsidP="005C4011">
            <w:pPr>
              <w:spacing w:after="240"/>
              <w:contextualSpacing/>
              <w:rPr>
                <w:rFonts w:ascii="Times New Roman" w:hAnsi="Times New Roman"/>
                <w:sz w:val="22"/>
                <w:szCs w:val="22"/>
              </w:rPr>
            </w:pPr>
          </w:p>
        </w:tc>
        <w:tc>
          <w:tcPr>
            <w:tcW w:w="2900" w:type="dxa"/>
            <w:vMerge w:val="restart"/>
          </w:tcPr>
          <w:p w14:paraId="604D60F9" w14:textId="3333A015" w:rsidR="005C4011" w:rsidRPr="00DE45EF" w:rsidRDefault="005C4011" w:rsidP="005C4011">
            <w:pPr>
              <w:tabs>
                <w:tab w:val="left" w:pos="-1440"/>
              </w:tabs>
              <w:spacing w:after="240"/>
              <w:ind w:left="259" w:hanging="259"/>
              <w:contextualSpacing/>
              <w:rPr>
                <w:rFonts w:ascii="Times New Roman" w:hAnsi="Times New Roman"/>
                <w:b/>
                <w:sz w:val="22"/>
                <w:szCs w:val="22"/>
              </w:rPr>
            </w:pPr>
            <w:r w:rsidRPr="00DE45EF">
              <w:rPr>
                <w:rFonts w:ascii="Times New Roman" w:hAnsi="Times New Roman"/>
                <w:sz w:val="22"/>
                <w:szCs w:val="22"/>
              </w:rPr>
              <w:t>2.NS.2 The student will demonstrate an understanding of the ten-to-one relationships of the base 10 number system to represent, compare, and order whole numbers up to 999.</w:t>
            </w:r>
          </w:p>
        </w:tc>
        <w:tc>
          <w:tcPr>
            <w:tcW w:w="650" w:type="dxa"/>
            <w:vMerge w:val="restart"/>
          </w:tcPr>
          <w:p w14:paraId="138E2C17" w14:textId="77777777" w:rsidR="005C4011" w:rsidRPr="00B81464" w:rsidRDefault="005C4011" w:rsidP="005C4011">
            <w:pPr>
              <w:spacing w:after="240"/>
              <w:contextualSpacing/>
              <w:rPr>
                <w:rFonts w:ascii="Times New Roman" w:hAnsi="Times New Roman"/>
                <w:sz w:val="22"/>
                <w:szCs w:val="22"/>
              </w:rPr>
            </w:pPr>
          </w:p>
        </w:tc>
        <w:tc>
          <w:tcPr>
            <w:tcW w:w="3180" w:type="dxa"/>
          </w:tcPr>
          <w:p w14:paraId="1F3E0C0B" w14:textId="04157D19" w:rsidR="005C4011" w:rsidRPr="005C4011" w:rsidRDefault="005C4011" w:rsidP="005C4011">
            <w:pPr>
              <w:tabs>
                <w:tab w:val="left" w:pos="-1440"/>
              </w:tabs>
              <w:spacing w:after="240"/>
              <w:ind w:left="259" w:hanging="259"/>
              <w:contextualSpacing/>
              <w:rPr>
                <w:rFonts w:ascii="Times New Roman" w:hAnsi="Times New Roman"/>
                <w:bCs/>
                <w:sz w:val="22"/>
                <w:szCs w:val="22"/>
              </w:rPr>
            </w:pPr>
            <w:r w:rsidRPr="005C4011">
              <w:rPr>
                <w:rFonts w:ascii="Times New Roman" w:hAnsi="Times New Roman"/>
                <w:bCs/>
                <w:sz w:val="22"/>
                <w:szCs w:val="22"/>
              </w:rPr>
              <w:t>3.NS.1 The student will use place value understanding to read, write, and determine the place and value of each digit in a whole number, up to six digits, with and without models.</w:t>
            </w:r>
          </w:p>
        </w:tc>
        <w:tc>
          <w:tcPr>
            <w:tcW w:w="650" w:type="dxa"/>
          </w:tcPr>
          <w:p w14:paraId="2A60B95F" w14:textId="77777777" w:rsidR="005C4011" w:rsidRPr="00B81464" w:rsidRDefault="005C4011" w:rsidP="005C4011">
            <w:pPr>
              <w:spacing w:after="240"/>
              <w:contextualSpacing/>
              <w:rPr>
                <w:rFonts w:ascii="Times New Roman" w:hAnsi="Times New Roman"/>
                <w:sz w:val="22"/>
                <w:szCs w:val="22"/>
              </w:rPr>
            </w:pPr>
          </w:p>
        </w:tc>
      </w:tr>
      <w:tr w:rsidR="005C4011" w:rsidRPr="00B81464" w14:paraId="0CACCB68" w14:textId="77777777" w:rsidTr="005C4011">
        <w:trPr>
          <w:trHeight w:val="1349"/>
          <w:jc w:val="center"/>
        </w:trPr>
        <w:tc>
          <w:tcPr>
            <w:tcW w:w="2718" w:type="dxa"/>
            <w:vMerge/>
          </w:tcPr>
          <w:p w14:paraId="12DD2EA5" w14:textId="77777777" w:rsidR="005C4011" w:rsidRPr="008C5F33" w:rsidRDefault="005C4011" w:rsidP="008C5F33">
            <w:pPr>
              <w:ind w:left="259" w:hanging="259"/>
              <w:rPr>
                <w:rFonts w:ascii="Times New Roman" w:hAnsi="Times New Roman"/>
                <w:color w:val="000000"/>
                <w:sz w:val="22"/>
                <w:szCs w:val="22"/>
              </w:rPr>
            </w:pPr>
          </w:p>
        </w:tc>
        <w:tc>
          <w:tcPr>
            <w:tcW w:w="720" w:type="dxa"/>
            <w:vMerge/>
          </w:tcPr>
          <w:p w14:paraId="4A533327" w14:textId="77777777" w:rsidR="005C4011" w:rsidRPr="00B81464" w:rsidRDefault="005C4011" w:rsidP="00B81464">
            <w:pPr>
              <w:contextualSpacing/>
              <w:rPr>
                <w:rFonts w:ascii="Times New Roman" w:hAnsi="Times New Roman"/>
                <w:sz w:val="22"/>
                <w:szCs w:val="22"/>
              </w:rPr>
            </w:pPr>
          </w:p>
        </w:tc>
        <w:tc>
          <w:tcPr>
            <w:tcW w:w="2790" w:type="dxa"/>
            <w:vMerge/>
          </w:tcPr>
          <w:p w14:paraId="74DE3662" w14:textId="77777777" w:rsidR="005C4011" w:rsidRPr="00D31548" w:rsidRDefault="005C4011" w:rsidP="00D31548">
            <w:pPr>
              <w:autoSpaceDE w:val="0"/>
              <w:autoSpaceDN w:val="0"/>
              <w:adjustRightInd w:val="0"/>
              <w:ind w:left="259" w:hanging="259"/>
              <w:contextualSpacing/>
              <w:rPr>
                <w:rFonts w:ascii="Times New Roman" w:hAnsi="Times New Roman"/>
                <w:sz w:val="22"/>
                <w:szCs w:val="22"/>
              </w:rPr>
            </w:pPr>
          </w:p>
        </w:tc>
        <w:tc>
          <w:tcPr>
            <w:tcW w:w="720" w:type="dxa"/>
            <w:vMerge/>
          </w:tcPr>
          <w:p w14:paraId="0BD937EE" w14:textId="77777777" w:rsidR="005C4011" w:rsidRPr="00B81464" w:rsidRDefault="005C4011" w:rsidP="00B81464">
            <w:pPr>
              <w:contextualSpacing/>
              <w:rPr>
                <w:rFonts w:ascii="Times New Roman" w:hAnsi="Times New Roman"/>
                <w:sz w:val="22"/>
                <w:szCs w:val="22"/>
              </w:rPr>
            </w:pPr>
          </w:p>
        </w:tc>
        <w:tc>
          <w:tcPr>
            <w:tcW w:w="2900" w:type="dxa"/>
            <w:vMerge/>
          </w:tcPr>
          <w:p w14:paraId="27434F59" w14:textId="77777777" w:rsidR="005C4011" w:rsidRPr="00DE45EF" w:rsidRDefault="005C4011" w:rsidP="00DE45EF">
            <w:pPr>
              <w:tabs>
                <w:tab w:val="left" w:pos="-1440"/>
              </w:tabs>
              <w:ind w:left="259" w:hanging="259"/>
              <w:contextualSpacing/>
              <w:rPr>
                <w:rFonts w:ascii="Times New Roman" w:hAnsi="Times New Roman"/>
                <w:sz w:val="22"/>
                <w:szCs w:val="22"/>
              </w:rPr>
            </w:pPr>
          </w:p>
        </w:tc>
        <w:tc>
          <w:tcPr>
            <w:tcW w:w="650" w:type="dxa"/>
            <w:vMerge/>
          </w:tcPr>
          <w:p w14:paraId="5C47D169" w14:textId="77777777" w:rsidR="005C4011" w:rsidRPr="00B81464" w:rsidRDefault="005C4011" w:rsidP="00B81464">
            <w:pPr>
              <w:contextualSpacing/>
              <w:rPr>
                <w:rFonts w:ascii="Times New Roman" w:hAnsi="Times New Roman"/>
                <w:sz w:val="22"/>
                <w:szCs w:val="22"/>
              </w:rPr>
            </w:pPr>
          </w:p>
        </w:tc>
        <w:tc>
          <w:tcPr>
            <w:tcW w:w="3180" w:type="dxa"/>
          </w:tcPr>
          <w:p w14:paraId="4A399F4E" w14:textId="5E929086" w:rsidR="005C4011" w:rsidRPr="005C4011" w:rsidRDefault="005C4011" w:rsidP="005C4011">
            <w:pPr>
              <w:tabs>
                <w:tab w:val="left" w:pos="-1440"/>
              </w:tabs>
              <w:ind w:left="259" w:hanging="259"/>
              <w:contextualSpacing/>
              <w:rPr>
                <w:rFonts w:ascii="Times New Roman" w:hAnsi="Times New Roman"/>
                <w:bCs/>
                <w:sz w:val="22"/>
                <w:szCs w:val="22"/>
              </w:rPr>
            </w:pPr>
            <w:r w:rsidRPr="005C4011">
              <w:rPr>
                <w:rFonts w:ascii="Times New Roman" w:hAnsi="Times New Roman"/>
                <w:bCs/>
                <w:sz w:val="22"/>
                <w:szCs w:val="22"/>
              </w:rPr>
              <w:t>3.NS.2 The student will demonstrate an understanding of the base 10 system to compare and order whole numbers up to 9,999.</w:t>
            </w:r>
          </w:p>
        </w:tc>
        <w:tc>
          <w:tcPr>
            <w:tcW w:w="650" w:type="dxa"/>
          </w:tcPr>
          <w:p w14:paraId="1FA15E56" w14:textId="77777777" w:rsidR="005C4011" w:rsidRPr="00B81464" w:rsidRDefault="005C4011" w:rsidP="00B81464">
            <w:pPr>
              <w:contextualSpacing/>
              <w:rPr>
                <w:rFonts w:ascii="Times New Roman" w:hAnsi="Times New Roman"/>
                <w:sz w:val="22"/>
                <w:szCs w:val="22"/>
              </w:rPr>
            </w:pPr>
          </w:p>
        </w:tc>
      </w:tr>
      <w:tr w:rsidR="00B81464" w:rsidRPr="00B81464" w14:paraId="0A5AE56F" w14:textId="77777777" w:rsidTr="005C4011">
        <w:trPr>
          <w:trHeight w:val="2141"/>
          <w:jc w:val="center"/>
        </w:trPr>
        <w:tc>
          <w:tcPr>
            <w:tcW w:w="2718" w:type="dxa"/>
          </w:tcPr>
          <w:p w14:paraId="16CB1919" w14:textId="3E8D6C16" w:rsidR="00207A9D" w:rsidRPr="00F71469" w:rsidRDefault="00207A9D" w:rsidP="008C5F33">
            <w:pPr>
              <w:contextualSpacing/>
              <w:rPr>
                <w:rFonts w:ascii="Times New Roman" w:eastAsia="Times" w:hAnsi="Times New Roman"/>
                <w:sz w:val="22"/>
                <w:szCs w:val="22"/>
              </w:rPr>
            </w:pPr>
          </w:p>
        </w:tc>
        <w:tc>
          <w:tcPr>
            <w:tcW w:w="720" w:type="dxa"/>
          </w:tcPr>
          <w:p w14:paraId="088E8756" w14:textId="77777777" w:rsidR="00207A9D" w:rsidRPr="00B81464" w:rsidRDefault="00207A9D" w:rsidP="00B81464">
            <w:pPr>
              <w:contextualSpacing/>
              <w:rPr>
                <w:rFonts w:ascii="Times New Roman" w:hAnsi="Times New Roman"/>
                <w:sz w:val="22"/>
                <w:szCs w:val="22"/>
              </w:rPr>
            </w:pPr>
          </w:p>
        </w:tc>
        <w:tc>
          <w:tcPr>
            <w:tcW w:w="2790" w:type="dxa"/>
          </w:tcPr>
          <w:p w14:paraId="6BAF517A" w14:textId="4FC5A4A8" w:rsidR="00207A9D" w:rsidRPr="00DE45EF" w:rsidRDefault="00DE45EF" w:rsidP="00DE45EF">
            <w:pPr>
              <w:tabs>
                <w:tab w:val="left" w:pos="90"/>
              </w:tabs>
              <w:autoSpaceDE w:val="0"/>
              <w:autoSpaceDN w:val="0"/>
              <w:adjustRightInd w:val="0"/>
              <w:ind w:left="259" w:hanging="259"/>
              <w:contextualSpacing/>
              <w:rPr>
                <w:rFonts w:ascii="Times New Roman" w:hAnsi="Times New Roman"/>
                <w:sz w:val="22"/>
                <w:szCs w:val="22"/>
              </w:rPr>
            </w:pPr>
            <w:r w:rsidRPr="00DE45EF">
              <w:rPr>
                <w:rFonts w:ascii="Times New Roman" w:hAnsi="Times New Roman"/>
                <w:sz w:val="22"/>
                <w:szCs w:val="22"/>
              </w:rPr>
              <w:t>1.NS.3 The student will use mathematical reasoning and justification to solve contextual problems that involve partitioning models into two and four equal-sized parts.</w:t>
            </w:r>
          </w:p>
        </w:tc>
        <w:tc>
          <w:tcPr>
            <w:tcW w:w="720" w:type="dxa"/>
          </w:tcPr>
          <w:p w14:paraId="3FD5A8C9" w14:textId="77777777" w:rsidR="00207A9D" w:rsidRPr="00B81464" w:rsidRDefault="00207A9D" w:rsidP="00B81464">
            <w:pPr>
              <w:contextualSpacing/>
              <w:rPr>
                <w:rFonts w:ascii="Times New Roman" w:hAnsi="Times New Roman"/>
                <w:sz w:val="22"/>
                <w:szCs w:val="22"/>
              </w:rPr>
            </w:pPr>
          </w:p>
        </w:tc>
        <w:tc>
          <w:tcPr>
            <w:tcW w:w="2900" w:type="dxa"/>
          </w:tcPr>
          <w:p w14:paraId="44C24BA1" w14:textId="04166759" w:rsidR="00207A9D" w:rsidRPr="00F71469" w:rsidRDefault="00DE45EF" w:rsidP="00DE45EF">
            <w:pPr>
              <w:pStyle w:val="SOLNumber"/>
              <w:spacing w:before="0"/>
              <w:ind w:left="259" w:hanging="259"/>
              <w:contextualSpacing/>
            </w:pPr>
            <w:r>
              <w:t>2.NS.3 The student will use mathematical reasoning and justification to solve contextual problems that involve partitioning models into equal-sized parts (halves, fourths, eighths, thirds, and sixths).</w:t>
            </w:r>
          </w:p>
        </w:tc>
        <w:tc>
          <w:tcPr>
            <w:tcW w:w="650" w:type="dxa"/>
          </w:tcPr>
          <w:p w14:paraId="6CDC4769" w14:textId="77777777" w:rsidR="00207A9D" w:rsidRPr="00B81464" w:rsidRDefault="00207A9D" w:rsidP="00B81464">
            <w:pPr>
              <w:contextualSpacing/>
              <w:rPr>
                <w:rFonts w:ascii="Times New Roman" w:hAnsi="Times New Roman"/>
                <w:sz w:val="22"/>
                <w:szCs w:val="22"/>
              </w:rPr>
            </w:pPr>
          </w:p>
        </w:tc>
        <w:tc>
          <w:tcPr>
            <w:tcW w:w="3180" w:type="dxa"/>
          </w:tcPr>
          <w:p w14:paraId="4A72576C" w14:textId="5F1EA1F4" w:rsidR="00207A9D" w:rsidRPr="00B81464" w:rsidRDefault="005C4011" w:rsidP="005C4011">
            <w:pPr>
              <w:pStyle w:val="SOLBullet"/>
              <w:tabs>
                <w:tab w:val="left" w:pos="244"/>
              </w:tabs>
              <w:ind w:left="259" w:hanging="259"/>
              <w:contextualSpacing/>
              <w:rPr>
                <w:szCs w:val="22"/>
              </w:rPr>
            </w:pPr>
            <w:r>
              <w:t>3.NS.3 The student will use mathematical reasoning and justification to represent and compare fractions (proper and improper) and mixed numbers with denominators of 2, 3, 4, 5, 6, 8, and 10), including those in context.</w:t>
            </w:r>
          </w:p>
        </w:tc>
        <w:tc>
          <w:tcPr>
            <w:tcW w:w="650" w:type="dxa"/>
          </w:tcPr>
          <w:p w14:paraId="1F90A01B" w14:textId="77777777" w:rsidR="00207A9D" w:rsidRPr="00B81464" w:rsidRDefault="00207A9D" w:rsidP="00B81464">
            <w:pPr>
              <w:contextualSpacing/>
              <w:rPr>
                <w:rFonts w:ascii="Times New Roman" w:hAnsi="Times New Roman"/>
                <w:sz w:val="22"/>
                <w:szCs w:val="22"/>
              </w:rPr>
            </w:pPr>
          </w:p>
        </w:tc>
      </w:tr>
      <w:tr w:rsidR="00DE45EF" w:rsidRPr="00B81464" w14:paraId="04D65DE9" w14:textId="77777777" w:rsidTr="005C4011">
        <w:trPr>
          <w:trHeight w:val="1637"/>
          <w:jc w:val="center"/>
        </w:trPr>
        <w:tc>
          <w:tcPr>
            <w:tcW w:w="2718" w:type="dxa"/>
            <w:tcBorders>
              <w:bottom w:val="single" w:sz="4" w:space="0" w:color="auto"/>
            </w:tcBorders>
          </w:tcPr>
          <w:p w14:paraId="50F9697E" w14:textId="77777777" w:rsidR="00DE45EF" w:rsidRPr="00F71469" w:rsidRDefault="00DE45EF" w:rsidP="008C5F33">
            <w:pPr>
              <w:contextualSpacing/>
              <w:rPr>
                <w:rFonts w:ascii="Times New Roman" w:eastAsia="Times" w:hAnsi="Times New Roman"/>
                <w:sz w:val="22"/>
                <w:szCs w:val="22"/>
              </w:rPr>
            </w:pPr>
          </w:p>
        </w:tc>
        <w:tc>
          <w:tcPr>
            <w:tcW w:w="720" w:type="dxa"/>
          </w:tcPr>
          <w:p w14:paraId="0B50EEA1" w14:textId="77777777" w:rsidR="00DE45EF" w:rsidRPr="00B81464" w:rsidRDefault="00DE45EF" w:rsidP="00B81464">
            <w:pPr>
              <w:contextualSpacing/>
              <w:rPr>
                <w:rFonts w:ascii="Times New Roman" w:hAnsi="Times New Roman"/>
                <w:sz w:val="22"/>
                <w:szCs w:val="22"/>
              </w:rPr>
            </w:pPr>
          </w:p>
        </w:tc>
        <w:tc>
          <w:tcPr>
            <w:tcW w:w="2790" w:type="dxa"/>
            <w:tcBorders>
              <w:bottom w:val="single" w:sz="4" w:space="0" w:color="auto"/>
            </w:tcBorders>
          </w:tcPr>
          <w:p w14:paraId="3ADF4086" w14:textId="77777777" w:rsidR="00DE45EF" w:rsidRPr="00DE45EF" w:rsidRDefault="00DE45EF" w:rsidP="00DE45EF">
            <w:pPr>
              <w:tabs>
                <w:tab w:val="left" w:pos="90"/>
              </w:tabs>
              <w:autoSpaceDE w:val="0"/>
              <w:autoSpaceDN w:val="0"/>
              <w:adjustRightInd w:val="0"/>
              <w:ind w:left="259" w:hanging="259"/>
              <w:contextualSpacing/>
              <w:rPr>
                <w:rFonts w:ascii="Times New Roman" w:hAnsi="Times New Roman"/>
                <w:sz w:val="22"/>
                <w:szCs w:val="22"/>
              </w:rPr>
            </w:pPr>
          </w:p>
        </w:tc>
        <w:tc>
          <w:tcPr>
            <w:tcW w:w="720" w:type="dxa"/>
            <w:tcBorders>
              <w:bottom w:val="single" w:sz="4" w:space="0" w:color="auto"/>
            </w:tcBorders>
          </w:tcPr>
          <w:p w14:paraId="21BB2AB3" w14:textId="77777777" w:rsidR="00DE45EF" w:rsidRPr="00B81464" w:rsidRDefault="00DE45EF" w:rsidP="00B81464">
            <w:pPr>
              <w:contextualSpacing/>
              <w:rPr>
                <w:rFonts w:ascii="Times New Roman" w:hAnsi="Times New Roman"/>
                <w:sz w:val="22"/>
                <w:szCs w:val="22"/>
              </w:rPr>
            </w:pPr>
          </w:p>
        </w:tc>
        <w:tc>
          <w:tcPr>
            <w:tcW w:w="2900" w:type="dxa"/>
          </w:tcPr>
          <w:p w14:paraId="2461DC96" w14:textId="7055AE35" w:rsidR="00DE45EF" w:rsidRDefault="00DE45EF" w:rsidP="00DE45EF">
            <w:pPr>
              <w:pStyle w:val="SOLNumber"/>
              <w:spacing w:before="0"/>
              <w:ind w:left="259" w:hanging="259"/>
              <w:contextualSpacing/>
            </w:pPr>
            <w:r>
              <w:t>2.NS.4 The student will solve problems that involve counting and representing money amounts up to $2.00.</w:t>
            </w:r>
          </w:p>
        </w:tc>
        <w:tc>
          <w:tcPr>
            <w:tcW w:w="650" w:type="dxa"/>
          </w:tcPr>
          <w:p w14:paraId="59582BE0" w14:textId="77777777" w:rsidR="00DE45EF" w:rsidRPr="00B81464" w:rsidRDefault="00DE45EF" w:rsidP="00B81464">
            <w:pPr>
              <w:contextualSpacing/>
              <w:rPr>
                <w:rFonts w:ascii="Times New Roman" w:hAnsi="Times New Roman"/>
                <w:sz w:val="22"/>
                <w:szCs w:val="22"/>
              </w:rPr>
            </w:pPr>
          </w:p>
        </w:tc>
        <w:tc>
          <w:tcPr>
            <w:tcW w:w="3180" w:type="dxa"/>
          </w:tcPr>
          <w:p w14:paraId="269811DC" w14:textId="535ABB06" w:rsidR="00DE45EF" w:rsidRPr="00B81464" w:rsidRDefault="005C4011" w:rsidP="005C4011">
            <w:pPr>
              <w:keepLines/>
              <w:ind w:left="259" w:hanging="259"/>
              <w:contextualSpacing/>
              <w:rPr>
                <w:rFonts w:ascii="Times New Roman" w:eastAsia="Times" w:hAnsi="Times New Roman"/>
                <w:sz w:val="22"/>
                <w:szCs w:val="22"/>
              </w:rPr>
            </w:pPr>
            <w:r w:rsidRPr="005C4011">
              <w:rPr>
                <w:rFonts w:ascii="Times New Roman" w:eastAsia="Times" w:hAnsi="Times New Roman"/>
                <w:sz w:val="22"/>
                <w:szCs w:val="22"/>
              </w:rPr>
              <w:t>3.NS.4 The student will solve problems, including those in context, that involve counting, comparing, representing, and making change for money amounts up to $5.00.</w:t>
            </w:r>
          </w:p>
        </w:tc>
        <w:tc>
          <w:tcPr>
            <w:tcW w:w="650" w:type="dxa"/>
          </w:tcPr>
          <w:p w14:paraId="32F1E476" w14:textId="77777777" w:rsidR="00DE45EF" w:rsidRPr="00B81464" w:rsidRDefault="00DE45EF" w:rsidP="00B81464">
            <w:pPr>
              <w:contextualSpacing/>
              <w:rPr>
                <w:rFonts w:ascii="Times New Roman" w:hAnsi="Times New Roman"/>
                <w:sz w:val="22"/>
                <w:szCs w:val="22"/>
              </w:rPr>
            </w:pPr>
          </w:p>
        </w:tc>
      </w:tr>
    </w:tbl>
    <w:p w14:paraId="08A624C7" w14:textId="77777777" w:rsidR="004D1331" w:rsidRDefault="004D1331" w:rsidP="00783C9A">
      <w:pPr>
        <w:autoSpaceDE w:val="0"/>
        <w:autoSpaceDN w:val="0"/>
        <w:adjustRightInd w:val="0"/>
        <w:contextualSpacing/>
        <w:rPr>
          <w:rFonts w:ascii="Times New Roman" w:hAnsi="Times New Roman"/>
          <w:sz w:val="22"/>
          <w:szCs w:val="22"/>
        </w:rPr>
        <w:sectPr w:rsidR="004D1331" w:rsidSect="002413D6">
          <w:footerReference w:type="even" r:id="rId8"/>
          <w:footerReference w:type="default" r:id="rId9"/>
          <w:pgSz w:w="15840" w:h="12240" w:orient="landscape" w:code="1"/>
          <w:pgMar w:top="720" w:right="720" w:bottom="720" w:left="720" w:header="720" w:footer="720" w:gutter="0"/>
          <w:cols w:space="720"/>
          <w:docGrid w:linePitch="326"/>
        </w:sectPr>
      </w:pPr>
    </w:p>
    <w:p w14:paraId="4C586363" w14:textId="77777777" w:rsidR="00E65F4A" w:rsidRDefault="00E65F4A"/>
    <w:p w14:paraId="1EA895DF" w14:textId="77777777" w:rsidR="00E65F4A" w:rsidRDefault="00E65F4A"/>
    <w:tbl>
      <w:tblPr>
        <w:tblW w:w="14399"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02"/>
        <w:gridCol w:w="719"/>
        <w:gridCol w:w="2880"/>
        <w:gridCol w:w="720"/>
        <w:gridCol w:w="2875"/>
        <w:gridCol w:w="25"/>
        <w:gridCol w:w="609"/>
        <w:gridCol w:w="3216"/>
        <w:gridCol w:w="20"/>
        <w:gridCol w:w="633"/>
      </w:tblGrid>
      <w:tr w:rsidR="00D31548" w:rsidRPr="00C57533" w14:paraId="0D213E78" w14:textId="77777777" w:rsidTr="0035142B">
        <w:trPr>
          <w:trHeight w:val="332"/>
          <w:tblHeader/>
        </w:trPr>
        <w:tc>
          <w:tcPr>
            <w:tcW w:w="2702" w:type="dxa"/>
            <w:shd w:val="clear" w:color="auto" w:fill="FFFFFF" w:themeFill="background1"/>
            <w:vAlign w:val="center"/>
          </w:tcPr>
          <w:p w14:paraId="0638CDBC" w14:textId="61CCAA08" w:rsidR="00D31548" w:rsidRPr="00247DBC" w:rsidRDefault="00D31548" w:rsidP="00D31548">
            <w:pPr>
              <w:pStyle w:val="Heading2"/>
              <w:keepNext w:val="0"/>
              <w:keepLines/>
              <w:widowControl w:val="0"/>
              <w:ind w:right="-105"/>
              <w:rPr>
                <w:rFonts w:ascii="Times New Roman" w:hAnsi="Times New Roman"/>
                <w:sz w:val="22"/>
                <w:szCs w:val="22"/>
              </w:rPr>
            </w:pPr>
            <w:r w:rsidRPr="00C57533">
              <w:rPr>
                <w:rFonts w:ascii="Times New Roman" w:hAnsi="Times New Roman"/>
                <w:sz w:val="18"/>
              </w:rPr>
              <w:t>Grade K</w:t>
            </w:r>
          </w:p>
        </w:tc>
        <w:tc>
          <w:tcPr>
            <w:tcW w:w="719" w:type="dxa"/>
            <w:shd w:val="clear" w:color="auto" w:fill="FFFFFF" w:themeFill="background1"/>
            <w:vAlign w:val="center"/>
          </w:tcPr>
          <w:p w14:paraId="4C396390" w14:textId="3E8CE391" w:rsidR="00D31548" w:rsidRPr="00247DBC" w:rsidRDefault="00D31548" w:rsidP="00D31548">
            <w:pPr>
              <w:jc w:val="center"/>
              <w:rPr>
                <w:rFonts w:ascii="Times New Roman" w:hAnsi="Times New Roman"/>
                <w:b/>
                <w:sz w:val="22"/>
                <w:szCs w:val="22"/>
              </w:rPr>
            </w:pPr>
            <w:r w:rsidRPr="00C57533">
              <w:rPr>
                <w:rFonts w:ascii="Times New Roman" w:hAnsi="Times New Roman"/>
                <w:b/>
                <w:sz w:val="16"/>
              </w:rPr>
              <w:t>Score</w:t>
            </w:r>
          </w:p>
        </w:tc>
        <w:tc>
          <w:tcPr>
            <w:tcW w:w="2880" w:type="dxa"/>
            <w:shd w:val="clear" w:color="auto" w:fill="FFFFFF" w:themeFill="background1"/>
            <w:vAlign w:val="center"/>
          </w:tcPr>
          <w:p w14:paraId="50AD62FA" w14:textId="165EF2CF" w:rsidR="00D31548" w:rsidRPr="00247DBC" w:rsidRDefault="00D31548" w:rsidP="00D31548">
            <w:pPr>
              <w:pStyle w:val="Heading2"/>
              <w:keepNext w:val="0"/>
              <w:keepLines/>
              <w:widowControl w:val="0"/>
              <w:rPr>
                <w:rFonts w:ascii="Times New Roman" w:hAnsi="Times New Roman"/>
                <w:sz w:val="22"/>
                <w:szCs w:val="22"/>
              </w:rPr>
            </w:pPr>
            <w:r w:rsidRPr="00C57533">
              <w:rPr>
                <w:rFonts w:ascii="Times New Roman" w:hAnsi="Times New Roman"/>
                <w:sz w:val="18"/>
              </w:rPr>
              <w:t>Grade 1</w:t>
            </w:r>
          </w:p>
        </w:tc>
        <w:tc>
          <w:tcPr>
            <w:tcW w:w="720" w:type="dxa"/>
            <w:shd w:val="clear" w:color="auto" w:fill="FFFFFF" w:themeFill="background1"/>
            <w:vAlign w:val="center"/>
          </w:tcPr>
          <w:p w14:paraId="26BAFE98" w14:textId="2F71AE4E" w:rsidR="00D31548" w:rsidRPr="00247DBC" w:rsidRDefault="00D31548" w:rsidP="00D31548">
            <w:pPr>
              <w:jc w:val="center"/>
              <w:rPr>
                <w:rFonts w:ascii="Times New Roman" w:hAnsi="Times New Roman"/>
                <w:b/>
                <w:sz w:val="22"/>
                <w:szCs w:val="22"/>
              </w:rPr>
            </w:pPr>
            <w:r w:rsidRPr="00C57533">
              <w:rPr>
                <w:rFonts w:ascii="Times New Roman" w:hAnsi="Times New Roman"/>
                <w:b/>
                <w:sz w:val="16"/>
              </w:rPr>
              <w:t>Score</w:t>
            </w:r>
          </w:p>
        </w:tc>
        <w:tc>
          <w:tcPr>
            <w:tcW w:w="2875" w:type="dxa"/>
            <w:shd w:val="clear" w:color="auto" w:fill="FFFFFF" w:themeFill="background1"/>
            <w:vAlign w:val="center"/>
          </w:tcPr>
          <w:p w14:paraId="6EC5C4AA" w14:textId="14545100" w:rsidR="00D31548" w:rsidRPr="00247DBC" w:rsidRDefault="00D31548" w:rsidP="00D31548">
            <w:pPr>
              <w:pStyle w:val="Heading2"/>
              <w:keepNext w:val="0"/>
              <w:keepLines/>
              <w:widowControl w:val="0"/>
              <w:rPr>
                <w:rFonts w:ascii="Times New Roman" w:hAnsi="Times New Roman"/>
                <w:sz w:val="22"/>
                <w:szCs w:val="22"/>
              </w:rPr>
            </w:pPr>
            <w:r w:rsidRPr="00C57533">
              <w:rPr>
                <w:rFonts w:ascii="Times New Roman" w:hAnsi="Times New Roman"/>
                <w:sz w:val="18"/>
              </w:rPr>
              <w:t>Grade 2</w:t>
            </w:r>
          </w:p>
        </w:tc>
        <w:tc>
          <w:tcPr>
            <w:tcW w:w="634" w:type="dxa"/>
            <w:gridSpan w:val="2"/>
            <w:shd w:val="clear" w:color="auto" w:fill="FFFFFF" w:themeFill="background1"/>
            <w:vAlign w:val="center"/>
          </w:tcPr>
          <w:p w14:paraId="3416977C" w14:textId="787F40C5" w:rsidR="00D31548" w:rsidRPr="00247DBC" w:rsidRDefault="00D31548" w:rsidP="00D31548">
            <w:pPr>
              <w:jc w:val="center"/>
              <w:rPr>
                <w:rFonts w:ascii="Times New Roman" w:hAnsi="Times New Roman"/>
                <w:b/>
                <w:sz w:val="22"/>
                <w:szCs w:val="22"/>
              </w:rPr>
            </w:pPr>
            <w:r w:rsidRPr="00C57533">
              <w:rPr>
                <w:rFonts w:ascii="Times New Roman" w:hAnsi="Times New Roman"/>
                <w:b/>
                <w:sz w:val="16"/>
              </w:rPr>
              <w:t>Score</w:t>
            </w:r>
          </w:p>
        </w:tc>
        <w:tc>
          <w:tcPr>
            <w:tcW w:w="3236" w:type="dxa"/>
            <w:gridSpan w:val="2"/>
            <w:shd w:val="clear" w:color="auto" w:fill="FFFFFF" w:themeFill="background1"/>
            <w:vAlign w:val="center"/>
          </w:tcPr>
          <w:p w14:paraId="61BE2EE9" w14:textId="17C05C9A" w:rsidR="00D31548" w:rsidRPr="00247DBC" w:rsidRDefault="00D31548" w:rsidP="00D31548">
            <w:pPr>
              <w:pStyle w:val="Heading2"/>
              <w:keepNext w:val="0"/>
              <w:keepLines/>
              <w:widowControl w:val="0"/>
              <w:ind w:left="346" w:right="75" w:hanging="180"/>
              <w:rPr>
                <w:rFonts w:ascii="Times New Roman" w:hAnsi="Times New Roman"/>
                <w:sz w:val="22"/>
                <w:szCs w:val="22"/>
              </w:rPr>
            </w:pPr>
            <w:r w:rsidRPr="00C57533">
              <w:rPr>
                <w:rFonts w:ascii="Times New Roman" w:hAnsi="Times New Roman"/>
                <w:sz w:val="18"/>
              </w:rPr>
              <w:t>Grade 3</w:t>
            </w:r>
          </w:p>
        </w:tc>
        <w:tc>
          <w:tcPr>
            <w:tcW w:w="633" w:type="dxa"/>
            <w:shd w:val="clear" w:color="auto" w:fill="FFFFFF" w:themeFill="background1"/>
            <w:vAlign w:val="center"/>
          </w:tcPr>
          <w:p w14:paraId="581A89B1" w14:textId="187FFB08" w:rsidR="00D31548" w:rsidRPr="00C57533" w:rsidRDefault="00D31548" w:rsidP="00D31548">
            <w:pPr>
              <w:rPr>
                <w:rFonts w:ascii="Times New Roman" w:hAnsi="Times New Roman"/>
                <w:sz w:val="18"/>
              </w:rPr>
            </w:pPr>
            <w:r w:rsidRPr="00C57533">
              <w:rPr>
                <w:rFonts w:ascii="Times New Roman" w:hAnsi="Times New Roman"/>
                <w:b/>
                <w:sz w:val="16"/>
              </w:rPr>
              <w:t>Score</w:t>
            </w:r>
          </w:p>
        </w:tc>
      </w:tr>
      <w:tr w:rsidR="00D31548" w:rsidRPr="00C57533" w14:paraId="59C9A2D4" w14:textId="77777777" w:rsidTr="0035142B">
        <w:trPr>
          <w:trHeight w:val="467"/>
          <w:tblHeader/>
        </w:trPr>
        <w:tc>
          <w:tcPr>
            <w:tcW w:w="2702" w:type="dxa"/>
            <w:shd w:val="pct25" w:color="auto" w:fill="FFFFFF"/>
            <w:vAlign w:val="center"/>
          </w:tcPr>
          <w:p w14:paraId="68DDA3E2" w14:textId="77777777" w:rsidR="00D31548" w:rsidRPr="00247DBC" w:rsidRDefault="00D31548" w:rsidP="00D31548">
            <w:pPr>
              <w:pStyle w:val="Heading2"/>
              <w:keepNext w:val="0"/>
              <w:keepLines/>
              <w:widowControl w:val="0"/>
              <w:ind w:right="-105"/>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719" w:type="dxa"/>
            <w:shd w:val="clear" w:color="auto" w:fill="000000"/>
            <w:vAlign w:val="center"/>
          </w:tcPr>
          <w:p w14:paraId="19E4FAC8" w14:textId="77777777" w:rsidR="00D31548" w:rsidRPr="00247DBC" w:rsidRDefault="00D31548" w:rsidP="00D31548">
            <w:pPr>
              <w:jc w:val="center"/>
              <w:rPr>
                <w:rFonts w:ascii="Times New Roman" w:hAnsi="Times New Roman"/>
                <w:b/>
                <w:sz w:val="22"/>
                <w:szCs w:val="22"/>
              </w:rPr>
            </w:pPr>
          </w:p>
        </w:tc>
        <w:tc>
          <w:tcPr>
            <w:tcW w:w="2880" w:type="dxa"/>
            <w:shd w:val="pct25" w:color="auto" w:fill="FFFFFF"/>
            <w:vAlign w:val="center"/>
          </w:tcPr>
          <w:p w14:paraId="007590CB" w14:textId="77777777" w:rsidR="00D31548" w:rsidRPr="00247DBC" w:rsidRDefault="00D31548" w:rsidP="00D31548">
            <w:pPr>
              <w:pStyle w:val="Heading2"/>
              <w:keepNext w:val="0"/>
              <w:keepLines/>
              <w:widowControl w:val="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720" w:type="dxa"/>
            <w:shd w:val="clear" w:color="auto" w:fill="000000"/>
            <w:vAlign w:val="center"/>
          </w:tcPr>
          <w:p w14:paraId="39406FD2" w14:textId="77777777" w:rsidR="00D31548" w:rsidRPr="00247DBC" w:rsidRDefault="00D31548" w:rsidP="00D31548">
            <w:pPr>
              <w:jc w:val="center"/>
              <w:rPr>
                <w:rFonts w:ascii="Times New Roman" w:hAnsi="Times New Roman"/>
                <w:b/>
                <w:sz w:val="22"/>
                <w:szCs w:val="22"/>
              </w:rPr>
            </w:pPr>
          </w:p>
        </w:tc>
        <w:tc>
          <w:tcPr>
            <w:tcW w:w="2875" w:type="dxa"/>
            <w:shd w:val="pct25" w:color="auto" w:fill="FFFFFF"/>
            <w:vAlign w:val="center"/>
          </w:tcPr>
          <w:p w14:paraId="780EAE58" w14:textId="77777777" w:rsidR="00D31548" w:rsidRPr="00247DBC" w:rsidRDefault="00D31548" w:rsidP="00D31548">
            <w:pPr>
              <w:pStyle w:val="Heading2"/>
              <w:keepNext w:val="0"/>
              <w:keepLines/>
              <w:widowControl w:val="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634" w:type="dxa"/>
            <w:gridSpan w:val="2"/>
            <w:shd w:val="clear" w:color="auto" w:fill="000000"/>
            <w:vAlign w:val="center"/>
          </w:tcPr>
          <w:p w14:paraId="66435037" w14:textId="77777777" w:rsidR="00D31548" w:rsidRPr="00247DBC" w:rsidRDefault="00D31548" w:rsidP="00D31548">
            <w:pPr>
              <w:jc w:val="center"/>
              <w:rPr>
                <w:rFonts w:ascii="Times New Roman" w:hAnsi="Times New Roman"/>
                <w:b/>
                <w:sz w:val="22"/>
                <w:szCs w:val="22"/>
              </w:rPr>
            </w:pPr>
          </w:p>
        </w:tc>
        <w:tc>
          <w:tcPr>
            <w:tcW w:w="3236" w:type="dxa"/>
            <w:gridSpan w:val="2"/>
            <w:shd w:val="pct25" w:color="auto" w:fill="FFFFFF"/>
            <w:vAlign w:val="center"/>
          </w:tcPr>
          <w:p w14:paraId="3F693DB3" w14:textId="77777777" w:rsidR="00D31548" w:rsidRPr="00247DBC" w:rsidRDefault="00D31548" w:rsidP="00D31548">
            <w:pPr>
              <w:pStyle w:val="Heading2"/>
              <w:keepNext w:val="0"/>
              <w:keepLines/>
              <w:widowControl w:val="0"/>
              <w:ind w:left="346" w:right="75" w:hanging="18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633" w:type="dxa"/>
            <w:shd w:val="clear" w:color="auto" w:fill="000000"/>
          </w:tcPr>
          <w:p w14:paraId="4370CF33" w14:textId="77777777" w:rsidR="00D31548" w:rsidRPr="00C57533" w:rsidRDefault="00D31548" w:rsidP="00D31548">
            <w:pPr>
              <w:rPr>
                <w:rFonts w:ascii="Times New Roman" w:hAnsi="Times New Roman"/>
                <w:sz w:val="18"/>
              </w:rPr>
            </w:pPr>
          </w:p>
        </w:tc>
      </w:tr>
      <w:tr w:rsidR="00D31548" w:rsidRPr="00B81464" w14:paraId="37C8C692" w14:textId="77777777" w:rsidTr="0035142B">
        <w:tblPrEx>
          <w:tblBorders>
            <w:insideH w:val="single" w:sz="4" w:space="0" w:color="auto"/>
            <w:insideV w:val="single" w:sz="4" w:space="0" w:color="auto"/>
          </w:tblBorders>
        </w:tblPrEx>
        <w:trPr>
          <w:cantSplit/>
          <w:trHeight w:val="1677"/>
        </w:trPr>
        <w:tc>
          <w:tcPr>
            <w:tcW w:w="2702" w:type="dxa"/>
          </w:tcPr>
          <w:p w14:paraId="56E8F6E4" w14:textId="6CA41548" w:rsidR="00D31548" w:rsidRPr="00B81464" w:rsidRDefault="00D31548" w:rsidP="00D31548">
            <w:pPr>
              <w:autoSpaceDE w:val="0"/>
              <w:autoSpaceDN w:val="0"/>
              <w:adjustRightInd w:val="0"/>
              <w:ind w:left="259" w:hanging="259"/>
              <w:contextualSpacing/>
              <w:rPr>
                <w:rFonts w:ascii="Times New Roman" w:hAnsi="Times New Roman"/>
                <w:b/>
                <w:color w:val="000000"/>
                <w:sz w:val="22"/>
                <w:szCs w:val="22"/>
              </w:rPr>
            </w:pPr>
            <w:r w:rsidRPr="00D31548">
              <w:rPr>
                <w:rFonts w:ascii="Times New Roman" w:hAnsi="Times New Roman"/>
                <w:bCs/>
                <w:color w:val="000000"/>
                <w:sz w:val="22"/>
                <w:szCs w:val="22"/>
              </w:rPr>
              <w:t>K.CE.1 The student will model and solve single-step contextual problems using addition and</w:t>
            </w:r>
            <w:r>
              <w:rPr>
                <w:rFonts w:ascii="Times New Roman" w:hAnsi="Times New Roman"/>
                <w:bCs/>
                <w:color w:val="000000"/>
                <w:sz w:val="22"/>
                <w:szCs w:val="22"/>
              </w:rPr>
              <w:t xml:space="preserve"> </w:t>
            </w:r>
            <w:r w:rsidRPr="00D31548">
              <w:rPr>
                <w:rFonts w:ascii="Times New Roman" w:hAnsi="Times New Roman"/>
                <w:bCs/>
                <w:color w:val="000000"/>
                <w:sz w:val="22"/>
                <w:szCs w:val="22"/>
              </w:rPr>
              <w:t>subtraction with whole numbers within 10.</w:t>
            </w:r>
          </w:p>
        </w:tc>
        <w:tc>
          <w:tcPr>
            <w:tcW w:w="719" w:type="dxa"/>
          </w:tcPr>
          <w:p w14:paraId="42545B19" w14:textId="77777777" w:rsidR="00D31548" w:rsidRPr="00B81464" w:rsidRDefault="00D31548" w:rsidP="00D31548">
            <w:pPr>
              <w:contextualSpacing/>
              <w:rPr>
                <w:rFonts w:ascii="Times New Roman" w:hAnsi="Times New Roman"/>
                <w:sz w:val="22"/>
                <w:szCs w:val="22"/>
              </w:rPr>
            </w:pPr>
          </w:p>
        </w:tc>
        <w:tc>
          <w:tcPr>
            <w:tcW w:w="2880" w:type="dxa"/>
          </w:tcPr>
          <w:p w14:paraId="29BB7D2E" w14:textId="0062CAA9" w:rsidR="00D31548" w:rsidRPr="00D31548" w:rsidRDefault="00D31548" w:rsidP="00D31548">
            <w:pPr>
              <w:tabs>
                <w:tab w:val="left" w:pos="0"/>
              </w:tabs>
              <w:autoSpaceDE w:val="0"/>
              <w:autoSpaceDN w:val="0"/>
              <w:adjustRightInd w:val="0"/>
              <w:ind w:left="259" w:hanging="259"/>
              <w:contextualSpacing/>
              <w:rPr>
                <w:rFonts w:ascii="Times New Roman" w:hAnsi="Times New Roman"/>
                <w:bCs/>
                <w:sz w:val="22"/>
                <w:szCs w:val="22"/>
              </w:rPr>
            </w:pPr>
            <w:r w:rsidRPr="00D31548">
              <w:rPr>
                <w:rFonts w:ascii="Times New Roman" w:hAnsi="Times New Roman"/>
                <w:bCs/>
                <w:sz w:val="22"/>
                <w:szCs w:val="22"/>
              </w:rPr>
              <w:t>1.CE.1 The student will recall with automaticity addition and subtraction facts within 10 and represent, solve, and justify solutions to single-step problems, including those in context, using addition and subtraction with whole numbers within 20.</w:t>
            </w:r>
          </w:p>
        </w:tc>
        <w:tc>
          <w:tcPr>
            <w:tcW w:w="720" w:type="dxa"/>
          </w:tcPr>
          <w:p w14:paraId="18BE1C77" w14:textId="77777777" w:rsidR="00D31548" w:rsidRPr="00B81464" w:rsidRDefault="00D31548" w:rsidP="00D31548">
            <w:pPr>
              <w:contextualSpacing/>
              <w:rPr>
                <w:rFonts w:ascii="Times New Roman" w:hAnsi="Times New Roman"/>
                <w:sz w:val="22"/>
                <w:szCs w:val="22"/>
              </w:rPr>
            </w:pPr>
          </w:p>
        </w:tc>
        <w:tc>
          <w:tcPr>
            <w:tcW w:w="2900" w:type="dxa"/>
            <w:gridSpan w:val="2"/>
          </w:tcPr>
          <w:p w14:paraId="2DE2CB59" w14:textId="7106C3E4" w:rsidR="00D31548" w:rsidRPr="00C15236" w:rsidRDefault="00DE45EF" w:rsidP="00DE45EF">
            <w:pPr>
              <w:autoSpaceDE w:val="0"/>
              <w:autoSpaceDN w:val="0"/>
              <w:adjustRightInd w:val="0"/>
              <w:ind w:left="259" w:hanging="259"/>
              <w:contextualSpacing/>
              <w:rPr>
                <w:rFonts w:ascii="Times New Roman" w:eastAsia="Times" w:hAnsi="Times New Roman"/>
                <w:sz w:val="22"/>
                <w:szCs w:val="22"/>
              </w:rPr>
            </w:pPr>
            <w:r w:rsidRPr="00DE45EF">
              <w:rPr>
                <w:rFonts w:ascii="Times New Roman" w:eastAsia="Times" w:hAnsi="Times New Roman"/>
                <w:sz w:val="22"/>
                <w:szCs w:val="22"/>
              </w:rPr>
              <w:t>2.CE.1 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tc>
        <w:tc>
          <w:tcPr>
            <w:tcW w:w="609" w:type="dxa"/>
          </w:tcPr>
          <w:p w14:paraId="709FD132" w14:textId="77777777" w:rsidR="00D31548" w:rsidRPr="00B81464" w:rsidRDefault="00D31548" w:rsidP="00D31548">
            <w:pPr>
              <w:contextualSpacing/>
              <w:rPr>
                <w:rFonts w:ascii="Times New Roman" w:hAnsi="Times New Roman"/>
                <w:sz w:val="22"/>
                <w:szCs w:val="22"/>
              </w:rPr>
            </w:pPr>
          </w:p>
        </w:tc>
        <w:tc>
          <w:tcPr>
            <w:tcW w:w="3216" w:type="dxa"/>
          </w:tcPr>
          <w:p w14:paraId="0633B619" w14:textId="23E3FDEA" w:rsidR="00D31548" w:rsidRPr="0079578B" w:rsidRDefault="005C4011" w:rsidP="005C4011">
            <w:pPr>
              <w:autoSpaceDE w:val="0"/>
              <w:autoSpaceDN w:val="0"/>
              <w:adjustRightInd w:val="0"/>
              <w:ind w:left="259" w:hanging="259"/>
              <w:contextualSpacing/>
              <w:rPr>
                <w:rFonts w:ascii="Times New Roman" w:hAnsi="Times New Roman"/>
                <w:sz w:val="22"/>
                <w:szCs w:val="22"/>
              </w:rPr>
            </w:pPr>
            <w:r w:rsidRPr="005C4011">
              <w:rPr>
                <w:rFonts w:ascii="Times New Roman" w:hAnsi="Times New Roman"/>
                <w:sz w:val="22"/>
                <w:szCs w:val="22"/>
              </w:rPr>
              <w:t>3.CE.1 The student will estimate, represent, solve, and justify solutions to single-step and multistep problems, including those in context, using addition and subtraction with whole numbers where addends and minuends do not exceed 1,000.</w:t>
            </w:r>
          </w:p>
        </w:tc>
        <w:tc>
          <w:tcPr>
            <w:tcW w:w="653" w:type="dxa"/>
            <w:gridSpan w:val="2"/>
          </w:tcPr>
          <w:p w14:paraId="08DD95CE" w14:textId="77777777" w:rsidR="00D31548" w:rsidRPr="00B81464" w:rsidRDefault="00D31548" w:rsidP="00D31548">
            <w:pPr>
              <w:contextualSpacing/>
              <w:rPr>
                <w:rFonts w:ascii="Times New Roman" w:hAnsi="Times New Roman"/>
                <w:sz w:val="22"/>
                <w:szCs w:val="22"/>
              </w:rPr>
            </w:pPr>
          </w:p>
        </w:tc>
      </w:tr>
      <w:tr w:rsidR="00D31548" w:rsidRPr="00B81464" w14:paraId="534817A4" w14:textId="77777777" w:rsidTr="0035142B">
        <w:tblPrEx>
          <w:tblBorders>
            <w:insideH w:val="single" w:sz="4" w:space="0" w:color="auto"/>
            <w:insideV w:val="single" w:sz="4" w:space="0" w:color="auto"/>
          </w:tblBorders>
        </w:tblPrEx>
        <w:trPr>
          <w:cantSplit/>
          <w:trHeight w:val="2060"/>
        </w:trPr>
        <w:tc>
          <w:tcPr>
            <w:tcW w:w="2702" w:type="dxa"/>
          </w:tcPr>
          <w:p w14:paraId="2C769480" w14:textId="77777777" w:rsidR="00D31548" w:rsidRDefault="00D31548" w:rsidP="00D31548">
            <w:pPr>
              <w:autoSpaceDE w:val="0"/>
              <w:autoSpaceDN w:val="0"/>
              <w:adjustRightInd w:val="0"/>
              <w:contextualSpacing/>
              <w:rPr>
                <w:rFonts w:ascii="Times New Roman" w:hAnsi="Times New Roman"/>
                <w:sz w:val="22"/>
                <w:szCs w:val="22"/>
              </w:rPr>
            </w:pPr>
          </w:p>
        </w:tc>
        <w:tc>
          <w:tcPr>
            <w:tcW w:w="719" w:type="dxa"/>
          </w:tcPr>
          <w:p w14:paraId="5C2BB496" w14:textId="77777777" w:rsidR="00D31548" w:rsidRPr="00B81464" w:rsidRDefault="00D31548" w:rsidP="00D31548">
            <w:pPr>
              <w:contextualSpacing/>
              <w:rPr>
                <w:rFonts w:ascii="Times New Roman" w:hAnsi="Times New Roman"/>
                <w:sz w:val="22"/>
                <w:szCs w:val="22"/>
              </w:rPr>
            </w:pPr>
          </w:p>
        </w:tc>
        <w:tc>
          <w:tcPr>
            <w:tcW w:w="2880" w:type="dxa"/>
          </w:tcPr>
          <w:p w14:paraId="288272C1" w14:textId="77777777" w:rsidR="00D31548" w:rsidRPr="00F71469" w:rsidRDefault="00D31548" w:rsidP="00D31548">
            <w:pPr>
              <w:keepNext/>
              <w:autoSpaceDE w:val="0"/>
              <w:autoSpaceDN w:val="0"/>
              <w:adjustRightInd w:val="0"/>
              <w:contextualSpacing/>
              <w:rPr>
                <w:rFonts w:ascii="Times New Roman" w:hAnsi="Times New Roman"/>
                <w:b/>
                <w:sz w:val="18"/>
                <w:szCs w:val="18"/>
              </w:rPr>
            </w:pPr>
          </w:p>
        </w:tc>
        <w:tc>
          <w:tcPr>
            <w:tcW w:w="720" w:type="dxa"/>
          </w:tcPr>
          <w:p w14:paraId="2F792C35" w14:textId="77777777" w:rsidR="00D31548" w:rsidRPr="00C57533" w:rsidRDefault="00D31548" w:rsidP="00D31548">
            <w:pPr>
              <w:rPr>
                <w:rFonts w:ascii="Times New Roman" w:hAnsi="Times New Roman"/>
                <w:sz w:val="18"/>
                <w:szCs w:val="18"/>
              </w:rPr>
            </w:pPr>
          </w:p>
        </w:tc>
        <w:tc>
          <w:tcPr>
            <w:tcW w:w="2900" w:type="dxa"/>
            <w:gridSpan w:val="2"/>
          </w:tcPr>
          <w:p w14:paraId="37A37893" w14:textId="77777777" w:rsidR="00D31548" w:rsidRPr="00C15236" w:rsidRDefault="00D31548" w:rsidP="00D31548">
            <w:pPr>
              <w:keepNext/>
              <w:tabs>
                <w:tab w:val="left" w:pos="-1440"/>
              </w:tabs>
              <w:rPr>
                <w:rFonts w:ascii="Times New Roman" w:hAnsi="Times New Roman"/>
                <w:b/>
                <w:color w:val="000000"/>
                <w:sz w:val="18"/>
                <w:szCs w:val="18"/>
              </w:rPr>
            </w:pPr>
          </w:p>
        </w:tc>
        <w:tc>
          <w:tcPr>
            <w:tcW w:w="609" w:type="dxa"/>
          </w:tcPr>
          <w:p w14:paraId="15556F5B" w14:textId="77777777" w:rsidR="00D31548" w:rsidRPr="005C4011" w:rsidRDefault="00D31548" w:rsidP="005C4011">
            <w:pPr>
              <w:ind w:left="259" w:hanging="259"/>
              <w:contextualSpacing/>
              <w:rPr>
                <w:rFonts w:ascii="Times New Roman" w:hAnsi="Times New Roman"/>
                <w:sz w:val="22"/>
                <w:szCs w:val="22"/>
              </w:rPr>
            </w:pPr>
          </w:p>
        </w:tc>
        <w:tc>
          <w:tcPr>
            <w:tcW w:w="3216" w:type="dxa"/>
          </w:tcPr>
          <w:p w14:paraId="33F03BC1" w14:textId="3B249F6F" w:rsidR="00D31548" w:rsidRPr="005C4011" w:rsidRDefault="005C4011" w:rsidP="005C4011">
            <w:pPr>
              <w:autoSpaceDE w:val="0"/>
              <w:autoSpaceDN w:val="0"/>
              <w:adjustRightInd w:val="0"/>
              <w:spacing w:before="60"/>
              <w:ind w:left="259" w:hanging="259"/>
              <w:contextualSpacing/>
              <w:rPr>
                <w:rFonts w:ascii="Times New Roman" w:eastAsia="Times" w:hAnsi="Times New Roman"/>
                <w:sz w:val="22"/>
                <w:szCs w:val="22"/>
              </w:rPr>
            </w:pPr>
            <w:r w:rsidRPr="005C4011">
              <w:rPr>
                <w:rFonts w:ascii="Times New Roman" w:hAnsi="Times New Roman"/>
                <w:sz w:val="22"/>
                <w:szCs w:val="22"/>
              </w:rPr>
              <w:t>3.CE.2 The student will recall with automaticity multiplication and division facts through 10 × 10; and represent, solve, and justify solutions to single-step contextual problems using multiplication and division with whole numbers.</w:t>
            </w:r>
          </w:p>
        </w:tc>
        <w:tc>
          <w:tcPr>
            <w:tcW w:w="653" w:type="dxa"/>
            <w:gridSpan w:val="2"/>
          </w:tcPr>
          <w:p w14:paraId="22312AEA" w14:textId="77777777" w:rsidR="00D31548" w:rsidRPr="00B81464" w:rsidRDefault="00D31548" w:rsidP="00D31548">
            <w:pPr>
              <w:contextualSpacing/>
              <w:rPr>
                <w:rFonts w:ascii="Times New Roman" w:hAnsi="Times New Roman"/>
                <w:sz w:val="22"/>
                <w:szCs w:val="22"/>
              </w:rPr>
            </w:pPr>
          </w:p>
        </w:tc>
      </w:tr>
    </w:tbl>
    <w:p w14:paraId="11147669" w14:textId="77777777" w:rsidR="004E46B0" w:rsidRDefault="004E46B0"/>
    <w:p w14:paraId="05024502" w14:textId="77777777" w:rsidR="00BB1B58" w:rsidRDefault="00BB1B58"/>
    <w:p w14:paraId="65105385" w14:textId="77777777" w:rsidR="0035142B" w:rsidRDefault="0035142B"/>
    <w:p w14:paraId="2CFC4711" w14:textId="77777777" w:rsidR="0035142B" w:rsidRDefault="0035142B"/>
    <w:p w14:paraId="447ED5AB" w14:textId="77777777" w:rsidR="0035142B" w:rsidRDefault="0035142B"/>
    <w:p w14:paraId="03AA4489" w14:textId="77777777" w:rsidR="0035142B" w:rsidRDefault="0035142B"/>
    <w:p w14:paraId="352A3CEE" w14:textId="77777777" w:rsidR="0035142B" w:rsidRDefault="0035142B"/>
    <w:p w14:paraId="60694445" w14:textId="77777777" w:rsidR="0035142B" w:rsidRDefault="0035142B"/>
    <w:p w14:paraId="0E8FD0AA" w14:textId="77777777" w:rsidR="0035142B" w:rsidRDefault="0035142B"/>
    <w:p w14:paraId="7069BDF4" w14:textId="77777777" w:rsidR="0035142B" w:rsidRDefault="0035142B"/>
    <w:p w14:paraId="2DEC077E" w14:textId="77777777" w:rsidR="0035142B" w:rsidRDefault="0035142B"/>
    <w:p w14:paraId="2F2F9D28" w14:textId="77777777" w:rsidR="0035142B" w:rsidRDefault="0035142B"/>
    <w:tbl>
      <w:tblPr>
        <w:tblW w:w="144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12"/>
        <w:gridCol w:w="719"/>
        <w:gridCol w:w="2875"/>
        <w:gridCol w:w="720"/>
        <w:gridCol w:w="2880"/>
        <w:gridCol w:w="630"/>
        <w:gridCol w:w="3235"/>
        <w:gridCol w:w="729"/>
      </w:tblGrid>
      <w:tr w:rsidR="008962C8" w:rsidRPr="00C57533" w14:paraId="03D2AE34" w14:textId="77777777" w:rsidTr="00A6767B">
        <w:trPr>
          <w:trHeight w:val="341"/>
          <w:tblHeader/>
        </w:trPr>
        <w:tc>
          <w:tcPr>
            <w:tcW w:w="2612" w:type="dxa"/>
            <w:vAlign w:val="center"/>
          </w:tcPr>
          <w:p w14:paraId="266DE4B1" w14:textId="77777777" w:rsidR="00350504" w:rsidRPr="00C57533" w:rsidRDefault="00350504">
            <w:pPr>
              <w:jc w:val="center"/>
              <w:rPr>
                <w:rFonts w:ascii="Times New Roman" w:hAnsi="Times New Roman"/>
                <w:b/>
                <w:sz w:val="18"/>
              </w:rPr>
            </w:pPr>
            <w:r w:rsidRPr="00C57533">
              <w:rPr>
                <w:rFonts w:ascii="Times New Roman" w:hAnsi="Times New Roman"/>
                <w:b/>
                <w:sz w:val="18"/>
              </w:rPr>
              <w:lastRenderedPageBreak/>
              <w:t>Grade K</w:t>
            </w:r>
          </w:p>
        </w:tc>
        <w:tc>
          <w:tcPr>
            <w:tcW w:w="719" w:type="dxa"/>
            <w:vAlign w:val="center"/>
          </w:tcPr>
          <w:p w14:paraId="37F774E0" w14:textId="77777777"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2875" w:type="dxa"/>
            <w:vAlign w:val="center"/>
          </w:tcPr>
          <w:p w14:paraId="0AF61759" w14:textId="77777777" w:rsidR="00350504" w:rsidRPr="00C57533" w:rsidRDefault="00350504">
            <w:pPr>
              <w:jc w:val="center"/>
              <w:rPr>
                <w:rFonts w:ascii="Times New Roman" w:hAnsi="Times New Roman"/>
                <w:b/>
                <w:sz w:val="18"/>
              </w:rPr>
            </w:pPr>
            <w:r w:rsidRPr="00C57533">
              <w:rPr>
                <w:rFonts w:ascii="Times New Roman" w:hAnsi="Times New Roman"/>
                <w:b/>
                <w:sz w:val="18"/>
              </w:rPr>
              <w:t>Grade 1</w:t>
            </w:r>
          </w:p>
        </w:tc>
        <w:tc>
          <w:tcPr>
            <w:tcW w:w="720" w:type="dxa"/>
            <w:vAlign w:val="center"/>
          </w:tcPr>
          <w:p w14:paraId="452CDF3B" w14:textId="77777777"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2880" w:type="dxa"/>
            <w:vAlign w:val="center"/>
          </w:tcPr>
          <w:p w14:paraId="7DF41DE3" w14:textId="77777777" w:rsidR="00350504" w:rsidRPr="00C57533" w:rsidRDefault="00350504">
            <w:pPr>
              <w:jc w:val="center"/>
              <w:rPr>
                <w:rFonts w:ascii="Times New Roman" w:hAnsi="Times New Roman"/>
                <w:b/>
                <w:sz w:val="18"/>
              </w:rPr>
            </w:pPr>
            <w:r w:rsidRPr="00C57533">
              <w:rPr>
                <w:rFonts w:ascii="Times New Roman" w:hAnsi="Times New Roman"/>
                <w:b/>
                <w:sz w:val="18"/>
              </w:rPr>
              <w:t>Grade 2</w:t>
            </w:r>
          </w:p>
        </w:tc>
        <w:tc>
          <w:tcPr>
            <w:tcW w:w="630" w:type="dxa"/>
            <w:vAlign w:val="center"/>
          </w:tcPr>
          <w:p w14:paraId="3908D24C" w14:textId="77777777"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3235" w:type="dxa"/>
            <w:vAlign w:val="center"/>
          </w:tcPr>
          <w:p w14:paraId="038F885C" w14:textId="77777777" w:rsidR="00350504" w:rsidRPr="00C57533" w:rsidRDefault="00350504">
            <w:pPr>
              <w:jc w:val="center"/>
              <w:rPr>
                <w:rFonts w:ascii="Times New Roman" w:hAnsi="Times New Roman"/>
                <w:b/>
                <w:sz w:val="18"/>
              </w:rPr>
            </w:pPr>
            <w:r w:rsidRPr="00C57533">
              <w:rPr>
                <w:rFonts w:ascii="Times New Roman" w:hAnsi="Times New Roman"/>
                <w:b/>
                <w:sz w:val="18"/>
              </w:rPr>
              <w:t>Grade 3</w:t>
            </w:r>
          </w:p>
        </w:tc>
        <w:tc>
          <w:tcPr>
            <w:tcW w:w="729" w:type="dxa"/>
            <w:vAlign w:val="center"/>
          </w:tcPr>
          <w:p w14:paraId="1E782FE9" w14:textId="77777777" w:rsidR="00350504" w:rsidRPr="00C57533" w:rsidRDefault="00350504">
            <w:pPr>
              <w:jc w:val="center"/>
              <w:rPr>
                <w:rFonts w:ascii="Times New Roman" w:hAnsi="Times New Roman"/>
                <w:b/>
                <w:sz w:val="16"/>
              </w:rPr>
            </w:pPr>
            <w:r w:rsidRPr="00C57533">
              <w:rPr>
                <w:rFonts w:ascii="Times New Roman" w:hAnsi="Times New Roman"/>
                <w:b/>
                <w:sz w:val="16"/>
              </w:rPr>
              <w:t>Score</w:t>
            </w:r>
          </w:p>
        </w:tc>
      </w:tr>
      <w:tr w:rsidR="00645334" w:rsidRPr="00C57533" w14:paraId="09421246" w14:textId="77777777" w:rsidTr="004E46B0">
        <w:trPr>
          <w:trHeight w:val="467"/>
          <w:tblHeader/>
        </w:trPr>
        <w:tc>
          <w:tcPr>
            <w:tcW w:w="2612" w:type="dxa"/>
            <w:shd w:val="pct25" w:color="auto" w:fill="FFFFFF"/>
          </w:tcPr>
          <w:p w14:paraId="4471A8FA" w14:textId="77777777" w:rsidR="00247DBC" w:rsidRPr="00886B10" w:rsidRDefault="00435D28" w:rsidP="00435D28">
            <w:pPr>
              <w:pStyle w:val="Heading2"/>
              <w:keepNext w:val="0"/>
              <w:keepLines/>
              <w:widowControl w:val="0"/>
              <w:spacing w:before="60"/>
              <w:rPr>
                <w:rFonts w:ascii="Times New Roman" w:hAnsi="Times New Roman"/>
                <w:sz w:val="22"/>
              </w:rPr>
            </w:pPr>
            <w:r w:rsidRPr="00886B10">
              <w:rPr>
                <w:rFonts w:ascii="Times New Roman" w:hAnsi="Times New Roman"/>
                <w:sz w:val="22"/>
              </w:rPr>
              <w:sym w:font="Wingdings" w:char="F075"/>
            </w:r>
            <w:r w:rsidRPr="00886B10">
              <w:rPr>
                <w:rFonts w:ascii="Times New Roman" w:hAnsi="Times New Roman"/>
                <w:sz w:val="22"/>
              </w:rPr>
              <w:t xml:space="preserve"> Measurement &amp; Geometry</w:t>
            </w:r>
          </w:p>
        </w:tc>
        <w:tc>
          <w:tcPr>
            <w:tcW w:w="719" w:type="dxa"/>
            <w:shd w:val="clear" w:color="auto" w:fill="000000"/>
          </w:tcPr>
          <w:p w14:paraId="576C5F7A" w14:textId="77777777" w:rsidR="00247DBC" w:rsidRPr="00886B10" w:rsidRDefault="00247DBC" w:rsidP="00435D28">
            <w:pPr>
              <w:keepLines/>
              <w:widowControl w:val="0"/>
              <w:spacing w:before="60"/>
              <w:jc w:val="center"/>
              <w:rPr>
                <w:rFonts w:ascii="Times New Roman" w:hAnsi="Times New Roman"/>
                <w:b/>
                <w:sz w:val="22"/>
              </w:rPr>
            </w:pPr>
          </w:p>
        </w:tc>
        <w:tc>
          <w:tcPr>
            <w:tcW w:w="2875" w:type="dxa"/>
            <w:shd w:val="pct25" w:color="auto" w:fill="FFFFFF"/>
          </w:tcPr>
          <w:p w14:paraId="7397B14B" w14:textId="77777777" w:rsidR="00247DBC" w:rsidRPr="00886B10" w:rsidRDefault="00247DBC" w:rsidP="00435D28">
            <w:pPr>
              <w:keepLines/>
              <w:widowControl w:val="0"/>
              <w:spacing w:before="60"/>
              <w:ind w:left="256" w:right="150" w:hanging="18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720" w:type="dxa"/>
            <w:shd w:val="clear" w:color="auto" w:fill="000000"/>
          </w:tcPr>
          <w:p w14:paraId="1D79929E" w14:textId="77777777" w:rsidR="00247DBC" w:rsidRPr="00886B10" w:rsidRDefault="00247DBC" w:rsidP="00435D28">
            <w:pPr>
              <w:keepLines/>
              <w:widowControl w:val="0"/>
              <w:spacing w:before="60"/>
              <w:ind w:left="256" w:hanging="90"/>
              <w:jc w:val="center"/>
              <w:rPr>
                <w:rFonts w:ascii="Times New Roman" w:hAnsi="Times New Roman"/>
                <w:b/>
                <w:sz w:val="22"/>
              </w:rPr>
            </w:pPr>
          </w:p>
        </w:tc>
        <w:tc>
          <w:tcPr>
            <w:tcW w:w="2880" w:type="dxa"/>
            <w:shd w:val="pct25" w:color="auto" w:fill="FFFFFF"/>
          </w:tcPr>
          <w:p w14:paraId="5BFA815A" w14:textId="77777777" w:rsidR="00247DBC" w:rsidRPr="00886B10" w:rsidRDefault="00247DBC" w:rsidP="00435D28">
            <w:pPr>
              <w:keepLines/>
              <w:widowControl w:val="0"/>
              <w:spacing w:before="60"/>
              <w:ind w:left="256" w:right="60" w:hanging="18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630" w:type="dxa"/>
            <w:shd w:val="clear" w:color="auto" w:fill="000000"/>
          </w:tcPr>
          <w:p w14:paraId="34413E40" w14:textId="77777777" w:rsidR="00247DBC" w:rsidRPr="00886B10" w:rsidRDefault="00247DBC" w:rsidP="00435D28">
            <w:pPr>
              <w:spacing w:before="60"/>
              <w:ind w:left="256" w:hanging="90"/>
              <w:jc w:val="center"/>
              <w:rPr>
                <w:rFonts w:ascii="Times New Roman" w:hAnsi="Times New Roman"/>
                <w:sz w:val="22"/>
              </w:rPr>
            </w:pPr>
          </w:p>
        </w:tc>
        <w:tc>
          <w:tcPr>
            <w:tcW w:w="3235" w:type="dxa"/>
            <w:shd w:val="pct25" w:color="auto" w:fill="FFFFFF"/>
          </w:tcPr>
          <w:p w14:paraId="45FDEDF3" w14:textId="77777777" w:rsidR="00247DBC" w:rsidRPr="00886B10" w:rsidRDefault="00247DBC" w:rsidP="00886B10">
            <w:pPr>
              <w:keepLines/>
              <w:widowControl w:val="0"/>
              <w:spacing w:before="60"/>
              <w:ind w:left="256" w:right="24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729" w:type="dxa"/>
            <w:shd w:val="clear" w:color="auto" w:fill="000000"/>
          </w:tcPr>
          <w:p w14:paraId="399E4ECE" w14:textId="77777777" w:rsidR="00247DBC" w:rsidRPr="00C57533" w:rsidRDefault="00247DBC" w:rsidP="00247DBC">
            <w:pPr>
              <w:spacing w:before="120"/>
              <w:jc w:val="center"/>
              <w:rPr>
                <w:rFonts w:ascii="Times New Roman" w:hAnsi="Times New Roman"/>
                <w:sz w:val="20"/>
              </w:rPr>
            </w:pPr>
          </w:p>
        </w:tc>
      </w:tr>
      <w:tr w:rsidR="008962C8" w:rsidRPr="00C57533" w14:paraId="5854941F" w14:textId="77777777" w:rsidTr="004E46B0">
        <w:trPr>
          <w:cantSplit/>
          <w:trHeight w:val="2343"/>
        </w:trPr>
        <w:tc>
          <w:tcPr>
            <w:tcW w:w="2612" w:type="dxa"/>
          </w:tcPr>
          <w:p w14:paraId="72D4B6B6" w14:textId="52C569F8" w:rsidR="00247DBC" w:rsidRPr="00D31548" w:rsidRDefault="00D31548" w:rsidP="00D31548">
            <w:pPr>
              <w:ind w:left="259" w:hanging="259"/>
              <w:rPr>
                <w:rFonts w:ascii="Times New Roman" w:eastAsia="Times" w:hAnsi="Times New Roman"/>
                <w:sz w:val="22"/>
              </w:rPr>
            </w:pPr>
            <w:r w:rsidRPr="00D31548">
              <w:rPr>
                <w:rFonts w:ascii="Times New Roman" w:eastAsia="Times" w:hAnsi="Times New Roman"/>
                <w:sz w:val="22"/>
              </w:rPr>
              <w:t>K.MG.1 The student will reason mathematically by making direct comparisons between two objects or events using the attributes of length, height, weight, volume, and time.</w:t>
            </w:r>
          </w:p>
        </w:tc>
        <w:tc>
          <w:tcPr>
            <w:tcW w:w="719" w:type="dxa"/>
          </w:tcPr>
          <w:p w14:paraId="657246A5" w14:textId="77777777" w:rsidR="00247DBC" w:rsidRPr="00C57533" w:rsidRDefault="00247DBC" w:rsidP="00247DBC">
            <w:pPr>
              <w:rPr>
                <w:rFonts w:ascii="Times New Roman" w:hAnsi="Times New Roman"/>
                <w:sz w:val="18"/>
                <w:szCs w:val="18"/>
              </w:rPr>
            </w:pPr>
          </w:p>
        </w:tc>
        <w:tc>
          <w:tcPr>
            <w:tcW w:w="2875" w:type="dxa"/>
          </w:tcPr>
          <w:p w14:paraId="0B999AF3" w14:textId="410BC68C" w:rsidR="00247DBC" w:rsidRPr="00D31548" w:rsidRDefault="00D31548" w:rsidP="00D31548">
            <w:pPr>
              <w:keepNext/>
              <w:autoSpaceDE w:val="0"/>
              <w:autoSpaceDN w:val="0"/>
              <w:adjustRightInd w:val="0"/>
              <w:ind w:left="259" w:hanging="259"/>
              <w:rPr>
                <w:rFonts w:ascii="Times New Roman" w:hAnsi="Times New Roman"/>
                <w:bCs/>
                <w:sz w:val="22"/>
                <w:szCs w:val="22"/>
              </w:rPr>
            </w:pPr>
            <w:r w:rsidRPr="00D31548">
              <w:rPr>
                <w:rFonts w:ascii="Times New Roman" w:hAnsi="Times New Roman"/>
                <w:bCs/>
                <w:sz w:val="22"/>
                <w:szCs w:val="22"/>
              </w:rPr>
              <w:t>1.MG.1 The student will reason mathematically using nonstandard units to measure and compare objects by length, weight, and volume.</w:t>
            </w:r>
          </w:p>
        </w:tc>
        <w:tc>
          <w:tcPr>
            <w:tcW w:w="720" w:type="dxa"/>
          </w:tcPr>
          <w:p w14:paraId="1EDA1D78" w14:textId="77777777" w:rsidR="00247DBC" w:rsidRPr="00C57533" w:rsidRDefault="00247DBC" w:rsidP="00247DBC">
            <w:pPr>
              <w:rPr>
                <w:rFonts w:ascii="Times New Roman" w:hAnsi="Times New Roman"/>
                <w:sz w:val="18"/>
                <w:szCs w:val="18"/>
              </w:rPr>
            </w:pPr>
          </w:p>
        </w:tc>
        <w:tc>
          <w:tcPr>
            <w:tcW w:w="2880" w:type="dxa"/>
          </w:tcPr>
          <w:p w14:paraId="305EA77A" w14:textId="35425556" w:rsidR="00247DBC" w:rsidRPr="00D22A30" w:rsidRDefault="00DE45EF" w:rsidP="00DE45EF">
            <w:pPr>
              <w:tabs>
                <w:tab w:val="left" w:pos="-1440"/>
              </w:tabs>
              <w:ind w:left="259" w:hanging="259"/>
              <w:rPr>
                <w:rFonts w:ascii="Times New Roman" w:eastAsia="Times" w:hAnsi="Times New Roman"/>
                <w:color w:val="000000"/>
                <w:sz w:val="22"/>
                <w:szCs w:val="22"/>
              </w:rPr>
            </w:pPr>
            <w:r w:rsidRPr="00DE45EF">
              <w:rPr>
                <w:rFonts w:ascii="Times New Roman" w:eastAsia="Times" w:hAnsi="Times New Roman"/>
                <w:color w:val="000000"/>
                <w:sz w:val="22"/>
                <w:szCs w:val="22"/>
              </w:rPr>
              <w:t>2.MG.1 The student will reason mathematically using standard units (U.S. Customary) with appropriate tools to estimate, measure, and compare objects by length, weight, and liquid volume to the nearest whole unit.</w:t>
            </w:r>
          </w:p>
        </w:tc>
        <w:tc>
          <w:tcPr>
            <w:tcW w:w="630" w:type="dxa"/>
          </w:tcPr>
          <w:p w14:paraId="3A4BC6CB" w14:textId="77777777" w:rsidR="00247DBC" w:rsidRPr="00C57533" w:rsidRDefault="00247DBC" w:rsidP="00247DBC">
            <w:pPr>
              <w:rPr>
                <w:rFonts w:ascii="Times New Roman" w:hAnsi="Times New Roman"/>
                <w:sz w:val="18"/>
                <w:szCs w:val="18"/>
              </w:rPr>
            </w:pPr>
          </w:p>
        </w:tc>
        <w:tc>
          <w:tcPr>
            <w:tcW w:w="3235" w:type="dxa"/>
          </w:tcPr>
          <w:p w14:paraId="15FAC9CF" w14:textId="298F7C39" w:rsidR="00247DBC" w:rsidRPr="00D22A30" w:rsidRDefault="005C4011" w:rsidP="005C4011">
            <w:pPr>
              <w:autoSpaceDE w:val="0"/>
              <w:autoSpaceDN w:val="0"/>
              <w:adjustRightInd w:val="0"/>
              <w:ind w:left="259" w:hanging="259"/>
              <w:contextualSpacing/>
              <w:rPr>
                <w:rFonts w:ascii="Times New Roman" w:hAnsi="Times New Roman"/>
                <w:sz w:val="22"/>
                <w:szCs w:val="22"/>
              </w:rPr>
            </w:pPr>
            <w:r w:rsidRPr="005C4011">
              <w:rPr>
                <w:rFonts w:ascii="Times New Roman" w:hAnsi="Times New Roman"/>
                <w:sz w:val="22"/>
                <w:szCs w:val="22"/>
              </w:rPr>
              <w:t>3.MG.1 The student will reason mathematically using standard units (U.S. Customary and metric) with appropriate tools to estimate and measure objects by length, weight/mass, and liquid volume to the nearest half or whole unit.</w:t>
            </w:r>
          </w:p>
        </w:tc>
        <w:tc>
          <w:tcPr>
            <w:tcW w:w="729" w:type="dxa"/>
          </w:tcPr>
          <w:p w14:paraId="511CC8EA" w14:textId="77777777" w:rsidR="00247DBC" w:rsidRPr="00C57533" w:rsidRDefault="00247DBC" w:rsidP="00247DBC">
            <w:pPr>
              <w:rPr>
                <w:rFonts w:ascii="Times New Roman" w:hAnsi="Times New Roman"/>
                <w:sz w:val="18"/>
              </w:rPr>
            </w:pPr>
          </w:p>
        </w:tc>
      </w:tr>
      <w:tr w:rsidR="005C4011" w:rsidRPr="00C57533" w14:paraId="1FF542BF" w14:textId="77777777" w:rsidTr="004E46B0">
        <w:trPr>
          <w:cantSplit/>
          <w:trHeight w:val="1956"/>
        </w:trPr>
        <w:tc>
          <w:tcPr>
            <w:tcW w:w="2612" w:type="dxa"/>
          </w:tcPr>
          <w:p w14:paraId="48DBBCAB" w14:textId="77777777" w:rsidR="005C4011" w:rsidRPr="00D31548" w:rsidRDefault="005C4011" w:rsidP="00D31548">
            <w:pPr>
              <w:ind w:left="259" w:hanging="259"/>
              <w:rPr>
                <w:rFonts w:ascii="Times New Roman" w:eastAsia="Times" w:hAnsi="Times New Roman"/>
                <w:sz w:val="22"/>
              </w:rPr>
            </w:pPr>
          </w:p>
        </w:tc>
        <w:tc>
          <w:tcPr>
            <w:tcW w:w="719" w:type="dxa"/>
          </w:tcPr>
          <w:p w14:paraId="30E1D65F" w14:textId="77777777" w:rsidR="005C4011" w:rsidRPr="00C57533" w:rsidRDefault="005C4011" w:rsidP="00247DBC">
            <w:pPr>
              <w:rPr>
                <w:rFonts w:ascii="Times New Roman" w:hAnsi="Times New Roman"/>
                <w:sz w:val="18"/>
                <w:szCs w:val="18"/>
              </w:rPr>
            </w:pPr>
          </w:p>
        </w:tc>
        <w:tc>
          <w:tcPr>
            <w:tcW w:w="2875" w:type="dxa"/>
          </w:tcPr>
          <w:p w14:paraId="62E9C3B7" w14:textId="77777777" w:rsidR="005C4011" w:rsidRPr="00D31548" w:rsidRDefault="005C4011" w:rsidP="00D31548">
            <w:pPr>
              <w:keepNext/>
              <w:autoSpaceDE w:val="0"/>
              <w:autoSpaceDN w:val="0"/>
              <w:adjustRightInd w:val="0"/>
              <w:ind w:left="259" w:hanging="259"/>
              <w:rPr>
                <w:rFonts w:ascii="Times New Roman" w:hAnsi="Times New Roman"/>
                <w:bCs/>
                <w:sz w:val="22"/>
                <w:szCs w:val="22"/>
              </w:rPr>
            </w:pPr>
          </w:p>
        </w:tc>
        <w:tc>
          <w:tcPr>
            <w:tcW w:w="720" w:type="dxa"/>
          </w:tcPr>
          <w:p w14:paraId="3D062F14" w14:textId="77777777" w:rsidR="005C4011" w:rsidRPr="00C57533" w:rsidRDefault="005C4011" w:rsidP="00247DBC">
            <w:pPr>
              <w:rPr>
                <w:rFonts w:ascii="Times New Roman" w:hAnsi="Times New Roman"/>
                <w:sz w:val="18"/>
                <w:szCs w:val="18"/>
              </w:rPr>
            </w:pPr>
          </w:p>
        </w:tc>
        <w:tc>
          <w:tcPr>
            <w:tcW w:w="2880" w:type="dxa"/>
          </w:tcPr>
          <w:p w14:paraId="3148E5D0" w14:textId="77777777" w:rsidR="005C4011" w:rsidRPr="00DE45EF" w:rsidRDefault="005C4011" w:rsidP="00DE45EF">
            <w:pPr>
              <w:tabs>
                <w:tab w:val="left" w:pos="-1440"/>
              </w:tabs>
              <w:ind w:left="259" w:hanging="259"/>
              <w:rPr>
                <w:rFonts w:ascii="Times New Roman" w:eastAsia="Times" w:hAnsi="Times New Roman"/>
                <w:color w:val="000000"/>
                <w:sz w:val="22"/>
                <w:szCs w:val="22"/>
              </w:rPr>
            </w:pPr>
          </w:p>
        </w:tc>
        <w:tc>
          <w:tcPr>
            <w:tcW w:w="630" w:type="dxa"/>
          </w:tcPr>
          <w:p w14:paraId="54A52458" w14:textId="77777777" w:rsidR="005C4011" w:rsidRPr="00C57533" w:rsidRDefault="005C4011" w:rsidP="00247DBC">
            <w:pPr>
              <w:rPr>
                <w:rFonts w:ascii="Times New Roman" w:hAnsi="Times New Roman"/>
                <w:sz w:val="18"/>
                <w:szCs w:val="18"/>
              </w:rPr>
            </w:pPr>
          </w:p>
        </w:tc>
        <w:tc>
          <w:tcPr>
            <w:tcW w:w="3235" w:type="dxa"/>
          </w:tcPr>
          <w:p w14:paraId="5E701E41" w14:textId="3BAC2F6B" w:rsidR="005C4011" w:rsidRPr="005C4011" w:rsidRDefault="005C4011" w:rsidP="005C4011">
            <w:pPr>
              <w:autoSpaceDE w:val="0"/>
              <w:autoSpaceDN w:val="0"/>
              <w:adjustRightInd w:val="0"/>
              <w:ind w:left="259" w:hanging="259"/>
              <w:contextualSpacing/>
              <w:rPr>
                <w:rFonts w:ascii="Times New Roman" w:hAnsi="Times New Roman"/>
                <w:sz w:val="22"/>
                <w:szCs w:val="22"/>
              </w:rPr>
            </w:pPr>
            <w:r w:rsidRPr="005C4011">
              <w:rPr>
                <w:rFonts w:ascii="Times New Roman" w:hAnsi="Times New Roman"/>
                <w:sz w:val="22"/>
                <w:szCs w:val="22"/>
              </w:rPr>
              <w:t>3.MG.2 The student will use multiple representations to estimate and solve problems, including those in context, involving area and perimeter (in both U.S. Customary and metric units).</w:t>
            </w:r>
          </w:p>
        </w:tc>
        <w:tc>
          <w:tcPr>
            <w:tcW w:w="729" w:type="dxa"/>
          </w:tcPr>
          <w:p w14:paraId="0E459F19" w14:textId="77777777" w:rsidR="005C4011" w:rsidRPr="00C57533" w:rsidRDefault="005C4011" w:rsidP="00247DBC">
            <w:pPr>
              <w:rPr>
                <w:rFonts w:ascii="Times New Roman" w:hAnsi="Times New Roman"/>
                <w:sz w:val="18"/>
              </w:rPr>
            </w:pPr>
          </w:p>
        </w:tc>
      </w:tr>
      <w:tr w:rsidR="005C4011" w:rsidRPr="00C57533" w14:paraId="106777A5" w14:textId="77777777" w:rsidTr="004E46B0">
        <w:trPr>
          <w:cantSplit/>
          <w:trHeight w:val="2145"/>
        </w:trPr>
        <w:tc>
          <w:tcPr>
            <w:tcW w:w="2612" w:type="dxa"/>
            <w:vMerge w:val="restart"/>
          </w:tcPr>
          <w:p w14:paraId="403A1665" w14:textId="7639B365" w:rsidR="005C4011" w:rsidRPr="00D31548" w:rsidRDefault="005C4011" w:rsidP="00D31548">
            <w:pPr>
              <w:autoSpaceDE w:val="0"/>
              <w:autoSpaceDN w:val="0"/>
              <w:adjustRightInd w:val="0"/>
              <w:ind w:left="259" w:hanging="259"/>
              <w:rPr>
                <w:rFonts w:ascii="Times New Roman" w:hAnsi="Times New Roman"/>
                <w:sz w:val="22"/>
                <w:szCs w:val="22"/>
              </w:rPr>
            </w:pPr>
            <w:r w:rsidRPr="00D31548">
              <w:rPr>
                <w:rFonts w:ascii="Times New Roman" w:hAnsi="Times New Roman"/>
                <w:sz w:val="22"/>
                <w:szCs w:val="22"/>
              </w:rPr>
              <w:t>K.MG.2 The student will identify, describe, name, compare, and construct plane figures (circles, triangles, squares, and rectangles).</w:t>
            </w:r>
          </w:p>
        </w:tc>
        <w:tc>
          <w:tcPr>
            <w:tcW w:w="719" w:type="dxa"/>
            <w:vMerge w:val="restart"/>
          </w:tcPr>
          <w:p w14:paraId="0F79F54A" w14:textId="77777777" w:rsidR="005C4011" w:rsidRPr="00C57533" w:rsidRDefault="005C4011" w:rsidP="004878A9">
            <w:pPr>
              <w:rPr>
                <w:rFonts w:ascii="Times New Roman" w:hAnsi="Times New Roman"/>
                <w:sz w:val="18"/>
                <w:szCs w:val="18"/>
              </w:rPr>
            </w:pPr>
          </w:p>
        </w:tc>
        <w:tc>
          <w:tcPr>
            <w:tcW w:w="2875" w:type="dxa"/>
            <w:vMerge w:val="restart"/>
          </w:tcPr>
          <w:p w14:paraId="5BBBAC0C" w14:textId="70D1E88F" w:rsidR="005C4011" w:rsidRPr="00D31548" w:rsidRDefault="005C4011" w:rsidP="00D31548">
            <w:pPr>
              <w:autoSpaceDE w:val="0"/>
              <w:autoSpaceDN w:val="0"/>
              <w:adjustRightInd w:val="0"/>
              <w:ind w:left="259" w:hanging="259"/>
              <w:contextualSpacing/>
              <w:rPr>
                <w:rFonts w:ascii="Times New Roman" w:hAnsi="Times New Roman"/>
                <w:bCs/>
                <w:sz w:val="22"/>
                <w:szCs w:val="22"/>
              </w:rPr>
            </w:pPr>
            <w:r w:rsidRPr="00D31548">
              <w:rPr>
                <w:rFonts w:ascii="Times New Roman" w:hAnsi="Times New Roman"/>
                <w:bCs/>
                <w:sz w:val="22"/>
                <w:szCs w:val="22"/>
              </w:rPr>
              <w:t>1.MG.2 The student will describe, sort, draw, and name plane figures (circles, triangles, squares, and rectangles), and compose larger plane figures by combining simple plane figures.</w:t>
            </w:r>
          </w:p>
        </w:tc>
        <w:tc>
          <w:tcPr>
            <w:tcW w:w="720" w:type="dxa"/>
            <w:vMerge w:val="restart"/>
          </w:tcPr>
          <w:p w14:paraId="49C43933" w14:textId="77777777" w:rsidR="005C4011" w:rsidRPr="00C57533" w:rsidRDefault="005C4011" w:rsidP="004878A9">
            <w:pPr>
              <w:rPr>
                <w:rFonts w:ascii="Times New Roman" w:hAnsi="Times New Roman"/>
                <w:sz w:val="18"/>
                <w:szCs w:val="18"/>
              </w:rPr>
            </w:pPr>
          </w:p>
        </w:tc>
        <w:tc>
          <w:tcPr>
            <w:tcW w:w="2880" w:type="dxa"/>
          </w:tcPr>
          <w:p w14:paraId="5DF9059D" w14:textId="706450DD" w:rsidR="005C4011" w:rsidRPr="00DE45EF" w:rsidRDefault="005C4011" w:rsidP="00DE45EF">
            <w:pPr>
              <w:tabs>
                <w:tab w:val="left" w:pos="-1440"/>
              </w:tabs>
              <w:ind w:left="259" w:hanging="259"/>
              <w:contextualSpacing/>
              <w:rPr>
                <w:rFonts w:ascii="Times New Roman" w:hAnsi="Times New Roman"/>
                <w:bCs/>
                <w:sz w:val="22"/>
                <w:szCs w:val="22"/>
              </w:rPr>
            </w:pPr>
            <w:r w:rsidRPr="005C4011">
              <w:rPr>
                <w:rFonts w:ascii="Times New Roman" w:hAnsi="Times New Roman"/>
                <w:bCs/>
                <w:sz w:val="22"/>
                <w:szCs w:val="22"/>
              </w:rPr>
              <w:t>2.MG.4 The student will describe, name, compare, and contrast plane and solid figures (circles/spheres, squares/cubes, and rectangles/rectangular prisms).</w:t>
            </w:r>
          </w:p>
        </w:tc>
        <w:tc>
          <w:tcPr>
            <w:tcW w:w="630" w:type="dxa"/>
          </w:tcPr>
          <w:p w14:paraId="35594E7F" w14:textId="77777777" w:rsidR="005C4011" w:rsidRPr="00C57533" w:rsidRDefault="005C4011" w:rsidP="004878A9">
            <w:pPr>
              <w:rPr>
                <w:rFonts w:ascii="Times New Roman" w:hAnsi="Times New Roman"/>
                <w:sz w:val="18"/>
                <w:szCs w:val="18"/>
              </w:rPr>
            </w:pPr>
          </w:p>
        </w:tc>
        <w:tc>
          <w:tcPr>
            <w:tcW w:w="3235" w:type="dxa"/>
          </w:tcPr>
          <w:p w14:paraId="1761E26F" w14:textId="787CC2E7" w:rsidR="005C4011" w:rsidRPr="00D22A30" w:rsidRDefault="004D4E63" w:rsidP="004D4E63">
            <w:pPr>
              <w:tabs>
                <w:tab w:val="left" w:pos="-1440"/>
              </w:tabs>
              <w:ind w:left="259" w:hanging="259"/>
              <w:rPr>
                <w:rFonts w:ascii="Times New Roman" w:eastAsia="Times" w:hAnsi="Times New Roman"/>
                <w:color w:val="000000"/>
                <w:sz w:val="22"/>
                <w:szCs w:val="22"/>
              </w:rPr>
            </w:pPr>
            <w:r w:rsidRPr="004D4E63">
              <w:rPr>
                <w:rFonts w:ascii="Times New Roman" w:eastAsia="Times" w:hAnsi="Times New Roman"/>
                <w:color w:val="000000"/>
                <w:sz w:val="22"/>
                <w:szCs w:val="22"/>
              </w:rPr>
              <w:t>3.MG.4 The student will identify, describe, classify, compare, combine, and subdivide polygons.</w:t>
            </w:r>
          </w:p>
        </w:tc>
        <w:tc>
          <w:tcPr>
            <w:tcW w:w="729" w:type="dxa"/>
          </w:tcPr>
          <w:p w14:paraId="21388588" w14:textId="77777777" w:rsidR="005C4011" w:rsidRPr="00C57533" w:rsidRDefault="005C4011">
            <w:pPr>
              <w:rPr>
                <w:rFonts w:ascii="Times New Roman" w:hAnsi="Times New Roman"/>
                <w:sz w:val="18"/>
              </w:rPr>
            </w:pPr>
          </w:p>
        </w:tc>
      </w:tr>
      <w:tr w:rsidR="005C4011" w:rsidRPr="00C57533" w14:paraId="54FBA6F5" w14:textId="77777777" w:rsidTr="004E46B0">
        <w:trPr>
          <w:cantSplit/>
          <w:trHeight w:val="260"/>
        </w:trPr>
        <w:tc>
          <w:tcPr>
            <w:tcW w:w="2612" w:type="dxa"/>
            <w:vMerge/>
          </w:tcPr>
          <w:p w14:paraId="7977964A" w14:textId="77777777" w:rsidR="005C4011" w:rsidRPr="00D31548" w:rsidRDefault="005C4011" w:rsidP="00D31548">
            <w:pPr>
              <w:autoSpaceDE w:val="0"/>
              <w:autoSpaceDN w:val="0"/>
              <w:adjustRightInd w:val="0"/>
              <w:ind w:left="259" w:hanging="259"/>
              <w:rPr>
                <w:rFonts w:ascii="Times New Roman" w:hAnsi="Times New Roman"/>
                <w:sz w:val="22"/>
                <w:szCs w:val="22"/>
              </w:rPr>
            </w:pPr>
          </w:p>
        </w:tc>
        <w:tc>
          <w:tcPr>
            <w:tcW w:w="719" w:type="dxa"/>
            <w:vMerge/>
          </w:tcPr>
          <w:p w14:paraId="7BCD8892" w14:textId="77777777" w:rsidR="005C4011" w:rsidRPr="00C57533" w:rsidRDefault="005C4011" w:rsidP="004878A9">
            <w:pPr>
              <w:rPr>
                <w:rFonts w:ascii="Times New Roman" w:hAnsi="Times New Roman"/>
                <w:sz w:val="18"/>
                <w:szCs w:val="18"/>
              </w:rPr>
            </w:pPr>
          </w:p>
        </w:tc>
        <w:tc>
          <w:tcPr>
            <w:tcW w:w="2875" w:type="dxa"/>
            <w:vMerge/>
          </w:tcPr>
          <w:p w14:paraId="16FD3444" w14:textId="77777777" w:rsidR="005C4011" w:rsidRPr="00D31548" w:rsidRDefault="005C4011" w:rsidP="00D31548">
            <w:pPr>
              <w:autoSpaceDE w:val="0"/>
              <w:autoSpaceDN w:val="0"/>
              <w:adjustRightInd w:val="0"/>
              <w:ind w:left="259" w:hanging="259"/>
              <w:contextualSpacing/>
              <w:rPr>
                <w:rFonts w:ascii="Times New Roman" w:hAnsi="Times New Roman"/>
                <w:bCs/>
                <w:sz w:val="22"/>
                <w:szCs w:val="22"/>
              </w:rPr>
            </w:pPr>
          </w:p>
        </w:tc>
        <w:tc>
          <w:tcPr>
            <w:tcW w:w="720" w:type="dxa"/>
            <w:vMerge/>
          </w:tcPr>
          <w:p w14:paraId="0ACAC57C" w14:textId="77777777" w:rsidR="005C4011" w:rsidRPr="00C57533" w:rsidRDefault="005C4011" w:rsidP="004878A9">
            <w:pPr>
              <w:rPr>
                <w:rFonts w:ascii="Times New Roman" w:hAnsi="Times New Roman"/>
                <w:sz w:val="18"/>
                <w:szCs w:val="18"/>
              </w:rPr>
            </w:pPr>
          </w:p>
        </w:tc>
        <w:tc>
          <w:tcPr>
            <w:tcW w:w="2880" w:type="dxa"/>
          </w:tcPr>
          <w:p w14:paraId="2006E30A" w14:textId="0D6728A3" w:rsidR="005C4011" w:rsidRPr="00DE45EF" w:rsidRDefault="005C4011" w:rsidP="00DE45EF">
            <w:pPr>
              <w:tabs>
                <w:tab w:val="left" w:pos="-1440"/>
              </w:tabs>
              <w:ind w:left="259" w:hanging="259"/>
              <w:contextualSpacing/>
              <w:rPr>
                <w:rFonts w:ascii="Times New Roman" w:hAnsi="Times New Roman"/>
                <w:bCs/>
                <w:sz w:val="22"/>
                <w:szCs w:val="22"/>
              </w:rPr>
            </w:pPr>
            <w:r w:rsidRPr="00DE45EF">
              <w:rPr>
                <w:rFonts w:ascii="Times New Roman" w:hAnsi="Times New Roman"/>
                <w:bCs/>
                <w:sz w:val="22"/>
                <w:szCs w:val="22"/>
              </w:rPr>
              <w:t>2.MG.3 The student will identify, describe, and create plane figures (including circles, triangles, squares, and rectangles) that have at least one line of symmetry and explain its relationship with congruency.</w:t>
            </w:r>
          </w:p>
        </w:tc>
        <w:tc>
          <w:tcPr>
            <w:tcW w:w="630" w:type="dxa"/>
          </w:tcPr>
          <w:p w14:paraId="4340CAED" w14:textId="77777777" w:rsidR="005C4011" w:rsidRPr="00C57533" w:rsidRDefault="005C4011" w:rsidP="004878A9">
            <w:pPr>
              <w:rPr>
                <w:rFonts w:ascii="Times New Roman" w:hAnsi="Times New Roman"/>
                <w:sz w:val="18"/>
                <w:szCs w:val="18"/>
              </w:rPr>
            </w:pPr>
          </w:p>
        </w:tc>
        <w:tc>
          <w:tcPr>
            <w:tcW w:w="3235" w:type="dxa"/>
          </w:tcPr>
          <w:p w14:paraId="27B5CD33" w14:textId="77777777" w:rsidR="005C4011" w:rsidRPr="00D22A30" w:rsidRDefault="005C4011" w:rsidP="008C5F33">
            <w:pPr>
              <w:tabs>
                <w:tab w:val="left" w:pos="-1440"/>
              </w:tabs>
              <w:rPr>
                <w:rFonts w:ascii="Times New Roman" w:eastAsia="Times" w:hAnsi="Times New Roman"/>
                <w:color w:val="000000"/>
                <w:sz w:val="22"/>
                <w:szCs w:val="22"/>
              </w:rPr>
            </w:pPr>
          </w:p>
        </w:tc>
        <w:tc>
          <w:tcPr>
            <w:tcW w:w="729" w:type="dxa"/>
          </w:tcPr>
          <w:p w14:paraId="048DF4F9" w14:textId="77777777" w:rsidR="005C4011" w:rsidRPr="00C57533" w:rsidRDefault="005C4011">
            <w:pPr>
              <w:rPr>
                <w:rFonts w:ascii="Times New Roman" w:hAnsi="Times New Roman"/>
                <w:sz w:val="18"/>
              </w:rPr>
            </w:pPr>
          </w:p>
        </w:tc>
      </w:tr>
      <w:tr w:rsidR="008962C8" w:rsidRPr="00C57533" w14:paraId="13EA5181" w14:textId="77777777" w:rsidTr="004E46B0">
        <w:trPr>
          <w:cantSplit/>
          <w:trHeight w:val="260"/>
        </w:trPr>
        <w:tc>
          <w:tcPr>
            <w:tcW w:w="2612" w:type="dxa"/>
          </w:tcPr>
          <w:p w14:paraId="6C65A21F" w14:textId="51730FD4" w:rsidR="00350504" w:rsidRPr="00D22A30" w:rsidRDefault="00D31548" w:rsidP="00D31548">
            <w:pPr>
              <w:autoSpaceDE w:val="0"/>
              <w:autoSpaceDN w:val="0"/>
              <w:adjustRightInd w:val="0"/>
              <w:ind w:left="259" w:hanging="259"/>
              <w:rPr>
                <w:rFonts w:ascii="Times New Roman" w:hAnsi="Times New Roman"/>
                <w:color w:val="000000"/>
                <w:sz w:val="22"/>
                <w:szCs w:val="22"/>
              </w:rPr>
            </w:pPr>
            <w:r w:rsidRPr="00D31548">
              <w:rPr>
                <w:rFonts w:ascii="Times New Roman" w:hAnsi="Times New Roman"/>
                <w:color w:val="000000"/>
                <w:sz w:val="22"/>
                <w:szCs w:val="22"/>
              </w:rPr>
              <w:lastRenderedPageBreak/>
              <w:t>K.MG.3 The student will describe the units of time represented in a calendar.</w:t>
            </w:r>
          </w:p>
        </w:tc>
        <w:tc>
          <w:tcPr>
            <w:tcW w:w="719" w:type="dxa"/>
          </w:tcPr>
          <w:p w14:paraId="12096D69" w14:textId="77777777" w:rsidR="00350504" w:rsidRPr="00C57533" w:rsidRDefault="00350504" w:rsidP="004878A9">
            <w:pPr>
              <w:rPr>
                <w:rFonts w:ascii="Times New Roman" w:hAnsi="Times New Roman"/>
                <w:sz w:val="18"/>
                <w:szCs w:val="18"/>
              </w:rPr>
            </w:pPr>
          </w:p>
        </w:tc>
        <w:tc>
          <w:tcPr>
            <w:tcW w:w="2875" w:type="dxa"/>
          </w:tcPr>
          <w:p w14:paraId="1EE98C67" w14:textId="18FE17F9" w:rsidR="00350504" w:rsidRPr="00D31548" w:rsidRDefault="00D31548" w:rsidP="00D31548">
            <w:pPr>
              <w:autoSpaceDE w:val="0"/>
              <w:autoSpaceDN w:val="0"/>
              <w:adjustRightInd w:val="0"/>
              <w:ind w:left="259" w:hanging="259"/>
              <w:rPr>
                <w:rFonts w:ascii="Times New Roman" w:hAnsi="Times New Roman"/>
                <w:bCs/>
                <w:sz w:val="22"/>
                <w:szCs w:val="22"/>
              </w:rPr>
            </w:pPr>
            <w:r w:rsidRPr="00D31548">
              <w:rPr>
                <w:rFonts w:ascii="Times New Roman" w:hAnsi="Times New Roman"/>
                <w:bCs/>
                <w:sz w:val="22"/>
                <w:szCs w:val="22"/>
              </w:rPr>
              <w:t>1.MG.3 The student will demonstrate an understanding of the concept of passage of time (to the nearest hour and half-hour) and the calendar.</w:t>
            </w:r>
          </w:p>
        </w:tc>
        <w:tc>
          <w:tcPr>
            <w:tcW w:w="720" w:type="dxa"/>
          </w:tcPr>
          <w:p w14:paraId="00BC03D8" w14:textId="77777777" w:rsidR="00350504" w:rsidRPr="00C57533" w:rsidRDefault="00350504" w:rsidP="004878A9">
            <w:pPr>
              <w:rPr>
                <w:rFonts w:ascii="Times New Roman" w:hAnsi="Times New Roman"/>
                <w:sz w:val="18"/>
                <w:szCs w:val="18"/>
              </w:rPr>
            </w:pPr>
          </w:p>
        </w:tc>
        <w:tc>
          <w:tcPr>
            <w:tcW w:w="2880" w:type="dxa"/>
          </w:tcPr>
          <w:p w14:paraId="48A10C76" w14:textId="577759AD" w:rsidR="00350504" w:rsidRPr="00DE45EF" w:rsidRDefault="00DE45EF" w:rsidP="00DE45EF">
            <w:pPr>
              <w:autoSpaceDE w:val="0"/>
              <w:autoSpaceDN w:val="0"/>
              <w:adjustRightInd w:val="0"/>
              <w:ind w:left="259" w:hanging="259"/>
              <w:rPr>
                <w:rFonts w:ascii="Times New Roman" w:hAnsi="Times New Roman"/>
                <w:b/>
                <w:sz w:val="22"/>
                <w:szCs w:val="22"/>
              </w:rPr>
            </w:pPr>
            <w:r w:rsidRPr="00DE45EF">
              <w:rPr>
                <w:rFonts w:ascii="Times New Roman" w:hAnsi="Times New Roman"/>
                <w:sz w:val="22"/>
                <w:szCs w:val="22"/>
              </w:rPr>
              <w:t>2.MG.2 The student will demonstrate an understanding of the concept of time to the nearest five minutes, using analog and digital clocks.</w:t>
            </w:r>
          </w:p>
        </w:tc>
        <w:tc>
          <w:tcPr>
            <w:tcW w:w="630" w:type="dxa"/>
          </w:tcPr>
          <w:p w14:paraId="6567D6EB" w14:textId="77777777" w:rsidR="00350504" w:rsidRPr="00C57533" w:rsidRDefault="00350504" w:rsidP="004878A9">
            <w:pPr>
              <w:rPr>
                <w:rFonts w:ascii="Times New Roman" w:hAnsi="Times New Roman"/>
                <w:sz w:val="18"/>
                <w:szCs w:val="18"/>
              </w:rPr>
            </w:pPr>
          </w:p>
        </w:tc>
        <w:tc>
          <w:tcPr>
            <w:tcW w:w="3235" w:type="dxa"/>
          </w:tcPr>
          <w:p w14:paraId="5CB00D92" w14:textId="56393AA2" w:rsidR="00350504" w:rsidRPr="005C4011" w:rsidRDefault="005C4011" w:rsidP="005C4011">
            <w:pPr>
              <w:keepLines/>
              <w:ind w:left="259" w:hanging="259"/>
              <w:rPr>
                <w:rFonts w:ascii="Times New Roman" w:hAnsi="Times New Roman"/>
                <w:bCs/>
                <w:sz w:val="22"/>
                <w:szCs w:val="22"/>
              </w:rPr>
            </w:pPr>
            <w:r w:rsidRPr="005C4011">
              <w:rPr>
                <w:rFonts w:ascii="Times New Roman" w:hAnsi="Times New Roman"/>
                <w:bCs/>
                <w:sz w:val="22"/>
                <w:szCs w:val="22"/>
              </w:rPr>
              <w:t>3.MG.3 The student will demonstrate an understanding of the concept of time to the nearest minute and solve single-step contextual problems involving elapsed time in one-hour increments within a 12-hour period.</w:t>
            </w:r>
          </w:p>
        </w:tc>
        <w:tc>
          <w:tcPr>
            <w:tcW w:w="729" w:type="dxa"/>
          </w:tcPr>
          <w:p w14:paraId="690585C9" w14:textId="77777777" w:rsidR="00350504" w:rsidRPr="00C57533" w:rsidRDefault="00350504">
            <w:pPr>
              <w:rPr>
                <w:rFonts w:ascii="Times New Roman" w:hAnsi="Times New Roman"/>
                <w:sz w:val="18"/>
              </w:rPr>
            </w:pPr>
          </w:p>
        </w:tc>
      </w:tr>
    </w:tbl>
    <w:p w14:paraId="52408B27" w14:textId="77777777" w:rsidR="0028402B" w:rsidRDefault="0028402B"/>
    <w:tbl>
      <w:tblPr>
        <w:tblW w:w="144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10"/>
        <w:gridCol w:w="720"/>
        <w:gridCol w:w="2880"/>
        <w:gridCol w:w="720"/>
        <w:gridCol w:w="2880"/>
        <w:gridCol w:w="698"/>
        <w:gridCol w:w="3172"/>
        <w:gridCol w:w="748"/>
      </w:tblGrid>
      <w:tr w:rsidR="008C5F33" w:rsidRPr="00C57533" w14:paraId="492C2518" w14:textId="77777777" w:rsidTr="0028402B">
        <w:trPr>
          <w:cantSplit/>
          <w:trHeight w:val="345"/>
          <w:jc w:val="center"/>
        </w:trPr>
        <w:tc>
          <w:tcPr>
            <w:tcW w:w="2610" w:type="dxa"/>
            <w:tcBorders>
              <w:top w:val="single" w:sz="6" w:space="0" w:color="auto"/>
              <w:left w:val="single" w:sz="4" w:space="0" w:color="auto"/>
              <w:bottom w:val="single" w:sz="6" w:space="0" w:color="auto"/>
              <w:right w:val="single" w:sz="6" w:space="0" w:color="auto"/>
            </w:tcBorders>
            <w:shd w:val="clear" w:color="auto" w:fill="FFFFFF" w:themeFill="background1"/>
          </w:tcPr>
          <w:p w14:paraId="296221CD" w14:textId="048B4379" w:rsidR="008C5F33" w:rsidRPr="00886B10" w:rsidRDefault="008C5F33" w:rsidP="008C5F33">
            <w:pPr>
              <w:pStyle w:val="Heading2"/>
              <w:keepNext w:val="0"/>
              <w:keepLines/>
              <w:widowControl w:val="0"/>
              <w:spacing w:before="60"/>
              <w:rPr>
                <w:rFonts w:ascii="Times New Roman" w:hAnsi="Times New Roman"/>
                <w:color w:val="000000"/>
                <w:sz w:val="22"/>
                <w:szCs w:val="22"/>
              </w:rPr>
            </w:pPr>
            <w:r w:rsidRPr="00C57533">
              <w:rPr>
                <w:rFonts w:ascii="Times New Roman" w:hAnsi="Times New Roman"/>
                <w:sz w:val="18"/>
              </w:rPr>
              <w:t>Grade K</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34B76D72" w14:textId="6883C712" w:rsidR="008C5F33" w:rsidRPr="00886B10" w:rsidRDefault="008C5F33" w:rsidP="008C5F33">
            <w:pPr>
              <w:spacing w:before="60"/>
              <w:rPr>
                <w:rFonts w:ascii="Times New Roman" w:hAnsi="Times New Roman"/>
                <w:b/>
                <w:sz w:val="22"/>
                <w:szCs w:val="22"/>
              </w:rPr>
            </w:pPr>
            <w:r w:rsidRPr="00C57533">
              <w:rPr>
                <w:rFonts w:ascii="Times New Roman" w:hAnsi="Times New Roman"/>
                <w:b/>
                <w:sz w:val="18"/>
              </w:rPr>
              <w:t>Score</w:t>
            </w:r>
          </w:p>
        </w:tc>
        <w:tc>
          <w:tcPr>
            <w:tcW w:w="2880" w:type="dxa"/>
            <w:tcBorders>
              <w:top w:val="single" w:sz="6" w:space="0" w:color="auto"/>
              <w:left w:val="single" w:sz="6" w:space="0" w:color="auto"/>
              <w:bottom w:val="single" w:sz="6" w:space="0" w:color="auto"/>
              <w:right w:val="single" w:sz="6" w:space="0" w:color="auto"/>
            </w:tcBorders>
            <w:shd w:val="clear" w:color="auto" w:fill="FFFFFF" w:themeFill="background1"/>
          </w:tcPr>
          <w:p w14:paraId="7BEE7C30" w14:textId="143E4FA2" w:rsidR="008C5F33" w:rsidRPr="00886B10" w:rsidRDefault="008C5F33" w:rsidP="008C5F33">
            <w:pPr>
              <w:spacing w:before="60"/>
              <w:ind w:right="60" w:firstLine="91"/>
              <w:jc w:val="center"/>
              <w:rPr>
                <w:rFonts w:ascii="Times New Roman" w:hAnsi="Times New Roman"/>
                <w:b/>
                <w:sz w:val="22"/>
                <w:szCs w:val="22"/>
              </w:rPr>
            </w:pPr>
            <w:r w:rsidRPr="00C57533">
              <w:rPr>
                <w:rFonts w:ascii="Times New Roman" w:hAnsi="Times New Roman"/>
                <w:b/>
                <w:sz w:val="18"/>
              </w:rPr>
              <w:t>Grade 1</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1F2C1C" w14:textId="4BFCF483" w:rsidR="008C5F33" w:rsidRPr="00886B10" w:rsidRDefault="008C5F33" w:rsidP="008C5F33">
            <w:pPr>
              <w:spacing w:before="60"/>
              <w:jc w:val="center"/>
              <w:rPr>
                <w:rFonts w:ascii="Times New Roman" w:hAnsi="Times New Roman"/>
                <w:b/>
                <w:sz w:val="22"/>
                <w:szCs w:val="22"/>
              </w:rPr>
            </w:pPr>
            <w:r w:rsidRPr="00C57533">
              <w:rPr>
                <w:rFonts w:ascii="Times New Roman" w:hAnsi="Times New Roman"/>
                <w:b/>
                <w:sz w:val="18"/>
              </w:rPr>
              <w:t>Score</w:t>
            </w:r>
          </w:p>
        </w:tc>
        <w:tc>
          <w:tcPr>
            <w:tcW w:w="2880" w:type="dxa"/>
            <w:tcBorders>
              <w:top w:val="single" w:sz="6" w:space="0" w:color="auto"/>
              <w:left w:val="single" w:sz="6" w:space="0" w:color="auto"/>
              <w:bottom w:val="single" w:sz="6" w:space="0" w:color="auto"/>
              <w:right w:val="single" w:sz="6" w:space="0" w:color="auto"/>
            </w:tcBorders>
            <w:shd w:val="clear" w:color="auto" w:fill="FFFFFF" w:themeFill="background1"/>
          </w:tcPr>
          <w:p w14:paraId="51EBEC96" w14:textId="4091F21D" w:rsidR="008C5F33" w:rsidRPr="00886B10" w:rsidRDefault="008C5F33" w:rsidP="008C5F33">
            <w:pPr>
              <w:spacing w:before="60"/>
              <w:ind w:right="60" w:firstLine="91"/>
              <w:jc w:val="center"/>
              <w:rPr>
                <w:rFonts w:ascii="Times New Roman" w:hAnsi="Times New Roman"/>
                <w:b/>
                <w:sz w:val="22"/>
                <w:szCs w:val="22"/>
              </w:rPr>
            </w:pPr>
            <w:r w:rsidRPr="00C57533">
              <w:rPr>
                <w:rFonts w:ascii="Times New Roman" w:hAnsi="Times New Roman"/>
                <w:b/>
                <w:sz w:val="18"/>
              </w:rPr>
              <w:t>Grade 2</w:t>
            </w:r>
          </w:p>
        </w:tc>
        <w:tc>
          <w:tcPr>
            <w:tcW w:w="698" w:type="dxa"/>
            <w:tcBorders>
              <w:top w:val="single" w:sz="6" w:space="0" w:color="auto"/>
              <w:left w:val="single" w:sz="6" w:space="0" w:color="auto"/>
              <w:bottom w:val="single" w:sz="6" w:space="0" w:color="auto"/>
              <w:right w:val="single" w:sz="6" w:space="0" w:color="auto"/>
            </w:tcBorders>
            <w:shd w:val="clear" w:color="auto" w:fill="FFFFFF" w:themeFill="background1"/>
          </w:tcPr>
          <w:p w14:paraId="62E01C18" w14:textId="7BF0B899" w:rsidR="008C5F33" w:rsidRPr="00886B10" w:rsidRDefault="008C5F33" w:rsidP="008C5F33">
            <w:pPr>
              <w:spacing w:before="60"/>
              <w:jc w:val="center"/>
              <w:rPr>
                <w:rFonts w:ascii="Times New Roman" w:hAnsi="Times New Roman"/>
                <w:b/>
                <w:sz w:val="22"/>
                <w:szCs w:val="22"/>
              </w:rPr>
            </w:pPr>
            <w:r w:rsidRPr="00C57533">
              <w:rPr>
                <w:rFonts w:ascii="Times New Roman" w:hAnsi="Times New Roman"/>
                <w:b/>
                <w:sz w:val="18"/>
              </w:rPr>
              <w:t>Score</w:t>
            </w:r>
          </w:p>
        </w:tc>
        <w:tc>
          <w:tcPr>
            <w:tcW w:w="3172" w:type="dxa"/>
            <w:tcBorders>
              <w:top w:val="single" w:sz="6" w:space="0" w:color="auto"/>
              <w:left w:val="single" w:sz="6" w:space="0" w:color="auto"/>
              <w:bottom w:val="single" w:sz="6" w:space="0" w:color="auto"/>
              <w:right w:val="single" w:sz="6" w:space="0" w:color="auto"/>
            </w:tcBorders>
            <w:shd w:val="clear" w:color="auto" w:fill="FFFFFF" w:themeFill="background1"/>
          </w:tcPr>
          <w:p w14:paraId="4AA2AA3F" w14:textId="1C1083D7" w:rsidR="008C5F33" w:rsidRPr="00886B10" w:rsidRDefault="008C5F33" w:rsidP="008C5F33">
            <w:pPr>
              <w:tabs>
                <w:tab w:val="left" w:pos="2791"/>
              </w:tabs>
              <w:autoSpaceDE w:val="0"/>
              <w:autoSpaceDN w:val="0"/>
              <w:adjustRightInd w:val="0"/>
              <w:spacing w:before="60"/>
              <w:ind w:right="240" w:firstLine="271"/>
              <w:jc w:val="center"/>
              <w:rPr>
                <w:rFonts w:ascii="Times New Roman" w:hAnsi="Times New Roman"/>
                <w:b/>
                <w:sz w:val="22"/>
                <w:szCs w:val="22"/>
              </w:rPr>
            </w:pPr>
            <w:r w:rsidRPr="00C57533">
              <w:rPr>
                <w:rFonts w:ascii="Times New Roman" w:hAnsi="Times New Roman"/>
                <w:b/>
                <w:sz w:val="18"/>
              </w:rPr>
              <w:t>Grade 3</w:t>
            </w:r>
          </w:p>
        </w:tc>
        <w:tc>
          <w:tcPr>
            <w:tcW w:w="748" w:type="dxa"/>
            <w:tcBorders>
              <w:top w:val="single" w:sz="6" w:space="0" w:color="auto"/>
              <w:left w:val="single" w:sz="6" w:space="0" w:color="auto"/>
              <w:bottom w:val="single" w:sz="6" w:space="0" w:color="auto"/>
              <w:right w:val="single" w:sz="4" w:space="0" w:color="auto"/>
            </w:tcBorders>
            <w:shd w:val="clear" w:color="auto" w:fill="FFFFFF" w:themeFill="background1"/>
          </w:tcPr>
          <w:p w14:paraId="5D6A1172" w14:textId="1B60872D" w:rsidR="008C5F33" w:rsidRPr="00C57533" w:rsidRDefault="008C5F33" w:rsidP="008C5F33">
            <w:pPr>
              <w:rPr>
                <w:rFonts w:ascii="Times New Roman" w:hAnsi="Times New Roman"/>
                <w:sz w:val="18"/>
              </w:rPr>
            </w:pPr>
            <w:r w:rsidRPr="00C57533">
              <w:rPr>
                <w:rFonts w:ascii="Times New Roman" w:hAnsi="Times New Roman"/>
                <w:b/>
                <w:sz w:val="18"/>
              </w:rPr>
              <w:t>Score</w:t>
            </w:r>
          </w:p>
        </w:tc>
      </w:tr>
      <w:tr w:rsidR="008C5F33" w:rsidRPr="00C57533" w14:paraId="7ED43939" w14:textId="77777777" w:rsidTr="00F914D8">
        <w:trPr>
          <w:cantSplit/>
          <w:trHeight w:val="543"/>
          <w:jc w:val="center"/>
        </w:trPr>
        <w:tc>
          <w:tcPr>
            <w:tcW w:w="2610" w:type="dxa"/>
            <w:tcBorders>
              <w:top w:val="single" w:sz="6" w:space="0" w:color="auto"/>
              <w:left w:val="single" w:sz="4" w:space="0" w:color="auto"/>
              <w:bottom w:val="single" w:sz="6" w:space="0" w:color="auto"/>
              <w:right w:val="single" w:sz="6" w:space="0" w:color="auto"/>
            </w:tcBorders>
            <w:shd w:val="pct25" w:color="auto" w:fill="FFFFFF"/>
          </w:tcPr>
          <w:p w14:paraId="7051165F" w14:textId="77777777" w:rsidR="008C5F33" w:rsidRPr="00886B10" w:rsidRDefault="008C5F33" w:rsidP="008C5F33">
            <w:pPr>
              <w:pStyle w:val="Heading2"/>
              <w:keepNext w:val="0"/>
              <w:keepLines/>
              <w:widowControl w:val="0"/>
              <w:spacing w:before="60"/>
              <w:rPr>
                <w:rFonts w:ascii="Times New Roman" w:hAnsi="Times New Roman"/>
                <w:color w:val="000000"/>
                <w:sz w:val="22"/>
                <w:szCs w:val="22"/>
              </w:rPr>
            </w:pPr>
            <w:bookmarkStart w:id="0" w:name="_Hlk166495987"/>
            <w:r w:rsidRPr="00886B10">
              <w:rPr>
                <w:rFonts w:ascii="Times New Roman" w:hAnsi="Times New Roman"/>
                <w:color w:val="000000"/>
                <w:sz w:val="22"/>
                <w:szCs w:val="22"/>
              </w:rPr>
              <w:sym w:font="Wingdings" w:char="F075"/>
            </w:r>
            <w:r w:rsidRPr="00886B10">
              <w:rPr>
                <w:rFonts w:ascii="Times New Roman" w:hAnsi="Times New Roman"/>
                <w:color w:val="000000"/>
                <w:sz w:val="22"/>
                <w:szCs w:val="22"/>
              </w:rPr>
              <w:t xml:space="preserve"> Probability &amp;  Statistics</w:t>
            </w: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1D42BBA" w14:textId="77777777" w:rsidR="008C5F33" w:rsidRPr="00886B10" w:rsidRDefault="008C5F33" w:rsidP="008C5F33">
            <w:pPr>
              <w:spacing w:before="60"/>
              <w:rPr>
                <w:rFonts w:ascii="Times New Roman" w:hAnsi="Times New Roman"/>
                <w:b/>
                <w:sz w:val="22"/>
                <w:szCs w:val="22"/>
              </w:rPr>
            </w:pPr>
          </w:p>
        </w:tc>
        <w:tc>
          <w:tcPr>
            <w:tcW w:w="2880" w:type="dxa"/>
            <w:tcBorders>
              <w:top w:val="single" w:sz="6" w:space="0" w:color="auto"/>
              <w:left w:val="single" w:sz="6" w:space="0" w:color="auto"/>
              <w:bottom w:val="single" w:sz="6" w:space="0" w:color="auto"/>
              <w:right w:val="single" w:sz="6" w:space="0" w:color="auto"/>
            </w:tcBorders>
            <w:shd w:val="pct25" w:color="auto" w:fill="FFFFFF"/>
          </w:tcPr>
          <w:p w14:paraId="739E6A17" w14:textId="77777777" w:rsidR="008C5F33" w:rsidRPr="00886B10" w:rsidRDefault="008C5F33" w:rsidP="008C5F33">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F58E75F" w14:textId="77777777" w:rsidR="008C5F33" w:rsidRPr="00886B10" w:rsidRDefault="008C5F33" w:rsidP="008C5F33">
            <w:pPr>
              <w:spacing w:before="60"/>
              <w:jc w:val="center"/>
              <w:rPr>
                <w:rFonts w:ascii="Times New Roman" w:hAnsi="Times New Roman"/>
                <w:b/>
                <w:sz w:val="22"/>
                <w:szCs w:val="22"/>
              </w:rPr>
            </w:pPr>
          </w:p>
        </w:tc>
        <w:tc>
          <w:tcPr>
            <w:tcW w:w="2880" w:type="dxa"/>
            <w:tcBorders>
              <w:top w:val="single" w:sz="6" w:space="0" w:color="auto"/>
              <w:left w:val="single" w:sz="6" w:space="0" w:color="auto"/>
              <w:bottom w:val="single" w:sz="6" w:space="0" w:color="auto"/>
              <w:right w:val="single" w:sz="6" w:space="0" w:color="auto"/>
            </w:tcBorders>
            <w:shd w:val="pct25" w:color="auto" w:fill="FFFFFF"/>
          </w:tcPr>
          <w:p w14:paraId="30B0FA75" w14:textId="77777777" w:rsidR="008C5F33" w:rsidRPr="00886B10" w:rsidRDefault="008C5F33" w:rsidP="008C5F33">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698" w:type="dxa"/>
            <w:tcBorders>
              <w:top w:val="single" w:sz="6" w:space="0" w:color="auto"/>
              <w:left w:val="single" w:sz="6" w:space="0" w:color="auto"/>
              <w:bottom w:val="single" w:sz="6" w:space="0" w:color="auto"/>
              <w:right w:val="single" w:sz="6" w:space="0" w:color="auto"/>
            </w:tcBorders>
            <w:shd w:val="clear" w:color="auto" w:fill="000000"/>
          </w:tcPr>
          <w:p w14:paraId="10853745" w14:textId="77777777" w:rsidR="008C5F33" w:rsidRPr="00886B10" w:rsidRDefault="008C5F33" w:rsidP="008C5F33">
            <w:pPr>
              <w:spacing w:before="60"/>
              <w:jc w:val="center"/>
              <w:rPr>
                <w:rFonts w:ascii="Times New Roman" w:hAnsi="Times New Roman"/>
                <w:b/>
                <w:sz w:val="22"/>
                <w:szCs w:val="22"/>
              </w:rPr>
            </w:pPr>
          </w:p>
        </w:tc>
        <w:tc>
          <w:tcPr>
            <w:tcW w:w="3172" w:type="dxa"/>
            <w:tcBorders>
              <w:top w:val="single" w:sz="6" w:space="0" w:color="auto"/>
              <w:left w:val="single" w:sz="6" w:space="0" w:color="auto"/>
              <w:bottom w:val="single" w:sz="6" w:space="0" w:color="auto"/>
              <w:right w:val="single" w:sz="6" w:space="0" w:color="auto"/>
            </w:tcBorders>
            <w:shd w:val="pct25" w:color="auto" w:fill="FFFFFF"/>
          </w:tcPr>
          <w:p w14:paraId="61A60098" w14:textId="77777777" w:rsidR="008C5F33" w:rsidRPr="00886B10" w:rsidRDefault="008C5F33" w:rsidP="008C5F33">
            <w:pPr>
              <w:tabs>
                <w:tab w:val="left" w:pos="2791"/>
              </w:tabs>
              <w:autoSpaceDE w:val="0"/>
              <w:autoSpaceDN w:val="0"/>
              <w:adjustRightInd w:val="0"/>
              <w:spacing w:before="60"/>
              <w:ind w:right="240" w:firstLine="27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748" w:type="dxa"/>
            <w:tcBorders>
              <w:top w:val="single" w:sz="6" w:space="0" w:color="auto"/>
              <w:left w:val="single" w:sz="6" w:space="0" w:color="auto"/>
              <w:bottom w:val="single" w:sz="6" w:space="0" w:color="auto"/>
              <w:right w:val="single" w:sz="4" w:space="0" w:color="auto"/>
            </w:tcBorders>
            <w:shd w:val="clear" w:color="auto" w:fill="000000"/>
          </w:tcPr>
          <w:p w14:paraId="3871BFB4" w14:textId="77777777" w:rsidR="008C5F33" w:rsidRPr="00C57533" w:rsidRDefault="008C5F33" w:rsidP="008C5F33">
            <w:pPr>
              <w:rPr>
                <w:rFonts w:ascii="Times New Roman" w:hAnsi="Times New Roman"/>
                <w:sz w:val="18"/>
              </w:rPr>
            </w:pPr>
          </w:p>
        </w:tc>
      </w:tr>
      <w:bookmarkEnd w:id="0"/>
      <w:tr w:rsidR="008C5F33" w:rsidRPr="00C57533" w14:paraId="1882A42E" w14:textId="77777777" w:rsidTr="00F914D8">
        <w:trPr>
          <w:cantSplit/>
          <w:trHeight w:val="840"/>
          <w:jc w:val="center"/>
        </w:trPr>
        <w:tc>
          <w:tcPr>
            <w:tcW w:w="2610" w:type="dxa"/>
            <w:tcBorders>
              <w:top w:val="single" w:sz="6" w:space="0" w:color="auto"/>
              <w:left w:val="single" w:sz="4" w:space="0" w:color="auto"/>
              <w:bottom w:val="single" w:sz="6" w:space="0" w:color="auto"/>
              <w:right w:val="single" w:sz="6" w:space="0" w:color="auto"/>
            </w:tcBorders>
          </w:tcPr>
          <w:p w14:paraId="4D585208" w14:textId="7FF5855C" w:rsidR="008C5F33" w:rsidRPr="00F914D8" w:rsidRDefault="00D31548" w:rsidP="00D31548">
            <w:pPr>
              <w:pStyle w:val="Heading2"/>
              <w:keepLines/>
              <w:widowControl w:val="0"/>
              <w:ind w:left="259" w:hanging="259"/>
              <w:jc w:val="left"/>
              <w:rPr>
                <w:rFonts w:ascii="Times New Roman" w:hAnsi="Times New Roman"/>
                <w:b w:val="0"/>
                <w:color w:val="000000"/>
                <w:sz w:val="22"/>
                <w:szCs w:val="22"/>
              </w:rPr>
            </w:pPr>
            <w:r w:rsidRPr="00F914D8">
              <w:rPr>
                <w:rFonts w:ascii="Times New Roman" w:hAnsi="Times New Roman"/>
                <w:b w:val="0"/>
                <w:color w:val="000000"/>
                <w:sz w:val="22"/>
                <w:szCs w:val="22"/>
              </w:rPr>
              <w:t>K.PS.1 The student will apply the data cycle (pose questions; collect or acquire data; organize and represent data; and analyze data and communicate results) with a focus on object graphs and picture graphs.</w:t>
            </w:r>
          </w:p>
        </w:tc>
        <w:tc>
          <w:tcPr>
            <w:tcW w:w="720" w:type="dxa"/>
            <w:tcBorders>
              <w:top w:val="single" w:sz="6" w:space="0" w:color="auto"/>
              <w:left w:val="single" w:sz="6" w:space="0" w:color="auto"/>
              <w:bottom w:val="single" w:sz="6" w:space="0" w:color="auto"/>
              <w:right w:val="single" w:sz="6" w:space="0" w:color="auto"/>
            </w:tcBorders>
          </w:tcPr>
          <w:p w14:paraId="504FCCB4" w14:textId="77777777" w:rsidR="008C5F33" w:rsidRPr="00F914D8" w:rsidRDefault="008C5F33" w:rsidP="008C5F33">
            <w:pPr>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14:paraId="00FCAA2A" w14:textId="1E8C80E9" w:rsidR="008C5F33" w:rsidRPr="00F914D8" w:rsidRDefault="00DE45EF" w:rsidP="00DE45EF">
            <w:pPr>
              <w:ind w:left="259" w:hanging="259"/>
              <w:contextualSpacing/>
              <w:rPr>
                <w:rFonts w:ascii="Times New Roman" w:hAnsi="Times New Roman"/>
                <w:sz w:val="22"/>
                <w:szCs w:val="22"/>
              </w:rPr>
            </w:pPr>
            <w:r w:rsidRPr="00F914D8">
              <w:rPr>
                <w:rFonts w:ascii="Times New Roman" w:hAnsi="Times New Roman"/>
                <w:sz w:val="22"/>
                <w:szCs w:val="22"/>
              </w:rPr>
              <w:t>1.PS.1 The student will apply the data cycle (pose questions; collect or acquire data; organize and represent data; and analyze data and communicate results) with a focus on object graphs, picture graphs, and tables.</w:t>
            </w:r>
          </w:p>
        </w:tc>
        <w:tc>
          <w:tcPr>
            <w:tcW w:w="720" w:type="dxa"/>
            <w:tcBorders>
              <w:top w:val="single" w:sz="6" w:space="0" w:color="auto"/>
              <w:left w:val="single" w:sz="6" w:space="0" w:color="auto"/>
              <w:bottom w:val="single" w:sz="6" w:space="0" w:color="auto"/>
              <w:right w:val="single" w:sz="6" w:space="0" w:color="auto"/>
            </w:tcBorders>
          </w:tcPr>
          <w:p w14:paraId="7818BE2F" w14:textId="77777777" w:rsidR="008C5F33" w:rsidRPr="00F914D8" w:rsidRDefault="008C5F33" w:rsidP="008C5F33">
            <w:pPr>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14:paraId="6845025D" w14:textId="6283AF6E" w:rsidR="008C5F33" w:rsidRPr="00F914D8" w:rsidRDefault="005C4011" w:rsidP="005C4011">
            <w:pPr>
              <w:ind w:left="259" w:hanging="259"/>
              <w:rPr>
                <w:rFonts w:ascii="Times New Roman" w:hAnsi="Times New Roman"/>
                <w:sz w:val="22"/>
                <w:szCs w:val="22"/>
              </w:rPr>
            </w:pPr>
            <w:r w:rsidRPr="00F914D8">
              <w:rPr>
                <w:rFonts w:ascii="Times New Roman" w:hAnsi="Times New Roman"/>
                <w:sz w:val="22"/>
                <w:szCs w:val="22"/>
              </w:rPr>
              <w:t>2.PS.1 The student will apply the data cycle (pose questions; collect or acquire data; organize and represent data; and analyze data and communicate results) with a focus on pictographs and bar graphs.</w:t>
            </w:r>
          </w:p>
        </w:tc>
        <w:tc>
          <w:tcPr>
            <w:tcW w:w="698" w:type="dxa"/>
            <w:tcBorders>
              <w:top w:val="single" w:sz="6" w:space="0" w:color="auto"/>
              <w:left w:val="single" w:sz="6" w:space="0" w:color="auto"/>
              <w:bottom w:val="single" w:sz="6" w:space="0" w:color="auto"/>
              <w:right w:val="single" w:sz="6" w:space="0" w:color="auto"/>
            </w:tcBorders>
          </w:tcPr>
          <w:p w14:paraId="3A78A7BE" w14:textId="77777777" w:rsidR="008C5F33" w:rsidRPr="00F914D8" w:rsidRDefault="008C5F33" w:rsidP="008C5F33">
            <w:pPr>
              <w:rPr>
                <w:rFonts w:ascii="Times New Roman" w:hAnsi="Times New Roman"/>
                <w:sz w:val="22"/>
                <w:szCs w:val="22"/>
              </w:rPr>
            </w:pPr>
          </w:p>
        </w:tc>
        <w:tc>
          <w:tcPr>
            <w:tcW w:w="3172" w:type="dxa"/>
            <w:tcBorders>
              <w:top w:val="single" w:sz="6" w:space="0" w:color="auto"/>
              <w:left w:val="single" w:sz="6" w:space="0" w:color="auto"/>
              <w:bottom w:val="single" w:sz="6" w:space="0" w:color="auto"/>
              <w:right w:val="single" w:sz="6" w:space="0" w:color="auto"/>
            </w:tcBorders>
          </w:tcPr>
          <w:p w14:paraId="2C9464CD" w14:textId="01D4BC45" w:rsidR="008C5F33" w:rsidRPr="00F914D8" w:rsidRDefault="004D4E63" w:rsidP="004D4E63">
            <w:pPr>
              <w:autoSpaceDE w:val="0"/>
              <w:autoSpaceDN w:val="0"/>
              <w:adjustRightInd w:val="0"/>
              <w:ind w:left="259" w:hanging="259"/>
              <w:rPr>
                <w:rFonts w:ascii="Times New Roman" w:hAnsi="Times New Roman"/>
                <w:sz w:val="22"/>
                <w:szCs w:val="22"/>
              </w:rPr>
            </w:pPr>
            <w:r w:rsidRPr="00F914D8">
              <w:rPr>
                <w:rFonts w:ascii="Times New Roman" w:hAnsi="Times New Roman"/>
                <w:sz w:val="22"/>
                <w:szCs w:val="22"/>
              </w:rPr>
              <w:t>3.PS.1 The student will apply the data cycle (formulate questions; collect or acquire data; organize and represent data; and analyze data and communicate results) with a focus on pictographs and bar graphs.</w:t>
            </w:r>
          </w:p>
        </w:tc>
        <w:tc>
          <w:tcPr>
            <w:tcW w:w="748" w:type="dxa"/>
            <w:tcBorders>
              <w:top w:val="single" w:sz="6" w:space="0" w:color="auto"/>
              <w:left w:val="single" w:sz="6" w:space="0" w:color="auto"/>
              <w:bottom w:val="single" w:sz="6" w:space="0" w:color="auto"/>
              <w:right w:val="single" w:sz="4" w:space="0" w:color="auto"/>
            </w:tcBorders>
          </w:tcPr>
          <w:p w14:paraId="53EBCF75" w14:textId="77777777" w:rsidR="008C5F33" w:rsidRPr="00C57533" w:rsidRDefault="008C5F33" w:rsidP="008C5F33">
            <w:pPr>
              <w:rPr>
                <w:rFonts w:ascii="Times New Roman" w:hAnsi="Times New Roman"/>
                <w:sz w:val="18"/>
              </w:rPr>
            </w:pPr>
          </w:p>
        </w:tc>
      </w:tr>
    </w:tbl>
    <w:p w14:paraId="72720013" w14:textId="77777777" w:rsidR="00F914D8" w:rsidRDefault="00F914D8"/>
    <w:tbl>
      <w:tblPr>
        <w:tblW w:w="144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10"/>
        <w:gridCol w:w="720"/>
        <w:gridCol w:w="2880"/>
        <w:gridCol w:w="720"/>
        <w:gridCol w:w="2880"/>
        <w:gridCol w:w="698"/>
        <w:gridCol w:w="3172"/>
        <w:gridCol w:w="748"/>
      </w:tblGrid>
      <w:tr w:rsidR="00F914D8" w:rsidRPr="00C57533" w14:paraId="29255E2F" w14:textId="77777777" w:rsidTr="0028402B">
        <w:trPr>
          <w:cantSplit/>
          <w:trHeight w:val="309"/>
          <w:jc w:val="center"/>
        </w:trPr>
        <w:tc>
          <w:tcPr>
            <w:tcW w:w="2610" w:type="dxa"/>
            <w:tcBorders>
              <w:top w:val="single" w:sz="6" w:space="0" w:color="auto"/>
              <w:left w:val="single" w:sz="4" w:space="0" w:color="auto"/>
              <w:bottom w:val="single" w:sz="6" w:space="0" w:color="auto"/>
              <w:right w:val="single" w:sz="6" w:space="0" w:color="auto"/>
            </w:tcBorders>
            <w:vAlign w:val="center"/>
          </w:tcPr>
          <w:p w14:paraId="0AECEE06" w14:textId="199BC81E" w:rsidR="00F914D8" w:rsidRPr="00F914D8" w:rsidRDefault="00F914D8" w:rsidP="00F914D8">
            <w:pPr>
              <w:pStyle w:val="Heading2"/>
              <w:keepLines/>
              <w:widowControl w:val="0"/>
              <w:ind w:left="259" w:hanging="259"/>
              <w:rPr>
                <w:rFonts w:ascii="Times New Roman" w:hAnsi="Times New Roman"/>
                <w:b w:val="0"/>
                <w:color w:val="000000"/>
                <w:sz w:val="22"/>
                <w:szCs w:val="22"/>
              </w:rPr>
            </w:pPr>
            <w:r w:rsidRPr="00C57533">
              <w:rPr>
                <w:rFonts w:ascii="Times New Roman" w:hAnsi="Times New Roman"/>
                <w:sz w:val="18"/>
              </w:rPr>
              <w:t>Grade K</w:t>
            </w:r>
          </w:p>
        </w:tc>
        <w:tc>
          <w:tcPr>
            <w:tcW w:w="720" w:type="dxa"/>
            <w:tcBorders>
              <w:top w:val="single" w:sz="6" w:space="0" w:color="auto"/>
              <w:left w:val="single" w:sz="6" w:space="0" w:color="auto"/>
              <w:bottom w:val="single" w:sz="6" w:space="0" w:color="auto"/>
              <w:right w:val="single" w:sz="6" w:space="0" w:color="auto"/>
            </w:tcBorders>
            <w:vAlign w:val="center"/>
          </w:tcPr>
          <w:p w14:paraId="3E740205" w14:textId="567BC6FE" w:rsidR="00F914D8" w:rsidRPr="00F914D8" w:rsidRDefault="00F914D8" w:rsidP="00F914D8">
            <w:pPr>
              <w:jc w:val="center"/>
              <w:rPr>
                <w:rFonts w:ascii="Times New Roman" w:hAnsi="Times New Roman"/>
                <w:sz w:val="22"/>
                <w:szCs w:val="22"/>
              </w:rPr>
            </w:pPr>
            <w:r w:rsidRPr="00C57533">
              <w:rPr>
                <w:rFonts w:ascii="Times New Roman" w:hAnsi="Times New Roman"/>
                <w:b/>
                <w:sz w:val="18"/>
              </w:rPr>
              <w:t>Score</w:t>
            </w:r>
          </w:p>
        </w:tc>
        <w:tc>
          <w:tcPr>
            <w:tcW w:w="2880" w:type="dxa"/>
            <w:tcBorders>
              <w:top w:val="single" w:sz="6" w:space="0" w:color="auto"/>
              <w:left w:val="single" w:sz="6" w:space="0" w:color="auto"/>
              <w:bottom w:val="single" w:sz="6" w:space="0" w:color="auto"/>
              <w:right w:val="single" w:sz="6" w:space="0" w:color="auto"/>
            </w:tcBorders>
            <w:vAlign w:val="center"/>
          </w:tcPr>
          <w:p w14:paraId="037E493F" w14:textId="0C60F0F4" w:rsidR="00F914D8" w:rsidRPr="00F914D8" w:rsidRDefault="00F914D8" w:rsidP="00F914D8">
            <w:pPr>
              <w:ind w:left="259" w:hanging="259"/>
              <w:contextualSpacing/>
              <w:jc w:val="center"/>
              <w:rPr>
                <w:rFonts w:ascii="Times New Roman" w:hAnsi="Times New Roman"/>
                <w:sz w:val="22"/>
                <w:szCs w:val="22"/>
              </w:rPr>
            </w:pPr>
            <w:r w:rsidRPr="00C57533">
              <w:rPr>
                <w:rFonts w:ascii="Times New Roman" w:hAnsi="Times New Roman"/>
                <w:b/>
                <w:sz w:val="18"/>
              </w:rPr>
              <w:t>Grade 1</w:t>
            </w:r>
          </w:p>
        </w:tc>
        <w:tc>
          <w:tcPr>
            <w:tcW w:w="720" w:type="dxa"/>
            <w:tcBorders>
              <w:top w:val="single" w:sz="6" w:space="0" w:color="auto"/>
              <w:left w:val="single" w:sz="6" w:space="0" w:color="auto"/>
              <w:bottom w:val="single" w:sz="6" w:space="0" w:color="auto"/>
              <w:right w:val="single" w:sz="6" w:space="0" w:color="auto"/>
            </w:tcBorders>
            <w:vAlign w:val="center"/>
          </w:tcPr>
          <w:p w14:paraId="1ECC97AF" w14:textId="26B4650E" w:rsidR="00F914D8" w:rsidRPr="00F914D8" w:rsidRDefault="00F914D8" w:rsidP="00F914D8">
            <w:pPr>
              <w:jc w:val="center"/>
              <w:rPr>
                <w:rFonts w:ascii="Times New Roman" w:hAnsi="Times New Roman"/>
                <w:sz w:val="22"/>
                <w:szCs w:val="22"/>
              </w:rPr>
            </w:pPr>
            <w:r w:rsidRPr="00C57533">
              <w:rPr>
                <w:rFonts w:ascii="Times New Roman" w:hAnsi="Times New Roman"/>
                <w:b/>
                <w:sz w:val="18"/>
              </w:rPr>
              <w:t>Score</w:t>
            </w:r>
          </w:p>
        </w:tc>
        <w:tc>
          <w:tcPr>
            <w:tcW w:w="2880" w:type="dxa"/>
            <w:tcBorders>
              <w:top w:val="single" w:sz="6" w:space="0" w:color="auto"/>
              <w:left w:val="single" w:sz="6" w:space="0" w:color="auto"/>
              <w:bottom w:val="single" w:sz="6" w:space="0" w:color="auto"/>
              <w:right w:val="single" w:sz="6" w:space="0" w:color="auto"/>
            </w:tcBorders>
            <w:vAlign w:val="center"/>
          </w:tcPr>
          <w:p w14:paraId="29E3C4FB" w14:textId="0F944843" w:rsidR="00F914D8" w:rsidRPr="00F914D8" w:rsidRDefault="00F914D8" w:rsidP="00F914D8">
            <w:pPr>
              <w:ind w:left="259" w:hanging="259"/>
              <w:jc w:val="center"/>
              <w:rPr>
                <w:rFonts w:ascii="Times New Roman" w:hAnsi="Times New Roman"/>
                <w:sz w:val="22"/>
                <w:szCs w:val="22"/>
              </w:rPr>
            </w:pPr>
            <w:r w:rsidRPr="00C57533">
              <w:rPr>
                <w:rFonts w:ascii="Times New Roman" w:hAnsi="Times New Roman"/>
                <w:b/>
                <w:sz w:val="18"/>
              </w:rPr>
              <w:t>Grade 2</w:t>
            </w:r>
          </w:p>
        </w:tc>
        <w:tc>
          <w:tcPr>
            <w:tcW w:w="698" w:type="dxa"/>
            <w:tcBorders>
              <w:top w:val="single" w:sz="6" w:space="0" w:color="auto"/>
              <w:left w:val="single" w:sz="6" w:space="0" w:color="auto"/>
              <w:bottom w:val="single" w:sz="6" w:space="0" w:color="auto"/>
              <w:right w:val="single" w:sz="6" w:space="0" w:color="auto"/>
            </w:tcBorders>
            <w:vAlign w:val="center"/>
          </w:tcPr>
          <w:p w14:paraId="220891B3" w14:textId="416739B3" w:rsidR="00F914D8" w:rsidRPr="00F914D8" w:rsidRDefault="00F914D8" w:rsidP="00F914D8">
            <w:pPr>
              <w:jc w:val="center"/>
              <w:rPr>
                <w:rFonts w:ascii="Times New Roman" w:hAnsi="Times New Roman"/>
                <w:sz w:val="22"/>
                <w:szCs w:val="22"/>
              </w:rPr>
            </w:pPr>
            <w:r w:rsidRPr="00C57533">
              <w:rPr>
                <w:rFonts w:ascii="Times New Roman" w:hAnsi="Times New Roman"/>
                <w:b/>
                <w:sz w:val="18"/>
              </w:rPr>
              <w:t>Score</w:t>
            </w:r>
          </w:p>
        </w:tc>
        <w:tc>
          <w:tcPr>
            <w:tcW w:w="3172" w:type="dxa"/>
            <w:tcBorders>
              <w:top w:val="single" w:sz="6" w:space="0" w:color="auto"/>
              <w:left w:val="single" w:sz="6" w:space="0" w:color="auto"/>
              <w:bottom w:val="single" w:sz="6" w:space="0" w:color="auto"/>
              <w:right w:val="single" w:sz="6" w:space="0" w:color="auto"/>
            </w:tcBorders>
            <w:vAlign w:val="center"/>
          </w:tcPr>
          <w:p w14:paraId="3DCA4290" w14:textId="70352ADB" w:rsidR="00F914D8" w:rsidRPr="00F914D8" w:rsidRDefault="00F914D8" w:rsidP="00F914D8">
            <w:pPr>
              <w:autoSpaceDE w:val="0"/>
              <w:autoSpaceDN w:val="0"/>
              <w:adjustRightInd w:val="0"/>
              <w:ind w:left="259" w:hanging="259"/>
              <w:jc w:val="center"/>
              <w:rPr>
                <w:rFonts w:ascii="Times New Roman" w:hAnsi="Times New Roman"/>
                <w:sz w:val="22"/>
                <w:szCs w:val="22"/>
              </w:rPr>
            </w:pPr>
            <w:r w:rsidRPr="00C57533">
              <w:rPr>
                <w:rFonts w:ascii="Times New Roman" w:hAnsi="Times New Roman"/>
                <w:b/>
                <w:sz w:val="18"/>
              </w:rPr>
              <w:t>Grade 3</w:t>
            </w:r>
          </w:p>
        </w:tc>
        <w:tc>
          <w:tcPr>
            <w:tcW w:w="748" w:type="dxa"/>
            <w:tcBorders>
              <w:top w:val="single" w:sz="6" w:space="0" w:color="auto"/>
              <w:left w:val="single" w:sz="6" w:space="0" w:color="auto"/>
              <w:bottom w:val="single" w:sz="6" w:space="0" w:color="auto"/>
              <w:right w:val="single" w:sz="4" w:space="0" w:color="auto"/>
            </w:tcBorders>
            <w:vAlign w:val="center"/>
          </w:tcPr>
          <w:p w14:paraId="1368738B" w14:textId="74EE901B" w:rsidR="00F914D8" w:rsidRPr="00C57533" w:rsidRDefault="00F914D8" w:rsidP="00F914D8">
            <w:pPr>
              <w:jc w:val="center"/>
              <w:rPr>
                <w:rFonts w:ascii="Times New Roman" w:hAnsi="Times New Roman"/>
                <w:sz w:val="18"/>
              </w:rPr>
            </w:pPr>
            <w:r w:rsidRPr="00C57533">
              <w:rPr>
                <w:rFonts w:ascii="Times New Roman" w:hAnsi="Times New Roman"/>
                <w:b/>
                <w:sz w:val="18"/>
              </w:rPr>
              <w:t>Score</w:t>
            </w:r>
          </w:p>
        </w:tc>
      </w:tr>
      <w:tr w:rsidR="00F914D8" w:rsidRPr="00C57533" w14:paraId="6467852A" w14:textId="77777777" w:rsidTr="00C317E6">
        <w:trPr>
          <w:cantSplit/>
          <w:trHeight w:val="543"/>
          <w:jc w:val="center"/>
        </w:trPr>
        <w:tc>
          <w:tcPr>
            <w:tcW w:w="2610" w:type="dxa"/>
            <w:tcBorders>
              <w:top w:val="single" w:sz="6" w:space="0" w:color="auto"/>
              <w:left w:val="single" w:sz="4" w:space="0" w:color="auto"/>
              <w:bottom w:val="single" w:sz="6" w:space="0" w:color="auto"/>
              <w:right w:val="single" w:sz="6" w:space="0" w:color="auto"/>
            </w:tcBorders>
            <w:shd w:val="pct25" w:color="auto" w:fill="FFFFFF"/>
          </w:tcPr>
          <w:p w14:paraId="2FDB2AE2" w14:textId="1528F882" w:rsidR="00F914D8" w:rsidRPr="00886B10" w:rsidRDefault="00F914D8" w:rsidP="00C317E6">
            <w:pPr>
              <w:pStyle w:val="Heading2"/>
              <w:keepNext w:val="0"/>
              <w:keepLines/>
              <w:widowControl w:val="0"/>
              <w:spacing w:before="60"/>
              <w:rPr>
                <w:rFonts w:ascii="Times New Roman" w:hAnsi="Times New Roman"/>
                <w:color w:val="000000"/>
                <w:sz w:val="22"/>
                <w:szCs w:val="22"/>
              </w:rPr>
            </w:pPr>
            <w:r w:rsidRPr="00886B10">
              <w:rPr>
                <w:rFonts w:ascii="Times New Roman" w:hAnsi="Times New Roman"/>
                <w:color w:val="000000"/>
                <w:sz w:val="22"/>
                <w:szCs w:val="22"/>
              </w:rPr>
              <w:sym w:font="Wingdings" w:char="F075"/>
            </w:r>
            <w:r>
              <w:rPr>
                <w:rFonts w:ascii="Times New Roman" w:hAnsi="Times New Roman"/>
                <w:color w:val="000000"/>
                <w:sz w:val="22"/>
                <w:szCs w:val="22"/>
              </w:rPr>
              <w:t xml:space="preserve"> Patterns, Functions &amp; Algebra</w:t>
            </w: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608E198" w14:textId="77777777" w:rsidR="00F914D8" w:rsidRPr="00886B10" w:rsidRDefault="00F914D8" w:rsidP="00C317E6">
            <w:pPr>
              <w:spacing w:before="60"/>
              <w:rPr>
                <w:rFonts w:ascii="Times New Roman" w:hAnsi="Times New Roman"/>
                <w:b/>
                <w:sz w:val="22"/>
                <w:szCs w:val="22"/>
              </w:rPr>
            </w:pPr>
          </w:p>
        </w:tc>
        <w:tc>
          <w:tcPr>
            <w:tcW w:w="2880" w:type="dxa"/>
            <w:tcBorders>
              <w:top w:val="single" w:sz="6" w:space="0" w:color="auto"/>
              <w:left w:val="single" w:sz="6" w:space="0" w:color="auto"/>
              <w:bottom w:val="single" w:sz="6" w:space="0" w:color="auto"/>
              <w:right w:val="single" w:sz="6" w:space="0" w:color="auto"/>
            </w:tcBorders>
            <w:shd w:val="pct25" w:color="auto" w:fill="FFFFFF"/>
          </w:tcPr>
          <w:p w14:paraId="1DC32E42" w14:textId="31DDE7F7" w:rsidR="00F914D8" w:rsidRPr="00886B10" w:rsidRDefault="00F914D8" w:rsidP="00C317E6">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w:t>
            </w:r>
            <w:r>
              <w:rPr>
                <w:rFonts w:ascii="Times New Roman" w:hAnsi="Times New Roman"/>
                <w:b/>
                <w:sz w:val="22"/>
                <w:szCs w:val="22"/>
              </w:rPr>
              <w:t>Patterns, Functions &amp; Algebra</w:t>
            </w: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63D249A1" w14:textId="77777777" w:rsidR="00F914D8" w:rsidRPr="00886B10" w:rsidRDefault="00F914D8" w:rsidP="00C317E6">
            <w:pPr>
              <w:spacing w:before="60"/>
              <w:jc w:val="center"/>
              <w:rPr>
                <w:rFonts w:ascii="Times New Roman" w:hAnsi="Times New Roman"/>
                <w:b/>
                <w:sz w:val="22"/>
                <w:szCs w:val="22"/>
              </w:rPr>
            </w:pPr>
          </w:p>
        </w:tc>
        <w:tc>
          <w:tcPr>
            <w:tcW w:w="2880" w:type="dxa"/>
            <w:tcBorders>
              <w:top w:val="single" w:sz="6" w:space="0" w:color="auto"/>
              <w:left w:val="single" w:sz="6" w:space="0" w:color="auto"/>
              <w:bottom w:val="single" w:sz="6" w:space="0" w:color="auto"/>
              <w:right w:val="single" w:sz="6" w:space="0" w:color="auto"/>
            </w:tcBorders>
            <w:shd w:val="pct25" w:color="auto" w:fill="FFFFFF"/>
          </w:tcPr>
          <w:p w14:paraId="155F9369" w14:textId="0006B5B7" w:rsidR="00F914D8" w:rsidRPr="00886B10" w:rsidRDefault="00F914D8" w:rsidP="00C317E6">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w:t>
            </w:r>
            <w:r>
              <w:rPr>
                <w:rFonts w:ascii="Times New Roman" w:hAnsi="Times New Roman"/>
                <w:b/>
                <w:sz w:val="22"/>
                <w:szCs w:val="22"/>
              </w:rPr>
              <w:t>atterns, Functions &amp; Algebra</w:t>
            </w:r>
          </w:p>
        </w:tc>
        <w:tc>
          <w:tcPr>
            <w:tcW w:w="698" w:type="dxa"/>
            <w:tcBorders>
              <w:top w:val="single" w:sz="6" w:space="0" w:color="auto"/>
              <w:left w:val="single" w:sz="6" w:space="0" w:color="auto"/>
              <w:bottom w:val="single" w:sz="6" w:space="0" w:color="auto"/>
              <w:right w:val="single" w:sz="6" w:space="0" w:color="auto"/>
            </w:tcBorders>
            <w:shd w:val="clear" w:color="auto" w:fill="000000"/>
          </w:tcPr>
          <w:p w14:paraId="0EA6E888" w14:textId="77777777" w:rsidR="00F914D8" w:rsidRPr="00886B10" w:rsidRDefault="00F914D8" w:rsidP="00C317E6">
            <w:pPr>
              <w:spacing w:before="60"/>
              <w:jc w:val="center"/>
              <w:rPr>
                <w:rFonts w:ascii="Times New Roman" w:hAnsi="Times New Roman"/>
                <w:b/>
                <w:sz w:val="22"/>
                <w:szCs w:val="22"/>
              </w:rPr>
            </w:pPr>
          </w:p>
        </w:tc>
        <w:tc>
          <w:tcPr>
            <w:tcW w:w="3172" w:type="dxa"/>
            <w:tcBorders>
              <w:top w:val="single" w:sz="6" w:space="0" w:color="auto"/>
              <w:left w:val="single" w:sz="6" w:space="0" w:color="auto"/>
              <w:bottom w:val="single" w:sz="6" w:space="0" w:color="auto"/>
              <w:right w:val="single" w:sz="6" w:space="0" w:color="auto"/>
            </w:tcBorders>
            <w:shd w:val="pct25" w:color="auto" w:fill="FFFFFF"/>
          </w:tcPr>
          <w:p w14:paraId="34336487" w14:textId="19C644EE" w:rsidR="00F914D8" w:rsidRPr="00886B10" w:rsidRDefault="00F914D8" w:rsidP="00C317E6">
            <w:pPr>
              <w:tabs>
                <w:tab w:val="left" w:pos="2791"/>
              </w:tabs>
              <w:autoSpaceDE w:val="0"/>
              <w:autoSpaceDN w:val="0"/>
              <w:adjustRightInd w:val="0"/>
              <w:spacing w:before="60"/>
              <w:ind w:right="240" w:firstLine="27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w:t>
            </w:r>
            <w:r>
              <w:rPr>
                <w:rFonts w:ascii="Times New Roman" w:hAnsi="Times New Roman"/>
                <w:b/>
                <w:sz w:val="22"/>
                <w:szCs w:val="22"/>
              </w:rPr>
              <w:t>atterns, Functions, &amp; Algebra</w:t>
            </w:r>
          </w:p>
        </w:tc>
        <w:tc>
          <w:tcPr>
            <w:tcW w:w="748" w:type="dxa"/>
            <w:tcBorders>
              <w:top w:val="single" w:sz="6" w:space="0" w:color="auto"/>
              <w:left w:val="single" w:sz="6" w:space="0" w:color="auto"/>
              <w:bottom w:val="single" w:sz="6" w:space="0" w:color="auto"/>
              <w:right w:val="single" w:sz="4" w:space="0" w:color="auto"/>
            </w:tcBorders>
            <w:shd w:val="clear" w:color="auto" w:fill="000000"/>
          </w:tcPr>
          <w:p w14:paraId="32A44E95" w14:textId="77777777" w:rsidR="00F914D8" w:rsidRPr="00C57533" w:rsidRDefault="00F914D8" w:rsidP="00C317E6">
            <w:pPr>
              <w:rPr>
                <w:rFonts w:ascii="Times New Roman" w:hAnsi="Times New Roman"/>
                <w:sz w:val="18"/>
              </w:rPr>
            </w:pPr>
          </w:p>
        </w:tc>
      </w:tr>
      <w:tr w:rsidR="00F914D8" w:rsidRPr="00C57533" w14:paraId="5B7AE9C8" w14:textId="77777777" w:rsidTr="00F914D8">
        <w:trPr>
          <w:cantSplit/>
          <w:trHeight w:val="840"/>
          <w:jc w:val="center"/>
        </w:trPr>
        <w:tc>
          <w:tcPr>
            <w:tcW w:w="2610" w:type="dxa"/>
            <w:tcBorders>
              <w:top w:val="single" w:sz="6" w:space="0" w:color="auto"/>
              <w:left w:val="single" w:sz="4" w:space="0" w:color="auto"/>
              <w:bottom w:val="single" w:sz="6" w:space="0" w:color="auto"/>
              <w:right w:val="single" w:sz="6" w:space="0" w:color="auto"/>
            </w:tcBorders>
          </w:tcPr>
          <w:p w14:paraId="4F9B5663" w14:textId="7B5BB676" w:rsidR="00F914D8" w:rsidRPr="00F914D8" w:rsidRDefault="00F914D8" w:rsidP="00F914D8">
            <w:pPr>
              <w:ind w:left="259" w:hanging="259"/>
              <w:rPr>
                <w:rFonts w:ascii="Times New Roman" w:hAnsi="Times New Roman"/>
                <w:sz w:val="22"/>
                <w:szCs w:val="22"/>
              </w:rPr>
            </w:pPr>
            <w:r w:rsidRPr="00F914D8">
              <w:rPr>
                <w:rFonts w:ascii="Times New Roman" w:hAnsi="Times New Roman"/>
                <w:sz w:val="22"/>
                <w:szCs w:val="22"/>
              </w:rPr>
              <w:t>K.PFA.1 The student will identify, describe, extend, and create simple repeating patterns using various representations.</w:t>
            </w:r>
          </w:p>
        </w:tc>
        <w:tc>
          <w:tcPr>
            <w:tcW w:w="720" w:type="dxa"/>
            <w:tcBorders>
              <w:top w:val="single" w:sz="6" w:space="0" w:color="auto"/>
              <w:left w:val="single" w:sz="6" w:space="0" w:color="auto"/>
              <w:bottom w:val="single" w:sz="6" w:space="0" w:color="auto"/>
              <w:right w:val="single" w:sz="6" w:space="0" w:color="auto"/>
            </w:tcBorders>
          </w:tcPr>
          <w:p w14:paraId="154E03FC" w14:textId="77777777" w:rsidR="00F914D8" w:rsidRPr="00C57533" w:rsidRDefault="00F914D8" w:rsidP="00F914D8">
            <w:pPr>
              <w:jc w:val="center"/>
              <w:rPr>
                <w:rFonts w:ascii="Times New Roman" w:hAnsi="Times New Roman"/>
                <w:b/>
                <w:sz w:val="18"/>
              </w:rPr>
            </w:pPr>
          </w:p>
        </w:tc>
        <w:tc>
          <w:tcPr>
            <w:tcW w:w="2880" w:type="dxa"/>
            <w:tcBorders>
              <w:top w:val="single" w:sz="6" w:space="0" w:color="auto"/>
              <w:left w:val="single" w:sz="6" w:space="0" w:color="auto"/>
              <w:bottom w:val="single" w:sz="6" w:space="0" w:color="auto"/>
              <w:right w:val="single" w:sz="6" w:space="0" w:color="auto"/>
            </w:tcBorders>
          </w:tcPr>
          <w:p w14:paraId="6CFBA33A" w14:textId="6A7BD5AA" w:rsidR="00F914D8" w:rsidRPr="00F914D8" w:rsidRDefault="00F914D8" w:rsidP="00F914D8">
            <w:pPr>
              <w:ind w:left="259" w:hanging="259"/>
              <w:rPr>
                <w:rFonts w:ascii="Times New Roman" w:hAnsi="Times New Roman"/>
                <w:bCs/>
                <w:sz w:val="22"/>
              </w:rPr>
            </w:pPr>
            <w:r w:rsidRPr="00F914D8">
              <w:rPr>
                <w:rFonts w:ascii="Times New Roman" w:hAnsi="Times New Roman"/>
                <w:bCs/>
                <w:sz w:val="22"/>
              </w:rPr>
              <w:t>1.PFA.1 The student will identify, describe, extend, create, and transfer repeating patterns and increasing patterns using various representations.</w:t>
            </w:r>
          </w:p>
        </w:tc>
        <w:tc>
          <w:tcPr>
            <w:tcW w:w="720" w:type="dxa"/>
            <w:tcBorders>
              <w:top w:val="single" w:sz="6" w:space="0" w:color="auto"/>
              <w:left w:val="single" w:sz="6" w:space="0" w:color="auto"/>
              <w:bottom w:val="single" w:sz="6" w:space="0" w:color="auto"/>
              <w:right w:val="single" w:sz="6" w:space="0" w:color="auto"/>
            </w:tcBorders>
          </w:tcPr>
          <w:p w14:paraId="0CB1C941" w14:textId="77777777" w:rsidR="00F914D8" w:rsidRPr="00C57533" w:rsidRDefault="00F914D8" w:rsidP="00F914D8">
            <w:pPr>
              <w:jc w:val="center"/>
              <w:rPr>
                <w:rFonts w:ascii="Times New Roman" w:hAnsi="Times New Roman"/>
                <w:b/>
                <w:sz w:val="18"/>
              </w:rPr>
            </w:pPr>
          </w:p>
        </w:tc>
        <w:tc>
          <w:tcPr>
            <w:tcW w:w="2880" w:type="dxa"/>
            <w:tcBorders>
              <w:top w:val="single" w:sz="6" w:space="0" w:color="auto"/>
              <w:left w:val="single" w:sz="6" w:space="0" w:color="auto"/>
              <w:bottom w:val="single" w:sz="6" w:space="0" w:color="auto"/>
              <w:right w:val="single" w:sz="6" w:space="0" w:color="auto"/>
            </w:tcBorders>
          </w:tcPr>
          <w:p w14:paraId="1B828CB8" w14:textId="692191ED" w:rsidR="00F914D8" w:rsidRPr="00F914D8" w:rsidRDefault="00F914D8" w:rsidP="00F914D8">
            <w:pPr>
              <w:ind w:left="259" w:hanging="259"/>
              <w:rPr>
                <w:rFonts w:ascii="Times New Roman" w:hAnsi="Times New Roman"/>
                <w:b/>
                <w:sz w:val="22"/>
                <w:szCs w:val="22"/>
              </w:rPr>
            </w:pPr>
            <w:r w:rsidRPr="00F914D8">
              <w:rPr>
                <w:rFonts w:ascii="Times New Roman" w:hAnsi="Times New Roman"/>
                <w:sz w:val="22"/>
                <w:szCs w:val="22"/>
              </w:rPr>
              <w:t>2.PFA.1 The student will describe, extend, create, and transfer repeating and increasing patterns (limited to addition of whole numbers) using various representations.</w:t>
            </w:r>
          </w:p>
        </w:tc>
        <w:tc>
          <w:tcPr>
            <w:tcW w:w="698" w:type="dxa"/>
            <w:tcBorders>
              <w:top w:val="single" w:sz="6" w:space="0" w:color="auto"/>
              <w:left w:val="single" w:sz="6" w:space="0" w:color="auto"/>
              <w:bottom w:val="single" w:sz="6" w:space="0" w:color="auto"/>
              <w:right w:val="single" w:sz="6" w:space="0" w:color="auto"/>
            </w:tcBorders>
          </w:tcPr>
          <w:p w14:paraId="7A5D3AF8" w14:textId="77777777" w:rsidR="00F914D8" w:rsidRPr="00C57533" w:rsidRDefault="00F914D8" w:rsidP="00F914D8">
            <w:pPr>
              <w:jc w:val="center"/>
              <w:rPr>
                <w:rFonts w:ascii="Times New Roman" w:hAnsi="Times New Roman"/>
                <w:b/>
                <w:sz w:val="18"/>
              </w:rPr>
            </w:pPr>
          </w:p>
        </w:tc>
        <w:tc>
          <w:tcPr>
            <w:tcW w:w="3172" w:type="dxa"/>
            <w:tcBorders>
              <w:top w:val="single" w:sz="6" w:space="0" w:color="auto"/>
              <w:left w:val="single" w:sz="6" w:space="0" w:color="auto"/>
              <w:bottom w:val="single" w:sz="6" w:space="0" w:color="auto"/>
              <w:right w:val="single" w:sz="6" w:space="0" w:color="auto"/>
            </w:tcBorders>
          </w:tcPr>
          <w:p w14:paraId="65AC2AE9" w14:textId="7CAC03CD" w:rsidR="00F914D8" w:rsidRPr="00F914D8" w:rsidRDefault="00F914D8" w:rsidP="00F914D8">
            <w:pPr>
              <w:ind w:left="259" w:hanging="259"/>
              <w:rPr>
                <w:rFonts w:ascii="Times New Roman" w:hAnsi="Times New Roman"/>
                <w:b/>
                <w:sz w:val="22"/>
                <w:szCs w:val="22"/>
              </w:rPr>
            </w:pPr>
            <w:r w:rsidRPr="00F914D8">
              <w:rPr>
                <w:rFonts w:ascii="Times New Roman" w:hAnsi="Times New Roman"/>
                <w:sz w:val="22"/>
                <w:szCs w:val="22"/>
              </w:rPr>
              <w:t>3.PFA.1 The student will identify, describe, extend, and create increasing and decreasing patterns (limited to addition and subtraction of whole numbers), including those in context, using various representations.</w:t>
            </w:r>
          </w:p>
        </w:tc>
        <w:tc>
          <w:tcPr>
            <w:tcW w:w="748" w:type="dxa"/>
            <w:tcBorders>
              <w:top w:val="single" w:sz="6" w:space="0" w:color="auto"/>
              <w:left w:val="single" w:sz="6" w:space="0" w:color="auto"/>
              <w:bottom w:val="single" w:sz="6" w:space="0" w:color="auto"/>
              <w:right w:val="single" w:sz="4" w:space="0" w:color="auto"/>
            </w:tcBorders>
          </w:tcPr>
          <w:p w14:paraId="18F71F5D" w14:textId="77777777" w:rsidR="00F914D8" w:rsidRPr="00C57533" w:rsidRDefault="00F914D8" w:rsidP="00F914D8">
            <w:pPr>
              <w:jc w:val="center"/>
              <w:rPr>
                <w:rFonts w:ascii="Times New Roman" w:hAnsi="Times New Roman"/>
                <w:b/>
                <w:sz w:val="18"/>
              </w:rPr>
            </w:pPr>
          </w:p>
        </w:tc>
      </w:tr>
    </w:tbl>
    <w:p w14:paraId="10D682BC" w14:textId="77777777" w:rsidR="00350504" w:rsidRPr="00C57533" w:rsidRDefault="00350504" w:rsidP="00F914D8">
      <w:pPr>
        <w:rPr>
          <w:rFonts w:ascii="Times New Roman" w:hAnsi="Times New Roman"/>
        </w:rPr>
      </w:pPr>
    </w:p>
    <w:sectPr w:rsidR="00350504" w:rsidRPr="00C57533">
      <w:pgSz w:w="15840" w:h="12240" w:orient="landscape"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6384" w14:textId="77777777" w:rsidR="0064068E" w:rsidRDefault="0064068E">
      <w:r>
        <w:separator/>
      </w:r>
    </w:p>
  </w:endnote>
  <w:endnote w:type="continuationSeparator" w:id="0">
    <w:p w14:paraId="2025E019" w14:textId="77777777" w:rsidR="0064068E" w:rsidRDefault="006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4761" w14:textId="77777777" w:rsidR="00D639E9" w:rsidRDefault="00D63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4D0">
      <w:rPr>
        <w:rStyle w:val="PageNumber"/>
        <w:noProof/>
      </w:rPr>
      <w:t>4</w:t>
    </w:r>
    <w:r>
      <w:rPr>
        <w:rStyle w:val="PageNumber"/>
      </w:rPr>
      <w:fldChar w:fldCharType="end"/>
    </w:r>
  </w:p>
  <w:p w14:paraId="4C8B205E" w14:textId="77777777" w:rsidR="00D639E9" w:rsidRDefault="00D63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44E2" w14:textId="3B91504A" w:rsidR="00D639E9" w:rsidRPr="00554EE7" w:rsidRDefault="00594146" w:rsidP="00594146">
    <w:pPr>
      <w:pStyle w:val="Footer"/>
      <w:rPr>
        <w:rFonts w:ascii="Times New Roman" w:hAnsi="Times New Roman"/>
        <w:sz w:val="18"/>
        <w:szCs w:val="16"/>
      </w:rPr>
    </w:pPr>
    <w:r w:rsidRPr="00554EE7">
      <w:rPr>
        <w:rFonts w:ascii="Times New Roman" w:hAnsi="Times New Roman"/>
        <w:sz w:val="18"/>
        <w:szCs w:val="16"/>
      </w:rPr>
      <w:t>Virginia Department of Education</w:t>
    </w:r>
    <w:r w:rsidR="00554EE7" w:rsidRPr="00554EE7">
      <w:rPr>
        <w:rFonts w:ascii="Times New Roman" w:hAnsi="Times New Roman"/>
        <w:sz w:val="18"/>
        <w:szCs w:val="16"/>
      </w:rPr>
      <w:t xml:space="preserve"> © 2024 [June 2024]</w:t>
    </w:r>
    <w:r w:rsidRPr="00554EE7">
      <w:rPr>
        <w:rFonts w:ascii="Times New Roman" w:hAnsi="Times New Roman"/>
        <w:sz w:val="18"/>
        <w:szCs w:val="16"/>
      </w:rPr>
      <w:tab/>
    </w:r>
    <w:r w:rsidRPr="00554EE7">
      <w:rPr>
        <w:rFonts w:ascii="Times New Roman" w:hAnsi="Times New Roman"/>
        <w:sz w:val="18"/>
        <w:szCs w:val="16"/>
      </w:rPr>
      <w:ptab w:relativeTo="margin" w:alignment="center" w:leader="none"/>
    </w:r>
    <w:r w:rsidRPr="00554EE7">
      <w:rPr>
        <w:rFonts w:ascii="Times New Roman" w:hAnsi="Times New Roman"/>
        <w:sz w:val="18"/>
        <w:szCs w:val="16"/>
      </w:rPr>
      <w:fldChar w:fldCharType="begin"/>
    </w:r>
    <w:r w:rsidRPr="00554EE7">
      <w:rPr>
        <w:rFonts w:ascii="Times New Roman" w:hAnsi="Times New Roman"/>
        <w:sz w:val="18"/>
        <w:szCs w:val="16"/>
      </w:rPr>
      <w:instrText xml:space="preserve"> PAGE   \* MERGEFORMAT </w:instrText>
    </w:r>
    <w:r w:rsidRPr="00554EE7">
      <w:rPr>
        <w:rFonts w:ascii="Times New Roman" w:hAnsi="Times New Roman"/>
        <w:sz w:val="18"/>
        <w:szCs w:val="16"/>
      </w:rPr>
      <w:fldChar w:fldCharType="separate"/>
    </w:r>
    <w:r w:rsidR="00954339" w:rsidRPr="00554EE7">
      <w:rPr>
        <w:rFonts w:ascii="Times New Roman" w:hAnsi="Times New Roman"/>
        <w:noProof/>
        <w:sz w:val="18"/>
        <w:szCs w:val="16"/>
      </w:rPr>
      <w:t>6</w:t>
    </w:r>
    <w:r w:rsidRPr="00554EE7">
      <w:rPr>
        <w:rFonts w:ascii="Times New Roman" w:hAnsi="Times New Roman"/>
        <w:noProof/>
        <w:sz w:val="18"/>
        <w:szCs w:val="16"/>
      </w:rPr>
      <w:fldChar w:fldCharType="end"/>
    </w:r>
    <w:r w:rsidRPr="00554EE7">
      <w:rPr>
        <w:rFonts w:ascii="Times New Roman" w:hAnsi="Times New Roman"/>
        <w:sz w:val="18"/>
        <w:szCs w:val="16"/>
      </w:rPr>
      <w:ptab w:relativeTo="margin" w:alignment="right" w:leader="none"/>
    </w:r>
    <w:r w:rsidRPr="00554EE7">
      <w:rPr>
        <w:rFonts w:ascii="Times New Roman" w:hAnsi="Times New Roman"/>
        <w:sz w:val="18"/>
        <w:szCs w:val="16"/>
      </w:rPr>
      <w:t xml:space="preserve">Sample K-3 </w:t>
    </w:r>
    <w:r w:rsidR="006F3245" w:rsidRPr="00554EE7">
      <w:rPr>
        <w:rFonts w:ascii="Times New Roman" w:hAnsi="Times New Roman"/>
        <w:sz w:val="18"/>
        <w:szCs w:val="16"/>
      </w:rPr>
      <w:t>20</w:t>
    </w:r>
    <w:r w:rsidR="008C5F33" w:rsidRPr="00554EE7">
      <w:rPr>
        <w:rFonts w:ascii="Times New Roman" w:hAnsi="Times New Roman"/>
        <w:sz w:val="18"/>
        <w:szCs w:val="16"/>
      </w:rPr>
      <w:t>23</w:t>
    </w:r>
    <w:r w:rsidR="006F3245" w:rsidRPr="00554EE7">
      <w:rPr>
        <w:rFonts w:ascii="Times New Roman" w:hAnsi="Times New Roman"/>
        <w:sz w:val="18"/>
        <w:szCs w:val="16"/>
      </w:rPr>
      <w:t xml:space="preserve"> SOL </w:t>
    </w:r>
    <w:r w:rsidRPr="00554EE7">
      <w:rPr>
        <w:rFonts w:ascii="Times New Roman" w:hAnsi="Times New Roman"/>
        <w:sz w:val="18"/>
        <w:szCs w:val="16"/>
      </w:rPr>
      <w:t>Mathematics Achievement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9138" w14:textId="77777777" w:rsidR="0064068E" w:rsidRDefault="0064068E">
      <w:r>
        <w:separator/>
      </w:r>
    </w:p>
  </w:footnote>
  <w:footnote w:type="continuationSeparator" w:id="0">
    <w:p w14:paraId="389BEFB1" w14:textId="77777777" w:rsidR="0064068E" w:rsidRDefault="0064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52683E2"/>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008"/>
        </w:tabs>
        <w:ind w:left="1008" w:hanging="648"/>
      </w:pPr>
      <w:rPr>
        <w:rFonts w:hint="default"/>
        <w:color w:val="000000"/>
      </w:rPr>
    </w:lvl>
    <w:lvl w:ilvl="2">
      <w:start w:val="1"/>
      <w:numFmt w:val="decimal"/>
      <w:isLgl/>
      <w:lvlText w:val="%1.%2.%3"/>
      <w:lvlJc w:val="left"/>
      <w:pPr>
        <w:tabs>
          <w:tab w:val="num" w:pos="1008"/>
        </w:tabs>
        <w:ind w:left="1008" w:hanging="648"/>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080"/>
        </w:tabs>
        <w:ind w:left="1080" w:hanging="72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440"/>
        </w:tabs>
        <w:ind w:left="1440" w:hanging="1080"/>
      </w:pPr>
      <w:rPr>
        <w:rFonts w:hint="default"/>
        <w:color w:val="000000"/>
      </w:rPr>
    </w:lvl>
    <w:lvl w:ilvl="7">
      <w:start w:val="1"/>
      <w:numFmt w:val="decimal"/>
      <w:isLgl/>
      <w:lvlText w:val="%1.%2.%3.%4.%5.%6.%7.%8"/>
      <w:lvlJc w:val="left"/>
      <w:pPr>
        <w:tabs>
          <w:tab w:val="num" w:pos="1440"/>
        </w:tabs>
        <w:ind w:left="1440" w:hanging="1080"/>
      </w:pPr>
      <w:rPr>
        <w:rFonts w:hint="default"/>
        <w:color w:val="000000"/>
      </w:rPr>
    </w:lvl>
    <w:lvl w:ilvl="8">
      <w:start w:val="1"/>
      <w:numFmt w:val="decimal"/>
      <w:isLgl/>
      <w:lvlText w:val="%1.%2.%3.%4.%5.%6.%7.%8.%9"/>
      <w:lvlJc w:val="left"/>
      <w:pPr>
        <w:tabs>
          <w:tab w:val="num" w:pos="1800"/>
        </w:tabs>
        <w:ind w:left="1800" w:hanging="1440"/>
      </w:pPr>
      <w:rPr>
        <w:rFonts w:hint="default"/>
        <w:color w:val="000000"/>
      </w:rPr>
    </w:lvl>
  </w:abstractNum>
  <w:abstractNum w:abstractNumId="1" w15:restartNumberingAfterBreak="0">
    <w:nsid w:val="0000000A"/>
    <w:multiLevelType w:val="multilevel"/>
    <w:tmpl w:val="8B16451C"/>
    <w:lvl w:ilvl="0">
      <w:start w:val="2"/>
      <w:numFmt w:val="decimal"/>
      <w:lvlText w:val=""/>
      <w:lvlJc w:val="left"/>
      <w:pPr>
        <w:tabs>
          <w:tab w:val="num" w:pos="810"/>
        </w:tabs>
        <w:ind w:left="810" w:hanging="360"/>
      </w:pPr>
      <w:rPr>
        <w:rFonts w:ascii="Symbol" w:hAnsi="Symbol" w:hint="default"/>
      </w:rPr>
    </w:lvl>
    <w:lvl w:ilvl="1">
      <w:start w:val="11"/>
      <w:numFmt w:val="decimal"/>
      <w:isLgl/>
      <w:lvlText w:val="%1.%2"/>
      <w:lvlJc w:val="left"/>
      <w:pPr>
        <w:tabs>
          <w:tab w:val="num" w:pos="1170"/>
        </w:tabs>
        <w:ind w:left="1170" w:hanging="72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170"/>
        </w:tabs>
        <w:ind w:left="1170" w:hanging="72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530"/>
        </w:tabs>
        <w:ind w:left="1530" w:hanging="108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2" w15:restartNumberingAfterBreak="0">
    <w:nsid w:val="02343F4F"/>
    <w:multiLevelType w:val="hybridMultilevel"/>
    <w:tmpl w:val="171C0CD6"/>
    <w:lvl w:ilvl="0" w:tplc="E5A8DC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03486"/>
    <w:multiLevelType w:val="hybridMultilevel"/>
    <w:tmpl w:val="4E3813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71492"/>
    <w:multiLevelType w:val="hybridMultilevel"/>
    <w:tmpl w:val="D00C03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A05E8"/>
    <w:multiLevelType w:val="hybridMultilevel"/>
    <w:tmpl w:val="887EBA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17206"/>
    <w:multiLevelType w:val="hybridMultilevel"/>
    <w:tmpl w:val="DE94718A"/>
    <w:lvl w:ilvl="0" w:tplc="B0343D8E">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E3A9C"/>
    <w:multiLevelType w:val="hybridMultilevel"/>
    <w:tmpl w:val="6532C06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432A5"/>
    <w:multiLevelType w:val="hybridMultilevel"/>
    <w:tmpl w:val="E622525A"/>
    <w:lvl w:ilvl="0" w:tplc="ADC885A8">
      <w:start w:val="1"/>
      <w:numFmt w:val="lowerLetter"/>
      <w:lvlText w:val="%1)"/>
      <w:lvlJc w:val="left"/>
      <w:pPr>
        <w:ind w:left="360" w:hanging="360"/>
      </w:pPr>
      <w:rPr>
        <w:b w:val="0"/>
      </w:rPr>
    </w:lvl>
    <w:lvl w:ilvl="1" w:tplc="80F00B9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C4552"/>
    <w:multiLevelType w:val="hybridMultilevel"/>
    <w:tmpl w:val="E5C8C21A"/>
    <w:lvl w:ilvl="0" w:tplc="E2E4D49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6717C1"/>
    <w:multiLevelType w:val="hybridMultilevel"/>
    <w:tmpl w:val="4AEA67C2"/>
    <w:lvl w:ilvl="0" w:tplc="A92A4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358B2"/>
    <w:multiLevelType w:val="hybridMultilevel"/>
    <w:tmpl w:val="C41E46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3D5080"/>
    <w:multiLevelType w:val="hybridMultilevel"/>
    <w:tmpl w:val="13F2AE7A"/>
    <w:lvl w:ilvl="0" w:tplc="43C2E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C7464E"/>
    <w:multiLevelType w:val="hybridMultilevel"/>
    <w:tmpl w:val="1A1264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C7F03"/>
    <w:multiLevelType w:val="hybridMultilevel"/>
    <w:tmpl w:val="DFC4DC12"/>
    <w:lvl w:ilvl="0" w:tplc="D53AAC66">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850065E"/>
    <w:multiLevelType w:val="hybridMultilevel"/>
    <w:tmpl w:val="69EE595E"/>
    <w:lvl w:ilvl="0" w:tplc="EFDA41AC">
      <w:start w:val="1"/>
      <w:numFmt w:val="lowerLetter"/>
      <w:lvlText w:val="%1)"/>
      <w:lvlJc w:val="left"/>
      <w:pPr>
        <w:ind w:left="36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5D4EBB"/>
    <w:multiLevelType w:val="hybridMultilevel"/>
    <w:tmpl w:val="498622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F1D39"/>
    <w:multiLevelType w:val="hybridMultilevel"/>
    <w:tmpl w:val="96FE2556"/>
    <w:lvl w:ilvl="0" w:tplc="A232DE4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7129BA"/>
    <w:multiLevelType w:val="hybridMultilevel"/>
    <w:tmpl w:val="1382B14C"/>
    <w:lvl w:ilvl="0" w:tplc="04090017">
      <w:start w:val="1"/>
      <w:numFmt w:val="lowerLetter"/>
      <w:lvlText w:val="%1)"/>
      <w:lvlJc w:val="left"/>
      <w:pPr>
        <w:ind w:left="360" w:hanging="360"/>
      </w:pPr>
    </w:lvl>
    <w:lvl w:ilvl="1" w:tplc="B6020D08">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4340E"/>
    <w:multiLevelType w:val="hybridMultilevel"/>
    <w:tmpl w:val="4AFAE6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46789E"/>
    <w:multiLevelType w:val="hybridMultilevel"/>
    <w:tmpl w:val="0D2A5A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5239C5"/>
    <w:multiLevelType w:val="hybridMultilevel"/>
    <w:tmpl w:val="E782F5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01EA"/>
    <w:multiLevelType w:val="hybridMultilevel"/>
    <w:tmpl w:val="23C81CC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417502"/>
    <w:multiLevelType w:val="hybridMultilevel"/>
    <w:tmpl w:val="9B7A4632"/>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0496C92"/>
    <w:multiLevelType w:val="hybridMultilevel"/>
    <w:tmpl w:val="E8163F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C17561"/>
    <w:multiLevelType w:val="hybridMultilevel"/>
    <w:tmpl w:val="92B46E50"/>
    <w:lvl w:ilvl="0" w:tplc="43C2E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E4C65"/>
    <w:multiLevelType w:val="hybridMultilevel"/>
    <w:tmpl w:val="00E815EC"/>
    <w:lvl w:ilvl="0" w:tplc="2D9895D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13C50"/>
    <w:multiLevelType w:val="hybridMultilevel"/>
    <w:tmpl w:val="0CEE7682"/>
    <w:lvl w:ilvl="0" w:tplc="B6020D08">
      <w:start w:val="1"/>
      <w:numFmt w:val="lowerLetter"/>
      <w:lvlText w:val="%1)"/>
      <w:lvlJc w:val="left"/>
      <w:pPr>
        <w:ind w:left="6480" w:hanging="360"/>
      </w:pPr>
      <w:rPr>
        <w:color w:val="000000" w:themeColor="text1"/>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15:restartNumberingAfterBreak="0">
    <w:nsid w:val="74397D65"/>
    <w:multiLevelType w:val="singleLevel"/>
    <w:tmpl w:val="E084BDCE"/>
    <w:lvl w:ilvl="0">
      <w:start w:val="4"/>
      <w:numFmt w:val="decimal"/>
      <w:lvlText w:val="%1."/>
      <w:lvlJc w:val="left"/>
      <w:pPr>
        <w:tabs>
          <w:tab w:val="num" w:pos="720"/>
        </w:tabs>
        <w:ind w:left="720" w:hanging="360"/>
      </w:pPr>
      <w:rPr>
        <w:rFonts w:hint="default"/>
      </w:rPr>
    </w:lvl>
  </w:abstractNum>
  <w:abstractNum w:abstractNumId="33" w15:restartNumberingAfterBreak="0">
    <w:nsid w:val="7D404D18"/>
    <w:multiLevelType w:val="hybridMultilevel"/>
    <w:tmpl w:val="35DA66BA"/>
    <w:lvl w:ilvl="0" w:tplc="6D20EE88">
      <w:start w:val="1"/>
      <w:numFmt w:val="lowerLetter"/>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571795">
    <w:abstractNumId w:val="0"/>
  </w:num>
  <w:num w:numId="2" w16cid:durableId="367683824">
    <w:abstractNumId w:val="1"/>
  </w:num>
  <w:num w:numId="3" w16cid:durableId="334453845">
    <w:abstractNumId w:val="32"/>
  </w:num>
  <w:num w:numId="4" w16cid:durableId="1588683923">
    <w:abstractNumId w:val="14"/>
  </w:num>
  <w:num w:numId="5" w16cid:durableId="1364556567">
    <w:abstractNumId w:val="26"/>
  </w:num>
  <w:num w:numId="6" w16cid:durableId="1206024667">
    <w:abstractNumId w:val="27"/>
  </w:num>
  <w:num w:numId="7" w16cid:durableId="1276133553">
    <w:abstractNumId w:val="31"/>
  </w:num>
  <w:num w:numId="8" w16cid:durableId="511342550">
    <w:abstractNumId w:val="5"/>
  </w:num>
  <w:num w:numId="9" w16cid:durableId="1707410961">
    <w:abstractNumId w:val="8"/>
  </w:num>
  <w:num w:numId="10" w16cid:durableId="443498459">
    <w:abstractNumId w:val="12"/>
  </w:num>
  <w:num w:numId="11" w16cid:durableId="2010448790">
    <w:abstractNumId w:val="19"/>
  </w:num>
  <w:num w:numId="12" w16cid:durableId="541409051">
    <w:abstractNumId w:val="3"/>
  </w:num>
  <w:num w:numId="13" w16cid:durableId="1343161777">
    <w:abstractNumId w:val="21"/>
  </w:num>
  <w:num w:numId="14" w16cid:durableId="1197737562">
    <w:abstractNumId w:val="33"/>
  </w:num>
  <w:num w:numId="15" w16cid:durableId="1509322160">
    <w:abstractNumId w:val="28"/>
  </w:num>
  <w:num w:numId="16" w16cid:durableId="413552278">
    <w:abstractNumId w:val="22"/>
  </w:num>
  <w:num w:numId="17" w16cid:durableId="176039508">
    <w:abstractNumId w:val="6"/>
  </w:num>
  <w:num w:numId="18" w16cid:durableId="173038144">
    <w:abstractNumId w:val="23"/>
  </w:num>
  <w:num w:numId="19" w16cid:durableId="2037383597">
    <w:abstractNumId w:val="10"/>
  </w:num>
  <w:num w:numId="20" w16cid:durableId="2114746494">
    <w:abstractNumId w:val="20"/>
  </w:num>
  <w:num w:numId="21" w16cid:durableId="1213276107">
    <w:abstractNumId w:val="34"/>
  </w:num>
  <w:num w:numId="22" w16cid:durableId="1878471718">
    <w:abstractNumId w:val="17"/>
  </w:num>
  <w:num w:numId="23" w16cid:durableId="1252934955">
    <w:abstractNumId w:val="25"/>
  </w:num>
  <w:num w:numId="24" w16cid:durableId="548420506">
    <w:abstractNumId w:val="30"/>
  </w:num>
  <w:num w:numId="25" w16cid:durableId="785392785">
    <w:abstractNumId w:val="4"/>
  </w:num>
  <w:num w:numId="26" w16cid:durableId="1676881865">
    <w:abstractNumId w:val="15"/>
  </w:num>
  <w:num w:numId="27" w16cid:durableId="2030183556">
    <w:abstractNumId w:val="16"/>
  </w:num>
  <w:num w:numId="28" w16cid:durableId="604578604">
    <w:abstractNumId w:val="9"/>
  </w:num>
  <w:num w:numId="29" w16cid:durableId="1377200112">
    <w:abstractNumId w:val="18"/>
  </w:num>
  <w:num w:numId="30" w16cid:durableId="659041889">
    <w:abstractNumId w:val="24"/>
  </w:num>
  <w:num w:numId="31" w16cid:durableId="1322734008">
    <w:abstractNumId w:val="29"/>
  </w:num>
  <w:num w:numId="32" w16cid:durableId="2039161757">
    <w:abstractNumId w:val="11"/>
  </w:num>
  <w:num w:numId="33" w16cid:durableId="390037089">
    <w:abstractNumId w:val="13"/>
  </w:num>
  <w:num w:numId="34" w16cid:durableId="1570579211">
    <w:abstractNumId w:val="2"/>
  </w:num>
  <w:num w:numId="35" w16cid:durableId="112033982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504"/>
    <w:rsid w:val="000104EC"/>
    <w:rsid w:val="00064CAA"/>
    <w:rsid w:val="00072B71"/>
    <w:rsid w:val="0008257A"/>
    <w:rsid w:val="00082F40"/>
    <w:rsid w:val="000C4261"/>
    <w:rsid w:val="000E3D96"/>
    <w:rsid w:val="00137B6A"/>
    <w:rsid w:val="00137FB1"/>
    <w:rsid w:val="001560A9"/>
    <w:rsid w:val="001614EE"/>
    <w:rsid w:val="00165275"/>
    <w:rsid w:val="00184B25"/>
    <w:rsid w:val="001A1772"/>
    <w:rsid w:val="001A1E97"/>
    <w:rsid w:val="001B0A87"/>
    <w:rsid w:val="001B175D"/>
    <w:rsid w:val="001B54C5"/>
    <w:rsid w:val="001E18D6"/>
    <w:rsid w:val="001F0DA0"/>
    <w:rsid w:val="00200BB9"/>
    <w:rsid w:val="00207A9D"/>
    <w:rsid w:val="002413D6"/>
    <w:rsid w:val="00247DBC"/>
    <w:rsid w:val="0028402B"/>
    <w:rsid w:val="00306646"/>
    <w:rsid w:val="0031770F"/>
    <w:rsid w:val="0032089A"/>
    <w:rsid w:val="00330FBF"/>
    <w:rsid w:val="00350504"/>
    <w:rsid w:val="0035142B"/>
    <w:rsid w:val="00377FC9"/>
    <w:rsid w:val="00435D28"/>
    <w:rsid w:val="004538DF"/>
    <w:rsid w:val="004878A9"/>
    <w:rsid w:val="004C0C53"/>
    <w:rsid w:val="004D1331"/>
    <w:rsid w:val="004D4E63"/>
    <w:rsid w:val="004E46B0"/>
    <w:rsid w:val="00554EE7"/>
    <w:rsid w:val="0057483C"/>
    <w:rsid w:val="00594146"/>
    <w:rsid w:val="005B2C80"/>
    <w:rsid w:val="005B61CD"/>
    <w:rsid w:val="005C4011"/>
    <w:rsid w:val="005D5E5A"/>
    <w:rsid w:val="00610928"/>
    <w:rsid w:val="0064068E"/>
    <w:rsid w:val="00645334"/>
    <w:rsid w:val="0064797F"/>
    <w:rsid w:val="00651C16"/>
    <w:rsid w:val="006644AF"/>
    <w:rsid w:val="00670BB3"/>
    <w:rsid w:val="0067464C"/>
    <w:rsid w:val="006B2A54"/>
    <w:rsid w:val="006B7B20"/>
    <w:rsid w:val="006C6E26"/>
    <w:rsid w:val="006D65FF"/>
    <w:rsid w:val="006E1084"/>
    <w:rsid w:val="006E292F"/>
    <w:rsid w:val="006F3245"/>
    <w:rsid w:val="00705864"/>
    <w:rsid w:val="007101DE"/>
    <w:rsid w:val="007164B5"/>
    <w:rsid w:val="00743604"/>
    <w:rsid w:val="007711BC"/>
    <w:rsid w:val="0078039C"/>
    <w:rsid w:val="00783C9A"/>
    <w:rsid w:val="00791683"/>
    <w:rsid w:val="0079578B"/>
    <w:rsid w:val="007C024A"/>
    <w:rsid w:val="00875F1B"/>
    <w:rsid w:val="00886B10"/>
    <w:rsid w:val="008962C8"/>
    <w:rsid w:val="00897923"/>
    <w:rsid w:val="008C5F33"/>
    <w:rsid w:val="008C74A1"/>
    <w:rsid w:val="008E1F97"/>
    <w:rsid w:val="008F01A9"/>
    <w:rsid w:val="00920BD5"/>
    <w:rsid w:val="009258E5"/>
    <w:rsid w:val="009274AC"/>
    <w:rsid w:val="009437C9"/>
    <w:rsid w:val="00946A0C"/>
    <w:rsid w:val="00952DEC"/>
    <w:rsid w:val="00954339"/>
    <w:rsid w:val="00962458"/>
    <w:rsid w:val="0098575A"/>
    <w:rsid w:val="0099301D"/>
    <w:rsid w:val="00994B1F"/>
    <w:rsid w:val="009A32CA"/>
    <w:rsid w:val="009B1B25"/>
    <w:rsid w:val="009E1073"/>
    <w:rsid w:val="009E1381"/>
    <w:rsid w:val="00A22F15"/>
    <w:rsid w:val="00A23748"/>
    <w:rsid w:val="00A2602A"/>
    <w:rsid w:val="00A643D2"/>
    <w:rsid w:val="00A65EFB"/>
    <w:rsid w:val="00A6767B"/>
    <w:rsid w:val="00A87EDF"/>
    <w:rsid w:val="00A91238"/>
    <w:rsid w:val="00AA1158"/>
    <w:rsid w:val="00AA4FAD"/>
    <w:rsid w:val="00AC4006"/>
    <w:rsid w:val="00B0600E"/>
    <w:rsid w:val="00B1335E"/>
    <w:rsid w:val="00B26090"/>
    <w:rsid w:val="00B52280"/>
    <w:rsid w:val="00B6571E"/>
    <w:rsid w:val="00B742B5"/>
    <w:rsid w:val="00B81464"/>
    <w:rsid w:val="00BA54BB"/>
    <w:rsid w:val="00BB1B58"/>
    <w:rsid w:val="00BC0443"/>
    <w:rsid w:val="00BE19CA"/>
    <w:rsid w:val="00BE37CC"/>
    <w:rsid w:val="00BF4AA7"/>
    <w:rsid w:val="00C15236"/>
    <w:rsid w:val="00C25782"/>
    <w:rsid w:val="00C26086"/>
    <w:rsid w:val="00C40EAE"/>
    <w:rsid w:val="00C533DF"/>
    <w:rsid w:val="00C57533"/>
    <w:rsid w:val="00C83230"/>
    <w:rsid w:val="00D22A30"/>
    <w:rsid w:val="00D31548"/>
    <w:rsid w:val="00D33120"/>
    <w:rsid w:val="00D54B35"/>
    <w:rsid w:val="00D639E9"/>
    <w:rsid w:val="00D706B7"/>
    <w:rsid w:val="00D711D0"/>
    <w:rsid w:val="00D74A2D"/>
    <w:rsid w:val="00DE10B6"/>
    <w:rsid w:val="00DE45EF"/>
    <w:rsid w:val="00E03D56"/>
    <w:rsid w:val="00E44610"/>
    <w:rsid w:val="00E57ADC"/>
    <w:rsid w:val="00E60BCF"/>
    <w:rsid w:val="00E65F4A"/>
    <w:rsid w:val="00E70961"/>
    <w:rsid w:val="00E821D4"/>
    <w:rsid w:val="00ED141D"/>
    <w:rsid w:val="00EE1773"/>
    <w:rsid w:val="00EF1D67"/>
    <w:rsid w:val="00EF49D9"/>
    <w:rsid w:val="00F274D0"/>
    <w:rsid w:val="00F3123B"/>
    <w:rsid w:val="00F6495D"/>
    <w:rsid w:val="00F71469"/>
    <w:rsid w:val="00F742E6"/>
    <w:rsid w:val="00F80210"/>
    <w:rsid w:val="00F914D8"/>
    <w:rsid w:val="00FB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BA835"/>
  <w15:docId w15:val="{65A5035A-81B4-43AD-8C00-FE0D56E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31"/>
    <w:rPr>
      <w:rFonts w:ascii="Arial" w:hAnsi="Arial"/>
      <w:sz w:val="24"/>
    </w:rPr>
  </w:style>
  <w:style w:type="paragraph" w:styleId="Heading1">
    <w:name w:val="heading 1"/>
    <w:basedOn w:val="Normal"/>
    <w:next w:val="Normal"/>
    <w:qFormat/>
    <w:pPr>
      <w:keepNext/>
      <w:outlineLvl w:val="0"/>
    </w:pPr>
    <w:rPr>
      <w:rFonts w:ascii="Times" w:eastAsia="Times" w:hAnsi="Times"/>
      <w:u w:val="single"/>
    </w:rPr>
  </w:style>
  <w:style w:type="paragraph" w:styleId="Heading2">
    <w:name w:val="heading 2"/>
    <w:basedOn w:val="Normal"/>
    <w:next w:val="Normal"/>
    <w:link w:val="Heading2Char"/>
    <w:qFormat/>
    <w:pPr>
      <w:keepNext/>
      <w:jc w:val="center"/>
      <w:outlineLvl w:val="1"/>
    </w:pPr>
    <w:rPr>
      <w:rFonts w:ascii="Palatino" w:eastAsia="Times"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eastAsia="Times" w:hAnsi="Palatino"/>
      <w:b/>
      <w:sz w:val="32"/>
    </w:rPr>
  </w:style>
  <w:style w:type="paragraph" w:styleId="BodyText2">
    <w:name w:val="Body Text 2"/>
    <w:basedOn w:val="Normal"/>
    <w:pPr>
      <w:keepLines/>
      <w:widowControl w:val="0"/>
      <w:ind w:right="-3978"/>
    </w:pPr>
    <w:rPr>
      <w:rFonts w:ascii="Palatino" w:eastAsia="Times" w:hAnsi="Palatino"/>
      <w:b/>
      <w:color w:val="000000"/>
      <w:sz w:val="22"/>
    </w:rPr>
  </w:style>
  <w:style w:type="paragraph" w:styleId="BodyText">
    <w:name w:val="Body Text"/>
    <w:basedOn w:val="Normal"/>
    <w:pPr>
      <w:keepLines/>
      <w:widowControl w:val="0"/>
    </w:pPr>
    <w:rPr>
      <w:rFonts w:ascii="Palatino" w:hAnsi="Palatino"/>
      <w:b/>
      <w:color w:val="000000"/>
      <w:sz w:val="18"/>
    </w:rPr>
  </w:style>
  <w:style w:type="paragraph" w:styleId="BodyText3">
    <w:name w:val="Body Text 3"/>
    <w:basedOn w:val="Normal"/>
    <w:pPr>
      <w:keepLines/>
      <w:widowControl w:val="0"/>
      <w:jc w:val="both"/>
    </w:pPr>
    <w:rPr>
      <w:rFonts w:ascii="Palatino" w:eastAsia="Times" w:hAnsi="Palatino"/>
      <w:b/>
      <w:color w:val="000000"/>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rsid w:val="00994B1F"/>
    <w:pPr>
      <w:keepLines/>
      <w:spacing w:before="100"/>
      <w:ind w:left="907" w:hanging="907"/>
    </w:pPr>
    <w:rPr>
      <w:rFonts w:ascii="Times New Roman" w:eastAsia="Times" w:hAnsi="Times New Roman"/>
      <w:sz w:val="22"/>
      <w:szCs w:val="22"/>
    </w:rPr>
  </w:style>
  <w:style w:type="paragraph" w:customStyle="1" w:styleId="SOLBullet">
    <w:name w:val="SOL Bullet"/>
    <w:basedOn w:val="Normal"/>
    <w:next w:val="Normal"/>
    <w:rsid w:val="0031770F"/>
    <w:pPr>
      <w:ind w:left="1260" w:hanging="353"/>
    </w:pPr>
    <w:rPr>
      <w:rFonts w:ascii="Times New Roman" w:eastAsia="Times" w:hAnsi="Times New Roman"/>
      <w:sz w:val="22"/>
    </w:rPr>
  </w:style>
  <w:style w:type="paragraph" w:styleId="Header">
    <w:name w:val="header"/>
    <w:basedOn w:val="Normal"/>
    <w:link w:val="HeaderChar"/>
    <w:rsid w:val="008E1F97"/>
    <w:pPr>
      <w:tabs>
        <w:tab w:val="center" w:pos="4680"/>
        <w:tab w:val="right" w:pos="9360"/>
      </w:tabs>
    </w:pPr>
  </w:style>
  <w:style w:type="character" w:customStyle="1" w:styleId="HeaderChar">
    <w:name w:val="Header Char"/>
    <w:basedOn w:val="DefaultParagraphFont"/>
    <w:link w:val="Header"/>
    <w:rsid w:val="008E1F97"/>
    <w:rPr>
      <w:rFonts w:ascii="Arial" w:hAnsi="Arial"/>
      <w:sz w:val="24"/>
    </w:rPr>
  </w:style>
  <w:style w:type="table" w:styleId="TableGrid">
    <w:name w:val="Table Grid"/>
    <w:basedOn w:val="TableNormal"/>
    <w:rsid w:val="0020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EFB"/>
    <w:pPr>
      <w:ind w:left="720"/>
      <w:contextualSpacing/>
    </w:pPr>
  </w:style>
  <w:style w:type="paragraph" w:styleId="BalloonText">
    <w:name w:val="Balloon Text"/>
    <w:basedOn w:val="Normal"/>
    <w:link w:val="BalloonTextChar"/>
    <w:rsid w:val="00082F40"/>
    <w:rPr>
      <w:rFonts w:ascii="Tahoma" w:hAnsi="Tahoma" w:cs="Tahoma"/>
      <w:sz w:val="16"/>
      <w:szCs w:val="16"/>
    </w:rPr>
  </w:style>
  <w:style w:type="character" w:customStyle="1" w:styleId="BalloonTextChar">
    <w:name w:val="Balloon Text Char"/>
    <w:basedOn w:val="DefaultParagraphFont"/>
    <w:link w:val="BalloonText"/>
    <w:rsid w:val="00082F40"/>
    <w:rPr>
      <w:rFonts w:ascii="Tahoma" w:hAnsi="Tahoma" w:cs="Tahoma"/>
      <w:sz w:val="16"/>
      <w:szCs w:val="16"/>
    </w:rPr>
  </w:style>
  <w:style w:type="character" w:customStyle="1" w:styleId="FooterChar">
    <w:name w:val="Footer Char"/>
    <w:basedOn w:val="DefaultParagraphFont"/>
    <w:link w:val="Footer"/>
    <w:uiPriority w:val="99"/>
    <w:rsid w:val="00ED141D"/>
    <w:rPr>
      <w:rFonts w:ascii="Arial" w:hAnsi="Arial"/>
      <w:sz w:val="24"/>
    </w:rPr>
  </w:style>
  <w:style w:type="character" w:customStyle="1" w:styleId="Heading2Char">
    <w:name w:val="Heading 2 Char"/>
    <w:basedOn w:val="DefaultParagraphFont"/>
    <w:link w:val="Heading2"/>
    <w:rsid w:val="004D1331"/>
    <w:rPr>
      <w:rFonts w:ascii="Palatino" w:eastAsia="Times" w:hAnsi="Palatino"/>
      <w:b/>
      <w:sz w:val="24"/>
    </w:rPr>
  </w:style>
  <w:style w:type="character" w:styleId="Hyperlink">
    <w:name w:val="Hyperlink"/>
    <w:basedOn w:val="DefaultParagraphFont"/>
    <w:unhideWhenUsed/>
    <w:rsid w:val="00F7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8022-D7DD-4CA0-8028-0F3639D7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MATHEMATICS SAMPLE #2</vt:lpstr>
    </vt:vector>
  </TitlesOfParts>
  <Company>Commonwealth of Virginia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#2</dc:title>
  <dc:creator>Virginia Dept. of Education</dc:creator>
  <cp:lastModifiedBy>Byrd-wright, Angela (DOE)</cp:lastModifiedBy>
  <cp:revision>16</cp:revision>
  <cp:lastPrinted>2017-09-26T20:02:00Z</cp:lastPrinted>
  <dcterms:created xsi:type="dcterms:W3CDTF">2024-05-13T16:39:00Z</dcterms:created>
  <dcterms:modified xsi:type="dcterms:W3CDTF">2024-05-21T17:46:00Z</dcterms:modified>
</cp:coreProperties>
</file>