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8484" w14:textId="333928F3" w:rsidR="00DF2A04" w:rsidRDefault="00DF2A04" w:rsidP="00EF61D6">
      <w:pPr>
        <w:pStyle w:val="H1"/>
        <w:spacing w:after="0"/>
        <w:jc w:val="right"/>
        <w:rPr>
          <w:b w:val="0"/>
          <w:bCs/>
          <w:sz w:val="24"/>
          <w:szCs w:val="24"/>
        </w:rPr>
      </w:pPr>
      <w:r w:rsidRPr="00EF61D6">
        <w:rPr>
          <w:b w:val="0"/>
          <w:bCs/>
          <w:sz w:val="24"/>
          <w:szCs w:val="24"/>
        </w:rPr>
        <w:t>Attachment B</w:t>
      </w:r>
    </w:p>
    <w:p w14:paraId="04C547CE" w14:textId="62894A31" w:rsidR="00DF2A04" w:rsidRDefault="00DF2A04" w:rsidP="00EF61D6">
      <w:pPr>
        <w:pStyle w:val="H1"/>
        <w:spacing w:after="0"/>
        <w:jc w:val="right"/>
        <w:rPr>
          <w:b w:val="0"/>
          <w:bCs/>
          <w:sz w:val="24"/>
          <w:szCs w:val="24"/>
        </w:rPr>
      </w:pPr>
      <w:r>
        <w:rPr>
          <w:b w:val="0"/>
          <w:bCs/>
          <w:sz w:val="24"/>
          <w:szCs w:val="24"/>
        </w:rPr>
        <w:t>SCNP Memo No. 2023-2024-</w:t>
      </w:r>
      <w:r w:rsidR="00F461DE">
        <w:rPr>
          <w:b w:val="0"/>
          <w:bCs/>
          <w:sz w:val="24"/>
          <w:szCs w:val="24"/>
        </w:rPr>
        <w:t>76</w:t>
      </w:r>
    </w:p>
    <w:p w14:paraId="53881156" w14:textId="75BE40DD" w:rsidR="00DF2A04" w:rsidRPr="00EF61D6" w:rsidRDefault="00DF2A04" w:rsidP="00EF61D6">
      <w:pPr>
        <w:pStyle w:val="H1"/>
        <w:spacing w:after="0"/>
        <w:jc w:val="right"/>
        <w:rPr>
          <w:b w:val="0"/>
          <w:bCs/>
          <w:sz w:val="24"/>
          <w:szCs w:val="24"/>
        </w:rPr>
      </w:pPr>
      <w:r>
        <w:rPr>
          <w:b w:val="0"/>
          <w:bCs/>
          <w:sz w:val="24"/>
          <w:szCs w:val="24"/>
        </w:rPr>
        <w:t>April 25, 2024</w:t>
      </w:r>
    </w:p>
    <w:p w14:paraId="6ACC6F6B" w14:textId="1CDC089F" w:rsidR="00E53D4E" w:rsidRDefault="00D847AD" w:rsidP="00E53D4E">
      <w:pPr>
        <w:pStyle w:val="H1"/>
        <w:spacing w:after="120"/>
      </w:pPr>
      <w:r>
        <w:rPr>
          <w:noProof/>
        </w:rPr>
        <w:drawing>
          <wp:inline distT="0" distB="0" distL="0" distR="0" wp14:anchorId="6049393E" wp14:editId="03FCF595">
            <wp:extent cx="4114800" cy="842743"/>
            <wp:effectExtent l="0" t="0" r="0" b="0"/>
            <wp:docPr id="161921913" name="Picture 1" descr="Virginia Department of Education, Office of School and Community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21913" name="Picture 1" descr="Virginia Department of Education, Office of School and Community Nutrition Programs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3FDB552E" w14:textId="6E6FA231" w:rsidR="00085B2F" w:rsidRPr="00F461DE" w:rsidRDefault="00785BBA" w:rsidP="00EF61D6">
      <w:pPr>
        <w:pStyle w:val="H2"/>
        <w:spacing w:after="360"/>
        <w:jc w:val="center"/>
        <w:rPr>
          <w:szCs w:val="44"/>
        </w:rPr>
      </w:pPr>
      <w:r w:rsidRPr="00EF61D6">
        <w:rPr>
          <w:sz w:val="44"/>
          <w:szCs w:val="44"/>
        </w:rPr>
        <w:t>2024 Summer Manager Workshop</w:t>
      </w:r>
      <w:r w:rsidR="00CB01BB" w:rsidRPr="00EF61D6">
        <w:rPr>
          <w:sz w:val="44"/>
          <w:szCs w:val="44"/>
        </w:rPr>
        <w:t xml:space="preserve"> </w:t>
      </w:r>
      <w:r w:rsidR="00801135" w:rsidRPr="00EF61D6">
        <w:rPr>
          <w:sz w:val="44"/>
          <w:szCs w:val="44"/>
        </w:rPr>
        <w:t>Agenda</w:t>
      </w:r>
    </w:p>
    <w:p w14:paraId="5C5FA28C" w14:textId="47752C22" w:rsidR="007F191A" w:rsidRPr="00CB01BB" w:rsidRDefault="00CB01BB" w:rsidP="00CB01BB">
      <w:pPr>
        <w:pStyle w:val="H2"/>
      </w:pPr>
      <w:r>
        <w:t>Purpose</w:t>
      </w:r>
    </w:p>
    <w:p w14:paraId="1160990F" w14:textId="4E6D4A45" w:rsidR="00AB1820" w:rsidRDefault="007251AD" w:rsidP="007251AD">
      <w:r>
        <w:t xml:space="preserve">To </w:t>
      </w:r>
      <w:r w:rsidR="00551C21">
        <w:t xml:space="preserve">introduce </w:t>
      </w:r>
      <w:r>
        <w:t xml:space="preserve">school nutrition managers and school chefs </w:t>
      </w:r>
      <w:r w:rsidR="00551C21">
        <w:t>to</w:t>
      </w:r>
      <w:r>
        <w:t xml:space="preserve"> fundamental skills of kitchen management and quality food production</w:t>
      </w:r>
      <w:r w:rsidR="00551C21">
        <w:t xml:space="preserve"> while</w:t>
      </w:r>
      <w:r>
        <w:t xml:space="preserve"> </w:t>
      </w:r>
      <w:r w:rsidR="00551C21">
        <w:t>incorporating</w:t>
      </w:r>
      <w:r>
        <w:t xml:space="preserve"> Virginia grown products to prepare and serve student inspired meals.</w:t>
      </w:r>
    </w:p>
    <w:p w14:paraId="7F0F3198" w14:textId="3BBE52B9" w:rsidR="007251AD" w:rsidRDefault="007251AD" w:rsidP="00CB01BB">
      <w:pPr>
        <w:pStyle w:val="H2"/>
      </w:pPr>
      <w:r>
        <w:t>Objectives</w:t>
      </w:r>
    </w:p>
    <w:p w14:paraId="191D5572" w14:textId="51C71E38" w:rsidR="007251AD" w:rsidRDefault="007251AD" w:rsidP="00EF61D6">
      <w:r>
        <w:t xml:space="preserve">At the end of the workshop, </w:t>
      </w:r>
      <w:r w:rsidR="00551C21">
        <w:t>participants will be able to</w:t>
      </w:r>
      <w:r>
        <w:t>:</w:t>
      </w:r>
    </w:p>
    <w:p w14:paraId="7E491339" w14:textId="3A8C4CA9" w:rsidR="007251AD" w:rsidRDefault="007251AD" w:rsidP="007251AD">
      <w:pPr>
        <w:pStyle w:val="ListNumbered"/>
      </w:pPr>
      <w:r>
        <w:t>Recognize the importance</w:t>
      </w:r>
      <w:r w:rsidR="00551C21">
        <w:t xml:space="preserve"> of</w:t>
      </w:r>
      <w:r>
        <w:t xml:space="preserve"> maintaining </w:t>
      </w:r>
      <w:r w:rsidR="003C7502">
        <w:t xml:space="preserve">complete fiscal records </w:t>
      </w:r>
      <w:r>
        <w:t>an</w:t>
      </w:r>
      <w:r w:rsidR="003C7502">
        <w:t xml:space="preserve">d the </w:t>
      </w:r>
      <w:r>
        <w:t>nutritional integrity of school nutrition programs.</w:t>
      </w:r>
    </w:p>
    <w:p w14:paraId="789D725A" w14:textId="605C31B2" w:rsidR="007251AD" w:rsidRDefault="007251AD" w:rsidP="007251AD">
      <w:pPr>
        <w:pStyle w:val="ListNumbered"/>
      </w:pPr>
      <w:r>
        <w:t>Create a climate to foster team building</w:t>
      </w:r>
      <w:r w:rsidR="003C7502">
        <w:t xml:space="preserve"> and</w:t>
      </w:r>
      <w:r>
        <w:t xml:space="preserve"> improve productivity</w:t>
      </w:r>
      <w:r w:rsidR="00551C21">
        <w:t xml:space="preserve"> in</w:t>
      </w:r>
      <w:r>
        <w:t xml:space="preserve"> a positive and safe working environment.</w:t>
      </w:r>
    </w:p>
    <w:p w14:paraId="1EFBE729" w14:textId="4AE040B2" w:rsidR="007251AD" w:rsidRDefault="00551C21" w:rsidP="007251AD">
      <w:pPr>
        <w:pStyle w:val="ListNumbered"/>
      </w:pPr>
      <w:r>
        <w:t xml:space="preserve">Use </w:t>
      </w:r>
      <w:r w:rsidR="007251AD">
        <w:t>site-level financial</w:t>
      </w:r>
      <w:r w:rsidR="003C7502">
        <w:t xml:space="preserve"> management</w:t>
      </w:r>
      <w:r w:rsidR="007251AD">
        <w:t xml:space="preserve"> tools and standards to manage a financial</w:t>
      </w:r>
      <w:r w:rsidR="003C7502">
        <w:t>ly</w:t>
      </w:r>
      <w:r w:rsidR="007251AD">
        <w:t xml:space="preserve"> and nutritionally accountable program consistent with federal and state guidelines.</w:t>
      </w:r>
    </w:p>
    <w:p w14:paraId="39F8AD65" w14:textId="181ECC33" w:rsidR="007251AD" w:rsidRDefault="00551C21" w:rsidP="007251AD">
      <w:pPr>
        <w:pStyle w:val="ListNumbered"/>
      </w:pPr>
      <w:r>
        <w:t xml:space="preserve">Identify </w:t>
      </w:r>
      <w:r w:rsidR="007251AD">
        <w:t>herbs and spices that can be used to enhance flavor, lower sodium, and meet the USDA Transitional Nutrition Standards and the Proposed Rule.</w:t>
      </w:r>
    </w:p>
    <w:p w14:paraId="3C51DABE" w14:textId="2AD67A60" w:rsidR="007251AD" w:rsidRDefault="007251AD" w:rsidP="00CB01BB">
      <w:pPr>
        <w:pStyle w:val="H2"/>
      </w:pPr>
      <w:r>
        <w:t>Agenda</w:t>
      </w:r>
    </w:p>
    <w:p w14:paraId="49BF2425" w14:textId="2B09D2D1" w:rsidR="00142B73" w:rsidRPr="00142B73" w:rsidRDefault="00A1755C" w:rsidP="00142B73">
      <w:pPr>
        <w:pStyle w:val="H3"/>
      </w:pPr>
      <w:r>
        <w:t xml:space="preserve">Workshop </w:t>
      </w:r>
      <w:r w:rsidR="00142B73">
        <w:t>Overview</w:t>
      </w:r>
      <w:r>
        <w:t xml:space="preserve"> (</w:t>
      </w:r>
      <w:r w:rsidR="00761468">
        <w:t>7:30</w:t>
      </w:r>
      <w:r>
        <w:t xml:space="preserve"> a.m. – 3:00 p.m.)</w:t>
      </w:r>
    </w:p>
    <w:p w14:paraId="10F191FA" w14:textId="45F07853" w:rsidR="002F1B7E" w:rsidRDefault="002F1B7E" w:rsidP="002F1B7E">
      <w:r>
        <w:t>Sign In (7:30 – 8:00 a.m.)</w:t>
      </w:r>
    </w:p>
    <w:p w14:paraId="35D71979" w14:textId="6E9EB485" w:rsidR="002F1B7E" w:rsidRDefault="002F1B7E" w:rsidP="002F1B7E">
      <w:r>
        <w:t>Welcome by Classroom and Chef Instructors</w:t>
      </w:r>
    </w:p>
    <w:p w14:paraId="63651B14" w14:textId="30D7B473" w:rsidR="002F1B7E" w:rsidRDefault="002F1B7E" w:rsidP="002F1B7E">
      <w:r>
        <w:t>Classroom or Culinary Training</w:t>
      </w:r>
      <w:r w:rsidR="009A48BA">
        <w:t>*</w:t>
      </w:r>
    </w:p>
    <w:p w14:paraId="2BB3678A" w14:textId="75B3A5A5" w:rsidR="002F1B7E" w:rsidRDefault="002F1B7E" w:rsidP="002F1B7E">
      <w:r>
        <w:t>Lunch (10:45 – 11:15 a.m.)</w:t>
      </w:r>
    </w:p>
    <w:p w14:paraId="324D0EB7" w14:textId="23D27AEB" w:rsidR="002F1B7E" w:rsidRDefault="002F1B7E" w:rsidP="002F1B7E">
      <w:r>
        <w:t>Recipe Feedback with Discussion</w:t>
      </w:r>
    </w:p>
    <w:p w14:paraId="211FAA04" w14:textId="5E326289" w:rsidR="002F1B7E" w:rsidRDefault="002F1B7E" w:rsidP="002F1B7E">
      <w:r>
        <w:lastRenderedPageBreak/>
        <w:t>Classroom or Culinary Training</w:t>
      </w:r>
      <w:r w:rsidR="009A48BA">
        <w:t>*</w:t>
      </w:r>
    </w:p>
    <w:p w14:paraId="7F5F2B16" w14:textId="5AD59CD2" w:rsidR="002F1B7E" w:rsidRDefault="002F1B7E" w:rsidP="002F1B7E">
      <w:r>
        <w:t>Afternoon Snack (2:00 – 2:30 p.m.)</w:t>
      </w:r>
    </w:p>
    <w:p w14:paraId="16B0EF5D" w14:textId="4FEDFCEE" w:rsidR="002F1B7E" w:rsidRDefault="002F1B7E" w:rsidP="002F1B7E">
      <w:r>
        <w:t>Debrief and Evaluations</w:t>
      </w:r>
    </w:p>
    <w:p w14:paraId="1C345566" w14:textId="0CD8B80F" w:rsidR="007526A0" w:rsidRDefault="007526A0" w:rsidP="00DF2A04">
      <w:r>
        <w:t>*All participants will attend both the Classroom Training and the Culinary Training. Half of the workshop participants will attend the Classroom Training in the morning and half will attend the Culinary Training in the morning. In the afternoon, participants will attend the training they did not attend in the morning.</w:t>
      </w:r>
    </w:p>
    <w:p w14:paraId="3D0E62D4" w14:textId="5F5E30F2" w:rsidR="002F1B7E" w:rsidRDefault="002F1B7E" w:rsidP="00142B73">
      <w:pPr>
        <w:pStyle w:val="H3"/>
      </w:pPr>
      <w:r>
        <w:t>Classroom Training</w:t>
      </w:r>
      <w:r w:rsidR="00801135">
        <w:t xml:space="preserve"> Topics</w:t>
      </w:r>
    </w:p>
    <w:p w14:paraId="6592AD71" w14:textId="77777777" w:rsidR="002F1B7E" w:rsidRDefault="002F1B7E" w:rsidP="00801135">
      <w:pPr>
        <w:spacing w:after="240"/>
      </w:pPr>
      <w:r>
        <w:t>Kitchen Management and Recordkeeping</w:t>
      </w:r>
    </w:p>
    <w:p w14:paraId="0E6F80CD" w14:textId="77777777" w:rsidR="002F1B7E" w:rsidRDefault="002F1B7E" w:rsidP="002F1B7E">
      <w:pPr>
        <w:pStyle w:val="ListBulleted"/>
      </w:pPr>
      <w:r>
        <w:t>School Nutrition Management 101</w:t>
      </w:r>
    </w:p>
    <w:p w14:paraId="1CA20373" w14:textId="77777777" w:rsidR="002F1B7E" w:rsidRDefault="002F1B7E" w:rsidP="002F1B7E">
      <w:pPr>
        <w:pStyle w:val="ListBulleted"/>
      </w:pPr>
      <w:r>
        <w:t>Food Production Records</w:t>
      </w:r>
    </w:p>
    <w:p w14:paraId="412913EF" w14:textId="7A624FC9" w:rsidR="002F1B7E" w:rsidRDefault="002F1B7E" w:rsidP="002F1B7E">
      <w:pPr>
        <w:pStyle w:val="ListBulleted"/>
      </w:pPr>
      <w:r>
        <w:rPr>
          <w:i/>
          <w:iCs/>
        </w:rPr>
        <w:t>Trace-A-Case…to the serving</w:t>
      </w:r>
      <w:r>
        <w:t xml:space="preserve"> Activity</w:t>
      </w:r>
    </w:p>
    <w:p w14:paraId="4A4777FA" w14:textId="77777777" w:rsidR="002F1B7E" w:rsidRDefault="002F1B7E" w:rsidP="00801135">
      <w:pPr>
        <w:spacing w:before="240" w:after="240"/>
      </w:pPr>
      <w:r>
        <w:t>Leading Your Team</w:t>
      </w:r>
    </w:p>
    <w:p w14:paraId="633F42FA" w14:textId="77777777" w:rsidR="002F1B7E" w:rsidRDefault="002F1B7E" w:rsidP="002F1B7E">
      <w:pPr>
        <w:pStyle w:val="ListBulleted"/>
      </w:pPr>
      <w:r>
        <w:t>Leadership versus Management</w:t>
      </w:r>
    </w:p>
    <w:p w14:paraId="07D14381" w14:textId="77777777" w:rsidR="002F1B7E" w:rsidRDefault="002F1B7E" w:rsidP="002F1B7E">
      <w:pPr>
        <w:pStyle w:val="ListBulleted"/>
      </w:pPr>
      <w:r>
        <w:t>Human Resources Principles</w:t>
      </w:r>
    </w:p>
    <w:p w14:paraId="7A9FC20C" w14:textId="77777777" w:rsidR="002F1B7E" w:rsidRDefault="002F1B7E" w:rsidP="002F1B7E">
      <w:pPr>
        <w:pStyle w:val="ListBulleted"/>
      </w:pPr>
      <w:r>
        <w:t>Dealing with Difficult People</w:t>
      </w:r>
    </w:p>
    <w:p w14:paraId="2696665E" w14:textId="5DE43494" w:rsidR="002F1B7E" w:rsidRDefault="002F1B7E" w:rsidP="002F1B7E">
      <w:pPr>
        <w:pStyle w:val="ListBulleted"/>
      </w:pPr>
      <w:r>
        <w:t>Be a Role Model</w:t>
      </w:r>
    </w:p>
    <w:p w14:paraId="7423A989" w14:textId="2B638253" w:rsidR="002F1B7E" w:rsidRDefault="002F1B7E" w:rsidP="00142B73">
      <w:pPr>
        <w:pStyle w:val="H3"/>
      </w:pPr>
      <w:r>
        <w:t>Culinary Training</w:t>
      </w:r>
      <w:r w:rsidR="00801135">
        <w:t xml:space="preserve"> Topics</w:t>
      </w:r>
    </w:p>
    <w:p w14:paraId="6973FB3F" w14:textId="77777777" w:rsidR="007E4FC7" w:rsidRDefault="002F1B7E" w:rsidP="00801135">
      <w:pPr>
        <w:spacing w:before="240" w:after="240"/>
      </w:pPr>
      <w:r>
        <w:t>Kitchen Skills Demonstration</w:t>
      </w:r>
    </w:p>
    <w:p w14:paraId="0DD7AB71" w14:textId="77777777" w:rsidR="007E4FC7" w:rsidRDefault="002F1B7E" w:rsidP="007E4FC7">
      <w:pPr>
        <w:pStyle w:val="ListBulleted"/>
      </w:pPr>
      <w:r>
        <w:t>Knife Skills</w:t>
      </w:r>
    </w:p>
    <w:p w14:paraId="304BA836" w14:textId="6E5EC3D1" w:rsidR="007E4FC7" w:rsidRDefault="007E4FC7" w:rsidP="007E4FC7">
      <w:pPr>
        <w:pStyle w:val="ListBulleted"/>
      </w:pPr>
      <w:r>
        <w:t>Weight ver</w:t>
      </w:r>
      <w:r w:rsidR="00F253AA">
        <w:t>s</w:t>
      </w:r>
      <w:r>
        <w:t>us Measure</w:t>
      </w:r>
    </w:p>
    <w:p w14:paraId="3D391464" w14:textId="77777777" w:rsidR="007E4FC7" w:rsidRDefault="007E4FC7" w:rsidP="007E4FC7">
      <w:pPr>
        <w:pStyle w:val="ListBulleted"/>
      </w:pPr>
      <w:r>
        <w:t>AP to EP Activity</w:t>
      </w:r>
    </w:p>
    <w:p w14:paraId="7819985D" w14:textId="51D018E5" w:rsidR="002F1B7E" w:rsidRDefault="002F1B7E" w:rsidP="007E4FC7">
      <w:pPr>
        <w:pStyle w:val="ListBulleted"/>
      </w:pPr>
      <w:r>
        <w:t>Herbs and Spices</w:t>
      </w:r>
    </w:p>
    <w:p w14:paraId="275990AD" w14:textId="77D0B967" w:rsidR="002F1B7E" w:rsidRDefault="002F1B7E" w:rsidP="00801135">
      <w:pPr>
        <w:spacing w:before="240" w:after="240"/>
      </w:pPr>
      <w:r>
        <w:t>Quantity Food Production</w:t>
      </w:r>
    </w:p>
    <w:p w14:paraId="16E1D512" w14:textId="1346093F" w:rsidR="002F1B7E" w:rsidRDefault="002F1B7E" w:rsidP="00801135">
      <w:pPr>
        <w:spacing w:before="240" w:after="240"/>
      </w:pPr>
      <w:r>
        <w:t>Kitchen Clean Up</w:t>
      </w:r>
    </w:p>
    <w:sectPr w:rsidR="002F1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304DC"/>
    <w:multiLevelType w:val="hybridMultilevel"/>
    <w:tmpl w:val="BC7A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636FF7"/>
    <w:multiLevelType w:val="multilevel"/>
    <w:tmpl w:val="5E9C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B74EA5"/>
    <w:multiLevelType w:val="multilevel"/>
    <w:tmpl w:val="93E2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6300B9"/>
    <w:multiLevelType w:val="hybridMultilevel"/>
    <w:tmpl w:val="C506241E"/>
    <w:lvl w:ilvl="0" w:tplc="F5183BD6">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591176">
    <w:abstractNumId w:val="15"/>
  </w:num>
  <w:num w:numId="2" w16cid:durableId="1456177033">
    <w:abstractNumId w:val="14"/>
  </w:num>
  <w:num w:numId="3" w16cid:durableId="726076997">
    <w:abstractNumId w:val="13"/>
  </w:num>
  <w:num w:numId="4" w16cid:durableId="1976833314">
    <w:abstractNumId w:val="9"/>
  </w:num>
  <w:num w:numId="5" w16cid:durableId="2022394293">
    <w:abstractNumId w:val="8"/>
  </w:num>
  <w:num w:numId="6" w16cid:durableId="1269968443">
    <w:abstractNumId w:val="7"/>
  </w:num>
  <w:num w:numId="7" w16cid:durableId="1857428516">
    <w:abstractNumId w:val="6"/>
  </w:num>
  <w:num w:numId="8" w16cid:durableId="285041131">
    <w:abstractNumId w:val="5"/>
  </w:num>
  <w:num w:numId="9" w16cid:durableId="1175074521">
    <w:abstractNumId w:val="4"/>
  </w:num>
  <w:num w:numId="10" w16cid:durableId="1097099854">
    <w:abstractNumId w:val="3"/>
  </w:num>
  <w:num w:numId="11" w16cid:durableId="1596549716">
    <w:abstractNumId w:val="2"/>
  </w:num>
  <w:num w:numId="12" w16cid:durableId="329523794">
    <w:abstractNumId w:val="1"/>
  </w:num>
  <w:num w:numId="13" w16cid:durableId="655768861">
    <w:abstractNumId w:val="0"/>
  </w:num>
  <w:num w:numId="14" w16cid:durableId="532621834">
    <w:abstractNumId w:val="10"/>
  </w:num>
  <w:num w:numId="15" w16cid:durableId="355543454">
    <w:abstractNumId w:val="11"/>
  </w:num>
  <w:num w:numId="16" w16cid:durableId="838736674">
    <w:abstractNumId w:val="18"/>
  </w:num>
  <w:num w:numId="17" w16cid:durableId="968777700">
    <w:abstractNumId w:val="16"/>
  </w:num>
  <w:num w:numId="18" w16cid:durableId="189103032">
    <w:abstractNumId w:val="17"/>
  </w:num>
  <w:num w:numId="19" w16cid:durableId="12803340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15BC0"/>
    <w:rsid w:val="00045ECA"/>
    <w:rsid w:val="00060DC6"/>
    <w:rsid w:val="00085B2F"/>
    <w:rsid w:val="000F44EF"/>
    <w:rsid w:val="001401ED"/>
    <w:rsid w:val="00142B73"/>
    <w:rsid w:val="00160938"/>
    <w:rsid w:val="001A76E8"/>
    <w:rsid w:val="001E0609"/>
    <w:rsid w:val="001F5385"/>
    <w:rsid w:val="00257151"/>
    <w:rsid w:val="002675CC"/>
    <w:rsid w:val="002847ED"/>
    <w:rsid w:val="00296FF9"/>
    <w:rsid w:val="002E4000"/>
    <w:rsid w:val="002F1B7E"/>
    <w:rsid w:val="003644E4"/>
    <w:rsid w:val="003A6F57"/>
    <w:rsid w:val="003C7502"/>
    <w:rsid w:val="00456171"/>
    <w:rsid w:val="004737C0"/>
    <w:rsid w:val="00477193"/>
    <w:rsid w:val="00480AC3"/>
    <w:rsid w:val="004D39C1"/>
    <w:rsid w:val="00551C21"/>
    <w:rsid w:val="006C5F3F"/>
    <w:rsid w:val="007039F8"/>
    <w:rsid w:val="00707BF5"/>
    <w:rsid w:val="007251AD"/>
    <w:rsid w:val="007526A0"/>
    <w:rsid w:val="00761468"/>
    <w:rsid w:val="007716EB"/>
    <w:rsid w:val="00785BBA"/>
    <w:rsid w:val="007E4FC7"/>
    <w:rsid w:val="007F191A"/>
    <w:rsid w:val="00801135"/>
    <w:rsid w:val="008B29EA"/>
    <w:rsid w:val="00906197"/>
    <w:rsid w:val="009129BB"/>
    <w:rsid w:val="009163D8"/>
    <w:rsid w:val="009274DA"/>
    <w:rsid w:val="00957828"/>
    <w:rsid w:val="009A47AF"/>
    <w:rsid w:val="009A48BA"/>
    <w:rsid w:val="009D0C8E"/>
    <w:rsid w:val="009D2D4C"/>
    <w:rsid w:val="00A1755C"/>
    <w:rsid w:val="00A55EB7"/>
    <w:rsid w:val="00AB1820"/>
    <w:rsid w:val="00AD701B"/>
    <w:rsid w:val="00AE55AD"/>
    <w:rsid w:val="00B964EE"/>
    <w:rsid w:val="00BA5339"/>
    <w:rsid w:val="00C60D08"/>
    <w:rsid w:val="00C87156"/>
    <w:rsid w:val="00CB01BB"/>
    <w:rsid w:val="00CF51CB"/>
    <w:rsid w:val="00D3454B"/>
    <w:rsid w:val="00D427F6"/>
    <w:rsid w:val="00D847AD"/>
    <w:rsid w:val="00DF2A04"/>
    <w:rsid w:val="00DF4394"/>
    <w:rsid w:val="00E404B0"/>
    <w:rsid w:val="00E53D4E"/>
    <w:rsid w:val="00E908E3"/>
    <w:rsid w:val="00EB4ACB"/>
    <w:rsid w:val="00EE5B7F"/>
    <w:rsid w:val="00EE7A70"/>
    <w:rsid w:val="00EF3DDB"/>
    <w:rsid w:val="00EF61D6"/>
    <w:rsid w:val="00F10DBD"/>
    <w:rsid w:val="00F253AA"/>
    <w:rsid w:val="00F461DE"/>
    <w:rsid w:val="00F57F1E"/>
    <w:rsid w:val="00F9348B"/>
    <w:rsid w:val="00FB6B01"/>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7C0"/>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4737C0"/>
    <w:pPr>
      <w:numPr>
        <w:numId w:val="15"/>
      </w:numPr>
      <w:spacing w:after="0"/>
    </w:pPr>
  </w:style>
  <w:style w:type="paragraph" w:customStyle="1" w:styleId="ListBulleted">
    <w:name w:val="List Bulleted"/>
    <w:basedOn w:val="Normal"/>
    <w:qFormat/>
    <w:rsid w:val="004737C0"/>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4737C0"/>
    <w:pPr>
      <w:spacing w:before="0" w:after="480"/>
      <w:jc w:val="center"/>
    </w:pPr>
    <w:rPr>
      <w:rFonts w:ascii="Times New Roman" w:hAnsi="Times New Roman"/>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4737C0"/>
    <w:pPr>
      <w:spacing w:before="240" w:after="240"/>
    </w:pPr>
    <w:rPr>
      <w:rFonts w:ascii="Times New Roman" w:hAnsi="Times New Roman"/>
      <w:b/>
      <w:color w:val="auto"/>
      <w:sz w:val="32"/>
    </w:rPr>
  </w:style>
  <w:style w:type="paragraph" w:customStyle="1" w:styleId="H3">
    <w:name w:val="H3"/>
    <w:basedOn w:val="Heading3"/>
    <w:qFormat/>
    <w:rsid w:val="004737C0"/>
    <w:pPr>
      <w:spacing w:before="240" w:after="240"/>
    </w:pPr>
    <w:rPr>
      <w:rFonts w:ascii="Times New Roman" w:hAnsi="Times New Roman"/>
      <w:b/>
      <w:color w:val="auto"/>
      <w:sz w:val="28"/>
    </w:rPr>
  </w:style>
  <w:style w:type="paragraph" w:customStyle="1" w:styleId="H4">
    <w:name w:val="H4"/>
    <w:basedOn w:val="Heading4"/>
    <w:qFormat/>
    <w:rsid w:val="004737C0"/>
    <w:pPr>
      <w:spacing w:before="240" w:after="240"/>
    </w:pPr>
    <w:rPr>
      <w:rFonts w:ascii="Times New Roman" w:hAnsi="Times New Roman"/>
      <w:b/>
      <w:i w:val="0"/>
      <w:color w:val="auto"/>
    </w:rPr>
  </w:style>
  <w:style w:type="paragraph" w:customStyle="1" w:styleId="H5">
    <w:name w:val="H5"/>
    <w:basedOn w:val="Heading5"/>
    <w:qFormat/>
    <w:rsid w:val="004737C0"/>
    <w:pPr>
      <w:spacing w:before="240" w:after="240"/>
    </w:pPr>
    <w:rPr>
      <w:rFonts w:ascii="Times New Roman" w:hAnsi="Times New Roman"/>
      <w:b/>
      <w:i/>
      <w:color w:val="auto"/>
    </w:rPr>
  </w:style>
  <w:style w:type="paragraph" w:customStyle="1" w:styleId="H6">
    <w:name w:val="H6"/>
    <w:basedOn w:val="Heading6"/>
    <w:qFormat/>
    <w:rsid w:val="004737C0"/>
    <w:pPr>
      <w:spacing w:before="240" w:after="240"/>
    </w:pPr>
    <w:rPr>
      <w:rFonts w:ascii="Times New Roman" w:hAnsi="Times New Roman"/>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785BBA"/>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unhideWhenUsed/>
    <w:rsid w:val="00785BBA"/>
    <w:rPr>
      <w:color w:val="0000FF"/>
      <w:u w:val="single"/>
    </w:rPr>
  </w:style>
  <w:style w:type="paragraph" w:styleId="ListParagraph">
    <w:name w:val="List Paragraph"/>
    <w:basedOn w:val="Normal"/>
    <w:uiPriority w:val="34"/>
    <w:rsid w:val="00785BBA"/>
    <w:pPr>
      <w:ind w:left="720"/>
      <w:contextualSpacing/>
    </w:pPr>
  </w:style>
  <w:style w:type="character" w:styleId="UnresolvedMention">
    <w:name w:val="Unresolved Mention"/>
    <w:basedOn w:val="DefaultParagraphFont"/>
    <w:uiPriority w:val="99"/>
    <w:semiHidden/>
    <w:unhideWhenUsed/>
    <w:rsid w:val="00785BBA"/>
    <w:rPr>
      <w:color w:val="605E5C"/>
      <w:shd w:val="clear" w:color="auto" w:fill="E1DFDD"/>
    </w:rPr>
  </w:style>
  <w:style w:type="paragraph" w:styleId="Revision">
    <w:name w:val="Revision"/>
    <w:hidden/>
    <w:uiPriority w:val="99"/>
    <w:semiHidden/>
    <w:rsid w:val="00DF2A04"/>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85D47-CB90-4986-AAD8-952FB5A6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SNP (Dir.) Memo #2023-2024-76, Attachment B, 2024 Summer Manager Workshop Agenda</vt:lpstr>
    </vt:vector>
  </TitlesOfParts>
  <Manager/>
  <Company>Virginia IT Infrastructure Partnership</Company>
  <LinksUpToDate>false</LinksUpToDate>
  <CharactersWithSpaces>1994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#2023-2024-76, Attachment B, 2024 Summer Manager Workshop Agenda</dc:title>
  <dc:subject/>
  <dc:creator>DOE - NUTRITION (DOE)</dc:creator>
  <cp:keywords>Managers Workshop Agenda</cp:keywords>
  <dc:description/>
  <cp:lastModifiedBy>Curwood, Sandra (DOE)</cp:lastModifiedBy>
  <cp:revision>4</cp:revision>
  <dcterms:created xsi:type="dcterms:W3CDTF">2024-04-25T14:43:00Z</dcterms:created>
  <dcterms:modified xsi:type="dcterms:W3CDTF">2024-04-25T14:43:00Z</dcterms:modified>
  <cp:category/>
</cp:coreProperties>
</file>