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473F" w14:textId="42027102" w:rsidR="0036592D" w:rsidRPr="00D534B4" w:rsidRDefault="0036592D" w:rsidP="004E1E1C">
      <w:pPr>
        <w:pStyle w:val="Heading1"/>
        <w:tabs>
          <w:tab w:val="left" w:pos="1440"/>
        </w:tabs>
      </w:pPr>
      <w:r>
        <w:t>S</w:t>
      </w:r>
      <w:r w:rsidR="00D72BFC">
        <w:t>C</w:t>
      </w:r>
      <w:r>
        <w:t>NP Memo #202</w:t>
      </w:r>
      <w:r w:rsidR="00A22413">
        <w:t>3</w:t>
      </w:r>
      <w:r>
        <w:t>-202</w:t>
      </w:r>
      <w:r w:rsidR="00A22413">
        <w:t>4</w:t>
      </w:r>
      <w:r>
        <w:t>-</w:t>
      </w:r>
      <w:r w:rsidR="0012492C">
        <w:t>62</w:t>
      </w:r>
    </w:p>
    <w:p w14:paraId="7DE21EB7" w14:textId="77777777" w:rsidR="0036592D" w:rsidRDefault="0036592D" w:rsidP="004E1E1C">
      <w:pPr>
        <w:jc w:val="center"/>
      </w:pPr>
      <w:r>
        <w:rPr>
          <w:noProof/>
        </w:rPr>
        <w:drawing>
          <wp:inline distT="0" distB="0" distL="0" distR="0" wp14:anchorId="0B44CAE9" wp14:editId="69290A6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6C142B9" w14:textId="08FEBCE7" w:rsidR="0036592D" w:rsidRPr="00A65EE6" w:rsidRDefault="0036592D" w:rsidP="004E1E1C">
      <w:r w:rsidRPr="00A65EE6">
        <w:t xml:space="preserve">DATE: </w:t>
      </w:r>
      <w:r w:rsidR="007536DB">
        <w:t xml:space="preserve">March </w:t>
      </w:r>
      <w:r w:rsidR="00BF6601">
        <w:t>1</w:t>
      </w:r>
      <w:r w:rsidR="002441F0">
        <w:t>2</w:t>
      </w:r>
      <w:r w:rsidR="00EF4F60">
        <w:t>, 2024</w:t>
      </w:r>
    </w:p>
    <w:p w14:paraId="1F2990F2" w14:textId="622B6467" w:rsidR="0036592D" w:rsidRPr="00A65EE6" w:rsidRDefault="0036592D" w:rsidP="004E1E1C">
      <w:r w:rsidRPr="00A65EE6">
        <w:t xml:space="preserve">TO: </w:t>
      </w:r>
      <w:r>
        <w:t>Directors, Supervisors, and Contact Persons Addressed</w:t>
      </w:r>
    </w:p>
    <w:p w14:paraId="18AA504F" w14:textId="77777777" w:rsidR="0036592D" w:rsidRPr="00A65EE6" w:rsidRDefault="0036592D" w:rsidP="004E1E1C">
      <w:r w:rsidRPr="00A65EE6">
        <w:t xml:space="preserve">FROM: </w:t>
      </w:r>
      <w:r w:rsidRPr="003D79AA">
        <w:rPr>
          <w:color w:val="000000"/>
          <w:szCs w:val="24"/>
        </w:rPr>
        <w:t xml:space="preserve">Sandra C. Curwood, PhD, RDN, </w:t>
      </w:r>
      <w:r w:rsidRPr="003D79AA">
        <w:rPr>
          <w:b/>
          <w:i/>
          <w:color w:val="000000"/>
          <w:szCs w:val="24"/>
        </w:rPr>
        <w:t>Sandy</w:t>
      </w:r>
    </w:p>
    <w:p w14:paraId="58D7A99C" w14:textId="4A13EB05" w:rsidR="0036592D" w:rsidRDefault="0036592D" w:rsidP="004E1E1C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A22413">
        <w:rPr>
          <w:color w:val="000000"/>
          <w:sz w:val="27"/>
          <w:szCs w:val="27"/>
        </w:rPr>
        <w:t>Fourth</w:t>
      </w:r>
      <w:r>
        <w:rPr>
          <w:color w:val="000000"/>
          <w:sz w:val="27"/>
          <w:szCs w:val="27"/>
        </w:rPr>
        <w:t xml:space="preserve"> Allocation of Supply Chain Assistance Funds </w:t>
      </w:r>
      <w:r w:rsidR="005F5267">
        <w:rPr>
          <w:color w:val="000000"/>
          <w:sz w:val="27"/>
          <w:szCs w:val="27"/>
        </w:rPr>
        <w:t>and Centralized Local Procurement Pilot Program Extension</w:t>
      </w:r>
    </w:p>
    <w:p w14:paraId="6E120329" w14:textId="27BA5AAF" w:rsidR="005F5267" w:rsidRDefault="00524902" w:rsidP="004E1E1C">
      <w:r>
        <w:t>T</w:t>
      </w:r>
      <w:r w:rsidR="0036592D">
        <w:t xml:space="preserve">he Virginia Department of Education, Office of School </w:t>
      </w:r>
      <w:r w:rsidR="00A22413">
        <w:t xml:space="preserve">and Community </w:t>
      </w:r>
      <w:r w:rsidR="0036592D">
        <w:t>Nutrition Programs (VDOE-S</w:t>
      </w:r>
      <w:r w:rsidR="00A22413">
        <w:t>C</w:t>
      </w:r>
      <w:r w:rsidR="0036592D">
        <w:t xml:space="preserve">NP) will disburse a </w:t>
      </w:r>
      <w:r w:rsidR="00A22413">
        <w:t>fourth</w:t>
      </w:r>
      <w:r w:rsidR="0036592D">
        <w:t xml:space="preserve"> round of Supply Chain Assistance (SCA) funds to SFAs </w:t>
      </w:r>
      <w:r w:rsidR="004C2EDA">
        <w:t>on</w:t>
      </w:r>
      <w:r w:rsidR="007536DB">
        <w:t xml:space="preserve"> April 5</w:t>
      </w:r>
      <w:r w:rsidR="00EF4F60">
        <w:t>, 2024</w:t>
      </w:r>
      <w:r w:rsidR="0036592D">
        <w:t>.</w:t>
      </w:r>
      <w:r w:rsidR="005F5267">
        <w:t xml:space="preserve"> Additionally, </w:t>
      </w:r>
      <w:r w:rsidR="00013F40">
        <w:t>this memorandum</w:t>
      </w:r>
      <w:r w:rsidR="005F5267">
        <w:t xml:space="preserve"> notif</w:t>
      </w:r>
      <w:r w:rsidR="00013F40">
        <w:t>ies</w:t>
      </w:r>
      <w:r w:rsidR="005F5267">
        <w:t xml:space="preserve"> SFAs of their eligibility to participate in the </w:t>
      </w:r>
      <w:r w:rsidR="000B750A">
        <w:t xml:space="preserve">extended </w:t>
      </w:r>
      <w:r w:rsidR="005F5267">
        <w:t>Centralized Local Procurement Pilot Program (CLPPP).</w:t>
      </w:r>
    </w:p>
    <w:p w14:paraId="0D06A36D" w14:textId="15C81AC6" w:rsidR="00AA6A44" w:rsidRDefault="004C2EDA" w:rsidP="00524902">
      <w:pPr>
        <w:pStyle w:val="ListParagraph"/>
        <w:numPr>
          <w:ilvl w:val="0"/>
          <w:numId w:val="4"/>
        </w:numPr>
        <w:spacing w:line="276" w:lineRule="auto"/>
      </w:pPr>
      <w:r>
        <w:t>T</w:t>
      </w:r>
      <w:r w:rsidR="0036592D">
        <w:t xml:space="preserve">he </w:t>
      </w:r>
      <w:r w:rsidR="00013F40" w:rsidRPr="00524902">
        <w:rPr>
          <w:i/>
          <w:iCs/>
        </w:rPr>
        <w:t>S</w:t>
      </w:r>
      <w:r w:rsidRPr="00524902">
        <w:rPr>
          <w:i/>
          <w:iCs/>
        </w:rPr>
        <w:t xml:space="preserve">chool </w:t>
      </w:r>
      <w:r w:rsidR="00013F40" w:rsidRPr="00524902">
        <w:rPr>
          <w:i/>
          <w:iCs/>
        </w:rPr>
        <w:t>Y</w:t>
      </w:r>
      <w:r w:rsidRPr="00524902">
        <w:rPr>
          <w:i/>
          <w:iCs/>
        </w:rPr>
        <w:t xml:space="preserve">ear 2023–2024 Supply Chain Assistance Funding </w:t>
      </w:r>
      <w:r w:rsidR="005F5267" w:rsidRPr="00524902">
        <w:rPr>
          <w:i/>
          <w:iCs/>
        </w:rPr>
        <w:t xml:space="preserve">and CLPPP Participation </w:t>
      </w:r>
      <w:r w:rsidR="0036592D" w:rsidRPr="00524902">
        <w:rPr>
          <w:i/>
          <w:iCs/>
        </w:rPr>
        <w:t>Attestation Form</w:t>
      </w:r>
      <w:r w:rsidR="0036592D">
        <w:t xml:space="preserve"> (Attachment </w:t>
      </w:r>
      <w:r w:rsidR="000B750A">
        <w:t>C</w:t>
      </w:r>
      <w:r w:rsidR="0036592D">
        <w:t xml:space="preserve">) must be signed </w:t>
      </w:r>
      <w:r>
        <w:t>by the division superintendent and School Nutrition Programs</w:t>
      </w:r>
      <w:r w:rsidR="00013F40">
        <w:t xml:space="preserve"> (SNP)</w:t>
      </w:r>
      <w:r>
        <w:t xml:space="preserve"> administrator </w:t>
      </w:r>
      <w:r w:rsidR="0036592D">
        <w:t>and returned</w:t>
      </w:r>
      <w:r>
        <w:t xml:space="preserve"> </w:t>
      </w:r>
      <w:r w:rsidR="0036592D">
        <w:t xml:space="preserve">to </w:t>
      </w:r>
      <w:r>
        <w:t xml:space="preserve">the SNP policy mailbox at </w:t>
      </w:r>
      <w:hyperlink r:id="rId7" w:history="1">
        <w:r w:rsidRPr="0033315A">
          <w:rPr>
            <w:rStyle w:val="Hyperlink"/>
          </w:rPr>
          <w:t>SNPpolicy@doe.virginia.gov</w:t>
        </w:r>
      </w:hyperlink>
      <w:r w:rsidR="0036592D">
        <w:t xml:space="preserve"> by </w:t>
      </w:r>
      <w:r w:rsidR="00EF4F60" w:rsidRPr="00AA6A44">
        <w:rPr>
          <w:b/>
          <w:bCs/>
        </w:rPr>
        <w:t xml:space="preserve">March </w:t>
      </w:r>
      <w:r w:rsidR="005F5267" w:rsidRPr="00AA6A44">
        <w:rPr>
          <w:b/>
          <w:bCs/>
        </w:rPr>
        <w:t>21</w:t>
      </w:r>
      <w:r w:rsidR="00EF4F60" w:rsidRPr="00AA6A44">
        <w:rPr>
          <w:b/>
          <w:bCs/>
        </w:rPr>
        <w:t>, 2024</w:t>
      </w:r>
      <w:r w:rsidR="00013F40" w:rsidRPr="00AA6A44">
        <w:rPr>
          <w:b/>
          <w:bCs/>
        </w:rPr>
        <w:t>,</w:t>
      </w:r>
      <w:r w:rsidR="00EF4F60">
        <w:t xml:space="preserve"> to receive funds</w:t>
      </w:r>
      <w:r w:rsidR="00AA6A44">
        <w:t xml:space="preserve">. </w:t>
      </w:r>
    </w:p>
    <w:p w14:paraId="725D728C" w14:textId="404BB853" w:rsidR="00AA6A44" w:rsidRPr="00524902" w:rsidRDefault="005F5267" w:rsidP="00524902">
      <w:pPr>
        <w:pStyle w:val="ListParagraph"/>
        <w:numPr>
          <w:ilvl w:val="0"/>
          <w:numId w:val="4"/>
        </w:numPr>
        <w:spacing w:line="276" w:lineRule="auto"/>
      </w:pPr>
      <w:r w:rsidRPr="00524902">
        <w:rPr>
          <w:b/>
          <w:bCs/>
        </w:rPr>
        <w:t xml:space="preserve">This attestation statement is for all SFAs to complete. All SFAs are eligible to receive general SCA funds. </w:t>
      </w:r>
    </w:p>
    <w:p w14:paraId="6CF008F5" w14:textId="0202B0C3" w:rsidR="0036592D" w:rsidRPr="00524902" w:rsidRDefault="00AA6A44" w:rsidP="00524902">
      <w:pPr>
        <w:pStyle w:val="ListParagraph"/>
        <w:numPr>
          <w:ilvl w:val="0"/>
          <w:numId w:val="4"/>
        </w:numPr>
        <w:spacing w:line="276" w:lineRule="auto"/>
      </w:pPr>
      <w:r>
        <w:rPr>
          <w:b/>
          <w:bCs/>
        </w:rPr>
        <w:t xml:space="preserve">Additionally, </w:t>
      </w:r>
      <w:r w:rsidR="00013F40" w:rsidRPr="00AA6A44">
        <w:rPr>
          <w:b/>
          <w:bCs/>
        </w:rPr>
        <w:t>some</w:t>
      </w:r>
      <w:r w:rsidR="005F5267" w:rsidRPr="00524902">
        <w:rPr>
          <w:b/>
          <w:bCs/>
        </w:rPr>
        <w:t xml:space="preserve"> SFAs are eligible to participate in the CLPPP</w:t>
      </w:r>
      <w:r w:rsidR="000B750A" w:rsidRPr="00AA6A44">
        <w:rPr>
          <w:b/>
          <w:bCs/>
        </w:rPr>
        <w:t xml:space="preserve"> based on regional food hub</w:t>
      </w:r>
      <w:r w:rsidR="00827ED4" w:rsidRPr="00AA6A44">
        <w:rPr>
          <w:b/>
          <w:bCs/>
        </w:rPr>
        <w:t xml:space="preserve"> proximity and capacity</w:t>
      </w:r>
      <w:r w:rsidR="005F5267" w:rsidRPr="00524902">
        <w:rPr>
          <w:b/>
          <w:bCs/>
        </w:rPr>
        <w:t>.</w:t>
      </w:r>
    </w:p>
    <w:p w14:paraId="7CC1A015" w14:textId="77777777" w:rsidR="00524902" w:rsidRPr="00524902" w:rsidRDefault="00524902" w:rsidP="00524902">
      <w:pPr>
        <w:pStyle w:val="ListParagraph"/>
        <w:numPr>
          <w:ilvl w:val="0"/>
          <w:numId w:val="4"/>
        </w:numPr>
        <w:rPr>
          <w:szCs w:val="24"/>
        </w:rPr>
      </w:pPr>
      <w:r w:rsidRPr="00524902">
        <w:rPr>
          <w:szCs w:val="24"/>
        </w:rPr>
        <w:t>Participating SFAs will be invited to a webinar to learn more about the CLPPP. More information about this webinar is forthcoming.</w:t>
      </w:r>
    </w:p>
    <w:p w14:paraId="593D1911" w14:textId="26F7361E" w:rsidR="005F5267" w:rsidRPr="00013F40" w:rsidRDefault="005F5267" w:rsidP="00524902">
      <w:pPr>
        <w:pStyle w:val="Heading3"/>
      </w:pPr>
      <w:bookmarkStart w:id="0" w:name="_Hlk161040929"/>
      <w:r w:rsidRPr="00013F40">
        <w:t>General Supply Chain Assistance Funding</w:t>
      </w:r>
    </w:p>
    <w:bookmarkEnd w:id="0"/>
    <w:p w14:paraId="0F3AB725" w14:textId="77777777" w:rsidR="004E1E1C" w:rsidRDefault="0036592D" w:rsidP="00524902">
      <w:pPr>
        <w:pStyle w:val="ListParagraph"/>
        <w:numPr>
          <w:ilvl w:val="0"/>
          <w:numId w:val="5"/>
        </w:numPr>
        <w:spacing w:line="276" w:lineRule="auto"/>
      </w:pPr>
      <w:r>
        <w:t>The U.S. Department of Agriculture</w:t>
      </w:r>
      <w:r w:rsidR="0096223B">
        <w:t>, Food and Nutrition Service</w:t>
      </w:r>
      <w:r w:rsidR="004C2EDA">
        <w:t xml:space="preserve"> (USDA</w:t>
      </w:r>
      <w:r w:rsidR="0096223B">
        <w:t>-FNS</w:t>
      </w:r>
      <w:r w:rsidR="004C2EDA">
        <w:t xml:space="preserve">) </w:t>
      </w:r>
      <w:r>
        <w:t xml:space="preserve">allocated </w:t>
      </w:r>
      <w:r w:rsidRPr="00F24B78">
        <w:t>$</w:t>
      </w:r>
      <w:r w:rsidR="00A22413">
        <w:t>27,213,679</w:t>
      </w:r>
      <w:r>
        <w:t xml:space="preserve"> to the VDOE-S</w:t>
      </w:r>
      <w:r w:rsidR="00A22413">
        <w:t>C</w:t>
      </w:r>
      <w:r>
        <w:t xml:space="preserve">NP to disburse to Virginia SFAs. </w:t>
      </w:r>
    </w:p>
    <w:p w14:paraId="2B432FFF" w14:textId="2BC32278" w:rsidR="0058539B" w:rsidRDefault="0058539B" w:rsidP="00524902">
      <w:pPr>
        <w:pStyle w:val="ListParagraph"/>
        <w:numPr>
          <w:ilvl w:val="0"/>
          <w:numId w:val="5"/>
        </w:numPr>
        <w:spacing w:line="276" w:lineRule="auto"/>
      </w:pPr>
      <w:r>
        <w:t xml:space="preserve">Refer to Attachment D for </w:t>
      </w:r>
      <w:r w:rsidR="00BF6601">
        <w:t>additional</w:t>
      </w:r>
      <w:r>
        <w:t xml:space="preserve"> information about SCA and CLPPP </w:t>
      </w:r>
      <w:r w:rsidR="0036592D">
        <w:t>funds</w:t>
      </w:r>
      <w:r>
        <w:t xml:space="preserve">. </w:t>
      </w:r>
      <w:r w:rsidR="0036592D">
        <w:t xml:space="preserve"> </w:t>
      </w:r>
    </w:p>
    <w:p w14:paraId="44063D76" w14:textId="10E45251" w:rsidR="005F5267" w:rsidRDefault="005F5267" w:rsidP="00524902">
      <w:pPr>
        <w:pStyle w:val="Heading3"/>
      </w:pPr>
      <w:bookmarkStart w:id="1" w:name="_Hlk161040973"/>
      <w:r>
        <w:lastRenderedPageBreak/>
        <w:t>Participation in the Centralized Local Procurement Pilot Program</w:t>
      </w:r>
    </w:p>
    <w:p w14:paraId="5AED18ED" w14:textId="77777777" w:rsidR="004E1E1C" w:rsidRDefault="004E1E1C" w:rsidP="00524902">
      <w:pPr>
        <w:pStyle w:val="ListParagraph"/>
        <w:numPr>
          <w:ilvl w:val="0"/>
          <w:numId w:val="7"/>
        </w:numPr>
        <w:spacing w:line="276" w:lineRule="auto"/>
      </w:pPr>
      <w:bookmarkStart w:id="2" w:name="_Hlk161052990"/>
      <w:bookmarkEnd w:id="1"/>
      <w:r w:rsidRPr="005F5267">
        <w:t>The VDOE-S</w:t>
      </w:r>
      <w:r>
        <w:t>C</w:t>
      </w:r>
      <w:r w:rsidRPr="005F5267">
        <w:t xml:space="preserve">NP plans to utilize 10 percent ($2,721,367.90) of its total SCA funds allocation to </w:t>
      </w:r>
      <w:r>
        <w:t xml:space="preserve">extend its </w:t>
      </w:r>
      <w:r w:rsidRPr="005F5267">
        <w:t xml:space="preserve">pilot </w:t>
      </w:r>
      <w:r>
        <w:t>of a</w:t>
      </w:r>
      <w:r w:rsidRPr="005F5267">
        <w:t xml:space="preserve"> centralized procurement program involving regional food hubs. </w:t>
      </w:r>
    </w:p>
    <w:p w14:paraId="54E22539" w14:textId="77777777" w:rsidR="004E1E1C" w:rsidRDefault="004E1E1C" w:rsidP="00524902">
      <w:pPr>
        <w:pStyle w:val="ListParagraph"/>
        <w:numPr>
          <w:ilvl w:val="0"/>
          <w:numId w:val="8"/>
        </w:numPr>
        <w:spacing w:line="276" w:lineRule="auto"/>
      </w:pPr>
      <w:r>
        <w:t xml:space="preserve">Based on proximity and regional food hub capacity, the VDOE-SCNP has identified a select number of SFAs as </w:t>
      </w:r>
      <w:r w:rsidRPr="005F5267">
        <w:t>eligible to participate in the program.</w:t>
      </w:r>
      <w:bookmarkEnd w:id="2"/>
      <w:r>
        <w:t xml:space="preserve"> </w:t>
      </w:r>
      <w:r w:rsidRPr="00E811BB">
        <w:t>T</w:t>
      </w:r>
      <w:r w:rsidRPr="002B5028">
        <w:t xml:space="preserve">he identified SFAs listed in Attachment B will have the opportunity to participate in the CLPPP. </w:t>
      </w:r>
    </w:p>
    <w:p w14:paraId="02BACF7B" w14:textId="77777777" w:rsidR="004E1E1C" w:rsidRPr="000B750A" w:rsidRDefault="004E1E1C" w:rsidP="00524902">
      <w:pPr>
        <w:pStyle w:val="ListParagraph"/>
        <w:numPr>
          <w:ilvl w:val="0"/>
          <w:numId w:val="8"/>
        </w:numPr>
        <w:spacing w:line="276" w:lineRule="auto"/>
      </w:pPr>
      <w:r>
        <w:t>Eligible SFAs must complete and return the Attestation form to participate in the CLPPP.</w:t>
      </w:r>
    </w:p>
    <w:p w14:paraId="0B410AF5" w14:textId="21FF19CC" w:rsidR="005F5267" w:rsidRPr="005F5267" w:rsidRDefault="000B750A" w:rsidP="00524902">
      <w:pPr>
        <w:pStyle w:val="Heading2"/>
        <w:spacing w:before="240" w:after="240"/>
      </w:pPr>
      <w:r>
        <w:t>For more information</w:t>
      </w:r>
    </w:p>
    <w:p w14:paraId="1CEB0886" w14:textId="531CF198" w:rsidR="005F5267" w:rsidRDefault="0036592D" w:rsidP="00524902">
      <w:bookmarkStart w:id="3" w:name="_1kd9802h0aqa" w:colFirst="0" w:colLast="0"/>
      <w:bookmarkEnd w:id="3"/>
      <w:r>
        <w:t>For more information</w:t>
      </w:r>
      <w:r w:rsidR="000B750A">
        <w:t xml:space="preserve"> regarding general SCA funding</w:t>
      </w:r>
      <w:r w:rsidR="0058539B">
        <w:t xml:space="preserve"> or the CLPPP</w:t>
      </w:r>
      <w:r>
        <w:t xml:space="preserve">, </w:t>
      </w:r>
      <w:r w:rsidR="0058539B">
        <w:t xml:space="preserve">please email the SNP policy mailbox at </w:t>
      </w:r>
      <w:hyperlink r:id="rId8" w:history="1">
        <w:r w:rsidR="0058539B" w:rsidRPr="008030FC">
          <w:rPr>
            <w:rStyle w:val="Hyperlink"/>
          </w:rPr>
          <w:t>SNPpolicy@doe.virginia.gov</w:t>
        </w:r>
      </w:hyperlink>
      <w:r w:rsidR="0058539B">
        <w:t xml:space="preserve">. </w:t>
      </w:r>
    </w:p>
    <w:p w14:paraId="03778E34" w14:textId="2FF021C9" w:rsidR="0036592D" w:rsidRDefault="0036592D" w:rsidP="00524902">
      <w:r>
        <w:t>SCC/</w:t>
      </w:r>
      <w:r w:rsidR="00A22413">
        <w:t>CEJ/</w:t>
      </w:r>
      <w:r w:rsidR="000B750A">
        <w:t>BHT/</w:t>
      </w:r>
      <w:r w:rsidR="00A22413">
        <w:t>fd</w:t>
      </w:r>
    </w:p>
    <w:p w14:paraId="1C9722C1" w14:textId="77777777" w:rsidR="0036592D" w:rsidRDefault="0036592D" w:rsidP="00524902">
      <w:pPr>
        <w:rPr>
          <w:b/>
        </w:rPr>
      </w:pPr>
      <w:r>
        <w:rPr>
          <w:b/>
        </w:rPr>
        <w:t>Attachments:</w:t>
      </w:r>
    </w:p>
    <w:p w14:paraId="6D1D12FD" w14:textId="186D267E" w:rsidR="0036592D" w:rsidRDefault="0036592D" w:rsidP="00524902">
      <w:pPr>
        <w:numPr>
          <w:ilvl w:val="0"/>
          <w:numId w:val="3"/>
        </w:numPr>
        <w:spacing w:after="0"/>
      </w:pPr>
      <w:r>
        <w:t>Supply Chain Assistance Fund</w:t>
      </w:r>
      <w:r w:rsidR="00685C47">
        <w:t>ing Allocations</w:t>
      </w:r>
      <w:r>
        <w:t xml:space="preserve"> (Excel)</w:t>
      </w:r>
    </w:p>
    <w:p w14:paraId="694FEA65" w14:textId="77777777" w:rsidR="00685C47" w:rsidRDefault="00685C47" w:rsidP="004E1E1C">
      <w:pPr>
        <w:numPr>
          <w:ilvl w:val="0"/>
          <w:numId w:val="3"/>
        </w:numPr>
        <w:spacing w:after="0"/>
      </w:pPr>
      <w:r>
        <w:t>Supply Chain Assistance Funds Centralized Local Procurement Pilot Program Identified School Food Authorities and Allocations (Excel)</w:t>
      </w:r>
    </w:p>
    <w:p w14:paraId="11B879A7" w14:textId="1A449AB1" w:rsidR="00BC44DB" w:rsidRDefault="0036592D" w:rsidP="004E1E1C">
      <w:pPr>
        <w:numPr>
          <w:ilvl w:val="0"/>
          <w:numId w:val="3"/>
        </w:numPr>
        <w:spacing w:after="0"/>
      </w:pPr>
      <w:r>
        <w:t>School Year 202</w:t>
      </w:r>
      <w:r w:rsidR="00A22413">
        <w:t>3</w:t>
      </w:r>
      <w:r>
        <w:t>-202</w:t>
      </w:r>
      <w:r w:rsidR="00A22413">
        <w:t>4</w:t>
      </w:r>
      <w:r>
        <w:t xml:space="preserve"> Supply Chain Assistance Funding </w:t>
      </w:r>
      <w:r w:rsidR="000B750A">
        <w:t xml:space="preserve">and CLPPP Participation </w:t>
      </w:r>
      <w:r>
        <w:t>Attestation Statement (Word)</w:t>
      </w:r>
    </w:p>
    <w:p w14:paraId="478F5A48" w14:textId="798C3569" w:rsidR="0058539B" w:rsidRPr="00524902" w:rsidRDefault="003306E5" w:rsidP="00524902">
      <w:pPr>
        <w:pStyle w:val="ListParagraph"/>
        <w:numPr>
          <w:ilvl w:val="0"/>
          <w:numId w:val="3"/>
        </w:numPr>
        <w:spacing w:line="276" w:lineRule="auto"/>
        <w:rPr>
          <w:rFonts w:eastAsia="Trebuchet MS"/>
        </w:rPr>
      </w:pPr>
      <w:r w:rsidRPr="004F4896">
        <w:rPr>
          <w:rFonts w:eastAsia="Trebuchet MS"/>
        </w:rPr>
        <w:t xml:space="preserve">School Year 2023–2024 Supply Chain Assistance and Centralized Local Procurement Pilot Project Funding </w:t>
      </w:r>
      <w:r w:rsidR="0058539B">
        <w:t>(Word)</w:t>
      </w:r>
    </w:p>
    <w:sectPr w:rsidR="0058539B" w:rsidRPr="005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0A9"/>
    <w:multiLevelType w:val="hybridMultilevel"/>
    <w:tmpl w:val="23E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02E"/>
    <w:multiLevelType w:val="hybridMultilevel"/>
    <w:tmpl w:val="2044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1B3"/>
    <w:multiLevelType w:val="hybridMultilevel"/>
    <w:tmpl w:val="16647ED2"/>
    <w:lvl w:ilvl="0" w:tplc="B616F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42D6"/>
    <w:multiLevelType w:val="multilevel"/>
    <w:tmpl w:val="907C4E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02469D"/>
    <w:multiLevelType w:val="hybridMultilevel"/>
    <w:tmpl w:val="630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0739"/>
    <w:multiLevelType w:val="hybridMultilevel"/>
    <w:tmpl w:val="A7C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717B"/>
    <w:multiLevelType w:val="hybridMultilevel"/>
    <w:tmpl w:val="3EF6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81331">
    <w:abstractNumId w:val="7"/>
  </w:num>
  <w:num w:numId="2" w16cid:durableId="1695307223">
    <w:abstractNumId w:val="2"/>
  </w:num>
  <w:num w:numId="3" w16cid:durableId="2144035381">
    <w:abstractNumId w:val="3"/>
  </w:num>
  <w:num w:numId="4" w16cid:durableId="1165820427">
    <w:abstractNumId w:val="0"/>
  </w:num>
  <w:num w:numId="5" w16cid:durableId="14044706">
    <w:abstractNumId w:val="1"/>
  </w:num>
  <w:num w:numId="6" w16cid:durableId="2047945531">
    <w:abstractNumId w:val="4"/>
  </w:num>
  <w:num w:numId="7" w16cid:durableId="1098673896">
    <w:abstractNumId w:val="6"/>
  </w:num>
  <w:num w:numId="8" w16cid:durableId="681737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2D"/>
    <w:rsid w:val="00013F40"/>
    <w:rsid w:val="000B750A"/>
    <w:rsid w:val="0012492C"/>
    <w:rsid w:val="001D2E45"/>
    <w:rsid w:val="002441F0"/>
    <w:rsid w:val="003069ED"/>
    <w:rsid w:val="003306E5"/>
    <w:rsid w:val="0036592D"/>
    <w:rsid w:val="00396560"/>
    <w:rsid w:val="004C2EDA"/>
    <w:rsid w:val="004E1E1C"/>
    <w:rsid w:val="00524902"/>
    <w:rsid w:val="0058539B"/>
    <w:rsid w:val="0059046B"/>
    <w:rsid w:val="005F5267"/>
    <w:rsid w:val="00685C47"/>
    <w:rsid w:val="006F048E"/>
    <w:rsid w:val="007536DB"/>
    <w:rsid w:val="00827ED4"/>
    <w:rsid w:val="008E2306"/>
    <w:rsid w:val="0096223B"/>
    <w:rsid w:val="00A22413"/>
    <w:rsid w:val="00AA6A44"/>
    <w:rsid w:val="00BC44DB"/>
    <w:rsid w:val="00BF6601"/>
    <w:rsid w:val="00C5635E"/>
    <w:rsid w:val="00D44976"/>
    <w:rsid w:val="00D72BFC"/>
    <w:rsid w:val="00E60263"/>
    <w:rsid w:val="00EF4F60"/>
    <w:rsid w:val="00F13E9B"/>
    <w:rsid w:val="00F266D0"/>
    <w:rsid w:val="00F357E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7C02"/>
  <w15:chartTrackingRefBased/>
  <w15:docId w15:val="{328EBBE1-9348-43FF-905E-2C992A4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2D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92D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92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F40"/>
    <w:pPr>
      <w:keepNext/>
      <w:keepLines/>
      <w:spacing w:before="240" w:after="240"/>
      <w:outlineLvl w:val="2"/>
    </w:pPr>
    <w:rPr>
      <w:rFonts w:eastAsiaTheme="majorEastAsi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92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592D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36592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rsid w:val="0036592D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E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52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3F4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3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Ppolicy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doe.virginia.gov/administrators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snp-memo-2023-2024-XX-sca-round-four-disbursements</vt:lpstr>
    </vt:vector>
  </TitlesOfParts>
  <Company>Virginia Information Technologies Agency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snp-memo-2023-2024-XX-sca-round-four-disbursements</dc:title>
  <dc:subject/>
  <dc:creator>nutrition@doe.virginia.gov</dc:creator>
  <cp:keywords/>
  <dc:description/>
  <cp:lastModifiedBy>Pleasants-deborous, Fiora (DOE)</cp:lastModifiedBy>
  <cp:revision>3</cp:revision>
  <dcterms:created xsi:type="dcterms:W3CDTF">2024-03-12T14:35:00Z</dcterms:created>
  <dcterms:modified xsi:type="dcterms:W3CDTF">2024-03-12T15:08:00Z</dcterms:modified>
</cp:coreProperties>
</file>