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298F" w14:textId="424D61EE" w:rsidR="00C42031" w:rsidRPr="006D0D58" w:rsidRDefault="00C42031" w:rsidP="4F2A1F60">
      <w:pPr>
        <w:pStyle w:val="Heading1"/>
        <w:jc w:val="center"/>
        <w:rPr>
          <w:rFonts w:asciiTheme="minorHAnsi" w:eastAsia="Georgia" w:hAnsiTheme="minorHAnsi" w:cstheme="minorBidi"/>
          <w:b/>
          <w:bCs/>
          <w:color w:val="auto"/>
        </w:rPr>
      </w:pPr>
      <w:r w:rsidRPr="4F2A1F60">
        <w:rPr>
          <w:rFonts w:asciiTheme="minorHAnsi" w:eastAsia="Georgia" w:hAnsiTheme="minorHAnsi" w:cstheme="minorBidi"/>
          <w:b/>
          <w:bCs/>
          <w:color w:val="auto"/>
        </w:rPr>
        <w:t>Virginia’s Division</w:t>
      </w:r>
      <w:r w:rsidR="00253417" w:rsidRPr="4F2A1F60">
        <w:rPr>
          <w:rFonts w:asciiTheme="minorHAnsi" w:eastAsia="Georgia" w:hAnsiTheme="minorHAnsi" w:cstheme="minorBidi"/>
          <w:b/>
          <w:bCs/>
          <w:color w:val="auto"/>
        </w:rPr>
        <w:t xml:space="preserve"> Support and</w:t>
      </w:r>
      <w:r w:rsidRPr="4F2A1F60">
        <w:rPr>
          <w:rFonts w:asciiTheme="minorHAnsi" w:eastAsia="Georgia" w:hAnsiTheme="minorHAnsi" w:cstheme="minorBidi"/>
          <w:b/>
          <w:bCs/>
          <w:color w:val="auto"/>
        </w:rPr>
        <w:t xml:space="preserve"> Improvement Plan</w:t>
      </w:r>
    </w:p>
    <w:p w14:paraId="44901E67" w14:textId="77777777" w:rsidR="00C42031" w:rsidRDefault="00C42031" w:rsidP="00C42031">
      <w:pPr>
        <w:spacing w:after="0"/>
        <w:rPr>
          <w:rFonts w:eastAsia="Georgia" w:cstheme="minorHAnsi"/>
          <w:b/>
          <w:sz w:val="24"/>
          <w:szCs w:val="24"/>
          <w:u w:val="single"/>
        </w:rPr>
      </w:pPr>
    </w:p>
    <w:p w14:paraId="67EB2BE2" w14:textId="781AF0FE" w:rsidR="00C42031" w:rsidRDefault="00C42031" w:rsidP="00C42031">
      <w:pPr>
        <w:rPr>
          <w:rFonts w:eastAsia="Georgia" w:cstheme="minorHAnsi"/>
        </w:rPr>
      </w:pPr>
      <w:r>
        <w:rPr>
          <w:rFonts w:eastAsia="Georgia" w:cstheme="minorHAnsi"/>
        </w:rPr>
        <w:t>Virginia’s</w:t>
      </w:r>
      <w:r w:rsidRPr="007A5FA0">
        <w:rPr>
          <w:rFonts w:eastAsia="Georgia" w:cstheme="minorHAnsi"/>
        </w:rPr>
        <w:t xml:space="preserve"> </w:t>
      </w:r>
      <w:r w:rsidR="00253417">
        <w:rPr>
          <w:rFonts w:eastAsia="Georgia" w:cstheme="minorHAnsi"/>
        </w:rPr>
        <w:t>Division Support and I</w:t>
      </w:r>
      <w:r w:rsidRPr="007A5FA0">
        <w:rPr>
          <w:rFonts w:eastAsia="Georgia" w:cstheme="minorHAnsi"/>
        </w:rPr>
        <w:t>mprovement</w:t>
      </w:r>
      <w:r w:rsidR="00253417">
        <w:rPr>
          <w:rFonts w:eastAsia="Georgia" w:cstheme="minorHAnsi"/>
        </w:rPr>
        <w:t xml:space="preserve"> P</w:t>
      </w:r>
      <w:r w:rsidRPr="007A5FA0">
        <w:rPr>
          <w:rFonts w:eastAsia="Georgia" w:cstheme="minorHAnsi"/>
        </w:rPr>
        <w:t>lan (</w:t>
      </w:r>
      <w:r w:rsidR="00253417">
        <w:rPr>
          <w:rFonts w:eastAsia="Georgia" w:cstheme="minorHAnsi"/>
        </w:rPr>
        <w:t>D</w:t>
      </w:r>
      <w:r w:rsidRPr="007A5FA0">
        <w:rPr>
          <w:rFonts w:eastAsia="Georgia" w:cstheme="minorHAnsi"/>
        </w:rPr>
        <w:t xml:space="preserve">SIP) integrates findings from </w:t>
      </w:r>
      <w:r>
        <w:rPr>
          <w:rFonts w:eastAsia="Georgia" w:cstheme="minorHAnsi"/>
        </w:rPr>
        <w:t>Virginia’s</w:t>
      </w:r>
      <w:r w:rsidRPr="007A5FA0">
        <w:rPr>
          <w:rFonts w:eastAsia="Georgia" w:cstheme="minorHAnsi"/>
        </w:rPr>
        <w:t xml:space="preserve"> needs assessment to </w:t>
      </w:r>
      <w:r>
        <w:rPr>
          <w:rFonts w:eastAsia="Georgia" w:cstheme="minorHAnsi"/>
        </w:rPr>
        <w:t>help guide divisions as they</w:t>
      </w:r>
      <w:r w:rsidRPr="007A5FA0">
        <w:rPr>
          <w:rFonts w:eastAsia="Georgia" w:cstheme="minorHAnsi"/>
        </w:rPr>
        <w:t xml:space="preserve"> </w:t>
      </w:r>
      <w:r>
        <w:rPr>
          <w:rFonts w:cstheme="minorHAnsi"/>
          <w:shd w:val="clear" w:color="auto" w:fill="FFFFFF"/>
        </w:rPr>
        <w:t>prioritize work</w:t>
      </w:r>
      <w:r w:rsidRPr="007A5FA0">
        <w:rPr>
          <w:rFonts w:cstheme="minorHAnsi"/>
          <w:shd w:val="clear" w:color="auto" w:fill="FFFFFF"/>
        </w:rPr>
        <w:t xml:space="preserve">, </w:t>
      </w:r>
      <w:proofErr w:type="gramStart"/>
      <w:r w:rsidRPr="007A5FA0">
        <w:rPr>
          <w:rFonts w:cstheme="minorHAnsi"/>
          <w:shd w:val="clear" w:color="auto" w:fill="FFFFFF"/>
        </w:rPr>
        <w:t>predict</w:t>
      </w:r>
      <w:proofErr w:type="gramEnd"/>
      <w:r w:rsidRPr="007A5FA0">
        <w:rPr>
          <w:rFonts w:cstheme="minorHAnsi"/>
          <w:shd w:val="clear" w:color="auto" w:fill="FFFFFF"/>
        </w:rPr>
        <w:t xml:space="preserve"> and neutralize barriers, and catalyze transformative practices </w:t>
      </w:r>
      <w:r>
        <w:rPr>
          <w:rFonts w:cstheme="minorHAnsi"/>
          <w:shd w:val="clear" w:color="auto" w:fill="FFFFFF"/>
        </w:rPr>
        <w:t>that will improve student outcomes</w:t>
      </w:r>
      <w:r w:rsidRPr="007A5FA0">
        <w:rPr>
          <w:rFonts w:cstheme="minorHAnsi"/>
          <w:shd w:val="clear" w:color="auto" w:fill="FFFFFF"/>
        </w:rPr>
        <w:t xml:space="preserve">.  </w:t>
      </w:r>
      <w:r>
        <w:rPr>
          <w:rFonts w:eastAsia="Georgia" w:cstheme="minorHAnsi"/>
        </w:rPr>
        <w:t xml:space="preserve">There are four sections to the </w:t>
      </w:r>
      <w:r w:rsidR="00E3446C">
        <w:rPr>
          <w:rFonts w:eastAsia="Georgia" w:cstheme="minorHAnsi"/>
        </w:rPr>
        <w:t>Division Support and Improvement Plan</w:t>
      </w:r>
      <w:r>
        <w:rPr>
          <w:rFonts w:eastAsia="Georgia" w:cstheme="minorHAnsi"/>
        </w:rPr>
        <w:t>, aligned to the Virginia Support Framework:</w:t>
      </w:r>
    </w:p>
    <w:p w14:paraId="43FF6E78" w14:textId="77777777" w:rsidR="00C42031" w:rsidRDefault="00C42031" w:rsidP="00C42031">
      <w:pPr>
        <w:pStyle w:val="ListParagraph"/>
        <w:numPr>
          <w:ilvl w:val="0"/>
          <w:numId w:val="10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Academic Supports</w:t>
      </w:r>
    </w:p>
    <w:p w14:paraId="393DC49D" w14:textId="77777777" w:rsidR="00C42031" w:rsidRDefault="00C42031" w:rsidP="00C42031">
      <w:pPr>
        <w:pStyle w:val="ListParagraph"/>
        <w:numPr>
          <w:ilvl w:val="0"/>
          <w:numId w:val="10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Staffing Supports</w:t>
      </w:r>
    </w:p>
    <w:p w14:paraId="11AC9EC5" w14:textId="77777777" w:rsidR="00C42031" w:rsidRDefault="00C42031" w:rsidP="00C42031">
      <w:pPr>
        <w:pStyle w:val="ListParagraph"/>
        <w:numPr>
          <w:ilvl w:val="0"/>
          <w:numId w:val="10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Professional Learning Supports</w:t>
      </w:r>
    </w:p>
    <w:p w14:paraId="265395FA" w14:textId="77777777" w:rsidR="00C42031" w:rsidRDefault="00C42031" w:rsidP="00C42031">
      <w:pPr>
        <w:pStyle w:val="ListParagraph"/>
        <w:numPr>
          <w:ilvl w:val="0"/>
          <w:numId w:val="10"/>
        </w:numPr>
        <w:spacing w:line="256" w:lineRule="auto"/>
        <w:rPr>
          <w:rFonts w:eastAsia="Georgia" w:cstheme="minorHAnsi"/>
        </w:rPr>
      </w:pPr>
      <w:r>
        <w:rPr>
          <w:rFonts w:eastAsia="Georgia" w:cstheme="minorHAnsi"/>
        </w:rPr>
        <w:t>School Climate Supports</w:t>
      </w:r>
    </w:p>
    <w:p w14:paraId="6FAD6A50" w14:textId="3B5AEB00" w:rsidR="00C42031" w:rsidRDefault="00C42031" w:rsidP="00C42031">
      <w:pPr>
        <w:spacing w:after="120" w:line="240" w:lineRule="auto"/>
        <w:rPr>
          <w:rFonts w:cstheme="minorHAnsi"/>
          <w:shd w:val="clear" w:color="auto" w:fill="FFFFFF"/>
        </w:rPr>
      </w:pPr>
      <w:r w:rsidRPr="007A5FA0">
        <w:rPr>
          <w:rFonts w:cstheme="minorHAnsi"/>
          <w:shd w:val="clear" w:color="auto" w:fill="FFFFFF"/>
        </w:rPr>
        <w:t xml:space="preserve">High-quality improvement plans </w:t>
      </w:r>
      <w:r>
        <w:rPr>
          <w:rFonts w:cstheme="minorHAnsi"/>
          <w:shd w:val="clear" w:color="auto" w:fill="FFFFFF"/>
        </w:rPr>
        <w:t>support division leaders as they work to allocate human and fiscal resources, establish short</w:t>
      </w:r>
      <w:r w:rsidR="00696076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>and long-term goals, monitor process</w:t>
      </w:r>
      <w:r w:rsidR="00005D7E">
        <w:rPr>
          <w:rFonts w:cstheme="minorHAnsi"/>
          <w:shd w:val="clear" w:color="auto" w:fill="FFFFFF"/>
        </w:rPr>
        <w:t>es</w:t>
      </w:r>
      <w:r>
        <w:rPr>
          <w:rFonts w:cstheme="minorHAnsi"/>
          <w:shd w:val="clear" w:color="auto" w:fill="FFFFFF"/>
        </w:rPr>
        <w:t>, and scale success</w:t>
      </w:r>
      <w:r w:rsidR="00005D7E">
        <w:rPr>
          <w:rFonts w:cstheme="minorHAnsi"/>
          <w:shd w:val="clear" w:color="auto" w:fill="FFFFFF"/>
        </w:rPr>
        <w:t>es</w:t>
      </w:r>
      <w:r>
        <w:rPr>
          <w:rFonts w:cstheme="minorHAnsi"/>
          <w:shd w:val="clear" w:color="auto" w:fill="FFFFFF"/>
        </w:rPr>
        <w:t>. Specifically, a high-quality improvement plan is:</w:t>
      </w:r>
    </w:p>
    <w:p w14:paraId="6AD47EBD" w14:textId="77777777" w:rsidR="00C42031" w:rsidRDefault="00C42031" w:rsidP="4F2A1F60">
      <w:pPr>
        <w:pStyle w:val="ListParagraph"/>
        <w:numPr>
          <w:ilvl w:val="0"/>
          <w:numId w:val="9"/>
        </w:numPr>
        <w:spacing w:after="120" w:line="240" w:lineRule="auto"/>
        <w:rPr>
          <w:shd w:val="clear" w:color="auto" w:fill="FFFFFF"/>
        </w:rPr>
      </w:pPr>
      <w:r w:rsidRPr="4F2A1F60">
        <w:rPr>
          <w:shd w:val="clear" w:color="auto" w:fill="FFFFFF"/>
        </w:rPr>
        <w:t xml:space="preserve">Grounded in the continuous improvement process and high expectations for all </w:t>
      </w:r>
      <w:bookmarkStart w:id="0" w:name="_Int_IZQIOxv8"/>
      <w:proofErr w:type="gramStart"/>
      <w:r w:rsidRPr="4F2A1F60">
        <w:rPr>
          <w:shd w:val="clear" w:color="auto" w:fill="FFFFFF"/>
        </w:rPr>
        <w:t>students;</w:t>
      </w:r>
      <w:bookmarkEnd w:id="0"/>
      <w:proofErr w:type="gramEnd"/>
      <w:r w:rsidRPr="4F2A1F60">
        <w:rPr>
          <w:shd w:val="clear" w:color="auto" w:fill="FFFFFF"/>
        </w:rPr>
        <w:t xml:space="preserve"> </w:t>
      </w:r>
    </w:p>
    <w:p w14:paraId="750F0647" w14:textId="77777777" w:rsidR="00C42031" w:rsidRDefault="00C42031" w:rsidP="00C42031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Developed and revised through </w:t>
      </w:r>
      <w:r w:rsidRPr="00913B44">
        <w:rPr>
          <w:rFonts w:cstheme="minorHAnsi"/>
          <w:shd w:val="clear" w:color="auto" w:fill="FFFFFF"/>
        </w:rPr>
        <w:t>engage</w:t>
      </w:r>
      <w:r>
        <w:rPr>
          <w:rFonts w:cstheme="minorHAnsi"/>
          <w:shd w:val="clear" w:color="auto" w:fill="FFFFFF"/>
        </w:rPr>
        <w:t>ment</w:t>
      </w:r>
      <w:r w:rsidRPr="00913B4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with </w:t>
      </w:r>
      <w:r w:rsidRPr="007A5FA0">
        <w:rPr>
          <w:rFonts w:cstheme="minorHAnsi"/>
          <w:shd w:val="clear" w:color="auto" w:fill="FFFFFF"/>
        </w:rPr>
        <w:t>stakeholders-- including families</w:t>
      </w:r>
      <w:r>
        <w:rPr>
          <w:rFonts w:cstheme="minorHAnsi"/>
          <w:shd w:val="clear" w:color="auto" w:fill="FFFFFF"/>
        </w:rPr>
        <w:t>; and</w:t>
      </w:r>
      <w:r w:rsidRPr="007A5FA0">
        <w:rPr>
          <w:rFonts w:cstheme="minorHAnsi"/>
          <w:shd w:val="clear" w:color="auto" w:fill="FFFFFF"/>
        </w:rPr>
        <w:t xml:space="preserve">, </w:t>
      </w:r>
    </w:p>
    <w:p w14:paraId="5C70C81A" w14:textId="62858917" w:rsidR="00C42031" w:rsidRDefault="00C42031" w:rsidP="00C42031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Based on </w:t>
      </w:r>
      <w:r w:rsidRPr="007A5FA0">
        <w:rPr>
          <w:rFonts w:cstheme="minorHAnsi"/>
          <w:shd w:val="clear" w:color="auto" w:fill="FFFFFF"/>
        </w:rPr>
        <w:t>evidence</w:t>
      </w:r>
      <w:r w:rsidR="00005D7E">
        <w:rPr>
          <w:rFonts w:cstheme="minorHAnsi"/>
          <w:shd w:val="clear" w:color="auto" w:fill="FFFFFF"/>
        </w:rPr>
        <w:t>-</w:t>
      </w:r>
      <w:r w:rsidRPr="007A5FA0">
        <w:rPr>
          <w:rFonts w:cstheme="minorHAnsi"/>
          <w:shd w:val="clear" w:color="auto" w:fill="FFFFFF"/>
        </w:rPr>
        <w:t xml:space="preserve">and research-based strategies aligned to the needs and context of the </w:t>
      </w:r>
      <w:r w:rsidR="00E573AA">
        <w:rPr>
          <w:rFonts w:cstheme="minorHAnsi"/>
          <w:shd w:val="clear" w:color="auto" w:fill="FFFFFF"/>
        </w:rPr>
        <w:t>division</w:t>
      </w:r>
      <w:r>
        <w:rPr>
          <w:rFonts w:cstheme="minorHAnsi"/>
          <w:shd w:val="clear" w:color="auto" w:fill="FFFFFF"/>
        </w:rPr>
        <w:t>.</w:t>
      </w:r>
      <w:r w:rsidRPr="00913B44">
        <w:rPr>
          <w:rFonts w:cstheme="minorHAnsi"/>
          <w:shd w:val="clear" w:color="auto" w:fill="FFFFFF"/>
        </w:rPr>
        <w:t xml:space="preserve"> </w:t>
      </w:r>
    </w:p>
    <w:p w14:paraId="6DB98674" w14:textId="77DC0B64" w:rsidR="00C42031" w:rsidRPr="007A5FA0" w:rsidRDefault="00C42031" w:rsidP="00C42031">
      <w:pPr>
        <w:spacing w:before="120" w:after="120" w:line="240" w:lineRule="auto"/>
        <w:rPr>
          <w:rFonts w:cstheme="minorHAnsi"/>
          <w:shd w:val="clear" w:color="auto" w:fill="FFFFFF"/>
        </w:rPr>
      </w:pPr>
      <w:r w:rsidRPr="007A5FA0">
        <w:rPr>
          <w:rFonts w:cstheme="minorHAnsi"/>
          <w:shd w:val="clear" w:color="auto" w:fill="FFFFFF"/>
        </w:rPr>
        <w:t xml:space="preserve">Effective plans are based on the most important changes needed in the </w:t>
      </w:r>
      <w:r w:rsidR="00E573AA">
        <w:rPr>
          <w:rFonts w:cstheme="minorHAnsi"/>
          <w:shd w:val="clear" w:color="auto" w:fill="FFFFFF"/>
        </w:rPr>
        <w:t>division</w:t>
      </w:r>
      <w:r w:rsidRPr="007A5FA0">
        <w:rPr>
          <w:rFonts w:cstheme="minorHAnsi"/>
          <w:shd w:val="clear" w:color="auto" w:fill="FFFFFF"/>
        </w:rPr>
        <w:t xml:space="preserve"> and demonstrate alignment to federal</w:t>
      </w:r>
      <w:r w:rsidR="0032611C">
        <w:rPr>
          <w:rFonts w:cstheme="minorHAnsi"/>
          <w:shd w:val="clear" w:color="auto" w:fill="FFFFFF"/>
        </w:rPr>
        <w:t xml:space="preserve">, </w:t>
      </w:r>
      <w:r w:rsidRPr="007A5FA0">
        <w:rPr>
          <w:rFonts w:cstheme="minorHAnsi"/>
          <w:shd w:val="clear" w:color="auto" w:fill="FFFFFF"/>
        </w:rPr>
        <w:t xml:space="preserve">state, and </w:t>
      </w:r>
      <w:r w:rsidR="0032611C">
        <w:rPr>
          <w:rFonts w:cstheme="minorHAnsi"/>
          <w:shd w:val="clear" w:color="auto" w:fill="FFFFFF"/>
        </w:rPr>
        <w:t>division</w:t>
      </w:r>
      <w:r w:rsidRPr="007A5FA0">
        <w:rPr>
          <w:rFonts w:cstheme="minorHAnsi"/>
          <w:shd w:val="clear" w:color="auto" w:fill="FFFFFF"/>
        </w:rPr>
        <w:t xml:space="preserve"> priorities by relating goals, </w:t>
      </w:r>
      <w:r w:rsidR="00F10911">
        <w:rPr>
          <w:rFonts w:cstheme="minorHAnsi"/>
          <w:shd w:val="clear" w:color="auto" w:fill="FFFFFF"/>
        </w:rPr>
        <w:t xml:space="preserve">objectives, </w:t>
      </w:r>
      <w:r w:rsidRPr="007A5FA0">
        <w:rPr>
          <w:rFonts w:cstheme="minorHAnsi"/>
          <w:shd w:val="clear" w:color="auto" w:fill="FFFFFF"/>
        </w:rPr>
        <w:t>measure</w:t>
      </w:r>
      <w:r w:rsidR="00F10911">
        <w:rPr>
          <w:rFonts w:cstheme="minorHAnsi"/>
          <w:shd w:val="clear" w:color="auto" w:fill="FFFFFF"/>
        </w:rPr>
        <w:t>s</w:t>
      </w:r>
      <w:r w:rsidRPr="007A5FA0">
        <w:rPr>
          <w:rFonts w:cstheme="minorHAnsi"/>
          <w:shd w:val="clear" w:color="auto" w:fill="FFFFFF"/>
        </w:rPr>
        <w:t>, strategies, and resources to federal and state laws and guidance, including Virginia’s Support Framework.</w:t>
      </w:r>
      <w:r w:rsidRPr="007A5FA0">
        <w:rPr>
          <w:rStyle w:val="FootnoteReference"/>
          <w:rFonts w:eastAsia="Georgia" w:cstheme="minorHAnsi"/>
        </w:rPr>
        <w:t xml:space="preserve"> </w:t>
      </w:r>
    </w:p>
    <w:p w14:paraId="0167F765" w14:textId="5089DB13" w:rsidR="00C42031" w:rsidRDefault="00C42031" w:rsidP="00C42031">
      <w:p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How to use the Virginia</w:t>
      </w:r>
      <w:r w:rsidR="00BE6DEB">
        <w:rPr>
          <w:rFonts w:cstheme="minorHAnsi"/>
          <w:shd w:val="clear" w:color="auto" w:fill="FFFFFF"/>
        </w:rPr>
        <w:t xml:space="preserve"> Division Support and </w:t>
      </w:r>
      <w:r>
        <w:rPr>
          <w:rFonts w:cstheme="minorHAnsi"/>
          <w:shd w:val="clear" w:color="auto" w:fill="FFFFFF"/>
        </w:rPr>
        <w:t>Improvement Plan:</w:t>
      </w:r>
    </w:p>
    <w:p w14:paraId="0C8A9CDC" w14:textId="77777777" w:rsidR="00C42031" w:rsidRDefault="00C42031" w:rsidP="00C42031">
      <w:pPr>
        <w:pStyle w:val="ListParagraph"/>
        <w:numPr>
          <w:ilvl w:val="0"/>
          <w:numId w:val="11"/>
        </w:num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Review the Virginia Support Framework domains and the results of the Virginia Support Framework Needs Assessment. </w:t>
      </w:r>
    </w:p>
    <w:p w14:paraId="3CB05C1F" w14:textId="5482C6F8" w:rsidR="00C42031" w:rsidRDefault="00C42031" w:rsidP="00C42031">
      <w:pPr>
        <w:pStyle w:val="ListParagraph"/>
        <w:numPr>
          <w:ilvl w:val="0"/>
          <w:numId w:val="11"/>
        </w:num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Become familiar with the</w:t>
      </w:r>
      <w:r w:rsidRPr="007A5FA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explanation and example</w:t>
      </w:r>
      <w:r w:rsidRPr="009148F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of</w:t>
      </w:r>
      <w:r w:rsidRPr="009148FC">
        <w:rPr>
          <w:rFonts w:cstheme="minorHAnsi"/>
          <w:shd w:val="clear" w:color="auto" w:fill="FFFFFF"/>
        </w:rPr>
        <w:t xml:space="preserve"> </w:t>
      </w:r>
      <w:r w:rsidRPr="007A5FA0">
        <w:rPr>
          <w:rFonts w:cstheme="minorHAnsi"/>
          <w:shd w:val="clear" w:color="auto" w:fill="FFFFFF"/>
        </w:rPr>
        <w:t xml:space="preserve">the </w:t>
      </w:r>
      <w:r w:rsidR="00BE6DEB">
        <w:rPr>
          <w:rFonts w:cstheme="minorHAnsi"/>
          <w:shd w:val="clear" w:color="auto" w:fill="FFFFFF"/>
        </w:rPr>
        <w:t>Div</w:t>
      </w:r>
      <w:r w:rsidR="00584966">
        <w:rPr>
          <w:rFonts w:cstheme="minorHAnsi"/>
          <w:shd w:val="clear" w:color="auto" w:fill="FFFFFF"/>
        </w:rPr>
        <w:t>ision Support and I</w:t>
      </w:r>
      <w:r w:rsidRPr="007A5FA0">
        <w:rPr>
          <w:rFonts w:cstheme="minorHAnsi"/>
          <w:shd w:val="clear" w:color="auto" w:fill="FFFFFF"/>
        </w:rPr>
        <w:t xml:space="preserve">mprovement </w:t>
      </w:r>
      <w:r w:rsidR="00584966">
        <w:rPr>
          <w:rFonts w:cstheme="minorHAnsi"/>
          <w:shd w:val="clear" w:color="auto" w:fill="FFFFFF"/>
        </w:rPr>
        <w:t>Plan</w:t>
      </w:r>
      <w:r w:rsidRPr="007A5FA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template which includes a </w:t>
      </w:r>
      <w:r w:rsidRPr="007A5FA0">
        <w:rPr>
          <w:rFonts w:cstheme="minorHAnsi"/>
          <w:shd w:val="clear" w:color="auto" w:fill="FFFFFF"/>
        </w:rPr>
        <w:t xml:space="preserve">description and example </w:t>
      </w:r>
      <w:r>
        <w:rPr>
          <w:rFonts w:cstheme="minorHAnsi"/>
          <w:shd w:val="clear" w:color="auto" w:fill="FFFFFF"/>
        </w:rPr>
        <w:t>for</w:t>
      </w:r>
      <w:r w:rsidRPr="007A5FA0">
        <w:rPr>
          <w:rFonts w:cstheme="minorHAnsi"/>
          <w:shd w:val="clear" w:color="auto" w:fill="FFFFFF"/>
        </w:rPr>
        <w:t xml:space="preserve"> each item. </w:t>
      </w:r>
    </w:p>
    <w:p w14:paraId="54CAD914" w14:textId="24F60B0C" w:rsidR="00C42031" w:rsidRDefault="00C42031" w:rsidP="00C42031">
      <w:pPr>
        <w:pStyle w:val="ListParagraph"/>
        <w:numPr>
          <w:ilvl w:val="0"/>
          <w:numId w:val="11"/>
        </w:numPr>
        <w:spacing w:before="120" w:after="12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Complete the profile information</w:t>
      </w:r>
      <w:r w:rsidR="00BB5944">
        <w:rPr>
          <w:rFonts w:cstheme="minorHAnsi"/>
          <w:shd w:val="clear" w:color="auto" w:fill="FFFFFF"/>
        </w:rPr>
        <w:t xml:space="preserve"> with a</w:t>
      </w:r>
      <w:r>
        <w:rPr>
          <w:rFonts w:cstheme="minorHAnsi"/>
          <w:shd w:val="clear" w:color="auto" w:fill="FFFFFF"/>
        </w:rPr>
        <w:t xml:space="preserve">n overview of the internal and external stakeholder, including families, that have been engaged in the improvement process should also be documented. </w:t>
      </w:r>
    </w:p>
    <w:p w14:paraId="04F6C543" w14:textId="14459576" w:rsidR="00C42031" w:rsidRPr="007A5FA0" w:rsidRDefault="00C42031" w:rsidP="0AB622BD">
      <w:pPr>
        <w:pStyle w:val="ListParagraph"/>
        <w:numPr>
          <w:ilvl w:val="0"/>
          <w:numId w:val="11"/>
        </w:numPr>
        <w:spacing w:before="120" w:after="120" w:line="240" w:lineRule="auto"/>
        <w:rPr>
          <w:shd w:val="clear" w:color="auto" w:fill="FFFFFF"/>
        </w:rPr>
      </w:pPr>
      <w:r w:rsidRPr="0AB622BD">
        <w:rPr>
          <w:shd w:val="clear" w:color="auto" w:fill="FFFFFF"/>
        </w:rPr>
        <w:t xml:space="preserve">Use the results from the needs assessment to develop the plan for each domain and indicator, including the </w:t>
      </w:r>
      <w:r w:rsidR="00E96AEF" w:rsidRPr="0AB622BD">
        <w:rPr>
          <w:shd w:val="clear" w:color="auto" w:fill="FFFFFF"/>
        </w:rPr>
        <w:t xml:space="preserve">identifying </w:t>
      </w:r>
      <w:r w:rsidR="00E96AEF" w:rsidRPr="0AB622BD">
        <w:rPr>
          <w:b/>
          <w:bCs/>
          <w:i/>
          <w:iCs/>
          <w:shd w:val="clear" w:color="auto" w:fill="FFFFFF"/>
        </w:rPr>
        <w:t>barriers</w:t>
      </w:r>
      <w:r w:rsidR="00E96AEF" w:rsidRPr="0AB622BD">
        <w:rPr>
          <w:shd w:val="clear" w:color="auto" w:fill="FFFFFF"/>
        </w:rPr>
        <w:t xml:space="preserve"> from </w:t>
      </w:r>
      <w:r w:rsidRPr="0AB622BD">
        <w:rPr>
          <w:shd w:val="clear" w:color="auto" w:fill="FFFFFF"/>
        </w:rPr>
        <w:t xml:space="preserve">root-cause analysis </w:t>
      </w:r>
      <w:r w:rsidRPr="0AB622BD">
        <w:rPr>
          <w:b/>
          <w:bCs/>
          <w:i/>
          <w:iCs/>
          <w:shd w:val="clear" w:color="auto" w:fill="FFFFFF"/>
        </w:rPr>
        <w:t>establishing</w:t>
      </w:r>
      <w:r w:rsidR="00410AFD" w:rsidRPr="0AB622BD">
        <w:rPr>
          <w:b/>
          <w:bCs/>
          <w:i/>
          <w:iCs/>
          <w:shd w:val="clear" w:color="auto" w:fill="FFFFFF"/>
        </w:rPr>
        <w:t xml:space="preserve"> </w:t>
      </w:r>
      <w:r w:rsidR="00FE2A97" w:rsidRPr="0AB622BD">
        <w:rPr>
          <w:b/>
          <w:bCs/>
          <w:i/>
          <w:iCs/>
          <w:shd w:val="clear" w:color="auto" w:fill="FFFFFF"/>
        </w:rPr>
        <w:t>division-level</w:t>
      </w:r>
      <w:r w:rsidRPr="0AB622BD">
        <w:rPr>
          <w:b/>
          <w:bCs/>
          <w:i/>
          <w:iCs/>
          <w:shd w:val="clear" w:color="auto" w:fill="FFFFFF"/>
        </w:rPr>
        <w:t xml:space="preserve"> goals</w:t>
      </w:r>
      <w:r w:rsidRPr="0AB622BD">
        <w:rPr>
          <w:shd w:val="clear" w:color="auto" w:fill="FFFFFF"/>
        </w:rPr>
        <w:t xml:space="preserve">, </w:t>
      </w:r>
      <w:r w:rsidR="00374EC8" w:rsidRPr="0AB622BD">
        <w:rPr>
          <w:shd w:val="clear" w:color="auto" w:fill="FFFFFF"/>
        </w:rPr>
        <w:t xml:space="preserve">selecting </w:t>
      </w:r>
      <w:r w:rsidRPr="0AB622BD">
        <w:rPr>
          <w:b/>
          <w:bCs/>
          <w:i/>
          <w:iCs/>
          <w:shd w:val="clear" w:color="auto" w:fill="FFFFFF"/>
        </w:rPr>
        <w:t>evidence</w:t>
      </w:r>
      <w:r w:rsidR="003E2D94">
        <w:rPr>
          <w:b/>
          <w:bCs/>
          <w:i/>
          <w:iCs/>
          <w:shd w:val="clear" w:color="auto" w:fill="FFFFFF"/>
        </w:rPr>
        <w:t>-</w:t>
      </w:r>
      <w:r w:rsidRPr="0AB622BD">
        <w:rPr>
          <w:b/>
          <w:bCs/>
          <w:i/>
          <w:iCs/>
          <w:shd w:val="clear" w:color="auto" w:fill="FFFFFF"/>
        </w:rPr>
        <w:t>and research-based strategies</w:t>
      </w:r>
      <w:r w:rsidRPr="0AB622BD">
        <w:rPr>
          <w:shd w:val="clear" w:color="auto" w:fill="FFFFFF"/>
        </w:rPr>
        <w:t xml:space="preserve">, </w:t>
      </w:r>
      <w:r w:rsidR="004446FD" w:rsidRPr="0AB622BD">
        <w:rPr>
          <w:shd w:val="clear" w:color="auto" w:fill="FFFFFF"/>
        </w:rPr>
        <w:t xml:space="preserve">developing </w:t>
      </w:r>
      <w:r w:rsidR="000F0124" w:rsidRPr="0AB622BD">
        <w:rPr>
          <w:shd w:val="clear" w:color="auto" w:fill="FFFFFF"/>
        </w:rPr>
        <w:t>short-term objectives</w:t>
      </w:r>
      <w:r w:rsidR="00C0213F" w:rsidRPr="0AB622BD">
        <w:rPr>
          <w:shd w:val="clear" w:color="auto" w:fill="FFFFFF"/>
        </w:rPr>
        <w:t xml:space="preserve"> and q</w:t>
      </w:r>
      <w:r w:rsidR="00821964" w:rsidRPr="0AB622BD">
        <w:rPr>
          <w:shd w:val="clear" w:color="auto" w:fill="FFFFFF"/>
        </w:rPr>
        <w:t>uarterly measures</w:t>
      </w:r>
      <w:r w:rsidR="00CD0E9B" w:rsidRPr="0AB622BD">
        <w:rPr>
          <w:shd w:val="clear" w:color="auto" w:fill="FFFFFF"/>
        </w:rPr>
        <w:t xml:space="preserve"> to reach the </w:t>
      </w:r>
      <w:r w:rsidR="006A129F" w:rsidRPr="0AB622BD">
        <w:rPr>
          <w:shd w:val="clear" w:color="auto" w:fill="FFFFFF"/>
        </w:rPr>
        <w:t>D</w:t>
      </w:r>
      <w:r w:rsidR="53E78DA1" w:rsidRPr="0AB622BD">
        <w:rPr>
          <w:shd w:val="clear" w:color="auto" w:fill="FFFFFF"/>
        </w:rPr>
        <w:t xml:space="preserve">ivision-level </w:t>
      </w:r>
      <w:r w:rsidR="00CD0E9B" w:rsidRPr="0AB622BD">
        <w:rPr>
          <w:shd w:val="clear" w:color="auto" w:fill="FFFFFF"/>
        </w:rPr>
        <w:t>goal</w:t>
      </w:r>
      <w:r w:rsidR="000A134D" w:rsidRPr="0AB622BD">
        <w:rPr>
          <w:shd w:val="clear" w:color="auto" w:fill="FFFFFF"/>
        </w:rPr>
        <w:t xml:space="preserve">, </w:t>
      </w:r>
      <w:r w:rsidR="0054525B" w:rsidRPr="0AB622BD">
        <w:rPr>
          <w:shd w:val="clear" w:color="auto" w:fill="FFFFFF"/>
        </w:rPr>
        <w:t xml:space="preserve">creating an </w:t>
      </w:r>
      <w:r w:rsidR="0054525B" w:rsidRPr="0AB622BD">
        <w:rPr>
          <w:b/>
          <w:bCs/>
          <w:i/>
          <w:iCs/>
          <w:shd w:val="clear" w:color="auto" w:fill="FFFFFF"/>
        </w:rPr>
        <w:t>action</w:t>
      </w:r>
      <w:r w:rsidR="0054525B" w:rsidRPr="0AB622BD">
        <w:rPr>
          <w:shd w:val="clear" w:color="auto" w:fill="FFFFFF"/>
        </w:rPr>
        <w:t xml:space="preserve"> </w:t>
      </w:r>
      <w:r w:rsidRPr="0AB622BD">
        <w:rPr>
          <w:b/>
          <w:bCs/>
          <w:i/>
          <w:iCs/>
          <w:shd w:val="clear" w:color="auto" w:fill="FFFFFF"/>
        </w:rPr>
        <w:t>plan</w:t>
      </w:r>
      <w:r w:rsidRPr="0AB622BD">
        <w:rPr>
          <w:shd w:val="clear" w:color="auto" w:fill="FFFFFF"/>
        </w:rPr>
        <w:t xml:space="preserve">, and </w:t>
      </w:r>
      <w:r w:rsidR="00CE7FB5" w:rsidRPr="0AB622BD">
        <w:rPr>
          <w:shd w:val="clear" w:color="auto" w:fill="FFFFFF"/>
        </w:rPr>
        <w:t>choosing</w:t>
      </w:r>
      <w:r w:rsidRPr="0AB622BD">
        <w:rPr>
          <w:shd w:val="clear" w:color="auto" w:fill="FFFFFF"/>
        </w:rPr>
        <w:t xml:space="preserve"> artifacts to be regularly collected and analyzed for </w:t>
      </w:r>
      <w:r w:rsidRPr="0AB622BD">
        <w:rPr>
          <w:b/>
          <w:bCs/>
          <w:i/>
          <w:iCs/>
          <w:shd w:val="clear" w:color="auto" w:fill="FFFFFF"/>
        </w:rPr>
        <w:t>progress monitoring</w:t>
      </w:r>
      <w:r w:rsidRPr="0AB622BD">
        <w:rPr>
          <w:shd w:val="clear" w:color="auto" w:fill="FFFFFF"/>
        </w:rPr>
        <w:t xml:space="preserve">. </w:t>
      </w:r>
    </w:p>
    <w:p w14:paraId="09FA4B86" w14:textId="77777777" w:rsidR="00C42031" w:rsidRPr="00AA4D7D" w:rsidRDefault="00C42031" w:rsidP="00C42031">
      <w:pPr>
        <w:spacing w:after="0" w:line="240" w:lineRule="auto"/>
        <w:rPr>
          <w:rFonts w:eastAsia="Georgia" w:cstheme="minorHAnsi"/>
        </w:rPr>
      </w:pPr>
    </w:p>
    <w:p w14:paraId="622FFF49" w14:textId="77777777" w:rsidR="00C42031" w:rsidRDefault="00C42031" w:rsidP="00C42031">
      <w:pPr>
        <w:rPr>
          <w:rFonts w:ascii="Helvetica" w:hAnsi="Helvetica"/>
          <w:color w:val="333333"/>
          <w:shd w:val="clear" w:color="auto" w:fill="FFFFFF"/>
        </w:rPr>
      </w:pPr>
      <w:r w:rsidRPr="4F2A1F60">
        <w:rPr>
          <w:rFonts w:eastAsia="Georgia"/>
          <w:sz w:val="36"/>
          <w:szCs w:val="36"/>
        </w:rPr>
        <w:t xml:space="preserve"> </w:t>
      </w:r>
    </w:p>
    <w:p w14:paraId="357D8B3C" w14:textId="70FB8ABA" w:rsidR="3EF6C843" w:rsidRDefault="3EF6C843" w:rsidP="3EF6C843">
      <w:pPr>
        <w:rPr>
          <w:rFonts w:eastAsia="Georgia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6744"/>
        <w:tblW w:w="0" w:type="auto"/>
        <w:tblLook w:val="04A0" w:firstRow="1" w:lastRow="0" w:firstColumn="1" w:lastColumn="0" w:noHBand="0" w:noVBand="1"/>
      </w:tblPr>
      <w:tblGrid>
        <w:gridCol w:w="1620"/>
        <w:gridCol w:w="12685"/>
      </w:tblGrid>
      <w:tr w:rsidR="00C42031" w:rsidRPr="00AA4D7D" w14:paraId="325FBA18" w14:textId="77777777" w:rsidTr="0AB622BD">
        <w:trPr>
          <w:trHeight w:val="316"/>
        </w:trPr>
        <w:tc>
          <w:tcPr>
            <w:tcW w:w="1620" w:type="dxa"/>
            <w:shd w:val="clear" w:color="auto" w:fill="003C71"/>
            <w:vAlign w:val="center"/>
          </w:tcPr>
          <w:p w14:paraId="666188C8" w14:textId="77777777" w:rsidR="00C42031" w:rsidRPr="00AA4D7D" w:rsidRDefault="00C42031" w:rsidP="008564AF">
            <w:pPr>
              <w:jc w:val="center"/>
              <w:rPr>
                <w:rFonts w:eastAsia="Georgia" w:cstheme="minorHAnsi"/>
                <w:b/>
              </w:rPr>
            </w:pPr>
            <w:r w:rsidRPr="00F8667E">
              <w:rPr>
                <w:rFonts w:eastAsia="Georgia" w:cstheme="minorHAnsi"/>
                <w:b/>
                <w:sz w:val="24"/>
                <w:szCs w:val="24"/>
              </w:rPr>
              <w:lastRenderedPageBreak/>
              <w:t>Domain of Support</w:t>
            </w:r>
          </w:p>
        </w:tc>
        <w:tc>
          <w:tcPr>
            <w:tcW w:w="12685" w:type="dxa"/>
            <w:shd w:val="clear" w:color="auto" w:fill="003C71"/>
            <w:vAlign w:val="center"/>
          </w:tcPr>
          <w:p w14:paraId="46C944C3" w14:textId="26278637" w:rsidR="00C42031" w:rsidRPr="00AA4D7D" w:rsidRDefault="00C42031" w:rsidP="0AB622BD">
            <w:pPr>
              <w:jc w:val="center"/>
              <w:rPr>
                <w:rFonts w:eastAsia="Georgia"/>
                <w:b/>
                <w:bCs/>
              </w:rPr>
            </w:pPr>
            <w:r w:rsidRPr="0AB622BD">
              <w:rPr>
                <w:rFonts w:eastAsia="Georgia"/>
                <w:b/>
                <w:bCs/>
                <w:sz w:val="32"/>
                <w:szCs w:val="32"/>
              </w:rPr>
              <w:t xml:space="preserve">Description of </w:t>
            </w:r>
            <w:r w:rsidR="006A6682">
              <w:rPr>
                <w:rFonts w:eastAsia="Georgia"/>
                <w:b/>
                <w:bCs/>
                <w:sz w:val="32"/>
                <w:szCs w:val="32"/>
              </w:rPr>
              <w:t>Domains</w:t>
            </w:r>
          </w:p>
        </w:tc>
      </w:tr>
      <w:tr w:rsidR="005B4E79" w:rsidRPr="00AA4D7D" w14:paraId="64996AEF" w14:textId="77777777" w:rsidTr="0AB622BD">
        <w:trPr>
          <w:trHeight w:val="614"/>
        </w:trPr>
        <w:tc>
          <w:tcPr>
            <w:tcW w:w="1620" w:type="dxa"/>
            <w:shd w:val="clear" w:color="auto" w:fill="279989"/>
            <w:vAlign w:val="center"/>
          </w:tcPr>
          <w:p w14:paraId="1D72E89D" w14:textId="77777777" w:rsidR="005B4E79" w:rsidRPr="00D12C05" w:rsidRDefault="00000000" w:rsidP="005B4E79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Academic" w:history="1">
              <w:r w:rsidR="005B4E79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Academic</w:t>
              </w:r>
            </w:hyperlink>
          </w:p>
        </w:tc>
        <w:tc>
          <w:tcPr>
            <w:tcW w:w="12685" w:type="dxa"/>
          </w:tcPr>
          <w:p w14:paraId="5C5283DC" w14:textId="308187C2" w:rsidR="005B4E79" w:rsidRPr="00AA4D7D" w:rsidRDefault="005B4E79" w:rsidP="005B4E79">
            <w:pPr>
              <w:rPr>
                <w:rFonts w:eastAsia="Georgia" w:cstheme="minorHAnsi"/>
                <w:bCs/>
              </w:rPr>
            </w:pPr>
            <w:r w:rsidRPr="00AA4D7D">
              <w:rPr>
                <w:rFonts w:eastAsia="Georgia" w:cstheme="minorHAnsi"/>
                <w:bCs/>
              </w:rPr>
              <w:t>Providing high-quality instructional materials, routines, and prioritized placement are critical to the successful operation of the school division, and focuses on alignment, engagement, rigor, and organizing staff based on need</w:t>
            </w:r>
            <w:r>
              <w:rPr>
                <w:rFonts w:eastAsia="Georgia" w:cstheme="minorHAnsi"/>
                <w:bCs/>
              </w:rPr>
              <w:t>.</w:t>
            </w:r>
          </w:p>
        </w:tc>
      </w:tr>
      <w:tr w:rsidR="005B4E79" w:rsidRPr="00AA4D7D" w14:paraId="0362B571" w14:textId="77777777" w:rsidTr="0AB622BD">
        <w:trPr>
          <w:trHeight w:val="632"/>
        </w:trPr>
        <w:tc>
          <w:tcPr>
            <w:tcW w:w="1620" w:type="dxa"/>
            <w:shd w:val="clear" w:color="auto" w:fill="FFC600"/>
            <w:vAlign w:val="center"/>
          </w:tcPr>
          <w:p w14:paraId="6CA82EC2" w14:textId="77777777" w:rsidR="005B4E79" w:rsidRPr="00D12C05" w:rsidRDefault="00000000" w:rsidP="005B4E79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Staffing" w:history="1">
              <w:r w:rsidR="005B4E79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Staffing</w:t>
              </w:r>
            </w:hyperlink>
          </w:p>
        </w:tc>
        <w:tc>
          <w:tcPr>
            <w:tcW w:w="12685" w:type="dxa"/>
          </w:tcPr>
          <w:p w14:paraId="0B16C3D0" w14:textId="1E0DBA64" w:rsidR="005B4E79" w:rsidRPr="00AA4D7D" w:rsidRDefault="005B4E79" w:rsidP="005B4E79">
            <w:pPr>
              <w:rPr>
                <w:rFonts w:eastAsia="Georgia" w:cstheme="minorHAnsi"/>
                <w:bCs/>
              </w:rPr>
            </w:pPr>
            <w:r>
              <w:rPr>
                <w:rFonts w:eastAsia="Georgia" w:cstheme="minorHAnsi"/>
                <w:bCs/>
              </w:rPr>
              <w:t>R</w:t>
            </w:r>
            <w:r w:rsidRPr="00AA4D7D">
              <w:rPr>
                <w:rFonts w:eastAsia="Georgia" w:cstheme="minorHAnsi"/>
                <w:bCs/>
              </w:rPr>
              <w:t>ecruit</w:t>
            </w:r>
            <w:r>
              <w:rPr>
                <w:rFonts w:eastAsia="Georgia" w:cstheme="minorHAnsi"/>
                <w:bCs/>
              </w:rPr>
              <w:t xml:space="preserve">ing, allocating, and retaining </w:t>
            </w:r>
            <w:r w:rsidRPr="00AA4D7D">
              <w:rPr>
                <w:rFonts w:eastAsia="Georgia" w:cstheme="minorHAnsi"/>
                <w:bCs/>
              </w:rPr>
              <w:t>teachers and principals to address schools and areas with the greatest needs, to include building capacity from those within and the retention of high-quality staff are integral to school division success.</w:t>
            </w:r>
          </w:p>
        </w:tc>
      </w:tr>
      <w:tr w:rsidR="005B4E79" w:rsidRPr="00AA4D7D" w14:paraId="6D2E183F" w14:textId="77777777" w:rsidTr="0AB622BD">
        <w:trPr>
          <w:trHeight w:val="614"/>
        </w:trPr>
        <w:tc>
          <w:tcPr>
            <w:tcW w:w="1620" w:type="dxa"/>
            <w:shd w:val="clear" w:color="auto" w:fill="FF6A39"/>
            <w:vAlign w:val="center"/>
          </w:tcPr>
          <w:p w14:paraId="7CD77056" w14:textId="77777777" w:rsidR="005B4E79" w:rsidRPr="00D12C05" w:rsidRDefault="00000000" w:rsidP="005B4E79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ProfessionalLearning" w:history="1">
              <w:r w:rsidR="005B4E79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Professional Learning</w:t>
              </w:r>
            </w:hyperlink>
          </w:p>
        </w:tc>
        <w:tc>
          <w:tcPr>
            <w:tcW w:w="12685" w:type="dxa"/>
          </w:tcPr>
          <w:p w14:paraId="6FFD8D99" w14:textId="11F9C5C0" w:rsidR="005B4E79" w:rsidRPr="00AA4D7D" w:rsidRDefault="005B4E79" w:rsidP="005B4E79">
            <w:pPr>
              <w:rPr>
                <w:rFonts w:eastAsia="Georgia" w:cstheme="minorHAnsi"/>
                <w:bCs/>
              </w:rPr>
            </w:pPr>
            <w:r>
              <w:rPr>
                <w:rFonts w:eastAsia="Georgia" w:cstheme="minorHAnsi"/>
                <w:bCs/>
              </w:rPr>
              <w:t>M</w:t>
            </w:r>
            <w:r w:rsidRPr="00AA4D7D">
              <w:rPr>
                <w:rFonts w:eastAsia="Georgia" w:cstheme="minorHAnsi"/>
                <w:bCs/>
              </w:rPr>
              <w:t>anag</w:t>
            </w:r>
            <w:r>
              <w:rPr>
                <w:rFonts w:eastAsia="Georgia" w:cstheme="minorHAnsi"/>
                <w:bCs/>
              </w:rPr>
              <w:t xml:space="preserve">ing a school building effectively by </w:t>
            </w:r>
            <w:r w:rsidRPr="00AA4D7D">
              <w:rPr>
                <w:rFonts w:eastAsia="Georgia" w:cstheme="minorHAnsi"/>
                <w:bCs/>
              </w:rPr>
              <w:t>providing logistical support to maximize learning through clear calendars and master schedules</w:t>
            </w:r>
            <w:r>
              <w:rPr>
                <w:rFonts w:eastAsia="Georgia" w:cstheme="minorHAnsi"/>
                <w:bCs/>
              </w:rPr>
              <w:t xml:space="preserve">; and targeting </w:t>
            </w:r>
            <w:r w:rsidRPr="00AA4D7D">
              <w:rPr>
                <w:rFonts w:eastAsia="Georgia" w:cstheme="minorHAnsi"/>
                <w:bCs/>
              </w:rPr>
              <w:t>professional learning centered on the instructional cycle with a focus on student outcomes.</w:t>
            </w:r>
          </w:p>
        </w:tc>
      </w:tr>
      <w:tr w:rsidR="005B4E79" w:rsidRPr="00AA4D7D" w14:paraId="588087F3" w14:textId="77777777" w:rsidTr="0AB622BD">
        <w:trPr>
          <w:trHeight w:val="701"/>
        </w:trPr>
        <w:tc>
          <w:tcPr>
            <w:tcW w:w="1620" w:type="dxa"/>
            <w:shd w:val="clear" w:color="auto" w:fill="003C71"/>
            <w:vAlign w:val="center"/>
          </w:tcPr>
          <w:p w14:paraId="1C6517DC" w14:textId="76091C6F" w:rsidR="005B4E79" w:rsidRPr="00AA4D7D" w:rsidRDefault="00000000" w:rsidP="005B4E79">
            <w:pPr>
              <w:rPr>
                <w:rFonts w:eastAsia="Georgia" w:cstheme="minorHAnsi"/>
                <w:b/>
                <w:color w:val="FFFFFF" w:themeColor="background1"/>
              </w:rPr>
            </w:pPr>
            <w:hyperlink w:anchor="SchoolClimate" w:history="1">
              <w:r w:rsidR="005B4E79" w:rsidRPr="00D12C05">
                <w:rPr>
                  <w:rStyle w:val="Hyperlink"/>
                  <w:rFonts w:eastAsia="Georgia" w:cstheme="minorHAnsi"/>
                  <w:b/>
                  <w:color w:val="FFFFFF" w:themeColor="background1"/>
                </w:rPr>
                <w:t>School Climate</w:t>
              </w:r>
            </w:hyperlink>
          </w:p>
        </w:tc>
        <w:tc>
          <w:tcPr>
            <w:tcW w:w="12685" w:type="dxa"/>
          </w:tcPr>
          <w:p w14:paraId="6D5106D8" w14:textId="22C840CB" w:rsidR="005B4E79" w:rsidRPr="00AA4D7D" w:rsidRDefault="005B4E79" w:rsidP="005B4E79">
            <w:pPr>
              <w:rPr>
                <w:rFonts w:eastAsia="Georgia" w:cstheme="minorHAnsi"/>
                <w:bCs/>
              </w:rPr>
            </w:pPr>
            <w:r w:rsidRPr="00AA4D7D">
              <w:rPr>
                <w:rFonts w:eastAsia="Georgia" w:cstheme="minorHAnsi"/>
                <w:bCs/>
              </w:rPr>
              <w:t xml:space="preserve">Engaging with families and providing instructional materials, learning opportunities, and supports to improve attendance creates a welcoming culture. Connecting each student with an adult creates a safe and orderly environment. </w:t>
            </w:r>
          </w:p>
        </w:tc>
      </w:tr>
    </w:tbl>
    <w:p w14:paraId="55EC5C4D" w14:textId="77777777" w:rsidR="00C42031" w:rsidRPr="00395F99" w:rsidRDefault="00C42031" w:rsidP="00C42031">
      <w:pPr>
        <w:jc w:val="center"/>
        <w:rPr>
          <w:rFonts w:cstheme="minorHAnsi"/>
        </w:rPr>
      </w:pPr>
      <w:r>
        <w:rPr>
          <w:rFonts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1" layoutInCell="1" allowOverlap="0" wp14:anchorId="03CB5AE1" wp14:editId="2B6A0923">
            <wp:simplePos x="0" y="0"/>
            <wp:positionH relativeFrom="column">
              <wp:posOffset>1689100</wp:posOffset>
            </wp:positionH>
            <wp:positionV relativeFrom="page">
              <wp:posOffset>431165</wp:posOffset>
            </wp:positionV>
            <wp:extent cx="5266690" cy="4178300"/>
            <wp:effectExtent l="0" t="0" r="0" b="0"/>
            <wp:wrapNone/>
            <wp:docPr id="25" name="Picture 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D7D">
        <w:rPr>
          <w:rFonts w:eastAsia="Calibri" w:cstheme="minorHAnsi"/>
        </w:rPr>
        <w:t xml:space="preserve"> </w:t>
      </w:r>
    </w:p>
    <w:p w14:paraId="03043EC6" w14:textId="06CE3C27" w:rsidR="00610F10" w:rsidRPr="00610F10" w:rsidRDefault="00C42031">
      <w:pPr>
        <w:rPr>
          <w:rFonts w:eastAsia="Georgia" w:cstheme="minorHAnsi"/>
          <w:b/>
          <w:bCs/>
          <w:i/>
          <w:iCs/>
          <w:sz w:val="36"/>
          <w:szCs w:val="36"/>
        </w:rPr>
      </w:pPr>
      <w:r>
        <w:rPr>
          <w:rFonts w:eastAsia="Georgia" w:cstheme="minorHAnsi"/>
          <w:b/>
          <w:bCs/>
          <w:i/>
          <w:iCs/>
          <w:sz w:val="36"/>
          <w:szCs w:val="36"/>
        </w:rPr>
        <w:br w:type="page"/>
      </w:r>
    </w:p>
    <w:tbl>
      <w:tblPr>
        <w:tblStyle w:val="TableGrid"/>
        <w:tblpPr w:leftFromText="187" w:rightFromText="187" w:vertAnchor="page" w:horzAnchor="margin" w:tblpY="1182"/>
        <w:tblW w:w="14689" w:type="dxa"/>
        <w:tblLook w:val="04A0" w:firstRow="1" w:lastRow="0" w:firstColumn="1" w:lastColumn="0" w:noHBand="0" w:noVBand="1"/>
      </w:tblPr>
      <w:tblGrid>
        <w:gridCol w:w="7627"/>
        <w:gridCol w:w="7062"/>
      </w:tblGrid>
      <w:tr w:rsidR="00610F10" w14:paraId="07C3A0CB" w14:textId="77777777" w:rsidTr="00610F10">
        <w:trPr>
          <w:trHeight w:val="43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71"/>
            <w:hideMark/>
          </w:tcPr>
          <w:p w14:paraId="54E8F31E" w14:textId="77777777" w:rsidR="00610F10" w:rsidRDefault="00610F10">
            <w:pPr>
              <w:jc w:val="center"/>
              <w:rPr>
                <w:rFonts w:eastAsia="Georgia" w:cstheme="minorHAnsi"/>
                <w:b/>
                <w:sz w:val="28"/>
                <w:szCs w:val="28"/>
              </w:rPr>
            </w:pPr>
            <w:r>
              <w:rPr>
                <w:rFonts w:eastAsia="Georgia" w:cstheme="minorHAnsi"/>
                <w:b/>
                <w:sz w:val="28"/>
                <w:szCs w:val="28"/>
              </w:rPr>
              <w:lastRenderedPageBreak/>
              <w:t>Profile Information</w:t>
            </w:r>
          </w:p>
        </w:tc>
      </w:tr>
      <w:tr w:rsidR="00610F10" w14:paraId="432F61B7" w14:textId="77777777" w:rsidTr="00610F10">
        <w:trPr>
          <w:trHeight w:val="430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6FC3C85" w14:textId="77777777" w:rsidR="00610F10" w:rsidRDefault="00610F10">
            <w:pPr>
              <w:rPr>
                <w:rFonts w:eastAsia="Georgia" w:cstheme="minorHAnsi"/>
                <w:b/>
                <w:sz w:val="28"/>
                <w:szCs w:val="28"/>
              </w:rPr>
            </w:pPr>
            <w:r>
              <w:rPr>
                <w:rFonts w:eastAsia="Georgia" w:cstheme="minorHAnsi"/>
                <w:b/>
                <w:sz w:val="28"/>
                <w:szCs w:val="28"/>
              </w:rPr>
              <w:t xml:space="preserve">Division: </w:t>
            </w:r>
            <w:sdt>
              <w:sdtPr>
                <w:rPr>
                  <w:rFonts w:eastAsia="Georgia" w:cstheme="minorHAnsi"/>
                  <w:b/>
                  <w:color w:val="2B579A"/>
                  <w:sz w:val="28"/>
                  <w:szCs w:val="28"/>
                  <w:shd w:val="clear" w:color="auto" w:fill="E6E6E6"/>
                </w:rPr>
                <w:id w:val="-2146271332"/>
                <w:placeholder>
                  <w:docPart w:val="B9AB0024D70F4F9BA37991F188D5FB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AAC409" w14:textId="700D8A2B" w:rsidR="00610F10" w:rsidRDefault="00610F10">
            <w:pPr>
              <w:rPr>
                <w:rFonts w:eastAsia="Georgia" w:cstheme="minorHAnsi"/>
                <w:b/>
                <w:sz w:val="28"/>
                <w:szCs w:val="28"/>
              </w:rPr>
            </w:pPr>
            <w:r>
              <w:rPr>
                <w:rFonts w:eastAsia="Georgia" w:cstheme="minorHAnsi"/>
                <w:b/>
                <w:sz w:val="28"/>
                <w:szCs w:val="28"/>
              </w:rPr>
              <w:t>Superintendent:</w:t>
            </w:r>
            <w:r w:rsidR="008C0B2E">
              <w:rPr>
                <w:rFonts w:eastAsia="Georgia"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Georgia" w:cstheme="minorHAnsi"/>
                  <w:b/>
                  <w:color w:val="2B579A"/>
                  <w:sz w:val="28"/>
                  <w:szCs w:val="28"/>
                  <w:shd w:val="clear" w:color="auto" w:fill="E6E6E6"/>
                </w:rPr>
                <w:id w:val="965943275"/>
                <w:placeholder>
                  <w:docPart w:val="B9AB0024D70F4F9BA37991F188D5FB2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0F10" w14:paraId="343C28AA" w14:textId="77777777" w:rsidTr="00610F10">
        <w:trPr>
          <w:trHeight w:val="41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hideMark/>
          </w:tcPr>
          <w:p w14:paraId="40C72DFD" w14:textId="77777777" w:rsidR="00610F10" w:rsidRDefault="00610F10">
            <w:pPr>
              <w:jc w:val="center"/>
              <w:rPr>
                <w:rFonts w:eastAsia="Georgia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Georgia" w:cstheme="minorHAnsi"/>
                <w:b/>
                <w:color w:val="FFFFFF" w:themeColor="background1"/>
                <w:sz w:val="28"/>
                <w:szCs w:val="28"/>
              </w:rPr>
              <w:t>Stakeholder/Family Engagement</w:t>
            </w:r>
          </w:p>
        </w:tc>
      </w:tr>
      <w:tr w:rsidR="00610F10" w14:paraId="6B3CA43D" w14:textId="77777777" w:rsidTr="00610F10">
        <w:trPr>
          <w:trHeight w:val="410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2F0CEDD" w14:textId="3EC688FA" w:rsidR="00610F10" w:rsidRDefault="00610F10">
            <w:pPr>
              <w:rPr>
                <w:rFonts w:eastAsia="Georgia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Describe how the division will routinely involve internal and external stakeholders in the school improvement process to include conducting the needs assessment</w:t>
            </w:r>
            <w:r w:rsidR="00443960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;</w:t>
            </w:r>
            <w:r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 selecting evidence</w:t>
            </w:r>
            <w:r w:rsidR="00443960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-</w:t>
            </w:r>
            <w:r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and research-based strategies</w:t>
            </w:r>
            <w:r w:rsidR="00443960"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>;</w:t>
            </w:r>
            <w:r>
              <w:rPr>
                <w:rFonts w:eastAsia="Georgia" w:cstheme="minorHAnsi"/>
                <w:b/>
                <w:i/>
                <w:iCs/>
                <w:sz w:val="24"/>
                <w:szCs w:val="24"/>
              </w:rPr>
              <w:t xml:space="preserve"> and developing, implementing, monitoring, and evaluating the plan. </w:t>
            </w:r>
          </w:p>
        </w:tc>
      </w:tr>
      <w:tr w:rsidR="00610F10" w14:paraId="0ADEE220" w14:textId="77777777" w:rsidTr="00CF0872">
        <w:trPr>
          <w:trHeight w:val="164"/>
        </w:trPr>
        <w:tc>
          <w:tcPr>
            <w:tcW w:w="1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59B98" w14:textId="2AFA0405" w:rsidR="00610F10" w:rsidRDefault="00000000">
            <w:pPr>
              <w:rPr>
                <w:rFonts w:eastAsia="Georgia" w:cstheme="minorHAnsi"/>
                <w:b/>
                <w:sz w:val="28"/>
                <w:szCs w:val="28"/>
              </w:rPr>
            </w:pPr>
            <w:sdt>
              <w:sdtPr>
                <w:rPr>
                  <w:rFonts w:eastAsia="Georgia" w:cstheme="minorHAnsi"/>
                  <w:b/>
                  <w:color w:val="2B579A"/>
                  <w:sz w:val="28"/>
                  <w:szCs w:val="28"/>
                  <w:shd w:val="clear" w:color="auto" w:fill="E6E6E6"/>
                </w:rPr>
                <w:id w:val="1708216324"/>
                <w:placeholder>
                  <w:docPart w:val="B47A8573C98E47A3894FE8815E07643C"/>
                </w:placeholder>
                <w:showingPlcHdr/>
              </w:sdtPr>
              <w:sdtContent>
                <w:r w:rsidR="00610F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987FCF" w14:textId="0CE9DE5D" w:rsidR="00610F10" w:rsidRDefault="00610F10"/>
    <w:tbl>
      <w:tblPr>
        <w:tblW w:w="14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33"/>
        <w:gridCol w:w="2597"/>
        <w:gridCol w:w="743"/>
        <w:gridCol w:w="1417"/>
        <w:gridCol w:w="546"/>
        <w:gridCol w:w="1169"/>
        <w:gridCol w:w="355"/>
        <w:gridCol w:w="360"/>
        <w:gridCol w:w="1530"/>
        <w:gridCol w:w="1890"/>
        <w:gridCol w:w="2790"/>
      </w:tblGrid>
      <w:tr w:rsidR="00F27E96" w:rsidRPr="004932F4" w14:paraId="76792235" w14:textId="77777777" w:rsidTr="4F2A1F60">
        <w:trPr>
          <w:trHeight w:val="435"/>
        </w:trPr>
        <w:tc>
          <w:tcPr>
            <w:tcW w:w="3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003CC87B" w14:textId="56059EB3" w:rsidR="00F27E96" w:rsidRPr="004932F4" w:rsidRDefault="00F27E96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Domain I: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Academic</w:t>
            </w: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Support</w:t>
            </w:r>
            <w:r w:rsidR="00B7760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 w:rsidRPr="004932F4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5E1B4" w14:textId="6DA72F9C" w:rsidR="00F27E96" w:rsidRPr="004932F4" w:rsidRDefault="00F27E96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Focus Area</w:t>
            </w:r>
            <w:r w:rsidRPr="004932F4">
              <w:rPr>
                <w:rFonts w:ascii="Calibri" w:eastAsia="Times New Roman" w:hAnsi="Calibri" w:cs="Calibri"/>
                <w:b/>
                <w:bCs/>
              </w:rPr>
              <w:t xml:space="preserve">:  </w:t>
            </w:r>
            <w:sdt>
              <w:sdtPr>
                <w:rPr>
                  <w:rFonts w:eastAsia="Lato" w:cstheme="minorHAnsi"/>
                  <w:b/>
                  <w:bCs/>
                  <w:color w:val="2B579A"/>
                  <w:shd w:val="clear" w:color="auto" w:fill="E6E6E6"/>
                </w:rPr>
                <w:alias w:val="Academic Focus Areas"/>
                <w:tag w:val="Academic Focus Areas"/>
                <w:id w:val="-480470021"/>
                <w:placeholder>
                  <w:docPart w:val="8F57696CE58B4E07B485BE18A17D426C"/>
                </w:placeholder>
                <w15:color w:val="279989"/>
                <w:dropDownList>
                  <w:listItem w:displayText="Choose an Item" w:value="Choose an Item"/>
                  <w:listItem w:displayText="High-Quality Instructional Materials" w:value="High-Quality Instructional Materials"/>
                  <w:listItem w:displayText="High-Quality Instructional Routines" w:value="High-Quality Instructional Routines"/>
                  <w:listItem w:displayText="High-Quality Priortized Placement" w:value="High-Quality Priortized Placement"/>
                </w:dropDownList>
              </w:sdtPr>
              <w:sdtContent>
                <w:r w:rsidR="008C67AA">
                  <w:rPr>
                    <w:rFonts w:eastAsia="Lato" w:cstheme="minorHAnsi"/>
                    <w:b/>
                    <w:bCs/>
                  </w:rPr>
                  <w:t>High-Quality Instructional Materials</w:t>
                </w:r>
              </w:sdtContent>
            </w:sdt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39E9F" w14:textId="41E14E5F" w:rsidR="00F27E96" w:rsidRPr="004932F4" w:rsidRDefault="00F27E96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​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School Quality Indicator:</w:t>
            </w:r>
            <w:r w:rsidR="008B703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sdt>
              <w:sdtPr>
                <w:rPr>
                  <w:rFonts w:eastAsia="Lato" w:cstheme="minorHAnsi"/>
                  <w:b/>
                  <w:bCs/>
                  <w:color w:val="000000" w:themeColor="text1"/>
                  <w:shd w:val="clear" w:color="auto" w:fill="E6E6E6"/>
                </w:rPr>
                <w:alias w:val="School Quality Indicators"/>
                <w:tag w:val="School Quality Indicators"/>
                <w:id w:val="-719431729"/>
                <w:placeholder>
                  <w:docPart w:val="93FAC64DF8334F6A80C4673B20AAF9EA"/>
                </w:placeholder>
                <w:showingPlcHdr/>
                <w15:color w:val="008080"/>
                <w:comboBox>
                  <w:listItem w:value="Choose an item."/>
                  <w:listItem w:displayText="English" w:value="English"/>
                  <w:listItem w:displayText="Mathematics" w:value="Mathematics"/>
                  <w:listItem w:displayText="Science" w:value="Science"/>
                </w:comboBox>
              </w:sdtPr>
              <w:sdtContent>
                <w:r w:rsidR="001E3296" w:rsidRPr="001E3296">
                  <w:rPr>
                    <w:rStyle w:val="PlaceholderText"/>
                    <w:b/>
                    <w:bCs/>
                    <w:color w:val="000000" w:themeColor="text1"/>
                  </w:rPr>
                  <w:t>Choose an item.</w:t>
                </w:r>
              </w:sdtContent>
            </w:sdt>
          </w:p>
        </w:tc>
      </w:tr>
      <w:tr w:rsidR="00E80B4C" w:rsidRPr="004932F4" w14:paraId="5FE64B8A" w14:textId="77777777" w:rsidTr="4F2A1F60">
        <w:trPr>
          <w:trHeight w:val="336"/>
        </w:trPr>
        <w:tc>
          <w:tcPr>
            <w:tcW w:w="14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25367" w14:textId="3D52DBF9" w:rsidR="00E80B4C" w:rsidRPr="00E80B4C" w:rsidRDefault="006A129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Division-level</w:t>
            </w:r>
            <w:r w:rsidR="00E80B4C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E80B4C" w:rsidRPr="00E80B4C">
              <w:rPr>
                <w:rFonts w:ascii="Calibri" w:eastAsia="Times New Roman" w:hAnsi="Calibri" w:cs="Calibri"/>
                <w:b/>
                <w:bCs/>
              </w:rPr>
              <w:t>Goal: </w:t>
            </w:r>
            <w:r w:rsidR="00E80B4C" w:rsidRPr="00E80B4C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80B4C" w:rsidRPr="004932F4" w14:paraId="3B1ABC45" w14:textId="77777777" w:rsidTr="4F2A1F60">
        <w:trPr>
          <w:trHeight w:val="363"/>
        </w:trPr>
        <w:tc>
          <w:tcPr>
            <w:tcW w:w="14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CE505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Barrier(s): </w:t>
            </w:r>
            <w:r w:rsidRPr="004932F4">
              <w:rPr>
                <w:rFonts w:ascii="Calibri" w:eastAsia="Times New Roman" w:hAnsi="Calibri" w:cs="Calibri"/>
                <w:color w:val="2F5496"/>
                <w:sz w:val="20"/>
                <w:szCs w:val="20"/>
              </w:rPr>
              <w:t>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80B4C" w:rsidRPr="004932F4" w14:paraId="4C0447C6" w14:textId="77777777" w:rsidTr="4F2A1F60">
        <w:trPr>
          <w:trHeight w:val="327"/>
        </w:trPr>
        <w:tc>
          <w:tcPr>
            <w:tcW w:w="14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5798A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80B4C" w:rsidRPr="004932F4" w14:paraId="191BD302" w14:textId="77777777" w:rsidTr="4F2A1F60">
        <w:trPr>
          <w:trHeight w:val="264"/>
        </w:trPr>
        <w:tc>
          <w:tcPr>
            <w:tcW w:w="14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249F3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80B4C" w:rsidRPr="004932F4" w14:paraId="67EAF3F3" w14:textId="77777777" w:rsidTr="4F2A1F60">
        <w:trPr>
          <w:trHeight w:val="156"/>
        </w:trPr>
        <w:tc>
          <w:tcPr>
            <w:tcW w:w="6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AC47F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 xml:space="preserve">Measurable Objective 1: </w:t>
            </w:r>
          </w:p>
        </w:tc>
        <w:tc>
          <w:tcPr>
            <w:tcW w:w="8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13500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Measurable Objective 2:</w:t>
            </w:r>
          </w:p>
        </w:tc>
      </w:tr>
      <w:tr w:rsidR="00E80B4C" w:rsidRPr="004932F4" w14:paraId="0E3B2091" w14:textId="77777777" w:rsidTr="00E25944">
        <w:trPr>
          <w:trHeight w:val="144"/>
        </w:trPr>
        <w:tc>
          <w:tcPr>
            <w:tcW w:w="6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hideMark/>
          </w:tcPr>
          <w:p w14:paraId="3B9D9EE6" w14:textId="77777777" w:rsidR="00E80B4C" w:rsidRPr="00192E17" w:rsidRDefault="2FBD2EA2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Quarterly Progress Measures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80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hideMark/>
          </w:tcPr>
          <w:p w14:paraId="28E5AD6E" w14:textId="77777777" w:rsidR="00E80B4C" w:rsidRPr="00192E17" w:rsidRDefault="2FBD2EA2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Quarterly Progress Measures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E80B4C" w:rsidRPr="004932F4" w14:paraId="20F52C91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D18B8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A0D9B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8C715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A26F4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E80B4C" w:rsidRPr="004932F4" w14:paraId="797ED888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B8CEA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9EFD5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29DE9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0E42F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E80B4C" w:rsidRPr="004932F4" w14:paraId="59174827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5C41B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10C77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7DDBE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27174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E80B4C" w:rsidRPr="004932F4" w14:paraId="0744CD31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7F847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C9C27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F4E6D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5F4D" w14:textId="77777777" w:rsidR="00E80B4C" w:rsidRPr="004932F4" w:rsidRDefault="00E80B4C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E80B4C" w:rsidRPr="004932F4" w14:paraId="5C73DF94" w14:textId="77777777" w:rsidTr="00E25944">
        <w:trPr>
          <w:trHeight w:val="330"/>
        </w:trPr>
        <w:tc>
          <w:tcPr>
            <w:tcW w:w="146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hideMark/>
          </w:tcPr>
          <w:p w14:paraId="75807776" w14:textId="77777777" w:rsidR="00E80B4C" w:rsidRPr="004932F4" w:rsidRDefault="2FBD2EA2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Action Plan </w:t>
            </w:r>
          </w:p>
        </w:tc>
      </w:tr>
      <w:tr w:rsidR="00545C75" w:rsidRPr="004932F4" w14:paraId="66F42AF8" w14:textId="77777777" w:rsidTr="00E25944">
        <w:trPr>
          <w:trHeight w:val="9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2CD76650" w14:textId="0440AEF4" w:rsidR="00545C75" w:rsidRPr="004932F4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  <w:t>OBJ: QTR</w:t>
            </w:r>
          </w:p>
        </w:tc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</w:tcPr>
          <w:p w14:paraId="1FD849D1" w14:textId="77777777" w:rsidR="00545C75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  <w:p w14:paraId="2F959630" w14:textId="135A8C36" w:rsidR="00545C75" w:rsidRPr="004932F4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(Describe the step and include who </w:t>
            </w:r>
            <w:r w:rsidR="25EBB49C"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will implement </w:t>
            </w: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and how often it will be implemented)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18AF6B75" w14:textId="77777777" w:rsidR="00545C75" w:rsidRPr="004932F4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Other Collaborators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1CBA2DF0" w14:textId="6C601B59" w:rsidR="00545C75" w:rsidRPr="004932F4" w:rsidRDefault="1276E34D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Position/Office/ Department Responsible for Monitoring 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2D812023" w14:textId="77777777" w:rsidR="00545C75" w:rsidRPr="004932F4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Start of Action Step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4DBAB149" w14:textId="77777777" w:rsidR="00545C75" w:rsidRPr="004932F4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End of Action Step 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79989"/>
            <w:vAlign w:val="center"/>
            <w:hideMark/>
          </w:tcPr>
          <w:p w14:paraId="0E301DCE" w14:textId="77777777" w:rsidR="00545C75" w:rsidRPr="004932F4" w:rsidRDefault="088A308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Budget (local, state, federal funds) </w:t>
            </w:r>
          </w:p>
        </w:tc>
      </w:tr>
      <w:tr w:rsidR="00545C75" w:rsidRPr="004932F4" w14:paraId="63A2C044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514452850"/>
            <w:placeholder>
              <w:docPart w:val="DefaultPlaceholder_-1854013438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084CD33" w14:textId="5B97C57B" w:rsidR="00545C75" w:rsidRPr="004932F4" w:rsidRDefault="00360032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color w:val="2B579A"/>
                    <w:sz w:val="18"/>
                    <w:szCs w:val="18"/>
                    <w:shd w:val="clear" w:color="auto" w:fill="E6E6E6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162B5" w14:textId="025DB8BD" w:rsidR="00545C75" w:rsidRPr="004932F4" w:rsidRDefault="00545C7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481D5" w14:textId="77777777" w:rsidR="00545C75" w:rsidRPr="004932F4" w:rsidRDefault="00545C7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5BE8B" w14:textId="77777777" w:rsidR="00545C75" w:rsidRPr="004932F4" w:rsidRDefault="00545C7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B9F21" w14:textId="77777777" w:rsidR="00545C75" w:rsidRPr="004932F4" w:rsidRDefault="00545C7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49D83" w14:textId="77777777" w:rsidR="00545C75" w:rsidRPr="004932F4" w:rsidRDefault="00545C7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BAA57" w14:textId="77777777" w:rsidR="00545C75" w:rsidRPr="004932F4" w:rsidRDefault="00545C7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E15E85" w:rsidRPr="004932F4" w14:paraId="31DB8C14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799193875"/>
            <w:placeholder>
              <w:docPart w:val="DCF59861CEBB4CC991A0A824FDDD9385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393A8AE" w14:textId="12E0766C" w:rsidR="00E15E85" w:rsidRPr="004932F4" w:rsidRDefault="00282E0B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AF7BF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F40BD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37124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87427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CE298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DC6AD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5E85" w:rsidRPr="004932F4" w14:paraId="1C96AEA1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395239950"/>
            <w:placeholder>
              <w:docPart w:val="7F2DC1D7C5C74D8E86E924891EFC0119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36F0F6D" w14:textId="5538CD33" w:rsidR="00E15E85" w:rsidRPr="004932F4" w:rsidRDefault="00282E0B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FAAC2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68600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FB0AE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9AE4C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5E19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6B050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5E85" w:rsidRPr="004932F4" w14:paraId="00DABF81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847852330"/>
            <w:placeholder>
              <w:docPart w:val="384167E9182243B9ABDB2682A1F1174F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6CED34" w14:textId="036DD3F8" w:rsidR="00E15E85" w:rsidRPr="004932F4" w:rsidRDefault="00282E0B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4D16F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37E98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C5D05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94D73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D1D4D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9FBB8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5E85" w:rsidRPr="004932F4" w14:paraId="0D14BD49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93444832"/>
            <w:placeholder>
              <w:docPart w:val="DE8BF9486DEE4845B76BEB7556F69870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95C1274" w14:textId="18C3D78F" w:rsidR="00E15E85" w:rsidRPr="004932F4" w:rsidRDefault="00282E0B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C9CC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69942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26672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10BCB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E1F31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FA0B2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5E85" w:rsidRPr="004932F4" w14:paraId="322BDBD2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170905543"/>
            <w:placeholder>
              <w:docPart w:val="D28DBD61318B4D918DA793DDCB5D0547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D1A38BE" w14:textId="625392E1" w:rsidR="00E15E85" w:rsidRPr="004932F4" w:rsidRDefault="00282E0B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F9E21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207F1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78BFC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20E74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2BB1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5FDF0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5E85" w:rsidRPr="004932F4" w14:paraId="5EFD7975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93199031"/>
            <w:placeholder>
              <w:docPart w:val="9BB45F2F58354D719E682CB40D06ACDD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831220D" w14:textId="04BBFD2A" w:rsidR="00E15E85" w:rsidRPr="004932F4" w:rsidRDefault="00282E0B" w:rsidP="008564AF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3B3D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1904B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94DE8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EB41E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0C008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EAA5" w14:textId="77777777" w:rsidR="00E15E85" w:rsidRPr="004932F4" w:rsidRDefault="00E15E85" w:rsidP="008564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794F7CE" w14:textId="77777777" w:rsidR="00E15E85" w:rsidRDefault="00E15E85">
      <w:r>
        <w:br w:type="page"/>
      </w:r>
    </w:p>
    <w:tbl>
      <w:tblPr>
        <w:tblW w:w="14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33"/>
        <w:gridCol w:w="3340"/>
        <w:gridCol w:w="1417"/>
        <w:gridCol w:w="546"/>
        <w:gridCol w:w="1169"/>
        <w:gridCol w:w="355"/>
        <w:gridCol w:w="1890"/>
        <w:gridCol w:w="1890"/>
        <w:gridCol w:w="2250"/>
      </w:tblGrid>
      <w:tr w:rsidR="004932F4" w:rsidRPr="004932F4" w14:paraId="53A343BD" w14:textId="77777777" w:rsidTr="4F2A1F60">
        <w:trPr>
          <w:trHeight w:val="435"/>
        </w:trPr>
        <w:tc>
          <w:tcPr>
            <w:tcW w:w="6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4D80D7E3" w14:textId="6181B570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Domain II: Staffing Support</w:t>
            </w:r>
            <w:r w:rsidR="0044396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 w:rsidRPr="004932F4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2E70477" w14:textId="37925275" w:rsidR="004932F4" w:rsidRPr="004932F4" w:rsidRDefault="00E80B4C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405439">
              <w:rPr>
                <w:rFonts w:eastAsia="Lato" w:cstheme="minorHAnsi"/>
                <w:b/>
              </w:rPr>
              <w:t>Focus Area</w:t>
            </w:r>
            <w:r w:rsidR="00405439" w:rsidRPr="00AA4D7D">
              <w:rPr>
                <w:rFonts w:eastAsia="Lato" w:cstheme="minorHAnsi"/>
                <w:b/>
              </w:rPr>
              <w:t xml:space="preserve">: </w:t>
            </w:r>
            <w:sdt>
              <w:sdtPr>
                <w:rPr>
                  <w:rFonts w:eastAsia="Lato" w:cstheme="minorHAnsi"/>
                  <w:b/>
                  <w:color w:val="2B579A"/>
                  <w:shd w:val="clear" w:color="auto" w:fill="E6E6E6"/>
                </w:rPr>
                <w:alias w:val="Staffing Focus Area"/>
                <w:tag w:val="Staffing Focus Area"/>
                <w:id w:val="1120794615"/>
                <w:placeholder>
                  <w:docPart w:val="678795B1063448EA97A2D6D17671F936"/>
                </w:placeholder>
                <w:showingPlcHdr/>
                <w15:color w:val="FFCC00"/>
                <w:dropDownList>
                  <w:listItem w:displayText="Teacher Recruitment" w:value="Teacher Recruitment"/>
                  <w:listItem w:displayText="Principal Recruitment" w:value="Principal Recruitment"/>
                  <w:listItem w:displayText="Prioritized Placement Model" w:value="Prioritized Placement Model"/>
                </w:dropDownList>
              </w:sdtPr>
              <w:sdtContent>
                <w:r w:rsidR="00405439"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4932F4" w:rsidRPr="004932F4" w14:paraId="4629B856" w14:textId="77777777" w:rsidTr="4F2A1F60">
        <w:trPr>
          <w:trHeight w:val="516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A82D3" w14:textId="1123E2CF" w:rsidR="004932F4" w:rsidRPr="00E80B4C" w:rsidRDefault="00443960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Division-level </w:t>
            </w:r>
            <w:r w:rsidRPr="00E80B4C">
              <w:rPr>
                <w:rFonts w:ascii="Calibri" w:eastAsia="Times New Roman" w:hAnsi="Calibri" w:cs="Calibri"/>
                <w:b/>
                <w:bCs/>
              </w:rPr>
              <w:t>Goal: </w:t>
            </w:r>
          </w:p>
        </w:tc>
      </w:tr>
      <w:tr w:rsidR="004932F4" w:rsidRPr="004932F4" w14:paraId="70CEFB46" w14:textId="77777777" w:rsidTr="4F2A1F60">
        <w:trPr>
          <w:trHeight w:val="363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1935C" w14:textId="3484633C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Barrier(s): </w:t>
            </w:r>
            <w:r w:rsidRPr="004932F4">
              <w:rPr>
                <w:rFonts w:ascii="Calibri" w:eastAsia="Times New Roman" w:hAnsi="Calibri" w:cs="Calibri"/>
                <w:color w:val="2F5496"/>
                <w:sz w:val="20"/>
                <w:szCs w:val="20"/>
              </w:rPr>
              <w:t>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932F4" w:rsidRPr="004932F4" w14:paraId="12F15880" w14:textId="77777777" w:rsidTr="4F2A1F60">
        <w:trPr>
          <w:trHeight w:val="516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97E0" w14:textId="3421FDD3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932F4" w:rsidRPr="004932F4" w14:paraId="67413661" w14:textId="77777777" w:rsidTr="4F2A1F60">
        <w:trPr>
          <w:trHeight w:val="435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CDE19" w14:textId="03E7CD55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932F4" w:rsidRPr="004932F4" w14:paraId="48241F18" w14:textId="77777777" w:rsidTr="4F2A1F60">
        <w:trPr>
          <w:trHeight w:val="543"/>
        </w:trPr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00426" w14:textId="66D857C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 xml:space="preserve">Measurable Objective 1: </w:t>
            </w:r>
          </w:p>
        </w:tc>
        <w:tc>
          <w:tcPr>
            <w:tcW w:w="7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C08A4" w14:textId="1056A3D8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Measurable Objective 2:</w:t>
            </w:r>
          </w:p>
        </w:tc>
      </w:tr>
      <w:tr w:rsidR="004932F4" w:rsidRPr="004932F4" w14:paraId="35B05BAF" w14:textId="77777777" w:rsidTr="4F2A1F60">
        <w:trPr>
          <w:trHeight w:val="120"/>
        </w:trPr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hideMark/>
          </w:tcPr>
          <w:p w14:paraId="2CC9B94E" w14:textId="77777777" w:rsidR="004932F4" w:rsidRPr="00691B2A" w:rsidRDefault="57FB54E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Quarterly Progress Measures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7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hideMark/>
          </w:tcPr>
          <w:p w14:paraId="51D6BA27" w14:textId="77777777" w:rsidR="004932F4" w:rsidRPr="00691B2A" w:rsidRDefault="57FB54E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Quarterly Progress Measures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932F4" w:rsidRPr="004932F4" w14:paraId="1D12F94B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A2988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21E6" w14:textId="6EBCF484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91FB6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27AEF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932F4" w:rsidRPr="004932F4" w14:paraId="650EF398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27D3F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BD346" w14:textId="61FD6676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4E1CB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71FE2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932F4" w:rsidRPr="004932F4" w14:paraId="76316506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40DE6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5F7CF" w14:textId="5150961B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0B66F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3B272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932F4" w:rsidRPr="004932F4" w14:paraId="59167B4E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D9E6C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8469" w14:textId="7B4A1383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79D77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0B898" w14:textId="77777777" w:rsidR="004932F4" w:rsidRPr="004932F4" w:rsidRDefault="004932F4" w:rsidP="004932F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932F4" w:rsidRPr="004932F4" w14:paraId="694B155E" w14:textId="77777777" w:rsidTr="4F2A1F60">
        <w:trPr>
          <w:trHeight w:val="330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hideMark/>
          </w:tcPr>
          <w:p w14:paraId="4E85423E" w14:textId="77777777" w:rsidR="004932F4" w:rsidRPr="004932F4" w:rsidRDefault="57FB54E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Action Plan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405439" w:rsidRPr="004932F4" w14:paraId="6829B7B2" w14:textId="77777777" w:rsidTr="4F2A1F60">
        <w:trPr>
          <w:trHeight w:val="9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3F3D9BDB" w14:textId="77777777" w:rsidR="00405439" w:rsidRPr="004932F4" w:rsidRDefault="2977EB91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  <w:t>OBJ: QTR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</w:tcPr>
          <w:p w14:paraId="3990F321" w14:textId="77777777" w:rsidR="00405439" w:rsidRDefault="2977EB91" w:rsidP="3EF6C8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  <w:p w14:paraId="08CC1946" w14:textId="586CF7DC" w:rsidR="00405439" w:rsidRPr="004932F4" w:rsidRDefault="25EBB49C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(Describe the step and include who will implement and how often it will be implemented)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18F25591" w14:textId="77777777" w:rsidR="00405439" w:rsidRPr="004932F4" w:rsidRDefault="2977EB91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Other Collaborators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23C96BED" w14:textId="4088CB84" w:rsidR="00405439" w:rsidRPr="004932F4" w:rsidRDefault="1276E34D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Position/Office/ Department Responsible for Monitoring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013E2B2F" w14:textId="77777777" w:rsidR="00405439" w:rsidRPr="004932F4" w:rsidRDefault="2977EB91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Start of Action Step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490B5382" w14:textId="77777777" w:rsidR="00405439" w:rsidRPr="004932F4" w:rsidRDefault="2977EB91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End of Action Step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600"/>
            <w:vAlign w:val="center"/>
            <w:hideMark/>
          </w:tcPr>
          <w:p w14:paraId="528F8D39" w14:textId="77777777" w:rsidR="00405439" w:rsidRPr="004932F4" w:rsidRDefault="2977EB91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Budget (local, state, federal funds)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05439" w:rsidRPr="004932F4" w14:paraId="04171849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771271735"/>
            <w:placeholder>
              <w:docPart w:val="26D10F1A09014044B4178B71CD528144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790866" w14:textId="3E5FF787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3F7A2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0061A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6DDDA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9B5D5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18AB7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35C42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405439" w:rsidRPr="004932F4" w14:paraId="1FA63C0C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392432200"/>
            <w:placeholder>
              <w:docPart w:val="7CA6BD1C28944CDABCF9A9BBC0764E65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50B66DD" w14:textId="7A4A07FC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5E48F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E053C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BACFB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7FF62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D4984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0A9F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05439" w:rsidRPr="004932F4" w14:paraId="2B41526A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283032621"/>
            <w:placeholder>
              <w:docPart w:val="62805CDF56664BDB9A968FA8C432DF42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75A5A5F" w14:textId="7712D48A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9C952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D54AF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AE31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567DE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6FDC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63E50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05439" w:rsidRPr="004932F4" w14:paraId="3B0A6E02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680341523"/>
            <w:placeholder>
              <w:docPart w:val="04262FA71EE04D6EB5EBC53F5664E3BD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4036DB3" w14:textId="53EF2751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4208E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1A7B9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C50A1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E03F6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AB52F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5841E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05439" w:rsidRPr="004932F4" w14:paraId="63C891F7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584371308"/>
            <w:placeholder>
              <w:docPart w:val="78BD512F16144C59AE6977267AD09298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A2B06FD" w14:textId="57BA57A2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7DD97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CE736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ED81D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58DAD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90813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7C620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05439" w:rsidRPr="004932F4" w14:paraId="31B8F64F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451388798"/>
            <w:placeholder>
              <w:docPart w:val="8E99DBAB8E934184A8AEE04379606238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094907E" w14:textId="18AE7B2B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7EA7E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BD0DE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8C079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CA40B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E1BC7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7CB4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05439" w:rsidRPr="004932F4" w14:paraId="43427A35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740547908"/>
            <w:placeholder>
              <w:docPart w:val="81BF6C4B507E473D9C481BB43BD23694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FCE0446" w14:textId="35A7EF37" w:rsidR="00405439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6C786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12E34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6885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471E2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1D473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0289A" w14:textId="77777777" w:rsidR="00405439" w:rsidRPr="004932F4" w:rsidRDefault="004054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C078E63" w14:textId="15C841C1" w:rsidR="00FB11F0" w:rsidRDefault="00FB11F0"/>
    <w:p w14:paraId="0699593D" w14:textId="77777777" w:rsidR="00477D5F" w:rsidRDefault="009D0281">
      <w:pPr>
        <w:rPr>
          <w:rFonts w:ascii="Times New Roman" w:eastAsia="Times New Roman" w:hAnsi="Times New Roman" w:cs="Times New Roman"/>
          <w:b/>
          <w:color w:val="17365D"/>
          <w:sz w:val="24"/>
        </w:rPr>
      </w:pPr>
      <w:r w:rsidRPr="2E1AA8C3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br w:type="page"/>
      </w:r>
    </w:p>
    <w:tbl>
      <w:tblPr>
        <w:tblW w:w="14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33"/>
        <w:gridCol w:w="3340"/>
        <w:gridCol w:w="1417"/>
        <w:gridCol w:w="546"/>
        <w:gridCol w:w="1169"/>
        <w:gridCol w:w="355"/>
        <w:gridCol w:w="1890"/>
        <w:gridCol w:w="1890"/>
        <w:gridCol w:w="2250"/>
      </w:tblGrid>
      <w:tr w:rsidR="00477D5F" w:rsidRPr="004932F4" w14:paraId="0BB05E6E" w14:textId="77777777" w:rsidTr="4F2A1F60">
        <w:trPr>
          <w:trHeight w:val="435"/>
        </w:trPr>
        <w:tc>
          <w:tcPr>
            <w:tcW w:w="6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44012405" w14:textId="5A5FE319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Domain 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I: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Professional Learning </w:t>
            </w: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Support</w:t>
            </w:r>
            <w:r w:rsidRPr="004932F4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CFA9C2" w14:textId="0A30E868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C00F30">
              <w:rPr>
                <w:rFonts w:eastAsia="Lato" w:cstheme="minorHAnsi"/>
                <w:b/>
              </w:rPr>
              <w:t>Focus Area</w:t>
            </w:r>
            <w:r w:rsidR="00C00F30" w:rsidRPr="00AA4D7D">
              <w:rPr>
                <w:rFonts w:eastAsia="Lato" w:cstheme="minorHAnsi"/>
                <w:b/>
              </w:rPr>
              <w:t xml:space="preserve">: </w:t>
            </w:r>
            <w:sdt>
              <w:sdtPr>
                <w:rPr>
                  <w:rFonts w:eastAsia="Lato" w:cstheme="minorHAnsi"/>
                  <w:b/>
                  <w:color w:val="2B579A"/>
                  <w:shd w:val="clear" w:color="auto" w:fill="E6E6E6"/>
                </w:rPr>
                <w:alias w:val="Professional Learning Focus Areas"/>
                <w:tag w:val="Professional Learning Focus Areas"/>
                <w:id w:val="-1919097571"/>
                <w:placeholder>
                  <w:docPart w:val="3020E92A2B02467A9DFCC7A57BC52EA0"/>
                </w:placeholder>
                <w:showingPlcHdr/>
                <w15:color w:val="FF6600"/>
                <w:dropDownList>
                  <w:listItem w:displayText="Choose an Item" w:value="Choose an Item"/>
                  <w:listItem w:displayText="Logistical &amp; Operational" w:value="Logistical &amp; Operational"/>
                  <w:listItem w:displayText="Instructional Support Cycles" w:value="Instructional Support Cycles"/>
                  <w:listItem w:displayText="Career Development" w:value="Career Development"/>
                </w:dropDownList>
              </w:sdtPr>
              <w:sdtContent>
                <w:r w:rsidR="00C00F30"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477D5F" w:rsidRPr="004932F4" w14:paraId="51E45514" w14:textId="77777777" w:rsidTr="4F2A1F60">
        <w:trPr>
          <w:trHeight w:val="516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36B9F" w14:textId="06D81A1D" w:rsidR="00477D5F" w:rsidRPr="00E80B4C" w:rsidRDefault="00443960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Division-level </w:t>
            </w:r>
            <w:r w:rsidRPr="00E80B4C">
              <w:rPr>
                <w:rFonts w:ascii="Calibri" w:eastAsia="Times New Roman" w:hAnsi="Calibri" w:cs="Calibri"/>
                <w:b/>
                <w:bCs/>
              </w:rPr>
              <w:t>Goal: </w:t>
            </w:r>
          </w:p>
        </w:tc>
      </w:tr>
      <w:tr w:rsidR="00477D5F" w:rsidRPr="004932F4" w14:paraId="152A22CF" w14:textId="77777777" w:rsidTr="4F2A1F60">
        <w:trPr>
          <w:trHeight w:val="363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C173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Barrier(s): </w:t>
            </w:r>
            <w:r w:rsidRPr="004932F4">
              <w:rPr>
                <w:rFonts w:ascii="Calibri" w:eastAsia="Times New Roman" w:hAnsi="Calibri" w:cs="Calibri"/>
                <w:color w:val="2F5496"/>
                <w:sz w:val="20"/>
                <w:szCs w:val="20"/>
              </w:rPr>
              <w:t>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77D5F" w:rsidRPr="004932F4" w14:paraId="112DAA00" w14:textId="77777777" w:rsidTr="4F2A1F60">
        <w:trPr>
          <w:trHeight w:val="516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6245D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77D5F" w:rsidRPr="004932F4" w14:paraId="5E53B0D5" w14:textId="77777777" w:rsidTr="4F2A1F60">
        <w:trPr>
          <w:trHeight w:val="435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F8DE8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477D5F" w:rsidRPr="004932F4" w14:paraId="5B198F97" w14:textId="77777777" w:rsidTr="4F2A1F60">
        <w:trPr>
          <w:trHeight w:val="543"/>
        </w:trPr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3B405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 xml:space="preserve">Measurable Objective 1: </w:t>
            </w:r>
          </w:p>
        </w:tc>
        <w:tc>
          <w:tcPr>
            <w:tcW w:w="7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F916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Measurable Objective 2:</w:t>
            </w:r>
          </w:p>
        </w:tc>
      </w:tr>
      <w:tr w:rsidR="00477D5F" w:rsidRPr="004932F4" w14:paraId="497BAB6C" w14:textId="77777777" w:rsidTr="4F2A1F60">
        <w:trPr>
          <w:trHeight w:val="120"/>
        </w:trPr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hideMark/>
          </w:tcPr>
          <w:p w14:paraId="7EA68272" w14:textId="77777777" w:rsidR="00477D5F" w:rsidRPr="00192E17" w:rsidRDefault="5D55682D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Quarterly Progress Measures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7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hideMark/>
          </w:tcPr>
          <w:p w14:paraId="54E75383" w14:textId="77777777" w:rsidR="00477D5F" w:rsidRPr="00192E17" w:rsidRDefault="5D55682D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Quarterly Progress Measures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477D5F" w:rsidRPr="004932F4" w14:paraId="74CD79AF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C181E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5EE1F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CF014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320C8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77D5F" w:rsidRPr="004932F4" w14:paraId="1DEDAFBF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23766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3EB3D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4834A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D78BC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77D5F" w:rsidRPr="004932F4" w14:paraId="74642928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F825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B8167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01DB6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0D264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77D5F" w:rsidRPr="004932F4" w14:paraId="646F4DFD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BD3C6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30AB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FCC83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5A6DE" w14:textId="77777777" w:rsidR="00477D5F" w:rsidRPr="004932F4" w:rsidRDefault="00477D5F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477D5F" w:rsidRPr="004932F4" w14:paraId="04B9AA86" w14:textId="77777777" w:rsidTr="4F2A1F60">
        <w:trPr>
          <w:trHeight w:val="330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hideMark/>
          </w:tcPr>
          <w:p w14:paraId="1D0FDDB8" w14:textId="77777777" w:rsidR="00477D5F" w:rsidRPr="004932F4" w:rsidRDefault="5D55682D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Action Plan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CA34B6" w:rsidRPr="004932F4" w14:paraId="3C4E70BF" w14:textId="77777777" w:rsidTr="4F2A1F60">
        <w:trPr>
          <w:trHeight w:val="9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4EA8D3A7" w14:textId="77777777" w:rsidR="00CA34B6" w:rsidRPr="004932F4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  <w:t>OBJ: QTR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</w:tcPr>
          <w:p w14:paraId="3DCC9C7D" w14:textId="77777777" w:rsidR="00CA34B6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  <w:p w14:paraId="6D9C33AF" w14:textId="141D1918" w:rsidR="00CA34B6" w:rsidRPr="004932F4" w:rsidRDefault="25EBB49C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(Describe the step and include who will implement and how often it will be implemented)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1C77BD55" w14:textId="77777777" w:rsidR="00CA34B6" w:rsidRPr="004932F4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Other Collaborators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38A729FD" w14:textId="395162E0" w:rsidR="00CA34B6" w:rsidRPr="004932F4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Position/Office/ Department </w:t>
            </w:r>
            <w:r w:rsidR="1276E34D"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esponsible for Monitoring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0002AD06" w14:textId="77777777" w:rsidR="00CA34B6" w:rsidRPr="004932F4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Start of Action Step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01B4780E" w14:textId="77777777" w:rsidR="00CA34B6" w:rsidRPr="004932F4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End of Action Step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A39"/>
            <w:vAlign w:val="center"/>
            <w:hideMark/>
          </w:tcPr>
          <w:p w14:paraId="036E5F66" w14:textId="77777777" w:rsidR="00CA34B6" w:rsidRPr="004932F4" w:rsidRDefault="3634BD53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Budget (local, state, federal funds)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CA34B6" w:rsidRPr="004932F4" w14:paraId="4DBA2DB3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336770635"/>
            <w:placeholder>
              <w:docPart w:val="489D5A1B59DA42E8ACE3E75413EA80FB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8481299" w14:textId="0521D781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E4ECC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1D270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2BC92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91B7B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33D8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1D08B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CA34B6" w:rsidRPr="004932F4" w14:paraId="39253B8A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695230341"/>
            <w:placeholder>
              <w:docPart w:val="49B8ED50B7A6450387350E2719CC88EC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A78179F" w14:textId="5237E287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F28AB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1657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E8F0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E1727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B1673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9072E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34B6" w:rsidRPr="004932F4" w14:paraId="2DB621E8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007477744"/>
            <w:placeholder>
              <w:docPart w:val="CCF7BD9BA32B48E9AB1D69DEA8A2C37B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469F014" w14:textId="633CD52F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C0C07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3D6F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C3D0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7B90A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26A22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E685B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34B6" w:rsidRPr="004932F4" w14:paraId="544CF57C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759790767"/>
            <w:placeholder>
              <w:docPart w:val="221786431D474C38B7CE8C74568B25B1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F3F999F" w14:textId="053AE6FE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54886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BF567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23726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A98A1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E1A93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E5B2F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34B6" w:rsidRPr="004932F4" w14:paraId="08D74BB7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929686791"/>
            <w:placeholder>
              <w:docPart w:val="67B1C29D46684F0EAB46275ACAA5588C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77286F7" w14:textId="04108C03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0814D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D636D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C418F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BF98C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273C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AE531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34B6" w:rsidRPr="004932F4" w14:paraId="40B37F6E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055388902"/>
            <w:placeholder>
              <w:docPart w:val="AA5C3458E1764A1AA9AB895F12C2C436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68066D3" w14:textId="1222424E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58119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66AC2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A63AE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BD76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73AFF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2E63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A34B6" w:rsidRPr="004932F4" w14:paraId="5F7C99D6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97470929"/>
            <w:placeholder>
              <w:docPart w:val="BACC77A23E314B4FB07103432EEF112A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12C7547" w14:textId="6E9691BF" w:rsidR="00CA34B6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C0839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44DF8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00612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5DEB8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E0E30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31D02" w14:textId="77777777" w:rsidR="00CA34B6" w:rsidRPr="004932F4" w:rsidRDefault="00CA34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88119C9" w14:textId="7519FFF6" w:rsidR="00861A52" w:rsidRDefault="00861A52">
      <w:pPr>
        <w:rPr>
          <w:rFonts w:ascii="Times New Roman" w:eastAsia="Times New Roman" w:hAnsi="Times New Roman" w:cs="Times New Roman"/>
          <w:b/>
          <w:color w:val="17365D"/>
          <w:sz w:val="24"/>
        </w:rPr>
      </w:pPr>
    </w:p>
    <w:p w14:paraId="017D6B38" w14:textId="77777777" w:rsidR="00861A52" w:rsidRDefault="00861A52">
      <w:pPr>
        <w:rPr>
          <w:rFonts w:ascii="Times New Roman" w:eastAsia="Times New Roman" w:hAnsi="Times New Roman" w:cs="Times New Roman"/>
          <w:b/>
          <w:color w:val="17365D"/>
          <w:sz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</w:rPr>
        <w:br w:type="page"/>
      </w:r>
    </w:p>
    <w:tbl>
      <w:tblPr>
        <w:tblW w:w="14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33"/>
        <w:gridCol w:w="3340"/>
        <w:gridCol w:w="1417"/>
        <w:gridCol w:w="546"/>
        <w:gridCol w:w="1169"/>
        <w:gridCol w:w="355"/>
        <w:gridCol w:w="1890"/>
        <w:gridCol w:w="1890"/>
        <w:gridCol w:w="2250"/>
      </w:tblGrid>
      <w:tr w:rsidR="00861A52" w:rsidRPr="004932F4" w14:paraId="6B0063E8" w14:textId="77777777" w:rsidTr="4F2A1F60">
        <w:trPr>
          <w:trHeight w:val="435"/>
        </w:trPr>
        <w:tc>
          <w:tcPr>
            <w:tcW w:w="60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4386F7B8" w14:textId="7D33ED56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Domain 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V</w:t>
            </w:r>
            <w:r w:rsidRPr="00493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School Climate Support</w:t>
            </w:r>
            <w:r w:rsidRPr="004932F4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BDA2669" w14:textId="430AC95C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A41881">
              <w:rPr>
                <w:rFonts w:ascii="Calibri" w:eastAsia="Times New Roman" w:hAnsi="Calibri" w:cs="Calibri"/>
                <w:b/>
                <w:bCs/>
              </w:rPr>
              <w:t>Focus Area</w:t>
            </w:r>
            <w:r w:rsidRPr="004932F4">
              <w:rPr>
                <w:rFonts w:ascii="Calibri" w:eastAsia="Times New Roman" w:hAnsi="Calibri" w:cs="Calibri"/>
                <w:b/>
                <w:bCs/>
              </w:rPr>
              <w:t>:  ​</w:t>
            </w:r>
            <w:r w:rsidR="00E25F08">
              <w:rPr>
                <w:rFonts w:eastAsia="Lato" w:cstheme="minorHAnsi"/>
                <w:b/>
              </w:rPr>
              <w:t xml:space="preserve"> </w:t>
            </w:r>
            <w:sdt>
              <w:sdtPr>
                <w:rPr>
                  <w:rFonts w:eastAsia="Lato" w:cstheme="minorHAnsi"/>
                  <w:b/>
                  <w:color w:val="2B579A"/>
                  <w:shd w:val="clear" w:color="auto" w:fill="E6E6E6"/>
                </w:rPr>
                <w:alias w:val="School Climate Focus Areas"/>
                <w:tag w:val="School Climate Focus Areas"/>
                <w:id w:val="1223566285"/>
                <w:placeholder>
                  <w:docPart w:val="F731352DF9FE4555977C0DF62A299AE3"/>
                </w:placeholder>
                <w:showingPlcHdr/>
                <w15:color w:val="000080"/>
                <w:dropDownList>
                  <w:listItem w:displayText="Choose an Item" w:value="Choose an Item"/>
                  <w:listItem w:displayText="Family Engagement" w:value="Family Engagement"/>
                  <w:listItem w:displayText="Family Instructional Supports" w:value="Family Instructional Supports"/>
                  <w:listItem w:displayText="Attendance" w:value="Attendance"/>
                  <w:listItem w:displayText="School Discipline" w:value="School Discipline"/>
                </w:dropDownList>
              </w:sdtPr>
              <w:sdtContent>
                <w:r w:rsidR="00E25F08" w:rsidRPr="00AA4D7D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861A52" w:rsidRPr="004932F4" w14:paraId="39B1AFEB" w14:textId="77777777" w:rsidTr="4F2A1F60">
        <w:trPr>
          <w:trHeight w:val="516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5AC5A" w14:textId="4694E567" w:rsidR="00861A52" w:rsidRPr="00E80B4C" w:rsidRDefault="00443960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Division-level </w:t>
            </w:r>
            <w:r w:rsidRPr="00E80B4C">
              <w:rPr>
                <w:rFonts w:ascii="Calibri" w:eastAsia="Times New Roman" w:hAnsi="Calibri" w:cs="Calibri"/>
                <w:b/>
                <w:bCs/>
              </w:rPr>
              <w:t>Goal: </w:t>
            </w:r>
          </w:p>
        </w:tc>
      </w:tr>
      <w:tr w:rsidR="00861A52" w:rsidRPr="004932F4" w14:paraId="2905E5F5" w14:textId="77777777" w:rsidTr="4F2A1F60">
        <w:trPr>
          <w:trHeight w:val="363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9F30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Barrier(s): </w:t>
            </w:r>
            <w:r w:rsidRPr="004932F4">
              <w:rPr>
                <w:rFonts w:ascii="Calibri" w:eastAsia="Times New Roman" w:hAnsi="Calibri" w:cs="Calibri"/>
                <w:color w:val="2F5496"/>
                <w:sz w:val="20"/>
                <w:szCs w:val="20"/>
              </w:rPr>
              <w:t>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61A52" w:rsidRPr="004932F4" w14:paraId="3D9482F1" w14:textId="77777777" w:rsidTr="4F2A1F60">
        <w:trPr>
          <w:trHeight w:val="516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3A2AC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61A52" w:rsidRPr="004932F4" w14:paraId="3A467078" w14:textId="77777777" w:rsidTr="4F2A1F60">
        <w:trPr>
          <w:trHeight w:val="435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024F5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Strategy: </w:t>
            </w:r>
            <w:r w:rsidRPr="004932F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861A52" w:rsidRPr="004932F4" w14:paraId="27003616" w14:textId="77777777" w:rsidTr="4F2A1F60">
        <w:trPr>
          <w:trHeight w:val="543"/>
        </w:trPr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57E8A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 xml:space="preserve">Measurable Objective 1: </w:t>
            </w:r>
          </w:p>
        </w:tc>
        <w:tc>
          <w:tcPr>
            <w:tcW w:w="7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450E5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Measurable Objective 2:</w:t>
            </w:r>
          </w:p>
        </w:tc>
      </w:tr>
      <w:tr w:rsidR="00861A52" w:rsidRPr="004932F4" w14:paraId="7537F55F" w14:textId="77777777" w:rsidTr="4F2A1F60">
        <w:trPr>
          <w:trHeight w:val="120"/>
        </w:trPr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hideMark/>
          </w:tcPr>
          <w:p w14:paraId="4E27BC1D" w14:textId="77777777" w:rsidR="00861A52" w:rsidRPr="00192E17" w:rsidRDefault="00861A52" w:rsidP="008564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2E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Quarterly Progress Measures</w:t>
            </w:r>
            <w:r w:rsidRPr="00192E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hideMark/>
          </w:tcPr>
          <w:p w14:paraId="6568815F" w14:textId="77777777" w:rsidR="00861A52" w:rsidRPr="00192E17" w:rsidRDefault="00861A52" w:rsidP="008564A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2E1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Quarterly Progress Measures</w:t>
            </w:r>
            <w:r w:rsidRPr="00192E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61A52" w:rsidRPr="004932F4" w14:paraId="4E661FE4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D31DF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F3BAA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0A1C6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1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B31E5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861A52" w:rsidRPr="004932F4" w14:paraId="6C7C5601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257DA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20DD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66985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2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AE5BD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861A52" w:rsidRPr="004932F4" w14:paraId="5B156C28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C561A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01976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D7AA3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3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6B6F3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861A52" w:rsidRPr="004932F4" w14:paraId="1EC1AF9D" w14:textId="77777777" w:rsidTr="4F2A1F60">
        <w:trPr>
          <w:trHeight w:val="288"/>
        </w:trPr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31950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F09A6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1FB3F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b/>
                <w:bCs/>
              </w:rPr>
              <w:t>Quarter 4</w:t>
            </w: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86D7" w14:textId="77777777" w:rsidR="00861A52" w:rsidRPr="004932F4" w:rsidRDefault="00861A52" w:rsidP="008564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</w:rPr>
              <w:t> </w:t>
            </w:r>
          </w:p>
        </w:tc>
      </w:tr>
      <w:tr w:rsidR="00861A52" w:rsidRPr="004932F4" w14:paraId="0E41BFB8" w14:textId="77777777" w:rsidTr="4F2A1F60">
        <w:trPr>
          <w:trHeight w:val="330"/>
        </w:trPr>
        <w:tc>
          <w:tcPr>
            <w:tcW w:w="141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hideMark/>
          </w:tcPr>
          <w:p w14:paraId="077AD4C8" w14:textId="77777777" w:rsidR="00861A52" w:rsidRPr="004932F4" w:rsidRDefault="00861A52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Action Plan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E25F08" w:rsidRPr="004932F4" w14:paraId="439DB374" w14:textId="77777777" w:rsidTr="4F2A1F60">
        <w:trPr>
          <w:trHeight w:val="9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1BAC8319" w14:textId="77777777" w:rsidR="00E25F08" w:rsidRPr="004932F4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  <w:t>OBJ: QTR</w:t>
            </w: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</w:tcPr>
          <w:p w14:paraId="442E2295" w14:textId="77777777" w:rsidR="00E25F08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Action Steps</w:t>
            </w:r>
          </w:p>
          <w:p w14:paraId="38F1996D" w14:textId="2D69E71E" w:rsidR="00E25F08" w:rsidRPr="004932F4" w:rsidRDefault="25EBB49C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(Describe the step and include who will implement and how often it will be implemented)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2797C8A2" w14:textId="77777777" w:rsidR="00E25F08" w:rsidRPr="004932F4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Other Collaborators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04F8C71F" w14:textId="5AD87FE3" w:rsidR="00E25F08" w:rsidRPr="004932F4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Position/Office/ Department </w:t>
            </w:r>
            <w:r w:rsidR="794912FD"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esponsible for Monitoring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56FBA2B0" w14:textId="77777777" w:rsidR="00E25F08" w:rsidRPr="004932F4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Start of Action Step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0E9D1D25" w14:textId="77777777" w:rsidR="00E25F08" w:rsidRPr="004932F4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End of Action Step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C71"/>
            <w:vAlign w:val="center"/>
            <w:hideMark/>
          </w:tcPr>
          <w:p w14:paraId="3C73DACD" w14:textId="77777777" w:rsidR="00E25F08" w:rsidRPr="004932F4" w:rsidRDefault="4F576BD0" w:rsidP="3EF6C8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4F2A1F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Budget (local, state, federal funds)</w:t>
            </w:r>
            <w:r w:rsidRPr="4F2A1F60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E25F08" w:rsidRPr="004932F4" w14:paraId="0C97D059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132129616"/>
            <w:placeholder>
              <w:docPart w:val="6499B7DFAEE0489FB52D9A935E64BAA6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3FA3FD6" w14:textId="49986BE5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FAE4B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138B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079FD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4BC1E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1C99B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FF8C7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932F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E25F08" w:rsidRPr="004932F4" w14:paraId="3025B052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571109345"/>
            <w:placeholder>
              <w:docPart w:val="E8907A7A41384F738CFC72650295A0D7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720A8F2" w14:textId="7B3F1B68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E11BE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BB150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E3DAD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0FA2E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A7295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A769F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5F08" w:rsidRPr="004932F4" w14:paraId="4A9CB75F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936897764"/>
            <w:placeholder>
              <w:docPart w:val="DEB06E86B3864BCC8B8110CA3F1CB0F1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30E9F3B6" w14:textId="01F90A3B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7504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E9DDC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AEF5D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DB8F3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06E9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F012B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5F08" w:rsidRPr="004932F4" w14:paraId="53F0E87A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301498158"/>
            <w:placeholder>
              <w:docPart w:val="5A68E0B31937440783B80F10627DAA57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9338ECD" w14:textId="5F87EB0B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A3FC4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D0E42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8BB78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C94A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EBA8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5D4C8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5F08" w:rsidRPr="004932F4" w14:paraId="3B0791FA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1908344614"/>
            <w:placeholder>
              <w:docPart w:val="A67FE89CCEAD4AFD80375E1CA792EBD1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5C1378C5" w14:textId="4217FDBC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CFF58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CD4BE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A6DF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88633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12F97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B7E42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5F08" w:rsidRPr="004932F4" w14:paraId="043BAABC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1480002467"/>
            <w:placeholder>
              <w:docPart w:val="E8ECDFAE249141A0B52D7C84BA6150EB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C780228" w14:textId="7DFC1BF5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7864F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84D0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041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BDED0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F94D8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E2704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25F08" w:rsidRPr="004932F4" w14:paraId="04C1B931" w14:textId="77777777" w:rsidTr="4F2A1F60">
        <w:trPr>
          <w:trHeight w:val="372"/>
        </w:trPr>
        <w:sdt>
          <w:sdtPr>
            <w:rPr>
              <w:rFonts w:ascii="Segoe UI" w:eastAsia="Times New Roman" w:hAnsi="Segoe UI" w:cs="Segoe UI"/>
              <w:color w:val="2B579A"/>
              <w:sz w:val="18"/>
              <w:szCs w:val="18"/>
              <w:shd w:val="clear" w:color="auto" w:fill="E6E6E6"/>
            </w:rPr>
            <w:alias w:val="Objective-Quarter"/>
            <w:tag w:val="Objective-Quarter"/>
            <w:id w:val="-876622562"/>
            <w:placeholder>
              <w:docPart w:val="F7F38D3D394F43CC899B71C4E474AF7E"/>
            </w:placeholder>
            <w:dropDownList>
              <w:listItem w:displayText="Select" w:value="Select"/>
              <w:listItem w:displayText="OBJ 1: Q 1" w:value="OBJ 1: Q 1"/>
              <w:listItem w:displayText="OBJ 1: Q 2" w:value="OBJ 1: Q 2"/>
              <w:listItem w:displayText="OBJ 1: Q 3" w:value="OBJ 1: Q 3"/>
              <w:listItem w:displayText="OBJ 1: Q 4" w:value="OBJ 1: Q 4"/>
              <w:listItem w:displayText="OBJ 2: Q 1" w:value="OBJ 2: Q 1"/>
              <w:listItem w:displayText="OBJ 2: Q 2" w:value="OBJ 2: Q 2"/>
              <w:listItem w:displayText="OBJ 2: Q 3" w:value="OBJ 2: Q 3"/>
              <w:listItem w:displayText="OBJ 2: Q 4" w:value="OBJ 2: Q 4"/>
            </w:dropDownList>
          </w:sdtPr>
          <w:sdtContent>
            <w:tc>
              <w:tcPr>
                <w:tcW w:w="5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00119F74" w14:textId="2B52F24C" w:rsidR="00E25F08" w:rsidRPr="004932F4" w:rsidRDefault="00282E0B">
                <w:pPr>
                  <w:spacing w:after="0" w:line="240" w:lineRule="auto"/>
                  <w:textAlignment w:val="baseline"/>
                  <w:rPr>
                    <w:rFonts w:ascii="Segoe UI" w:eastAsia="Times New Roman" w:hAnsi="Segoe UI" w:cs="Segoe UI"/>
                  </w:rPr>
                </w:pPr>
                <w:r>
                  <w:rPr>
                    <w:rFonts w:ascii="Segoe UI" w:eastAsia="Times New Roman" w:hAnsi="Segoe UI" w:cs="Segoe UI"/>
                    <w:sz w:val="18"/>
                    <w:szCs w:val="18"/>
                  </w:rPr>
                  <w:t>Select</w:t>
                </w:r>
              </w:p>
            </w:tc>
          </w:sdtContent>
        </w:sdt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EDE9C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EECBA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6BD1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11F5F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D4F50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874B2" w14:textId="77777777" w:rsidR="00E25F08" w:rsidRPr="004932F4" w:rsidRDefault="00E25F0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DC97854" w14:textId="77777777" w:rsidR="009D0281" w:rsidRDefault="009D0281" w:rsidP="00995FAE">
      <w:pPr>
        <w:rPr>
          <w:rFonts w:ascii="Times New Roman" w:eastAsia="Times New Roman" w:hAnsi="Times New Roman" w:cs="Times New Roman"/>
          <w:b/>
          <w:color w:val="17365D"/>
          <w:sz w:val="24"/>
        </w:rPr>
      </w:pPr>
    </w:p>
    <w:sectPr w:rsidR="009D0281" w:rsidSect="00044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32C6" w14:textId="77777777" w:rsidR="0004419A" w:rsidRDefault="0004419A" w:rsidP="00C42031">
      <w:pPr>
        <w:spacing w:after="0" w:line="240" w:lineRule="auto"/>
      </w:pPr>
      <w:r>
        <w:separator/>
      </w:r>
    </w:p>
  </w:endnote>
  <w:endnote w:type="continuationSeparator" w:id="0">
    <w:p w14:paraId="0E2AD9E5" w14:textId="77777777" w:rsidR="0004419A" w:rsidRDefault="0004419A" w:rsidP="00C42031">
      <w:pPr>
        <w:spacing w:after="0" w:line="240" w:lineRule="auto"/>
      </w:pPr>
      <w:r>
        <w:continuationSeparator/>
      </w:r>
    </w:p>
  </w:endnote>
  <w:endnote w:type="continuationNotice" w:id="1">
    <w:p w14:paraId="1F10E245" w14:textId="77777777" w:rsidR="0004419A" w:rsidRDefault="000441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9B6" w14:textId="77777777" w:rsidR="0004419A" w:rsidRDefault="0004419A" w:rsidP="00C42031">
      <w:pPr>
        <w:spacing w:after="0" w:line="240" w:lineRule="auto"/>
      </w:pPr>
      <w:r>
        <w:separator/>
      </w:r>
    </w:p>
  </w:footnote>
  <w:footnote w:type="continuationSeparator" w:id="0">
    <w:p w14:paraId="22564B71" w14:textId="77777777" w:rsidR="0004419A" w:rsidRDefault="0004419A" w:rsidP="00C42031">
      <w:pPr>
        <w:spacing w:after="0" w:line="240" w:lineRule="auto"/>
      </w:pPr>
      <w:r>
        <w:continuationSeparator/>
      </w:r>
    </w:p>
  </w:footnote>
  <w:footnote w:type="continuationNotice" w:id="1">
    <w:p w14:paraId="7D41507E" w14:textId="77777777" w:rsidR="0004419A" w:rsidRDefault="0004419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ZQIOxv8" int2:invalidationBookmarkName="" int2:hashCode="8KI4CzgzJfUEfm" int2:id="fNnvpKO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C"/>
    <w:multiLevelType w:val="hybridMultilevel"/>
    <w:tmpl w:val="DD9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4059"/>
    <w:multiLevelType w:val="multilevel"/>
    <w:tmpl w:val="A1CEC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E25DE"/>
    <w:multiLevelType w:val="multilevel"/>
    <w:tmpl w:val="C060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11578"/>
    <w:multiLevelType w:val="multilevel"/>
    <w:tmpl w:val="A510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52780"/>
    <w:multiLevelType w:val="hybridMultilevel"/>
    <w:tmpl w:val="29DC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2B45"/>
    <w:multiLevelType w:val="hybridMultilevel"/>
    <w:tmpl w:val="75F4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DDC"/>
    <w:multiLevelType w:val="multilevel"/>
    <w:tmpl w:val="55F6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A1201C"/>
    <w:multiLevelType w:val="multilevel"/>
    <w:tmpl w:val="F1DA0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143FD"/>
    <w:multiLevelType w:val="multilevel"/>
    <w:tmpl w:val="00BA2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954EC"/>
    <w:multiLevelType w:val="multilevel"/>
    <w:tmpl w:val="4C1C5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092D"/>
    <w:multiLevelType w:val="multilevel"/>
    <w:tmpl w:val="5842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992099">
    <w:abstractNumId w:val="2"/>
  </w:num>
  <w:num w:numId="2" w16cid:durableId="1546602267">
    <w:abstractNumId w:val="1"/>
  </w:num>
  <w:num w:numId="3" w16cid:durableId="751583882">
    <w:abstractNumId w:val="8"/>
  </w:num>
  <w:num w:numId="4" w16cid:durableId="1869559045">
    <w:abstractNumId w:val="10"/>
  </w:num>
  <w:num w:numId="5" w16cid:durableId="1200627502">
    <w:abstractNumId w:val="6"/>
  </w:num>
  <w:num w:numId="6" w16cid:durableId="1746101338">
    <w:abstractNumId w:val="7"/>
  </w:num>
  <w:num w:numId="7" w16cid:durableId="199512143">
    <w:abstractNumId w:val="3"/>
  </w:num>
  <w:num w:numId="8" w16cid:durableId="919411529">
    <w:abstractNumId w:val="9"/>
  </w:num>
  <w:num w:numId="9" w16cid:durableId="5442706">
    <w:abstractNumId w:val="0"/>
  </w:num>
  <w:num w:numId="10" w16cid:durableId="2123111310">
    <w:abstractNumId w:val="5"/>
  </w:num>
  <w:num w:numId="11" w16cid:durableId="1078400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488443"/>
    <w:rsid w:val="00004A54"/>
    <w:rsid w:val="00005D7E"/>
    <w:rsid w:val="000067F0"/>
    <w:rsid w:val="00023FE1"/>
    <w:rsid w:val="000248F6"/>
    <w:rsid w:val="000337D3"/>
    <w:rsid w:val="0004284B"/>
    <w:rsid w:val="0004419A"/>
    <w:rsid w:val="000458D0"/>
    <w:rsid w:val="00063E50"/>
    <w:rsid w:val="000A134D"/>
    <w:rsid w:val="000B6A34"/>
    <w:rsid w:val="000C32B9"/>
    <w:rsid w:val="000E3776"/>
    <w:rsid w:val="000F0124"/>
    <w:rsid w:val="00114169"/>
    <w:rsid w:val="001603F5"/>
    <w:rsid w:val="00186C69"/>
    <w:rsid w:val="00192E17"/>
    <w:rsid w:val="001940B6"/>
    <w:rsid w:val="001B4C88"/>
    <w:rsid w:val="001E3296"/>
    <w:rsid w:val="0021175D"/>
    <w:rsid w:val="00224A04"/>
    <w:rsid w:val="00234785"/>
    <w:rsid w:val="00241E09"/>
    <w:rsid w:val="0024499A"/>
    <w:rsid w:val="00253417"/>
    <w:rsid w:val="00282E0B"/>
    <w:rsid w:val="0029688B"/>
    <w:rsid w:val="002A402C"/>
    <w:rsid w:val="002C2FC3"/>
    <w:rsid w:val="002F4093"/>
    <w:rsid w:val="003050B7"/>
    <w:rsid w:val="0032611C"/>
    <w:rsid w:val="00340F31"/>
    <w:rsid w:val="00360032"/>
    <w:rsid w:val="00374EC8"/>
    <w:rsid w:val="00397C74"/>
    <w:rsid w:val="003B0B6C"/>
    <w:rsid w:val="003B390B"/>
    <w:rsid w:val="003C2333"/>
    <w:rsid w:val="003E2D94"/>
    <w:rsid w:val="003F09B1"/>
    <w:rsid w:val="0040053C"/>
    <w:rsid w:val="00405439"/>
    <w:rsid w:val="00410AFD"/>
    <w:rsid w:val="004414A0"/>
    <w:rsid w:val="00443960"/>
    <w:rsid w:val="004446FD"/>
    <w:rsid w:val="00455635"/>
    <w:rsid w:val="0047770B"/>
    <w:rsid w:val="00477D5F"/>
    <w:rsid w:val="004932F4"/>
    <w:rsid w:val="00495F10"/>
    <w:rsid w:val="004A089B"/>
    <w:rsid w:val="00502336"/>
    <w:rsid w:val="0051050C"/>
    <w:rsid w:val="00516B32"/>
    <w:rsid w:val="005324B4"/>
    <w:rsid w:val="0054525B"/>
    <w:rsid w:val="00545C75"/>
    <w:rsid w:val="0055034F"/>
    <w:rsid w:val="00554209"/>
    <w:rsid w:val="00584966"/>
    <w:rsid w:val="00593A38"/>
    <w:rsid w:val="005B4E79"/>
    <w:rsid w:val="005B6951"/>
    <w:rsid w:val="005B6F69"/>
    <w:rsid w:val="005E2975"/>
    <w:rsid w:val="005E6376"/>
    <w:rsid w:val="00610F10"/>
    <w:rsid w:val="006441DA"/>
    <w:rsid w:val="00663CB5"/>
    <w:rsid w:val="00676F0D"/>
    <w:rsid w:val="00691B2A"/>
    <w:rsid w:val="00696076"/>
    <w:rsid w:val="006A129F"/>
    <w:rsid w:val="006A6682"/>
    <w:rsid w:val="006D635A"/>
    <w:rsid w:val="006E12B1"/>
    <w:rsid w:val="006F5518"/>
    <w:rsid w:val="007443C2"/>
    <w:rsid w:val="00751458"/>
    <w:rsid w:val="007935D2"/>
    <w:rsid w:val="007A6D65"/>
    <w:rsid w:val="007B679B"/>
    <w:rsid w:val="007D1BD2"/>
    <w:rsid w:val="007D5FF7"/>
    <w:rsid w:val="007E731D"/>
    <w:rsid w:val="00820814"/>
    <w:rsid w:val="00821964"/>
    <w:rsid w:val="00826A7C"/>
    <w:rsid w:val="008564AF"/>
    <w:rsid w:val="00861A52"/>
    <w:rsid w:val="008B703B"/>
    <w:rsid w:val="008C0B2E"/>
    <w:rsid w:val="008C6180"/>
    <w:rsid w:val="008C67AA"/>
    <w:rsid w:val="00923DF7"/>
    <w:rsid w:val="00930DAD"/>
    <w:rsid w:val="00943DB6"/>
    <w:rsid w:val="009673DF"/>
    <w:rsid w:val="00995FAE"/>
    <w:rsid w:val="009B0937"/>
    <w:rsid w:val="009D0281"/>
    <w:rsid w:val="009D5982"/>
    <w:rsid w:val="00A11FE3"/>
    <w:rsid w:val="00A41881"/>
    <w:rsid w:val="00A66160"/>
    <w:rsid w:val="00AA4971"/>
    <w:rsid w:val="00AA61B0"/>
    <w:rsid w:val="00AB135D"/>
    <w:rsid w:val="00AC018D"/>
    <w:rsid w:val="00B02C97"/>
    <w:rsid w:val="00B02F4F"/>
    <w:rsid w:val="00B042DD"/>
    <w:rsid w:val="00B1254B"/>
    <w:rsid w:val="00B13108"/>
    <w:rsid w:val="00B3592D"/>
    <w:rsid w:val="00B7760B"/>
    <w:rsid w:val="00B808A3"/>
    <w:rsid w:val="00BB3EA8"/>
    <w:rsid w:val="00BB5944"/>
    <w:rsid w:val="00BE6DEB"/>
    <w:rsid w:val="00C00F30"/>
    <w:rsid w:val="00C0213F"/>
    <w:rsid w:val="00C25C8C"/>
    <w:rsid w:val="00C42031"/>
    <w:rsid w:val="00CA34B6"/>
    <w:rsid w:val="00CD0E9B"/>
    <w:rsid w:val="00CE7FB5"/>
    <w:rsid w:val="00CF0872"/>
    <w:rsid w:val="00D45F88"/>
    <w:rsid w:val="00D4647F"/>
    <w:rsid w:val="00D6449E"/>
    <w:rsid w:val="00DB4431"/>
    <w:rsid w:val="00DC7D79"/>
    <w:rsid w:val="00DD2F66"/>
    <w:rsid w:val="00E01DEC"/>
    <w:rsid w:val="00E13C10"/>
    <w:rsid w:val="00E15E85"/>
    <w:rsid w:val="00E25944"/>
    <w:rsid w:val="00E25F08"/>
    <w:rsid w:val="00E30018"/>
    <w:rsid w:val="00E3446C"/>
    <w:rsid w:val="00E50A4F"/>
    <w:rsid w:val="00E573AA"/>
    <w:rsid w:val="00E80B4C"/>
    <w:rsid w:val="00E96AEF"/>
    <w:rsid w:val="00EA654B"/>
    <w:rsid w:val="00EE55B7"/>
    <w:rsid w:val="00F10911"/>
    <w:rsid w:val="00F27E96"/>
    <w:rsid w:val="00FB11F0"/>
    <w:rsid w:val="00FB5700"/>
    <w:rsid w:val="00FE2A97"/>
    <w:rsid w:val="02E86F13"/>
    <w:rsid w:val="048A27EB"/>
    <w:rsid w:val="08651040"/>
    <w:rsid w:val="088A3080"/>
    <w:rsid w:val="08DC11A1"/>
    <w:rsid w:val="0AB622BD"/>
    <w:rsid w:val="0E758BD3"/>
    <w:rsid w:val="0F6DA52A"/>
    <w:rsid w:val="1276E34D"/>
    <w:rsid w:val="17F1056F"/>
    <w:rsid w:val="1B566D01"/>
    <w:rsid w:val="1C090243"/>
    <w:rsid w:val="1DEFE619"/>
    <w:rsid w:val="1EB082FC"/>
    <w:rsid w:val="1F8BB67A"/>
    <w:rsid w:val="212786DB"/>
    <w:rsid w:val="2457DC27"/>
    <w:rsid w:val="25488443"/>
    <w:rsid w:val="25EBB49C"/>
    <w:rsid w:val="2977EB91"/>
    <w:rsid w:val="2A0C690D"/>
    <w:rsid w:val="2BE6577D"/>
    <w:rsid w:val="2CC4A90F"/>
    <w:rsid w:val="2E1AA8C3"/>
    <w:rsid w:val="2FBD2EA2"/>
    <w:rsid w:val="312EFB64"/>
    <w:rsid w:val="35CEB6A2"/>
    <w:rsid w:val="3634BD53"/>
    <w:rsid w:val="3B113AF6"/>
    <w:rsid w:val="3BBF2781"/>
    <w:rsid w:val="3EF6C843"/>
    <w:rsid w:val="46E2BCF5"/>
    <w:rsid w:val="4A870074"/>
    <w:rsid w:val="4F2A1F60"/>
    <w:rsid w:val="4F576BD0"/>
    <w:rsid w:val="53E78DA1"/>
    <w:rsid w:val="57FB54E3"/>
    <w:rsid w:val="5AA511C4"/>
    <w:rsid w:val="5D55682D"/>
    <w:rsid w:val="5DDCB286"/>
    <w:rsid w:val="6EB41D82"/>
    <w:rsid w:val="75CDF55B"/>
    <w:rsid w:val="794912FD"/>
    <w:rsid w:val="7A10238D"/>
    <w:rsid w:val="7F259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D6FB"/>
  <w15:chartTrackingRefBased/>
  <w15:docId w15:val="{DAD0A8C6-A20B-4B6E-B159-98D52060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32F4"/>
  </w:style>
  <w:style w:type="character" w:customStyle="1" w:styleId="eop">
    <w:name w:val="eop"/>
    <w:basedOn w:val="DefaultParagraphFont"/>
    <w:rsid w:val="004932F4"/>
  </w:style>
  <w:style w:type="character" w:customStyle="1" w:styleId="contentcontrolboundarysink">
    <w:name w:val="contentcontrolboundarysink"/>
    <w:basedOn w:val="DefaultParagraphFont"/>
    <w:rsid w:val="004932F4"/>
  </w:style>
  <w:style w:type="character" w:customStyle="1" w:styleId="contextualspellingandgrammarerror">
    <w:name w:val="contextualspellingandgrammarerror"/>
    <w:basedOn w:val="DefaultParagraphFont"/>
    <w:rsid w:val="004932F4"/>
  </w:style>
  <w:style w:type="character" w:styleId="CommentReference">
    <w:name w:val="annotation reference"/>
    <w:basedOn w:val="DefaultParagraphFont"/>
    <w:uiPriority w:val="99"/>
    <w:semiHidden/>
    <w:unhideWhenUsed/>
    <w:rsid w:val="00E0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DEC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DEC"/>
    <w:rPr>
      <w:kern w:val="2"/>
      <w:sz w:val="20"/>
      <w:szCs w:val="20"/>
      <w14:ligatures w14:val="standardContextual"/>
    </w:rPr>
  </w:style>
  <w:style w:type="table" w:customStyle="1" w:styleId="TableGrid1">
    <w:name w:val="Table Grid1"/>
    <w:rsid w:val="009D02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4203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table" w:styleId="TableGrid">
    <w:name w:val="Table Grid"/>
    <w:basedOn w:val="TableNormal"/>
    <w:uiPriority w:val="39"/>
    <w:rsid w:val="00C4203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31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420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031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031"/>
    <w:rPr>
      <w:kern w:val="2"/>
      <w:sz w:val="20"/>
      <w:szCs w:val="20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C4203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10F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872"/>
  </w:style>
  <w:style w:type="paragraph" w:styleId="Footer">
    <w:name w:val="footer"/>
    <w:basedOn w:val="Normal"/>
    <w:link w:val="FooterChar"/>
    <w:uiPriority w:val="99"/>
    <w:unhideWhenUsed/>
    <w:rsid w:val="00CF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8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53C"/>
    <w:rPr>
      <w:b/>
      <w:bCs/>
      <w:kern w:val="0"/>
      <w14:ligatures w14:val="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53C"/>
    <w:rPr>
      <w:b/>
      <w:bCs/>
      <w:kern w:val="2"/>
      <w:sz w:val="20"/>
      <w:szCs w:val="20"/>
      <w14:ligatures w14:val="standardContextu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B1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B0024D70F4F9BA37991F188D5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1C57-A6A0-4BA2-BFA7-AF18F04091F7}"/>
      </w:docPartPr>
      <w:docPartBody>
        <w:p w:rsidR="003E4639" w:rsidRDefault="005B6F69" w:rsidP="005B6F69">
          <w:pPr>
            <w:pStyle w:val="B9AB0024D70F4F9BA37991F188D5FB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A8573C98E47A3894FE8815E07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2D76-EFA1-40A6-AD42-7FEDCB1F99F7}"/>
      </w:docPartPr>
      <w:docPartBody>
        <w:p w:rsidR="003E4639" w:rsidRDefault="005B6F69" w:rsidP="005B6F69">
          <w:pPr>
            <w:pStyle w:val="B47A8573C98E47A3894FE8815E0764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AC64DF8334F6A80C4673B20AA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F325-A794-41A7-ABE6-596C72170549}"/>
      </w:docPartPr>
      <w:docPartBody>
        <w:p w:rsidR="002A402C" w:rsidRDefault="002A402C">
          <w:pPr>
            <w:pStyle w:val="93FAC64DF8334F6A80C4673B20AAF9EA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678795B1063448EA97A2D6D17671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06CCC-8A9E-42F7-8DDC-EB19D3DBD220}"/>
      </w:docPartPr>
      <w:docPartBody>
        <w:p w:rsidR="002A402C" w:rsidRDefault="002A402C">
          <w:pPr>
            <w:pStyle w:val="678795B1063448EA97A2D6D17671F936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020E92A2B02467A9DFCC7A57BC5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F709-A829-45F4-84FB-B589BFB0440A}"/>
      </w:docPartPr>
      <w:docPartBody>
        <w:p w:rsidR="002A402C" w:rsidRDefault="002A402C">
          <w:pPr>
            <w:pStyle w:val="3020E92A2B02467A9DFCC7A57BC52EA0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731352DF9FE4555977C0DF62A29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DF5A-86E7-4985-B680-6633115C5CFA}"/>
      </w:docPartPr>
      <w:docPartBody>
        <w:p w:rsidR="002A402C" w:rsidRDefault="002A402C">
          <w:pPr>
            <w:pStyle w:val="F731352DF9FE4555977C0DF62A299AE3"/>
          </w:pPr>
          <w:r w:rsidRPr="00AA4D7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23A2-4471-4EC3-A0A4-83E1182ED0A0}"/>
      </w:docPartPr>
      <w:docPartBody>
        <w:p w:rsidR="002A402C" w:rsidRDefault="002A402C"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DCF59861CEBB4CC991A0A824FDDD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950B-80BE-4DD9-94CE-323ADD87F686}"/>
      </w:docPartPr>
      <w:docPartBody>
        <w:p w:rsidR="002A402C" w:rsidRDefault="002A402C">
          <w:pPr>
            <w:pStyle w:val="DCF59861CEBB4CC991A0A824FDDD9385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7F2DC1D7C5C74D8E86E924891EFC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F4F2-549A-486A-9F67-20E2D013C60E}"/>
      </w:docPartPr>
      <w:docPartBody>
        <w:p w:rsidR="002A402C" w:rsidRDefault="002A402C">
          <w:pPr>
            <w:pStyle w:val="7F2DC1D7C5C74D8E86E924891EFC0119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384167E9182243B9ABDB2682A1F1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61A1-AB5E-46E7-BC1F-AD12E6ED2F62}"/>
      </w:docPartPr>
      <w:docPartBody>
        <w:p w:rsidR="002A402C" w:rsidRDefault="002A402C">
          <w:pPr>
            <w:pStyle w:val="384167E9182243B9ABDB2682A1F1174F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DE8BF9486DEE4845B76BEB7556F6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503C-1EE7-409E-BB74-43E7135FEE29}"/>
      </w:docPartPr>
      <w:docPartBody>
        <w:p w:rsidR="002A402C" w:rsidRDefault="002A402C">
          <w:pPr>
            <w:pStyle w:val="DE8BF9486DEE4845B76BEB7556F69870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D28DBD61318B4D918DA793DDCB5D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8921-9308-417D-9B45-5C2A73CCBE6F}"/>
      </w:docPartPr>
      <w:docPartBody>
        <w:p w:rsidR="002A402C" w:rsidRDefault="002A402C">
          <w:pPr>
            <w:pStyle w:val="D28DBD61318B4D918DA793DDCB5D0547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9BB45F2F58354D719E682CB40D06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27F-8A7F-4252-B38C-43034A5D3237}"/>
      </w:docPartPr>
      <w:docPartBody>
        <w:p w:rsidR="002A402C" w:rsidRDefault="002A402C">
          <w:pPr>
            <w:pStyle w:val="9BB45F2F58354D719E682CB40D06ACDD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26D10F1A09014044B4178B71CD52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7FBB-D280-4662-A2E4-B50A5067639C}"/>
      </w:docPartPr>
      <w:docPartBody>
        <w:p w:rsidR="002A402C" w:rsidRDefault="002A402C">
          <w:pPr>
            <w:pStyle w:val="26D10F1A09014044B4178B71CD528144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7CA6BD1C28944CDABCF9A9BBC076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545F-6796-4B65-A5C5-30E118B5B98B}"/>
      </w:docPartPr>
      <w:docPartBody>
        <w:p w:rsidR="002A402C" w:rsidRDefault="002A402C">
          <w:pPr>
            <w:pStyle w:val="7CA6BD1C28944CDABCF9A9BBC0764E65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62805CDF56664BDB9A968FA8C432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EA6E-C3B4-4B52-B513-469A4CBCE583}"/>
      </w:docPartPr>
      <w:docPartBody>
        <w:p w:rsidR="002A402C" w:rsidRDefault="002A402C">
          <w:pPr>
            <w:pStyle w:val="62805CDF56664BDB9A968FA8C432DF42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04262FA71EE04D6EB5EBC53F5664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62F9-D5FB-4657-9334-A45938F9578D}"/>
      </w:docPartPr>
      <w:docPartBody>
        <w:p w:rsidR="002A402C" w:rsidRDefault="002A402C">
          <w:pPr>
            <w:pStyle w:val="04262FA71EE04D6EB5EBC53F5664E3BD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78BD512F16144C59AE6977267AD0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332A-3C97-4E6A-97C4-6F1EB71753B2}"/>
      </w:docPartPr>
      <w:docPartBody>
        <w:p w:rsidR="002A402C" w:rsidRDefault="002A402C">
          <w:pPr>
            <w:pStyle w:val="78BD512F16144C59AE6977267AD09298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8E99DBAB8E934184A8AEE0437960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0CAC-ABD8-4601-B7FA-260EEF34DCCD}"/>
      </w:docPartPr>
      <w:docPartBody>
        <w:p w:rsidR="002A402C" w:rsidRDefault="002A402C">
          <w:pPr>
            <w:pStyle w:val="8E99DBAB8E934184A8AEE04379606238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81BF6C4B507E473D9C481BB43BD2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56C5-B0C9-48AE-A5F7-2C1F8560799F}"/>
      </w:docPartPr>
      <w:docPartBody>
        <w:p w:rsidR="002A402C" w:rsidRDefault="002A402C">
          <w:pPr>
            <w:pStyle w:val="81BF6C4B507E473D9C481BB43BD23694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489D5A1B59DA42E8ACE3E75413EA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4CB0-67BB-423B-9647-977A06BC9107}"/>
      </w:docPartPr>
      <w:docPartBody>
        <w:p w:rsidR="002A402C" w:rsidRDefault="002A402C">
          <w:pPr>
            <w:pStyle w:val="489D5A1B59DA42E8ACE3E75413EA80FB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49B8ED50B7A6450387350E2719CC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067E-5054-4E84-8D3B-3012C34B36DE}"/>
      </w:docPartPr>
      <w:docPartBody>
        <w:p w:rsidR="002A402C" w:rsidRDefault="002A402C">
          <w:pPr>
            <w:pStyle w:val="49B8ED50B7A6450387350E2719CC88EC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CCF7BD9BA32B48E9AB1D69DEA8A2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2020-FC12-414D-AC76-7DBC1F746152}"/>
      </w:docPartPr>
      <w:docPartBody>
        <w:p w:rsidR="002A402C" w:rsidRDefault="002A402C">
          <w:pPr>
            <w:pStyle w:val="CCF7BD9BA32B48E9AB1D69DEA8A2C37B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221786431D474C38B7CE8C74568B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6C74-455B-4BAA-A609-6FEF352E7D4F}"/>
      </w:docPartPr>
      <w:docPartBody>
        <w:p w:rsidR="002A402C" w:rsidRDefault="002A402C">
          <w:pPr>
            <w:pStyle w:val="221786431D474C38B7CE8C74568B25B1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67B1C29D46684F0EAB46275ACAA5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8A15-065F-4B1B-93FB-C8A1CAAB6979}"/>
      </w:docPartPr>
      <w:docPartBody>
        <w:p w:rsidR="002A402C" w:rsidRDefault="002A402C">
          <w:pPr>
            <w:pStyle w:val="67B1C29D46684F0EAB46275ACAA5588C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AA5C3458E1764A1AA9AB895F12C2C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943A-E3D7-4824-9B14-476D11F38131}"/>
      </w:docPartPr>
      <w:docPartBody>
        <w:p w:rsidR="002A402C" w:rsidRDefault="002A402C">
          <w:pPr>
            <w:pStyle w:val="AA5C3458E1764A1AA9AB895F12C2C436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BACC77A23E314B4FB07103432EEF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EFA9-BE22-478C-A691-4EEB456CC66F}"/>
      </w:docPartPr>
      <w:docPartBody>
        <w:p w:rsidR="002A402C" w:rsidRDefault="002A402C">
          <w:pPr>
            <w:pStyle w:val="BACC77A23E314B4FB07103432EEF112A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6499B7DFAEE0489FB52D9A935E64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5375-74DB-40BB-B37F-40417D196E94}"/>
      </w:docPartPr>
      <w:docPartBody>
        <w:p w:rsidR="002A402C" w:rsidRDefault="002A402C">
          <w:pPr>
            <w:pStyle w:val="6499B7DFAEE0489FB52D9A935E64BAA6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E8907A7A41384F738CFC72650295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E8F4-B70D-49CA-A8A7-19E0DECB76E4}"/>
      </w:docPartPr>
      <w:docPartBody>
        <w:p w:rsidR="002A402C" w:rsidRDefault="002A402C">
          <w:pPr>
            <w:pStyle w:val="E8907A7A41384F738CFC72650295A0D7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DEB06E86B3864BCC8B8110CA3F1C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378B-0D69-4F7D-A3CE-CC53881709FF}"/>
      </w:docPartPr>
      <w:docPartBody>
        <w:p w:rsidR="002A402C" w:rsidRDefault="002A402C">
          <w:pPr>
            <w:pStyle w:val="DEB06E86B3864BCC8B8110CA3F1CB0F1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5A68E0B31937440783B80F10627D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A1DC-1120-4959-BB01-2C1D26FFF3B7}"/>
      </w:docPartPr>
      <w:docPartBody>
        <w:p w:rsidR="002A402C" w:rsidRDefault="002A402C">
          <w:pPr>
            <w:pStyle w:val="5A68E0B31937440783B80F10627DAA57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A67FE89CCEAD4AFD80375E1CA792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5C49-962D-40F1-BC33-7604CFCF0DD2}"/>
      </w:docPartPr>
      <w:docPartBody>
        <w:p w:rsidR="002A402C" w:rsidRDefault="002A402C">
          <w:pPr>
            <w:pStyle w:val="A67FE89CCEAD4AFD80375E1CA792EBD1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E8ECDFAE249141A0B52D7C84BA61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2079-26E9-4724-B867-EDC9A54D1FD1}"/>
      </w:docPartPr>
      <w:docPartBody>
        <w:p w:rsidR="002A402C" w:rsidRDefault="002A402C">
          <w:pPr>
            <w:pStyle w:val="E8ECDFAE249141A0B52D7C84BA6150EB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F7F38D3D394F43CC899B71C4E474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9133-8517-46C7-BF54-82C44054659D}"/>
      </w:docPartPr>
      <w:docPartBody>
        <w:p w:rsidR="002A402C" w:rsidRDefault="002A402C">
          <w:pPr>
            <w:pStyle w:val="F7F38D3D394F43CC899B71C4E474AF7E"/>
          </w:pPr>
          <w:r w:rsidRPr="001E3743">
            <w:rPr>
              <w:rStyle w:val="PlaceholderText"/>
            </w:rPr>
            <w:t>Choose an item.</w:t>
          </w:r>
        </w:p>
      </w:docPartBody>
    </w:docPart>
    <w:docPart>
      <w:docPartPr>
        <w:name w:val="8F57696CE58B4E07B485BE18A17D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8007-588C-4AD4-BBEE-DDEF7A695CB9}"/>
      </w:docPartPr>
      <w:docPartBody>
        <w:p w:rsidR="00577EA9" w:rsidRDefault="002A402C">
          <w:pPr>
            <w:pStyle w:val="8F57696CE58B4E07B485BE18A17D426C"/>
          </w:pPr>
          <w:r w:rsidRPr="00D33C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9"/>
    <w:rsid w:val="001463B5"/>
    <w:rsid w:val="002A402C"/>
    <w:rsid w:val="003E4639"/>
    <w:rsid w:val="00577EA9"/>
    <w:rsid w:val="005B6F69"/>
    <w:rsid w:val="00672A7B"/>
    <w:rsid w:val="00701926"/>
    <w:rsid w:val="008105A2"/>
    <w:rsid w:val="00AF454B"/>
    <w:rsid w:val="00D020F4"/>
    <w:rsid w:val="00D508D6"/>
    <w:rsid w:val="00E5070B"/>
    <w:rsid w:val="00EF3ECA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AB0024D70F4F9BA37991F188D5FB23">
    <w:name w:val="B9AB0024D70F4F9BA37991F188D5FB23"/>
    <w:rsid w:val="005B6F69"/>
  </w:style>
  <w:style w:type="paragraph" w:customStyle="1" w:styleId="B47A8573C98E47A3894FE8815E07643C">
    <w:name w:val="B47A8573C98E47A3894FE8815E07643C"/>
    <w:rsid w:val="005B6F69"/>
  </w:style>
  <w:style w:type="paragraph" w:customStyle="1" w:styleId="93FAC64DF8334F6A80C4673B20AAF9EA">
    <w:name w:val="93FAC64DF8334F6A80C4673B20AAF9EA"/>
  </w:style>
  <w:style w:type="paragraph" w:customStyle="1" w:styleId="678795B1063448EA97A2D6D17671F936">
    <w:name w:val="678795B1063448EA97A2D6D17671F936"/>
  </w:style>
  <w:style w:type="paragraph" w:customStyle="1" w:styleId="3020E92A2B02467A9DFCC7A57BC52EA0">
    <w:name w:val="3020E92A2B02467A9DFCC7A57BC52EA0"/>
  </w:style>
  <w:style w:type="paragraph" w:customStyle="1" w:styleId="F731352DF9FE4555977C0DF62A299AE3">
    <w:name w:val="F731352DF9FE4555977C0DF62A299AE3"/>
  </w:style>
  <w:style w:type="paragraph" w:customStyle="1" w:styleId="DCF59861CEBB4CC991A0A824FDDD9385">
    <w:name w:val="DCF59861CEBB4CC991A0A824FDDD9385"/>
  </w:style>
  <w:style w:type="paragraph" w:customStyle="1" w:styleId="7F2DC1D7C5C74D8E86E924891EFC0119">
    <w:name w:val="7F2DC1D7C5C74D8E86E924891EFC0119"/>
  </w:style>
  <w:style w:type="paragraph" w:customStyle="1" w:styleId="384167E9182243B9ABDB2682A1F1174F">
    <w:name w:val="384167E9182243B9ABDB2682A1F1174F"/>
  </w:style>
  <w:style w:type="paragraph" w:customStyle="1" w:styleId="DE8BF9486DEE4845B76BEB7556F69870">
    <w:name w:val="DE8BF9486DEE4845B76BEB7556F69870"/>
  </w:style>
  <w:style w:type="paragraph" w:customStyle="1" w:styleId="D28DBD61318B4D918DA793DDCB5D0547">
    <w:name w:val="D28DBD61318B4D918DA793DDCB5D0547"/>
  </w:style>
  <w:style w:type="paragraph" w:customStyle="1" w:styleId="9BB45F2F58354D719E682CB40D06ACDD">
    <w:name w:val="9BB45F2F58354D719E682CB40D06ACDD"/>
  </w:style>
  <w:style w:type="paragraph" w:customStyle="1" w:styleId="26D10F1A09014044B4178B71CD528144">
    <w:name w:val="26D10F1A09014044B4178B71CD528144"/>
  </w:style>
  <w:style w:type="paragraph" w:customStyle="1" w:styleId="7CA6BD1C28944CDABCF9A9BBC0764E65">
    <w:name w:val="7CA6BD1C28944CDABCF9A9BBC0764E65"/>
  </w:style>
  <w:style w:type="paragraph" w:customStyle="1" w:styleId="62805CDF56664BDB9A968FA8C432DF42">
    <w:name w:val="62805CDF56664BDB9A968FA8C432DF42"/>
  </w:style>
  <w:style w:type="paragraph" w:customStyle="1" w:styleId="04262FA71EE04D6EB5EBC53F5664E3BD">
    <w:name w:val="04262FA71EE04D6EB5EBC53F5664E3BD"/>
  </w:style>
  <w:style w:type="paragraph" w:customStyle="1" w:styleId="78BD512F16144C59AE6977267AD09298">
    <w:name w:val="78BD512F16144C59AE6977267AD09298"/>
  </w:style>
  <w:style w:type="paragraph" w:customStyle="1" w:styleId="8E99DBAB8E934184A8AEE04379606238">
    <w:name w:val="8E99DBAB8E934184A8AEE04379606238"/>
  </w:style>
  <w:style w:type="paragraph" w:customStyle="1" w:styleId="81BF6C4B507E473D9C481BB43BD23694">
    <w:name w:val="81BF6C4B507E473D9C481BB43BD23694"/>
  </w:style>
  <w:style w:type="paragraph" w:customStyle="1" w:styleId="489D5A1B59DA42E8ACE3E75413EA80FB">
    <w:name w:val="489D5A1B59DA42E8ACE3E75413EA80FB"/>
  </w:style>
  <w:style w:type="paragraph" w:customStyle="1" w:styleId="49B8ED50B7A6450387350E2719CC88EC">
    <w:name w:val="49B8ED50B7A6450387350E2719CC88EC"/>
  </w:style>
  <w:style w:type="paragraph" w:customStyle="1" w:styleId="CCF7BD9BA32B48E9AB1D69DEA8A2C37B">
    <w:name w:val="CCF7BD9BA32B48E9AB1D69DEA8A2C37B"/>
  </w:style>
  <w:style w:type="paragraph" w:customStyle="1" w:styleId="221786431D474C38B7CE8C74568B25B1">
    <w:name w:val="221786431D474C38B7CE8C74568B25B1"/>
  </w:style>
  <w:style w:type="paragraph" w:customStyle="1" w:styleId="67B1C29D46684F0EAB46275ACAA5588C">
    <w:name w:val="67B1C29D46684F0EAB46275ACAA5588C"/>
  </w:style>
  <w:style w:type="paragraph" w:customStyle="1" w:styleId="AA5C3458E1764A1AA9AB895F12C2C436">
    <w:name w:val="AA5C3458E1764A1AA9AB895F12C2C436"/>
  </w:style>
  <w:style w:type="paragraph" w:customStyle="1" w:styleId="BACC77A23E314B4FB07103432EEF112A">
    <w:name w:val="BACC77A23E314B4FB07103432EEF112A"/>
  </w:style>
  <w:style w:type="paragraph" w:customStyle="1" w:styleId="6499B7DFAEE0489FB52D9A935E64BAA6">
    <w:name w:val="6499B7DFAEE0489FB52D9A935E64BAA6"/>
  </w:style>
  <w:style w:type="paragraph" w:customStyle="1" w:styleId="E8907A7A41384F738CFC72650295A0D7">
    <w:name w:val="E8907A7A41384F738CFC72650295A0D7"/>
  </w:style>
  <w:style w:type="paragraph" w:customStyle="1" w:styleId="DEB06E86B3864BCC8B8110CA3F1CB0F1">
    <w:name w:val="DEB06E86B3864BCC8B8110CA3F1CB0F1"/>
  </w:style>
  <w:style w:type="paragraph" w:customStyle="1" w:styleId="5A68E0B31937440783B80F10627DAA57">
    <w:name w:val="5A68E0B31937440783B80F10627DAA57"/>
  </w:style>
  <w:style w:type="paragraph" w:customStyle="1" w:styleId="A67FE89CCEAD4AFD80375E1CA792EBD1">
    <w:name w:val="A67FE89CCEAD4AFD80375E1CA792EBD1"/>
  </w:style>
  <w:style w:type="paragraph" w:customStyle="1" w:styleId="E8ECDFAE249141A0B52D7C84BA6150EB">
    <w:name w:val="E8ECDFAE249141A0B52D7C84BA6150EB"/>
  </w:style>
  <w:style w:type="paragraph" w:customStyle="1" w:styleId="F7F38D3D394F43CC899B71C4E474AF7E">
    <w:name w:val="F7F38D3D394F43CC899B71C4E474AF7E"/>
  </w:style>
  <w:style w:type="paragraph" w:customStyle="1" w:styleId="8F57696CE58B4E07B485BE18A17D426C">
    <w:name w:val="8F57696CE58B4E07B485BE18A17D426C"/>
    <w:rPr>
      <w:kern w:val="2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24ED2C8492E4EADBA937CA1119FD6" ma:contentTypeVersion="14" ma:contentTypeDescription="Create a new document." ma:contentTypeScope="" ma:versionID="47297f93b7151d3b1921f3017c7885ba">
  <xsd:schema xmlns:xsd="http://www.w3.org/2001/XMLSchema" xmlns:xs="http://www.w3.org/2001/XMLSchema" xmlns:p="http://schemas.microsoft.com/office/2006/metadata/properties" xmlns:ns2="bc7859b9-5717-42f6-ada5-7b436250c4c9" xmlns:ns3="4d0cf8a6-db13-44ff-9be7-8993c21021b7" targetNamespace="http://schemas.microsoft.com/office/2006/metadata/properties" ma:root="true" ma:fieldsID="2ee1070144fd899f8fb6cca590ee2d31" ns2:_="" ns3:_="">
    <xsd:import namespace="bc7859b9-5717-42f6-ada5-7b436250c4c9"/>
    <xsd:import namespace="4d0cf8a6-db13-44ff-9be7-8993c21021b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859b9-5717-42f6-ada5-7b436250c4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cf8a6-db13-44ff-9be7-8993c21021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3c4559-9452-4051-a68a-31fe16d9f444}" ma:internalName="TaxCatchAll" ma:showField="CatchAllData" ma:web="4d0cf8a6-db13-44ff-9be7-8993c2102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0cf8a6-db13-44ff-9be7-8993c21021b7">
      <UserInfo>
        <DisplayName>Henderson, Danjile (DOE)</DisplayName>
        <AccountId>20</AccountId>
        <AccountType/>
      </UserInfo>
    </SharedWithUsers>
    <lcf76f155ced4ddcb4097134ff3c332f xmlns="bc7859b9-5717-42f6-ada5-7b436250c4c9">
      <Terms xmlns="http://schemas.microsoft.com/office/infopath/2007/PartnerControls"/>
    </lcf76f155ced4ddcb4097134ff3c332f>
    <TaxCatchAll xmlns="4d0cf8a6-db13-44ff-9be7-8993c21021b7" xsi:nil="true"/>
  </documentManagement>
</p:properties>
</file>

<file path=customXml/itemProps1.xml><?xml version="1.0" encoding="utf-8"?>
<ds:datastoreItem xmlns:ds="http://schemas.openxmlformats.org/officeDocument/2006/customXml" ds:itemID="{910AE08A-200D-436F-AC65-0E21ED42B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4DB03-3CE6-413C-8323-497C82568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859b9-5717-42f6-ada5-7b436250c4c9"/>
    <ds:schemaRef ds:uri="4d0cf8a6-db13-44ff-9be7-8993c2102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F0DDE-F32C-45C6-82E5-81CB6CB0BD5D}">
  <ds:schemaRefs>
    <ds:schemaRef ds:uri="http://schemas.microsoft.com/office/2006/metadata/properties"/>
    <ds:schemaRef ds:uri="http://schemas.microsoft.com/office/infopath/2007/PartnerControls"/>
    <ds:schemaRef ds:uri="4d0cf8a6-db13-44ff-9be7-8993c21021b7"/>
    <ds:schemaRef ds:uri="bc7859b9-5717-42f6-ada5-7b436250c4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Mark (DOE)</dc:creator>
  <cp:keywords/>
  <dc:description/>
  <cp:lastModifiedBy>Claassen, Keith (DOE)</cp:lastModifiedBy>
  <cp:revision>127</cp:revision>
  <dcterms:created xsi:type="dcterms:W3CDTF">2023-10-18T22:44:00Z</dcterms:created>
  <dcterms:modified xsi:type="dcterms:W3CDTF">2024-03-12T14:24:00Z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0x0101002B924ED2C8492E4EADBA937CA1119FD6</vt:lpwstr>
  </property>
  <property fmtid="{D5CDD505-2E9C-101B-9397-08002B2CF9AE}" pid="3" name="MediaServiceImageTags">
    <vt:lpwstr/>
  </property>
  <property fmtid="{D5CDD505-2E9C-101B-9397-08002B2CF9AE}" pid="4" name="Order">
    <vt:r8>56200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