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F9C0B" w14:textId="77777777" w:rsidR="00CA39E9" w:rsidRPr="00514BC5" w:rsidRDefault="00CA39E9" w:rsidP="00CA39E9">
      <w:pPr>
        <w:pStyle w:val="SOLHeadtop"/>
        <w:jc w:val="center"/>
        <w:rPr>
          <w:i/>
          <w:iCs/>
        </w:rPr>
      </w:pPr>
      <w:r>
        <w:t xml:space="preserve">2023 Mathematics </w:t>
      </w:r>
      <w:r>
        <w:rPr>
          <w:i/>
          <w:iCs/>
        </w:rPr>
        <w:t>Standards of Learning</w:t>
      </w:r>
    </w:p>
    <w:p w14:paraId="224218E1" w14:textId="15CFD3DC" w:rsidR="00CA39E9" w:rsidRDefault="00CA39E9" w:rsidP="00733D9D">
      <w:pPr>
        <w:pStyle w:val="SOLHeadtop"/>
        <w:spacing w:after="240"/>
        <w:jc w:val="center"/>
      </w:pPr>
      <w:r>
        <w:t>Understanding the Standards – Grade 8</w:t>
      </w:r>
    </w:p>
    <w:p w14:paraId="77BD0263" w14:textId="0AFAE9CA" w:rsidR="00733D9D" w:rsidRPr="00BC5B8B" w:rsidRDefault="00733D9D" w:rsidP="00733D9D">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eighth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1B614A">
      <w:pPr>
        <w:pStyle w:val="NewLettering"/>
        <w:numPr>
          <w:ilvl w:val="0"/>
          <w:numId w:val="8"/>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1B614A">
      <w:pPr>
        <w:pStyle w:val="NewLettering"/>
        <w:numPr>
          <w:ilvl w:val="0"/>
          <w:numId w:val="8"/>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1B614A">
      <w:pPr>
        <w:pStyle w:val="NewLettering"/>
        <w:numPr>
          <w:ilvl w:val="0"/>
          <w:numId w:val="8"/>
        </w:numPr>
        <w:spacing w:after="240"/>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Justify solutions orally, in writing or with a model.</w:t>
      </w:r>
    </w:p>
    <w:tbl>
      <w:tblPr>
        <w:tblStyle w:val="TableGrid"/>
        <w:tblW w:w="0" w:type="auto"/>
        <w:jc w:val="center"/>
        <w:tblLook w:val="04A0" w:firstRow="1" w:lastRow="0" w:firstColumn="1" w:lastColumn="0" w:noHBand="0" w:noVBand="1"/>
      </w:tblPr>
      <w:tblGrid>
        <w:gridCol w:w="9787"/>
      </w:tblGrid>
      <w:tr w:rsidR="00732201" w14:paraId="2019E7F8" w14:textId="77777777" w:rsidTr="00485978">
        <w:trPr>
          <w:tblHeader/>
          <w:jc w:val="center"/>
        </w:trPr>
        <w:tc>
          <w:tcPr>
            <w:tcW w:w="9787" w:type="dxa"/>
            <w:shd w:val="clear" w:color="auto" w:fill="D9D9D9" w:themeFill="background1" w:themeFillShade="D9"/>
          </w:tcPr>
          <w:p w14:paraId="55799499" w14:textId="77777777" w:rsidR="00732201" w:rsidRPr="00732201" w:rsidRDefault="00732201" w:rsidP="00732201">
            <w:pPr>
              <w:pStyle w:val="SOLTSWBAT"/>
              <w:ind w:left="73"/>
              <w:rPr>
                <w:b/>
                <w:bCs/>
                <w:i w:val="0"/>
                <w:iCs w:val="0"/>
              </w:rPr>
            </w:pPr>
            <w:r w:rsidRPr="00732201">
              <w:rPr>
                <w:b/>
                <w:bCs/>
                <w:i w:val="0"/>
                <w:iCs w:val="0"/>
              </w:rPr>
              <w:t>8.NS.1  The student will compare and order real numbers and determine the relationships between real numbers.</w:t>
            </w:r>
          </w:p>
          <w:p w14:paraId="77F8D540" w14:textId="77777777" w:rsidR="00732201" w:rsidRPr="00C54508" w:rsidRDefault="00732201" w:rsidP="00F444E9">
            <w:pPr>
              <w:pStyle w:val="CFUSFormatting"/>
              <w:numPr>
                <w:ilvl w:val="0"/>
                <w:numId w:val="0"/>
              </w:numPr>
              <w:ind w:left="73" w:firstLine="17"/>
              <w:rPr>
                <w:i/>
                <w:iCs/>
              </w:rPr>
            </w:pPr>
            <w:r w:rsidRPr="00C54508">
              <w:rPr>
                <w:i/>
                <w:iCs/>
              </w:rPr>
              <w:t>Additional Content Background and Instructional Guidance:</w:t>
            </w:r>
          </w:p>
        </w:tc>
      </w:tr>
      <w:tr w:rsidR="00732201" w14:paraId="14B223E1" w14:textId="77777777" w:rsidTr="00485978">
        <w:trPr>
          <w:jc w:val="center"/>
        </w:trPr>
        <w:tc>
          <w:tcPr>
            <w:tcW w:w="9787" w:type="dxa"/>
          </w:tcPr>
          <w:p w14:paraId="082775DF" w14:textId="77777777" w:rsidR="00782384" w:rsidRPr="00B37673" w:rsidRDefault="00782384" w:rsidP="001B614A">
            <w:pPr>
              <w:pStyle w:val="CFUSFormatting"/>
              <w:numPr>
                <w:ilvl w:val="0"/>
                <w:numId w:val="24"/>
              </w:numPr>
            </w:pPr>
            <w:r w:rsidRPr="00B37673">
              <w:t xml:space="preserve">A perfect square is a whole number whose square root is an integer. </w:t>
            </w:r>
          </w:p>
          <w:p w14:paraId="6CE1984B" w14:textId="4D0220DC" w:rsidR="00782384" w:rsidRPr="00B37673" w:rsidRDefault="00782384" w:rsidP="001B614A">
            <w:pPr>
              <w:pStyle w:val="CFUSFormatting"/>
              <w:numPr>
                <w:ilvl w:val="0"/>
                <w:numId w:val="24"/>
              </w:numPr>
            </w:pPr>
            <w:r w:rsidRPr="00B37673">
              <w:t xml:space="preserve">The square root of a given number is any number which, when multiplied </w:t>
            </w:r>
            <w:r w:rsidR="00F6075C">
              <w:t>by</w:t>
            </w:r>
            <w:r w:rsidRPr="00B37673">
              <w:t xml:space="preserve"> itself, equals the given number. </w:t>
            </w:r>
          </w:p>
          <w:p w14:paraId="259C5C80" w14:textId="77777777" w:rsidR="00782384" w:rsidRPr="00B37673" w:rsidRDefault="00782384" w:rsidP="001B614A">
            <w:pPr>
              <w:pStyle w:val="CFUSFormatting"/>
              <w:numPr>
                <w:ilvl w:val="0"/>
                <w:numId w:val="24"/>
              </w:numPr>
            </w:pPr>
            <w:r w:rsidRPr="00B37673">
              <w:t xml:space="preserve">Both the positive and negative roots of whole numbers, except zero, can be determined. The square root of zero is zero. The value is neither positive nor negative. Zero (a whole number) is a perfect square. </w:t>
            </w:r>
          </w:p>
          <w:p w14:paraId="4E9DAD51" w14:textId="5CA0C0E1" w:rsidR="00782384" w:rsidRPr="00B37673" w:rsidRDefault="00782384" w:rsidP="001B614A">
            <w:pPr>
              <w:pStyle w:val="CFUSFormatting"/>
              <w:numPr>
                <w:ilvl w:val="0"/>
                <w:numId w:val="24"/>
              </w:numPr>
            </w:pPr>
            <w:r w:rsidRPr="00B37673">
              <w:t>The positive and negative square root of any whole number other than a perfect square lies between two consecutive integers (e.g.,</w:t>
            </w:r>
            <w:r w:rsidR="6F152064">
              <w:t xml:space="preserve"> </w:t>
            </w:r>
            <m:oMath>
              <m:rad>
                <m:radPr>
                  <m:degHide m:val="1"/>
                  <m:ctrlPr>
                    <w:rPr>
                      <w:rFonts w:ascii="Cambria Math" w:eastAsia="Cambria Math" w:hAnsi="Cambria Math"/>
                    </w:rPr>
                  </m:ctrlPr>
                </m:radPr>
                <m:deg/>
                <m:e>
                  <m:r>
                    <w:rPr>
                      <w:rFonts w:ascii="Cambria Math" w:eastAsia="Cambria Math" w:hAnsi="Cambria Math"/>
                    </w:rPr>
                    <m:t>57</m:t>
                  </m:r>
                </m:e>
              </m:rad>
            </m:oMath>
            <w:r w:rsidRPr="00B37673">
              <w:t xml:space="preserve"> lies between 7 and 8 since </w:t>
            </w:r>
            <m:oMath>
              <m:sSup>
                <m:sSupPr>
                  <m:ctrlPr>
                    <w:rPr>
                      <w:rFonts w:ascii="Cambria Math" w:hAnsi="Cambria Math"/>
                      <w:i/>
                    </w:rPr>
                  </m:ctrlPr>
                </m:sSupPr>
                <m:e>
                  <m:r>
                    <w:rPr>
                      <w:rFonts w:ascii="Cambria Math" w:hAnsi="Cambria Math"/>
                    </w:rPr>
                    <m:t>7</m:t>
                  </m:r>
                </m:e>
                <m:sup>
                  <m:r>
                    <w:rPr>
                      <w:rFonts w:ascii="Cambria Math" w:hAnsi="Cambria Math"/>
                    </w:rPr>
                    <m:t>2</m:t>
                  </m:r>
                </m:sup>
              </m:sSup>
            </m:oMath>
            <w:r w:rsidRPr="00B37673">
              <w:t xml:space="preserve"> = 49 and</w:t>
            </w:r>
            <w:r w:rsidRPr="1E941012">
              <w:rPr>
                <w:b/>
                <w:bCs/>
              </w:rPr>
              <w:t xml:space="preserve"> </w:t>
            </w:r>
            <m:oMath>
              <m:sSup>
                <m:sSupPr>
                  <m:ctrlPr>
                    <w:rPr>
                      <w:rFonts w:ascii="Cambria Math" w:hAnsi="Cambria Math"/>
                      <w:i/>
                    </w:rPr>
                  </m:ctrlPr>
                </m:sSupPr>
                <m:e>
                  <m:r>
                    <w:rPr>
                      <w:rFonts w:ascii="Cambria Math" w:hAnsi="Cambria Math"/>
                    </w:rPr>
                    <m:t>8</m:t>
                  </m:r>
                </m:e>
                <m:sup>
                  <m:r>
                    <w:rPr>
                      <w:rFonts w:ascii="Cambria Math" w:hAnsi="Cambria Math"/>
                    </w:rPr>
                    <m:t>2</m:t>
                  </m:r>
                </m:sup>
              </m:sSup>
            </m:oMath>
            <w:r w:rsidR="0078163D" w:rsidRPr="00B37673">
              <w:t xml:space="preserve"> </w:t>
            </w:r>
            <w:r w:rsidRPr="00B37673">
              <w:t xml:space="preserve">= 64; </w:t>
            </w:r>
            <m:oMath>
              <m:r>
                <w:rPr>
                  <w:rFonts w:ascii="Cambria Math" w:eastAsia="Cambria Math" w:hAnsi="Cambria Math"/>
                </w:rPr>
                <m:t>-</m:t>
              </m:r>
              <m:rad>
                <m:radPr>
                  <m:degHide m:val="1"/>
                  <m:ctrlPr>
                    <w:rPr>
                      <w:rFonts w:ascii="Cambria Math" w:eastAsia="Cambria Math" w:hAnsi="Cambria Math"/>
                    </w:rPr>
                  </m:ctrlPr>
                </m:radPr>
                <m:deg/>
                <m:e>
                  <m:r>
                    <w:rPr>
                      <w:rFonts w:ascii="Cambria Math" w:eastAsia="Cambria Math" w:hAnsi="Cambria Math"/>
                    </w:rPr>
                    <m:t>11</m:t>
                  </m:r>
                </m:e>
              </m:rad>
            </m:oMath>
            <w:r w:rsidRPr="00B37673">
              <w:t xml:space="preserve"> lies between </w:t>
            </w:r>
            <m:oMath>
              <m:r>
                <w:rPr>
                  <w:rFonts w:ascii="Cambria Math" w:eastAsia="Cambria Math" w:hAnsi="Cambria Math"/>
                </w:rPr>
                <m:t>-</m:t>
              </m:r>
              <m:r>
                <w:rPr>
                  <w:rFonts w:ascii="Cambria Math" w:hAnsi="Cambria Math"/>
                </w:rPr>
                <m:t>4</m:t>
              </m:r>
            </m:oMath>
            <w:r w:rsidRPr="00B37673">
              <w:t xml:space="preserve"> and </w:t>
            </w:r>
            <m:oMath>
              <m:r>
                <w:rPr>
                  <w:rFonts w:ascii="Cambria Math" w:eastAsia="Cambria Math" w:hAnsi="Cambria Math"/>
                </w:rPr>
                <m:t>-3</m:t>
              </m:r>
            </m:oMath>
            <w:r w:rsidRPr="00B37673">
              <w:t xml:space="preserve"> since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 </m:t>
              </m:r>
            </m:oMath>
            <w:r w:rsidRPr="00B37673">
              <w:t xml:space="preserve">= 16 and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rsidRPr="00B37673">
              <w:t xml:space="preserve"> = 9</w:t>
            </w:r>
            <w:r w:rsidR="22F0AD65" w:rsidRPr="00B37673">
              <w:t xml:space="preserve">, </w:t>
            </w:r>
            <w:r w:rsidR="425801BF" w:rsidRPr="00B37673">
              <w:t xml:space="preserve">and 11 lies between 9 and 16). </w:t>
            </w:r>
          </w:p>
          <w:p w14:paraId="120EDF42" w14:textId="77777777" w:rsidR="00782384" w:rsidRPr="00B37673" w:rsidRDefault="00782384" w:rsidP="001B614A">
            <w:pPr>
              <w:pStyle w:val="CFUSFormatting"/>
              <w:numPr>
                <w:ilvl w:val="0"/>
                <w:numId w:val="24"/>
              </w:numPr>
            </w:pPr>
            <w:r w:rsidRPr="00B37673">
              <w:t xml:space="preserve">The symbol </w:t>
            </w:r>
            <m:oMath>
              <m:rad>
                <m:radPr>
                  <m:degHide m:val="1"/>
                  <m:ctrlPr>
                    <w:rPr>
                      <w:rFonts w:ascii="Cambria Math" w:hAnsi="Cambria Math"/>
                    </w:rPr>
                  </m:ctrlPr>
                </m:radPr>
                <m:deg/>
                <m:e/>
              </m:rad>
            </m:oMath>
            <w:r w:rsidRPr="00B37673">
              <w:t xml:space="preserve"> may be used to represent a positive (principal) root and -</w:t>
            </w:r>
            <m:oMath>
              <m:rad>
                <m:radPr>
                  <m:degHide m:val="1"/>
                  <m:ctrlPr>
                    <w:rPr>
                      <w:rFonts w:ascii="Cambria Math" w:hAnsi="Cambria Math"/>
                    </w:rPr>
                  </m:ctrlPr>
                </m:radPr>
                <m:deg/>
                <m:e/>
              </m:rad>
            </m:oMath>
            <w:r w:rsidRPr="00B37673">
              <w:t xml:space="preserve"> may be used to represent a negative root. </w:t>
            </w:r>
          </w:p>
          <w:p w14:paraId="5F97B0DB" w14:textId="317753A3" w:rsidR="00782384" w:rsidRPr="00B37673" w:rsidRDefault="00782384" w:rsidP="001B614A">
            <w:pPr>
              <w:pStyle w:val="CFUSFormatting"/>
              <w:numPr>
                <w:ilvl w:val="0"/>
                <w:numId w:val="24"/>
              </w:numPr>
            </w:pPr>
            <w:r w:rsidRPr="00B37673">
              <w:t xml:space="preserve">The square root of a whole number that is not a perfect square is an irrational number (e.g., </w:t>
            </w:r>
            <m:oMath>
              <m:rad>
                <m:radPr>
                  <m:degHide m:val="1"/>
                  <m:ctrlPr>
                    <w:rPr>
                      <w:rFonts w:ascii="Cambria Math" w:eastAsia="Cambria Math" w:hAnsi="Cambria Math"/>
                    </w:rPr>
                  </m:ctrlPr>
                </m:radPr>
                <m:deg/>
                <m:e>
                  <m:r>
                    <w:rPr>
                      <w:rFonts w:ascii="Cambria Math" w:eastAsia="Cambria Math" w:hAnsi="Cambria Math"/>
                    </w:rPr>
                    <m:t xml:space="preserve">2 </m:t>
                  </m:r>
                </m:e>
              </m:rad>
            </m:oMath>
            <w:r w:rsidRPr="00B37673">
              <w:t xml:space="preserve">is an irrational number). An irrational number cannot be expressed exactly as a fraction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b</m:t>
                  </m:r>
                </m:den>
              </m:f>
            </m:oMath>
            <w:r w:rsidRPr="00B37673">
              <w:t xml:space="preserve"> where</w:t>
            </w:r>
            <w:r w:rsidR="12A10ED7" w:rsidRPr="00B37673">
              <w:t xml:space="preserve"> </w:t>
            </w:r>
            <m:oMath>
              <m:r>
                <w:rPr>
                  <w:rFonts w:ascii="Cambria Math" w:hAnsi="Cambria Math"/>
                </w:rPr>
                <m:t>b≠0</m:t>
              </m:r>
            </m:oMath>
            <w:r w:rsidR="006B65EB">
              <w:t>.</w:t>
            </w:r>
            <w:r w:rsidRPr="00B37673">
              <w:t xml:space="preserve"> </w:t>
            </w:r>
          </w:p>
          <w:p w14:paraId="59689F25" w14:textId="77777777" w:rsidR="00782384" w:rsidRPr="00B37673" w:rsidRDefault="00782384" w:rsidP="001B614A">
            <w:pPr>
              <w:pStyle w:val="CFUSFormatting"/>
              <w:numPr>
                <w:ilvl w:val="0"/>
                <w:numId w:val="24"/>
              </w:numPr>
            </w:pPr>
            <w:r w:rsidRPr="00B37673">
              <w:lastRenderedPageBreak/>
              <w:t xml:space="preserve">Square root symbols may be used to represent solutions to equations of the form </w:t>
            </w:r>
            <w:r w:rsidRPr="00B37673">
              <w:rPr>
                <w:i/>
              </w:rPr>
              <w:t>x</w:t>
            </w:r>
            <w:r w:rsidRPr="00B37673">
              <w:rPr>
                <w:vertAlign w:val="superscript"/>
              </w:rPr>
              <w:t>2</w:t>
            </w:r>
            <w:r w:rsidRPr="00B37673">
              <w:t xml:space="preserve"> = </w:t>
            </w:r>
            <w:r w:rsidRPr="00B37673">
              <w:rPr>
                <w:i/>
              </w:rPr>
              <w:t>p.</w:t>
            </w:r>
            <w:r w:rsidRPr="00B37673">
              <w:t xml:space="preserve"> Examples may include:</w:t>
            </w:r>
          </w:p>
          <w:p w14:paraId="1DAE2343" w14:textId="2E34E0A9" w:rsidR="00782384" w:rsidRPr="00B37673" w:rsidRDefault="00782384" w:rsidP="001B614A">
            <w:pPr>
              <w:pStyle w:val="CFUSFormatting"/>
              <w:numPr>
                <w:ilvl w:val="1"/>
                <w:numId w:val="24"/>
              </w:numPr>
            </w:pPr>
            <w:r w:rsidRPr="00B37673">
              <w:t xml:space="preserve">If </w:t>
            </w:r>
            <w:r w:rsidRPr="00B37673">
              <w:rPr>
                <w:i/>
              </w:rPr>
              <w:t>x</w:t>
            </w:r>
            <w:r w:rsidRPr="00B37673">
              <w:rPr>
                <w:vertAlign w:val="superscript"/>
              </w:rPr>
              <w:t>2</w:t>
            </w:r>
            <w:r w:rsidRPr="00B37673">
              <w:t xml:space="preserve"> = 36, then </w:t>
            </w:r>
            <w:r w:rsidRPr="00B37673">
              <w:rPr>
                <w:i/>
              </w:rPr>
              <w:t>x</w:t>
            </w:r>
            <w:r w:rsidRPr="00B37673">
              <w:t xml:space="preserve"> is </w:t>
            </w:r>
            <m:oMath>
              <m:rad>
                <m:radPr>
                  <m:degHide m:val="1"/>
                  <m:ctrlPr>
                    <w:rPr>
                      <w:rFonts w:ascii="Cambria Math" w:eastAsia="Cambria Math" w:hAnsi="Cambria Math"/>
                    </w:rPr>
                  </m:ctrlPr>
                </m:radPr>
                <m:deg/>
                <m:e>
                  <m:r>
                    <w:rPr>
                      <w:rFonts w:ascii="Cambria Math" w:eastAsia="Cambria Math" w:hAnsi="Cambria Math"/>
                    </w:rPr>
                    <m:t>36</m:t>
                  </m:r>
                </m:e>
              </m:rad>
            </m:oMath>
            <w:r w:rsidRPr="00B37673">
              <w:t xml:space="preserve"> = 6 or </w:t>
            </w:r>
            <m:oMath>
              <m:r>
                <w:rPr>
                  <w:rFonts w:ascii="Cambria Math" w:eastAsia="Cambria Math" w:hAnsi="Cambria Math"/>
                </w:rPr>
                <m:t>-</m:t>
              </m:r>
              <m:rad>
                <m:radPr>
                  <m:degHide m:val="1"/>
                  <m:ctrlPr>
                    <w:rPr>
                      <w:rFonts w:ascii="Cambria Math" w:eastAsia="Cambria Math" w:hAnsi="Cambria Math"/>
                    </w:rPr>
                  </m:ctrlPr>
                </m:radPr>
                <m:deg/>
                <m:e>
                  <m:r>
                    <w:rPr>
                      <w:rFonts w:ascii="Cambria Math" w:eastAsia="Cambria Math" w:hAnsi="Cambria Math"/>
                    </w:rPr>
                    <m:t>36</m:t>
                  </m:r>
                </m:e>
              </m:rad>
            </m:oMath>
            <w:r w:rsidRPr="00B37673">
              <w:t xml:space="preserve"> =</w:t>
            </w:r>
            <w:r w:rsidR="00AF2C62">
              <w:t xml:space="preserve"> </w:t>
            </w:r>
            <m:oMath>
              <m:r>
                <w:rPr>
                  <w:rFonts w:ascii="Cambria Math" w:eastAsia="Cambria Math" w:hAnsi="Cambria Math"/>
                </w:rPr>
                <m:t>-6</m:t>
              </m:r>
            </m:oMath>
            <w:r w:rsidRPr="00B37673">
              <w:t>.</w:t>
            </w:r>
          </w:p>
          <w:p w14:paraId="3C8B8C7E" w14:textId="77777777" w:rsidR="00782384" w:rsidRPr="00B37673" w:rsidRDefault="00782384" w:rsidP="001B614A">
            <w:pPr>
              <w:pStyle w:val="CFUSFormatting"/>
              <w:numPr>
                <w:ilvl w:val="1"/>
                <w:numId w:val="24"/>
              </w:numPr>
            </w:pPr>
            <w:r w:rsidRPr="00B37673">
              <w:t xml:space="preserve">If </w:t>
            </w:r>
            <w:r w:rsidRPr="00B37673">
              <w:rPr>
                <w:i/>
              </w:rPr>
              <w:t>x</w:t>
            </w:r>
            <w:r w:rsidRPr="00B37673">
              <w:rPr>
                <w:vertAlign w:val="superscript"/>
              </w:rPr>
              <w:t>2</w:t>
            </w:r>
            <w:r w:rsidRPr="00B37673">
              <w:t xml:space="preserve"> = 5, then </w:t>
            </w:r>
            <w:r w:rsidRPr="00B37673">
              <w:rPr>
                <w:i/>
              </w:rPr>
              <w:t>x</w:t>
            </w:r>
            <w:r w:rsidRPr="00B37673">
              <w:t xml:space="preserve"> is </w:t>
            </w:r>
            <m:oMath>
              <m:rad>
                <m:radPr>
                  <m:degHide m:val="1"/>
                  <m:ctrlPr>
                    <w:rPr>
                      <w:rFonts w:ascii="Cambria Math" w:eastAsia="Cambria Math" w:hAnsi="Cambria Math"/>
                    </w:rPr>
                  </m:ctrlPr>
                </m:radPr>
                <m:deg/>
                <m:e>
                  <m:r>
                    <w:rPr>
                      <w:rFonts w:ascii="Cambria Math" w:eastAsia="Cambria Math" w:hAnsi="Cambria Math"/>
                    </w:rPr>
                    <m:t>5</m:t>
                  </m:r>
                </m:e>
              </m:rad>
            </m:oMath>
            <w:r w:rsidRPr="00B37673">
              <w:t xml:space="preserve"> or </w:t>
            </w:r>
            <w:r w:rsidRPr="00B37673">
              <w:rPr>
                <w:rFonts w:eastAsia="Cambria Math"/>
              </w:rPr>
              <w:t>−</w:t>
            </w:r>
            <m:oMath>
              <m:rad>
                <m:radPr>
                  <m:degHide m:val="1"/>
                  <m:ctrlPr>
                    <w:rPr>
                      <w:rFonts w:ascii="Cambria Math" w:eastAsia="Cambria Math" w:hAnsi="Cambria Math"/>
                    </w:rPr>
                  </m:ctrlPr>
                </m:radPr>
                <m:deg/>
                <m:e>
                  <m:r>
                    <w:rPr>
                      <w:rFonts w:ascii="Cambria Math" w:eastAsia="Cambria Math" w:hAnsi="Cambria Math"/>
                    </w:rPr>
                    <m:t>5</m:t>
                  </m:r>
                </m:e>
              </m:rad>
            </m:oMath>
            <w:r w:rsidRPr="00B37673">
              <w:t>.</w:t>
            </w:r>
          </w:p>
          <w:p w14:paraId="722644FD" w14:textId="0F198E3D" w:rsidR="004D23D2" w:rsidRDefault="46C44880" w:rsidP="001B614A">
            <w:pPr>
              <w:pStyle w:val="CFUSFormatting"/>
              <w:numPr>
                <w:ilvl w:val="0"/>
                <w:numId w:val="24"/>
              </w:numPr>
            </w:pPr>
            <w:r>
              <w:t>G</w:t>
            </w:r>
            <w:r w:rsidR="00782384">
              <w:t xml:space="preserve">rid paper and estimation can </w:t>
            </w:r>
            <w:r w:rsidR="52E7BF47">
              <w:t>be used</w:t>
            </w:r>
            <w:r w:rsidR="00782384">
              <w:t xml:space="preserve"> to determine what is needed to build a perfect square. The square root of a positive number </w:t>
            </w:r>
            <w:r w:rsidR="00C9361C">
              <w:t xml:space="preserve">can be </w:t>
            </w:r>
            <w:r w:rsidR="00782384">
              <w:t xml:space="preserve">defined as the side length of a square with </w:t>
            </w:r>
            <w:r w:rsidR="00BA2EB4">
              <w:t>an</w:t>
            </w:r>
            <w:r w:rsidR="00782384">
              <w:t xml:space="preserve"> area equal to the given number. If it is not a perfect square, the area provides a means for estimation. </w:t>
            </w:r>
          </w:p>
          <w:p w14:paraId="306B476C" w14:textId="165EE660" w:rsidR="00782384" w:rsidRDefault="00782384" w:rsidP="001B614A">
            <w:pPr>
              <w:pStyle w:val="CFUSFormatting"/>
              <w:numPr>
                <w:ilvl w:val="0"/>
                <w:numId w:val="24"/>
              </w:numPr>
            </w:pPr>
            <w:r>
              <w:t xml:space="preserve">Real numbers can be represented as integers, fractions (proper or improper), decimals, percents, numbers written in scientific notation, radicals, and </w:t>
            </w:r>
            <w:r w:rsidRPr="004D23D2">
              <w:t>π</w:t>
            </w:r>
            <w:r>
              <w:t xml:space="preserve">. </w:t>
            </w:r>
            <w:r w:rsidR="258313C0">
              <w:t>Methods for comparing and ordering include</w:t>
            </w:r>
            <w:r w:rsidR="005545E9">
              <w:t xml:space="preserve"> </w:t>
            </w:r>
            <w:r w:rsidR="258313C0">
              <w:t xml:space="preserve">using benchmarks, models, number lines, and conversion to one representation. </w:t>
            </w:r>
          </w:p>
          <w:p w14:paraId="1E9FCBC2" w14:textId="07D3191F" w:rsidR="00782384" w:rsidRPr="00B37673" w:rsidRDefault="00782384" w:rsidP="001B614A">
            <w:pPr>
              <w:pStyle w:val="CFUSFormatting"/>
              <w:numPr>
                <w:ilvl w:val="0"/>
                <w:numId w:val="24"/>
              </w:numPr>
            </w:pPr>
            <w:r w:rsidRPr="00B37673">
              <w:t>Proper fractions, improper fractions, and mixed numbers are terms often used to describe fractions. A proper fraction is a fraction whose numerator is less than the denominator. An improper fraction is a fraction whose numerator is equal to or greater than the denominator</w:t>
            </w:r>
            <w:r w:rsidR="172CE218" w:rsidRPr="00B37673">
              <w:t xml:space="preserve"> (</w:t>
            </w:r>
            <w:r w:rsidR="003641BE">
              <w:t>equal to or greater than</w:t>
            </w:r>
            <w:r w:rsidR="172CE218" w:rsidRPr="00B37673">
              <w:t xml:space="preserve"> the integer 1)</w:t>
            </w:r>
            <w:r w:rsidRPr="00B37673">
              <w:t>. An improper fraction may be expressed as a mixed number. A mixed number is written with two parts: a whole number and a proper fraction (e.g., 3</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8</m:t>
                  </m:r>
                </m:den>
              </m:f>
            </m:oMath>
            <w:r w:rsidRPr="00B37673">
              <w:t>). Fractions can have a positive or negative value.</w:t>
            </w:r>
          </w:p>
          <w:p w14:paraId="1CE4E857" w14:textId="3409EC0C" w:rsidR="00732201" w:rsidRDefault="00782384" w:rsidP="001B614A">
            <w:pPr>
              <w:pStyle w:val="CFUSFormatting"/>
              <w:numPr>
                <w:ilvl w:val="0"/>
                <w:numId w:val="24"/>
              </w:numPr>
            </w:pPr>
            <w:r w:rsidRPr="00B37673">
              <w:t>The density property states that between any two real numbers lies another real number. For example, between 3 and 5</w:t>
            </w:r>
            <w:r w:rsidR="00A533CB">
              <w:t>, the number</w:t>
            </w:r>
            <w:r w:rsidRPr="00B37673">
              <w:t xml:space="preserve"> 4</w:t>
            </w:r>
            <w:r w:rsidR="00A533CB">
              <w:t xml:space="preserve"> can be found</w:t>
            </w:r>
            <w:r w:rsidRPr="00B37673">
              <w:t>; between 4.0 and 4.2</w:t>
            </w:r>
            <w:r w:rsidR="00865B3D">
              <w:t xml:space="preserve">, the number </w:t>
            </w:r>
            <w:r w:rsidRPr="00B37673">
              <w:t>4.16</w:t>
            </w:r>
            <w:r w:rsidR="00865B3D">
              <w:t xml:space="preserve"> can be found</w:t>
            </w:r>
            <w:r w:rsidRPr="00B37673">
              <w:t>; between 4.16 and 4.17</w:t>
            </w:r>
            <w:r w:rsidR="00865B3D">
              <w:t xml:space="preserve">, the number </w:t>
            </w:r>
            <w:r w:rsidRPr="00B37673">
              <w:t>4.165</w:t>
            </w:r>
            <w:r w:rsidR="00865B3D">
              <w:t xml:space="preserve"> can be found</w:t>
            </w:r>
            <w:r w:rsidRPr="00B37673">
              <w:t>; between 4.165 and 4.166</w:t>
            </w:r>
            <w:r w:rsidR="007C0EBD">
              <w:t>, the number</w:t>
            </w:r>
            <w:r w:rsidRPr="00B37673">
              <w:t xml:space="preserve"> 4.1655</w:t>
            </w:r>
            <w:r w:rsidR="007C0EBD">
              <w:t xml:space="preserve"> can be found</w:t>
            </w:r>
            <w:r w:rsidRPr="00B37673">
              <w:t xml:space="preserve">, etc. Thus, </w:t>
            </w:r>
            <w:r w:rsidR="00104F95">
              <w:t>there is always</w:t>
            </w:r>
            <w:r w:rsidRPr="00B37673">
              <w:t xml:space="preserve"> another number between </w:t>
            </w:r>
            <w:r w:rsidR="00104F95">
              <w:t xml:space="preserve">any </w:t>
            </w:r>
            <w:r w:rsidRPr="00B37673">
              <w:t xml:space="preserve">two numbers. Students are not expected to know the term </w:t>
            </w:r>
            <w:r w:rsidRPr="00B37673">
              <w:rPr>
                <w:i/>
              </w:rPr>
              <w:t>density property</w:t>
            </w:r>
            <w:r w:rsidR="00104F95">
              <w:rPr>
                <w:iCs/>
              </w:rPr>
              <w:t>,</w:t>
            </w:r>
            <w:r w:rsidRPr="00B37673">
              <w:t xml:space="preserve"> but the concept allows for a deeper understanding of the set of real numbers.</w:t>
            </w:r>
          </w:p>
        </w:tc>
      </w:tr>
    </w:tbl>
    <w:p w14:paraId="14D6280B" w14:textId="2E55BA5A" w:rsidR="0063620A" w:rsidRDefault="0063620A" w:rsidP="00732201">
      <w:pPr>
        <w:pStyle w:val="SOLKSa"/>
        <w:numPr>
          <w:ilvl w:val="0"/>
          <w:numId w:val="0"/>
        </w:numPr>
      </w:pPr>
    </w:p>
    <w:p w14:paraId="29DACB9D" w14:textId="77777777" w:rsidR="0063620A" w:rsidRDefault="0063620A">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76CAE36B" w14:textId="767BDE0D" w:rsidR="00341A48" w:rsidRPr="001C7086" w:rsidRDefault="00341A48" w:rsidP="00253B0D">
      <w:pPr>
        <w:pStyle w:val="SOLStandardhang57"/>
      </w:pPr>
      <w:r w:rsidRPr="001C7086">
        <w:lastRenderedPageBreak/>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1B614A">
      <w:pPr>
        <w:pStyle w:val="NewLettering"/>
        <w:numPr>
          <w:ilvl w:val="0"/>
          <w:numId w:val="9"/>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1B614A">
      <w:pPr>
        <w:pStyle w:val="NewLettering"/>
        <w:numPr>
          <w:ilvl w:val="0"/>
          <w:numId w:val="9"/>
        </w:numPr>
      </w:pPr>
      <w:r>
        <w:t xml:space="preserve">Classify and explain why a given number </w:t>
      </w:r>
      <w:r w:rsidR="00631AE8">
        <w:t>i</w:t>
      </w:r>
      <w:r>
        <w:t>s a member of a particular subset or subsets of the real number system.</w:t>
      </w:r>
    </w:p>
    <w:p w14:paraId="53E6A137" w14:textId="4264B955" w:rsidR="002316C6" w:rsidRDefault="00341A48" w:rsidP="001B614A">
      <w:pPr>
        <w:pStyle w:val="NewLettering"/>
        <w:numPr>
          <w:ilvl w:val="0"/>
          <w:numId w:val="9"/>
        </w:numPr>
        <w:spacing w:after="240"/>
      </w:pPr>
      <w:r>
        <w:t>Describe each subset of the set of real numbers and include examples and non-examples.</w:t>
      </w:r>
    </w:p>
    <w:tbl>
      <w:tblPr>
        <w:tblStyle w:val="TableGrid"/>
        <w:tblW w:w="0" w:type="auto"/>
        <w:jc w:val="center"/>
        <w:tblLook w:val="04A0" w:firstRow="1" w:lastRow="0" w:firstColumn="1" w:lastColumn="0" w:noHBand="0" w:noVBand="1"/>
      </w:tblPr>
      <w:tblGrid>
        <w:gridCol w:w="9787"/>
      </w:tblGrid>
      <w:tr w:rsidR="002316C6" w14:paraId="5A20F1F0" w14:textId="77777777" w:rsidTr="009D634C">
        <w:trPr>
          <w:tblHeader/>
          <w:jc w:val="center"/>
        </w:trPr>
        <w:tc>
          <w:tcPr>
            <w:tcW w:w="9787" w:type="dxa"/>
            <w:shd w:val="clear" w:color="auto" w:fill="D9D9D9" w:themeFill="background1" w:themeFillShade="D9"/>
          </w:tcPr>
          <w:p w14:paraId="314E20ED" w14:textId="77777777" w:rsidR="002316C6" w:rsidRPr="002316C6" w:rsidRDefault="002316C6" w:rsidP="002316C6">
            <w:pPr>
              <w:pStyle w:val="SOLTSWBAT"/>
              <w:ind w:left="73"/>
              <w:rPr>
                <w:b/>
                <w:bCs/>
                <w:i w:val="0"/>
                <w:iCs w:val="0"/>
              </w:rPr>
            </w:pPr>
            <w:r w:rsidRPr="002316C6">
              <w:rPr>
                <w:b/>
                <w:bCs/>
                <w:i w:val="0"/>
                <w:iCs w:val="0"/>
              </w:rPr>
              <w:t>8.NS.2  The student will investigate and describe the relationship between the subsets of the real number system.</w:t>
            </w:r>
            <w:r w:rsidRPr="002316C6">
              <w:rPr>
                <w:b/>
                <w:bCs/>
                <w:i w:val="0"/>
                <w:iCs w:val="0"/>
              </w:rPr>
              <w:tab/>
            </w:r>
          </w:p>
          <w:p w14:paraId="3271FDC3" w14:textId="77777777" w:rsidR="002316C6" w:rsidRPr="00C54508" w:rsidRDefault="002316C6" w:rsidP="00F444E9">
            <w:pPr>
              <w:pStyle w:val="CFUSFormatting"/>
              <w:numPr>
                <w:ilvl w:val="0"/>
                <w:numId w:val="0"/>
              </w:numPr>
              <w:ind w:left="73" w:firstLine="17"/>
              <w:rPr>
                <w:i/>
                <w:iCs/>
              </w:rPr>
            </w:pPr>
            <w:r w:rsidRPr="00C54508">
              <w:rPr>
                <w:i/>
                <w:iCs/>
              </w:rPr>
              <w:t>Additional Content Background and Instructional Guidance:</w:t>
            </w:r>
          </w:p>
        </w:tc>
      </w:tr>
      <w:tr w:rsidR="002316C6" w14:paraId="2099D8B5" w14:textId="77777777" w:rsidTr="009D634C">
        <w:trPr>
          <w:jc w:val="center"/>
        </w:trPr>
        <w:tc>
          <w:tcPr>
            <w:tcW w:w="9787" w:type="dxa"/>
          </w:tcPr>
          <w:p w14:paraId="4395FEBE" w14:textId="582C6F8B"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The subsets of real numbers include natural numbers (counting numbers), whole numbers, integers, rational and irrational numbers. </w:t>
            </w:r>
          </w:p>
          <w:p w14:paraId="61AEA18D" w14:textId="32346DF2"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Some numbers can belong to more than one subset of the real numbers (e.g., 4 is a natural number, a whole number, an integer, and a rational number). The attributes of one subset can be contained in whole or in part in another subset. The relationships between the subsets of the real number system can be illustrated using graphic organizers (</w:t>
            </w:r>
            <w:r w:rsidR="001B519E">
              <w:rPr>
                <w:rFonts w:eastAsia="Times New Roman"/>
                <w:color w:val="000000" w:themeColor="text1"/>
              </w:rPr>
              <w:t>e.g.</w:t>
            </w:r>
            <w:r w:rsidRPr="69E377BF">
              <w:rPr>
                <w:rFonts w:eastAsia="Times New Roman"/>
                <w:color w:val="000000" w:themeColor="text1"/>
              </w:rPr>
              <w:t>, Venn diagrams)</w:t>
            </w:r>
            <w:r w:rsidR="00FE30CB">
              <w:rPr>
                <w:rFonts w:eastAsia="Times New Roman"/>
                <w:color w:val="000000" w:themeColor="text1"/>
              </w:rPr>
              <w:t xml:space="preserve"> and </w:t>
            </w:r>
            <w:r w:rsidRPr="69E377BF">
              <w:rPr>
                <w:rFonts w:eastAsia="Times New Roman"/>
                <w:color w:val="000000" w:themeColor="text1"/>
              </w:rPr>
              <w:t>number lines.</w:t>
            </w:r>
          </w:p>
          <w:p w14:paraId="3D4A59C1" w14:textId="71007B0E"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natural numbers is the set of counting numbers {1, 2, 3, 4...}.</w:t>
            </w:r>
          </w:p>
          <w:p w14:paraId="4E5ADEAE" w14:textId="0CF73AE9"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whole numbers includes the set of all the natural numbers and zero {0, 1, 2, 3…}.</w:t>
            </w:r>
          </w:p>
          <w:p w14:paraId="47A36C4E" w14:textId="111CB146"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integers includes the set of whole numbers and their opposites {…-2, -1, 0, 1, 2…}. Zero has no opposite and is neither positive nor negative.</w:t>
            </w:r>
          </w:p>
          <w:p w14:paraId="7A568F4F" w14:textId="3385E8FE"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 xml:space="preserve">The set of rational numbers includes the set of all numbers that can be expressed as fractions in the form </w:t>
            </w:r>
            <m:oMath>
              <m:f>
                <m:fPr>
                  <m:ctrlPr>
                    <w:rPr>
                      <w:rFonts w:ascii="Cambria Math" w:hAnsi="Cambria Math"/>
                    </w:rPr>
                  </m:ctrlPr>
                </m:fPr>
                <m:num>
                  <m:r>
                    <w:rPr>
                      <w:rFonts w:ascii="Cambria Math" w:hAnsi="Cambria Math"/>
                    </w:rPr>
                    <m:t>a</m:t>
                  </m:r>
                </m:num>
                <m:den>
                  <m:r>
                    <w:rPr>
                      <w:rFonts w:ascii="Cambria Math" w:hAnsi="Cambria Math"/>
                    </w:rPr>
                    <m:t>b</m:t>
                  </m:r>
                </m:den>
              </m:f>
            </m:oMath>
            <w:r w:rsidRPr="1FBDE4D2">
              <w:rPr>
                <w:rFonts w:eastAsia="Times New Roman"/>
                <w:color w:val="000000" w:themeColor="text1"/>
              </w:rPr>
              <w:t xml:space="preserve"> where </w:t>
            </w:r>
            <w:r w:rsidRPr="1FBDE4D2">
              <w:rPr>
                <w:rFonts w:eastAsia="Times New Roman"/>
                <w:i/>
                <w:iCs/>
                <w:color w:val="000000" w:themeColor="text1"/>
              </w:rPr>
              <w:t>a</w:t>
            </w:r>
            <w:r w:rsidRPr="1FBDE4D2">
              <w:rPr>
                <w:rFonts w:eastAsia="Times New Roman"/>
                <w:color w:val="000000" w:themeColor="text1"/>
              </w:rPr>
              <w:t xml:space="preserve"> and </w:t>
            </w:r>
            <w:r w:rsidRPr="1FBDE4D2">
              <w:rPr>
                <w:rFonts w:eastAsia="Times New Roman"/>
                <w:i/>
                <w:iCs/>
                <w:color w:val="000000" w:themeColor="text1"/>
              </w:rPr>
              <w:t>b</w:t>
            </w:r>
            <w:r w:rsidRPr="1FBDE4D2">
              <w:rPr>
                <w:rFonts w:eastAsia="Times New Roman"/>
                <w:color w:val="000000" w:themeColor="text1"/>
              </w:rPr>
              <w:t xml:space="preserve"> are integers and </w:t>
            </w:r>
            <w:r w:rsidRPr="1FBDE4D2">
              <w:rPr>
                <w:rFonts w:eastAsia="Times New Roman"/>
                <w:i/>
                <w:iCs/>
                <w:color w:val="000000" w:themeColor="text1"/>
              </w:rPr>
              <w:t>b</w:t>
            </w:r>
            <w:r w:rsidRPr="1FBDE4D2">
              <w:rPr>
                <w:rFonts w:eastAsia="Times New Roman"/>
                <w:color w:val="000000" w:themeColor="text1"/>
              </w:rPr>
              <w:t xml:space="preserve"> does not equal zero. The decimal form of a rational number can be expressed as a terminating or repeating decimal. A few examples of rational numbers </w:t>
            </w:r>
            <w:r w:rsidR="00B07094" w:rsidRPr="1FBDE4D2">
              <w:rPr>
                <w:rFonts w:eastAsia="Times New Roman"/>
                <w:color w:val="000000" w:themeColor="text1"/>
              </w:rPr>
              <w:t>are 25</w:t>
            </w:r>
            <w:r w:rsidRPr="1FBDE4D2">
              <w:rPr>
                <w:rFonts w:eastAsia="Times New Roman"/>
                <w:color w:val="000000" w:themeColor="text1"/>
              </w:rPr>
              <w:t>, -2.3, 75%, 4.59</w:t>
            </w:r>
            <w:r w:rsidR="001662F8">
              <w:rPr>
                <w:rFonts w:eastAsia="Times New Roman"/>
                <w:color w:val="000000" w:themeColor="text1"/>
              </w:rPr>
              <w:t xml:space="preserve">, </w:t>
            </w:r>
            <w:r w:rsidR="00D022F4">
              <w:rPr>
                <w:rFonts w:eastAsia="Times New Roman"/>
                <w:color w:val="000000" w:themeColor="text1"/>
              </w:rPr>
              <w:t xml:space="preserve">and </w:t>
            </w:r>
            <m:oMath>
              <m:r>
                <w:rPr>
                  <w:rFonts w:ascii="Cambria Math" w:eastAsia="Times New Roman" w:hAnsi="Cambria Math"/>
                  <w:color w:val="000000" w:themeColor="text1"/>
                </w:rPr>
                <m:t>0.</m:t>
              </m:r>
              <m:bar>
                <m:barPr>
                  <m:pos m:val="top"/>
                  <m:ctrlPr>
                    <w:rPr>
                      <w:rFonts w:ascii="Cambria Math" w:eastAsia="Times New Roman" w:hAnsi="Cambria Math"/>
                      <w:i/>
                      <w:color w:val="000000" w:themeColor="text1"/>
                    </w:rPr>
                  </m:ctrlPr>
                </m:barPr>
                <m:e>
                  <m:r>
                    <w:rPr>
                      <w:rFonts w:ascii="Cambria Math" w:eastAsia="Times New Roman" w:hAnsi="Cambria Math"/>
                      <w:color w:val="000000" w:themeColor="text1"/>
                    </w:rPr>
                    <m:t>3</m:t>
                  </m:r>
                </m:e>
              </m:bar>
            </m:oMath>
            <w:r w:rsidRPr="1FBDE4D2">
              <w:rPr>
                <w:rFonts w:eastAsia="Times New Roman"/>
                <w:color w:val="000000" w:themeColor="text1"/>
              </w:rPr>
              <w:t>.</w:t>
            </w:r>
          </w:p>
          <w:p w14:paraId="659332D0" w14:textId="418DD307"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The set of irrational numbers is the set of all nonrepeating, nonterminating decimals. An irrational number cannot be written in fraction form (e.g., π, 1.232332333…).</w:t>
            </w:r>
          </w:p>
          <w:p w14:paraId="5D5855AF" w14:textId="67B41043"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real number system is comprised of all rational and irrational numbers.</w:t>
            </w:r>
            <w:r w:rsidR="00B7775D">
              <w:rPr>
                <w:rFonts w:eastAsia="Times New Roman"/>
                <w:color w:val="000000" w:themeColor="text1"/>
              </w:rPr>
              <w:t xml:space="preserve"> The subsets of the real number system can be seen</w:t>
            </w:r>
            <w:r w:rsidR="00357A03">
              <w:rPr>
                <w:rFonts w:eastAsia="Times New Roman"/>
                <w:color w:val="000000" w:themeColor="text1"/>
              </w:rPr>
              <w:t xml:space="preserve"> in the image below.</w:t>
            </w:r>
          </w:p>
          <w:p w14:paraId="3CEE64B2" w14:textId="16B75D8F" w:rsidR="00387E34" w:rsidRPr="00EB22EB" w:rsidRDefault="00387E34" w:rsidP="00387E34">
            <w:pPr>
              <w:pStyle w:val="CFUSFormatting"/>
              <w:numPr>
                <w:ilvl w:val="0"/>
                <w:numId w:val="0"/>
              </w:numPr>
              <w:jc w:val="center"/>
              <w:rPr>
                <w:rFonts w:eastAsia="Times New Roman"/>
                <w:color w:val="000000" w:themeColor="text1"/>
              </w:rPr>
            </w:pPr>
            <w:r w:rsidRPr="00387E34">
              <w:rPr>
                <w:rFonts w:eastAsia="Times New Roman"/>
                <w:noProof/>
                <w:color w:val="000000" w:themeColor="text1"/>
              </w:rPr>
              <w:drawing>
                <wp:inline distT="0" distB="0" distL="0" distR="0" wp14:anchorId="138CEFF9" wp14:editId="511ADF15">
                  <wp:extent cx="3228970" cy="2092851"/>
                  <wp:effectExtent l="0" t="0" r="0" b="3175"/>
                  <wp:docPr id="1186348155" name="Picture 1" descr="The image shows the set of real numbers with increasingly smaller circles for each subset: rational numbers, integers, whole numbers, and natural numbers. Irrational numbers are its own subset of real numbers and are indicated in a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348155" name="Picture 1" descr="The image shows the set of real numbers with increasingly smaller circles for each subset: rational numbers, integers, whole numbers, and natural numbers. Irrational numbers are its own subset of real numbers and are indicated in a circle.&#10;"/>
                          <pic:cNvPicPr/>
                        </pic:nvPicPr>
                        <pic:blipFill>
                          <a:blip r:embed="rId12"/>
                          <a:stretch>
                            <a:fillRect/>
                          </a:stretch>
                        </pic:blipFill>
                        <pic:spPr>
                          <a:xfrm>
                            <a:off x="0" y="0"/>
                            <a:ext cx="3237135" cy="2098143"/>
                          </a:xfrm>
                          <a:prstGeom prst="rect">
                            <a:avLst/>
                          </a:prstGeom>
                        </pic:spPr>
                      </pic:pic>
                    </a:graphicData>
                  </a:graphic>
                </wp:inline>
              </w:drawing>
            </w:r>
          </w:p>
        </w:tc>
      </w:tr>
    </w:tbl>
    <w:p w14:paraId="2CCDEC95" w14:textId="77777777" w:rsidR="00341A48" w:rsidRDefault="00341A48" w:rsidP="00341A48">
      <w:pPr>
        <w:pStyle w:val="SOLHead2"/>
      </w:pPr>
      <w:r>
        <w:lastRenderedPageBreak/>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1B614A">
      <w:pPr>
        <w:pStyle w:val="NewLettering"/>
        <w:numPr>
          <w:ilvl w:val="0"/>
          <w:numId w:val="10"/>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1B614A">
      <w:pPr>
        <w:pStyle w:val="NewLettering"/>
        <w:numPr>
          <w:ilvl w:val="0"/>
          <w:numId w:val="10"/>
        </w:numPr>
      </w:pPr>
      <w:r>
        <w:t>Estimate and solve contextual problems that require the computation of the sales tax</w:t>
      </w:r>
      <w:r w:rsidR="0D76054D">
        <w:t xml:space="preserve">, </w:t>
      </w:r>
      <w:r>
        <w:t>tip and resulting total.</w:t>
      </w:r>
    </w:p>
    <w:p w14:paraId="04D233F0" w14:textId="77777777" w:rsidR="00341A48" w:rsidRDefault="00341A48" w:rsidP="001B614A">
      <w:pPr>
        <w:pStyle w:val="NewLettering"/>
        <w:numPr>
          <w:ilvl w:val="0"/>
          <w:numId w:val="10"/>
        </w:numPr>
        <w:spacing w:after="240"/>
      </w:pPr>
      <w:r>
        <w:t>Estimate and solve contextual problems that require the computation of the percent increase or decrease.</w:t>
      </w:r>
    </w:p>
    <w:tbl>
      <w:tblPr>
        <w:tblStyle w:val="TableGrid"/>
        <w:tblW w:w="0" w:type="auto"/>
        <w:jc w:val="center"/>
        <w:tblLook w:val="04A0" w:firstRow="1" w:lastRow="0" w:firstColumn="1" w:lastColumn="0" w:noHBand="0" w:noVBand="1"/>
      </w:tblPr>
      <w:tblGrid>
        <w:gridCol w:w="9787"/>
      </w:tblGrid>
      <w:tr w:rsidR="002316C6" w14:paraId="4AA9CF30" w14:textId="77777777" w:rsidTr="009D634C">
        <w:trPr>
          <w:tblHeader/>
          <w:jc w:val="center"/>
        </w:trPr>
        <w:tc>
          <w:tcPr>
            <w:tcW w:w="9787" w:type="dxa"/>
            <w:shd w:val="clear" w:color="auto" w:fill="D9D9D9" w:themeFill="background1" w:themeFillShade="D9"/>
          </w:tcPr>
          <w:p w14:paraId="1597612B" w14:textId="77777777" w:rsidR="002316C6" w:rsidRDefault="002316C6" w:rsidP="002316C6">
            <w:pPr>
              <w:pStyle w:val="CFUSFormatting"/>
              <w:numPr>
                <w:ilvl w:val="0"/>
                <w:numId w:val="0"/>
              </w:numPr>
              <w:spacing w:before="120" w:after="120"/>
              <w:ind w:left="73" w:firstLine="17"/>
              <w:rPr>
                <w:b/>
                <w:bCs/>
                <w:color w:val="auto"/>
              </w:rPr>
            </w:pPr>
            <w:bookmarkStart w:id="0" w:name="_Hlk146610996"/>
            <w:r w:rsidRPr="002316C6">
              <w:rPr>
                <w:b/>
                <w:bCs/>
                <w:color w:val="auto"/>
              </w:rPr>
              <w:t>8.CE.1  The student will estimate and apply proportional reasoning and computational procedures to solve contextual problems.</w:t>
            </w:r>
          </w:p>
          <w:p w14:paraId="637CED55" w14:textId="07CB1954" w:rsidR="002316C6" w:rsidRPr="00C54508" w:rsidRDefault="002316C6" w:rsidP="00F444E9">
            <w:pPr>
              <w:pStyle w:val="CFUSFormatting"/>
              <w:numPr>
                <w:ilvl w:val="0"/>
                <w:numId w:val="0"/>
              </w:numPr>
              <w:ind w:left="73" w:firstLine="17"/>
              <w:rPr>
                <w:i/>
                <w:iCs/>
              </w:rPr>
            </w:pPr>
            <w:r w:rsidRPr="00C54508">
              <w:rPr>
                <w:i/>
                <w:iCs/>
              </w:rPr>
              <w:t>Additional Content Background and Instructional Guidance:</w:t>
            </w:r>
          </w:p>
        </w:tc>
      </w:tr>
      <w:tr w:rsidR="002316C6" w14:paraId="5998166B" w14:textId="77777777" w:rsidTr="009D634C">
        <w:trPr>
          <w:jc w:val="center"/>
        </w:trPr>
        <w:tc>
          <w:tcPr>
            <w:tcW w:w="9787" w:type="dxa"/>
          </w:tcPr>
          <w:p w14:paraId="6027096D" w14:textId="15F42E26" w:rsidR="448AD3FC" w:rsidRDefault="448AD3FC" w:rsidP="001B614A">
            <w:pPr>
              <w:pStyle w:val="CFUSFormatting"/>
              <w:numPr>
                <w:ilvl w:val="0"/>
                <w:numId w:val="24"/>
              </w:numPr>
              <w:rPr>
                <w:rFonts w:eastAsia="Times New Roman"/>
                <w:color w:val="000000" w:themeColor="text1"/>
              </w:rPr>
            </w:pPr>
            <w:r w:rsidRPr="69E377BF">
              <w:rPr>
                <w:rFonts w:eastAsia="Times New Roman"/>
                <w:color w:val="000000" w:themeColor="text1"/>
              </w:rPr>
              <w:t xml:space="preserve">Proportional reasoning can be </w:t>
            </w:r>
            <w:r w:rsidR="00CC0BE2">
              <w:rPr>
                <w:rFonts w:eastAsia="Times New Roman"/>
                <w:color w:val="000000" w:themeColor="text1"/>
              </w:rPr>
              <w:t>used</w:t>
            </w:r>
            <w:r w:rsidRPr="69E377BF">
              <w:rPr>
                <w:rFonts w:eastAsia="Times New Roman"/>
                <w:color w:val="000000" w:themeColor="text1"/>
              </w:rPr>
              <w:t xml:space="preserve"> to solv</w:t>
            </w:r>
            <w:r w:rsidR="00CC0BE2">
              <w:rPr>
                <w:rFonts w:eastAsia="Times New Roman"/>
                <w:color w:val="000000" w:themeColor="text1"/>
              </w:rPr>
              <w:t>e</w:t>
            </w:r>
            <w:r w:rsidRPr="69E377BF">
              <w:rPr>
                <w:rFonts w:eastAsia="Times New Roman"/>
                <w:color w:val="000000" w:themeColor="text1"/>
              </w:rPr>
              <w:t xml:space="preserve"> contextual problems </w:t>
            </w:r>
            <w:r w:rsidR="0D3D6121" w:rsidRPr="69E377BF">
              <w:rPr>
                <w:rFonts w:eastAsia="Times New Roman"/>
                <w:color w:val="000000" w:themeColor="text1"/>
              </w:rPr>
              <w:t xml:space="preserve">that include percents </w:t>
            </w:r>
            <w:proofErr w:type="gramStart"/>
            <w:r w:rsidR="0D3D6121" w:rsidRPr="69E377BF">
              <w:rPr>
                <w:rFonts w:eastAsia="Times New Roman"/>
                <w:color w:val="000000" w:themeColor="text1"/>
              </w:rPr>
              <w:t>where</w:t>
            </w:r>
            <w:proofErr w:type="gramEnd"/>
            <w:r w:rsidR="0D3D6121" w:rsidRPr="69E377BF">
              <w:rPr>
                <w:rFonts w:eastAsia="Times New Roman"/>
                <w:color w:val="000000" w:themeColor="text1"/>
              </w:rPr>
              <w:t xml:space="preserve"> scaling up and down is efficient. </w:t>
            </w:r>
          </w:p>
          <w:p w14:paraId="303F0DA3" w14:textId="0F7A59E4" w:rsidR="69E377BF" w:rsidRPr="00D65361" w:rsidRDefault="0D3D6121" w:rsidP="001B614A">
            <w:pPr>
              <w:pStyle w:val="CFUSFormatting"/>
              <w:numPr>
                <w:ilvl w:val="0"/>
                <w:numId w:val="24"/>
              </w:numPr>
              <w:rPr>
                <w:rFonts w:eastAsia="Times New Roman"/>
                <w:color w:val="000000" w:themeColor="text1"/>
              </w:rPr>
            </w:pPr>
            <w:r w:rsidRPr="69E377BF">
              <w:rPr>
                <w:rFonts w:eastAsia="Times New Roman"/>
                <w:color w:val="000000" w:themeColor="text1"/>
              </w:rPr>
              <w:t xml:space="preserve">A percent is a ratio with a denominator of 100. </w:t>
            </w:r>
          </w:p>
          <w:p w14:paraId="46708936" w14:textId="3E776989" w:rsidR="002316C6" w:rsidRDefault="477DB90B" w:rsidP="001B614A">
            <w:pPr>
              <w:pStyle w:val="CFUSFormatting"/>
              <w:numPr>
                <w:ilvl w:val="0"/>
                <w:numId w:val="24"/>
              </w:numPr>
              <w:rPr>
                <w:rFonts w:eastAsia="Times New Roman"/>
                <w:color w:val="000000" w:themeColor="text1"/>
              </w:rPr>
            </w:pPr>
            <w:r w:rsidRPr="36453363">
              <w:rPr>
                <w:rFonts w:eastAsia="Times New Roman"/>
                <w:color w:val="000000" w:themeColor="text1"/>
              </w:rPr>
              <w:t>Contextual problems may include</w:t>
            </w:r>
            <w:r w:rsidR="00DC22E6">
              <w:rPr>
                <w:rFonts w:eastAsia="Times New Roman"/>
                <w:color w:val="000000" w:themeColor="text1"/>
              </w:rPr>
              <w:t>,</w:t>
            </w:r>
            <w:r w:rsidRPr="36453363">
              <w:rPr>
                <w:rFonts w:eastAsia="Times New Roman"/>
                <w:color w:val="000000" w:themeColor="text1"/>
              </w:rPr>
              <w:t xml:space="preserve"> but are not limited to</w:t>
            </w:r>
            <w:r w:rsidR="00DC22E6">
              <w:rPr>
                <w:rFonts w:eastAsia="Times New Roman"/>
                <w:color w:val="000000" w:themeColor="text1"/>
              </w:rPr>
              <w:t>,</w:t>
            </w:r>
            <w:r w:rsidRPr="36453363">
              <w:rPr>
                <w:rFonts w:eastAsia="Times New Roman"/>
                <w:color w:val="000000" w:themeColor="text1"/>
              </w:rPr>
              <w:t xml:space="preserve"> those related to economics, sports, science, social science, transportation, and health. Some examples include problems involving fees, the discount </w:t>
            </w:r>
            <w:r w:rsidR="5A9753D4" w:rsidRPr="36453363">
              <w:rPr>
                <w:rFonts w:eastAsia="Times New Roman"/>
                <w:color w:val="000000" w:themeColor="text1"/>
              </w:rPr>
              <w:t xml:space="preserve">or markup </w:t>
            </w:r>
            <w:r w:rsidRPr="36453363">
              <w:rPr>
                <w:rFonts w:eastAsia="Times New Roman"/>
                <w:color w:val="000000" w:themeColor="text1"/>
              </w:rPr>
              <w:t>price</w:t>
            </w:r>
            <w:r w:rsidR="2EC708D8" w:rsidRPr="36453363">
              <w:rPr>
                <w:rFonts w:eastAsia="Times New Roman"/>
                <w:color w:val="000000" w:themeColor="text1"/>
              </w:rPr>
              <w:t xml:space="preserve"> </w:t>
            </w:r>
            <w:r w:rsidRPr="36453363">
              <w:rPr>
                <w:rFonts w:eastAsia="Times New Roman"/>
                <w:color w:val="000000" w:themeColor="text1"/>
              </w:rPr>
              <w:t>on a product, temperature,</w:t>
            </w:r>
            <w:r w:rsidR="003F3847">
              <w:rPr>
                <w:rFonts w:eastAsia="Times New Roman"/>
                <w:color w:val="000000" w:themeColor="text1"/>
              </w:rPr>
              <w:t xml:space="preserve"> </w:t>
            </w:r>
            <w:r w:rsidRPr="36453363">
              <w:rPr>
                <w:rFonts w:eastAsia="Times New Roman"/>
                <w:color w:val="000000" w:themeColor="text1"/>
              </w:rPr>
              <w:t xml:space="preserve">sales tax, </w:t>
            </w:r>
            <w:r w:rsidR="54AB8568" w:rsidRPr="36453363">
              <w:rPr>
                <w:rFonts w:eastAsia="Times New Roman"/>
                <w:color w:val="000000" w:themeColor="text1"/>
              </w:rPr>
              <w:t xml:space="preserve">tip, </w:t>
            </w:r>
            <w:r w:rsidRPr="36453363">
              <w:rPr>
                <w:rFonts w:eastAsia="Times New Roman"/>
                <w:color w:val="000000" w:themeColor="text1"/>
              </w:rPr>
              <w:t>and installment buying.</w:t>
            </w:r>
          </w:p>
          <w:p w14:paraId="6F7E4132" w14:textId="4486157C" w:rsidR="002316C6" w:rsidRDefault="477DB90B" w:rsidP="001B614A">
            <w:pPr>
              <w:pStyle w:val="CFUSFormatting"/>
              <w:numPr>
                <w:ilvl w:val="0"/>
                <w:numId w:val="24"/>
              </w:numPr>
              <w:rPr>
                <w:color w:val="000000" w:themeColor="text1"/>
              </w:rPr>
            </w:pPr>
            <w:r w:rsidRPr="36453363">
              <w:rPr>
                <w:rFonts w:eastAsia="Times New Roman"/>
                <w:color w:val="000000" w:themeColor="text1"/>
              </w:rPr>
              <w:t>Percent increase and percent decrease are both percents of change measuring the percent a quantity increases or decreases.</w:t>
            </w:r>
          </w:p>
        </w:tc>
      </w:tr>
      <w:bookmarkEnd w:id="0"/>
    </w:tbl>
    <w:p w14:paraId="0F1F2E5F" w14:textId="4E0C7A34" w:rsidR="009D634C" w:rsidRDefault="009D634C" w:rsidP="00341A48"/>
    <w:p w14:paraId="4FB90052" w14:textId="77777777" w:rsidR="009D634C" w:rsidRDefault="009D634C">
      <w:pPr>
        <w:pBdr>
          <w:top w:val="none" w:sz="0" w:space="0" w:color="auto"/>
          <w:left w:val="none" w:sz="0" w:space="0" w:color="auto"/>
          <w:bottom w:val="none" w:sz="0" w:space="0" w:color="auto"/>
          <w:right w:val="none" w:sz="0" w:space="0" w:color="auto"/>
          <w:between w:val="none" w:sz="0" w:space="0" w:color="auto"/>
        </w:pBdr>
      </w:pPr>
      <w:r>
        <w:br w:type="page"/>
      </w:r>
    </w:p>
    <w:p w14:paraId="3A429E1F" w14:textId="77777777" w:rsidR="00341A48" w:rsidRDefault="00341A48" w:rsidP="00341A48">
      <w:pPr>
        <w:pStyle w:val="SOLHead2"/>
      </w:pPr>
      <w:r>
        <w:lastRenderedPageBreak/>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1B614A">
      <w:pPr>
        <w:pStyle w:val="NewLettering"/>
        <w:numPr>
          <w:ilvl w:val="0"/>
          <w:numId w:val="11"/>
        </w:numPr>
      </w:pPr>
      <w:r>
        <w:t>Identify and describe the relationship between pairs of angles that are vertical, adjacent, supplementary, and complementary.</w:t>
      </w:r>
    </w:p>
    <w:p w14:paraId="3FAE4781" w14:textId="200BA4DA" w:rsidR="00341A48" w:rsidRDefault="00341A48" w:rsidP="001B614A">
      <w:pPr>
        <w:pStyle w:val="NewLettering"/>
        <w:numPr>
          <w:ilvl w:val="0"/>
          <w:numId w:val="11"/>
        </w:numPr>
        <w:spacing w:after="240"/>
      </w:pPr>
      <w:r>
        <w:t xml:space="preserve">Use the relationships among supplementary, complementary, vertical, and adjacent angles to solve problems, including </w:t>
      </w:r>
      <w:r w:rsidR="005252E8">
        <w:t>those in context</w:t>
      </w:r>
      <w:r>
        <w:t>, involving the measure of unknown angles.</w:t>
      </w:r>
    </w:p>
    <w:tbl>
      <w:tblPr>
        <w:tblStyle w:val="TableGrid"/>
        <w:tblW w:w="0" w:type="auto"/>
        <w:jc w:val="center"/>
        <w:tblLook w:val="04A0" w:firstRow="1" w:lastRow="0" w:firstColumn="1" w:lastColumn="0" w:noHBand="0" w:noVBand="1"/>
      </w:tblPr>
      <w:tblGrid>
        <w:gridCol w:w="9787"/>
      </w:tblGrid>
      <w:tr w:rsidR="002316C6" w:rsidRPr="002316C6" w14:paraId="3709ADD8" w14:textId="77777777" w:rsidTr="003C5FB5">
        <w:trPr>
          <w:tblHeader/>
          <w:jc w:val="center"/>
        </w:trPr>
        <w:tc>
          <w:tcPr>
            <w:tcW w:w="9787" w:type="dxa"/>
            <w:shd w:val="clear" w:color="auto" w:fill="D9D9D9" w:themeFill="background1" w:themeFillShade="D9"/>
          </w:tcPr>
          <w:p w14:paraId="29CF1244" w14:textId="77777777" w:rsidR="002316C6" w:rsidRPr="002316C6" w:rsidRDefault="002316C6" w:rsidP="69E377BF">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69E377BF">
              <w:rPr>
                <w:b/>
                <w:bCs/>
                <w:color w:val="auto"/>
              </w:rPr>
              <w:t>8.MG.1  The student will use the relationships among pairs of angles that are vertical angles, adjacent angles, supplementary angles, and complementary angles to determine the measure of unknown angles.</w:t>
            </w:r>
          </w:p>
          <w:p w14:paraId="47C04AFD" w14:textId="77777777" w:rsidR="002316C6" w:rsidRPr="002316C6" w:rsidRDefault="002316C6" w:rsidP="002316C6">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1BBB1CD1" w14:textId="77777777" w:rsidTr="003C5FB5">
        <w:trPr>
          <w:jc w:val="center"/>
        </w:trPr>
        <w:tc>
          <w:tcPr>
            <w:tcW w:w="9787" w:type="dxa"/>
          </w:tcPr>
          <w:p w14:paraId="17AD2872" w14:textId="6228179B"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Vertical angles are a pair of nonadjacent angles formed by two intersecting lines. Vertical angles are congruent and share a common vertex.</w:t>
            </w:r>
            <w:r w:rsidR="00430D6B">
              <w:rPr>
                <w:rFonts w:eastAsia="Times New Roman"/>
                <w:color w:val="000000" w:themeColor="text1"/>
              </w:rPr>
              <w:t xml:space="preserve"> In the image below, Angles 1 and 2 are vertical angles</w:t>
            </w:r>
            <w:r w:rsidR="009B20E7">
              <w:rPr>
                <w:rFonts w:eastAsia="Times New Roman"/>
                <w:color w:val="000000" w:themeColor="text1"/>
              </w:rPr>
              <w:t>. Angles 3 and 4 are also vertical angles.</w:t>
            </w:r>
          </w:p>
          <w:p w14:paraId="754DBDBF" w14:textId="5C989C1E" w:rsidR="00430D6B" w:rsidRPr="002316C6" w:rsidRDefault="00430D6B" w:rsidP="00430D6B">
            <w:pPr>
              <w:spacing w:after="60"/>
              <w:jc w:val="center"/>
              <w:rPr>
                <w:rFonts w:eastAsia="Times New Roman"/>
                <w:color w:val="000000" w:themeColor="text1"/>
              </w:rPr>
            </w:pPr>
            <w:r w:rsidRPr="00430D6B">
              <w:rPr>
                <w:rFonts w:eastAsia="Times New Roman"/>
                <w:noProof/>
                <w:color w:val="000000" w:themeColor="text1"/>
              </w:rPr>
              <w:drawing>
                <wp:inline distT="0" distB="0" distL="0" distR="0" wp14:anchorId="65AA2541" wp14:editId="221C9E0A">
                  <wp:extent cx="982858" cy="864237"/>
                  <wp:effectExtent l="0" t="0" r="8255" b="0"/>
                  <wp:docPr id="1073720115" name="Picture 1" descr="An image of intersecting angles, where angles 1 and 2 are vertical angles, and angles 3 and 4 are vertic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20115" name="Picture 1" descr="An image of intersecting angles, where angles 1 and 2 are vertical angles, and angles 3 and 4 are vertical angles."/>
                          <pic:cNvPicPr/>
                        </pic:nvPicPr>
                        <pic:blipFill>
                          <a:blip r:embed="rId13"/>
                          <a:stretch>
                            <a:fillRect/>
                          </a:stretch>
                        </pic:blipFill>
                        <pic:spPr>
                          <a:xfrm>
                            <a:off x="0" y="0"/>
                            <a:ext cx="1005288" cy="883960"/>
                          </a:xfrm>
                          <a:prstGeom prst="rect">
                            <a:avLst/>
                          </a:prstGeom>
                        </pic:spPr>
                      </pic:pic>
                    </a:graphicData>
                  </a:graphic>
                </wp:inline>
              </w:drawing>
            </w:r>
          </w:p>
          <w:p w14:paraId="3204AA24" w14:textId="2BA498A1"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Complementary angles are any two angles such that the sum of their measures is 90°.</w:t>
            </w:r>
            <w:r w:rsidR="00521495">
              <w:rPr>
                <w:rFonts w:eastAsia="Times New Roman"/>
                <w:color w:val="000000" w:themeColor="text1"/>
              </w:rPr>
              <w:t xml:space="preserve"> In the image below, Angles 1 and 2 are complementary angles.</w:t>
            </w:r>
          </w:p>
          <w:p w14:paraId="1E9A17F9" w14:textId="38F4DF05" w:rsidR="00636E4E" w:rsidRPr="002316C6" w:rsidRDefault="00BD670C" w:rsidP="00636E4E">
            <w:pPr>
              <w:spacing w:after="60"/>
              <w:jc w:val="center"/>
              <w:rPr>
                <w:rFonts w:eastAsia="Times New Roman"/>
                <w:color w:val="000000" w:themeColor="text1"/>
              </w:rPr>
            </w:pPr>
            <w:r w:rsidRPr="00BD670C">
              <w:rPr>
                <w:rFonts w:eastAsia="Times New Roman"/>
                <w:noProof/>
                <w:color w:val="000000" w:themeColor="text1"/>
              </w:rPr>
              <w:drawing>
                <wp:inline distT="0" distB="0" distL="0" distR="0" wp14:anchorId="251C976A" wp14:editId="0AD0154D">
                  <wp:extent cx="1468352" cy="924180"/>
                  <wp:effectExtent l="0" t="0" r="0" b="9525"/>
                  <wp:docPr id="941651802" name="Picture 1" descr="Complementary angles, where there is a right angle partitioned into two angles, Angle 1 and Angl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51802" name="Picture 1" descr="Complementary angles, where there is a right angle partitioned into two angles, Angle 1 and Angle 2. "/>
                          <pic:cNvPicPr/>
                        </pic:nvPicPr>
                        <pic:blipFill>
                          <a:blip r:embed="rId14"/>
                          <a:stretch>
                            <a:fillRect/>
                          </a:stretch>
                        </pic:blipFill>
                        <pic:spPr>
                          <a:xfrm>
                            <a:off x="0" y="0"/>
                            <a:ext cx="1484456" cy="934316"/>
                          </a:xfrm>
                          <a:prstGeom prst="rect">
                            <a:avLst/>
                          </a:prstGeom>
                        </pic:spPr>
                      </pic:pic>
                    </a:graphicData>
                  </a:graphic>
                </wp:inline>
              </w:drawing>
            </w:r>
          </w:p>
          <w:p w14:paraId="408410E2" w14:textId="1E1B70A9"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Supplementary angles are any two angles such that the sum of their measures is 180°.</w:t>
            </w:r>
            <w:r w:rsidR="004946E5">
              <w:rPr>
                <w:rFonts w:eastAsia="Times New Roman"/>
                <w:color w:val="000000" w:themeColor="text1"/>
              </w:rPr>
              <w:t xml:space="preserve"> In the image below, Angles 1 and 2 are supplementary angles.</w:t>
            </w:r>
          </w:p>
          <w:p w14:paraId="3A650957" w14:textId="4908D8E3" w:rsidR="004946E5" w:rsidRPr="002316C6" w:rsidRDefault="004946E5" w:rsidP="004946E5">
            <w:pPr>
              <w:spacing w:after="60"/>
              <w:jc w:val="center"/>
              <w:rPr>
                <w:rFonts w:eastAsia="Times New Roman"/>
                <w:color w:val="000000" w:themeColor="text1"/>
              </w:rPr>
            </w:pPr>
            <w:r w:rsidRPr="004946E5">
              <w:rPr>
                <w:rFonts w:eastAsia="Times New Roman"/>
                <w:noProof/>
                <w:color w:val="000000" w:themeColor="text1"/>
              </w:rPr>
              <w:drawing>
                <wp:inline distT="0" distB="0" distL="0" distR="0" wp14:anchorId="73755EEB" wp14:editId="77A64C45">
                  <wp:extent cx="1550079" cy="767544"/>
                  <wp:effectExtent l="0" t="0" r="0" b="0"/>
                  <wp:docPr id="1402685624" name="Picture 1" descr="Supplementary angles, with a straight angle partitioned into two angles, Angle 1 and A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85624" name="Picture 1" descr="Supplementary angles, with a straight angle partitioned into two angles, Angle 1 and Angle 2"/>
                          <pic:cNvPicPr/>
                        </pic:nvPicPr>
                        <pic:blipFill>
                          <a:blip r:embed="rId15"/>
                          <a:stretch>
                            <a:fillRect/>
                          </a:stretch>
                        </pic:blipFill>
                        <pic:spPr>
                          <a:xfrm>
                            <a:off x="0" y="0"/>
                            <a:ext cx="1563196" cy="774039"/>
                          </a:xfrm>
                          <a:prstGeom prst="rect">
                            <a:avLst/>
                          </a:prstGeom>
                        </pic:spPr>
                      </pic:pic>
                    </a:graphicData>
                  </a:graphic>
                </wp:inline>
              </w:drawing>
            </w:r>
          </w:p>
          <w:p w14:paraId="2C13472C" w14:textId="4589C30F" w:rsidR="002316C6" w:rsidRP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sz w:val="14"/>
                <w:szCs w:val="14"/>
              </w:rPr>
              <w:t xml:space="preserve"> </w:t>
            </w:r>
            <w:r w:rsidRPr="36453363">
              <w:rPr>
                <w:rFonts w:eastAsia="Times New Roman"/>
                <w:color w:val="000000" w:themeColor="text1"/>
              </w:rPr>
              <w:t xml:space="preserve">Complementary and supplementary angles may or may not be adjacent. </w:t>
            </w:r>
          </w:p>
          <w:p w14:paraId="6BB3CF53" w14:textId="77777777" w:rsidR="002316C6" w:rsidRPr="008D509E" w:rsidRDefault="406B369F" w:rsidP="001B614A">
            <w:pPr>
              <w:numPr>
                <w:ilvl w:val="0"/>
                <w:numId w:val="24"/>
              </w:numPr>
              <w:spacing w:after="60"/>
              <w:rPr>
                <w:color w:val="000000" w:themeColor="text1"/>
              </w:rPr>
            </w:pPr>
            <w:r w:rsidRPr="36453363">
              <w:rPr>
                <w:rFonts w:eastAsia="Times New Roman"/>
                <w:color w:val="000000" w:themeColor="text1"/>
              </w:rPr>
              <w:t>Adjacent angles are any two non-overlapping angles that share a common ray and a common vertex</w:t>
            </w:r>
            <w:r w:rsidR="76270DD2" w:rsidRPr="36453363">
              <w:rPr>
                <w:rFonts w:eastAsia="Times New Roman"/>
                <w:color w:val="000000" w:themeColor="text1"/>
              </w:rPr>
              <w:t>.</w:t>
            </w:r>
          </w:p>
          <w:p w14:paraId="1B754F47" w14:textId="77777777" w:rsidR="008D509E" w:rsidRDefault="008D509E" w:rsidP="00581D1A">
            <w:pPr>
              <w:spacing w:after="60"/>
              <w:jc w:val="center"/>
              <w:rPr>
                <w:color w:val="000000" w:themeColor="text1"/>
              </w:rPr>
            </w:pPr>
            <w:r w:rsidRPr="008D509E">
              <w:rPr>
                <w:noProof/>
                <w:color w:val="000000" w:themeColor="text1"/>
              </w:rPr>
              <w:drawing>
                <wp:inline distT="0" distB="0" distL="0" distR="0" wp14:anchorId="3E5C7817" wp14:editId="150340ED">
                  <wp:extent cx="1087908" cy="953519"/>
                  <wp:effectExtent l="0" t="0" r="0" b="0"/>
                  <wp:docPr id="1356374232" name="Picture 1" descr="Example of Adjacent Angles. An angle is slightly less than 90 degrees and is partitioned into two angles, Angle 1 and A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374232" name="Picture 1" descr="Example of Adjacent Angles. An angle is slightly less than 90 degrees and is partitioned into two angles, Angle 1 and Angle 2"/>
                          <pic:cNvPicPr/>
                        </pic:nvPicPr>
                        <pic:blipFill>
                          <a:blip r:embed="rId16"/>
                          <a:stretch>
                            <a:fillRect/>
                          </a:stretch>
                        </pic:blipFill>
                        <pic:spPr>
                          <a:xfrm>
                            <a:off x="0" y="0"/>
                            <a:ext cx="1093168" cy="958129"/>
                          </a:xfrm>
                          <a:prstGeom prst="rect">
                            <a:avLst/>
                          </a:prstGeom>
                        </pic:spPr>
                      </pic:pic>
                    </a:graphicData>
                  </a:graphic>
                </wp:inline>
              </w:drawing>
            </w:r>
          </w:p>
          <w:p w14:paraId="421EAF8E" w14:textId="77777777" w:rsidR="007209A5" w:rsidRDefault="004E0EDE" w:rsidP="001B614A">
            <w:pPr>
              <w:pStyle w:val="ListParagraph"/>
              <w:numPr>
                <w:ilvl w:val="0"/>
                <w:numId w:val="36"/>
              </w:numPr>
              <w:spacing w:after="60"/>
              <w:rPr>
                <w:color w:val="000000" w:themeColor="text1"/>
              </w:rPr>
            </w:pPr>
            <w:r>
              <w:rPr>
                <w:color w:val="000000" w:themeColor="text1"/>
              </w:rPr>
              <w:lastRenderedPageBreak/>
              <w:t xml:space="preserve">The content in this standard provides a natural </w:t>
            </w:r>
            <w:r w:rsidR="000E0806">
              <w:rPr>
                <w:color w:val="000000" w:themeColor="text1"/>
              </w:rPr>
              <w:t>connection to 8.PFA.4</w:t>
            </w:r>
            <w:r w:rsidR="007209A5">
              <w:rPr>
                <w:color w:val="000000" w:themeColor="text1"/>
              </w:rPr>
              <w:t xml:space="preserve">. During instruction, students </w:t>
            </w:r>
            <w:r w:rsidR="009C23CB">
              <w:rPr>
                <w:color w:val="000000" w:themeColor="text1"/>
              </w:rPr>
              <w:t>would benefit from</w:t>
            </w:r>
            <w:r w:rsidR="007209A5">
              <w:rPr>
                <w:color w:val="000000" w:themeColor="text1"/>
              </w:rPr>
              <w:t xml:space="preserve"> opportunities </w:t>
            </w:r>
            <w:r w:rsidR="00051A1F">
              <w:rPr>
                <w:color w:val="000000" w:themeColor="text1"/>
              </w:rPr>
              <w:t xml:space="preserve">to solve </w:t>
            </w:r>
            <w:r w:rsidR="0033295B">
              <w:rPr>
                <w:color w:val="000000" w:themeColor="text1"/>
              </w:rPr>
              <w:t>problems about the relationships of angles</w:t>
            </w:r>
            <w:r w:rsidR="007254F9">
              <w:rPr>
                <w:color w:val="000000" w:themeColor="text1"/>
              </w:rPr>
              <w:t xml:space="preserve"> where unknown angles measures are given as expressions</w:t>
            </w:r>
            <w:r w:rsidR="00EB5481">
              <w:rPr>
                <w:color w:val="000000" w:themeColor="text1"/>
              </w:rPr>
              <w:t xml:space="preserve"> (e.g., </w:t>
            </w:r>
            <w:r w:rsidR="00D71F32">
              <w:rPr>
                <w:color w:val="000000" w:themeColor="text1"/>
              </w:rPr>
              <w:t>a pair of vertical angles whose measures are</w:t>
            </w:r>
            <w:r w:rsidR="00906A77">
              <w:rPr>
                <w:color w:val="000000" w:themeColor="text1"/>
              </w:rPr>
              <w:t xml:space="preserve"> </w:t>
            </w:r>
            <m:oMath>
              <m:r>
                <w:rPr>
                  <w:rFonts w:ascii="Cambria Math" w:hAnsi="Cambria Math"/>
                  <w:color w:val="000000" w:themeColor="text1"/>
                </w:rPr>
                <m:t>(6x+38</m:t>
              </m:r>
              <m:r>
                <m:rPr>
                  <m:sty m:val="p"/>
                </m:rPr>
                <w:rPr>
                  <w:rFonts w:ascii="Cambria Math" w:hAnsi="Cambria Math"/>
                  <w:iCs/>
                  <w:color w:val="000000" w:themeColor="text1"/>
                </w:rPr>
                <w:sym w:font="Symbol" w:char="F0B0"/>
              </m:r>
              <m:r>
                <w:rPr>
                  <w:rFonts w:ascii="Cambria Math" w:hAnsi="Cambria Math"/>
                  <w:color w:val="000000" w:themeColor="text1"/>
                </w:rPr>
                <m:t>)</m:t>
              </m:r>
            </m:oMath>
            <w:r w:rsidR="00526FD1">
              <w:rPr>
                <w:color w:val="000000" w:themeColor="text1"/>
              </w:rPr>
              <w:t xml:space="preserve"> and </w:t>
            </w:r>
            <m:oMath>
              <m:r>
                <w:rPr>
                  <w:rFonts w:ascii="Cambria Math" w:hAnsi="Cambria Math"/>
                  <w:color w:val="000000" w:themeColor="text1"/>
                </w:rPr>
                <m:t>(7x+26</m:t>
              </m:r>
              <m:r>
                <m:rPr>
                  <m:sty m:val="p"/>
                </m:rPr>
                <w:rPr>
                  <w:rFonts w:ascii="Cambria Math" w:hAnsi="Cambria Math"/>
                  <w:iCs/>
                  <w:color w:val="000000" w:themeColor="text1"/>
                </w:rPr>
                <w:sym w:font="Symbol" w:char="F0B0"/>
              </m:r>
              <m:r>
                <w:rPr>
                  <w:rFonts w:ascii="Cambria Math" w:hAnsi="Cambria Math"/>
                  <w:color w:val="000000" w:themeColor="text1"/>
                </w:rPr>
                <m:t>)</m:t>
              </m:r>
            </m:oMath>
            <w:r w:rsidR="00526FD1">
              <w:rPr>
                <w:color w:val="000000" w:themeColor="text1"/>
              </w:rPr>
              <w:t>.</w:t>
            </w:r>
          </w:p>
          <w:p w14:paraId="095EFA75" w14:textId="35CB6EAF" w:rsidR="00526FD1" w:rsidRPr="00526FD1" w:rsidRDefault="00526FD1" w:rsidP="00526FD1">
            <w:pPr>
              <w:spacing w:after="60"/>
              <w:rPr>
                <w:color w:val="000000" w:themeColor="text1"/>
              </w:rPr>
            </w:pPr>
          </w:p>
        </w:tc>
      </w:tr>
    </w:tbl>
    <w:p w14:paraId="597A9470" w14:textId="77777777" w:rsidR="00C715B7" w:rsidRDefault="00C715B7" w:rsidP="00253B0D">
      <w:pPr>
        <w:pStyle w:val="SOLStandardhang62"/>
      </w:pPr>
    </w:p>
    <w:p w14:paraId="0B7DFA8C" w14:textId="77777777" w:rsidR="00C715B7" w:rsidRDefault="00C715B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6020FDBC" w14:textId="4E9D8180" w:rsidR="00341A48" w:rsidRPr="004A5EB5" w:rsidRDefault="00341A48" w:rsidP="00253B0D">
      <w:pPr>
        <w:pStyle w:val="SOLStandardhang62"/>
      </w:pPr>
      <w:r w:rsidRPr="004A5EB5">
        <w:lastRenderedPageBreak/>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1B614A">
      <w:pPr>
        <w:pStyle w:val="NewLettering"/>
        <w:numPr>
          <w:ilvl w:val="0"/>
          <w:numId w:val="12"/>
        </w:numPr>
      </w:pPr>
      <w:r>
        <w:t>Determine the surface area of square-based pyramids by using concrete objects, nets, diagrams, and formulas.</w:t>
      </w:r>
    </w:p>
    <w:p w14:paraId="72AFBB71" w14:textId="77777777" w:rsidR="00341A48" w:rsidRDefault="00341A48" w:rsidP="001B614A">
      <w:pPr>
        <w:pStyle w:val="NewLettering"/>
        <w:numPr>
          <w:ilvl w:val="0"/>
          <w:numId w:val="12"/>
        </w:numPr>
      </w:pPr>
      <w:r>
        <w:t>Determine the volume of cones and square-based pyramids, using concrete objects, diagrams, and formulas.</w:t>
      </w:r>
    </w:p>
    <w:p w14:paraId="5AB6C4B4" w14:textId="77777777" w:rsidR="00341A48" w:rsidRDefault="00341A48" w:rsidP="001B614A">
      <w:pPr>
        <w:pStyle w:val="NewLettering"/>
        <w:numPr>
          <w:ilvl w:val="0"/>
          <w:numId w:val="12"/>
        </w:numPr>
      </w:pPr>
      <w:r>
        <w:t>Examine and explain the relationship between the volume of cones and cylinders, and the volume of rectangular prisms and square based pyramids.</w:t>
      </w:r>
    </w:p>
    <w:p w14:paraId="30A50189" w14:textId="77777777" w:rsidR="00341A48" w:rsidRDefault="00341A48" w:rsidP="001B614A">
      <w:pPr>
        <w:pStyle w:val="NewLettering"/>
        <w:numPr>
          <w:ilvl w:val="0"/>
          <w:numId w:val="12"/>
        </w:numPr>
        <w:spacing w:after="240"/>
      </w:pPr>
      <w:r>
        <w:t>Solve problems in context involving volume of cones and square-based pyramids and the surface area of square-based pyramids.</w:t>
      </w:r>
    </w:p>
    <w:tbl>
      <w:tblPr>
        <w:tblStyle w:val="TableGrid"/>
        <w:tblW w:w="0" w:type="auto"/>
        <w:jc w:val="center"/>
        <w:tblLook w:val="04A0" w:firstRow="1" w:lastRow="0" w:firstColumn="1" w:lastColumn="0" w:noHBand="0" w:noVBand="1"/>
      </w:tblPr>
      <w:tblGrid>
        <w:gridCol w:w="9787"/>
      </w:tblGrid>
      <w:tr w:rsidR="002316C6" w:rsidRPr="002316C6" w14:paraId="58EC10ED" w14:textId="77777777" w:rsidTr="003C5FB5">
        <w:trPr>
          <w:tblHeader/>
          <w:jc w:val="center"/>
        </w:trPr>
        <w:tc>
          <w:tcPr>
            <w:tcW w:w="9787" w:type="dxa"/>
            <w:shd w:val="clear" w:color="auto" w:fill="D9D9D9" w:themeFill="background1" w:themeFillShade="D9"/>
          </w:tcPr>
          <w:p w14:paraId="0613449E" w14:textId="77777777" w:rsidR="002316C6" w:rsidRPr="002316C6" w:rsidRDefault="002316C6" w:rsidP="002316C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1" w:name="_Hlk146611051"/>
            <w:r w:rsidRPr="002316C6">
              <w:rPr>
                <w:b/>
                <w:bCs/>
                <w:color w:val="auto"/>
              </w:rPr>
              <w:t>8.MG.2  The student will investigate and determine the surface area of square-based pyramids and the volume of cones and square-based pyramids.</w:t>
            </w:r>
          </w:p>
          <w:p w14:paraId="7554FFF3" w14:textId="77777777" w:rsidR="002316C6" w:rsidRPr="002316C6" w:rsidRDefault="002316C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338DD84A" w14:textId="77777777" w:rsidTr="003C5FB5">
        <w:trPr>
          <w:jc w:val="center"/>
        </w:trPr>
        <w:tc>
          <w:tcPr>
            <w:tcW w:w="9787" w:type="dxa"/>
          </w:tcPr>
          <w:p w14:paraId="5CD885B1" w14:textId="04FE08BE"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A polyhedron is a solid figure whose faces are all polygons.</w:t>
            </w:r>
          </w:p>
          <w:p w14:paraId="25837C37" w14:textId="3E6CAF23" w:rsidR="002316C6" w:rsidRPr="002316C6" w:rsidRDefault="004F70E3" w:rsidP="001B614A">
            <w:pPr>
              <w:numPr>
                <w:ilvl w:val="0"/>
                <w:numId w:val="24"/>
              </w:numPr>
              <w:spacing w:after="60"/>
              <w:rPr>
                <w:rFonts w:eastAsia="Times New Roman"/>
                <w:color w:val="000000" w:themeColor="text1"/>
              </w:rPr>
            </w:pPr>
            <w:r>
              <w:rPr>
                <w:rFonts w:eastAsia="Times New Roman"/>
                <w:color w:val="000000" w:themeColor="text1"/>
              </w:rPr>
              <w:t>A n</w:t>
            </w:r>
            <w:r w:rsidR="68E12A47" w:rsidRPr="36453363">
              <w:rPr>
                <w:rFonts w:eastAsia="Times New Roman"/>
                <w:color w:val="000000" w:themeColor="text1"/>
              </w:rPr>
              <w:t xml:space="preserve">et </w:t>
            </w:r>
            <w:r>
              <w:rPr>
                <w:rFonts w:eastAsia="Times New Roman"/>
                <w:color w:val="000000" w:themeColor="text1"/>
              </w:rPr>
              <w:t>is a</w:t>
            </w:r>
            <w:r w:rsidR="68E12A47" w:rsidRPr="36453363">
              <w:rPr>
                <w:rFonts w:eastAsia="Times New Roman"/>
                <w:color w:val="000000" w:themeColor="text1"/>
              </w:rPr>
              <w:t xml:space="preserve"> two-dimensional representation of a three-dimensional figure that can be folded into a model of </w:t>
            </w:r>
            <w:r>
              <w:rPr>
                <w:rFonts w:eastAsia="Times New Roman"/>
                <w:color w:val="000000" w:themeColor="text1"/>
              </w:rPr>
              <w:t>the</w:t>
            </w:r>
            <w:r w:rsidR="68E12A47" w:rsidRPr="36453363">
              <w:rPr>
                <w:rFonts w:eastAsia="Times New Roman"/>
                <w:color w:val="000000" w:themeColor="text1"/>
              </w:rPr>
              <w:t xml:space="preserve"> three-dimensional figure.</w:t>
            </w:r>
          </w:p>
          <w:p w14:paraId="5148747A" w14:textId="5CA4B83C"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Surface area of a solid figure is the sum of the areas of the surfaces of the figure. </w:t>
            </w:r>
          </w:p>
          <w:p w14:paraId="6AD83546" w14:textId="069B7195"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Volume is the amount a container holds. </w:t>
            </w:r>
          </w:p>
          <w:p w14:paraId="3BACA7A2" w14:textId="22E3C01F"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rectangular prism is a polyhedron that has a congruent pair of parallel rectangular bases and four faces that are rectangles. A rectangular prism has eight vertices and twelve edges. </w:t>
            </w:r>
            <w:r w:rsidR="00D73F19">
              <w:rPr>
                <w:rFonts w:eastAsia="Times New Roman"/>
                <w:color w:val="000000" w:themeColor="text1"/>
              </w:rPr>
              <w:t>In Grade 8</w:t>
            </w:r>
            <w:r w:rsidRPr="36453363">
              <w:rPr>
                <w:rFonts w:eastAsia="Times New Roman"/>
                <w:color w:val="000000" w:themeColor="text1"/>
              </w:rPr>
              <w:t xml:space="preserve">, prisms are limited to right prisms with bases that are </w:t>
            </w:r>
            <w:r w:rsidR="116950C0" w:rsidRPr="36453363">
              <w:rPr>
                <w:rFonts w:eastAsia="Times New Roman"/>
                <w:color w:val="000000" w:themeColor="text1"/>
              </w:rPr>
              <w:t>rectangles.</w:t>
            </w:r>
          </w:p>
          <w:p w14:paraId="30500DC1" w14:textId="2DF20009"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The volume of prisms can be found by determining the area of the base and multiplying that by the height</w:t>
            </w:r>
            <w:r w:rsidR="00F3754B">
              <w:rPr>
                <w:rFonts w:eastAsia="Times New Roman"/>
                <w:color w:val="000000" w:themeColor="text1"/>
              </w:rPr>
              <w:t xml:space="preserve"> (e.g., </w:t>
            </w:r>
            <w:r w:rsidR="00F3754B" w:rsidRPr="00033403">
              <w:rPr>
                <w:rFonts w:eastAsia="Times New Roman"/>
                <w:i/>
                <w:iCs/>
                <w:color w:val="000000" w:themeColor="text1"/>
              </w:rPr>
              <w:t>V</w:t>
            </w:r>
            <w:r w:rsidR="00F3754B">
              <w:rPr>
                <w:rFonts w:eastAsia="Times New Roman"/>
                <w:color w:val="000000" w:themeColor="text1"/>
              </w:rPr>
              <w:t xml:space="preserve"> </w:t>
            </w:r>
            <w:r w:rsidR="00F3754B" w:rsidRPr="1FBDE4D2">
              <w:rPr>
                <w:rFonts w:eastAsia="Times New Roman"/>
                <w:color w:val="000000" w:themeColor="text1"/>
              </w:rPr>
              <w:t>=</w:t>
            </w:r>
            <w:r w:rsidR="00F3754B">
              <w:rPr>
                <w:rFonts w:eastAsia="Times New Roman"/>
                <w:color w:val="000000" w:themeColor="text1"/>
              </w:rPr>
              <w:t xml:space="preserve"> </w:t>
            </w:r>
            <m:oMath>
              <m:r>
                <w:rPr>
                  <w:rFonts w:ascii="Cambria Math" w:hAnsi="Cambria Math"/>
                </w:rPr>
                <m:t>Bh</m:t>
              </m:r>
            </m:oMath>
            <w:r w:rsidR="00BC1BCC">
              <w:rPr>
                <w:rFonts w:eastAsia="Times New Roman"/>
              </w:rPr>
              <w:t>)</w:t>
            </w:r>
            <w:r w:rsidRPr="36453363">
              <w:rPr>
                <w:rFonts w:eastAsia="Times New Roman"/>
                <w:color w:val="000000" w:themeColor="text1"/>
              </w:rPr>
              <w:t xml:space="preserve">. </w:t>
            </w:r>
          </w:p>
          <w:p w14:paraId="74756B1E" w14:textId="01579B82"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cone is a solid figure formed by a face called a base that is joined to a vertex (apex) by a curved surface. </w:t>
            </w:r>
            <w:r w:rsidR="00BC1BCC">
              <w:rPr>
                <w:rFonts w:eastAsia="Times New Roman"/>
                <w:color w:val="000000" w:themeColor="text1"/>
              </w:rPr>
              <w:t>In Grade 8</w:t>
            </w:r>
            <w:r w:rsidRPr="36453363">
              <w:rPr>
                <w:rFonts w:eastAsia="Times New Roman"/>
                <w:color w:val="000000" w:themeColor="text1"/>
              </w:rPr>
              <w:t>, cones are limited to right circular cones.</w:t>
            </w:r>
          </w:p>
          <w:p w14:paraId="3A953F7B" w14:textId="77E059F3"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volume of a cone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oMath>
            <w:r w:rsidRPr="1FBDE4D2">
              <w:rPr>
                <w:rFonts w:eastAsia="Times New Roman"/>
                <w:color w:val="000000" w:themeColor="text1"/>
              </w:rPr>
              <w:t xml:space="preserve"> where </w:t>
            </w:r>
            <w:r w:rsidRPr="36453363">
              <w:rPr>
                <w:rFonts w:eastAsia="Times New Roman"/>
                <w:i/>
                <w:iCs/>
                <w:color w:val="000000" w:themeColor="text1"/>
              </w:rPr>
              <w:t>h</w:t>
            </w:r>
            <w:r w:rsidRPr="1FBDE4D2">
              <w:rPr>
                <w:rFonts w:eastAsia="Times New Roman"/>
                <w:color w:val="000000" w:themeColor="text1"/>
              </w:rPr>
              <w:t xml:space="preserve"> is the height and π</w:t>
            </w:r>
            <w:r w:rsidRPr="36453363">
              <w:rPr>
                <w:rFonts w:eastAsia="Times New Roman"/>
                <w:i/>
                <w:iCs/>
                <w:color w:val="000000" w:themeColor="text1"/>
              </w:rPr>
              <w:t>r</w:t>
            </w:r>
            <w:r w:rsidRPr="1FBDE4D2">
              <w:rPr>
                <w:rFonts w:eastAsia="Times New Roman"/>
                <w:color w:val="000000" w:themeColor="text1"/>
                <w:vertAlign w:val="superscript"/>
              </w:rPr>
              <w:t>2</w:t>
            </w:r>
            <w:r w:rsidRPr="1FBDE4D2">
              <w:rPr>
                <w:rFonts w:eastAsia="Times New Roman"/>
                <w:color w:val="000000" w:themeColor="text1"/>
              </w:rPr>
              <w:t xml:space="preserve"> is the area of the base. </w:t>
            </w:r>
          </w:p>
          <w:p w14:paraId="21BD3E46" w14:textId="472C17D2"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square-based pyramid is a polyhedron with a square base and four faces that are congruent triangles with a common vertex (apex) above the base. </w:t>
            </w:r>
            <w:r w:rsidR="00F02A1A">
              <w:rPr>
                <w:rFonts w:eastAsia="Times New Roman"/>
                <w:color w:val="000000" w:themeColor="text1"/>
              </w:rPr>
              <w:t>In Grade 8</w:t>
            </w:r>
            <w:r w:rsidRPr="36453363">
              <w:rPr>
                <w:rFonts w:eastAsia="Times New Roman"/>
                <w:color w:val="000000" w:themeColor="text1"/>
              </w:rPr>
              <w:t>, pyramids are limited to right regular pyramids with a square base.</w:t>
            </w:r>
          </w:p>
          <w:p w14:paraId="1B52E945" w14:textId="3669CA17"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volume of a pyramid is found by using the formula </w:t>
            </w:r>
            <w:r w:rsidRPr="00033403">
              <w:rPr>
                <w:rFonts w:eastAsia="Times New Roman"/>
                <w:i/>
                <w:iCs/>
                <w:color w:val="000000" w:themeColor="text1"/>
              </w:rPr>
              <w:t>V</w:t>
            </w:r>
            <w:r w:rsidR="003C5FB5">
              <w:rPr>
                <w:rFonts w:eastAsia="Times New Roman"/>
                <w:color w:val="000000" w:themeColor="text1"/>
              </w:rPr>
              <w:t xml:space="preserve"> </w:t>
            </w:r>
            <w:r w:rsidRPr="1FBDE4D2">
              <w:rPr>
                <w:rFonts w:eastAsia="Times New Roman"/>
                <w:color w:val="000000" w:themeColor="text1"/>
              </w:rPr>
              <w:t>=</w:t>
            </w:r>
            <w:r w:rsidR="003C5FB5">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Bh</m:t>
              </m:r>
            </m:oMath>
            <w:r w:rsidR="11903FB3" w:rsidRPr="1FBDE4D2">
              <w:rPr>
                <w:rFonts w:eastAsia="Times New Roman"/>
                <w:color w:val="000000" w:themeColor="text1"/>
              </w:rPr>
              <w:t xml:space="preserve">, </w:t>
            </w:r>
            <w:r w:rsidRPr="1FBDE4D2">
              <w:rPr>
                <w:rFonts w:eastAsia="Times New Roman"/>
                <w:color w:val="000000" w:themeColor="text1"/>
              </w:rPr>
              <w:t xml:space="preserve">where </w:t>
            </w:r>
            <w:r w:rsidRPr="00D11BEC">
              <w:rPr>
                <w:rFonts w:eastAsia="Times New Roman"/>
                <w:i/>
                <w:iCs/>
                <w:color w:val="000000" w:themeColor="text1"/>
              </w:rPr>
              <w:t>B</w:t>
            </w:r>
            <w:r w:rsidRPr="1FBDE4D2">
              <w:rPr>
                <w:rFonts w:eastAsia="Times New Roman"/>
                <w:color w:val="000000" w:themeColor="text1"/>
              </w:rPr>
              <w:t xml:space="preserve"> is the area of the base and </w:t>
            </w:r>
            <w:r w:rsidRPr="00D11BEC">
              <w:rPr>
                <w:rFonts w:eastAsia="Times New Roman"/>
                <w:i/>
                <w:iCs/>
                <w:color w:val="000000" w:themeColor="text1"/>
              </w:rPr>
              <w:t>h</w:t>
            </w:r>
            <w:r w:rsidRPr="1FBDE4D2">
              <w:rPr>
                <w:rFonts w:eastAsia="Times New Roman"/>
                <w:color w:val="000000" w:themeColor="text1"/>
              </w:rPr>
              <w:t xml:space="preserve"> is the height. </w:t>
            </w:r>
          </w:p>
          <w:p w14:paraId="0C4EE47D" w14:textId="117F6922"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surface area of a pyramid is the sum of the areas of the triangular faces and the area of the base, found by using the formula </w:t>
            </w:r>
            <m:oMath>
              <m:r>
                <w:rPr>
                  <w:rFonts w:ascii="Cambria Math" w:hAnsi="Cambria Math"/>
                </w:rPr>
                <m:t>SA=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lp+B</m:t>
              </m:r>
            </m:oMath>
            <w:r w:rsidR="6323AC4A" w:rsidRPr="1FBDE4D2">
              <w:rPr>
                <w:rFonts w:eastAsia="Times New Roman"/>
                <w:color w:val="000000" w:themeColor="text1"/>
              </w:rPr>
              <w:t xml:space="preserve">, </w:t>
            </w:r>
            <w:r w:rsidRPr="1FBDE4D2">
              <w:rPr>
                <w:rFonts w:eastAsia="Times New Roman"/>
                <w:color w:val="000000" w:themeColor="text1"/>
              </w:rPr>
              <w:t>where</w:t>
            </w:r>
            <w:r w:rsidRPr="36453363">
              <w:rPr>
                <w:rFonts w:eastAsia="Times New Roman"/>
                <w:i/>
                <w:iCs/>
                <w:color w:val="000000" w:themeColor="text1"/>
              </w:rPr>
              <w:t xml:space="preserve"> l</w:t>
            </w:r>
            <w:r w:rsidRPr="1FBDE4D2">
              <w:rPr>
                <w:rFonts w:eastAsia="Times New Roman"/>
                <w:color w:val="000000" w:themeColor="text1"/>
              </w:rPr>
              <w:t xml:space="preserve"> is the slant height, </w:t>
            </w:r>
            <w:r w:rsidRPr="36453363">
              <w:rPr>
                <w:rFonts w:eastAsia="Times New Roman"/>
                <w:i/>
                <w:iCs/>
                <w:color w:val="000000" w:themeColor="text1"/>
              </w:rPr>
              <w:t>p</w:t>
            </w:r>
            <w:r w:rsidRPr="1FBDE4D2">
              <w:rPr>
                <w:rFonts w:eastAsia="Times New Roman"/>
                <w:color w:val="000000" w:themeColor="text1"/>
              </w:rPr>
              <w:t xml:space="preserve"> is the perimeter of the base and </w:t>
            </w:r>
            <w:r w:rsidRPr="36453363">
              <w:rPr>
                <w:rFonts w:eastAsia="Times New Roman"/>
                <w:i/>
                <w:iCs/>
                <w:color w:val="000000" w:themeColor="text1"/>
              </w:rPr>
              <w:t>B</w:t>
            </w:r>
            <w:r w:rsidRPr="1FBDE4D2">
              <w:rPr>
                <w:rFonts w:eastAsia="Times New Roman"/>
                <w:color w:val="000000" w:themeColor="text1"/>
              </w:rPr>
              <w:t xml:space="preserve"> is the area of the base</w:t>
            </w:r>
            <w:r w:rsidRPr="36453363">
              <w:rPr>
                <w:rFonts w:eastAsia="Times New Roman"/>
                <w:i/>
                <w:iCs/>
                <w:color w:val="000000" w:themeColor="text1"/>
              </w:rPr>
              <w:t>.</w:t>
            </w:r>
            <w:r w:rsidRPr="1FBDE4D2">
              <w:rPr>
                <w:rFonts w:eastAsia="Times New Roman"/>
                <w:color w:val="000000" w:themeColor="text1"/>
              </w:rPr>
              <w:t xml:space="preserve"> </w:t>
            </w:r>
          </w:p>
          <w:p w14:paraId="47BE68FA" w14:textId="264F6DF9" w:rsid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The formula</w:t>
            </w:r>
            <w:r w:rsidR="00E4098B">
              <w:rPr>
                <w:rFonts w:eastAsia="Times New Roman"/>
                <w:color w:val="000000" w:themeColor="text1"/>
              </w:rPr>
              <w:t>s</w:t>
            </w:r>
            <w:r w:rsidRPr="1FBDE4D2">
              <w:rPr>
                <w:rFonts w:eastAsia="Times New Roman"/>
                <w:color w:val="000000" w:themeColor="text1"/>
              </w:rPr>
              <w:t xml:space="preserve"> for determining the volume of cones and cylinders are related. For cones, </w:t>
            </w:r>
            <w:r w:rsidR="002C2D9F">
              <w:rPr>
                <w:rFonts w:eastAsia="Times New Roman"/>
                <w:color w:val="000000" w:themeColor="text1"/>
              </w:rPr>
              <w:t>the volume is</w:t>
            </w:r>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sidR="00D11BEC">
              <w:rPr>
                <w:rFonts w:eastAsia="Times New Roman"/>
              </w:rPr>
              <w:t xml:space="preserve"> </w:t>
            </w:r>
            <w:r w:rsidRPr="1FBDE4D2">
              <w:rPr>
                <w:rFonts w:eastAsia="Times New Roman"/>
                <w:color w:val="000000" w:themeColor="text1"/>
              </w:rPr>
              <w:t xml:space="preserve">of the volume of the cylinder with the same size base and height. The volume of a cone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oMath>
            <w:r w:rsidR="06BDB60E" w:rsidRPr="1FBDE4D2">
              <w:rPr>
                <w:rFonts w:eastAsia="Times New Roman"/>
                <w:color w:val="000000" w:themeColor="text1"/>
              </w:rPr>
              <w:t xml:space="preserve">. </w:t>
            </w:r>
            <w:r w:rsidRPr="1FBDE4D2">
              <w:rPr>
                <w:rFonts w:eastAsia="Times New Roman"/>
                <w:color w:val="000000" w:themeColor="text1"/>
              </w:rPr>
              <w:t xml:space="preserve">The volume of a cylinder is the area of the base of the </w:t>
            </w:r>
            <w:r w:rsidRPr="1FBDE4D2">
              <w:rPr>
                <w:rFonts w:eastAsia="Times New Roman"/>
                <w:color w:val="000000" w:themeColor="text1"/>
              </w:rPr>
              <w:lastRenderedPageBreak/>
              <w:t xml:space="preserve">cylinder multiplied by the height, found by using the formula, </w:t>
            </w:r>
            <w:r w:rsidRPr="009330FC">
              <w:rPr>
                <w:rFonts w:eastAsia="Times New Roman"/>
                <w:i/>
                <w:iCs/>
                <w:color w:val="000000" w:themeColor="text1"/>
              </w:rPr>
              <w:t xml:space="preserve">V </w:t>
            </w:r>
            <w:r w:rsidRPr="1FBDE4D2">
              <w:rPr>
                <w:rFonts w:eastAsia="Times New Roman"/>
                <w:color w:val="000000" w:themeColor="text1"/>
              </w:rPr>
              <w:t>= π</w:t>
            </w:r>
            <w:r w:rsidRPr="36453363">
              <w:rPr>
                <w:rFonts w:eastAsia="Times New Roman"/>
                <w:i/>
                <w:iCs/>
                <w:color w:val="000000" w:themeColor="text1"/>
              </w:rPr>
              <w:t>r</w:t>
            </w:r>
            <w:r w:rsidRPr="1FBDE4D2">
              <w:rPr>
                <w:rFonts w:eastAsia="Times New Roman"/>
                <w:color w:val="000000" w:themeColor="text1"/>
                <w:vertAlign w:val="superscript"/>
              </w:rPr>
              <w:t>2</w:t>
            </w:r>
            <w:r w:rsidRPr="36453363">
              <w:rPr>
                <w:rFonts w:eastAsia="Times New Roman"/>
                <w:i/>
                <w:iCs/>
                <w:color w:val="000000" w:themeColor="text1"/>
              </w:rPr>
              <w:t>h</w:t>
            </w:r>
            <w:r w:rsidRPr="1FBDE4D2">
              <w:rPr>
                <w:rFonts w:eastAsia="Times New Roman"/>
                <w:color w:val="000000" w:themeColor="text1"/>
              </w:rPr>
              <w:t xml:space="preserve">, where </w:t>
            </w:r>
            <w:r w:rsidRPr="36453363">
              <w:rPr>
                <w:rFonts w:eastAsia="Times New Roman"/>
                <w:i/>
                <w:iCs/>
                <w:color w:val="000000" w:themeColor="text1"/>
              </w:rPr>
              <w:t>h</w:t>
            </w:r>
            <w:r w:rsidRPr="1FBDE4D2">
              <w:rPr>
                <w:rFonts w:eastAsia="Times New Roman"/>
                <w:color w:val="000000" w:themeColor="text1"/>
              </w:rPr>
              <w:t xml:space="preserve"> is the height and π</w:t>
            </w:r>
            <w:r w:rsidRPr="36453363">
              <w:rPr>
                <w:rFonts w:eastAsia="Times New Roman"/>
                <w:i/>
                <w:iCs/>
                <w:color w:val="000000" w:themeColor="text1"/>
              </w:rPr>
              <w:t>r</w:t>
            </w:r>
            <w:r w:rsidRPr="1FBDE4D2">
              <w:rPr>
                <w:rFonts w:eastAsia="Times New Roman"/>
                <w:color w:val="000000" w:themeColor="text1"/>
                <w:vertAlign w:val="superscript"/>
              </w:rPr>
              <w:t>2</w:t>
            </w:r>
            <w:r w:rsidRPr="1FBDE4D2">
              <w:rPr>
                <w:rFonts w:eastAsia="Times New Roman"/>
                <w:color w:val="000000" w:themeColor="text1"/>
              </w:rPr>
              <w:t xml:space="preserve"> is the area of the base. </w:t>
            </w:r>
          </w:p>
          <w:p w14:paraId="3E6A2415" w14:textId="35A8AF63" w:rsidR="00710A9F" w:rsidRPr="00710A9F" w:rsidRDefault="004E7329" w:rsidP="001B614A">
            <w:pPr>
              <w:numPr>
                <w:ilvl w:val="0"/>
                <w:numId w:val="24"/>
              </w:numPr>
              <w:spacing w:after="60"/>
              <w:rPr>
                <w:color w:val="000000" w:themeColor="text1"/>
              </w:rPr>
            </w:pPr>
            <w:r w:rsidRPr="1FBDE4D2">
              <w:rPr>
                <w:rFonts w:eastAsia="Times New Roman"/>
                <w:color w:val="000000" w:themeColor="text1"/>
              </w:rPr>
              <w:t>The formula</w:t>
            </w:r>
            <w:r>
              <w:rPr>
                <w:rFonts w:eastAsia="Times New Roman"/>
                <w:color w:val="000000" w:themeColor="text1"/>
              </w:rPr>
              <w:t>s</w:t>
            </w:r>
            <w:r w:rsidRPr="1FBDE4D2">
              <w:rPr>
                <w:rFonts w:eastAsia="Times New Roman"/>
                <w:color w:val="000000" w:themeColor="text1"/>
              </w:rPr>
              <w:t xml:space="preserve"> for determining the volume of </w:t>
            </w:r>
            <w:r w:rsidR="00597741">
              <w:rPr>
                <w:rFonts w:eastAsia="Times New Roman"/>
                <w:color w:val="000000" w:themeColor="text1"/>
              </w:rPr>
              <w:t>pyramids</w:t>
            </w:r>
            <w:r w:rsidRPr="1FBDE4D2">
              <w:rPr>
                <w:rFonts w:eastAsia="Times New Roman"/>
                <w:color w:val="000000" w:themeColor="text1"/>
              </w:rPr>
              <w:t xml:space="preserve"> and </w:t>
            </w:r>
            <w:r w:rsidR="00597741">
              <w:rPr>
                <w:rFonts w:eastAsia="Times New Roman"/>
                <w:color w:val="000000" w:themeColor="text1"/>
              </w:rPr>
              <w:t>rectangular prisms</w:t>
            </w:r>
            <w:r w:rsidRPr="1FBDE4D2">
              <w:rPr>
                <w:rFonts w:eastAsia="Times New Roman"/>
                <w:color w:val="000000" w:themeColor="text1"/>
              </w:rPr>
              <w:t xml:space="preserve"> are related. For </w:t>
            </w:r>
            <w:r w:rsidR="00FB13B2">
              <w:rPr>
                <w:rFonts w:eastAsia="Times New Roman"/>
                <w:color w:val="000000" w:themeColor="text1"/>
              </w:rPr>
              <w:t>pyramids</w:t>
            </w:r>
            <w:r w:rsidRPr="1FBDE4D2">
              <w:rPr>
                <w:rFonts w:eastAsia="Times New Roman"/>
                <w:color w:val="000000" w:themeColor="text1"/>
              </w:rPr>
              <w:t xml:space="preserve">, </w:t>
            </w:r>
            <w:r>
              <w:rPr>
                <w:rFonts w:eastAsia="Times New Roman"/>
                <w:color w:val="000000" w:themeColor="text1"/>
              </w:rPr>
              <w:t>the volume is</w:t>
            </w:r>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eastAsia="Times New Roman"/>
              </w:rPr>
              <w:t xml:space="preserve"> </w:t>
            </w:r>
            <w:r w:rsidRPr="1FBDE4D2">
              <w:rPr>
                <w:rFonts w:eastAsia="Times New Roman"/>
                <w:color w:val="000000" w:themeColor="text1"/>
              </w:rPr>
              <w:t xml:space="preserve">of the volume of the </w:t>
            </w:r>
            <w:r w:rsidR="00FB13B2">
              <w:rPr>
                <w:rFonts w:eastAsia="Times New Roman"/>
                <w:color w:val="000000" w:themeColor="text1"/>
              </w:rPr>
              <w:t>rectangular prism</w:t>
            </w:r>
            <w:r w:rsidRPr="1FBDE4D2">
              <w:rPr>
                <w:rFonts w:eastAsia="Times New Roman"/>
                <w:color w:val="000000" w:themeColor="text1"/>
              </w:rPr>
              <w:t xml:space="preserve"> with the same size base and height. The volume of a </w:t>
            </w:r>
            <w:r w:rsidR="006441A4">
              <w:rPr>
                <w:rFonts w:eastAsia="Times New Roman"/>
                <w:color w:val="000000" w:themeColor="text1"/>
              </w:rPr>
              <w:t>square pyramid</w:t>
            </w:r>
            <w:r w:rsidRPr="1FBDE4D2">
              <w:rPr>
                <w:rFonts w:eastAsia="Times New Roman"/>
                <w:color w:val="000000" w:themeColor="text1"/>
              </w:rPr>
              <w:t xml:space="preserv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Bh</m:t>
              </m:r>
            </m:oMath>
            <w:r w:rsidRPr="1FBDE4D2">
              <w:rPr>
                <w:rFonts w:eastAsia="Times New Roman"/>
                <w:color w:val="000000" w:themeColor="text1"/>
              </w:rPr>
              <w:t xml:space="preserve">. The volume of a </w:t>
            </w:r>
            <w:r w:rsidR="00370381">
              <w:rPr>
                <w:rFonts w:eastAsia="Times New Roman"/>
                <w:color w:val="000000" w:themeColor="text1"/>
              </w:rPr>
              <w:t>rectangular prism</w:t>
            </w:r>
            <w:r w:rsidRPr="1FBDE4D2">
              <w:rPr>
                <w:rFonts w:eastAsia="Times New Roman"/>
                <w:color w:val="000000" w:themeColor="text1"/>
              </w:rPr>
              <w:t xml:space="preserve"> </w:t>
            </w:r>
            <w:r w:rsidR="00710A9F">
              <w:rPr>
                <w:rFonts w:eastAsia="Times New Roman"/>
                <w:color w:val="000000" w:themeColor="text1"/>
              </w:rPr>
              <w:t>can be found using</w:t>
            </w:r>
            <w:r w:rsidRPr="1FBDE4D2">
              <w:rPr>
                <w:rFonts w:eastAsia="Times New Roman"/>
                <w:color w:val="000000" w:themeColor="text1"/>
              </w:rPr>
              <w:t xml:space="preserve"> the formula, </w:t>
            </w:r>
            <w:r w:rsidRPr="00710A9F">
              <w:rPr>
                <w:rFonts w:eastAsia="Times New Roman"/>
                <w:i/>
                <w:iCs/>
                <w:color w:val="000000" w:themeColor="text1"/>
              </w:rPr>
              <w:t>V</w:t>
            </w:r>
            <w:r w:rsidRPr="36453363">
              <w:rPr>
                <w:rFonts w:eastAsia="Times New Roman"/>
                <w:i/>
                <w:iCs/>
                <w:color w:val="000000" w:themeColor="text1"/>
              </w:rPr>
              <w:t xml:space="preserve"> </w:t>
            </w:r>
            <w:r w:rsidRPr="1FBDE4D2">
              <w:rPr>
                <w:rFonts w:eastAsia="Times New Roman"/>
                <w:color w:val="000000" w:themeColor="text1"/>
              </w:rPr>
              <w:t xml:space="preserve">= </w:t>
            </w:r>
            <w:proofErr w:type="spellStart"/>
            <w:r w:rsidR="00370381">
              <w:rPr>
                <w:rFonts w:eastAsia="Times New Roman"/>
                <w:i/>
                <w:iCs/>
                <w:color w:val="000000" w:themeColor="text1"/>
              </w:rPr>
              <w:t>Bh</w:t>
            </w:r>
            <w:proofErr w:type="spellEnd"/>
            <w:r w:rsidRPr="1FBDE4D2">
              <w:rPr>
                <w:rFonts w:eastAsia="Times New Roman"/>
                <w:color w:val="000000" w:themeColor="text1"/>
              </w:rPr>
              <w:t>, where</w:t>
            </w:r>
            <w:r w:rsidR="00710A9F">
              <w:rPr>
                <w:rFonts w:eastAsia="Times New Roman"/>
                <w:color w:val="000000" w:themeColor="text1"/>
              </w:rPr>
              <w:t xml:space="preserve"> </w:t>
            </w:r>
            <w:r w:rsidR="00710A9F">
              <w:rPr>
                <w:rFonts w:eastAsia="Times New Roman"/>
                <w:i/>
                <w:iCs/>
                <w:color w:val="000000" w:themeColor="text1"/>
              </w:rPr>
              <w:t xml:space="preserve">B </w:t>
            </w:r>
            <w:r w:rsidR="00710A9F">
              <w:rPr>
                <w:rFonts w:eastAsia="Times New Roman"/>
                <w:color w:val="000000" w:themeColor="text1"/>
              </w:rPr>
              <w:t>is the area of the base, and</w:t>
            </w:r>
            <w:r w:rsidRPr="1FBDE4D2">
              <w:rPr>
                <w:rFonts w:eastAsia="Times New Roman"/>
                <w:color w:val="000000" w:themeColor="text1"/>
              </w:rPr>
              <w:t xml:space="preserve"> </w:t>
            </w:r>
            <w:r w:rsidRPr="36453363">
              <w:rPr>
                <w:rFonts w:eastAsia="Times New Roman"/>
                <w:i/>
                <w:iCs/>
                <w:color w:val="000000" w:themeColor="text1"/>
              </w:rPr>
              <w:t>h</w:t>
            </w:r>
            <w:r w:rsidRPr="1FBDE4D2">
              <w:rPr>
                <w:rFonts w:eastAsia="Times New Roman"/>
                <w:color w:val="000000" w:themeColor="text1"/>
              </w:rPr>
              <w:t xml:space="preserve"> is the height</w:t>
            </w:r>
            <w:r w:rsidR="00710A9F">
              <w:rPr>
                <w:rFonts w:eastAsia="Times New Roman"/>
                <w:color w:val="000000" w:themeColor="text1"/>
              </w:rPr>
              <w:t>.</w:t>
            </w:r>
          </w:p>
          <w:p w14:paraId="7352337B" w14:textId="62DA16D3" w:rsidR="002316C6" w:rsidRPr="002316C6" w:rsidRDefault="00710A9F" w:rsidP="001B614A">
            <w:pPr>
              <w:numPr>
                <w:ilvl w:val="0"/>
                <w:numId w:val="24"/>
              </w:numPr>
              <w:spacing w:after="60"/>
              <w:rPr>
                <w:color w:val="000000" w:themeColor="text1"/>
              </w:rPr>
            </w:pPr>
            <w:r>
              <w:rPr>
                <w:rFonts w:eastAsia="Times New Roman"/>
                <w:color w:val="000000" w:themeColor="text1"/>
              </w:rPr>
              <w:t>The</w:t>
            </w:r>
            <w:r w:rsidR="68E12A47" w:rsidRPr="36453363">
              <w:rPr>
                <w:rFonts w:eastAsia="Times New Roman"/>
                <w:color w:val="000000" w:themeColor="text1"/>
              </w:rPr>
              <w:t xml:space="preserve"> relationship between the volume of a cone and cylinder and the volume of a pyramid and rectangular prism with equivalent base areas and heights is a ratio of 1 to 3. </w:t>
            </w:r>
            <w:r w:rsidR="3DE5B2E2" w:rsidRPr="36453363">
              <w:rPr>
                <w:rFonts w:eastAsia="Times New Roman"/>
                <w:color w:val="000000" w:themeColor="text1"/>
              </w:rPr>
              <w:t xml:space="preserve">This relationship </w:t>
            </w:r>
            <w:r w:rsidR="003C3E5A">
              <w:rPr>
                <w:rFonts w:eastAsia="Times New Roman"/>
                <w:color w:val="000000" w:themeColor="text1"/>
              </w:rPr>
              <w:t>can</w:t>
            </w:r>
            <w:r w:rsidR="3DE5B2E2" w:rsidRPr="36453363">
              <w:rPr>
                <w:rFonts w:eastAsia="Times New Roman"/>
                <w:color w:val="000000" w:themeColor="text1"/>
              </w:rPr>
              <w:t xml:space="preserve"> be explored with concrete materials. </w:t>
            </w:r>
          </w:p>
        </w:tc>
      </w:tr>
      <w:bookmarkEnd w:id="1"/>
    </w:tbl>
    <w:p w14:paraId="4538BDEF" w14:textId="46610E1E" w:rsidR="00D11BEC" w:rsidRDefault="00D11BEC" w:rsidP="00341A48"/>
    <w:p w14:paraId="14677CD4" w14:textId="77777777" w:rsidR="00D11BEC" w:rsidRDefault="00D11BEC">
      <w:pPr>
        <w:pBdr>
          <w:top w:val="none" w:sz="0" w:space="0" w:color="auto"/>
          <w:left w:val="none" w:sz="0" w:space="0" w:color="auto"/>
          <w:bottom w:val="none" w:sz="0" w:space="0" w:color="auto"/>
          <w:right w:val="none" w:sz="0" w:space="0" w:color="auto"/>
          <w:between w:val="none" w:sz="0" w:space="0" w:color="auto"/>
        </w:pBdr>
      </w:pPr>
      <w:r>
        <w:br w:type="page"/>
      </w:r>
    </w:p>
    <w:p w14:paraId="2CDB5982" w14:textId="7BF22AED" w:rsidR="00341A48" w:rsidRPr="00F74E21" w:rsidRDefault="00341A48" w:rsidP="00253B0D">
      <w:pPr>
        <w:pStyle w:val="SOLStandardhang62"/>
      </w:pPr>
      <w:r w:rsidRPr="00F74E21">
        <w:lastRenderedPageBreak/>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1B614A">
      <w:pPr>
        <w:pStyle w:val="NewLettering"/>
        <w:numPr>
          <w:ilvl w:val="0"/>
          <w:numId w:val="13"/>
        </w:numPr>
      </w:pPr>
      <w:r>
        <w:t>Given a preimage in the coordinate plane, identify the coordinates of the image of a polygon that has been translated vertically</w:t>
      </w:r>
      <w:r w:rsidR="00001940">
        <w:t>,</w:t>
      </w:r>
      <w:r>
        <w:t xml:space="preserve"> horizontally, or a combination of both.</w:t>
      </w:r>
    </w:p>
    <w:p w14:paraId="7E311DCF" w14:textId="1490054E" w:rsidR="00341A48" w:rsidRDefault="00341A48" w:rsidP="001B614A">
      <w:pPr>
        <w:pStyle w:val="NewLettering"/>
        <w:numPr>
          <w:ilvl w:val="0"/>
          <w:numId w:val="13"/>
        </w:numPr>
      </w:pPr>
      <w:r>
        <w:t xml:space="preserve">Given a preimage in the coordinate plane, identify the coordinates of the image of a polygon that has been reflected over the </w:t>
      </w:r>
      <w:r w:rsidRPr="000F1914">
        <w:rPr>
          <w:i/>
          <w:iCs/>
        </w:rPr>
        <w:t>x</w:t>
      </w:r>
      <w:r>
        <w:t xml:space="preserve">- or </w:t>
      </w:r>
      <w:r w:rsidRPr="0012799D">
        <w:rPr>
          <w:i/>
        </w:rPr>
        <w:t>y-</w:t>
      </w:r>
      <w:r>
        <w:t>axis</w:t>
      </w:r>
      <w:r w:rsidR="000653FB">
        <w:t>.</w:t>
      </w:r>
    </w:p>
    <w:p w14:paraId="3D518124" w14:textId="77777777" w:rsidR="00341A48" w:rsidRDefault="00341A48" w:rsidP="001B614A">
      <w:pPr>
        <w:pStyle w:val="NewLettering"/>
        <w:numPr>
          <w:ilvl w:val="0"/>
          <w:numId w:val="13"/>
        </w:numPr>
      </w:pPr>
      <w:r>
        <w:t xml:space="preserve">Given a preimage in the coordinate plane, identify the coordinates of the image of a polygon that has been translated and reflected over the </w:t>
      </w:r>
      <w:r w:rsidRPr="000F1914">
        <w:rPr>
          <w:i/>
          <w:iCs/>
        </w:rPr>
        <w:t>x</w:t>
      </w:r>
      <w:r>
        <w:t xml:space="preserve">-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1B614A">
      <w:pPr>
        <w:pStyle w:val="NewLettering"/>
        <w:numPr>
          <w:ilvl w:val="0"/>
          <w:numId w:val="13"/>
        </w:numPr>
      </w:pPr>
      <w:r>
        <w:t xml:space="preserve">Sketch the image of a polygon that has been translated vertically, horizontally, or a combination of both. </w:t>
      </w:r>
    </w:p>
    <w:p w14:paraId="342EEFD7" w14:textId="77777777" w:rsidR="00341A48" w:rsidRDefault="00341A48" w:rsidP="001B614A">
      <w:pPr>
        <w:pStyle w:val="NewLettering"/>
        <w:numPr>
          <w:ilvl w:val="0"/>
          <w:numId w:val="13"/>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1B614A">
      <w:pPr>
        <w:pStyle w:val="NewLettering"/>
        <w:numPr>
          <w:ilvl w:val="0"/>
          <w:numId w:val="13"/>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57E11362" w14:textId="1D6B9232" w:rsidR="002316C6" w:rsidRDefault="00341A48" w:rsidP="001B614A">
      <w:pPr>
        <w:pStyle w:val="NewLettering"/>
        <w:numPr>
          <w:ilvl w:val="0"/>
          <w:numId w:val="13"/>
        </w:numPr>
        <w:spacing w:after="240"/>
      </w:pPr>
      <w:r>
        <w:t>Identify and describe transformations in context (e.g., tiling, fabric, wallpaper designs, art).</w:t>
      </w:r>
    </w:p>
    <w:tbl>
      <w:tblPr>
        <w:tblStyle w:val="TableGrid"/>
        <w:tblW w:w="0" w:type="auto"/>
        <w:jc w:val="center"/>
        <w:tblLook w:val="04A0" w:firstRow="1" w:lastRow="0" w:firstColumn="1" w:lastColumn="0" w:noHBand="0" w:noVBand="1"/>
      </w:tblPr>
      <w:tblGrid>
        <w:gridCol w:w="9787"/>
      </w:tblGrid>
      <w:tr w:rsidR="002316C6" w:rsidRPr="002316C6" w14:paraId="3FF5468D" w14:textId="77777777" w:rsidTr="00D11BEC">
        <w:trPr>
          <w:tblHeader/>
          <w:jc w:val="center"/>
        </w:trPr>
        <w:tc>
          <w:tcPr>
            <w:tcW w:w="9787" w:type="dxa"/>
            <w:shd w:val="clear" w:color="auto" w:fill="D9D9D9" w:themeFill="background1" w:themeFillShade="D9"/>
          </w:tcPr>
          <w:p w14:paraId="03874CD5"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2D7B67">
              <w:rPr>
                <w:b/>
                <w:bCs/>
                <w:color w:val="auto"/>
              </w:rPr>
              <w:t>8.MG.3  The student will apply translations and reflections to polygons in the coordinate plane.</w:t>
            </w:r>
          </w:p>
          <w:p w14:paraId="3BDA477C" w14:textId="77777777" w:rsidR="002316C6" w:rsidRPr="002316C6" w:rsidRDefault="002316C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04F47EA1" w14:textId="77777777" w:rsidTr="00D11BEC">
        <w:trPr>
          <w:jc w:val="center"/>
        </w:trPr>
        <w:tc>
          <w:tcPr>
            <w:tcW w:w="9787" w:type="dxa"/>
          </w:tcPr>
          <w:p w14:paraId="6D1E86C4" w14:textId="77777777" w:rsidR="00227617" w:rsidRPr="002316C6" w:rsidRDefault="00227617" w:rsidP="001B614A">
            <w:pPr>
              <w:numPr>
                <w:ilvl w:val="0"/>
                <w:numId w:val="24"/>
              </w:numPr>
              <w:spacing w:after="60"/>
              <w:rPr>
                <w:rFonts w:eastAsia="Times New Roman"/>
                <w:color w:val="000000" w:themeColor="text1"/>
              </w:rPr>
            </w:pPr>
            <w:r w:rsidRPr="36453363">
              <w:rPr>
                <w:rFonts w:eastAsia="Times New Roman"/>
                <w:color w:val="000000" w:themeColor="text1"/>
              </w:rPr>
              <w:t>A transformation of a figure, called the preimage, changes the size, shape, and/or position of the figure to a new figure, called the image.</w:t>
            </w:r>
          </w:p>
          <w:p w14:paraId="53F8CAC2" w14:textId="77777777" w:rsidR="00CD1ADA" w:rsidRPr="002316C6" w:rsidRDefault="00CD1ADA"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transformation of preimage point </w:t>
            </w:r>
            <w:r w:rsidRPr="36453363">
              <w:rPr>
                <w:rFonts w:eastAsia="Times New Roman"/>
                <w:i/>
                <w:iCs/>
                <w:color w:val="000000" w:themeColor="text1"/>
              </w:rPr>
              <w:t xml:space="preserve">A </w:t>
            </w:r>
            <w:r w:rsidRPr="36453363">
              <w:rPr>
                <w:rFonts w:eastAsia="Times New Roman"/>
                <w:color w:val="000000" w:themeColor="text1"/>
              </w:rPr>
              <w:t xml:space="preserve">can be denoted as the image </w:t>
            </w:r>
            <w:r w:rsidRPr="36453363">
              <w:rPr>
                <w:rFonts w:eastAsia="Times New Roman"/>
                <w:i/>
                <w:iCs/>
                <w:color w:val="000000" w:themeColor="text1"/>
              </w:rPr>
              <w:t xml:space="preserve">A’ </w:t>
            </w:r>
            <w:r w:rsidRPr="36453363">
              <w:rPr>
                <w:rFonts w:eastAsia="Times New Roman"/>
                <w:color w:val="000000" w:themeColor="text1"/>
              </w:rPr>
              <w:t>(read as “</w:t>
            </w:r>
            <w:r w:rsidRPr="36453363">
              <w:rPr>
                <w:rFonts w:eastAsia="Times New Roman"/>
                <w:i/>
                <w:iCs/>
                <w:color w:val="000000" w:themeColor="text1"/>
              </w:rPr>
              <w:t>A</w:t>
            </w:r>
            <w:r w:rsidRPr="36453363">
              <w:rPr>
                <w:rFonts w:eastAsia="Times New Roman"/>
                <w:color w:val="000000" w:themeColor="text1"/>
              </w:rPr>
              <w:t xml:space="preserve"> prime”). </w:t>
            </w:r>
          </w:p>
          <w:p w14:paraId="34DB5F22" w14:textId="77777777" w:rsidR="001B6908" w:rsidRPr="002316C6" w:rsidRDefault="001B6908"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reflection is a transformation in which an image is formed by reflecting the preimage over a line called the line of reflection. Each point on the image is the same distance from the line of reflection as the corresponding point in the preimage. </w:t>
            </w:r>
          </w:p>
          <w:p w14:paraId="4FA70741" w14:textId="1C6459C2"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Reflections change the orientation of the image. </w:t>
            </w:r>
          </w:p>
          <w:p w14:paraId="7FD5FEC0" w14:textId="1EB238B4" w:rsidR="002316C6" w:rsidRPr="002316C6" w:rsidRDefault="340373E9" w:rsidP="001B614A">
            <w:pPr>
              <w:numPr>
                <w:ilvl w:val="0"/>
                <w:numId w:val="24"/>
              </w:numPr>
              <w:spacing w:after="60"/>
              <w:rPr>
                <w:rFonts w:eastAsia="Times New Roman"/>
                <w:color w:val="000000" w:themeColor="text1"/>
              </w:rPr>
            </w:pPr>
            <w:r w:rsidRPr="1FBDE4D2">
              <w:rPr>
                <w:rFonts w:eastAsia="Times New Roman"/>
                <w:color w:val="000000" w:themeColor="text1"/>
              </w:rPr>
              <w:t xml:space="preserve">A translation is a transformation in which an image is formed by moving every point on the preimage the same distance in the same direction. Linear equations of the form </w:t>
            </w:r>
            <m:oMath>
              <m:r>
                <w:rPr>
                  <w:rFonts w:ascii="Cambria Math" w:hAnsi="Cambria Math"/>
                </w:rPr>
                <m:t>y=mx+0  </m:t>
              </m:r>
            </m:oMath>
            <w:r w:rsidRPr="1FBDE4D2">
              <w:rPr>
                <w:rFonts w:eastAsia="Times New Roman"/>
                <w:color w:val="000000" w:themeColor="text1"/>
              </w:rPr>
              <w:t xml:space="preserve">will be translated to </w:t>
            </w:r>
            <m:oMath>
              <m:r>
                <w:rPr>
                  <w:rFonts w:ascii="Cambria Math" w:hAnsi="Cambria Math"/>
                </w:rPr>
                <m:t>y=mx+b </m:t>
              </m:r>
            </m:oMath>
            <w:r w:rsidRPr="1FBDE4D2">
              <w:rPr>
                <w:rFonts w:eastAsia="Times New Roman"/>
                <w:color w:val="000000" w:themeColor="text1"/>
              </w:rPr>
              <w:t xml:space="preserve"> in SOL 8.PFA.</w:t>
            </w:r>
            <w:r w:rsidR="00931AF2">
              <w:rPr>
                <w:rFonts w:eastAsia="Times New Roman"/>
                <w:color w:val="000000" w:themeColor="text1"/>
              </w:rPr>
              <w:t>3a,b</w:t>
            </w:r>
            <w:r w:rsidR="60DE3914">
              <w:rPr>
                <w:rFonts w:eastAsia="Times New Roman"/>
                <w:color w:val="000000" w:themeColor="text1"/>
              </w:rPr>
              <w:t>.</w:t>
            </w:r>
          </w:p>
          <w:p w14:paraId="39F2A595" w14:textId="33061625" w:rsidR="002E4CC2" w:rsidRPr="002316C6" w:rsidRDefault="002E4CC2" w:rsidP="001B614A">
            <w:pPr>
              <w:numPr>
                <w:ilvl w:val="0"/>
                <w:numId w:val="24"/>
              </w:numPr>
              <w:spacing w:after="60"/>
              <w:rPr>
                <w:rFonts w:eastAsia="Times New Roman"/>
                <w:color w:val="000000" w:themeColor="text1"/>
              </w:rPr>
            </w:pPr>
            <w:r w:rsidRPr="69E377BF">
              <w:rPr>
                <w:rFonts w:eastAsia="Times New Roman"/>
                <w:color w:val="000000" w:themeColor="text1"/>
              </w:rPr>
              <w:t>Translations and reflections maintain congruence between the preimage and image but change location</w:t>
            </w:r>
            <w:r w:rsidR="00587EAF">
              <w:rPr>
                <w:rFonts w:eastAsia="Times New Roman"/>
                <w:color w:val="000000" w:themeColor="text1"/>
              </w:rPr>
              <w:t xml:space="preserve"> on the coordinate plane.</w:t>
            </w:r>
            <w:r w:rsidRPr="69E377BF">
              <w:rPr>
                <w:rFonts w:eastAsia="Times New Roman"/>
                <w:color w:val="000000" w:themeColor="text1"/>
              </w:rPr>
              <w:t xml:space="preserve"> </w:t>
            </w:r>
          </w:p>
          <w:p w14:paraId="46BABDBB" w14:textId="6018E240" w:rsidR="002316C6" w:rsidRPr="002316C6" w:rsidRDefault="64DE8935" w:rsidP="001B614A">
            <w:pPr>
              <w:numPr>
                <w:ilvl w:val="0"/>
                <w:numId w:val="24"/>
              </w:numPr>
              <w:spacing w:after="60"/>
              <w:rPr>
                <w:rFonts w:eastAsia="Times New Roman"/>
                <w:color w:val="000000" w:themeColor="text1"/>
              </w:rPr>
            </w:pPr>
            <w:r w:rsidRPr="36453363">
              <w:rPr>
                <w:rFonts w:eastAsia="Times New Roman"/>
                <w:color w:val="000000" w:themeColor="text1"/>
                <w:sz w:val="14"/>
                <w:szCs w:val="14"/>
              </w:rPr>
              <w:t xml:space="preserve"> </w:t>
            </w:r>
            <w:r w:rsidR="007A4DBB">
              <w:rPr>
                <w:rFonts w:eastAsia="Times New Roman"/>
                <w:color w:val="000000" w:themeColor="text1"/>
              </w:rPr>
              <w:t>Students in Grade 7 had experiences with dilations. A</w:t>
            </w:r>
            <w:r w:rsidRPr="36453363">
              <w:rPr>
                <w:rFonts w:eastAsia="Times New Roman"/>
                <w:color w:val="000000" w:themeColor="text1"/>
              </w:rPr>
              <w:t xml:space="preserve"> dilation is a transformation in which an image is formed by enlarging or reducing the preimage proportionally by a scale factor from the center of dilation (limited to the origin in </w:t>
            </w:r>
            <w:r w:rsidR="005B6400">
              <w:rPr>
                <w:rFonts w:eastAsia="Times New Roman"/>
                <w:color w:val="000000" w:themeColor="text1"/>
              </w:rPr>
              <w:t>Grade 7</w:t>
            </w:r>
            <w:r w:rsidRPr="36453363">
              <w:rPr>
                <w:rFonts w:eastAsia="Times New Roman"/>
                <w:color w:val="000000" w:themeColor="text1"/>
              </w:rPr>
              <w:t xml:space="preserve">). A dilation of a figure and the original figure are similar. The center of dilation may or may not be on the preimage. </w:t>
            </w:r>
          </w:p>
          <w:p w14:paraId="2ED5F41A" w14:textId="337C110B"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The result of first translating and then reflecting over the </w:t>
            </w:r>
            <w:r w:rsidRPr="36453363">
              <w:rPr>
                <w:rFonts w:eastAsia="Times New Roman"/>
                <w:i/>
                <w:iCs/>
                <w:color w:val="000000" w:themeColor="text1"/>
              </w:rPr>
              <w:t>x</w:t>
            </w:r>
            <w:r w:rsidRPr="36453363">
              <w:rPr>
                <w:rFonts w:eastAsia="Times New Roman"/>
                <w:color w:val="000000" w:themeColor="text1"/>
              </w:rPr>
              <w:t xml:space="preserve">- or </w:t>
            </w:r>
            <w:r w:rsidRPr="36453363">
              <w:rPr>
                <w:rFonts w:eastAsia="Times New Roman"/>
                <w:i/>
                <w:iCs/>
                <w:color w:val="000000" w:themeColor="text1"/>
              </w:rPr>
              <w:t>y</w:t>
            </w:r>
            <w:r w:rsidRPr="36453363">
              <w:rPr>
                <w:rFonts w:eastAsia="Times New Roman"/>
                <w:color w:val="000000" w:themeColor="text1"/>
              </w:rPr>
              <w:t xml:space="preserve">-axis may not result in the same transformation of reflecting over the </w:t>
            </w:r>
            <w:r w:rsidRPr="36453363">
              <w:rPr>
                <w:rFonts w:eastAsia="Times New Roman"/>
                <w:i/>
                <w:iCs/>
                <w:color w:val="000000" w:themeColor="text1"/>
              </w:rPr>
              <w:t>x</w:t>
            </w:r>
            <w:r w:rsidRPr="36453363">
              <w:rPr>
                <w:rFonts w:eastAsia="Times New Roman"/>
                <w:color w:val="000000" w:themeColor="text1"/>
              </w:rPr>
              <w:t xml:space="preserve">- or </w:t>
            </w:r>
            <w:r w:rsidRPr="36453363">
              <w:rPr>
                <w:rFonts w:eastAsia="Times New Roman"/>
                <w:i/>
                <w:iCs/>
                <w:color w:val="000000" w:themeColor="text1"/>
              </w:rPr>
              <w:t>y</w:t>
            </w:r>
            <w:r w:rsidRPr="36453363">
              <w:rPr>
                <w:rFonts w:eastAsia="Times New Roman"/>
                <w:color w:val="000000" w:themeColor="text1"/>
              </w:rPr>
              <w:t>-axis and then translating.</w:t>
            </w:r>
          </w:p>
          <w:p w14:paraId="181D00BE" w14:textId="761317F5"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Contextual applications </w:t>
            </w:r>
            <w:r w:rsidR="00727A33">
              <w:rPr>
                <w:rFonts w:eastAsia="Times New Roman"/>
                <w:color w:val="000000" w:themeColor="text1"/>
              </w:rPr>
              <w:t xml:space="preserve">of transformations </w:t>
            </w:r>
            <w:r w:rsidRPr="36453363">
              <w:rPr>
                <w:rFonts w:eastAsia="Times New Roman"/>
                <w:color w:val="000000" w:themeColor="text1"/>
              </w:rPr>
              <w:t xml:space="preserve">may include, but are not limited to, the following: </w:t>
            </w:r>
          </w:p>
          <w:p w14:paraId="0C58FF54" w14:textId="3FF307E4" w:rsidR="002316C6" w:rsidRPr="002316C6" w:rsidRDefault="64DE8935" w:rsidP="001B614A">
            <w:pPr>
              <w:numPr>
                <w:ilvl w:val="0"/>
                <w:numId w:val="33"/>
              </w:numPr>
              <w:spacing w:after="60"/>
              <w:rPr>
                <w:rFonts w:eastAsia="Times New Roman"/>
                <w:color w:val="000000" w:themeColor="text1"/>
              </w:rPr>
            </w:pPr>
            <w:r w:rsidRPr="1FBDE4D2">
              <w:rPr>
                <w:rFonts w:eastAsia="Times New Roman"/>
                <w:color w:val="000000" w:themeColor="text1"/>
              </w:rPr>
              <w:t>A reflection of a boat in water shows an image of the boat flipped upside down with the water line being the line of reflection</w:t>
            </w:r>
            <w:r w:rsidR="005F5C9D">
              <w:rPr>
                <w:rFonts w:eastAsia="Times New Roman"/>
                <w:color w:val="000000" w:themeColor="text1"/>
              </w:rPr>
              <w:t>.</w:t>
            </w:r>
            <w:r w:rsidRPr="1FBDE4D2">
              <w:rPr>
                <w:rFonts w:eastAsia="Times New Roman"/>
                <w:color w:val="000000" w:themeColor="text1"/>
              </w:rPr>
              <w:t xml:space="preserve"> </w:t>
            </w:r>
          </w:p>
          <w:p w14:paraId="0C10803B" w14:textId="4E56013E" w:rsidR="002316C6" w:rsidRPr="002316C6" w:rsidRDefault="64DE8935" w:rsidP="001B614A">
            <w:pPr>
              <w:numPr>
                <w:ilvl w:val="0"/>
                <w:numId w:val="33"/>
              </w:numPr>
              <w:pBdr>
                <w:top w:val="none" w:sz="0" w:space="0" w:color="auto"/>
                <w:left w:val="none" w:sz="0" w:space="0" w:color="auto"/>
                <w:bottom w:val="none" w:sz="0" w:space="0" w:color="auto"/>
                <w:right w:val="none" w:sz="0" w:space="0" w:color="auto"/>
                <w:between w:val="none" w:sz="0" w:space="0" w:color="auto"/>
              </w:pBdr>
              <w:spacing w:after="60"/>
              <w:rPr>
                <w:rFonts w:eastAsia="Times New Roman"/>
                <w:color w:val="000000" w:themeColor="text1"/>
              </w:rPr>
            </w:pPr>
            <w:r w:rsidRPr="1FBDE4D2">
              <w:rPr>
                <w:rFonts w:eastAsia="Times New Roman"/>
                <w:color w:val="000000" w:themeColor="text1"/>
              </w:rPr>
              <w:t>A translation of a figure on a wallpaper pattern shows the same figure slid the same distance in the same direction</w:t>
            </w:r>
            <w:r w:rsidR="005F5C9D">
              <w:rPr>
                <w:rFonts w:eastAsia="Times New Roman"/>
                <w:color w:val="000000" w:themeColor="text1"/>
              </w:rPr>
              <w:t>.</w:t>
            </w:r>
          </w:p>
          <w:p w14:paraId="3FA05548" w14:textId="57AD7964" w:rsidR="002316C6" w:rsidRPr="002316C6" w:rsidRDefault="64DE8935" w:rsidP="001B614A">
            <w:pPr>
              <w:numPr>
                <w:ilvl w:val="0"/>
                <w:numId w:val="33"/>
              </w:numPr>
              <w:pBdr>
                <w:top w:val="none" w:sz="0" w:space="0" w:color="auto"/>
                <w:left w:val="none" w:sz="0" w:space="0" w:color="auto"/>
                <w:bottom w:val="none" w:sz="0" w:space="0" w:color="auto"/>
                <w:right w:val="none" w:sz="0" w:space="0" w:color="auto"/>
                <w:between w:val="none" w:sz="0" w:space="0" w:color="auto"/>
              </w:pBdr>
              <w:spacing w:after="60"/>
              <w:rPr>
                <w:rFonts w:eastAsia="Times New Roman"/>
                <w:color w:val="000000" w:themeColor="text1"/>
              </w:rPr>
            </w:pPr>
            <w:r w:rsidRPr="69E377BF">
              <w:rPr>
                <w:rFonts w:eastAsia="Times New Roman"/>
                <w:color w:val="000000" w:themeColor="text1"/>
              </w:rPr>
              <w:t>A dilation of a model airplane is the production model of the airplane.</w:t>
            </w:r>
          </w:p>
        </w:tc>
      </w:tr>
    </w:tbl>
    <w:p w14:paraId="3AFE8BE2" w14:textId="77777777" w:rsidR="006A6984" w:rsidRPr="009C296E" w:rsidRDefault="006A6984" w:rsidP="006A6984">
      <w:pPr>
        <w:pStyle w:val="SOLStandardhang62"/>
        <w:rPr>
          <w:color w:val="auto"/>
        </w:rPr>
      </w:pPr>
      <w:r w:rsidRPr="009C296E">
        <w:rPr>
          <w:color w:val="auto"/>
        </w:rPr>
        <w:lastRenderedPageBreak/>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6FF269A1" w:rsidR="006A6984" w:rsidRPr="009C296E" w:rsidRDefault="006A6984" w:rsidP="001B614A">
      <w:pPr>
        <w:pStyle w:val="NewLettering"/>
        <w:numPr>
          <w:ilvl w:val="0"/>
          <w:numId w:val="14"/>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1B614A">
      <w:pPr>
        <w:pStyle w:val="NewLettering"/>
        <w:numPr>
          <w:ilvl w:val="0"/>
          <w:numId w:val="14"/>
        </w:numPr>
      </w:pPr>
      <w:r w:rsidRPr="009C296E">
        <w:t>Determine whether a triangle is a right triangle given the measures of its three sides.</w:t>
      </w:r>
    </w:p>
    <w:p w14:paraId="49332814" w14:textId="77777777" w:rsidR="006A6984" w:rsidRDefault="006A6984" w:rsidP="001B614A">
      <w:pPr>
        <w:pStyle w:val="NewLettering"/>
        <w:numPr>
          <w:ilvl w:val="0"/>
          <w:numId w:val="14"/>
        </w:numPr>
      </w:pPr>
      <w:r>
        <w:t xml:space="preserve">Identify the parts of a right triangle (the hypotenuse and the legs) given figures in various </w:t>
      </w:r>
      <w:r w:rsidRPr="009C296E">
        <w:t>orientations</w:t>
      </w:r>
      <w:r>
        <w:t>.</w:t>
      </w:r>
    </w:p>
    <w:p w14:paraId="2BC8F1E5" w14:textId="0C010CEB" w:rsidR="00341A48" w:rsidRDefault="006A6984" w:rsidP="001B614A">
      <w:pPr>
        <w:pStyle w:val="NewLettering"/>
        <w:numPr>
          <w:ilvl w:val="0"/>
          <w:numId w:val="14"/>
        </w:numPr>
      </w:pPr>
      <w:r>
        <w:t>Determine the measure of a side of a right triangle, given the measures of the other two sides.</w:t>
      </w:r>
    </w:p>
    <w:p w14:paraId="70E557E0" w14:textId="738B4A6B" w:rsidR="0028663D" w:rsidRDefault="0028663D" w:rsidP="001B614A">
      <w:pPr>
        <w:pStyle w:val="NewLettering"/>
        <w:numPr>
          <w:ilvl w:val="0"/>
          <w:numId w:val="14"/>
        </w:numPr>
        <w:spacing w:after="240"/>
      </w:pPr>
      <w:r>
        <w:t>Apply the Pythagorean Theorem, and its converse, to solve problems involving right triangles in context.</w:t>
      </w:r>
    </w:p>
    <w:tbl>
      <w:tblPr>
        <w:tblStyle w:val="TableGrid"/>
        <w:tblW w:w="0" w:type="auto"/>
        <w:jc w:val="center"/>
        <w:tblLook w:val="04A0" w:firstRow="1" w:lastRow="0" w:firstColumn="1" w:lastColumn="0" w:noHBand="0" w:noVBand="1"/>
      </w:tblPr>
      <w:tblGrid>
        <w:gridCol w:w="9787"/>
      </w:tblGrid>
      <w:tr w:rsidR="002D7B67" w:rsidRPr="002316C6" w14:paraId="0F1FBD98" w14:textId="77777777" w:rsidTr="00693D72">
        <w:trPr>
          <w:tblHeader/>
          <w:jc w:val="center"/>
        </w:trPr>
        <w:tc>
          <w:tcPr>
            <w:tcW w:w="9787" w:type="dxa"/>
            <w:shd w:val="clear" w:color="auto" w:fill="D9D9D9" w:themeFill="background1" w:themeFillShade="D9"/>
          </w:tcPr>
          <w:p w14:paraId="7773F08A"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2" w:name="_Hlk146611118"/>
            <w:r w:rsidRPr="002D7B67">
              <w:rPr>
                <w:b/>
                <w:bCs/>
                <w:color w:val="auto"/>
              </w:rPr>
              <w:t>8.MG.4  The student will apply the Pythagorean Theorem to solve problems involving right triangles, including those in context.</w:t>
            </w:r>
          </w:p>
          <w:p w14:paraId="32F8D568"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0A98AC7D" w14:textId="77777777" w:rsidTr="00693D72">
        <w:trPr>
          <w:jc w:val="center"/>
        </w:trPr>
        <w:tc>
          <w:tcPr>
            <w:tcW w:w="9787" w:type="dxa"/>
          </w:tcPr>
          <w:p w14:paraId="12E8ECB6" w14:textId="59394824"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Pythagorean Theorem is essential for solving problems involving right triangles.</w:t>
            </w:r>
          </w:p>
          <w:p w14:paraId="042EDB6C" w14:textId="1093CAF3"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hypotenuse of a right triangle is the side opposite the right angle.</w:t>
            </w:r>
          </w:p>
          <w:p w14:paraId="5A7314E5" w14:textId="221E83A1"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hypotenuse of a right triangle is always the longest side of the right triangle.</w:t>
            </w:r>
          </w:p>
          <w:p w14:paraId="1431839A" w14:textId="636F6D18"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legs of a right triangle form the right angle.</w:t>
            </w:r>
          </w:p>
          <w:p w14:paraId="2B653731" w14:textId="77777777" w:rsidR="004A53BD"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 xml:space="preserve">In a right triangle, the square of the length of the hypotenuse equals the sum of the squares of the legs. This relationship is known as the Pythagorean Theorem: </w:t>
            </w:r>
            <w:r w:rsidRPr="36453363">
              <w:rPr>
                <w:rFonts w:eastAsia="Times New Roman"/>
                <w:i/>
                <w:iCs/>
                <w:color w:val="000000" w:themeColor="text1"/>
              </w:rPr>
              <w:t>a</w:t>
            </w:r>
            <w:r w:rsidRPr="36453363">
              <w:rPr>
                <w:rFonts w:eastAsia="Times New Roman"/>
                <w:color w:val="000000" w:themeColor="text1"/>
                <w:vertAlign w:val="superscript"/>
              </w:rPr>
              <w:t>2</w:t>
            </w:r>
            <w:r w:rsidRPr="36453363">
              <w:rPr>
                <w:rFonts w:eastAsia="Times New Roman"/>
                <w:color w:val="000000" w:themeColor="text1"/>
              </w:rPr>
              <w:t xml:space="preserve"> + </w:t>
            </w:r>
            <w:r w:rsidRPr="36453363">
              <w:rPr>
                <w:rFonts w:eastAsia="Times New Roman"/>
                <w:i/>
                <w:iCs/>
                <w:color w:val="000000" w:themeColor="text1"/>
              </w:rPr>
              <w:t>b</w:t>
            </w:r>
            <w:r w:rsidRPr="36453363">
              <w:rPr>
                <w:rFonts w:eastAsia="Times New Roman"/>
                <w:color w:val="000000" w:themeColor="text1"/>
                <w:vertAlign w:val="superscript"/>
              </w:rPr>
              <w:t>2</w:t>
            </w:r>
            <w:r w:rsidRPr="36453363">
              <w:rPr>
                <w:rFonts w:eastAsia="Times New Roman"/>
                <w:color w:val="000000" w:themeColor="text1"/>
              </w:rPr>
              <w:t xml:space="preserve"> = </w:t>
            </w:r>
            <w:r w:rsidRPr="36453363">
              <w:rPr>
                <w:rFonts w:eastAsia="Times New Roman"/>
                <w:i/>
                <w:iCs/>
                <w:color w:val="000000" w:themeColor="text1"/>
              </w:rPr>
              <w:t>c</w:t>
            </w:r>
            <w:r w:rsidRPr="36453363">
              <w:rPr>
                <w:rFonts w:eastAsia="Times New Roman"/>
                <w:color w:val="000000" w:themeColor="text1"/>
                <w:vertAlign w:val="superscript"/>
              </w:rPr>
              <w:t>2</w:t>
            </w:r>
            <w:r w:rsidRPr="36453363">
              <w:rPr>
                <w:rFonts w:eastAsia="Times New Roman"/>
                <w:color w:val="000000" w:themeColor="text1"/>
              </w:rPr>
              <w:t>.</w:t>
            </w:r>
          </w:p>
          <w:p w14:paraId="47DA4054" w14:textId="714F4938" w:rsidR="00C40F3C" w:rsidRDefault="00094851" w:rsidP="00C40F3C">
            <w:pPr>
              <w:spacing w:after="60"/>
              <w:jc w:val="center"/>
              <w:rPr>
                <w:rFonts w:eastAsia="Times New Roman"/>
                <w:color w:val="000000" w:themeColor="text1"/>
              </w:rPr>
            </w:pPr>
            <w:r w:rsidRPr="00094851">
              <w:rPr>
                <w:noProof/>
              </w:rPr>
              <w:drawing>
                <wp:inline distT="0" distB="0" distL="0" distR="0" wp14:anchorId="09B8E01C" wp14:editId="0C9E50A4">
                  <wp:extent cx="1973041" cy="1626243"/>
                  <wp:effectExtent l="0" t="0" r="8255" b="0"/>
                  <wp:docPr id="60547311" name="Picture 1" descr="An image that shows a triangle with legs a and b, and hypotenuse c. The legs and hypotenuse each have a square built off of them to demonstrate the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47311" name="Picture 1" descr="An image that shows a triangle with legs a and b, and hypotenuse c. The legs and hypotenuse each have a square built off of them to demonstrate the Pythagorean Theorem."/>
                          <pic:cNvPicPr/>
                        </pic:nvPicPr>
                        <pic:blipFill>
                          <a:blip r:embed="rId17"/>
                          <a:stretch>
                            <a:fillRect/>
                          </a:stretch>
                        </pic:blipFill>
                        <pic:spPr>
                          <a:xfrm>
                            <a:off x="0" y="0"/>
                            <a:ext cx="1988894" cy="1639309"/>
                          </a:xfrm>
                          <a:prstGeom prst="rect">
                            <a:avLst/>
                          </a:prstGeom>
                        </pic:spPr>
                      </pic:pic>
                    </a:graphicData>
                  </a:graphic>
                </wp:inline>
              </w:drawing>
            </w:r>
          </w:p>
          <w:p w14:paraId="3CE61BEE" w14:textId="5BDEC1AE" w:rsidR="00C40F3C" w:rsidRDefault="12798C34" w:rsidP="001B614A">
            <w:pPr>
              <w:numPr>
                <w:ilvl w:val="0"/>
                <w:numId w:val="24"/>
              </w:numPr>
              <w:spacing w:after="60"/>
              <w:rPr>
                <w:rFonts w:eastAsia="Times New Roman"/>
                <w:color w:val="000000" w:themeColor="text1"/>
              </w:rPr>
            </w:pPr>
            <w:r w:rsidRPr="004A53BD">
              <w:rPr>
                <w:rFonts w:eastAsia="Times New Roman"/>
                <w:color w:val="000000" w:themeColor="text1"/>
              </w:rPr>
              <w:t xml:space="preserve">The Pythagorean Theorem is used to determine the measure of any one of the three sides of a right triangle </w:t>
            </w:r>
            <w:r w:rsidR="00796FB7">
              <w:rPr>
                <w:rFonts w:eastAsia="Times New Roman"/>
                <w:color w:val="000000" w:themeColor="text1"/>
              </w:rPr>
              <w:t>when</w:t>
            </w:r>
            <w:r w:rsidRPr="004A53BD">
              <w:rPr>
                <w:rFonts w:eastAsia="Times New Roman"/>
                <w:color w:val="000000" w:themeColor="text1"/>
              </w:rPr>
              <w:t xml:space="preserve"> the measures of the other two sides are known.</w:t>
            </w:r>
          </w:p>
          <w:p w14:paraId="7F620900" w14:textId="77777777" w:rsid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 xml:space="preserve">The converse of the Pythagorean Theorem states that if the square of the length of the hypotenuse equals the sum of the squares of the legs in a triangle, then the triangle is a right triangle. This can be used to determine whether a triangle is a right triangle given the measures of its three sides. </w:t>
            </w:r>
          </w:p>
          <w:p w14:paraId="0ACAB1E6" w14:textId="77777777" w:rsid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The triangle inequality theorem states that the sum of any two sides of a triangle is greater than or equal to the third side. This theorem can be explored to check for reasonableness of solutions.</w:t>
            </w:r>
          </w:p>
          <w:p w14:paraId="5889D087" w14:textId="545AD60F" w:rsidR="002E6E82" w:rsidRPr="00321C6C" w:rsidRDefault="12798C34" w:rsidP="001B614A">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00C40F3C">
              <w:rPr>
                <w:rFonts w:eastAsia="Times New Roman"/>
                <w:color w:val="000000" w:themeColor="text1"/>
              </w:rPr>
              <w:t>Whole number triples that are the measures of the sides of right triangles, such as (3, 4, 5)</w:t>
            </w:r>
            <w:r w:rsidR="0092015B">
              <w:rPr>
                <w:rFonts w:eastAsia="Times New Roman"/>
                <w:color w:val="000000" w:themeColor="text1"/>
              </w:rPr>
              <w:t xml:space="preserve"> </w:t>
            </w:r>
            <w:r w:rsidRPr="00C40F3C">
              <w:rPr>
                <w:rFonts w:eastAsia="Times New Roman"/>
                <w:color w:val="000000" w:themeColor="text1"/>
              </w:rPr>
              <w:t>and (5, 12, 13), are commonly known as Pythagorean triples.</w:t>
            </w:r>
            <w:r w:rsidR="0092015B">
              <w:rPr>
                <w:rFonts w:eastAsia="Times New Roman"/>
                <w:color w:val="000000" w:themeColor="text1"/>
              </w:rPr>
              <w:t xml:space="preserve"> </w:t>
            </w:r>
            <w:r w:rsidR="002E6E82" w:rsidRPr="175EAF0A">
              <w:rPr>
                <w:rFonts w:eastAsia="Times New Roman"/>
              </w:rPr>
              <w:t xml:space="preserve">Additional sets of Pythagorean triples can be found by applying properties for similar triangles and proportional sides. </w:t>
            </w:r>
            <w:r w:rsidR="00DA1346">
              <w:rPr>
                <w:rFonts w:eastAsia="Times New Roman"/>
              </w:rPr>
              <w:t>For example, d</w:t>
            </w:r>
            <w:r w:rsidR="002E6E82" w:rsidRPr="175EAF0A">
              <w:rPr>
                <w:rFonts w:eastAsia="Times New Roman"/>
              </w:rPr>
              <w:t xml:space="preserve">oubling the sides of a triangle with sides of </w:t>
            </w:r>
            <w:r w:rsidR="00DA1346">
              <w:rPr>
                <w:rFonts w:eastAsia="Times New Roman"/>
              </w:rPr>
              <w:t>(</w:t>
            </w:r>
            <w:r w:rsidR="002E6E82" w:rsidRPr="175EAF0A">
              <w:rPr>
                <w:rFonts w:eastAsia="Times New Roman"/>
              </w:rPr>
              <w:t>3, 4, 5</w:t>
            </w:r>
            <w:r w:rsidR="00DA1346">
              <w:rPr>
                <w:rFonts w:eastAsia="Times New Roman"/>
              </w:rPr>
              <w:t>)</w:t>
            </w:r>
            <w:r w:rsidR="002E6E82" w:rsidRPr="175EAF0A">
              <w:rPr>
                <w:rFonts w:eastAsia="Times New Roman"/>
              </w:rPr>
              <w:t xml:space="preserve"> creates </w:t>
            </w:r>
            <w:r w:rsidR="00DA1346">
              <w:rPr>
                <w:rFonts w:eastAsia="Times New Roman"/>
              </w:rPr>
              <w:t>a</w:t>
            </w:r>
            <w:r w:rsidR="002E6E82" w:rsidRPr="175EAF0A">
              <w:rPr>
                <w:rFonts w:eastAsia="Times New Roman"/>
              </w:rPr>
              <w:t xml:space="preserve"> Pythagorean triple of </w:t>
            </w:r>
            <w:r w:rsidR="00DA1346">
              <w:rPr>
                <w:rFonts w:eastAsia="Times New Roman"/>
              </w:rPr>
              <w:t>(</w:t>
            </w:r>
            <w:r w:rsidR="002E6E82" w:rsidRPr="175EAF0A">
              <w:rPr>
                <w:rFonts w:eastAsia="Times New Roman"/>
              </w:rPr>
              <w:t>6, 8, 10</w:t>
            </w:r>
            <w:r w:rsidR="00DA1346">
              <w:rPr>
                <w:rFonts w:eastAsia="Times New Roman"/>
              </w:rPr>
              <w:t>)</w:t>
            </w:r>
            <w:r w:rsidR="002E6E82" w:rsidRPr="175EAF0A">
              <w:rPr>
                <w:rFonts w:eastAsia="Times New Roman"/>
              </w:rPr>
              <w:t>.</w:t>
            </w:r>
          </w:p>
          <w:p w14:paraId="4FB91648" w14:textId="3A11AB7A" w:rsidR="002D7B67" w:rsidRP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 xml:space="preserve">The Pythagorean theorem can be applied to </w:t>
            </w:r>
            <w:r w:rsidR="76A71661" w:rsidRPr="00C40F3C">
              <w:rPr>
                <w:rFonts w:eastAsia="Times New Roman"/>
                <w:color w:val="000000" w:themeColor="text1"/>
              </w:rPr>
              <w:t xml:space="preserve">many contextual situations, including but not limited </w:t>
            </w:r>
            <w:r w:rsidR="00A16E4F" w:rsidRPr="00C40F3C">
              <w:rPr>
                <w:rFonts w:eastAsia="Times New Roman"/>
                <w:color w:val="000000" w:themeColor="text1"/>
              </w:rPr>
              <w:t>to</w:t>
            </w:r>
            <w:r w:rsidR="000F5F84">
              <w:rPr>
                <w:rFonts w:eastAsia="Times New Roman"/>
                <w:color w:val="000000" w:themeColor="text1"/>
              </w:rPr>
              <w:t>,</w:t>
            </w:r>
            <w:r w:rsidR="76A71661" w:rsidRPr="00C40F3C">
              <w:rPr>
                <w:rFonts w:eastAsia="Times New Roman"/>
                <w:color w:val="000000" w:themeColor="text1"/>
              </w:rPr>
              <w:t xml:space="preserve"> </w:t>
            </w:r>
            <w:r w:rsidRPr="00C40F3C">
              <w:rPr>
                <w:rFonts w:eastAsia="Times New Roman"/>
                <w:color w:val="000000" w:themeColor="text1"/>
              </w:rPr>
              <w:t>architecture, construction, sailing, and space flight.</w:t>
            </w:r>
          </w:p>
        </w:tc>
      </w:tr>
    </w:tbl>
    <w:bookmarkEnd w:id="2"/>
    <w:p w14:paraId="00F50E3E" w14:textId="259B1788" w:rsidR="00341A48" w:rsidRDefault="00341A48" w:rsidP="00253B0D">
      <w:pPr>
        <w:pStyle w:val="SOLStandardhang62"/>
      </w:pPr>
      <w:r w:rsidRPr="00B85D4D">
        <w:lastRenderedPageBreak/>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1B614A">
      <w:pPr>
        <w:pStyle w:val="NewLettering"/>
        <w:numPr>
          <w:ilvl w:val="0"/>
          <w:numId w:val="15"/>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1B614A">
      <w:pPr>
        <w:pStyle w:val="NewLettering"/>
        <w:numPr>
          <w:ilvl w:val="0"/>
          <w:numId w:val="15"/>
        </w:numPr>
      </w:pPr>
      <w:r>
        <w:t>Subdivide a plane figure into triangles, rectangles, squares, trapezoids, parallelograms, and semicircles. Use the attributes of the subdivisions to determine the perimeter of the composite plane figure.</w:t>
      </w:r>
    </w:p>
    <w:p w14:paraId="445C8EFD" w14:textId="2C38A37E" w:rsidR="00341A48" w:rsidRDefault="00341A48" w:rsidP="001B614A">
      <w:pPr>
        <w:pStyle w:val="NewLettering"/>
        <w:numPr>
          <w:ilvl w:val="0"/>
          <w:numId w:val="15"/>
        </w:numPr>
        <w:spacing w:after="240"/>
      </w:pPr>
      <w:r>
        <w:t>Apply perimeter, circumference, and area formulas to solve contextual problems involving composite plane figures.</w:t>
      </w:r>
    </w:p>
    <w:tbl>
      <w:tblPr>
        <w:tblStyle w:val="TableGrid"/>
        <w:tblW w:w="0" w:type="auto"/>
        <w:jc w:val="center"/>
        <w:tblLook w:val="04A0" w:firstRow="1" w:lastRow="0" w:firstColumn="1" w:lastColumn="0" w:noHBand="0" w:noVBand="1"/>
      </w:tblPr>
      <w:tblGrid>
        <w:gridCol w:w="9787"/>
      </w:tblGrid>
      <w:tr w:rsidR="002D7B67" w:rsidRPr="002316C6" w14:paraId="42818DF8" w14:textId="77777777" w:rsidTr="00107C63">
        <w:trPr>
          <w:tblHeader/>
          <w:jc w:val="center"/>
        </w:trPr>
        <w:tc>
          <w:tcPr>
            <w:tcW w:w="9787" w:type="dxa"/>
            <w:shd w:val="clear" w:color="auto" w:fill="D9D9D9" w:themeFill="background1" w:themeFillShade="D9"/>
          </w:tcPr>
          <w:p w14:paraId="0A1356AA"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3" w:name="_Hlk146611163"/>
            <w:r w:rsidRPr="002D7B67">
              <w:rPr>
                <w:b/>
                <w:bCs/>
                <w:color w:val="auto"/>
              </w:rPr>
              <w:t>8.MG.5  The student will solve area and perimeter problems involving composite plane figures, including those in context.</w:t>
            </w:r>
          </w:p>
          <w:p w14:paraId="38D0EF85"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77931A85" w14:textId="77777777" w:rsidTr="00107C63">
        <w:trPr>
          <w:jc w:val="center"/>
        </w:trPr>
        <w:tc>
          <w:tcPr>
            <w:tcW w:w="9787" w:type="dxa"/>
          </w:tcPr>
          <w:p w14:paraId="3012B0B8" w14:textId="77777777" w:rsidR="00F14F19" w:rsidRPr="00F14F19" w:rsidRDefault="00F14F19" w:rsidP="001B614A">
            <w:pPr>
              <w:numPr>
                <w:ilvl w:val="0"/>
                <w:numId w:val="24"/>
              </w:numPr>
              <w:spacing w:after="60"/>
              <w:rPr>
                <w:color w:val="000000" w:themeColor="text1"/>
              </w:rPr>
            </w:pPr>
            <w:r>
              <w:t xml:space="preserve">A plane figure is any two-dimensional shape that can be drawn in a plane. </w:t>
            </w:r>
          </w:p>
          <w:p w14:paraId="2484C089" w14:textId="66360C98" w:rsidR="00F14F19" w:rsidRPr="002316C6" w:rsidRDefault="00F14F19" w:rsidP="001B614A">
            <w:pPr>
              <w:numPr>
                <w:ilvl w:val="0"/>
                <w:numId w:val="24"/>
              </w:numPr>
              <w:spacing w:after="60"/>
              <w:rPr>
                <w:color w:val="000000" w:themeColor="text1"/>
              </w:rPr>
            </w:pPr>
            <w:r>
              <w:t xml:space="preserve">A composite figure is </w:t>
            </w:r>
            <w:r w:rsidR="00B433F6">
              <w:t xml:space="preserve">any figure that can be subdivided </w:t>
            </w:r>
            <w:r w:rsidR="00494942">
              <w:t>into two or more shapes.</w:t>
            </w:r>
          </w:p>
          <w:p w14:paraId="58125C62" w14:textId="77777777" w:rsidR="00F14F19" w:rsidRPr="00494942" w:rsidRDefault="00F14F19" w:rsidP="001B614A">
            <w:pPr>
              <w:numPr>
                <w:ilvl w:val="0"/>
                <w:numId w:val="24"/>
              </w:numPr>
              <w:spacing w:after="60"/>
              <w:rPr>
                <w:color w:val="000000" w:themeColor="text1"/>
              </w:rPr>
            </w:pPr>
            <w:r>
              <w:t xml:space="preserve">The perimeter is the path or distance around any plane figure. The perimeter of a circle is called the circumference.  </w:t>
            </w:r>
          </w:p>
          <w:p w14:paraId="5EFDB9EB" w14:textId="396A7C98" w:rsidR="00494942" w:rsidRPr="002316C6" w:rsidRDefault="00494942" w:rsidP="001B614A">
            <w:pPr>
              <w:numPr>
                <w:ilvl w:val="0"/>
                <w:numId w:val="24"/>
              </w:numPr>
              <w:spacing w:after="60"/>
              <w:rPr>
                <w:color w:val="000000" w:themeColor="text1"/>
              </w:rPr>
            </w:pPr>
            <w:r>
              <w:t xml:space="preserve">The area </w:t>
            </w:r>
            <w:r w:rsidR="00853958">
              <w:t>is the surface in</w:t>
            </w:r>
            <w:r w:rsidR="00EB4CEF">
              <w:t>cluded within a plane figure.</w:t>
            </w:r>
          </w:p>
          <w:p w14:paraId="536EF7C3" w14:textId="4553FABF" w:rsidR="00F14F19" w:rsidRPr="002316C6" w:rsidRDefault="00F14F19" w:rsidP="001B614A">
            <w:pPr>
              <w:numPr>
                <w:ilvl w:val="0"/>
                <w:numId w:val="24"/>
              </w:numPr>
              <w:spacing w:after="60"/>
              <w:rPr>
                <w:color w:val="000000" w:themeColor="text1"/>
              </w:rPr>
            </w:pPr>
            <w:r>
              <w:t>The area of a composite figure can be found by subdividing the figure into triangles, rectangles, squares, trapezoids, parallelograms, circles, and semicircles</w:t>
            </w:r>
            <w:r w:rsidR="00EB4CEF">
              <w:t>;</w:t>
            </w:r>
            <w:r>
              <w:t xml:space="preserve"> calculating their areas</w:t>
            </w:r>
            <w:r w:rsidR="00EB4CEF">
              <w:t>;</w:t>
            </w:r>
            <w:r>
              <w:t xml:space="preserve"> and </w:t>
            </w:r>
            <w:r w:rsidR="006F5FC3">
              <w:t>adding the areas together to get the total area of the co</w:t>
            </w:r>
            <w:r>
              <w:t xml:space="preserve">mposite figure. </w:t>
            </w:r>
          </w:p>
          <w:p w14:paraId="2EF0FE71" w14:textId="5063C63F" w:rsidR="002D7B67" w:rsidRPr="002316C6" w:rsidRDefault="26ED72C1" w:rsidP="001B614A">
            <w:pPr>
              <w:numPr>
                <w:ilvl w:val="0"/>
                <w:numId w:val="24"/>
              </w:numPr>
              <w:spacing w:after="60"/>
            </w:pPr>
            <w:r>
              <w:t xml:space="preserve">The area of a triangle is computed by multiplying the measure of its base by the measure of its height and dividing the product by 2 or multiplying by </w:t>
            </w:r>
            <m:oMath>
              <m:f>
                <m:fPr>
                  <m:ctrlPr>
                    <w:rPr>
                      <w:rFonts w:ascii="Cambria Math" w:hAnsi="Cambria Math"/>
                    </w:rPr>
                  </m:ctrlPr>
                </m:fPr>
                <m:num>
                  <m:r>
                    <w:rPr>
                      <w:rFonts w:ascii="Cambria Math" w:hAnsi="Cambria Math"/>
                    </w:rPr>
                    <m:t>1</m:t>
                  </m:r>
                </m:num>
                <m:den>
                  <m:r>
                    <w:rPr>
                      <w:rFonts w:ascii="Cambria Math" w:hAnsi="Cambria Math"/>
                    </w:rPr>
                    <m:t>2</m:t>
                  </m:r>
                </m:den>
              </m:f>
              <m:d>
                <m:dPr>
                  <m:ctrlPr>
                    <w:rPr>
                      <w:rFonts w:ascii="Cambria Math" w:hAnsi="Cambria Math"/>
                    </w:rPr>
                  </m:ctrlPr>
                </m:dPr>
                <m:e>
                  <m:r>
                    <w:rPr>
                      <w:rFonts w:ascii="Cambria Math" w:hAnsi="Cambria Math"/>
                    </w:rPr>
                    <m:t>A=</m:t>
                  </m:r>
                  <m:f>
                    <m:fPr>
                      <m:ctrlPr>
                        <w:rPr>
                          <w:rFonts w:ascii="Cambria Math" w:hAnsi="Cambria Math"/>
                        </w:rPr>
                      </m:ctrlPr>
                    </m:fPr>
                    <m:num>
                      <m:r>
                        <w:rPr>
                          <w:rFonts w:ascii="Cambria Math" w:hAnsi="Cambria Math"/>
                        </w:rPr>
                        <m:t>bh</m:t>
                      </m:r>
                    </m:num>
                    <m:den>
                      <m:r>
                        <w:rPr>
                          <w:rFonts w:ascii="Cambria Math" w:hAnsi="Cambria Math"/>
                        </w:rPr>
                        <m:t>2</m:t>
                      </m:r>
                    </m:den>
                  </m:f>
                  <m:r>
                    <m:rPr>
                      <m:sty m:val="p"/>
                    </m:rPr>
                    <w:rPr>
                      <w:rFonts w:ascii="Cambria Math" w:hAnsi="Cambria Math"/>
                    </w:rPr>
                    <m:t xml:space="preserve"> or</m:t>
                  </m:r>
                  <m:r>
                    <w:rPr>
                      <w:rFonts w:ascii="Cambria Math" w:hAnsi="Cambria Math"/>
                    </w:rPr>
                    <m:t> A=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bh</m:t>
                  </m:r>
                </m:e>
              </m:d>
            </m:oMath>
            <w:r w:rsidR="00A6659A">
              <w:t>.</w:t>
            </w:r>
          </w:p>
          <w:p w14:paraId="4B1355FF" w14:textId="1EB94A69" w:rsidR="002D7B67" w:rsidRPr="00C57905" w:rsidRDefault="26ED72C1" w:rsidP="001B614A">
            <w:pPr>
              <w:numPr>
                <w:ilvl w:val="0"/>
                <w:numId w:val="24"/>
              </w:numPr>
              <w:spacing w:after="60"/>
              <w:rPr>
                <w:color w:val="000000" w:themeColor="text1"/>
              </w:rPr>
            </w:pPr>
            <w:r>
              <w:t>The area of a rectangle is computed by multiplying the lengths of two adjacent sides (</w:t>
            </w:r>
            <m:oMath>
              <m:r>
                <w:rPr>
                  <w:rFonts w:ascii="Cambria Math" w:hAnsi="Cambria Math"/>
                </w:rPr>
                <m:t>A=bh</m:t>
              </m:r>
            </m:oMath>
            <w:r>
              <w:t xml:space="preserve">). </w:t>
            </w:r>
          </w:p>
          <w:p w14:paraId="4D6F97BC" w14:textId="22D94333" w:rsidR="00C57905" w:rsidRPr="002316C6" w:rsidRDefault="00C57905" w:rsidP="001B614A">
            <w:pPr>
              <w:numPr>
                <w:ilvl w:val="0"/>
                <w:numId w:val="24"/>
              </w:numPr>
              <w:spacing w:after="60"/>
              <w:rPr>
                <w:color w:val="000000" w:themeColor="text1"/>
              </w:rPr>
            </w:pPr>
            <w:r>
              <w:t>The area of a square is computed by multiplying the length of a side by itself</w:t>
            </w:r>
            <w:r w:rsidR="00B0723E">
              <w:t xml:space="preserve"> (</w:t>
            </w:r>
            <m:oMath>
              <m:r>
                <w:rPr>
                  <w:rFonts w:ascii="Cambria Math" w:hAnsi="Cambria Math"/>
                </w:rPr>
                <m:t>A=s</m:t>
              </m:r>
              <m:r>
                <m:rPr>
                  <m:sty m:val="p"/>
                </m:rPr>
                <w:rPr>
                  <w:rFonts w:ascii="Cambria Math" w:hAnsi="Cambria Math" w:cs="Cambria Math"/>
                </w:rPr>
                <m:t>⋅</m:t>
              </m:r>
              <m:r>
                <w:rPr>
                  <w:rFonts w:ascii="Cambria Math" w:hAnsi="Cambria Math" w:cs="Cambria Math"/>
                </w:rPr>
                <m:t>s</m:t>
              </m:r>
            </m:oMath>
            <w:r w:rsidR="00783688">
              <w:rPr>
                <w:iCs/>
              </w:rPr>
              <w:t xml:space="preserve"> or</w:t>
            </w:r>
            <w:r w:rsidR="0057252F">
              <w:rPr>
                <w:iCs/>
              </w:rPr>
              <w:t xml:space="preserve">  </w:t>
            </w:r>
            <w:r w:rsidR="00783688">
              <w:rPr>
                <w:iCs/>
              </w:rPr>
              <w:t xml:space="preserve">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oMath>
            <w:r w:rsidR="00AC1091">
              <w:t>)</w:t>
            </w:r>
            <w:r w:rsidR="00783688">
              <w:t>.</w:t>
            </w:r>
          </w:p>
          <w:p w14:paraId="2691D787" w14:textId="6DE5F5EC" w:rsidR="00A42297" w:rsidRPr="002316C6" w:rsidRDefault="00A42297" w:rsidP="001B614A">
            <w:pPr>
              <w:numPr>
                <w:ilvl w:val="0"/>
                <w:numId w:val="24"/>
              </w:numPr>
              <w:spacing w:after="60"/>
              <w:rPr>
                <w:color w:val="000000" w:themeColor="text1"/>
              </w:rPr>
            </w:pPr>
            <w:r>
              <w:t>The area of a trapezoid is computed by taking the average of the measures of the two bases and multiplying this average by the height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h</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2</m:t>
                      </m:r>
                    </m:sub>
                  </m:sSub>
                </m:e>
              </m:d>
            </m:oMath>
            <w:r>
              <w:t xml:space="preserve">). A trapezoid can be considered a composite figure composed of triangle(s) and </w:t>
            </w:r>
            <w:r w:rsidR="003145AF">
              <w:t xml:space="preserve">a </w:t>
            </w:r>
            <w:r>
              <w:t xml:space="preserve">rectangle. </w:t>
            </w:r>
          </w:p>
          <w:p w14:paraId="32A0BF7C" w14:textId="1AB5E918" w:rsidR="002D7B67" w:rsidRPr="002316C6" w:rsidRDefault="26ED72C1" w:rsidP="001B614A">
            <w:pPr>
              <w:numPr>
                <w:ilvl w:val="0"/>
                <w:numId w:val="24"/>
              </w:numPr>
              <w:spacing w:after="60"/>
              <w:rPr>
                <w:color w:val="000000" w:themeColor="text1"/>
              </w:rPr>
            </w:pPr>
            <w:r>
              <w:t>The area of a parallelogram is computed by multiplying the measure of its base by the measure of its height (</w:t>
            </w:r>
            <m:oMath>
              <m:r>
                <w:rPr>
                  <w:rFonts w:ascii="Cambria Math" w:hAnsi="Cambria Math"/>
                </w:rPr>
                <m:t>A = bh</m:t>
              </m:r>
            </m:oMath>
            <w:r>
              <w:t xml:space="preserve">). A parallelogram can be considered a composite figure composed of two triangles and a rectangle or two triangles. </w:t>
            </w:r>
          </w:p>
          <w:p w14:paraId="58BBE61C" w14:textId="0AC7058C" w:rsidR="002D7B67" w:rsidRPr="002316C6" w:rsidRDefault="26ED72C1" w:rsidP="001B614A">
            <w:pPr>
              <w:numPr>
                <w:ilvl w:val="0"/>
                <w:numId w:val="24"/>
              </w:numPr>
              <w:spacing w:after="60"/>
              <w:rPr>
                <w:color w:val="000000" w:themeColor="text1"/>
              </w:rPr>
            </w:pPr>
            <w:r>
              <w:t>The area of a circle is computed by multiplying pi times the radius squared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sidR="38182F86">
              <w:t xml:space="preserve">). </w:t>
            </w:r>
          </w:p>
          <w:p w14:paraId="167070A8" w14:textId="606E7161" w:rsidR="002D7B67" w:rsidRPr="002316C6" w:rsidRDefault="26ED72C1" w:rsidP="001B614A">
            <w:pPr>
              <w:numPr>
                <w:ilvl w:val="0"/>
                <w:numId w:val="24"/>
              </w:numPr>
              <w:spacing w:after="60"/>
              <w:rPr>
                <w:color w:val="000000" w:themeColor="text1"/>
              </w:rPr>
            </w:pPr>
            <w:r>
              <w:t>The circumference of a circle is found by multiplying pi by the diameter or multiplying pi by 2 times the radius (</w:t>
            </w:r>
            <m:oMath>
              <m:r>
                <w:rPr>
                  <w:rFonts w:ascii="Cambria Math" w:hAnsi="Cambria Math"/>
                </w:rPr>
                <m:t>C=πd </m:t>
              </m:r>
            </m:oMath>
            <w:r w:rsidR="3F7C3F31">
              <w:t xml:space="preserve">or </w:t>
            </w:r>
            <m:oMath>
              <m:r>
                <w:rPr>
                  <w:rFonts w:ascii="Cambria Math" w:hAnsi="Cambria Math"/>
                </w:rPr>
                <m:t>C=2πr</m:t>
              </m:r>
            </m:oMath>
            <w:r w:rsidR="498E4E44">
              <w:t xml:space="preserve">). </w:t>
            </w:r>
          </w:p>
          <w:p w14:paraId="7F3035F6" w14:textId="78894D5B" w:rsidR="002D7B67" w:rsidRPr="002316C6" w:rsidRDefault="26ED72C1" w:rsidP="001B614A">
            <w:pPr>
              <w:numPr>
                <w:ilvl w:val="0"/>
                <w:numId w:val="24"/>
              </w:numPr>
              <w:spacing w:after="60"/>
              <w:rPr>
                <w:color w:val="000000" w:themeColor="text1"/>
              </w:rPr>
            </w:pPr>
            <w:r>
              <w:t>The area of a semicircle is half the area of a circle with the same diameter or radius.</w:t>
            </w:r>
          </w:p>
        </w:tc>
      </w:tr>
      <w:bookmarkEnd w:id="3"/>
    </w:tbl>
    <w:p w14:paraId="6007ADF9" w14:textId="596A2440" w:rsidR="00A643C7" w:rsidRDefault="00A643C7" w:rsidP="002D7B67"/>
    <w:p w14:paraId="57FD859D" w14:textId="77777777" w:rsidR="00A643C7" w:rsidRDefault="00A643C7">
      <w:pPr>
        <w:pBdr>
          <w:top w:val="none" w:sz="0" w:space="0" w:color="auto"/>
          <w:left w:val="none" w:sz="0" w:space="0" w:color="auto"/>
          <w:bottom w:val="none" w:sz="0" w:space="0" w:color="auto"/>
          <w:right w:val="none" w:sz="0" w:space="0" w:color="auto"/>
          <w:between w:val="none" w:sz="0" w:space="0" w:color="auto"/>
        </w:pBdr>
      </w:pPr>
      <w:r>
        <w:br w:type="page"/>
      </w: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1B614A">
      <w:pPr>
        <w:pStyle w:val="NewLettering"/>
        <w:numPr>
          <w:ilvl w:val="0"/>
          <w:numId w:val="16"/>
        </w:numPr>
      </w:pPr>
      <w:r>
        <w:t xml:space="preserve">Determine whether two events are independent or dependent and explain how replacement impacts the probability. </w:t>
      </w:r>
    </w:p>
    <w:p w14:paraId="139BAA8C" w14:textId="77777777" w:rsidR="00341A48" w:rsidRDefault="00341A48" w:rsidP="001B614A">
      <w:pPr>
        <w:pStyle w:val="NewLettering"/>
        <w:numPr>
          <w:ilvl w:val="0"/>
          <w:numId w:val="16"/>
        </w:numPr>
      </w:pPr>
      <w:r>
        <w:t xml:space="preserve">Compare and contrast the probability of independent and dependent events. </w:t>
      </w:r>
    </w:p>
    <w:p w14:paraId="55EA7CFF" w14:textId="77777777" w:rsidR="00341A48" w:rsidRDefault="00341A48" w:rsidP="001B614A">
      <w:pPr>
        <w:pStyle w:val="NewLettering"/>
        <w:numPr>
          <w:ilvl w:val="0"/>
          <w:numId w:val="16"/>
        </w:numPr>
      </w:pPr>
      <w:r>
        <w:t xml:space="preserve">Determine the probability of two independent events. </w:t>
      </w:r>
    </w:p>
    <w:p w14:paraId="4AFEA772" w14:textId="4C874074" w:rsidR="002D7B67" w:rsidRDefault="00341A48" w:rsidP="001B614A">
      <w:pPr>
        <w:pStyle w:val="NewLettering"/>
        <w:numPr>
          <w:ilvl w:val="0"/>
          <w:numId w:val="16"/>
        </w:numPr>
        <w:spacing w:after="240"/>
      </w:pPr>
      <w:r w:rsidRPr="00D92F3A">
        <w:t>Determine the probability of two dependent events.</w:t>
      </w:r>
    </w:p>
    <w:tbl>
      <w:tblPr>
        <w:tblStyle w:val="TableGrid"/>
        <w:tblW w:w="0" w:type="auto"/>
        <w:jc w:val="center"/>
        <w:tblLook w:val="04A0" w:firstRow="1" w:lastRow="0" w:firstColumn="1" w:lastColumn="0" w:noHBand="0" w:noVBand="1"/>
      </w:tblPr>
      <w:tblGrid>
        <w:gridCol w:w="9787"/>
      </w:tblGrid>
      <w:tr w:rsidR="002D7B67" w:rsidRPr="002316C6" w14:paraId="3D27CE41" w14:textId="77777777" w:rsidTr="00A643C7">
        <w:trPr>
          <w:tblHeader/>
          <w:jc w:val="center"/>
        </w:trPr>
        <w:tc>
          <w:tcPr>
            <w:tcW w:w="9787" w:type="dxa"/>
            <w:shd w:val="clear" w:color="auto" w:fill="D9D9D9" w:themeFill="background1" w:themeFillShade="D9"/>
          </w:tcPr>
          <w:p w14:paraId="020C8542"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2D7B67">
              <w:rPr>
                <w:b/>
                <w:bCs/>
                <w:color w:val="auto"/>
              </w:rPr>
              <w:t>8.PS.1  The student will use statistical investigation to determine the probability of independent and dependent events, including those in context.</w:t>
            </w:r>
          </w:p>
          <w:p w14:paraId="070DF2C9"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652257AD" w14:textId="77777777" w:rsidTr="00A643C7">
        <w:trPr>
          <w:jc w:val="center"/>
        </w:trPr>
        <w:tc>
          <w:tcPr>
            <w:tcW w:w="9787" w:type="dxa"/>
          </w:tcPr>
          <w:p w14:paraId="0E7883F4" w14:textId="3E8772BA" w:rsidR="002D7B67" w:rsidRPr="002316C6" w:rsidRDefault="1ED27883" w:rsidP="001B614A">
            <w:pPr>
              <w:numPr>
                <w:ilvl w:val="0"/>
                <w:numId w:val="24"/>
              </w:numPr>
              <w:spacing w:after="60"/>
              <w:rPr>
                <w:rFonts w:eastAsia="Times New Roman"/>
                <w:strike/>
                <w:color w:val="000000" w:themeColor="text1"/>
              </w:rPr>
            </w:pPr>
            <w:r w:rsidRPr="36453363">
              <w:rPr>
                <w:rFonts w:eastAsia="Times New Roman"/>
                <w:color w:val="000000" w:themeColor="text1"/>
              </w:rPr>
              <w:t>The probability of two events occurring can be represented as a ratio or the equivalent fraction, decimal, or percent.</w:t>
            </w:r>
          </w:p>
          <w:p w14:paraId="14100E19" w14:textId="4D8A2B0D" w:rsidR="002D7B67" w:rsidRDefault="1ED27883" w:rsidP="001B614A">
            <w:pPr>
              <w:numPr>
                <w:ilvl w:val="0"/>
                <w:numId w:val="24"/>
              </w:numPr>
              <w:spacing w:after="60"/>
              <w:rPr>
                <w:rFonts w:eastAsia="Times New Roman"/>
                <w:color w:val="000000" w:themeColor="text1"/>
              </w:rPr>
            </w:pPr>
            <w:r w:rsidRPr="36453363">
              <w:rPr>
                <w:rFonts w:eastAsia="Times New Roman"/>
                <w:color w:val="000000" w:themeColor="text1"/>
              </w:rPr>
              <w:t>The probability of an event occurring is a ratio between 0 and 1. A probability of zero means the event will never occur</w:t>
            </w:r>
            <w:r w:rsidR="00AD02EB">
              <w:rPr>
                <w:rFonts w:eastAsia="Times New Roman"/>
                <w:color w:val="000000" w:themeColor="text1"/>
              </w:rPr>
              <w:t xml:space="preserve"> (i.e., it is impossible)</w:t>
            </w:r>
            <w:r w:rsidRPr="36453363">
              <w:rPr>
                <w:rFonts w:eastAsia="Times New Roman"/>
                <w:color w:val="000000" w:themeColor="text1"/>
              </w:rPr>
              <w:t>. A probability of one means the event will always occur</w:t>
            </w:r>
            <w:r w:rsidR="00AD02EB">
              <w:rPr>
                <w:rFonts w:eastAsia="Times New Roman"/>
                <w:color w:val="000000" w:themeColor="text1"/>
              </w:rPr>
              <w:t xml:space="preserve"> (i.e., it is certain)</w:t>
            </w:r>
            <w:r w:rsidRPr="36453363">
              <w:rPr>
                <w:rFonts w:eastAsia="Times New Roman"/>
                <w:color w:val="000000" w:themeColor="text1"/>
              </w:rPr>
              <w:t>.</w:t>
            </w:r>
          </w:p>
          <w:p w14:paraId="37F08AFA" w14:textId="77777777" w:rsidR="00950F56" w:rsidRDefault="00AB2FA6" w:rsidP="001B614A">
            <w:pPr>
              <w:numPr>
                <w:ilvl w:val="0"/>
                <w:numId w:val="24"/>
              </w:numPr>
              <w:spacing w:after="60"/>
              <w:rPr>
                <w:rFonts w:eastAsia="Times New Roman"/>
                <w:color w:val="000000" w:themeColor="text1"/>
              </w:rPr>
            </w:pPr>
            <w:r>
              <w:rPr>
                <w:rFonts w:eastAsia="Times New Roman"/>
                <w:color w:val="000000" w:themeColor="text1"/>
              </w:rPr>
              <w:t>T</w:t>
            </w:r>
            <w:r w:rsidR="00FB118E">
              <w:rPr>
                <w:rFonts w:eastAsia="Times New Roman"/>
                <w:color w:val="000000" w:themeColor="text1"/>
              </w:rPr>
              <w:t>wo events</w:t>
            </w:r>
            <w:r w:rsidR="00583F3E">
              <w:rPr>
                <w:rFonts w:eastAsia="Times New Roman"/>
                <w:color w:val="000000" w:themeColor="text1"/>
              </w:rPr>
              <w:t xml:space="preserve"> </w:t>
            </w:r>
            <w:r w:rsidR="005C6145">
              <w:rPr>
                <w:rFonts w:eastAsia="Times New Roman"/>
                <w:color w:val="000000" w:themeColor="text1"/>
              </w:rPr>
              <w:t>are either dependent or indep</w:t>
            </w:r>
            <w:r w:rsidR="00845396">
              <w:rPr>
                <w:rFonts w:eastAsia="Times New Roman"/>
                <w:color w:val="000000" w:themeColor="text1"/>
              </w:rPr>
              <w:t>endent.</w:t>
            </w:r>
          </w:p>
          <w:p w14:paraId="6D09242F" w14:textId="77777777" w:rsidR="00B76153" w:rsidRDefault="0024171F" w:rsidP="001B614A">
            <w:pPr>
              <w:numPr>
                <w:ilvl w:val="0"/>
                <w:numId w:val="24"/>
              </w:numPr>
              <w:spacing w:after="60"/>
              <w:rPr>
                <w:rFonts w:eastAsia="Times New Roman"/>
                <w:color w:val="000000" w:themeColor="text1"/>
              </w:rPr>
            </w:pPr>
            <w:r w:rsidRPr="00950F56">
              <w:rPr>
                <w:rFonts w:eastAsia="Times New Roman"/>
                <w:color w:val="000000" w:themeColor="text1"/>
              </w:rPr>
              <w:t xml:space="preserve">If the outcome of one event does not influence the occurrence of the other </w:t>
            </w:r>
            <w:r w:rsidR="005A37E7" w:rsidRPr="00950F56">
              <w:rPr>
                <w:rFonts w:eastAsia="Times New Roman"/>
                <w:color w:val="000000" w:themeColor="text1"/>
              </w:rPr>
              <w:t>event,</w:t>
            </w:r>
            <w:r w:rsidRPr="00950F56">
              <w:rPr>
                <w:rFonts w:eastAsia="Times New Roman"/>
                <w:color w:val="000000" w:themeColor="text1"/>
              </w:rPr>
              <w:t xml:space="preserve"> th</w:t>
            </w:r>
            <w:r w:rsidR="007373D4" w:rsidRPr="00950F56">
              <w:rPr>
                <w:rFonts w:eastAsia="Times New Roman"/>
                <w:color w:val="000000" w:themeColor="text1"/>
              </w:rPr>
              <w:t xml:space="preserve">ey are called </w:t>
            </w:r>
            <w:r w:rsidR="00681425" w:rsidRPr="00950F56">
              <w:rPr>
                <w:rFonts w:eastAsia="Times New Roman"/>
                <w:color w:val="000000" w:themeColor="text1"/>
              </w:rPr>
              <w:t>i</w:t>
            </w:r>
            <w:r w:rsidR="000F1882" w:rsidRPr="00950F56">
              <w:rPr>
                <w:rFonts w:eastAsia="Times New Roman"/>
                <w:color w:val="000000" w:themeColor="text1"/>
              </w:rPr>
              <w:t>ndependent.</w:t>
            </w:r>
            <w:r w:rsidR="0017000F" w:rsidRPr="00950F56">
              <w:rPr>
                <w:rFonts w:eastAsia="Times New Roman"/>
                <w:color w:val="000000" w:themeColor="text1"/>
              </w:rPr>
              <w:t xml:space="preserve"> If two events are independent, then the </w:t>
            </w:r>
            <w:r w:rsidR="00151AA4" w:rsidRPr="00950F56">
              <w:rPr>
                <w:rFonts w:eastAsia="Times New Roman"/>
                <w:color w:val="000000" w:themeColor="text1"/>
              </w:rPr>
              <w:t xml:space="preserve">probability </w:t>
            </w:r>
            <w:r w:rsidR="00FE07E2" w:rsidRPr="00950F56">
              <w:rPr>
                <w:rFonts w:eastAsia="Times New Roman"/>
                <w:color w:val="000000" w:themeColor="text1"/>
              </w:rPr>
              <w:t>of the second event does not change regardless of whether the first occurs.</w:t>
            </w:r>
            <w:r w:rsidR="00237514" w:rsidRPr="00950F56">
              <w:rPr>
                <w:rFonts w:eastAsia="Times New Roman"/>
                <w:color w:val="000000" w:themeColor="text1"/>
              </w:rPr>
              <w:t xml:space="preserve"> </w:t>
            </w:r>
            <w:r w:rsidR="007B577F" w:rsidRPr="00950F56">
              <w:rPr>
                <w:rFonts w:eastAsia="Times New Roman"/>
                <w:color w:val="000000" w:themeColor="text1"/>
              </w:rPr>
              <w:t>For example:</w:t>
            </w:r>
            <w:r w:rsidR="00EF24D6" w:rsidRPr="00950F56">
              <w:rPr>
                <w:rFonts w:eastAsia="Times New Roman"/>
                <w:color w:val="000000" w:themeColor="text1"/>
              </w:rPr>
              <w:t xml:space="preserve"> </w:t>
            </w:r>
          </w:p>
          <w:p w14:paraId="2216404D" w14:textId="77777777" w:rsidR="00B76153"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T</w:t>
            </w:r>
            <w:r w:rsidR="00A0171A" w:rsidRPr="00B76153">
              <w:rPr>
                <w:rFonts w:eastAsia="Times New Roman"/>
                <w:color w:val="000000" w:themeColor="text1"/>
              </w:rPr>
              <w:t xml:space="preserve">he first roll of a number cube does not influence the second roll of the number </w:t>
            </w:r>
            <w:proofErr w:type="gramStart"/>
            <w:r w:rsidR="00330D80" w:rsidRPr="00B76153">
              <w:rPr>
                <w:rFonts w:eastAsia="Times New Roman"/>
                <w:color w:val="000000" w:themeColor="text1"/>
              </w:rPr>
              <w:t>cube</w:t>
            </w:r>
            <w:proofErr w:type="gramEnd"/>
            <w:r w:rsidR="00B76153" w:rsidRPr="00B76153">
              <w:rPr>
                <w:rFonts w:eastAsia="Times New Roman"/>
                <w:color w:val="000000" w:themeColor="text1"/>
              </w:rPr>
              <w:t xml:space="preserve"> </w:t>
            </w:r>
          </w:p>
          <w:p w14:paraId="003BEDB7" w14:textId="77777777" w:rsidR="00B76153"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S</w:t>
            </w:r>
            <w:r w:rsidR="00330D80" w:rsidRPr="00B76153">
              <w:rPr>
                <w:rFonts w:eastAsia="Times New Roman"/>
                <w:color w:val="000000" w:themeColor="text1"/>
              </w:rPr>
              <w:t>pinning</w:t>
            </w:r>
            <w:r w:rsidR="00A0171A" w:rsidRPr="00B76153">
              <w:rPr>
                <w:rFonts w:eastAsia="Times New Roman"/>
                <w:color w:val="000000" w:themeColor="text1"/>
              </w:rPr>
              <w:t xml:space="preserve"> a spinner and rolling a number cub</w:t>
            </w:r>
            <w:r w:rsidR="00E42EA7" w:rsidRPr="00B76153">
              <w:rPr>
                <w:rFonts w:eastAsia="Times New Roman"/>
                <w:color w:val="000000" w:themeColor="text1"/>
              </w:rPr>
              <w:t>e</w:t>
            </w:r>
            <w:r w:rsidR="00B76153" w:rsidRPr="00B76153">
              <w:rPr>
                <w:rFonts w:eastAsia="Times New Roman"/>
                <w:color w:val="000000" w:themeColor="text1"/>
              </w:rPr>
              <w:t xml:space="preserve"> </w:t>
            </w:r>
          </w:p>
          <w:p w14:paraId="4B458CEE" w14:textId="77777777" w:rsidR="00737D5C"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Fl</w:t>
            </w:r>
            <w:r w:rsidR="00A0171A" w:rsidRPr="00B76153">
              <w:rPr>
                <w:rFonts w:eastAsia="Times New Roman"/>
                <w:color w:val="000000" w:themeColor="text1"/>
              </w:rPr>
              <w:t>ipping a coin and selecting a card</w:t>
            </w:r>
            <w:r w:rsidR="00737D5C">
              <w:rPr>
                <w:rFonts w:eastAsia="Times New Roman"/>
                <w:color w:val="000000" w:themeColor="text1"/>
              </w:rPr>
              <w:t xml:space="preserve"> </w:t>
            </w:r>
          </w:p>
          <w:p w14:paraId="585906AC" w14:textId="03B70BEA" w:rsidR="00EF69D8" w:rsidRDefault="00A0171A" w:rsidP="001B614A">
            <w:pPr>
              <w:numPr>
                <w:ilvl w:val="0"/>
                <w:numId w:val="24"/>
              </w:numPr>
              <w:spacing w:after="60"/>
              <w:rPr>
                <w:rFonts w:eastAsia="Times New Roman"/>
                <w:color w:val="000000" w:themeColor="text1"/>
              </w:rPr>
            </w:pPr>
            <w:r w:rsidRPr="00737D5C">
              <w:rPr>
                <w:rFonts w:eastAsia="Times New Roman"/>
                <w:color w:val="000000" w:themeColor="text1"/>
              </w:rPr>
              <w:t>If two events occur with replacement, the outcome of one event does not influence the occurrence of the other event</w:t>
            </w:r>
            <w:r w:rsidR="00C8474D" w:rsidRPr="00737D5C">
              <w:rPr>
                <w:rFonts w:eastAsia="Times New Roman"/>
                <w:color w:val="000000" w:themeColor="text1"/>
              </w:rPr>
              <w:t>. Thus,</w:t>
            </w:r>
            <w:r w:rsidRPr="00737D5C">
              <w:rPr>
                <w:rFonts w:eastAsia="Times New Roman"/>
                <w:color w:val="000000" w:themeColor="text1"/>
              </w:rPr>
              <w:t xml:space="preserve"> </w:t>
            </w:r>
            <w:r w:rsidR="00C83235">
              <w:rPr>
                <w:rFonts w:eastAsia="Times New Roman"/>
                <w:color w:val="000000" w:themeColor="text1"/>
              </w:rPr>
              <w:t xml:space="preserve">the two events are independent because </w:t>
            </w:r>
            <w:r w:rsidRPr="00737D5C">
              <w:rPr>
                <w:rFonts w:eastAsia="Times New Roman"/>
                <w:color w:val="000000" w:themeColor="text1"/>
              </w:rPr>
              <w:t xml:space="preserve">the probability of the second event does not change regardless of whether the first occurs. </w:t>
            </w:r>
            <w:r w:rsidR="00E62B7C" w:rsidRPr="00737D5C">
              <w:rPr>
                <w:rFonts w:eastAsia="Times New Roman"/>
                <w:color w:val="000000" w:themeColor="text1"/>
              </w:rPr>
              <w:t>Some examples include:</w:t>
            </w:r>
          </w:p>
          <w:p w14:paraId="79FC0527" w14:textId="77777777" w:rsidR="00EF69D8" w:rsidRDefault="00AF1448" w:rsidP="001B614A">
            <w:pPr>
              <w:numPr>
                <w:ilvl w:val="1"/>
                <w:numId w:val="24"/>
              </w:numPr>
              <w:spacing w:after="60"/>
              <w:rPr>
                <w:rFonts w:eastAsia="Times New Roman"/>
                <w:color w:val="000000" w:themeColor="text1"/>
              </w:rPr>
            </w:pPr>
            <w:r w:rsidRPr="00EF69D8">
              <w:rPr>
                <w:rFonts w:eastAsia="Times New Roman"/>
                <w:color w:val="000000" w:themeColor="text1"/>
              </w:rPr>
              <w:t>C</w:t>
            </w:r>
            <w:r w:rsidR="00A0171A" w:rsidRPr="00EF69D8">
              <w:rPr>
                <w:rFonts w:eastAsia="Times New Roman"/>
                <w:color w:val="000000" w:themeColor="text1"/>
              </w:rPr>
              <w:t>hoosing a card from a deck, replacing the card, and selecting again</w:t>
            </w:r>
          </w:p>
          <w:p w14:paraId="0F2E05EE" w14:textId="4CD09BF6" w:rsidR="00E02365" w:rsidRPr="00EF69D8" w:rsidRDefault="00AF1448" w:rsidP="001B614A">
            <w:pPr>
              <w:numPr>
                <w:ilvl w:val="1"/>
                <w:numId w:val="24"/>
              </w:numPr>
              <w:spacing w:after="60"/>
              <w:rPr>
                <w:rFonts w:eastAsia="Times New Roman"/>
                <w:color w:val="000000" w:themeColor="text1"/>
              </w:rPr>
            </w:pPr>
            <w:r w:rsidRPr="00EF69D8">
              <w:rPr>
                <w:rFonts w:eastAsia="Times New Roman"/>
                <w:color w:val="000000" w:themeColor="text1"/>
              </w:rPr>
              <w:t>C</w:t>
            </w:r>
            <w:r w:rsidR="00F333EB" w:rsidRPr="00EF69D8">
              <w:rPr>
                <w:rFonts w:eastAsia="Times New Roman"/>
                <w:color w:val="000000" w:themeColor="text1"/>
              </w:rPr>
              <w:t>hoosing a marble from a ba</w:t>
            </w:r>
            <w:r w:rsidR="007D1AC7" w:rsidRPr="00EF69D8">
              <w:rPr>
                <w:rFonts w:eastAsia="Times New Roman"/>
                <w:color w:val="000000" w:themeColor="text1"/>
              </w:rPr>
              <w:t>g</w:t>
            </w:r>
            <w:r w:rsidR="00F333EB" w:rsidRPr="00EF69D8">
              <w:rPr>
                <w:rFonts w:eastAsia="Times New Roman"/>
                <w:color w:val="000000" w:themeColor="text1"/>
              </w:rPr>
              <w:t>, replacing the marble, and selecting again</w:t>
            </w:r>
          </w:p>
          <w:p w14:paraId="03913B11" w14:textId="77777777" w:rsidR="00531ACF" w:rsidRDefault="008D411E" w:rsidP="001B614A">
            <w:pPr>
              <w:numPr>
                <w:ilvl w:val="0"/>
                <w:numId w:val="24"/>
              </w:numPr>
              <w:spacing w:after="60"/>
              <w:rPr>
                <w:rFonts w:eastAsia="Times New Roman"/>
                <w:color w:val="000000" w:themeColor="text1"/>
              </w:rPr>
            </w:pPr>
            <w:r w:rsidRPr="00330B67">
              <w:rPr>
                <w:rFonts w:eastAsia="Times New Roman"/>
                <w:color w:val="000000" w:themeColor="text1"/>
              </w:rPr>
              <w:t xml:space="preserve">The probability of two </w:t>
            </w:r>
            <w:r>
              <w:rPr>
                <w:rFonts w:eastAsia="Times New Roman"/>
                <w:color w:val="000000" w:themeColor="text1"/>
              </w:rPr>
              <w:t xml:space="preserve">independent </w:t>
            </w:r>
            <w:r w:rsidRPr="00330B67">
              <w:rPr>
                <w:rFonts w:eastAsia="Times New Roman"/>
                <w:color w:val="000000" w:themeColor="text1"/>
              </w:rPr>
              <w:t>events is found by multiplying the probability of the first event by the probability of the second event or using the following formula:</w:t>
            </w:r>
            <m:oMath>
              <m:r>
                <w:rPr>
                  <w:rFonts w:ascii="Cambria Math" w:eastAsia="Times New Roman" w:hAnsi="Cambria Math"/>
                  <w:color w:val="000000" w:themeColor="text1"/>
                </w:rPr>
                <m:t xml:space="preserve"> P</m:t>
              </m:r>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 and </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= </m:t>
              </m:r>
              <m:r>
                <w:rPr>
                  <w:rFonts w:ascii="Cambria Math" w:eastAsia="Times New Roman" w:hAnsi="Cambria Math"/>
                  <w:color w:val="000000" w:themeColor="text1"/>
                </w:rPr>
                <m:t>P</m:t>
              </m:r>
              <m:d>
                <m:dPr>
                  <m:ctrlPr>
                    <w:rPr>
                      <w:rFonts w:ascii="Cambria Math" w:eastAsia="Times New Roman" w:hAnsi="Cambria Math"/>
                      <w:color w:val="000000" w:themeColor="text1"/>
                    </w:rPr>
                  </m:ctrlPr>
                </m:dPr>
                <m:e>
                  <m:r>
                    <w:rPr>
                      <w:rFonts w:ascii="Cambria Math" w:eastAsia="Times New Roman" w:hAnsi="Cambria Math"/>
                      <w:color w:val="000000" w:themeColor="text1"/>
                    </w:rPr>
                    <m:t>A</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P</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e>
              </m:d>
            </m:oMath>
            <w:r>
              <w:rPr>
                <w:rFonts w:eastAsia="Times New Roman"/>
                <w:color w:val="000000" w:themeColor="text1"/>
              </w:rPr>
              <w:t>. For example:</w:t>
            </w:r>
          </w:p>
          <w:p w14:paraId="794B6CF4" w14:textId="77777777" w:rsidR="006F2EC6" w:rsidRDefault="008D411E" w:rsidP="001B614A">
            <w:pPr>
              <w:numPr>
                <w:ilvl w:val="1"/>
                <w:numId w:val="24"/>
              </w:numPr>
              <w:spacing w:after="60"/>
              <w:rPr>
                <w:rFonts w:eastAsia="Times New Roman"/>
                <w:color w:val="000000" w:themeColor="text1"/>
              </w:rPr>
            </w:pPr>
            <w:r w:rsidRPr="00531ACF">
              <w:rPr>
                <w:rFonts w:eastAsia="Times New Roman"/>
                <w:color w:val="000000" w:themeColor="text1"/>
              </w:rPr>
              <w:t xml:space="preserve">When </w:t>
            </w:r>
            <w:r w:rsidR="00344E6F">
              <w:rPr>
                <w:rFonts w:eastAsia="Times New Roman"/>
                <w:color w:val="000000" w:themeColor="text1"/>
              </w:rPr>
              <w:t xml:space="preserve">simultaneously </w:t>
            </w:r>
            <w:r w:rsidRPr="00531ACF">
              <w:rPr>
                <w:rFonts w:eastAsia="Times New Roman"/>
                <w:color w:val="000000" w:themeColor="text1"/>
              </w:rPr>
              <w:t>rolling a six-sided number cube and flipping a coin, what is the probability of rolling a 3 on the cube and getting a heads on the coin?</w:t>
            </w:r>
          </w:p>
          <w:p w14:paraId="0D089212" w14:textId="77777777" w:rsidR="006F2EC6" w:rsidRPr="00C915D8" w:rsidRDefault="006F2EC6" w:rsidP="006F2EC6">
            <w:pPr>
              <w:spacing w:after="60"/>
              <w:ind w:left="1080"/>
              <w:jc w:val="center"/>
              <w:rPr>
                <w:rFonts w:ascii="Cambria Math" w:hAnsi="Cambria Math"/>
                <w:i/>
              </w:rPr>
            </w:pPr>
            <m:oMathPara>
              <m:oMathParaPr>
                <m:jc m:val="center"/>
              </m:oMathParaPr>
              <m:oMath>
                <m:r>
                  <w:rPr>
                    <w:rFonts w:ascii="Cambria Math" w:hAnsi="Cambria Math"/>
                  </w:rPr>
                  <m:t>P</m:t>
                </m:r>
                <m:d>
                  <m:dPr>
                    <m:ctrlPr>
                      <w:rPr>
                        <w:rFonts w:ascii="Cambria Math" w:hAnsi="Cambria Math"/>
                        <w:i/>
                      </w:rPr>
                    </m:ctrlPr>
                  </m:dPr>
                  <m:e>
                    <m:r>
                      <w:rPr>
                        <w:rFonts w:ascii="Cambria Math" w:hAnsi="Cambria Math"/>
                      </w:rPr>
                      <m:t>3 </m:t>
                    </m:r>
                    <m:r>
                      <m:rPr>
                        <m:sty m:val="p"/>
                      </m:rPr>
                      <w:rPr>
                        <w:rFonts w:ascii="Cambria Math" w:hAnsi="Cambria Math"/>
                      </w:rPr>
                      <m:t>and</m:t>
                    </m:r>
                    <m:r>
                      <w:rPr>
                        <w:rFonts w:ascii="Cambria Math" w:hAnsi="Cambria Math"/>
                      </w:rPr>
                      <m:t> heads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m:oMathPara>
          </w:p>
          <w:p w14:paraId="32BEFF99" w14:textId="035B2F8E" w:rsidR="008D411E" w:rsidRPr="006F2EC6" w:rsidRDefault="006F2EC6" w:rsidP="001B614A">
            <w:pPr>
              <w:numPr>
                <w:ilvl w:val="1"/>
                <w:numId w:val="24"/>
              </w:numPr>
              <w:spacing w:after="60"/>
              <w:rPr>
                <w:rFonts w:eastAsia="Times New Roman"/>
                <w:color w:val="000000" w:themeColor="text1"/>
              </w:rPr>
            </w:pPr>
            <w:r>
              <w:rPr>
                <w:rFonts w:eastAsia="Times New Roman"/>
                <w:color w:val="000000" w:themeColor="text1"/>
              </w:rPr>
              <w:t>There is a</w:t>
            </w:r>
            <w:r w:rsidR="008D411E" w:rsidRPr="006F2EC6">
              <w:rPr>
                <w:rFonts w:eastAsia="Times New Roman"/>
                <w:color w:val="000000" w:themeColor="text1"/>
              </w:rPr>
              <w:t xml:space="preserve"> bag </w:t>
            </w:r>
            <w:r w:rsidR="00B525FB">
              <w:rPr>
                <w:rFonts w:eastAsia="Times New Roman"/>
                <w:color w:val="000000" w:themeColor="text1"/>
              </w:rPr>
              <w:t>with</w:t>
            </w:r>
            <w:r w:rsidR="008D411E" w:rsidRPr="006F2EC6">
              <w:rPr>
                <w:rFonts w:eastAsia="Times New Roman"/>
                <w:color w:val="000000" w:themeColor="text1"/>
              </w:rPr>
              <w:t xml:space="preserve"> 8 blue marbles, 7 green marbles, and 5 red marbles. What is the probability of selecting a blue marble, replacing it, </w:t>
            </w:r>
            <w:r w:rsidR="00B525FB">
              <w:rPr>
                <w:rFonts w:eastAsia="Times New Roman"/>
                <w:color w:val="000000" w:themeColor="text1"/>
              </w:rPr>
              <w:t>then</w:t>
            </w:r>
            <w:r w:rsidR="008D411E" w:rsidRPr="006F2EC6">
              <w:rPr>
                <w:rFonts w:eastAsia="Times New Roman"/>
                <w:color w:val="000000" w:themeColor="text1"/>
              </w:rPr>
              <w:t xml:space="preserve"> selecting a green marble?</w:t>
            </w:r>
          </w:p>
          <w:p w14:paraId="64604E52" w14:textId="673CCEAF" w:rsidR="008D411E" w:rsidRPr="00A077B9" w:rsidRDefault="008D411E" w:rsidP="008D411E">
            <w:pPr>
              <w:spacing w:after="60"/>
              <w:ind w:left="1080"/>
              <w:jc w:val="center"/>
              <w:rPr>
                <w:rFonts w:eastAsia="Times New Roman"/>
                <w:color w:val="000000" w:themeColor="text1"/>
              </w:rPr>
            </w:pPr>
            <m:oMathPara>
              <m:oMath>
                <m:r>
                  <w:rPr>
                    <w:rFonts w:ascii="Cambria Math" w:hAnsi="Cambria Math"/>
                  </w:rPr>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 green</m:t>
                    </m:r>
                  </m:e>
                </m:d>
                <m:r>
                  <w:rPr>
                    <w:rFonts w:ascii="Cambria Math" w:hAnsi="Cambria Math"/>
                  </w:rPr>
                  <m:t>=P</m:t>
                </m:r>
                <m:d>
                  <m:dPr>
                    <m:ctrlPr>
                      <w:rPr>
                        <w:rFonts w:ascii="Cambria Math" w:hAnsi="Cambria Math"/>
                      </w:rPr>
                    </m:ctrlPr>
                  </m:dPr>
                  <m:e>
                    <m:r>
                      <w:rPr>
                        <w:rFonts w:ascii="Cambria Math" w:hAnsi="Cambria Math"/>
                      </w:rPr>
                      <m:t>blue</m:t>
                    </m:r>
                  </m:e>
                </m:d>
                <m:r>
                  <w:rPr>
                    <w:rFonts w:ascii="Cambria Math" w:hAnsi="Cambria Math"/>
                  </w:rPr>
                  <m:t>⋅P</m:t>
                </m:r>
                <m:d>
                  <m:dPr>
                    <m:ctrlPr>
                      <w:rPr>
                        <w:rFonts w:ascii="Cambria Math" w:hAnsi="Cambria Math"/>
                      </w:rPr>
                    </m:ctrlPr>
                  </m:dPr>
                  <m:e>
                    <m:r>
                      <w:rPr>
                        <w:rFonts w:ascii="Cambria Math" w:hAnsi="Cambria Math"/>
                      </w:rPr>
                      <m:t>green after blue is replaced</m:t>
                    </m:r>
                  </m:e>
                </m:d>
              </m:oMath>
            </m:oMathPara>
          </w:p>
          <w:p w14:paraId="5DA99367" w14:textId="50600288" w:rsidR="008D411E" w:rsidRPr="00091CBD" w:rsidRDefault="008B675A" w:rsidP="008D411E">
            <w:pPr>
              <w:spacing w:after="60"/>
              <w:ind w:left="1080"/>
              <w:jc w:val="center"/>
              <w:rPr>
                <w:rFonts w:eastAsia="Times New Roman"/>
                <w:color w:val="000000" w:themeColor="text1"/>
              </w:rPr>
            </w:pPr>
            <m:oMathPara>
              <m:oMath>
                <m:r>
                  <w:rPr>
                    <w:rFonts w:ascii="Cambria Math" w:hAnsi="Cambria Math"/>
                  </w:rPr>
                  <w:lastRenderedPageBreak/>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 green</m:t>
                    </m:r>
                  </m:e>
                </m:d>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56</m:t>
                    </m:r>
                  </m:num>
                  <m:den>
                    <m:r>
                      <w:rPr>
                        <w:rFonts w:ascii="Cambria Math" w:hAnsi="Cambria Math"/>
                      </w:rPr>
                      <m:t>400</m:t>
                    </m:r>
                  </m:den>
                </m:f>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50</m:t>
                    </m:r>
                  </m:den>
                </m:f>
              </m:oMath>
            </m:oMathPara>
          </w:p>
          <w:p w14:paraId="2D8BCB87" w14:textId="4EA61537" w:rsidR="001917F8" w:rsidRDefault="00D15146" w:rsidP="001B614A">
            <w:pPr>
              <w:numPr>
                <w:ilvl w:val="0"/>
                <w:numId w:val="24"/>
              </w:numPr>
              <w:spacing w:after="60"/>
              <w:rPr>
                <w:rFonts w:eastAsia="Times New Roman"/>
                <w:color w:val="000000" w:themeColor="text1"/>
              </w:rPr>
            </w:pPr>
            <w:r w:rsidRPr="00D15146">
              <w:rPr>
                <w:rFonts w:eastAsia="Times New Roman"/>
                <w:color w:val="000000" w:themeColor="text1"/>
              </w:rPr>
              <w:t xml:space="preserve">If the outcome of one event has an impact on the outcome of the other event, the events are called dependent. If events are </w:t>
            </w:r>
            <w:r w:rsidR="00F333EB" w:rsidRPr="00D15146">
              <w:rPr>
                <w:rFonts w:eastAsia="Times New Roman"/>
                <w:color w:val="000000" w:themeColor="text1"/>
              </w:rPr>
              <w:t>dependent,</w:t>
            </w:r>
            <w:r w:rsidRPr="00D15146">
              <w:rPr>
                <w:rFonts w:eastAsia="Times New Roman"/>
                <w:color w:val="000000" w:themeColor="text1"/>
              </w:rPr>
              <w:t xml:space="preserve"> then the second event is considered only </w:t>
            </w:r>
            <w:r w:rsidR="00590ABD">
              <w:rPr>
                <w:rFonts w:eastAsia="Times New Roman"/>
                <w:color w:val="000000" w:themeColor="text1"/>
              </w:rPr>
              <w:t>after</w:t>
            </w:r>
            <w:r w:rsidRPr="00D15146">
              <w:rPr>
                <w:rFonts w:eastAsia="Times New Roman"/>
                <w:color w:val="000000" w:themeColor="text1"/>
              </w:rPr>
              <w:t xml:space="preserve"> the first event has already occurred.</w:t>
            </w:r>
            <w:r w:rsidR="00B23340">
              <w:rPr>
                <w:rFonts w:eastAsia="Times New Roman"/>
                <w:color w:val="000000" w:themeColor="text1"/>
              </w:rPr>
              <w:t xml:space="preserve"> For example:</w:t>
            </w:r>
          </w:p>
          <w:p w14:paraId="4A342923" w14:textId="77777777" w:rsidR="001917F8" w:rsidRDefault="238FCB62" w:rsidP="001B614A">
            <w:pPr>
              <w:numPr>
                <w:ilvl w:val="1"/>
                <w:numId w:val="24"/>
              </w:numPr>
              <w:spacing w:after="60"/>
              <w:rPr>
                <w:rFonts w:eastAsia="Times New Roman"/>
                <w:color w:val="000000" w:themeColor="text1"/>
              </w:rPr>
            </w:pPr>
            <w:r w:rsidRPr="001917F8">
              <w:rPr>
                <w:rFonts w:eastAsia="Times New Roman"/>
                <w:color w:val="000000" w:themeColor="text1"/>
              </w:rPr>
              <w:t xml:space="preserve">If two events occur without replacement, the outcome of </w:t>
            </w:r>
            <w:r w:rsidR="007C3368" w:rsidRPr="001917F8">
              <w:rPr>
                <w:rFonts w:eastAsia="Times New Roman"/>
                <w:color w:val="000000" w:themeColor="text1"/>
              </w:rPr>
              <w:t>the first</w:t>
            </w:r>
            <w:r w:rsidRPr="001917F8">
              <w:rPr>
                <w:rFonts w:eastAsia="Times New Roman"/>
                <w:color w:val="000000" w:themeColor="text1"/>
              </w:rPr>
              <w:t xml:space="preserve"> event has an impact on the outcome of the </w:t>
            </w:r>
            <w:r w:rsidR="007C3368" w:rsidRPr="001917F8">
              <w:rPr>
                <w:rFonts w:eastAsia="Times New Roman"/>
                <w:color w:val="000000" w:themeColor="text1"/>
              </w:rPr>
              <w:t>second</w:t>
            </w:r>
            <w:r w:rsidRPr="001917F8">
              <w:rPr>
                <w:rFonts w:eastAsia="Times New Roman"/>
                <w:color w:val="000000" w:themeColor="text1"/>
              </w:rPr>
              <w:t xml:space="preserve"> event</w:t>
            </w:r>
            <w:r w:rsidR="007C3368" w:rsidRPr="001917F8">
              <w:rPr>
                <w:rFonts w:eastAsia="Times New Roman"/>
                <w:color w:val="000000" w:themeColor="text1"/>
              </w:rPr>
              <w:t>. Thus, t</w:t>
            </w:r>
            <w:r w:rsidRPr="001917F8">
              <w:rPr>
                <w:rFonts w:eastAsia="Times New Roman"/>
                <w:color w:val="000000" w:themeColor="text1"/>
              </w:rPr>
              <w:t xml:space="preserve">he probability of the second event changes as a result of the first event occurring. </w:t>
            </w:r>
            <w:r w:rsidR="0062419F" w:rsidRPr="001917F8">
              <w:rPr>
                <w:rFonts w:eastAsia="Times New Roman"/>
                <w:color w:val="000000" w:themeColor="text1"/>
              </w:rPr>
              <w:t>Some examples include:</w:t>
            </w:r>
          </w:p>
          <w:p w14:paraId="355EA80F" w14:textId="77777777" w:rsidR="001917F8" w:rsidRDefault="00D15972" w:rsidP="001B614A">
            <w:pPr>
              <w:numPr>
                <w:ilvl w:val="2"/>
                <w:numId w:val="24"/>
              </w:numPr>
              <w:spacing w:after="60"/>
              <w:rPr>
                <w:rFonts w:eastAsia="Times New Roman"/>
                <w:color w:val="000000" w:themeColor="text1"/>
              </w:rPr>
            </w:pPr>
            <w:r w:rsidRPr="001917F8">
              <w:rPr>
                <w:rFonts w:eastAsia="Times New Roman"/>
                <w:color w:val="000000" w:themeColor="text1"/>
              </w:rPr>
              <w:t xml:space="preserve">Choosing </w:t>
            </w:r>
            <w:r w:rsidR="1ED27883" w:rsidRPr="001917F8">
              <w:rPr>
                <w:rFonts w:eastAsia="Times New Roman"/>
                <w:color w:val="000000" w:themeColor="text1"/>
              </w:rPr>
              <w:t>a blue card from a set of nine different colored cards that has a total of four blue cards and</w:t>
            </w:r>
            <w:r w:rsidRPr="001917F8">
              <w:rPr>
                <w:rFonts w:eastAsia="Times New Roman"/>
                <w:color w:val="000000" w:themeColor="text1"/>
              </w:rPr>
              <w:t xml:space="preserve"> </w:t>
            </w:r>
            <w:r w:rsidR="1ED27883" w:rsidRPr="001917F8">
              <w:rPr>
                <w:rFonts w:eastAsia="Times New Roman"/>
                <w:color w:val="000000" w:themeColor="text1"/>
              </w:rPr>
              <w:t xml:space="preserve">not </w:t>
            </w:r>
            <w:r w:rsidRPr="001917F8">
              <w:rPr>
                <w:rFonts w:eastAsia="Times New Roman"/>
                <w:color w:val="000000" w:themeColor="text1"/>
              </w:rPr>
              <w:t xml:space="preserve">replacing the </w:t>
            </w:r>
            <w:r w:rsidR="1ED27883" w:rsidRPr="001917F8">
              <w:rPr>
                <w:rFonts w:eastAsia="Times New Roman"/>
                <w:color w:val="000000" w:themeColor="text1"/>
              </w:rPr>
              <w:t>blue card back in the set before selecting a second card</w:t>
            </w:r>
            <w:r w:rsidR="00267F79" w:rsidRPr="001917F8">
              <w:rPr>
                <w:rFonts w:eastAsia="Times New Roman"/>
                <w:color w:val="000000" w:themeColor="text1"/>
              </w:rPr>
              <w:t>. T</w:t>
            </w:r>
            <w:r w:rsidR="1ED27883" w:rsidRPr="001917F8">
              <w:rPr>
                <w:rFonts w:eastAsia="Times New Roman"/>
                <w:color w:val="000000" w:themeColor="text1"/>
              </w:rPr>
              <w:t>he chance of selecting a blue card the second time is diminished because there are now only three blue cards remaining in the set.</w:t>
            </w:r>
          </w:p>
          <w:p w14:paraId="09015FF2" w14:textId="77777777" w:rsidR="00D27736" w:rsidRDefault="00274E7A" w:rsidP="001B614A">
            <w:pPr>
              <w:numPr>
                <w:ilvl w:val="2"/>
                <w:numId w:val="24"/>
              </w:numPr>
              <w:spacing w:after="60"/>
              <w:rPr>
                <w:rFonts w:eastAsia="Times New Roman"/>
                <w:color w:val="000000" w:themeColor="text1"/>
              </w:rPr>
            </w:pPr>
            <w:r w:rsidRPr="001917F8">
              <w:rPr>
                <w:rFonts w:eastAsia="Times New Roman"/>
                <w:color w:val="000000" w:themeColor="text1"/>
              </w:rPr>
              <w:t>C</w:t>
            </w:r>
            <w:r w:rsidR="1ED27883" w:rsidRPr="001917F8">
              <w:rPr>
                <w:rFonts w:eastAsia="Times New Roman"/>
                <w:color w:val="000000" w:themeColor="text1"/>
              </w:rPr>
              <w:t>hoosing two marbles from a bag but not replacing the first after selecting it.</w:t>
            </w:r>
          </w:p>
          <w:p w14:paraId="21C6A430" w14:textId="7A863530" w:rsidR="009B1099" w:rsidRPr="00117F7C" w:rsidRDefault="00D27736" w:rsidP="001B614A">
            <w:pPr>
              <w:numPr>
                <w:ilvl w:val="0"/>
                <w:numId w:val="24"/>
              </w:numPr>
              <w:spacing w:after="60"/>
              <w:rPr>
                <w:rFonts w:eastAsia="Times New Roman"/>
                <w:color w:val="000000" w:themeColor="text1"/>
              </w:rPr>
            </w:pPr>
            <w:r>
              <w:t>The probability of two dependent events is found by</w:t>
            </w:r>
            <w:r w:rsidR="00B9148C">
              <w:t xml:space="preserve"> </w:t>
            </w:r>
            <w:r w:rsidR="00B9148C" w:rsidRPr="003326F1">
              <w:rPr>
                <w:rFonts w:eastAsia="Times New Roman"/>
                <w:color w:val="000000" w:themeColor="text1"/>
              </w:rPr>
              <w:t xml:space="preserve">multiplying the probability of the first event by the probability of the second event </w:t>
            </w:r>
            <w:r w:rsidR="00B9148C" w:rsidRPr="003326F1">
              <w:rPr>
                <w:rFonts w:eastAsia="Times New Roman"/>
                <w:i/>
                <w:iCs/>
                <w:color w:val="000000" w:themeColor="text1"/>
              </w:rPr>
              <w:t xml:space="preserve">after </w:t>
            </w:r>
            <w:r w:rsidR="00B9148C" w:rsidRPr="003326F1">
              <w:rPr>
                <w:rFonts w:eastAsia="Times New Roman"/>
                <w:color w:val="000000" w:themeColor="text1"/>
              </w:rPr>
              <w:t>the first even</w:t>
            </w:r>
            <w:r w:rsidR="003121CC" w:rsidRPr="003326F1">
              <w:rPr>
                <w:rFonts w:eastAsia="Times New Roman"/>
                <w:color w:val="000000" w:themeColor="text1"/>
              </w:rPr>
              <w:t xml:space="preserve">t has occurred </w:t>
            </w:r>
            <w:r w:rsidR="00B9148C" w:rsidRPr="003326F1">
              <w:rPr>
                <w:rFonts w:eastAsia="Times New Roman"/>
                <w:color w:val="000000" w:themeColor="text1"/>
              </w:rPr>
              <w:t>or using the following formula</w:t>
            </w:r>
            <w:r>
              <w:t>:</w:t>
            </w:r>
            <w:r w:rsidR="003121CC">
              <w:t xml:space="preserve"> </w:t>
            </w:r>
            <m:oMath>
              <m:r>
                <w:rPr>
                  <w:rFonts w:ascii="Cambria Math" w:hAnsi="Cambria Math"/>
                </w:rPr>
                <m:t>P</m:t>
              </m:r>
              <m:d>
                <m:dPr>
                  <m:ctrlPr>
                    <w:rPr>
                      <w:rFonts w:ascii="Cambria Math" w:hAnsi="Cambria Math"/>
                    </w:rPr>
                  </m:ctrlPr>
                </m:dPr>
                <m:e>
                  <m:r>
                    <w:rPr>
                      <w:rFonts w:ascii="Cambria Math" w:hAnsi="Cambria Math"/>
                    </w:rPr>
                    <m:t>A </m:t>
                  </m:r>
                  <m:r>
                    <m:rPr>
                      <m:sty m:val="p"/>
                    </m:rPr>
                    <w:rPr>
                      <w:rFonts w:ascii="Cambria Math" w:hAnsi="Cambria Math"/>
                    </w:rPr>
                    <m:t>and</m:t>
                  </m:r>
                  <m:r>
                    <w:rPr>
                      <w:rFonts w:ascii="Cambria Math" w:hAnsi="Cambria Math"/>
                    </w:rPr>
                    <m:t> B</m:t>
                  </m:r>
                </m:e>
              </m:d>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d>
                <m:dPr>
                  <m:ctrlPr>
                    <w:rPr>
                      <w:rFonts w:ascii="Cambria Math" w:hAnsi="Cambria Math"/>
                    </w:rPr>
                  </m:ctrlPr>
                </m:dPr>
                <m:e>
                  <m:r>
                    <w:rPr>
                      <w:rFonts w:ascii="Cambria Math" w:hAnsi="Cambria Math"/>
                    </w:rPr>
                    <m:t>B after A</m:t>
                  </m:r>
                </m:e>
              </m:d>
            </m:oMath>
            <w:r w:rsidR="003326F1">
              <w:t>.</w:t>
            </w:r>
            <w:r w:rsidR="00117F7C">
              <w:t xml:space="preserve"> For example:</w:t>
            </w:r>
          </w:p>
          <w:p w14:paraId="506A58CA" w14:textId="456750EA" w:rsidR="00635DE0" w:rsidRDefault="00117F7C" w:rsidP="001B614A">
            <w:pPr>
              <w:numPr>
                <w:ilvl w:val="1"/>
                <w:numId w:val="24"/>
              </w:numPr>
              <w:spacing w:after="60"/>
              <w:rPr>
                <w:rFonts w:eastAsia="Times New Roman"/>
                <w:color w:val="000000" w:themeColor="text1"/>
              </w:rPr>
            </w:pPr>
            <w:r>
              <w:rPr>
                <w:rFonts w:eastAsia="Times New Roman"/>
                <w:color w:val="000000" w:themeColor="text1"/>
              </w:rPr>
              <w:t>There is</w:t>
            </w:r>
            <w:r w:rsidR="057A1B4D" w:rsidRPr="00D27736">
              <w:rPr>
                <w:rFonts w:eastAsia="Times New Roman"/>
                <w:color w:val="000000" w:themeColor="text1"/>
              </w:rPr>
              <w:t xml:space="preserve"> a bag </w:t>
            </w:r>
            <w:r>
              <w:rPr>
                <w:rFonts w:eastAsia="Times New Roman"/>
                <w:color w:val="000000" w:themeColor="text1"/>
              </w:rPr>
              <w:t>containing</w:t>
            </w:r>
            <w:r w:rsidR="057A1B4D" w:rsidRPr="00D27736">
              <w:rPr>
                <w:rFonts w:eastAsia="Times New Roman"/>
                <w:color w:val="000000" w:themeColor="text1"/>
              </w:rPr>
              <w:t xml:space="preserve"> a blue ball, a red ball, and a yellow ball. What is the probability of picking a blue ball out of the bag on the first pick</w:t>
            </w:r>
            <w:r w:rsidR="00CF370F">
              <w:rPr>
                <w:rFonts w:eastAsia="Times New Roman"/>
                <w:color w:val="000000" w:themeColor="text1"/>
              </w:rPr>
              <w:t>, and</w:t>
            </w:r>
            <w:r w:rsidR="057A1B4D" w:rsidRPr="00D27736">
              <w:rPr>
                <w:rFonts w:eastAsia="Times New Roman"/>
                <w:color w:val="000000" w:themeColor="text1"/>
              </w:rPr>
              <w:t xml:space="preserve"> then</w:t>
            </w:r>
            <w:r>
              <w:rPr>
                <w:rFonts w:eastAsia="Times New Roman"/>
                <w:color w:val="000000" w:themeColor="text1"/>
              </w:rPr>
              <w:t>,</w:t>
            </w:r>
            <w:r w:rsidR="057A1B4D" w:rsidRPr="00D27736">
              <w:rPr>
                <w:rFonts w:eastAsia="Times New Roman"/>
                <w:color w:val="000000" w:themeColor="text1"/>
              </w:rPr>
              <w:t xml:space="preserve"> without replacing the blue ball in the bag, picking a red ball on the second pick?</w:t>
            </w:r>
          </w:p>
          <w:p w14:paraId="17C9C96E" w14:textId="6A5D4D9F" w:rsidR="00C3427F" w:rsidRDefault="00C3427F" w:rsidP="00C3427F">
            <w:pPr>
              <w:pStyle w:val="CFUSFormatting"/>
              <w:numPr>
                <w:ilvl w:val="0"/>
                <w:numId w:val="0"/>
              </w:numPr>
              <w:ind w:left="720"/>
              <w:jc w:val="center"/>
              <w:rPr>
                <w:rFonts w:eastAsia="Times New Roman"/>
              </w:rPr>
            </w:pPr>
            <m:oMath>
              <m:r>
                <w:rPr>
                  <w:rFonts w:ascii="Cambria Math" w:hAnsi="Cambria Math"/>
                </w:rPr>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 red</m:t>
                  </m:r>
                </m:e>
              </m:d>
              <m:r>
                <w:rPr>
                  <w:rFonts w:ascii="Cambria Math" w:hAnsi="Cambria Math"/>
                </w:rPr>
                <m:t>=P</m:t>
              </m:r>
              <m:d>
                <m:dPr>
                  <m:ctrlPr>
                    <w:rPr>
                      <w:rFonts w:ascii="Cambria Math" w:hAnsi="Cambria Math"/>
                    </w:rPr>
                  </m:ctrlPr>
                </m:dPr>
                <m:e>
                  <m:r>
                    <w:rPr>
                      <w:rFonts w:ascii="Cambria Math" w:hAnsi="Cambria Math"/>
                    </w:rPr>
                    <m:t>blue</m:t>
                  </m:r>
                </m:e>
              </m:d>
              <m:r>
                <w:rPr>
                  <w:rFonts w:ascii="Cambria Math" w:hAnsi="Cambria Math"/>
                </w:rPr>
                <m:t>⋅P</m:t>
              </m:r>
              <m:d>
                <m:dPr>
                  <m:ctrlPr>
                    <w:rPr>
                      <w:rFonts w:ascii="Cambria Math" w:hAnsi="Cambria Math"/>
                    </w:rPr>
                  </m:ctrlPr>
                </m:dPr>
                <m:e>
                  <m:r>
                    <w:rPr>
                      <w:rFonts w:ascii="Cambria Math" w:hAnsi="Cambria Math"/>
                    </w:rPr>
                    <m:t>red after blue</m:t>
                  </m:r>
                </m:e>
              </m:d>
            </m:oMath>
            <w:r>
              <w:rPr>
                <w:rFonts w:eastAsia="Times New Roman"/>
              </w:rPr>
              <w:t xml:space="preserve"> </w:t>
            </w:r>
            <m:oMath>
              <m:r>
                <w:rPr>
                  <w:rFonts w:ascii="Cambria Math" w:hAnsi="Cambria Math"/>
                </w:rPr>
                <m:t>=</m:t>
              </m:r>
            </m:oMath>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6</m:t>
                  </m:r>
                </m:den>
              </m:f>
            </m:oMath>
          </w:p>
          <w:p w14:paraId="155C7A3A" w14:textId="1777A009" w:rsidR="00C3427F" w:rsidRDefault="00C3427F" w:rsidP="001B614A">
            <w:pPr>
              <w:numPr>
                <w:ilvl w:val="1"/>
                <w:numId w:val="24"/>
              </w:numPr>
              <w:spacing w:after="60"/>
              <w:rPr>
                <w:rFonts w:eastAsia="Times New Roman"/>
                <w:color w:val="000000" w:themeColor="text1"/>
              </w:rPr>
            </w:pPr>
            <w:r>
              <w:rPr>
                <w:rFonts w:eastAsia="Times New Roman"/>
                <w:color w:val="000000" w:themeColor="text1"/>
              </w:rPr>
              <w:t xml:space="preserve">You are holding all of the jacks, queens, and kings in a deck of cards. </w:t>
            </w:r>
            <w:r w:rsidR="00CF370F">
              <w:rPr>
                <w:rFonts w:eastAsia="Times New Roman"/>
                <w:color w:val="000000" w:themeColor="text1"/>
              </w:rPr>
              <w:t>What is the probability of choosing a queen</w:t>
            </w:r>
            <w:r w:rsidR="00AD4381">
              <w:rPr>
                <w:rFonts w:eastAsia="Times New Roman"/>
                <w:color w:val="000000" w:themeColor="text1"/>
              </w:rPr>
              <w:t xml:space="preserve"> on the first pick</w:t>
            </w:r>
            <w:r w:rsidR="00CF370F">
              <w:rPr>
                <w:rFonts w:eastAsia="Times New Roman"/>
                <w:color w:val="000000" w:themeColor="text1"/>
              </w:rPr>
              <w:t>, and then, without replacing the queen in</w:t>
            </w:r>
            <w:r w:rsidR="003C1A16">
              <w:rPr>
                <w:rFonts w:eastAsia="Times New Roman"/>
                <w:color w:val="000000" w:themeColor="text1"/>
              </w:rPr>
              <w:t xml:space="preserve"> the pile, choosing a king on the second</w:t>
            </w:r>
            <w:r w:rsidR="00AD4381">
              <w:rPr>
                <w:rFonts w:eastAsia="Times New Roman"/>
                <w:color w:val="000000" w:themeColor="text1"/>
              </w:rPr>
              <w:t xml:space="preserve"> pick?</w:t>
            </w:r>
          </w:p>
          <w:p w14:paraId="056512B7" w14:textId="77777777" w:rsidR="002D7B67" w:rsidRPr="007B338B" w:rsidRDefault="00AD4381" w:rsidP="007B338B">
            <w:pPr>
              <w:pStyle w:val="CFUSFormatting"/>
              <w:numPr>
                <w:ilvl w:val="0"/>
                <w:numId w:val="0"/>
              </w:numPr>
              <w:ind w:left="720"/>
              <w:jc w:val="center"/>
              <w:rPr>
                <w:rFonts w:eastAsia="Times New Roman"/>
              </w:rPr>
            </w:pPr>
            <m:oMath>
              <m:r>
                <w:rPr>
                  <w:rFonts w:ascii="Cambria Math" w:hAnsi="Cambria Math"/>
                </w:rPr>
                <m:t>P</m:t>
              </m:r>
              <m:d>
                <m:dPr>
                  <m:ctrlPr>
                    <w:rPr>
                      <w:rFonts w:ascii="Cambria Math" w:hAnsi="Cambria Math"/>
                    </w:rPr>
                  </m:ctrlPr>
                </m:dPr>
                <m:e>
                  <m:r>
                    <w:rPr>
                      <w:rFonts w:ascii="Cambria Math" w:hAnsi="Cambria Math"/>
                    </w:rPr>
                    <m:t>queen </m:t>
                  </m:r>
                  <m:r>
                    <m:rPr>
                      <m:sty m:val="p"/>
                    </m:rPr>
                    <w:rPr>
                      <w:rFonts w:ascii="Cambria Math" w:hAnsi="Cambria Math"/>
                    </w:rPr>
                    <m:t>and</m:t>
                  </m:r>
                  <m:r>
                    <w:rPr>
                      <w:rFonts w:ascii="Cambria Math" w:hAnsi="Cambria Math"/>
                    </w:rPr>
                    <m:t> king</m:t>
                  </m:r>
                </m:e>
              </m:d>
              <m:r>
                <w:rPr>
                  <w:rFonts w:ascii="Cambria Math" w:hAnsi="Cambria Math"/>
                </w:rPr>
                <m:t>=P</m:t>
              </m:r>
              <m:d>
                <m:dPr>
                  <m:ctrlPr>
                    <w:rPr>
                      <w:rFonts w:ascii="Cambria Math" w:hAnsi="Cambria Math"/>
                    </w:rPr>
                  </m:ctrlPr>
                </m:dPr>
                <m:e>
                  <m:r>
                    <w:rPr>
                      <w:rFonts w:ascii="Cambria Math" w:hAnsi="Cambria Math"/>
                    </w:rPr>
                    <m:t>queen</m:t>
                  </m:r>
                </m:e>
              </m:d>
              <m:r>
                <w:rPr>
                  <w:rFonts w:ascii="Cambria Math" w:hAnsi="Cambria Math"/>
                </w:rPr>
                <m:t>⋅P</m:t>
              </m:r>
              <m:d>
                <m:dPr>
                  <m:ctrlPr>
                    <w:rPr>
                      <w:rFonts w:ascii="Cambria Math" w:hAnsi="Cambria Math"/>
                    </w:rPr>
                  </m:ctrlPr>
                </m:dPr>
                <m:e>
                  <m:r>
                    <w:rPr>
                      <w:rFonts w:ascii="Cambria Math" w:hAnsi="Cambria Math"/>
                    </w:rPr>
                    <m:t>king after queen</m:t>
                  </m:r>
                </m:e>
              </m:d>
            </m:oMath>
            <w:r>
              <w:rPr>
                <w:rFonts w:eastAsia="Times New Roman"/>
              </w:rPr>
              <w:t xml:space="preserve"> </w:t>
            </w:r>
            <m:oMath>
              <m:r>
                <w:rPr>
                  <w:rFonts w:ascii="Cambria Math" w:hAnsi="Cambria Math"/>
                </w:rPr>
                <m:t>=</m:t>
              </m:r>
            </m:oMath>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4</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11</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132</m:t>
                  </m:r>
                </m:den>
              </m:f>
              <m:r>
                <w:rPr>
                  <w:rFonts w:ascii="Cambria Math" w:hAnsi="Cambria Math"/>
                </w:rPr>
                <m:t xml:space="preserve">= </m:t>
              </m:r>
              <m:f>
                <m:fPr>
                  <m:ctrlPr>
                    <w:rPr>
                      <w:rFonts w:ascii="Cambria Math" w:hAnsi="Cambria Math"/>
                    </w:rPr>
                  </m:ctrlPr>
                </m:fPr>
                <m:num>
                  <m:r>
                    <w:rPr>
                      <w:rFonts w:ascii="Cambria Math" w:hAnsi="Cambria Math"/>
                    </w:rPr>
                    <m:t>4</m:t>
                  </m:r>
                </m:num>
                <m:den>
                  <m:r>
                    <w:rPr>
                      <w:rFonts w:ascii="Cambria Math" w:hAnsi="Cambria Math"/>
                    </w:rPr>
                    <m:t>33</m:t>
                  </m:r>
                </m:den>
              </m:f>
            </m:oMath>
          </w:p>
          <w:p w14:paraId="3B206729" w14:textId="76D5D0D6" w:rsidR="007B338B" w:rsidRPr="007B338B" w:rsidRDefault="007B338B" w:rsidP="007B338B">
            <w:pPr>
              <w:pStyle w:val="CFUSFormatting"/>
              <w:numPr>
                <w:ilvl w:val="0"/>
                <w:numId w:val="0"/>
              </w:numPr>
              <w:ind w:left="720"/>
              <w:jc w:val="center"/>
              <w:rPr>
                <w:rFonts w:eastAsia="Times New Roman"/>
              </w:rPr>
            </w:pPr>
          </w:p>
        </w:tc>
      </w:tr>
    </w:tbl>
    <w:p w14:paraId="2A7C25EC" w14:textId="10B2E479" w:rsidR="00AF1448" w:rsidRDefault="00AF1448" w:rsidP="00341A48"/>
    <w:p w14:paraId="39F3A276" w14:textId="77777777" w:rsidR="00AF1448" w:rsidRDefault="00AF1448">
      <w:pPr>
        <w:pBdr>
          <w:top w:val="none" w:sz="0" w:space="0" w:color="auto"/>
          <w:left w:val="none" w:sz="0" w:space="0" w:color="auto"/>
          <w:bottom w:val="none" w:sz="0" w:space="0" w:color="auto"/>
          <w:right w:val="none" w:sz="0" w:space="0" w:color="auto"/>
          <w:between w:val="none" w:sz="0" w:space="0" w:color="auto"/>
        </w:pBdr>
      </w:pPr>
      <w:r>
        <w:br w:type="page"/>
      </w:r>
    </w:p>
    <w:p w14:paraId="77C78F8B" w14:textId="4AAD2D95" w:rsidR="00341A48" w:rsidRPr="00C21AD0" w:rsidRDefault="00341A48" w:rsidP="00253B0D">
      <w:pPr>
        <w:pStyle w:val="SOLStandardhang55"/>
      </w:pPr>
      <w:r w:rsidRPr="00C21AD0">
        <w:lastRenderedPageBreak/>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1B614A">
      <w:pPr>
        <w:pStyle w:val="NewLettering"/>
        <w:numPr>
          <w:ilvl w:val="0"/>
          <w:numId w:val="17"/>
        </w:numPr>
      </w:pPr>
      <w:r w:rsidRPr="29F2E9CB">
        <w:t>Formulate questions that require the collection or acquisition of data with a focus on boxplots.</w:t>
      </w:r>
    </w:p>
    <w:p w14:paraId="305EBAC0" w14:textId="2026A94B" w:rsidR="00341A48" w:rsidRDefault="00341A48" w:rsidP="001B614A">
      <w:pPr>
        <w:pStyle w:val="NewLettering"/>
        <w:numPr>
          <w:ilvl w:val="0"/>
          <w:numId w:val="17"/>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1B614A">
      <w:pPr>
        <w:pStyle w:val="NewLettering"/>
        <w:numPr>
          <w:ilvl w:val="0"/>
          <w:numId w:val="17"/>
        </w:numPr>
      </w:pPr>
      <w:r>
        <w:t>Determine how statistical bias might affect whether the data collected from the sample is representative of the larger population.</w:t>
      </w:r>
    </w:p>
    <w:p w14:paraId="527DAE58" w14:textId="77777777" w:rsidR="00341A48" w:rsidRDefault="00341A48" w:rsidP="001B614A">
      <w:pPr>
        <w:pStyle w:val="NewLettering"/>
        <w:numPr>
          <w:ilvl w:val="0"/>
          <w:numId w:val="17"/>
        </w:numPr>
      </w:pPr>
      <w:r w:rsidRPr="36AD7AAC">
        <w:t>Organize and represent a numeric data set of no more than 20 items, using boxplots, with and without the use of technology.</w:t>
      </w:r>
    </w:p>
    <w:p w14:paraId="3A963B03" w14:textId="77777777" w:rsidR="00341A48" w:rsidRDefault="00341A48" w:rsidP="001B614A">
      <w:pPr>
        <w:pStyle w:val="NewLettering"/>
        <w:numPr>
          <w:ilvl w:val="0"/>
          <w:numId w:val="17"/>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1B614A">
      <w:pPr>
        <w:pStyle w:val="NewLettering"/>
        <w:numPr>
          <w:ilvl w:val="0"/>
          <w:numId w:val="17"/>
        </w:numPr>
      </w:pPr>
      <w:r>
        <w:t>Describe how the presence of an extreme data point (outlier) affects the shape and spread of the data distribution of a boxplot.</w:t>
      </w:r>
    </w:p>
    <w:p w14:paraId="57BF0066" w14:textId="77777777" w:rsidR="00341A48" w:rsidRDefault="00341A48" w:rsidP="001B614A">
      <w:pPr>
        <w:pStyle w:val="NewLettering"/>
        <w:numPr>
          <w:ilvl w:val="0"/>
          <w:numId w:val="17"/>
        </w:numPr>
      </w:pPr>
      <w:r w:rsidRPr="36AD7AAC">
        <w:rPr>
          <w:lang w:val="en"/>
        </w:rPr>
        <w:t>Analyze data represented in a boxplot by making observations and drawing conclusions.</w:t>
      </w:r>
    </w:p>
    <w:p w14:paraId="557F25AA" w14:textId="77777777" w:rsidR="00341A48" w:rsidRDefault="00341A48" w:rsidP="001B614A">
      <w:pPr>
        <w:pStyle w:val="NewLettering"/>
        <w:numPr>
          <w:ilvl w:val="0"/>
          <w:numId w:val="17"/>
        </w:numPr>
      </w:pPr>
      <w:r>
        <w:t xml:space="preserve">Compare and analyze two data sets represented in boxplots. </w:t>
      </w:r>
    </w:p>
    <w:p w14:paraId="09D4D815" w14:textId="44955F4A" w:rsidR="00341A48" w:rsidRDefault="00341A48" w:rsidP="001B614A">
      <w:pPr>
        <w:pStyle w:val="NewLettering"/>
        <w:numPr>
          <w:ilvl w:val="0"/>
          <w:numId w:val="17"/>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1EBAFF21" w14:textId="152FC297" w:rsidR="001E2D85" w:rsidRDefault="00341A48" w:rsidP="001B614A">
      <w:pPr>
        <w:pStyle w:val="NewLettering"/>
        <w:numPr>
          <w:ilvl w:val="0"/>
          <w:numId w:val="17"/>
        </w:numPr>
        <w:spacing w:after="240"/>
      </w:pPr>
      <w:r>
        <w:t>Identify components of graphical displays that can be misleading.</w:t>
      </w:r>
    </w:p>
    <w:tbl>
      <w:tblPr>
        <w:tblStyle w:val="TableGrid"/>
        <w:tblW w:w="0" w:type="auto"/>
        <w:jc w:val="center"/>
        <w:tblLook w:val="04A0" w:firstRow="1" w:lastRow="0" w:firstColumn="1" w:lastColumn="0" w:noHBand="0" w:noVBand="1"/>
      </w:tblPr>
      <w:tblGrid>
        <w:gridCol w:w="9787"/>
      </w:tblGrid>
      <w:tr w:rsidR="001E2D85" w:rsidRPr="002316C6" w14:paraId="05A60BEC" w14:textId="77777777" w:rsidTr="00C011EE">
        <w:trPr>
          <w:tblHeader/>
          <w:jc w:val="center"/>
        </w:trPr>
        <w:tc>
          <w:tcPr>
            <w:tcW w:w="9787" w:type="dxa"/>
            <w:shd w:val="clear" w:color="auto" w:fill="D9D9D9" w:themeFill="background1" w:themeFillShade="D9"/>
          </w:tcPr>
          <w:p w14:paraId="08EBDA2A" w14:textId="77777777" w:rsidR="001E2D85" w:rsidRPr="001E2D85" w:rsidRDefault="001E2D85" w:rsidP="001E2D85">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1E2D85">
              <w:rPr>
                <w:b/>
                <w:bCs/>
                <w:color w:val="auto"/>
              </w:rPr>
              <w:t>8.PS.2  The student will apply the data cycle (formulate questions; collect or acquire data; organize and represent data; and analyze data and communicate results) with a focus on boxplots.</w:t>
            </w:r>
            <w:r w:rsidRPr="001E2D85">
              <w:rPr>
                <w:b/>
                <w:bCs/>
                <w:color w:val="auto"/>
              </w:rPr>
              <w:tab/>
            </w:r>
          </w:p>
          <w:p w14:paraId="1721C598" w14:textId="77777777" w:rsidR="001E2D85" w:rsidRPr="002316C6" w:rsidRDefault="001E2D85"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1E2D85" w:rsidRPr="002316C6" w14:paraId="5A77634D" w14:textId="77777777" w:rsidTr="00C011EE">
        <w:trPr>
          <w:jc w:val="center"/>
        </w:trPr>
        <w:tc>
          <w:tcPr>
            <w:tcW w:w="9787" w:type="dxa"/>
          </w:tcPr>
          <w:p w14:paraId="7FA5CFF6" w14:textId="77777777" w:rsidR="00983FC5" w:rsidRDefault="008B50F9" w:rsidP="001B614A">
            <w:pPr>
              <w:pStyle w:val="CFUSFormatting"/>
              <w:numPr>
                <w:ilvl w:val="0"/>
                <w:numId w:val="35"/>
              </w:numPr>
              <w:rPr>
                <w:rFonts w:eastAsia="Times New Roman"/>
                <w:color w:val="000000" w:themeColor="text1"/>
              </w:rPr>
            </w:pPr>
            <w:r w:rsidRPr="00983FC5">
              <w:rPr>
                <w:rFonts w:eastAsia="Times New Roman"/>
                <w:color w:val="000000" w:themeColor="text1"/>
              </w:rPr>
              <w:t>Students should explore the entire data cycle with a question and set of data that has been collected or acquired. Student reflection should occur throughout the data cycle. The data cycle includes the following steps: formulating questions to be explored with data, collecting or acquiring data, organizing and representing data, and analyzing and communicating results.</w:t>
            </w:r>
          </w:p>
          <w:p w14:paraId="77699ED9" w14:textId="29FFEBDC" w:rsidR="00983FC5" w:rsidRDefault="00983FC5" w:rsidP="00983FC5">
            <w:pPr>
              <w:pStyle w:val="CFUSFormatting"/>
              <w:numPr>
                <w:ilvl w:val="0"/>
                <w:numId w:val="0"/>
              </w:numPr>
              <w:jc w:val="center"/>
              <w:rPr>
                <w:rFonts w:eastAsia="Times New Roman"/>
                <w:color w:val="000000" w:themeColor="text1"/>
              </w:rPr>
            </w:pPr>
            <w:r w:rsidRPr="00A25544">
              <w:rPr>
                <w:noProof/>
              </w:rPr>
              <w:drawing>
                <wp:inline distT="0" distB="0" distL="0" distR="0" wp14:anchorId="5A0828AB" wp14:editId="060D087C">
                  <wp:extent cx="2740660" cy="2649882"/>
                  <wp:effectExtent l="0" t="0" r="254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8"/>
                          <a:stretch>
                            <a:fillRect/>
                          </a:stretch>
                        </pic:blipFill>
                        <pic:spPr>
                          <a:xfrm>
                            <a:off x="0" y="0"/>
                            <a:ext cx="2803143" cy="2710296"/>
                          </a:xfrm>
                          <a:prstGeom prst="rect">
                            <a:avLst/>
                          </a:prstGeom>
                        </pic:spPr>
                      </pic:pic>
                    </a:graphicData>
                  </a:graphic>
                </wp:inline>
              </w:drawing>
            </w:r>
          </w:p>
          <w:p w14:paraId="5CAB94F6" w14:textId="77777777" w:rsidR="00747CD4" w:rsidRDefault="0E56C88C" w:rsidP="001B614A">
            <w:pPr>
              <w:pStyle w:val="CFUSFormatting"/>
              <w:numPr>
                <w:ilvl w:val="0"/>
                <w:numId w:val="35"/>
              </w:numPr>
              <w:rPr>
                <w:rFonts w:eastAsia="Times New Roman"/>
                <w:color w:val="000000" w:themeColor="text1"/>
              </w:rPr>
            </w:pPr>
            <w:r w:rsidRPr="00983FC5">
              <w:rPr>
                <w:rFonts w:eastAsia="Times New Roman"/>
                <w:color w:val="000000" w:themeColor="text1"/>
              </w:rPr>
              <w:lastRenderedPageBreak/>
              <w:t xml:space="preserve">To collect data for any problem situation, an experiment can be designed, a survey can be conducted, or other data-gathering strategies can be used. The data can be organized, displayed, analyzed, and interpreted to solve the problem. </w:t>
            </w:r>
          </w:p>
          <w:p w14:paraId="324227A7" w14:textId="3C9F8E0B"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The teacher can provide data sets in additio</w:t>
            </w:r>
            <w:r w:rsidR="0D980247" w:rsidRPr="00747CD4">
              <w:rPr>
                <w:rFonts w:eastAsia="Times New Roman"/>
                <w:color w:val="000000" w:themeColor="text1"/>
              </w:rPr>
              <w:t>n to</w:t>
            </w:r>
            <w:r w:rsidRPr="00747CD4">
              <w:rPr>
                <w:rFonts w:eastAsia="Times New Roman"/>
                <w:color w:val="000000" w:themeColor="text1"/>
              </w:rPr>
              <w:t xml:space="preserve"> </w:t>
            </w:r>
            <w:r w:rsidR="00D54958" w:rsidRPr="00747CD4">
              <w:rPr>
                <w:rFonts w:eastAsia="Times New Roman"/>
                <w:color w:val="000000" w:themeColor="text1"/>
              </w:rPr>
              <w:t xml:space="preserve">students </w:t>
            </w:r>
            <w:r w:rsidR="009100AA">
              <w:rPr>
                <w:rFonts w:eastAsia="Times New Roman"/>
                <w:color w:val="000000" w:themeColor="text1"/>
              </w:rPr>
              <w:t>engaging in their own data</w:t>
            </w:r>
            <w:r w:rsidR="00283C99" w:rsidRPr="00747CD4">
              <w:rPr>
                <w:rFonts w:eastAsia="Times New Roman"/>
                <w:color w:val="000000" w:themeColor="text1"/>
              </w:rPr>
              <w:t xml:space="preserve"> collect</w:t>
            </w:r>
            <w:r w:rsidR="009100AA">
              <w:rPr>
                <w:rFonts w:eastAsia="Times New Roman"/>
                <w:color w:val="000000" w:themeColor="text1"/>
              </w:rPr>
              <w:t>ion</w:t>
            </w:r>
            <w:r w:rsidR="00283C99" w:rsidRPr="00747CD4">
              <w:rPr>
                <w:rFonts w:eastAsia="Times New Roman"/>
                <w:color w:val="000000" w:themeColor="text1"/>
              </w:rPr>
              <w:t xml:space="preserve"> or acqui</w:t>
            </w:r>
            <w:r w:rsidR="009100AA">
              <w:rPr>
                <w:rFonts w:eastAsia="Times New Roman"/>
                <w:color w:val="000000" w:themeColor="text1"/>
              </w:rPr>
              <w:t>sition</w:t>
            </w:r>
            <w:r w:rsidR="00283C99" w:rsidRPr="00747CD4">
              <w:rPr>
                <w:rFonts w:eastAsia="Times New Roman"/>
                <w:color w:val="000000" w:themeColor="text1"/>
              </w:rPr>
              <w:t xml:space="preserve">. </w:t>
            </w:r>
          </w:p>
          <w:p w14:paraId="276CF42C" w14:textId="77777777" w:rsidR="00C1571C" w:rsidRPr="005D749B" w:rsidRDefault="00C1571C" w:rsidP="001B614A">
            <w:pPr>
              <w:pStyle w:val="CFUSFormatting"/>
              <w:numPr>
                <w:ilvl w:val="0"/>
                <w:numId w:val="35"/>
              </w:numPr>
              <w:rPr>
                <w:color w:val="000000" w:themeColor="text1"/>
              </w:rPr>
            </w:pPr>
            <w:r w:rsidRPr="09638240">
              <w:rPr>
                <w:color w:val="000000" w:themeColor="text1"/>
              </w:rPr>
              <w:t xml:space="preserve">A population is the entire set of individuals or items from which </w:t>
            </w:r>
            <w:r>
              <w:rPr>
                <w:color w:val="000000" w:themeColor="text1"/>
              </w:rPr>
              <w:t>data is drawn</w:t>
            </w:r>
            <w:r w:rsidRPr="09638240">
              <w:rPr>
                <w:color w:val="000000" w:themeColor="text1"/>
              </w:rPr>
              <w:t xml:space="preserve"> for a statistical study</w:t>
            </w:r>
            <w:r>
              <w:rPr>
                <w:color w:val="000000" w:themeColor="text1"/>
              </w:rPr>
              <w:t>.</w:t>
            </w:r>
          </w:p>
          <w:p w14:paraId="004CDE93"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A sample is a data set that you obtain from a subset that represents an entire population. This data set can be used to make reasonable assumptions about the whole population.</w:t>
            </w:r>
          </w:p>
          <w:p w14:paraId="19E577AC" w14:textId="39B52EC3"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Sampling is the process of selecting a suitable sample, or a representative part of a population, for the purpose of determining characteristics of the whole population. </w:t>
            </w:r>
          </w:p>
          <w:p w14:paraId="5E7EE7A4"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An example of a population would be the entire student body at a school, whereas a sample might be only one grade level in the entire student body at a school. A sample may or may not be representative of the population as a whole. Questions to consider when determining whether an identified sample is representative of the population include:  </w:t>
            </w:r>
          </w:p>
          <w:p w14:paraId="43E35995" w14:textId="77777777" w:rsidR="00747CD4" w:rsidRPr="00747CD4" w:rsidRDefault="00747CD4" w:rsidP="001B614A">
            <w:pPr>
              <w:pStyle w:val="CFUSFormatting"/>
              <w:numPr>
                <w:ilvl w:val="1"/>
                <w:numId w:val="35"/>
              </w:numPr>
              <w:rPr>
                <w:rFonts w:eastAsia="Times New Roman"/>
                <w:color w:val="000000" w:themeColor="text1"/>
              </w:rPr>
            </w:pPr>
            <w:r>
              <w:t xml:space="preserve">What is the target population of the formulated question? </w:t>
            </w:r>
          </w:p>
          <w:p w14:paraId="03F0770F" w14:textId="6D58ACAF" w:rsidR="00747CD4" w:rsidRPr="00747CD4" w:rsidRDefault="00747CD4" w:rsidP="001B614A">
            <w:pPr>
              <w:pStyle w:val="CFUSFormatting"/>
              <w:numPr>
                <w:ilvl w:val="1"/>
                <w:numId w:val="35"/>
              </w:numPr>
              <w:rPr>
                <w:rFonts w:eastAsia="Times New Roman"/>
                <w:color w:val="000000" w:themeColor="text1"/>
              </w:rPr>
            </w:pPr>
            <w:r>
              <w:t xml:space="preserve">Who or what is the subject or context of </w:t>
            </w:r>
            <w:r w:rsidR="00493580">
              <w:t>the</w:t>
            </w:r>
            <w:r>
              <w:t xml:space="preserve"> question?</w:t>
            </w:r>
          </w:p>
          <w:p w14:paraId="69C56B32"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A random sample is one in which each member of the population has an equal chance of being selected. Random samples can be used to ensure that the sample is representative of the population and to avoid bias.</w:t>
            </w:r>
          </w:p>
          <w:p w14:paraId="434EF470"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Sample size refers to the number of participants or observations included in a study. Statistical data may be more </w:t>
            </w:r>
            <w:r w:rsidR="00213EA7" w:rsidRPr="00747CD4">
              <w:rPr>
                <w:rFonts w:eastAsia="Times New Roman"/>
                <w:color w:val="000000" w:themeColor="text1"/>
              </w:rPr>
              <w:t>accurate,</w:t>
            </w:r>
            <w:r w:rsidRPr="00747CD4">
              <w:rPr>
                <w:rFonts w:eastAsia="Times New Roman"/>
                <w:color w:val="000000" w:themeColor="text1"/>
              </w:rPr>
              <w:t xml:space="preserve"> and outliers may be more easily identified with larger sample sizes. </w:t>
            </w:r>
          </w:p>
          <w:p w14:paraId="4E1A2EE5" w14:textId="05A4C742"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Examples of questions </w:t>
            </w:r>
            <w:r w:rsidR="00011687">
              <w:rPr>
                <w:rFonts w:eastAsia="Times New Roman"/>
                <w:color w:val="000000" w:themeColor="text1"/>
              </w:rPr>
              <w:t xml:space="preserve">to </w:t>
            </w:r>
            <w:r w:rsidRPr="00747CD4">
              <w:rPr>
                <w:rFonts w:eastAsia="Times New Roman"/>
                <w:color w:val="000000" w:themeColor="text1"/>
              </w:rPr>
              <w:t xml:space="preserve">consider in building good samples: </w:t>
            </w:r>
          </w:p>
          <w:p w14:paraId="21B9A2C9" w14:textId="77777777"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 xml:space="preserve">What is the context of the data to be collected? </w:t>
            </w:r>
          </w:p>
          <w:p w14:paraId="69A6BD94" w14:textId="77777777"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 xml:space="preserve">Who is the audience?  </w:t>
            </w:r>
          </w:p>
          <w:p w14:paraId="3CC3B853" w14:textId="5BA7B3A1"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What amount of data should</w:t>
            </w:r>
            <w:r w:rsidR="00011687">
              <w:rPr>
                <w:rFonts w:eastAsia="Times New Roman"/>
                <w:color w:val="000000" w:themeColor="text1"/>
              </w:rPr>
              <w:t xml:space="preserve"> be</w:t>
            </w:r>
            <w:r w:rsidRPr="00747CD4">
              <w:rPr>
                <w:rFonts w:eastAsia="Times New Roman"/>
                <w:color w:val="000000" w:themeColor="text1"/>
              </w:rPr>
              <w:t xml:space="preserve"> collect</w:t>
            </w:r>
            <w:r w:rsidR="00011687">
              <w:rPr>
                <w:rFonts w:eastAsia="Times New Roman"/>
                <w:color w:val="000000" w:themeColor="text1"/>
              </w:rPr>
              <w:t>ed</w:t>
            </w:r>
            <w:r w:rsidRPr="00747CD4">
              <w:rPr>
                <w:rFonts w:eastAsia="Times New Roman"/>
                <w:color w:val="000000" w:themeColor="text1"/>
              </w:rPr>
              <w:t xml:space="preserve">? </w:t>
            </w:r>
          </w:p>
          <w:p w14:paraId="232CAE55" w14:textId="77777777" w:rsidR="00DD70D0"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Bias may limit the degree to which accurate conclusions can be drawn. Errors in collecting and organizing the data may also contribute to bias.</w:t>
            </w:r>
          </w:p>
          <w:p w14:paraId="7F381EF6"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Bias may influence data analysis and may result in misleading generalizations and only support one opinion or view.</w:t>
            </w:r>
          </w:p>
          <w:p w14:paraId="0AFE44FF"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Sampling bias may occur when members of a population are systematically more likely to be chosen over other members of the same population. In other words, sampling bias does not ensure proper randomization. </w:t>
            </w:r>
          </w:p>
          <w:p w14:paraId="055773A6" w14:textId="77777777" w:rsidR="00DD70D0" w:rsidRDefault="11B39528" w:rsidP="001B614A">
            <w:pPr>
              <w:pStyle w:val="CFUSFormatting"/>
              <w:numPr>
                <w:ilvl w:val="0"/>
                <w:numId w:val="35"/>
              </w:numPr>
              <w:rPr>
                <w:rFonts w:eastAsia="Times New Roman"/>
                <w:color w:val="000000" w:themeColor="text1"/>
              </w:rPr>
            </w:pPr>
            <w:r w:rsidRPr="00DD70D0">
              <w:rPr>
                <w:rFonts w:eastAsia="Times New Roman"/>
                <w:color w:val="000000" w:themeColor="text1"/>
              </w:rPr>
              <w:t>Numerical univariate data refers to information gathered around a single characteristic. Examples include</w:t>
            </w:r>
            <w:r w:rsidR="00DD70D0">
              <w:rPr>
                <w:rFonts w:eastAsia="Times New Roman"/>
                <w:color w:val="000000" w:themeColor="text1"/>
              </w:rPr>
              <w:t xml:space="preserve"> </w:t>
            </w:r>
            <w:r w:rsidRPr="00DD70D0">
              <w:rPr>
                <w:rFonts w:eastAsia="Times New Roman"/>
                <w:color w:val="000000" w:themeColor="text1"/>
              </w:rPr>
              <w:t>scores on assessments, distance to school, time spent looking at social media, hours spent practicing a hobby, etc.</w:t>
            </w:r>
          </w:p>
          <w:p w14:paraId="387280C8"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A boxplot (box-and-whisker plot) is a convenient and informative way to represent single-variable (univariate) data.</w:t>
            </w:r>
          </w:p>
          <w:p w14:paraId="68D21E1C" w14:textId="77777777" w:rsidR="00822E00" w:rsidRDefault="00822E00" w:rsidP="001B614A">
            <w:pPr>
              <w:pStyle w:val="CFUSFormatting"/>
              <w:numPr>
                <w:ilvl w:val="0"/>
                <w:numId w:val="35"/>
              </w:numPr>
              <w:rPr>
                <w:rFonts w:eastAsia="Times New Roman"/>
                <w:color w:val="000000" w:themeColor="text1"/>
              </w:rPr>
            </w:pPr>
            <w:r w:rsidRPr="00DD70D0">
              <w:rPr>
                <w:rFonts w:eastAsia="Times New Roman"/>
                <w:color w:val="000000" w:themeColor="text1"/>
              </w:rPr>
              <w:lastRenderedPageBreak/>
              <w:t>A boxplot uses a rectangle to represent the middle half of a set of data and lines (whiskers) at both ends to represent the remainder of the data. The median is marked by a vertical line inside the rectangle.</w:t>
            </w:r>
          </w:p>
          <w:p w14:paraId="5FDA0FAE" w14:textId="121CD83B" w:rsidR="00822E00" w:rsidRPr="00DD70D0" w:rsidRDefault="00822E00"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The five critical points in a boxplot, commonly referred to as the five-number summary, are lower extreme (minimum), lower quartile, median, upper quartile, and upper extreme (maximum). Each of these points represents the bounds for the four quartiles. In the example below, the lower extreme is 15, the lower quartile is 19, the median is 21.5, the upper quartile is 25, and the upper extreme is 29. </w:t>
            </w:r>
          </w:p>
          <w:p w14:paraId="4B987B8C" w14:textId="77777777" w:rsidR="00822E00" w:rsidRPr="002316C6" w:rsidRDefault="00822E00" w:rsidP="00822E00">
            <w:pPr>
              <w:spacing w:after="60"/>
              <w:ind w:left="360" w:hanging="360"/>
              <w:jc w:val="center"/>
              <w:rPr>
                <w:rFonts w:eastAsia="Times New Roman"/>
                <w:color w:val="000000" w:themeColor="text1"/>
              </w:rPr>
            </w:pPr>
            <w:r>
              <w:rPr>
                <w:noProof/>
              </w:rPr>
              <w:drawing>
                <wp:inline distT="0" distB="0" distL="0" distR="0" wp14:anchorId="6E9C9467" wp14:editId="07F61581">
                  <wp:extent cx="2628900" cy="647700"/>
                  <wp:effectExtent l="0" t="0" r="0" b="0"/>
                  <wp:docPr id="1184232126" name="Picture 1184232126" descr="Five-Number Summary &#10;A number line is shown moving in both directions starting at fourteen and ending at thirty with each point on the number line from fourteen to thirty labeled. Above the number line is a boxplot. The lower extreme is labeled at fifteen, the lower quartile is labeled at nineteen, the median is labeled at exactly halfway between twenty-one and twenty-two, the upper quartile is labeled at twenty-five, and the upper extreme is labeled at twenty-nine.  To form the boxplot, a rectangular box is created above the number line from points nineteen to twenty-five, with the median shown as a vertical line from the box's top side length to the box's opposite side. The left whisker is formed by drawing a segment exactly halfway down the side of the box at nineteen to fifteen. The right whisker is formed by drawing a segment from the halfway point on the right side of the box at twenty-five to the number twenty-n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28900" cy="647700"/>
                          </a:xfrm>
                          <a:prstGeom prst="rect">
                            <a:avLst/>
                          </a:prstGeom>
                        </pic:spPr>
                      </pic:pic>
                    </a:graphicData>
                  </a:graphic>
                </wp:inline>
              </w:drawing>
            </w:r>
          </w:p>
          <w:p w14:paraId="33C894EF" w14:textId="34A78E12" w:rsidR="00822E00" w:rsidRDefault="00822E00" w:rsidP="001B614A">
            <w:pPr>
              <w:pStyle w:val="CFUSFormatting"/>
              <w:numPr>
                <w:ilvl w:val="0"/>
                <w:numId w:val="35"/>
              </w:numPr>
              <w:rPr>
                <w:rFonts w:eastAsia="Times New Roman"/>
                <w:color w:val="000000" w:themeColor="text1"/>
              </w:rPr>
            </w:pPr>
            <w:r w:rsidRPr="00492C8F">
              <w:rPr>
                <w:rFonts w:eastAsia="Times New Roman"/>
                <w:color w:val="000000" w:themeColor="text1"/>
              </w:rPr>
              <w:t xml:space="preserve">A quartile is a value, a position on the number line, that separates the data into four sections. These values </w:t>
            </w:r>
            <w:r w:rsidR="00407C09">
              <w:rPr>
                <w:rFonts w:eastAsia="Times New Roman"/>
                <w:color w:val="000000" w:themeColor="text1"/>
              </w:rPr>
              <w:t>provide information about</w:t>
            </w:r>
            <w:r w:rsidRPr="00492C8F">
              <w:rPr>
                <w:rFonts w:eastAsia="Times New Roman"/>
                <w:color w:val="000000" w:themeColor="text1"/>
              </w:rPr>
              <w:t xml:space="preserve"> what</w:t>
            </w:r>
            <w:r w:rsidR="006C3E49">
              <w:rPr>
                <w:rFonts w:eastAsia="Times New Roman"/>
                <w:color w:val="000000" w:themeColor="text1"/>
              </w:rPr>
              <w:t xml:space="preserve"> approximate</w:t>
            </w:r>
            <w:r w:rsidRPr="00492C8F">
              <w:rPr>
                <w:rFonts w:eastAsia="Times New Roman"/>
                <w:color w:val="000000" w:themeColor="text1"/>
              </w:rPr>
              <w:t xml:space="preserve"> percent of the data falls below that value. The lower quartile</w:t>
            </w:r>
            <w:r w:rsidR="00311EE9">
              <w:rPr>
                <w:rFonts w:eastAsia="Times New Roman"/>
                <w:color w:val="000000" w:themeColor="text1"/>
              </w:rPr>
              <w:t xml:space="preserve"> is the median of the data points to the left of the median</w:t>
            </w:r>
            <w:r w:rsidR="00AE0D6B">
              <w:rPr>
                <w:rFonts w:eastAsia="Times New Roman"/>
                <w:color w:val="000000" w:themeColor="text1"/>
              </w:rPr>
              <w:t xml:space="preserve"> and</w:t>
            </w:r>
            <w:r w:rsidRPr="00492C8F">
              <w:rPr>
                <w:rFonts w:eastAsia="Times New Roman"/>
                <w:color w:val="000000" w:themeColor="text1"/>
              </w:rPr>
              <w:t xml:space="preserve"> is referred to as the 25th percentile; the median is referred to as the 50th percentile; and the upper quartile </w:t>
            </w:r>
            <w:r w:rsidR="00AE0D6B">
              <w:rPr>
                <w:rFonts w:eastAsia="Times New Roman"/>
                <w:color w:val="000000" w:themeColor="text1"/>
              </w:rPr>
              <w:t xml:space="preserve">is the median of the data points to the right of the median and </w:t>
            </w:r>
            <w:r w:rsidRPr="00492C8F">
              <w:rPr>
                <w:rFonts w:eastAsia="Times New Roman"/>
                <w:color w:val="000000" w:themeColor="text1"/>
              </w:rPr>
              <w:t>is referred to as the 75th percentile.</w:t>
            </w:r>
          </w:p>
          <w:p w14:paraId="78B01C44" w14:textId="4B785C3A" w:rsidR="00F46C9C" w:rsidRDefault="00E53F0F" w:rsidP="001B614A">
            <w:pPr>
              <w:pStyle w:val="CFUSFormatting"/>
              <w:numPr>
                <w:ilvl w:val="0"/>
                <w:numId w:val="35"/>
              </w:numPr>
              <w:rPr>
                <w:rFonts w:eastAsia="Times New Roman"/>
                <w:color w:val="000000" w:themeColor="text1"/>
              </w:rPr>
            </w:pPr>
            <w:r>
              <w:rPr>
                <w:rFonts w:eastAsia="Times New Roman"/>
                <w:color w:val="000000" w:themeColor="text1"/>
              </w:rPr>
              <w:t>To determine t</w:t>
            </w:r>
            <w:r w:rsidR="00F46C9C">
              <w:rPr>
                <w:rFonts w:eastAsia="Times New Roman"/>
                <w:color w:val="000000" w:themeColor="text1"/>
              </w:rPr>
              <w:t xml:space="preserve">he </w:t>
            </w:r>
            <w:r w:rsidR="005074B0">
              <w:rPr>
                <w:rFonts w:eastAsia="Times New Roman"/>
                <w:color w:val="000000" w:themeColor="text1"/>
              </w:rPr>
              <w:t>values of the five critical points in a boxplot</w:t>
            </w:r>
            <w:r>
              <w:rPr>
                <w:rFonts w:eastAsia="Times New Roman"/>
                <w:color w:val="000000" w:themeColor="text1"/>
              </w:rPr>
              <w:t>, first the</w:t>
            </w:r>
            <w:r w:rsidR="004E5D5E">
              <w:rPr>
                <w:rFonts w:eastAsia="Times New Roman"/>
                <w:color w:val="000000" w:themeColor="text1"/>
              </w:rPr>
              <w:t xml:space="preserve"> data should be written in ranked order. Then</w:t>
            </w:r>
            <w:r w:rsidR="00673A33">
              <w:rPr>
                <w:rFonts w:eastAsia="Times New Roman"/>
                <w:color w:val="000000" w:themeColor="text1"/>
              </w:rPr>
              <w:t>, the five points can be found as follows:</w:t>
            </w:r>
          </w:p>
          <w:p w14:paraId="46A4EFFC" w14:textId="0CEF7375" w:rsidR="00AD3044" w:rsidRDefault="00AD3044" w:rsidP="001B614A">
            <w:pPr>
              <w:pStyle w:val="CFUSFormatting"/>
              <w:numPr>
                <w:ilvl w:val="1"/>
                <w:numId w:val="35"/>
              </w:numPr>
              <w:rPr>
                <w:rFonts w:eastAsia="Times New Roman"/>
                <w:color w:val="000000" w:themeColor="text1"/>
              </w:rPr>
            </w:pPr>
            <w:r>
              <w:rPr>
                <w:rFonts w:eastAsia="Times New Roman"/>
                <w:color w:val="000000" w:themeColor="text1"/>
              </w:rPr>
              <w:t xml:space="preserve">Lower extreme: the </w:t>
            </w:r>
            <w:r w:rsidR="005A14F7">
              <w:rPr>
                <w:rFonts w:eastAsia="Times New Roman"/>
                <w:color w:val="000000" w:themeColor="text1"/>
              </w:rPr>
              <w:t>smallest data point (minimum)</w:t>
            </w:r>
            <w:r w:rsidR="00D52B1F">
              <w:rPr>
                <w:rFonts w:eastAsia="Times New Roman"/>
                <w:color w:val="000000" w:themeColor="text1"/>
              </w:rPr>
              <w:t>;</w:t>
            </w:r>
          </w:p>
          <w:p w14:paraId="73AA5B17" w14:textId="3AA5FA9C"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Lower quartile:</w:t>
            </w:r>
            <w:r w:rsidR="00FF56D2">
              <w:rPr>
                <w:rFonts w:eastAsia="Times New Roman"/>
                <w:color w:val="000000" w:themeColor="text1"/>
              </w:rPr>
              <w:t xml:space="preserve"> </w:t>
            </w:r>
            <w:r w:rsidR="00711E8D">
              <w:rPr>
                <w:rFonts w:eastAsia="Times New Roman"/>
                <w:color w:val="000000" w:themeColor="text1"/>
              </w:rPr>
              <w:t>the middle value of the data points to the left of the median (</w:t>
            </w:r>
            <w:r w:rsidR="00931A9F">
              <w:rPr>
                <w:rFonts w:eastAsia="Times New Roman"/>
                <w:color w:val="000000" w:themeColor="text1"/>
              </w:rPr>
              <w:t xml:space="preserve">Note: </w:t>
            </w:r>
            <w:r w:rsidR="00FF56D2">
              <w:rPr>
                <w:rFonts w:eastAsia="Times New Roman"/>
                <w:color w:val="000000" w:themeColor="text1"/>
              </w:rPr>
              <w:t xml:space="preserve">if there </w:t>
            </w:r>
            <w:r w:rsidR="00515534">
              <w:rPr>
                <w:rFonts w:eastAsia="Times New Roman"/>
                <w:color w:val="000000" w:themeColor="text1"/>
              </w:rPr>
              <w:t xml:space="preserve">are an odd number of data values, the median </w:t>
            </w:r>
            <w:r w:rsidR="0098588A">
              <w:rPr>
                <w:rFonts w:eastAsia="Times New Roman"/>
                <w:color w:val="000000" w:themeColor="text1"/>
              </w:rPr>
              <w:t xml:space="preserve">should not be considered when calculating the </w:t>
            </w:r>
            <w:r w:rsidR="007718A7">
              <w:rPr>
                <w:rFonts w:eastAsia="Times New Roman"/>
                <w:color w:val="000000" w:themeColor="text1"/>
              </w:rPr>
              <w:t>lower quartile</w:t>
            </w:r>
            <w:r w:rsidR="00931A9F">
              <w:rPr>
                <w:rFonts w:eastAsia="Times New Roman"/>
                <w:color w:val="000000" w:themeColor="text1"/>
              </w:rPr>
              <w:t>);</w:t>
            </w:r>
          </w:p>
          <w:p w14:paraId="678C7546" w14:textId="52327E0C"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Median:</w:t>
            </w:r>
            <w:r w:rsidR="00673A33">
              <w:rPr>
                <w:rFonts w:eastAsia="Times New Roman"/>
                <w:color w:val="000000" w:themeColor="text1"/>
              </w:rPr>
              <w:t xml:space="preserve"> </w:t>
            </w:r>
            <w:r w:rsidR="00D52B1F">
              <w:rPr>
                <w:rFonts w:eastAsia="Times New Roman"/>
                <w:color w:val="000000" w:themeColor="text1"/>
              </w:rPr>
              <w:t xml:space="preserve">if there </w:t>
            </w:r>
            <w:r w:rsidR="002E2E20">
              <w:rPr>
                <w:rFonts w:eastAsia="Times New Roman"/>
                <w:color w:val="000000" w:themeColor="text1"/>
              </w:rPr>
              <w:t>are</w:t>
            </w:r>
            <w:r w:rsidR="00D52B1F">
              <w:rPr>
                <w:rFonts w:eastAsia="Times New Roman"/>
                <w:color w:val="000000" w:themeColor="text1"/>
              </w:rPr>
              <w:t xml:space="preserve"> an odd number of </w:t>
            </w:r>
            <w:r w:rsidR="002E2E20">
              <w:rPr>
                <w:rFonts w:eastAsia="Times New Roman"/>
                <w:color w:val="000000" w:themeColor="text1"/>
              </w:rPr>
              <w:t>data points</w:t>
            </w:r>
            <w:r w:rsidR="00D52B1F">
              <w:rPr>
                <w:rFonts w:eastAsia="Times New Roman"/>
                <w:color w:val="000000" w:themeColor="text1"/>
              </w:rPr>
              <w:t xml:space="preserve">, the median is the middle value; if there </w:t>
            </w:r>
            <w:r w:rsidR="002E2E20">
              <w:rPr>
                <w:rFonts w:eastAsia="Times New Roman"/>
                <w:color w:val="000000" w:themeColor="text1"/>
              </w:rPr>
              <w:t>are</w:t>
            </w:r>
            <w:r w:rsidR="00D52B1F">
              <w:rPr>
                <w:rFonts w:eastAsia="Times New Roman"/>
                <w:color w:val="000000" w:themeColor="text1"/>
              </w:rPr>
              <w:t xml:space="preserve"> an even number of </w:t>
            </w:r>
            <w:r w:rsidR="002E2E20">
              <w:rPr>
                <w:rFonts w:eastAsia="Times New Roman"/>
                <w:color w:val="000000" w:themeColor="text1"/>
              </w:rPr>
              <w:t>data points</w:t>
            </w:r>
            <w:r w:rsidR="00D52B1F">
              <w:rPr>
                <w:rFonts w:eastAsia="Times New Roman"/>
                <w:color w:val="000000" w:themeColor="text1"/>
              </w:rPr>
              <w:t>, the median is the arithmetic average of the two middle values;</w:t>
            </w:r>
          </w:p>
          <w:p w14:paraId="10904F67" w14:textId="03F3BBE5"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Upper quartile:</w:t>
            </w:r>
            <w:r w:rsidR="00931A9F">
              <w:rPr>
                <w:rFonts w:eastAsia="Times New Roman"/>
                <w:color w:val="000000" w:themeColor="text1"/>
              </w:rPr>
              <w:t xml:space="preserve"> the middle value of the data points to the right of the median (Note: if there are an odd number of data values, the median should not be considered when calculating the upper quartile);</w:t>
            </w:r>
            <w:r w:rsidR="00612B5E">
              <w:rPr>
                <w:rFonts w:eastAsia="Times New Roman"/>
                <w:color w:val="000000" w:themeColor="text1"/>
              </w:rPr>
              <w:t xml:space="preserve"> and</w:t>
            </w:r>
            <w:r w:rsidR="0057252F">
              <w:rPr>
                <w:rFonts w:eastAsia="Times New Roman"/>
                <w:color w:val="000000" w:themeColor="text1"/>
              </w:rPr>
              <w:t>,</w:t>
            </w:r>
          </w:p>
          <w:p w14:paraId="587C0664" w14:textId="7F191F21" w:rsidR="005A14F7" w:rsidRDefault="00717A5D" w:rsidP="001B614A">
            <w:pPr>
              <w:pStyle w:val="CFUSFormatting"/>
              <w:numPr>
                <w:ilvl w:val="1"/>
                <w:numId w:val="35"/>
              </w:numPr>
              <w:rPr>
                <w:rFonts w:eastAsia="Times New Roman"/>
                <w:color w:val="000000" w:themeColor="text1"/>
              </w:rPr>
            </w:pPr>
            <w:r>
              <w:rPr>
                <w:rFonts w:eastAsia="Times New Roman"/>
                <w:color w:val="000000" w:themeColor="text1"/>
              </w:rPr>
              <w:t>Upper extreme: the largest data point (maximum)</w:t>
            </w:r>
            <w:r w:rsidR="002A34FD">
              <w:rPr>
                <w:rFonts w:eastAsia="Times New Roman"/>
                <w:color w:val="000000" w:themeColor="text1"/>
              </w:rPr>
              <w:t>.</w:t>
            </w:r>
          </w:p>
          <w:p w14:paraId="0D8A64AD" w14:textId="6D9386B2" w:rsidR="007718A7" w:rsidRPr="005D7C7C" w:rsidRDefault="007718A7" w:rsidP="001B614A">
            <w:pPr>
              <w:pStyle w:val="CFUSFormatting"/>
              <w:numPr>
                <w:ilvl w:val="0"/>
                <w:numId w:val="35"/>
              </w:numPr>
              <w:rPr>
                <w:rFonts w:eastAsia="Times New Roman"/>
                <w:color w:val="000000" w:themeColor="text1"/>
              </w:rPr>
            </w:pPr>
            <w:r w:rsidRPr="005D7C7C">
              <w:rPr>
                <w:rFonts w:eastAsia="Times New Roman"/>
                <w:color w:val="000000" w:themeColor="text1"/>
              </w:rPr>
              <w:t>Example:</w:t>
            </w:r>
            <w:r w:rsidRPr="00EF105D">
              <w:t xml:space="preserve"> Calculate the median, lower quartile, and upper quartile for the following data </w:t>
            </w:r>
            <w:r w:rsidR="003F3667">
              <w:t>set.</w:t>
            </w:r>
          </w:p>
          <w:tbl>
            <w:tblPr>
              <w:tblStyle w:val="TableGrid"/>
              <w:tblW w:w="0" w:type="auto"/>
              <w:jc w:val="center"/>
              <w:tblLook w:val="04A0" w:firstRow="1" w:lastRow="0" w:firstColumn="1" w:lastColumn="0" w:noHBand="0" w:noVBand="1"/>
            </w:tblPr>
            <w:tblGrid>
              <w:gridCol w:w="5285"/>
            </w:tblGrid>
            <w:tr w:rsidR="007718A7" w14:paraId="67A5A33D" w14:textId="77777777" w:rsidTr="006B0B1C">
              <w:trPr>
                <w:jc w:val="center"/>
              </w:trPr>
              <w:tc>
                <w:tcPr>
                  <w:tcW w:w="5285" w:type="dxa"/>
                </w:tcPr>
                <w:p w14:paraId="1144EEB5" w14:textId="77777777" w:rsidR="007718A7" w:rsidRPr="002316C6" w:rsidRDefault="007718A7" w:rsidP="007718A7">
                  <w:pPr>
                    <w:pStyle w:val="CFUSFormatting"/>
                    <w:numPr>
                      <w:ilvl w:val="0"/>
                      <w:numId w:val="0"/>
                    </w:numPr>
                    <w:jc w:val="center"/>
                    <w:rPr>
                      <w:rFonts w:eastAsia="Times New Roman"/>
                      <w:color w:val="000000" w:themeColor="text1"/>
                    </w:rPr>
                  </w:pPr>
                  <w:r w:rsidRPr="1FBDE4D2">
                    <w:rPr>
                      <w:rFonts w:eastAsia="Times New Roman"/>
                      <w:color w:val="000000" w:themeColor="text1"/>
                    </w:rPr>
                    <w:t>3    5    6   7   8   9   11   13   13</w:t>
                  </w:r>
                </w:p>
                <w:p w14:paraId="1C864F87" w14:textId="77777777" w:rsidR="007718A7" w:rsidRDefault="007718A7" w:rsidP="007718A7">
                  <w:pPr>
                    <w:pStyle w:val="CFUSFormatting"/>
                    <w:numPr>
                      <w:ilvl w:val="0"/>
                      <w:numId w:val="0"/>
                    </w:numPr>
                    <w:jc w:val="center"/>
                    <w:rPr>
                      <w:rFonts w:eastAsia="Times New Roman"/>
                      <w:color w:val="000000" w:themeColor="text1"/>
                    </w:rPr>
                  </w:pPr>
                  <w:r w:rsidRPr="1FBDE4D2">
                    <w:rPr>
                      <w:rFonts w:eastAsia="Times New Roman"/>
                      <w:color w:val="000000" w:themeColor="text1"/>
                    </w:rPr>
                    <w:t>Median: 8;  Lower Quartile: 5.5;  Upper Quartile: 12</w:t>
                  </w:r>
                </w:p>
              </w:tc>
            </w:tr>
          </w:tbl>
          <w:p w14:paraId="31065DF5" w14:textId="6BA01E1D" w:rsidR="00822E00" w:rsidRDefault="00822E00" w:rsidP="001B614A">
            <w:pPr>
              <w:pStyle w:val="CFUSFormatting"/>
              <w:numPr>
                <w:ilvl w:val="0"/>
                <w:numId w:val="35"/>
              </w:numPr>
              <w:rPr>
                <w:rFonts w:eastAsia="Times New Roman"/>
                <w:color w:val="000000" w:themeColor="text1"/>
              </w:rPr>
            </w:pPr>
            <w:r w:rsidRPr="005D7C7C">
              <w:rPr>
                <w:rFonts w:eastAsia="Times New Roman"/>
                <w:color w:val="000000" w:themeColor="text1"/>
              </w:rPr>
              <w:t xml:space="preserve">The range is the difference between the upper extreme and the lower extreme. </w:t>
            </w:r>
          </w:p>
          <w:p w14:paraId="5C4F3E45" w14:textId="4025BDA7" w:rsidR="00822E00" w:rsidRDefault="00822E00" w:rsidP="001B614A">
            <w:pPr>
              <w:pStyle w:val="CFUSFormatting"/>
              <w:numPr>
                <w:ilvl w:val="0"/>
                <w:numId w:val="35"/>
              </w:numPr>
              <w:rPr>
                <w:rFonts w:eastAsia="Times New Roman"/>
                <w:color w:val="000000" w:themeColor="text1"/>
              </w:rPr>
            </w:pPr>
            <w:r w:rsidRPr="005D7C7C">
              <w:rPr>
                <w:rFonts w:eastAsia="Times New Roman"/>
                <w:color w:val="000000" w:themeColor="text1"/>
              </w:rPr>
              <w:t xml:space="preserve">The interquartile range (IQR) is the difference between the upper quartile and the lower quartile. Using the example </w:t>
            </w:r>
            <w:r w:rsidR="00803CCA">
              <w:rPr>
                <w:rFonts w:eastAsia="Times New Roman"/>
                <w:color w:val="000000" w:themeColor="text1"/>
              </w:rPr>
              <w:t xml:space="preserve">data set </w:t>
            </w:r>
            <w:r w:rsidRPr="005D7C7C">
              <w:rPr>
                <w:rFonts w:eastAsia="Times New Roman"/>
                <w:color w:val="000000" w:themeColor="text1"/>
              </w:rPr>
              <w:t xml:space="preserve">above, the range is </w:t>
            </w:r>
            <w:r w:rsidR="00CC2A26">
              <w:rPr>
                <w:rFonts w:eastAsia="Times New Roman"/>
                <w:color w:val="000000" w:themeColor="text1"/>
              </w:rPr>
              <w:t>10</w:t>
            </w:r>
            <w:r w:rsidRPr="005D7C7C">
              <w:rPr>
                <w:rFonts w:eastAsia="Times New Roman"/>
                <w:color w:val="000000" w:themeColor="text1"/>
              </w:rPr>
              <w:t xml:space="preserve"> or </w:t>
            </w:r>
            <w:r w:rsidR="00CC2A26">
              <w:rPr>
                <w:rFonts w:eastAsia="Times New Roman"/>
                <w:color w:val="000000" w:themeColor="text1"/>
              </w:rPr>
              <w:t>13</w:t>
            </w:r>
            <w:r w:rsidR="00397EAC">
              <w:rPr>
                <w:rFonts w:eastAsia="Times New Roman"/>
                <w:color w:val="000000" w:themeColor="text1"/>
              </w:rPr>
              <w:t xml:space="preserve"> </w:t>
            </w:r>
            <w:r w:rsidR="00397EAC" w:rsidRPr="005D7C7C">
              <w:rPr>
                <w:rFonts w:eastAsia="Times New Roman"/>
                <w:color w:val="000000" w:themeColor="text1"/>
              </w:rPr>
              <w:t>–</w:t>
            </w:r>
            <w:r w:rsidR="00397EAC">
              <w:rPr>
                <w:rFonts w:eastAsia="Times New Roman"/>
                <w:color w:val="000000" w:themeColor="text1"/>
              </w:rPr>
              <w:t xml:space="preserve"> </w:t>
            </w:r>
            <w:r w:rsidR="00CC2A26">
              <w:rPr>
                <w:rFonts w:eastAsia="Times New Roman"/>
                <w:color w:val="000000" w:themeColor="text1"/>
              </w:rPr>
              <w:t>3</w:t>
            </w:r>
            <w:r w:rsidRPr="005D7C7C">
              <w:rPr>
                <w:rFonts w:eastAsia="Times New Roman"/>
                <w:color w:val="000000" w:themeColor="text1"/>
              </w:rPr>
              <w:t>. The interquartile range is 6</w:t>
            </w:r>
            <w:r w:rsidR="00542B97">
              <w:rPr>
                <w:rFonts w:eastAsia="Times New Roman"/>
                <w:color w:val="000000" w:themeColor="text1"/>
              </w:rPr>
              <w:t>.5</w:t>
            </w:r>
            <w:r w:rsidRPr="005D7C7C">
              <w:rPr>
                <w:rFonts w:eastAsia="Times New Roman"/>
                <w:color w:val="000000" w:themeColor="text1"/>
              </w:rPr>
              <w:t xml:space="preserve"> or </w:t>
            </w:r>
            <w:r w:rsidR="00542B97">
              <w:rPr>
                <w:rFonts w:eastAsia="Times New Roman"/>
                <w:color w:val="000000" w:themeColor="text1"/>
              </w:rPr>
              <w:t>12 – 5.5</w:t>
            </w:r>
            <w:r w:rsidRPr="005D7C7C">
              <w:rPr>
                <w:rFonts w:eastAsia="Times New Roman"/>
                <w:color w:val="000000" w:themeColor="text1"/>
              </w:rPr>
              <w:t>.</w:t>
            </w:r>
          </w:p>
          <w:p w14:paraId="25D80BD2" w14:textId="14D1ED91"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Boxplots are effective at giving an overall impression of the shape, center, and spread of the data. </w:t>
            </w:r>
            <w:r w:rsidR="00C5211C">
              <w:rPr>
                <w:rFonts w:eastAsia="Times New Roman"/>
                <w:color w:val="000000" w:themeColor="text1"/>
              </w:rPr>
              <w:t xml:space="preserve">They do </w:t>
            </w:r>
            <w:r w:rsidRPr="00DD70D0">
              <w:rPr>
                <w:rFonts w:eastAsia="Times New Roman"/>
                <w:color w:val="000000" w:themeColor="text1"/>
              </w:rPr>
              <w:t>not show a distribution in as much detail as a stem</w:t>
            </w:r>
            <w:r w:rsidR="007B3166">
              <w:rPr>
                <w:rFonts w:eastAsia="Times New Roman"/>
                <w:color w:val="000000" w:themeColor="text1"/>
              </w:rPr>
              <w:t>-</w:t>
            </w:r>
            <w:r w:rsidRPr="00DD70D0">
              <w:rPr>
                <w:rFonts w:eastAsia="Times New Roman"/>
                <w:color w:val="000000" w:themeColor="text1"/>
              </w:rPr>
              <w:t>and</w:t>
            </w:r>
            <w:r w:rsidR="007B3166">
              <w:rPr>
                <w:rFonts w:eastAsia="Times New Roman"/>
                <w:color w:val="000000" w:themeColor="text1"/>
              </w:rPr>
              <w:t>-</w:t>
            </w:r>
            <w:r w:rsidRPr="00DD70D0">
              <w:rPr>
                <w:rFonts w:eastAsia="Times New Roman"/>
                <w:color w:val="000000" w:themeColor="text1"/>
              </w:rPr>
              <w:t>leaf plot or a histogram.</w:t>
            </w:r>
          </w:p>
          <w:p w14:paraId="5F1DBDA4" w14:textId="081AC8B4"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lastRenderedPageBreak/>
              <w:t xml:space="preserve">A boxplot </w:t>
            </w:r>
            <w:r w:rsidR="00822E00">
              <w:rPr>
                <w:rFonts w:eastAsia="Times New Roman"/>
                <w:color w:val="000000" w:themeColor="text1"/>
              </w:rPr>
              <w:t>allows for</w:t>
            </w:r>
            <w:r w:rsidRPr="00DD70D0">
              <w:rPr>
                <w:rFonts w:eastAsia="Times New Roman"/>
                <w:color w:val="000000" w:themeColor="text1"/>
              </w:rPr>
              <w:t xml:space="preserve"> quick analy</w:t>
            </w:r>
            <w:r w:rsidR="00822E00">
              <w:rPr>
                <w:rFonts w:eastAsia="Times New Roman"/>
                <w:color w:val="000000" w:themeColor="text1"/>
              </w:rPr>
              <w:t>sis of</w:t>
            </w:r>
            <w:r w:rsidRPr="00DD70D0">
              <w:rPr>
                <w:rFonts w:eastAsia="Times New Roman"/>
                <w:color w:val="000000" w:themeColor="text1"/>
              </w:rPr>
              <w:t xml:space="preserve"> a set of data by identifying key statistical measures (median and range) and major concentrations of data. </w:t>
            </w:r>
          </w:p>
          <w:p w14:paraId="2F496856" w14:textId="77777777" w:rsidR="005D7C7C"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Technology, such as graphing utilities and spreadsheets, can be used to construct box plots.</w:t>
            </w:r>
          </w:p>
          <w:p w14:paraId="2B12470E" w14:textId="4A9E2049" w:rsidR="001E2D85" w:rsidRPr="005D7C7C" w:rsidRDefault="0E56C88C" w:rsidP="001B614A">
            <w:pPr>
              <w:pStyle w:val="CFUSFormatting"/>
              <w:numPr>
                <w:ilvl w:val="0"/>
                <w:numId w:val="35"/>
              </w:numPr>
              <w:rPr>
                <w:rFonts w:eastAsia="Times New Roman"/>
                <w:color w:val="000000" w:themeColor="text1"/>
              </w:rPr>
            </w:pPr>
            <w:r w:rsidRPr="005D7C7C">
              <w:rPr>
                <w:rFonts w:eastAsia="Times New Roman"/>
                <w:color w:val="000000" w:themeColor="text1"/>
              </w:rPr>
              <w:t>In the pulse rate example, shown below, many students incorrectly interpret that longer sections contain more data and shorter ones contain less. It is important to remember that roughly the same amount of data is in each section. The numbers in the left whisker (lowest of the data) are spread less widely than those in the right whisker.</w:t>
            </w:r>
          </w:p>
          <w:p w14:paraId="4615D46C" w14:textId="5926DE8D" w:rsidR="001E2D85" w:rsidRPr="002316C6" w:rsidRDefault="0779C59E" w:rsidP="1FBDE4D2">
            <w:pPr>
              <w:spacing w:after="60"/>
              <w:ind w:left="360" w:hanging="360"/>
              <w:jc w:val="center"/>
              <w:rPr>
                <w:rFonts w:eastAsia="Times New Roman"/>
                <w:color w:val="000000" w:themeColor="text1"/>
              </w:rPr>
            </w:pPr>
            <w:r>
              <w:rPr>
                <w:noProof/>
              </w:rPr>
              <w:drawing>
                <wp:inline distT="0" distB="0" distL="0" distR="0" wp14:anchorId="308033E9" wp14:editId="7DE52FA0">
                  <wp:extent cx="2114550" cy="990600"/>
                  <wp:effectExtent l="0" t="0" r="0" b="0"/>
                  <wp:docPr id="335463478" name="Picture 335463478" descr="Boxplot&#10;A number line is shown from sixty-five to one hundred ten, with numbers equally labeled in increments of five from sixty-five to one hundred ten are shown.  Underneath the number line is the label pulse rate. Above the number line is a boxplot. The box is formed from the number seventy to a space halfway between eighty-five and ninety. A heavy vertical line is drawn from the top side of the box to the opposite bottom side at approximately seventy-six. The left whisker is created by drawing a segment from the halfway point on the left side of the rectangular box from seventy to a point halfway from seventy to sixty-five.  The right whisker is created by drawing a segment from the right side of the box to approximately one hundred nine at the halfway point on the side of the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14550" cy="990600"/>
                          </a:xfrm>
                          <a:prstGeom prst="rect">
                            <a:avLst/>
                          </a:prstGeom>
                        </pic:spPr>
                      </pic:pic>
                    </a:graphicData>
                  </a:graphic>
                </wp:inline>
              </w:drawing>
            </w:r>
          </w:p>
          <w:p w14:paraId="12EFDFCA" w14:textId="1479AD66"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Boxplots are useful when evaluating and describing spread of data, representing data by percentages, and comparing information about two numerical data sets. </w:t>
            </w:r>
            <w:r w:rsidR="00504FD0">
              <w:rPr>
                <w:rFonts w:eastAsia="Times New Roman"/>
                <w:color w:val="000000" w:themeColor="text1"/>
              </w:rPr>
              <w:t>The</w:t>
            </w:r>
            <w:r w:rsidRPr="00516F95">
              <w:rPr>
                <w:rFonts w:eastAsia="Times New Roman"/>
                <w:color w:val="000000" w:themeColor="text1"/>
              </w:rPr>
              <w:t xml:space="preserve"> example</w:t>
            </w:r>
            <w:r w:rsidR="00504FD0">
              <w:rPr>
                <w:rFonts w:eastAsia="Times New Roman"/>
                <w:color w:val="000000" w:themeColor="text1"/>
              </w:rPr>
              <w:t xml:space="preserve"> below</w:t>
            </w:r>
            <w:r w:rsidRPr="00516F95">
              <w:rPr>
                <w:rFonts w:eastAsia="Times New Roman"/>
                <w:color w:val="000000" w:themeColor="text1"/>
              </w:rPr>
              <w:t xml:space="preserve"> compares the test scores for a college class offered at two different times.</w:t>
            </w:r>
          </w:p>
          <w:p w14:paraId="3C51AD07" w14:textId="0EF570C4" w:rsidR="001E2D85" w:rsidRPr="002316C6" w:rsidRDefault="0779C59E" w:rsidP="1FBDE4D2">
            <w:pPr>
              <w:spacing w:after="60"/>
              <w:ind w:left="360" w:hanging="360"/>
              <w:jc w:val="center"/>
              <w:rPr>
                <w:rFonts w:eastAsia="Times New Roman"/>
                <w:color w:val="000000" w:themeColor="text1"/>
              </w:rPr>
            </w:pPr>
            <w:r>
              <w:rPr>
                <w:noProof/>
              </w:rPr>
              <w:drawing>
                <wp:inline distT="0" distB="0" distL="0" distR="0" wp14:anchorId="5F317A29" wp14:editId="77A00A04">
                  <wp:extent cx="2986638" cy="1823013"/>
                  <wp:effectExtent l="0" t="0" r="4445" b="6350"/>
                  <wp:docPr id="601711114" name="Picture 601711114" descr="Two Boxplots for Comparison&#10;Two boxplots are shown, one appearing over the other with space in between the two boxplots. A number line is under the bottom plot, starting at fifty and ending at ninety, with the numbers fifty, sixty, seventy, eighty, and ninety evenly spaced on the number line. Underneath the number line are the words Test Score.  The top box plot is labeled nine a.m. class.  It has a lower extreme at fifty, the lower quartile at approximately sixty-three, a median at seventy, the upper quartile at approximately seventy-five, and the upper extreme at ninety.  A second boxplot appears under this box plot and is labeled eight a.m. class.  The lower extreme is approximately fifty-seven, the lower quartile at approximately seventy-three, the median at approximately seventy-eight, the upper quartile at approximately eighty-four, and the upper extreme at approximately eighty-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88577" cy="1824196"/>
                          </a:xfrm>
                          <a:prstGeom prst="rect">
                            <a:avLst/>
                          </a:prstGeom>
                        </pic:spPr>
                      </pic:pic>
                    </a:graphicData>
                  </a:graphic>
                </wp:inline>
              </w:drawing>
            </w:r>
          </w:p>
          <w:p w14:paraId="5A2F21E9" w14:textId="77777777" w:rsidR="005D7C7C" w:rsidRDefault="51E404A1" w:rsidP="001B614A">
            <w:pPr>
              <w:pStyle w:val="CFUSFormatting"/>
              <w:numPr>
                <w:ilvl w:val="0"/>
                <w:numId w:val="35"/>
              </w:numPr>
              <w:rPr>
                <w:rFonts w:eastAsia="Times New Roman"/>
                <w:color w:val="000000" w:themeColor="text1"/>
              </w:rPr>
            </w:pPr>
            <w:r w:rsidRPr="00516F95">
              <w:rPr>
                <w:rFonts w:eastAsia="Times New Roman"/>
                <w:color w:val="000000" w:themeColor="text1"/>
              </w:rPr>
              <w:t>Using these boxplots,</w:t>
            </w:r>
            <w:r w:rsidR="0E56C88C" w:rsidRPr="00516F95">
              <w:rPr>
                <w:rFonts w:eastAsia="Times New Roman"/>
                <w:color w:val="000000" w:themeColor="text1"/>
              </w:rPr>
              <w:t xml:space="preserve"> </w:t>
            </w:r>
            <w:r w:rsidRPr="00516F95">
              <w:rPr>
                <w:rFonts w:eastAsia="Times New Roman"/>
                <w:color w:val="000000" w:themeColor="text1"/>
              </w:rPr>
              <w:t>p</w:t>
            </w:r>
            <w:r w:rsidR="0E56C88C" w:rsidRPr="00516F95">
              <w:rPr>
                <w:rFonts w:eastAsia="Times New Roman"/>
                <w:color w:val="000000" w:themeColor="text1"/>
              </w:rPr>
              <w:t xml:space="preserve">ossible interpretations could include, but are not limited to: </w:t>
            </w:r>
          </w:p>
          <w:p w14:paraId="5517AE22" w14:textId="1AC6B235" w:rsidR="005D7C7C" w:rsidRDefault="00504FD0"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he 8</w:t>
            </w:r>
            <w:r w:rsidR="00CC5C0E" w:rsidRPr="005D7C7C">
              <w:rPr>
                <w:rFonts w:eastAsia="Times New Roman"/>
                <w:color w:val="000000" w:themeColor="text1"/>
              </w:rPr>
              <w:t xml:space="preserve"> </w:t>
            </w:r>
            <w:r w:rsidR="6B3C4DED" w:rsidRPr="005D7C7C">
              <w:rPr>
                <w:rFonts w:eastAsia="Times New Roman"/>
                <w:color w:val="000000" w:themeColor="text1"/>
              </w:rPr>
              <w:t>am class ha</w:t>
            </w:r>
            <w:r w:rsidR="00B31C55">
              <w:rPr>
                <w:rFonts w:eastAsia="Times New Roman"/>
                <w:color w:val="000000" w:themeColor="text1"/>
              </w:rPr>
              <w:t>d</w:t>
            </w:r>
            <w:r w:rsidR="6B3C4DED" w:rsidRPr="005D7C7C">
              <w:rPr>
                <w:rFonts w:eastAsia="Times New Roman"/>
                <w:color w:val="000000" w:themeColor="text1"/>
              </w:rPr>
              <w:t xml:space="preserve"> a greater median test score than the 9 am class</w:t>
            </w:r>
            <w:r>
              <w:rPr>
                <w:rFonts w:eastAsia="Times New Roman"/>
                <w:color w:val="000000" w:themeColor="text1"/>
              </w:rPr>
              <w:t>.</w:t>
            </w:r>
          </w:p>
          <w:p w14:paraId="5EFA144C" w14:textId="59B9C7A2" w:rsidR="005D7C7C" w:rsidRDefault="00504FD0"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 xml:space="preserve">he highest scoring student </w:t>
            </w:r>
            <w:r w:rsidR="00B31C55">
              <w:rPr>
                <w:rFonts w:eastAsia="Times New Roman"/>
                <w:color w:val="000000" w:themeColor="text1"/>
              </w:rPr>
              <w:t>was</w:t>
            </w:r>
            <w:r w:rsidR="6B3C4DED" w:rsidRPr="005D7C7C">
              <w:rPr>
                <w:rFonts w:eastAsia="Times New Roman"/>
                <w:color w:val="000000" w:themeColor="text1"/>
              </w:rPr>
              <w:t xml:space="preserve"> in the 9 am class</w:t>
            </w:r>
            <w:r>
              <w:rPr>
                <w:rFonts w:eastAsia="Times New Roman"/>
                <w:color w:val="000000" w:themeColor="text1"/>
              </w:rPr>
              <w:t>.</w:t>
            </w:r>
            <w:r w:rsidR="005D7C7C" w:rsidRPr="005D7C7C">
              <w:rPr>
                <w:rFonts w:eastAsia="Times New Roman"/>
                <w:color w:val="000000" w:themeColor="text1"/>
              </w:rPr>
              <w:t xml:space="preserve"> </w:t>
            </w:r>
          </w:p>
          <w:p w14:paraId="29339C6C" w14:textId="00E4A819" w:rsidR="005D7C7C" w:rsidRDefault="00924798"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he probability of selecting a student who passed the test is greater in the 8 am class than the 9 am class</w:t>
            </w:r>
            <w:r w:rsidR="004A4219">
              <w:rPr>
                <w:rFonts w:eastAsia="Times New Roman"/>
                <w:color w:val="000000" w:themeColor="text1"/>
              </w:rPr>
              <w:t>.</w:t>
            </w:r>
          </w:p>
          <w:p w14:paraId="14800272" w14:textId="6C7837B8" w:rsidR="005D7C7C" w:rsidRDefault="00020A20" w:rsidP="001B614A">
            <w:pPr>
              <w:pStyle w:val="CFUSFormatting"/>
              <w:numPr>
                <w:ilvl w:val="1"/>
                <w:numId w:val="35"/>
              </w:numPr>
              <w:rPr>
                <w:rFonts w:eastAsia="Times New Roman"/>
                <w:color w:val="000000" w:themeColor="text1"/>
              </w:rPr>
            </w:pPr>
            <w:r>
              <w:rPr>
                <w:rFonts w:eastAsia="Times New Roman"/>
                <w:color w:val="000000" w:themeColor="text1"/>
              </w:rPr>
              <w:t xml:space="preserve">If a passing score is 70%, then </w:t>
            </w:r>
            <w:r w:rsidR="00C633F9">
              <w:rPr>
                <w:rFonts w:eastAsia="Times New Roman"/>
                <w:color w:val="000000" w:themeColor="text1"/>
              </w:rPr>
              <w:t>75%</w:t>
            </w:r>
            <w:r w:rsidR="004A4219">
              <w:rPr>
                <w:rFonts w:eastAsia="Times New Roman"/>
                <w:color w:val="000000" w:themeColor="text1"/>
              </w:rPr>
              <w:t xml:space="preserve"> </w:t>
            </w:r>
            <w:r w:rsidR="6B3C4DED" w:rsidRPr="005D7C7C">
              <w:rPr>
                <w:rFonts w:eastAsia="Times New Roman"/>
                <w:color w:val="000000" w:themeColor="text1"/>
              </w:rPr>
              <w:t xml:space="preserve">of the students in the 8 am class </w:t>
            </w:r>
            <w:r w:rsidR="00B31C55">
              <w:rPr>
                <w:rFonts w:eastAsia="Times New Roman"/>
                <w:color w:val="000000" w:themeColor="text1"/>
              </w:rPr>
              <w:t>passed t</w:t>
            </w:r>
            <w:r w:rsidR="0061701B">
              <w:rPr>
                <w:rFonts w:eastAsia="Times New Roman"/>
                <w:color w:val="000000" w:themeColor="text1"/>
              </w:rPr>
              <w:t>he t</w:t>
            </w:r>
            <w:r w:rsidR="00C633F9">
              <w:rPr>
                <w:rFonts w:eastAsia="Times New Roman"/>
                <w:color w:val="000000" w:themeColor="text1"/>
              </w:rPr>
              <w:t>est</w:t>
            </w:r>
            <w:r w:rsidR="00CA5B4C">
              <w:rPr>
                <w:rFonts w:eastAsia="Times New Roman"/>
                <w:color w:val="000000" w:themeColor="text1"/>
              </w:rPr>
              <w:t>.</w:t>
            </w:r>
          </w:p>
          <w:p w14:paraId="5DE24FF3" w14:textId="1402D1D9" w:rsidR="005D7C7C" w:rsidRDefault="00CA5B4C" w:rsidP="001B614A">
            <w:pPr>
              <w:pStyle w:val="CFUSFormatting"/>
              <w:numPr>
                <w:ilvl w:val="1"/>
                <w:numId w:val="35"/>
              </w:numPr>
              <w:rPr>
                <w:rFonts w:eastAsia="Times New Roman"/>
                <w:color w:val="000000" w:themeColor="text1"/>
              </w:rPr>
            </w:pPr>
            <w:r>
              <w:rPr>
                <w:rFonts w:eastAsia="Times New Roman"/>
                <w:color w:val="000000" w:themeColor="text1"/>
              </w:rPr>
              <w:t>M</w:t>
            </w:r>
            <w:r w:rsidR="6B3C4DED" w:rsidRPr="005D7C7C">
              <w:rPr>
                <w:rFonts w:eastAsia="Times New Roman"/>
                <w:color w:val="000000" w:themeColor="text1"/>
              </w:rPr>
              <w:t>ore students failed in the 9 am class</w:t>
            </w:r>
            <w:r w:rsidR="7CEAAB11" w:rsidRPr="005D7C7C">
              <w:rPr>
                <w:rFonts w:eastAsia="Times New Roman"/>
                <w:color w:val="000000" w:themeColor="text1"/>
              </w:rPr>
              <w:t xml:space="preserve"> if the passing score is 70%</w:t>
            </w:r>
            <w:r w:rsidR="005D7C7C">
              <w:rPr>
                <w:rFonts w:eastAsia="Times New Roman"/>
                <w:color w:val="000000" w:themeColor="text1"/>
              </w:rPr>
              <w:t>.</w:t>
            </w:r>
          </w:p>
          <w:p w14:paraId="18920B2B" w14:textId="77777777" w:rsidR="00345191" w:rsidRDefault="0E56C88C" w:rsidP="001B614A">
            <w:pPr>
              <w:pStyle w:val="CFUSFormatting"/>
              <w:numPr>
                <w:ilvl w:val="0"/>
                <w:numId w:val="35"/>
              </w:numPr>
              <w:rPr>
                <w:rFonts w:eastAsia="Times New Roman"/>
                <w:color w:val="000000" w:themeColor="text1"/>
              </w:rPr>
            </w:pPr>
            <w:r w:rsidRPr="005D7C7C">
              <w:rPr>
                <w:rFonts w:eastAsia="Times New Roman"/>
                <w:color w:val="000000" w:themeColor="text1"/>
              </w:rPr>
              <w:t>An outlier can be identified by sorting the data in ascending order. A data value that is an abnormal distance relative to the other values in the data set is an outlier. It represents a value that "lies outside" (is much smaller or larger than) most of the other values in a set of data. Outliers have a greater effect on the mean and range of a data set but have lesser effect on the median or mode. A boxplot that has a long whisker indicates there is an outlier in the data set.</w:t>
            </w:r>
          </w:p>
          <w:p w14:paraId="215AD170" w14:textId="7C24FA83" w:rsidR="00B37538" w:rsidRDefault="00B37538" w:rsidP="001B614A">
            <w:pPr>
              <w:pStyle w:val="CFUSFormatting"/>
              <w:numPr>
                <w:ilvl w:val="0"/>
                <w:numId w:val="35"/>
              </w:numPr>
            </w:pPr>
            <w:r>
              <w:t>In previous grades, students had experience with pictographs, bar graphs, line graphs, line plots, stem-and-leaf plots, circle graphs</w:t>
            </w:r>
            <w:r w:rsidR="00526581">
              <w:t>, and histograms</w:t>
            </w:r>
            <w:r>
              <w:t>. In Grade 8, students are not expected to construct these graphs.</w:t>
            </w:r>
          </w:p>
          <w:p w14:paraId="342185C8" w14:textId="77777777" w:rsidR="00B37538" w:rsidRPr="005D749B" w:rsidRDefault="00B37538" w:rsidP="001B614A">
            <w:pPr>
              <w:pStyle w:val="CFUSFormatting"/>
              <w:numPr>
                <w:ilvl w:val="1"/>
                <w:numId w:val="35"/>
              </w:numPr>
            </w:pPr>
            <w:r>
              <w:lastRenderedPageBreak/>
              <w:t xml:space="preserve">A pictograph is used to show categorical data. Pictographs are used to show frequency and compare categories. </w:t>
            </w:r>
          </w:p>
          <w:p w14:paraId="05162286" w14:textId="77777777" w:rsidR="00B37538" w:rsidRDefault="00B37538" w:rsidP="001B614A">
            <w:pPr>
              <w:pStyle w:val="CFUSFormatting"/>
              <w:numPr>
                <w:ilvl w:val="1"/>
                <w:numId w:val="35"/>
              </w:numPr>
            </w:pPr>
            <w:r>
              <w:t xml:space="preserve">A bar graph is used for categorical data and is used to show comparisons between categories. </w:t>
            </w:r>
          </w:p>
          <w:p w14:paraId="3D37327E" w14:textId="77777777" w:rsidR="00B37538" w:rsidRDefault="00B37538" w:rsidP="001B614A">
            <w:pPr>
              <w:pStyle w:val="CFUSFormatting"/>
              <w:numPr>
                <w:ilvl w:val="1"/>
                <w:numId w:val="35"/>
              </w:numPr>
            </w:pPr>
            <w:r>
              <w:t xml:space="preserve">A line graph is used to show how numerical data changes over time. </w:t>
            </w:r>
          </w:p>
          <w:p w14:paraId="0998CE04" w14:textId="77777777" w:rsidR="00B37538" w:rsidRDefault="00B37538" w:rsidP="001B614A">
            <w:pPr>
              <w:pStyle w:val="CFUSFormatting"/>
              <w:numPr>
                <w:ilvl w:val="1"/>
                <w:numId w:val="35"/>
              </w:numPr>
            </w:pPr>
            <w:r w:rsidRPr="00314FB2">
              <w:rPr>
                <w:color w:val="000000" w:themeColor="text1"/>
              </w:rPr>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14:paraId="46241272" w14:textId="77777777" w:rsidR="00B37538" w:rsidRPr="006652CB" w:rsidRDefault="00B37538" w:rsidP="001B614A">
            <w:pPr>
              <w:pStyle w:val="CFUSFormatting"/>
              <w:numPr>
                <w:ilvl w:val="1"/>
                <w:numId w:val="35"/>
              </w:numPr>
            </w:pPr>
            <w:r w:rsidRPr="006652CB">
              <w:rPr>
                <w:color w:val="000000" w:themeColor="text1"/>
              </w:rPr>
              <w:t>A stem-and-leaf plot is used for discrete numerical data and is used to show frequency of data distribution. A stem-and-leaf plot displays the entire data set and provides a picture of the distribution of data.</w:t>
            </w:r>
          </w:p>
          <w:p w14:paraId="70E47295" w14:textId="77777777" w:rsidR="00B37538" w:rsidRDefault="00B37538" w:rsidP="001B614A">
            <w:pPr>
              <w:pStyle w:val="CFUSFormatting"/>
              <w:numPr>
                <w:ilvl w:val="1"/>
                <w:numId w:val="35"/>
              </w:numPr>
            </w:pPr>
            <w:r w:rsidRPr="006652CB">
              <w:rPr>
                <w:color w:val="000000" w:themeColor="text1"/>
              </w:rPr>
              <w:t>A circle graph is used for categorical and discrete numerical data. Circle graphs are used to show a relationship of the parts to a whole. Every element of the data set is not preserved when representing data in a circle graph.</w:t>
            </w:r>
          </w:p>
          <w:p w14:paraId="7F680A8E" w14:textId="26602D79" w:rsidR="001E2D85" w:rsidRPr="00345191" w:rsidRDefault="0E56C88C" w:rsidP="001B614A">
            <w:pPr>
              <w:pStyle w:val="CFUSFormatting"/>
              <w:numPr>
                <w:ilvl w:val="1"/>
                <w:numId w:val="35"/>
              </w:numPr>
            </w:pPr>
            <w:r w:rsidRPr="00345191">
              <w:rPr>
                <w:rFonts w:eastAsia="Times New Roman"/>
                <w:color w:val="000000" w:themeColor="text1"/>
              </w:rPr>
              <w:t>A histogram is a form of bar graph in which the categories are consecutive and equal intervals. The length or height of each bar is determined by the number of data elements (frequency) falling into a particular interval.</w:t>
            </w:r>
          </w:p>
          <w:p w14:paraId="6BDCB9FD" w14:textId="5C0F1164"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Different types of graphs can be used to display categorical and numerical data. The way data is displayed is often dependent on what someone is trying to communicate. </w:t>
            </w:r>
          </w:p>
          <w:p w14:paraId="11A8C541" w14:textId="76E81947"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Components of graphical displays of data that can be misleading include, but are not limited to:  </w:t>
            </w:r>
          </w:p>
          <w:p w14:paraId="6F51EC43" w14:textId="124655FA"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manipulating the scale (</w:t>
            </w:r>
            <w:r w:rsidR="00D44093">
              <w:rPr>
                <w:rFonts w:eastAsia="Times New Roman"/>
                <w:color w:val="000000" w:themeColor="text1"/>
              </w:rPr>
              <w:t>e.g.</w:t>
            </w:r>
            <w:r w:rsidRPr="1FBDE4D2">
              <w:rPr>
                <w:rFonts w:eastAsia="Times New Roman"/>
                <w:color w:val="000000" w:themeColor="text1"/>
              </w:rPr>
              <w:t>, not starting the scale at zero);</w:t>
            </w:r>
          </w:p>
          <w:p w14:paraId="3DA24D6A" w14:textId="1900F860"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manipulating intervals that could exaggerate the distance between data points;</w:t>
            </w:r>
          </w:p>
          <w:p w14:paraId="7739F395" w14:textId="29919644"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omitting important information in titles and labels;</w:t>
            </w:r>
          </w:p>
          <w:p w14:paraId="73BA087F" w14:textId="387BF4CB"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omitting certain data points, including outliers; and</w:t>
            </w:r>
            <w:r w:rsidR="0057252F">
              <w:rPr>
                <w:rFonts w:eastAsia="Times New Roman"/>
                <w:color w:val="000000" w:themeColor="text1"/>
              </w:rPr>
              <w:t>,</w:t>
            </w:r>
          </w:p>
          <w:p w14:paraId="4E241CF3" w14:textId="5E31653F" w:rsidR="001E2D85" w:rsidRPr="00477B93"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choosing a graphical display that does not best represent the data.</w:t>
            </w:r>
          </w:p>
        </w:tc>
      </w:tr>
    </w:tbl>
    <w:p w14:paraId="4DB26993" w14:textId="3ABEE5AA" w:rsidR="00477B93" w:rsidRDefault="00477B93" w:rsidP="00341A48"/>
    <w:p w14:paraId="487D72FD" w14:textId="77777777" w:rsidR="00477B93" w:rsidRDefault="00477B93">
      <w:pPr>
        <w:pBdr>
          <w:top w:val="none" w:sz="0" w:space="0" w:color="auto"/>
          <w:left w:val="none" w:sz="0" w:space="0" w:color="auto"/>
          <w:bottom w:val="none" w:sz="0" w:space="0" w:color="auto"/>
          <w:right w:val="none" w:sz="0" w:space="0" w:color="auto"/>
          <w:between w:val="none" w:sz="0" w:space="0" w:color="auto"/>
        </w:pBdr>
      </w:pPr>
      <w:r>
        <w:br w:type="page"/>
      </w:r>
    </w:p>
    <w:p w14:paraId="50890F4F" w14:textId="028244F6" w:rsidR="00341A48" w:rsidRPr="007050AA" w:rsidRDefault="00341A48" w:rsidP="00253B0D">
      <w:pPr>
        <w:pStyle w:val="SOLStandardhang55"/>
      </w:pPr>
      <w:r w:rsidRPr="007050AA">
        <w:lastRenderedPageBreak/>
        <w:t>8.PS.3</w:t>
      </w:r>
      <w:r w:rsidR="00914F75">
        <w:t xml:space="preserve">  </w:t>
      </w:r>
      <w:r w:rsidRPr="007050AA">
        <w:t>The student will apply the data cycle (formulate questions; collect or acquire data; organize and represent data; and analyze data and communicate results) with a focus on scatterplots.</w:t>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1B614A">
      <w:pPr>
        <w:pStyle w:val="NewLettering"/>
        <w:numPr>
          <w:ilvl w:val="0"/>
          <w:numId w:val="18"/>
        </w:numPr>
      </w:pPr>
      <w:r w:rsidRPr="29F2E9CB">
        <w:t>Formulate questions that require the collection or acquisition of data with a focus on scatterplots.</w:t>
      </w:r>
    </w:p>
    <w:p w14:paraId="11E6B359" w14:textId="31757D8A" w:rsidR="00341A48" w:rsidRDefault="00341A48" w:rsidP="001B614A">
      <w:pPr>
        <w:pStyle w:val="NewLettering"/>
        <w:numPr>
          <w:ilvl w:val="0"/>
          <w:numId w:val="18"/>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1B614A">
      <w:pPr>
        <w:pStyle w:val="NewLettering"/>
        <w:numPr>
          <w:ilvl w:val="0"/>
          <w:numId w:val="18"/>
        </w:numPr>
        <w:rPr>
          <w:color w:val="000000" w:themeColor="text1"/>
        </w:rPr>
      </w:pPr>
      <w:r w:rsidRPr="29F2E9CB">
        <w:t>Organize and represent numeric bivariate data using scatterplots with and without the use of technology.</w:t>
      </w:r>
    </w:p>
    <w:p w14:paraId="4145E415" w14:textId="41CC67FF" w:rsidR="00341A48" w:rsidRDefault="00341A48" w:rsidP="001B614A">
      <w:pPr>
        <w:pStyle w:val="NewLettering"/>
        <w:numPr>
          <w:ilvl w:val="0"/>
          <w:numId w:val="18"/>
        </w:numPr>
      </w:pPr>
      <w:r>
        <w:t>Make observations about a set of data points in a scatterplot as having a positive linear relationship, a negative linear relationship, or no relationship</w:t>
      </w:r>
      <w:r w:rsidR="00053FFE">
        <w:t>.</w:t>
      </w:r>
    </w:p>
    <w:p w14:paraId="314BD6FE" w14:textId="77777777" w:rsidR="00341A48" w:rsidRDefault="00341A48" w:rsidP="001B614A">
      <w:pPr>
        <w:pStyle w:val="NewLettering"/>
        <w:numPr>
          <w:ilvl w:val="0"/>
          <w:numId w:val="18"/>
        </w:numPr>
      </w:pPr>
      <w:r>
        <w:t xml:space="preserve">Analyze and justify the relationship of the quantitative bivariate data represented in scatterplots. </w:t>
      </w:r>
    </w:p>
    <w:p w14:paraId="0E3036A6" w14:textId="661A5425" w:rsidR="001E2D85" w:rsidRDefault="00341A48" w:rsidP="001B614A">
      <w:pPr>
        <w:pStyle w:val="NewLettering"/>
        <w:numPr>
          <w:ilvl w:val="0"/>
          <w:numId w:val="18"/>
        </w:numPr>
        <w:spacing w:after="240"/>
      </w:pPr>
      <w:r>
        <w:t>Sketch the line of best fit for data represented in a scatterplot.</w:t>
      </w:r>
    </w:p>
    <w:tbl>
      <w:tblPr>
        <w:tblStyle w:val="TableGrid"/>
        <w:tblW w:w="0" w:type="auto"/>
        <w:jc w:val="center"/>
        <w:tblLook w:val="04A0" w:firstRow="1" w:lastRow="0" w:firstColumn="1" w:lastColumn="0" w:noHBand="0" w:noVBand="1"/>
      </w:tblPr>
      <w:tblGrid>
        <w:gridCol w:w="9787"/>
      </w:tblGrid>
      <w:tr w:rsidR="001E2D85" w:rsidRPr="002316C6" w14:paraId="574D314A" w14:textId="77777777" w:rsidTr="00C011EE">
        <w:trPr>
          <w:tblHeader/>
          <w:jc w:val="center"/>
        </w:trPr>
        <w:tc>
          <w:tcPr>
            <w:tcW w:w="9787" w:type="dxa"/>
            <w:shd w:val="clear" w:color="auto" w:fill="D9D9D9" w:themeFill="background1" w:themeFillShade="D9"/>
          </w:tcPr>
          <w:p w14:paraId="17AF9F75" w14:textId="4997FDFA" w:rsidR="001E2D85" w:rsidRPr="001E2D85" w:rsidRDefault="001E2D85" w:rsidP="00F444E9">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1E2D85">
              <w:rPr>
                <w:b/>
                <w:bCs/>
                <w:color w:val="auto"/>
              </w:rPr>
              <w:t>8.PS.3  The student will apply the data cycle (formulate questions; collect or acquire data; organize and represent data; and analyze data and communicate results) with a focus on scatterplots.</w:t>
            </w:r>
            <w:r w:rsidRPr="001E2D85">
              <w:rPr>
                <w:b/>
                <w:bCs/>
                <w:color w:val="auto"/>
              </w:rPr>
              <w:tab/>
            </w:r>
          </w:p>
          <w:p w14:paraId="47851396" w14:textId="77777777" w:rsidR="001E2D85" w:rsidRPr="002316C6" w:rsidRDefault="001E2D85"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1E2D85" w:rsidRPr="002316C6" w14:paraId="1AD57644" w14:textId="77777777" w:rsidTr="00C011EE">
        <w:trPr>
          <w:jc w:val="center"/>
        </w:trPr>
        <w:tc>
          <w:tcPr>
            <w:tcW w:w="9787" w:type="dxa"/>
          </w:tcPr>
          <w:p w14:paraId="08E21DC9" w14:textId="77777777" w:rsidR="00D878F2" w:rsidRPr="00260A3F" w:rsidRDefault="00D878F2" w:rsidP="001B614A">
            <w:pPr>
              <w:pStyle w:val="CFUSFormatting"/>
              <w:numPr>
                <w:ilvl w:val="0"/>
                <w:numId w:val="24"/>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07ABD387" w14:textId="304A30C6" w:rsidR="001E2D85" w:rsidRPr="002316C6" w:rsidRDefault="00843F93" w:rsidP="1FBDE4D2">
            <w:pPr>
              <w:spacing w:after="60"/>
              <w:jc w:val="center"/>
            </w:pPr>
            <w:r w:rsidRPr="00A25544">
              <w:rPr>
                <w:noProof/>
              </w:rPr>
              <w:drawing>
                <wp:inline distT="0" distB="0" distL="0" distR="0" wp14:anchorId="293DEAAE" wp14:editId="4760EB61">
                  <wp:extent cx="2740660" cy="2649882"/>
                  <wp:effectExtent l="0" t="0" r="2540" b="0"/>
                  <wp:docPr id="1784521912" name="Picture 1784521912"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8"/>
                          <a:stretch>
                            <a:fillRect/>
                          </a:stretch>
                        </pic:blipFill>
                        <pic:spPr>
                          <a:xfrm>
                            <a:off x="0" y="0"/>
                            <a:ext cx="2803143" cy="2710296"/>
                          </a:xfrm>
                          <a:prstGeom prst="rect">
                            <a:avLst/>
                          </a:prstGeom>
                        </pic:spPr>
                      </pic:pic>
                    </a:graphicData>
                  </a:graphic>
                </wp:inline>
              </w:drawing>
            </w:r>
          </w:p>
          <w:p w14:paraId="488EDDC0" w14:textId="2E6D7984"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To collect data for any problem situation, an experiment can be designed, a survey can be conducted, or other data-gathering strategies can be used. The data can be organized, displayed, analyzed, and interpreted to solve the problem. </w:t>
            </w:r>
          </w:p>
          <w:p w14:paraId="3DE5BAB4" w14:textId="6666BFF3" w:rsidR="00CB3DB5" w:rsidRPr="00CB3DB5" w:rsidRDefault="00CB3DB5" w:rsidP="001B614A">
            <w:pPr>
              <w:numPr>
                <w:ilvl w:val="0"/>
                <w:numId w:val="24"/>
              </w:numPr>
              <w:spacing w:after="60"/>
              <w:rPr>
                <w:rFonts w:eastAsia="Times New Roman"/>
                <w:color w:val="000000" w:themeColor="text1"/>
              </w:rPr>
            </w:pPr>
            <w:r w:rsidRPr="00CB3DB5">
              <w:rPr>
                <w:rFonts w:eastAsia="Times New Roman"/>
                <w:color w:val="000000" w:themeColor="text1"/>
              </w:rPr>
              <w:t xml:space="preserve">The teacher can provide data sets in addition to </w:t>
            </w:r>
            <w:r w:rsidR="00B473B7">
              <w:rPr>
                <w:rFonts w:eastAsia="Times New Roman"/>
                <w:color w:val="000000" w:themeColor="text1"/>
              </w:rPr>
              <w:t>students engaging in their own data collection or acquisition.</w:t>
            </w:r>
          </w:p>
          <w:p w14:paraId="2CC20FF0" w14:textId="05553270"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scatterplot illustrates the relationship between two sets of numerical data represented by two variables (bivariate data). A scatterplot consists of points on the coordinate plane. The coordinates of </w:t>
            </w:r>
            <w:r w:rsidR="009D718F">
              <w:rPr>
                <w:rFonts w:eastAsia="Times New Roman"/>
                <w:color w:val="000000" w:themeColor="text1"/>
              </w:rPr>
              <w:t>a</w:t>
            </w:r>
            <w:r w:rsidRPr="36453363">
              <w:rPr>
                <w:rFonts w:eastAsia="Times New Roman"/>
                <w:color w:val="000000" w:themeColor="text1"/>
              </w:rPr>
              <w:t xml:space="preserve"> point represent the measures of the two attributes of the point.</w:t>
            </w:r>
          </w:p>
          <w:p w14:paraId="36DB9357" w14:textId="6B30555A"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lastRenderedPageBreak/>
              <w:t>In a scatterplot, each point may represent an independent and dependent variable. The independent variable is graphed on the horizontal axis and the dependent is graphed on the vertical axis.</w:t>
            </w:r>
          </w:p>
          <w:p w14:paraId="20462C80" w14:textId="0BD2E1E3"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Scatterplots can be used to predict linear trends and estimate a line of best fit.</w:t>
            </w:r>
          </w:p>
          <w:p w14:paraId="26858B5B" w14:textId="43EA5B5D"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line of best fit helps in making interpretations and predictions about the situation modeled in the data set. Lines and curves of best fit are explored more in Algebra </w:t>
            </w:r>
            <w:r w:rsidR="00A468CA">
              <w:rPr>
                <w:rFonts w:eastAsia="Times New Roman"/>
                <w:color w:val="000000" w:themeColor="text1"/>
              </w:rPr>
              <w:t>1</w:t>
            </w:r>
            <w:r w:rsidR="00366CBA">
              <w:rPr>
                <w:rFonts w:eastAsia="Times New Roman"/>
                <w:color w:val="000000" w:themeColor="text1"/>
              </w:rPr>
              <w:t xml:space="preserve"> and used</w:t>
            </w:r>
            <w:r w:rsidRPr="36453363">
              <w:rPr>
                <w:rFonts w:eastAsia="Times New Roman"/>
                <w:color w:val="000000" w:themeColor="text1"/>
              </w:rPr>
              <w:t xml:space="preserve"> to make interpretations and predictions.</w:t>
            </w:r>
          </w:p>
          <w:p w14:paraId="795E3E65" w14:textId="2AA3A8FE"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A scatterplot can suggest various kinds of linear relationships between variables. Linear relationships may be positive (rising) or negative (falling). If the pattern of points slopes from lower left to upper right, it indicates a positive linear relationship between the variables being studied. If the pattern of points slopes from upper left to lower right, it indicates a negative linear relationship.</w:t>
            </w:r>
          </w:p>
          <w:p w14:paraId="62B98A8D" w14:textId="38EA641B"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No relationship: The position of the data values when graphed suggest</w:t>
            </w:r>
            <w:r w:rsidR="3B77F60E" w:rsidRPr="36453363">
              <w:rPr>
                <w:rFonts w:eastAsia="Times New Roman"/>
                <w:color w:val="000000" w:themeColor="text1"/>
              </w:rPr>
              <w:t>s</w:t>
            </w:r>
            <w:r w:rsidRPr="36453363">
              <w:rPr>
                <w:rFonts w:eastAsia="Times New Roman"/>
                <w:color w:val="000000" w:themeColor="text1"/>
              </w:rPr>
              <w:t xml:space="preserve"> that there is no definite positive or negative pattern established.</w:t>
            </w:r>
          </w:p>
          <w:p w14:paraId="07251A1A" w14:textId="130F2678"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Positive relationship: The position of the data values when graphed suggest that as one of the variables increases it has the same effect on the second variable. As variable 1 increase</w:t>
            </w:r>
            <w:r w:rsidR="4A50357E" w:rsidRPr="36453363">
              <w:rPr>
                <w:rFonts w:eastAsia="Times New Roman"/>
                <w:color w:val="000000" w:themeColor="text1"/>
              </w:rPr>
              <w:t>s</w:t>
            </w:r>
            <w:r w:rsidRPr="36453363">
              <w:rPr>
                <w:rFonts w:eastAsia="Times New Roman"/>
                <w:color w:val="000000" w:themeColor="text1"/>
              </w:rPr>
              <w:t>, variable 2 increases to indicate a positive linear relationship.</w:t>
            </w:r>
          </w:p>
          <w:p w14:paraId="243E083D" w14:textId="47438815"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Negative relationship: The position of the data values when graphed suggest that as one variable increases it has an opposite effect on the second variable. As variable 1 increases, variable 2 decreases to indicate a negative linear relationship.</w:t>
            </w:r>
          </w:p>
          <w:p w14:paraId="576EA878" w14:textId="6F613970" w:rsidR="00C426D1"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The following scatterplots illustrate how patterns in data values may indicate linear relationships.</w:t>
            </w:r>
          </w:p>
          <w:p w14:paraId="39431836" w14:textId="5E04A9FB" w:rsidR="00C426D1" w:rsidRDefault="00C426D1" w:rsidP="00C426D1">
            <w:pPr>
              <w:spacing w:after="60"/>
              <w:jc w:val="center"/>
              <w:rPr>
                <w:rFonts w:eastAsia="Times New Roman"/>
                <w:color w:val="000000" w:themeColor="text1"/>
              </w:rPr>
            </w:pPr>
            <w:r w:rsidRPr="00C426D1">
              <w:rPr>
                <w:noProof/>
              </w:rPr>
              <w:drawing>
                <wp:inline distT="0" distB="0" distL="0" distR="0" wp14:anchorId="73F9DE45" wp14:editId="1A3D0645">
                  <wp:extent cx="4426750" cy="1516283"/>
                  <wp:effectExtent l="0" t="0" r="0" b="8255"/>
                  <wp:docPr id="266200821" name="Picture 1" descr="Three coordinate planes that compares the relationship between variable 1 (x-axis) and variable 2 (y-axis). First image shows no relationship with dots scattered all over. Second image shows positive relationship with dots trending upwards and to the right. Third image shows negative relationship with dots trending down an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00821" name="Picture 1" descr="Three coordinate planes that compares the relationship between variable 1 (x-axis) and variable 2 (y-axis). First image shows no relationship with dots scattered all over. Second image shows positive relationship with dots trending upwards and to the right. Third image shows negative relationship with dots trending down and to the right."/>
                          <pic:cNvPicPr/>
                        </pic:nvPicPr>
                        <pic:blipFill>
                          <a:blip r:embed="rId22"/>
                          <a:stretch>
                            <a:fillRect/>
                          </a:stretch>
                        </pic:blipFill>
                        <pic:spPr>
                          <a:xfrm>
                            <a:off x="0" y="0"/>
                            <a:ext cx="4451014" cy="1524594"/>
                          </a:xfrm>
                          <a:prstGeom prst="rect">
                            <a:avLst/>
                          </a:prstGeom>
                        </pic:spPr>
                      </pic:pic>
                    </a:graphicData>
                  </a:graphic>
                </wp:inline>
              </w:drawing>
            </w:r>
          </w:p>
          <w:p w14:paraId="77C0C136" w14:textId="77777777" w:rsidR="00C426D1" w:rsidRDefault="787387D0" w:rsidP="001B614A">
            <w:pPr>
              <w:numPr>
                <w:ilvl w:val="0"/>
                <w:numId w:val="24"/>
              </w:numPr>
              <w:spacing w:after="60"/>
              <w:rPr>
                <w:rFonts w:eastAsia="Times New Roman"/>
                <w:color w:val="000000" w:themeColor="text1"/>
              </w:rPr>
            </w:pPr>
            <w:r w:rsidRPr="00C426D1">
              <w:rPr>
                <w:rFonts w:eastAsia="Times New Roman"/>
                <w:color w:val="000000" w:themeColor="text1"/>
              </w:rPr>
              <w:t>A linear relationship between variables does not necessarily imply causation. For example, as the temperature at the beach increases, the sales at an ice cream store increase. If data were collected for these two variables, a positive linear relationship would exist, however, there is no causal relationship between the variables (</w:t>
            </w:r>
            <w:r w:rsidR="00C426D1" w:rsidRPr="00C426D1">
              <w:rPr>
                <w:rFonts w:eastAsia="Times New Roman"/>
                <w:color w:val="000000" w:themeColor="text1"/>
              </w:rPr>
              <w:t>e.g</w:t>
            </w:r>
            <w:r w:rsidRPr="00C426D1">
              <w:rPr>
                <w:rFonts w:eastAsia="Times New Roman"/>
                <w:color w:val="000000" w:themeColor="text1"/>
              </w:rPr>
              <w:t>., the temperature outside does not cause ice cream sales to increase, but there is a relationship between the two).</w:t>
            </w:r>
          </w:p>
          <w:p w14:paraId="4768CEE1" w14:textId="362D025F" w:rsidR="001E2D85" w:rsidRPr="00C426D1" w:rsidRDefault="787387D0" w:rsidP="001B614A">
            <w:pPr>
              <w:numPr>
                <w:ilvl w:val="0"/>
                <w:numId w:val="24"/>
              </w:numPr>
              <w:spacing w:after="60"/>
              <w:rPr>
                <w:rFonts w:eastAsia="Times New Roman"/>
                <w:color w:val="000000" w:themeColor="text1"/>
              </w:rPr>
            </w:pPr>
            <w:r w:rsidRPr="00C426D1">
              <w:rPr>
                <w:rFonts w:eastAsia="Times New Roman"/>
                <w:color w:val="000000" w:themeColor="text1"/>
              </w:rPr>
              <w:t xml:space="preserve">The relationship between variables is not always </w:t>
            </w:r>
            <w:r w:rsidR="5BEF87D8" w:rsidRPr="00C426D1">
              <w:rPr>
                <w:rFonts w:eastAsia="Times New Roman"/>
                <w:color w:val="000000" w:themeColor="text1"/>
              </w:rPr>
              <w:t>linear and</w:t>
            </w:r>
            <w:r w:rsidRPr="00C426D1">
              <w:rPr>
                <w:rFonts w:eastAsia="Times New Roman"/>
                <w:color w:val="000000" w:themeColor="text1"/>
              </w:rPr>
              <w:t xml:space="preserve"> may be modeled by other types of functions that are studied in high school and college level mathematics.</w:t>
            </w:r>
          </w:p>
        </w:tc>
      </w:tr>
    </w:tbl>
    <w:p w14:paraId="62F29EF4" w14:textId="46DCCAC2" w:rsidR="00AC6FBB" w:rsidRDefault="00AC6FBB" w:rsidP="00341A48"/>
    <w:p w14:paraId="1F5B53A3" w14:textId="77777777" w:rsidR="00AC6FBB" w:rsidRDefault="00AC6FBB">
      <w:pPr>
        <w:pBdr>
          <w:top w:val="none" w:sz="0" w:space="0" w:color="auto"/>
          <w:left w:val="none" w:sz="0" w:space="0" w:color="auto"/>
          <w:bottom w:val="none" w:sz="0" w:space="0" w:color="auto"/>
          <w:right w:val="none" w:sz="0" w:space="0" w:color="auto"/>
          <w:between w:val="none" w:sz="0" w:space="0" w:color="auto"/>
        </w:pBdr>
      </w:pPr>
      <w:r>
        <w:br w:type="page"/>
      </w:r>
    </w:p>
    <w:p w14:paraId="10C8D67A" w14:textId="77777777" w:rsidR="00341A48" w:rsidRDefault="00341A48" w:rsidP="00341A48">
      <w:pPr>
        <w:pStyle w:val="SOLHead2"/>
      </w:pPr>
      <w:r>
        <w:lastRenderedPageBreak/>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1B614A">
      <w:pPr>
        <w:pStyle w:val="NewLettering"/>
        <w:numPr>
          <w:ilvl w:val="0"/>
          <w:numId w:val="19"/>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1B614A">
      <w:pPr>
        <w:pStyle w:val="NewLettering"/>
        <w:numPr>
          <w:ilvl w:val="0"/>
          <w:numId w:val="19"/>
        </w:numPr>
        <w:spacing w:after="240"/>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tbl>
      <w:tblPr>
        <w:tblStyle w:val="TableGrid"/>
        <w:tblW w:w="0" w:type="auto"/>
        <w:jc w:val="center"/>
        <w:tblLook w:val="04A0" w:firstRow="1" w:lastRow="0" w:firstColumn="1" w:lastColumn="0" w:noHBand="0" w:noVBand="1"/>
      </w:tblPr>
      <w:tblGrid>
        <w:gridCol w:w="9787"/>
      </w:tblGrid>
      <w:tr w:rsidR="005D3066" w:rsidRPr="002316C6" w14:paraId="362DD848" w14:textId="77777777" w:rsidTr="00C011EE">
        <w:trPr>
          <w:tblHeader/>
          <w:jc w:val="center"/>
        </w:trPr>
        <w:tc>
          <w:tcPr>
            <w:tcW w:w="9787" w:type="dxa"/>
            <w:shd w:val="clear" w:color="auto" w:fill="D9D9D9" w:themeFill="background1" w:themeFillShade="D9"/>
          </w:tcPr>
          <w:p w14:paraId="24C8C1BF" w14:textId="239EFBA4"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4" w:name="_Hlk146611616"/>
            <w:r w:rsidRPr="005D3066">
              <w:rPr>
                <w:b/>
                <w:bCs/>
                <w:color w:val="auto"/>
              </w:rPr>
              <w:t>8.PFA.1  The student will represent, simplify, and generate equivalent algebraic expressions in one variable.</w:t>
            </w:r>
            <w:r w:rsidRPr="001E2D85">
              <w:rPr>
                <w:b/>
                <w:bCs/>
                <w:color w:val="auto"/>
              </w:rPr>
              <w:tab/>
            </w:r>
          </w:p>
          <w:p w14:paraId="44BD8897"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7CCB75D3" w14:textId="77777777" w:rsidTr="00C011EE">
        <w:trPr>
          <w:jc w:val="center"/>
        </w:trPr>
        <w:tc>
          <w:tcPr>
            <w:tcW w:w="9787" w:type="dxa"/>
          </w:tcPr>
          <w:p w14:paraId="5CD77AF1" w14:textId="6B1E0CC0" w:rsidR="005D3066" w:rsidRPr="002316C6" w:rsidRDefault="2F7DC05B" w:rsidP="001B614A">
            <w:pPr>
              <w:numPr>
                <w:ilvl w:val="0"/>
                <w:numId w:val="24"/>
              </w:numPr>
              <w:spacing w:after="60"/>
              <w:rPr>
                <w:rFonts w:eastAsia="Times New Roman"/>
                <w:color w:val="000000" w:themeColor="text1"/>
              </w:rPr>
            </w:pPr>
            <w:r w:rsidRPr="36453363">
              <w:rPr>
                <w:rFonts w:eastAsia="Times New Roman"/>
                <w:color w:val="000000" w:themeColor="text1"/>
              </w:rPr>
              <w:t>The distributive property can be demonstrated by multiplying the sum of two or more addends by a number. The same result can be obtained by multiplying each addend individually by a number and then adding the products.</w:t>
            </w:r>
          </w:p>
          <w:p w14:paraId="315B275A" w14:textId="3AFEA562" w:rsidR="005D3066" w:rsidRPr="00460C57" w:rsidRDefault="00FC0C72" w:rsidP="00460C57">
            <w:pPr>
              <w:spacing w:after="60"/>
              <w:jc w:val="center"/>
              <w:rPr>
                <w:color w:val="000000" w:themeColor="text1"/>
              </w:rPr>
            </w:pPr>
            <w:r w:rsidRPr="00FC0C72">
              <w:rPr>
                <w:noProof/>
              </w:rPr>
              <w:drawing>
                <wp:inline distT="0" distB="0" distL="0" distR="0" wp14:anchorId="561B6C0E" wp14:editId="416E7A83">
                  <wp:extent cx="4054454" cy="1093808"/>
                  <wp:effectExtent l="0" t="0" r="3810" b="0"/>
                  <wp:docPr id="1163099585" name="Picture 1" descr="Example of distributive property. The expression 3 x (2 + 3) is modeled with three rows of two blue squares and three rows of three red tiles. The other side of the equation shows this is equivalent to 3 x 2 + 3 x 3, which is demonstrated by three rows of two blue tiles and three rows of three 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99585" name="Picture 1" descr="Example of distributive property. The expression 3 x (2 + 3) is modeled with three rows of two blue squares and three rows of three red tiles. The other side of the equation shows this is equivalent to 3 x 2 + 3 x 3, which is demonstrated by three rows of two blue tiles and three rows of three red tiles."/>
                          <pic:cNvPicPr/>
                        </pic:nvPicPr>
                        <pic:blipFill>
                          <a:blip r:embed="rId23"/>
                          <a:stretch>
                            <a:fillRect/>
                          </a:stretch>
                        </pic:blipFill>
                        <pic:spPr>
                          <a:xfrm>
                            <a:off x="0" y="0"/>
                            <a:ext cx="4062786" cy="1096056"/>
                          </a:xfrm>
                          <a:prstGeom prst="rect">
                            <a:avLst/>
                          </a:prstGeom>
                        </pic:spPr>
                      </pic:pic>
                    </a:graphicData>
                  </a:graphic>
                </wp:inline>
              </w:drawing>
            </w:r>
          </w:p>
          <w:p w14:paraId="50C0111A" w14:textId="542D84FC" w:rsidR="00081DF5" w:rsidRPr="00A14EE4" w:rsidRDefault="2F7DC05B" w:rsidP="001B614A">
            <w:pPr>
              <w:pStyle w:val="CFUSFormatting"/>
              <w:numPr>
                <w:ilvl w:val="0"/>
                <w:numId w:val="24"/>
              </w:numPr>
              <w:rPr>
                <w:rFonts w:eastAsia="Times New Roman"/>
                <w:color w:val="000000" w:themeColor="text1"/>
              </w:rPr>
            </w:pPr>
            <w:r w:rsidRPr="00A14EE4">
              <w:rPr>
                <w:rFonts w:eastAsia="Times New Roman"/>
                <w:color w:val="000000" w:themeColor="text1"/>
              </w:rPr>
              <w:t xml:space="preserve">The distributive property is a useful tool for mental math. For example: </w:t>
            </w:r>
            <m:oMath>
              <m:r>
                <w:rPr>
                  <w:rFonts w:ascii="Cambria Math" w:hAnsi="Cambria Math"/>
                </w:rPr>
                <m:t>7⋅13=7</m:t>
              </m:r>
              <m:d>
                <m:dPr>
                  <m:ctrlPr>
                    <w:rPr>
                      <w:rFonts w:ascii="Cambria Math" w:hAnsi="Cambria Math"/>
                    </w:rPr>
                  </m:ctrlPr>
                </m:dPr>
                <m:e>
                  <m:r>
                    <w:rPr>
                      <w:rFonts w:ascii="Cambria Math" w:hAnsi="Cambria Math"/>
                    </w:rPr>
                    <m:t>10+3</m:t>
                  </m:r>
                </m:e>
              </m:d>
              <m:r>
                <w:rPr>
                  <w:rFonts w:ascii="Cambria Math" w:hAnsi="Cambria Math"/>
                </w:rPr>
                <m:t>=(10⋅7)+(3⋅7)=70+21=91</m:t>
              </m:r>
            </m:oMath>
            <w:r w:rsidR="00A14EE4" w:rsidRPr="00A14EE4">
              <w:rPr>
                <w:rFonts w:eastAsia="Times New Roman"/>
              </w:rPr>
              <w:t xml:space="preserve">. </w:t>
            </w:r>
            <w:r w:rsidRPr="00A14EE4">
              <w:rPr>
                <w:rFonts w:eastAsia="Times New Roman"/>
                <w:color w:val="000000" w:themeColor="text1"/>
              </w:rPr>
              <w:t>Modeling the distributive property should reflect the Concrete-Representational-Abstract (CRA) model</w:t>
            </w:r>
            <w:r w:rsidR="2F68B983" w:rsidRPr="00A14EE4">
              <w:rPr>
                <w:rFonts w:eastAsia="Times New Roman"/>
                <w:color w:val="000000" w:themeColor="text1"/>
              </w:rPr>
              <w:t>.</w:t>
            </w:r>
          </w:p>
          <w:p w14:paraId="545260D7" w14:textId="77777777" w:rsidR="0057252F" w:rsidRPr="0057252F" w:rsidRDefault="2F7DC05B" w:rsidP="001B614A">
            <w:pPr>
              <w:pStyle w:val="CFUSFormatting"/>
              <w:numPr>
                <w:ilvl w:val="0"/>
                <w:numId w:val="24"/>
              </w:numPr>
              <w:rPr>
                <w:rFonts w:eastAsia="Times New Roman"/>
                <w:color w:val="000000" w:themeColor="text1"/>
              </w:rPr>
            </w:pPr>
            <w:r w:rsidRPr="00081DF5">
              <w:rPr>
                <w:rFonts w:eastAsia="Times New Roman"/>
                <w:color w:val="000000" w:themeColor="text1"/>
              </w:rPr>
              <w:t xml:space="preserve">An expression is a representation of a quantity. It may contain numbers, variables, and/or operation symbols. It </w:t>
            </w:r>
            <w:r w:rsidRPr="008B0214">
              <w:rPr>
                <w:rFonts w:eastAsia="Times New Roman"/>
                <w:color w:val="000000" w:themeColor="text1"/>
              </w:rPr>
              <w:t>does not have an “equal sign</w:t>
            </w:r>
            <w:r w:rsidR="00843F93" w:rsidRPr="008B0214">
              <w:rPr>
                <w:rFonts w:eastAsia="Times New Roman"/>
                <w:color w:val="000000" w:themeColor="text1"/>
              </w:rPr>
              <w:t>”</w:t>
            </w:r>
            <w:r w:rsidRPr="008B0214">
              <w:rPr>
                <w:rFonts w:eastAsia="Times New Roman"/>
                <w:color w:val="000000" w:themeColor="text1"/>
              </w:rPr>
              <w:t xml:space="preserve"> (</w:t>
            </w:r>
            <w:r w:rsidR="00CF7223" w:rsidRPr="008B0214">
              <w:rPr>
                <w:rFonts w:eastAsia="Times New Roman"/>
                <w:color w:val="000000" w:themeColor="text1"/>
              </w:rPr>
              <w:t>e.g.,</w:t>
            </w:r>
            <w:r w:rsidRPr="008B0214">
              <w:rPr>
                <w:rFonts w:eastAsia="Times New Roman"/>
                <w:color w:val="000000" w:themeColor="text1"/>
              </w:rPr>
              <w:t xml:space="preserve">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4</m:t>
                  </m:r>
                </m:den>
              </m:f>
            </m:oMath>
            <w:r w:rsidR="41A8C8E9" w:rsidRPr="008B0214">
              <w:rPr>
                <w:rFonts w:eastAsia="Times New Roman"/>
                <w:color w:val="000000" w:themeColor="text1"/>
              </w:rPr>
              <w:t xml:space="preserve">, </w:t>
            </w:r>
            <m:oMath>
              <m:r>
                <m:rPr>
                  <m:sty m:val="p"/>
                </m:rPr>
                <w:rPr>
                  <w:rFonts w:ascii="Cambria Math" w:eastAsia="Times New Roman" w:hAnsi="Cambria Math"/>
                  <w:color w:val="000000" w:themeColor="text1"/>
                </w:rPr>
                <m:t>5</m:t>
              </m:r>
              <m:r>
                <w:rPr>
                  <w:rFonts w:ascii="Cambria Math" w:eastAsia="Times New Roman" w:hAnsi="Cambria Math"/>
                  <w:color w:val="000000" w:themeColor="text1"/>
                </w:rPr>
                <m:t>x; 140-38.2; -18</m:t>
              </m:r>
              <m:r>
                <m:rPr>
                  <m:sty m:val="p"/>
                </m:rPr>
                <w:rPr>
                  <w:rFonts w:ascii="Cambria Math" w:eastAsia="Times New Roman" w:hAnsi="Cambria Math"/>
                  <w:color w:val="000000" w:themeColor="text1"/>
                </w:rPr>
                <m:t xml:space="preserve">∙21;     </m:t>
              </m:r>
            </m:oMath>
          </w:p>
          <w:p w14:paraId="2FD8A4CE" w14:textId="40B0A90E" w:rsidR="00081DF5" w:rsidRPr="008B0214" w:rsidRDefault="2F7DC05B" w:rsidP="0057252F">
            <w:pPr>
              <w:pStyle w:val="CFUSFormatting"/>
              <w:numPr>
                <w:ilvl w:val="0"/>
                <w:numId w:val="0"/>
              </w:numPr>
              <w:ind w:left="360"/>
              <w:rPr>
                <w:rFonts w:eastAsia="Times New Roman"/>
                <w:color w:val="000000" w:themeColor="text1"/>
              </w:rPr>
            </w:pPr>
            <m:oMath>
              <m:r>
                <m:rPr>
                  <m:sty m:val="p"/>
                </m:rPr>
                <w:rPr>
                  <w:rFonts w:ascii="Cambria Math" w:eastAsia="Times New Roman" w:hAnsi="Cambria Math"/>
                  <w:color w:val="000000" w:themeColor="text1"/>
                </w:rPr>
                <m:t>(5+2</m:t>
              </m:r>
              <m:r>
                <w:rPr>
                  <w:rFonts w:ascii="Cambria Math" w:eastAsia="Times New Roman" w:hAnsi="Cambria Math"/>
                  <w:color w:val="000000" w:themeColor="text1"/>
                </w:rPr>
                <m:t>x</m:t>
              </m:r>
              <m:r>
                <m:rPr>
                  <m:sty m:val="p"/>
                </m:rPr>
                <w:rPr>
                  <w:rFonts w:ascii="Cambria Math" w:eastAsia="Times New Roman" w:hAnsi="Cambria Math"/>
                  <w:color w:val="000000" w:themeColor="text1"/>
                </w:rPr>
                <m:t>)∙4</m:t>
              </m:r>
            </m:oMath>
            <w:r w:rsidRPr="008B0214">
              <w:rPr>
                <w:rFonts w:eastAsia="Times New Roman"/>
                <w:color w:val="000000" w:themeColor="text1"/>
              </w:rPr>
              <w:t xml:space="preserve">). An expression cannot be solved. </w:t>
            </w:r>
          </w:p>
          <w:p w14:paraId="79031B39" w14:textId="77777777" w:rsidR="00081DF5" w:rsidRDefault="2F7DC05B" w:rsidP="001B614A">
            <w:pPr>
              <w:pStyle w:val="CFUSFormatting"/>
              <w:numPr>
                <w:ilvl w:val="0"/>
                <w:numId w:val="24"/>
              </w:numPr>
              <w:rPr>
                <w:rFonts w:eastAsia="Times New Roman"/>
                <w:color w:val="000000" w:themeColor="text1"/>
              </w:rPr>
            </w:pPr>
            <w:r w:rsidRPr="008B0214">
              <w:rPr>
                <w:rFonts w:eastAsia="Times New Roman"/>
                <w:color w:val="000000" w:themeColor="text1"/>
              </w:rPr>
              <w:t>A numerical expression contains only</w:t>
            </w:r>
            <w:r w:rsidRPr="36453363">
              <w:rPr>
                <w:rFonts w:eastAsia="Times New Roman"/>
                <w:color w:val="000000" w:themeColor="text1"/>
              </w:rPr>
              <w:t xml:space="preserve"> numbers, the operations symbols, and grouping symbols.</w:t>
            </w:r>
          </w:p>
          <w:p w14:paraId="66FFF009" w14:textId="77777777"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 xml:space="preserve">Expressions are simplified using the order of operations. </w:t>
            </w:r>
          </w:p>
          <w:p w14:paraId="28E9F5F3" w14:textId="76991C0E"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An algebraic expression is a variable expression that contains at least one variable (</w:t>
            </w:r>
            <w:r w:rsidR="008F3962" w:rsidRPr="36453363">
              <w:rPr>
                <w:rFonts w:eastAsia="Times New Roman"/>
                <w:color w:val="000000" w:themeColor="text1"/>
              </w:rPr>
              <w:t>e.g.,</w:t>
            </w:r>
            <w:r w:rsidR="41A8C8E9" w:rsidRPr="36453363">
              <w:rPr>
                <w:rFonts w:eastAsia="Times New Roman"/>
                <w:color w:val="000000" w:themeColor="text1"/>
              </w:rPr>
              <w:t xml:space="preserve"> </w:t>
            </w:r>
            <w:r w:rsidRPr="36453363">
              <w:rPr>
                <w:rFonts w:eastAsia="Times New Roman"/>
                <w:i/>
                <w:iCs/>
                <w:color w:val="000000" w:themeColor="text1"/>
              </w:rPr>
              <w:t>x</w:t>
            </w:r>
            <w:r w:rsidRPr="36453363">
              <w:rPr>
                <w:rFonts w:eastAsia="Times New Roman"/>
                <w:color w:val="000000" w:themeColor="text1"/>
              </w:rPr>
              <w:t xml:space="preserve"> – 3).</w:t>
            </w:r>
          </w:p>
          <w:p w14:paraId="585801CD" w14:textId="77777777"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Simplifying an algebraic expression means to write the expression as a more compact and equivalent expression. This usually involves combining like terms.</w:t>
            </w:r>
          </w:p>
          <w:p w14:paraId="07EE65B6" w14:textId="057CCBBB" w:rsidR="00081DF5" w:rsidRDefault="2F7DC05B" w:rsidP="001B614A">
            <w:pPr>
              <w:pStyle w:val="CFUSFormatting"/>
              <w:numPr>
                <w:ilvl w:val="0"/>
                <w:numId w:val="24"/>
              </w:numPr>
              <w:rPr>
                <w:rFonts w:eastAsia="Times New Roman"/>
                <w:color w:val="000000" w:themeColor="text1"/>
              </w:rPr>
            </w:pPr>
            <w:r w:rsidRPr="00081DF5">
              <w:rPr>
                <w:rFonts w:eastAsia="Times New Roman"/>
                <w:color w:val="000000" w:themeColor="text1"/>
              </w:rPr>
              <w:t>Like terms are terms that have the same variables and exponents. The coefficients need not be equivalent (e.g., 12</w:t>
            </w:r>
            <w:r w:rsidRPr="36453363">
              <w:rPr>
                <w:rFonts w:eastAsia="Times New Roman"/>
                <w:i/>
                <w:iCs/>
                <w:color w:val="000000" w:themeColor="text1"/>
              </w:rPr>
              <w:t>x</w:t>
            </w:r>
            <w:r w:rsidRPr="00081DF5">
              <w:rPr>
                <w:rFonts w:eastAsia="Times New Roman"/>
                <w:color w:val="000000" w:themeColor="text1"/>
              </w:rPr>
              <w:t xml:space="preserve"> and -5</w:t>
            </w:r>
            <w:r w:rsidRPr="36453363">
              <w:rPr>
                <w:rFonts w:eastAsia="Times New Roman"/>
                <w:i/>
                <w:iCs/>
                <w:color w:val="000000" w:themeColor="text1"/>
              </w:rPr>
              <w:t>x</w:t>
            </w:r>
            <w:r w:rsidRPr="00081DF5">
              <w:rPr>
                <w:rFonts w:eastAsia="Times New Roman"/>
                <w:color w:val="000000" w:themeColor="text1"/>
              </w:rPr>
              <w:t>; 45 and -5</w:t>
            </w:r>
            <w:r w:rsidR="422227D7" w:rsidRPr="00081DF5">
              <w:rPr>
                <w:rFonts w:eastAsia="Times New Roman"/>
                <w:color w:val="000000" w:themeColor="text1"/>
              </w:rPr>
              <w:t xml:space="preserve"> and</w:t>
            </w:r>
            <w:r w:rsidR="6E97184F" w:rsidRPr="00081DF5">
              <w:rPr>
                <w:rFonts w:eastAsia="Times New Roman"/>
                <w:color w:val="000000" w:themeColor="text1"/>
              </w:rPr>
              <w:t xml:space="preserve">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2</m:t>
                  </m:r>
                </m:num>
                <m:den>
                  <m:r>
                    <w:rPr>
                      <w:rFonts w:ascii="Cambria Math" w:eastAsia="Times New Roman" w:hAnsi="Cambria Math"/>
                      <w:color w:val="000000" w:themeColor="text1"/>
                    </w:rPr>
                    <m:t>3</m:t>
                  </m:r>
                </m:den>
              </m:f>
            </m:oMath>
            <w:r w:rsidRPr="00081DF5">
              <w:rPr>
                <w:rFonts w:eastAsia="Times New Roman"/>
                <w:color w:val="000000" w:themeColor="text1"/>
              </w:rPr>
              <w:t>; 9</w:t>
            </w:r>
            <w:r w:rsidRPr="36453363">
              <w:rPr>
                <w:rFonts w:eastAsia="Times New Roman"/>
                <w:i/>
                <w:iCs/>
                <w:color w:val="000000" w:themeColor="text1"/>
              </w:rPr>
              <w:t>y</w:t>
            </w:r>
            <w:r w:rsidRPr="00081DF5">
              <w:rPr>
                <w:rFonts w:eastAsia="Times New Roman"/>
                <w:color w:val="000000" w:themeColor="text1"/>
              </w:rPr>
              <w:t xml:space="preserve"> </w:t>
            </w:r>
            <w:r w:rsidR="650DDF04" w:rsidRPr="00081DF5">
              <w:rPr>
                <w:rFonts w:eastAsia="Times New Roman"/>
                <w:color w:val="000000" w:themeColor="text1"/>
              </w:rPr>
              <w:t xml:space="preserve">and </w:t>
            </w:r>
            <w:r w:rsidRPr="00081DF5">
              <w:rPr>
                <w:rFonts w:eastAsia="Times New Roman"/>
                <w:color w:val="000000" w:themeColor="text1"/>
              </w:rPr>
              <w:t>-51</w:t>
            </w:r>
            <w:r w:rsidRPr="36453363">
              <w:rPr>
                <w:rFonts w:eastAsia="Times New Roman"/>
                <w:i/>
                <w:iCs/>
                <w:color w:val="000000" w:themeColor="text1"/>
              </w:rPr>
              <w:t>y</w:t>
            </w:r>
            <w:r w:rsidRPr="00081DF5">
              <w:rPr>
                <w:rFonts w:eastAsia="Times New Roman"/>
                <w:color w:val="000000" w:themeColor="text1"/>
              </w:rPr>
              <w:t xml:space="preserve"> and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4</m:t>
                  </m:r>
                </m:num>
                <m:den>
                  <m:r>
                    <w:rPr>
                      <w:rFonts w:ascii="Cambria Math" w:eastAsia="Times New Roman" w:hAnsi="Cambria Math"/>
                      <w:color w:val="000000" w:themeColor="text1"/>
                    </w:rPr>
                    <m:t>9</m:t>
                  </m:r>
                </m:den>
              </m:f>
              <m:r>
                <w:rPr>
                  <w:rFonts w:ascii="Cambria Math" w:eastAsia="Times New Roman" w:hAnsi="Cambria Math"/>
                  <w:color w:val="000000" w:themeColor="text1"/>
                </w:rPr>
                <m:t>y</m:t>
              </m:r>
            </m:oMath>
            <w:r w:rsidR="7E8FFAA1" w:rsidRPr="00081DF5">
              <w:rPr>
                <w:rFonts w:eastAsia="Times New Roman"/>
                <w:color w:val="000000" w:themeColor="text1"/>
              </w:rPr>
              <w:t>.)</w:t>
            </w:r>
            <w:r w:rsidR="769B0B4B" w:rsidRPr="00081DF5">
              <w:rPr>
                <w:rFonts w:eastAsia="Times New Roman"/>
                <w:color w:val="000000" w:themeColor="text1"/>
              </w:rPr>
              <w:t xml:space="preserve"> Like terms in </w:t>
            </w:r>
            <w:r w:rsidR="008F3962">
              <w:rPr>
                <w:rFonts w:eastAsia="Times New Roman"/>
                <w:color w:val="000000" w:themeColor="text1"/>
              </w:rPr>
              <w:t>Grade 8</w:t>
            </w:r>
            <w:r w:rsidR="769B0B4B" w:rsidRPr="00081DF5">
              <w:rPr>
                <w:rFonts w:eastAsia="Times New Roman"/>
                <w:color w:val="000000" w:themeColor="text1"/>
              </w:rPr>
              <w:t xml:space="preserve"> are limited to variables with an exponent of 1. </w:t>
            </w:r>
          </w:p>
          <w:p w14:paraId="22B47092" w14:textId="6DEBBE3F" w:rsidR="005D3066" w:rsidRP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Like terms may be added or subtracted using the distributive and other properties. For example,</w:t>
            </w:r>
          </w:p>
          <w:p w14:paraId="4722F577" w14:textId="216DCFA9" w:rsidR="005D3066" w:rsidRPr="002316C6" w:rsidRDefault="6B2DFDAD" w:rsidP="00541E0B">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2(4</w:t>
            </w:r>
            <w:r w:rsidRPr="004F3085">
              <w:rPr>
                <w:rFonts w:eastAsia="Times New Roman"/>
                <w:i/>
                <w:iCs/>
                <w:color w:val="000000" w:themeColor="text1"/>
              </w:rPr>
              <w:t>x</w:t>
            </w:r>
            <w:r w:rsidRPr="1FBDE4D2">
              <w:rPr>
                <w:rFonts w:eastAsia="Times New Roman"/>
                <w:color w:val="000000" w:themeColor="text1"/>
              </w:rPr>
              <w:t xml:space="preserve"> – 2) + 3</w:t>
            </w:r>
            <w:r w:rsidRPr="004F3085">
              <w:rPr>
                <w:rFonts w:eastAsia="Times New Roman"/>
                <w:i/>
                <w:iCs/>
                <w:color w:val="000000" w:themeColor="text1"/>
              </w:rPr>
              <w:t>x</w:t>
            </w:r>
          </w:p>
          <w:p w14:paraId="4FCAA5D5" w14:textId="1789A1B4" w:rsidR="005D3066" w:rsidRPr="002316C6" w:rsidRDefault="6B2DFDAD" w:rsidP="00541E0B">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8</w:t>
            </w:r>
            <w:r w:rsidRPr="004F3085">
              <w:rPr>
                <w:rFonts w:eastAsia="Times New Roman"/>
                <w:i/>
                <w:iCs/>
                <w:color w:val="000000" w:themeColor="text1"/>
              </w:rPr>
              <w:t>x</w:t>
            </w:r>
            <w:r w:rsidRPr="1FBDE4D2">
              <w:rPr>
                <w:rFonts w:eastAsia="Times New Roman"/>
                <w:color w:val="000000" w:themeColor="text1"/>
              </w:rPr>
              <w:t xml:space="preserve"> – 4 + 3</w:t>
            </w:r>
            <w:r w:rsidRPr="004F3085">
              <w:rPr>
                <w:rFonts w:eastAsia="Times New Roman"/>
                <w:i/>
                <w:iCs/>
                <w:color w:val="000000" w:themeColor="text1"/>
              </w:rPr>
              <w:t>x</w:t>
            </w:r>
          </w:p>
          <w:p w14:paraId="072E2E52" w14:textId="77777777" w:rsidR="00081DF5" w:rsidRDefault="6B2DFDAD" w:rsidP="00081DF5">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11</w:t>
            </w:r>
            <w:r w:rsidRPr="004F3085">
              <w:rPr>
                <w:rFonts w:eastAsia="Times New Roman"/>
                <w:i/>
                <w:iCs/>
                <w:color w:val="000000" w:themeColor="text1"/>
              </w:rPr>
              <w:t>x</w:t>
            </w:r>
            <w:r w:rsidRPr="1FBDE4D2">
              <w:rPr>
                <w:rFonts w:eastAsia="Times New Roman"/>
                <w:color w:val="000000" w:themeColor="text1"/>
              </w:rPr>
              <w:t xml:space="preserve"> – 4</w:t>
            </w:r>
          </w:p>
          <w:p w14:paraId="266D17F5" w14:textId="23D6EC26" w:rsidR="005D3066" w:rsidRPr="002316C6" w:rsidRDefault="6B2DFDAD" w:rsidP="001B614A">
            <w:pPr>
              <w:pStyle w:val="CFUSFormatting"/>
              <w:numPr>
                <w:ilvl w:val="0"/>
                <w:numId w:val="24"/>
              </w:numPr>
              <w:rPr>
                <w:rFonts w:eastAsia="Times New Roman"/>
                <w:color w:val="000000" w:themeColor="text1"/>
              </w:rPr>
            </w:pPr>
            <w:r w:rsidRPr="1FBDE4D2">
              <w:rPr>
                <w:rFonts w:eastAsia="Times New Roman"/>
                <w:color w:val="000000" w:themeColor="text1"/>
              </w:rPr>
              <w:lastRenderedPageBreak/>
              <w:t>The order of operations is as follows:</w:t>
            </w:r>
          </w:p>
          <w:p w14:paraId="4420EB64" w14:textId="51355380"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F</w:t>
            </w:r>
            <w:r w:rsidR="3E4E8364" w:rsidRPr="36453363">
              <w:rPr>
                <w:rFonts w:eastAsia="Times New Roman"/>
                <w:color w:val="000000" w:themeColor="text1"/>
              </w:rPr>
              <w:t xml:space="preserve">irst, complete all operations within grouping symbols. </w:t>
            </w:r>
          </w:p>
          <w:p w14:paraId="3F96BB02" w14:textId="3BBD922F" w:rsidR="005D3066" w:rsidRPr="00C85579" w:rsidRDefault="6C86326C" w:rsidP="001B614A">
            <w:pPr>
              <w:pStyle w:val="CFUSSubFormatting"/>
              <w:numPr>
                <w:ilvl w:val="2"/>
                <w:numId w:val="24"/>
              </w:numPr>
              <w:rPr>
                <w:rFonts w:eastAsia="MathJax_Main"/>
                <w:color w:val="000000" w:themeColor="text1"/>
              </w:rPr>
            </w:pPr>
            <w:r w:rsidRPr="36453363">
              <w:rPr>
                <w:rFonts w:eastAsia="Times New Roman"/>
                <w:color w:val="000000" w:themeColor="text1"/>
              </w:rPr>
              <w:t xml:space="preserve">Parentheses ( ), brackets [ ], braces {}, absolute value </w:t>
            </w:r>
            <w:r w:rsidRPr="36453363">
              <w:rPr>
                <w:rFonts w:ascii="MathJax_Main" w:eastAsia="MathJax_Main" w:hAnsi="MathJax_Main" w:cs="MathJax_Main"/>
                <w:color w:val="000000" w:themeColor="text1"/>
                <w:sz w:val="22"/>
                <w:szCs w:val="22"/>
              </w:rPr>
              <w:t xml:space="preserve">|| </w:t>
            </w:r>
            <w:r w:rsidRPr="00C85579">
              <w:rPr>
                <w:rFonts w:eastAsia="MathJax_Main"/>
                <w:color w:val="000000" w:themeColor="text1"/>
              </w:rPr>
              <w:t>and the division bar</w:t>
            </w:r>
            <w:r w:rsidR="542A4313" w:rsidRPr="00C85579">
              <w:rPr>
                <w:rFonts w:eastAsia="MathJax_Main"/>
                <w:color w:val="000000" w:themeColor="text1"/>
              </w:rPr>
              <w:t xml:space="preserve"> should be treated as grouping symbols</w:t>
            </w:r>
            <w:r w:rsidR="00622EA5">
              <w:rPr>
                <w:rFonts w:eastAsia="MathJax_Main"/>
                <w:color w:val="000000" w:themeColor="text1"/>
              </w:rPr>
              <w:t>.</w:t>
            </w:r>
          </w:p>
          <w:p w14:paraId="3FDF2633" w14:textId="61631A03" w:rsidR="005D3066" w:rsidRPr="002316C6" w:rsidRDefault="6C86326C" w:rsidP="001B614A">
            <w:pPr>
              <w:pStyle w:val="CFUSSubFormatting"/>
              <w:numPr>
                <w:ilvl w:val="2"/>
                <w:numId w:val="24"/>
              </w:numPr>
              <w:rPr>
                <w:rFonts w:ascii="MathJax_Main" w:eastAsia="MathJax_Main" w:hAnsi="MathJax_Main" w:cs="MathJax_Main"/>
                <w:color w:val="000000" w:themeColor="text1"/>
                <w:sz w:val="22"/>
                <w:szCs w:val="22"/>
              </w:rPr>
            </w:pPr>
            <w:r w:rsidRPr="00BD61C9">
              <w:rPr>
                <w:rFonts w:eastAsia="MathJax_Main"/>
                <w:color w:val="000000" w:themeColor="text1"/>
              </w:rPr>
              <w:t>For example:</w:t>
            </w:r>
            <w:r w:rsidRPr="36453363">
              <w:rPr>
                <w:rFonts w:ascii="MathJax_Main" w:eastAsia="MathJax_Main" w:hAnsi="MathJax_Main" w:cs="MathJax_Main"/>
                <w:color w:val="000000" w:themeColor="text1"/>
                <w:sz w:val="22"/>
                <w:szCs w:val="22"/>
              </w:rPr>
              <w:t xml:space="preserve"> </w:t>
            </w:r>
            <m:oMath>
              <m:d>
                <m:dPr>
                  <m:begChr m:val="|"/>
                  <m:endChr m:val="|"/>
                  <m:ctrlPr>
                    <w:rPr>
                      <w:rFonts w:ascii="Cambria Math" w:hAnsi="Cambria Math"/>
                    </w:rPr>
                  </m:ctrlPr>
                </m:dPr>
                <m:e>
                  <m:r>
                    <w:rPr>
                      <w:rFonts w:ascii="Cambria Math" w:hAnsi="Cambria Math"/>
                    </w:rPr>
                    <m:t>3</m:t>
                  </m:r>
                  <m:d>
                    <m:dPr>
                      <m:ctrlPr>
                        <w:rPr>
                          <w:rFonts w:ascii="Cambria Math" w:hAnsi="Cambria Math"/>
                        </w:rPr>
                      </m:ctrlPr>
                    </m:dPr>
                    <m:e>
                      <m:r>
                        <w:rPr>
                          <w:rFonts w:ascii="Cambria Math" w:hAnsi="Cambria Math"/>
                        </w:rPr>
                        <m:t>-5+2</m:t>
                      </m:r>
                    </m:e>
                  </m:d>
                </m:e>
              </m:d>
              <m:r>
                <w:rPr>
                  <w:rFonts w:ascii="Cambria Math" w:hAnsi="Cambria Math"/>
                </w:rPr>
                <m:t>;3</m:t>
              </m:r>
              <m:d>
                <m:dPr>
                  <m:ctrlPr>
                    <w:rPr>
                      <w:rFonts w:ascii="Cambria Math" w:hAnsi="Cambria Math"/>
                    </w:rPr>
                  </m:ctrlPr>
                </m:dPr>
                <m:e>
                  <m:r>
                    <w:rPr>
                      <w:rFonts w:ascii="Cambria Math" w:hAnsi="Cambria Math"/>
                    </w:rPr>
                    <m:t>-5+2</m:t>
                  </m:r>
                </m:e>
              </m:d>
              <m:r>
                <w:rPr>
                  <w:rFonts w:ascii="Cambria Math" w:hAnsi="Cambria Math"/>
                </w:rPr>
                <m:t>-7;</m:t>
              </m:r>
            </m:oMath>
            <w:r w:rsidR="0FA2F9A0" w:rsidRPr="36453363">
              <w:rPr>
                <w:rFonts w:ascii="MathJax_Main" w:eastAsia="MathJax_Main" w:hAnsi="MathJax_Main" w:cs="MathJax_Main"/>
                <w:color w:val="000000" w:themeColor="text1"/>
                <w:sz w:val="22"/>
                <w:szCs w:val="22"/>
              </w:rPr>
              <w:t xml:space="preserve"> </w:t>
            </w:r>
            <m:oMath>
              <m:f>
                <m:fPr>
                  <m:ctrlPr>
                    <w:rPr>
                      <w:rFonts w:ascii="Cambria Math" w:hAnsi="Cambria Math"/>
                    </w:rPr>
                  </m:ctrlPr>
                </m:fPr>
                <m:num>
                  <m:r>
                    <w:rPr>
                      <w:rFonts w:ascii="Cambria Math" w:hAnsi="Cambria Math"/>
                    </w:rPr>
                    <m:t>3+4</m:t>
                  </m:r>
                </m:num>
                <m:den>
                  <m:r>
                    <w:rPr>
                      <w:rFonts w:ascii="Cambria Math" w:hAnsi="Cambria Math"/>
                    </w:rPr>
                    <m:t>5+6</m:t>
                  </m:r>
                </m:den>
              </m:f>
            </m:oMath>
          </w:p>
          <w:p w14:paraId="76CC21A1" w14:textId="5B678EF9" w:rsidR="005D3066" w:rsidRPr="002316C6" w:rsidRDefault="3E4E8364" w:rsidP="001B614A">
            <w:pPr>
              <w:pStyle w:val="CFUSSubFormatting"/>
              <w:numPr>
                <w:ilvl w:val="2"/>
                <w:numId w:val="24"/>
              </w:numPr>
              <w:rPr>
                <w:rFonts w:eastAsia="Times New Roman"/>
                <w:color w:val="000000" w:themeColor="text1"/>
              </w:rPr>
            </w:pPr>
            <w:r w:rsidRPr="36453363">
              <w:rPr>
                <w:rFonts w:eastAsia="Times New Roman"/>
                <w:color w:val="000000" w:themeColor="text1"/>
              </w:rPr>
              <w:t>If there are grouping symbols within other grouping symbols, do the innermost operation first</w:t>
            </w:r>
            <w:r w:rsidR="00BD61C9">
              <w:rPr>
                <w:rFonts w:eastAsia="Times New Roman"/>
                <w:color w:val="000000" w:themeColor="text1"/>
              </w:rPr>
              <w:t>.</w:t>
            </w:r>
          </w:p>
          <w:p w14:paraId="2C903F87" w14:textId="7ACDB45C"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S</w:t>
            </w:r>
            <w:r w:rsidR="3E4E8364" w:rsidRPr="36453363">
              <w:rPr>
                <w:rFonts w:eastAsia="Times New Roman"/>
                <w:color w:val="000000" w:themeColor="text1"/>
              </w:rPr>
              <w:t xml:space="preserve">econd, evaluate all </w:t>
            </w:r>
            <w:r w:rsidR="008677B3">
              <w:rPr>
                <w:rFonts w:eastAsia="Times New Roman"/>
                <w:color w:val="000000" w:themeColor="text1"/>
              </w:rPr>
              <w:t>terms with exponents.</w:t>
            </w:r>
          </w:p>
          <w:p w14:paraId="70DF64F7" w14:textId="462B31E7"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T</w:t>
            </w:r>
            <w:r w:rsidR="3E4E8364" w:rsidRPr="36453363">
              <w:rPr>
                <w:rFonts w:eastAsia="Times New Roman"/>
                <w:color w:val="000000" w:themeColor="text1"/>
              </w:rPr>
              <w:t>hird, multiply and/or divide in order from left to right</w:t>
            </w:r>
            <w:r w:rsidR="008677B3">
              <w:rPr>
                <w:rFonts w:eastAsia="Times New Roman"/>
                <w:color w:val="000000" w:themeColor="text1"/>
              </w:rPr>
              <w:t>.</w:t>
            </w:r>
          </w:p>
          <w:p w14:paraId="2DEE0F95" w14:textId="194601B5" w:rsidR="009A313C" w:rsidRDefault="008F0EC6" w:rsidP="001B614A">
            <w:pPr>
              <w:pStyle w:val="CFUSSubFormatting"/>
              <w:numPr>
                <w:ilvl w:val="1"/>
                <w:numId w:val="24"/>
              </w:numPr>
              <w:rPr>
                <w:rFonts w:eastAsia="Times New Roman"/>
                <w:color w:val="000000" w:themeColor="text1"/>
              </w:rPr>
            </w:pPr>
            <w:r>
              <w:rPr>
                <w:rFonts w:eastAsia="Times New Roman"/>
                <w:color w:val="000000" w:themeColor="text1"/>
              </w:rPr>
              <w:t>F</w:t>
            </w:r>
            <w:r w:rsidR="3E4E8364" w:rsidRPr="36453363">
              <w:rPr>
                <w:rFonts w:eastAsia="Times New Roman"/>
                <w:color w:val="000000" w:themeColor="text1"/>
              </w:rPr>
              <w:t>ourth, add and/or subtract in order from left to right.</w:t>
            </w:r>
          </w:p>
          <w:p w14:paraId="2E5C521E" w14:textId="453F06DC" w:rsidR="005D3066" w:rsidRPr="009A313C" w:rsidRDefault="2F7DC05B" w:rsidP="001B614A">
            <w:pPr>
              <w:pStyle w:val="CFUSSubFormatting"/>
              <w:numPr>
                <w:ilvl w:val="0"/>
                <w:numId w:val="24"/>
              </w:numPr>
              <w:rPr>
                <w:rFonts w:eastAsia="Times New Roman"/>
                <w:color w:val="000000" w:themeColor="text1"/>
              </w:rPr>
            </w:pPr>
            <w:r w:rsidRPr="36453363">
              <w:rPr>
                <w:rFonts w:eastAsia="Times New Roman"/>
                <w:color w:val="000000" w:themeColor="text1"/>
              </w:rPr>
              <w:t xml:space="preserve">Properties of real numbers can be used to express simplification. </w:t>
            </w:r>
            <w:r w:rsidR="0062178D">
              <w:rPr>
                <w:rFonts w:eastAsia="Times New Roman"/>
                <w:color w:val="000000" w:themeColor="text1"/>
              </w:rPr>
              <w:t>The</w:t>
            </w:r>
            <w:r w:rsidRPr="36453363">
              <w:rPr>
                <w:rFonts w:eastAsia="Times New Roman"/>
                <w:color w:val="000000" w:themeColor="text1"/>
              </w:rPr>
              <w:t xml:space="preserve"> following properties</w:t>
            </w:r>
            <w:r w:rsidR="0062178D">
              <w:rPr>
                <w:rFonts w:eastAsia="Times New Roman"/>
                <w:color w:val="000000" w:themeColor="text1"/>
              </w:rPr>
              <w:t xml:space="preserve"> can be used</w:t>
            </w:r>
            <w:r w:rsidRPr="36453363">
              <w:rPr>
                <w:rFonts w:eastAsia="Times New Roman"/>
                <w:color w:val="000000" w:themeColor="text1"/>
              </w:rPr>
              <w:t xml:space="preserve">, where appropriate, to further develop flexibility and fluency in problem solving (limitations may exist for the values of </w:t>
            </w:r>
            <w:r w:rsidRPr="36453363">
              <w:rPr>
                <w:rFonts w:eastAsia="Times New Roman"/>
                <w:i/>
                <w:iCs/>
                <w:color w:val="000000" w:themeColor="text1"/>
              </w:rPr>
              <w:t>a</w:t>
            </w:r>
            <w:r w:rsidRPr="36453363">
              <w:rPr>
                <w:rFonts w:eastAsia="Times New Roman"/>
                <w:color w:val="000000" w:themeColor="text1"/>
              </w:rPr>
              <w:t xml:space="preserve">, </w:t>
            </w:r>
            <w:r w:rsidRPr="36453363">
              <w:rPr>
                <w:rFonts w:eastAsia="Times New Roman"/>
                <w:i/>
                <w:iCs/>
                <w:color w:val="000000" w:themeColor="text1"/>
              </w:rPr>
              <w:t>b</w:t>
            </w:r>
            <w:r w:rsidRPr="36453363">
              <w:rPr>
                <w:rFonts w:eastAsia="Times New Roman"/>
                <w:color w:val="000000" w:themeColor="text1"/>
              </w:rPr>
              <w:t xml:space="preserve">, or </w:t>
            </w:r>
            <w:r w:rsidRPr="36453363">
              <w:rPr>
                <w:rFonts w:eastAsia="Times New Roman"/>
                <w:i/>
                <w:iCs/>
                <w:color w:val="000000" w:themeColor="text1"/>
              </w:rPr>
              <w:t>c</w:t>
            </w:r>
            <w:r w:rsidRPr="36453363">
              <w:rPr>
                <w:rFonts w:eastAsia="Times New Roman"/>
                <w:color w:val="000000" w:themeColor="text1"/>
              </w:rPr>
              <w:t xml:space="preserve"> in this standard)</w:t>
            </w:r>
            <w:r w:rsidR="003D3985">
              <w:rPr>
                <w:rFonts w:eastAsia="Times New Roman"/>
                <w:color w:val="000000" w:themeColor="text1"/>
              </w:rPr>
              <w:t>.</w:t>
            </w:r>
          </w:p>
          <w:p w14:paraId="63DA13F1" w14:textId="57EA2D51" w:rsidR="005D3066" w:rsidRPr="00171087"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Commutative property of addition:</w:t>
            </w:r>
            <w:r w:rsidR="00171087" w:rsidRPr="00164F48">
              <w:rPr>
                <w:rFonts w:eastAsia="Times New Roman"/>
                <w:color w:val="000000" w:themeColor="text1"/>
              </w:rPr>
              <w:t xml:space="preserve">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00171087" w:rsidRPr="00164F48">
              <w:rPr>
                <w:rFonts w:eastAsia="Times New Roman"/>
                <w:color w:val="000000" w:themeColor="text1"/>
              </w:rPr>
              <w:t>.</w:t>
            </w:r>
          </w:p>
          <w:p w14:paraId="5E4F7BE3" w14:textId="3E31DABA" w:rsidR="005D3066" w:rsidRPr="00164F48" w:rsidRDefault="6B2DFDAD" w:rsidP="001B614A">
            <w:pPr>
              <w:pStyle w:val="CFUSSubFormatting"/>
              <w:numPr>
                <w:ilvl w:val="1"/>
                <w:numId w:val="24"/>
              </w:numPr>
              <w:rPr>
                <w:rFonts w:eastAsia="Times New Roman"/>
                <w:color w:val="000000" w:themeColor="text1"/>
              </w:rPr>
            </w:pPr>
            <w:r w:rsidRPr="00171087">
              <w:rPr>
                <w:rFonts w:eastAsia="Times New Roman"/>
                <w:color w:val="000000" w:themeColor="text1"/>
              </w:rPr>
              <w:t xml:space="preserve">Commutative property of multiplication: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004715EC">
              <w:rPr>
                <w:rFonts w:eastAsia="Times New Roman"/>
                <w:color w:val="000000" w:themeColor="text1"/>
              </w:rPr>
              <w:t>.</w:t>
            </w:r>
          </w:p>
          <w:p w14:paraId="5AF6CB35" w14:textId="65A65534" w:rsidR="005D3066" w:rsidRPr="00383DA3" w:rsidRDefault="6B2DFDAD" w:rsidP="001B614A">
            <w:pPr>
              <w:pStyle w:val="CFUSSubFormatting"/>
              <w:numPr>
                <w:ilvl w:val="1"/>
                <w:numId w:val="24"/>
              </w:numPr>
              <w:rPr>
                <w:rFonts w:eastAsia="Times New Roman"/>
                <w:color w:val="000000" w:themeColor="text1"/>
              </w:rPr>
            </w:pPr>
            <w:r w:rsidRPr="00383DA3">
              <w:rPr>
                <w:rFonts w:eastAsia="Times New Roman"/>
                <w:color w:val="000000" w:themeColor="text1"/>
              </w:rPr>
              <w:t xml:space="preserve">Associative property of addition: </w:t>
            </w:r>
            <m:oMath>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oMath>
            <w:r w:rsidRPr="00383DA3">
              <w:rPr>
                <w:rFonts w:eastAsia="Times New Roman"/>
                <w:color w:val="000000" w:themeColor="text1"/>
              </w:rPr>
              <w:t>.</w:t>
            </w:r>
          </w:p>
          <w:p w14:paraId="6E9D8F00" w14:textId="4B739C59"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 xml:space="preserve">Associative property of multiplication: </w:t>
            </w:r>
            <m:oMath>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oMath>
            <w:r w:rsidR="00383DA3">
              <w:rPr>
                <w:rFonts w:eastAsia="Times New Roman"/>
                <w:color w:val="000000" w:themeColor="text1"/>
              </w:rPr>
              <w:t>.</w:t>
            </w:r>
          </w:p>
          <w:p w14:paraId="5C7AE93E" w14:textId="7B17E2D8"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 xml:space="preserve">Subtraction and division are neither commutative </w:t>
            </w:r>
            <w:r w:rsidR="00B403A0" w:rsidRPr="1FBDE4D2">
              <w:rPr>
                <w:rFonts w:eastAsia="Times New Roman"/>
                <w:color w:val="000000" w:themeColor="text1"/>
              </w:rPr>
              <w:t>nor</w:t>
            </w:r>
            <w:r w:rsidRPr="1FBDE4D2">
              <w:rPr>
                <w:rFonts w:eastAsia="Times New Roman"/>
                <w:color w:val="000000" w:themeColor="text1"/>
              </w:rPr>
              <w:t xml:space="preserve"> associative.</w:t>
            </w:r>
          </w:p>
          <w:p w14:paraId="18F93C7B" w14:textId="3BB731CE"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Distributive property (over addition/subtraction):</w:t>
            </w:r>
            <w:r w:rsidR="00383DA3">
              <w:rPr>
                <w:rFonts w:eastAsia="Times New Roman"/>
                <w:color w:val="000000" w:themeColor="text1"/>
              </w:rPr>
              <w:t xml:space="preserve"> </w:t>
            </w:r>
            <m:oMath>
              <m:r>
                <w:rPr>
                  <w:rFonts w:ascii="Cambria Math" w:eastAsia="Times New Roman" w:hAnsi="Cambria Math"/>
                  <w:color w:val="000000" w:themeColor="text1"/>
                </w:rPr>
                <m:t>a</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oMath>
            <w:r w:rsidR="00CB2075">
              <w:rPr>
                <w:rFonts w:eastAsia="Times New Roman"/>
                <w:color w:val="000000" w:themeColor="text1"/>
              </w:rPr>
              <w:t xml:space="preserve"> and </w:t>
            </w:r>
            <m:oMath>
              <m:r>
                <w:rPr>
                  <w:rFonts w:ascii="Cambria Math" w:eastAsia="Times New Roman" w:hAnsi="Cambria Math"/>
                  <w:color w:val="000000" w:themeColor="text1"/>
                </w:rPr>
                <m:t>a</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oMath>
            <w:r w:rsidR="00B64D13">
              <w:rPr>
                <w:rFonts w:eastAsia="Times New Roman"/>
                <w:color w:val="000000" w:themeColor="text1"/>
              </w:rPr>
              <w:t>.</w:t>
            </w:r>
          </w:p>
          <w:p w14:paraId="27AE5467" w14:textId="77777777" w:rsidR="00C426D1"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 xml:space="preserve">The additive identity is zero (0) because any number added to zero is the number. </w:t>
            </w:r>
          </w:p>
          <w:p w14:paraId="068E0138" w14:textId="77777777" w:rsidR="00EA3436" w:rsidRDefault="00EA3436" w:rsidP="001B614A">
            <w:pPr>
              <w:pStyle w:val="CFUSSubFormatting"/>
              <w:numPr>
                <w:ilvl w:val="1"/>
                <w:numId w:val="24"/>
              </w:numPr>
              <w:rPr>
                <w:rFonts w:eastAsia="Times New Roman"/>
                <w:color w:val="000000" w:themeColor="text1"/>
              </w:rPr>
            </w:pPr>
            <w:r w:rsidRPr="009A313C">
              <w:rPr>
                <w:rFonts w:eastAsia="Times New Roman"/>
                <w:color w:val="000000" w:themeColor="text1"/>
              </w:rPr>
              <w:t xml:space="preserve">Identity property of addition (additive identity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+0=</m:t>
              </m:r>
              <m:r>
                <w:rPr>
                  <w:rFonts w:ascii="Cambria Math" w:eastAsia="Times New Roman" w:hAnsi="Cambria Math"/>
                  <w:color w:val="000000" w:themeColor="text1"/>
                </w:rPr>
                <m:t>a</m:t>
              </m:r>
            </m:oMath>
            <w:r w:rsidRPr="009A313C">
              <w:rPr>
                <w:rFonts w:eastAsia="Times New Roman"/>
                <w:color w:val="000000" w:themeColor="text1"/>
              </w:rPr>
              <w:t xml:space="preserve"> and </w:t>
            </w:r>
            <m:oMath>
              <m:r>
                <m:rPr>
                  <m:sty m:val="p"/>
                </m:rPr>
                <w:rPr>
                  <w:rFonts w:ascii="Cambria Math" w:eastAsia="Times New Roman" w:hAnsi="Cambria Math"/>
                  <w:color w:val="000000" w:themeColor="text1"/>
                </w:rPr>
                <m:t>0+</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Pr="009A313C">
              <w:rPr>
                <w:rFonts w:eastAsia="Times New Roman"/>
                <w:color w:val="000000" w:themeColor="text1"/>
              </w:rPr>
              <w:t>.</w:t>
            </w:r>
          </w:p>
          <w:p w14:paraId="0A05CF4C" w14:textId="77777777" w:rsidR="003E71B6"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 xml:space="preserve">The multiplicative identity is one (1) because any number multiplied by one is the number. </w:t>
            </w:r>
          </w:p>
          <w:p w14:paraId="2B26D97B" w14:textId="77777777" w:rsidR="003E71B6" w:rsidRDefault="003E71B6" w:rsidP="001B614A">
            <w:pPr>
              <w:pStyle w:val="CFUSSubFormatting"/>
              <w:numPr>
                <w:ilvl w:val="1"/>
                <w:numId w:val="24"/>
              </w:numPr>
              <w:rPr>
                <w:rFonts w:eastAsia="Times New Roman"/>
                <w:color w:val="000000" w:themeColor="text1"/>
              </w:rPr>
            </w:pPr>
            <w:r w:rsidRPr="009A313C">
              <w:rPr>
                <w:rFonts w:eastAsia="Times New Roman"/>
                <w:color w:val="000000" w:themeColor="text1"/>
              </w:rPr>
              <w:t xml:space="preserve">Identity property of multiplication (multiplicative identity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∙1=</m:t>
              </m:r>
              <m:r>
                <w:rPr>
                  <w:rFonts w:ascii="Cambria Math" w:eastAsia="Times New Roman" w:hAnsi="Cambria Math"/>
                  <w:color w:val="000000" w:themeColor="text1"/>
                </w:rPr>
                <m:t>a</m:t>
              </m:r>
            </m:oMath>
            <w:r w:rsidRPr="009A313C">
              <w:rPr>
                <w:rFonts w:eastAsia="Times New Roman"/>
                <w:color w:val="000000" w:themeColor="text1"/>
              </w:rPr>
              <w:t xml:space="preserve"> and </w:t>
            </w:r>
            <m:oMath>
              <m:r>
                <m:rPr>
                  <m:sty m:val="p"/>
                </m:rPr>
                <w:rPr>
                  <w:rFonts w:ascii="Cambria Math" w:eastAsia="Times New Roman" w:hAnsi="Cambria Math"/>
                  <w:color w:val="000000" w:themeColor="text1"/>
                </w:rPr>
                <m:t>1∙</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Pr="009A313C">
              <w:rPr>
                <w:rFonts w:eastAsia="Times New Roman"/>
                <w:color w:val="000000" w:themeColor="text1"/>
              </w:rPr>
              <w:t>.</w:t>
            </w:r>
          </w:p>
          <w:p w14:paraId="6BDF4A0C" w14:textId="2848C04B" w:rsidR="009A313C"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There are no identity elements for subtraction and division.</w:t>
            </w:r>
          </w:p>
          <w:p w14:paraId="506D0FDE" w14:textId="3A2643C4" w:rsidR="009A313C" w:rsidRDefault="2F7DC05B"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Inverses are numbers that combine with other numbers and result in identity elements </w:t>
            </w:r>
            <w:r w:rsidR="006E351A">
              <w:rPr>
                <w:rFonts w:eastAsia="Times New Roman"/>
                <w:color w:val="000000" w:themeColor="text1"/>
              </w:rPr>
              <w:t>(</w:t>
            </w:r>
            <w:r w:rsidRPr="009A313C">
              <w:rPr>
                <w:rFonts w:eastAsia="Times New Roman"/>
                <w:color w:val="000000" w:themeColor="text1"/>
              </w:rPr>
              <w:t xml:space="preserve">e.g., 5 + (–5) = 0;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1</m:t>
                  </m:r>
                </m:num>
                <m:den>
                  <m:r>
                    <w:rPr>
                      <w:rFonts w:ascii="Cambria Math" w:eastAsia="Times New Roman" w:hAnsi="Cambria Math"/>
                      <w:color w:val="000000" w:themeColor="text1"/>
                    </w:rPr>
                    <m:t>5</m:t>
                  </m:r>
                </m:den>
              </m:f>
              <m:r>
                <w:rPr>
                  <w:rFonts w:ascii="Cambria Math" w:eastAsia="Times New Roman" w:hAnsi="Cambria Math"/>
                  <w:color w:val="000000" w:themeColor="text1"/>
                </w:rPr>
                <m:t>∙5=1)</m:t>
              </m:r>
            </m:oMath>
            <w:r w:rsidR="38F5B922" w:rsidRPr="009A313C">
              <w:rPr>
                <w:rFonts w:eastAsia="Times New Roman"/>
                <w:color w:val="000000" w:themeColor="text1"/>
              </w:rPr>
              <w:t>.</w:t>
            </w:r>
          </w:p>
          <w:p w14:paraId="791E3973" w14:textId="77777777" w:rsidR="009A313C" w:rsidRDefault="2F7DC05B" w:rsidP="001B614A">
            <w:pPr>
              <w:pStyle w:val="CFUSSubFormatting"/>
              <w:numPr>
                <w:ilvl w:val="2"/>
                <w:numId w:val="24"/>
              </w:numPr>
              <w:rPr>
                <w:rFonts w:eastAsia="Times New Roman"/>
                <w:color w:val="000000" w:themeColor="text1"/>
              </w:rPr>
            </w:pPr>
            <w:r w:rsidRPr="009A313C">
              <w:rPr>
                <w:rFonts w:eastAsia="Times New Roman"/>
                <w:color w:val="000000" w:themeColor="text1"/>
              </w:rPr>
              <w:t>Inverse property of addition (additive inverse property):</w:t>
            </w:r>
            <w:r w:rsidR="154A077A" w:rsidRPr="009A313C">
              <w:rPr>
                <w:rFonts w:eastAsia="Times New Roman"/>
                <w:color w:val="000000" w:themeColor="text1"/>
              </w:rPr>
              <w:t xml:space="preserve">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d>
                <m:dPr>
                  <m:ctrlPr>
                    <w:rPr>
                      <w:rFonts w:ascii="Cambria Math" w:eastAsia="Times New Roman" w:hAnsi="Cambria Math"/>
                      <w:color w:val="000000" w:themeColor="text1"/>
                    </w:rPr>
                  </m:ctrlPr>
                </m:dPr>
                <m:e>
                  <m:r>
                    <m:rPr>
                      <m:sty m:val="p"/>
                    </m:rPr>
                    <w:rPr>
                      <w:rFonts w:ascii="Cambria Math" w:eastAsia="Times New Roman" w:hAnsi="Cambria Math"/>
                      <w:color w:val="000000" w:themeColor="text1"/>
                    </w:rPr>
                    <m:t>-</m:t>
                  </m:r>
                  <m:r>
                    <w:rPr>
                      <w:rFonts w:ascii="Cambria Math" w:eastAsia="Times New Roman" w:hAnsi="Cambria Math"/>
                      <w:color w:val="000000" w:themeColor="text1"/>
                    </w:rPr>
                    <m:t>a</m:t>
                  </m:r>
                </m:e>
              </m:d>
              <m:r>
                <m:rPr>
                  <m:sty m:val="p"/>
                </m:rPr>
                <w:rPr>
                  <w:rFonts w:ascii="Cambria Math" w:eastAsia="Times New Roman" w:hAnsi="Cambria Math"/>
                  <w:color w:val="000000" w:themeColor="text1"/>
                </w:rPr>
                <m:t>=0</m:t>
              </m:r>
            </m:oMath>
            <w:r w:rsidR="154A077A" w:rsidRPr="009A313C">
              <w:rPr>
                <w:rFonts w:eastAsia="Times New Roman"/>
                <w:color w:val="000000" w:themeColor="text1"/>
              </w:rPr>
              <w:t xml:space="preserve"> and </w:t>
            </w:r>
            <m:oMath>
              <m:d>
                <m:dPr>
                  <m:ctrlPr>
                    <w:rPr>
                      <w:rFonts w:ascii="Cambria Math" w:eastAsia="Times New Roman" w:hAnsi="Cambria Math"/>
                      <w:color w:val="000000" w:themeColor="text1"/>
                    </w:rPr>
                  </m:ctrlPr>
                </m:dPr>
                <m:e>
                  <m:r>
                    <m:rPr>
                      <m:sty m:val="p"/>
                    </m:rPr>
                    <w:rPr>
                      <w:rFonts w:ascii="Cambria Math" w:eastAsia="Times New Roman" w:hAnsi="Cambria Math"/>
                      <w:color w:val="000000" w:themeColor="text1"/>
                    </w:rPr>
                    <m:t>-</m:t>
                  </m:r>
                  <m:r>
                    <w:rPr>
                      <w:rFonts w:ascii="Cambria Math" w:eastAsia="Times New Roman" w:hAnsi="Cambria Math"/>
                      <w:color w:val="000000" w:themeColor="text1"/>
                    </w:rPr>
                    <m:t>a</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=0</m:t>
              </m:r>
            </m:oMath>
            <w:r w:rsidR="154A077A" w:rsidRPr="009A313C">
              <w:rPr>
                <w:rFonts w:eastAsia="Times New Roman"/>
                <w:color w:val="000000" w:themeColor="text1"/>
              </w:rPr>
              <w:t>.</w:t>
            </w:r>
          </w:p>
          <w:p w14:paraId="39CEF047" w14:textId="77777777" w:rsidR="009A313C" w:rsidRDefault="2F7DC05B" w:rsidP="001B614A">
            <w:pPr>
              <w:pStyle w:val="CFUSSubFormatting"/>
              <w:numPr>
                <w:ilvl w:val="2"/>
                <w:numId w:val="24"/>
              </w:numPr>
              <w:rPr>
                <w:rFonts w:eastAsia="Times New Roman"/>
                <w:color w:val="000000" w:themeColor="text1"/>
              </w:rPr>
            </w:pPr>
            <w:r w:rsidRPr="009A313C">
              <w:rPr>
                <w:rFonts w:eastAsia="Times New Roman"/>
                <w:color w:val="000000" w:themeColor="text1"/>
              </w:rPr>
              <w:t xml:space="preserve">Inverse property of multiplication (multiplicative inverse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1</m:t>
                  </m:r>
                </m:num>
                <m:den>
                  <m:r>
                    <w:rPr>
                      <w:rFonts w:ascii="Cambria Math" w:eastAsia="Times New Roman" w:hAnsi="Cambria Math"/>
                      <w:color w:val="000000" w:themeColor="text1"/>
                    </w:rPr>
                    <m:t>a</m:t>
                  </m:r>
                </m:den>
              </m:f>
              <m:r>
                <m:rPr>
                  <m:sty m:val="p"/>
                </m:rPr>
                <w:rPr>
                  <w:rFonts w:ascii="Cambria Math" w:eastAsia="Times New Roman" w:hAnsi="Cambria Math"/>
                  <w:color w:val="000000" w:themeColor="text1"/>
                </w:rPr>
                <m:t>=1</m:t>
              </m:r>
            </m:oMath>
            <w:r w:rsidR="330E5A7F" w:rsidRPr="009A313C">
              <w:rPr>
                <w:rFonts w:eastAsia="Times New Roman"/>
                <w:color w:val="000000" w:themeColor="text1"/>
              </w:rPr>
              <w:t xml:space="preserve"> and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1</m:t>
                  </m:r>
                </m:num>
                <m:den>
                  <m:r>
                    <w:rPr>
                      <w:rFonts w:ascii="Cambria Math" w:eastAsia="Times New Roman" w:hAnsi="Cambria Math"/>
                      <w:color w:val="000000" w:themeColor="text1"/>
                    </w:rPr>
                    <m:t>a</m:t>
                  </m:r>
                </m:den>
              </m:f>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=1</m:t>
              </m:r>
            </m:oMath>
            <w:r w:rsidR="330E5A7F" w:rsidRPr="009A313C">
              <w:rPr>
                <w:rFonts w:eastAsia="Times New Roman"/>
                <w:color w:val="000000" w:themeColor="text1"/>
              </w:rPr>
              <w:t>.</w:t>
            </w:r>
          </w:p>
          <w:p w14:paraId="1E733BB4" w14:textId="77777777" w:rsidR="009A313C" w:rsidRDefault="2F7DC05B" w:rsidP="001B614A">
            <w:pPr>
              <w:pStyle w:val="CFUSSubFormatting"/>
              <w:numPr>
                <w:ilvl w:val="2"/>
                <w:numId w:val="24"/>
              </w:numPr>
              <w:rPr>
                <w:rFonts w:eastAsia="Times New Roman"/>
                <w:color w:val="000000" w:themeColor="text1"/>
              </w:rPr>
            </w:pPr>
            <w:r w:rsidRPr="36453363">
              <w:rPr>
                <w:rFonts w:eastAsia="Times New Roman"/>
                <w:color w:val="000000" w:themeColor="text1"/>
              </w:rPr>
              <w:t>Zero has no multiplicative inverse.</w:t>
            </w:r>
          </w:p>
          <w:p w14:paraId="22C29778" w14:textId="77777777" w:rsidR="00C426D1" w:rsidRDefault="2F7DC05B"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Multiplicative property of zero: </w:t>
            </w:r>
            <m:oMath>
              <m:r>
                <w:rPr>
                  <w:rFonts w:ascii="Cambria Math" w:eastAsia="Times New Roman" w:hAnsi="Cambria Math"/>
                  <w:color w:val="000000" w:themeColor="text1"/>
                </w:rPr>
                <m:t>a∙0=0</m:t>
              </m:r>
            </m:oMath>
            <w:r w:rsidR="330E5A7F" w:rsidRPr="009A313C">
              <w:rPr>
                <w:rFonts w:eastAsia="Times New Roman"/>
                <w:color w:val="000000" w:themeColor="text1"/>
              </w:rPr>
              <w:t xml:space="preserve"> and </w:t>
            </w:r>
            <m:oMath>
              <m:r>
                <w:rPr>
                  <w:rFonts w:ascii="Cambria Math" w:eastAsia="Times New Roman" w:hAnsi="Cambria Math"/>
                  <w:color w:val="000000" w:themeColor="text1"/>
                </w:rPr>
                <m:t>0∙a=0</m:t>
              </m:r>
            </m:oMath>
            <w:r w:rsidR="330E5A7F" w:rsidRPr="009A313C">
              <w:rPr>
                <w:rFonts w:eastAsia="Times New Roman"/>
                <w:color w:val="000000" w:themeColor="text1"/>
              </w:rPr>
              <w:t>.</w:t>
            </w:r>
          </w:p>
          <w:p w14:paraId="195A63EF" w14:textId="3BB8833E" w:rsidR="00C367A5" w:rsidRDefault="00C367A5"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Substitution property: If </w:t>
            </w:r>
            <m:oMath>
              <m:r>
                <w:rPr>
                  <w:rFonts w:ascii="Cambria Math" w:eastAsia="Times New Roman" w:hAnsi="Cambria Math"/>
                  <w:color w:val="000000" w:themeColor="text1"/>
                </w:rPr>
                <m:t>a=b</m:t>
              </m:r>
            </m:oMath>
            <w:r w:rsidRPr="009A313C">
              <w:rPr>
                <w:rFonts w:eastAsia="Times New Roman"/>
                <w:color w:val="000000" w:themeColor="text1"/>
              </w:rPr>
              <w:t xml:space="preserve">, then </w:t>
            </w:r>
            <w:r w:rsidRPr="36453363">
              <w:rPr>
                <w:rFonts w:eastAsia="Times New Roman"/>
                <w:i/>
                <w:iCs/>
                <w:color w:val="000000" w:themeColor="text1"/>
              </w:rPr>
              <w:t>b</w:t>
            </w:r>
            <w:r w:rsidRPr="009A313C">
              <w:rPr>
                <w:rFonts w:eastAsia="Times New Roman"/>
                <w:color w:val="000000" w:themeColor="text1"/>
              </w:rPr>
              <w:t xml:space="preserve"> can be substituted for </w:t>
            </w:r>
            <w:r w:rsidRPr="36453363">
              <w:rPr>
                <w:rFonts w:eastAsia="Times New Roman"/>
                <w:i/>
                <w:iCs/>
                <w:color w:val="000000" w:themeColor="text1"/>
              </w:rPr>
              <w:t>a</w:t>
            </w:r>
            <w:r w:rsidRPr="009A313C">
              <w:rPr>
                <w:rFonts w:eastAsia="Times New Roman"/>
                <w:color w:val="000000" w:themeColor="text1"/>
              </w:rPr>
              <w:t xml:space="preserve"> in any expression, equation, or inequality.</w:t>
            </w:r>
          </w:p>
          <w:p w14:paraId="3D77B666" w14:textId="33F395B2" w:rsidR="00F9113B" w:rsidRPr="00C426D1" w:rsidRDefault="2F7DC05B" w:rsidP="001B614A">
            <w:pPr>
              <w:pStyle w:val="CFUSFormatting"/>
              <w:numPr>
                <w:ilvl w:val="0"/>
                <w:numId w:val="24"/>
              </w:numPr>
              <w:rPr>
                <w:rFonts w:eastAsia="Times New Roman"/>
                <w:color w:val="000000" w:themeColor="text1"/>
              </w:rPr>
            </w:pPr>
            <w:r w:rsidRPr="00C426D1">
              <w:rPr>
                <w:rFonts w:eastAsia="Times New Roman"/>
                <w:color w:val="000000" w:themeColor="text1"/>
              </w:rPr>
              <w:t>Division by zero is not a possible mathematical operation. It is undefined.</w:t>
            </w:r>
            <w:r w:rsidR="00F9113B" w:rsidRPr="00C426D1">
              <w:rPr>
                <w:rFonts w:eastAsia="Times New Roman"/>
                <w:color w:val="000000" w:themeColor="text1"/>
              </w:rPr>
              <w:t xml:space="preserve"> </w:t>
            </w:r>
            <w:r w:rsidR="00F9113B">
              <w:t>In the example below, t</w:t>
            </w:r>
            <w:r w:rsidR="00F9113B" w:rsidRPr="00C90E2E">
              <w:t>here is no single defined number possibility for dividing by 0, since zero multiplied by any number is zero:</w:t>
            </w:r>
          </w:p>
          <w:p w14:paraId="17CF0A51" w14:textId="3B2C0199" w:rsidR="005D3066" w:rsidRPr="00C367A5" w:rsidRDefault="00F9113B" w:rsidP="00C367A5">
            <w:pPr>
              <w:pBdr>
                <w:top w:val="none" w:sz="0" w:space="0" w:color="auto"/>
                <w:left w:val="none" w:sz="0" w:space="0" w:color="auto"/>
                <w:bottom w:val="none" w:sz="0" w:space="0" w:color="auto"/>
                <w:right w:val="none" w:sz="0" w:space="0" w:color="auto"/>
                <w:between w:val="none" w:sz="0" w:space="0" w:color="auto"/>
              </w:pBdr>
              <w:spacing w:after="60"/>
              <w:jc w:val="center"/>
            </w:pPr>
            <w:r w:rsidRPr="00C90E2E">
              <w:lastRenderedPageBreak/>
              <w:t>12 ÷ 0 = r   →    r · 0 = 12</w:t>
            </w:r>
          </w:p>
        </w:tc>
      </w:tr>
      <w:bookmarkEnd w:id="4"/>
    </w:tbl>
    <w:p w14:paraId="52F3C7F2" w14:textId="77777777" w:rsidR="0057252F" w:rsidRDefault="0057252F" w:rsidP="00253B0D">
      <w:pPr>
        <w:pStyle w:val="SOLStandardhang67"/>
      </w:pPr>
    </w:p>
    <w:p w14:paraId="74907D58" w14:textId="77777777" w:rsidR="00EF2A6C" w:rsidRDefault="00EF2A6C">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336609D" w14:textId="626FC2C9" w:rsidR="00341A48" w:rsidRPr="007050AA" w:rsidRDefault="00341A48" w:rsidP="00253B0D">
      <w:pPr>
        <w:pStyle w:val="SOLStandardhang67"/>
      </w:pPr>
      <w:r w:rsidRPr="007050AA">
        <w:lastRenderedPageBreak/>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1B614A">
      <w:pPr>
        <w:pStyle w:val="NewLettering"/>
        <w:numPr>
          <w:ilvl w:val="0"/>
          <w:numId w:val="20"/>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1B614A">
      <w:pPr>
        <w:pStyle w:val="NewLettering"/>
        <w:numPr>
          <w:ilvl w:val="0"/>
          <w:numId w:val="20"/>
        </w:numPr>
        <w:spacing w:after="240"/>
      </w:pPr>
      <w:r>
        <w:t>Identify the domain and range of a function represented as a set of ordered pairs, a table, or a graph of discrete points.</w:t>
      </w:r>
    </w:p>
    <w:tbl>
      <w:tblPr>
        <w:tblStyle w:val="TableGrid"/>
        <w:tblW w:w="0" w:type="auto"/>
        <w:jc w:val="center"/>
        <w:tblLook w:val="04A0" w:firstRow="1" w:lastRow="0" w:firstColumn="1" w:lastColumn="0" w:noHBand="0" w:noVBand="1"/>
      </w:tblPr>
      <w:tblGrid>
        <w:gridCol w:w="9787"/>
      </w:tblGrid>
      <w:tr w:rsidR="005D3066" w:rsidRPr="002316C6" w14:paraId="4B32FB0F" w14:textId="77777777" w:rsidTr="00C011EE">
        <w:trPr>
          <w:tblHeader/>
          <w:jc w:val="center"/>
        </w:trPr>
        <w:tc>
          <w:tcPr>
            <w:tcW w:w="9787" w:type="dxa"/>
            <w:shd w:val="clear" w:color="auto" w:fill="D9D9D9" w:themeFill="background1" w:themeFillShade="D9"/>
          </w:tcPr>
          <w:p w14:paraId="6D5F91C1" w14:textId="53DF8BBC"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5" w:name="_Hlk146611651"/>
            <w:r w:rsidRPr="005D3066">
              <w:rPr>
                <w:b/>
                <w:bCs/>
                <w:color w:val="auto"/>
              </w:rPr>
              <w:t xml:space="preserve">8.PFA.2  The student will determine whether a given relation is a function and determine the domain and range of a function. </w:t>
            </w:r>
            <w:r w:rsidRPr="001E2D85">
              <w:rPr>
                <w:b/>
                <w:bCs/>
                <w:color w:val="auto"/>
              </w:rPr>
              <w:tab/>
            </w:r>
          </w:p>
          <w:p w14:paraId="06677CFF"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1F557F6E" w14:textId="77777777" w:rsidTr="00C011EE">
        <w:trPr>
          <w:jc w:val="center"/>
        </w:trPr>
        <w:tc>
          <w:tcPr>
            <w:tcW w:w="9787" w:type="dxa"/>
          </w:tcPr>
          <w:p w14:paraId="1E5735E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 relation is any set of ordered pairs. For each first member, there may be many second members. </w:t>
            </w:r>
          </w:p>
          <w:p w14:paraId="0E12133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 function is a relation between a set of inputs, called the domain, and a set of outputs, called the range, with the property that each input is related to exactly one output. </w:t>
            </w:r>
          </w:p>
          <w:p w14:paraId="6846ECA7" w14:textId="77777777" w:rsidR="00B105D9" w:rsidRDefault="00B105D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The domain is the set of all the input values for the independent variable or </w:t>
            </w:r>
            <w:r w:rsidRPr="009A313C">
              <w:rPr>
                <w:rFonts w:eastAsia="Times New Roman"/>
                <w:i/>
                <w:iCs/>
              </w:rPr>
              <w:t>x</w:t>
            </w:r>
            <w:r w:rsidRPr="009A313C">
              <w:rPr>
                <w:rFonts w:eastAsia="Times New Roman"/>
              </w:rPr>
              <w:t>-values (first number in an ordered pair).  </w:t>
            </w:r>
          </w:p>
          <w:p w14:paraId="03F1AD72" w14:textId="77777777" w:rsidR="00B105D9" w:rsidRDefault="00B105D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36453363">
              <w:rPr>
                <w:rFonts w:eastAsia="Times New Roman"/>
              </w:rPr>
              <w:t xml:space="preserve">The range is the set of all the output values for the dependent variable or </w:t>
            </w:r>
            <w:r w:rsidRPr="36453363">
              <w:rPr>
                <w:rFonts w:eastAsia="Times New Roman"/>
                <w:i/>
                <w:iCs/>
              </w:rPr>
              <w:t>y</w:t>
            </w:r>
            <w:r w:rsidRPr="36453363">
              <w:rPr>
                <w:rFonts w:eastAsia="Times New Roman"/>
              </w:rPr>
              <w:t>-values (second number in an ordered pair</w:t>
            </w:r>
            <w:r>
              <w:rPr>
                <w:rFonts w:eastAsia="Times New Roman"/>
              </w:rPr>
              <w:t>).</w:t>
            </w:r>
          </w:p>
          <w:p w14:paraId="69979BAB" w14:textId="77777777" w:rsidR="00B105D9" w:rsidRDefault="00B105D9" w:rsidP="00B105D9">
            <w:pPr>
              <w:pBdr>
                <w:top w:val="none" w:sz="0" w:space="0" w:color="auto"/>
                <w:left w:val="none" w:sz="0" w:space="0" w:color="auto"/>
                <w:bottom w:val="none" w:sz="0" w:space="0" w:color="auto"/>
                <w:right w:val="none" w:sz="0" w:space="0" w:color="auto"/>
                <w:between w:val="none" w:sz="0" w:space="0" w:color="auto"/>
              </w:pBdr>
              <w:jc w:val="center"/>
              <w:rPr>
                <w:rFonts w:eastAsia="Times New Roman"/>
              </w:rPr>
            </w:pPr>
            <w:r w:rsidRPr="008428BF">
              <w:rPr>
                <w:rFonts w:eastAsia="Times New Roman"/>
                <w:noProof/>
              </w:rPr>
              <w:drawing>
                <wp:inline distT="0" distB="0" distL="0" distR="0" wp14:anchorId="783BE43B" wp14:editId="4664130C">
                  <wp:extent cx="2073292" cy="435302"/>
                  <wp:effectExtent l="0" t="0" r="3175" b="3175"/>
                  <wp:docPr id="1028525597" name="Picture 1" descr="Image shows domain, then right arrow, then function, then right arrow, then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5597" name="Picture 1" descr="Image shows domain, then right arrow, then function, then right arrow, then range."/>
                          <pic:cNvPicPr/>
                        </pic:nvPicPr>
                        <pic:blipFill>
                          <a:blip r:embed="rId24"/>
                          <a:stretch>
                            <a:fillRect/>
                          </a:stretch>
                        </pic:blipFill>
                        <pic:spPr>
                          <a:xfrm>
                            <a:off x="0" y="0"/>
                            <a:ext cx="2097906" cy="440470"/>
                          </a:xfrm>
                          <a:prstGeom prst="rect">
                            <a:avLst/>
                          </a:prstGeom>
                        </pic:spPr>
                      </pic:pic>
                    </a:graphicData>
                  </a:graphic>
                </wp:inline>
              </w:drawing>
            </w:r>
          </w:p>
          <w:p w14:paraId="0C3B46EC" w14:textId="1EC42FC4" w:rsidR="001F2F15" w:rsidRP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As a table of values, a function has a unique value assigned to the second variable for each value of the first variable. In the “not a function” example</w:t>
            </w:r>
            <w:r w:rsidR="000C124E">
              <w:rPr>
                <w:rFonts w:eastAsia="Times New Roman"/>
              </w:rPr>
              <w:t xml:space="preserve"> below</w:t>
            </w:r>
            <w:r w:rsidRPr="009A313C">
              <w:rPr>
                <w:rFonts w:eastAsia="Times New Roman"/>
              </w:rPr>
              <w:t xml:space="preserve">, the input value “1” has two different output values, 5 and </w:t>
            </w:r>
            <w:r w:rsidR="000C124E" w:rsidRPr="009A313C">
              <w:rPr>
                <w:rFonts w:eastAsia="Times New Roman"/>
                <w:color w:val="000000" w:themeColor="text1"/>
              </w:rPr>
              <w:t>–</w:t>
            </w:r>
            <w:r w:rsidRPr="009A313C">
              <w:rPr>
                <w:rFonts w:eastAsia="Times New Roman"/>
              </w:rPr>
              <w:t>3, assigned to it, so the example is not a function. </w:t>
            </w:r>
          </w:p>
          <w:p w14:paraId="7998019A" w14:textId="70003654" w:rsidR="001F2F15" w:rsidRDefault="00104D44" w:rsidP="001F2F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104D44">
              <w:rPr>
                <w:rFonts w:eastAsia="Times New Roman"/>
                <w:noProof/>
              </w:rPr>
              <w:drawing>
                <wp:inline distT="0" distB="0" distL="0" distR="0" wp14:anchorId="53312AAD" wp14:editId="2F8BCB80">
                  <wp:extent cx="1657656" cy="977679"/>
                  <wp:effectExtent l="0" t="0" r="0" b="0"/>
                  <wp:docPr id="66954519" name="Picture 1" descr="Image shows two tables. First table is titled function and has two columns, labeled x and y. Row one values are 2 and 3. Row 2 values are 1 and 5. Row three values are 0 and three. Row 4 values are negative 1 and negative three. Second table is titled not a function and has two columns titled x and y. Row one values are 2 and 3. Row 2 values are 1 and 5. Row 3 values are 0 and 4. Row 4 values are 1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54519" name="Picture 1" descr="Image shows two tables. First table is titled function and has two columns, labeled x and y. Row one values are 2 and 3. Row 2 values are 1 and 5. Row three values are 0 and three. Row 4 values are negative 1 and negative three. Second table is titled not a function and has two columns titled x and y. Row one values are 2 and 3. Row 2 values are 1 and 5. Row 3 values are 0 and 4. Row 4 values are 1 and -3."/>
                          <pic:cNvPicPr/>
                        </pic:nvPicPr>
                        <pic:blipFill>
                          <a:blip r:embed="rId25"/>
                          <a:stretch>
                            <a:fillRect/>
                          </a:stretch>
                        </pic:blipFill>
                        <pic:spPr>
                          <a:xfrm>
                            <a:off x="0" y="0"/>
                            <a:ext cx="1679566" cy="990601"/>
                          </a:xfrm>
                          <a:prstGeom prst="rect">
                            <a:avLst/>
                          </a:prstGeom>
                        </pic:spPr>
                      </pic:pic>
                    </a:graphicData>
                  </a:graphic>
                </wp:inline>
              </w:drawing>
            </w:r>
          </w:p>
          <w:p w14:paraId="72C6C32B" w14:textId="4058696C" w:rsidR="009A313C" w:rsidRDefault="3D996A89" w:rsidP="001B614A">
            <w:pPr>
              <w:pStyle w:val="ListParagraph"/>
              <w:numPr>
                <w:ilvl w:val="0"/>
                <w:numId w:val="38"/>
              </w:numPr>
              <w:spacing w:after="60"/>
              <w:contextualSpacing w:val="0"/>
              <w:rPr>
                <w:rFonts w:eastAsia="Times New Roman"/>
              </w:rPr>
            </w:pPr>
            <w:r w:rsidRPr="36453363">
              <w:rPr>
                <w:rFonts w:eastAsia="Times New Roman"/>
              </w:rPr>
              <w:t xml:space="preserve">As a set of ordered pairs, a function has a unique or different </w:t>
            </w:r>
            <w:r w:rsidRPr="36453363">
              <w:rPr>
                <w:rFonts w:eastAsia="Times New Roman"/>
                <w:i/>
                <w:iCs/>
              </w:rPr>
              <w:t>y</w:t>
            </w:r>
            <w:r w:rsidRPr="36453363">
              <w:rPr>
                <w:rFonts w:eastAsia="Times New Roman"/>
              </w:rPr>
              <w:t xml:space="preserve">-value assigned to each </w:t>
            </w:r>
            <w:r w:rsidRPr="36453363">
              <w:rPr>
                <w:rFonts w:eastAsia="Times New Roman"/>
                <w:i/>
                <w:iCs/>
              </w:rPr>
              <w:t>x</w:t>
            </w:r>
            <w:r w:rsidRPr="36453363">
              <w:rPr>
                <w:rFonts w:eastAsia="Times New Roman"/>
              </w:rPr>
              <w:t>-value.</w:t>
            </w:r>
            <w:r w:rsidR="001F2F15" w:rsidRPr="36453363">
              <w:rPr>
                <w:rFonts w:eastAsia="Times New Roman"/>
              </w:rPr>
              <w:t xml:space="preserve"> </w:t>
            </w:r>
            <w:r w:rsidRPr="36453363">
              <w:rPr>
                <w:rFonts w:eastAsia="Times New Roman"/>
              </w:rPr>
              <w:t xml:space="preserve">For example, the set of ordered pairs, {(1, 2), (2, 4), (3, 2), (4, 8)} is a function. </w:t>
            </w:r>
            <w:r w:rsidR="00785E5C">
              <w:rPr>
                <w:rFonts w:eastAsia="Times New Roman"/>
              </w:rPr>
              <w:t>However, t</w:t>
            </w:r>
            <w:r w:rsidRPr="36453363">
              <w:rPr>
                <w:rFonts w:eastAsia="Times New Roman"/>
              </w:rPr>
              <w:t xml:space="preserve">his set of ordered pairs, {(1, 2), (2, 4), (3, 2), (2, 3)}, is not a function because the </w:t>
            </w:r>
            <w:r w:rsidRPr="36453363">
              <w:rPr>
                <w:rFonts w:eastAsia="Times New Roman"/>
                <w:i/>
                <w:iCs/>
              </w:rPr>
              <w:t>x</w:t>
            </w:r>
            <w:r w:rsidRPr="36453363">
              <w:rPr>
                <w:rFonts w:eastAsia="Times New Roman"/>
              </w:rPr>
              <w:t xml:space="preserve">-value of “2” has two different </w:t>
            </w:r>
            <w:r w:rsidRPr="36453363">
              <w:rPr>
                <w:rFonts w:eastAsia="Times New Roman"/>
                <w:i/>
                <w:iCs/>
              </w:rPr>
              <w:t>y</w:t>
            </w:r>
            <w:r w:rsidRPr="36453363">
              <w:rPr>
                <w:rFonts w:eastAsia="Times New Roman"/>
              </w:rPr>
              <w:t>-values. </w:t>
            </w:r>
          </w:p>
          <w:p w14:paraId="14DE1F7B"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Some relations are functions; all functions are relations. </w:t>
            </w:r>
          </w:p>
          <w:p w14:paraId="63BA12D3"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Graphs of functions can be discrete or continuous. </w:t>
            </w:r>
          </w:p>
          <w:p w14:paraId="64A9DEC3" w14:textId="4091BAE2" w:rsidR="009A313C" w:rsidRDefault="00280BB9" w:rsidP="001B614A">
            <w:pPr>
              <w:pStyle w:val="ListParagraph"/>
              <w:numPr>
                <w:ilvl w:val="0"/>
                <w:numId w:val="38"/>
              </w:numPr>
              <w:spacing w:after="60"/>
              <w:contextualSpacing w:val="0"/>
              <w:rPr>
                <w:rFonts w:eastAsia="Times New Roman"/>
              </w:rPr>
            </w:pPr>
            <w:r>
              <w:rPr>
                <w:rFonts w:eastAsia="Times New Roman"/>
              </w:rPr>
              <w:t>In a discrete function graph</w:t>
            </w:r>
            <w:r w:rsidR="00D95E5C">
              <w:rPr>
                <w:rFonts w:eastAsia="Times New Roman"/>
              </w:rPr>
              <w:t>,</w:t>
            </w:r>
            <w:r>
              <w:rPr>
                <w:rFonts w:eastAsia="Times New Roman"/>
              </w:rPr>
              <w:t xml:space="preserve"> there are separate, </w:t>
            </w:r>
            <w:r w:rsidR="00A67CB0">
              <w:rPr>
                <w:rFonts w:eastAsia="Times New Roman"/>
              </w:rPr>
              <w:t>distinct points. A line would not be used to connect these points on a graph. The points between the plotted points have no meaning and cannot be interpreted.</w:t>
            </w:r>
            <w:r w:rsidR="002E3C46">
              <w:rPr>
                <w:rFonts w:eastAsia="Times New Roman"/>
              </w:rPr>
              <w:t xml:space="preserve"> </w:t>
            </w:r>
            <w:r w:rsidR="3D996A89" w:rsidRPr="36453363">
              <w:rPr>
                <w:rFonts w:eastAsia="Times New Roman"/>
              </w:rPr>
              <w:t xml:space="preserve">For example, the number of pets per household represents a discrete function because </w:t>
            </w:r>
            <w:r w:rsidR="00856A54">
              <w:rPr>
                <w:rFonts w:eastAsia="Times New Roman"/>
              </w:rPr>
              <w:t xml:space="preserve">it is not possible to </w:t>
            </w:r>
            <w:r w:rsidR="3D996A89" w:rsidRPr="36453363">
              <w:rPr>
                <w:rFonts w:eastAsia="Times New Roman"/>
              </w:rPr>
              <w:t>have a fraction of a pet. </w:t>
            </w:r>
          </w:p>
          <w:p w14:paraId="528B528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Functions may be represented as ordered pairs, tables, graphs, equations, physical models, or in words. Any given relationship can be represented using multiple representations. </w:t>
            </w:r>
          </w:p>
          <w:p w14:paraId="372E4651" w14:textId="771347B0" w:rsidR="001F2F15" w:rsidRDefault="3D996A8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36453363">
              <w:rPr>
                <w:rFonts w:eastAsia="Times New Roman"/>
              </w:rPr>
              <w:t xml:space="preserve">If a function is comprised of a discrete set of ordered pairs, then the domain is the set of all the </w:t>
            </w:r>
            <w:r w:rsidRPr="36453363">
              <w:rPr>
                <w:rFonts w:eastAsia="Times New Roman"/>
                <w:i/>
                <w:iCs/>
              </w:rPr>
              <w:t>x</w:t>
            </w:r>
            <w:r w:rsidRPr="36453363">
              <w:rPr>
                <w:rFonts w:eastAsia="Times New Roman"/>
              </w:rPr>
              <w:t xml:space="preserve">-coordinates, and the range is the set of all the </w:t>
            </w:r>
            <w:r w:rsidRPr="36453363">
              <w:rPr>
                <w:rFonts w:eastAsia="Times New Roman"/>
                <w:i/>
                <w:iCs/>
              </w:rPr>
              <w:t>y</w:t>
            </w:r>
            <w:r w:rsidRPr="36453363">
              <w:rPr>
                <w:rFonts w:eastAsia="Times New Roman"/>
              </w:rPr>
              <w:t>-coordinates. These sets of values can be determined given different representations of the function. </w:t>
            </w:r>
            <w:r w:rsidR="00475D54">
              <w:rPr>
                <w:rFonts w:eastAsia="Times New Roman"/>
              </w:rPr>
              <w:t>For e</w:t>
            </w:r>
            <w:r w:rsidRPr="00475D54">
              <w:rPr>
                <w:rFonts w:eastAsia="Times New Roman"/>
              </w:rPr>
              <w:t>xample</w:t>
            </w:r>
            <w:r w:rsidR="00475D54">
              <w:rPr>
                <w:rFonts w:eastAsia="Times New Roman"/>
              </w:rPr>
              <w:t>, t</w:t>
            </w:r>
            <w:r w:rsidRPr="00475D54">
              <w:rPr>
                <w:rFonts w:eastAsia="Times New Roman"/>
              </w:rPr>
              <w:t xml:space="preserve">he domain of a </w:t>
            </w:r>
            <w:r w:rsidRPr="00475D54">
              <w:rPr>
                <w:rFonts w:eastAsia="Times New Roman"/>
              </w:rPr>
              <w:lastRenderedPageBreak/>
              <w:t xml:space="preserve">function is {−1, 1, 2, 3} and the range is {−3, 3, 5}. The following </w:t>
            </w:r>
            <w:r w:rsidR="00967E0D">
              <w:rPr>
                <w:rFonts w:eastAsia="Times New Roman"/>
              </w:rPr>
              <w:t xml:space="preserve">examples </w:t>
            </w:r>
            <w:r w:rsidRPr="00475D54">
              <w:rPr>
                <w:rFonts w:eastAsia="Times New Roman"/>
              </w:rPr>
              <w:t>are representations of this function</w:t>
            </w:r>
            <w:r w:rsidR="00967E0D">
              <w:rPr>
                <w:rFonts w:eastAsia="Times New Roman"/>
              </w:rPr>
              <w:t>.</w:t>
            </w:r>
          </w:p>
          <w:p w14:paraId="2231AF7A" w14:textId="77777777" w:rsidR="009F5628" w:rsidRDefault="00E6563F"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E6563F">
              <w:rPr>
                <w:rFonts w:eastAsia="Times New Roman"/>
              </w:rPr>
              <w:t xml:space="preserve"> </w:t>
            </w:r>
            <w:r w:rsidR="000E319D" w:rsidRPr="00E6563F">
              <w:rPr>
                <w:rFonts w:eastAsia="Times New Roman"/>
                <w:color w:val="000000" w:themeColor="text1"/>
              </w:rPr>
              <w:t>The function represented as a table of values:</w:t>
            </w:r>
            <w:r w:rsidR="009F5628">
              <w:rPr>
                <w:rFonts w:eastAsia="Times New Roman"/>
                <w:color w:val="000000" w:themeColor="text1"/>
              </w:rPr>
              <w:t xml:space="preserve"> </w:t>
            </w:r>
          </w:p>
          <w:tbl>
            <w:tblPr>
              <w:tblStyle w:val="TableGrid"/>
              <w:tblW w:w="0" w:type="auto"/>
              <w:tblInd w:w="4111" w:type="dxa"/>
              <w:tblLook w:val="04A0" w:firstRow="1" w:lastRow="0" w:firstColumn="1" w:lastColumn="0" w:noHBand="0" w:noVBand="1"/>
            </w:tblPr>
            <w:tblGrid>
              <w:gridCol w:w="669"/>
              <w:gridCol w:w="681"/>
            </w:tblGrid>
            <w:tr w:rsidR="009F5628" w14:paraId="1F56563A" w14:textId="77777777" w:rsidTr="006B0B1C">
              <w:tc>
                <w:tcPr>
                  <w:tcW w:w="669" w:type="dxa"/>
                </w:tcPr>
                <w:p w14:paraId="78D4E248" w14:textId="77777777" w:rsidR="009F5628" w:rsidRPr="002C12D2" w:rsidRDefault="009F5628" w:rsidP="009F5628">
                  <w:pPr>
                    <w:pStyle w:val="CFUSSubFormatting"/>
                    <w:numPr>
                      <w:ilvl w:val="0"/>
                      <w:numId w:val="0"/>
                    </w:numPr>
                    <w:jc w:val="center"/>
                    <w:rPr>
                      <w:rFonts w:eastAsia="Times New Roman"/>
                      <w:i/>
                      <w:iCs/>
                      <w:color w:val="000000" w:themeColor="text1"/>
                    </w:rPr>
                  </w:pPr>
                  <w:r>
                    <w:rPr>
                      <w:rFonts w:eastAsia="Times New Roman"/>
                      <w:i/>
                      <w:iCs/>
                      <w:color w:val="000000" w:themeColor="text1"/>
                    </w:rPr>
                    <w:t>x</w:t>
                  </w:r>
                </w:p>
              </w:tc>
              <w:tc>
                <w:tcPr>
                  <w:tcW w:w="681" w:type="dxa"/>
                </w:tcPr>
                <w:p w14:paraId="19F9CDBC" w14:textId="77777777" w:rsidR="009F5628" w:rsidRPr="002C12D2" w:rsidRDefault="009F5628" w:rsidP="009F5628">
                  <w:pPr>
                    <w:pStyle w:val="CFUSSubFormatting"/>
                    <w:numPr>
                      <w:ilvl w:val="0"/>
                      <w:numId w:val="0"/>
                    </w:numPr>
                    <w:jc w:val="center"/>
                    <w:rPr>
                      <w:rFonts w:eastAsia="Times New Roman"/>
                      <w:i/>
                      <w:iCs/>
                      <w:color w:val="000000" w:themeColor="text1"/>
                    </w:rPr>
                  </w:pPr>
                  <w:r>
                    <w:rPr>
                      <w:rFonts w:eastAsia="Times New Roman"/>
                      <w:i/>
                      <w:iCs/>
                      <w:color w:val="000000" w:themeColor="text1"/>
                    </w:rPr>
                    <w:t>y</w:t>
                  </w:r>
                </w:p>
              </w:tc>
            </w:tr>
            <w:tr w:rsidR="009F5628" w14:paraId="6B470092" w14:textId="77777777" w:rsidTr="006B0B1C">
              <w:tc>
                <w:tcPr>
                  <w:tcW w:w="669" w:type="dxa"/>
                </w:tcPr>
                <w:p w14:paraId="4E36BA00"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-1</w:t>
                  </w:r>
                </w:p>
              </w:tc>
              <w:tc>
                <w:tcPr>
                  <w:tcW w:w="681" w:type="dxa"/>
                </w:tcPr>
                <w:p w14:paraId="248A5E0E"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5</w:t>
                  </w:r>
                </w:p>
              </w:tc>
            </w:tr>
            <w:tr w:rsidR="009F5628" w14:paraId="7181EE33" w14:textId="77777777" w:rsidTr="006B0B1C">
              <w:tc>
                <w:tcPr>
                  <w:tcW w:w="669" w:type="dxa"/>
                </w:tcPr>
                <w:p w14:paraId="1DEDD7CE"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1</w:t>
                  </w:r>
                </w:p>
              </w:tc>
              <w:tc>
                <w:tcPr>
                  <w:tcW w:w="681" w:type="dxa"/>
                </w:tcPr>
                <w:p w14:paraId="487CA991"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r>
            <w:tr w:rsidR="009F5628" w14:paraId="7E71CC6D" w14:textId="77777777" w:rsidTr="006B0B1C">
              <w:tc>
                <w:tcPr>
                  <w:tcW w:w="669" w:type="dxa"/>
                </w:tcPr>
                <w:p w14:paraId="209C0228"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2</w:t>
                  </w:r>
                </w:p>
              </w:tc>
              <w:tc>
                <w:tcPr>
                  <w:tcW w:w="681" w:type="dxa"/>
                </w:tcPr>
                <w:p w14:paraId="1C0B741A"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r>
            <w:tr w:rsidR="009F5628" w14:paraId="1B3A0621" w14:textId="77777777" w:rsidTr="006B0B1C">
              <w:tc>
                <w:tcPr>
                  <w:tcW w:w="669" w:type="dxa"/>
                </w:tcPr>
                <w:p w14:paraId="6EBC80A2"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c>
                <w:tcPr>
                  <w:tcW w:w="681" w:type="dxa"/>
                </w:tcPr>
                <w:p w14:paraId="509FBD9D"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5</w:t>
                  </w:r>
                </w:p>
              </w:tc>
            </w:tr>
          </w:tbl>
          <w:p w14:paraId="3157AA28" w14:textId="77777777" w:rsidR="009F5628" w:rsidRPr="009F5628" w:rsidRDefault="009F5628" w:rsidP="009F5628">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color w:val="000000" w:themeColor="text1"/>
              </w:rPr>
            </w:pPr>
          </w:p>
          <w:p w14:paraId="65B9534D" w14:textId="77777777" w:rsidR="009F5628" w:rsidRDefault="3D996A89"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9F5628">
              <w:rPr>
                <w:rFonts w:eastAsia="Times New Roman"/>
                <w:color w:val="000000" w:themeColor="text1"/>
              </w:rPr>
              <w:t>The function represented as a set of ordered pairs: {(-1, 5), (1, -3), (2, 3), (3, 5)}</w:t>
            </w:r>
            <w:r w:rsidR="00F004EF" w:rsidRPr="009F5628">
              <w:rPr>
                <w:rFonts w:eastAsia="Times New Roman"/>
                <w:color w:val="000000" w:themeColor="text1"/>
              </w:rPr>
              <w:t>.</w:t>
            </w:r>
            <w:r w:rsidRPr="009F5628">
              <w:rPr>
                <w:rFonts w:eastAsia="Times New Roman"/>
                <w:color w:val="000000" w:themeColor="text1"/>
              </w:rPr>
              <w:t> </w:t>
            </w:r>
          </w:p>
          <w:p w14:paraId="0918C3CB" w14:textId="3B3119D8" w:rsidR="001F2F15" w:rsidRPr="009F5628" w:rsidRDefault="3D996A89"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9F5628">
              <w:rPr>
                <w:rFonts w:eastAsia="Times New Roman"/>
                <w:color w:val="000000" w:themeColor="text1"/>
              </w:rPr>
              <w:t>The function represented as a graph on a coordinate plane: </w:t>
            </w:r>
          </w:p>
          <w:p w14:paraId="6CB22599" w14:textId="77777777" w:rsidR="005D3066" w:rsidRDefault="005D270E" w:rsidP="00DB0BEF">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ascii="Segoe UI" w:eastAsia="Times New Roman" w:hAnsi="Segoe UI" w:cs="Segoe UI"/>
                <w:sz w:val="18"/>
                <w:szCs w:val="18"/>
              </w:rPr>
            </w:pPr>
            <w:r w:rsidRPr="005D270E">
              <w:rPr>
                <w:rFonts w:ascii="Segoe UI" w:eastAsia="Times New Roman" w:hAnsi="Segoe UI" w:cs="Segoe UI"/>
                <w:noProof/>
                <w:sz w:val="18"/>
                <w:szCs w:val="18"/>
              </w:rPr>
              <w:drawing>
                <wp:inline distT="0" distB="0" distL="0" distR="0" wp14:anchorId="2304EEFB" wp14:editId="11B72765">
                  <wp:extent cx="2788115" cy="2735661"/>
                  <wp:effectExtent l="0" t="0" r="0" b="7620"/>
                  <wp:docPr id="914594899" name="Picture 1" descr="Four quadrants of a coordinate plane with the following points plotted (-1, 5), (1, -3), (2, 3), and (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594899" name="Picture 1" descr="Four quadrants of a coordinate plane with the following points plotted (-1, 5), (1, -3), (2, 3), and (3, 5)."/>
                          <pic:cNvPicPr/>
                        </pic:nvPicPr>
                        <pic:blipFill>
                          <a:blip r:embed="rId26"/>
                          <a:stretch>
                            <a:fillRect/>
                          </a:stretch>
                        </pic:blipFill>
                        <pic:spPr>
                          <a:xfrm>
                            <a:off x="0" y="0"/>
                            <a:ext cx="2788115" cy="2735661"/>
                          </a:xfrm>
                          <a:prstGeom prst="rect">
                            <a:avLst/>
                          </a:prstGeom>
                        </pic:spPr>
                      </pic:pic>
                    </a:graphicData>
                  </a:graphic>
                </wp:inline>
              </w:drawing>
            </w:r>
          </w:p>
          <w:p w14:paraId="66A62123" w14:textId="77777777" w:rsidR="007B2D46" w:rsidRDefault="007B2D46"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As a graph of discrete points, a relation is a function when, for any value of </w:t>
            </w:r>
            <w:r w:rsidRPr="009A313C">
              <w:rPr>
                <w:rFonts w:eastAsia="Times New Roman"/>
                <w:i/>
                <w:iCs/>
              </w:rPr>
              <w:t>x</w:t>
            </w:r>
            <w:r w:rsidRPr="009A313C">
              <w:rPr>
                <w:rFonts w:eastAsia="Times New Roman"/>
              </w:rPr>
              <w:t>, a vertical line passes through no more than one point on the graph. </w:t>
            </w:r>
          </w:p>
          <w:p w14:paraId="7DD63FAB" w14:textId="0EC4EE8B" w:rsidR="007B2D46" w:rsidRPr="007B2D46" w:rsidRDefault="007B2D46"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A discussion about determining whether a continuous graph of a relation is a function using the vertical line test may occur in </w:t>
            </w:r>
            <w:r>
              <w:rPr>
                <w:rFonts w:eastAsia="Times New Roman"/>
              </w:rPr>
              <w:t>Grade 8</w:t>
            </w:r>
            <w:r w:rsidRPr="009A313C">
              <w:rPr>
                <w:rFonts w:eastAsia="Times New Roman"/>
              </w:rPr>
              <w:t xml:space="preserve">, but will be explored further in Algebra </w:t>
            </w:r>
            <w:r>
              <w:rPr>
                <w:rFonts w:eastAsia="Times New Roman"/>
              </w:rPr>
              <w:t>1</w:t>
            </w:r>
            <w:r w:rsidRPr="009A313C">
              <w:rPr>
                <w:rFonts w:eastAsia="Times New Roman"/>
              </w:rPr>
              <w:t>. </w:t>
            </w:r>
          </w:p>
        </w:tc>
      </w:tr>
      <w:bookmarkEnd w:id="5"/>
    </w:tbl>
    <w:p w14:paraId="5645AEFB" w14:textId="701A7C91" w:rsidR="00982B7B" w:rsidRDefault="00982B7B" w:rsidP="00341A48">
      <w:pPr>
        <w:rPr>
          <w:color w:val="202020"/>
        </w:rPr>
      </w:pPr>
    </w:p>
    <w:p w14:paraId="4329CCCC" w14:textId="77777777" w:rsidR="00982B7B" w:rsidRDefault="00982B7B">
      <w:pPr>
        <w:pBdr>
          <w:top w:val="none" w:sz="0" w:space="0" w:color="auto"/>
          <w:left w:val="none" w:sz="0" w:space="0" w:color="auto"/>
          <w:bottom w:val="none" w:sz="0" w:space="0" w:color="auto"/>
          <w:right w:val="none" w:sz="0" w:space="0" w:color="auto"/>
          <w:between w:val="none" w:sz="0" w:space="0" w:color="auto"/>
        </w:pBdr>
        <w:rPr>
          <w:color w:val="202020"/>
        </w:rPr>
      </w:pPr>
      <w:r>
        <w:rPr>
          <w:color w:val="202020"/>
        </w:rPr>
        <w:br w:type="page"/>
      </w:r>
    </w:p>
    <w:p w14:paraId="4A56A707" w14:textId="6B623205" w:rsidR="00341A48" w:rsidRPr="00760863" w:rsidRDefault="00341A48" w:rsidP="00253B0D">
      <w:pPr>
        <w:pStyle w:val="SOLStandardhang67"/>
      </w:pPr>
      <w:r w:rsidRPr="00760863">
        <w:lastRenderedPageBreak/>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1B614A">
      <w:pPr>
        <w:pStyle w:val="NewLettering"/>
        <w:numPr>
          <w:ilvl w:val="0"/>
          <w:numId w:val="21"/>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1B614A">
      <w:pPr>
        <w:pStyle w:val="NewLettering"/>
        <w:numPr>
          <w:ilvl w:val="0"/>
          <w:numId w:val="21"/>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1B614A">
      <w:pPr>
        <w:pStyle w:val="NewLettering"/>
        <w:numPr>
          <w:ilvl w:val="0"/>
          <w:numId w:val="21"/>
        </w:numPr>
      </w:pPr>
      <w:r>
        <w:t>Graph a linear function given a table, equation, or a situation in context.</w:t>
      </w:r>
    </w:p>
    <w:p w14:paraId="02137B93" w14:textId="7A35367A" w:rsidR="00341A48" w:rsidRDefault="00341A48" w:rsidP="001B614A">
      <w:pPr>
        <w:pStyle w:val="NewLettering"/>
        <w:numPr>
          <w:ilvl w:val="0"/>
          <w:numId w:val="21"/>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1B614A">
      <w:pPr>
        <w:pStyle w:val="NewLettering"/>
        <w:numPr>
          <w:ilvl w:val="0"/>
          <w:numId w:val="21"/>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22E4917F" w14:textId="0A688C32" w:rsidR="005D3066" w:rsidRDefault="00341A48" w:rsidP="001B614A">
      <w:pPr>
        <w:pStyle w:val="NewLettering"/>
        <w:numPr>
          <w:ilvl w:val="0"/>
          <w:numId w:val="21"/>
        </w:numPr>
        <w:spacing w:after="240"/>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tbl>
      <w:tblPr>
        <w:tblStyle w:val="TableGrid"/>
        <w:tblW w:w="0" w:type="auto"/>
        <w:jc w:val="center"/>
        <w:tblLook w:val="04A0" w:firstRow="1" w:lastRow="0" w:firstColumn="1" w:lastColumn="0" w:noHBand="0" w:noVBand="1"/>
      </w:tblPr>
      <w:tblGrid>
        <w:gridCol w:w="9787"/>
      </w:tblGrid>
      <w:tr w:rsidR="005D3066" w:rsidRPr="002316C6" w14:paraId="032AC552" w14:textId="77777777" w:rsidTr="00C011EE">
        <w:trPr>
          <w:tblHeader/>
          <w:jc w:val="center"/>
        </w:trPr>
        <w:tc>
          <w:tcPr>
            <w:tcW w:w="9787" w:type="dxa"/>
            <w:shd w:val="clear" w:color="auto" w:fill="D9D9D9" w:themeFill="background1" w:themeFillShade="D9"/>
          </w:tcPr>
          <w:p w14:paraId="2DDEF9D4" w14:textId="685F49ED"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5D3066">
              <w:rPr>
                <w:b/>
                <w:bCs/>
                <w:color w:val="auto"/>
              </w:rPr>
              <w:t xml:space="preserve">8.PFA.3 </w:t>
            </w:r>
            <w:r w:rsidR="00460C57">
              <w:rPr>
                <w:b/>
                <w:bCs/>
                <w:color w:val="auto"/>
              </w:rPr>
              <w:t>T</w:t>
            </w:r>
            <w:r w:rsidRPr="005D3066">
              <w:rPr>
                <w:b/>
                <w:bCs/>
                <w:color w:val="auto"/>
              </w:rPr>
              <w:t xml:space="preserve">he student will represent and solve problems, including those in context, by using linear functions and analyzing their key characteristics (the value of the </w:t>
            </w:r>
            <w:r w:rsidRPr="005D3066">
              <w:rPr>
                <w:b/>
                <w:bCs/>
                <w:i/>
                <w:iCs/>
                <w:color w:val="auto"/>
              </w:rPr>
              <w:t>y</w:t>
            </w:r>
            <w:r w:rsidRPr="005D3066">
              <w:rPr>
                <w:b/>
                <w:bCs/>
                <w:color w:val="auto"/>
              </w:rPr>
              <w:t>-intercept (</w:t>
            </w:r>
            <w:r w:rsidRPr="005D3066">
              <w:rPr>
                <w:b/>
                <w:bCs/>
                <w:i/>
                <w:iCs/>
                <w:color w:val="auto"/>
              </w:rPr>
              <w:t>b</w:t>
            </w:r>
            <w:r w:rsidRPr="005D3066">
              <w:rPr>
                <w:b/>
                <w:bCs/>
                <w:color w:val="auto"/>
              </w:rPr>
              <w:t>) and the coordinates of the ordered pairs in graphs will be limited to integers).</w:t>
            </w:r>
            <w:r w:rsidRPr="001E2D85">
              <w:rPr>
                <w:b/>
                <w:bCs/>
                <w:color w:val="auto"/>
              </w:rPr>
              <w:tab/>
            </w:r>
          </w:p>
          <w:p w14:paraId="5E2316B3"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33349E96" w14:textId="77777777" w:rsidTr="00C011EE">
        <w:trPr>
          <w:jc w:val="center"/>
        </w:trPr>
        <w:tc>
          <w:tcPr>
            <w:tcW w:w="9787" w:type="dxa"/>
          </w:tcPr>
          <w:p w14:paraId="3391EF26" w14:textId="77777777" w:rsidR="00E26E9B"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CB1F6A">
              <w:rPr>
                <w:rFonts w:eastAsia="Times New Roman"/>
              </w:rPr>
              <w:t>Functions may be a set of discrete points or a continuous set of points. A linear function is an equation in two variables whose graph is a straight line, a type of continuous function. </w:t>
            </w:r>
          </w:p>
          <w:p w14:paraId="0110226E" w14:textId="3AB2E6C8" w:rsidR="00E26E9B" w:rsidRDefault="7B1B7DA2" w:rsidP="001B614A">
            <w:pPr>
              <w:pStyle w:val="ListParagraph"/>
              <w:numPr>
                <w:ilvl w:val="0"/>
                <w:numId w:val="25"/>
              </w:numPr>
              <w:ind w:left="436" w:hanging="436"/>
              <w:rPr>
                <w:rFonts w:eastAsia="Times New Roman"/>
              </w:rPr>
            </w:pPr>
            <w:r w:rsidRPr="36453363">
              <w:rPr>
                <w:rFonts w:eastAsia="Times New Roman"/>
              </w:rPr>
              <w:t xml:space="preserve">A linear function represents a situation with a constant rate. For example, when driving at a </w:t>
            </w:r>
            <w:r w:rsidR="009A7500">
              <w:rPr>
                <w:rFonts w:eastAsia="Times New Roman"/>
              </w:rPr>
              <w:t xml:space="preserve">steady </w:t>
            </w:r>
            <w:r w:rsidRPr="36453363">
              <w:rPr>
                <w:rFonts w:eastAsia="Times New Roman"/>
              </w:rPr>
              <w:t>rate of 35 mph, the distance increases as the time increases, but the rate of speed remains the same. </w:t>
            </w:r>
          </w:p>
          <w:p w14:paraId="51FF92FE"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E26E9B">
              <w:rPr>
                <w:rFonts w:eastAsia="Times New Roman"/>
              </w:rPr>
              <w:t>Slope (</w:t>
            </w:r>
            <w:r w:rsidRPr="00E26E9B">
              <w:rPr>
                <w:rFonts w:eastAsia="Times New Roman"/>
                <w:i/>
                <w:iCs/>
              </w:rPr>
              <w:t>m</w:t>
            </w:r>
            <w:r w:rsidRPr="00E26E9B">
              <w:rPr>
                <w:rFonts w:eastAsia="Times New Roman"/>
              </w:rPr>
              <w:t>) represents the rate of change in a linear function or the “steepness” of the line. The slope of a line is a rate of change, a ratio describing the vertical change to the horizontal change. </w:t>
            </w:r>
          </w:p>
          <w:p w14:paraId="64994169" w14:textId="52B46A34" w:rsidR="00D30AF1" w:rsidRPr="008E1B7B" w:rsidRDefault="7B1B7DA2" w:rsidP="003C2DC6">
            <w:pPr>
              <w:jc w:val="center"/>
              <w:rPr>
                <w:color w:val="000000" w:themeColor="text1"/>
              </w:rPr>
            </w:pPr>
            <w:r w:rsidRPr="008E1B7B">
              <w:rPr>
                <w:rFonts w:eastAsia="Times New Roman"/>
              </w:rPr>
              <w:t xml:space="preserve">slope = </w:t>
            </w:r>
            <m:oMath>
              <m:f>
                <m:fPr>
                  <m:ctrlPr>
                    <w:rPr>
                      <w:rFonts w:ascii="Cambria Math" w:eastAsia="Times New Roman" w:hAnsi="Cambria Math"/>
                      <w:i/>
                    </w:rPr>
                  </m:ctrlPr>
                </m:fPr>
                <m:num>
                  <m:r>
                    <w:rPr>
                      <w:rFonts w:ascii="Cambria Math" w:eastAsia="Times New Roman" w:hAnsi="Cambria Math"/>
                    </w:rPr>
                    <m:t>change in y</m:t>
                  </m:r>
                </m:num>
                <m:den>
                  <m:r>
                    <w:rPr>
                      <w:rFonts w:ascii="Cambria Math" w:eastAsia="Times New Roman" w:hAnsi="Cambria Math"/>
                    </w:rPr>
                    <m:t>change in x</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vertical change</m:t>
                  </m:r>
                </m:num>
                <m:den>
                  <m:r>
                    <w:rPr>
                      <w:rFonts w:ascii="Cambria Math" w:eastAsia="Times New Roman" w:hAnsi="Cambria Math"/>
                    </w:rPr>
                    <m:t>horizontal change</m:t>
                  </m:r>
                </m:den>
              </m:f>
            </m:oMath>
          </w:p>
          <w:p w14:paraId="4954370C"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line is increasing if it rises from left to right. The slope is positive (i.e., </w:t>
            </w:r>
            <w:r w:rsidRPr="00D30AF1">
              <w:rPr>
                <w:rFonts w:eastAsia="Times New Roman"/>
                <w:i/>
                <w:iCs/>
              </w:rPr>
              <w:t xml:space="preserve">m </w:t>
            </w:r>
            <w:r w:rsidRPr="00D30AF1">
              <w:rPr>
                <w:rFonts w:eastAsia="Times New Roman"/>
              </w:rPr>
              <w:t>&gt; 0). </w:t>
            </w:r>
          </w:p>
          <w:p w14:paraId="291EA054"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line is decreasing if it falls from left to right. The slope is negative (i.e., </w:t>
            </w:r>
            <w:r w:rsidRPr="00D30AF1">
              <w:rPr>
                <w:rFonts w:eastAsia="Times New Roman"/>
                <w:i/>
                <w:iCs/>
              </w:rPr>
              <w:t xml:space="preserve">m </w:t>
            </w:r>
            <w:r w:rsidRPr="00D30AF1">
              <w:rPr>
                <w:rFonts w:eastAsia="Times New Roman"/>
              </w:rPr>
              <w:t>&lt; 0). </w:t>
            </w:r>
          </w:p>
          <w:p w14:paraId="273A6B9C" w14:textId="2D6F7D17" w:rsidR="00CB1F6A" w:rsidRP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horizontal line has zero slope (i.e., </w:t>
            </w:r>
            <w:r w:rsidRPr="00D30AF1">
              <w:rPr>
                <w:rFonts w:eastAsia="Times New Roman"/>
                <w:i/>
                <w:iCs/>
              </w:rPr>
              <w:t>m</w:t>
            </w:r>
            <w:r w:rsidRPr="00D30AF1">
              <w:rPr>
                <w:rFonts w:eastAsia="Times New Roman"/>
              </w:rPr>
              <w:t xml:space="preserve"> = 0). </w:t>
            </w:r>
          </w:p>
          <w:p w14:paraId="53156A02" w14:textId="757FFE3F" w:rsidR="00E43DE7" w:rsidRDefault="00C426D1" w:rsidP="36453363">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C426D1">
              <w:rPr>
                <w:rFonts w:eastAsia="Times New Roman"/>
                <w:noProof/>
              </w:rPr>
              <w:drawing>
                <wp:inline distT="0" distB="0" distL="0" distR="0" wp14:anchorId="4A49BB96" wp14:editId="41F25D2A">
                  <wp:extent cx="3940443" cy="1805651"/>
                  <wp:effectExtent l="0" t="0" r="3175" b="4445"/>
                  <wp:docPr id="226167909" name="Picture 1" descr="Three examples of a coordinate graph. First example has a line with a positive slope that slants up to the right. Second example has a line with a negative slope that slants down to the right. Third example has a line with a slope of zero, which is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67909" name="Picture 1" descr="Three examples of a coordinate graph. First example has a line with a positive slope that slants up to the right. Second example has a line with a negative slope that slants down to the right. Third example has a line with a slope of zero, which is a horizontal line."/>
                          <pic:cNvPicPr/>
                        </pic:nvPicPr>
                        <pic:blipFill>
                          <a:blip r:embed="rId27"/>
                          <a:stretch>
                            <a:fillRect/>
                          </a:stretch>
                        </pic:blipFill>
                        <pic:spPr>
                          <a:xfrm>
                            <a:off x="0" y="0"/>
                            <a:ext cx="3953886" cy="1811811"/>
                          </a:xfrm>
                          <a:prstGeom prst="rect">
                            <a:avLst/>
                          </a:prstGeom>
                        </pic:spPr>
                      </pic:pic>
                    </a:graphicData>
                  </a:graphic>
                </wp:inline>
              </w:drawing>
            </w:r>
            <w:r w:rsidR="7B1B7DA2" w:rsidRPr="36453363">
              <w:rPr>
                <w:rFonts w:eastAsia="Times New Roman"/>
              </w:rPr>
              <w:t> </w:t>
            </w:r>
          </w:p>
          <w:p w14:paraId="724BD8C8" w14:textId="7818D44A" w:rsidR="00D30AF1" w:rsidRDefault="7B1B7DA2"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36453363">
              <w:rPr>
                <w:rFonts w:eastAsia="Times New Roman"/>
              </w:rPr>
              <w:t xml:space="preserve">A discussion about lines with undefined slope (vertical lines) </w:t>
            </w:r>
            <w:r w:rsidR="00B01A78">
              <w:rPr>
                <w:rFonts w:eastAsia="Times New Roman"/>
              </w:rPr>
              <w:t>would be beneficial for</w:t>
            </w:r>
            <w:r w:rsidR="00CB1F6A" w:rsidRPr="36453363">
              <w:rPr>
                <w:rFonts w:eastAsia="Times New Roman"/>
              </w:rPr>
              <w:t xml:space="preserve"> students</w:t>
            </w:r>
            <w:r w:rsidRPr="36453363">
              <w:rPr>
                <w:rFonts w:eastAsia="Times New Roman"/>
              </w:rPr>
              <w:t xml:space="preserve"> in </w:t>
            </w:r>
            <w:r w:rsidR="00B9421F">
              <w:rPr>
                <w:rFonts w:eastAsia="Times New Roman"/>
              </w:rPr>
              <w:t>Grade 8</w:t>
            </w:r>
            <w:r w:rsidRPr="36453363">
              <w:rPr>
                <w:rFonts w:eastAsia="Times New Roman"/>
              </w:rPr>
              <w:t xml:space="preserve"> mathematics to compare undefined slope to lines with a defined slope. Further exploration of this concept will occur in Algebra </w:t>
            </w:r>
            <w:r w:rsidR="00C426D1">
              <w:rPr>
                <w:rFonts w:eastAsia="Times New Roman"/>
              </w:rPr>
              <w:t>1</w:t>
            </w:r>
            <w:r w:rsidRPr="36453363">
              <w:rPr>
                <w:rFonts w:eastAsia="Times New Roman"/>
              </w:rPr>
              <w:t>. </w:t>
            </w:r>
          </w:p>
          <w:p w14:paraId="510A14AF" w14:textId="77777777" w:rsidR="00D30AF1" w:rsidRDefault="00CB1F6A"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D30AF1">
              <w:rPr>
                <w:rFonts w:eastAsia="Times New Roman"/>
              </w:rPr>
              <w:lastRenderedPageBreak/>
              <w:t xml:space="preserve">A linear function can be written in the form </w:t>
            </w:r>
            <w:r w:rsidRPr="00D30AF1">
              <w:rPr>
                <w:rFonts w:eastAsia="Times New Roman"/>
                <w:i/>
                <w:iCs/>
              </w:rPr>
              <w:t>y</w:t>
            </w:r>
            <w:r w:rsidRPr="00D30AF1">
              <w:rPr>
                <w:rFonts w:eastAsia="Times New Roman"/>
              </w:rPr>
              <w:t xml:space="preserve"> = </w:t>
            </w:r>
            <w:r w:rsidRPr="00D30AF1">
              <w:rPr>
                <w:rFonts w:eastAsia="Times New Roman"/>
                <w:i/>
                <w:iCs/>
              </w:rPr>
              <w:t>mx</w:t>
            </w:r>
            <w:r w:rsidRPr="00D30AF1">
              <w:rPr>
                <w:rFonts w:eastAsia="Times New Roman"/>
              </w:rPr>
              <w:t xml:space="preserve"> + </w:t>
            </w:r>
            <w:r w:rsidRPr="00D30AF1">
              <w:rPr>
                <w:rFonts w:eastAsia="Times New Roman"/>
                <w:i/>
                <w:iCs/>
              </w:rPr>
              <w:t>b</w:t>
            </w:r>
            <w:r w:rsidRPr="00D30AF1">
              <w:rPr>
                <w:rFonts w:eastAsia="Times New Roman"/>
              </w:rPr>
              <w:t xml:space="preserve">, where </w:t>
            </w:r>
            <w:r w:rsidRPr="00D30AF1">
              <w:rPr>
                <w:rFonts w:eastAsia="Times New Roman"/>
                <w:i/>
                <w:iCs/>
              </w:rPr>
              <w:t>m</w:t>
            </w:r>
            <w:r w:rsidRPr="00D30AF1">
              <w:rPr>
                <w:rFonts w:eastAsia="Times New Roman"/>
              </w:rPr>
              <w:t xml:space="preserve"> represents the slope or rate of change in </w:t>
            </w:r>
            <w:r w:rsidRPr="00D30AF1">
              <w:rPr>
                <w:rFonts w:eastAsia="Times New Roman"/>
                <w:i/>
                <w:iCs/>
              </w:rPr>
              <w:t xml:space="preserve">y </w:t>
            </w:r>
            <w:r w:rsidRPr="00D30AF1">
              <w:rPr>
                <w:rFonts w:eastAsia="Times New Roman"/>
              </w:rPr>
              <w:t xml:space="preserve">compared to </w:t>
            </w:r>
            <w:r w:rsidRPr="00D30AF1">
              <w:rPr>
                <w:rFonts w:eastAsia="Times New Roman"/>
                <w:i/>
                <w:iCs/>
              </w:rPr>
              <w:t>x</w:t>
            </w:r>
            <w:r w:rsidRPr="00D30AF1">
              <w:rPr>
                <w:rFonts w:eastAsia="Times New Roman"/>
              </w:rPr>
              <w:t xml:space="preserve">, and </w:t>
            </w:r>
            <w:r w:rsidRPr="00D30AF1">
              <w:rPr>
                <w:rFonts w:eastAsia="Times New Roman"/>
                <w:i/>
                <w:iCs/>
              </w:rPr>
              <w:t>b</w:t>
            </w:r>
            <w:r w:rsidRPr="00D30AF1">
              <w:rPr>
                <w:rFonts w:eastAsia="Times New Roman"/>
              </w:rPr>
              <w:t xml:space="preserve"> represents the </w:t>
            </w:r>
            <w:r w:rsidRPr="00D30AF1">
              <w:rPr>
                <w:rFonts w:eastAsia="Times New Roman"/>
                <w:i/>
                <w:iCs/>
              </w:rPr>
              <w:t>y</w:t>
            </w:r>
            <w:r w:rsidRPr="00D30AF1">
              <w:rPr>
                <w:rFonts w:eastAsia="Times New Roman"/>
              </w:rPr>
              <w:t xml:space="preserve">-intercept of the graph of the linear function. The </w:t>
            </w:r>
            <w:r w:rsidRPr="00D30AF1">
              <w:rPr>
                <w:rFonts w:eastAsia="Times New Roman"/>
                <w:i/>
                <w:iCs/>
              </w:rPr>
              <w:t>y</w:t>
            </w:r>
            <w:r w:rsidRPr="00D30AF1">
              <w:rPr>
                <w:rFonts w:eastAsia="Times New Roman"/>
              </w:rPr>
              <w:t xml:space="preserve">-intercept is the point at which the graph of the function intersects the </w:t>
            </w:r>
            <w:r w:rsidRPr="00D30AF1">
              <w:rPr>
                <w:rFonts w:eastAsia="Times New Roman"/>
                <w:i/>
                <w:iCs/>
              </w:rPr>
              <w:t>y</w:t>
            </w:r>
            <w:r w:rsidRPr="00D30AF1">
              <w:rPr>
                <w:rFonts w:eastAsia="Times New Roman"/>
              </w:rPr>
              <w:t xml:space="preserve">-axis and may be given as a single value, </w:t>
            </w:r>
            <w:r w:rsidRPr="00D30AF1">
              <w:rPr>
                <w:rFonts w:eastAsia="Times New Roman"/>
                <w:i/>
                <w:iCs/>
              </w:rPr>
              <w:t>b</w:t>
            </w:r>
            <w:r w:rsidRPr="00D30AF1">
              <w:rPr>
                <w:rFonts w:eastAsia="Times New Roman"/>
              </w:rPr>
              <w:t xml:space="preserve">, or as the location of a point (0, </w:t>
            </w:r>
            <w:r w:rsidRPr="00D30AF1">
              <w:rPr>
                <w:rFonts w:eastAsia="Times New Roman"/>
                <w:i/>
                <w:iCs/>
              </w:rPr>
              <w:t>b</w:t>
            </w:r>
            <w:r w:rsidRPr="00D30AF1">
              <w:rPr>
                <w:rFonts w:eastAsia="Times New Roman"/>
              </w:rPr>
              <w:t>).  </w:t>
            </w:r>
          </w:p>
          <w:p w14:paraId="04A8314B" w14:textId="11A9AB51" w:rsidR="36453363" w:rsidRPr="00EE6D61" w:rsidRDefault="7B1B7DA2"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E6D61">
              <w:rPr>
                <w:rFonts w:eastAsia="Times New Roman"/>
              </w:rPr>
              <w:t xml:space="preserve">The impact of </w:t>
            </w:r>
            <m:oMath>
              <m:r>
                <w:rPr>
                  <w:rFonts w:ascii="Cambria Math" w:eastAsia="Times New Roman" w:hAnsi="Cambria Math"/>
                </w:rPr>
                <m:t>b</m:t>
              </m:r>
            </m:oMath>
            <w:r w:rsidRPr="00EE6D61">
              <w:rPr>
                <w:rFonts w:eastAsia="Times New Roman"/>
              </w:rPr>
              <w:t xml:space="preserve"> on </w:t>
            </w:r>
            <m:oMath>
              <m:r>
                <w:rPr>
                  <w:rFonts w:ascii="Cambria Math" w:eastAsia="Times New Roman" w:hAnsi="Cambria Math"/>
                </w:rPr>
                <m:t>y</m:t>
              </m:r>
              <m:r>
                <m:rPr>
                  <m:sty m:val="p"/>
                </m:rPr>
                <w:rPr>
                  <w:rFonts w:ascii="Cambria Math" w:eastAsia="Times New Roman" w:hAnsi="Cambria Math"/>
                </w:rPr>
                <m:t>=</m:t>
              </m:r>
              <m:r>
                <w:rPr>
                  <w:rFonts w:ascii="Cambria Math" w:eastAsia="Times New Roman" w:hAnsi="Cambria Math"/>
                </w:rPr>
                <m:t>mx</m:t>
              </m:r>
            </m:oMath>
            <w:r w:rsidR="0A28C3EB" w:rsidRPr="00EE6D61">
              <w:rPr>
                <w:rFonts w:eastAsia="Times New Roman"/>
              </w:rPr>
              <w:t xml:space="preserve"> </w:t>
            </w:r>
            <w:r w:rsidRPr="00EE6D61">
              <w:rPr>
                <w:rFonts w:eastAsia="Times New Roman"/>
              </w:rPr>
              <w:t xml:space="preserve">will determine if the line created will </w:t>
            </w:r>
            <w:r w:rsidR="00676400">
              <w:rPr>
                <w:rFonts w:eastAsia="Times New Roman"/>
              </w:rPr>
              <w:t>translate</w:t>
            </w:r>
            <w:r w:rsidRPr="00EE6D61">
              <w:rPr>
                <w:rFonts w:eastAsia="Times New Roman"/>
              </w:rPr>
              <w:t xml:space="preserve"> a parallel line up or down from the origin. The value of </w:t>
            </w:r>
            <m:oMath>
              <m:r>
                <w:rPr>
                  <w:rFonts w:ascii="Cambria Math" w:eastAsia="Times New Roman" w:hAnsi="Cambria Math"/>
                </w:rPr>
                <m:t>b</m:t>
              </m:r>
            </m:oMath>
            <w:r w:rsidRPr="00EE6D61">
              <w:rPr>
                <w:rFonts w:eastAsia="Times New Roman"/>
              </w:rPr>
              <w:t xml:space="preserve"> determines where the line will intersect the </w:t>
            </w:r>
            <w:r w:rsidRPr="00045024">
              <w:rPr>
                <w:rFonts w:eastAsia="Times New Roman"/>
                <w:i/>
                <w:iCs/>
              </w:rPr>
              <w:t>y</w:t>
            </w:r>
            <w:r w:rsidRPr="00EE6D61">
              <w:rPr>
                <w:rFonts w:eastAsia="Times New Roman"/>
              </w:rPr>
              <w:t xml:space="preserve">-axis. If </w:t>
            </w:r>
            <m:oMath>
              <m:r>
                <w:rPr>
                  <w:rFonts w:ascii="Cambria Math" w:eastAsia="Times New Roman" w:hAnsi="Cambria Math"/>
                </w:rPr>
                <m:t>b</m:t>
              </m:r>
            </m:oMath>
            <w:r w:rsidRPr="00EE6D61">
              <w:rPr>
                <w:rFonts w:eastAsia="Times New Roman"/>
              </w:rPr>
              <w:t xml:space="preserve"> is a positive value, the line will translate up on the </w:t>
            </w:r>
            <w:r w:rsidRPr="004D4AF6">
              <w:rPr>
                <w:rFonts w:eastAsia="Times New Roman"/>
                <w:i/>
                <w:iCs/>
              </w:rPr>
              <w:t>y</w:t>
            </w:r>
            <w:r w:rsidRPr="00EE6D61">
              <w:rPr>
                <w:rFonts w:eastAsia="Times New Roman"/>
              </w:rPr>
              <w:t xml:space="preserve">-axis; if it is negative, it will translate down on the </w:t>
            </w:r>
            <w:r w:rsidRPr="004D4AF6">
              <w:rPr>
                <w:rFonts w:eastAsia="Times New Roman"/>
                <w:i/>
                <w:iCs/>
              </w:rPr>
              <w:t>y</w:t>
            </w:r>
            <w:r w:rsidRPr="00EE6D61">
              <w:rPr>
                <w:rFonts w:eastAsia="Times New Roman"/>
              </w:rPr>
              <w:t>-axis. </w:t>
            </w:r>
          </w:p>
          <w:p w14:paraId="4BDE69E6" w14:textId="060BD8C6" w:rsidR="00CB1F6A" w:rsidRPr="008249B9" w:rsidRDefault="00CB1F6A" w:rsidP="008249B9">
            <w:pPr>
              <w:pStyle w:val="CFUSSubFormatting"/>
              <w:rPr>
                <w:rFonts w:eastAsia="Times New Roman"/>
                <w:color w:val="000000" w:themeColor="text1"/>
              </w:rPr>
            </w:pPr>
            <w:r w:rsidRPr="008249B9">
              <w:rPr>
                <w:rFonts w:eastAsia="Times New Roman"/>
                <w:color w:val="000000" w:themeColor="text1"/>
              </w:rPr>
              <w:t>E</w:t>
            </w:r>
            <w:r w:rsidR="7B1B7DA2" w:rsidRPr="008249B9">
              <w:rPr>
                <w:rFonts w:eastAsia="Times New Roman"/>
                <w:color w:val="000000" w:themeColor="text1"/>
              </w:rPr>
              <w:t>xample: Given the equation of the linear function</w:t>
            </w:r>
            <m:oMath>
              <m:r>
                <w:rPr>
                  <w:rFonts w:ascii="Cambria Math" w:eastAsia="Times New Roman" w:hAnsi="Cambria Math"/>
                  <w:color w:val="000000" w:themeColor="text1"/>
                </w:rPr>
                <m:t xml:space="preserve"> y</m:t>
              </m:r>
              <m:r>
                <m:rPr>
                  <m:sty m:val="p"/>
                </m:rPr>
                <w:rPr>
                  <w:rFonts w:ascii="Cambria Math" w:eastAsia="Times New Roman" w:hAnsi="Cambria Math"/>
                  <w:color w:val="000000" w:themeColor="text1"/>
                </w:rPr>
                <m:t>=-3</m:t>
              </m:r>
              <m:r>
                <w:rPr>
                  <w:rFonts w:ascii="Cambria Math" w:eastAsia="Times New Roman" w:hAnsi="Cambria Math"/>
                  <w:color w:val="000000" w:themeColor="text1"/>
                </w:rPr>
                <m:t>x</m:t>
              </m:r>
              <m:r>
                <m:rPr>
                  <m:sty m:val="p"/>
                </m:rPr>
                <w:rPr>
                  <w:rFonts w:ascii="Cambria Math" w:eastAsia="Times New Roman" w:hAnsi="Cambria Math"/>
                  <w:color w:val="000000" w:themeColor="text1"/>
                </w:rPr>
                <m:t>+2</m:t>
              </m:r>
            </m:oMath>
            <w:r w:rsidR="39C8408E" w:rsidRPr="008249B9">
              <w:rPr>
                <w:rFonts w:eastAsia="Times New Roman"/>
                <w:color w:val="000000" w:themeColor="text1"/>
              </w:rPr>
              <w:t>,</w:t>
            </w:r>
            <w:r w:rsidR="7B1B7DA2" w:rsidRPr="008249B9">
              <w:rPr>
                <w:rFonts w:eastAsia="Times New Roman"/>
                <w:color w:val="000000" w:themeColor="text1"/>
              </w:rPr>
              <w:t xml:space="preserve"> the slope is −3 or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1</m:t>
                  </m:r>
                </m:den>
              </m:f>
            </m:oMath>
            <w:r w:rsidR="1BEE453D" w:rsidRPr="008249B9">
              <w:rPr>
                <w:rFonts w:eastAsia="Times New Roman"/>
                <w:color w:val="000000" w:themeColor="text1"/>
              </w:rPr>
              <w:t xml:space="preserve"> </w:t>
            </w:r>
            <w:r w:rsidR="7B1B7DA2" w:rsidRPr="008249B9">
              <w:rPr>
                <w:rFonts w:eastAsia="Times New Roman"/>
                <w:color w:val="000000" w:themeColor="text1"/>
              </w:rPr>
              <w:t xml:space="preserve">and the </w:t>
            </w:r>
            <w:r w:rsidR="7B1B7DA2" w:rsidRPr="004D4AF6">
              <w:rPr>
                <w:rFonts w:eastAsia="Times New Roman"/>
                <w:i/>
                <w:iCs/>
                <w:color w:val="000000" w:themeColor="text1"/>
              </w:rPr>
              <w:t>y</w:t>
            </w:r>
            <w:r w:rsidR="7B1B7DA2" w:rsidRPr="008249B9">
              <w:rPr>
                <w:rFonts w:eastAsia="Times New Roman"/>
                <w:color w:val="000000" w:themeColor="text1"/>
              </w:rPr>
              <w:t>-intercept is 2 or (0, 2). </w:t>
            </w:r>
          </w:p>
          <w:p w14:paraId="2E916F34" w14:textId="4CEBBC4D" w:rsidR="00CB1F6A" w:rsidRPr="008249B9" w:rsidRDefault="00CB1F6A" w:rsidP="008249B9">
            <w:pPr>
              <w:pStyle w:val="CFUSSubFormatting"/>
              <w:rPr>
                <w:rFonts w:eastAsia="Times New Roman"/>
                <w:color w:val="000000" w:themeColor="text1"/>
              </w:rPr>
            </w:pPr>
            <w:r w:rsidRPr="008249B9">
              <w:rPr>
                <w:rFonts w:eastAsia="Times New Roman"/>
                <w:color w:val="000000" w:themeColor="text1"/>
              </w:rPr>
              <w:t>E</w:t>
            </w:r>
            <w:r w:rsidR="7B1B7DA2" w:rsidRPr="008249B9">
              <w:rPr>
                <w:rFonts w:eastAsia="Times New Roman"/>
                <w:color w:val="000000" w:themeColor="text1"/>
              </w:rPr>
              <w:t>xample: The table of values represents a linear function. </w:t>
            </w:r>
          </w:p>
          <w:p w14:paraId="1899D3CF" w14:textId="53F644EF" w:rsidR="00C0706A" w:rsidRPr="00C0706A" w:rsidRDefault="00C0706A" w:rsidP="00C0706A">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noProof/>
              </w:rPr>
              <w:drawing>
                <wp:inline distT="0" distB="0" distL="0" distR="0" wp14:anchorId="29BF5825" wp14:editId="2CA55CAF">
                  <wp:extent cx="1082675" cy="1265555"/>
                  <wp:effectExtent l="0" t="0" r="3175" b="0"/>
                  <wp:docPr id="993886913" name="Picture 993886913" descr="Table for y = 3x + 2 &#10;A two-column table with six rows. In the first column, moving down, is the letter x, then negative two, negative one, zero, one, two.  From the negative two to the negative one a connecting arc is shown with the label positive one.  From negative one to zero, another connecting arc is shown with the label positive one, and this is done the entire way down this column. The second column is labeled with the letter y, then then the number eight, then five, then two, negative one, negative four. From the eight to the five, a connecting arc is drawn with the label negative three, another connecting arc is drawn from five to two with the label negative three. This pattern is continued down the entire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e for y = 3x + 2 &#10;A two-column table with six rows. In the first column, moving down, is the letter x, then negative two, negative one, zero, one, two.  From the negative two to the negative one a connecting arc is shown with the label positive one.  From negative one to zero, another connecting arc is shown with the label positive one, and this is done the entire way down this column. The second column is labeled with the letter y, then then the number eight, then five, then two, negative one, negative four. From the eight to the five, a connecting arc is drawn with the label negative three, another connecting arc is drawn from five to two with the label negative three. This pattern is continued down the entire column.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2675" cy="1265555"/>
                          </a:xfrm>
                          <a:prstGeom prst="rect">
                            <a:avLst/>
                          </a:prstGeom>
                          <a:noFill/>
                          <a:ln>
                            <a:noFill/>
                          </a:ln>
                        </pic:spPr>
                      </pic:pic>
                    </a:graphicData>
                  </a:graphic>
                </wp:inline>
              </w:drawing>
            </w:r>
          </w:p>
          <w:p w14:paraId="1C63DEC8" w14:textId="77777777" w:rsidR="00CB1F6A" w:rsidRPr="00EE0C44" w:rsidRDefault="7B1B7DA2" w:rsidP="00EE0C44">
            <w:pPr>
              <w:pStyle w:val="CFUSSubFormatting"/>
              <w:pBdr>
                <w:top w:val="nil"/>
                <w:left w:val="nil"/>
                <w:bottom w:val="nil"/>
                <w:right w:val="nil"/>
                <w:between w:val="nil"/>
              </w:pBdr>
              <w:rPr>
                <w:rFonts w:eastAsia="Times New Roman"/>
                <w:color w:val="000000" w:themeColor="text1"/>
              </w:rPr>
            </w:pPr>
            <w:r w:rsidRPr="00EE0C44">
              <w:rPr>
                <w:rFonts w:eastAsia="Times New Roman"/>
                <w:color w:val="000000" w:themeColor="text1"/>
              </w:rPr>
              <w:t xml:space="preserve">In the table, the point (0, 2) represents the </w:t>
            </w:r>
            <w:r w:rsidRPr="00BB39C6">
              <w:rPr>
                <w:rFonts w:eastAsia="Times New Roman"/>
                <w:i/>
                <w:iCs/>
                <w:color w:val="000000" w:themeColor="text1"/>
              </w:rPr>
              <w:t>y</w:t>
            </w:r>
            <w:r w:rsidRPr="00EE0C44">
              <w:rPr>
                <w:rFonts w:eastAsia="Times New Roman"/>
                <w:color w:val="000000" w:themeColor="text1"/>
              </w:rPr>
              <w:t xml:space="preserve">-intercept. The slope is determined by observing the change in each </w:t>
            </w:r>
            <w:r w:rsidRPr="00BB39C6">
              <w:rPr>
                <w:rFonts w:eastAsia="Times New Roman"/>
                <w:i/>
                <w:iCs/>
                <w:color w:val="000000" w:themeColor="text1"/>
              </w:rPr>
              <w:t>y</w:t>
            </w:r>
            <w:r w:rsidRPr="00EE0C44">
              <w:rPr>
                <w:rFonts w:eastAsia="Times New Roman"/>
                <w:color w:val="000000" w:themeColor="text1"/>
              </w:rPr>
              <w:t xml:space="preserve">-value compared to the corresponding change in the </w:t>
            </w:r>
            <w:r w:rsidRPr="00BB39C6">
              <w:rPr>
                <w:rFonts w:eastAsia="Times New Roman"/>
                <w:i/>
                <w:iCs/>
                <w:color w:val="000000" w:themeColor="text1"/>
              </w:rPr>
              <w:t>x</w:t>
            </w:r>
            <w:r w:rsidRPr="00EE0C44">
              <w:rPr>
                <w:rFonts w:eastAsia="Times New Roman"/>
                <w:color w:val="000000" w:themeColor="text1"/>
              </w:rPr>
              <w:t>-value.  </w:t>
            </w:r>
          </w:p>
          <w:p w14:paraId="5189E923" w14:textId="6B9C6307" w:rsidR="00FD4B35" w:rsidRDefault="7B1B7DA2" w:rsidP="00FD4B35">
            <w:pPr>
              <w:pStyle w:val="ListParagraph"/>
              <w:pBdr>
                <w:top w:val="none" w:sz="0" w:space="0" w:color="auto"/>
                <w:left w:val="none" w:sz="0" w:space="0" w:color="auto"/>
                <w:bottom w:val="none" w:sz="0" w:space="0" w:color="auto"/>
                <w:right w:val="none" w:sz="0" w:space="0" w:color="auto"/>
                <w:between w:val="none" w:sz="0" w:space="0" w:color="auto"/>
              </w:pBdr>
              <w:ind w:left="436"/>
              <w:jc w:val="center"/>
              <w:textAlignment w:val="baseline"/>
              <w:rPr>
                <w:rFonts w:eastAsia="Times New Roman"/>
              </w:rPr>
            </w:pPr>
            <w:r w:rsidRPr="0086223A">
              <w:rPr>
                <w:rFonts w:eastAsia="Times New Roman"/>
              </w:rPr>
              <w:t xml:space="preserve">slope = </w:t>
            </w:r>
            <w:r w:rsidRPr="00FD4B35">
              <w:rPr>
                <w:rFonts w:eastAsia="Times New Roman"/>
              </w:rPr>
              <w:t>m</w:t>
            </w:r>
            <w:r w:rsidRPr="0086223A">
              <w:rPr>
                <w:rFonts w:eastAsia="Times New Roman"/>
              </w:rPr>
              <w:t xml:space="preserve"> = </w:t>
            </w:r>
            <m:oMath>
              <m:f>
                <m:fPr>
                  <m:ctrlPr>
                    <w:rPr>
                      <w:rFonts w:ascii="Cambria Math" w:eastAsia="Times New Roman" w:hAnsi="Cambria Math"/>
                    </w:rPr>
                  </m:ctrlPr>
                </m:fPr>
                <m:num>
                  <m:r>
                    <w:rPr>
                      <w:rFonts w:ascii="Cambria Math" w:eastAsia="Times New Roman" w:hAnsi="Cambria Math"/>
                    </w:rPr>
                    <m:t>change</m:t>
                  </m:r>
                  <m:r>
                    <m:rPr>
                      <m:sty m:val="p"/>
                    </m:rPr>
                    <w:rPr>
                      <w:rFonts w:ascii="Cambria Math" w:eastAsia="Times New Roman" w:hAnsi="Cambria Math"/>
                    </w:rPr>
                    <m:t xml:space="preserve"> </m:t>
                  </m:r>
                  <m:r>
                    <w:rPr>
                      <w:rFonts w:ascii="Cambria Math" w:eastAsia="Times New Roman" w:hAnsi="Cambria Math"/>
                    </w:rPr>
                    <m:t>in</m:t>
                  </m:r>
                  <m:r>
                    <m:rPr>
                      <m:sty m:val="p"/>
                    </m:rPr>
                    <w:rPr>
                      <w:rFonts w:ascii="Cambria Math" w:eastAsia="Times New Roman" w:hAnsi="Cambria Math"/>
                    </w:rPr>
                    <m:t xml:space="preserve"> </m:t>
                  </m:r>
                  <m:r>
                    <w:rPr>
                      <w:rFonts w:ascii="Cambria Math" w:eastAsia="Times New Roman" w:hAnsi="Cambria Math"/>
                    </w:rPr>
                    <m:t>y</m:t>
                  </m:r>
                  <m:r>
                    <m:rPr>
                      <m:sty m:val="p"/>
                    </m:rPr>
                    <w:rPr>
                      <w:rFonts w:ascii="Cambria Math" w:eastAsia="Times New Roman" w:hAnsi="Cambria Math"/>
                    </w:rPr>
                    <m:t>-</m:t>
                  </m:r>
                  <m:r>
                    <w:rPr>
                      <w:rFonts w:ascii="Cambria Math" w:eastAsia="Times New Roman" w:hAnsi="Cambria Math"/>
                    </w:rPr>
                    <m:t>value</m:t>
                  </m:r>
                </m:num>
                <m:den>
                  <m:r>
                    <w:rPr>
                      <w:rFonts w:ascii="Cambria Math" w:eastAsia="Times New Roman" w:hAnsi="Cambria Math"/>
                    </w:rPr>
                    <m:t>change</m:t>
                  </m:r>
                  <m:r>
                    <m:rPr>
                      <m:sty m:val="p"/>
                    </m:rPr>
                    <w:rPr>
                      <w:rFonts w:ascii="Cambria Math" w:eastAsia="Times New Roman" w:hAnsi="Cambria Math"/>
                    </w:rPr>
                    <m:t xml:space="preserve"> </m:t>
                  </m:r>
                  <m:r>
                    <w:rPr>
                      <w:rFonts w:ascii="Cambria Math" w:eastAsia="Times New Roman" w:hAnsi="Cambria Math"/>
                    </w:rPr>
                    <m:t>in</m:t>
                  </m:r>
                  <m:r>
                    <m:rPr>
                      <m:sty m:val="p"/>
                    </m:rPr>
                    <w:rPr>
                      <w:rFonts w:ascii="Cambria Math" w:eastAsia="Times New Roman" w:hAnsi="Cambria Math"/>
                    </w:rPr>
                    <m:t xml:space="preserve"> </m:t>
                  </m:r>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value</m:t>
                  </m:r>
                </m:den>
              </m:f>
              <m:r>
                <m:rPr>
                  <m:sty m:val="p"/>
                </m:rPr>
                <w:rPr>
                  <w:rFonts w:ascii="Cambria Math" w:eastAsia="Times New Roman" w:hAnsi="Cambria Math"/>
                </w:rPr>
                <m:t xml:space="preserve">= </m:t>
              </m:r>
              <m:f>
                <m:fPr>
                  <m:ctrlPr>
                    <w:rPr>
                      <w:rFonts w:ascii="Cambria Math" w:eastAsia="Times New Roman" w:hAnsi="Cambria Math"/>
                    </w:rPr>
                  </m:ctrlPr>
                </m:fPr>
                <m:num>
                  <m:r>
                    <m:rPr>
                      <m:sty m:val="p"/>
                    </m:rPr>
                    <w:rPr>
                      <w:rFonts w:ascii="Cambria Math" w:eastAsia="Times New Roman" w:hAnsi="Cambria Math"/>
                    </w:rPr>
                    <m:t>-3</m:t>
                  </m:r>
                </m:num>
                <m:den>
                  <m:r>
                    <m:rPr>
                      <m:sty m:val="p"/>
                    </m:rPr>
                    <w:rPr>
                      <w:rFonts w:ascii="Cambria Math" w:eastAsia="Times New Roman" w:hAnsi="Cambria Math"/>
                    </w:rPr>
                    <m:t>+1</m:t>
                  </m:r>
                </m:den>
              </m:f>
              <m:r>
                <m:rPr>
                  <m:sty m:val="p"/>
                </m:rPr>
                <w:rPr>
                  <w:rFonts w:ascii="Cambria Math" w:eastAsia="Times New Roman" w:hAnsi="Cambria Math"/>
                </w:rPr>
                <m:t>= -3</m:t>
              </m:r>
            </m:oMath>
          </w:p>
          <w:p w14:paraId="6B632259" w14:textId="77777777" w:rsidR="00E0293C" w:rsidRPr="00E0293C" w:rsidRDefault="07563F2F" w:rsidP="001B614A">
            <w:pPr>
              <w:pStyle w:val="ListParagraph"/>
              <w:numPr>
                <w:ilvl w:val="0"/>
                <w:numId w:val="26"/>
              </w:numPr>
              <w:ind w:left="436" w:hanging="436"/>
              <w:textAlignment w:val="baseline"/>
              <w:rPr>
                <w:color w:val="000000" w:themeColor="text1"/>
              </w:rPr>
            </w:pPr>
            <w:r w:rsidRPr="00E0293C">
              <w:rPr>
                <w:rFonts w:eastAsia="Times New Roman"/>
              </w:rPr>
              <w:t xml:space="preserve">The slope, </w:t>
            </w:r>
            <w:r w:rsidRPr="00E0293C">
              <w:rPr>
                <w:rFonts w:eastAsia="Times New Roman"/>
                <w:i/>
                <w:iCs/>
              </w:rPr>
              <w:t>m</w:t>
            </w:r>
            <w:r w:rsidRPr="00E0293C">
              <w:rPr>
                <w:rFonts w:eastAsia="Times New Roman"/>
              </w:rPr>
              <w:t xml:space="preserve">, and </w:t>
            </w:r>
            <w:r w:rsidRPr="00E0293C">
              <w:rPr>
                <w:rFonts w:eastAsia="Times New Roman"/>
                <w:i/>
                <w:iCs/>
              </w:rPr>
              <w:t>y</w:t>
            </w:r>
            <w:r w:rsidRPr="00E0293C">
              <w:rPr>
                <w:rFonts w:eastAsia="Times New Roman"/>
              </w:rPr>
              <w:t>-intercept of a linear function can be determined given the graph of the function. </w:t>
            </w:r>
          </w:p>
          <w:p w14:paraId="37FE958E" w14:textId="700E3062" w:rsidR="00CB1F6A" w:rsidRPr="00E0293C" w:rsidRDefault="00CB1F6A" w:rsidP="001B614A">
            <w:pPr>
              <w:pStyle w:val="ListParagraph"/>
              <w:numPr>
                <w:ilvl w:val="1"/>
                <w:numId w:val="26"/>
              </w:numPr>
              <w:textAlignment w:val="baseline"/>
              <w:rPr>
                <w:color w:val="000000" w:themeColor="text1"/>
              </w:rPr>
            </w:pPr>
            <w:r w:rsidRPr="00E0293C">
              <w:rPr>
                <w:rFonts w:eastAsia="Times New Roman"/>
                <w:color w:val="000000" w:themeColor="text1"/>
              </w:rPr>
              <w:t>E</w:t>
            </w:r>
            <w:r w:rsidR="7B1B7DA2" w:rsidRPr="00E0293C">
              <w:rPr>
                <w:rFonts w:eastAsia="Times New Roman"/>
                <w:color w:val="000000" w:themeColor="text1"/>
              </w:rPr>
              <w:t xml:space="preserve">xample: Given the graph of the linear function, determine the slope and </w:t>
            </w:r>
            <w:r w:rsidR="7B1B7DA2" w:rsidRPr="00E0293C">
              <w:rPr>
                <w:rFonts w:eastAsia="Times New Roman"/>
                <w:i/>
                <w:iCs/>
                <w:color w:val="000000" w:themeColor="text1"/>
              </w:rPr>
              <w:t>y</w:t>
            </w:r>
            <w:r w:rsidR="7B1B7DA2" w:rsidRPr="00E0293C">
              <w:rPr>
                <w:rFonts w:eastAsia="Times New Roman"/>
                <w:color w:val="000000" w:themeColor="text1"/>
              </w:rPr>
              <w:t>-intercept. </w:t>
            </w:r>
          </w:p>
          <w:p w14:paraId="3CBC45B9" w14:textId="472DE1DF" w:rsidR="00CB1F6A" w:rsidRPr="00CB1F6A" w:rsidRDefault="00E0293C" w:rsidP="00CB1F6A">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6A49B0">
              <w:rPr>
                <w:rFonts w:eastAsia="Times New Roman"/>
                <w:noProof/>
              </w:rPr>
              <w:drawing>
                <wp:inline distT="0" distB="0" distL="0" distR="0" wp14:anchorId="463F0A2B" wp14:editId="52C718BE">
                  <wp:extent cx="2014672" cy="2706986"/>
                  <wp:effectExtent l="0" t="0" r="5080" b="0"/>
                  <wp:docPr id="639978312" name="Picture 1" descr="Graph of a linear function with the following points plotted (-1, 5); (0, 2); (1, -1); and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78312" name="Picture 1" descr="Graph of a linear function with the following points plotted (-1, 5); (0, 2); (1, -1); and (2, -4)."/>
                          <pic:cNvPicPr/>
                        </pic:nvPicPr>
                        <pic:blipFill>
                          <a:blip r:embed="rId29"/>
                          <a:stretch>
                            <a:fillRect/>
                          </a:stretch>
                        </pic:blipFill>
                        <pic:spPr>
                          <a:xfrm>
                            <a:off x="0" y="0"/>
                            <a:ext cx="2018989" cy="2712786"/>
                          </a:xfrm>
                          <a:prstGeom prst="rect">
                            <a:avLst/>
                          </a:prstGeom>
                        </pic:spPr>
                      </pic:pic>
                    </a:graphicData>
                  </a:graphic>
                </wp:inline>
              </w:drawing>
            </w:r>
            <w:r w:rsidR="00CB1F6A" w:rsidRPr="00CB1F6A">
              <w:rPr>
                <w:rFonts w:eastAsia="Times New Roman"/>
              </w:rPr>
              <w:t> </w:t>
            </w:r>
          </w:p>
          <w:p w14:paraId="1DCB9B95" w14:textId="4D2520C8" w:rsidR="00CB1F6A" w:rsidRPr="00BB39C6" w:rsidRDefault="00CB1F6A" w:rsidP="001B614A">
            <w:pPr>
              <w:pStyle w:val="CFUSSubFormatting"/>
              <w:numPr>
                <w:ilvl w:val="1"/>
                <w:numId w:val="26"/>
              </w:numPr>
              <w:pBdr>
                <w:top w:val="nil"/>
                <w:left w:val="nil"/>
                <w:bottom w:val="nil"/>
                <w:right w:val="nil"/>
                <w:between w:val="nil"/>
              </w:pBdr>
              <w:rPr>
                <w:rFonts w:eastAsia="Times New Roman"/>
                <w:color w:val="000000" w:themeColor="text1"/>
              </w:rPr>
            </w:pPr>
            <w:r w:rsidRPr="00BB39C6">
              <w:rPr>
                <w:rFonts w:eastAsia="Times New Roman"/>
                <w:color w:val="000000" w:themeColor="text1"/>
              </w:rPr>
              <w:t>Given the graph of a linear function, t</w:t>
            </w:r>
            <w:r w:rsidR="7B1B7DA2" w:rsidRPr="00BB39C6">
              <w:rPr>
                <w:rFonts w:eastAsia="Times New Roman"/>
                <w:color w:val="000000" w:themeColor="text1"/>
              </w:rPr>
              <w:t xml:space="preserve">he </w:t>
            </w:r>
            <w:r w:rsidR="7B1B7DA2" w:rsidRPr="00BB39C6">
              <w:rPr>
                <w:rFonts w:eastAsia="Times New Roman"/>
                <w:i/>
                <w:iCs/>
                <w:color w:val="000000" w:themeColor="text1"/>
              </w:rPr>
              <w:t>y</w:t>
            </w:r>
            <w:r w:rsidR="7B1B7DA2" w:rsidRPr="00BB39C6">
              <w:rPr>
                <w:rFonts w:eastAsia="Times New Roman"/>
                <w:color w:val="000000" w:themeColor="text1"/>
              </w:rPr>
              <w:t xml:space="preserve">-intercept is found by determining where the line intersects the </w:t>
            </w:r>
            <w:r w:rsidR="7B1B7DA2" w:rsidRPr="00BB39C6">
              <w:rPr>
                <w:rFonts w:eastAsia="Times New Roman"/>
                <w:i/>
                <w:iCs/>
                <w:color w:val="000000" w:themeColor="text1"/>
              </w:rPr>
              <w:t>y</w:t>
            </w:r>
            <w:r w:rsidR="7B1B7DA2" w:rsidRPr="00BB39C6">
              <w:rPr>
                <w:rFonts w:eastAsia="Times New Roman"/>
                <w:color w:val="000000" w:themeColor="text1"/>
              </w:rPr>
              <w:t xml:space="preserve">-axis. The </w:t>
            </w:r>
            <w:r w:rsidR="7B1B7DA2" w:rsidRPr="004171EE">
              <w:rPr>
                <w:rFonts w:eastAsia="Times New Roman"/>
                <w:i/>
                <w:iCs/>
                <w:color w:val="000000" w:themeColor="text1"/>
              </w:rPr>
              <w:t>y</w:t>
            </w:r>
            <w:r w:rsidR="7B1B7DA2" w:rsidRPr="00BB39C6">
              <w:rPr>
                <w:rFonts w:eastAsia="Times New Roman"/>
                <w:color w:val="000000" w:themeColor="text1"/>
              </w:rPr>
              <w:t xml:space="preserve">-intercept would be 2 or located at the point (0, </w:t>
            </w:r>
            <w:r w:rsidR="7B1B7DA2" w:rsidRPr="00BB39C6">
              <w:rPr>
                <w:rFonts w:eastAsia="Times New Roman"/>
                <w:color w:val="000000" w:themeColor="text1"/>
              </w:rPr>
              <w:lastRenderedPageBreak/>
              <w:t xml:space="preserve">2). The slope can be found by determining the change in each </w:t>
            </w:r>
            <w:r w:rsidR="7B1B7DA2" w:rsidRPr="00BB39C6">
              <w:rPr>
                <w:rFonts w:eastAsia="Times New Roman"/>
                <w:i/>
                <w:iCs/>
                <w:color w:val="000000" w:themeColor="text1"/>
              </w:rPr>
              <w:t>y</w:t>
            </w:r>
            <w:r w:rsidR="7B1B7DA2" w:rsidRPr="00BB39C6">
              <w:rPr>
                <w:rFonts w:eastAsia="Times New Roman"/>
                <w:color w:val="000000" w:themeColor="text1"/>
              </w:rPr>
              <w:t xml:space="preserve">-value compared to the change in each </w:t>
            </w:r>
            <w:r w:rsidR="7B1B7DA2" w:rsidRPr="00BB39C6">
              <w:rPr>
                <w:rFonts w:eastAsia="Times New Roman"/>
                <w:i/>
                <w:iCs/>
                <w:color w:val="000000" w:themeColor="text1"/>
              </w:rPr>
              <w:t>x</w:t>
            </w:r>
            <w:r w:rsidR="7B1B7DA2" w:rsidRPr="00BB39C6">
              <w:rPr>
                <w:rFonts w:eastAsia="Times New Roman"/>
                <w:color w:val="000000" w:themeColor="text1"/>
              </w:rPr>
              <w:t>-value</w:t>
            </w:r>
            <w:r w:rsidRPr="00BB39C6">
              <w:rPr>
                <w:rFonts w:eastAsia="Times New Roman"/>
                <w:color w:val="000000" w:themeColor="text1"/>
              </w:rPr>
              <w:t>. Here, we could</w:t>
            </w:r>
            <w:r w:rsidR="7B1B7DA2" w:rsidRPr="00BB39C6">
              <w:rPr>
                <w:rFonts w:eastAsia="Times New Roman"/>
                <w:color w:val="000000" w:themeColor="text1"/>
              </w:rPr>
              <w:t xml:space="preserve"> use slope triangles to help visualize this</w:t>
            </w:r>
            <w:r w:rsidRPr="00BB39C6">
              <w:rPr>
                <w:rFonts w:eastAsia="Times New Roman"/>
                <w:color w:val="000000" w:themeColor="text1"/>
              </w:rPr>
              <w:t>:</w:t>
            </w:r>
            <w:r w:rsidR="7B1B7DA2" w:rsidRPr="00BB39C6">
              <w:rPr>
                <w:rFonts w:eastAsia="Times New Roman"/>
                <w:color w:val="000000" w:themeColor="text1"/>
              </w:rPr>
              <w:t>  </w:t>
            </w:r>
          </w:p>
          <w:p w14:paraId="271C60A6" w14:textId="103E2D4E" w:rsidR="00CB1F6A" w:rsidRPr="0086223A" w:rsidRDefault="7B1B7DA2" w:rsidP="00171510">
            <w:pPr>
              <w:pStyle w:val="ListParagraph"/>
              <w:ind w:left="2880"/>
              <w:rPr>
                <w:color w:val="000000" w:themeColor="text1"/>
              </w:rPr>
            </w:pPr>
            <w:r w:rsidRPr="0086223A">
              <w:rPr>
                <w:rFonts w:eastAsia="Times New Roman"/>
              </w:rPr>
              <w:t xml:space="preserve">slope = </w:t>
            </w:r>
            <w:r w:rsidRPr="36453363">
              <w:rPr>
                <w:rFonts w:eastAsia="Times New Roman"/>
                <w:i/>
                <w:iCs/>
              </w:rPr>
              <w:t>m</w:t>
            </w:r>
            <w:r w:rsidRPr="0086223A">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change in y-value</m:t>
                  </m:r>
                </m:num>
                <m:den>
                  <m:r>
                    <w:rPr>
                      <w:rFonts w:ascii="Cambria Math" w:eastAsia="Times New Roman" w:hAnsi="Cambria Math"/>
                    </w:rPr>
                    <m:t>change in x-value</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+1</m:t>
                  </m:r>
                </m:den>
              </m:f>
              <m:r>
                <w:rPr>
                  <w:rFonts w:ascii="Cambria Math" w:eastAsia="Times New Roman" w:hAnsi="Cambria Math"/>
                </w:rPr>
                <m:t>= -3</m:t>
              </m:r>
            </m:oMath>
          </w:p>
          <w:p w14:paraId="37028098" w14:textId="77D7E061" w:rsidR="00A37AA9" w:rsidRPr="00A37AA9" w:rsidRDefault="36453363" w:rsidP="001B614A">
            <w:pPr>
              <w:pStyle w:val="ListParagraph"/>
              <w:numPr>
                <w:ilvl w:val="0"/>
                <w:numId w:val="27"/>
              </w:numPr>
              <w:ind w:left="436" w:hanging="436"/>
              <w:rPr>
                <w:color w:val="000000" w:themeColor="text1"/>
              </w:rPr>
            </w:pPr>
            <w:r w:rsidRPr="36453363">
              <w:rPr>
                <w:rFonts w:eastAsia="Times New Roman"/>
              </w:rPr>
              <w:t>Graphing a linear function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r w:rsidR="003C331D">
              <w:rPr>
                <w:rFonts w:eastAsia="Times New Roman"/>
              </w:rPr>
              <w:t xml:space="preserve"> For example, g</w:t>
            </w:r>
            <w:r w:rsidR="7B1B7DA2" w:rsidRPr="003C331D">
              <w:rPr>
                <w:rFonts w:eastAsia="Times New Roman"/>
              </w:rPr>
              <w:t xml:space="preserve">raph the linear function whose equation is </w:t>
            </w:r>
            <m:oMath>
              <m:r>
                <w:rPr>
                  <w:rFonts w:ascii="Cambria Math" w:eastAsia="Times New Roman" w:hAnsi="Cambria Math"/>
                </w:rPr>
                <m:t>y</m:t>
              </m:r>
              <m:r>
                <m:rPr>
                  <m:sty m:val="p"/>
                </m:rPr>
                <w:rPr>
                  <w:rFonts w:ascii="Cambria Math" w:eastAsia="Times New Roman" w:hAnsi="Cambria Math"/>
                </w:rPr>
                <m:t>=5</m:t>
              </m:r>
              <m:r>
                <w:rPr>
                  <w:rFonts w:ascii="Cambria Math" w:eastAsia="Times New Roman" w:hAnsi="Cambria Math"/>
                </w:rPr>
                <m:t>x</m:t>
              </m:r>
              <m:r>
                <m:rPr>
                  <m:sty m:val="p"/>
                </m:rPr>
                <w:rPr>
                  <w:rFonts w:ascii="Cambria Math" w:eastAsia="Times New Roman" w:hAnsi="Cambria Math"/>
                </w:rPr>
                <m:t>-1</m:t>
              </m:r>
            </m:oMath>
            <w:r w:rsidR="7B1B7DA2" w:rsidRPr="003C331D">
              <w:rPr>
                <w:rFonts w:eastAsia="Times New Roman"/>
              </w:rPr>
              <w:t>. </w:t>
            </w:r>
            <w:r w:rsidR="00653460">
              <w:rPr>
                <w:rFonts w:eastAsia="Times New Roman"/>
              </w:rPr>
              <w:t xml:space="preserve"> </w:t>
            </w:r>
          </w:p>
          <w:p w14:paraId="116F0C97" w14:textId="77777777" w:rsidR="00AE4EA6" w:rsidRPr="000A2A09" w:rsidRDefault="00BA0E63" w:rsidP="001B614A">
            <w:pPr>
              <w:pStyle w:val="ListParagraph"/>
              <w:numPr>
                <w:ilvl w:val="0"/>
                <w:numId w:val="39"/>
              </w:numPr>
              <w:rPr>
                <w:rFonts w:eastAsia="Times New Roman"/>
                <w:color w:val="000000" w:themeColor="text1"/>
              </w:rPr>
            </w:pPr>
            <w:r w:rsidRPr="000A2A09">
              <w:rPr>
                <w:rFonts w:eastAsia="Times New Roman"/>
                <w:color w:val="000000" w:themeColor="text1"/>
              </w:rPr>
              <w:t>To</w:t>
            </w:r>
            <w:r w:rsidR="7B1B7DA2" w:rsidRPr="000A2A09">
              <w:rPr>
                <w:rFonts w:eastAsia="Times New Roman"/>
                <w:color w:val="000000" w:themeColor="text1"/>
              </w:rPr>
              <w:t xml:space="preserve"> graph the linear function, a table of values </w:t>
            </w:r>
            <w:r w:rsidR="00AE4EA6" w:rsidRPr="000A2A09">
              <w:rPr>
                <w:rFonts w:eastAsia="Times New Roman"/>
                <w:color w:val="000000" w:themeColor="text1"/>
              </w:rPr>
              <w:t xml:space="preserve">can be created </w:t>
            </w:r>
            <w:r w:rsidR="7B1B7DA2" w:rsidRPr="000A2A09">
              <w:rPr>
                <w:rFonts w:eastAsia="Times New Roman"/>
                <w:color w:val="000000" w:themeColor="text1"/>
              </w:rPr>
              <w:t xml:space="preserve">by substituting arbitrary values for </w:t>
            </w:r>
            <w:r w:rsidR="7B1B7DA2" w:rsidRPr="000A2A09">
              <w:rPr>
                <w:rFonts w:eastAsia="Times New Roman"/>
                <w:i/>
                <w:iCs/>
                <w:color w:val="000000" w:themeColor="text1"/>
              </w:rPr>
              <w:t>x</w:t>
            </w:r>
            <w:r w:rsidR="7B1B7DA2" w:rsidRPr="000A2A09">
              <w:rPr>
                <w:rFonts w:eastAsia="Times New Roman"/>
                <w:color w:val="000000" w:themeColor="text1"/>
              </w:rPr>
              <w:t xml:space="preserve"> to determi</w:t>
            </w:r>
            <w:r w:rsidR="00AE4EA6" w:rsidRPr="000A2A09">
              <w:rPr>
                <w:rFonts w:eastAsia="Times New Roman"/>
                <w:color w:val="000000" w:themeColor="text1"/>
              </w:rPr>
              <w:t>ne</w:t>
            </w:r>
            <w:r w:rsidR="7B1B7DA2" w:rsidRPr="000A2A09">
              <w:rPr>
                <w:rFonts w:eastAsia="Times New Roman"/>
                <w:color w:val="000000" w:themeColor="text1"/>
              </w:rPr>
              <w:t xml:space="preserve"> coordinating values for </w:t>
            </w:r>
            <w:r w:rsidR="7B1B7DA2" w:rsidRPr="000A2A09">
              <w:rPr>
                <w:rFonts w:eastAsia="Times New Roman"/>
                <w:i/>
                <w:iCs/>
                <w:color w:val="000000" w:themeColor="text1"/>
              </w:rPr>
              <w:t>y</w:t>
            </w:r>
            <w:r w:rsidR="7B1B7DA2" w:rsidRPr="000A2A09">
              <w:rPr>
                <w:rFonts w:eastAsia="Times New Roman"/>
                <w:color w:val="000000" w:themeColor="text1"/>
              </w:rPr>
              <w:t>: </w:t>
            </w:r>
          </w:p>
          <w:p w14:paraId="556ADEF0" w14:textId="20901F62" w:rsidR="00AE4EA6" w:rsidRPr="00AE4EA6" w:rsidRDefault="00AE4EA6" w:rsidP="00AE4EA6">
            <w:pPr>
              <w:jc w:val="center"/>
              <w:rPr>
                <w:rFonts w:eastAsia="Times New Roman"/>
                <w:color w:val="000000" w:themeColor="text1"/>
              </w:rPr>
            </w:pPr>
            <w:r w:rsidRPr="00651DCD">
              <w:rPr>
                <w:noProof/>
              </w:rPr>
              <w:drawing>
                <wp:inline distT="0" distB="0" distL="0" distR="0" wp14:anchorId="5410B37D" wp14:editId="78FB3FD6">
                  <wp:extent cx="1411873" cy="1017494"/>
                  <wp:effectExtent l="0" t="0" r="0" b="0"/>
                  <wp:docPr id="1622546430" name="Picture 1" descr="Table of values with three columns. First column titled x, second column titled 5x-1, third column titled y. Values in row 1 read negative 1, five times negative one minus one, and -6. Values in row 2 read 0, five times zero minus one, and negative 1. Values in row 3 read 1, five times 1 minus 1, and four. Values in row four read 2, five times 2 minus 1, and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46430" name="Picture 1" descr="Table of values with three columns. First column titled x, second column titled 5x-1, third column titled y. Values in row 1 read negative 1, five times negative one minus one, and -6. Values in row 2 read 0, five times zero minus one, and negative 1. Values in row 3 read 1, five times 1 minus 1, and four. Values in row four read 2, five times 2 minus 1, and nine."/>
                          <pic:cNvPicPr/>
                        </pic:nvPicPr>
                        <pic:blipFill>
                          <a:blip r:embed="rId30"/>
                          <a:stretch>
                            <a:fillRect/>
                          </a:stretch>
                        </pic:blipFill>
                        <pic:spPr>
                          <a:xfrm>
                            <a:off x="0" y="0"/>
                            <a:ext cx="1424298" cy="1026448"/>
                          </a:xfrm>
                          <a:prstGeom prst="rect">
                            <a:avLst/>
                          </a:prstGeom>
                        </pic:spPr>
                      </pic:pic>
                    </a:graphicData>
                  </a:graphic>
                </wp:inline>
              </w:drawing>
            </w:r>
          </w:p>
          <w:p w14:paraId="7986E935" w14:textId="77777777" w:rsidR="00AE4EA6" w:rsidRPr="000A2A09" w:rsidRDefault="7B1B7DA2" w:rsidP="001B614A">
            <w:pPr>
              <w:pStyle w:val="ListParagraph"/>
              <w:numPr>
                <w:ilvl w:val="0"/>
                <w:numId w:val="39"/>
              </w:numPr>
              <w:rPr>
                <w:color w:val="000000" w:themeColor="text1"/>
              </w:rPr>
            </w:pPr>
            <w:r w:rsidRPr="000A2A09">
              <w:rPr>
                <w:rFonts w:eastAsia="Times New Roman"/>
                <w:color w:val="000000" w:themeColor="text1"/>
              </w:rPr>
              <w:t>The values can then be plotted as points on a graph. </w:t>
            </w:r>
          </w:p>
          <w:p w14:paraId="003AAEF0" w14:textId="77777777" w:rsidR="000A2A09" w:rsidRP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 xml:space="preserve">Knowing the equation of a linear function written in </w:t>
            </w:r>
            <w:r w:rsidRPr="000A2A09">
              <w:rPr>
                <w:rFonts w:eastAsia="Times New Roman"/>
                <w:i/>
                <w:iCs/>
                <w:color w:val="000000" w:themeColor="text1"/>
              </w:rPr>
              <w:t xml:space="preserve">y </w:t>
            </w:r>
            <w:r w:rsidRPr="000A2A09">
              <w:rPr>
                <w:rFonts w:eastAsia="Times New Roman"/>
                <w:color w:val="000000" w:themeColor="text1"/>
              </w:rPr>
              <w:t xml:space="preserve">= </w:t>
            </w:r>
            <w:r w:rsidRPr="000A2A09">
              <w:rPr>
                <w:rFonts w:eastAsia="Times New Roman"/>
                <w:i/>
                <w:iCs/>
                <w:color w:val="000000" w:themeColor="text1"/>
              </w:rPr>
              <w:t>mx</w:t>
            </w:r>
            <w:r w:rsidRPr="000A2A09">
              <w:rPr>
                <w:rFonts w:eastAsia="Times New Roman"/>
                <w:color w:val="000000" w:themeColor="text1"/>
              </w:rPr>
              <w:t xml:space="preserve"> + </w:t>
            </w:r>
            <w:r w:rsidRPr="000A2A09">
              <w:rPr>
                <w:rFonts w:eastAsia="Times New Roman"/>
                <w:i/>
                <w:iCs/>
                <w:color w:val="000000" w:themeColor="text1"/>
              </w:rPr>
              <w:t>b</w:t>
            </w:r>
            <w:r w:rsidRPr="000A2A09">
              <w:rPr>
                <w:rFonts w:eastAsia="Times New Roman"/>
                <w:color w:val="000000" w:themeColor="text1"/>
              </w:rPr>
              <w:t xml:space="preserve"> provides information about the slope and </w:t>
            </w:r>
            <w:r w:rsidRPr="000A2A09">
              <w:rPr>
                <w:rFonts w:eastAsia="Times New Roman"/>
                <w:i/>
                <w:iCs/>
                <w:color w:val="000000" w:themeColor="text1"/>
              </w:rPr>
              <w:t>y</w:t>
            </w:r>
            <w:r w:rsidRPr="000A2A09">
              <w:rPr>
                <w:rFonts w:eastAsia="Times New Roman"/>
                <w:color w:val="000000" w:themeColor="text1"/>
              </w:rPr>
              <w:t xml:space="preserve">-intercept of the function. </w:t>
            </w:r>
            <w:r w:rsidR="004506A6" w:rsidRPr="000A2A09">
              <w:rPr>
                <w:rFonts w:eastAsia="Times New Roman"/>
                <w:color w:val="000000" w:themeColor="text1"/>
              </w:rPr>
              <w:t>I</w:t>
            </w:r>
            <w:r w:rsidRPr="000A2A09">
              <w:rPr>
                <w:rFonts w:eastAsia="Times New Roman"/>
                <w:color w:val="000000" w:themeColor="text1"/>
              </w:rPr>
              <w:t>f the equation is</w:t>
            </w:r>
            <w:r w:rsidR="052521CD" w:rsidRPr="000A2A09">
              <w:rPr>
                <w:rFonts w:eastAsia="Times New Roman"/>
                <w:color w:val="000000" w:themeColor="text1"/>
              </w:rPr>
              <w:t xml:space="preserve"> </w:t>
            </w:r>
            <m:oMath>
              <m:r>
                <w:rPr>
                  <w:rFonts w:ascii="Cambria Math" w:eastAsia="Times New Roman" w:hAnsi="Cambria Math"/>
                  <w:color w:val="000000" w:themeColor="text1"/>
                </w:rPr>
                <m:t>y</m:t>
              </m:r>
              <m:r>
                <m:rPr>
                  <m:sty m:val="p"/>
                </m:rPr>
                <w:rPr>
                  <w:rFonts w:ascii="Cambria Math" w:eastAsia="Times New Roman" w:hAnsi="Cambria Math"/>
                  <w:color w:val="000000" w:themeColor="text1"/>
                </w:rPr>
                <m:t>=5</m:t>
              </m:r>
              <m:r>
                <w:rPr>
                  <w:rFonts w:ascii="Cambria Math" w:eastAsia="Times New Roman" w:hAnsi="Cambria Math"/>
                  <w:color w:val="000000" w:themeColor="text1"/>
                </w:rPr>
                <m:t>x</m:t>
              </m:r>
              <m:r>
                <m:rPr>
                  <m:sty m:val="p"/>
                </m:rPr>
                <w:rPr>
                  <w:rFonts w:ascii="Cambria Math" w:eastAsia="Times New Roman" w:hAnsi="Cambria Math"/>
                  <w:color w:val="000000" w:themeColor="text1"/>
                </w:rPr>
                <m:t>-1</m:t>
              </m:r>
            </m:oMath>
            <w:r w:rsidRPr="000A2A09">
              <w:rPr>
                <w:rFonts w:eastAsia="Times New Roman"/>
                <w:color w:val="000000" w:themeColor="text1"/>
              </w:rPr>
              <w:t xml:space="preserve">, then the slope, </w:t>
            </w:r>
            <w:r w:rsidRPr="000A2A09">
              <w:rPr>
                <w:rFonts w:eastAsia="Times New Roman"/>
                <w:i/>
                <w:iCs/>
                <w:color w:val="000000" w:themeColor="text1"/>
              </w:rPr>
              <w:t>m</w:t>
            </w:r>
            <w:r w:rsidRPr="000A2A09">
              <w:rPr>
                <w:rFonts w:eastAsia="Times New Roman"/>
                <w:color w:val="000000" w:themeColor="text1"/>
              </w:rPr>
              <w:t xml:space="preserve">, of the line is 5 or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5</m:t>
                  </m:r>
                </m:num>
                <m:den>
                  <m:r>
                    <m:rPr>
                      <m:sty m:val="p"/>
                    </m:rPr>
                    <w:rPr>
                      <w:rFonts w:ascii="Cambria Math" w:eastAsia="Times New Roman" w:hAnsi="Cambria Math"/>
                      <w:color w:val="000000" w:themeColor="text1"/>
                    </w:rPr>
                    <m:t>1</m:t>
                  </m:r>
                </m:den>
              </m:f>
              <m:r>
                <m:rPr>
                  <m:sty m:val="p"/>
                </m:rPr>
                <w:rPr>
                  <w:rFonts w:ascii="Cambria Math" w:eastAsia="Times New Roman" w:hAnsi="Cambria Math"/>
                  <w:color w:val="000000" w:themeColor="text1"/>
                </w:rPr>
                <m:t xml:space="preserve">, </m:t>
              </m:r>
            </m:oMath>
            <w:r w:rsidRPr="000A2A09">
              <w:rPr>
                <w:rFonts w:eastAsia="Times New Roman"/>
                <w:color w:val="000000" w:themeColor="text1"/>
              </w:rPr>
              <w:t xml:space="preserve">and the </w:t>
            </w:r>
            <w:r w:rsidRPr="000A2A09">
              <w:rPr>
                <w:rFonts w:eastAsia="Times New Roman"/>
                <w:i/>
                <w:iCs/>
                <w:color w:val="000000" w:themeColor="text1"/>
              </w:rPr>
              <w:t>y</w:t>
            </w:r>
            <w:r w:rsidRPr="000A2A09">
              <w:rPr>
                <w:rFonts w:eastAsia="Times New Roman"/>
                <w:color w:val="000000" w:themeColor="text1"/>
              </w:rPr>
              <w:t xml:space="preserve">-intercept is −1 and can be located at the point (0, −1). </w:t>
            </w:r>
            <w:r w:rsidR="00CB26D9" w:rsidRPr="000A2A09">
              <w:rPr>
                <w:rFonts w:eastAsia="Times New Roman"/>
                <w:color w:val="000000" w:themeColor="text1"/>
              </w:rPr>
              <w:t>The line can be graphed by</w:t>
            </w:r>
            <w:r w:rsidRPr="000A2A09">
              <w:rPr>
                <w:rFonts w:eastAsia="Times New Roman"/>
                <w:color w:val="000000" w:themeColor="text1"/>
              </w:rPr>
              <w:t xml:space="preserve"> first plotting the </w:t>
            </w:r>
            <w:r w:rsidRPr="000A2A09">
              <w:rPr>
                <w:rFonts w:eastAsia="Times New Roman"/>
                <w:i/>
                <w:iCs/>
                <w:color w:val="000000" w:themeColor="text1"/>
              </w:rPr>
              <w:t>y</w:t>
            </w:r>
            <w:r w:rsidRPr="000A2A09">
              <w:rPr>
                <w:rFonts w:eastAsia="Times New Roman"/>
                <w:color w:val="000000" w:themeColor="text1"/>
              </w:rPr>
              <w:t>-intercept</w:t>
            </w:r>
            <w:r w:rsidR="000A2A09" w:rsidRPr="000A2A09">
              <w:rPr>
                <w:rFonts w:eastAsia="Times New Roman"/>
                <w:color w:val="000000" w:themeColor="text1"/>
              </w:rPr>
              <w:t>.</w:t>
            </w:r>
          </w:p>
          <w:p w14:paraId="201654EC" w14:textId="77777777" w:rsid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 xml:space="preserve">Other points can be plotted on the graph using the relationship between the </w:t>
            </w:r>
            <w:r w:rsidRPr="000A2A09">
              <w:rPr>
                <w:rFonts w:eastAsia="Times New Roman"/>
                <w:i/>
                <w:iCs/>
                <w:color w:val="000000" w:themeColor="text1"/>
              </w:rPr>
              <w:t>y</w:t>
            </w:r>
            <w:r w:rsidRPr="000A2A09">
              <w:rPr>
                <w:rFonts w:eastAsia="Times New Roman"/>
                <w:color w:val="000000" w:themeColor="text1"/>
              </w:rPr>
              <w:t xml:space="preserve"> and </w:t>
            </w:r>
            <w:r w:rsidRPr="000A2A09">
              <w:rPr>
                <w:rFonts w:eastAsia="Times New Roman"/>
                <w:i/>
                <w:iCs/>
                <w:color w:val="000000" w:themeColor="text1"/>
              </w:rPr>
              <w:t>x</w:t>
            </w:r>
            <w:r w:rsidRPr="000A2A09">
              <w:rPr>
                <w:rFonts w:eastAsia="Times New Roman"/>
                <w:color w:val="000000" w:themeColor="text1"/>
              </w:rPr>
              <w:t xml:space="preserve"> values. </w:t>
            </w:r>
          </w:p>
          <w:p w14:paraId="73C337A6" w14:textId="7A99A7E3" w:rsidR="00CB1F6A" w:rsidRP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Slope triangles can be used to help locate the other points as shown in the graph below</w:t>
            </w:r>
            <w:r w:rsidR="000A2A09">
              <w:rPr>
                <w:rFonts w:eastAsia="Times New Roman"/>
                <w:color w:val="000000" w:themeColor="text1"/>
              </w:rPr>
              <w:t>.</w:t>
            </w:r>
            <w:r w:rsidRPr="000A2A09">
              <w:rPr>
                <w:rFonts w:eastAsia="Times New Roman"/>
                <w:color w:val="000000" w:themeColor="text1"/>
              </w:rPr>
              <w:t> </w:t>
            </w:r>
          </w:p>
          <w:p w14:paraId="233ADC09" w14:textId="26F168B5" w:rsidR="00CB1F6A" w:rsidRPr="00CB1F6A" w:rsidRDefault="00CB1F6A" w:rsidP="00CB1F6A">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CB1F6A">
              <w:rPr>
                <w:noProof/>
              </w:rPr>
              <w:drawing>
                <wp:inline distT="0" distB="0" distL="0" distR="0" wp14:anchorId="4EF1EDF2" wp14:editId="6C482647">
                  <wp:extent cx="2428875" cy="2523490"/>
                  <wp:effectExtent l="0" t="0" r="9525" b="0"/>
                  <wp:docPr id="297516946" name="Picture 297516946" descr="Slope Triangles &#10;A four-quadrant plane is shown.  The x-axis is labeled from negative nine to positive ten. The y-axis is labeled from positive ten to negative nine. A line is graphed. The line moves from left to right, slanting up. Four points on the line are labeled on the graph. The first point has coordinates two, nine;  the second point has coordinates of one, four; the third point is at zero, negative one;  the fourth point is at negative one, negative six. Three triangles are created along the line. The first triangle is made by moving up five units from the coordinate negative one, negative six,  and then right one unit to the coordinate zero, negative one A second triangle is formed by moving up five units from the coordinate zero, negative one and then right one unit to the coordinate one, four. The third triangle is formed by moving up five units from the coordinate one, four and then one unit to the right to the coordinate two, nine. Each line segment created by moving up five units is labeled positive five.  Each line segment created by moving right one unit is labeled positive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ope Triangles &#10;A four-quadrant plane is shown.  The x-axis is labeled from negative nine to positive ten. The y-axis is labeled from positive ten to negative nine. A line is graphed. The line moves from left to right, slanting up. Four points on the line are labeled on the graph. The first point has coordinates two, nine;  the second point has coordinates of one, four; the third point is at zero, negative one;  the fourth point is at negative one, negative six. Three triangles are created along the line. The first triangle is made by moving up five units from the coordinate negative one, negative six,  and then right one unit to the coordinate zero, negative one A second triangle is formed by moving up five units from the coordinate zero, negative one and then right one unit to the coordinate one, four. The third triangle is formed by moving up five units from the coordinate one, four and then one unit to the right to the coordinate two, nine. Each line segment created by moving up five units is labeled positive five.  Each line segment created by moving right one unit is labeled positive on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8875" cy="2523490"/>
                          </a:xfrm>
                          <a:prstGeom prst="rect">
                            <a:avLst/>
                          </a:prstGeom>
                          <a:noFill/>
                          <a:ln>
                            <a:noFill/>
                          </a:ln>
                        </pic:spPr>
                      </pic:pic>
                    </a:graphicData>
                  </a:graphic>
                </wp:inline>
              </w:drawing>
            </w:r>
            <w:r w:rsidRPr="00CB1F6A">
              <w:rPr>
                <w:rFonts w:eastAsia="Times New Roman"/>
              </w:rPr>
              <w:t> </w:t>
            </w:r>
          </w:p>
          <w:p w14:paraId="2417FB25" w14:textId="2AA4DAB7" w:rsidR="00CB1F6A" w:rsidRPr="007B2FB8" w:rsidRDefault="7B1B7DA2" w:rsidP="007B2FB8">
            <w:pPr>
              <w:pStyle w:val="CFUSSubFormatting"/>
              <w:rPr>
                <w:rFonts w:eastAsia="Times New Roman"/>
                <w:color w:val="000000" w:themeColor="text1"/>
              </w:rPr>
            </w:pPr>
            <w:r w:rsidRPr="007B2FB8">
              <w:rPr>
                <w:rFonts w:eastAsia="Times New Roman"/>
                <w:color w:val="000000" w:themeColor="text1"/>
              </w:rPr>
              <w:t xml:space="preserve">A table of values can be used in conjunction </w:t>
            </w:r>
            <w:r w:rsidR="07D36895" w:rsidRPr="007B2FB8">
              <w:rPr>
                <w:rFonts w:eastAsia="Times New Roman"/>
                <w:color w:val="000000" w:themeColor="text1"/>
              </w:rPr>
              <w:t>with</w:t>
            </w:r>
            <w:r w:rsidRPr="007B2FB8">
              <w:rPr>
                <w:rFonts w:eastAsia="Times New Roman"/>
                <w:color w:val="000000" w:themeColor="text1"/>
              </w:rPr>
              <w:t xml:space="preserve"> slope triangles to verify the graph of a linear function. The </w:t>
            </w:r>
            <w:r w:rsidRPr="00923C6E">
              <w:rPr>
                <w:rFonts w:eastAsia="Times New Roman"/>
                <w:i/>
                <w:iCs/>
                <w:color w:val="000000" w:themeColor="text1"/>
              </w:rPr>
              <w:t>y</w:t>
            </w:r>
            <w:r w:rsidRPr="007B2FB8">
              <w:rPr>
                <w:rFonts w:eastAsia="Times New Roman"/>
                <w:color w:val="000000" w:themeColor="text1"/>
              </w:rPr>
              <w:t xml:space="preserve">-intercept is located on the </w:t>
            </w:r>
            <w:r w:rsidRPr="00923C6E">
              <w:rPr>
                <w:rFonts w:eastAsia="Times New Roman"/>
                <w:i/>
                <w:iCs/>
                <w:color w:val="000000" w:themeColor="text1"/>
              </w:rPr>
              <w:t>y</w:t>
            </w:r>
            <w:r w:rsidRPr="007B2FB8">
              <w:rPr>
                <w:rFonts w:eastAsia="Times New Roman"/>
                <w:color w:val="000000" w:themeColor="text1"/>
              </w:rPr>
              <w:t>-axis</w:t>
            </w:r>
            <w:r w:rsidR="00FE12B0">
              <w:rPr>
                <w:rFonts w:eastAsia="Times New Roman"/>
                <w:color w:val="000000" w:themeColor="text1"/>
              </w:rPr>
              <w:t>,</w:t>
            </w:r>
            <w:r w:rsidRPr="007B2FB8">
              <w:rPr>
                <w:rFonts w:eastAsia="Times New Roman"/>
                <w:color w:val="000000" w:themeColor="text1"/>
              </w:rPr>
              <w:t xml:space="preserve"> which is where the </w:t>
            </w:r>
            <w:r w:rsidRPr="00923C6E">
              <w:rPr>
                <w:rFonts w:eastAsia="Times New Roman"/>
                <w:i/>
                <w:iCs/>
                <w:color w:val="000000" w:themeColor="text1"/>
              </w:rPr>
              <w:t>x</w:t>
            </w:r>
            <w:r w:rsidRPr="007B2FB8">
              <w:rPr>
                <w:rFonts w:eastAsia="Times New Roman"/>
                <w:color w:val="000000" w:themeColor="text1"/>
              </w:rPr>
              <w:t xml:space="preserve">-coordinate is </w:t>
            </w:r>
            <w:r w:rsidRPr="007B2FB8">
              <w:rPr>
                <w:rFonts w:eastAsia="Times New Roman"/>
                <w:color w:val="000000" w:themeColor="text1"/>
              </w:rPr>
              <w:lastRenderedPageBreak/>
              <w:t xml:space="preserve">0. The change in each </w:t>
            </w:r>
            <w:r w:rsidRPr="00923C6E">
              <w:rPr>
                <w:rFonts w:eastAsia="Times New Roman"/>
                <w:i/>
                <w:iCs/>
                <w:color w:val="000000" w:themeColor="text1"/>
              </w:rPr>
              <w:t>y</w:t>
            </w:r>
            <w:r w:rsidRPr="007B2FB8">
              <w:rPr>
                <w:rFonts w:eastAsia="Times New Roman"/>
                <w:color w:val="000000" w:themeColor="text1"/>
              </w:rPr>
              <w:t xml:space="preserve">-value compared to the corresponding </w:t>
            </w:r>
            <w:r w:rsidRPr="00923C6E">
              <w:rPr>
                <w:rFonts w:eastAsia="Times New Roman"/>
                <w:i/>
                <w:iCs/>
                <w:color w:val="000000" w:themeColor="text1"/>
              </w:rPr>
              <w:t>x</w:t>
            </w:r>
            <w:r w:rsidRPr="007B2FB8">
              <w:rPr>
                <w:rFonts w:eastAsia="Times New Roman"/>
                <w:color w:val="000000" w:themeColor="text1"/>
              </w:rPr>
              <w:t>-value can be verified by the patterns in the table of values.  </w:t>
            </w:r>
          </w:p>
          <w:p w14:paraId="2A148A5C" w14:textId="77777777" w:rsidR="006F270C" w:rsidRDefault="00CB1F6A" w:rsidP="006F270C">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noProof/>
              </w:rPr>
              <w:drawing>
                <wp:inline distT="0" distB="0" distL="0" distR="0" wp14:anchorId="32423182" wp14:editId="765FA4B9">
                  <wp:extent cx="1221740" cy="1111885"/>
                  <wp:effectExtent l="0" t="0" r="0" b="0"/>
                  <wp:docPr id="22070483" name="Picture 22070483" descr="Table&#10;A two-column table with five rows. The first column going down is labeled in this order: the letter x, then negative one, zero, one, two. From negative one to zero, an arc is drawn and labeled positive one; from zero to one, another arc is drawn with the label of positive one and then again from one to two. The second column is labeled in this order going down: the letter y, negative six, negative one, four, then nine. An arc is drawn from negative six to negative one, with the label of positive five. Another arc is drawn from negative one to positive four and then from four to nine. These arcs are also labeled positive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le&#10;A two-column table with five rows. The first column going down is labeled in this order: the letter x, then negative one, zero, one, two. From negative one to zero, an arc is drawn and labeled positive one; from zero to one, another arc is drawn with the label of positive one and then again from one to two. The second column is labeled in this order going down: the letter y, negative six, negative one, four, then nine. An arc is drawn from negative six to negative one, with the label of positive five. Another arc is drawn from negative one to positive four and then from four to nine. These arcs are also labeled positive five.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1740" cy="1111885"/>
                          </a:xfrm>
                          <a:prstGeom prst="rect">
                            <a:avLst/>
                          </a:prstGeom>
                          <a:noFill/>
                          <a:ln>
                            <a:noFill/>
                          </a:ln>
                        </pic:spPr>
                      </pic:pic>
                    </a:graphicData>
                  </a:graphic>
                </wp:inline>
              </w:drawing>
            </w:r>
          </w:p>
          <w:p w14:paraId="2D03FAA8" w14:textId="77777777" w:rsidR="006E3086"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36453363">
              <w:rPr>
                <w:rFonts w:eastAsia="Times New Roman"/>
              </w:rPr>
              <w:t xml:space="preserve">The axes of a coordinate plane are generally labeled </w:t>
            </w:r>
            <w:r w:rsidRPr="00736855">
              <w:rPr>
                <w:rFonts w:eastAsia="Times New Roman"/>
                <w:i/>
                <w:iCs/>
              </w:rPr>
              <w:t>x</w:t>
            </w:r>
            <w:r w:rsidRPr="36453363">
              <w:rPr>
                <w:rFonts w:eastAsia="Times New Roman"/>
              </w:rPr>
              <w:t xml:space="preserve"> and </w:t>
            </w:r>
            <w:r w:rsidRPr="00736855">
              <w:rPr>
                <w:rFonts w:eastAsia="Times New Roman"/>
                <w:i/>
                <w:iCs/>
              </w:rPr>
              <w:t>y</w:t>
            </w:r>
            <w:r w:rsidRPr="36453363">
              <w:rPr>
                <w:rFonts w:eastAsia="Times New Roman"/>
              </w:rPr>
              <w:t>; however, any letters may be used that are appropriate for the function. </w:t>
            </w:r>
          </w:p>
          <w:p w14:paraId="5CC30797" w14:textId="778FB958" w:rsidR="006E3086" w:rsidRPr="00FE12B0"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FE12B0">
              <w:rPr>
                <w:rFonts w:eastAsia="Times New Roman"/>
              </w:rPr>
              <w:t>A function has values that represent the input (</w:t>
            </w:r>
            <w:r w:rsidRPr="00FE12B0">
              <w:rPr>
                <w:rFonts w:eastAsia="Times New Roman"/>
                <w:i/>
                <w:iCs/>
              </w:rPr>
              <w:t>x</w:t>
            </w:r>
            <w:r w:rsidRPr="00FE12B0">
              <w:rPr>
                <w:rFonts w:eastAsia="Times New Roman"/>
              </w:rPr>
              <w:t>) and values that represent the output (</w:t>
            </w:r>
            <w:r w:rsidRPr="00FE12B0">
              <w:rPr>
                <w:rFonts w:eastAsia="Times New Roman"/>
                <w:i/>
                <w:iCs/>
              </w:rPr>
              <w:t>y</w:t>
            </w:r>
            <w:r w:rsidRPr="00FE12B0">
              <w:rPr>
                <w:rFonts w:eastAsia="Times New Roman"/>
              </w:rPr>
              <w:t>). The independent variable is the input value. The dependent variable depends on the independent variable and is the output value. </w:t>
            </w:r>
          </w:p>
          <w:p w14:paraId="5E92C9CD" w14:textId="6A58690D" w:rsidR="00CB1F6A" w:rsidRPr="006E3086"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6E3086">
              <w:rPr>
                <w:rFonts w:eastAsia="Times New Roman"/>
              </w:rPr>
              <w:t>Below is a table of values for finding the approximate circumference of circles,</w:t>
            </w:r>
            <w:r w:rsidR="4EE39947" w:rsidRPr="006E3086">
              <w:rPr>
                <w:rFonts w:eastAsia="Times New Roman"/>
              </w:rPr>
              <w:t xml:space="preserve"> </w:t>
            </w:r>
            <m:oMath>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πd</m:t>
              </m:r>
            </m:oMath>
            <w:r w:rsidRPr="006E3086">
              <w:rPr>
                <w:rFonts w:eastAsia="Times New Roman"/>
              </w:rPr>
              <w:t>,</w:t>
            </w:r>
            <w:r w:rsidR="65AAD79E" w:rsidRPr="006E3086">
              <w:rPr>
                <w:rFonts w:eastAsia="Times New Roman"/>
              </w:rPr>
              <w:t xml:space="preserve"> </w:t>
            </w:r>
            <w:r w:rsidRPr="006E3086">
              <w:rPr>
                <w:rFonts w:eastAsia="Times New Roman"/>
              </w:rPr>
              <w:t xml:space="preserve">where the value of </w:t>
            </w:r>
            <w:r w:rsidRPr="00355849">
              <w:rPr>
                <w:rFonts w:ascii="Cambria Math" w:eastAsia="Times New Roman" w:hAnsi="Cambria Math" w:cs="Cambria Math"/>
              </w:rPr>
              <w:t>𝜋</w:t>
            </w:r>
            <w:r w:rsidR="65AAD79E" w:rsidRPr="00355849">
              <w:rPr>
                <w:rFonts w:eastAsia="Times New Roman"/>
              </w:rPr>
              <w:t xml:space="preserve"> </w:t>
            </w:r>
            <w:r w:rsidRPr="006E3086">
              <w:rPr>
                <w:rFonts w:eastAsia="Times New Roman"/>
              </w:rPr>
              <w:t>is approximated as 3.14.  </w:t>
            </w:r>
          </w:p>
          <w:tbl>
            <w:tblPr>
              <w:tblW w:w="32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2"/>
              <w:gridCol w:w="1890"/>
            </w:tblGrid>
            <w:tr w:rsidR="00CB1F6A" w:rsidRPr="00CB1F6A" w14:paraId="4415DB7E"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4054AB51" w14:textId="1026C6A2"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Diameter</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B3D2735" w14:textId="3A9EF4B1"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Circumference</w:t>
                  </w:r>
                </w:p>
              </w:tc>
            </w:tr>
            <w:tr w:rsidR="00CB1F6A" w:rsidRPr="00CB1F6A" w14:paraId="35D29216" w14:textId="77777777" w:rsidTr="00736855">
              <w:trPr>
                <w:trHeight w:val="309"/>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1592564E" w14:textId="7F1DFAD8"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1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A05A689" w14:textId="3C2D3AC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3.14 in.</w:t>
                  </w:r>
                </w:p>
              </w:tc>
            </w:tr>
            <w:tr w:rsidR="00CB1F6A" w:rsidRPr="00CB1F6A" w14:paraId="769D19C1"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6A3B384C" w14:textId="2E3516D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2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CEBA16F" w14:textId="45BA56E7"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6.28 in.</w:t>
                  </w:r>
                </w:p>
              </w:tc>
            </w:tr>
            <w:tr w:rsidR="00CB1F6A" w:rsidRPr="00CB1F6A" w14:paraId="16C0E547"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03F1F9D4" w14:textId="18A4AE1E"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3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509DF1A" w14:textId="00B87258"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9.42 in.</w:t>
                  </w:r>
                </w:p>
              </w:tc>
            </w:tr>
            <w:tr w:rsidR="00CB1F6A" w:rsidRPr="00CB1F6A" w14:paraId="4EA83180"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01289FF3" w14:textId="3F074B5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4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E8CE7E0" w14:textId="15E263B6"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12.56 in.</w:t>
                  </w:r>
                </w:p>
              </w:tc>
            </w:tr>
          </w:tbl>
          <w:p w14:paraId="257FD887" w14:textId="77777777" w:rsidR="00CB1F6A" w:rsidRPr="007B2FB8" w:rsidRDefault="00CB1F6A" w:rsidP="007B2FB8">
            <w:pPr>
              <w:pStyle w:val="CFUSSubFormatting"/>
              <w:rPr>
                <w:rFonts w:eastAsia="Times New Roman"/>
                <w:color w:val="000000" w:themeColor="text1"/>
              </w:rPr>
            </w:pPr>
            <w:r w:rsidRPr="007B2FB8">
              <w:rPr>
                <w:rFonts w:eastAsia="Times New Roman"/>
                <w:color w:val="000000" w:themeColor="text1"/>
              </w:rPr>
              <w:t>The independent variable, or input, is the diameter of the circle. The values for the diameter make up the domain. </w:t>
            </w:r>
          </w:p>
          <w:p w14:paraId="34A266BF" w14:textId="72BA5792" w:rsidR="00CB1F6A" w:rsidRPr="007B2FB8" w:rsidRDefault="00CB1F6A" w:rsidP="007B2FB8">
            <w:pPr>
              <w:pStyle w:val="CFUSSubFormatting"/>
              <w:rPr>
                <w:rFonts w:eastAsia="Times New Roman"/>
                <w:color w:val="000000" w:themeColor="text1"/>
              </w:rPr>
            </w:pPr>
            <w:r w:rsidRPr="007B2FB8">
              <w:rPr>
                <w:rFonts w:eastAsia="Times New Roman"/>
                <w:color w:val="000000" w:themeColor="text1"/>
              </w:rPr>
              <w:t>The dependent variable, or output, is the circumference of the circle. The set of values for the circumference makes up the range.  </w:t>
            </w:r>
          </w:p>
          <w:p w14:paraId="2AECE400" w14:textId="599A250F" w:rsidR="006E3086" w:rsidRDefault="00CB1F6A" w:rsidP="001B61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0058D4">
              <w:rPr>
                <w:rFonts w:eastAsia="Times New Roman"/>
              </w:rPr>
              <w:t>In a graph of a continuous function</w:t>
            </w:r>
            <w:r w:rsidR="002E6B5F">
              <w:rPr>
                <w:rFonts w:eastAsia="Times New Roman"/>
              </w:rPr>
              <w:t>,</w:t>
            </w:r>
            <w:r w:rsidRPr="000058D4">
              <w:rPr>
                <w:rFonts w:eastAsia="Times New Roman"/>
              </w:rPr>
              <w:t xml:space="preserve"> every point in the domain can be interpreted. Therefore, it is possible to connect the points on the graph with a continuous line because every point on the line answers the original question being asked. </w:t>
            </w:r>
          </w:p>
          <w:p w14:paraId="701579F8" w14:textId="3C1AC4A1" w:rsidR="00CB1F6A" w:rsidRPr="006E3086" w:rsidRDefault="00CB1F6A" w:rsidP="001B61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6E3086">
              <w:rPr>
                <w:rFonts w:eastAsia="Times New Roman"/>
              </w:rPr>
              <w:t>The context of a problem may determine whether it is appropriate for ordered pairs representing a linear relationship to be connected by a straight line. If the independent variable (</w:t>
            </w:r>
            <w:r w:rsidRPr="006E3086">
              <w:rPr>
                <w:rFonts w:eastAsia="Times New Roman"/>
                <w:i/>
                <w:iCs/>
              </w:rPr>
              <w:t>x</w:t>
            </w:r>
            <w:r w:rsidRPr="006E3086">
              <w:rPr>
                <w:rFonts w:eastAsia="Times New Roman"/>
              </w:rPr>
              <w:t>) represents a discrete quantity (e.g., number of people, number of tickets) then it is not appropriate to connect the ordered pairs with a straight line when graphing. If the independent variable (</w:t>
            </w:r>
            <w:r w:rsidRPr="006E3086">
              <w:rPr>
                <w:rFonts w:eastAsia="Times New Roman"/>
                <w:i/>
                <w:iCs/>
              </w:rPr>
              <w:t>x</w:t>
            </w:r>
            <w:r w:rsidRPr="006E3086">
              <w:rPr>
                <w:rFonts w:eastAsia="Times New Roman"/>
              </w:rPr>
              <w:t>) represents a continuous quantity (e.g., amount of time, temperature), then it is appropriate to connect the ordered pairs with a straight line when graphing.  </w:t>
            </w:r>
          </w:p>
          <w:p w14:paraId="02F514CF" w14:textId="6F82F068" w:rsidR="00CB1F6A" w:rsidRPr="00986EF9" w:rsidRDefault="00CB1F6A" w:rsidP="00986EF9">
            <w:pPr>
              <w:pStyle w:val="CFUSSubFormatting"/>
              <w:rPr>
                <w:rFonts w:eastAsia="Times New Roman"/>
                <w:color w:val="000000" w:themeColor="text1"/>
              </w:rPr>
            </w:pPr>
            <w:r w:rsidRPr="00986EF9">
              <w:rPr>
                <w:rFonts w:eastAsia="Times New Roman"/>
                <w:color w:val="000000" w:themeColor="text1"/>
              </w:rPr>
              <w:t>E</w:t>
            </w:r>
            <w:r w:rsidR="7B1B7DA2" w:rsidRPr="00986EF9">
              <w:rPr>
                <w:rFonts w:eastAsia="Times New Roman"/>
                <w:color w:val="000000" w:themeColor="text1"/>
              </w:rPr>
              <w:t xml:space="preserve">xample: The function </w:t>
            </w:r>
            <w:r w:rsidR="7B1B7DA2" w:rsidRPr="008A731E">
              <w:rPr>
                <w:rFonts w:eastAsia="Times New Roman"/>
                <w:i/>
                <w:iCs/>
                <w:color w:val="000000" w:themeColor="text1"/>
              </w:rPr>
              <w:t>y</w:t>
            </w:r>
            <w:r w:rsidR="7B1B7DA2" w:rsidRPr="00986EF9">
              <w:rPr>
                <w:rFonts w:eastAsia="Times New Roman"/>
                <w:color w:val="000000" w:themeColor="text1"/>
              </w:rPr>
              <w:t xml:space="preserve"> = </w:t>
            </w:r>
            <w:r w:rsidR="7B1B7DA2" w:rsidRPr="008A731E">
              <w:rPr>
                <w:rFonts w:eastAsia="Times New Roman"/>
                <w:i/>
                <w:iCs/>
                <w:color w:val="000000" w:themeColor="text1"/>
              </w:rPr>
              <w:t>7x</w:t>
            </w:r>
            <w:r w:rsidR="7B1B7DA2" w:rsidRPr="00986EF9">
              <w:rPr>
                <w:rFonts w:eastAsia="Times New Roman"/>
                <w:color w:val="000000" w:themeColor="text1"/>
              </w:rPr>
              <w:t xml:space="preserve"> represents the cost in dollars (</w:t>
            </w:r>
            <w:r w:rsidR="7B1B7DA2" w:rsidRPr="008A731E">
              <w:rPr>
                <w:rFonts w:eastAsia="Times New Roman"/>
                <w:i/>
                <w:iCs/>
                <w:color w:val="000000" w:themeColor="text1"/>
              </w:rPr>
              <w:t>y</w:t>
            </w:r>
            <w:r w:rsidR="7B1B7DA2" w:rsidRPr="00986EF9">
              <w:rPr>
                <w:rFonts w:eastAsia="Times New Roman"/>
                <w:color w:val="000000" w:themeColor="text1"/>
              </w:rPr>
              <w:t xml:space="preserve">) for </w:t>
            </w:r>
            <w:r w:rsidR="7B1B7DA2" w:rsidRPr="008A731E">
              <w:rPr>
                <w:rFonts w:eastAsia="Times New Roman"/>
                <w:i/>
                <w:iCs/>
                <w:color w:val="000000" w:themeColor="text1"/>
              </w:rPr>
              <w:t>x</w:t>
            </w:r>
            <w:r w:rsidR="7B1B7DA2" w:rsidRPr="00986EF9">
              <w:rPr>
                <w:rFonts w:eastAsia="Times New Roman"/>
                <w:color w:val="000000" w:themeColor="text1"/>
              </w:rPr>
              <w:t xml:space="preserve"> tickets to an event. The domain of this function </w:t>
            </w:r>
            <w:r w:rsidR="00269924" w:rsidRPr="00986EF9">
              <w:rPr>
                <w:rFonts w:eastAsia="Times New Roman"/>
                <w:color w:val="000000" w:themeColor="text1"/>
              </w:rPr>
              <w:t>is</w:t>
            </w:r>
            <w:r w:rsidR="7B1B7DA2" w:rsidRPr="00986EF9">
              <w:rPr>
                <w:rFonts w:eastAsia="Times New Roman"/>
                <w:color w:val="000000" w:themeColor="text1"/>
              </w:rPr>
              <w:t xml:space="preserve"> discrete and </w:t>
            </w:r>
            <w:r w:rsidR="4B9F7219" w:rsidRPr="00986EF9">
              <w:rPr>
                <w:rFonts w:eastAsia="Times New Roman"/>
                <w:color w:val="000000" w:themeColor="text1"/>
              </w:rPr>
              <w:t xml:space="preserve">is </w:t>
            </w:r>
            <w:r w:rsidR="7B1B7DA2" w:rsidRPr="00986EF9">
              <w:rPr>
                <w:rFonts w:eastAsia="Times New Roman"/>
                <w:color w:val="000000" w:themeColor="text1"/>
              </w:rPr>
              <w:t>represented by discrete points on a graph. Not all values for x could be represented and connecting the points would not be appropriate. </w:t>
            </w:r>
          </w:p>
          <w:p w14:paraId="0F2C0A77" w14:textId="49889CE1" w:rsidR="00CB1F6A" w:rsidRPr="00986EF9" w:rsidRDefault="00CB1F6A" w:rsidP="00986EF9">
            <w:pPr>
              <w:pStyle w:val="CFUSSubFormatting"/>
              <w:rPr>
                <w:rFonts w:eastAsia="Times New Roman"/>
                <w:color w:val="000000" w:themeColor="text1"/>
              </w:rPr>
            </w:pPr>
            <w:r w:rsidRPr="00986EF9">
              <w:rPr>
                <w:rFonts w:eastAsia="Times New Roman"/>
                <w:color w:val="000000" w:themeColor="text1"/>
              </w:rPr>
              <w:t>E</w:t>
            </w:r>
            <w:r w:rsidR="7B1B7DA2" w:rsidRPr="00986EF9">
              <w:rPr>
                <w:rFonts w:eastAsia="Times New Roman"/>
                <w:color w:val="000000" w:themeColor="text1"/>
              </w:rPr>
              <w:t xml:space="preserve">xample: The function </w:t>
            </w:r>
            <w:r w:rsidR="7B1B7DA2" w:rsidRPr="008A731E">
              <w:rPr>
                <w:rFonts w:eastAsia="Times New Roman"/>
                <w:i/>
                <w:iCs/>
                <w:color w:val="000000" w:themeColor="text1"/>
              </w:rPr>
              <w:t>y</w:t>
            </w:r>
            <w:r w:rsidR="7B1B7DA2" w:rsidRPr="00986EF9">
              <w:rPr>
                <w:rFonts w:eastAsia="Times New Roman"/>
                <w:color w:val="000000" w:themeColor="text1"/>
              </w:rPr>
              <w:t xml:space="preserve"> = −2.5</w:t>
            </w:r>
            <w:r w:rsidR="7B1B7DA2" w:rsidRPr="008A731E">
              <w:rPr>
                <w:rFonts w:eastAsia="Times New Roman"/>
                <w:i/>
                <w:iCs/>
                <w:color w:val="000000" w:themeColor="text1"/>
              </w:rPr>
              <w:t>x</w:t>
            </w:r>
            <w:r w:rsidR="7B1B7DA2" w:rsidRPr="00986EF9">
              <w:rPr>
                <w:rFonts w:eastAsia="Times New Roman"/>
                <w:color w:val="000000" w:themeColor="text1"/>
              </w:rPr>
              <w:t xml:space="preserve"> + 20 represents the number of gallons of water (</w:t>
            </w:r>
            <w:r w:rsidR="7B1B7DA2" w:rsidRPr="008A731E">
              <w:rPr>
                <w:rFonts w:eastAsia="Times New Roman"/>
                <w:i/>
                <w:iCs/>
                <w:color w:val="000000" w:themeColor="text1"/>
              </w:rPr>
              <w:t>y</w:t>
            </w:r>
            <w:r w:rsidR="7B1B7DA2" w:rsidRPr="00986EF9">
              <w:rPr>
                <w:rFonts w:eastAsia="Times New Roman"/>
                <w:color w:val="000000" w:themeColor="text1"/>
              </w:rPr>
              <w:t xml:space="preserve">) remaining in a 20-gallon tank being drained for </w:t>
            </w:r>
            <w:r w:rsidR="7B1B7DA2" w:rsidRPr="008A731E">
              <w:rPr>
                <w:rFonts w:eastAsia="Times New Roman"/>
                <w:i/>
                <w:iCs/>
                <w:color w:val="000000" w:themeColor="text1"/>
              </w:rPr>
              <w:t>x</w:t>
            </w:r>
            <w:r w:rsidR="7B1B7DA2" w:rsidRPr="00986EF9">
              <w:rPr>
                <w:rFonts w:eastAsia="Times New Roman"/>
                <w:color w:val="000000" w:themeColor="text1"/>
              </w:rPr>
              <w:t xml:space="preserve"> number of minutes. The domain in this function would be continuous. There would be an </w:t>
            </w:r>
            <w:r w:rsidR="7B1B7DA2" w:rsidRPr="008A731E">
              <w:rPr>
                <w:rFonts w:eastAsia="Times New Roman"/>
                <w:i/>
                <w:iCs/>
                <w:color w:val="000000" w:themeColor="text1"/>
              </w:rPr>
              <w:t>x</w:t>
            </w:r>
            <w:r w:rsidR="7B1B7DA2" w:rsidRPr="00986EF9">
              <w:rPr>
                <w:rFonts w:eastAsia="Times New Roman"/>
                <w:color w:val="000000" w:themeColor="text1"/>
              </w:rPr>
              <w:t>-value representing any point in time until the tank is drained so connecting the points to form a straight line would be appropriate</w:t>
            </w:r>
            <w:r w:rsidR="000A7A5B">
              <w:rPr>
                <w:rFonts w:eastAsia="Times New Roman"/>
                <w:color w:val="000000" w:themeColor="text1"/>
              </w:rPr>
              <w:t>.</w:t>
            </w:r>
            <w:r w:rsidR="7B1B7DA2" w:rsidRPr="00986EF9">
              <w:rPr>
                <w:rFonts w:eastAsia="Times New Roman"/>
                <w:color w:val="000000" w:themeColor="text1"/>
              </w:rPr>
              <w:t xml:space="preserve"> Note: the context of the problem limits the values that </w:t>
            </w:r>
            <w:r w:rsidR="7B1B7DA2" w:rsidRPr="008A731E">
              <w:rPr>
                <w:rFonts w:eastAsia="Times New Roman"/>
                <w:i/>
                <w:iCs/>
                <w:color w:val="000000" w:themeColor="text1"/>
              </w:rPr>
              <w:t>x</w:t>
            </w:r>
            <w:r w:rsidR="7B1B7DA2" w:rsidRPr="00986EF9">
              <w:rPr>
                <w:rFonts w:eastAsia="Times New Roman"/>
                <w:color w:val="000000" w:themeColor="text1"/>
              </w:rPr>
              <w:t xml:space="preserve"> can represent to positive values, since time cannot be negative.</w:t>
            </w:r>
          </w:p>
          <w:p w14:paraId="658145A0" w14:textId="77777777" w:rsidR="007528CF" w:rsidRDefault="00CB1F6A" w:rsidP="001B614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875038">
              <w:rPr>
                <w:rFonts w:eastAsia="Times New Roman"/>
              </w:rPr>
              <w:lastRenderedPageBreak/>
              <w:t>Functions can be represented as ordered pairs, tables, graphs, equations, physical models, or in words. Any given relationship can be represented using multiple representations. </w:t>
            </w:r>
          </w:p>
          <w:p w14:paraId="6198DC97" w14:textId="75F57B1F" w:rsidR="00CB1F6A" w:rsidRPr="007528CF" w:rsidRDefault="00CB1F6A" w:rsidP="001B614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7528CF">
              <w:rPr>
                <w:rFonts w:eastAsia="Times New Roman"/>
              </w:rPr>
              <w:t xml:space="preserve">The equation </w:t>
            </w:r>
            <w:r w:rsidRPr="007528CF">
              <w:rPr>
                <w:rFonts w:eastAsia="Times New Roman"/>
                <w:i/>
                <w:iCs/>
              </w:rPr>
              <w:t>y</w:t>
            </w:r>
            <w:r w:rsidRPr="007528CF">
              <w:rPr>
                <w:rFonts w:eastAsia="Times New Roman"/>
              </w:rPr>
              <w:t xml:space="preserve"> = </w:t>
            </w:r>
            <w:r w:rsidRPr="007528CF">
              <w:rPr>
                <w:rFonts w:eastAsia="Times New Roman"/>
                <w:i/>
                <w:iCs/>
              </w:rPr>
              <w:t xml:space="preserve">mx </w:t>
            </w:r>
            <w:r w:rsidRPr="007528CF">
              <w:rPr>
                <w:rFonts w:eastAsia="Times New Roman"/>
              </w:rPr>
              <w:t xml:space="preserve">+ </w:t>
            </w:r>
            <w:r w:rsidRPr="007528CF">
              <w:rPr>
                <w:rFonts w:eastAsia="Times New Roman"/>
                <w:i/>
                <w:iCs/>
              </w:rPr>
              <w:t>b</w:t>
            </w:r>
            <w:r w:rsidRPr="007528CF">
              <w:rPr>
                <w:rFonts w:eastAsia="Times New Roman"/>
              </w:rPr>
              <w:t xml:space="preserve"> defines a linear function whose graph (solution) is a straight line. The equation of a linear function can be determined given the slope, </w:t>
            </w:r>
            <w:r w:rsidRPr="007528CF">
              <w:rPr>
                <w:rFonts w:eastAsia="Times New Roman"/>
                <w:i/>
                <w:iCs/>
              </w:rPr>
              <w:t>m</w:t>
            </w:r>
            <w:r w:rsidRPr="007528CF">
              <w:rPr>
                <w:rFonts w:eastAsia="Times New Roman"/>
              </w:rPr>
              <w:t xml:space="preserve">, and the </w:t>
            </w:r>
            <w:r w:rsidRPr="007528CF">
              <w:rPr>
                <w:rFonts w:eastAsia="Times New Roman"/>
                <w:i/>
                <w:iCs/>
              </w:rPr>
              <w:t>y</w:t>
            </w:r>
            <w:r w:rsidRPr="007528CF">
              <w:rPr>
                <w:rFonts w:eastAsia="Times New Roman"/>
              </w:rPr>
              <w:t>-</w:t>
            </w:r>
            <w:proofErr w:type="gramStart"/>
            <w:r w:rsidRPr="007528CF">
              <w:rPr>
                <w:rFonts w:eastAsia="Times New Roman"/>
              </w:rPr>
              <w:t>intercept,</w:t>
            </w:r>
            <w:proofErr w:type="gramEnd"/>
            <w:r w:rsidRPr="007528CF">
              <w:rPr>
                <w:rFonts w:eastAsia="Times New Roman"/>
              </w:rPr>
              <w:t xml:space="preserve"> </w:t>
            </w:r>
            <w:r w:rsidRPr="007528CF">
              <w:rPr>
                <w:rFonts w:eastAsia="Times New Roman"/>
                <w:i/>
                <w:iCs/>
              </w:rPr>
              <w:t>b</w:t>
            </w:r>
            <w:r w:rsidRPr="007528CF">
              <w:rPr>
                <w:rFonts w:eastAsia="Times New Roman"/>
              </w:rPr>
              <w:t>. Verbal descriptions of contextual situations that can be modeled by a linear function can also be represented using an equation. </w:t>
            </w:r>
          </w:p>
          <w:p w14:paraId="1D3FB233" w14:textId="77777777" w:rsidR="00B16C4B" w:rsidRDefault="00CB1F6A" w:rsidP="00B16C4B">
            <w:pPr>
              <w:pStyle w:val="CFUSSubFormatting"/>
              <w:rPr>
                <w:rFonts w:eastAsia="Times New Roman"/>
                <w:color w:val="000000" w:themeColor="text1"/>
              </w:rPr>
            </w:pPr>
            <w:r w:rsidRPr="001C3702">
              <w:rPr>
                <w:rFonts w:eastAsia="Times New Roman"/>
                <w:color w:val="000000" w:themeColor="text1"/>
              </w:rPr>
              <w:t>E</w:t>
            </w:r>
            <w:r w:rsidR="7B1B7DA2" w:rsidRPr="001C3702">
              <w:rPr>
                <w:rFonts w:eastAsia="Times New Roman"/>
                <w:color w:val="000000" w:themeColor="text1"/>
              </w:rPr>
              <w:t xml:space="preserve">xample: Write the equation of a linear function whose slope is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4</m:t>
                  </m:r>
                </m:den>
              </m:f>
              <m:r>
                <m:rPr>
                  <m:sty m:val="p"/>
                </m:rPr>
                <w:rPr>
                  <w:rFonts w:ascii="Cambria Math" w:eastAsia="Times New Roman" w:hAnsi="Cambria Math"/>
                  <w:color w:val="000000" w:themeColor="text1"/>
                </w:rPr>
                <m:t xml:space="preserve"> </m:t>
              </m:r>
            </m:oMath>
            <w:r w:rsidR="7B1B7DA2" w:rsidRPr="001C3702">
              <w:rPr>
                <w:rFonts w:eastAsia="Times New Roman"/>
                <w:color w:val="000000" w:themeColor="text1"/>
              </w:rPr>
              <w:t xml:space="preserve">and </w:t>
            </w:r>
            <w:r w:rsidR="7B1B7DA2" w:rsidRPr="00C011EE">
              <w:rPr>
                <w:rFonts w:eastAsia="Times New Roman"/>
                <w:i/>
                <w:iCs/>
                <w:color w:val="000000" w:themeColor="text1"/>
              </w:rPr>
              <w:t>y</w:t>
            </w:r>
            <w:r w:rsidR="7B1B7DA2" w:rsidRPr="001C3702">
              <w:rPr>
                <w:rFonts w:eastAsia="Times New Roman"/>
                <w:color w:val="000000" w:themeColor="text1"/>
              </w:rPr>
              <w:t>-intercept is −4, or</w:t>
            </w:r>
            <w:r w:rsidR="328283AF" w:rsidRPr="001C3702">
              <w:rPr>
                <w:rFonts w:eastAsia="Times New Roman"/>
                <w:color w:val="000000" w:themeColor="text1"/>
              </w:rPr>
              <w:t xml:space="preserve"> </w:t>
            </w:r>
            <w:r w:rsidR="7B1B7DA2" w:rsidRPr="001C3702">
              <w:rPr>
                <w:rFonts w:eastAsia="Times New Roman"/>
                <w:color w:val="000000" w:themeColor="text1"/>
              </w:rPr>
              <w:t>located at the point (0, −4). </w:t>
            </w:r>
          </w:p>
          <w:p w14:paraId="04469B3A" w14:textId="77777777" w:rsidR="00B16C4B" w:rsidRPr="00B16C4B" w:rsidRDefault="00CB1F6A" w:rsidP="001B614A">
            <w:pPr>
              <w:pStyle w:val="CFUSSubFormatting"/>
              <w:numPr>
                <w:ilvl w:val="0"/>
                <w:numId w:val="40"/>
              </w:numPr>
              <w:rPr>
                <w:rFonts w:eastAsia="Times New Roman"/>
                <w:color w:val="000000" w:themeColor="text1"/>
              </w:rPr>
            </w:pPr>
            <w:r w:rsidRPr="00B16C4B">
              <w:rPr>
                <w:rFonts w:eastAsia="Times New Roman"/>
              </w:rPr>
              <w:t xml:space="preserve">The equation of this line can be found by substituting the values for the slope, </w:t>
            </w:r>
            <w:r w:rsidRPr="00B16C4B">
              <w:rPr>
                <w:rFonts w:eastAsia="Times New Roman"/>
                <w:i/>
                <w:iCs/>
              </w:rPr>
              <w:t>m</w:t>
            </w:r>
            <w:r w:rsidRPr="00B16C4B">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4</m:t>
                  </m:r>
                </m:den>
              </m:f>
            </m:oMath>
            <w:r w:rsidRPr="00B16C4B">
              <w:rPr>
                <w:rFonts w:eastAsia="Times New Roman"/>
              </w:rPr>
              <w:t xml:space="preserve"> , and the </w:t>
            </w:r>
            <w:r w:rsidRPr="00B16C4B">
              <w:rPr>
                <w:rFonts w:eastAsia="Times New Roman"/>
                <w:i/>
                <w:iCs/>
              </w:rPr>
              <w:t>y</w:t>
            </w:r>
            <w:r w:rsidRPr="00B16C4B">
              <w:rPr>
                <w:rFonts w:eastAsia="Times New Roman"/>
              </w:rPr>
              <w:t xml:space="preserve">-intercept, </w:t>
            </w:r>
            <w:r w:rsidRPr="00B16C4B">
              <w:rPr>
                <w:rFonts w:eastAsia="Times New Roman"/>
                <w:i/>
                <w:iCs/>
              </w:rPr>
              <w:t>b</w:t>
            </w:r>
            <w:r w:rsidRPr="00B16C4B">
              <w:rPr>
                <w:rFonts w:eastAsia="Times New Roman"/>
              </w:rPr>
              <w:t xml:space="preserve"> = −4, into the general form of a linear function </w:t>
            </w:r>
            <w:r w:rsidRPr="00B16C4B">
              <w:rPr>
                <w:rFonts w:eastAsia="Times New Roman"/>
                <w:i/>
                <w:iCs/>
              </w:rPr>
              <w:t xml:space="preserve">y </w:t>
            </w:r>
            <w:r w:rsidRPr="00B16C4B">
              <w:rPr>
                <w:rFonts w:eastAsia="Times New Roman"/>
              </w:rPr>
              <w:t>=</w:t>
            </w:r>
            <w:r w:rsidRPr="00B16C4B">
              <w:rPr>
                <w:rFonts w:eastAsia="Times New Roman"/>
                <w:i/>
                <w:iCs/>
              </w:rPr>
              <w:t xml:space="preserve"> mx</w:t>
            </w:r>
            <w:r w:rsidRPr="00B16C4B">
              <w:rPr>
                <w:rFonts w:eastAsia="Times New Roman"/>
              </w:rPr>
              <w:t xml:space="preserve"> + </w:t>
            </w:r>
            <w:r w:rsidRPr="00B16C4B">
              <w:rPr>
                <w:rFonts w:eastAsia="Times New Roman"/>
                <w:i/>
                <w:iCs/>
              </w:rPr>
              <w:t>b</w:t>
            </w:r>
            <w:r w:rsidRPr="00B16C4B">
              <w:rPr>
                <w:rFonts w:eastAsia="Times New Roman"/>
              </w:rPr>
              <w:t xml:space="preserve">. Thus, the equation would be </w:t>
            </w:r>
            <m:oMath>
              <m:r>
                <w:rPr>
                  <w:rFonts w:ascii="Cambria Math" w:eastAsia="Times New Roman" w:hAnsi="Cambria Math"/>
                </w:rPr>
                <m:t>y=</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4</m:t>
                  </m:r>
                </m:den>
              </m:f>
              <m:r>
                <w:rPr>
                  <w:rFonts w:ascii="Cambria Math" w:eastAsia="Times New Roman" w:hAnsi="Cambria Math"/>
                </w:rPr>
                <m:t>x-4</m:t>
              </m:r>
            </m:oMath>
            <w:r w:rsidR="004B7333" w:rsidRPr="00B16C4B">
              <w:rPr>
                <w:rFonts w:eastAsia="Times New Roman"/>
              </w:rPr>
              <w:t>.</w:t>
            </w:r>
            <w:r w:rsidR="00B16C4B" w:rsidRPr="00B16C4B">
              <w:rPr>
                <w:rFonts w:eastAsia="Times New Roman"/>
              </w:rPr>
              <w:t xml:space="preserve"> </w:t>
            </w:r>
          </w:p>
          <w:p w14:paraId="4052E4D0" w14:textId="77777777" w:rsidR="00D8289A" w:rsidRPr="00D8289A" w:rsidRDefault="00CB1F6A" w:rsidP="001B614A">
            <w:pPr>
              <w:pStyle w:val="CFUSSubFormatting"/>
              <w:numPr>
                <w:ilvl w:val="0"/>
                <w:numId w:val="41"/>
              </w:numPr>
              <w:ind w:left="697"/>
              <w:rPr>
                <w:rFonts w:eastAsia="Times New Roman"/>
                <w:color w:val="000000" w:themeColor="text1"/>
              </w:rPr>
            </w:pPr>
            <w:r w:rsidRPr="00B16C4B">
              <w:rPr>
                <w:rFonts w:eastAsia="Times New Roman"/>
              </w:rPr>
              <w:t>E</w:t>
            </w:r>
            <w:r w:rsidR="7B1B7DA2" w:rsidRPr="00B16C4B">
              <w:rPr>
                <w:rFonts w:eastAsia="Times New Roman"/>
              </w:rPr>
              <w:t xml:space="preserve">xample: John charges a $30 flat fee to </w:t>
            </w:r>
            <w:r w:rsidR="00C0484D">
              <w:rPr>
                <w:rFonts w:eastAsia="Times New Roman"/>
              </w:rPr>
              <w:t>evaluate</w:t>
            </w:r>
            <w:r w:rsidR="7B1B7DA2" w:rsidRPr="00B16C4B">
              <w:rPr>
                <w:rFonts w:eastAsia="Times New Roman"/>
              </w:rPr>
              <w:t xml:space="preserve"> a personal watercraft that is not working properly and $50 per hour for any </w:t>
            </w:r>
            <w:r w:rsidR="00C0484D">
              <w:rPr>
                <w:rFonts w:eastAsia="Times New Roman"/>
              </w:rPr>
              <w:t xml:space="preserve">necessary </w:t>
            </w:r>
            <w:r w:rsidR="7B1B7DA2" w:rsidRPr="00B16C4B">
              <w:rPr>
                <w:rFonts w:eastAsia="Times New Roman"/>
              </w:rPr>
              <w:t xml:space="preserve">repairs. Write a linear function that represents the total cost, </w:t>
            </w:r>
            <w:r w:rsidR="78ACAF02" w:rsidRPr="00B16C4B">
              <w:rPr>
                <w:rFonts w:eastAsia="Times New Roman"/>
                <w:i/>
                <w:iCs/>
              </w:rPr>
              <w:t>y</w:t>
            </w:r>
            <w:r w:rsidR="78ACAF02" w:rsidRPr="00B16C4B">
              <w:rPr>
                <w:rFonts w:eastAsia="Times New Roman"/>
              </w:rPr>
              <w:t>, of</w:t>
            </w:r>
            <w:r w:rsidR="7B1B7DA2" w:rsidRPr="00B16C4B">
              <w:rPr>
                <w:rFonts w:eastAsia="Times New Roman"/>
              </w:rPr>
              <w:t xml:space="preserve"> a personal watercraft repair, based on the number of hours, </w:t>
            </w:r>
            <w:r w:rsidR="7B1B7DA2" w:rsidRPr="00B16C4B">
              <w:rPr>
                <w:rFonts w:eastAsia="Times New Roman"/>
                <w:i/>
                <w:iCs/>
              </w:rPr>
              <w:t>x</w:t>
            </w:r>
            <w:r w:rsidR="7B1B7DA2" w:rsidRPr="00B16C4B">
              <w:rPr>
                <w:rFonts w:eastAsia="Times New Roman"/>
              </w:rPr>
              <w:t>, needed to repair it. Assume that there is no additional charge for parts. </w:t>
            </w:r>
          </w:p>
          <w:p w14:paraId="228029CF" w14:textId="54DB5BF8" w:rsidR="00CB1F6A" w:rsidRPr="00D8289A" w:rsidRDefault="00CB1F6A" w:rsidP="001B614A">
            <w:pPr>
              <w:pStyle w:val="CFUSSubFormatting"/>
              <w:numPr>
                <w:ilvl w:val="0"/>
                <w:numId w:val="40"/>
              </w:numPr>
              <w:rPr>
                <w:rFonts w:eastAsia="Times New Roman"/>
                <w:color w:val="000000" w:themeColor="text1"/>
              </w:rPr>
            </w:pPr>
            <w:r w:rsidRPr="00D8289A">
              <w:rPr>
                <w:rFonts w:eastAsia="Times New Roman"/>
              </w:rPr>
              <w:t xml:space="preserve">In this </w:t>
            </w:r>
            <w:r w:rsidR="0091732D" w:rsidRPr="00D8289A">
              <w:rPr>
                <w:rFonts w:eastAsia="Times New Roman"/>
              </w:rPr>
              <w:t>contextual situation</w:t>
            </w:r>
            <w:r w:rsidRPr="00D8289A">
              <w:rPr>
                <w:rFonts w:eastAsia="Times New Roman"/>
              </w:rPr>
              <w:t xml:space="preserve">, the </w:t>
            </w:r>
            <w:r w:rsidRPr="00D8289A">
              <w:rPr>
                <w:rFonts w:eastAsia="Times New Roman"/>
                <w:i/>
                <w:iCs/>
              </w:rPr>
              <w:t>y</w:t>
            </w:r>
            <w:r w:rsidRPr="00D8289A">
              <w:rPr>
                <w:rFonts w:eastAsia="Times New Roman"/>
              </w:rPr>
              <w:t xml:space="preserve">-intercept, </w:t>
            </w:r>
            <w:r w:rsidRPr="00D8289A">
              <w:rPr>
                <w:rFonts w:eastAsia="Times New Roman"/>
                <w:i/>
                <w:iCs/>
              </w:rPr>
              <w:t>b</w:t>
            </w:r>
            <w:r w:rsidRPr="00D8289A">
              <w:rPr>
                <w:rFonts w:eastAsia="Times New Roman"/>
              </w:rPr>
              <w:t xml:space="preserve">, would be $30 to represent the initial flat fee to </w:t>
            </w:r>
            <w:r w:rsidR="00D8289A">
              <w:rPr>
                <w:rFonts w:eastAsia="Times New Roman"/>
              </w:rPr>
              <w:t>evaluate</w:t>
            </w:r>
            <w:r w:rsidRPr="00D8289A">
              <w:rPr>
                <w:rFonts w:eastAsia="Times New Roman"/>
              </w:rPr>
              <w:t xml:space="preserve"> the watercraft. The slope, </w:t>
            </w:r>
            <w:r w:rsidRPr="00D8289A">
              <w:rPr>
                <w:rFonts w:eastAsia="Times New Roman"/>
                <w:i/>
                <w:iCs/>
              </w:rPr>
              <w:t>m</w:t>
            </w:r>
            <w:r w:rsidRPr="00D8289A">
              <w:rPr>
                <w:rFonts w:eastAsia="Times New Roman"/>
              </w:rPr>
              <w:t xml:space="preserve">, would be </w:t>
            </w:r>
            <w:r w:rsidR="001B614A" w:rsidRPr="00D8289A">
              <w:rPr>
                <w:rFonts w:eastAsia="Times New Roman"/>
              </w:rPr>
              <w:t>$50 since</w:t>
            </w:r>
            <w:r w:rsidRPr="00D8289A">
              <w:rPr>
                <w:rFonts w:eastAsia="Times New Roman"/>
              </w:rPr>
              <w:t xml:space="preserve"> that would represent the rate per hour. The equation to represent this situation would be </w:t>
            </w:r>
            <w:r w:rsidRPr="00D8289A">
              <w:rPr>
                <w:rFonts w:eastAsia="Times New Roman"/>
                <w:i/>
                <w:iCs/>
              </w:rPr>
              <w:t xml:space="preserve">y </w:t>
            </w:r>
            <w:r w:rsidRPr="00D8289A">
              <w:rPr>
                <w:rFonts w:eastAsia="Times New Roman"/>
              </w:rPr>
              <w:t>= 50</w:t>
            </w:r>
            <w:r w:rsidRPr="00D8289A">
              <w:rPr>
                <w:rFonts w:eastAsia="Times New Roman"/>
                <w:i/>
                <w:iCs/>
              </w:rPr>
              <w:t xml:space="preserve">x </w:t>
            </w:r>
            <w:r w:rsidRPr="00D8289A">
              <w:rPr>
                <w:rFonts w:eastAsia="Times New Roman"/>
              </w:rPr>
              <w:t>+ 30. </w:t>
            </w:r>
          </w:p>
          <w:p w14:paraId="038A4A51" w14:textId="77777777" w:rsidR="00231A41" w:rsidRDefault="00CB1F6A" w:rsidP="001B61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F345A2">
              <w:rPr>
                <w:rFonts w:eastAsia="Times New Roman"/>
              </w:rPr>
              <w:t xml:space="preserve">A proportional relationship between two variables can be represented by a linear function </w:t>
            </w:r>
            <w:r w:rsidRPr="00F345A2">
              <w:rPr>
                <w:rFonts w:eastAsia="Times New Roman"/>
                <w:i/>
                <w:iCs/>
              </w:rPr>
              <w:t>y</w:t>
            </w:r>
            <w:r w:rsidRPr="00F345A2">
              <w:rPr>
                <w:rFonts w:eastAsia="Times New Roman"/>
              </w:rPr>
              <w:t xml:space="preserve"> = </w:t>
            </w:r>
            <w:r w:rsidRPr="00F345A2">
              <w:rPr>
                <w:rFonts w:eastAsia="Times New Roman"/>
                <w:i/>
                <w:iCs/>
              </w:rPr>
              <w:t>mx</w:t>
            </w:r>
            <w:r w:rsidRPr="00F345A2">
              <w:rPr>
                <w:rFonts w:eastAsia="Times New Roman"/>
              </w:rPr>
              <w:t xml:space="preserve"> that passes through the point (0, 0) and thus has a </w:t>
            </w:r>
            <w:r w:rsidRPr="00F345A2">
              <w:rPr>
                <w:rFonts w:eastAsia="Times New Roman"/>
                <w:i/>
                <w:iCs/>
              </w:rPr>
              <w:t>y</w:t>
            </w:r>
            <w:r w:rsidRPr="00F345A2">
              <w:rPr>
                <w:rFonts w:eastAsia="Times New Roman"/>
              </w:rPr>
              <w:t xml:space="preserve">-intercept of 0. The variable </w:t>
            </w:r>
            <w:r w:rsidRPr="00F345A2">
              <w:rPr>
                <w:rFonts w:eastAsia="Times New Roman"/>
                <w:i/>
                <w:iCs/>
              </w:rPr>
              <w:t>y</w:t>
            </w:r>
            <w:r w:rsidRPr="00F345A2">
              <w:rPr>
                <w:rFonts w:eastAsia="Times New Roman"/>
              </w:rPr>
              <w:t xml:space="preserve"> results from </w:t>
            </w:r>
            <w:r w:rsidRPr="00F345A2">
              <w:rPr>
                <w:rFonts w:eastAsia="Times New Roman"/>
                <w:i/>
                <w:iCs/>
              </w:rPr>
              <w:t>x</w:t>
            </w:r>
            <w:r w:rsidRPr="00F345A2">
              <w:rPr>
                <w:rFonts w:eastAsia="Times New Roman"/>
              </w:rPr>
              <w:t xml:space="preserve"> being multiplied by </w:t>
            </w:r>
            <w:r w:rsidRPr="00F345A2">
              <w:rPr>
                <w:rFonts w:eastAsia="Times New Roman"/>
                <w:i/>
                <w:iCs/>
              </w:rPr>
              <w:t xml:space="preserve">m, </w:t>
            </w:r>
            <w:r w:rsidRPr="00F345A2">
              <w:rPr>
                <w:rFonts w:eastAsia="Times New Roman"/>
              </w:rPr>
              <w:t>the rate of change or slope. </w:t>
            </w:r>
          </w:p>
          <w:p w14:paraId="1AE08AAC" w14:textId="511DE941" w:rsidR="005D3066" w:rsidRPr="00231A41" w:rsidRDefault="7B1B7DA2" w:rsidP="001B61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 xml:space="preserve">The linear function </w:t>
            </w:r>
            <w:r w:rsidRPr="36453363">
              <w:rPr>
                <w:rFonts w:eastAsia="Times New Roman"/>
                <w:i/>
                <w:iCs/>
              </w:rPr>
              <w:t xml:space="preserve">y </w:t>
            </w:r>
            <w:r w:rsidRPr="36453363">
              <w:rPr>
                <w:rFonts w:eastAsia="Times New Roman"/>
              </w:rPr>
              <w:t>=</w:t>
            </w:r>
            <w:r w:rsidRPr="36453363">
              <w:rPr>
                <w:rFonts w:eastAsia="Times New Roman"/>
                <w:i/>
                <w:iCs/>
              </w:rPr>
              <w:t xml:space="preserve"> x</w:t>
            </w:r>
            <w:r w:rsidRPr="36453363">
              <w:rPr>
                <w:rFonts w:eastAsia="Times New Roman"/>
              </w:rPr>
              <w:t xml:space="preserve"> + </w:t>
            </w:r>
            <w:r w:rsidRPr="36453363">
              <w:rPr>
                <w:rFonts w:eastAsia="Times New Roman"/>
                <w:i/>
                <w:iCs/>
              </w:rPr>
              <w:t>b</w:t>
            </w:r>
            <w:r w:rsidRPr="36453363">
              <w:rPr>
                <w:rFonts w:eastAsia="Times New Roman"/>
              </w:rPr>
              <w:t xml:space="preserve"> represents a linear function that is a non-proportional additive relationship. The variable </w:t>
            </w:r>
            <w:r w:rsidRPr="36453363">
              <w:rPr>
                <w:rFonts w:eastAsia="Times New Roman"/>
                <w:i/>
                <w:iCs/>
              </w:rPr>
              <w:t>y</w:t>
            </w:r>
            <w:r w:rsidRPr="36453363">
              <w:rPr>
                <w:rFonts w:eastAsia="Times New Roman"/>
              </w:rPr>
              <w:t xml:space="preserve"> results from the value </w:t>
            </w:r>
            <w:r w:rsidRPr="36453363">
              <w:rPr>
                <w:rFonts w:eastAsia="Times New Roman"/>
                <w:i/>
                <w:iCs/>
              </w:rPr>
              <w:t>b</w:t>
            </w:r>
            <w:r w:rsidRPr="36453363">
              <w:rPr>
                <w:rFonts w:eastAsia="Times New Roman"/>
              </w:rPr>
              <w:t xml:space="preserve"> being added to </w:t>
            </w:r>
            <w:r w:rsidRPr="36453363">
              <w:rPr>
                <w:rFonts w:eastAsia="Times New Roman"/>
                <w:i/>
                <w:iCs/>
              </w:rPr>
              <w:t>x.</w:t>
            </w:r>
            <w:r w:rsidRPr="36453363">
              <w:rPr>
                <w:rFonts w:eastAsia="Times New Roman"/>
              </w:rPr>
              <w:t xml:space="preserve"> In this linear relationship, there is a y-intercept of </w:t>
            </w:r>
            <w:r w:rsidRPr="36453363">
              <w:rPr>
                <w:rFonts w:eastAsia="Times New Roman"/>
                <w:i/>
                <w:iCs/>
              </w:rPr>
              <w:t>b,</w:t>
            </w:r>
            <w:r w:rsidRPr="36453363">
              <w:rPr>
                <w:rFonts w:eastAsia="Times New Roman"/>
              </w:rPr>
              <w:t xml:space="preserve"> and the constant rate of change or slope would be 1. </w:t>
            </w:r>
            <w:r w:rsidR="00CB1F6A" w:rsidRPr="36453363">
              <w:rPr>
                <w:rFonts w:eastAsia="Times New Roman"/>
              </w:rPr>
              <w:t xml:space="preserve">In a linear function with a slope other than 1, there is a coefficient in front of the </w:t>
            </w:r>
            <w:r w:rsidR="00CB1F6A" w:rsidRPr="36453363">
              <w:rPr>
                <w:rFonts w:eastAsia="Times New Roman"/>
                <w:i/>
                <w:iCs/>
              </w:rPr>
              <w:t>x</w:t>
            </w:r>
            <w:r w:rsidR="00CB1F6A" w:rsidRPr="36453363">
              <w:rPr>
                <w:rFonts w:eastAsia="Times New Roman"/>
              </w:rPr>
              <w:t xml:space="preserve"> term, which represents the constant rate of change, or slope.</w:t>
            </w:r>
          </w:p>
        </w:tc>
      </w:tr>
    </w:tbl>
    <w:p w14:paraId="09B994A4" w14:textId="38967A63" w:rsidR="0002307F" w:rsidRDefault="0002307F" w:rsidP="00A928ED"/>
    <w:p w14:paraId="7FE1F284" w14:textId="77777777" w:rsidR="0002307F" w:rsidRDefault="0002307F">
      <w:pPr>
        <w:pBdr>
          <w:top w:val="none" w:sz="0" w:space="0" w:color="auto"/>
          <w:left w:val="none" w:sz="0" w:space="0" w:color="auto"/>
          <w:bottom w:val="none" w:sz="0" w:space="0" w:color="auto"/>
          <w:right w:val="none" w:sz="0" w:space="0" w:color="auto"/>
          <w:between w:val="none" w:sz="0" w:space="0" w:color="auto"/>
        </w:pBdr>
      </w:pPr>
      <w:r>
        <w:br w:type="page"/>
      </w:r>
    </w:p>
    <w:p w14:paraId="10D50CFE" w14:textId="30360098"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1B614A">
      <w:pPr>
        <w:pStyle w:val="NewLettering"/>
        <w:numPr>
          <w:ilvl w:val="0"/>
          <w:numId w:val="22"/>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1B614A">
      <w:pPr>
        <w:pStyle w:val="NewLettering"/>
        <w:numPr>
          <w:ilvl w:val="0"/>
          <w:numId w:val="22"/>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001B614A">
      <w:pPr>
        <w:pStyle w:val="NewLettering"/>
        <w:numPr>
          <w:ilvl w:val="0"/>
          <w:numId w:val="22"/>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1B614A">
      <w:pPr>
        <w:pStyle w:val="NewLettering"/>
        <w:numPr>
          <w:ilvl w:val="0"/>
          <w:numId w:val="22"/>
        </w:numPr>
      </w:pPr>
      <w:r>
        <w:t>Create</w:t>
      </w:r>
      <w:r w:rsidR="00341A48">
        <w:t xml:space="preserve"> a verbal situation in context given a multistep linear equation in one variable.</w:t>
      </w:r>
    </w:p>
    <w:p w14:paraId="08875843" w14:textId="77777777" w:rsidR="00341A48" w:rsidRDefault="00341A48" w:rsidP="001B614A">
      <w:pPr>
        <w:pStyle w:val="NewLettering"/>
        <w:numPr>
          <w:ilvl w:val="0"/>
          <w:numId w:val="22"/>
        </w:numPr>
      </w:pPr>
      <w:r>
        <w:t>Solve problems in context that require the solution of a multistep linear equation.</w:t>
      </w:r>
    </w:p>
    <w:p w14:paraId="4B51B7B0" w14:textId="77777777" w:rsidR="00341A48" w:rsidRDefault="00341A48" w:rsidP="001B614A">
      <w:pPr>
        <w:pStyle w:val="NewLettering"/>
        <w:numPr>
          <w:ilvl w:val="0"/>
          <w:numId w:val="22"/>
        </w:numPr>
      </w:pPr>
      <w:r>
        <w:t>Interpret algebraic solutions in context to linear equations in one variable.</w:t>
      </w:r>
    </w:p>
    <w:p w14:paraId="4D06F23D" w14:textId="39B276AD" w:rsidR="00341A48" w:rsidRDefault="00341A48" w:rsidP="001B614A">
      <w:pPr>
        <w:pStyle w:val="NewLettering"/>
        <w:numPr>
          <w:ilvl w:val="0"/>
          <w:numId w:val="22"/>
        </w:numPr>
        <w:spacing w:after="240"/>
      </w:pPr>
      <w:r>
        <w:t>Confirm algebraic solutions to linear equations in one variable.</w:t>
      </w:r>
    </w:p>
    <w:tbl>
      <w:tblPr>
        <w:tblStyle w:val="TableGrid"/>
        <w:tblW w:w="0" w:type="auto"/>
        <w:jc w:val="center"/>
        <w:tblLook w:val="04A0" w:firstRow="1" w:lastRow="0" w:firstColumn="1" w:lastColumn="0" w:noHBand="0" w:noVBand="1"/>
      </w:tblPr>
      <w:tblGrid>
        <w:gridCol w:w="9787"/>
      </w:tblGrid>
      <w:tr w:rsidR="00A928ED" w:rsidRPr="002316C6" w14:paraId="7E6DC811" w14:textId="77777777" w:rsidTr="0002307F">
        <w:trPr>
          <w:tblHeader/>
          <w:jc w:val="center"/>
        </w:trPr>
        <w:tc>
          <w:tcPr>
            <w:tcW w:w="9787" w:type="dxa"/>
            <w:shd w:val="clear" w:color="auto" w:fill="D9D9D9" w:themeFill="background1" w:themeFillShade="D9"/>
          </w:tcPr>
          <w:p w14:paraId="0A9E2821" w14:textId="764E2D8A" w:rsidR="00A928ED" w:rsidRPr="001E2D85" w:rsidRDefault="00A928ED" w:rsidP="00A928ED">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A928ED">
              <w:rPr>
                <w:b/>
                <w:bCs/>
                <w:color w:val="auto"/>
              </w:rPr>
              <w:t>8.PFA.4 The student will write and solve multistep linear equations in one variable, including problems in context that require the solution of a multistep linear equation in one variable.</w:t>
            </w:r>
            <w:r w:rsidRPr="001E2D85">
              <w:rPr>
                <w:b/>
                <w:bCs/>
                <w:color w:val="auto"/>
              </w:rPr>
              <w:tab/>
            </w:r>
          </w:p>
          <w:p w14:paraId="70761E1A" w14:textId="77777777" w:rsidR="00A928ED" w:rsidRPr="002316C6" w:rsidRDefault="00A928ED"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A928ED" w:rsidRPr="002316C6" w14:paraId="469FC7C7" w14:textId="77777777" w:rsidTr="0002307F">
        <w:trPr>
          <w:jc w:val="center"/>
        </w:trPr>
        <w:tc>
          <w:tcPr>
            <w:tcW w:w="9787" w:type="dxa"/>
          </w:tcPr>
          <w:p w14:paraId="1FB1B6A7" w14:textId="77777777" w:rsidR="00C426D1" w:rsidRDefault="578A94B6" w:rsidP="001B614A">
            <w:pPr>
              <w:numPr>
                <w:ilvl w:val="0"/>
                <w:numId w:val="24"/>
              </w:numPr>
              <w:ind w:left="256" w:hanging="256"/>
              <w:textAlignment w:val="baseline"/>
              <w:rPr>
                <w:rFonts w:eastAsia="Times New Roman"/>
              </w:rPr>
            </w:pPr>
            <w:r w:rsidRPr="00311F92">
              <w:rPr>
                <w:rFonts w:eastAsia="Times New Roman"/>
              </w:rPr>
              <w:t>A linear equation in one variable that does not exceed four steps could include</w:t>
            </w:r>
            <w:r w:rsidR="00C426D1">
              <w:rPr>
                <w:rFonts w:eastAsia="Times New Roman"/>
              </w:rPr>
              <w:t>, but are not limited to:</w:t>
            </w:r>
          </w:p>
          <w:p w14:paraId="7B2B898F" w14:textId="4627FBBE" w:rsidR="00766C74" w:rsidRDefault="00D86F91" w:rsidP="001B614A">
            <w:pPr>
              <w:numPr>
                <w:ilvl w:val="1"/>
                <w:numId w:val="24"/>
              </w:numPr>
              <w:textAlignment w:val="baseline"/>
              <w:rPr>
                <w:rFonts w:eastAsia="Times New Roman"/>
              </w:rPr>
            </w:pPr>
            <m:oMath>
              <m:r>
                <w:rPr>
                  <w:rFonts w:ascii="Cambria Math" w:eastAsia="Times New Roman" w:hAnsi="Cambria Math"/>
                </w:rPr>
                <m:t>2x+5=4x+6</m:t>
              </m:r>
            </m:oMath>
          </w:p>
          <w:p w14:paraId="7F16499D" w14:textId="690C96F8" w:rsidR="00D86F91" w:rsidRDefault="00D86F91" w:rsidP="001B614A">
            <w:pPr>
              <w:numPr>
                <w:ilvl w:val="1"/>
                <w:numId w:val="24"/>
              </w:numPr>
              <w:textAlignment w:val="baseline"/>
              <w:rPr>
                <w:rFonts w:eastAsia="Times New Roman"/>
              </w:rPr>
            </w:pPr>
            <m:oMath>
              <m:r>
                <w:rPr>
                  <w:rFonts w:ascii="Cambria Math" w:eastAsia="Times New Roman" w:hAnsi="Cambria Math"/>
                </w:rPr>
                <m:t>3x+5-6x=8</m:t>
              </m:r>
            </m:oMath>
          </w:p>
          <w:p w14:paraId="0C680B80" w14:textId="4C7B68E8" w:rsidR="00D86F91" w:rsidRDefault="00D86F91" w:rsidP="001B614A">
            <w:pPr>
              <w:numPr>
                <w:ilvl w:val="1"/>
                <w:numId w:val="24"/>
              </w:numPr>
              <w:textAlignment w:val="baseline"/>
              <w:rPr>
                <w:rFonts w:eastAsia="Times New Roman"/>
              </w:rPr>
            </w:pPr>
            <m:oMath>
              <m:r>
                <w:rPr>
                  <w:rFonts w:ascii="Cambria Math" w:eastAsia="Times New Roman" w:hAnsi="Cambria Math"/>
                </w:rPr>
                <m:t>3</m:t>
              </m:r>
              <m:d>
                <m:dPr>
                  <m:ctrlPr>
                    <w:rPr>
                      <w:rFonts w:ascii="Cambria Math" w:eastAsia="Times New Roman" w:hAnsi="Cambria Math"/>
                      <w:i/>
                    </w:rPr>
                  </m:ctrlPr>
                </m:dPr>
                <m:e>
                  <m:r>
                    <w:rPr>
                      <w:rFonts w:ascii="Cambria Math" w:eastAsia="Times New Roman" w:hAnsi="Cambria Math"/>
                    </w:rPr>
                    <m:t>x+5</m:t>
                  </m:r>
                </m:e>
              </m:d>
              <m:r>
                <w:rPr>
                  <w:rFonts w:ascii="Cambria Math" w:eastAsia="Times New Roman" w:hAnsi="Cambria Math"/>
                </w:rPr>
                <m:t>=10</m:t>
              </m:r>
            </m:oMath>
          </w:p>
          <w:p w14:paraId="503625A3" w14:textId="32022876" w:rsidR="00D86F91" w:rsidRDefault="00D86F91" w:rsidP="001B614A">
            <w:pPr>
              <w:numPr>
                <w:ilvl w:val="1"/>
                <w:numId w:val="24"/>
              </w:numPr>
              <w:textAlignment w:val="baseline"/>
              <w:rPr>
                <w:rFonts w:eastAsia="Times New Roman"/>
              </w:rPr>
            </w:pPr>
            <m:oMath>
              <m:r>
                <w:rPr>
                  <w:rFonts w:ascii="Cambria Math" w:eastAsia="Times New Roman" w:hAnsi="Cambria Math"/>
                </w:rPr>
                <m:t>-2</m:t>
              </m:r>
              <m:d>
                <m:dPr>
                  <m:ctrlPr>
                    <w:rPr>
                      <w:rFonts w:ascii="Cambria Math" w:eastAsia="Times New Roman" w:hAnsi="Cambria Math"/>
                      <w:i/>
                    </w:rPr>
                  </m:ctrlPr>
                </m:dPr>
                <m:e>
                  <m:r>
                    <w:rPr>
                      <w:rFonts w:ascii="Cambria Math" w:eastAsia="Times New Roman" w:hAnsi="Cambria Math"/>
                    </w:rPr>
                    <m:t>x+4</m:t>
                  </m:r>
                </m:e>
              </m:d>
              <m:r>
                <w:rPr>
                  <w:rFonts w:ascii="Cambria Math" w:eastAsia="Times New Roman" w:hAnsi="Cambria Math"/>
                </w:rPr>
                <m:t>+5x=6x-5</m:t>
              </m:r>
            </m:oMath>
          </w:p>
          <w:p w14:paraId="282FC2CA" w14:textId="77777777" w:rsidR="00081DF5"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Equations that result in no solution or infinite solutions are beyond the scope of this standard. </w:t>
            </w:r>
          </w:p>
          <w:p w14:paraId="1FB02A54" w14:textId="1513DB02" w:rsidR="00081DF5"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Modeling linear equations in one variable should reflect the C</w:t>
            </w:r>
            <w:r w:rsidR="006477B9">
              <w:rPr>
                <w:rFonts w:eastAsia="Times New Roman"/>
              </w:rPr>
              <w:t>oncrete-</w:t>
            </w:r>
            <w:r w:rsidRPr="36453363">
              <w:rPr>
                <w:rFonts w:eastAsia="Times New Roman"/>
              </w:rPr>
              <w:t>R</w:t>
            </w:r>
            <w:r w:rsidR="006477B9">
              <w:rPr>
                <w:rFonts w:eastAsia="Times New Roman"/>
              </w:rPr>
              <w:t>epresentational-</w:t>
            </w:r>
            <w:r w:rsidRPr="36453363">
              <w:rPr>
                <w:rFonts w:eastAsia="Times New Roman"/>
              </w:rPr>
              <w:t>A</w:t>
            </w:r>
            <w:r w:rsidR="006477B9">
              <w:rPr>
                <w:rFonts w:eastAsia="Times New Roman"/>
              </w:rPr>
              <w:t>bstract (CRA)</w:t>
            </w:r>
            <w:r w:rsidRPr="36453363">
              <w:rPr>
                <w:rFonts w:eastAsia="Times New Roman"/>
              </w:rPr>
              <w:t xml:space="preserve"> model where the use of concrete materials is followed by pictorial representations, followed by abstract use of properties to solve. </w:t>
            </w:r>
          </w:p>
          <w:p w14:paraId="45BF11D9" w14:textId="5D2169CA" w:rsidR="00231A41" w:rsidRPr="009A2D3F"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9A2D3F">
              <w:rPr>
                <w:rFonts w:eastAsia="Times New Roman"/>
              </w:rPr>
              <w:t>An algebraic equation is a mathematical statement that says that two expressions are equal</w:t>
            </w:r>
            <w:r w:rsidR="2124ACC6" w:rsidRPr="009A2D3F">
              <w:rPr>
                <w:rFonts w:eastAsia="Times New Roman"/>
              </w:rPr>
              <w:t xml:space="preserve"> (e.g.,</w:t>
            </w:r>
            <w:r w:rsidRPr="009A2D3F">
              <w:rPr>
                <w:rFonts w:eastAsia="Times New Roman"/>
              </w:rPr>
              <w:t xml:space="preserve"> </w:t>
            </w:r>
            <m:oMath>
              <m:r>
                <w:rPr>
                  <w:rFonts w:ascii="Cambria Math" w:eastAsia="Times New Roman" w:hAnsi="Cambria Math"/>
                </w:rPr>
                <m:t>2x+3=-4x+1</m:t>
              </m:r>
            </m:oMath>
            <w:r w:rsidR="00EC5AB6">
              <w:rPr>
                <w:rFonts w:eastAsia="Times New Roman"/>
              </w:rPr>
              <w:t>).</w:t>
            </w:r>
          </w:p>
          <w:p w14:paraId="0B0250F5" w14:textId="1A027117"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In an equation, the equal sign (=) indicates that the value of the expression on the left is equivalent to the value of the expression on the right. </w:t>
            </w:r>
          </w:p>
          <w:p w14:paraId="502D05EF" w14:textId="77777777"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Linear equations can be used to interpret, represent, model, and solve problems in context. </w:t>
            </w:r>
          </w:p>
          <w:p w14:paraId="68CE362D" w14:textId="5CD036C3"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5E2A68">
              <w:rPr>
                <w:rFonts w:eastAsia="Times New Roman"/>
              </w:rPr>
              <w:t xml:space="preserve">Word choice and language are very important when representing verbal situations in context using mathematical operations, equality, and variables. When presented with an equation or context, </w:t>
            </w:r>
            <w:r w:rsidR="2124ACC6" w:rsidRPr="36453363">
              <w:rPr>
                <w:rFonts w:eastAsia="Times New Roman"/>
              </w:rPr>
              <w:t xml:space="preserve">student </w:t>
            </w:r>
            <w:r w:rsidRPr="005E2A68">
              <w:rPr>
                <w:rFonts w:eastAsia="Times New Roman"/>
              </w:rPr>
              <w:t xml:space="preserve">choice of language should reflect the situation being modeled. </w:t>
            </w:r>
            <w:r w:rsidRPr="005E2A68">
              <w:rPr>
                <w:rFonts w:eastAsia="Times New Roman"/>
                <w:shd w:val="clear" w:color="auto" w:fill="FFFFFF"/>
              </w:rPr>
              <w:t xml:space="preserve">Identifying the mathematical operation(s) to represent the action(s) and the variable to represent the unknown quantity will help </w:t>
            </w:r>
            <w:r w:rsidR="2124ACC6" w:rsidRPr="36453363">
              <w:rPr>
                <w:rFonts w:eastAsia="Times New Roman"/>
              </w:rPr>
              <w:t>students</w:t>
            </w:r>
            <w:r w:rsidRPr="005E2A68">
              <w:rPr>
                <w:rFonts w:eastAsia="Times New Roman"/>
                <w:shd w:val="clear" w:color="auto" w:fill="FFFFFF"/>
              </w:rPr>
              <w:t xml:space="preserve"> write equations to represent contextual situation</w:t>
            </w:r>
            <w:r w:rsidR="00491DD0">
              <w:rPr>
                <w:rFonts w:eastAsia="Times New Roman"/>
                <w:shd w:val="clear" w:color="auto" w:fill="FFFFFF"/>
              </w:rPr>
              <w:t>s.</w:t>
            </w:r>
          </w:p>
          <w:p w14:paraId="5E9BF542" w14:textId="2A926268" w:rsidR="00E92B6C" w:rsidRDefault="00491DD0"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Pr>
                <w:rFonts w:eastAsia="Times New Roman"/>
              </w:rPr>
              <w:t>At this level, w</w:t>
            </w:r>
            <w:r w:rsidR="578A94B6" w:rsidRPr="36453363">
              <w:rPr>
                <w:rFonts w:eastAsia="Times New Roman"/>
              </w:rPr>
              <w:t xml:space="preserve">hen creating equations and verbal situations in context, the coefficient </w:t>
            </w:r>
            <w:r w:rsidR="007725A3">
              <w:rPr>
                <w:rFonts w:eastAsia="Times New Roman"/>
              </w:rPr>
              <w:t>is</w:t>
            </w:r>
            <w:r w:rsidR="578A94B6" w:rsidRPr="36453363">
              <w:rPr>
                <w:rFonts w:eastAsia="Times New Roman"/>
              </w:rPr>
              <w:t xml:space="preserve"> limited to a positive value. </w:t>
            </w:r>
          </w:p>
          <w:p w14:paraId="42EBA5DB" w14:textId="145FD3EF"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Properties of real numbers and properties of equality can be used to solve equations, justify solutions, and express simplificatio</w:t>
            </w:r>
            <w:r w:rsidR="008775E5">
              <w:rPr>
                <w:rFonts w:eastAsia="Times New Roman"/>
              </w:rPr>
              <w:t xml:space="preserve">n. </w:t>
            </w:r>
            <w:r w:rsidR="003B5E4A">
              <w:rPr>
                <w:rFonts w:eastAsia="Times New Roman"/>
              </w:rPr>
              <w:t>The following properties can be used</w:t>
            </w:r>
            <w:r w:rsidRPr="36453363">
              <w:rPr>
                <w:rFonts w:eastAsia="Times New Roman"/>
              </w:rPr>
              <w:t xml:space="preserve">, where appropriate, </w:t>
            </w:r>
            <w:r w:rsidRPr="36453363">
              <w:rPr>
                <w:rFonts w:eastAsia="Times New Roman"/>
              </w:rPr>
              <w:lastRenderedPageBreak/>
              <w:t xml:space="preserve">to further develop flexibility and fluency in problem solving (limitations may exist for the values of </w:t>
            </w:r>
            <w:r w:rsidRPr="36453363">
              <w:rPr>
                <w:rFonts w:eastAsia="Times New Roman"/>
                <w:i/>
                <w:iCs/>
              </w:rPr>
              <w:t>a</w:t>
            </w:r>
            <w:r w:rsidRPr="36453363">
              <w:rPr>
                <w:rFonts w:eastAsia="Times New Roman"/>
              </w:rPr>
              <w:t xml:space="preserve">, </w:t>
            </w:r>
            <w:r w:rsidRPr="36453363">
              <w:rPr>
                <w:rFonts w:eastAsia="Times New Roman"/>
                <w:i/>
                <w:iCs/>
              </w:rPr>
              <w:t>b</w:t>
            </w:r>
            <w:r w:rsidRPr="36453363">
              <w:rPr>
                <w:rFonts w:eastAsia="Times New Roman"/>
              </w:rPr>
              <w:t xml:space="preserve">, or </w:t>
            </w:r>
            <w:r w:rsidRPr="36453363">
              <w:rPr>
                <w:rFonts w:eastAsia="Times New Roman"/>
                <w:i/>
                <w:iCs/>
              </w:rPr>
              <w:t>c</w:t>
            </w:r>
            <w:r w:rsidRPr="36453363">
              <w:rPr>
                <w:rFonts w:eastAsia="Times New Roman"/>
              </w:rPr>
              <w:t xml:space="preserve"> in this standard): </w:t>
            </w:r>
          </w:p>
          <w:p w14:paraId="7693E7CE" w14:textId="726F8F62" w:rsidR="00B749C3" w:rsidRPr="005D749B" w:rsidRDefault="00B749C3" w:rsidP="001B614A">
            <w:pPr>
              <w:pStyle w:val="CFUSSubFormatting"/>
              <w:numPr>
                <w:ilvl w:val="1"/>
                <w:numId w:val="24"/>
              </w:numPr>
            </w:pPr>
            <w:r w:rsidRPr="005D749B">
              <w:t xml:space="preserve">Commutative property of addition: </w:t>
            </w:r>
            <m:oMath>
              <m:r>
                <w:rPr>
                  <w:rFonts w:ascii="Cambria Math" w:eastAsia="Cambria Math" w:hAnsi="Cambria Math"/>
                </w:rPr>
                <m:t>a+b=b+a</m:t>
              </m:r>
            </m:oMath>
          </w:p>
          <w:p w14:paraId="2330C9AA" w14:textId="3CDC85A8" w:rsidR="00B749C3" w:rsidRPr="005D749B" w:rsidRDefault="00B749C3" w:rsidP="001B614A">
            <w:pPr>
              <w:pStyle w:val="CFUSSubFormatting"/>
              <w:numPr>
                <w:ilvl w:val="1"/>
                <w:numId w:val="24"/>
              </w:numPr>
            </w:pPr>
            <w:r w:rsidRPr="005D749B">
              <w:t xml:space="preserve">Commutative property of multiplication: </w:t>
            </w:r>
            <m:oMath>
              <m:r>
                <w:rPr>
                  <w:rFonts w:ascii="Cambria Math" w:eastAsia="Cambria Math" w:hAnsi="Cambria Math"/>
                </w:rPr>
                <m:t>a∙b=b∙a</m:t>
              </m:r>
            </m:oMath>
          </w:p>
          <w:p w14:paraId="21B5541A" w14:textId="73005CF6" w:rsidR="00B749C3" w:rsidRPr="005D749B" w:rsidRDefault="00B749C3" w:rsidP="001B614A">
            <w:pPr>
              <w:pStyle w:val="CFUSSubFormatting"/>
              <w:numPr>
                <w:ilvl w:val="1"/>
                <w:numId w:val="24"/>
              </w:numPr>
            </w:pPr>
            <w:r w:rsidRPr="005D749B">
              <w:t xml:space="preserve">Associative property of addition: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p>
          <w:p w14:paraId="44683F03" w14:textId="6FFB4EE3" w:rsidR="00B749C3" w:rsidRPr="005D749B" w:rsidRDefault="00B749C3" w:rsidP="001B614A">
            <w:pPr>
              <w:pStyle w:val="CFUSSubFormatting"/>
              <w:numPr>
                <w:ilvl w:val="1"/>
                <w:numId w:val="24"/>
              </w:numPr>
            </w:pPr>
            <w:r w:rsidRPr="005D749B">
              <w:t xml:space="preserve">Associative property of multiplication: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p>
          <w:p w14:paraId="6E46408F" w14:textId="77777777" w:rsidR="00B749C3" w:rsidRPr="005D749B" w:rsidRDefault="00B749C3" w:rsidP="001B614A">
            <w:pPr>
              <w:pStyle w:val="CFUSSubFormatting"/>
              <w:numPr>
                <w:ilvl w:val="1"/>
                <w:numId w:val="24"/>
              </w:numPr>
            </w:pPr>
            <w:r w:rsidRPr="005D749B">
              <w:t>Subtraction and division are neither commutative nor associative.</w:t>
            </w:r>
          </w:p>
          <w:p w14:paraId="45D01CB6" w14:textId="77777777" w:rsidR="0057252F" w:rsidRPr="0057252F" w:rsidRDefault="00B749C3" w:rsidP="001B614A">
            <w:pPr>
              <w:pStyle w:val="CFUSSubFormatting"/>
              <w:numPr>
                <w:ilvl w:val="1"/>
                <w:numId w:val="24"/>
              </w:numPr>
            </w:pPr>
            <w:r w:rsidRPr="005D749B">
              <w:t xml:space="preserve">Distributive property (over addition/subtraction):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 xml:space="preserve">=a∙b+a∙c </m:t>
              </m:r>
              <m:r>
                <m:rPr>
                  <m:sty m:val="p"/>
                </m:rPr>
                <w:rPr>
                  <w:rFonts w:ascii="Cambria Math" w:eastAsia="Cambria Math" w:hAnsi="Cambria Math"/>
                </w:rPr>
                <m:t>and</m:t>
              </m:r>
              <m:r>
                <w:rPr>
                  <w:rFonts w:ascii="Cambria Math" w:eastAsia="Cambria Math" w:hAnsi="Cambria Math"/>
                </w:rPr>
                <m:t xml:space="preserve"> </m:t>
              </m:r>
            </m:oMath>
          </w:p>
          <w:p w14:paraId="1827B26D" w14:textId="131FCB8A" w:rsidR="00B749C3" w:rsidRPr="0057252F" w:rsidRDefault="00B749C3" w:rsidP="0057252F">
            <w:pPr>
              <w:pStyle w:val="CFUSSubFormatting"/>
              <w:numPr>
                <w:ilvl w:val="0"/>
                <w:numId w:val="0"/>
              </w:numPr>
              <w:ind w:left="1440"/>
            </w:pPr>
            <m:oMathPara>
              <m:oMathParaPr>
                <m:jc m:val="left"/>
              </m:oMathParaP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=a∙b-a∙c</m:t>
                </m:r>
              </m:oMath>
            </m:oMathPara>
          </w:p>
          <w:p w14:paraId="45F4B878" w14:textId="77777777" w:rsidR="00B749C3" w:rsidRPr="005D749B" w:rsidRDefault="00B749C3" w:rsidP="001B614A">
            <w:pPr>
              <w:pStyle w:val="CFUSSubFormatting"/>
              <w:numPr>
                <w:ilvl w:val="1"/>
                <w:numId w:val="24"/>
              </w:numPr>
            </w:pPr>
            <w:r w:rsidRPr="005D749B">
              <w:t xml:space="preserve">The additive identity is zero (0) because any number added to zero is the number. </w:t>
            </w:r>
          </w:p>
          <w:p w14:paraId="5855A843" w14:textId="1AED3890" w:rsidR="00B749C3" w:rsidRPr="005D749B" w:rsidRDefault="00B749C3" w:rsidP="001B614A">
            <w:pPr>
              <w:pStyle w:val="CFUSSubFormatting"/>
              <w:numPr>
                <w:ilvl w:val="1"/>
                <w:numId w:val="24"/>
              </w:numPr>
            </w:pPr>
            <w:r w:rsidRPr="005D749B">
              <w:t xml:space="preserve">Identity property of addition (additive identity property): </w:t>
            </w:r>
            <m:oMath>
              <m:r>
                <w:rPr>
                  <w:rFonts w:ascii="Cambria Math" w:eastAsia="Cambria Math" w:hAnsi="Cambria Math"/>
                </w:rPr>
                <m:t xml:space="preserve">a+0=a </m:t>
              </m:r>
              <m:r>
                <m:rPr>
                  <m:sty m:val="p"/>
                </m:rPr>
                <w:rPr>
                  <w:rFonts w:ascii="Cambria Math" w:eastAsia="Cambria Math" w:hAnsi="Cambria Math"/>
                </w:rPr>
                <m:t>and</m:t>
              </m:r>
              <m:r>
                <w:rPr>
                  <w:rFonts w:ascii="Cambria Math" w:eastAsia="Cambria Math" w:hAnsi="Cambria Math"/>
                </w:rPr>
                <m:t xml:space="preserve"> 0+a=a</m:t>
              </m:r>
            </m:oMath>
          </w:p>
          <w:p w14:paraId="6924F5EB" w14:textId="77777777" w:rsidR="00B749C3" w:rsidRPr="005D749B" w:rsidRDefault="00B749C3" w:rsidP="001B614A">
            <w:pPr>
              <w:pStyle w:val="CFUSSubFormatting"/>
              <w:numPr>
                <w:ilvl w:val="1"/>
                <w:numId w:val="24"/>
              </w:numPr>
            </w:pPr>
            <w:r w:rsidRPr="005D749B">
              <w:t xml:space="preserve">The multiplicative identity is one (1) because any number multiplied by one is the number. </w:t>
            </w:r>
          </w:p>
          <w:p w14:paraId="49FB2192" w14:textId="565E159A" w:rsidR="00B749C3" w:rsidRDefault="00B749C3" w:rsidP="001B614A">
            <w:pPr>
              <w:pStyle w:val="CFUSSubFormatting"/>
              <w:numPr>
                <w:ilvl w:val="1"/>
                <w:numId w:val="24"/>
              </w:numPr>
            </w:pPr>
            <w:r w:rsidRPr="005D749B">
              <w:t xml:space="preserve">Identity property of multiplication (multiplicative identity property): </w:t>
            </w:r>
            <m:oMath>
              <m:r>
                <w:rPr>
                  <w:rFonts w:ascii="Cambria Math" w:eastAsia="Cambria Math" w:hAnsi="Cambria Math"/>
                </w:rPr>
                <m:t xml:space="preserve">a∙1=a </m:t>
              </m:r>
              <m:r>
                <m:rPr>
                  <m:sty m:val="p"/>
                </m:rPr>
                <w:rPr>
                  <w:rFonts w:ascii="Cambria Math" w:eastAsia="Cambria Math" w:hAnsi="Cambria Math"/>
                </w:rPr>
                <m:t>and</m:t>
              </m:r>
              <m:r>
                <w:rPr>
                  <w:rFonts w:ascii="Cambria Math" w:eastAsia="Cambria Math" w:hAnsi="Cambria Math"/>
                </w:rPr>
                <m:t xml:space="preserve"> 1∙a=a</m:t>
              </m:r>
            </m:oMath>
          </w:p>
          <w:p w14:paraId="4243B8C7" w14:textId="77777777" w:rsidR="00B749C3" w:rsidRPr="005D749B" w:rsidRDefault="00B749C3" w:rsidP="001B614A">
            <w:pPr>
              <w:pStyle w:val="CFUSSubFormatting"/>
              <w:numPr>
                <w:ilvl w:val="1"/>
                <w:numId w:val="24"/>
              </w:numPr>
            </w:pPr>
            <w:r w:rsidRPr="005D749B">
              <w:t>There are no identity elements for subtraction and division.</w:t>
            </w:r>
          </w:p>
          <w:p w14:paraId="3B1482DC" w14:textId="77777777" w:rsidR="00B749C3" w:rsidRPr="005D749B" w:rsidRDefault="00B749C3" w:rsidP="001B614A">
            <w:pPr>
              <w:pStyle w:val="CFUSSubFormatting"/>
              <w:numPr>
                <w:ilvl w:val="1"/>
                <w:numId w:val="24"/>
              </w:numPr>
            </w:pPr>
            <w:r w:rsidRPr="005D749B">
              <w:t xml:space="preserve">Inverses are numbers that combine with other numbers and result in identity elements (e.g., 5 + (–5) =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t xml:space="preserve"> </w:t>
            </w:r>
            <w:r w:rsidRPr="005D749B">
              <w:t>· 5 = 1).</w:t>
            </w:r>
          </w:p>
          <w:p w14:paraId="1CED0039" w14:textId="5A8D0F46" w:rsidR="00B749C3" w:rsidRPr="005D749B" w:rsidRDefault="00B749C3" w:rsidP="001B614A">
            <w:pPr>
              <w:pStyle w:val="CFUSSubFormatting"/>
              <w:numPr>
                <w:ilvl w:val="2"/>
                <w:numId w:val="24"/>
              </w:numPr>
            </w:pPr>
            <w:r w:rsidRPr="005D749B">
              <w:t xml:space="preserve">Inverse property of addition (additive inverse property):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 xml:space="preserve">=0 </m:t>
              </m:r>
              <m:r>
                <m:rPr>
                  <m:sty m:val="p"/>
                </m:rPr>
                <w:rPr>
                  <w:rFonts w:ascii="Cambria Math" w:eastAsia="Cambria Math" w:hAnsi="Cambria Math"/>
                </w:rPr>
                <m:t>and</m:t>
              </m:r>
              <m:r>
                <w:rPr>
                  <w:rFonts w:ascii="Cambria Math" w:eastAsia="Cambria Math" w:hAnsi="Cambria Math"/>
                </w:rPr>
                <m:t xml:space="preserve"> </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+a=0</m:t>
              </m:r>
            </m:oMath>
          </w:p>
          <w:p w14:paraId="4B2E5D6D" w14:textId="708FC3F9" w:rsidR="00B749C3" w:rsidRPr="005D749B" w:rsidRDefault="00B749C3" w:rsidP="001B614A">
            <w:pPr>
              <w:pStyle w:val="CFUSSubFormatting"/>
              <w:numPr>
                <w:ilvl w:val="2"/>
                <w:numId w:val="24"/>
              </w:numPr>
              <w:rPr>
                <w:b/>
              </w:rPr>
            </w:pPr>
            <w:r w:rsidRPr="005D749B">
              <w:t xml:space="preserve">Inverse property of multiplication (multiplicative inverse property): </w:t>
            </w:r>
            <m:oMath>
              <m:r>
                <w:rPr>
                  <w:rFonts w:ascii="Cambria Math" w:eastAsia="Cambria Math" w:hAnsi="Cambria Math"/>
                </w:rPr>
                <m:t>a∙</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 xml:space="preserve">=1 </m:t>
              </m:r>
              <m:r>
                <m:rPr>
                  <m:sty m:val="p"/>
                </m:rPr>
                <w:rPr>
                  <w:rFonts w:ascii="Cambria Math" w:eastAsia="Cambria Math" w:hAnsi="Cambria Math"/>
                </w:rPr>
                <m:t>and</m:t>
              </m:r>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∙a=1</m:t>
              </m:r>
            </m:oMath>
          </w:p>
          <w:p w14:paraId="4CC30CD1" w14:textId="77777777" w:rsidR="00B749C3" w:rsidRPr="005D749B" w:rsidRDefault="00B749C3" w:rsidP="001B614A">
            <w:pPr>
              <w:pStyle w:val="CFUSSubFormatting"/>
              <w:numPr>
                <w:ilvl w:val="2"/>
                <w:numId w:val="24"/>
              </w:numPr>
            </w:pPr>
            <w:r w:rsidRPr="005D749B">
              <w:t>Zero has no multiplicative inverse.</w:t>
            </w:r>
          </w:p>
          <w:p w14:paraId="71CF8F2E" w14:textId="1F63E601" w:rsidR="00B749C3" w:rsidRPr="005D749B" w:rsidRDefault="00B749C3" w:rsidP="001B614A">
            <w:pPr>
              <w:pStyle w:val="CFUSSubFormatting"/>
              <w:numPr>
                <w:ilvl w:val="1"/>
                <w:numId w:val="24"/>
              </w:numPr>
            </w:pPr>
            <w:r w:rsidRPr="005D749B">
              <w:t xml:space="preserve">Multiplicative property of zero: </w:t>
            </w:r>
            <m:oMath>
              <m:r>
                <w:rPr>
                  <w:rFonts w:ascii="Cambria Math" w:eastAsia="Cambria Math" w:hAnsi="Cambria Math"/>
                </w:rPr>
                <m:t xml:space="preserve">a∙0=0 </m:t>
              </m:r>
              <m:r>
                <m:rPr>
                  <m:sty m:val="p"/>
                </m:rPr>
                <w:rPr>
                  <w:rFonts w:ascii="Cambria Math" w:eastAsia="Cambria Math" w:hAnsi="Cambria Math"/>
                </w:rPr>
                <m:t>and</m:t>
              </m:r>
              <m:r>
                <w:rPr>
                  <w:rFonts w:ascii="Cambria Math" w:eastAsia="Cambria Math" w:hAnsi="Cambria Math"/>
                </w:rPr>
                <m:t xml:space="preserve"> 0∙a=0</m:t>
              </m:r>
            </m:oMath>
          </w:p>
          <w:p w14:paraId="42B4CF12" w14:textId="567B7D91" w:rsidR="00B749C3" w:rsidRDefault="00B749C3" w:rsidP="001B614A">
            <w:pPr>
              <w:pStyle w:val="CFUSSubFormatting"/>
              <w:numPr>
                <w:ilvl w:val="1"/>
                <w:numId w:val="24"/>
              </w:numPr>
            </w:pPr>
            <w:r w:rsidRPr="005D749B">
              <w:t xml:space="preserve">Substitution property: If </w:t>
            </w:r>
            <m:oMath>
              <m:r>
                <w:rPr>
                  <w:rFonts w:ascii="Cambria Math" w:eastAsia="Cambria Math" w:hAnsi="Cambria Math"/>
                </w:rPr>
                <m:t>a=b</m:t>
              </m:r>
            </m:oMath>
            <w:r w:rsidRPr="005D749B">
              <w:t xml:space="preserve">, then </w:t>
            </w:r>
            <w:r w:rsidRPr="005D749B">
              <w:rPr>
                <w:i/>
              </w:rPr>
              <w:t>b</w:t>
            </w:r>
            <w:r w:rsidRPr="005D749B">
              <w:t xml:space="preserve"> can be substituted for </w:t>
            </w:r>
            <w:r w:rsidRPr="005D749B">
              <w:rPr>
                <w:i/>
              </w:rPr>
              <w:t>a</w:t>
            </w:r>
            <w:r w:rsidRPr="005D749B">
              <w:t xml:space="preserve"> in any expression, equation, or </w:t>
            </w:r>
            <w:proofErr w:type="gramStart"/>
            <w:r w:rsidRPr="005D749B">
              <w:t>inequality</w:t>
            </w:r>
            <w:proofErr w:type="gramEnd"/>
          </w:p>
          <w:p w14:paraId="1F53B2EA" w14:textId="39B264E7" w:rsidR="00C164CF" w:rsidRPr="00E14308"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Addition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69038E8D" w14:textId="0BD5D188" w:rsidR="00C164CF" w:rsidRPr="00E14308"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Subtraction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4880A55E" w14:textId="24D3F931" w:rsidR="00C164CF" w:rsidRPr="00D85221"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Multiplication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22FEAD86" w14:textId="730B9BC6" w:rsidR="00C164CF" w:rsidRDefault="00C164CF" w:rsidP="001B614A">
            <w:pPr>
              <w:pStyle w:val="CFUSSubFormatting"/>
              <w:numPr>
                <w:ilvl w:val="1"/>
                <w:numId w:val="24"/>
              </w:numPr>
            </w:pPr>
            <w:r w:rsidRPr="005E2A68">
              <w:rPr>
                <w:rFonts w:eastAsia="Times New Roman"/>
              </w:rPr>
              <w:t xml:space="preserve">Division property of equality: If </w:t>
            </w:r>
            <m:oMath>
              <m:r>
                <w:rPr>
                  <w:rFonts w:ascii="Cambria Math" w:eastAsia="Times New Roman" w:hAnsi="Cambria Math"/>
                </w:rPr>
                <m:t>a=b</m:t>
              </m:r>
            </m:oMath>
            <w:r>
              <w:rPr>
                <w:rFonts w:eastAsia="Times New Roman"/>
              </w:rPr>
              <w:t xml:space="preserve"> and </w:t>
            </w:r>
            <m:oMath>
              <m:r>
                <w:rPr>
                  <w:rFonts w:ascii="Cambria Math" w:eastAsia="Times New Roman" w:hAnsi="Cambria Math"/>
                </w:rPr>
                <m:t>c≠0</m:t>
              </m:r>
            </m:oMath>
            <w:r>
              <w:rPr>
                <w:rFonts w:eastAsia="Times New Roman"/>
              </w:rPr>
              <w:t xml:space="preserve">, then </w:t>
            </w:r>
            <m:oMath>
              <m:f>
                <m:fPr>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c</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c</m:t>
                  </m:r>
                </m:den>
              </m:f>
            </m:oMath>
          </w:p>
          <w:p w14:paraId="01B31420" w14:textId="79B75B35" w:rsidR="004E4803" w:rsidRPr="00E7123E"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E7123E">
              <w:rPr>
                <w:rFonts w:eastAsia="Times New Roman"/>
              </w:rPr>
              <w:t>Division by zero is not a possible mathematical operation. It is undefined. </w:t>
            </w:r>
            <w:r w:rsidR="004E4803">
              <w:t>In the example below, t</w:t>
            </w:r>
            <w:r w:rsidR="004E4803" w:rsidRPr="00C90E2E">
              <w:t>here is no single defined number possibility for dividing by 0, since zero multiplied by any number is zero:</w:t>
            </w:r>
          </w:p>
          <w:p w14:paraId="4E17C5DF" w14:textId="77777777" w:rsidR="004E4803" w:rsidRPr="00C90E2E" w:rsidRDefault="004E4803" w:rsidP="004E4803">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p w14:paraId="54A12F48" w14:textId="7B9242B2" w:rsidR="00A928ED" w:rsidRPr="00D85221" w:rsidRDefault="00A928ED" w:rsidP="00C164CF">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
        </w:tc>
      </w:tr>
    </w:tbl>
    <w:p w14:paraId="00139740" w14:textId="1FB4A421" w:rsidR="00DA2E09" w:rsidRDefault="00DA2E09" w:rsidP="00A928ED"/>
    <w:p w14:paraId="700955B6" w14:textId="77777777" w:rsidR="00DA2E09" w:rsidRDefault="00DA2E09">
      <w:pPr>
        <w:pBdr>
          <w:top w:val="none" w:sz="0" w:space="0" w:color="auto"/>
          <w:left w:val="none" w:sz="0" w:space="0" w:color="auto"/>
          <w:bottom w:val="none" w:sz="0" w:space="0" w:color="auto"/>
          <w:right w:val="none" w:sz="0" w:space="0" w:color="auto"/>
          <w:between w:val="none" w:sz="0" w:space="0" w:color="auto"/>
        </w:pBdr>
      </w:pPr>
      <w:r>
        <w:br w:type="page"/>
      </w:r>
    </w:p>
    <w:p w14:paraId="1E87E5C1" w14:textId="276F2B50" w:rsidR="00341A48" w:rsidRPr="009C2794" w:rsidRDefault="00341A48" w:rsidP="00253B0D">
      <w:pPr>
        <w:pStyle w:val="SOLStandardhang67"/>
      </w:pPr>
      <w:r>
        <w:lastRenderedPageBreak/>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1B614A">
      <w:pPr>
        <w:pStyle w:val="NewLettering"/>
        <w:numPr>
          <w:ilvl w:val="0"/>
          <w:numId w:val="23"/>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1B614A">
      <w:pPr>
        <w:pStyle w:val="NewLettering"/>
        <w:numPr>
          <w:ilvl w:val="0"/>
          <w:numId w:val="23"/>
        </w:numPr>
      </w:pPr>
      <w:r>
        <w:t>Represent solutions to inequalities algebraically and graphically using a number line.</w:t>
      </w:r>
    </w:p>
    <w:p w14:paraId="74C779A0" w14:textId="6C62B80B" w:rsidR="00341A48" w:rsidRDefault="00F66D5E" w:rsidP="001B614A">
      <w:pPr>
        <w:pStyle w:val="NewLettering"/>
        <w:numPr>
          <w:ilvl w:val="0"/>
          <w:numId w:val="23"/>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1B614A">
      <w:pPr>
        <w:pStyle w:val="NewLettering"/>
        <w:numPr>
          <w:ilvl w:val="0"/>
          <w:numId w:val="23"/>
        </w:numPr>
      </w:pPr>
      <w:r>
        <w:t>Create a verbal situation in context given a multistep linear inequality in one variable.</w:t>
      </w:r>
    </w:p>
    <w:p w14:paraId="2F2D0B8F" w14:textId="77777777" w:rsidR="00341A48" w:rsidRDefault="00341A48" w:rsidP="001B614A">
      <w:pPr>
        <w:pStyle w:val="NewLettering"/>
        <w:numPr>
          <w:ilvl w:val="0"/>
          <w:numId w:val="23"/>
        </w:numPr>
      </w:pPr>
      <w:r>
        <w:t>Solve problems in context that require the solution of a multistep linear inequality in one variable.</w:t>
      </w:r>
    </w:p>
    <w:p w14:paraId="298935F6" w14:textId="25D39302" w:rsidR="005922BE" w:rsidRDefault="00341A48" w:rsidP="005922BE">
      <w:pPr>
        <w:pStyle w:val="NewLettering"/>
        <w:numPr>
          <w:ilvl w:val="0"/>
          <w:numId w:val="23"/>
        </w:numPr>
      </w:pPr>
      <w:r>
        <w:t>Identify a numerical value(s) that is part of the solution set of a given inequality.</w:t>
      </w:r>
    </w:p>
    <w:p w14:paraId="71C0788F" w14:textId="09049EE4" w:rsidR="005922BE" w:rsidRDefault="005922BE" w:rsidP="005922BE">
      <w:pPr>
        <w:pStyle w:val="NewLettering"/>
        <w:numPr>
          <w:ilvl w:val="0"/>
          <w:numId w:val="23"/>
        </w:numPr>
        <w:spacing w:after="240"/>
      </w:pPr>
      <w:r>
        <w:t>Interpret algebraic solutions in context to linear inequalities in one variable.</w:t>
      </w:r>
    </w:p>
    <w:tbl>
      <w:tblPr>
        <w:tblStyle w:val="TableGrid"/>
        <w:tblW w:w="0" w:type="auto"/>
        <w:jc w:val="center"/>
        <w:tblLook w:val="04A0" w:firstRow="1" w:lastRow="0" w:firstColumn="1" w:lastColumn="0" w:noHBand="0" w:noVBand="1"/>
      </w:tblPr>
      <w:tblGrid>
        <w:gridCol w:w="9787"/>
      </w:tblGrid>
      <w:tr w:rsidR="00A928ED" w:rsidRPr="002316C6" w14:paraId="773FE2EC" w14:textId="77777777" w:rsidTr="00DA2E09">
        <w:trPr>
          <w:tblHeader/>
          <w:jc w:val="center"/>
        </w:trPr>
        <w:tc>
          <w:tcPr>
            <w:tcW w:w="9787" w:type="dxa"/>
            <w:shd w:val="clear" w:color="auto" w:fill="D9D9D9" w:themeFill="background1" w:themeFillShade="D9"/>
          </w:tcPr>
          <w:p w14:paraId="4FFD0A2B" w14:textId="77777777" w:rsidR="00A928ED" w:rsidRPr="00A928ED" w:rsidRDefault="00A928ED" w:rsidP="00A928ED">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A928ED">
              <w:rPr>
                <w:b/>
                <w:bCs/>
                <w:color w:val="auto"/>
              </w:rPr>
              <w:t>8.PFA.5  The student will write and solve multistep linear inequalities in one variable, including problems in context that require the solution of a multistep linear inequality in one variable.</w:t>
            </w:r>
          </w:p>
          <w:p w14:paraId="797ACE0E" w14:textId="77777777" w:rsidR="00A928ED" w:rsidRPr="002316C6" w:rsidRDefault="00A928ED"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A928ED" w:rsidRPr="002316C6" w14:paraId="118A8FD6" w14:textId="77777777" w:rsidTr="00DA2E09">
        <w:trPr>
          <w:jc w:val="center"/>
        </w:trPr>
        <w:tc>
          <w:tcPr>
            <w:tcW w:w="9787" w:type="dxa"/>
          </w:tcPr>
          <w:p w14:paraId="47A79749" w14:textId="6004F64A" w:rsidR="00583C41"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6B4D0180">
              <w:rPr>
                <w:rFonts w:eastAsia="Times New Roman"/>
              </w:rPr>
              <w:t xml:space="preserve">A linear inequality in one variable that does not exceed </w:t>
            </w:r>
            <w:r w:rsidR="000F1914">
              <w:rPr>
                <w:rFonts w:eastAsia="Times New Roman"/>
              </w:rPr>
              <w:t>four</w:t>
            </w:r>
            <w:r w:rsidRPr="6B4D0180">
              <w:rPr>
                <w:rFonts w:eastAsia="Times New Roman"/>
              </w:rPr>
              <w:t xml:space="preserve"> steps could include: </w:t>
            </w:r>
          </w:p>
          <w:p w14:paraId="1EF599B5" w14:textId="77777777" w:rsidR="00583C41" w:rsidRPr="00583C41"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2</m:t>
              </m:r>
              <m:r>
                <w:rPr>
                  <w:rFonts w:ascii="Cambria Math" w:eastAsia="Times New Roman" w:hAnsi="Cambria Math"/>
                </w:rPr>
                <m:t>x</m:t>
              </m:r>
              <m:r>
                <m:rPr>
                  <m:sty m:val="p"/>
                </m:rPr>
                <w:rPr>
                  <w:rFonts w:ascii="Cambria Math" w:eastAsia="Times New Roman" w:hAnsi="Cambria Math"/>
                </w:rPr>
                <m:t>+5&lt;4</m:t>
              </m:r>
              <m:r>
                <w:rPr>
                  <w:rFonts w:ascii="Cambria Math" w:eastAsia="Times New Roman" w:hAnsi="Cambria Math"/>
                </w:rPr>
                <m:t>x</m:t>
              </m:r>
              <m:r>
                <m:rPr>
                  <m:sty m:val="p"/>
                </m:rPr>
                <w:rPr>
                  <w:rFonts w:ascii="Cambria Math" w:eastAsia="Times New Roman" w:hAnsi="Cambria Math"/>
                </w:rPr>
                <m:t>+6</m:t>
              </m:r>
            </m:oMath>
          </w:p>
          <w:p w14:paraId="09F2CE2F" w14:textId="77777777" w:rsidR="00583C41" w:rsidRPr="00583C41"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3</m:t>
              </m:r>
              <m:r>
                <w:rPr>
                  <w:rFonts w:ascii="Cambria Math" w:eastAsia="Times New Roman" w:hAnsi="Cambria Math"/>
                </w:rPr>
                <m:t>x</m:t>
              </m:r>
              <m:r>
                <m:rPr>
                  <m:sty m:val="p"/>
                </m:rPr>
                <w:rPr>
                  <w:rFonts w:ascii="Cambria Math" w:eastAsia="Times New Roman" w:hAnsi="Cambria Math"/>
                </w:rPr>
                <m:t>+5-6</m:t>
              </m:r>
              <m:r>
                <w:rPr>
                  <w:rFonts w:ascii="Cambria Math" w:eastAsia="Times New Roman" w:hAnsi="Cambria Math"/>
                </w:rPr>
                <m:t>x</m:t>
              </m:r>
              <m:r>
                <m:rPr>
                  <m:sty m:val="p"/>
                </m:rPr>
                <w:rPr>
                  <w:rFonts w:ascii="Cambria Math" w:eastAsia="Times New Roman" w:hAnsi="Cambria Math"/>
                </w:rPr>
                <m:t>&gt;8</m:t>
              </m:r>
            </m:oMath>
          </w:p>
          <w:p w14:paraId="40E8A8BF" w14:textId="14833E1E" w:rsidR="006B0956" w:rsidRPr="00960F0E"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3</m:t>
              </m:r>
              <m:d>
                <m:dPr>
                  <m:ctrlPr>
                    <w:rPr>
                      <w:rFonts w:ascii="Cambria Math" w:eastAsia="Times New Roman" w:hAnsi="Cambria Math"/>
                    </w:rPr>
                  </m:ctrlPr>
                </m:dPr>
                <m:e>
                  <m:r>
                    <w:rPr>
                      <w:rFonts w:ascii="Cambria Math" w:eastAsia="Times New Roman" w:hAnsi="Cambria Math"/>
                    </w:rPr>
                    <m:t>x</m:t>
                  </m:r>
                  <m:r>
                    <m:rPr>
                      <m:sty m:val="p"/>
                    </m:rPr>
                    <w:rPr>
                      <w:rFonts w:ascii="Cambria Math" w:eastAsia="Times New Roman" w:hAnsi="Cambria Math"/>
                    </w:rPr>
                    <m:t>+5</m:t>
                  </m:r>
                </m:e>
              </m:d>
              <m:r>
                <m:rPr>
                  <m:sty m:val="p"/>
                </m:rPr>
                <w:rPr>
                  <w:rFonts w:ascii="Cambria Math" w:eastAsia="Times New Roman" w:hAnsi="Cambria Math"/>
                </w:rPr>
                <m:t>&lt;10</m:t>
              </m:r>
            </m:oMath>
          </w:p>
          <w:p w14:paraId="389E7A55"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When both expressions of an inequality are multiplied or divided by a negative number, the inequality sign reverses.  </w:t>
            </w:r>
          </w:p>
          <w:p w14:paraId="32C7EBA4"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A solution to an inequality is the value or set of values that can be substituted to make the inequality true. </w:t>
            </w:r>
          </w:p>
          <w:p w14:paraId="3AA7C779" w14:textId="22137AAF" w:rsidR="006B0956" w:rsidRPr="006B0956" w:rsidRDefault="37040573" w:rsidP="001B614A">
            <w:pPr>
              <w:pStyle w:val="ListParagraph"/>
              <w:numPr>
                <w:ilvl w:val="0"/>
                <w:numId w:val="32"/>
              </w:numPr>
              <w:rPr>
                <w:color w:val="000000" w:themeColor="text1"/>
              </w:rPr>
            </w:pPr>
            <w:r w:rsidRPr="36453363">
              <w:rPr>
                <w:rFonts w:eastAsia="Times New Roman"/>
              </w:rPr>
              <w:t xml:space="preserve">In an inequality, there can be more than one value for the variable that makes the inequality true. </w:t>
            </w:r>
            <w:r w:rsidR="006B0956" w:rsidRPr="36453363">
              <w:rPr>
                <w:rFonts w:eastAsia="Times New Roman"/>
              </w:rPr>
              <w:t>There can be many solutions</w:t>
            </w:r>
            <w:r w:rsidR="001B614A">
              <w:rPr>
                <w:rFonts w:eastAsia="Times New Roman"/>
              </w:rPr>
              <w:t xml:space="preserve"> </w:t>
            </w:r>
            <w:r w:rsidR="006B0956" w:rsidRPr="36453363">
              <w:rPr>
                <w:rFonts w:eastAsia="Times New Roman"/>
              </w:rPr>
              <w:t>(</w:t>
            </w:r>
            <w:r w:rsidR="000E11DF">
              <w:rPr>
                <w:rFonts w:eastAsia="Times New Roman"/>
              </w:rPr>
              <w:t>e.g</w:t>
            </w:r>
            <w:r w:rsidR="006B0956" w:rsidRPr="36453363">
              <w:rPr>
                <w:rFonts w:eastAsia="Times New Roman"/>
              </w:rPr>
              <w:t>.,</w:t>
            </w:r>
            <w:r w:rsidRPr="36453363">
              <w:rPr>
                <w:rFonts w:eastAsia="Times New Roman"/>
              </w:rPr>
              <w:t xml:space="preserve"> </w:t>
            </w:r>
            <w:r w:rsidR="000E11DF">
              <w:rPr>
                <w:rFonts w:eastAsia="Times New Roman"/>
              </w:rPr>
              <w:t xml:space="preserve">When given the inequality </w:t>
            </w:r>
            <w:r w:rsidRPr="36453363">
              <w:rPr>
                <w:rFonts w:eastAsia="Times New Roman"/>
                <w:i/>
                <w:iCs/>
              </w:rPr>
              <w:t>x</w:t>
            </w:r>
            <w:r w:rsidRPr="36453363">
              <w:rPr>
                <w:rFonts w:eastAsia="Times New Roman"/>
              </w:rPr>
              <w:t xml:space="preserve"> + 4 &gt; −3</w:t>
            </w:r>
            <w:r w:rsidR="000E11DF">
              <w:rPr>
                <w:rFonts w:eastAsia="Times New Roman"/>
              </w:rPr>
              <w:t xml:space="preserve">, </w:t>
            </w:r>
            <w:r w:rsidRPr="36453363">
              <w:rPr>
                <w:rFonts w:eastAsia="Times New Roman"/>
              </w:rPr>
              <w:t xml:space="preserve">the solutions are </w:t>
            </w:r>
            <w:r w:rsidRPr="36453363">
              <w:rPr>
                <w:rFonts w:eastAsia="Times New Roman"/>
                <w:i/>
                <w:iCs/>
              </w:rPr>
              <w:t>x &gt;</w:t>
            </w:r>
            <w:r w:rsidRPr="36453363">
              <w:rPr>
                <w:rFonts w:eastAsia="Times New Roman"/>
              </w:rPr>
              <w:t xml:space="preserve"> −7. This means that </w:t>
            </w:r>
            <w:r w:rsidRPr="36453363">
              <w:rPr>
                <w:rFonts w:eastAsia="Times New Roman"/>
                <w:i/>
                <w:iCs/>
              </w:rPr>
              <w:t>x</w:t>
            </w:r>
            <w:r w:rsidRPr="36453363">
              <w:rPr>
                <w:rFonts w:eastAsia="Times New Roman"/>
              </w:rPr>
              <w:t xml:space="preserve"> can be any number greater than −7. A few solutions might be −6.5, −3, 0, 4, 25, etc.</w:t>
            </w:r>
            <w:r w:rsidR="006B0956" w:rsidRPr="36453363">
              <w:rPr>
                <w:rFonts w:eastAsia="Times New Roman"/>
              </w:rPr>
              <w:t>)</w:t>
            </w:r>
            <w:r w:rsidR="00E85E2E">
              <w:rPr>
                <w:rFonts w:eastAsia="Times New Roman"/>
              </w:rPr>
              <w:t>.</w:t>
            </w:r>
            <w:r w:rsidR="006B0956" w:rsidRPr="36453363">
              <w:rPr>
                <w:rFonts w:eastAsia="Times New Roman"/>
              </w:rPr>
              <w:t> </w:t>
            </w:r>
          </w:p>
          <w:p w14:paraId="519C3F14"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Real-world problems can be modeled and solved using linear inequalities. </w:t>
            </w:r>
          </w:p>
          <w:p w14:paraId="29763BA7" w14:textId="26B790DD" w:rsidR="006B0956" w:rsidRPr="006B0956"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B0956">
              <w:rPr>
                <w:rFonts w:eastAsia="Times New Roman"/>
              </w:rPr>
              <w:t xml:space="preserve">Word choice and language are very important when representing verbal situations in context using mathematical operations, inequality symbols, and variables. When presented with an inequality or context, </w:t>
            </w:r>
            <w:r w:rsidR="006B0956" w:rsidRPr="36453363">
              <w:rPr>
                <w:rFonts w:eastAsia="Times New Roman"/>
              </w:rPr>
              <w:t xml:space="preserve">student </w:t>
            </w:r>
            <w:r w:rsidRPr="006B0956">
              <w:rPr>
                <w:rFonts w:eastAsia="Times New Roman"/>
              </w:rPr>
              <w:t xml:space="preserve">choice of language should reflect the situation being modeled. </w:t>
            </w:r>
            <w:r w:rsidRPr="006B0956">
              <w:rPr>
                <w:rFonts w:eastAsia="Times New Roman"/>
                <w:shd w:val="clear" w:color="auto" w:fill="FFFFFF"/>
              </w:rPr>
              <w:t>Identifying the mathematical operation(s) to represent the action(s) and the variable to represent the unknown quantity will hel</w:t>
            </w:r>
            <w:r w:rsidR="00E85E2E">
              <w:rPr>
                <w:rFonts w:eastAsia="Times New Roman"/>
                <w:shd w:val="clear" w:color="auto" w:fill="FFFFFF"/>
              </w:rPr>
              <w:t xml:space="preserve">p students to </w:t>
            </w:r>
            <w:r w:rsidRPr="006B0956">
              <w:rPr>
                <w:rFonts w:eastAsia="Times New Roman"/>
                <w:shd w:val="clear" w:color="auto" w:fill="FFFFFF"/>
              </w:rPr>
              <w:t>write inequalities to represent contextual situation</w:t>
            </w:r>
            <w:r w:rsidR="006A1CE7">
              <w:rPr>
                <w:rFonts w:eastAsia="Times New Roman"/>
                <w:shd w:val="clear" w:color="auto" w:fill="FFFFFF"/>
              </w:rPr>
              <w:t>s.</w:t>
            </w:r>
          </w:p>
          <w:p w14:paraId="133CFCE1" w14:textId="038A43F1" w:rsidR="006B0956" w:rsidRPr="006B0956" w:rsidRDefault="00C94E6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At this level, w</w:t>
            </w:r>
            <w:r w:rsidR="37040573" w:rsidRPr="36453363">
              <w:rPr>
                <w:rFonts w:eastAsia="Times New Roman"/>
              </w:rPr>
              <w:t xml:space="preserve">hen creating inequalities and verbal situations in context, the coefficient </w:t>
            </w:r>
            <w:r w:rsidR="00D53FB2">
              <w:rPr>
                <w:rFonts w:eastAsia="Times New Roman"/>
              </w:rPr>
              <w:t>is</w:t>
            </w:r>
            <w:r w:rsidR="37040573" w:rsidRPr="36453363">
              <w:rPr>
                <w:rFonts w:eastAsia="Times New Roman"/>
              </w:rPr>
              <w:t xml:space="preserve"> limited to a positive value. </w:t>
            </w:r>
          </w:p>
          <w:p w14:paraId="30ED7FFE" w14:textId="77777777" w:rsidR="000E11DF" w:rsidRPr="000E11DF"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36453363">
              <w:rPr>
                <w:rFonts w:eastAsia="Times New Roman"/>
              </w:rPr>
              <w:t xml:space="preserve">The properties of real numbers and properties of inequality can be used to solve inequalities, justify solutions, and express simplification. </w:t>
            </w:r>
            <w:r w:rsidR="7016A384" w:rsidRPr="36453363">
              <w:rPr>
                <w:rFonts w:eastAsia="Times New Roman"/>
              </w:rPr>
              <w:t>U</w:t>
            </w:r>
            <w:r w:rsidRPr="36453363">
              <w:rPr>
                <w:rFonts w:eastAsia="Times New Roman"/>
              </w:rPr>
              <w:t xml:space="preserve">se the following properties, where appropriate, to further develop flexibility and fluency in problem solving (limitations may exist for the values of </w:t>
            </w:r>
            <w:r w:rsidRPr="36453363">
              <w:rPr>
                <w:rFonts w:eastAsia="Times New Roman"/>
                <w:i/>
                <w:iCs/>
              </w:rPr>
              <w:t>a</w:t>
            </w:r>
            <w:r w:rsidRPr="36453363">
              <w:rPr>
                <w:rFonts w:eastAsia="Times New Roman"/>
              </w:rPr>
              <w:t xml:space="preserve">, </w:t>
            </w:r>
            <w:r w:rsidRPr="36453363">
              <w:rPr>
                <w:rFonts w:eastAsia="Times New Roman"/>
                <w:i/>
                <w:iCs/>
              </w:rPr>
              <w:t>b</w:t>
            </w:r>
            <w:r w:rsidRPr="36453363">
              <w:rPr>
                <w:rFonts w:eastAsia="Times New Roman"/>
              </w:rPr>
              <w:t xml:space="preserve">, or </w:t>
            </w:r>
            <w:r w:rsidRPr="36453363">
              <w:rPr>
                <w:rFonts w:eastAsia="Times New Roman"/>
                <w:i/>
                <w:iCs/>
              </w:rPr>
              <w:t>c</w:t>
            </w:r>
            <w:r w:rsidRPr="36453363">
              <w:rPr>
                <w:rFonts w:eastAsia="Times New Roman"/>
              </w:rPr>
              <w:t xml:space="preserve"> in this standard). </w:t>
            </w:r>
          </w:p>
          <w:p w14:paraId="50F97FF0" w14:textId="44F376F0" w:rsidR="000E11DF" w:rsidRPr="000E11DF"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Commutative property of addition: </w:t>
            </w:r>
            <m:oMath>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oMath>
          </w:p>
          <w:p w14:paraId="41A8926B" w14:textId="77777777" w:rsidR="001B614A" w:rsidRPr="001B614A"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1B614A">
              <w:rPr>
                <w:rFonts w:eastAsia="Times New Roman"/>
              </w:rPr>
              <w:t>Commutative property of multiplication:</w:t>
            </w:r>
            <w:r w:rsidR="591BC9E4" w:rsidRPr="001B614A">
              <w:rPr>
                <w:rFonts w:eastAsia="Times New Roman"/>
              </w:rPr>
              <w:t xml:space="preserve"> </w:t>
            </w:r>
            <m:oMath>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oMath>
          </w:p>
          <w:p w14:paraId="668A549F" w14:textId="7B05EB96" w:rsidR="000E11DF" w:rsidRPr="001B614A"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1B614A">
              <w:rPr>
                <w:rFonts w:eastAsia="Times New Roman"/>
              </w:rPr>
              <w:lastRenderedPageBreak/>
              <w:t>Associative property of addition:</w:t>
            </w:r>
            <w:r w:rsidR="279B4C4A" w:rsidRPr="001B614A">
              <w:rPr>
                <w:rFonts w:eastAsia="Times New Roman"/>
              </w:rPr>
              <w:t xml:space="preserve"> </w:t>
            </w:r>
            <m:oMath>
              <m:d>
                <m:dPr>
                  <m:ctrlPr>
                    <w:rPr>
                      <w:rFonts w:ascii="Cambria Math" w:eastAsia="Times New Roman" w:hAnsi="Cambria Math"/>
                    </w:rPr>
                  </m:ctrlPr>
                </m:dPr>
                <m:e>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e>
              </m:d>
              <m:r>
                <m:rPr>
                  <m:sty m:val="p"/>
                </m:rPr>
                <w:rPr>
                  <w:rFonts w:ascii="Cambria Math" w:eastAsia="Times New Roman" w:hAnsi="Cambria Math"/>
                </w:rPr>
                <m:t>+</m:t>
              </m:r>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oMath>
          </w:p>
          <w:p w14:paraId="581EECD9" w14:textId="36D7A163"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Associative property of multiplication:</w:t>
            </w:r>
            <w:r w:rsidR="1EEAF217" w:rsidRPr="000E11DF">
              <w:rPr>
                <w:rFonts w:eastAsia="Times New Roman"/>
              </w:rPr>
              <w:t xml:space="preserve"> </w:t>
            </w:r>
            <m:oMath>
              <m:d>
                <m:dPr>
                  <m:ctrlPr>
                    <w:rPr>
                      <w:rFonts w:ascii="Cambria Math" w:eastAsia="Times New Roman" w:hAnsi="Cambria Math"/>
                    </w:rPr>
                  </m:ctrlPr>
                </m:dPr>
                <m:e>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e>
              </m:d>
              <m:r>
                <m:rPr>
                  <m:sty m:val="p"/>
                </m:rPr>
                <w:rPr>
                  <w:rFonts w:ascii="Cambria Math" w:eastAsia="Times New Roman" w:hAnsi="Cambria Math"/>
                </w:rPr>
                <m:t>⋅</m:t>
              </m:r>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oMath>
          </w:p>
          <w:p w14:paraId="2008EB80" w14:textId="7777777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Subtraction and division are neither commutative nor associative. </w:t>
            </w:r>
          </w:p>
          <w:p w14:paraId="56445087" w14:textId="095719C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Distributive property (over addition/subtraction):</w:t>
            </w:r>
            <w:r w:rsidR="2BAC2395" w:rsidRPr="000E11DF">
              <w:rPr>
                <w:rFonts w:eastAsia="Times New Roman"/>
              </w:rPr>
              <w:t xml:space="preserve"> </w:t>
            </w:r>
            <m:oMath>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c</m:t>
              </m:r>
            </m:oMath>
            <w:r w:rsidR="22A3B0B8" w:rsidRPr="000E11DF">
              <w:rPr>
                <w:rFonts w:eastAsia="Times New Roman"/>
              </w:rPr>
              <w:t xml:space="preserve"> and </w:t>
            </w:r>
            <m:oMath>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c</m:t>
              </m:r>
            </m:oMath>
          </w:p>
          <w:p w14:paraId="2AE1C06B" w14:textId="7777777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The additive identity is zero (0) because any number added to zero is the number. </w:t>
            </w:r>
          </w:p>
          <w:p w14:paraId="184E57BD" w14:textId="6D84A45B" w:rsidR="009D7A99" w:rsidRPr="000E11DF" w:rsidRDefault="009D7A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Identity property of addition (additive identity property):</w:t>
            </w:r>
            <m:oMath>
              <m:r>
                <w:rPr>
                  <w:rFonts w:ascii="Cambria Math" w:eastAsia="Times New Roman" w:hAnsi="Cambria Math"/>
                </w:rPr>
                <m:t xml:space="preserve"> a</m:t>
              </m:r>
              <m:r>
                <m:rPr>
                  <m:sty m:val="p"/>
                </m:rPr>
                <w:rPr>
                  <w:rFonts w:ascii="Cambria Math" w:eastAsia="Times New Roman" w:hAnsi="Cambria Math"/>
                </w:rPr>
                <m:t>+0=</m:t>
              </m:r>
              <m:r>
                <w:rPr>
                  <w:rFonts w:ascii="Cambria Math" w:eastAsia="Times New Roman" w:hAnsi="Cambria Math"/>
                </w:rPr>
                <m:t>a</m:t>
              </m:r>
              <m:r>
                <m:rPr>
                  <m:sty m:val="p"/>
                </m:rPr>
                <w:rPr>
                  <w:rFonts w:ascii="Cambria Math" w:eastAsia="Times New Roman" w:hAnsi="Cambria Math"/>
                </w:rPr>
                <m:t> </m:t>
              </m:r>
            </m:oMath>
            <w:r w:rsidRPr="000E11DF">
              <w:rPr>
                <w:rFonts w:eastAsia="Times New Roman"/>
              </w:rPr>
              <w:t xml:space="preserve"> and </w:t>
            </w:r>
            <m:oMath>
              <m:r>
                <m:rPr>
                  <m:sty m:val="p"/>
                </m:rPr>
                <w:rPr>
                  <w:rFonts w:ascii="Cambria Math" w:eastAsia="Times New Roman" w:hAnsi="Cambria Math"/>
                </w:rPr>
                <m:t>0+</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a</m:t>
              </m:r>
            </m:oMath>
          </w:p>
          <w:p w14:paraId="5454703C" w14:textId="3907F49F" w:rsidR="000E11DF" w:rsidRPr="000E11DF" w:rsidRDefault="26BF0B84"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The multiplicative identity is one (1) because any number multiplied by one is the number. </w:t>
            </w:r>
          </w:p>
          <w:p w14:paraId="4992EC71" w14:textId="14A238B0" w:rsidR="009D7A99" w:rsidRPr="000E11DF" w:rsidRDefault="009D7A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Identity property of multiplication (multiplicative identity property):</w:t>
            </w:r>
            <m:oMath>
              <m:r>
                <w:rPr>
                  <w:rFonts w:ascii="Cambria Math" w:eastAsia="Times New Roman" w:hAnsi="Cambria Math"/>
                </w:rPr>
                <m:t xml:space="preserve"> a</m:t>
              </m:r>
              <m:r>
                <m:rPr>
                  <m:sty m:val="p"/>
                </m:rPr>
                <w:rPr>
                  <w:rFonts w:ascii="Cambria Math" w:eastAsia="Times New Roman" w:hAnsi="Cambria Math"/>
                </w:rPr>
                <m:t>⋅1=</m:t>
              </m:r>
              <m:r>
                <w:rPr>
                  <w:rFonts w:ascii="Cambria Math" w:eastAsia="Times New Roman" w:hAnsi="Cambria Math"/>
                </w:rPr>
                <m:t>a</m:t>
              </m:r>
              <m:r>
                <m:rPr>
                  <m:sty m:val="p"/>
                </m:rPr>
                <w:rPr>
                  <w:rFonts w:ascii="Cambria Math" w:eastAsia="Times New Roman" w:hAnsi="Cambria Math"/>
                </w:rPr>
                <m:t> </m:t>
              </m:r>
            </m:oMath>
            <w:r w:rsidRPr="000E11DF">
              <w:rPr>
                <w:rFonts w:eastAsia="Times New Roman"/>
              </w:rPr>
              <w:t xml:space="preserve">and </w:t>
            </w:r>
            <m:oMath>
              <m:r>
                <m:rPr>
                  <m:sty m:val="p"/>
                </m:rPr>
                <w:rPr>
                  <w:rFonts w:ascii="Cambria Math" w:eastAsia="Times New Roman" w:hAnsi="Cambria Math"/>
                </w:rPr>
                <m:t>1⋅</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a</m:t>
              </m:r>
            </m:oMath>
          </w:p>
          <w:p w14:paraId="178F7E13" w14:textId="104E2C75" w:rsidR="000E11DF" w:rsidRPr="000E11DF" w:rsidRDefault="26BF0B84"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There are no identity elements for subtraction and division. </w:t>
            </w:r>
          </w:p>
          <w:p w14:paraId="1BB342F9" w14:textId="77777777" w:rsidR="00AA272F" w:rsidRPr="00AA272F" w:rsidRDefault="2F8BE2B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Inverses are numbers that combine with other numbers and result in identity elements </w:t>
            </w:r>
            <w:r w:rsidR="006B0956" w:rsidRPr="000E11DF">
              <w:rPr>
                <w:rFonts w:eastAsia="Times New Roman"/>
              </w:rPr>
              <w:t>(e.g.,</w:t>
            </w:r>
            <w:r w:rsidR="359157D9" w:rsidRPr="000E11DF">
              <w:rPr>
                <w:rFonts w:eastAsia="Times New Roman"/>
              </w:rPr>
              <w:t xml:space="preserve"> </w:t>
            </w:r>
            <m:oMath>
              <m:r>
                <w:rPr>
                  <w:rFonts w:ascii="Cambria Math" w:hAnsi="Cambria Math"/>
                </w:rPr>
                <m:t>5+</m:t>
              </m:r>
              <m:d>
                <m:dPr>
                  <m:ctrlPr>
                    <w:rPr>
                      <w:rFonts w:ascii="Cambria Math" w:hAnsi="Cambria Math"/>
                    </w:rPr>
                  </m:ctrlPr>
                </m:dPr>
                <m:e>
                  <m:r>
                    <w:rPr>
                      <w:rFonts w:ascii="Cambria Math" w:hAnsi="Cambria Math"/>
                    </w:rPr>
                    <m:t>-5</m:t>
                  </m:r>
                </m:e>
              </m:d>
              <m:r>
                <w:rPr>
                  <w:rFonts w:ascii="Cambria Math" w:hAnsi="Cambria Math"/>
                </w:rPr>
                <m:t>=0</m:t>
              </m:r>
            </m:oMath>
            <w:r w:rsidR="006B0956" w:rsidRPr="000E11DF">
              <w:rPr>
                <w:rFonts w:eastAsia="Times New Roman"/>
              </w:rPr>
              <w:t xml:space="preserve"> </w:t>
            </w:r>
            <w:r w:rsidR="3B3ED43E" w:rsidRPr="000E11DF">
              <w:rPr>
                <w:rFonts w:eastAsia="Times New Roman"/>
              </w:rPr>
              <w:t xml:space="preserve">; </w:t>
            </w:r>
            <w:r w:rsidR="006B0956" w:rsidRPr="000E11DF">
              <w:rPr>
                <w:rFonts w:eastAsia="Times New Roman"/>
              </w:rPr>
              <w:t xml:space="preserve"> </w:t>
            </w:r>
            <m:oMath>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∙5=1</m:t>
              </m:r>
            </m:oMath>
            <w:r w:rsidR="000E11DF">
              <w:rPr>
                <w:rFonts w:eastAsia="Times New Roman"/>
              </w:rPr>
              <w:t>).</w:t>
            </w:r>
          </w:p>
          <w:p w14:paraId="0FA3D01C" w14:textId="43F46F8B" w:rsidR="000E11DF" w:rsidRPr="00AA272F" w:rsidRDefault="37040573"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AA272F">
              <w:rPr>
                <w:rFonts w:eastAsia="Times New Roman"/>
              </w:rPr>
              <w:t xml:space="preserve">Inverse property of addition (additive inverse property): </w:t>
            </w:r>
            <m:oMath>
              <m:r>
                <w:rPr>
                  <w:rFonts w:ascii="Cambria Math" w:hAnsi="Cambria Math"/>
                </w:rPr>
                <m:t>a</m:t>
              </m:r>
              <m:r>
                <m:rPr>
                  <m:sty m:val="p"/>
                </m:rPr>
                <w:rPr>
                  <w:rFonts w:ascii="Cambria Math" w:eastAsia="Times New Roman" w:hAnsi="Cambria Math"/>
                </w:rPr>
                <m:t>+</m:t>
              </m:r>
              <m:d>
                <m:dPr>
                  <m:ctrlPr>
                    <w:rPr>
                      <w:rFonts w:ascii="Cambria Math" w:hAnsi="Cambria Math"/>
                    </w:rPr>
                  </m:ctrlPr>
                </m:dPr>
                <m:e>
                  <m:r>
                    <m:rPr>
                      <m:sty m:val="p"/>
                    </m:rPr>
                    <w:rPr>
                      <w:rFonts w:ascii="Cambria Math" w:eastAsia="Times New Roman" w:hAnsi="Cambria Math"/>
                    </w:rPr>
                    <m:t>-</m:t>
                  </m:r>
                  <m:r>
                    <w:rPr>
                      <w:rFonts w:ascii="Cambria Math" w:hAnsi="Cambria Math"/>
                    </w:rPr>
                    <m:t>a</m:t>
                  </m:r>
                </m:e>
              </m:d>
              <m:r>
                <m:rPr>
                  <m:sty m:val="p"/>
                </m:rPr>
                <w:rPr>
                  <w:rFonts w:ascii="Cambria Math" w:eastAsia="Times New Roman" w:hAnsi="Cambria Math"/>
                </w:rPr>
                <m:t>=0 </m:t>
              </m:r>
              <m:r>
                <w:rPr>
                  <w:rFonts w:ascii="Cambria Math" w:hAnsi="Cambria Math"/>
                </w:rPr>
                <m:t>and</m:t>
              </m:r>
              <m:r>
                <m:rPr>
                  <m:sty m:val="p"/>
                </m:rPr>
                <w:rPr>
                  <w:rFonts w:ascii="Cambria Math" w:eastAsia="Times New Roman" w:hAnsi="Cambria Math"/>
                </w:rPr>
                <m:t> </m:t>
              </m:r>
              <m:d>
                <m:dPr>
                  <m:ctrlPr>
                    <w:rPr>
                      <w:rFonts w:ascii="Cambria Math" w:hAnsi="Cambria Math"/>
                    </w:rPr>
                  </m:ctrlPr>
                </m:dPr>
                <m:e>
                  <m:r>
                    <m:rPr>
                      <m:sty m:val="p"/>
                    </m:rPr>
                    <w:rPr>
                      <w:rFonts w:ascii="Cambria Math" w:eastAsia="Times New Roman" w:hAnsi="Cambria Math"/>
                    </w:rPr>
                    <m:t>-</m:t>
                  </m:r>
                  <m:r>
                    <w:rPr>
                      <w:rFonts w:ascii="Cambria Math" w:hAnsi="Cambria Math"/>
                    </w:rPr>
                    <m:t>a</m:t>
                  </m:r>
                </m:e>
              </m:d>
              <m:r>
                <m:rPr>
                  <m:sty m:val="p"/>
                </m:rPr>
                <w:rPr>
                  <w:rFonts w:ascii="Cambria Math" w:eastAsia="Times New Roman" w:hAnsi="Cambria Math"/>
                </w:rPr>
                <m:t>+</m:t>
              </m:r>
              <m:r>
                <w:rPr>
                  <w:rFonts w:ascii="Cambria Math" w:hAnsi="Cambria Math"/>
                </w:rPr>
                <m:t>a</m:t>
              </m:r>
              <m:r>
                <m:rPr>
                  <m:sty m:val="p"/>
                </m:rPr>
                <w:rPr>
                  <w:rFonts w:ascii="Cambria Math" w:eastAsia="Times New Roman" w:hAnsi="Cambria Math"/>
                </w:rPr>
                <m:t>=</m:t>
              </m:r>
            </m:oMath>
          </w:p>
          <w:p w14:paraId="7CF735DE" w14:textId="1367FDD1" w:rsidR="000E11DF" w:rsidRPr="000E11DF" w:rsidRDefault="37040573"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Inverse property of multiplication (multiplicative inverse property): </w:t>
            </w:r>
            <m:oMath>
              <m:r>
                <w:rPr>
                  <w:rFonts w:ascii="Cambria Math" w:hAnsi="Cambria Math"/>
                </w:rPr>
                <m:t>a</m:t>
              </m:r>
              <m:r>
                <m:rPr>
                  <m:sty m:val="p"/>
                </m:rPr>
                <w:rPr>
                  <w:rFonts w:ascii="Cambria Math" w:eastAsia="Times New Roman" w:hAnsi="Cambria Math"/>
                </w:rPr>
                <m:t>⋅</m:t>
              </m:r>
              <m:f>
                <m:fPr>
                  <m:ctrlPr>
                    <w:rPr>
                      <w:rFonts w:ascii="Cambria Math" w:hAnsi="Cambria Math"/>
                    </w:rPr>
                  </m:ctrlPr>
                </m:fPr>
                <m:num>
                  <m:r>
                    <m:rPr>
                      <m:sty m:val="p"/>
                    </m:rPr>
                    <w:rPr>
                      <w:rFonts w:ascii="Cambria Math" w:eastAsia="Times New Roman" w:hAnsi="Cambria Math"/>
                    </w:rPr>
                    <m:t>1</m:t>
                  </m:r>
                </m:num>
                <m:den>
                  <m:r>
                    <w:rPr>
                      <w:rFonts w:ascii="Cambria Math" w:hAnsi="Cambria Math"/>
                    </w:rPr>
                    <m:t>a</m:t>
                  </m:r>
                </m:den>
              </m:f>
              <m:r>
                <m:rPr>
                  <m:sty m:val="p"/>
                </m:rPr>
                <w:rPr>
                  <w:rFonts w:ascii="Cambria Math" w:eastAsia="Times New Roman" w:hAnsi="Cambria Math"/>
                </w:rPr>
                <m:t>=1</m:t>
              </m:r>
            </m:oMath>
            <w:r w:rsidR="1982A6B1" w:rsidRPr="000E11DF">
              <w:rPr>
                <w:rFonts w:eastAsia="Times New Roman"/>
              </w:rPr>
              <w:t xml:space="preserve">  and </w:t>
            </w:r>
            <m:oMath>
              <m:f>
                <m:fPr>
                  <m:ctrlPr>
                    <w:rPr>
                      <w:rFonts w:ascii="Cambria Math" w:hAnsi="Cambria Math"/>
                    </w:rPr>
                  </m:ctrlPr>
                </m:fPr>
                <m:num>
                  <m:r>
                    <m:rPr>
                      <m:sty m:val="p"/>
                    </m:rPr>
                    <w:rPr>
                      <w:rFonts w:ascii="Cambria Math" w:eastAsia="Times New Roman" w:hAnsi="Cambria Math"/>
                    </w:rPr>
                    <m:t>1</m:t>
                  </m:r>
                </m:num>
                <m:den>
                  <m:r>
                    <w:rPr>
                      <w:rFonts w:ascii="Cambria Math" w:hAnsi="Cambria Math"/>
                    </w:rPr>
                    <m:t>a</m:t>
                  </m:r>
                </m:den>
              </m:f>
              <m:r>
                <m:rPr>
                  <m:sty m:val="p"/>
                </m:rPr>
                <w:rPr>
                  <w:rFonts w:ascii="Cambria Math" w:eastAsia="Times New Roman" w:hAnsi="Cambria Math"/>
                </w:rPr>
                <m:t>∙</m:t>
              </m:r>
              <m:r>
                <w:rPr>
                  <w:rFonts w:ascii="Cambria Math" w:hAnsi="Cambria Math"/>
                </w:rPr>
                <m:t>a</m:t>
              </m:r>
              <m:r>
                <m:rPr>
                  <m:sty m:val="p"/>
                </m:rPr>
                <w:rPr>
                  <w:rFonts w:ascii="Cambria Math" w:eastAsia="Times New Roman" w:hAnsi="Cambria Math"/>
                </w:rPr>
                <m:t>=1</m:t>
              </m:r>
            </m:oMath>
          </w:p>
          <w:p w14:paraId="605F4F12" w14:textId="77777777" w:rsidR="000E11DF" w:rsidRPr="000E11DF" w:rsidRDefault="006B0956"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Zero has no multiplicative inverse. </w:t>
            </w:r>
          </w:p>
          <w:p w14:paraId="059BEDA4" w14:textId="49F86A18" w:rsidR="000E11DF" w:rsidRPr="00D679C3" w:rsidRDefault="006B0956"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Multiplicative property of zero: </w:t>
            </w:r>
            <m:oMath>
              <m:r>
                <w:rPr>
                  <w:rFonts w:ascii="Cambria Math" w:hAnsi="Cambria Math"/>
                </w:rPr>
                <m:t>a∙0=0 </m:t>
              </m:r>
            </m:oMath>
            <w:r w:rsidR="098DCA98" w:rsidRPr="000E11DF">
              <w:rPr>
                <w:rFonts w:eastAsia="Times New Roman"/>
              </w:rPr>
              <w:t xml:space="preserve">and </w:t>
            </w:r>
            <m:oMath>
              <m:r>
                <w:rPr>
                  <w:rFonts w:ascii="Cambria Math" w:hAnsi="Cambria Math"/>
                </w:rPr>
                <m:t>0∙a=0. </m:t>
              </m:r>
            </m:oMath>
          </w:p>
          <w:p w14:paraId="09AF3EA2" w14:textId="1780F7FF" w:rsidR="00D679C3" w:rsidRPr="006B0956" w:rsidRDefault="00D679C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6B4D0180">
              <w:rPr>
                <w:rFonts w:eastAsia="Times New Roman"/>
              </w:rPr>
              <w:t xml:space="preserve">Substitution property: If </w:t>
            </w:r>
            <m:oMath>
              <m:r>
                <w:rPr>
                  <w:rFonts w:ascii="Cambria Math" w:hAnsi="Cambria Math"/>
                </w:rPr>
                <m:t>a=b </m:t>
              </m:r>
            </m:oMath>
            <w:r w:rsidRPr="6B4D0180">
              <w:rPr>
                <w:rFonts w:eastAsia="Times New Roman"/>
              </w:rPr>
              <w:t xml:space="preserve">, then </w:t>
            </w:r>
            <m:oMath>
              <m:r>
                <w:rPr>
                  <w:rFonts w:ascii="Cambria Math" w:hAnsi="Cambria Math"/>
                </w:rPr>
                <m:t>b </m:t>
              </m:r>
            </m:oMath>
            <w:r w:rsidRPr="6B4D0180">
              <w:rPr>
                <w:rFonts w:eastAsia="Times New Roman"/>
              </w:rPr>
              <w:t xml:space="preserve">can be substituted for </w:t>
            </w:r>
            <w:r w:rsidRPr="6B4D0180">
              <w:rPr>
                <w:rFonts w:eastAsia="Times New Roman"/>
                <w:i/>
                <w:iCs/>
              </w:rPr>
              <w:t>a</w:t>
            </w:r>
            <w:r w:rsidRPr="6B4D0180">
              <w:rPr>
                <w:rFonts w:eastAsia="Times New Roman"/>
              </w:rPr>
              <w:t xml:space="preserve"> in any expression, equation, or </w:t>
            </w:r>
            <w:proofErr w:type="gramStart"/>
            <w:r w:rsidRPr="6B4D0180">
              <w:rPr>
                <w:rFonts w:eastAsia="Times New Roman"/>
              </w:rPr>
              <w:t>inequality</w:t>
            </w:r>
            <w:proofErr w:type="gramEnd"/>
            <w:r w:rsidRPr="6B4D0180">
              <w:rPr>
                <w:rFonts w:eastAsia="Times New Roman"/>
              </w:rPr>
              <w:t> </w:t>
            </w:r>
          </w:p>
          <w:p w14:paraId="23027457" w14:textId="49B6A689" w:rsidR="00D679C3" w:rsidRPr="00852E0D" w:rsidRDefault="00D679C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 xml:space="preserve">Addition property of inequality: If </w:t>
            </w:r>
            <m:oMath>
              <m:r>
                <w:rPr>
                  <w:rFonts w:ascii="Cambria Math" w:hAnsi="Cambria Math"/>
                </w:rPr>
                <m:t>a&lt;b </m:t>
              </m:r>
            </m:oMath>
            <w:r w:rsidRPr="6B4D0180">
              <w:rPr>
                <w:rFonts w:eastAsia="Times New Roman"/>
              </w:rPr>
              <w:t xml:space="preserve">, then </w:t>
            </w:r>
            <m:oMath>
              <m:r>
                <w:rPr>
                  <w:rFonts w:ascii="Cambria Math" w:hAnsi="Cambria Math"/>
                </w:rPr>
                <m:t>a+c&lt;b+c</m:t>
              </m:r>
            </m:oMath>
            <w:r w:rsidRPr="00F13369">
              <w:rPr>
                <w:rFonts w:eastAsia="Times New Roman"/>
              </w:rPr>
              <w:t xml:space="preserve">; if </w:t>
            </w:r>
            <m:oMath>
              <m:r>
                <w:rPr>
                  <w:rFonts w:ascii="Cambria Math" w:hAnsi="Cambria Math"/>
                </w:rPr>
                <m:t>a&gt;b </m:t>
              </m:r>
            </m:oMath>
            <w:r w:rsidRPr="00F13369">
              <w:rPr>
                <w:rFonts w:eastAsia="Times New Roman"/>
              </w:rPr>
              <w:t xml:space="preserve">, then </w:t>
            </w:r>
            <m:oMath>
              <m:r>
                <w:rPr>
                  <w:rFonts w:ascii="Cambria Math" w:hAnsi="Cambria Math"/>
                </w:rPr>
                <m:t>a+c&gt;b+c</m:t>
              </m:r>
            </m:oMath>
          </w:p>
          <w:p w14:paraId="3035FCE2" w14:textId="7F1FB8BF" w:rsidR="00D679C3" w:rsidRPr="000E11DF" w:rsidRDefault="00D679C3" w:rsidP="001B614A">
            <w:pPr>
              <w:pStyle w:val="ListParagraph"/>
              <w:numPr>
                <w:ilvl w:val="1"/>
                <w:numId w:val="32"/>
              </w:numPr>
              <w:spacing w:line="259" w:lineRule="auto"/>
              <w:rPr>
                <w:color w:val="000000" w:themeColor="text1"/>
              </w:rPr>
            </w:pPr>
            <w:r w:rsidRPr="00852E0D">
              <w:rPr>
                <w:rFonts w:eastAsia="Times New Roman"/>
              </w:rPr>
              <w:t xml:space="preserve">Subtraction property of inequality: If </w:t>
            </w:r>
            <m:oMath>
              <m:r>
                <w:rPr>
                  <w:rFonts w:ascii="Cambria Math" w:hAnsi="Cambria Math"/>
                </w:rPr>
                <m:t>a&lt;b</m:t>
              </m:r>
            </m:oMath>
            <w:r w:rsidRPr="00852E0D">
              <w:rPr>
                <w:color w:val="000000" w:themeColor="text1"/>
              </w:rPr>
              <w:t xml:space="preserve">, then </w:t>
            </w:r>
            <m:oMath>
              <m:r>
                <w:rPr>
                  <w:rFonts w:ascii="Cambria Math" w:hAnsi="Cambria Math"/>
                </w:rPr>
                <m:t>a-c&lt;b-c;</m:t>
              </m:r>
            </m:oMath>
            <w:r w:rsidRPr="00852E0D">
              <w:rPr>
                <w:color w:val="000000" w:themeColor="text1"/>
              </w:rPr>
              <w:t xml:space="preserve"> if </w:t>
            </w:r>
            <m:oMath>
              <m:r>
                <w:rPr>
                  <w:rFonts w:ascii="Cambria Math" w:hAnsi="Cambria Math"/>
                </w:rPr>
                <m:t>a&gt;b</m:t>
              </m:r>
            </m:oMath>
            <w:r w:rsidRPr="00852E0D">
              <w:t xml:space="preserve">, then </w:t>
            </w:r>
            <m:oMath>
              <m:r>
                <w:rPr>
                  <w:rFonts w:ascii="Cambria Math" w:hAnsi="Cambria Math"/>
                </w:rPr>
                <m:t>a-c&gt;b-c</m:t>
              </m:r>
            </m:oMath>
          </w:p>
          <w:p w14:paraId="22332453" w14:textId="7EFF7590"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Multiplication property of inequality: If </w:t>
            </w:r>
            <m:oMath>
              <m:r>
                <w:rPr>
                  <w:rFonts w:ascii="Cambria Math" w:hAnsi="Cambria Math"/>
                </w:rPr>
                <m:t>a&lt;b  and c&gt;0</m:t>
              </m:r>
            </m:oMath>
            <w:r w:rsidRPr="000E11DF">
              <w:rPr>
                <w:rFonts w:eastAsia="Times New Roman"/>
              </w:rPr>
              <w:t xml:space="preserve">, then </w:t>
            </w:r>
            <m:oMath>
              <m:r>
                <w:rPr>
                  <w:rFonts w:ascii="Cambria Math" w:hAnsi="Cambria Math"/>
                </w:rPr>
                <m:t>a∙c&lt;b∙c</m:t>
              </m:r>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 c&gt;0</m:t>
              </m:r>
            </m:oMath>
            <w:r w:rsidRPr="000E11DF">
              <w:rPr>
                <w:rFonts w:eastAsia="Times New Roman"/>
              </w:rPr>
              <w:t xml:space="preserve">, then </w:t>
            </w:r>
            <m:oMath>
              <m:r>
                <w:rPr>
                  <w:rFonts w:ascii="Cambria Math" w:hAnsi="Cambria Math"/>
                </w:rPr>
                <m:t>a∙c&gt;b∙c</m:t>
              </m:r>
            </m:oMath>
          </w:p>
          <w:p w14:paraId="1F053CCD" w14:textId="294E1105"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Multiplication property of inequality (multiplication by a negative number): If </w:t>
            </w:r>
            <m:oMath>
              <m:r>
                <w:rPr>
                  <w:rFonts w:ascii="Cambria Math" w:hAnsi="Cambria Math"/>
                </w:rPr>
                <m:t>a&lt;b </m:t>
              </m:r>
              <m:r>
                <m:rPr>
                  <m:sty m:val="p"/>
                </m:rPr>
                <w:rPr>
                  <w:rFonts w:ascii="Cambria Math" w:hAnsi="Cambria Math"/>
                </w:rPr>
                <m:t>and</m:t>
              </m:r>
              <m:r>
                <w:rPr>
                  <w:rFonts w:ascii="Cambria Math" w:hAnsi="Cambria Math"/>
                </w:rPr>
                <m:t> c&lt;0 </m:t>
              </m:r>
            </m:oMath>
            <w:r w:rsidRPr="000E11DF">
              <w:rPr>
                <w:rFonts w:eastAsia="Times New Roman"/>
              </w:rPr>
              <w:t xml:space="preserve">, then </w:t>
            </w:r>
            <m:oMath>
              <m:r>
                <w:rPr>
                  <w:rFonts w:ascii="Cambria Math" w:hAnsi="Cambria Math"/>
                </w:rPr>
                <m:t>a∙c&gt;b∙c</m:t>
              </m:r>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r>
                <w:rPr>
                  <w:rFonts w:ascii="Cambria Math" w:hAnsi="Cambria Math"/>
                </w:rPr>
                <m:t>a∙c&lt;b∙c</m:t>
              </m:r>
            </m:oMath>
          </w:p>
          <w:p w14:paraId="26FA443D" w14:textId="32EFC276"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Division property of inequality: If </w:t>
            </w:r>
            <m:oMath>
              <m:r>
                <w:rPr>
                  <w:rFonts w:ascii="Cambria Math" w:hAnsi="Cambria Math"/>
                </w:rPr>
                <m:t>a&lt;b </m:t>
              </m:r>
              <m:r>
                <m:rPr>
                  <m:sty m:val="p"/>
                </m:rPr>
                <w:rPr>
                  <w:rFonts w:ascii="Cambria Math" w:hAnsi="Cambria Math"/>
                </w:rPr>
                <m:t>and</m:t>
              </m:r>
              <m:r>
                <w:rPr>
                  <w:rFonts w:ascii="Cambria Math" w:hAnsi="Cambria Math"/>
                </w:rPr>
                <m:t> c&gt;0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rPr>
                  </m:ctrlPr>
                </m:fPr>
                <m:num>
                  <m:r>
                    <w:rPr>
                      <w:rFonts w:ascii="Cambria Math" w:hAnsi="Cambria Math"/>
                    </w:rPr>
                    <m:t>b</m:t>
                  </m:r>
                </m:num>
                <m:den>
                  <m:r>
                    <w:rPr>
                      <w:rFonts w:ascii="Cambria Math" w:hAnsi="Cambria Math"/>
                    </w:rPr>
                    <m:t>c</m:t>
                  </m:r>
                </m:den>
              </m:f>
            </m:oMath>
            <w:r w:rsidRPr="000E11DF">
              <w:rPr>
                <w:rFonts w:eastAsia="Times New Roman"/>
              </w:rPr>
              <w:t xml:space="preserve">; if </w:t>
            </w:r>
            <m:oMath>
              <m:r>
                <w:rPr>
                  <w:rFonts w:ascii="Cambria Math" w:hAnsi="Cambria Math"/>
                </w:rPr>
                <m:t>a&gt;b and c&gt;0 </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rPr>
                  </m:ctrlPr>
                </m:fPr>
                <m:num>
                  <m:r>
                    <w:rPr>
                      <w:rFonts w:ascii="Cambria Math" w:hAnsi="Cambria Math"/>
                    </w:rPr>
                    <m:t>b</m:t>
                  </m:r>
                </m:num>
                <m:den>
                  <m:r>
                    <w:rPr>
                      <w:rFonts w:ascii="Cambria Math" w:hAnsi="Cambria Math"/>
                    </w:rPr>
                    <m:t>c</m:t>
                  </m:r>
                </m:den>
              </m:f>
            </m:oMath>
          </w:p>
          <w:p w14:paraId="6A18A1BD" w14:textId="3303F3F2"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Division property of inequality (division by a negative number): If </w:t>
            </w:r>
            <m:oMath>
              <m:r>
                <w:rPr>
                  <w:rFonts w:ascii="Cambria Math" w:hAnsi="Cambria Math"/>
                </w:rPr>
                <m:t>a&lt;b 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rPr>
                  </m:ctrlPr>
                </m:fPr>
                <m:num>
                  <m:r>
                    <w:rPr>
                      <w:rFonts w:ascii="Cambria Math" w:hAnsi="Cambria Math"/>
                    </w:rPr>
                    <m:t>b</m:t>
                  </m:r>
                </m:num>
                <m:den>
                  <m:r>
                    <w:rPr>
                      <w:rFonts w:ascii="Cambria Math" w:hAnsi="Cambria Math"/>
                    </w:rPr>
                    <m:t>c</m:t>
                  </m:r>
                </m:den>
              </m:f>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rPr>
                  </m:ctrlPr>
                </m:fPr>
                <m:num>
                  <m:r>
                    <w:rPr>
                      <w:rFonts w:ascii="Cambria Math" w:hAnsi="Cambria Math"/>
                    </w:rPr>
                    <m:t>b</m:t>
                  </m:r>
                </m:num>
                <m:den>
                  <m:r>
                    <w:rPr>
                      <w:rFonts w:ascii="Cambria Math" w:hAnsi="Cambria Math"/>
                    </w:rPr>
                    <m:t>c</m:t>
                  </m:r>
                </m:den>
              </m:f>
            </m:oMath>
          </w:p>
          <w:p w14:paraId="4074ADB6" w14:textId="6A20C113" w:rsidR="00EB0269" w:rsidRPr="000E11DF"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Division by zero is not a possible mathematical operation. It is undefined. </w:t>
            </w:r>
            <w:r w:rsidR="00EB0269">
              <w:t>In the example below, t</w:t>
            </w:r>
            <w:r w:rsidR="00EB0269" w:rsidRPr="00C90E2E">
              <w:t>here is no single defined number possibility for dividing by 0, since zero multiplied by any number is zero:</w:t>
            </w:r>
          </w:p>
          <w:p w14:paraId="5738FF79" w14:textId="77777777" w:rsidR="00EB0269" w:rsidRPr="00C90E2E" w:rsidRDefault="00EB0269" w:rsidP="00EB0269">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p w14:paraId="68F1710B" w14:textId="5292A129" w:rsidR="00A928ED" w:rsidRPr="00D679C3" w:rsidRDefault="00A928ED" w:rsidP="00D679C3">
            <w:pPr>
              <w:spacing w:line="259" w:lineRule="auto"/>
              <w:rPr>
                <w:rFonts w:eastAsia="Times New Roman"/>
              </w:rPr>
            </w:pPr>
          </w:p>
        </w:tc>
      </w:tr>
    </w:tbl>
    <w:p w14:paraId="518E9C98" w14:textId="77777777" w:rsidR="00A928ED" w:rsidRDefault="00A928ED" w:rsidP="00A928ED">
      <w:pPr>
        <w:pStyle w:val="NewLettering"/>
      </w:pPr>
    </w:p>
    <w:sectPr w:rsidR="00A928ED" w:rsidSect="0063462A">
      <w:headerReference w:type="even" r:id="rId33"/>
      <w:headerReference w:type="default" r:id="rId34"/>
      <w:footerReference w:type="default" r:id="rId35"/>
      <w:headerReference w:type="first" r:id="rId36"/>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E042D" w14:textId="77777777" w:rsidR="000301A4" w:rsidRDefault="000301A4" w:rsidP="00436C6F">
      <w:r>
        <w:separator/>
      </w:r>
    </w:p>
  </w:endnote>
  <w:endnote w:type="continuationSeparator" w:id="0">
    <w:p w14:paraId="406059FE" w14:textId="77777777" w:rsidR="000301A4" w:rsidRDefault="000301A4" w:rsidP="00436C6F">
      <w:r>
        <w:continuationSeparator/>
      </w:r>
    </w:p>
  </w:endnote>
  <w:endnote w:type="continuationNotice" w:id="1">
    <w:p w14:paraId="208FE2BC" w14:textId="77777777" w:rsidR="000301A4" w:rsidRDefault="0003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10D3" w14:textId="77777777" w:rsidR="00AD2527" w:rsidRPr="00433E54" w:rsidRDefault="00AD2527" w:rsidP="00436C6F"/>
  <w:p w14:paraId="22BA0AE6" w14:textId="1BA02AE2" w:rsidR="009C1A43" w:rsidRDefault="0063462A" w:rsidP="0063462A">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6C763" w14:textId="77777777" w:rsidR="000301A4" w:rsidRDefault="000301A4" w:rsidP="00436C6F">
      <w:r>
        <w:separator/>
      </w:r>
    </w:p>
  </w:footnote>
  <w:footnote w:type="continuationSeparator" w:id="0">
    <w:p w14:paraId="77AF6CBB" w14:textId="77777777" w:rsidR="000301A4" w:rsidRDefault="000301A4" w:rsidP="00436C6F">
      <w:r>
        <w:continuationSeparator/>
      </w:r>
    </w:p>
  </w:footnote>
  <w:footnote w:type="continuationNotice" w:id="1">
    <w:p w14:paraId="1C489D8A" w14:textId="77777777" w:rsidR="000301A4" w:rsidRDefault="0003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367E4" w14:textId="77777777" w:rsidR="00ED5FA1" w:rsidRDefault="00ED5FA1">
    <w:pPr>
      <w:pStyle w:val="Header"/>
    </w:pPr>
  </w:p>
  <w:p w14:paraId="0DE5F729" w14:textId="650A825C" w:rsidR="00493420" w:rsidRDefault="00ED5FA1">
    <w:pPr>
      <w:pStyle w:val="Header"/>
    </w:pPr>
    <w:r>
      <w:t>Understanding the Standards – Grade 8</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46540BE"/>
    <w:multiLevelType w:val="hybridMultilevel"/>
    <w:tmpl w:val="68B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13FF0"/>
    <w:multiLevelType w:val="hybridMultilevel"/>
    <w:tmpl w:val="AA1EE2B2"/>
    <w:lvl w:ilvl="0" w:tplc="65887552">
      <w:start w:val="1"/>
      <w:numFmt w:val="bullet"/>
      <w:lvlText w:val=""/>
      <w:lvlJc w:val="left"/>
      <w:pPr>
        <w:ind w:left="360" w:hanging="360"/>
      </w:pPr>
      <w:rPr>
        <w:rFonts w:ascii="Symbol" w:hAnsi="Symbol" w:hint="default"/>
        <w:strike w:val="0"/>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6"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7"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9"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2624"/>
    <w:multiLevelType w:val="hybridMultilevel"/>
    <w:tmpl w:val="E7AE7EAE"/>
    <w:lvl w:ilvl="0" w:tplc="4EA47F7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46456"/>
    <w:multiLevelType w:val="hybridMultilevel"/>
    <w:tmpl w:val="165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92D28"/>
    <w:multiLevelType w:val="hybridMultilevel"/>
    <w:tmpl w:val="1C4AC6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A780F"/>
    <w:multiLevelType w:val="hybridMultilevel"/>
    <w:tmpl w:val="B3BCA240"/>
    <w:lvl w:ilvl="0" w:tplc="04090001">
      <w:start w:val="1"/>
      <w:numFmt w:val="bullet"/>
      <w:lvlText w:val=""/>
      <w:lvlJc w:val="left"/>
      <w:pPr>
        <w:ind w:left="1440" w:hanging="360"/>
      </w:pPr>
      <w:rPr>
        <w:rFonts w:ascii="Symbol" w:hAnsi="Symbol" w:hint="default"/>
      </w:rPr>
    </w:lvl>
    <w:lvl w:ilvl="1" w:tplc="42FC2884">
      <w:start w:val="1"/>
      <w:numFmt w:val="bullet"/>
      <w:lvlText w:val="o"/>
      <w:lvlJc w:val="left"/>
      <w:pPr>
        <w:ind w:left="2880" w:hanging="360"/>
      </w:pPr>
      <w:rPr>
        <w:rFonts w:ascii="Courier New" w:hAnsi="Courier New" w:hint="default"/>
      </w:rPr>
    </w:lvl>
    <w:lvl w:ilvl="2" w:tplc="CC74F4FA">
      <w:start w:val="1"/>
      <w:numFmt w:val="bullet"/>
      <w:lvlText w:val=""/>
      <w:lvlJc w:val="left"/>
      <w:pPr>
        <w:ind w:left="3600" w:hanging="360"/>
      </w:pPr>
      <w:rPr>
        <w:rFonts w:ascii="Wingdings" w:hAnsi="Wingdings" w:hint="default"/>
      </w:rPr>
    </w:lvl>
    <w:lvl w:ilvl="3" w:tplc="9AC858B0">
      <w:start w:val="1"/>
      <w:numFmt w:val="bullet"/>
      <w:lvlText w:val=""/>
      <w:lvlJc w:val="left"/>
      <w:pPr>
        <w:ind w:left="4320" w:hanging="360"/>
      </w:pPr>
      <w:rPr>
        <w:rFonts w:ascii="Symbol" w:hAnsi="Symbol" w:hint="default"/>
      </w:rPr>
    </w:lvl>
    <w:lvl w:ilvl="4" w:tplc="F1665720" w:tentative="1">
      <w:start w:val="1"/>
      <w:numFmt w:val="bullet"/>
      <w:lvlText w:val="o"/>
      <w:lvlJc w:val="left"/>
      <w:pPr>
        <w:ind w:left="5040" w:hanging="360"/>
      </w:pPr>
      <w:rPr>
        <w:rFonts w:ascii="Courier New" w:hAnsi="Courier New" w:hint="default"/>
      </w:rPr>
    </w:lvl>
    <w:lvl w:ilvl="5" w:tplc="B70839F4" w:tentative="1">
      <w:start w:val="1"/>
      <w:numFmt w:val="bullet"/>
      <w:lvlText w:val=""/>
      <w:lvlJc w:val="left"/>
      <w:pPr>
        <w:ind w:left="5760" w:hanging="360"/>
      </w:pPr>
      <w:rPr>
        <w:rFonts w:ascii="Wingdings" w:hAnsi="Wingdings" w:hint="default"/>
      </w:rPr>
    </w:lvl>
    <w:lvl w:ilvl="6" w:tplc="A2588890" w:tentative="1">
      <w:start w:val="1"/>
      <w:numFmt w:val="bullet"/>
      <w:lvlText w:val=""/>
      <w:lvlJc w:val="left"/>
      <w:pPr>
        <w:ind w:left="6480" w:hanging="360"/>
      </w:pPr>
      <w:rPr>
        <w:rFonts w:ascii="Symbol" w:hAnsi="Symbol" w:hint="default"/>
      </w:rPr>
    </w:lvl>
    <w:lvl w:ilvl="7" w:tplc="72CA479C" w:tentative="1">
      <w:start w:val="1"/>
      <w:numFmt w:val="bullet"/>
      <w:lvlText w:val="o"/>
      <w:lvlJc w:val="left"/>
      <w:pPr>
        <w:ind w:left="7200" w:hanging="360"/>
      </w:pPr>
      <w:rPr>
        <w:rFonts w:ascii="Courier New" w:hAnsi="Courier New" w:hint="default"/>
      </w:rPr>
    </w:lvl>
    <w:lvl w:ilvl="8" w:tplc="AAF615EE" w:tentative="1">
      <w:start w:val="1"/>
      <w:numFmt w:val="bullet"/>
      <w:lvlText w:val=""/>
      <w:lvlJc w:val="left"/>
      <w:pPr>
        <w:ind w:left="7920" w:hanging="360"/>
      </w:pPr>
      <w:rPr>
        <w:rFonts w:ascii="Wingdings" w:hAnsi="Wingdings" w:hint="default"/>
      </w:rPr>
    </w:lvl>
  </w:abstractNum>
  <w:abstractNum w:abstractNumId="18"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56B0E"/>
    <w:multiLevelType w:val="multilevel"/>
    <w:tmpl w:val="95E4C6AE"/>
    <w:lvl w:ilvl="0">
      <w:start w:val="1"/>
      <w:numFmt w:val="bullet"/>
      <w:pStyle w:val="CFUSFormatting"/>
      <w:lvlText w:val="●"/>
      <w:lvlJc w:val="left"/>
      <w:pPr>
        <w:ind w:left="360" w:hanging="360"/>
      </w:pPr>
      <w:rPr>
        <w:rFonts w:ascii="Times New Roman" w:hAnsi="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8189D"/>
    <w:multiLevelType w:val="hybridMultilevel"/>
    <w:tmpl w:val="6726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3" w15:restartNumberingAfterBreak="0">
    <w:nsid w:val="398E3C4C"/>
    <w:multiLevelType w:val="hybridMultilevel"/>
    <w:tmpl w:val="F38CE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4000B8"/>
    <w:multiLevelType w:val="hybridMultilevel"/>
    <w:tmpl w:val="CB0AC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7"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E4799"/>
    <w:multiLevelType w:val="hybridMultilevel"/>
    <w:tmpl w:val="792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A585B"/>
    <w:multiLevelType w:val="multilevel"/>
    <w:tmpl w:val="DCDED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735"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CD5983"/>
    <w:multiLevelType w:val="hybridMultilevel"/>
    <w:tmpl w:val="4F282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38644D"/>
    <w:multiLevelType w:val="hybridMultilevel"/>
    <w:tmpl w:val="84483EC8"/>
    <w:lvl w:ilvl="0" w:tplc="65887552">
      <w:start w:val="1"/>
      <w:numFmt w:val="bullet"/>
      <w:lvlText w:val=""/>
      <w:lvlJc w:val="left"/>
      <w:pPr>
        <w:ind w:left="36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22C84"/>
    <w:multiLevelType w:val="hybridMultilevel"/>
    <w:tmpl w:val="82CAFDD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546B5A7C"/>
    <w:multiLevelType w:val="hybridMultilevel"/>
    <w:tmpl w:val="FFC25442"/>
    <w:lvl w:ilvl="0" w:tplc="392844C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B2295F"/>
    <w:multiLevelType w:val="hybridMultilevel"/>
    <w:tmpl w:val="C8F26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71C17"/>
    <w:multiLevelType w:val="hybridMultilevel"/>
    <w:tmpl w:val="B3868AF2"/>
    <w:lvl w:ilvl="0" w:tplc="04090003">
      <w:start w:val="1"/>
      <w:numFmt w:val="bullet"/>
      <w:lvlText w:val="o"/>
      <w:lvlJc w:val="left"/>
      <w:pPr>
        <w:ind w:left="720" w:hanging="360"/>
      </w:pPr>
      <w:rPr>
        <w:rFonts w:ascii="Courier New" w:hAnsi="Courier New" w:cs="Courier New" w:hint="default"/>
        <w:strike w:val="0"/>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318E"/>
    <w:multiLevelType w:val="hybridMultilevel"/>
    <w:tmpl w:val="4D1200AA"/>
    <w:lvl w:ilvl="0" w:tplc="D900653A">
      <w:start w:val="1"/>
      <w:numFmt w:val="bullet"/>
      <w:lvlText w:val=""/>
      <w:lvlJc w:val="left"/>
      <w:pPr>
        <w:tabs>
          <w:tab w:val="num" w:pos="720"/>
        </w:tabs>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2FB23406">
      <w:start w:val="1"/>
      <w:numFmt w:val="bullet"/>
      <w:lvlText w:val=""/>
      <w:lvlJc w:val="left"/>
      <w:pPr>
        <w:tabs>
          <w:tab w:val="num" w:pos="2160"/>
        </w:tabs>
        <w:ind w:left="1800" w:hanging="360"/>
      </w:pPr>
      <w:rPr>
        <w:rFonts w:ascii="Symbol" w:hAnsi="Symbol" w:hint="default"/>
        <w:sz w:val="20"/>
      </w:rPr>
    </w:lvl>
    <w:lvl w:ilvl="3" w:tplc="4620C2F4" w:tentative="1">
      <w:start w:val="1"/>
      <w:numFmt w:val="bullet"/>
      <w:lvlText w:val=""/>
      <w:lvlJc w:val="left"/>
      <w:pPr>
        <w:tabs>
          <w:tab w:val="num" w:pos="2880"/>
        </w:tabs>
        <w:ind w:left="2520" w:hanging="360"/>
      </w:pPr>
      <w:rPr>
        <w:rFonts w:ascii="Symbol" w:hAnsi="Symbol" w:hint="default"/>
        <w:sz w:val="20"/>
      </w:rPr>
    </w:lvl>
    <w:lvl w:ilvl="4" w:tplc="B150E412" w:tentative="1">
      <w:start w:val="1"/>
      <w:numFmt w:val="bullet"/>
      <w:lvlText w:val=""/>
      <w:lvlJc w:val="left"/>
      <w:pPr>
        <w:tabs>
          <w:tab w:val="num" w:pos="3600"/>
        </w:tabs>
        <w:ind w:left="3240" w:hanging="360"/>
      </w:pPr>
      <w:rPr>
        <w:rFonts w:ascii="Symbol" w:hAnsi="Symbol" w:hint="default"/>
        <w:sz w:val="20"/>
      </w:rPr>
    </w:lvl>
    <w:lvl w:ilvl="5" w:tplc="260A9420" w:tentative="1">
      <w:start w:val="1"/>
      <w:numFmt w:val="bullet"/>
      <w:lvlText w:val=""/>
      <w:lvlJc w:val="left"/>
      <w:pPr>
        <w:tabs>
          <w:tab w:val="num" w:pos="4320"/>
        </w:tabs>
        <w:ind w:left="3960" w:hanging="360"/>
      </w:pPr>
      <w:rPr>
        <w:rFonts w:ascii="Symbol" w:hAnsi="Symbol" w:hint="default"/>
        <w:sz w:val="20"/>
      </w:rPr>
    </w:lvl>
    <w:lvl w:ilvl="6" w:tplc="3642DA12" w:tentative="1">
      <w:start w:val="1"/>
      <w:numFmt w:val="bullet"/>
      <w:lvlText w:val=""/>
      <w:lvlJc w:val="left"/>
      <w:pPr>
        <w:tabs>
          <w:tab w:val="num" w:pos="5040"/>
        </w:tabs>
        <w:ind w:left="4680" w:hanging="360"/>
      </w:pPr>
      <w:rPr>
        <w:rFonts w:ascii="Symbol" w:hAnsi="Symbol" w:hint="default"/>
        <w:sz w:val="20"/>
      </w:rPr>
    </w:lvl>
    <w:lvl w:ilvl="7" w:tplc="9FDC425E" w:tentative="1">
      <w:start w:val="1"/>
      <w:numFmt w:val="bullet"/>
      <w:lvlText w:val=""/>
      <w:lvlJc w:val="left"/>
      <w:pPr>
        <w:tabs>
          <w:tab w:val="num" w:pos="5760"/>
        </w:tabs>
        <w:ind w:left="5400" w:hanging="360"/>
      </w:pPr>
      <w:rPr>
        <w:rFonts w:ascii="Symbol" w:hAnsi="Symbol" w:hint="default"/>
        <w:sz w:val="20"/>
      </w:rPr>
    </w:lvl>
    <w:lvl w:ilvl="8" w:tplc="91E0B58E" w:tentative="1">
      <w:start w:val="1"/>
      <w:numFmt w:val="bullet"/>
      <w:lvlText w:val=""/>
      <w:lvlJc w:val="left"/>
      <w:pPr>
        <w:tabs>
          <w:tab w:val="num" w:pos="6480"/>
        </w:tabs>
        <w:ind w:left="6120" w:hanging="360"/>
      </w:pPr>
      <w:rPr>
        <w:rFonts w:ascii="Symbol" w:hAnsi="Symbol" w:hint="default"/>
        <w:sz w:val="20"/>
      </w:rPr>
    </w:lvl>
  </w:abstractNum>
  <w:num w:numId="1" w16cid:durableId="1018000276">
    <w:abstractNumId w:val="22"/>
  </w:num>
  <w:num w:numId="2" w16cid:durableId="1076055601">
    <w:abstractNumId w:val="26"/>
  </w:num>
  <w:num w:numId="3" w16cid:durableId="1908882203">
    <w:abstractNumId w:val="5"/>
  </w:num>
  <w:num w:numId="4" w16cid:durableId="1433088381">
    <w:abstractNumId w:val="6"/>
  </w:num>
  <w:num w:numId="5" w16cid:durableId="985747364">
    <w:abstractNumId w:val="19"/>
    <w:lvlOverride w:ilvl="0">
      <w:lvl w:ilvl="0">
        <w:numFmt w:val="bullet"/>
        <w:pStyle w:val="CFUSFormatting"/>
        <w:lvlText w:val="●"/>
        <w:lvlJc w:val="left"/>
        <w:pPr>
          <w:ind w:left="360" w:hanging="360"/>
        </w:pPr>
        <w:rPr>
          <w:rFonts w:ascii="Symbol" w:hAnsi="Symbol" w:hint="default"/>
          <w:b w:val="0"/>
          <w:i w:val="0"/>
          <w:strike w:val="0"/>
          <w:color w:val="000000"/>
          <w:sz w:val="20"/>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8"/>
  </w:num>
  <w:num w:numId="7" w16cid:durableId="924873671">
    <w:abstractNumId w:val="25"/>
  </w:num>
  <w:num w:numId="8" w16cid:durableId="1344209753">
    <w:abstractNumId w:val="18"/>
  </w:num>
  <w:num w:numId="9" w16cid:durableId="80032230">
    <w:abstractNumId w:val="11"/>
  </w:num>
  <w:num w:numId="10" w16cid:durableId="2020540642">
    <w:abstractNumId w:val="9"/>
  </w:num>
  <w:num w:numId="11" w16cid:durableId="2026134120">
    <w:abstractNumId w:val="4"/>
  </w:num>
  <w:num w:numId="12" w16cid:durableId="2140297606">
    <w:abstractNumId w:val="20"/>
  </w:num>
  <w:num w:numId="13" w16cid:durableId="815730656">
    <w:abstractNumId w:val="27"/>
  </w:num>
  <w:num w:numId="14" w16cid:durableId="470751157">
    <w:abstractNumId w:val="15"/>
  </w:num>
  <w:num w:numId="15" w16cid:durableId="216823243">
    <w:abstractNumId w:val="28"/>
  </w:num>
  <w:num w:numId="16" w16cid:durableId="125860341">
    <w:abstractNumId w:val="7"/>
  </w:num>
  <w:num w:numId="17" w16cid:durableId="2124811228">
    <w:abstractNumId w:val="12"/>
  </w:num>
  <w:num w:numId="18" w16cid:durableId="1647972561">
    <w:abstractNumId w:val="36"/>
  </w:num>
  <w:num w:numId="19" w16cid:durableId="112528617">
    <w:abstractNumId w:val="38"/>
  </w:num>
  <w:num w:numId="20" w16cid:durableId="702562591">
    <w:abstractNumId w:val="39"/>
  </w:num>
  <w:num w:numId="21" w16cid:durableId="2049795712">
    <w:abstractNumId w:val="40"/>
  </w:num>
  <w:num w:numId="22" w16cid:durableId="575283015">
    <w:abstractNumId w:val="13"/>
  </w:num>
  <w:num w:numId="23" w16cid:durableId="338434486">
    <w:abstractNumId w:val="2"/>
  </w:num>
  <w:num w:numId="24" w16cid:durableId="10885994">
    <w:abstractNumId w:val="32"/>
  </w:num>
  <w:num w:numId="25" w16cid:durableId="278951548">
    <w:abstractNumId w:val="21"/>
  </w:num>
  <w:num w:numId="26" w16cid:durableId="647516180">
    <w:abstractNumId w:val="29"/>
  </w:num>
  <w:num w:numId="27" w16cid:durableId="1106343347">
    <w:abstractNumId w:val="17"/>
  </w:num>
  <w:num w:numId="28" w16cid:durableId="329917170">
    <w:abstractNumId w:val="31"/>
  </w:num>
  <w:num w:numId="29" w16cid:durableId="1717579805">
    <w:abstractNumId w:val="1"/>
  </w:num>
  <w:num w:numId="30" w16cid:durableId="47383592">
    <w:abstractNumId w:val="16"/>
  </w:num>
  <w:num w:numId="31" w16cid:durableId="507448671">
    <w:abstractNumId w:val="14"/>
  </w:num>
  <w:num w:numId="32" w16cid:durableId="415321190">
    <w:abstractNumId w:val="41"/>
  </w:num>
  <w:num w:numId="33" w16cid:durableId="1495686979">
    <w:abstractNumId w:val="37"/>
  </w:num>
  <w:num w:numId="34" w16cid:durableId="232471641">
    <w:abstractNumId w:val="3"/>
  </w:num>
  <w:num w:numId="35" w16cid:durableId="1046491694">
    <w:abstractNumId w:val="24"/>
  </w:num>
  <w:num w:numId="36" w16cid:durableId="1249148700">
    <w:abstractNumId w:val="23"/>
  </w:num>
  <w:num w:numId="37" w16cid:durableId="384450042">
    <w:abstractNumId w:val="30"/>
  </w:num>
  <w:num w:numId="38" w16cid:durableId="316883340">
    <w:abstractNumId w:val="35"/>
  </w:num>
  <w:num w:numId="39" w16cid:durableId="2028021528">
    <w:abstractNumId w:val="33"/>
  </w:num>
  <w:num w:numId="40" w16cid:durableId="131604758">
    <w:abstractNumId w:val="10"/>
  </w:num>
  <w:num w:numId="41" w16cid:durableId="174877180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47"/>
    <w:rsid w:val="00000497"/>
    <w:rsid w:val="00000728"/>
    <w:rsid w:val="0000084C"/>
    <w:rsid w:val="00001940"/>
    <w:rsid w:val="00002867"/>
    <w:rsid w:val="00004A12"/>
    <w:rsid w:val="00004DBC"/>
    <w:rsid w:val="000058D4"/>
    <w:rsid w:val="0000670D"/>
    <w:rsid w:val="00006CAA"/>
    <w:rsid w:val="00006E0C"/>
    <w:rsid w:val="000102F4"/>
    <w:rsid w:val="00011687"/>
    <w:rsid w:val="000119FF"/>
    <w:rsid w:val="00011D2B"/>
    <w:rsid w:val="00012695"/>
    <w:rsid w:val="00012777"/>
    <w:rsid w:val="00013134"/>
    <w:rsid w:val="00013E2E"/>
    <w:rsid w:val="00014049"/>
    <w:rsid w:val="0001430D"/>
    <w:rsid w:val="000153A2"/>
    <w:rsid w:val="000157D1"/>
    <w:rsid w:val="00016040"/>
    <w:rsid w:val="000162C1"/>
    <w:rsid w:val="00016F5F"/>
    <w:rsid w:val="00017485"/>
    <w:rsid w:val="0001757B"/>
    <w:rsid w:val="00017584"/>
    <w:rsid w:val="000176A2"/>
    <w:rsid w:val="0001793C"/>
    <w:rsid w:val="00017D70"/>
    <w:rsid w:val="0002008D"/>
    <w:rsid w:val="0002046B"/>
    <w:rsid w:val="0002071F"/>
    <w:rsid w:val="0002086C"/>
    <w:rsid w:val="000209FA"/>
    <w:rsid w:val="00020A20"/>
    <w:rsid w:val="00020E70"/>
    <w:rsid w:val="0002307F"/>
    <w:rsid w:val="00023688"/>
    <w:rsid w:val="00023923"/>
    <w:rsid w:val="00023E07"/>
    <w:rsid w:val="00024187"/>
    <w:rsid w:val="000242B3"/>
    <w:rsid w:val="00025954"/>
    <w:rsid w:val="000274C8"/>
    <w:rsid w:val="00027831"/>
    <w:rsid w:val="000301A4"/>
    <w:rsid w:val="0003079A"/>
    <w:rsid w:val="000311B8"/>
    <w:rsid w:val="00031D90"/>
    <w:rsid w:val="00033403"/>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4A0"/>
    <w:rsid w:val="00044960"/>
    <w:rsid w:val="00044A8F"/>
    <w:rsid w:val="00044B32"/>
    <w:rsid w:val="00045024"/>
    <w:rsid w:val="000456C4"/>
    <w:rsid w:val="00045F87"/>
    <w:rsid w:val="000466FE"/>
    <w:rsid w:val="000469FF"/>
    <w:rsid w:val="00046CCA"/>
    <w:rsid w:val="00047383"/>
    <w:rsid w:val="00047633"/>
    <w:rsid w:val="00047B14"/>
    <w:rsid w:val="00047F62"/>
    <w:rsid w:val="000508A7"/>
    <w:rsid w:val="00050ECE"/>
    <w:rsid w:val="000513E4"/>
    <w:rsid w:val="00051A1F"/>
    <w:rsid w:val="00051F2B"/>
    <w:rsid w:val="00052289"/>
    <w:rsid w:val="000535D8"/>
    <w:rsid w:val="0005373A"/>
    <w:rsid w:val="00053CA3"/>
    <w:rsid w:val="00053FFE"/>
    <w:rsid w:val="00054B40"/>
    <w:rsid w:val="00054EA2"/>
    <w:rsid w:val="00055330"/>
    <w:rsid w:val="000557EB"/>
    <w:rsid w:val="00055C2B"/>
    <w:rsid w:val="00055C56"/>
    <w:rsid w:val="00055E32"/>
    <w:rsid w:val="000560E0"/>
    <w:rsid w:val="00056381"/>
    <w:rsid w:val="0005675E"/>
    <w:rsid w:val="00057013"/>
    <w:rsid w:val="00057922"/>
    <w:rsid w:val="00057D8E"/>
    <w:rsid w:val="00060051"/>
    <w:rsid w:val="0006011E"/>
    <w:rsid w:val="0006047A"/>
    <w:rsid w:val="00060532"/>
    <w:rsid w:val="000605A5"/>
    <w:rsid w:val="00060B86"/>
    <w:rsid w:val="00060D91"/>
    <w:rsid w:val="00060DB4"/>
    <w:rsid w:val="00060E6B"/>
    <w:rsid w:val="000612EF"/>
    <w:rsid w:val="00061313"/>
    <w:rsid w:val="00061527"/>
    <w:rsid w:val="00061E4C"/>
    <w:rsid w:val="00061F78"/>
    <w:rsid w:val="00063897"/>
    <w:rsid w:val="00063BC6"/>
    <w:rsid w:val="00063F77"/>
    <w:rsid w:val="00064F98"/>
    <w:rsid w:val="000650F2"/>
    <w:rsid w:val="000653FB"/>
    <w:rsid w:val="00065431"/>
    <w:rsid w:val="00065B9E"/>
    <w:rsid w:val="000671E6"/>
    <w:rsid w:val="00067490"/>
    <w:rsid w:val="00067C83"/>
    <w:rsid w:val="00070109"/>
    <w:rsid w:val="000701D2"/>
    <w:rsid w:val="00070A9F"/>
    <w:rsid w:val="00072BFD"/>
    <w:rsid w:val="00074753"/>
    <w:rsid w:val="00074C34"/>
    <w:rsid w:val="0007624D"/>
    <w:rsid w:val="00077415"/>
    <w:rsid w:val="00080C8A"/>
    <w:rsid w:val="0008107B"/>
    <w:rsid w:val="00081121"/>
    <w:rsid w:val="00081DF5"/>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87CD8"/>
    <w:rsid w:val="000913D2"/>
    <w:rsid w:val="000919E0"/>
    <w:rsid w:val="000919F2"/>
    <w:rsid w:val="00091CBD"/>
    <w:rsid w:val="00092721"/>
    <w:rsid w:val="0009332A"/>
    <w:rsid w:val="00093D7E"/>
    <w:rsid w:val="0009400B"/>
    <w:rsid w:val="000940A7"/>
    <w:rsid w:val="00094542"/>
    <w:rsid w:val="0009466F"/>
    <w:rsid w:val="00094851"/>
    <w:rsid w:val="00094B0A"/>
    <w:rsid w:val="000955D6"/>
    <w:rsid w:val="000956A2"/>
    <w:rsid w:val="000968F7"/>
    <w:rsid w:val="00096A42"/>
    <w:rsid w:val="00096C7E"/>
    <w:rsid w:val="00096F67"/>
    <w:rsid w:val="00097426"/>
    <w:rsid w:val="000978C9"/>
    <w:rsid w:val="00097C49"/>
    <w:rsid w:val="00097F73"/>
    <w:rsid w:val="000A034A"/>
    <w:rsid w:val="000A089E"/>
    <w:rsid w:val="000A0C27"/>
    <w:rsid w:val="000A16B9"/>
    <w:rsid w:val="000A2A09"/>
    <w:rsid w:val="000A3391"/>
    <w:rsid w:val="000A417A"/>
    <w:rsid w:val="000A4406"/>
    <w:rsid w:val="000A4C02"/>
    <w:rsid w:val="000A52FC"/>
    <w:rsid w:val="000A53BA"/>
    <w:rsid w:val="000A5658"/>
    <w:rsid w:val="000A6636"/>
    <w:rsid w:val="000A6812"/>
    <w:rsid w:val="000A75F8"/>
    <w:rsid w:val="000A770D"/>
    <w:rsid w:val="000A7A5B"/>
    <w:rsid w:val="000B0CA5"/>
    <w:rsid w:val="000B0EF7"/>
    <w:rsid w:val="000B13AB"/>
    <w:rsid w:val="000B1777"/>
    <w:rsid w:val="000B265E"/>
    <w:rsid w:val="000B2D70"/>
    <w:rsid w:val="000B323E"/>
    <w:rsid w:val="000B4878"/>
    <w:rsid w:val="000B498B"/>
    <w:rsid w:val="000B49E7"/>
    <w:rsid w:val="000B5359"/>
    <w:rsid w:val="000B586A"/>
    <w:rsid w:val="000B5C42"/>
    <w:rsid w:val="000B63EF"/>
    <w:rsid w:val="000B6650"/>
    <w:rsid w:val="000C01EB"/>
    <w:rsid w:val="000C0259"/>
    <w:rsid w:val="000C06AD"/>
    <w:rsid w:val="000C0E35"/>
    <w:rsid w:val="000C0E51"/>
    <w:rsid w:val="000C124E"/>
    <w:rsid w:val="000C22CE"/>
    <w:rsid w:val="000C30F7"/>
    <w:rsid w:val="000C3446"/>
    <w:rsid w:val="000C3792"/>
    <w:rsid w:val="000C3D15"/>
    <w:rsid w:val="000C4388"/>
    <w:rsid w:val="000C577E"/>
    <w:rsid w:val="000C5B3A"/>
    <w:rsid w:val="000C6AD5"/>
    <w:rsid w:val="000D03E9"/>
    <w:rsid w:val="000D0544"/>
    <w:rsid w:val="000D0559"/>
    <w:rsid w:val="000D08BE"/>
    <w:rsid w:val="000D099C"/>
    <w:rsid w:val="000D09D7"/>
    <w:rsid w:val="000D0D3E"/>
    <w:rsid w:val="000D24D2"/>
    <w:rsid w:val="000D2CE4"/>
    <w:rsid w:val="000D2F9B"/>
    <w:rsid w:val="000D32D3"/>
    <w:rsid w:val="000D49EA"/>
    <w:rsid w:val="000D5FBE"/>
    <w:rsid w:val="000D6D45"/>
    <w:rsid w:val="000D717C"/>
    <w:rsid w:val="000D719D"/>
    <w:rsid w:val="000D7B20"/>
    <w:rsid w:val="000E0806"/>
    <w:rsid w:val="000E11DF"/>
    <w:rsid w:val="000E1386"/>
    <w:rsid w:val="000E24EB"/>
    <w:rsid w:val="000E27B2"/>
    <w:rsid w:val="000E2A58"/>
    <w:rsid w:val="000E319D"/>
    <w:rsid w:val="000E37B4"/>
    <w:rsid w:val="000E3DF2"/>
    <w:rsid w:val="000E4DC6"/>
    <w:rsid w:val="000E4FB6"/>
    <w:rsid w:val="000E50D6"/>
    <w:rsid w:val="000E5622"/>
    <w:rsid w:val="000E5C9F"/>
    <w:rsid w:val="000E5EC9"/>
    <w:rsid w:val="000E66F5"/>
    <w:rsid w:val="000E6E03"/>
    <w:rsid w:val="000E76C5"/>
    <w:rsid w:val="000E779F"/>
    <w:rsid w:val="000F1092"/>
    <w:rsid w:val="000F1399"/>
    <w:rsid w:val="000F1882"/>
    <w:rsid w:val="000F1914"/>
    <w:rsid w:val="000F1A38"/>
    <w:rsid w:val="000F2824"/>
    <w:rsid w:val="000F3EC6"/>
    <w:rsid w:val="000F44EF"/>
    <w:rsid w:val="000F4C3B"/>
    <w:rsid w:val="000F548F"/>
    <w:rsid w:val="000F5F84"/>
    <w:rsid w:val="000F68B1"/>
    <w:rsid w:val="000F6A2C"/>
    <w:rsid w:val="000F6D60"/>
    <w:rsid w:val="000F78AC"/>
    <w:rsid w:val="00100EEF"/>
    <w:rsid w:val="00100F64"/>
    <w:rsid w:val="001011A4"/>
    <w:rsid w:val="00101529"/>
    <w:rsid w:val="00101615"/>
    <w:rsid w:val="00101BBF"/>
    <w:rsid w:val="00102499"/>
    <w:rsid w:val="00103441"/>
    <w:rsid w:val="0010352F"/>
    <w:rsid w:val="00103983"/>
    <w:rsid w:val="00104D44"/>
    <w:rsid w:val="00104D79"/>
    <w:rsid w:val="00104F3B"/>
    <w:rsid w:val="00104F95"/>
    <w:rsid w:val="00104FE8"/>
    <w:rsid w:val="00105CAE"/>
    <w:rsid w:val="00106070"/>
    <w:rsid w:val="00106600"/>
    <w:rsid w:val="00106688"/>
    <w:rsid w:val="0010759D"/>
    <w:rsid w:val="00107C63"/>
    <w:rsid w:val="00110073"/>
    <w:rsid w:val="001109E9"/>
    <w:rsid w:val="001115DF"/>
    <w:rsid w:val="001116F2"/>
    <w:rsid w:val="00111C0B"/>
    <w:rsid w:val="0011388E"/>
    <w:rsid w:val="00113E6A"/>
    <w:rsid w:val="00114278"/>
    <w:rsid w:val="00114506"/>
    <w:rsid w:val="0011498F"/>
    <w:rsid w:val="0011589E"/>
    <w:rsid w:val="00115939"/>
    <w:rsid w:val="00115CBA"/>
    <w:rsid w:val="0011616D"/>
    <w:rsid w:val="001164B6"/>
    <w:rsid w:val="00116710"/>
    <w:rsid w:val="00116FDC"/>
    <w:rsid w:val="00117B2C"/>
    <w:rsid w:val="00117C81"/>
    <w:rsid w:val="00117F7C"/>
    <w:rsid w:val="001217CA"/>
    <w:rsid w:val="00121A23"/>
    <w:rsid w:val="00122627"/>
    <w:rsid w:val="00122D01"/>
    <w:rsid w:val="0012306B"/>
    <w:rsid w:val="00123AA8"/>
    <w:rsid w:val="00123B7A"/>
    <w:rsid w:val="0012462F"/>
    <w:rsid w:val="00124980"/>
    <w:rsid w:val="00125572"/>
    <w:rsid w:val="0012628A"/>
    <w:rsid w:val="001262DA"/>
    <w:rsid w:val="00127100"/>
    <w:rsid w:val="0013037F"/>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188A"/>
    <w:rsid w:val="001424D1"/>
    <w:rsid w:val="0014313D"/>
    <w:rsid w:val="0014336A"/>
    <w:rsid w:val="0014409B"/>
    <w:rsid w:val="001449F6"/>
    <w:rsid w:val="00144CFF"/>
    <w:rsid w:val="0014501A"/>
    <w:rsid w:val="00145299"/>
    <w:rsid w:val="00145766"/>
    <w:rsid w:val="00145813"/>
    <w:rsid w:val="00145EA3"/>
    <w:rsid w:val="00146580"/>
    <w:rsid w:val="001467E2"/>
    <w:rsid w:val="00147627"/>
    <w:rsid w:val="00147AA1"/>
    <w:rsid w:val="00147BD3"/>
    <w:rsid w:val="00150022"/>
    <w:rsid w:val="001512E8"/>
    <w:rsid w:val="0015137A"/>
    <w:rsid w:val="00151AA4"/>
    <w:rsid w:val="00151FB5"/>
    <w:rsid w:val="0015201F"/>
    <w:rsid w:val="00152470"/>
    <w:rsid w:val="00152F72"/>
    <w:rsid w:val="00153751"/>
    <w:rsid w:val="00154BC4"/>
    <w:rsid w:val="00154D36"/>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473C"/>
    <w:rsid w:val="00164F48"/>
    <w:rsid w:val="00165258"/>
    <w:rsid w:val="001654D4"/>
    <w:rsid w:val="001655C9"/>
    <w:rsid w:val="00165F50"/>
    <w:rsid w:val="001662F8"/>
    <w:rsid w:val="00166E76"/>
    <w:rsid w:val="00167E9E"/>
    <w:rsid w:val="0017000F"/>
    <w:rsid w:val="001701DB"/>
    <w:rsid w:val="0017040A"/>
    <w:rsid w:val="00171087"/>
    <w:rsid w:val="00171465"/>
    <w:rsid w:val="00171510"/>
    <w:rsid w:val="0017154A"/>
    <w:rsid w:val="00171B55"/>
    <w:rsid w:val="00172320"/>
    <w:rsid w:val="00172B4D"/>
    <w:rsid w:val="00173315"/>
    <w:rsid w:val="001743D0"/>
    <w:rsid w:val="00174632"/>
    <w:rsid w:val="00174C6E"/>
    <w:rsid w:val="001766FA"/>
    <w:rsid w:val="001768CA"/>
    <w:rsid w:val="00176D35"/>
    <w:rsid w:val="00177F4F"/>
    <w:rsid w:val="0018188D"/>
    <w:rsid w:val="00181C56"/>
    <w:rsid w:val="00181CBD"/>
    <w:rsid w:val="00181EA9"/>
    <w:rsid w:val="00182319"/>
    <w:rsid w:val="0018246E"/>
    <w:rsid w:val="00182684"/>
    <w:rsid w:val="00182836"/>
    <w:rsid w:val="00182BA9"/>
    <w:rsid w:val="00182FA2"/>
    <w:rsid w:val="001834A0"/>
    <w:rsid w:val="00183AE2"/>
    <w:rsid w:val="00183CDA"/>
    <w:rsid w:val="00183E77"/>
    <w:rsid w:val="00184328"/>
    <w:rsid w:val="00184870"/>
    <w:rsid w:val="00186F6D"/>
    <w:rsid w:val="00187190"/>
    <w:rsid w:val="001873FD"/>
    <w:rsid w:val="00187637"/>
    <w:rsid w:val="00187C88"/>
    <w:rsid w:val="00187FB7"/>
    <w:rsid w:val="00190E2F"/>
    <w:rsid w:val="00191364"/>
    <w:rsid w:val="001917F8"/>
    <w:rsid w:val="00191996"/>
    <w:rsid w:val="00192A0D"/>
    <w:rsid w:val="00192DBF"/>
    <w:rsid w:val="00194375"/>
    <w:rsid w:val="001943B8"/>
    <w:rsid w:val="00194509"/>
    <w:rsid w:val="0019474B"/>
    <w:rsid w:val="001951A5"/>
    <w:rsid w:val="001951E3"/>
    <w:rsid w:val="001971BE"/>
    <w:rsid w:val="001A0DD0"/>
    <w:rsid w:val="001A0DED"/>
    <w:rsid w:val="001A186B"/>
    <w:rsid w:val="001A1A7A"/>
    <w:rsid w:val="001A1E5B"/>
    <w:rsid w:val="001A24C5"/>
    <w:rsid w:val="001A30AB"/>
    <w:rsid w:val="001A3166"/>
    <w:rsid w:val="001A3182"/>
    <w:rsid w:val="001A3D38"/>
    <w:rsid w:val="001A3EDE"/>
    <w:rsid w:val="001A40B5"/>
    <w:rsid w:val="001A4B8E"/>
    <w:rsid w:val="001A5142"/>
    <w:rsid w:val="001A6973"/>
    <w:rsid w:val="001A75CE"/>
    <w:rsid w:val="001B01DB"/>
    <w:rsid w:val="001B0402"/>
    <w:rsid w:val="001B17BA"/>
    <w:rsid w:val="001B17E3"/>
    <w:rsid w:val="001B1DCD"/>
    <w:rsid w:val="001B25DC"/>
    <w:rsid w:val="001B2609"/>
    <w:rsid w:val="001B3642"/>
    <w:rsid w:val="001B4381"/>
    <w:rsid w:val="001B49BB"/>
    <w:rsid w:val="001B519E"/>
    <w:rsid w:val="001B5670"/>
    <w:rsid w:val="001B5D49"/>
    <w:rsid w:val="001B614A"/>
    <w:rsid w:val="001B62EB"/>
    <w:rsid w:val="001B660C"/>
    <w:rsid w:val="001B67E8"/>
    <w:rsid w:val="001B6908"/>
    <w:rsid w:val="001B6D51"/>
    <w:rsid w:val="001B7425"/>
    <w:rsid w:val="001B773D"/>
    <w:rsid w:val="001B7E93"/>
    <w:rsid w:val="001B7F08"/>
    <w:rsid w:val="001C0DB6"/>
    <w:rsid w:val="001C1369"/>
    <w:rsid w:val="001C1B45"/>
    <w:rsid w:val="001C227C"/>
    <w:rsid w:val="001C2433"/>
    <w:rsid w:val="001C2FCC"/>
    <w:rsid w:val="001C3101"/>
    <w:rsid w:val="001C316F"/>
    <w:rsid w:val="001C32D9"/>
    <w:rsid w:val="001C364B"/>
    <w:rsid w:val="001C3702"/>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04AC"/>
    <w:rsid w:val="001E2D85"/>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2F15"/>
    <w:rsid w:val="001F3CE8"/>
    <w:rsid w:val="001F4725"/>
    <w:rsid w:val="001F4C5A"/>
    <w:rsid w:val="001F62C2"/>
    <w:rsid w:val="001F6AF5"/>
    <w:rsid w:val="001F6BB8"/>
    <w:rsid w:val="001F6CDF"/>
    <w:rsid w:val="001F73AA"/>
    <w:rsid w:val="001F7842"/>
    <w:rsid w:val="001F7D2C"/>
    <w:rsid w:val="001F7D53"/>
    <w:rsid w:val="0020006C"/>
    <w:rsid w:val="00200202"/>
    <w:rsid w:val="002009F6"/>
    <w:rsid w:val="00200A3B"/>
    <w:rsid w:val="00200A5D"/>
    <w:rsid w:val="002021D1"/>
    <w:rsid w:val="002037BF"/>
    <w:rsid w:val="0020395A"/>
    <w:rsid w:val="0020398B"/>
    <w:rsid w:val="00203B4E"/>
    <w:rsid w:val="00203C16"/>
    <w:rsid w:val="00203FC6"/>
    <w:rsid w:val="00204C5E"/>
    <w:rsid w:val="002057B3"/>
    <w:rsid w:val="00206653"/>
    <w:rsid w:val="00206C88"/>
    <w:rsid w:val="002078F9"/>
    <w:rsid w:val="0021002B"/>
    <w:rsid w:val="00210974"/>
    <w:rsid w:val="00211F3B"/>
    <w:rsid w:val="002122FE"/>
    <w:rsid w:val="0021272E"/>
    <w:rsid w:val="00212E28"/>
    <w:rsid w:val="00213DCF"/>
    <w:rsid w:val="00213EA7"/>
    <w:rsid w:val="00214F6E"/>
    <w:rsid w:val="0021521E"/>
    <w:rsid w:val="002213DD"/>
    <w:rsid w:val="00221A29"/>
    <w:rsid w:val="00222B4F"/>
    <w:rsid w:val="00223DB8"/>
    <w:rsid w:val="00224565"/>
    <w:rsid w:val="00224E9F"/>
    <w:rsid w:val="00225487"/>
    <w:rsid w:val="00225951"/>
    <w:rsid w:val="00225E7C"/>
    <w:rsid w:val="00226064"/>
    <w:rsid w:val="00226600"/>
    <w:rsid w:val="00227617"/>
    <w:rsid w:val="0022942A"/>
    <w:rsid w:val="0023026F"/>
    <w:rsid w:val="00230463"/>
    <w:rsid w:val="00230993"/>
    <w:rsid w:val="00231399"/>
    <w:rsid w:val="002316C6"/>
    <w:rsid w:val="00231A41"/>
    <w:rsid w:val="00231D0B"/>
    <w:rsid w:val="00231DB6"/>
    <w:rsid w:val="00231FE7"/>
    <w:rsid w:val="00232B9C"/>
    <w:rsid w:val="0023346F"/>
    <w:rsid w:val="002337A9"/>
    <w:rsid w:val="002337DA"/>
    <w:rsid w:val="00233880"/>
    <w:rsid w:val="00233EC4"/>
    <w:rsid w:val="002349D2"/>
    <w:rsid w:val="00234D3C"/>
    <w:rsid w:val="002355B3"/>
    <w:rsid w:val="0023601E"/>
    <w:rsid w:val="00236675"/>
    <w:rsid w:val="00236718"/>
    <w:rsid w:val="00237514"/>
    <w:rsid w:val="002401A2"/>
    <w:rsid w:val="0024056D"/>
    <w:rsid w:val="00240B62"/>
    <w:rsid w:val="00240DAF"/>
    <w:rsid w:val="0024171F"/>
    <w:rsid w:val="00241BAA"/>
    <w:rsid w:val="00242B89"/>
    <w:rsid w:val="00243BEE"/>
    <w:rsid w:val="00245454"/>
    <w:rsid w:val="00245510"/>
    <w:rsid w:val="00247FEE"/>
    <w:rsid w:val="00250BB7"/>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67F79"/>
    <w:rsid w:val="00269924"/>
    <w:rsid w:val="00270573"/>
    <w:rsid w:val="00273D95"/>
    <w:rsid w:val="00274366"/>
    <w:rsid w:val="0027486D"/>
    <w:rsid w:val="00274E00"/>
    <w:rsid w:val="00274E7A"/>
    <w:rsid w:val="00275182"/>
    <w:rsid w:val="00275374"/>
    <w:rsid w:val="0027546D"/>
    <w:rsid w:val="0027610A"/>
    <w:rsid w:val="00276153"/>
    <w:rsid w:val="002762FC"/>
    <w:rsid w:val="00276D25"/>
    <w:rsid w:val="0028033A"/>
    <w:rsid w:val="00280BB9"/>
    <w:rsid w:val="00280C58"/>
    <w:rsid w:val="002810E3"/>
    <w:rsid w:val="00281F17"/>
    <w:rsid w:val="00283389"/>
    <w:rsid w:val="0028379A"/>
    <w:rsid w:val="00283C99"/>
    <w:rsid w:val="0028425F"/>
    <w:rsid w:val="00284323"/>
    <w:rsid w:val="002852BB"/>
    <w:rsid w:val="0028619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12E"/>
    <w:rsid w:val="00294DA1"/>
    <w:rsid w:val="00295D1B"/>
    <w:rsid w:val="002963FB"/>
    <w:rsid w:val="00296AC1"/>
    <w:rsid w:val="00297842"/>
    <w:rsid w:val="0029B66C"/>
    <w:rsid w:val="002A0CA9"/>
    <w:rsid w:val="002A1D45"/>
    <w:rsid w:val="002A34FD"/>
    <w:rsid w:val="002A3517"/>
    <w:rsid w:val="002A3797"/>
    <w:rsid w:val="002A40B2"/>
    <w:rsid w:val="002A46A8"/>
    <w:rsid w:val="002A5CAE"/>
    <w:rsid w:val="002A626C"/>
    <w:rsid w:val="002A67FC"/>
    <w:rsid w:val="002A6855"/>
    <w:rsid w:val="002A6DE6"/>
    <w:rsid w:val="002A79B2"/>
    <w:rsid w:val="002A7C3F"/>
    <w:rsid w:val="002B01BC"/>
    <w:rsid w:val="002B036A"/>
    <w:rsid w:val="002B1189"/>
    <w:rsid w:val="002B1968"/>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2D2"/>
    <w:rsid w:val="002C15A5"/>
    <w:rsid w:val="002C20CE"/>
    <w:rsid w:val="002C23DF"/>
    <w:rsid w:val="002C2BA3"/>
    <w:rsid w:val="002C2BE7"/>
    <w:rsid w:val="002C2D9F"/>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5C0"/>
    <w:rsid w:val="002D5BAD"/>
    <w:rsid w:val="002D5E15"/>
    <w:rsid w:val="002D6B38"/>
    <w:rsid w:val="002D77BB"/>
    <w:rsid w:val="002D7B67"/>
    <w:rsid w:val="002D7CE4"/>
    <w:rsid w:val="002D7F06"/>
    <w:rsid w:val="002E085B"/>
    <w:rsid w:val="002E0B57"/>
    <w:rsid w:val="002E0C52"/>
    <w:rsid w:val="002E0E48"/>
    <w:rsid w:val="002E0E6D"/>
    <w:rsid w:val="002E13DD"/>
    <w:rsid w:val="002E1484"/>
    <w:rsid w:val="002E15A3"/>
    <w:rsid w:val="002E1C95"/>
    <w:rsid w:val="002E1F65"/>
    <w:rsid w:val="002E2E20"/>
    <w:rsid w:val="002E3261"/>
    <w:rsid w:val="002E3C46"/>
    <w:rsid w:val="002E4C96"/>
    <w:rsid w:val="002E4CC2"/>
    <w:rsid w:val="002E4D52"/>
    <w:rsid w:val="002E6B5F"/>
    <w:rsid w:val="002E6DCA"/>
    <w:rsid w:val="002E6E82"/>
    <w:rsid w:val="002E71D5"/>
    <w:rsid w:val="002E75F9"/>
    <w:rsid w:val="002F0AE6"/>
    <w:rsid w:val="002F1737"/>
    <w:rsid w:val="002F2161"/>
    <w:rsid w:val="002F2909"/>
    <w:rsid w:val="002F47DB"/>
    <w:rsid w:val="002F4977"/>
    <w:rsid w:val="002F4C5F"/>
    <w:rsid w:val="002F5481"/>
    <w:rsid w:val="002F55F2"/>
    <w:rsid w:val="002F5A17"/>
    <w:rsid w:val="002F5DAB"/>
    <w:rsid w:val="002F5DE6"/>
    <w:rsid w:val="002F6367"/>
    <w:rsid w:val="002F6C46"/>
    <w:rsid w:val="002F6E58"/>
    <w:rsid w:val="00300435"/>
    <w:rsid w:val="00300454"/>
    <w:rsid w:val="00300864"/>
    <w:rsid w:val="00300A2C"/>
    <w:rsid w:val="00300BAD"/>
    <w:rsid w:val="00300CE6"/>
    <w:rsid w:val="00303129"/>
    <w:rsid w:val="003041DD"/>
    <w:rsid w:val="00304428"/>
    <w:rsid w:val="003049B1"/>
    <w:rsid w:val="0030537C"/>
    <w:rsid w:val="0030648B"/>
    <w:rsid w:val="0030774D"/>
    <w:rsid w:val="00307853"/>
    <w:rsid w:val="003108D1"/>
    <w:rsid w:val="003117B5"/>
    <w:rsid w:val="003119F1"/>
    <w:rsid w:val="00311BF5"/>
    <w:rsid w:val="00311EE9"/>
    <w:rsid w:val="00311F92"/>
    <w:rsid w:val="003121CC"/>
    <w:rsid w:val="00312419"/>
    <w:rsid w:val="00312435"/>
    <w:rsid w:val="00313AAA"/>
    <w:rsid w:val="00313B50"/>
    <w:rsid w:val="003145AF"/>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10B"/>
    <w:rsid w:val="00325688"/>
    <w:rsid w:val="00325EA1"/>
    <w:rsid w:val="00325EC6"/>
    <w:rsid w:val="00326066"/>
    <w:rsid w:val="00326DCF"/>
    <w:rsid w:val="00327C6F"/>
    <w:rsid w:val="00330368"/>
    <w:rsid w:val="00330711"/>
    <w:rsid w:val="00330B67"/>
    <w:rsid w:val="00330BEE"/>
    <w:rsid w:val="00330D80"/>
    <w:rsid w:val="00330F68"/>
    <w:rsid w:val="00331F31"/>
    <w:rsid w:val="003324A4"/>
    <w:rsid w:val="003326F1"/>
    <w:rsid w:val="00332713"/>
    <w:rsid w:val="0033295B"/>
    <w:rsid w:val="00333B9F"/>
    <w:rsid w:val="0033451A"/>
    <w:rsid w:val="00334543"/>
    <w:rsid w:val="00334729"/>
    <w:rsid w:val="00334CDF"/>
    <w:rsid w:val="00335044"/>
    <w:rsid w:val="0033695A"/>
    <w:rsid w:val="00336D17"/>
    <w:rsid w:val="003370F2"/>
    <w:rsid w:val="00337163"/>
    <w:rsid w:val="0033722D"/>
    <w:rsid w:val="00337F45"/>
    <w:rsid w:val="003403D6"/>
    <w:rsid w:val="003408A3"/>
    <w:rsid w:val="00340CC0"/>
    <w:rsid w:val="00340E1F"/>
    <w:rsid w:val="00341A48"/>
    <w:rsid w:val="00341D1C"/>
    <w:rsid w:val="003422FC"/>
    <w:rsid w:val="00344E6F"/>
    <w:rsid w:val="00345191"/>
    <w:rsid w:val="00345318"/>
    <w:rsid w:val="00346BE3"/>
    <w:rsid w:val="0034709D"/>
    <w:rsid w:val="00347187"/>
    <w:rsid w:val="00347221"/>
    <w:rsid w:val="003477E9"/>
    <w:rsid w:val="00347816"/>
    <w:rsid w:val="00347A26"/>
    <w:rsid w:val="00347DD0"/>
    <w:rsid w:val="00347ECA"/>
    <w:rsid w:val="00351184"/>
    <w:rsid w:val="00351ECB"/>
    <w:rsid w:val="003525FA"/>
    <w:rsid w:val="00352AD2"/>
    <w:rsid w:val="003531FB"/>
    <w:rsid w:val="003537FE"/>
    <w:rsid w:val="00353ABC"/>
    <w:rsid w:val="00354110"/>
    <w:rsid w:val="00354295"/>
    <w:rsid w:val="00354D34"/>
    <w:rsid w:val="003550B7"/>
    <w:rsid w:val="00355849"/>
    <w:rsid w:val="0035648E"/>
    <w:rsid w:val="00356831"/>
    <w:rsid w:val="003576F6"/>
    <w:rsid w:val="00357A03"/>
    <w:rsid w:val="00360B58"/>
    <w:rsid w:val="00360D1D"/>
    <w:rsid w:val="00361870"/>
    <w:rsid w:val="003641B1"/>
    <w:rsid w:val="003641BE"/>
    <w:rsid w:val="00364379"/>
    <w:rsid w:val="003648B2"/>
    <w:rsid w:val="00364C9D"/>
    <w:rsid w:val="00365B72"/>
    <w:rsid w:val="00365DD9"/>
    <w:rsid w:val="003662E2"/>
    <w:rsid w:val="00366CBA"/>
    <w:rsid w:val="003679F7"/>
    <w:rsid w:val="00370381"/>
    <w:rsid w:val="00370E29"/>
    <w:rsid w:val="0037153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DA3"/>
    <w:rsid w:val="00383FE0"/>
    <w:rsid w:val="003842D1"/>
    <w:rsid w:val="00384732"/>
    <w:rsid w:val="00384B0B"/>
    <w:rsid w:val="00384DBC"/>
    <w:rsid w:val="003876A8"/>
    <w:rsid w:val="0038784D"/>
    <w:rsid w:val="00387E34"/>
    <w:rsid w:val="00387EED"/>
    <w:rsid w:val="00390688"/>
    <w:rsid w:val="00390B60"/>
    <w:rsid w:val="00391DAB"/>
    <w:rsid w:val="00392ABB"/>
    <w:rsid w:val="00393993"/>
    <w:rsid w:val="0039471A"/>
    <w:rsid w:val="003954FA"/>
    <w:rsid w:val="00395B5A"/>
    <w:rsid w:val="00395BD3"/>
    <w:rsid w:val="0039627C"/>
    <w:rsid w:val="00396DBE"/>
    <w:rsid w:val="0039733D"/>
    <w:rsid w:val="0039761D"/>
    <w:rsid w:val="00397923"/>
    <w:rsid w:val="00397EAC"/>
    <w:rsid w:val="003A0153"/>
    <w:rsid w:val="003A058D"/>
    <w:rsid w:val="003A0C9F"/>
    <w:rsid w:val="003A0ED3"/>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4D0"/>
    <w:rsid w:val="003A7C71"/>
    <w:rsid w:val="003B04B3"/>
    <w:rsid w:val="003B0740"/>
    <w:rsid w:val="003B1178"/>
    <w:rsid w:val="003B15C6"/>
    <w:rsid w:val="003B5E4A"/>
    <w:rsid w:val="003B6660"/>
    <w:rsid w:val="003B6C0C"/>
    <w:rsid w:val="003B7341"/>
    <w:rsid w:val="003B75DF"/>
    <w:rsid w:val="003C024E"/>
    <w:rsid w:val="003C02C3"/>
    <w:rsid w:val="003C09E2"/>
    <w:rsid w:val="003C13BB"/>
    <w:rsid w:val="003C14F2"/>
    <w:rsid w:val="003C158D"/>
    <w:rsid w:val="003C1A16"/>
    <w:rsid w:val="003C2276"/>
    <w:rsid w:val="003C2DC6"/>
    <w:rsid w:val="003C331D"/>
    <w:rsid w:val="003C370D"/>
    <w:rsid w:val="003C39B6"/>
    <w:rsid w:val="003C3E5A"/>
    <w:rsid w:val="003C47C5"/>
    <w:rsid w:val="003C48E6"/>
    <w:rsid w:val="003C51C3"/>
    <w:rsid w:val="003C530B"/>
    <w:rsid w:val="003C5FB5"/>
    <w:rsid w:val="003C701E"/>
    <w:rsid w:val="003C70B6"/>
    <w:rsid w:val="003C74C7"/>
    <w:rsid w:val="003C7692"/>
    <w:rsid w:val="003C7E3A"/>
    <w:rsid w:val="003C7FA1"/>
    <w:rsid w:val="003D0675"/>
    <w:rsid w:val="003D0BB4"/>
    <w:rsid w:val="003D0E0D"/>
    <w:rsid w:val="003D0EF3"/>
    <w:rsid w:val="003D132C"/>
    <w:rsid w:val="003D1DDD"/>
    <w:rsid w:val="003D1F19"/>
    <w:rsid w:val="003D2038"/>
    <w:rsid w:val="003D27E9"/>
    <w:rsid w:val="003D32D4"/>
    <w:rsid w:val="003D3985"/>
    <w:rsid w:val="003D3D1F"/>
    <w:rsid w:val="003D3D68"/>
    <w:rsid w:val="003D456D"/>
    <w:rsid w:val="003D4C96"/>
    <w:rsid w:val="003D4CAB"/>
    <w:rsid w:val="003D6A6A"/>
    <w:rsid w:val="003D6F4D"/>
    <w:rsid w:val="003D7E14"/>
    <w:rsid w:val="003E0FB4"/>
    <w:rsid w:val="003E1429"/>
    <w:rsid w:val="003E20A6"/>
    <w:rsid w:val="003E2616"/>
    <w:rsid w:val="003E2D77"/>
    <w:rsid w:val="003E378E"/>
    <w:rsid w:val="003E3F8E"/>
    <w:rsid w:val="003E40F8"/>
    <w:rsid w:val="003E51A0"/>
    <w:rsid w:val="003E5AAE"/>
    <w:rsid w:val="003E5AB1"/>
    <w:rsid w:val="003E5D2B"/>
    <w:rsid w:val="003E5EBF"/>
    <w:rsid w:val="003E61B2"/>
    <w:rsid w:val="003E67B9"/>
    <w:rsid w:val="003E6E2F"/>
    <w:rsid w:val="003E71B6"/>
    <w:rsid w:val="003E76A6"/>
    <w:rsid w:val="003F05F3"/>
    <w:rsid w:val="003F0BB7"/>
    <w:rsid w:val="003F0DD1"/>
    <w:rsid w:val="003F0E51"/>
    <w:rsid w:val="003F0E82"/>
    <w:rsid w:val="003F101C"/>
    <w:rsid w:val="003F1291"/>
    <w:rsid w:val="003F186E"/>
    <w:rsid w:val="003F279B"/>
    <w:rsid w:val="003F2C86"/>
    <w:rsid w:val="003F3667"/>
    <w:rsid w:val="003F3847"/>
    <w:rsid w:val="003F4011"/>
    <w:rsid w:val="003F43BF"/>
    <w:rsid w:val="003F4A20"/>
    <w:rsid w:val="003F6524"/>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07C09"/>
    <w:rsid w:val="00410ECB"/>
    <w:rsid w:val="00411003"/>
    <w:rsid w:val="00411443"/>
    <w:rsid w:val="00412175"/>
    <w:rsid w:val="00412846"/>
    <w:rsid w:val="004143DE"/>
    <w:rsid w:val="0041560D"/>
    <w:rsid w:val="00415652"/>
    <w:rsid w:val="00415CD3"/>
    <w:rsid w:val="00415DB1"/>
    <w:rsid w:val="00415F41"/>
    <w:rsid w:val="00416390"/>
    <w:rsid w:val="004168BF"/>
    <w:rsid w:val="00416BEE"/>
    <w:rsid w:val="004171EE"/>
    <w:rsid w:val="00417F1F"/>
    <w:rsid w:val="0042022E"/>
    <w:rsid w:val="00420255"/>
    <w:rsid w:val="004204C6"/>
    <w:rsid w:val="004206C6"/>
    <w:rsid w:val="00422371"/>
    <w:rsid w:val="004226D1"/>
    <w:rsid w:val="0042344E"/>
    <w:rsid w:val="00423B12"/>
    <w:rsid w:val="004248EF"/>
    <w:rsid w:val="0042529D"/>
    <w:rsid w:val="00425564"/>
    <w:rsid w:val="00425816"/>
    <w:rsid w:val="004263E5"/>
    <w:rsid w:val="00426577"/>
    <w:rsid w:val="004267A3"/>
    <w:rsid w:val="0042736E"/>
    <w:rsid w:val="00427F02"/>
    <w:rsid w:val="0042A389"/>
    <w:rsid w:val="00430309"/>
    <w:rsid w:val="00430CE9"/>
    <w:rsid w:val="00430D6B"/>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0E35"/>
    <w:rsid w:val="00441B3B"/>
    <w:rsid w:val="00442077"/>
    <w:rsid w:val="004425D4"/>
    <w:rsid w:val="004433B0"/>
    <w:rsid w:val="004434F1"/>
    <w:rsid w:val="00444028"/>
    <w:rsid w:val="00444A20"/>
    <w:rsid w:val="00444BE6"/>
    <w:rsid w:val="00444DCB"/>
    <w:rsid w:val="00445249"/>
    <w:rsid w:val="004455A7"/>
    <w:rsid w:val="004468D8"/>
    <w:rsid w:val="0045063F"/>
    <w:rsid w:val="004506A6"/>
    <w:rsid w:val="004508D8"/>
    <w:rsid w:val="004512D8"/>
    <w:rsid w:val="00452AF4"/>
    <w:rsid w:val="00452B0E"/>
    <w:rsid w:val="00453988"/>
    <w:rsid w:val="004540C1"/>
    <w:rsid w:val="004556D2"/>
    <w:rsid w:val="00455A5E"/>
    <w:rsid w:val="00457019"/>
    <w:rsid w:val="00457050"/>
    <w:rsid w:val="004570C9"/>
    <w:rsid w:val="00460C57"/>
    <w:rsid w:val="00461AFA"/>
    <w:rsid w:val="00461C11"/>
    <w:rsid w:val="00463ACF"/>
    <w:rsid w:val="00463D6B"/>
    <w:rsid w:val="00464206"/>
    <w:rsid w:val="004656AA"/>
    <w:rsid w:val="00466881"/>
    <w:rsid w:val="00467945"/>
    <w:rsid w:val="00470867"/>
    <w:rsid w:val="00471540"/>
    <w:rsid w:val="004715EC"/>
    <w:rsid w:val="00471D78"/>
    <w:rsid w:val="0047215C"/>
    <w:rsid w:val="0047230D"/>
    <w:rsid w:val="004739B5"/>
    <w:rsid w:val="004745EB"/>
    <w:rsid w:val="00474A41"/>
    <w:rsid w:val="004750C4"/>
    <w:rsid w:val="00475476"/>
    <w:rsid w:val="0047590C"/>
    <w:rsid w:val="00475D54"/>
    <w:rsid w:val="004763A0"/>
    <w:rsid w:val="00477756"/>
    <w:rsid w:val="00477B93"/>
    <w:rsid w:val="00477E08"/>
    <w:rsid w:val="00480316"/>
    <w:rsid w:val="004809A3"/>
    <w:rsid w:val="004809D4"/>
    <w:rsid w:val="00480C12"/>
    <w:rsid w:val="0048184C"/>
    <w:rsid w:val="00481E98"/>
    <w:rsid w:val="0048299E"/>
    <w:rsid w:val="00482F11"/>
    <w:rsid w:val="0048331B"/>
    <w:rsid w:val="004845C4"/>
    <w:rsid w:val="004847B1"/>
    <w:rsid w:val="00485698"/>
    <w:rsid w:val="00485978"/>
    <w:rsid w:val="00485A0C"/>
    <w:rsid w:val="00486346"/>
    <w:rsid w:val="00487861"/>
    <w:rsid w:val="00487E22"/>
    <w:rsid w:val="00487F88"/>
    <w:rsid w:val="004901D7"/>
    <w:rsid w:val="0049076A"/>
    <w:rsid w:val="004909EE"/>
    <w:rsid w:val="00491585"/>
    <w:rsid w:val="00491DD0"/>
    <w:rsid w:val="00491F55"/>
    <w:rsid w:val="00492C8F"/>
    <w:rsid w:val="004930F9"/>
    <w:rsid w:val="00493349"/>
    <w:rsid w:val="00493420"/>
    <w:rsid w:val="00493580"/>
    <w:rsid w:val="004937DD"/>
    <w:rsid w:val="00493906"/>
    <w:rsid w:val="00493A52"/>
    <w:rsid w:val="00493A9F"/>
    <w:rsid w:val="004946E5"/>
    <w:rsid w:val="0049475C"/>
    <w:rsid w:val="00494942"/>
    <w:rsid w:val="00494BA1"/>
    <w:rsid w:val="004950EE"/>
    <w:rsid w:val="0049604A"/>
    <w:rsid w:val="00496323"/>
    <w:rsid w:val="004969D4"/>
    <w:rsid w:val="004973C7"/>
    <w:rsid w:val="004975BE"/>
    <w:rsid w:val="00497C51"/>
    <w:rsid w:val="004A045E"/>
    <w:rsid w:val="004A05B6"/>
    <w:rsid w:val="004A17F7"/>
    <w:rsid w:val="004A1D86"/>
    <w:rsid w:val="004A2B40"/>
    <w:rsid w:val="004A37F7"/>
    <w:rsid w:val="004A3DE3"/>
    <w:rsid w:val="004A41F5"/>
    <w:rsid w:val="004A4219"/>
    <w:rsid w:val="004A53BD"/>
    <w:rsid w:val="004A5E2E"/>
    <w:rsid w:val="004A6419"/>
    <w:rsid w:val="004A667A"/>
    <w:rsid w:val="004A6BD8"/>
    <w:rsid w:val="004A6F0D"/>
    <w:rsid w:val="004A73B5"/>
    <w:rsid w:val="004A7AEE"/>
    <w:rsid w:val="004A7C39"/>
    <w:rsid w:val="004B0B7F"/>
    <w:rsid w:val="004B18C5"/>
    <w:rsid w:val="004B237A"/>
    <w:rsid w:val="004B2448"/>
    <w:rsid w:val="004B2DD4"/>
    <w:rsid w:val="004B4576"/>
    <w:rsid w:val="004B5187"/>
    <w:rsid w:val="004B58E7"/>
    <w:rsid w:val="004B6378"/>
    <w:rsid w:val="004B6B51"/>
    <w:rsid w:val="004B7333"/>
    <w:rsid w:val="004B7A73"/>
    <w:rsid w:val="004B7E0B"/>
    <w:rsid w:val="004C0B43"/>
    <w:rsid w:val="004C0FA2"/>
    <w:rsid w:val="004C1A44"/>
    <w:rsid w:val="004C1DBE"/>
    <w:rsid w:val="004C1FBA"/>
    <w:rsid w:val="004C2053"/>
    <w:rsid w:val="004C30D2"/>
    <w:rsid w:val="004C31F5"/>
    <w:rsid w:val="004C38D3"/>
    <w:rsid w:val="004C4892"/>
    <w:rsid w:val="004C5059"/>
    <w:rsid w:val="004C5073"/>
    <w:rsid w:val="004C51FE"/>
    <w:rsid w:val="004C6127"/>
    <w:rsid w:val="004C66C0"/>
    <w:rsid w:val="004C6762"/>
    <w:rsid w:val="004C6899"/>
    <w:rsid w:val="004C71F7"/>
    <w:rsid w:val="004C7D4E"/>
    <w:rsid w:val="004C7E74"/>
    <w:rsid w:val="004D055D"/>
    <w:rsid w:val="004D09CE"/>
    <w:rsid w:val="004D1297"/>
    <w:rsid w:val="004D229C"/>
    <w:rsid w:val="004D23D2"/>
    <w:rsid w:val="004D25AA"/>
    <w:rsid w:val="004D287B"/>
    <w:rsid w:val="004D3566"/>
    <w:rsid w:val="004D4093"/>
    <w:rsid w:val="004D4AF6"/>
    <w:rsid w:val="004D5501"/>
    <w:rsid w:val="004D587E"/>
    <w:rsid w:val="004D6648"/>
    <w:rsid w:val="004D6910"/>
    <w:rsid w:val="004D691A"/>
    <w:rsid w:val="004D6DC7"/>
    <w:rsid w:val="004D7658"/>
    <w:rsid w:val="004E0EDE"/>
    <w:rsid w:val="004E16FF"/>
    <w:rsid w:val="004E2BE0"/>
    <w:rsid w:val="004E30EF"/>
    <w:rsid w:val="004E4803"/>
    <w:rsid w:val="004E4BCE"/>
    <w:rsid w:val="004E5B38"/>
    <w:rsid w:val="004E5B6A"/>
    <w:rsid w:val="004E5C5E"/>
    <w:rsid w:val="004E5D5E"/>
    <w:rsid w:val="004E62D7"/>
    <w:rsid w:val="004E64B2"/>
    <w:rsid w:val="004E71D4"/>
    <w:rsid w:val="004E7329"/>
    <w:rsid w:val="004E734A"/>
    <w:rsid w:val="004E7378"/>
    <w:rsid w:val="004E73A9"/>
    <w:rsid w:val="004E7A56"/>
    <w:rsid w:val="004F06E8"/>
    <w:rsid w:val="004F1621"/>
    <w:rsid w:val="004F194D"/>
    <w:rsid w:val="004F1C77"/>
    <w:rsid w:val="004F2CA4"/>
    <w:rsid w:val="004F2D27"/>
    <w:rsid w:val="004F3085"/>
    <w:rsid w:val="004F36DE"/>
    <w:rsid w:val="004F47AD"/>
    <w:rsid w:val="004F4DEF"/>
    <w:rsid w:val="004F4E2F"/>
    <w:rsid w:val="004F5712"/>
    <w:rsid w:val="004F5720"/>
    <w:rsid w:val="004F5EE2"/>
    <w:rsid w:val="004F62E7"/>
    <w:rsid w:val="004F68D7"/>
    <w:rsid w:val="004F6E79"/>
    <w:rsid w:val="004F70E3"/>
    <w:rsid w:val="004F712F"/>
    <w:rsid w:val="004F77F9"/>
    <w:rsid w:val="0050108D"/>
    <w:rsid w:val="005010B3"/>
    <w:rsid w:val="00501581"/>
    <w:rsid w:val="00502755"/>
    <w:rsid w:val="0050365E"/>
    <w:rsid w:val="0050390E"/>
    <w:rsid w:val="0050425E"/>
    <w:rsid w:val="00504D92"/>
    <w:rsid w:val="00504FD0"/>
    <w:rsid w:val="00505339"/>
    <w:rsid w:val="00505684"/>
    <w:rsid w:val="0050616A"/>
    <w:rsid w:val="00506A90"/>
    <w:rsid w:val="00506B1C"/>
    <w:rsid w:val="005074B0"/>
    <w:rsid w:val="00507DEB"/>
    <w:rsid w:val="00507E28"/>
    <w:rsid w:val="00510573"/>
    <w:rsid w:val="005112A6"/>
    <w:rsid w:val="00511D22"/>
    <w:rsid w:val="0051220F"/>
    <w:rsid w:val="005128EA"/>
    <w:rsid w:val="00512A6C"/>
    <w:rsid w:val="00512AF1"/>
    <w:rsid w:val="005136D5"/>
    <w:rsid w:val="0051398E"/>
    <w:rsid w:val="005145C4"/>
    <w:rsid w:val="00514815"/>
    <w:rsid w:val="00514DEF"/>
    <w:rsid w:val="00515534"/>
    <w:rsid w:val="005156AE"/>
    <w:rsid w:val="00515CB4"/>
    <w:rsid w:val="00516169"/>
    <w:rsid w:val="00516479"/>
    <w:rsid w:val="005169A1"/>
    <w:rsid w:val="00516F74"/>
    <w:rsid w:val="00516F95"/>
    <w:rsid w:val="005178C0"/>
    <w:rsid w:val="00521495"/>
    <w:rsid w:val="00521580"/>
    <w:rsid w:val="0052202F"/>
    <w:rsid w:val="005224A3"/>
    <w:rsid w:val="005227F5"/>
    <w:rsid w:val="005233BF"/>
    <w:rsid w:val="00523FF8"/>
    <w:rsid w:val="00524188"/>
    <w:rsid w:val="00524B95"/>
    <w:rsid w:val="005252E8"/>
    <w:rsid w:val="005257C8"/>
    <w:rsid w:val="0052580E"/>
    <w:rsid w:val="0052592F"/>
    <w:rsid w:val="00525AE3"/>
    <w:rsid w:val="005261D2"/>
    <w:rsid w:val="00526581"/>
    <w:rsid w:val="00526770"/>
    <w:rsid w:val="00526FD1"/>
    <w:rsid w:val="005275EA"/>
    <w:rsid w:val="005276EF"/>
    <w:rsid w:val="00527E1A"/>
    <w:rsid w:val="00530CE5"/>
    <w:rsid w:val="00531838"/>
    <w:rsid w:val="00531ACF"/>
    <w:rsid w:val="00531E60"/>
    <w:rsid w:val="0053200A"/>
    <w:rsid w:val="005326FE"/>
    <w:rsid w:val="00532F7E"/>
    <w:rsid w:val="00532FB4"/>
    <w:rsid w:val="00533726"/>
    <w:rsid w:val="0053411D"/>
    <w:rsid w:val="005343D8"/>
    <w:rsid w:val="00534463"/>
    <w:rsid w:val="0053483A"/>
    <w:rsid w:val="005350AC"/>
    <w:rsid w:val="0053534E"/>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E0B"/>
    <w:rsid w:val="005425EE"/>
    <w:rsid w:val="00542AC7"/>
    <w:rsid w:val="00542B97"/>
    <w:rsid w:val="00542EF6"/>
    <w:rsid w:val="0054300B"/>
    <w:rsid w:val="00543596"/>
    <w:rsid w:val="005439D8"/>
    <w:rsid w:val="0054429A"/>
    <w:rsid w:val="00545AFD"/>
    <w:rsid w:val="005464D7"/>
    <w:rsid w:val="005464DE"/>
    <w:rsid w:val="00546792"/>
    <w:rsid w:val="005471F0"/>
    <w:rsid w:val="005475C3"/>
    <w:rsid w:val="0054765A"/>
    <w:rsid w:val="00547F3A"/>
    <w:rsid w:val="0055081C"/>
    <w:rsid w:val="005513FF"/>
    <w:rsid w:val="00552814"/>
    <w:rsid w:val="005545E9"/>
    <w:rsid w:val="005564D1"/>
    <w:rsid w:val="00556546"/>
    <w:rsid w:val="00556886"/>
    <w:rsid w:val="005579F4"/>
    <w:rsid w:val="00560299"/>
    <w:rsid w:val="005602BA"/>
    <w:rsid w:val="00560FE9"/>
    <w:rsid w:val="00561611"/>
    <w:rsid w:val="00561976"/>
    <w:rsid w:val="00561982"/>
    <w:rsid w:val="00561E01"/>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52F"/>
    <w:rsid w:val="00572A21"/>
    <w:rsid w:val="00572BD7"/>
    <w:rsid w:val="00572D52"/>
    <w:rsid w:val="00573AAF"/>
    <w:rsid w:val="005750AA"/>
    <w:rsid w:val="0057546E"/>
    <w:rsid w:val="0057572D"/>
    <w:rsid w:val="005758E3"/>
    <w:rsid w:val="00575C69"/>
    <w:rsid w:val="0057753C"/>
    <w:rsid w:val="00580B60"/>
    <w:rsid w:val="00580E5E"/>
    <w:rsid w:val="0058188E"/>
    <w:rsid w:val="00581A9B"/>
    <w:rsid w:val="00581D1A"/>
    <w:rsid w:val="00582B6D"/>
    <w:rsid w:val="005832C8"/>
    <w:rsid w:val="00583C41"/>
    <w:rsid w:val="00583E65"/>
    <w:rsid w:val="00583F3E"/>
    <w:rsid w:val="00583FCE"/>
    <w:rsid w:val="00584141"/>
    <w:rsid w:val="00585299"/>
    <w:rsid w:val="005853CC"/>
    <w:rsid w:val="00585738"/>
    <w:rsid w:val="00585A1B"/>
    <w:rsid w:val="0058639F"/>
    <w:rsid w:val="005867E9"/>
    <w:rsid w:val="00587517"/>
    <w:rsid w:val="005876D0"/>
    <w:rsid w:val="005877B0"/>
    <w:rsid w:val="00587AF0"/>
    <w:rsid w:val="00587EAB"/>
    <w:rsid w:val="00587EAF"/>
    <w:rsid w:val="00590ABD"/>
    <w:rsid w:val="00591B22"/>
    <w:rsid w:val="005922BE"/>
    <w:rsid w:val="00592BA1"/>
    <w:rsid w:val="00593035"/>
    <w:rsid w:val="005935D9"/>
    <w:rsid w:val="00595A7D"/>
    <w:rsid w:val="00596A32"/>
    <w:rsid w:val="0059712F"/>
    <w:rsid w:val="00597741"/>
    <w:rsid w:val="005A0B1F"/>
    <w:rsid w:val="005A0DCF"/>
    <w:rsid w:val="005A14F7"/>
    <w:rsid w:val="005A1BD5"/>
    <w:rsid w:val="005A1E7F"/>
    <w:rsid w:val="005A1EAC"/>
    <w:rsid w:val="005A1F4A"/>
    <w:rsid w:val="005A36E5"/>
    <w:rsid w:val="005A37E7"/>
    <w:rsid w:val="005A59FE"/>
    <w:rsid w:val="005A5FF9"/>
    <w:rsid w:val="005A6276"/>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6400"/>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145"/>
    <w:rsid w:val="005C6937"/>
    <w:rsid w:val="005C6D0B"/>
    <w:rsid w:val="005C77FF"/>
    <w:rsid w:val="005D00BB"/>
    <w:rsid w:val="005D00EE"/>
    <w:rsid w:val="005D03ED"/>
    <w:rsid w:val="005D0AEF"/>
    <w:rsid w:val="005D0C1D"/>
    <w:rsid w:val="005D0FFA"/>
    <w:rsid w:val="005D132A"/>
    <w:rsid w:val="005D15B5"/>
    <w:rsid w:val="005D1F39"/>
    <w:rsid w:val="005D2330"/>
    <w:rsid w:val="005D270E"/>
    <w:rsid w:val="005D2E21"/>
    <w:rsid w:val="005D3066"/>
    <w:rsid w:val="005D3CBA"/>
    <w:rsid w:val="005D4F21"/>
    <w:rsid w:val="005D5ECF"/>
    <w:rsid w:val="005D603A"/>
    <w:rsid w:val="005D6174"/>
    <w:rsid w:val="005D72D8"/>
    <w:rsid w:val="005D7509"/>
    <w:rsid w:val="005D7C26"/>
    <w:rsid w:val="005D7C7C"/>
    <w:rsid w:val="005DCE63"/>
    <w:rsid w:val="005E012F"/>
    <w:rsid w:val="005E05C3"/>
    <w:rsid w:val="005E08BC"/>
    <w:rsid w:val="005E0F9D"/>
    <w:rsid w:val="005E1505"/>
    <w:rsid w:val="005E15CA"/>
    <w:rsid w:val="005E2397"/>
    <w:rsid w:val="005E2A68"/>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C9D"/>
    <w:rsid w:val="005F5FEA"/>
    <w:rsid w:val="005F6399"/>
    <w:rsid w:val="005F67F8"/>
    <w:rsid w:val="005F745E"/>
    <w:rsid w:val="005F74A5"/>
    <w:rsid w:val="005F7710"/>
    <w:rsid w:val="005F7989"/>
    <w:rsid w:val="00600007"/>
    <w:rsid w:val="006000FF"/>
    <w:rsid w:val="00600875"/>
    <w:rsid w:val="00600A23"/>
    <w:rsid w:val="00601ABE"/>
    <w:rsid w:val="00601CD1"/>
    <w:rsid w:val="0060252E"/>
    <w:rsid w:val="006025B0"/>
    <w:rsid w:val="00604297"/>
    <w:rsid w:val="00605B6D"/>
    <w:rsid w:val="0060613D"/>
    <w:rsid w:val="00606798"/>
    <w:rsid w:val="00606AD1"/>
    <w:rsid w:val="00606D00"/>
    <w:rsid w:val="00607656"/>
    <w:rsid w:val="00607A1C"/>
    <w:rsid w:val="00607CAC"/>
    <w:rsid w:val="00607E99"/>
    <w:rsid w:val="00607F09"/>
    <w:rsid w:val="0061059B"/>
    <w:rsid w:val="00610B0F"/>
    <w:rsid w:val="0061141E"/>
    <w:rsid w:val="00611A3C"/>
    <w:rsid w:val="00612299"/>
    <w:rsid w:val="006125A4"/>
    <w:rsid w:val="00612B5E"/>
    <w:rsid w:val="00613541"/>
    <w:rsid w:val="00614007"/>
    <w:rsid w:val="0061680F"/>
    <w:rsid w:val="0061701B"/>
    <w:rsid w:val="006171D1"/>
    <w:rsid w:val="0061742D"/>
    <w:rsid w:val="006176E6"/>
    <w:rsid w:val="00617B4A"/>
    <w:rsid w:val="00620475"/>
    <w:rsid w:val="00620B97"/>
    <w:rsid w:val="00621552"/>
    <w:rsid w:val="00621745"/>
    <w:rsid w:val="0062178D"/>
    <w:rsid w:val="00622681"/>
    <w:rsid w:val="00622EA5"/>
    <w:rsid w:val="0062375B"/>
    <w:rsid w:val="0062419F"/>
    <w:rsid w:val="00624C10"/>
    <w:rsid w:val="00625154"/>
    <w:rsid w:val="0062549E"/>
    <w:rsid w:val="006268E3"/>
    <w:rsid w:val="00627291"/>
    <w:rsid w:val="00627439"/>
    <w:rsid w:val="0062771A"/>
    <w:rsid w:val="00627A7D"/>
    <w:rsid w:val="0063053D"/>
    <w:rsid w:val="00630770"/>
    <w:rsid w:val="006317F0"/>
    <w:rsid w:val="00631AE8"/>
    <w:rsid w:val="00633602"/>
    <w:rsid w:val="00633B08"/>
    <w:rsid w:val="00633F01"/>
    <w:rsid w:val="0063459E"/>
    <w:rsid w:val="0063462A"/>
    <w:rsid w:val="0063483B"/>
    <w:rsid w:val="00634BF4"/>
    <w:rsid w:val="00635197"/>
    <w:rsid w:val="00635DE0"/>
    <w:rsid w:val="0063620A"/>
    <w:rsid w:val="00636C18"/>
    <w:rsid w:val="00636E4E"/>
    <w:rsid w:val="00636EBF"/>
    <w:rsid w:val="00637A7D"/>
    <w:rsid w:val="00637BD4"/>
    <w:rsid w:val="00637E8A"/>
    <w:rsid w:val="00640A33"/>
    <w:rsid w:val="00640D11"/>
    <w:rsid w:val="00640E8E"/>
    <w:rsid w:val="006425A3"/>
    <w:rsid w:val="00642A55"/>
    <w:rsid w:val="00642E90"/>
    <w:rsid w:val="006434ED"/>
    <w:rsid w:val="006437C5"/>
    <w:rsid w:val="0064391D"/>
    <w:rsid w:val="006441A4"/>
    <w:rsid w:val="00644916"/>
    <w:rsid w:val="00644B6D"/>
    <w:rsid w:val="00644E8B"/>
    <w:rsid w:val="00645286"/>
    <w:rsid w:val="0064547F"/>
    <w:rsid w:val="00645539"/>
    <w:rsid w:val="006456DA"/>
    <w:rsid w:val="006458CD"/>
    <w:rsid w:val="00646A30"/>
    <w:rsid w:val="00646B8A"/>
    <w:rsid w:val="0064745B"/>
    <w:rsid w:val="006477B9"/>
    <w:rsid w:val="006505C6"/>
    <w:rsid w:val="0065061D"/>
    <w:rsid w:val="006506FE"/>
    <w:rsid w:val="006512BC"/>
    <w:rsid w:val="0065196D"/>
    <w:rsid w:val="00651D76"/>
    <w:rsid w:val="00651DCD"/>
    <w:rsid w:val="00653460"/>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093"/>
    <w:rsid w:val="00665C77"/>
    <w:rsid w:val="00665F3C"/>
    <w:rsid w:val="00666540"/>
    <w:rsid w:val="00666552"/>
    <w:rsid w:val="0066708F"/>
    <w:rsid w:val="00667D48"/>
    <w:rsid w:val="00667E4C"/>
    <w:rsid w:val="0067117E"/>
    <w:rsid w:val="00671A82"/>
    <w:rsid w:val="00671C63"/>
    <w:rsid w:val="00672116"/>
    <w:rsid w:val="006722C2"/>
    <w:rsid w:val="0067291F"/>
    <w:rsid w:val="00673A33"/>
    <w:rsid w:val="00674F82"/>
    <w:rsid w:val="0067545A"/>
    <w:rsid w:val="00675A12"/>
    <w:rsid w:val="00676400"/>
    <w:rsid w:val="006765CD"/>
    <w:rsid w:val="00677765"/>
    <w:rsid w:val="00677A26"/>
    <w:rsid w:val="006804CA"/>
    <w:rsid w:val="00680608"/>
    <w:rsid w:val="00680743"/>
    <w:rsid w:val="00681425"/>
    <w:rsid w:val="006815A2"/>
    <w:rsid w:val="006820F3"/>
    <w:rsid w:val="00682521"/>
    <w:rsid w:val="00682866"/>
    <w:rsid w:val="00683672"/>
    <w:rsid w:val="00683F94"/>
    <w:rsid w:val="00684211"/>
    <w:rsid w:val="00684C9B"/>
    <w:rsid w:val="00685BA0"/>
    <w:rsid w:val="00686151"/>
    <w:rsid w:val="00686BE6"/>
    <w:rsid w:val="00686CE2"/>
    <w:rsid w:val="00687A6F"/>
    <w:rsid w:val="00687E47"/>
    <w:rsid w:val="0069000A"/>
    <w:rsid w:val="0069045A"/>
    <w:rsid w:val="006905EA"/>
    <w:rsid w:val="0069064E"/>
    <w:rsid w:val="006906C9"/>
    <w:rsid w:val="00690DB0"/>
    <w:rsid w:val="00690FEF"/>
    <w:rsid w:val="00691581"/>
    <w:rsid w:val="00691B6F"/>
    <w:rsid w:val="00691C50"/>
    <w:rsid w:val="006923A0"/>
    <w:rsid w:val="00692434"/>
    <w:rsid w:val="006929F1"/>
    <w:rsid w:val="006932E5"/>
    <w:rsid w:val="00693518"/>
    <w:rsid w:val="00693A69"/>
    <w:rsid w:val="00693D72"/>
    <w:rsid w:val="00694534"/>
    <w:rsid w:val="0069462D"/>
    <w:rsid w:val="00694A3C"/>
    <w:rsid w:val="00694D71"/>
    <w:rsid w:val="00694FC2"/>
    <w:rsid w:val="00695C3A"/>
    <w:rsid w:val="00695FC0"/>
    <w:rsid w:val="006960D3"/>
    <w:rsid w:val="006963B9"/>
    <w:rsid w:val="006968BC"/>
    <w:rsid w:val="00697507"/>
    <w:rsid w:val="006A0582"/>
    <w:rsid w:val="006A09F3"/>
    <w:rsid w:val="006A0DB5"/>
    <w:rsid w:val="006A0DFF"/>
    <w:rsid w:val="006A0FDB"/>
    <w:rsid w:val="006A1CE7"/>
    <w:rsid w:val="006A20FE"/>
    <w:rsid w:val="006A3129"/>
    <w:rsid w:val="006A3459"/>
    <w:rsid w:val="006A37C3"/>
    <w:rsid w:val="006A3909"/>
    <w:rsid w:val="006A481D"/>
    <w:rsid w:val="006A49B0"/>
    <w:rsid w:val="006A5099"/>
    <w:rsid w:val="006A5E0D"/>
    <w:rsid w:val="006A6984"/>
    <w:rsid w:val="006A6F87"/>
    <w:rsid w:val="006A6FDE"/>
    <w:rsid w:val="006ACC76"/>
    <w:rsid w:val="006B0956"/>
    <w:rsid w:val="006B1E63"/>
    <w:rsid w:val="006B2874"/>
    <w:rsid w:val="006B2C2A"/>
    <w:rsid w:val="006B2FFE"/>
    <w:rsid w:val="006B3E24"/>
    <w:rsid w:val="006B431B"/>
    <w:rsid w:val="006B48D8"/>
    <w:rsid w:val="006B497D"/>
    <w:rsid w:val="006B49B8"/>
    <w:rsid w:val="006B4B46"/>
    <w:rsid w:val="006B4E0C"/>
    <w:rsid w:val="006B4F9A"/>
    <w:rsid w:val="006B5BAB"/>
    <w:rsid w:val="006B60E9"/>
    <w:rsid w:val="006B65EB"/>
    <w:rsid w:val="006B7BC3"/>
    <w:rsid w:val="006C026C"/>
    <w:rsid w:val="006C0425"/>
    <w:rsid w:val="006C0757"/>
    <w:rsid w:val="006C0880"/>
    <w:rsid w:val="006C0EA0"/>
    <w:rsid w:val="006C1321"/>
    <w:rsid w:val="006C170C"/>
    <w:rsid w:val="006C18C1"/>
    <w:rsid w:val="006C18E4"/>
    <w:rsid w:val="006C22F7"/>
    <w:rsid w:val="006C3C44"/>
    <w:rsid w:val="006C3E49"/>
    <w:rsid w:val="006C3FF2"/>
    <w:rsid w:val="006C53AC"/>
    <w:rsid w:val="006C5882"/>
    <w:rsid w:val="006C5E94"/>
    <w:rsid w:val="006C6498"/>
    <w:rsid w:val="006C6C9E"/>
    <w:rsid w:val="006C71F1"/>
    <w:rsid w:val="006C785B"/>
    <w:rsid w:val="006C79C3"/>
    <w:rsid w:val="006C7C78"/>
    <w:rsid w:val="006D11E0"/>
    <w:rsid w:val="006D430C"/>
    <w:rsid w:val="006D4595"/>
    <w:rsid w:val="006D46AD"/>
    <w:rsid w:val="006D49EC"/>
    <w:rsid w:val="006D4E4A"/>
    <w:rsid w:val="006D5384"/>
    <w:rsid w:val="006D5A1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86"/>
    <w:rsid w:val="006E30D8"/>
    <w:rsid w:val="006E3379"/>
    <w:rsid w:val="006E33FD"/>
    <w:rsid w:val="006E351A"/>
    <w:rsid w:val="006E3B91"/>
    <w:rsid w:val="006E47DF"/>
    <w:rsid w:val="006E5865"/>
    <w:rsid w:val="006E5A8B"/>
    <w:rsid w:val="006E5D94"/>
    <w:rsid w:val="006E6447"/>
    <w:rsid w:val="006E6A95"/>
    <w:rsid w:val="006E6B7A"/>
    <w:rsid w:val="006E6E02"/>
    <w:rsid w:val="006E7285"/>
    <w:rsid w:val="006E74E5"/>
    <w:rsid w:val="006E75AE"/>
    <w:rsid w:val="006F0299"/>
    <w:rsid w:val="006F068A"/>
    <w:rsid w:val="006F17CC"/>
    <w:rsid w:val="006F17ED"/>
    <w:rsid w:val="006F270C"/>
    <w:rsid w:val="006F2B4E"/>
    <w:rsid w:val="006F2EC6"/>
    <w:rsid w:val="006F3FBD"/>
    <w:rsid w:val="006F534A"/>
    <w:rsid w:val="006F5AC1"/>
    <w:rsid w:val="006F5FC3"/>
    <w:rsid w:val="006F705B"/>
    <w:rsid w:val="006F7791"/>
    <w:rsid w:val="007000B4"/>
    <w:rsid w:val="0070032B"/>
    <w:rsid w:val="007006EF"/>
    <w:rsid w:val="007009DC"/>
    <w:rsid w:val="00703364"/>
    <w:rsid w:val="007038A9"/>
    <w:rsid w:val="00703DD2"/>
    <w:rsid w:val="0070415E"/>
    <w:rsid w:val="00704839"/>
    <w:rsid w:val="007058DC"/>
    <w:rsid w:val="0070596D"/>
    <w:rsid w:val="007068FE"/>
    <w:rsid w:val="0070694B"/>
    <w:rsid w:val="00706BE0"/>
    <w:rsid w:val="00707243"/>
    <w:rsid w:val="00707F26"/>
    <w:rsid w:val="007101C9"/>
    <w:rsid w:val="007104EF"/>
    <w:rsid w:val="00710A9F"/>
    <w:rsid w:val="00710C93"/>
    <w:rsid w:val="00711B35"/>
    <w:rsid w:val="00711B40"/>
    <w:rsid w:val="00711E8D"/>
    <w:rsid w:val="007124BC"/>
    <w:rsid w:val="007124E8"/>
    <w:rsid w:val="00712B84"/>
    <w:rsid w:val="00712B8E"/>
    <w:rsid w:val="00712CA4"/>
    <w:rsid w:val="00712F1B"/>
    <w:rsid w:val="00712F96"/>
    <w:rsid w:val="00713207"/>
    <w:rsid w:val="00713689"/>
    <w:rsid w:val="007136B1"/>
    <w:rsid w:val="00713994"/>
    <w:rsid w:val="00714149"/>
    <w:rsid w:val="00714303"/>
    <w:rsid w:val="00714653"/>
    <w:rsid w:val="0071473F"/>
    <w:rsid w:val="00715694"/>
    <w:rsid w:val="007167BE"/>
    <w:rsid w:val="00716DF7"/>
    <w:rsid w:val="007171CF"/>
    <w:rsid w:val="007179CA"/>
    <w:rsid w:val="00717A5D"/>
    <w:rsid w:val="007209A5"/>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4F9"/>
    <w:rsid w:val="00725B90"/>
    <w:rsid w:val="0072655D"/>
    <w:rsid w:val="00726AD6"/>
    <w:rsid w:val="00727696"/>
    <w:rsid w:val="007277EA"/>
    <w:rsid w:val="00727A33"/>
    <w:rsid w:val="00727FCC"/>
    <w:rsid w:val="00730B93"/>
    <w:rsid w:val="007313A9"/>
    <w:rsid w:val="007319B3"/>
    <w:rsid w:val="00732201"/>
    <w:rsid w:val="00732823"/>
    <w:rsid w:val="00732C87"/>
    <w:rsid w:val="00733814"/>
    <w:rsid w:val="00733B57"/>
    <w:rsid w:val="00733D9D"/>
    <w:rsid w:val="00734329"/>
    <w:rsid w:val="00734ECC"/>
    <w:rsid w:val="00736855"/>
    <w:rsid w:val="0073691D"/>
    <w:rsid w:val="00736964"/>
    <w:rsid w:val="00736D84"/>
    <w:rsid w:val="00736F37"/>
    <w:rsid w:val="00737361"/>
    <w:rsid w:val="007373D4"/>
    <w:rsid w:val="00737685"/>
    <w:rsid w:val="00737D5C"/>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47CD4"/>
    <w:rsid w:val="007516E1"/>
    <w:rsid w:val="00751A5F"/>
    <w:rsid w:val="00751E9A"/>
    <w:rsid w:val="007527A2"/>
    <w:rsid w:val="007528CF"/>
    <w:rsid w:val="00752CD7"/>
    <w:rsid w:val="00755564"/>
    <w:rsid w:val="00755B38"/>
    <w:rsid w:val="00756210"/>
    <w:rsid w:val="00756453"/>
    <w:rsid w:val="00756715"/>
    <w:rsid w:val="00756AE0"/>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C74"/>
    <w:rsid w:val="00766ECA"/>
    <w:rsid w:val="00771081"/>
    <w:rsid w:val="00771698"/>
    <w:rsid w:val="007718A7"/>
    <w:rsid w:val="00771A2C"/>
    <w:rsid w:val="007722FA"/>
    <w:rsid w:val="007725A3"/>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0ECB"/>
    <w:rsid w:val="0078163D"/>
    <w:rsid w:val="00781F19"/>
    <w:rsid w:val="0078205C"/>
    <w:rsid w:val="0078212C"/>
    <w:rsid w:val="007822A8"/>
    <w:rsid w:val="00782384"/>
    <w:rsid w:val="00782FB6"/>
    <w:rsid w:val="00783688"/>
    <w:rsid w:val="00784779"/>
    <w:rsid w:val="00785049"/>
    <w:rsid w:val="00785E5C"/>
    <w:rsid w:val="007870E1"/>
    <w:rsid w:val="00787548"/>
    <w:rsid w:val="00787640"/>
    <w:rsid w:val="00787821"/>
    <w:rsid w:val="0079023A"/>
    <w:rsid w:val="00791777"/>
    <w:rsid w:val="00791D66"/>
    <w:rsid w:val="00792431"/>
    <w:rsid w:val="00792F0F"/>
    <w:rsid w:val="007934CC"/>
    <w:rsid w:val="00793FC6"/>
    <w:rsid w:val="007953DD"/>
    <w:rsid w:val="00796C31"/>
    <w:rsid w:val="00796FB7"/>
    <w:rsid w:val="0079709D"/>
    <w:rsid w:val="007A013D"/>
    <w:rsid w:val="007A0E9E"/>
    <w:rsid w:val="007A1449"/>
    <w:rsid w:val="007A294C"/>
    <w:rsid w:val="007A2CE2"/>
    <w:rsid w:val="007A32B1"/>
    <w:rsid w:val="007A33E6"/>
    <w:rsid w:val="007A3C61"/>
    <w:rsid w:val="007A3D10"/>
    <w:rsid w:val="007A3F74"/>
    <w:rsid w:val="007A4DBB"/>
    <w:rsid w:val="007A58CD"/>
    <w:rsid w:val="007A598F"/>
    <w:rsid w:val="007A59A5"/>
    <w:rsid w:val="007A6429"/>
    <w:rsid w:val="007A6EBD"/>
    <w:rsid w:val="007A74EA"/>
    <w:rsid w:val="007A7A4F"/>
    <w:rsid w:val="007B0376"/>
    <w:rsid w:val="007B18BC"/>
    <w:rsid w:val="007B21C7"/>
    <w:rsid w:val="007B223F"/>
    <w:rsid w:val="007B2D46"/>
    <w:rsid w:val="007B2FB8"/>
    <w:rsid w:val="007B3166"/>
    <w:rsid w:val="007B338B"/>
    <w:rsid w:val="007B39AE"/>
    <w:rsid w:val="007B39B5"/>
    <w:rsid w:val="007B3B04"/>
    <w:rsid w:val="007B3D17"/>
    <w:rsid w:val="007B3E1F"/>
    <w:rsid w:val="007B41B0"/>
    <w:rsid w:val="007B4286"/>
    <w:rsid w:val="007B4618"/>
    <w:rsid w:val="007B484C"/>
    <w:rsid w:val="007B5079"/>
    <w:rsid w:val="007B577F"/>
    <w:rsid w:val="007B611D"/>
    <w:rsid w:val="007B6866"/>
    <w:rsid w:val="007C017B"/>
    <w:rsid w:val="007C04BC"/>
    <w:rsid w:val="007C0580"/>
    <w:rsid w:val="007C0C21"/>
    <w:rsid w:val="007C0EBD"/>
    <w:rsid w:val="007C197D"/>
    <w:rsid w:val="007C1E0E"/>
    <w:rsid w:val="007C284C"/>
    <w:rsid w:val="007C288C"/>
    <w:rsid w:val="007C3368"/>
    <w:rsid w:val="007C4540"/>
    <w:rsid w:val="007C483D"/>
    <w:rsid w:val="007C5033"/>
    <w:rsid w:val="007C53F5"/>
    <w:rsid w:val="007C72AF"/>
    <w:rsid w:val="007D00A4"/>
    <w:rsid w:val="007D098E"/>
    <w:rsid w:val="007D0CC9"/>
    <w:rsid w:val="007D0F9F"/>
    <w:rsid w:val="007D0FA8"/>
    <w:rsid w:val="007D1376"/>
    <w:rsid w:val="007D1947"/>
    <w:rsid w:val="007D1AC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7B"/>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2E2C"/>
    <w:rsid w:val="007F39F1"/>
    <w:rsid w:val="007F3CAB"/>
    <w:rsid w:val="007F48D5"/>
    <w:rsid w:val="007F4DE7"/>
    <w:rsid w:val="007F5526"/>
    <w:rsid w:val="007F5CB1"/>
    <w:rsid w:val="007F6090"/>
    <w:rsid w:val="007F6AF9"/>
    <w:rsid w:val="007F7192"/>
    <w:rsid w:val="007F7698"/>
    <w:rsid w:val="008003F3"/>
    <w:rsid w:val="00800A07"/>
    <w:rsid w:val="008010EC"/>
    <w:rsid w:val="008012DE"/>
    <w:rsid w:val="008013B5"/>
    <w:rsid w:val="00801D94"/>
    <w:rsid w:val="00801FC9"/>
    <w:rsid w:val="008034C7"/>
    <w:rsid w:val="00803CCA"/>
    <w:rsid w:val="00803CE1"/>
    <w:rsid w:val="00803E4D"/>
    <w:rsid w:val="00804733"/>
    <w:rsid w:val="008048AE"/>
    <w:rsid w:val="00804DE3"/>
    <w:rsid w:val="00804E78"/>
    <w:rsid w:val="008052E7"/>
    <w:rsid w:val="00805D3E"/>
    <w:rsid w:val="0080611E"/>
    <w:rsid w:val="008066AB"/>
    <w:rsid w:val="00807138"/>
    <w:rsid w:val="0080794F"/>
    <w:rsid w:val="00809B23"/>
    <w:rsid w:val="00810CE4"/>
    <w:rsid w:val="008112ED"/>
    <w:rsid w:val="00811669"/>
    <w:rsid w:val="008125CA"/>
    <w:rsid w:val="00814975"/>
    <w:rsid w:val="00816283"/>
    <w:rsid w:val="00816796"/>
    <w:rsid w:val="00816FC6"/>
    <w:rsid w:val="0081786D"/>
    <w:rsid w:val="00817A86"/>
    <w:rsid w:val="00817ABD"/>
    <w:rsid w:val="00821061"/>
    <w:rsid w:val="00821218"/>
    <w:rsid w:val="00821297"/>
    <w:rsid w:val="008218D7"/>
    <w:rsid w:val="00822B5D"/>
    <w:rsid w:val="00822E00"/>
    <w:rsid w:val="00823560"/>
    <w:rsid w:val="00824005"/>
    <w:rsid w:val="0082425B"/>
    <w:rsid w:val="008249B9"/>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8BF"/>
    <w:rsid w:val="008429C8"/>
    <w:rsid w:val="00842C76"/>
    <w:rsid w:val="008436CE"/>
    <w:rsid w:val="00843BF7"/>
    <w:rsid w:val="00843C48"/>
    <w:rsid w:val="00843F93"/>
    <w:rsid w:val="00844A85"/>
    <w:rsid w:val="00844F26"/>
    <w:rsid w:val="008450C4"/>
    <w:rsid w:val="008452CF"/>
    <w:rsid w:val="00845396"/>
    <w:rsid w:val="00845FEA"/>
    <w:rsid w:val="0084619F"/>
    <w:rsid w:val="0084636E"/>
    <w:rsid w:val="00847980"/>
    <w:rsid w:val="00847A51"/>
    <w:rsid w:val="00850090"/>
    <w:rsid w:val="008513C4"/>
    <w:rsid w:val="00851586"/>
    <w:rsid w:val="00851904"/>
    <w:rsid w:val="00852E0D"/>
    <w:rsid w:val="00853958"/>
    <w:rsid w:val="00853DA0"/>
    <w:rsid w:val="00854C7C"/>
    <w:rsid w:val="008557A3"/>
    <w:rsid w:val="00855F80"/>
    <w:rsid w:val="008568BD"/>
    <w:rsid w:val="00856A54"/>
    <w:rsid w:val="00861059"/>
    <w:rsid w:val="008613A9"/>
    <w:rsid w:val="0086165A"/>
    <w:rsid w:val="00862066"/>
    <w:rsid w:val="0086223A"/>
    <w:rsid w:val="00862262"/>
    <w:rsid w:val="00862820"/>
    <w:rsid w:val="00862FEB"/>
    <w:rsid w:val="0086339B"/>
    <w:rsid w:val="00863433"/>
    <w:rsid w:val="00864635"/>
    <w:rsid w:val="008649CA"/>
    <w:rsid w:val="008652CE"/>
    <w:rsid w:val="008656C0"/>
    <w:rsid w:val="00865B3D"/>
    <w:rsid w:val="00865D68"/>
    <w:rsid w:val="00866925"/>
    <w:rsid w:val="0086696F"/>
    <w:rsid w:val="008677B3"/>
    <w:rsid w:val="0087016A"/>
    <w:rsid w:val="008708DE"/>
    <w:rsid w:val="00871DA1"/>
    <w:rsid w:val="00871E3A"/>
    <w:rsid w:val="008726E1"/>
    <w:rsid w:val="00872B54"/>
    <w:rsid w:val="00874637"/>
    <w:rsid w:val="00874D7A"/>
    <w:rsid w:val="00874DC4"/>
    <w:rsid w:val="00875038"/>
    <w:rsid w:val="008759E4"/>
    <w:rsid w:val="00876714"/>
    <w:rsid w:val="00876E57"/>
    <w:rsid w:val="00877582"/>
    <w:rsid w:val="008775E5"/>
    <w:rsid w:val="00877A8F"/>
    <w:rsid w:val="00877BD3"/>
    <w:rsid w:val="00880218"/>
    <w:rsid w:val="008804BD"/>
    <w:rsid w:val="00880769"/>
    <w:rsid w:val="00881492"/>
    <w:rsid w:val="00881900"/>
    <w:rsid w:val="008822A3"/>
    <w:rsid w:val="00882518"/>
    <w:rsid w:val="00883D33"/>
    <w:rsid w:val="00883E3F"/>
    <w:rsid w:val="008841A3"/>
    <w:rsid w:val="00884712"/>
    <w:rsid w:val="0088526D"/>
    <w:rsid w:val="008868E7"/>
    <w:rsid w:val="008870C1"/>
    <w:rsid w:val="008873B3"/>
    <w:rsid w:val="008874BB"/>
    <w:rsid w:val="0088DECD"/>
    <w:rsid w:val="00890463"/>
    <w:rsid w:val="008911C2"/>
    <w:rsid w:val="00892259"/>
    <w:rsid w:val="00892542"/>
    <w:rsid w:val="00892578"/>
    <w:rsid w:val="008929F4"/>
    <w:rsid w:val="00893149"/>
    <w:rsid w:val="00893942"/>
    <w:rsid w:val="00893A7E"/>
    <w:rsid w:val="00893AF2"/>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31E"/>
    <w:rsid w:val="008A757B"/>
    <w:rsid w:val="008A7983"/>
    <w:rsid w:val="008B00AF"/>
    <w:rsid w:val="008B0214"/>
    <w:rsid w:val="008B50F9"/>
    <w:rsid w:val="008B55EF"/>
    <w:rsid w:val="008B5AAE"/>
    <w:rsid w:val="008B5DA6"/>
    <w:rsid w:val="008B650A"/>
    <w:rsid w:val="008B675A"/>
    <w:rsid w:val="008B6869"/>
    <w:rsid w:val="008B70E2"/>
    <w:rsid w:val="008C04DE"/>
    <w:rsid w:val="008C0533"/>
    <w:rsid w:val="008C1CE2"/>
    <w:rsid w:val="008C230B"/>
    <w:rsid w:val="008C2ACC"/>
    <w:rsid w:val="008C2B3C"/>
    <w:rsid w:val="008C2EA1"/>
    <w:rsid w:val="008C3A97"/>
    <w:rsid w:val="008C4003"/>
    <w:rsid w:val="008C40D5"/>
    <w:rsid w:val="008C4335"/>
    <w:rsid w:val="008C5E74"/>
    <w:rsid w:val="008C69B0"/>
    <w:rsid w:val="008C69EC"/>
    <w:rsid w:val="008C7621"/>
    <w:rsid w:val="008C771E"/>
    <w:rsid w:val="008D0241"/>
    <w:rsid w:val="008D072F"/>
    <w:rsid w:val="008D0875"/>
    <w:rsid w:val="008D128C"/>
    <w:rsid w:val="008D1566"/>
    <w:rsid w:val="008D1AAA"/>
    <w:rsid w:val="008D1F7F"/>
    <w:rsid w:val="008D3842"/>
    <w:rsid w:val="008D3F53"/>
    <w:rsid w:val="008D411E"/>
    <w:rsid w:val="008D427D"/>
    <w:rsid w:val="008D44D4"/>
    <w:rsid w:val="008D46F7"/>
    <w:rsid w:val="008D4A61"/>
    <w:rsid w:val="008D509E"/>
    <w:rsid w:val="008D6382"/>
    <w:rsid w:val="008D6895"/>
    <w:rsid w:val="008E035D"/>
    <w:rsid w:val="008E0924"/>
    <w:rsid w:val="008E0C81"/>
    <w:rsid w:val="008E0CA6"/>
    <w:rsid w:val="008E109D"/>
    <w:rsid w:val="008E1B7B"/>
    <w:rsid w:val="008E1F0D"/>
    <w:rsid w:val="008E212B"/>
    <w:rsid w:val="008E2277"/>
    <w:rsid w:val="008E54D8"/>
    <w:rsid w:val="008E5CE2"/>
    <w:rsid w:val="008E6367"/>
    <w:rsid w:val="008E6FB5"/>
    <w:rsid w:val="008E70D3"/>
    <w:rsid w:val="008E727D"/>
    <w:rsid w:val="008E7625"/>
    <w:rsid w:val="008F016E"/>
    <w:rsid w:val="008F0EC6"/>
    <w:rsid w:val="008F1263"/>
    <w:rsid w:val="008F1570"/>
    <w:rsid w:val="008F37B2"/>
    <w:rsid w:val="008F3962"/>
    <w:rsid w:val="008F397E"/>
    <w:rsid w:val="008F4851"/>
    <w:rsid w:val="008F4EFF"/>
    <w:rsid w:val="008F4F8B"/>
    <w:rsid w:val="008F4F90"/>
    <w:rsid w:val="008F5C0A"/>
    <w:rsid w:val="008F71C4"/>
    <w:rsid w:val="008F799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0A1"/>
    <w:rsid w:val="00903A4F"/>
    <w:rsid w:val="00904D87"/>
    <w:rsid w:val="00904FB6"/>
    <w:rsid w:val="00905638"/>
    <w:rsid w:val="00905D0E"/>
    <w:rsid w:val="00906407"/>
    <w:rsid w:val="00906A77"/>
    <w:rsid w:val="00906D07"/>
    <w:rsid w:val="00907D2A"/>
    <w:rsid w:val="009100AA"/>
    <w:rsid w:val="009103EB"/>
    <w:rsid w:val="009107A1"/>
    <w:rsid w:val="0091115F"/>
    <w:rsid w:val="00911A31"/>
    <w:rsid w:val="00911E59"/>
    <w:rsid w:val="009122C7"/>
    <w:rsid w:val="00912468"/>
    <w:rsid w:val="009125B8"/>
    <w:rsid w:val="009134F6"/>
    <w:rsid w:val="009137B3"/>
    <w:rsid w:val="0091423E"/>
    <w:rsid w:val="0091464F"/>
    <w:rsid w:val="009146C5"/>
    <w:rsid w:val="00914F75"/>
    <w:rsid w:val="009158D2"/>
    <w:rsid w:val="00916404"/>
    <w:rsid w:val="009167C8"/>
    <w:rsid w:val="0091732D"/>
    <w:rsid w:val="0092015B"/>
    <w:rsid w:val="00920B71"/>
    <w:rsid w:val="00921DFE"/>
    <w:rsid w:val="0092200E"/>
    <w:rsid w:val="009224A1"/>
    <w:rsid w:val="00922743"/>
    <w:rsid w:val="00922AA3"/>
    <w:rsid w:val="009232AB"/>
    <w:rsid w:val="00923C6E"/>
    <w:rsid w:val="009246C8"/>
    <w:rsid w:val="00924798"/>
    <w:rsid w:val="009247B5"/>
    <w:rsid w:val="00924E2A"/>
    <w:rsid w:val="00925D52"/>
    <w:rsid w:val="00926620"/>
    <w:rsid w:val="009303C1"/>
    <w:rsid w:val="009306FD"/>
    <w:rsid w:val="00930B65"/>
    <w:rsid w:val="00930FA2"/>
    <w:rsid w:val="0093167C"/>
    <w:rsid w:val="00931A9F"/>
    <w:rsid w:val="00931AF2"/>
    <w:rsid w:val="00932542"/>
    <w:rsid w:val="00932930"/>
    <w:rsid w:val="00932CB0"/>
    <w:rsid w:val="009330FC"/>
    <w:rsid w:val="009340FD"/>
    <w:rsid w:val="009343BB"/>
    <w:rsid w:val="0093460C"/>
    <w:rsid w:val="00934D6C"/>
    <w:rsid w:val="00935FE7"/>
    <w:rsid w:val="00936515"/>
    <w:rsid w:val="00936631"/>
    <w:rsid w:val="00936D14"/>
    <w:rsid w:val="00937C6C"/>
    <w:rsid w:val="0094124F"/>
    <w:rsid w:val="00941709"/>
    <w:rsid w:val="0094186C"/>
    <w:rsid w:val="0094193F"/>
    <w:rsid w:val="00941E14"/>
    <w:rsid w:val="00941F6B"/>
    <w:rsid w:val="00942032"/>
    <w:rsid w:val="009428C4"/>
    <w:rsid w:val="00942914"/>
    <w:rsid w:val="00942C06"/>
    <w:rsid w:val="00943340"/>
    <w:rsid w:val="0094431E"/>
    <w:rsid w:val="00944A03"/>
    <w:rsid w:val="00944EC2"/>
    <w:rsid w:val="00944F9F"/>
    <w:rsid w:val="009450BF"/>
    <w:rsid w:val="00946E3A"/>
    <w:rsid w:val="009470D8"/>
    <w:rsid w:val="009479C4"/>
    <w:rsid w:val="0094BBEA"/>
    <w:rsid w:val="00950480"/>
    <w:rsid w:val="009505EE"/>
    <w:rsid w:val="00950A1B"/>
    <w:rsid w:val="00950A9B"/>
    <w:rsid w:val="00950F56"/>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0F0E"/>
    <w:rsid w:val="0096105B"/>
    <w:rsid w:val="0096178D"/>
    <w:rsid w:val="0096299B"/>
    <w:rsid w:val="00962B0A"/>
    <w:rsid w:val="00963315"/>
    <w:rsid w:val="00964694"/>
    <w:rsid w:val="009646E6"/>
    <w:rsid w:val="00964891"/>
    <w:rsid w:val="009653C1"/>
    <w:rsid w:val="009653C6"/>
    <w:rsid w:val="009655D9"/>
    <w:rsid w:val="00965CE0"/>
    <w:rsid w:val="00966E0F"/>
    <w:rsid w:val="0096763A"/>
    <w:rsid w:val="00967B4B"/>
    <w:rsid w:val="00967E0D"/>
    <w:rsid w:val="00971193"/>
    <w:rsid w:val="009712C6"/>
    <w:rsid w:val="00972F8F"/>
    <w:rsid w:val="009736E8"/>
    <w:rsid w:val="00973749"/>
    <w:rsid w:val="009737E6"/>
    <w:rsid w:val="00973941"/>
    <w:rsid w:val="00974DC9"/>
    <w:rsid w:val="00975CA1"/>
    <w:rsid w:val="00975E04"/>
    <w:rsid w:val="00976A09"/>
    <w:rsid w:val="00976B51"/>
    <w:rsid w:val="00976D5A"/>
    <w:rsid w:val="00976DB7"/>
    <w:rsid w:val="009770B2"/>
    <w:rsid w:val="009801C2"/>
    <w:rsid w:val="009803BC"/>
    <w:rsid w:val="0098105B"/>
    <w:rsid w:val="00981FF5"/>
    <w:rsid w:val="00982B7B"/>
    <w:rsid w:val="009833AD"/>
    <w:rsid w:val="00983D80"/>
    <w:rsid w:val="00983FC5"/>
    <w:rsid w:val="00984302"/>
    <w:rsid w:val="00984582"/>
    <w:rsid w:val="009850AE"/>
    <w:rsid w:val="0098588A"/>
    <w:rsid w:val="00986549"/>
    <w:rsid w:val="0098671F"/>
    <w:rsid w:val="00986BE4"/>
    <w:rsid w:val="00986D84"/>
    <w:rsid w:val="00986EF9"/>
    <w:rsid w:val="009870A0"/>
    <w:rsid w:val="0099043F"/>
    <w:rsid w:val="00990B8E"/>
    <w:rsid w:val="00991E8B"/>
    <w:rsid w:val="00992030"/>
    <w:rsid w:val="00992765"/>
    <w:rsid w:val="00993733"/>
    <w:rsid w:val="00993908"/>
    <w:rsid w:val="0099479B"/>
    <w:rsid w:val="0099505A"/>
    <w:rsid w:val="00996109"/>
    <w:rsid w:val="009970C6"/>
    <w:rsid w:val="009971D0"/>
    <w:rsid w:val="009974D9"/>
    <w:rsid w:val="009976CC"/>
    <w:rsid w:val="009976D2"/>
    <w:rsid w:val="009978F3"/>
    <w:rsid w:val="00997B89"/>
    <w:rsid w:val="00997C56"/>
    <w:rsid w:val="00997E2C"/>
    <w:rsid w:val="009A0095"/>
    <w:rsid w:val="009A02E8"/>
    <w:rsid w:val="009A0D69"/>
    <w:rsid w:val="009A1DD0"/>
    <w:rsid w:val="009A2D3F"/>
    <w:rsid w:val="009A313C"/>
    <w:rsid w:val="009A31F0"/>
    <w:rsid w:val="009A3A56"/>
    <w:rsid w:val="009A3B0F"/>
    <w:rsid w:val="009A3EA2"/>
    <w:rsid w:val="009A4664"/>
    <w:rsid w:val="009A4E30"/>
    <w:rsid w:val="009A516C"/>
    <w:rsid w:val="009A5A75"/>
    <w:rsid w:val="009A7500"/>
    <w:rsid w:val="009B07F5"/>
    <w:rsid w:val="009B0BC2"/>
    <w:rsid w:val="009B0C07"/>
    <w:rsid w:val="009B0CF4"/>
    <w:rsid w:val="009B0EF4"/>
    <w:rsid w:val="009B1099"/>
    <w:rsid w:val="009B1C88"/>
    <w:rsid w:val="009B1CC8"/>
    <w:rsid w:val="009B20E7"/>
    <w:rsid w:val="009B3025"/>
    <w:rsid w:val="009B31B4"/>
    <w:rsid w:val="009B3C87"/>
    <w:rsid w:val="009B46A6"/>
    <w:rsid w:val="009B4E26"/>
    <w:rsid w:val="009B513C"/>
    <w:rsid w:val="009B7575"/>
    <w:rsid w:val="009B79FC"/>
    <w:rsid w:val="009B7ACE"/>
    <w:rsid w:val="009C07E2"/>
    <w:rsid w:val="009C09B2"/>
    <w:rsid w:val="009C0D7E"/>
    <w:rsid w:val="009C12E3"/>
    <w:rsid w:val="009C17FE"/>
    <w:rsid w:val="009C1A43"/>
    <w:rsid w:val="009C23CB"/>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15A"/>
    <w:rsid w:val="009D163C"/>
    <w:rsid w:val="009D1682"/>
    <w:rsid w:val="009D1C78"/>
    <w:rsid w:val="009D4328"/>
    <w:rsid w:val="009D4719"/>
    <w:rsid w:val="009D515B"/>
    <w:rsid w:val="009D55AC"/>
    <w:rsid w:val="009D62B9"/>
    <w:rsid w:val="009D634C"/>
    <w:rsid w:val="009D65EB"/>
    <w:rsid w:val="009D718F"/>
    <w:rsid w:val="009D7A99"/>
    <w:rsid w:val="009E0F35"/>
    <w:rsid w:val="009E1B72"/>
    <w:rsid w:val="009E1D1F"/>
    <w:rsid w:val="009E2011"/>
    <w:rsid w:val="009E2081"/>
    <w:rsid w:val="009E21BB"/>
    <w:rsid w:val="009E25FC"/>
    <w:rsid w:val="009E2790"/>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5628"/>
    <w:rsid w:val="009F661A"/>
    <w:rsid w:val="009F6CEB"/>
    <w:rsid w:val="009F6E29"/>
    <w:rsid w:val="009F79B8"/>
    <w:rsid w:val="009F7A36"/>
    <w:rsid w:val="009F7A60"/>
    <w:rsid w:val="009F7B03"/>
    <w:rsid w:val="00A0171A"/>
    <w:rsid w:val="00A01B9D"/>
    <w:rsid w:val="00A01D7E"/>
    <w:rsid w:val="00A02842"/>
    <w:rsid w:val="00A03534"/>
    <w:rsid w:val="00A039AD"/>
    <w:rsid w:val="00A04586"/>
    <w:rsid w:val="00A048E9"/>
    <w:rsid w:val="00A07541"/>
    <w:rsid w:val="00A077B9"/>
    <w:rsid w:val="00A106E4"/>
    <w:rsid w:val="00A10EB7"/>
    <w:rsid w:val="00A12F47"/>
    <w:rsid w:val="00A131CA"/>
    <w:rsid w:val="00A134F9"/>
    <w:rsid w:val="00A144A7"/>
    <w:rsid w:val="00A14EE4"/>
    <w:rsid w:val="00A15A28"/>
    <w:rsid w:val="00A15AF5"/>
    <w:rsid w:val="00A16AB3"/>
    <w:rsid w:val="00A16E4F"/>
    <w:rsid w:val="00A16EE7"/>
    <w:rsid w:val="00A17767"/>
    <w:rsid w:val="00A178EE"/>
    <w:rsid w:val="00A20D1C"/>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2D3F"/>
    <w:rsid w:val="00A33BA1"/>
    <w:rsid w:val="00A3480D"/>
    <w:rsid w:val="00A35546"/>
    <w:rsid w:val="00A3558D"/>
    <w:rsid w:val="00A35F18"/>
    <w:rsid w:val="00A36DAD"/>
    <w:rsid w:val="00A376AD"/>
    <w:rsid w:val="00A37845"/>
    <w:rsid w:val="00A37AA9"/>
    <w:rsid w:val="00A40162"/>
    <w:rsid w:val="00A4056D"/>
    <w:rsid w:val="00A4058B"/>
    <w:rsid w:val="00A414DA"/>
    <w:rsid w:val="00A41C35"/>
    <w:rsid w:val="00A41CE1"/>
    <w:rsid w:val="00A42274"/>
    <w:rsid w:val="00A42297"/>
    <w:rsid w:val="00A4234D"/>
    <w:rsid w:val="00A423ED"/>
    <w:rsid w:val="00A42BD0"/>
    <w:rsid w:val="00A440A9"/>
    <w:rsid w:val="00A44196"/>
    <w:rsid w:val="00A44875"/>
    <w:rsid w:val="00A44F8C"/>
    <w:rsid w:val="00A468CA"/>
    <w:rsid w:val="00A46DF3"/>
    <w:rsid w:val="00A47A68"/>
    <w:rsid w:val="00A5089F"/>
    <w:rsid w:val="00A50C67"/>
    <w:rsid w:val="00A51C21"/>
    <w:rsid w:val="00A51C91"/>
    <w:rsid w:val="00A52005"/>
    <w:rsid w:val="00A52522"/>
    <w:rsid w:val="00A525A4"/>
    <w:rsid w:val="00A530B0"/>
    <w:rsid w:val="00A532AA"/>
    <w:rsid w:val="00A533CB"/>
    <w:rsid w:val="00A53621"/>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3C7"/>
    <w:rsid w:val="00A64EBF"/>
    <w:rsid w:val="00A65B0D"/>
    <w:rsid w:val="00A66443"/>
    <w:rsid w:val="00A6659A"/>
    <w:rsid w:val="00A67835"/>
    <w:rsid w:val="00A67B4B"/>
    <w:rsid w:val="00A67CB0"/>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86DD0"/>
    <w:rsid w:val="00A902FF"/>
    <w:rsid w:val="00A906E9"/>
    <w:rsid w:val="00A90D6E"/>
    <w:rsid w:val="00A9159E"/>
    <w:rsid w:val="00A9263A"/>
    <w:rsid w:val="00A928ED"/>
    <w:rsid w:val="00A93223"/>
    <w:rsid w:val="00A93CBD"/>
    <w:rsid w:val="00A946EB"/>
    <w:rsid w:val="00A94A5B"/>
    <w:rsid w:val="00A94FE0"/>
    <w:rsid w:val="00A95002"/>
    <w:rsid w:val="00A952AD"/>
    <w:rsid w:val="00A95417"/>
    <w:rsid w:val="00A95B39"/>
    <w:rsid w:val="00A9627E"/>
    <w:rsid w:val="00A96CF9"/>
    <w:rsid w:val="00A96D7F"/>
    <w:rsid w:val="00A973A1"/>
    <w:rsid w:val="00A9747B"/>
    <w:rsid w:val="00A977B5"/>
    <w:rsid w:val="00A97F90"/>
    <w:rsid w:val="00AA083B"/>
    <w:rsid w:val="00AA0855"/>
    <w:rsid w:val="00AA0BA3"/>
    <w:rsid w:val="00AA272F"/>
    <w:rsid w:val="00AA2C94"/>
    <w:rsid w:val="00AA3BE2"/>
    <w:rsid w:val="00AA49BC"/>
    <w:rsid w:val="00AA50CE"/>
    <w:rsid w:val="00AA5C55"/>
    <w:rsid w:val="00AA6554"/>
    <w:rsid w:val="00AA65F6"/>
    <w:rsid w:val="00AA6907"/>
    <w:rsid w:val="00AA76C4"/>
    <w:rsid w:val="00AB01EA"/>
    <w:rsid w:val="00AB0D3E"/>
    <w:rsid w:val="00AB0D9D"/>
    <w:rsid w:val="00AB12B8"/>
    <w:rsid w:val="00AB174A"/>
    <w:rsid w:val="00AB1C03"/>
    <w:rsid w:val="00AB219A"/>
    <w:rsid w:val="00AB2FA6"/>
    <w:rsid w:val="00AB30B6"/>
    <w:rsid w:val="00AB3FEC"/>
    <w:rsid w:val="00AB5082"/>
    <w:rsid w:val="00AB6053"/>
    <w:rsid w:val="00AB60F8"/>
    <w:rsid w:val="00AB6407"/>
    <w:rsid w:val="00AB66DA"/>
    <w:rsid w:val="00AB6E12"/>
    <w:rsid w:val="00AB7395"/>
    <w:rsid w:val="00AB7A4C"/>
    <w:rsid w:val="00AC0297"/>
    <w:rsid w:val="00AC05CF"/>
    <w:rsid w:val="00AC1091"/>
    <w:rsid w:val="00AC1D7C"/>
    <w:rsid w:val="00AC2610"/>
    <w:rsid w:val="00AC2FA0"/>
    <w:rsid w:val="00AC319D"/>
    <w:rsid w:val="00AC3245"/>
    <w:rsid w:val="00AC39E2"/>
    <w:rsid w:val="00AC44B7"/>
    <w:rsid w:val="00AC49CB"/>
    <w:rsid w:val="00AC4BB4"/>
    <w:rsid w:val="00AC4FF6"/>
    <w:rsid w:val="00AC52AB"/>
    <w:rsid w:val="00AC536B"/>
    <w:rsid w:val="00AC6401"/>
    <w:rsid w:val="00AC6D73"/>
    <w:rsid w:val="00AC6FBB"/>
    <w:rsid w:val="00AD000D"/>
    <w:rsid w:val="00AD02EB"/>
    <w:rsid w:val="00AD035F"/>
    <w:rsid w:val="00AD0E6C"/>
    <w:rsid w:val="00AD1989"/>
    <w:rsid w:val="00AD1F8A"/>
    <w:rsid w:val="00AD248E"/>
    <w:rsid w:val="00AD2527"/>
    <w:rsid w:val="00AD270D"/>
    <w:rsid w:val="00AD2A93"/>
    <w:rsid w:val="00AD3044"/>
    <w:rsid w:val="00AD3B6F"/>
    <w:rsid w:val="00AD3F0C"/>
    <w:rsid w:val="00AD4381"/>
    <w:rsid w:val="00AD58CC"/>
    <w:rsid w:val="00AD671E"/>
    <w:rsid w:val="00AD778E"/>
    <w:rsid w:val="00AD7A9E"/>
    <w:rsid w:val="00AE0343"/>
    <w:rsid w:val="00AE0706"/>
    <w:rsid w:val="00AE0A96"/>
    <w:rsid w:val="00AE0D6B"/>
    <w:rsid w:val="00AE0F6A"/>
    <w:rsid w:val="00AE1838"/>
    <w:rsid w:val="00AE1DE4"/>
    <w:rsid w:val="00AE2036"/>
    <w:rsid w:val="00AE333C"/>
    <w:rsid w:val="00AE3913"/>
    <w:rsid w:val="00AE421A"/>
    <w:rsid w:val="00AE4EA6"/>
    <w:rsid w:val="00AE5F2F"/>
    <w:rsid w:val="00AE6EB8"/>
    <w:rsid w:val="00AE7287"/>
    <w:rsid w:val="00AE7313"/>
    <w:rsid w:val="00AE77C2"/>
    <w:rsid w:val="00AE7AA3"/>
    <w:rsid w:val="00AF00FA"/>
    <w:rsid w:val="00AF0768"/>
    <w:rsid w:val="00AF0B9E"/>
    <w:rsid w:val="00AF0E43"/>
    <w:rsid w:val="00AF108C"/>
    <w:rsid w:val="00AF123D"/>
    <w:rsid w:val="00AF1448"/>
    <w:rsid w:val="00AF2C62"/>
    <w:rsid w:val="00AF318D"/>
    <w:rsid w:val="00AF4184"/>
    <w:rsid w:val="00AF4C9D"/>
    <w:rsid w:val="00AF4E5B"/>
    <w:rsid w:val="00AF4F3E"/>
    <w:rsid w:val="00AF54D0"/>
    <w:rsid w:val="00AF5A62"/>
    <w:rsid w:val="00B00639"/>
    <w:rsid w:val="00B018AA"/>
    <w:rsid w:val="00B01A78"/>
    <w:rsid w:val="00B02397"/>
    <w:rsid w:val="00B02AA1"/>
    <w:rsid w:val="00B02EDD"/>
    <w:rsid w:val="00B036F6"/>
    <w:rsid w:val="00B03D94"/>
    <w:rsid w:val="00B040E9"/>
    <w:rsid w:val="00B04507"/>
    <w:rsid w:val="00B04D89"/>
    <w:rsid w:val="00B05661"/>
    <w:rsid w:val="00B05B53"/>
    <w:rsid w:val="00B05FE7"/>
    <w:rsid w:val="00B061D9"/>
    <w:rsid w:val="00B06403"/>
    <w:rsid w:val="00B07094"/>
    <w:rsid w:val="00B0723E"/>
    <w:rsid w:val="00B103A3"/>
    <w:rsid w:val="00B10594"/>
    <w:rsid w:val="00B105D9"/>
    <w:rsid w:val="00B10FCC"/>
    <w:rsid w:val="00B11683"/>
    <w:rsid w:val="00B119D6"/>
    <w:rsid w:val="00B121B0"/>
    <w:rsid w:val="00B1307A"/>
    <w:rsid w:val="00B13528"/>
    <w:rsid w:val="00B13D46"/>
    <w:rsid w:val="00B13FF2"/>
    <w:rsid w:val="00B15B26"/>
    <w:rsid w:val="00B16B60"/>
    <w:rsid w:val="00B16C4B"/>
    <w:rsid w:val="00B17A05"/>
    <w:rsid w:val="00B17DE6"/>
    <w:rsid w:val="00B20095"/>
    <w:rsid w:val="00B20B29"/>
    <w:rsid w:val="00B21153"/>
    <w:rsid w:val="00B21869"/>
    <w:rsid w:val="00B22562"/>
    <w:rsid w:val="00B22AF2"/>
    <w:rsid w:val="00B23340"/>
    <w:rsid w:val="00B23655"/>
    <w:rsid w:val="00B23BE6"/>
    <w:rsid w:val="00B2491A"/>
    <w:rsid w:val="00B24DCF"/>
    <w:rsid w:val="00B2548E"/>
    <w:rsid w:val="00B2686A"/>
    <w:rsid w:val="00B26A20"/>
    <w:rsid w:val="00B27340"/>
    <w:rsid w:val="00B275E9"/>
    <w:rsid w:val="00B27BED"/>
    <w:rsid w:val="00B30400"/>
    <w:rsid w:val="00B305A4"/>
    <w:rsid w:val="00B30A23"/>
    <w:rsid w:val="00B31170"/>
    <w:rsid w:val="00B313C5"/>
    <w:rsid w:val="00B31C55"/>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37538"/>
    <w:rsid w:val="00B403A0"/>
    <w:rsid w:val="00B403C7"/>
    <w:rsid w:val="00B410E3"/>
    <w:rsid w:val="00B41574"/>
    <w:rsid w:val="00B426F7"/>
    <w:rsid w:val="00B428F4"/>
    <w:rsid w:val="00B43331"/>
    <w:rsid w:val="00B433F6"/>
    <w:rsid w:val="00B434FB"/>
    <w:rsid w:val="00B446E6"/>
    <w:rsid w:val="00B4472B"/>
    <w:rsid w:val="00B45EB1"/>
    <w:rsid w:val="00B4612F"/>
    <w:rsid w:val="00B4645F"/>
    <w:rsid w:val="00B46873"/>
    <w:rsid w:val="00B473B7"/>
    <w:rsid w:val="00B4794B"/>
    <w:rsid w:val="00B50DCC"/>
    <w:rsid w:val="00B51662"/>
    <w:rsid w:val="00B51960"/>
    <w:rsid w:val="00B525FB"/>
    <w:rsid w:val="00B52739"/>
    <w:rsid w:val="00B53A73"/>
    <w:rsid w:val="00B542BA"/>
    <w:rsid w:val="00B54426"/>
    <w:rsid w:val="00B548EC"/>
    <w:rsid w:val="00B54DC5"/>
    <w:rsid w:val="00B55B4D"/>
    <w:rsid w:val="00B569AB"/>
    <w:rsid w:val="00B56E23"/>
    <w:rsid w:val="00B57840"/>
    <w:rsid w:val="00B60CF9"/>
    <w:rsid w:val="00B613AB"/>
    <w:rsid w:val="00B61BE6"/>
    <w:rsid w:val="00B62349"/>
    <w:rsid w:val="00B62642"/>
    <w:rsid w:val="00B6268C"/>
    <w:rsid w:val="00B63714"/>
    <w:rsid w:val="00B64614"/>
    <w:rsid w:val="00B64D13"/>
    <w:rsid w:val="00B64FD3"/>
    <w:rsid w:val="00B655B3"/>
    <w:rsid w:val="00B6686E"/>
    <w:rsid w:val="00B66C21"/>
    <w:rsid w:val="00B66C4E"/>
    <w:rsid w:val="00B67FCC"/>
    <w:rsid w:val="00B70192"/>
    <w:rsid w:val="00B70B58"/>
    <w:rsid w:val="00B715D8"/>
    <w:rsid w:val="00B718EC"/>
    <w:rsid w:val="00B72893"/>
    <w:rsid w:val="00B72AFD"/>
    <w:rsid w:val="00B72EAA"/>
    <w:rsid w:val="00B72FEA"/>
    <w:rsid w:val="00B739DB"/>
    <w:rsid w:val="00B741CA"/>
    <w:rsid w:val="00B74229"/>
    <w:rsid w:val="00B742EB"/>
    <w:rsid w:val="00B74583"/>
    <w:rsid w:val="00B749C3"/>
    <w:rsid w:val="00B75732"/>
    <w:rsid w:val="00B75BE7"/>
    <w:rsid w:val="00B75D0B"/>
    <w:rsid w:val="00B76153"/>
    <w:rsid w:val="00B76F51"/>
    <w:rsid w:val="00B7775D"/>
    <w:rsid w:val="00B77C72"/>
    <w:rsid w:val="00B77FCB"/>
    <w:rsid w:val="00B8028E"/>
    <w:rsid w:val="00B81F63"/>
    <w:rsid w:val="00B834CA"/>
    <w:rsid w:val="00B8437E"/>
    <w:rsid w:val="00B84E0F"/>
    <w:rsid w:val="00B85AC0"/>
    <w:rsid w:val="00B85ACC"/>
    <w:rsid w:val="00B868BF"/>
    <w:rsid w:val="00B90E6B"/>
    <w:rsid w:val="00B911D7"/>
    <w:rsid w:val="00B9148C"/>
    <w:rsid w:val="00B916DA"/>
    <w:rsid w:val="00B9223A"/>
    <w:rsid w:val="00B94196"/>
    <w:rsid w:val="00B9421F"/>
    <w:rsid w:val="00B955B7"/>
    <w:rsid w:val="00B96C16"/>
    <w:rsid w:val="00B97364"/>
    <w:rsid w:val="00B97683"/>
    <w:rsid w:val="00B97CC0"/>
    <w:rsid w:val="00BA0E63"/>
    <w:rsid w:val="00BA117C"/>
    <w:rsid w:val="00BA1499"/>
    <w:rsid w:val="00BA2EB4"/>
    <w:rsid w:val="00BA3D90"/>
    <w:rsid w:val="00BA3E48"/>
    <w:rsid w:val="00BA4278"/>
    <w:rsid w:val="00BA52CD"/>
    <w:rsid w:val="00BA5559"/>
    <w:rsid w:val="00BA5629"/>
    <w:rsid w:val="00BA5D6C"/>
    <w:rsid w:val="00BA5E2A"/>
    <w:rsid w:val="00BA6121"/>
    <w:rsid w:val="00BA612B"/>
    <w:rsid w:val="00BB02B2"/>
    <w:rsid w:val="00BB099B"/>
    <w:rsid w:val="00BB0F97"/>
    <w:rsid w:val="00BB10D3"/>
    <w:rsid w:val="00BB1368"/>
    <w:rsid w:val="00BB146F"/>
    <w:rsid w:val="00BB2216"/>
    <w:rsid w:val="00BB39C6"/>
    <w:rsid w:val="00BB3C74"/>
    <w:rsid w:val="00BB4918"/>
    <w:rsid w:val="00BB49CE"/>
    <w:rsid w:val="00BB4CCB"/>
    <w:rsid w:val="00BB58A7"/>
    <w:rsid w:val="00BB6C93"/>
    <w:rsid w:val="00BB721A"/>
    <w:rsid w:val="00BB7D4D"/>
    <w:rsid w:val="00BC0065"/>
    <w:rsid w:val="00BC0433"/>
    <w:rsid w:val="00BC0941"/>
    <w:rsid w:val="00BC1149"/>
    <w:rsid w:val="00BC1493"/>
    <w:rsid w:val="00BC1BCC"/>
    <w:rsid w:val="00BC1F73"/>
    <w:rsid w:val="00BC2097"/>
    <w:rsid w:val="00BC30D7"/>
    <w:rsid w:val="00BC338C"/>
    <w:rsid w:val="00BC3424"/>
    <w:rsid w:val="00BC3F89"/>
    <w:rsid w:val="00BC4242"/>
    <w:rsid w:val="00BC43A3"/>
    <w:rsid w:val="00BC482B"/>
    <w:rsid w:val="00BC499B"/>
    <w:rsid w:val="00BC4C2E"/>
    <w:rsid w:val="00BC51AE"/>
    <w:rsid w:val="00BC5B26"/>
    <w:rsid w:val="00BC5E1D"/>
    <w:rsid w:val="00BC6A5B"/>
    <w:rsid w:val="00BC711B"/>
    <w:rsid w:val="00BC7D43"/>
    <w:rsid w:val="00BC7F03"/>
    <w:rsid w:val="00BD0218"/>
    <w:rsid w:val="00BD0501"/>
    <w:rsid w:val="00BD06FE"/>
    <w:rsid w:val="00BD07AA"/>
    <w:rsid w:val="00BD1680"/>
    <w:rsid w:val="00BD1B92"/>
    <w:rsid w:val="00BD286F"/>
    <w:rsid w:val="00BD2C84"/>
    <w:rsid w:val="00BD322C"/>
    <w:rsid w:val="00BD386D"/>
    <w:rsid w:val="00BD3BF4"/>
    <w:rsid w:val="00BD40DF"/>
    <w:rsid w:val="00BD422B"/>
    <w:rsid w:val="00BD47CB"/>
    <w:rsid w:val="00BD4A7E"/>
    <w:rsid w:val="00BD5C7F"/>
    <w:rsid w:val="00BD5E12"/>
    <w:rsid w:val="00BD61C9"/>
    <w:rsid w:val="00BD670C"/>
    <w:rsid w:val="00BD683B"/>
    <w:rsid w:val="00BD690A"/>
    <w:rsid w:val="00BD780A"/>
    <w:rsid w:val="00BD794C"/>
    <w:rsid w:val="00BD7ACB"/>
    <w:rsid w:val="00BD7F61"/>
    <w:rsid w:val="00BE06F9"/>
    <w:rsid w:val="00BE1B41"/>
    <w:rsid w:val="00BE1CEE"/>
    <w:rsid w:val="00BE2346"/>
    <w:rsid w:val="00BE25DA"/>
    <w:rsid w:val="00BE29A1"/>
    <w:rsid w:val="00BE3CDC"/>
    <w:rsid w:val="00BE4353"/>
    <w:rsid w:val="00BE545C"/>
    <w:rsid w:val="00BE614D"/>
    <w:rsid w:val="00BE61B9"/>
    <w:rsid w:val="00BE6600"/>
    <w:rsid w:val="00BE6AD8"/>
    <w:rsid w:val="00BE7704"/>
    <w:rsid w:val="00BE79D5"/>
    <w:rsid w:val="00BF0159"/>
    <w:rsid w:val="00BF05CF"/>
    <w:rsid w:val="00BF08FB"/>
    <w:rsid w:val="00BF0B4E"/>
    <w:rsid w:val="00BF1355"/>
    <w:rsid w:val="00BF137A"/>
    <w:rsid w:val="00BF18D2"/>
    <w:rsid w:val="00BF1B16"/>
    <w:rsid w:val="00BF1B89"/>
    <w:rsid w:val="00BF1E81"/>
    <w:rsid w:val="00BF25C7"/>
    <w:rsid w:val="00BF2647"/>
    <w:rsid w:val="00BF29ED"/>
    <w:rsid w:val="00BF2BD4"/>
    <w:rsid w:val="00BF2CB7"/>
    <w:rsid w:val="00BF3572"/>
    <w:rsid w:val="00BF35A7"/>
    <w:rsid w:val="00BF37A0"/>
    <w:rsid w:val="00BF3C14"/>
    <w:rsid w:val="00BF3FAB"/>
    <w:rsid w:val="00BF4723"/>
    <w:rsid w:val="00BF477F"/>
    <w:rsid w:val="00BF47D2"/>
    <w:rsid w:val="00BF4DB2"/>
    <w:rsid w:val="00BF5AE5"/>
    <w:rsid w:val="00BF5BDC"/>
    <w:rsid w:val="00BF714B"/>
    <w:rsid w:val="00BF72FA"/>
    <w:rsid w:val="00BF7446"/>
    <w:rsid w:val="00BF7C07"/>
    <w:rsid w:val="00C00260"/>
    <w:rsid w:val="00C011EE"/>
    <w:rsid w:val="00C01E12"/>
    <w:rsid w:val="00C02EE7"/>
    <w:rsid w:val="00C0484D"/>
    <w:rsid w:val="00C0518F"/>
    <w:rsid w:val="00C056B6"/>
    <w:rsid w:val="00C056B9"/>
    <w:rsid w:val="00C06A46"/>
    <w:rsid w:val="00C0706A"/>
    <w:rsid w:val="00C07DA4"/>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1C"/>
    <w:rsid w:val="00C15792"/>
    <w:rsid w:val="00C15CCB"/>
    <w:rsid w:val="00C15DE4"/>
    <w:rsid w:val="00C15EC7"/>
    <w:rsid w:val="00C164CF"/>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65BB"/>
    <w:rsid w:val="00C26A72"/>
    <w:rsid w:val="00C27803"/>
    <w:rsid w:val="00C27D90"/>
    <w:rsid w:val="00C3003B"/>
    <w:rsid w:val="00C30390"/>
    <w:rsid w:val="00C30570"/>
    <w:rsid w:val="00C309D3"/>
    <w:rsid w:val="00C30EC7"/>
    <w:rsid w:val="00C31FE8"/>
    <w:rsid w:val="00C3427F"/>
    <w:rsid w:val="00C34C05"/>
    <w:rsid w:val="00C35682"/>
    <w:rsid w:val="00C367A5"/>
    <w:rsid w:val="00C371F1"/>
    <w:rsid w:val="00C3753D"/>
    <w:rsid w:val="00C375E1"/>
    <w:rsid w:val="00C37EE6"/>
    <w:rsid w:val="00C40F3C"/>
    <w:rsid w:val="00C41730"/>
    <w:rsid w:val="00C41877"/>
    <w:rsid w:val="00C41C24"/>
    <w:rsid w:val="00C426D1"/>
    <w:rsid w:val="00C42DE0"/>
    <w:rsid w:val="00C43808"/>
    <w:rsid w:val="00C438BF"/>
    <w:rsid w:val="00C440F2"/>
    <w:rsid w:val="00C4473F"/>
    <w:rsid w:val="00C44E38"/>
    <w:rsid w:val="00C454E9"/>
    <w:rsid w:val="00C46821"/>
    <w:rsid w:val="00C46C19"/>
    <w:rsid w:val="00C46FFF"/>
    <w:rsid w:val="00C4729F"/>
    <w:rsid w:val="00C47494"/>
    <w:rsid w:val="00C50ABA"/>
    <w:rsid w:val="00C51072"/>
    <w:rsid w:val="00C51F23"/>
    <w:rsid w:val="00C5211C"/>
    <w:rsid w:val="00C52CB4"/>
    <w:rsid w:val="00C53059"/>
    <w:rsid w:val="00C5461C"/>
    <w:rsid w:val="00C54A26"/>
    <w:rsid w:val="00C552A6"/>
    <w:rsid w:val="00C55622"/>
    <w:rsid w:val="00C55A18"/>
    <w:rsid w:val="00C560CD"/>
    <w:rsid w:val="00C5706F"/>
    <w:rsid w:val="00C57905"/>
    <w:rsid w:val="00C600E3"/>
    <w:rsid w:val="00C60291"/>
    <w:rsid w:val="00C60758"/>
    <w:rsid w:val="00C60B85"/>
    <w:rsid w:val="00C618DE"/>
    <w:rsid w:val="00C61ED5"/>
    <w:rsid w:val="00C62226"/>
    <w:rsid w:val="00C62A3D"/>
    <w:rsid w:val="00C62DB8"/>
    <w:rsid w:val="00C6315F"/>
    <w:rsid w:val="00C6336D"/>
    <w:rsid w:val="00C633F9"/>
    <w:rsid w:val="00C6372C"/>
    <w:rsid w:val="00C63AB8"/>
    <w:rsid w:val="00C64106"/>
    <w:rsid w:val="00C64400"/>
    <w:rsid w:val="00C6471B"/>
    <w:rsid w:val="00C6521C"/>
    <w:rsid w:val="00C65521"/>
    <w:rsid w:val="00C6581C"/>
    <w:rsid w:val="00C65B06"/>
    <w:rsid w:val="00C668AC"/>
    <w:rsid w:val="00C66CA3"/>
    <w:rsid w:val="00C6783A"/>
    <w:rsid w:val="00C70EE6"/>
    <w:rsid w:val="00C715B7"/>
    <w:rsid w:val="00C7168F"/>
    <w:rsid w:val="00C71871"/>
    <w:rsid w:val="00C72636"/>
    <w:rsid w:val="00C72735"/>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235"/>
    <w:rsid w:val="00C83A64"/>
    <w:rsid w:val="00C8474D"/>
    <w:rsid w:val="00C84F6F"/>
    <w:rsid w:val="00C85579"/>
    <w:rsid w:val="00C86B61"/>
    <w:rsid w:val="00C8708C"/>
    <w:rsid w:val="00C87C6C"/>
    <w:rsid w:val="00C9062C"/>
    <w:rsid w:val="00C90975"/>
    <w:rsid w:val="00C91191"/>
    <w:rsid w:val="00C915D8"/>
    <w:rsid w:val="00C9339A"/>
    <w:rsid w:val="00C9361C"/>
    <w:rsid w:val="00C93B77"/>
    <w:rsid w:val="00C93C62"/>
    <w:rsid w:val="00C942DA"/>
    <w:rsid w:val="00C94CE0"/>
    <w:rsid w:val="00C94E66"/>
    <w:rsid w:val="00C95386"/>
    <w:rsid w:val="00C97C5C"/>
    <w:rsid w:val="00C97EDD"/>
    <w:rsid w:val="00CA06CD"/>
    <w:rsid w:val="00CA0BF0"/>
    <w:rsid w:val="00CA166B"/>
    <w:rsid w:val="00CA2909"/>
    <w:rsid w:val="00CA39E9"/>
    <w:rsid w:val="00CA3A71"/>
    <w:rsid w:val="00CA4749"/>
    <w:rsid w:val="00CA4DDE"/>
    <w:rsid w:val="00CA5366"/>
    <w:rsid w:val="00CA5AD6"/>
    <w:rsid w:val="00CA5B4C"/>
    <w:rsid w:val="00CA680A"/>
    <w:rsid w:val="00CA6EAF"/>
    <w:rsid w:val="00CA6ED3"/>
    <w:rsid w:val="00CA77BD"/>
    <w:rsid w:val="00CB0638"/>
    <w:rsid w:val="00CB0640"/>
    <w:rsid w:val="00CB0D24"/>
    <w:rsid w:val="00CB19CE"/>
    <w:rsid w:val="00CB1C77"/>
    <w:rsid w:val="00CB1E18"/>
    <w:rsid w:val="00CB1F6A"/>
    <w:rsid w:val="00CB2075"/>
    <w:rsid w:val="00CB26D9"/>
    <w:rsid w:val="00CB2F14"/>
    <w:rsid w:val="00CB325C"/>
    <w:rsid w:val="00CB3DB5"/>
    <w:rsid w:val="00CB424D"/>
    <w:rsid w:val="00CB5E21"/>
    <w:rsid w:val="00CB6AED"/>
    <w:rsid w:val="00CC0AD6"/>
    <w:rsid w:val="00CC0BE2"/>
    <w:rsid w:val="00CC1759"/>
    <w:rsid w:val="00CC29EC"/>
    <w:rsid w:val="00CC2A26"/>
    <w:rsid w:val="00CC35DD"/>
    <w:rsid w:val="00CC385A"/>
    <w:rsid w:val="00CC41DE"/>
    <w:rsid w:val="00CC46BF"/>
    <w:rsid w:val="00CC4A8D"/>
    <w:rsid w:val="00CC4D45"/>
    <w:rsid w:val="00CC5634"/>
    <w:rsid w:val="00CC56B2"/>
    <w:rsid w:val="00CC577D"/>
    <w:rsid w:val="00CC5A83"/>
    <w:rsid w:val="00CC5C0E"/>
    <w:rsid w:val="00CC6632"/>
    <w:rsid w:val="00CC6D5A"/>
    <w:rsid w:val="00CC6FB7"/>
    <w:rsid w:val="00CC727B"/>
    <w:rsid w:val="00CC76D8"/>
    <w:rsid w:val="00CC79F1"/>
    <w:rsid w:val="00CD0191"/>
    <w:rsid w:val="00CD0682"/>
    <w:rsid w:val="00CD08E9"/>
    <w:rsid w:val="00CD09A1"/>
    <w:rsid w:val="00CD1859"/>
    <w:rsid w:val="00CD1ADA"/>
    <w:rsid w:val="00CD25E9"/>
    <w:rsid w:val="00CD3BAD"/>
    <w:rsid w:val="00CD3F6E"/>
    <w:rsid w:val="00CD41DB"/>
    <w:rsid w:val="00CD60AE"/>
    <w:rsid w:val="00CD65B6"/>
    <w:rsid w:val="00CD6A75"/>
    <w:rsid w:val="00CD6B74"/>
    <w:rsid w:val="00CD6F73"/>
    <w:rsid w:val="00CD7B4C"/>
    <w:rsid w:val="00CE0740"/>
    <w:rsid w:val="00CE0DD2"/>
    <w:rsid w:val="00CE0E6F"/>
    <w:rsid w:val="00CE1AF3"/>
    <w:rsid w:val="00CE1B7D"/>
    <w:rsid w:val="00CE2A47"/>
    <w:rsid w:val="00CE2FA4"/>
    <w:rsid w:val="00CE3D83"/>
    <w:rsid w:val="00CE448E"/>
    <w:rsid w:val="00CE53AF"/>
    <w:rsid w:val="00CE5805"/>
    <w:rsid w:val="00CE5E9D"/>
    <w:rsid w:val="00CE6690"/>
    <w:rsid w:val="00CE6A62"/>
    <w:rsid w:val="00CE7E10"/>
    <w:rsid w:val="00CF1070"/>
    <w:rsid w:val="00CF23B3"/>
    <w:rsid w:val="00CF242D"/>
    <w:rsid w:val="00CF25D8"/>
    <w:rsid w:val="00CF287B"/>
    <w:rsid w:val="00CF28CC"/>
    <w:rsid w:val="00CF366C"/>
    <w:rsid w:val="00CF370F"/>
    <w:rsid w:val="00CF3884"/>
    <w:rsid w:val="00CF3C5E"/>
    <w:rsid w:val="00CF4875"/>
    <w:rsid w:val="00CF4D3F"/>
    <w:rsid w:val="00CF5F47"/>
    <w:rsid w:val="00CF6474"/>
    <w:rsid w:val="00CF70EA"/>
    <w:rsid w:val="00CF7223"/>
    <w:rsid w:val="00CF7C6A"/>
    <w:rsid w:val="00CF7D86"/>
    <w:rsid w:val="00CF7E27"/>
    <w:rsid w:val="00D0013C"/>
    <w:rsid w:val="00D01A5F"/>
    <w:rsid w:val="00D01D0B"/>
    <w:rsid w:val="00D01FF7"/>
    <w:rsid w:val="00D022F4"/>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1BEC"/>
    <w:rsid w:val="00D125A3"/>
    <w:rsid w:val="00D12743"/>
    <w:rsid w:val="00D128BC"/>
    <w:rsid w:val="00D140CF"/>
    <w:rsid w:val="00D1477A"/>
    <w:rsid w:val="00D14D8C"/>
    <w:rsid w:val="00D15137"/>
    <w:rsid w:val="00D15146"/>
    <w:rsid w:val="00D1554E"/>
    <w:rsid w:val="00D1557C"/>
    <w:rsid w:val="00D15860"/>
    <w:rsid w:val="00D15972"/>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36"/>
    <w:rsid w:val="00D27770"/>
    <w:rsid w:val="00D2794D"/>
    <w:rsid w:val="00D30861"/>
    <w:rsid w:val="00D30AF1"/>
    <w:rsid w:val="00D30E80"/>
    <w:rsid w:val="00D3148A"/>
    <w:rsid w:val="00D324DB"/>
    <w:rsid w:val="00D3250F"/>
    <w:rsid w:val="00D32FAA"/>
    <w:rsid w:val="00D33122"/>
    <w:rsid w:val="00D33D45"/>
    <w:rsid w:val="00D3540D"/>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4093"/>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B1F"/>
    <w:rsid w:val="00D52EA9"/>
    <w:rsid w:val="00D5319A"/>
    <w:rsid w:val="00D53770"/>
    <w:rsid w:val="00D53D96"/>
    <w:rsid w:val="00D53F78"/>
    <w:rsid w:val="00D53FB2"/>
    <w:rsid w:val="00D54749"/>
    <w:rsid w:val="00D54958"/>
    <w:rsid w:val="00D54AD4"/>
    <w:rsid w:val="00D54D9E"/>
    <w:rsid w:val="00D54FEF"/>
    <w:rsid w:val="00D55B02"/>
    <w:rsid w:val="00D5613A"/>
    <w:rsid w:val="00D568E1"/>
    <w:rsid w:val="00D56B9C"/>
    <w:rsid w:val="00D56B9E"/>
    <w:rsid w:val="00D56F00"/>
    <w:rsid w:val="00D5D3E3"/>
    <w:rsid w:val="00D600F0"/>
    <w:rsid w:val="00D61366"/>
    <w:rsid w:val="00D61F25"/>
    <w:rsid w:val="00D628B0"/>
    <w:rsid w:val="00D62A60"/>
    <w:rsid w:val="00D631AC"/>
    <w:rsid w:val="00D63C41"/>
    <w:rsid w:val="00D642B7"/>
    <w:rsid w:val="00D64312"/>
    <w:rsid w:val="00D64AB7"/>
    <w:rsid w:val="00D652DD"/>
    <w:rsid w:val="00D65361"/>
    <w:rsid w:val="00D65B74"/>
    <w:rsid w:val="00D667DB"/>
    <w:rsid w:val="00D66C0B"/>
    <w:rsid w:val="00D679C3"/>
    <w:rsid w:val="00D67C54"/>
    <w:rsid w:val="00D67FF8"/>
    <w:rsid w:val="00D70435"/>
    <w:rsid w:val="00D708B2"/>
    <w:rsid w:val="00D70B91"/>
    <w:rsid w:val="00D70DF2"/>
    <w:rsid w:val="00D71F32"/>
    <w:rsid w:val="00D724BC"/>
    <w:rsid w:val="00D72AE7"/>
    <w:rsid w:val="00D73080"/>
    <w:rsid w:val="00D73901"/>
    <w:rsid w:val="00D73A31"/>
    <w:rsid w:val="00D73D0A"/>
    <w:rsid w:val="00D73E48"/>
    <w:rsid w:val="00D73F19"/>
    <w:rsid w:val="00D75D22"/>
    <w:rsid w:val="00D76900"/>
    <w:rsid w:val="00D76A77"/>
    <w:rsid w:val="00D76EBD"/>
    <w:rsid w:val="00D8025B"/>
    <w:rsid w:val="00D80364"/>
    <w:rsid w:val="00D8070A"/>
    <w:rsid w:val="00D8089B"/>
    <w:rsid w:val="00D81029"/>
    <w:rsid w:val="00D8163D"/>
    <w:rsid w:val="00D81981"/>
    <w:rsid w:val="00D81BFA"/>
    <w:rsid w:val="00D8289A"/>
    <w:rsid w:val="00D830C1"/>
    <w:rsid w:val="00D840D2"/>
    <w:rsid w:val="00D84168"/>
    <w:rsid w:val="00D84315"/>
    <w:rsid w:val="00D84F09"/>
    <w:rsid w:val="00D85172"/>
    <w:rsid w:val="00D85221"/>
    <w:rsid w:val="00D8590A"/>
    <w:rsid w:val="00D85C18"/>
    <w:rsid w:val="00D86964"/>
    <w:rsid w:val="00D869D2"/>
    <w:rsid w:val="00D86F91"/>
    <w:rsid w:val="00D878F2"/>
    <w:rsid w:val="00D87929"/>
    <w:rsid w:val="00D903BD"/>
    <w:rsid w:val="00D905AC"/>
    <w:rsid w:val="00D906F9"/>
    <w:rsid w:val="00D908DF"/>
    <w:rsid w:val="00D91602"/>
    <w:rsid w:val="00D91967"/>
    <w:rsid w:val="00D92A9B"/>
    <w:rsid w:val="00D93F7E"/>
    <w:rsid w:val="00D95855"/>
    <w:rsid w:val="00D959DD"/>
    <w:rsid w:val="00D95E5C"/>
    <w:rsid w:val="00D964AE"/>
    <w:rsid w:val="00D9718A"/>
    <w:rsid w:val="00DA0C60"/>
    <w:rsid w:val="00DA1346"/>
    <w:rsid w:val="00DA149D"/>
    <w:rsid w:val="00DA1809"/>
    <w:rsid w:val="00DA2078"/>
    <w:rsid w:val="00DA27CE"/>
    <w:rsid w:val="00DA2E09"/>
    <w:rsid w:val="00DA3410"/>
    <w:rsid w:val="00DA5043"/>
    <w:rsid w:val="00DA537E"/>
    <w:rsid w:val="00DA5562"/>
    <w:rsid w:val="00DA58E0"/>
    <w:rsid w:val="00DA5B65"/>
    <w:rsid w:val="00DA6AB4"/>
    <w:rsid w:val="00DA6BA9"/>
    <w:rsid w:val="00DB0BEF"/>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BF415"/>
    <w:rsid w:val="00DC08A2"/>
    <w:rsid w:val="00DC0C76"/>
    <w:rsid w:val="00DC1F9D"/>
    <w:rsid w:val="00DC2039"/>
    <w:rsid w:val="00DC22E6"/>
    <w:rsid w:val="00DC3290"/>
    <w:rsid w:val="00DC32F2"/>
    <w:rsid w:val="00DC336F"/>
    <w:rsid w:val="00DC408D"/>
    <w:rsid w:val="00DC45B0"/>
    <w:rsid w:val="00DC6221"/>
    <w:rsid w:val="00DC6F9C"/>
    <w:rsid w:val="00DCF117"/>
    <w:rsid w:val="00DD0603"/>
    <w:rsid w:val="00DD0681"/>
    <w:rsid w:val="00DD0794"/>
    <w:rsid w:val="00DD23D6"/>
    <w:rsid w:val="00DD26A8"/>
    <w:rsid w:val="00DD2810"/>
    <w:rsid w:val="00DD3D12"/>
    <w:rsid w:val="00DD41FB"/>
    <w:rsid w:val="00DD4BAC"/>
    <w:rsid w:val="00DD5BDE"/>
    <w:rsid w:val="00DD5FC3"/>
    <w:rsid w:val="00DD70D0"/>
    <w:rsid w:val="00DE0120"/>
    <w:rsid w:val="00DE06F3"/>
    <w:rsid w:val="00DE0ACC"/>
    <w:rsid w:val="00DE21FD"/>
    <w:rsid w:val="00DE22C2"/>
    <w:rsid w:val="00DE3B6F"/>
    <w:rsid w:val="00DE3E62"/>
    <w:rsid w:val="00DE51D9"/>
    <w:rsid w:val="00DE5560"/>
    <w:rsid w:val="00DE66BC"/>
    <w:rsid w:val="00DE679E"/>
    <w:rsid w:val="00DE6D16"/>
    <w:rsid w:val="00DE6F8E"/>
    <w:rsid w:val="00DF0030"/>
    <w:rsid w:val="00DF01B0"/>
    <w:rsid w:val="00DF04E3"/>
    <w:rsid w:val="00DF0637"/>
    <w:rsid w:val="00DF06C6"/>
    <w:rsid w:val="00DF0849"/>
    <w:rsid w:val="00DF19C4"/>
    <w:rsid w:val="00DF3A13"/>
    <w:rsid w:val="00DF587C"/>
    <w:rsid w:val="00DF5A7A"/>
    <w:rsid w:val="00DF5E65"/>
    <w:rsid w:val="00DF63B6"/>
    <w:rsid w:val="00DF6D2A"/>
    <w:rsid w:val="00DF6D67"/>
    <w:rsid w:val="00DF77F3"/>
    <w:rsid w:val="00E003AB"/>
    <w:rsid w:val="00E0044A"/>
    <w:rsid w:val="00E010DB"/>
    <w:rsid w:val="00E01582"/>
    <w:rsid w:val="00E02297"/>
    <w:rsid w:val="00E02365"/>
    <w:rsid w:val="00E027EC"/>
    <w:rsid w:val="00E0293C"/>
    <w:rsid w:val="00E03267"/>
    <w:rsid w:val="00E04E0C"/>
    <w:rsid w:val="00E071F5"/>
    <w:rsid w:val="00E07214"/>
    <w:rsid w:val="00E073CD"/>
    <w:rsid w:val="00E078A2"/>
    <w:rsid w:val="00E07E42"/>
    <w:rsid w:val="00E10930"/>
    <w:rsid w:val="00E118E7"/>
    <w:rsid w:val="00E12A9E"/>
    <w:rsid w:val="00E130D0"/>
    <w:rsid w:val="00E13396"/>
    <w:rsid w:val="00E13902"/>
    <w:rsid w:val="00E13A3C"/>
    <w:rsid w:val="00E14308"/>
    <w:rsid w:val="00E14493"/>
    <w:rsid w:val="00E14A05"/>
    <w:rsid w:val="00E1607E"/>
    <w:rsid w:val="00E17212"/>
    <w:rsid w:val="00E1C979"/>
    <w:rsid w:val="00E20172"/>
    <w:rsid w:val="00E2253E"/>
    <w:rsid w:val="00E23BE6"/>
    <w:rsid w:val="00E23D83"/>
    <w:rsid w:val="00E24668"/>
    <w:rsid w:val="00E25646"/>
    <w:rsid w:val="00E25995"/>
    <w:rsid w:val="00E2627A"/>
    <w:rsid w:val="00E263FF"/>
    <w:rsid w:val="00E266B0"/>
    <w:rsid w:val="00E269E9"/>
    <w:rsid w:val="00E26A93"/>
    <w:rsid w:val="00E26C33"/>
    <w:rsid w:val="00E26E9B"/>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98B"/>
    <w:rsid w:val="00E40B89"/>
    <w:rsid w:val="00E416B4"/>
    <w:rsid w:val="00E428A5"/>
    <w:rsid w:val="00E42EA7"/>
    <w:rsid w:val="00E438B7"/>
    <w:rsid w:val="00E43DE7"/>
    <w:rsid w:val="00E44DB2"/>
    <w:rsid w:val="00E453FC"/>
    <w:rsid w:val="00E45652"/>
    <w:rsid w:val="00E4591A"/>
    <w:rsid w:val="00E46F9E"/>
    <w:rsid w:val="00E470B5"/>
    <w:rsid w:val="00E47215"/>
    <w:rsid w:val="00E4752A"/>
    <w:rsid w:val="00E4770B"/>
    <w:rsid w:val="00E4776F"/>
    <w:rsid w:val="00E47A6E"/>
    <w:rsid w:val="00E5035B"/>
    <w:rsid w:val="00E510BC"/>
    <w:rsid w:val="00E512AD"/>
    <w:rsid w:val="00E51C97"/>
    <w:rsid w:val="00E527DB"/>
    <w:rsid w:val="00E53424"/>
    <w:rsid w:val="00E5370E"/>
    <w:rsid w:val="00E53CCF"/>
    <w:rsid w:val="00E53F0F"/>
    <w:rsid w:val="00E541BF"/>
    <w:rsid w:val="00E541F9"/>
    <w:rsid w:val="00E5523D"/>
    <w:rsid w:val="00E557ED"/>
    <w:rsid w:val="00E56471"/>
    <w:rsid w:val="00E5706D"/>
    <w:rsid w:val="00E57096"/>
    <w:rsid w:val="00E57ACF"/>
    <w:rsid w:val="00E57CD2"/>
    <w:rsid w:val="00E60BB7"/>
    <w:rsid w:val="00E60E9C"/>
    <w:rsid w:val="00E61AB9"/>
    <w:rsid w:val="00E62B7C"/>
    <w:rsid w:val="00E63190"/>
    <w:rsid w:val="00E633BB"/>
    <w:rsid w:val="00E635FE"/>
    <w:rsid w:val="00E64CE4"/>
    <w:rsid w:val="00E65179"/>
    <w:rsid w:val="00E6563F"/>
    <w:rsid w:val="00E66957"/>
    <w:rsid w:val="00E66D98"/>
    <w:rsid w:val="00E676B7"/>
    <w:rsid w:val="00E67B24"/>
    <w:rsid w:val="00E702EF"/>
    <w:rsid w:val="00E706D9"/>
    <w:rsid w:val="00E70BBE"/>
    <w:rsid w:val="00E7123E"/>
    <w:rsid w:val="00E713EE"/>
    <w:rsid w:val="00E71AF2"/>
    <w:rsid w:val="00E71C25"/>
    <w:rsid w:val="00E71F04"/>
    <w:rsid w:val="00E7385B"/>
    <w:rsid w:val="00E74073"/>
    <w:rsid w:val="00E801F2"/>
    <w:rsid w:val="00E816A7"/>
    <w:rsid w:val="00E8205E"/>
    <w:rsid w:val="00E820D3"/>
    <w:rsid w:val="00E821D2"/>
    <w:rsid w:val="00E83216"/>
    <w:rsid w:val="00E83E1D"/>
    <w:rsid w:val="00E846B4"/>
    <w:rsid w:val="00E84FE1"/>
    <w:rsid w:val="00E855E8"/>
    <w:rsid w:val="00E85E2E"/>
    <w:rsid w:val="00E86143"/>
    <w:rsid w:val="00E8726E"/>
    <w:rsid w:val="00E8737B"/>
    <w:rsid w:val="00E8768C"/>
    <w:rsid w:val="00E87AEF"/>
    <w:rsid w:val="00E9017E"/>
    <w:rsid w:val="00E901E8"/>
    <w:rsid w:val="00E902B6"/>
    <w:rsid w:val="00E9038F"/>
    <w:rsid w:val="00E912C9"/>
    <w:rsid w:val="00E91744"/>
    <w:rsid w:val="00E921CC"/>
    <w:rsid w:val="00E92B6C"/>
    <w:rsid w:val="00E9335D"/>
    <w:rsid w:val="00E9404B"/>
    <w:rsid w:val="00E943DD"/>
    <w:rsid w:val="00E94815"/>
    <w:rsid w:val="00E953A7"/>
    <w:rsid w:val="00E953F7"/>
    <w:rsid w:val="00E959E5"/>
    <w:rsid w:val="00E96272"/>
    <w:rsid w:val="00E963D8"/>
    <w:rsid w:val="00E97561"/>
    <w:rsid w:val="00E97923"/>
    <w:rsid w:val="00EA0E97"/>
    <w:rsid w:val="00EA20D3"/>
    <w:rsid w:val="00EA22DA"/>
    <w:rsid w:val="00EA24B3"/>
    <w:rsid w:val="00EA3436"/>
    <w:rsid w:val="00EA34FE"/>
    <w:rsid w:val="00EA510E"/>
    <w:rsid w:val="00EA53EE"/>
    <w:rsid w:val="00EA5528"/>
    <w:rsid w:val="00EA5F48"/>
    <w:rsid w:val="00EA784A"/>
    <w:rsid w:val="00EB0191"/>
    <w:rsid w:val="00EB01AE"/>
    <w:rsid w:val="00EB0269"/>
    <w:rsid w:val="00EB214B"/>
    <w:rsid w:val="00EB2262"/>
    <w:rsid w:val="00EB22EB"/>
    <w:rsid w:val="00EB26E1"/>
    <w:rsid w:val="00EB2840"/>
    <w:rsid w:val="00EB2C43"/>
    <w:rsid w:val="00EB301A"/>
    <w:rsid w:val="00EB30D7"/>
    <w:rsid w:val="00EB4005"/>
    <w:rsid w:val="00EB416E"/>
    <w:rsid w:val="00EB41E9"/>
    <w:rsid w:val="00EB454E"/>
    <w:rsid w:val="00EB4CEF"/>
    <w:rsid w:val="00EB4F68"/>
    <w:rsid w:val="00EB5481"/>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5AB6"/>
    <w:rsid w:val="00EC5ED8"/>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3080"/>
    <w:rsid w:val="00ED5FA1"/>
    <w:rsid w:val="00ED6030"/>
    <w:rsid w:val="00ED6871"/>
    <w:rsid w:val="00ED6988"/>
    <w:rsid w:val="00ED69E3"/>
    <w:rsid w:val="00ED6FF0"/>
    <w:rsid w:val="00ED738C"/>
    <w:rsid w:val="00ED7E63"/>
    <w:rsid w:val="00EE0C44"/>
    <w:rsid w:val="00EE0E8B"/>
    <w:rsid w:val="00EE1682"/>
    <w:rsid w:val="00EE39A8"/>
    <w:rsid w:val="00EE39C9"/>
    <w:rsid w:val="00EE3EBA"/>
    <w:rsid w:val="00EE3F8F"/>
    <w:rsid w:val="00EE4D73"/>
    <w:rsid w:val="00EE4EE6"/>
    <w:rsid w:val="00EE5770"/>
    <w:rsid w:val="00EE63BA"/>
    <w:rsid w:val="00EE6400"/>
    <w:rsid w:val="00EE6D61"/>
    <w:rsid w:val="00EE7407"/>
    <w:rsid w:val="00EF07E5"/>
    <w:rsid w:val="00EF105D"/>
    <w:rsid w:val="00EF17D7"/>
    <w:rsid w:val="00EF24D6"/>
    <w:rsid w:val="00EF252E"/>
    <w:rsid w:val="00EF2A6C"/>
    <w:rsid w:val="00EF2BFD"/>
    <w:rsid w:val="00EF2E1C"/>
    <w:rsid w:val="00EF31A4"/>
    <w:rsid w:val="00EF3E0E"/>
    <w:rsid w:val="00EF45E7"/>
    <w:rsid w:val="00EF52AA"/>
    <w:rsid w:val="00EF620F"/>
    <w:rsid w:val="00EF6371"/>
    <w:rsid w:val="00EF69D8"/>
    <w:rsid w:val="00EF7474"/>
    <w:rsid w:val="00EF76BB"/>
    <w:rsid w:val="00EF7991"/>
    <w:rsid w:val="00F002E4"/>
    <w:rsid w:val="00F004EF"/>
    <w:rsid w:val="00F00740"/>
    <w:rsid w:val="00F00CA9"/>
    <w:rsid w:val="00F01191"/>
    <w:rsid w:val="00F012F5"/>
    <w:rsid w:val="00F0168A"/>
    <w:rsid w:val="00F01A22"/>
    <w:rsid w:val="00F02887"/>
    <w:rsid w:val="00F02A1A"/>
    <w:rsid w:val="00F03107"/>
    <w:rsid w:val="00F035C9"/>
    <w:rsid w:val="00F03716"/>
    <w:rsid w:val="00F05855"/>
    <w:rsid w:val="00F06827"/>
    <w:rsid w:val="00F0B06D"/>
    <w:rsid w:val="00F10193"/>
    <w:rsid w:val="00F1045D"/>
    <w:rsid w:val="00F10757"/>
    <w:rsid w:val="00F118FA"/>
    <w:rsid w:val="00F11E29"/>
    <w:rsid w:val="00F126D8"/>
    <w:rsid w:val="00F12801"/>
    <w:rsid w:val="00F131FE"/>
    <w:rsid w:val="00F13369"/>
    <w:rsid w:val="00F135EC"/>
    <w:rsid w:val="00F13CBD"/>
    <w:rsid w:val="00F14072"/>
    <w:rsid w:val="00F14F19"/>
    <w:rsid w:val="00F15110"/>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489E"/>
    <w:rsid w:val="00F25124"/>
    <w:rsid w:val="00F25612"/>
    <w:rsid w:val="00F25DEE"/>
    <w:rsid w:val="00F27110"/>
    <w:rsid w:val="00F2751D"/>
    <w:rsid w:val="00F278D2"/>
    <w:rsid w:val="00F30962"/>
    <w:rsid w:val="00F31FD8"/>
    <w:rsid w:val="00F326A9"/>
    <w:rsid w:val="00F32881"/>
    <w:rsid w:val="00F32D9C"/>
    <w:rsid w:val="00F333EB"/>
    <w:rsid w:val="00F33791"/>
    <w:rsid w:val="00F33A46"/>
    <w:rsid w:val="00F345A2"/>
    <w:rsid w:val="00F348C0"/>
    <w:rsid w:val="00F34CA7"/>
    <w:rsid w:val="00F34F3F"/>
    <w:rsid w:val="00F350ED"/>
    <w:rsid w:val="00F35410"/>
    <w:rsid w:val="00F35F2B"/>
    <w:rsid w:val="00F35FF0"/>
    <w:rsid w:val="00F361DE"/>
    <w:rsid w:val="00F3623B"/>
    <w:rsid w:val="00F362E7"/>
    <w:rsid w:val="00F372C7"/>
    <w:rsid w:val="00F3754B"/>
    <w:rsid w:val="00F37786"/>
    <w:rsid w:val="00F37BA4"/>
    <w:rsid w:val="00F37EBF"/>
    <w:rsid w:val="00F40266"/>
    <w:rsid w:val="00F4177E"/>
    <w:rsid w:val="00F41939"/>
    <w:rsid w:val="00F41E48"/>
    <w:rsid w:val="00F420B6"/>
    <w:rsid w:val="00F42D54"/>
    <w:rsid w:val="00F44456"/>
    <w:rsid w:val="00F444E9"/>
    <w:rsid w:val="00F44635"/>
    <w:rsid w:val="00F44C9D"/>
    <w:rsid w:val="00F45420"/>
    <w:rsid w:val="00F45868"/>
    <w:rsid w:val="00F46C9C"/>
    <w:rsid w:val="00F47AE8"/>
    <w:rsid w:val="00F50D47"/>
    <w:rsid w:val="00F50EA8"/>
    <w:rsid w:val="00F50EB8"/>
    <w:rsid w:val="00F515A7"/>
    <w:rsid w:val="00F5198C"/>
    <w:rsid w:val="00F51A38"/>
    <w:rsid w:val="00F51A6E"/>
    <w:rsid w:val="00F521AA"/>
    <w:rsid w:val="00F5250E"/>
    <w:rsid w:val="00F5299D"/>
    <w:rsid w:val="00F52F60"/>
    <w:rsid w:val="00F532B7"/>
    <w:rsid w:val="00F534C3"/>
    <w:rsid w:val="00F53B7F"/>
    <w:rsid w:val="00F53F52"/>
    <w:rsid w:val="00F542E9"/>
    <w:rsid w:val="00F546B7"/>
    <w:rsid w:val="00F557AA"/>
    <w:rsid w:val="00F56407"/>
    <w:rsid w:val="00F5771C"/>
    <w:rsid w:val="00F57734"/>
    <w:rsid w:val="00F6075C"/>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1CE5"/>
    <w:rsid w:val="00F724EE"/>
    <w:rsid w:val="00F7261C"/>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D49"/>
    <w:rsid w:val="00F83EC9"/>
    <w:rsid w:val="00F84591"/>
    <w:rsid w:val="00F8490B"/>
    <w:rsid w:val="00F84A2B"/>
    <w:rsid w:val="00F85115"/>
    <w:rsid w:val="00F85A24"/>
    <w:rsid w:val="00F85E5E"/>
    <w:rsid w:val="00F8662E"/>
    <w:rsid w:val="00F90D26"/>
    <w:rsid w:val="00F9113B"/>
    <w:rsid w:val="00F91892"/>
    <w:rsid w:val="00F92F5F"/>
    <w:rsid w:val="00F92FC9"/>
    <w:rsid w:val="00F93674"/>
    <w:rsid w:val="00F93D48"/>
    <w:rsid w:val="00F9522D"/>
    <w:rsid w:val="00F955EF"/>
    <w:rsid w:val="00F969BB"/>
    <w:rsid w:val="00F96BEC"/>
    <w:rsid w:val="00F97447"/>
    <w:rsid w:val="00F97583"/>
    <w:rsid w:val="00F97887"/>
    <w:rsid w:val="00F97B68"/>
    <w:rsid w:val="00FA0B74"/>
    <w:rsid w:val="00FA0E5B"/>
    <w:rsid w:val="00FA1454"/>
    <w:rsid w:val="00FA29EA"/>
    <w:rsid w:val="00FA2D64"/>
    <w:rsid w:val="00FA3A83"/>
    <w:rsid w:val="00FA49AD"/>
    <w:rsid w:val="00FA4D00"/>
    <w:rsid w:val="00FA568B"/>
    <w:rsid w:val="00FA618D"/>
    <w:rsid w:val="00FA67F1"/>
    <w:rsid w:val="00FA6987"/>
    <w:rsid w:val="00FA7315"/>
    <w:rsid w:val="00FA7638"/>
    <w:rsid w:val="00FA7BC0"/>
    <w:rsid w:val="00FB077A"/>
    <w:rsid w:val="00FB095D"/>
    <w:rsid w:val="00FB0B69"/>
    <w:rsid w:val="00FB118E"/>
    <w:rsid w:val="00FB13B2"/>
    <w:rsid w:val="00FB18F4"/>
    <w:rsid w:val="00FB1CB4"/>
    <w:rsid w:val="00FB2255"/>
    <w:rsid w:val="00FB2470"/>
    <w:rsid w:val="00FB3098"/>
    <w:rsid w:val="00FB3273"/>
    <w:rsid w:val="00FB3F55"/>
    <w:rsid w:val="00FB4256"/>
    <w:rsid w:val="00FB469C"/>
    <w:rsid w:val="00FB4A01"/>
    <w:rsid w:val="00FB4A24"/>
    <w:rsid w:val="00FB55E2"/>
    <w:rsid w:val="00FB5726"/>
    <w:rsid w:val="00FB5739"/>
    <w:rsid w:val="00FB5CFB"/>
    <w:rsid w:val="00FB716C"/>
    <w:rsid w:val="00FB73E1"/>
    <w:rsid w:val="00FB762F"/>
    <w:rsid w:val="00FB7975"/>
    <w:rsid w:val="00FB7E40"/>
    <w:rsid w:val="00FC01D6"/>
    <w:rsid w:val="00FC0C72"/>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39E"/>
    <w:rsid w:val="00FD0835"/>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4B35"/>
    <w:rsid w:val="00FD5AF9"/>
    <w:rsid w:val="00FD5C9B"/>
    <w:rsid w:val="00FD6186"/>
    <w:rsid w:val="00FD6CAC"/>
    <w:rsid w:val="00FD72FB"/>
    <w:rsid w:val="00FE07E2"/>
    <w:rsid w:val="00FE0F3C"/>
    <w:rsid w:val="00FE12B0"/>
    <w:rsid w:val="00FE170C"/>
    <w:rsid w:val="00FE2611"/>
    <w:rsid w:val="00FE2D6F"/>
    <w:rsid w:val="00FE30CB"/>
    <w:rsid w:val="00FE32D3"/>
    <w:rsid w:val="00FE356D"/>
    <w:rsid w:val="00FE376A"/>
    <w:rsid w:val="00FE3A2F"/>
    <w:rsid w:val="00FE49EB"/>
    <w:rsid w:val="00FE51F8"/>
    <w:rsid w:val="00FE54F3"/>
    <w:rsid w:val="00FE6C9D"/>
    <w:rsid w:val="00FE7D7F"/>
    <w:rsid w:val="00FE7E78"/>
    <w:rsid w:val="00FF0D20"/>
    <w:rsid w:val="00FF3053"/>
    <w:rsid w:val="00FF3801"/>
    <w:rsid w:val="00FF3BA2"/>
    <w:rsid w:val="00FF43BE"/>
    <w:rsid w:val="00FF467A"/>
    <w:rsid w:val="00FF4692"/>
    <w:rsid w:val="00FF4926"/>
    <w:rsid w:val="00FF53FF"/>
    <w:rsid w:val="00FF56D2"/>
    <w:rsid w:val="00FF580E"/>
    <w:rsid w:val="00FF59F8"/>
    <w:rsid w:val="00FF5A53"/>
    <w:rsid w:val="00FF6E69"/>
    <w:rsid w:val="01088DF5"/>
    <w:rsid w:val="01105C35"/>
    <w:rsid w:val="01144219"/>
    <w:rsid w:val="012C2FB4"/>
    <w:rsid w:val="012C35C2"/>
    <w:rsid w:val="013D9228"/>
    <w:rsid w:val="013EAC8B"/>
    <w:rsid w:val="015D1379"/>
    <w:rsid w:val="0168187D"/>
    <w:rsid w:val="018E0F68"/>
    <w:rsid w:val="018F472E"/>
    <w:rsid w:val="019A6F67"/>
    <w:rsid w:val="01A06001"/>
    <w:rsid w:val="01B9F574"/>
    <w:rsid w:val="01C3BF0B"/>
    <w:rsid w:val="01D41EA9"/>
    <w:rsid w:val="01F2AE3A"/>
    <w:rsid w:val="01F94E19"/>
    <w:rsid w:val="01FB8F1E"/>
    <w:rsid w:val="02087AE6"/>
    <w:rsid w:val="0210C87C"/>
    <w:rsid w:val="0235684E"/>
    <w:rsid w:val="023BDED8"/>
    <w:rsid w:val="023C562B"/>
    <w:rsid w:val="0243CA16"/>
    <w:rsid w:val="024E0009"/>
    <w:rsid w:val="0261F43E"/>
    <w:rsid w:val="026F4F10"/>
    <w:rsid w:val="02749298"/>
    <w:rsid w:val="027F4FF3"/>
    <w:rsid w:val="02873BF1"/>
    <w:rsid w:val="028C0C0F"/>
    <w:rsid w:val="02A4E61F"/>
    <w:rsid w:val="02A6D7C4"/>
    <w:rsid w:val="02B9E4A5"/>
    <w:rsid w:val="02CC9885"/>
    <w:rsid w:val="02D93FD5"/>
    <w:rsid w:val="02DF0ADB"/>
    <w:rsid w:val="02F40118"/>
    <w:rsid w:val="03014FB0"/>
    <w:rsid w:val="031A4541"/>
    <w:rsid w:val="031B935A"/>
    <w:rsid w:val="03276A5B"/>
    <w:rsid w:val="032AA7AA"/>
    <w:rsid w:val="032E6492"/>
    <w:rsid w:val="032F9378"/>
    <w:rsid w:val="03363FC8"/>
    <w:rsid w:val="033A9269"/>
    <w:rsid w:val="036C8370"/>
    <w:rsid w:val="037229C7"/>
    <w:rsid w:val="03742D98"/>
    <w:rsid w:val="037C53DE"/>
    <w:rsid w:val="03967316"/>
    <w:rsid w:val="039A2C1E"/>
    <w:rsid w:val="03A1AFFE"/>
    <w:rsid w:val="03CEA437"/>
    <w:rsid w:val="03E4E728"/>
    <w:rsid w:val="03EA8042"/>
    <w:rsid w:val="03FDC49F"/>
    <w:rsid w:val="04013AA8"/>
    <w:rsid w:val="04054F40"/>
    <w:rsid w:val="04080A51"/>
    <w:rsid w:val="04496B06"/>
    <w:rsid w:val="04642F6E"/>
    <w:rsid w:val="04746495"/>
    <w:rsid w:val="049079CD"/>
    <w:rsid w:val="04B9419D"/>
    <w:rsid w:val="04C45D23"/>
    <w:rsid w:val="04DE0BE0"/>
    <w:rsid w:val="04EE4A98"/>
    <w:rsid w:val="04EF46B7"/>
    <w:rsid w:val="04FF7FC0"/>
    <w:rsid w:val="05082A1B"/>
    <w:rsid w:val="050CECF2"/>
    <w:rsid w:val="0510B83F"/>
    <w:rsid w:val="05205E9B"/>
    <w:rsid w:val="0521B12B"/>
    <w:rsid w:val="0523A73D"/>
    <w:rsid w:val="0523D913"/>
    <w:rsid w:val="052521CD"/>
    <w:rsid w:val="0532C47A"/>
    <w:rsid w:val="0562427B"/>
    <w:rsid w:val="0562A722"/>
    <w:rsid w:val="056D8D8A"/>
    <w:rsid w:val="057A1B4D"/>
    <w:rsid w:val="058A8E06"/>
    <w:rsid w:val="059393EC"/>
    <w:rsid w:val="05B38968"/>
    <w:rsid w:val="05B9EB94"/>
    <w:rsid w:val="062947E9"/>
    <w:rsid w:val="0630F87F"/>
    <w:rsid w:val="064BFBDD"/>
    <w:rsid w:val="064E1688"/>
    <w:rsid w:val="06A7CECA"/>
    <w:rsid w:val="06BDB60E"/>
    <w:rsid w:val="06C12E24"/>
    <w:rsid w:val="06CCBF3C"/>
    <w:rsid w:val="06DDFCD0"/>
    <w:rsid w:val="06F300E5"/>
    <w:rsid w:val="070B5461"/>
    <w:rsid w:val="070B832E"/>
    <w:rsid w:val="071665BC"/>
    <w:rsid w:val="071975C9"/>
    <w:rsid w:val="072CEEB3"/>
    <w:rsid w:val="07315386"/>
    <w:rsid w:val="07401730"/>
    <w:rsid w:val="07519E79"/>
    <w:rsid w:val="07563F2F"/>
    <w:rsid w:val="076C0B3E"/>
    <w:rsid w:val="0779C59E"/>
    <w:rsid w:val="077AEC78"/>
    <w:rsid w:val="077B4BF2"/>
    <w:rsid w:val="07892D01"/>
    <w:rsid w:val="078EAF90"/>
    <w:rsid w:val="078F895E"/>
    <w:rsid w:val="078FDA4D"/>
    <w:rsid w:val="0798016D"/>
    <w:rsid w:val="079AB7A2"/>
    <w:rsid w:val="07A91506"/>
    <w:rsid w:val="07B27048"/>
    <w:rsid w:val="07B5C5CB"/>
    <w:rsid w:val="07BB66B9"/>
    <w:rsid w:val="07C69163"/>
    <w:rsid w:val="07D36895"/>
    <w:rsid w:val="07D3C299"/>
    <w:rsid w:val="07DBA2CA"/>
    <w:rsid w:val="07E56055"/>
    <w:rsid w:val="080746B4"/>
    <w:rsid w:val="0809B0EB"/>
    <w:rsid w:val="080A5E75"/>
    <w:rsid w:val="080C51CD"/>
    <w:rsid w:val="0810F43B"/>
    <w:rsid w:val="08279494"/>
    <w:rsid w:val="082D5DAA"/>
    <w:rsid w:val="084493AD"/>
    <w:rsid w:val="085BACD5"/>
    <w:rsid w:val="088232CC"/>
    <w:rsid w:val="08A22CFF"/>
    <w:rsid w:val="08B0E24D"/>
    <w:rsid w:val="08CABDB2"/>
    <w:rsid w:val="08DEB4B0"/>
    <w:rsid w:val="08E2CB07"/>
    <w:rsid w:val="08F23CC5"/>
    <w:rsid w:val="0903F398"/>
    <w:rsid w:val="0905F6B7"/>
    <w:rsid w:val="0906D02F"/>
    <w:rsid w:val="092D82F3"/>
    <w:rsid w:val="093609AD"/>
    <w:rsid w:val="094164C6"/>
    <w:rsid w:val="0962A1EB"/>
    <w:rsid w:val="09667C74"/>
    <w:rsid w:val="097F50EB"/>
    <w:rsid w:val="098DCA98"/>
    <w:rsid w:val="099538A8"/>
    <w:rsid w:val="09967920"/>
    <w:rsid w:val="099D1E1F"/>
    <w:rsid w:val="09A509E7"/>
    <w:rsid w:val="09D13288"/>
    <w:rsid w:val="09E1549A"/>
    <w:rsid w:val="09F6FFD7"/>
    <w:rsid w:val="09F88F51"/>
    <w:rsid w:val="0A28C3EB"/>
    <w:rsid w:val="0A5CCDD9"/>
    <w:rsid w:val="0A5E5F5E"/>
    <w:rsid w:val="0A7B701A"/>
    <w:rsid w:val="0A7E67A1"/>
    <w:rsid w:val="0A896D9B"/>
    <w:rsid w:val="0A995661"/>
    <w:rsid w:val="0AAF56A5"/>
    <w:rsid w:val="0AC66F93"/>
    <w:rsid w:val="0ACAFBBC"/>
    <w:rsid w:val="0ACC8635"/>
    <w:rsid w:val="0AD442AC"/>
    <w:rsid w:val="0ADDCE61"/>
    <w:rsid w:val="0AEE9747"/>
    <w:rsid w:val="0AF1B336"/>
    <w:rsid w:val="0AFE0E68"/>
    <w:rsid w:val="0B0D7CE2"/>
    <w:rsid w:val="0B1C939A"/>
    <w:rsid w:val="0B1D3724"/>
    <w:rsid w:val="0B25A616"/>
    <w:rsid w:val="0B2A6A32"/>
    <w:rsid w:val="0B3AA23E"/>
    <w:rsid w:val="0B468436"/>
    <w:rsid w:val="0B4B91F4"/>
    <w:rsid w:val="0B6D26D3"/>
    <w:rsid w:val="0B7C019E"/>
    <w:rsid w:val="0B849BCC"/>
    <w:rsid w:val="0B84BFE8"/>
    <w:rsid w:val="0B88C8BB"/>
    <w:rsid w:val="0B8EAAE4"/>
    <w:rsid w:val="0BA49115"/>
    <w:rsid w:val="0BA8392E"/>
    <w:rsid w:val="0BAD5FD6"/>
    <w:rsid w:val="0BC08DBF"/>
    <w:rsid w:val="0BD58D63"/>
    <w:rsid w:val="0BE6D2D2"/>
    <w:rsid w:val="0BEB8D79"/>
    <w:rsid w:val="0C108863"/>
    <w:rsid w:val="0C1A9307"/>
    <w:rsid w:val="0C3498EC"/>
    <w:rsid w:val="0C4F09B8"/>
    <w:rsid w:val="0C67C251"/>
    <w:rsid w:val="0C70C835"/>
    <w:rsid w:val="0CA100DB"/>
    <w:rsid w:val="0CD2FB03"/>
    <w:rsid w:val="0CD643C4"/>
    <w:rsid w:val="0CD950AA"/>
    <w:rsid w:val="0CD96F03"/>
    <w:rsid w:val="0CE0A9DF"/>
    <w:rsid w:val="0CEC0809"/>
    <w:rsid w:val="0CF8EB4D"/>
    <w:rsid w:val="0D1067A6"/>
    <w:rsid w:val="0D11C787"/>
    <w:rsid w:val="0D193DB3"/>
    <w:rsid w:val="0D1B8839"/>
    <w:rsid w:val="0D3D6121"/>
    <w:rsid w:val="0D4450DF"/>
    <w:rsid w:val="0D4CA703"/>
    <w:rsid w:val="0D570B8F"/>
    <w:rsid w:val="0D6006CD"/>
    <w:rsid w:val="0D672BB0"/>
    <w:rsid w:val="0D713E4B"/>
    <w:rsid w:val="0D76054D"/>
    <w:rsid w:val="0D77AC20"/>
    <w:rsid w:val="0D7F6470"/>
    <w:rsid w:val="0D824C4F"/>
    <w:rsid w:val="0D980247"/>
    <w:rsid w:val="0D9E8ED1"/>
    <w:rsid w:val="0DA0432A"/>
    <w:rsid w:val="0DA8BD65"/>
    <w:rsid w:val="0DB22506"/>
    <w:rsid w:val="0DC80458"/>
    <w:rsid w:val="0DDC60DE"/>
    <w:rsid w:val="0DE71C02"/>
    <w:rsid w:val="0DF0715A"/>
    <w:rsid w:val="0E11334D"/>
    <w:rsid w:val="0E22097F"/>
    <w:rsid w:val="0E2A03F9"/>
    <w:rsid w:val="0E3F8E72"/>
    <w:rsid w:val="0E4C73A1"/>
    <w:rsid w:val="0E4DC3D2"/>
    <w:rsid w:val="0E56C88C"/>
    <w:rsid w:val="0E69CE1D"/>
    <w:rsid w:val="0E7AFA33"/>
    <w:rsid w:val="0E874B14"/>
    <w:rsid w:val="0E8F51B2"/>
    <w:rsid w:val="0EA0D80F"/>
    <w:rsid w:val="0EC8B625"/>
    <w:rsid w:val="0EE688C9"/>
    <w:rsid w:val="0EE76E87"/>
    <w:rsid w:val="0F06FB74"/>
    <w:rsid w:val="0F21483D"/>
    <w:rsid w:val="0F5FB99C"/>
    <w:rsid w:val="0F69AE47"/>
    <w:rsid w:val="0F79E8A0"/>
    <w:rsid w:val="0FA2F9A0"/>
    <w:rsid w:val="0FA53A82"/>
    <w:rsid w:val="0FAC946F"/>
    <w:rsid w:val="0FE1F114"/>
    <w:rsid w:val="0FED5840"/>
    <w:rsid w:val="0FF53376"/>
    <w:rsid w:val="0FF54B26"/>
    <w:rsid w:val="10186B24"/>
    <w:rsid w:val="102A2367"/>
    <w:rsid w:val="102B2598"/>
    <w:rsid w:val="102EF96E"/>
    <w:rsid w:val="103B28C8"/>
    <w:rsid w:val="103B801C"/>
    <w:rsid w:val="10521688"/>
    <w:rsid w:val="10539ADE"/>
    <w:rsid w:val="107AB98B"/>
    <w:rsid w:val="10A50277"/>
    <w:rsid w:val="10B1FDE5"/>
    <w:rsid w:val="10B45A40"/>
    <w:rsid w:val="10D26594"/>
    <w:rsid w:val="10D3294C"/>
    <w:rsid w:val="10D47726"/>
    <w:rsid w:val="10EFDECC"/>
    <w:rsid w:val="10F1158E"/>
    <w:rsid w:val="1101DA4A"/>
    <w:rsid w:val="110DB653"/>
    <w:rsid w:val="11460E1C"/>
    <w:rsid w:val="116950C0"/>
    <w:rsid w:val="11849CAC"/>
    <w:rsid w:val="11891297"/>
    <w:rsid w:val="118A62D0"/>
    <w:rsid w:val="118C0EB6"/>
    <w:rsid w:val="11903FB3"/>
    <w:rsid w:val="119A2F11"/>
    <w:rsid w:val="11AD6BA1"/>
    <w:rsid w:val="11B39528"/>
    <w:rsid w:val="11C372DC"/>
    <w:rsid w:val="120609AA"/>
    <w:rsid w:val="120FAFE5"/>
    <w:rsid w:val="1219D44D"/>
    <w:rsid w:val="121B1C33"/>
    <w:rsid w:val="121DE2A2"/>
    <w:rsid w:val="1249240A"/>
    <w:rsid w:val="1258A1B8"/>
    <w:rsid w:val="12598BC5"/>
    <w:rsid w:val="125CA438"/>
    <w:rsid w:val="1265BB96"/>
    <w:rsid w:val="1266AFF8"/>
    <w:rsid w:val="1273AD8E"/>
    <w:rsid w:val="12798C34"/>
    <w:rsid w:val="127F01AC"/>
    <w:rsid w:val="128A99BC"/>
    <w:rsid w:val="128B2E97"/>
    <w:rsid w:val="12940027"/>
    <w:rsid w:val="1298E036"/>
    <w:rsid w:val="129D9E22"/>
    <w:rsid w:val="12A10ED7"/>
    <w:rsid w:val="12A34747"/>
    <w:rsid w:val="12A52324"/>
    <w:rsid w:val="12B51FF4"/>
    <w:rsid w:val="12C691D6"/>
    <w:rsid w:val="12D2AD41"/>
    <w:rsid w:val="12D46654"/>
    <w:rsid w:val="12D7ED70"/>
    <w:rsid w:val="12FF0A93"/>
    <w:rsid w:val="13239762"/>
    <w:rsid w:val="1325B77F"/>
    <w:rsid w:val="13299709"/>
    <w:rsid w:val="1339B69C"/>
    <w:rsid w:val="133F6C1B"/>
    <w:rsid w:val="13497BD4"/>
    <w:rsid w:val="13764D03"/>
    <w:rsid w:val="138ABBFE"/>
    <w:rsid w:val="139AE137"/>
    <w:rsid w:val="139D2367"/>
    <w:rsid w:val="13A2474F"/>
    <w:rsid w:val="13A427E6"/>
    <w:rsid w:val="13A73FE6"/>
    <w:rsid w:val="13BC13BB"/>
    <w:rsid w:val="13C4E573"/>
    <w:rsid w:val="13FC1302"/>
    <w:rsid w:val="140A34D8"/>
    <w:rsid w:val="141A06B1"/>
    <w:rsid w:val="141D4433"/>
    <w:rsid w:val="14283F53"/>
    <w:rsid w:val="14299B68"/>
    <w:rsid w:val="146613E7"/>
    <w:rsid w:val="146AD5AD"/>
    <w:rsid w:val="146C1FC2"/>
    <w:rsid w:val="1481E1C6"/>
    <w:rsid w:val="14A0789D"/>
    <w:rsid w:val="14A3D7E9"/>
    <w:rsid w:val="14AF3B19"/>
    <w:rsid w:val="14B2DC10"/>
    <w:rsid w:val="14B3BC50"/>
    <w:rsid w:val="14CF373C"/>
    <w:rsid w:val="14D95788"/>
    <w:rsid w:val="14EC73EB"/>
    <w:rsid w:val="14F04091"/>
    <w:rsid w:val="151AEAAF"/>
    <w:rsid w:val="152B51BC"/>
    <w:rsid w:val="152E0DBE"/>
    <w:rsid w:val="152FFF8B"/>
    <w:rsid w:val="153A548E"/>
    <w:rsid w:val="153BCDDD"/>
    <w:rsid w:val="154A077A"/>
    <w:rsid w:val="15550416"/>
    <w:rsid w:val="1567EB37"/>
    <w:rsid w:val="159EE557"/>
    <w:rsid w:val="15C961D8"/>
    <w:rsid w:val="15D0D06F"/>
    <w:rsid w:val="15D2480D"/>
    <w:rsid w:val="15DCC918"/>
    <w:rsid w:val="15DDF59C"/>
    <w:rsid w:val="15ED7B46"/>
    <w:rsid w:val="15F2DEB9"/>
    <w:rsid w:val="16076CC8"/>
    <w:rsid w:val="163F859D"/>
    <w:rsid w:val="164561CA"/>
    <w:rsid w:val="1650DFBB"/>
    <w:rsid w:val="1655C0C4"/>
    <w:rsid w:val="166A0F5B"/>
    <w:rsid w:val="168ACA74"/>
    <w:rsid w:val="16A4DFFF"/>
    <w:rsid w:val="16B7D674"/>
    <w:rsid w:val="16C65284"/>
    <w:rsid w:val="16D10583"/>
    <w:rsid w:val="16D266A0"/>
    <w:rsid w:val="170D262A"/>
    <w:rsid w:val="171C37BD"/>
    <w:rsid w:val="17264E87"/>
    <w:rsid w:val="172CE218"/>
    <w:rsid w:val="172D095A"/>
    <w:rsid w:val="172F9993"/>
    <w:rsid w:val="1737785F"/>
    <w:rsid w:val="173DC084"/>
    <w:rsid w:val="17466743"/>
    <w:rsid w:val="1748D22A"/>
    <w:rsid w:val="175E5D0D"/>
    <w:rsid w:val="17645D0D"/>
    <w:rsid w:val="1764A318"/>
    <w:rsid w:val="17671322"/>
    <w:rsid w:val="1790DE8C"/>
    <w:rsid w:val="17A2766F"/>
    <w:rsid w:val="17C4FCAA"/>
    <w:rsid w:val="17C593A4"/>
    <w:rsid w:val="17CC0BC6"/>
    <w:rsid w:val="17DF78D7"/>
    <w:rsid w:val="17FF12B1"/>
    <w:rsid w:val="1807F999"/>
    <w:rsid w:val="180DBDD2"/>
    <w:rsid w:val="182181CF"/>
    <w:rsid w:val="18255C35"/>
    <w:rsid w:val="182E0876"/>
    <w:rsid w:val="18476D3C"/>
    <w:rsid w:val="184B4E12"/>
    <w:rsid w:val="184FA9C5"/>
    <w:rsid w:val="1864A05D"/>
    <w:rsid w:val="187291B2"/>
    <w:rsid w:val="1874EAA8"/>
    <w:rsid w:val="187C9EF8"/>
    <w:rsid w:val="18854C99"/>
    <w:rsid w:val="18942B39"/>
    <w:rsid w:val="1898A274"/>
    <w:rsid w:val="18998079"/>
    <w:rsid w:val="189C710D"/>
    <w:rsid w:val="18B54966"/>
    <w:rsid w:val="18B5A255"/>
    <w:rsid w:val="18BBCA25"/>
    <w:rsid w:val="18CA6806"/>
    <w:rsid w:val="18D3148C"/>
    <w:rsid w:val="18DEB074"/>
    <w:rsid w:val="18E99C88"/>
    <w:rsid w:val="18F0052C"/>
    <w:rsid w:val="18F06ACE"/>
    <w:rsid w:val="18FD026E"/>
    <w:rsid w:val="191C598B"/>
    <w:rsid w:val="192561C5"/>
    <w:rsid w:val="192594A2"/>
    <w:rsid w:val="193E3FCF"/>
    <w:rsid w:val="195103F9"/>
    <w:rsid w:val="195383AB"/>
    <w:rsid w:val="196DAD46"/>
    <w:rsid w:val="19729F5A"/>
    <w:rsid w:val="197985A7"/>
    <w:rsid w:val="1979C206"/>
    <w:rsid w:val="1982A6B1"/>
    <w:rsid w:val="1987688F"/>
    <w:rsid w:val="1988CE75"/>
    <w:rsid w:val="19A3C9FA"/>
    <w:rsid w:val="19AFA760"/>
    <w:rsid w:val="19B0FCC0"/>
    <w:rsid w:val="19C60212"/>
    <w:rsid w:val="19EF8BD9"/>
    <w:rsid w:val="19FD2C48"/>
    <w:rsid w:val="1A051B12"/>
    <w:rsid w:val="1A21CEA2"/>
    <w:rsid w:val="1A2E5112"/>
    <w:rsid w:val="1A4E658C"/>
    <w:rsid w:val="1A555AC7"/>
    <w:rsid w:val="1A5BAA0B"/>
    <w:rsid w:val="1A5ED6B0"/>
    <w:rsid w:val="1A61B1D7"/>
    <w:rsid w:val="1A76D0C2"/>
    <w:rsid w:val="1A7A1987"/>
    <w:rsid w:val="1A85C8D6"/>
    <w:rsid w:val="1A8725FC"/>
    <w:rsid w:val="1A93CADA"/>
    <w:rsid w:val="1AA8B007"/>
    <w:rsid w:val="1AB04474"/>
    <w:rsid w:val="1ABC556B"/>
    <w:rsid w:val="1AD1490E"/>
    <w:rsid w:val="1ADA1731"/>
    <w:rsid w:val="1ADE5438"/>
    <w:rsid w:val="1AE98D63"/>
    <w:rsid w:val="1AEA9785"/>
    <w:rsid w:val="1AED91ED"/>
    <w:rsid w:val="1AF62ED1"/>
    <w:rsid w:val="1B048D08"/>
    <w:rsid w:val="1B085B97"/>
    <w:rsid w:val="1B162812"/>
    <w:rsid w:val="1B2E78F9"/>
    <w:rsid w:val="1B316AD7"/>
    <w:rsid w:val="1B33E5CB"/>
    <w:rsid w:val="1B3FB248"/>
    <w:rsid w:val="1B4DF539"/>
    <w:rsid w:val="1B525D95"/>
    <w:rsid w:val="1B6340BB"/>
    <w:rsid w:val="1B794F01"/>
    <w:rsid w:val="1B7F0366"/>
    <w:rsid w:val="1B8BD72A"/>
    <w:rsid w:val="1B9E2010"/>
    <w:rsid w:val="1BB811BB"/>
    <w:rsid w:val="1BD9A3A1"/>
    <w:rsid w:val="1BE0AA38"/>
    <w:rsid w:val="1BEE453D"/>
    <w:rsid w:val="1C06BBE2"/>
    <w:rsid w:val="1C2A57E1"/>
    <w:rsid w:val="1C310B42"/>
    <w:rsid w:val="1C362D25"/>
    <w:rsid w:val="1C37ECBC"/>
    <w:rsid w:val="1C3CAA77"/>
    <w:rsid w:val="1C4C19B9"/>
    <w:rsid w:val="1C562D54"/>
    <w:rsid w:val="1C714D0A"/>
    <w:rsid w:val="1CA2C3CB"/>
    <w:rsid w:val="1CB3B443"/>
    <w:rsid w:val="1CB6EFAB"/>
    <w:rsid w:val="1CBBBDA3"/>
    <w:rsid w:val="1CD0E4AA"/>
    <w:rsid w:val="1CD15525"/>
    <w:rsid w:val="1CD15E98"/>
    <w:rsid w:val="1CD82CC7"/>
    <w:rsid w:val="1CDBBB3D"/>
    <w:rsid w:val="1CECEED2"/>
    <w:rsid w:val="1CF1DEFE"/>
    <w:rsid w:val="1CF63755"/>
    <w:rsid w:val="1D027B05"/>
    <w:rsid w:val="1D0844AC"/>
    <w:rsid w:val="1D297252"/>
    <w:rsid w:val="1D325A9C"/>
    <w:rsid w:val="1D396082"/>
    <w:rsid w:val="1D6E575A"/>
    <w:rsid w:val="1D73D2AC"/>
    <w:rsid w:val="1D8611DC"/>
    <w:rsid w:val="1DA0A4C3"/>
    <w:rsid w:val="1DBE5941"/>
    <w:rsid w:val="1DCB6594"/>
    <w:rsid w:val="1DE9A9AD"/>
    <w:rsid w:val="1DF78C80"/>
    <w:rsid w:val="1DF95E12"/>
    <w:rsid w:val="1E0BD433"/>
    <w:rsid w:val="1E134734"/>
    <w:rsid w:val="1E24751C"/>
    <w:rsid w:val="1E286127"/>
    <w:rsid w:val="1E2D4DC2"/>
    <w:rsid w:val="1E45B3C2"/>
    <w:rsid w:val="1E941012"/>
    <w:rsid w:val="1EA0B7EB"/>
    <w:rsid w:val="1EBEE447"/>
    <w:rsid w:val="1ED27883"/>
    <w:rsid w:val="1ED32FC7"/>
    <w:rsid w:val="1ED71181"/>
    <w:rsid w:val="1EEAF217"/>
    <w:rsid w:val="1EF539AF"/>
    <w:rsid w:val="1EFF072D"/>
    <w:rsid w:val="1F0FB2ED"/>
    <w:rsid w:val="1F39C25D"/>
    <w:rsid w:val="1F3EF4D5"/>
    <w:rsid w:val="1F50D8D2"/>
    <w:rsid w:val="1F550A36"/>
    <w:rsid w:val="1F673436"/>
    <w:rsid w:val="1F6796C5"/>
    <w:rsid w:val="1FA1DAD3"/>
    <w:rsid w:val="1FA79E9F"/>
    <w:rsid w:val="1FAF7563"/>
    <w:rsid w:val="1FBDE4D2"/>
    <w:rsid w:val="1FC3612F"/>
    <w:rsid w:val="1FC3E7FE"/>
    <w:rsid w:val="1FD971CD"/>
    <w:rsid w:val="1FE12BBF"/>
    <w:rsid w:val="1FE5D6F8"/>
    <w:rsid w:val="20040B37"/>
    <w:rsid w:val="20049D8B"/>
    <w:rsid w:val="2006EF77"/>
    <w:rsid w:val="201130A0"/>
    <w:rsid w:val="203C7D39"/>
    <w:rsid w:val="204D8F7F"/>
    <w:rsid w:val="2058C60D"/>
    <w:rsid w:val="2062B16F"/>
    <w:rsid w:val="2074E7D9"/>
    <w:rsid w:val="20769C1F"/>
    <w:rsid w:val="209114A8"/>
    <w:rsid w:val="2093076E"/>
    <w:rsid w:val="20A9DE15"/>
    <w:rsid w:val="20BC08E1"/>
    <w:rsid w:val="20CF5575"/>
    <w:rsid w:val="20D1EEE0"/>
    <w:rsid w:val="21086089"/>
    <w:rsid w:val="2113E7BD"/>
    <w:rsid w:val="211508BC"/>
    <w:rsid w:val="2124ACC6"/>
    <w:rsid w:val="2131EF42"/>
    <w:rsid w:val="213D4789"/>
    <w:rsid w:val="214A3106"/>
    <w:rsid w:val="2160F9B9"/>
    <w:rsid w:val="216FCEC0"/>
    <w:rsid w:val="2186B10F"/>
    <w:rsid w:val="218E3C73"/>
    <w:rsid w:val="2193D4C5"/>
    <w:rsid w:val="2195CF2D"/>
    <w:rsid w:val="219AC2D7"/>
    <w:rsid w:val="21A0FEF5"/>
    <w:rsid w:val="21C0BCA1"/>
    <w:rsid w:val="21D0AE78"/>
    <w:rsid w:val="21E499FF"/>
    <w:rsid w:val="21EE1BEA"/>
    <w:rsid w:val="21F11AE9"/>
    <w:rsid w:val="21FA5C32"/>
    <w:rsid w:val="21FA64B7"/>
    <w:rsid w:val="220773C7"/>
    <w:rsid w:val="22309D0F"/>
    <w:rsid w:val="2238AAA7"/>
    <w:rsid w:val="22433ACA"/>
    <w:rsid w:val="224907D9"/>
    <w:rsid w:val="224A43BF"/>
    <w:rsid w:val="225CA43B"/>
    <w:rsid w:val="227F244E"/>
    <w:rsid w:val="228A516E"/>
    <w:rsid w:val="229A2567"/>
    <w:rsid w:val="22A30379"/>
    <w:rsid w:val="22A3B0B8"/>
    <w:rsid w:val="22AC5129"/>
    <w:rsid w:val="22B0DF2C"/>
    <w:rsid w:val="22C455CA"/>
    <w:rsid w:val="22CC1828"/>
    <w:rsid w:val="22D3EE3F"/>
    <w:rsid w:val="22D43702"/>
    <w:rsid w:val="22E76F4A"/>
    <w:rsid w:val="22F0AD65"/>
    <w:rsid w:val="22F57FAC"/>
    <w:rsid w:val="230B25BD"/>
    <w:rsid w:val="2315E53E"/>
    <w:rsid w:val="234023D0"/>
    <w:rsid w:val="2348B5C4"/>
    <w:rsid w:val="234E210A"/>
    <w:rsid w:val="235B413D"/>
    <w:rsid w:val="2373E020"/>
    <w:rsid w:val="237CBDFA"/>
    <w:rsid w:val="238FCB62"/>
    <w:rsid w:val="239F7C45"/>
    <w:rsid w:val="23AA1B4C"/>
    <w:rsid w:val="23BE5CD8"/>
    <w:rsid w:val="23CCFDB5"/>
    <w:rsid w:val="23E5E14F"/>
    <w:rsid w:val="23E737D9"/>
    <w:rsid w:val="23F2D2C8"/>
    <w:rsid w:val="23F7652A"/>
    <w:rsid w:val="23FE4EFE"/>
    <w:rsid w:val="240F089D"/>
    <w:rsid w:val="24209A9C"/>
    <w:rsid w:val="243D21F2"/>
    <w:rsid w:val="2450CC98"/>
    <w:rsid w:val="245DE653"/>
    <w:rsid w:val="245E24BA"/>
    <w:rsid w:val="24773E1B"/>
    <w:rsid w:val="24827BC9"/>
    <w:rsid w:val="248A5E08"/>
    <w:rsid w:val="24974509"/>
    <w:rsid w:val="2498BA20"/>
    <w:rsid w:val="24B091CF"/>
    <w:rsid w:val="24B2EA84"/>
    <w:rsid w:val="24CF8115"/>
    <w:rsid w:val="24D49F1E"/>
    <w:rsid w:val="24DE23EF"/>
    <w:rsid w:val="24E41401"/>
    <w:rsid w:val="24FE44FF"/>
    <w:rsid w:val="25383637"/>
    <w:rsid w:val="253DF5B6"/>
    <w:rsid w:val="2552B37F"/>
    <w:rsid w:val="255A0059"/>
    <w:rsid w:val="257A79A5"/>
    <w:rsid w:val="258313C0"/>
    <w:rsid w:val="258C2CFF"/>
    <w:rsid w:val="25975BF7"/>
    <w:rsid w:val="25DAFA17"/>
    <w:rsid w:val="25F26A3B"/>
    <w:rsid w:val="25F63C3E"/>
    <w:rsid w:val="25FCE753"/>
    <w:rsid w:val="25FF8AFA"/>
    <w:rsid w:val="26016B4E"/>
    <w:rsid w:val="260CFED7"/>
    <w:rsid w:val="26285E58"/>
    <w:rsid w:val="2637616E"/>
    <w:rsid w:val="26607945"/>
    <w:rsid w:val="26706421"/>
    <w:rsid w:val="2685B41B"/>
    <w:rsid w:val="26BF0B84"/>
    <w:rsid w:val="26CF5628"/>
    <w:rsid w:val="26EA498A"/>
    <w:rsid w:val="26ED72C1"/>
    <w:rsid w:val="26F54D9F"/>
    <w:rsid w:val="26FEB609"/>
    <w:rsid w:val="27088894"/>
    <w:rsid w:val="2716C629"/>
    <w:rsid w:val="2722B440"/>
    <w:rsid w:val="2729CE8B"/>
    <w:rsid w:val="2770A0B5"/>
    <w:rsid w:val="2771BB99"/>
    <w:rsid w:val="277EF803"/>
    <w:rsid w:val="2783A541"/>
    <w:rsid w:val="2795C4DE"/>
    <w:rsid w:val="2799902E"/>
    <w:rsid w:val="279B4C4A"/>
    <w:rsid w:val="27B340FB"/>
    <w:rsid w:val="27B68C51"/>
    <w:rsid w:val="27B89A39"/>
    <w:rsid w:val="27BA7C1F"/>
    <w:rsid w:val="27F2C5D0"/>
    <w:rsid w:val="27F6B88A"/>
    <w:rsid w:val="27FC9748"/>
    <w:rsid w:val="27FD8836"/>
    <w:rsid w:val="27FDC59F"/>
    <w:rsid w:val="280D6CF5"/>
    <w:rsid w:val="281B8F6F"/>
    <w:rsid w:val="281DDB41"/>
    <w:rsid w:val="282CAF21"/>
    <w:rsid w:val="282E6854"/>
    <w:rsid w:val="284CB6B6"/>
    <w:rsid w:val="288A44D2"/>
    <w:rsid w:val="289DF182"/>
    <w:rsid w:val="28B7E106"/>
    <w:rsid w:val="28D5C93B"/>
    <w:rsid w:val="28D8559D"/>
    <w:rsid w:val="28DC2FC6"/>
    <w:rsid w:val="28DFFF39"/>
    <w:rsid w:val="28EB5BA9"/>
    <w:rsid w:val="28F0F0ED"/>
    <w:rsid w:val="28FAED3A"/>
    <w:rsid w:val="292B4280"/>
    <w:rsid w:val="292C5E11"/>
    <w:rsid w:val="294890CB"/>
    <w:rsid w:val="29546A9A"/>
    <w:rsid w:val="2978B3E9"/>
    <w:rsid w:val="29961655"/>
    <w:rsid w:val="29C04285"/>
    <w:rsid w:val="29C6BFFF"/>
    <w:rsid w:val="29D0563D"/>
    <w:rsid w:val="29DC62D6"/>
    <w:rsid w:val="29EEE1D6"/>
    <w:rsid w:val="29FF4D28"/>
    <w:rsid w:val="2A12A40C"/>
    <w:rsid w:val="2A2255E4"/>
    <w:rsid w:val="2A2A25A7"/>
    <w:rsid w:val="2A48459E"/>
    <w:rsid w:val="2A5077BE"/>
    <w:rsid w:val="2A5EC34A"/>
    <w:rsid w:val="2A616F4D"/>
    <w:rsid w:val="2A625BF8"/>
    <w:rsid w:val="2A67CC8C"/>
    <w:rsid w:val="2A97A134"/>
    <w:rsid w:val="2A9A33E3"/>
    <w:rsid w:val="2A9D7113"/>
    <w:rsid w:val="2ACC51F3"/>
    <w:rsid w:val="2ADCE5A2"/>
    <w:rsid w:val="2B358329"/>
    <w:rsid w:val="2B47770F"/>
    <w:rsid w:val="2B47832B"/>
    <w:rsid w:val="2B63DF23"/>
    <w:rsid w:val="2B67FAC1"/>
    <w:rsid w:val="2B8B02A0"/>
    <w:rsid w:val="2B911AE5"/>
    <w:rsid w:val="2B9B483D"/>
    <w:rsid w:val="2BAC2395"/>
    <w:rsid w:val="2BAE0599"/>
    <w:rsid w:val="2BB9F7D5"/>
    <w:rsid w:val="2BBAFC5F"/>
    <w:rsid w:val="2BBC16E6"/>
    <w:rsid w:val="2BC08AF0"/>
    <w:rsid w:val="2BCB8A19"/>
    <w:rsid w:val="2BDB55E5"/>
    <w:rsid w:val="2BED5CC7"/>
    <w:rsid w:val="2BF958C7"/>
    <w:rsid w:val="2C00C7A9"/>
    <w:rsid w:val="2C05CD43"/>
    <w:rsid w:val="2C0A3A57"/>
    <w:rsid w:val="2C220376"/>
    <w:rsid w:val="2C372C07"/>
    <w:rsid w:val="2C38C57E"/>
    <w:rsid w:val="2C69CEF3"/>
    <w:rsid w:val="2CA4BDA6"/>
    <w:rsid w:val="2CB1CA09"/>
    <w:rsid w:val="2CCA5223"/>
    <w:rsid w:val="2CD32FEB"/>
    <w:rsid w:val="2CD87B57"/>
    <w:rsid w:val="2CF4F558"/>
    <w:rsid w:val="2CFB70E7"/>
    <w:rsid w:val="2D0A63D5"/>
    <w:rsid w:val="2D40AA64"/>
    <w:rsid w:val="2D40DC3A"/>
    <w:rsid w:val="2D40F682"/>
    <w:rsid w:val="2D411F82"/>
    <w:rsid w:val="2D534EA8"/>
    <w:rsid w:val="2D6F33D5"/>
    <w:rsid w:val="2D70301D"/>
    <w:rsid w:val="2D71E464"/>
    <w:rsid w:val="2D772646"/>
    <w:rsid w:val="2D822CF1"/>
    <w:rsid w:val="2D8D2BEC"/>
    <w:rsid w:val="2D94D5FB"/>
    <w:rsid w:val="2DAD32CC"/>
    <w:rsid w:val="2DD9451F"/>
    <w:rsid w:val="2DDF04A9"/>
    <w:rsid w:val="2DE7B409"/>
    <w:rsid w:val="2E0407E5"/>
    <w:rsid w:val="2E2E125E"/>
    <w:rsid w:val="2E385C11"/>
    <w:rsid w:val="2E3CE847"/>
    <w:rsid w:val="2E4D0A8D"/>
    <w:rsid w:val="2E5A08DE"/>
    <w:rsid w:val="2E7B3603"/>
    <w:rsid w:val="2E7D6F0A"/>
    <w:rsid w:val="2E91F391"/>
    <w:rsid w:val="2E937BDA"/>
    <w:rsid w:val="2E9F89B3"/>
    <w:rsid w:val="2EC708D8"/>
    <w:rsid w:val="2EC7484B"/>
    <w:rsid w:val="2ECE8BFC"/>
    <w:rsid w:val="2ED7AE8E"/>
    <w:rsid w:val="2EE04860"/>
    <w:rsid w:val="2EEADFA5"/>
    <w:rsid w:val="2EF69AB6"/>
    <w:rsid w:val="2EF8749E"/>
    <w:rsid w:val="2EFF096D"/>
    <w:rsid w:val="2F0A168C"/>
    <w:rsid w:val="2F24DB2A"/>
    <w:rsid w:val="2F261E88"/>
    <w:rsid w:val="2F68B983"/>
    <w:rsid w:val="2F68CC92"/>
    <w:rsid w:val="2F6E7435"/>
    <w:rsid w:val="2F7245AA"/>
    <w:rsid w:val="2F7DC05B"/>
    <w:rsid w:val="2F8BE2B9"/>
    <w:rsid w:val="2FA4C461"/>
    <w:rsid w:val="2FB185B5"/>
    <w:rsid w:val="2FB8692B"/>
    <w:rsid w:val="2FC42CE5"/>
    <w:rsid w:val="2FCFFCF6"/>
    <w:rsid w:val="2FD9A97B"/>
    <w:rsid w:val="300A51C9"/>
    <w:rsid w:val="30185ADA"/>
    <w:rsid w:val="30277607"/>
    <w:rsid w:val="304A6AD2"/>
    <w:rsid w:val="30597E02"/>
    <w:rsid w:val="306113DB"/>
    <w:rsid w:val="3070B7AF"/>
    <w:rsid w:val="308255CA"/>
    <w:rsid w:val="308F1CCF"/>
    <w:rsid w:val="308FCBD8"/>
    <w:rsid w:val="3092C746"/>
    <w:rsid w:val="309AE5A7"/>
    <w:rsid w:val="30BDABFC"/>
    <w:rsid w:val="30D2CFBD"/>
    <w:rsid w:val="30D903C5"/>
    <w:rsid w:val="30E1AB68"/>
    <w:rsid w:val="30F5119C"/>
    <w:rsid w:val="30FE3162"/>
    <w:rsid w:val="310E7331"/>
    <w:rsid w:val="3112B42A"/>
    <w:rsid w:val="313117CB"/>
    <w:rsid w:val="31354615"/>
    <w:rsid w:val="31386731"/>
    <w:rsid w:val="314932C9"/>
    <w:rsid w:val="31495E98"/>
    <w:rsid w:val="315F165B"/>
    <w:rsid w:val="316AB0AB"/>
    <w:rsid w:val="3178580D"/>
    <w:rsid w:val="31DA4DB2"/>
    <w:rsid w:val="32232E76"/>
    <w:rsid w:val="3224EBC8"/>
    <w:rsid w:val="3240C992"/>
    <w:rsid w:val="32488864"/>
    <w:rsid w:val="32609A5A"/>
    <w:rsid w:val="328283AF"/>
    <w:rsid w:val="32859FBE"/>
    <w:rsid w:val="32A17630"/>
    <w:rsid w:val="32A1D12B"/>
    <w:rsid w:val="32A6C8F8"/>
    <w:rsid w:val="32AF87B8"/>
    <w:rsid w:val="32B2CE9D"/>
    <w:rsid w:val="32B73813"/>
    <w:rsid w:val="32C0B0E9"/>
    <w:rsid w:val="32C48C37"/>
    <w:rsid w:val="32C91610"/>
    <w:rsid w:val="32CA96AD"/>
    <w:rsid w:val="32EA2B6C"/>
    <w:rsid w:val="32EC718F"/>
    <w:rsid w:val="32FC3109"/>
    <w:rsid w:val="330AC35D"/>
    <w:rsid w:val="330E5A7F"/>
    <w:rsid w:val="333B9587"/>
    <w:rsid w:val="334F7523"/>
    <w:rsid w:val="335FFF35"/>
    <w:rsid w:val="3367B420"/>
    <w:rsid w:val="336A5324"/>
    <w:rsid w:val="3397EAEE"/>
    <w:rsid w:val="33A2E98C"/>
    <w:rsid w:val="33A61DC1"/>
    <w:rsid w:val="33B1BAB3"/>
    <w:rsid w:val="33C1ECF9"/>
    <w:rsid w:val="33CB6FD5"/>
    <w:rsid w:val="33CF3FE2"/>
    <w:rsid w:val="33CF9F0F"/>
    <w:rsid w:val="33D6CCE4"/>
    <w:rsid w:val="33EB54C4"/>
    <w:rsid w:val="340373E9"/>
    <w:rsid w:val="343EB946"/>
    <w:rsid w:val="34408300"/>
    <w:rsid w:val="34450DE0"/>
    <w:rsid w:val="344C3AAE"/>
    <w:rsid w:val="3451017D"/>
    <w:rsid w:val="3478F198"/>
    <w:rsid w:val="348B4372"/>
    <w:rsid w:val="34980A83"/>
    <w:rsid w:val="34ACFC2C"/>
    <w:rsid w:val="34AD7214"/>
    <w:rsid w:val="34B33F35"/>
    <w:rsid w:val="34CB9670"/>
    <w:rsid w:val="34D014E5"/>
    <w:rsid w:val="34DB1776"/>
    <w:rsid w:val="34E3ED50"/>
    <w:rsid w:val="34F855BA"/>
    <w:rsid w:val="3547662B"/>
    <w:rsid w:val="3574849B"/>
    <w:rsid w:val="357B3D94"/>
    <w:rsid w:val="3581A700"/>
    <w:rsid w:val="3589D345"/>
    <w:rsid w:val="359157D9"/>
    <w:rsid w:val="3594C894"/>
    <w:rsid w:val="359678DF"/>
    <w:rsid w:val="35BF4E5E"/>
    <w:rsid w:val="35CF7518"/>
    <w:rsid w:val="35DB5187"/>
    <w:rsid w:val="35FC729A"/>
    <w:rsid w:val="36094CBB"/>
    <w:rsid w:val="3619D0E1"/>
    <w:rsid w:val="3632EDA2"/>
    <w:rsid w:val="3633351D"/>
    <w:rsid w:val="363DDCCD"/>
    <w:rsid w:val="36453363"/>
    <w:rsid w:val="364B6C69"/>
    <w:rsid w:val="3656A2CD"/>
    <w:rsid w:val="365D2550"/>
    <w:rsid w:val="36763FB5"/>
    <w:rsid w:val="36764776"/>
    <w:rsid w:val="3676DF80"/>
    <w:rsid w:val="3679684F"/>
    <w:rsid w:val="36797BBF"/>
    <w:rsid w:val="367C3E46"/>
    <w:rsid w:val="3685C0DD"/>
    <w:rsid w:val="36A07A40"/>
    <w:rsid w:val="36A091EA"/>
    <w:rsid w:val="36AAC2D6"/>
    <w:rsid w:val="36B8AEC0"/>
    <w:rsid w:val="36D43F1B"/>
    <w:rsid w:val="36DA3559"/>
    <w:rsid w:val="36DB13EE"/>
    <w:rsid w:val="36E459E9"/>
    <w:rsid w:val="36FF7907"/>
    <w:rsid w:val="37040573"/>
    <w:rsid w:val="3707E1E1"/>
    <w:rsid w:val="37197469"/>
    <w:rsid w:val="371E088C"/>
    <w:rsid w:val="371F7BC4"/>
    <w:rsid w:val="372F50B8"/>
    <w:rsid w:val="37440E7A"/>
    <w:rsid w:val="3746EF78"/>
    <w:rsid w:val="37567245"/>
    <w:rsid w:val="3780263F"/>
    <w:rsid w:val="379F9909"/>
    <w:rsid w:val="37B03702"/>
    <w:rsid w:val="37CA75E3"/>
    <w:rsid w:val="37D5F6BE"/>
    <w:rsid w:val="37DB4D39"/>
    <w:rsid w:val="37DC8A45"/>
    <w:rsid w:val="37F8730E"/>
    <w:rsid w:val="38182F86"/>
    <w:rsid w:val="3828FF8C"/>
    <w:rsid w:val="382BFA93"/>
    <w:rsid w:val="38396773"/>
    <w:rsid w:val="3842EBB2"/>
    <w:rsid w:val="38660092"/>
    <w:rsid w:val="38718C49"/>
    <w:rsid w:val="38757B38"/>
    <w:rsid w:val="38826983"/>
    <w:rsid w:val="3896F4C7"/>
    <w:rsid w:val="389F8DE5"/>
    <w:rsid w:val="38A34D9B"/>
    <w:rsid w:val="38AE3382"/>
    <w:rsid w:val="38B5FF63"/>
    <w:rsid w:val="38DCE838"/>
    <w:rsid w:val="38EE83FF"/>
    <w:rsid w:val="38F04A27"/>
    <w:rsid w:val="38F5B922"/>
    <w:rsid w:val="390C56C2"/>
    <w:rsid w:val="39128A5E"/>
    <w:rsid w:val="39136416"/>
    <w:rsid w:val="3913F5A2"/>
    <w:rsid w:val="391E3013"/>
    <w:rsid w:val="392357D0"/>
    <w:rsid w:val="393A2BC5"/>
    <w:rsid w:val="393AEC0D"/>
    <w:rsid w:val="393DBDA5"/>
    <w:rsid w:val="3941B8A0"/>
    <w:rsid w:val="3950AD46"/>
    <w:rsid w:val="395E5D98"/>
    <w:rsid w:val="3966D355"/>
    <w:rsid w:val="398D566E"/>
    <w:rsid w:val="3996485A"/>
    <w:rsid w:val="399BDF3D"/>
    <w:rsid w:val="39C8408E"/>
    <w:rsid w:val="39DDB2C3"/>
    <w:rsid w:val="39E81755"/>
    <w:rsid w:val="39EBD5FB"/>
    <w:rsid w:val="3A0669B6"/>
    <w:rsid w:val="3A13983D"/>
    <w:rsid w:val="3A2455AE"/>
    <w:rsid w:val="3A2C009D"/>
    <w:rsid w:val="3A3C80F1"/>
    <w:rsid w:val="3A46A88B"/>
    <w:rsid w:val="3A55A94E"/>
    <w:rsid w:val="3A6F321F"/>
    <w:rsid w:val="3A7FFAC1"/>
    <w:rsid w:val="3A8B5E11"/>
    <w:rsid w:val="3A977265"/>
    <w:rsid w:val="3A9CC018"/>
    <w:rsid w:val="3A9EFDC0"/>
    <w:rsid w:val="3AA4B999"/>
    <w:rsid w:val="3AAD9332"/>
    <w:rsid w:val="3AB9F07F"/>
    <w:rsid w:val="3AD5BEB2"/>
    <w:rsid w:val="3AE0C76A"/>
    <w:rsid w:val="3AE65A6F"/>
    <w:rsid w:val="3AF78374"/>
    <w:rsid w:val="3B296F82"/>
    <w:rsid w:val="3B2C5745"/>
    <w:rsid w:val="3B31D739"/>
    <w:rsid w:val="3B3ED43E"/>
    <w:rsid w:val="3B539372"/>
    <w:rsid w:val="3B5474C6"/>
    <w:rsid w:val="3B77F60E"/>
    <w:rsid w:val="3B83781A"/>
    <w:rsid w:val="3BAA1C0A"/>
    <w:rsid w:val="3BABCD4B"/>
    <w:rsid w:val="3BAF9231"/>
    <w:rsid w:val="3BBF3D49"/>
    <w:rsid w:val="3BC304E7"/>
    <w:rsid w:val="3BD23AB0"/>
    <w:rsid w:val="3BD49F30"/>
    <w:rsid w:val="3BD51B59"/>
    <w:rsid w:val="3BD77F2E"/>
    <w:rsid w:val="3BD8E9D7"/>
    <w:rsid w:val="3BDDBA5C"/>
    <w:rsid w:val="3BDE3A6B"/>
    <w:rsid w:val="3BE97DDB"/>
    <w:rsid w:val="3C0DB09C"/>
    <w:rsid w:val="3C2C78CD"/>
    <w:rsid w:val="3C43253B"/>
    <w:rsid w:val="3C437161"/>
    <w:rsid w:val="3C46B8BE"/>
    <w:rsid w:val="3C8BB2F8"/>
    <w:rsid w:val="3C9868C9"/>
    <w:rsid w:val="3C9E84BE"/>
    <w:rsid w:val="3CAC1C29"/>
    <w:rsid w:val="3CB56025"/>
    <w:rsid w:val="3CC5FB5D"/>
    <w:rsid w:val="3CCA3045"/>
    <w:rsid w:val="3CCA780F"/>
    <w:rsid w:val="3CD29619"/>
    <w:rsid w:val="3CD7E671"/>
    <w:rsid w:val="3CDEACB4"/>
    <w:rsid w:val="3CF567A5"/>
    <w:rsid w:val="3D11DA66"/>
    <w:rsid w:val="3D20E9AD"/>
    <w:rsid w:val="3D3B48EC"/>
    <w:rsid w:val="3D4B4C7B"/>
    <w:rsid w:val="3D4DA946"/>
    <w:rsid w:val="3D5C626D"/>
    <w:rsid w:val="3D6B8EE5"/>
    <w:rsid w:val="3D8417CE"/>
    <w:rsid w:val="3D8D4A10"/>
    <w:rsid w:val="3D8E4CF2"/>
    <w:rsid w:val="3D8F4398"/>
    <w:rsid w:val="3D92A8A1"/>
    <w:rsid w:val="3D996A89"/>
    <w:rsid w:val="3D9DD222"/>
    <w:rsid w:val="3DA227C3"/>
    <w:rsid w:val="3DA7C1CE"/>
    <w:rsid w:val="3DAD85E4"/>
    <w:rsid w:val="3DBBCB25"/>
    <w:rsid w:val="3DE5B2E2"/>
    <w:rsid w:val="3E053DE5"/>
    <w:rsid w:val="3E0F3696"/>
    <w:rsid w:val="3E0FF150"/>
    <w:rsid w:val="3E3AD158"/>
    <w:rsid w:val="3E47CBDD"/>
    <w:rsid w:val="3E4D0CAB"/>
    <w:rsid w:val="3E4E8364"/>
    <w:rsid w:val="3E50529D"/>
    <w:rsid w:val="3E509EBB"/>
    <w:rsid w:val="3E5CC55A"/>
    <w:rsid w:val="3E5D1BEE"/>
    <w:rsid w:val="3E70A612"/>
    <w:rsid w:val="3E795EA8"/>
    <w:rsid w:val="3E7BC720"/>
    <w:rsid w:val="3E81519A"/>
    <w:rsid w:val="3E88C028"/>
    <w:rsid w:val="3E9305B9"/>
    <w:rsid w:val="3E9AC0A9"/>
    <w:rsid w:val="3EBB5BEF"/>
    <w:rsid w:val="3EBCF1B0"/>
    <w:rsid w:val="3EC1C5EA"/>
    <w:rsid w:val="3EC21DDF"/>
    <w:rsid w:val="3EC28DEA"/>
    <w:rsid w:val="3ED3B6E2"/>
    <w:rsid w:val="3EDA3284"/>
    <w:rsid w:val="3EE0F37E"/>
    <w:rsid w:val="3EE9399E"/>
    <w:rsid w:val="3EE9B968"/>
    <w:rsid w:val="3EF94F34"/>
    <w:rsid w:val="3F133198"/>
    <w:rsid w:val="3F252628"/>
    <w:rsid w:val="3F291A71"/>
    <w:rsid w:val="3F674E53"/>
    <w:rsid w:val="3F68386A"/>
    <w:rsid w:val="3F6F3004"/>
    <w:rsid w:val="3F7B8BFF"/>
    <w:rsid w:val="3F7C3F31"/>
    <w:rsid w:val="3FA2C716"/>
    <w:rsid w:val="3FAADDBF"/>
    <w:rsid w:val="3FB418C8"/>
    <w:rsid w:val="3FC9C270"/>
    <w:rsid w:val="3FD4E1B1"/>
    <w:rsid w:val="3FDD593E"/>
    <w:rsid w:val="3FE7CF03"/>
    <w:rsid w:val="401CDD64"/>
    <w:rsid w:val="40241C18"/>
    <w:rsid w:val="402B15F5"/>
    <w:rsid w:val="403CF7EF"/>
    <w:rsid w:val="403EBAFE"/>
    <w:rsid w:val="4042DE4B"/>
    <w:rsid w:val="4056D805"/>
    <w:rsid w:val="405F7A80"/>
    <w:rsid w:val="4064F279"/>
    <w:rsid w:val="406B369F"/>
    <w:rsid w:val="406D4E16"/>
    <w:rsid w:val="40714884"/>
    <w:rsid w:val="4074AF1B"/>
    <w:rsid w:val="407CF452"/>
    <w:rsid w:val="409B4221"/>
    <w:rsid w:val="40ABC275"/>
    <w:rsid w:val="40B5ECD0"/>
    <w:rsid w:val="40D5D263"/>
    <w:rsid w:val="40EAF205"/>
    <w:rsid w:val="410AED61"/>
    <w:rsid w:val="4113EA0A"/>
    <w:rsid w:val="4133ACE1"/>
    <w:rsid w:val="413E6C14"/>
    <w:rsid w:val="414A8953"/>
    <w:rsid w:val="41588BA3"/>
    <w:rsid w:val="41854184"/>
    <w:rsid w:val="41944C33"/>
    <w:rsid w:val="419DA752"/>
    <w:rsid w:val="41A1A85E"/>
    <w:rsid w:val="41A42802"/>
    <w:rsid w:val="41A846D4"/>
    <w:rsid w:val="41A8C8E9"/>
    <w:rsid w:val="41A999E2"/>
    <w:rsid w:val="41AFA0F5"/>
    <w:rsid w:val="41C2D820"/>
    <w:rsid w:val="41C6A68A"/>
    <w:rsid w:val="41CF6D0E"/>
    <w:rsid w:val="41DDBCB4"/>
    <w:rsid w:val="41F5FCDF"/>
    <w:rsid w:val="420CDB1E"/>
    <w:rsid w:val="42126915"/>
    <w:rsid w:val="422227D7"/>
    <w:rsid w:val="42253515"/>
    <w:rsid w:val="42366FEC"/>
    <w:rsid w:val="4244DF51"/>
    <w:rsid w:val="4251204D"/>
    <w:rsid w:val="4256845F"/>
    <w:rsid w:val="425801BF"/>
    <w:rsid w:val="425C250E"/>
    <w:rsid w:val="42709EBE"/>
    <w:rsid w:val="42729FEB"/>
    <w:rsid w:val="427F6DC5"/>
    <w:rsid w:val="428FD344"/>
    <w:rsid w:val="42A156E3"/>
    <w:rsid w:val="42A1A69A"/>
    <w:rsid w:val="42A702FA"/>
    <w:rsid w:val="42D61BB7"/>
    <w:rsid w:val="42D905BE"/>
    <w:rsid w:val="42F45C04"/>
    <w:rsid w:val="42F7BC23"/>
    <w:rsid w:val="432012FD"/>
    <w:rsid w:val="43248276"/>
    <w:rsid w:val="434E4BD4"/>
    <w:rsid w:val="435158BA"/>
    <w:rsid w:val="43648D32"/>
    <w:rsid w:val="438E6606"/>
    <w:rsid w:val="43AE9C72"/>
    <w:rsid w:val="43D36EE9"/>
    <w:rsid w:val="43D6BDA9"/>
    <w:rsid w:val="43ED8D92"/>
    <w:rsid w:val="440A68AA"/>
    <w:rsid w:val="4421821C"/>
    <w:rsid w:val="442ED761"/>
    <w:rsid w:val="4430B29F"/>
    <w:rsid w:val="443F45BE"/>
    <w:rsid w:val="445A511E"/>
    <w:rsid w:val="446C083C"/>
    <w:rsid w:val="448AD3FC"/>
    <w:rsid w:val="44ABF0D2"/>
    <w:rsid w:val="44D22FBE"/>
    <w:rsid w:val="44DA103C"/>
    <w:rsid w:val="44DFE796"/>
    <w:rsid w:val="44E7E09C"/>
    <w:rsid w:val="44F014B4"/>
    <w:rsid w:val="44F52431"/>
    <w:rsid w:val="45315DA6"/>
    <w:rsid w:val="453214B9"/>
    <w:rsid w:val="45351D3D"/>
    <w:rsid w:val="45460BE0"/>
    <w:rsid w:val="454D46E5"/>
    <w:rsid w:val="45581E39"/>
    <w:rsid w:val="45863409"/>
    <w:rsid w:val="45895DF3"/>
    <w:rsid w:val="45A28650"/>
    <w:rsid w:val="45A5D9E8"/>
    <w:rsid w:val="45C6DB8E"/>
    <w:rsid w:val="45E5F1FB"/>
    <w:rsid w:val="45E64C0A"/>
    <w:rsid w:val="46233F29"/>
    <w:rsid w:val="462BFCC6"/>
    <w:rsid w:val="463E9202"/>
    <w:rsid w:val="4640180D"/>
    <w:rsid w:val="465A5E2C"/>
    <w:rsid w:val="465B4139"/>
    <w:rsid w:val="466C4A1F"/>
    <w:rsid w:val="46AFC2EA"/>
    <w:rsid w:val="46C0E6A0"/>
    <w:rsid w:val="46C3716D"/>
    <w:rsid w:val="46C44880"/>
    <w:rsid w:val="46C85BD7"/>
    <w:rsid w:val="46DA056B"/>
    <w:rsid w:val="46DC1BA4"/>
    <w:rsid w:val="46DE841A"/>
    <w:rsid w:val="46E62646"/>
    <w:rsid w:val="46F34510"/>
    <w:rsid w:val="47071CDA"/>
    <w:rsid w:val="471B03F9"/>
    <w:rsid w:val="471DAB63"/>
    <w:rsid w:val="472BC153"/>
    <w:rsid w:val="47308DB3"/>
    <w:rsid w:val="4734B382"/>
    <w:rsid w:val="474EB3E7"/>
    <w:rsid w:val="475BA665"/>
    <w:rsid w:val="47679DE0"/>
    <w:rsid w:val="476B30F7"/>
    <w:rsid w:val="477DB90B"/>
    <w:rsid w:val="47833FC8"/>
    <w:rsid w:val="4784DB0F"/>
    <w:rsid w:val="478E3613"/>
    <w:rsid w:val="479962B0"/>
    <w:rsid w:val="47A734D3"/>
    <w:rsid w:val="47A8B23F"/>
    <w:rsid w:val="47D17E96"/>
    <w:rsid w:val="47DAB284"/>
    <w:rsid w:val="47F9C25C"/>
    <w:rsid w:val="47FD4378"/>
    <w:rsid w:val="47FF1514"/>
    <w:rsid w:val="4836F9FB"/>
    <w:rsid w:val="483AA9F8"/>
    <w:rsid w:val="484455C6"/>
    <w:rsid w:val="4859E622"/>
    <w:rsid w:val="485DE8FE"/>
    <w:rsid w:val="486762EC"/>
    <w:rsid w:val="4892F510"/>
    <w:rsid w:val="489A1B42"/>
    <w:rsid w:val="48A321BA"/>
    <w:rsid w:val="48A6774B"/>
    <w:rsid w:val="48B2EE8F"/>
    <w:rsid w:val="48DA2712"/>
    <w:rsid w:val="48DF8EFF"/>
    <w:rsid w:val="48E8B9A1"/>
    <w:rsid w:val="48EB1CB6"/>
    <w:rsid w:val="48F98FE1"/>
    <w:rsid w:val="49041ABC"/>
    <w:rsid w:val="49044418"/>
    <w:rsid w:val="4904A7C9"/>
    <w:rsid w:val="490D5888"/>
    <w:rsid w:val="4910D0C6"/>
    <w:rsid w:val="4915FF46"/>
    <w:rsid w:val="4940E2FE"/>
    <w:rsid w:val="494C3A01"/>
    <w:rsid w:val="496424B4"/>
    <w:rsid w:val="4972DBEE"/>
    <w:rsid w:val="49787B65"/>
    <w:rsid w:val="49896C99"/>
    <w:rsid w:val="498E17AE"/>
    <w:rsid w:val="498E4E44"/>
    <w:rsid w:val="4990B313"/>
    <w:rsid w:val="499345D4"/>
    <w:rsid w:val="49A3DBBD"/>
    <w:rsid w:val="49C1E0B3"/>
    <w:rsid w:val="49CE9838"/>
    <w:rsid w:val="49DED416"/>
    <w:rsid w:val="49E676C1"/>
    <w:rsid w:val="49FA92A4"/>
    <w:rsid w:val="49FD3468"/>
    <w:rsid w:val="4A15927C"/>
    <w:rsid w:val="4A1A6912"/>
    <w:rsid w:val="4A1D9FCA"/>
    <w:rsid w:val="4A1DE373"/>
    <w:rsid w:val="4A219468"/>
    <w:rsid w:val="4A32D5C4"/>
    <w:rsid w:val="4A41D95F"/>
    <w:rsid w:val="4A4F72F5"/>
    <w:rsid w:val="4A50357E"/>
    <w:rsid w:val="4A733F30"/>
    <w:rsid w:val="4A75F773"/>
    <w:rsid w:val="4A8E0B5F"/>
    <w:rsid w:val="4AA9BAA2"/>
    <w:rsid w:val="4AAF7507"/>
    <w:rsid w:val="4AE8B4C9"/>
    <w:rsid w:val="4AF7C285"/>
    <w:rsid w:val="4B0728A1"/>
    <w:rsid w:val="4B198EAE"/>
    <w:rsid w:val="4B2790F5"/>
    <w:rsid w:val="4B71E607"/>
    <w:rsid w:val="4B74BFB8"/>
    <w:rsid w:val="4B777D49"/>
    <w:rsid w:val="4B7D3FC0"/>
    <w:rsid w:val="4B90E30F"/>
    <w:rsid w:val="4B9F7219"/>
    <w:rsid w:val="4BE2FBAC"/>
    <w:rsid w:val="4BF89F77"/>
    <w:rsid w:val="4BF920F6"/>
    <w:rsid w:val="4C1A4B3A"/>
    <w:rsid w:val="4C367D6D"/>
    <w:rsid w:val="4C4FBAFA"/>
    <w:rsid w:val="4C62AC89"/>
    <w:rsid w:val="4C696B50"/>
    <w:rsid w:val="4C76DFDF"/>
    <w:rsid w:val="4C7DA478"/>
    <w:rsid w:val="4C8D0F4C"/>
    <w:rsid w:val="4C94E4BA"/>
    <w:rsid w:val="4C95F79B"/>
    <w:rsid w:val="4CA2FE1E"/>
    <w:rsid w:val="4CC2F910"/>
    <w:rsid w:val="4CD34C2A"/>
    <w:rsid w:val="4CD433E7"/>
    <w:rsid w:val="4CE5FB98"/>
    <w:rsid w:val="4CE789B0"/>
    <w:rsid w:val="4CE8C3D4"/>
    <w:rsid w:val="4CF75083"/>
    <w:rsid w:val="4CF9C544"/>
    <w:rsid w:val="4D04E250"/>
    <w:rsid w:val="4D05DBC4"/>
    <w:rsid w:val="4D1C41E7"/>
    <w:rsid w:val="4D31CB74"/>
    <w:rsid w:val="4D3212A3"/>
    <w:rsid w:val="4D370039"/>
    <w:rsid w:val="4D37D5AA"/>
    <w:rsid w:val="4D3F181F"/>
    <w:rsid w:val="4D42F36B"/>
    <w:rsid w:val="4D4F9094"/>
    <w:rsid w:val="4D750363"/>
    <w:rsid w:val="4D85EAA0"/>
    <w:rsid w:val="4D87E021"/>
    <w:rsid w:val="4DA034E8"/>
    <w:rsid w:val="4DA87C0E"/>
    <w:rsid w:val="4DF4F69A"/>
    <w:rsid w:val="4DFBECAB"/>
    <w:rsid w:val="4E17F165"/>
    <w:rsid w:val="4E24EDE2"/>
    <w:rsid w:val="4E328724"/>
    <w:rsid w:val="4E337800"/>
    <w:rsid w:val="4E33A2C0"/>
    <w:rsid w:val="4E382D4F"/>
    <w:rsid w:val="4E425B5D"/>
    <w:rsid w:val="4E65DD2D"/>
    <w:rsid w:val="4E735B20"/>
    <w:rsid w:val="4E7B5D2D"/>
    <w:rsid w:val="4E81BBE2"/>
    <w:rsid w:val="4E9F27DF"/>
    <w:rsid w:val="4EA472BB"/>
    <w:rsid w:val="4EA7E563"/>
    <w:rsid w:val="4EA9C899"/>
    <w:rsid w:val="4ED4DBBB"/>
    <w:rsid w:val="4ED966EF"/>
    <w:rsid w:val="4EDD4A7D"/>
    <w:rsid w:val="4EE0EEDB"/>
    <w:rsid w:val="4EE39947"/>
    <w:rsid w:val="4EE4E3FB"/>
    <w:rsid w:val="4EEB90F7"/>
    <w:rsid w:val="4EF583B1"/>
    <w:rsid w:val="4F00AFB0"/>
    <w:rsid w:val="4F15958A"/>
    <w:rsid w:val="4F3B6D1B"/>
    <w:rsid w:val="4F99092B"/>
    <w:rsid w:val="4FAA042C"/>
    <w:rsid w:val="4FB69143"/>
    <w:rsid w:val="4FD35E48"/>
    <w:rsid w:val="4FD8BB4D"/>
    <w:rsid w:val="4FF4CA97"/>
    <w:rsid w:val="4FF5F88C"/>
    <w:rsid w:val="502E027C"/>
    <w:rsid w:val="5033012E"/>
    <w:rsid w:val="5044DFD7"/>
    <w:rsid w:val="504C5AC5"/>
    <w:rsid w:val="50528184"/>
    <w:rsid w:val="50897F68"/>
    <w:rsid w:val="50B8D0CE"/>
    <w:rsid w:val="50D27A06"/>
    <w:rsid w:val="50D760C4"/>
    <w:rsid w:val="50E49F68"/>
    <w:rsid w:val="50E57FA9"/>
    <w:rsid w:val="50F45303"/>
    <w:rsid w:val="5101339F"/>
    <w:rsid w:val="5107262A"/>
    <w:rsid w:val="5109B3AE"/>
    <w:rsid w:val="510ACA72"/>
    <w:rsid w:val="513A8EB5"/>
    <w:rsid w:val="5157F14A"/>
    <w:rsid w:val="5166E567"/>
    <w:rsid w:val="518A274B"/>
    <w:rsid w:val="51946B71"/>
    <w:rsid w:val="519D7DEF"/>
    <w:rsid w:val="519E57B9"/>
    <w:rsid w:val="51A794F1"/>
    <w:rsid w:val="51CB477C"/>
    <w:rsid w:val="51CE58A2"/>
    <w:rsid w:val="51CED18F"/>
    <w:rsid w:val="51D90ED5"/>
    <w:rsid w:val="51E404A1"/>
    <w:rsid w:val="51E8922B"/>
    <w:rsid w:val="51F1AC6D"/>
    <w:rsid w:val="5218E0CA"/>
    <w:rsid w:val="52269650"/>
    <w:rsid w:val="5234D137"/>
    <w:rsid w:val="5242B30A"/>
    <w:rsid w:val="524AD266"/>
    <w:rsid w:val="524D364C"/>
    <w:rsid w:val="5256FA28"/>
    <w:rsid w:val="52588BE9"/>
    <w:rsid w:val="525C3518"/>
    <w:rsid w:val="52667CE4"/>
    <w:rsid w:val="526A914D"/>
    <w:rsid w:val="5273173D"/>
    <w:rsid w:val="5282FC2A"/>
    <w:rsid w:val="5283092F"/>
    <w:rsid w:val="5295337C"/>
    <w:rsid w:val="52CB36ED"/>
    <w:rsid w:val="52DBB614"/>
    <w:rsid w:val="52E6CA59"/>
    <w:rsid w:val="52E7BF47"/>
    <w:rsid w:val="52ED6956"/>
    <w:rsid w:val="52EDF91E"/>
    <w:rsid w:val="52F4027D"/>
    <w:rsid w:val="52F9DAB3"/>
    <w:rsid w:val="53125206"/>
    <w:rsid w:val="532E3C59"/>
    <w:rsid w:val="5339BED7"/>
    <w:rsid w:val="533D983F"/>
    <w:rsid w:val="53528034"/>
    <w:rsid w:val="535AD8BD"/>
    <w:rsid w:val="535BF652"/>
    <w:rsid w:val="538A085D"/>
    <w:rsid w:val="53A014AA"/>
    <w:rsid w:val="53ACE1C1"/>
    <w:rsid w:val="53B77A36"/>
    <w:rsid w:val="53D0AD2B"/>
    <w:rsid w:val="53D0D373"/>
    <w:rsid w:val="53D134F3"/>
    <w:rsid w:val="53E0C3BB"/>
    <w:rsid w:val="53E14B91"/>
    <w:rsid w:val="53E7A816"/>
    <w:rsid w:val="53E906AD"/>
    <w:rsid w:val="540B0A06"/>
    <w:rsid w:val="541CF63B"/>
    <w:rsid w:val="5420FB2A"/>
    <w:rsid w:val="542A4313"/>
    <w:rsid w:val="5445811D"/>
    <w:rsid w:val="5445EBA7"/>
    <w:rsid w:val="54580178"/>
    <w:rsid w:val="5484DCFE"/>
    <w:rsid w:val="54A1B174"/>
    <w:rsid w:val="54AB8568"/>
    <w:rsid w:val="54C46FBF"/>
    <w:rsid w:val="54C54537"/>
    <w:rsid w:val="54F885ED"/>
    <w:rsid w:val="54FD7973"/>
    <w:rsid w:val="550B21E2"/>
    <w:rsid w:val="553F8D00"/>
    <w:rsid w:val="554150A9"/>
    <w:rsid w:val="5545A88B"/>
    <w:rsid w:val="555B8181"/>
    <w:rsid w:val="55668F9F"/>
    <w:rsid w:val="55ADC064"/>
    <w:rsid w:val="560524BC"/>
    <w:rsid w:val="5608FD62"/>
    <w:rsid w:val="561549B0"/>
    <w:rsid w:val="564FB671"/>
    <w:rsid w:val="5653DC7D"/>
    <w:rsid w:val="5679EDB2"/>
    <w:rsid w:val="56CFD96E"/>
    <w:rsid w:val="56D7B56C"/>
    <w:rsid w:val="56EE2CB9"/>
    <w:rsid w:val="56F4ACFC"/>
    <w:rsid w:val="570B068C"/>
    <w:rsid w:val="571425B9"/>
    <w:rsid w:val="5720A76F"/>
    <w:rsid w:val="57435480"/>
    <w:rsid w:val="575A21E7"/>
    <w:rsid w:val="57688BB8"/>
    <w:rsid w:val="5789520A"/>
    <w:rsid w:val="578A94B6"/>
    <w:rsid w:val="57AA64BF"/>
    <w:rsid w:val="57ACE774"/>
    <w:rsid w:val="57B1A500"/>
    <w:rsid w:val="57BDA719"/>
    <w:rsid w:val="57C264FA"/>
    <w:rsid w:val="57C48DD2"/>
    <w:rsid w:val="57D2740E"/>
    <w:rsid w:val="57E05B2B"/>
    <w:rsid w:val="57E266FD"/>
    <w:rsid w:val="57E47182"/>
    <w:rsid w:val="57EACC2E"/>
    <w:rsid w:val="57F32999"/>
    <w:rsid w:val="57F9E7C2"/>
    <w:rsid w:val="57FB9F12"/>
    <w:rsid w:val="580CF446"/>
    <w:rsid w:val="580CF601"/>
    <w:rsid w:val="58153791"/>
    <w:rsid w:val="581A80DA"/>
    <w:rsid w:val="5825F42A"/>
    <w:rsid w:val="582DB3A6"/>
    <w:rsid w:val="5837027C"/>
    <w:rsid w:val="583ED508"/>
    <w:rsid w:val="584533C3"/>
    <w:rsid w:val="5855EA1F"/>
    <w:rsid w:val="585B1108"/>
    <w:rsid w:val="5866C28F"/>
    <w:rsid w:val="5870DEB3"/>
    <w:rsid w:val="5875AFC4"/>
    <w:rsid w:val="588053D5"/>
    <w:rsid w:val="5885E21E"/>
    <w:rsid w:val="5890ACD5"/>
    <w:rsid w:val="58A2E0A2"/>
    <w:rsid w:val="58A3F873"/>
    <w:rsid w:val="58A5DE9C"/>
    <w:rsid w:val="58A7C782"/>
    <w:rsid w:val="58AAE80E"/>
    <w:rsid w:val="58AD007A"/>
    <w:rsid w:val="58BA8EA0"/>
    <w:rsid w:val="58C0B2E6"/>
    <w:rsid w:val="58E14EF5"/>
    <w:rsid w:val="58F7732C"/>
    <w:rsid w:val="590B80D6"/>
    <w:rsid w:val="591BC9E4"/>
    <w:rsid w:val="592498EE"/>
    <w:rsid w:val="5926DFE7"/>
    <w:rsid w:val="5949659E"/>
    <w:rsid w:val="5953C2C4"/>
    <w:rsid w:val="5956DEED"/>
    <w:rsid w:val="597ECD40"/>
    <w:rsid w:val="59A5D467"/>
    <w:rsid w:val="59ACBF7B"/>
    <w:rsid w:val="59B1D1F1"/>
    <w:rsid w:val="59CF2BEE"/>
    <w:rsid w:val="59DE3824"/>
    <w:rsid w:val="59DE615E"/>
    <w:rsid w:val="59DF4851"/>
    <w:rsid w:val="59E96673"/>
    <w:rsid w:val="59F778E1"/>
    <w:rsid w:val="5A29BDFB"/>
    <w:rsid w:val="5A51F0D2"/>
    <w:rsid w:val="5A54D71A"/>
    <w:rsid w:val="5A6AD508"/>
    <w:rsid w:val="5A6AD9AB"/>
    <w:rsid w:val="5A765AE1"/>
    <w:rsid w:val="5A7A97DE"/>
    <w:rsid w:val="5A7E8117"/>
    <w:rsid w:val="5A912847"/>
    <w:rsid w:val="5A92642D"/>
    <w:rsid w:val="5A9753D4"/>
    <w:rsid w:val="5AA9FC49"/>
    <w:rsid w:val="5AABB757"/>
    <w:rsid w:val="5ABBEBDF"/>
    <w:rsid w:val="5AC9AC1A"/>
    <w:rsid w:val="5AD3F427"/>
    <w:rsid w:val="5AE3E943"/>
    <w:rsid w:val="5AE44A5C"/>
    <w:rsid w:val="5AF3E771"/>
    <w:rsid w:val="5B010775"/>
    <w:rsid w:val="5B064E7E"/>
    <w:rsid w:val="5B0B03CA"/>
    <w:rsid w:val="5B2AADB5"/>
    <w:rsid w:val="5B32AA15"/>
    <w:rsid w:val="5B495F57"/>
    <w:rsid w:val="5B5E4EF0"/>
    <w:rsid w:val="5BAB268F"/>
    <w:rsid w:val="5BAD5118"/>
    <w:rsid w:val="5BB95BC4"/>
    <w:rsid w:val="5BBD9AE1"/>
    <w:rsid w:val="5BC4A6DF"/>
    <w:rsid w:val="5BCA98B6"/>
    <w:rsid w:val="5BCD3B2D"/>
    <w:rsid w:val="5BCFEE04"/>
    <w:rsid w:val="5BD0C2E5"/>
    <w:rsid w:val="5BE4F219"/>
    <w:rsid w:val="5BEF87D8"/>
    <w:rsid w:val="5BF0CE59"/>
    <w:rsid w:val="5BF6DEB0"/>
    <w:rsid w:val="5BF7FB11"/>
    <w:rsid w:val="5BF8FC80"/>
    <w:rsid w:val="5C057889"/>
    <w:rsid w:val="5C08A74E"/>
    <w:rsid w:val="5C13D463"/>
    <w:rsid w:val="5C15C523"/>
    <w:rsid w:val="5C2644AA"/>
    <w:rsid w:val="5C3F120C"/>
    <w:rsid w:val="5C432BAD"/>
    <w:rsid w:val="5C6456A6"/>
    <w:rsid w:val="5C7B59E1"/>
    <w:rsid w:val="5C826AC6"/>
    <w:rsid w:val="5C871AB6"/>
    <w:rsid w:val="5CB6DFF2"/>
    <w:rsid w:val="5CC46774"/>
    <w:rsid w:val="5CCE4869"/>
    <w:rsid w:val="5CCED5B7"/>
    <w:rsid w:val="5CCF5178"/>
    <w:rsid w:val="5D027630"/>
    <w:rsid w:val="5D090ACB"/>
    <w:rsid w:val="5D2704DF"/>
    <w:rsid w:val="5D3C0E0C"/>
    <w:rsid w:val="5D421AE2"/>
    <w:rsid w:val="5D5B9FD0"/>
    <w:rsid w:val="5D5ECE17"/>
    <w:rsid w:val="5D66EA21"/>
    <w:rsid w:val="5D7C572C"/>
    <w:rsid w:val="5D84D07B"/>
    <w:rsid w:val="5D95E1D2"/>
    <w:rsid w:val="5D9A051F"/>
    <w:rsid w:val="5D9E5B3D"/>
    <w:rsid w:val="5DA64D01"/>
    <w:rsid w:val="5DB18E52"/>
    <w:rsid w:val="5DC8E1CF"/>
    <w:rsid w:val="5DCCEC56"/>
    <w:rsid w:val="5DD1E980"/>
    <w:rsid w:val="5DD8DA15"/>
    <w:rsid w:val="5DD9786F"/>
    <w:rsid w:val="5DDC6C58"/>
    <w:rsid w:val="5DE6D9E4"/>
    <w:rsid w:val="5E0AFD71"/>
    <w:rsid w:val="5E13017B"/>
    <w:rsid w:val="5E2D4BE1"/>
    <w:rsid w:val="5E301B5E"/>
    <w:rsid w:val="5E6A4AB2"/>
    <w:rsid w:val="5E6D6654"/>
    <w:rsid w:val="5E7C24F4"/>
    <w:rsid w:val="5E809D0E"/>
    <w:rsid w:val="5E9980F8"/>
    <w:rsid w:val="5EAB25AD"/>
    <w:rsid w:val="5EABAA39"/>
    <w:rsid w:val="5EB18007"/>
    <w:rsid w:val="5EBBB71B"/>
    <w:rsid w:val="5EC4727D"/>
    <w:rsid w:val="5ED0BA3A"/>
    <w:rsid w:val="5ED83364"/>
    <w:rsid w:val="5EE02656"/>
    <w:rsid w:val="5EF38DB1"/>
    <w:rsid w:val="5F03438A"/>
    <w:rsid w:val="5F07838A"/>
    <w:rsid w:val="5F2620EE"/>
    <w:rsid w:val="5F3181D8"/>
    <w:rsid w:val="5F4E5189"/>
    <w:rsid w:val="5F604916"/>
    <w:rsid w:val="5F68FE14"/>
    <w:rsid w:val="5F790BBC"/>
    <w:rsid w:val="5F7A46FA"/>
    <w:rsid w:val="5F8D8FAC"/>
    <w:rsid w:val="5FA17C31"/>
    <w:rsid w:val="5FA5420A"/>
    <w:rsid w:val="5FA6BE22"/>
    <w:rsid w:val="5FAB7C0E"/>
    <w:rsid w:val="5FACCF52"/>
    <w:rsid w:val="5FB1E526"/>
    <w:rsid w:val="5FB4A90E"/>
    <w:rsid w:val="5FBF260A"/>
    <w:rsid w:val="5FC36FD9"/>
    <w:rsid w:val="5FC8964A"/>
    <w:rsid w:val="5FC917FC"/>
    <w:rsid w:val="5FD6CF64"/>
    <w:rsid w:val="600789CA"/>
    <w:rsid w:val="600CC290"/>
    <w:rsid w:val="602DFA51"/>
    <w:rsid w:val="602FAFE1"/>
    <w:rsid w:val="6039A45A"/>
    <w:rsid w:val="60488F42"/>
    <w:rsid w:val="604B6ECA"/>
    <w:rsid w:val="604BB31C"/>
    <w:rsid w:val="60546D44"/>
    <w:rsid w:val="6070F6DF"/>
    <w:rsid w:val="608B1E38"/>
    <w:rsid w:val="6097CC4D"/>
    <w:rsid w:val="609EE1CB"/>
    <w:rsid w:val="60B20ABC"/>
    <w:rsid w:val="60B92347"/>
    <w:rsid w:val="60BB46E1"/>
    <w:rsid w:val="60C27C44"/>
    <w:rsid w:val="60CB34C3"/>
    <w:rsid w:val="60CBAD77"/>
    <w:rsid w:val="60DE3914"/>
    <w:rsid w:val="60DEBFC9"/>
    <w:rsid w:val="6145C561"/>
    <w:rsid w:val="61469EF1"/>
    <w:rsid w:val="614D7680"/>
    <w:rsid w:val="615B1213"/>
    <w:rsid w:val="615B45D3"/>
    <w:rsid w:val="616C835B"/>
    <w:rsid w:val="618F88BE"/>
    <w:rsid w:val="61941A7C"/>
    <w:rsid w:val="619BD277"/>
    <w:rsid w:val="61A284DE"/>
    <w:rsid w:val="61A4B893"/>
    <w:rsid w:val="61A95910"/>
    <w:rsid w:val="61AE3ADA"/>
    <w:rsid w:val="61AE9C39"/>
    <w:rsid w:val="61AF72D9"/>
    <w:rsid w:val="61AF9A76"/>
    <w:rsid w:val="61CCA2EA"/>
    <w:rsid w:val="61D2DA6D"/>
    <w:rsid w:val="61D4C139"/>
    <w:rsid w:val="61FDEA49"/>
    <w:rsid w:val="6212B3B7"/>
    <w:rsid w:val="622977DB"/>
    <w:rsid w:val="624FCAB0"/>
    <w:rsid w:val="625A52C7"/>
    <w:rsid w:val="625E088F"/>
    <w:rsid w:val="626C6D9A"/>
    <w:rsid w:val="627F6CDB"/>
    <w:rsid w:val="62C7ADB9"/>
    <w:rsid w:val="62CAD83B"/>
    <w:rsid w:val="62EEA5F3"/>
    <w:rsid w:val="630326BD"/>
    <w:rsid w:val="630603AE"/>
    <w:rsid w:val="63064809"/>
    <w:rsid w:val="631BD76F"/>
    <w:rsid w:val="631E2FEC"/>
    <w:rsid w:val="631EAD1C"/>
    <w:rsid w:val="6323AC4A"/>
    <w:rsid w:val="6330BB7F"/>
    <w:rsid w:val="63343FB6"/>
    <w:rsid w:val="633D61C6"/>
    <w:rsid w:val="6348F2AF"/>
    <w:rsid w:val="63557700"/>
    <w:rsid w:val="63566286"/>
    <w:rsid w:val="63670EFA"/>
    <w:rsid w:val="638B9265"/>
    <w:rsid w:val="63A4A049"/>
    <w:rsid w:val="63A5498A"/>
    <w:rsid w:val="63A9CFB0"/>
    <w:rsid w:val="63AADB39"/>
    <w:rsid w:val="63AE8869"/>
    <w:rsid w:val="63B03894"/>
    <w:rsid w:val="63B062F4"/>
    <w:rsid w:val="63B750B3"/>
    <w:rsid w:val="63D2F3D9"/>
    <w:rsid w:val="63EB6BBB"/>
    <w:rsid w:val="63EBA800"/>
    <w:rsid w:val="63F366F1"/>
    <w:rsid w:val="63F6525A"/>
    <w:rsid w:val="63F7BBB3"/>
    <w:rsid w:val="640E20CA"/>
    <w:rsid w:val="641376C6"/>
    <w:rsid w:val="644561DE"/>
    <w:rsid w:val="64629F97"/>
    <w:rsid w:val="6474ED54"/>
    <w:rsid w:val="6492B2D5"/>
    <w:rsid w:val="64989060"/>
    <w:rsid w:val="64B72644"/>
    <w:rsid w:val="64BC0EB6"/>
    <w:rsid w:val="64D1031B"/>
    <w:rsid w:val="64D431DE"/>
    <w:rsid w:val="64DE8935"/>
    <w:rsid w:val="64E42EBF"/>
    <w:rsid w:val="64EBB1BA"/>
    <w:rsid w:val="64FAF615"/>
    <w:rsid w:val="650DDF04"/>
    <w:rsid w:val="65214A14"/>
    <w:rsid w:val="6521900B"/>
    <w:rsid w:val="653D12EF"/>
    <w:rsid w:val="654AF3C7"/>
    <w:rsid w:val="656369C3"/>
    <w:rsid w:val="65669F46"/>
    <w:rsid w:val="6566FE5F"/>
    <w:rsid w:val="657D2CE6"/>
    <w:rsid w:val="65A1EC11"/>
    <w:rsid w:val="65A687E7"/>
    <w:rsid w:val="65AAD79E"/>
    <w:rsid w:val="65AE408D"/>
    <w:rsid w:val="65B52E1F"/>
    <w:rsid w:val="65C8641A"/>
    <w:rsid w:val="65F65CB9"/>
    <w:rsid w:val="6609E2FA"/>
    <w:rsid w:val="661875DD"/>
    <w:rsid w:val="662033E6"/>
    <w:rsid w:val="6637766F"/>
    <w:rsid w:val="66448660"/>
    <w:rsid w:val="6652D3CC"/>
    <w:rsid w:val="667E3072"/>
    <w:rsid w:val="6684111F"/>
    <w:rsid w:val="66B25D87"/>
    <w:rsid w:val="66B3E6D0"/>
    <w:rsid w:val="66B5D40C"/>
    <w:rsid w:val="66C871C7"/>
    <w:rsid w:val="66E33AB1"/>
    <w:rsid w:val="66F634A8"/>
    <w:rsid w:val="66F92B86"/>
    <w:rsid w:val="66FA33B5"/>
    <w:rsid w:val="6702CEC0"/>
    <w:rsid w:val="67074198"/>
    <w:rsid w:val="670CC289"/>
    <w:rsid w:val="67317C68"/>
    <w:rsid w:val="6732DEF0"/>
    <w:rsid w:val="6751B978"/>
    <w:rsid w:val="675DF1E4"/>
    <w:rsid w:val="6765EEB7"/>
    <w:rsid w:val="6770F67A"/>
    <w:rsid w:val="67B68DF3"/>
    <w:rsid w:val="67BACF62"/>
    <w:rsid w:val="67CB2002"/>
    <w:rsid w:val="67CE00FF"/>
    <w:rsid w:val="67E13601"/>
    <w:rsid w:val="67E585CF"/>
    <w:rsid w:val="6801E6BF"/>
    <w:rsid w:val="6807A707"/>
    <w:rsid w:val="68290008"/>
    <w:rsid w:val="682D9411"/>
    <w:rsid w:val="683A46F4"/>
    <w:rsid w:val="68BDFB23"/>
    <w:rsid w:val="68C09B0C"/>
    <w:rsid w:val="68CF7DD7"/>
    <w:rsid w:val="68E12A47"/>
    <w:rsid w:val="68F17AF1"/>
    <w:rsid w:val="68FDFF97"/>
    <w:rsid w:val="6905274C"/>
    <w:rsid w:val="69076880"/>
    <w:rsid w:val="690ECE71"/>
    <w:rsid w:val="6911984D"/>
    <w:rsid w:val="6911B4C4"/>
    <w:rsid w:val="69223088"/>
    <w:rsid w:val="693890C9"/>
    <w:rsid w:val="69430604"/>
    <w:rsid w:val="6952FB7B"/>
    <w:rsid w:val="69B85F47"/>
    <w:rsid w:val="69C5A40A"/>
    <w:rsid w:val="69CFCE65"/>
    <w:rsid w:val="69D183CE"/>
    <w:rsid w:val="69E28A5C"/>
    <w:rsid w:val="69E377BF"/>
    <w:rsid w:val="6A0E8B8B"/>
    <w:rsid w:val="6A12EE2E"/>
    <w:rsid w:val="6A47BA98"/>
    <w:rsid w:val="6A482E88"/>
    <w:rsid w:val="6A7677BC"/>
    <w:rsid w:val="6A89176F"/>
    <w:rsid w:val="6A91D7B6"/>
    <w:rsid w:val="6A9E4EE0"/>
    <w:rsid w:val="6A9F2D15"/>
    <w:rsid w:val="6AAE2545"/>
    <w:rsid w:val="6ABA748E"/>
    <w:rsid w:val="6AC01682"/>
    <w:rsid w:val="6AE85E7F"/>
    <w:rsid w:val="6B09518E"/>
    <w:rsid w:val="6B108350"/>
    <w:rsid w:val="6B1A542F"/>
    <w:rsid w:val="6B1C9B20"/>
    <w:rsid w:val="6B25907D"/>
    <w:rsid w:val="6B2DFDAD"/>
    <w:rsid w:val="6B2E5921"/>
    <w:rsid w:val="6B2EF569"/>
    <w:rsid w:val="6B3C4DED"/>
    <w:rsid w:val="6B48FDF1"/>
    <w:rsid w:val="6B494928"/>
    <w:rsid w:val="6B4D0180"/>
    <w:rsid w:val="6B4D3B66"/>
    <w:rsid w:val="6B4F1D09"/>
    <w:rsid w:val="6B680030"/>
    <w:rsid w:val="6B74DC13"/>
    <w:rsid w:val="6B8FE76B"/>
    <w:rsid w:val="6B931D61"/>
    <w:rsid w:val="6B9BCDBA"/>
    <w:rsid w:val="6BA26B18"/>
    <w:rsid w:val="6BD63459"/>
    <w:rsid w:val="6BE53E80"/>
    <w:rsid w:val="6BFDFFA8"/>
    <w:rsid w:val="6C158EB1"/>
    <w:rsid w:val="6C1D163E"/>
    <w:rsid w:val="6C53AD03"/>
    <w:rsid w:val="6C54779F"/>
    <w:rsid w:val="6C5C29BE"/>
    <w:rsid w:val="6C6163DD"/>
    <w:rsid w:val="6C61DBFF"/>
    <w:rsid w:val="6C6F441D"/>
    <w:rsid w:val="6C7448F0"/>
    <w:rsid w:val="6C86326C"/>
    <w:rsid w:val="6C8D6E5A"/>
    <w:rsid w:val="6C9F4EE3"/>
    <w:rsid w:val="6C9FB2B7"/>
    <w:rsid w:val="6CAFBEA6"/>
    <w:rsid w:val="6CAFCB9C"/>
    <w:rsid w:val="6CBAE926"/>
    <w:rsid w:val="6CC4537C"/>
    <w:rsid w:val="6CC60D5A"/>
    <w:rsid w:val="6CF8FF9E"/>
    <w:rsid w:val="6CFAA9E2"/>
    <w:rsid w:val="6D0013AD"/>
    <w:rsid w:val="6D020EEE"/>
    <w:rsid w:val="6D3E3B79"/>
    <w:rsid w:val="6D6A45DA"/>
    <w:rsid w:val="6D7E3CDB"/>
    <w:rsid w:val="6D8DBEF3"/>
    <w:rsid w:val="6D9BB15F"/>
    <w:rsid w:val="6DA50057"/>
    <w:rsid w:val="6DADFA43"/>
    <w:rsid w:val="6DB1D509"/>
    <w:rsid w:val="6DDD2514"/>
    <w:rsid w:val="6DEA2E45"/>
    <w:rsid w:val="6DEC3A28"/>
    <w:rsid w:val="6E069ED4"/>
    <w:rsid w:val="6E14E9F4"/>
    <w:rsid w:val="6E1E20D3"/>
    <w:rsid w:val="6E37B550"/>
    <w:rsid w:val="6E57A881"/>
    <w:rsid w:val="6E6B4C2E"/>
    <w:rsid w:val="6E97184F"/>
    <w:rsid w:val="6E9B6D3A"/>
    <w:rsid w:val="6EB4352C"/>
    <w:rsid w:val="6EB61EB5"/>
    <w:rsid w:val="6EB978CC"/>
    <w:rsid w:val="6EC2074F"/>
    <w:rsid w:val="6EC651E0"/>
    <w:rsid w:val="6ED3CE22"/>
    <w:rsid w:val="6EEE1803"/>
    <w:rsid w:val="6EFB99C6"/>
    <w:rsid w:val="6F152064"/>
    <w:rsid w:val="6F31973B"/>
    <w:rsid w:val="6F3251E7"/>
    <w:rsid w:val="6F3406DE"/>
    <w:rsid w:val="6F46822D"/>
    <w:rsid w:val="6F4AC9A6"/>
    <w:rsid w:val="6F50F178"/>
    <w:rsid w:val="6F624A49"/>
    <w:rsid w:val="6F64BC05"/>
    <w:rsid w:val="6F7F3F08"/>
    <w:rsid w:val="6F8353D1"/>
    <w:rsid w:val="6F860E56"/>
    <w:rsid w:val="6F87F7DF"/>
    <w:rsid w:val="6F8B13C0"/>
    <w:rsid w:val="6F96CA3E"/>
    <w:rsid w:val="6F9C140D"/>
    <w:rsid w:val="6FA6479C"/>
    <w:rsid w:val="6FBB3C4E"/>
    <w:rsid w:val="6FBC3FDC"/>
    <w:rsid w:val="7016A384"/>
    <w:rsid w:val="7020081B"/>
    <w:rsid w:val="70202ADB"/>
    <w:rsid w:val="70239F83"/>
    <w:rsid w:val="706AE8BF"/>
    <w:rsid w:val="70727652"/>
    <w:rsid w:val="7077B4E5"/>
    <w:rsid w:val="707B188B"/>
    <w:rsid w:val="70ABFD6E"/>
    <w:rsid w:val="70AD92BF"/>
    <w:rsid w:val="70B2AA0F"/>
    <w:rsid w:val="70B2AB16"/>
    <w:rsid w:val="70C39A8B"/>
    <w:rsid w:val="70CFD73F"/>
    <w:rsid w:val="70D368DE"/>
    <w:rsid w:val="70E364D8"/>
    <w:rsid w:val="70E59B05"/>
    <w:rsid w:val="70FE9FC9"/>
    <w:rsid w:val="710DD6C1"/>
    <w:rsid w:val="710F5FA3"/>
    <w:rsid w:val="711744EC"/>
    <w:rsid w:val="711D71A9"/>
    <w:rsid w:val="712C7E93"/>
    <w:rsid w:val="714F68C7"/>
    <w:rsid w:val="7166579A"/>
    <w:rsid w:val="71787401"/>
    <w:rsid w:val="717C0737"/>
    <w:rsid w:val="718C4697"/>
    <w:rsid w:val="71C6EDDA"/>
    <w:rsid w:val="71CA82A7"/>
    <w:rsid w:val="71E8A22C"/>
    <w:rsid w:val="71F10797"/>
    <w:rsid w:val="71F60075"/>
    <w:rsid w:val="71FB2590"/>
    <w:rsid w:val="720295D3"/>
    <w:rsid w:val="72095507"/>
    <w:rsid w:val="720FA1A2"/>
    <w:rsid w:val="72423A85"/>
    <w:rsid w:val="724A55BD"/>
    <w:rsid w:val="726803C4"/>
    <w:rsid w:val="72833BA3"/>
    <w:rsid w:val="729241B4"/>
    <w:rsid w:val="72A8C291"/>
    <w:rsid w:val="72B09FBE"/>
    <w:rsid w:val="72B81F45"/>
    <w:rsid w:val="72BE0DC2"/>
    <w:rsid w:val="72C5524A"/>
    <w:rsid w:val="72C7AF91"/>
    <w:rsid w:val="72DA3DC5"/>
    <w:rsid w:val="72F0D3B8"/>
    <w:rsid w:val="72FA615E"/>
    <w:rsid w:val="7316E0D2"/>
    <w:rsid w:val="731B749D"/>
    <w:rsid w:val="7325FD8C"/>
    <w:rsid w:val="733FBD61"/>
    <w:rsid w:val="73418C93"/>
    <w:rsid w:val="73498060"/>
    <w:rsid w:val="73549A96"/>
    <w:rsid w:val="73751ED3"/>
    <w:rsid w:val="7375E0D2"/>
    <w:rsid w:val="73951814"/>
    <w:rsid w:val="73A8DE58"/>
    <w:rsid w:val="73AD7CFD"/>
    <w:rsid w:val="73AEE4B3"/>
    <w:rsid w:val="73BCC58B"/>
    <w:rsid w:val="73BDD926"/>
    <w:rsid w:val="73C65F73"/>
    <w:rsid w:val="73C66B88"/>
    <w:rsid w:val="73FC03B1"/>
    <w:rsid w:val="74043A2A"/>
    <w:rsid w:val="7406173B"/>
    <w:rsid w:val="740FC4FB"/>
    <w:rsid w:val="74171AA9"/>
    <w:rsid w:val="7427A5B0"/>
    <w:rsid w:val="74313CBC"/>
    <w:rsid w:val="7441D021"/>
    <w:rsid w:val="7448182D"/>
    <w:rsid w:val="744B5E1D"/>
    <w:rsid w:val="7466ED25"/>
    <w:rsid w:val="748E27BC"/>
    <w:rsid w:val="74972E4B"/>
    <w:rsid w:val="749973F4"/>
    <w:rsid w:val="74A8A32F"/>
    <w:rsid w:val="74B62E54"/>
    <w:rsid w:val="74BD8822"/>
    <w:rsid w:val="74E20B96"/>
    <w:rsid w:val="750A0CCD"/>
    <w:rsid w:val="7512810C"/>
    <w:rsid w:val="75451FC8"/>
    <w:rsid w:val="754D96DA"/>
    <w:rsid w:val="75837135"/>
    <w:rsid w:val="758EA8F4"/>
    <w:rsid w:val="759CB59C"/>
    <w:rsid w:val="75A57708"/>
    <w:rsid w:val="75B3AECD"/>
    <w:rsid w:val="75CAE886"/>
    <w:rsid w:val="75CD0900"/>
    <w:rsid w:val="75DB136E"/>
    <w:rsid w:val="75DD893E"/>
    <w:rsid w:val="75DDC5D9"/>
    <w:rsid w:val="75FE5679"/>
    <w:rsid w:val="7615E399"/>
    <w:rsid w:val="76270DD2"/>
    <w:rsid w:val="76299ED8"/>
    <w:rsid w:val="76324C02"/>
    <w:rsid w:val="76558EB0"/>
    <w:rsid w:val="7655DB3E"/>
    <w:rsid w:val="76566383"/>
    <w:rsid w:val="7656BFC5"/>
    <w:rsid w:val="766056B9"/>
    <w:rsid w:val="766F3372"/>
    <w:rsid w:val="76911007"/>
    <w:rsid w:val="7693B846"/>
    <w:rsid w:val="76959303"/>
    <w:rsid w:val="769B0B4B"/>
    <w:rsid w:val="769D8C38"/>
    <w:rsid w:val="76A71661"/>
    <w:rsid w:val="76AE516D"/>
    <w:rsid w:val="76D0CCF7"/>
    <w:rsid w:val="76D2B3F8"/>
    <w:rsid w:val="76DA287A"/>
    <w:rsid w:val="76F5212F"/>
    <w:rsid w:val="76FA5EDC"/>
    <w:rsid w:val="7705F009"/>
    <w:rsid w:val="77171244"/>
    <w:rsid w:val="772BB435"/>
    <w:rsid w:val="773D96B4"/>
    <w:rsid w:val="77507799"/>
    <w:rsid w:val="775670E8"/>
    <w:rsid w:val="77567615"/>
    <w:rsid w:val="776049B1"/>
    <w:rsid w:val="7764D1A4"/>
    <w:rsid w:val="77746B13"/>
    <w:rsid w:val="7782F24A"/>
    <w:rsid w:val="77BA90D7"/>
    <w:rsid w:val="77C26185"/>
    <w:rsid w:val="77D52E47"/>
    <w:rsid w:val="77E0CE7B"/>
    <w:rsid w:val="77E864E7"/>
    <w:rsid w:val="77F53BFB"/>
    <w:rsid w:val="7807407C"/>
    <w:rsid w:val="78081330"/>
    <w:rsid w:val="780DE950"/>
    <w:rsid w:val="781538BD"/>
    <w:rsid w:val="781E72B0"/>
    <w:rsid w:val="781F2416"/>
    <w:rsid w:val="78224B19"/>
    <w:rsid w:val="785BB70D"/>
    <w:rsid w:val="785C96D9"/>
    <w:rsid w:val="785F22A2"/>
    <w:rsid w:val="78608693"/>
    <w:rsid w:val="78654805"/>
    <w:rsid w:val="7866ED81"/>
    <w:rsid w:val="787387D0"/>
    <w:rsid w:val="787F066F"/>
    <w:rsid w:val="7884A3D4"/>
    <w:rsid w:val="788B7DDA"/>
    <w:rsid w:val="78A050A0"/>
    <w:rsid w:val="78A698FB"/>
    <w:rsid w:val="78AB4A53"/>
    <w:rsid w:val="78ACAF02"/>
    <w:rsid w:val="78B507DE"/>
    <w:rsid w:val="78D17D50"/>
    <w:rsid w:val="78E1C47E"/>
    <w:rsid w:val="78FC6745"/>
    <w:rsid w:val="79088413"/>
    <w:rsid w:val="790B1266"/>
    <w:rsid w:val="791CDA00"/>
    <w:rsid w:val="792E1F8C"/>
    <w:rsid w:val="792EBF98"/>
    <w:rsid w:val="7948D004"/>
    <w:rsid w:val="794E99F8"/>
    <w:rsid w:val="796D222E"/>
    <w:rsid w:val="797BA87D"/>
    <w:rsid w:val="798D79C3"/>
    <w:rsid w:val="798EB34B"/>
    <w:rsid w:val="7995C7FB"/>
    <w:rsid w:val="799BBDDF"/>
    <w:rsid w:val="79ACA672"/>
    <w:rsid w:val="79AE651E"/>
    <w:rsid w:val="79C31D06"/>
    <w:rsid w:val="79D6BB5F"/>
    <w:rsid w:val="79E1D40E"/>
    <w:rsid w:val="79F09C95"/>
    <w:rsid w:val="7A02E41C"/>
    <w:rsid w:val="7A14E650"/>
    <w:rsid w:val="7A1B2725"/>
    <w:rsid w:val="7A518745"/>
    <w:rsid w:val="7A5B0C25"/>
    <w:rsid w:val="7A664EEC"/>
    <w:rsid w:val="7A667610"/>
    <w:rsid w:val="7A6DDD01"/>
    <w:rsid w:val="7A9CD36E"/>
    <w:rsid w:val="7AB2079D"/>
    <w:rsid w:val="7AC4B72C"/>
    <w:rsid w:val="7AC8B982"/>
    <w:rsid w:val="7AD9C80D"/>
    <w:rsid w:val="7AFF4164"/>
    <w:rsid w:val="7B0EA45B"/>
    <w:rsid w:val="7B1B7DA2"/>
    <w:rsid w:val="7B1C359A"/>
    <w:rsid w:val="7B2348E1"/>
    <w:rsid w:val="7B655966"/>
    <w:rsid w:val="7B675C30"/>
    <w:rsid w:val="7B852596"/>
    <w:rsid w:val="7B90E2E9"/>
    <w:rsid w:val="7B91FD19"/>
    <w:rsid w:val="7BAEFCD3"/>
    <w:rsid w:val="7BB7BC27"/>
    <w:rsid w:val="7BB8DDD3"/>
    <w:rsid w:val="7BCAFD22"/>
    <w:rsid w:val="7BDFDD09"/>
    <w:rsid w:val="7BFD86ED"/>
    <w:rsid w:val="7C641D07"/>
    <w:rsid w:val="7C9CD409"/>
    <w:rsid w:val="7CA9A0D6"/>
    <w:rsid w:val="7CAD6D9B"/>
    <w:rsid w:val="7CB94B3D"/>
    <w:rsid w:val="7CC11881"/>
    <w:rsid w:val="7CC181BA"/>
    <w:rsid w:val="7CD20AD1"/>
    <w:rsid w:val="7CDA8A61"/>
    <w:rsid w:val="7CDC7C7A"/>
    <w:rsid w:val="7CE24DEF"/>
    <w:rsid w:val="7CE77F20"/>
    <w:rsid w:val="7CEAAB11"/>
    <w:rsid w:val="7CF0B741"/>
    <w:rsid w:val="7CF36895"/>
    <w:rsid w:val="7D05646E"/>
    <w:rsid w:val="7D50D2AF"/>
    <w:rsid w:val="7DA70967"/>
    <w:rsid w:val="7DA8E580"/>
    <w:rsid w:val="7DCB9226"/>
    <w:rsid w:val="7DE2E450"/>
    <w:rsid w:val="7DFCFCDC"/>
    <w:rsid w:val="7E09B145"/>
    <w:rsid w:val="7E0B36AD"/>
    <w:rsid w:val="7E10DC46"/>
    <w:rsid w:val="7E200774"/>
    <w:rsid w:val="7E263C1D"/>
    <w:rsid w:val="7E4170D8"/>
    <w:rsid w:val="7E418483"/>
    <w:rsid w:val="7E53147E"/>
    <w:rsid w:val="7E7BF701"/>
    <w:rsid w:val="7E856EFD"/>
    <w:rsid w:val="7E8FFAA1"/>
    <w:rsid w:val="7EA677C5"/>
    <w:rsid w:val="7EA9DA54"/>
    <w:rsid w:val="7EB4270D"/>
    <w:rsid w:val="7EB75A15"/>
    <w:rsid w:val="7EB9CDA6"/>
    <w:rsid w:val="7EBC2EDF"/>
    <w:rsid w:val="7EEE5E1E"/>
    <w:rsid w:val="7EF7EEF9"/>
    <w:rsid w:val="7F038D51"/>
    <w:rsid w:val="7F0CDED5"/>
    <w:rsid w:val="7F11BABB"/>
    <w:rsid w:val="7F17BCF7"/>
    <w:rsid w:val="7F35CE98"/>
    <w:rsid w:val="7F386592"/>
    <w:rsid w:val="7F7486DB"/>
    <w:rsid w:val="7F8AEE43"/>
    <w:rsid w:val="7F9AFA1D"/>
    <w:rsid w:val="7FB38DD5"/>
    <w:rsid w:val="7FB83492"/>
    <w:rsid w:val="7FB88EA1"/>
    <w:rsid w:val="7FBC84BB"/>
    <w:rsid w:val="7FCD3E9E"/>
    <w:rsid w:val="7FE64670"/>
    <w:rsid w:val="7FFC9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66"/>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ListNumber5">
    <w:name w:val="List Number 5"/>
    <w:basedOn w:val="Normal0"/>
    <w:semiHidden/>
    <w:rsid w:val="00782384"/>
    <w:pPr>
      <w:tabs>
        <w:tab w:val="num" w:pos="720"/>
      </w:tabs>
      <w:ind w:left="720" w:hanging="720"/>
    </w:pPr>
    <w:rPr>
      <w:sz w:val="24"/>
      <w:szCs w:val="24"/>
      <w:lang w:eastAsia="ja-JP"/>
    </w:rPr>
  </w:style>
  <w:style w:type="paragraph" w:customStyle="1" w:styleId="outlineelement">
    <w:name w:val="outlineelement"/>
    <w:basedOn w:val="Normal"/>
    <w:rsid w:val="00CB1F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character" w:customStyle="1" w:styleId="mathspan">
    <w:name w:val="mathspan"/>
    <w:basedOn w:val="DefaultParagraphFont"/>
    <w:rsid w:val="00CB1F6A"/>
  </w:style>
  <w:style w:type="character" w:customStyle="1" w:styleId="mi">
    <w:name w:val="mi"/>
    <w:basedOn w:val="DefaultParagraphFont"/>
    <w:rsid w:val="00CB1F6A"/>
  </w:style>
  <w:style w:type="character" w:customStyle="1" w:styleId="mo">
    <w:name w:val="mo"/>
    <w:basedOn w:val="DefaultParagraphFont"/>
    <w:rsid w:val="00CB1F6A"/>
  </w:style>
  <w:style w:type="character" w:customStyle="1" w:styleId="mjxassistivemathml">
    <w:name w:val="mjx_assistive_mathml"/>
    <w:basedOn w:val="DefaultParagraphFont"/>
    <w:rsid w:val="00CB1F6A"/>
  </w:style>
  <w:style w:type="character" w:customStyle="1" w:styleId="mn">
    <w:name w:val="mn"/>
    <w:basedOn w:val="DefaultParagraphFont"/>
    <w:rsid w:val="00CB1F6A"/>
  </w:style>
  <w:style w:type="character" w:customStyle="1" w:styleId="scxw11162896">
    <w:name w:val="scxw11162896"/>
    <w:basedOn w:val="DefaultParagraphFont"/>
    <w:rsid w:val="005E2A68"/>
  </w:style>
  <w:style w:type="character" w:customStyle="1" w:styleId="scxw134008132">
    <w:name w:val="scxw134008132"/>
    <w:basedOn w:val="DefaultParagraphFont"/>
    <w:rsid w:val="006B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31911">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313677924">
      <w:bodyDiv w:val="1"/>
      <w:marLeft w:val="0"/>
      <w:marRight w:val="0"/>
      <w:marTop w:val="0"/>
      <w:marBottom w:val="0"/>
      <w:divBdr>
        <w:top w:val="none" w:sz="0" w:space="0" w:color="auto"/>
        <w:left w:val="none" w:sz="0" w:space="0" w:color="auto"/>
        <w:bottom w:val="none" w:sz="0" w:space="0" w:color="auto"/>
        <w:right w:val="none" w:sz="0" w:space="0" w:color="auto"/>
      </w:divBdr>
      <w:divsChild>
        <w:div w:id="1146123832">
          <w:marLeft w:val="0"/>
          <w:marRight w:val="0"/>
          <w:marTop w:val="30"/>
          <w:marBottom w:val="30"/>
          <w:divBdr>
            <w:top w:val="none" w:sz="0" w:space="0" w:color="auto"/>
            <w:left w:val="none" w:sz="0" w:space="0" w:color="auto"/>
            <w:bottom w:val="none" w:sz="0" w:space="0" w:color="auto"/>
            <w:right w:val="none" w:sz="0" w:space="0" w:color="auto"/>
          </w:divBdr>
          <w:divsChild>
            <w:div w:id="267734556">
              <w:marLeft w:val="0"/>
              <w:marRight w:val="0"/>
              <w:marTop w:val="0"/>
              <w:marBottom w:val="0"/>
              <w:divBdr>
                <w:top w:val="none" w:sz="0" w:space="0" w:color="auto"/>
                <w:left w:val="none" w:sz="0" w:space="0" w:color="auto"/>
                <w:bottom w:val="none" w:sz="0" w:space="0" w:color="auto"/>
                <w:right w:val="none" w:sz="0" w:space="0" w:color="auto"/>
              </w:divBdr>
              <w:divsChild>
                <w:div w:id="244920417">
                  <w:marLeft w:val="0"/>
                  <w:marRight w:val="0"/>
                  <w:marTop w:val="0"/>
                  <w:marBottom w:val="0"/>
                  <w:divBdr>
                    <w:top w:val="none" w:sz="0" w:space="0" w:color="auto"/>
                    <w:left w:val="none" w:sz="0" w:space="0" w:color="auto"/>
                    <w:bottom w:val="none" w:sz="0" w:space="0" w:color="auto"/>
                    <w:right w:val="none" w:sz="0" w:space="0" w:color="auto"/>
                  </w:divBdr>
                </w:div>
              </w:divsChild>
            </w:div>
            <w:div w:id="541136865">
              <w:marLeft w:val="0"/>
              <w:marRight w:val="0"/>
              <w:marTop w:val="0"/>
              <w:marBottom w:val="0"/>
              <w:divBdr>
                <w:top w:val="none" w:sz="0" w:space="0" w:color="auto"/>
                <w:left w:val="none" w:sz="0" w:space="0" w:color="auto"/>
                <w:bottom w:val="none" w:sz="0" w:space="0" w:color="auto"/>
                <w:right w:val="none" w:sz="0" w:space="0" w:color="auto"/>
              </w:divBdr>
              <w:divsChild>
                <w:div w:id="2081512345">
                  <w:marLeft w:val="0"/>
                  <w:marRight w:val="0"/>
                  <w:marTop w:val="0"/>
                  <w:marBottom w:val="0"/>
                  <w:divBdr>
                    <w:top w:val="none" w:sz="0" w:space="0" w:color="auto"/>
                    <w:left w:val="none" w:sz="0" w:space="0" w:color="auto"/>
                    <w:bottom w:val="none" w:sz="0" w:space="0" w:color="auto"/>
                    <w:right w:val="none" w:sz="0" w:space="0" w:color="auto"/>
                  </w:divBdr>
                </w:div>
              </w:divsChild>
            </w:div>
            <w:div w:id="897668764">
              <w:marLeft w:val="0"/>
              <w:marRight w:val="0"/>
              <w:marTop w:val="0"/>
              <w:marBottom w:val="0"/>
              <w:divBdr>
                <w:top w:val="none" w:sz="0" w:space="0" w:color="auto"/>
                <w:left w:val="none" w:sz="0" w:space="0" w:color="auto"/>
                <w:bottom w:val="none" w:sz="0" w:space="0" w:color="auto"/>
                <w:right w:val="none" w:sz="0" w:space="0" w:color="auto"/>
              </w:divBdr>
              <w:divsChild>
                <w:div w:id="645165309">
                  <w:marLeft w:val="0"/>
                  <w:marRight w:val="0"/>
                  <w:marTop w:val="0"/>
                  <w:marBottom w:val="0"/>
                  <w:divBdr>
                    <w:top w:val="none" w:sz="0" w:space="0" w:color="auto"/>
                    <w:left w:val="none" w:sz="0" w:space="0" w:color="auto"/>
                    <w:bottom w:val="none" w:sz="0" w:space="0" w:color="auto"/>
                    <w:right w:val="none" w:sz="0" w:space="0" w:color="auto"/>
                  </w:divBdr>
                </w:div>
              </w:divsChild>
            </w:div>
            <w:div w:id="1093430243">
              <w:marLeft w:val="0"/>
              <w:marRight w:val="0"/>
              <w:marTop w:val="0"/>
              <w:marBottom w:val="0"/>
              <w:divBdr>
                <w:top w:val="none" w:sz="0" w:space="0" w:color="auto"/>
                <w:left w:val="none" w:sz="0" w:space="0" w:color="auto"/>
                <w:bottom w:val="none" w:sz="0" w:space="0" w:color="auto"/>
                <w:right w:val="none" w:sz="0" w:space="0" w:color="auto"/>
              </w:divBdr>
              <w:divsChild>
                <w:div w:id="252399066">
                  <w:marLeft w:val="0"/>
                  <w:marRight w:val="0"/>
                  <w:marTop w:val="0"/>
                  <w:marBottom w:val="0"/>
                  <w:divBdr>
                    <w:top w:val="none" w:sz="0" w:space="0" w:color="auto"/>
                    <w:left w:val="none" w:sz="0" w:space="0" w:color="auto"/>
                    <w:bottom w:val="none" w:sz="0" w:space="0" w:color="auto"/>
                    <w:right w:val="none" w:sz="0" w:space="0" w:color="auto"/>
                  </w:divBdr>
                </w:div>
              </w:divsChild>
            </w:div>
            <w:div w:id="1468477650">
              <w:marLeft w:val="0"/>
              <w:marRight w:val="0"/>
              <w:marTop w:val="0"/>
              <w:marBottom w:val="0"/>
              <w:divBdr>
                <w:top w:val="none" w:sz="0" w:space="0" w:color="auto"/>
                <w:left w:val="none" w:sz="0" w:space="0" w:color="auto"/>
                <w:bottom w:val="none" w:sz="0" w:space="0" w:color="auto"/>
                <w:right w:val="none" w:sz="0" w:space="0" w:color="auto"/>
              </w:divBdr>
              <w:divsChild>
                <w:div w:id="1008172356">
                  <w:marLeft w:val="0"/>
                  <w:marRight w:val="0"/>
                  <w:marTop w:val="0"/>
                  <w:marBottom w:val="0"/>
                  <w:divBdr>
                    <w:top w:val="none" w:sz="0" w:space="0" w:color="auto"/>
                    <w:left w:val="none" w:sz="0" w:space="0" w:color="auto"/>
                    <w:bottom w:val="none" w:sz="0" w:space="0" w:color="auto"/>
                    <w:right w:val="none" w:sz="0" w:space="0" w:color="auto"/>
                  </w:divBdr>
                </w:div>
              </w:divsChild>
            </w:div>
            <w:div w:id="1526941269">
              <w:marLeft w:val="0"/>
              <w:marRight w:val="0"/>
              <w:marTop w:val="0"/>
              <w:marBottom w:val="0"/>
              <w:divBdr>
                <w:top w:val="none" w:sz="0" w:space="0" w:color="auto"/>
                <w:left w:val="none" w:sz="0" w:space="0" w:color="auto"/>
                <w:bottom w:val="none" w:sz="0" w:space="0" w:color="auto"/>
                <w:right w:val="none" w:sz="0" w:space="0" w:color="auto"/>
              </w:divBdr>
              <w:divsChild>
                <w:div w:id="1312323972">
                  <w:marLeft w:val="0"/>
                  <w:marRight w:val="0"/>
                  <w:marTop w:val="0"/>
                  <w:marBottom w:val="0"/>
                  <w:divBdr>
                    <w:top w:val="none" w:sz="0" w:space="0" w:color="auto"/>
                    <w:left w:val="none" w:sz="0" w:space="0" w:color="auto"/>
                    <w:bottom w:val="none" w:sz="0" w:space="0" w:color="auto"/>
                    <w:right w:val="none" w:sz="0" w:space="0" w:color="auto"/>
                  </w:divBdr>
                </w:div>
              </w:divsChild>
            </w:div>
            <w:div w:id="1538202536">
              <w:marLeft w:val="0"/>
              <w:marRight w:val="0"/>
              <w:marTop w:val="0"/>
              <w:marBottom w:val="0"/>
              <w:divBdr>
                <w:top w:val="none" w:sz="0" w:space="0" w:color="auto"/>
                <w:left w:val="none" w:sz="0" w:space="0" w:color="auto"/>
                <w:bottom w:val="none" w:sz="0" w:space="0" w:color="auto"/>
                <w:right w:val="none" w:sz="0" w:space="0" w:color="auto"/>
              </w:divBdr>
              <w:divsChild>
                <w:div w:id="1728603856">
                  <w:marLeft w:val="0"/>
                  <w:marRight w:val="0"/>
                  <w:marTop w:val="0"/>
                  <w:marBottom w:val="0"/>
                  <w:divBdr>
                    <w:top w:val="none" w:sz="0" w:space="0" w:color="auto"/>
                    <w:left w:val="none" w:sz="0" w:space="0" w:color="auto"/>
                    <w:bottom w:val="none" w:sz="0" w:space="0" w:color="auto"/>
                    <w:right w:val="none" w:sz="0" w:space="0" w:color="auto"/>
                  </w:divBdr>
                </w:div>
              </w:divsChild>
            </w:div>
            <w:div w:id="1685938432">
              <w:marLeft w:val="0"/>
              <w:marRight w:val="0"/>
              <w:marTop w:val="0"/>
              <w:marBottom w:val="0"/>
              <w:divBdr>
                <w:top w:val="none" w:sz="0" w:space="0" w:color="auto"/>
                <w:left w:val="none" w:sz="0" w:space="0" w:color="auto"/>
                <w:bottom w:val="none" w:sz="0" w:space="0" w:color="auto"/>
                <w:right w:val="none" w:sz="0" w:space="0" w:color="auto"/>
              </w:divBdr>
              <w:divsChild>
                <w:div w:id="1131750298">
                  <w:marLeft w:val="0"/>
                  <w:marRight w:val="0"/>
                  <w:marTop w:val="0"/>
                  <w:marBottom w:val="0"/>
                  <w:divBdr>
                    <w:top w:val="none" w:sz="0" w:space="0" w:color="auto"/>
                    <w:left w:val="none" w:sz="0" w:space="0" w:color="auto"/>
                    <w:bottom w:val="none" w:sz="0" w:space="0" w:color="auto"/>
                    <w:right w:val="none" w:sz="0" w:space="0" w:color="auto"/>
                  </w:divBdr>
                </w:div>
              </w:divsChild>
            </w:div>
            <w:div w:id="1811748270">
              <w:marLeft w:val="0"/>
              <w:marRight w:val="0"/>
              <w:marTop w:val="0"/>
              <w:marBottom w:val="0"/>
              <w:divBdr>
                <w:top w:val="none" w:sz="0" w:space="0" w:color="auto"/>
                <w:left w:val="none" w:sz="0" w:space="0" w:color="auto"/>
                <w:bottom w:val="none" w:sz="0" w:space="0" w:color="auto"/>
                <w:right w:val="none" w:sz="0" w:space="0" w:color="auto"/>
              </w:divBdr>
              <w:divsChild>
                <w:div w:id="1724407731">
                  <w:marLeft w:val="0"/>
                  <w:marRight w:val="0"/>
                  <w:marTop w:val="0"/>
                  <w:marBottom w:val="0"/>
                  <w:divBdr>
                    <w:top w:val="none" w:sz="0" w:space="0" w:color="auto"/>
                    <w:left w:val="none" w:sz="0" w:space="0" w:color="auto"/>
                    <w:bottom w:val="none" w:sz="0" w:space="0" w:color="auto"/>
                    <w:right w:val="none" w:sz="0" w:space="0" w:color="auto"/>
                  </w:divBdr>
                </w:div>
              </w:divsChild>
            </w:div>
            <w:div w:id="1987467356">
              <w:marLeft w:val="0"/>
              <w:marRight w:val="0"/>
              <w:marTop w:val="0"/>
              <w:marBottom w:val="0"/>
              <w:divBdr>
                <w:top w:val="none" w:sz="0" w:space="0" w:color="auto"/>
                <w:left w:val="none" w:sz="0" w:space="0" w:color="auto"/>
                <w:bottom w:val="none" w:sz="0" w:space="0" w:color="auto"/>
                <w:right w:val="none" w:sz="0" w:space="0" w:color="auto"/>
              </w:divBdr>
              <w:divsChild>
                <w:div w:id="18107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78448644">
      <w:bodyDiv w:val="1"/>
      <w:marLeft w:val="0"/>
      <w:marRight w:val="0"/>
      <w:marTop w:val="0"/>
      <w:marBottom w:val="0"/>
      <w:divBdr>
        <w:top w:val="none" w:sz="0" w:space="0" w:color="auto"/>
        <w:left w:val="none" w:sz="0" w:space="0" w:color="auto"/>
        <w:bottom w:val="none" w:sz="0" w:space="0" w:color="auto"/>
        <w:right w:val="none" w:sz="0" w:space="0" w:color="auto"/>
      </w:divBdr>
      <w:divsChild>
        <w:div w:id="1451122249">
          <w:marLeft w:val="0"/>
          <w:marRight w:val="0"/>
          <w:marTop w:val="0"/>
          <w:marBottom w:val="0"/>
          <w:divBdr>
            <w:top w:val="none" w:sz="0" w:space="0" w:color="auto"/>
            <w:left w:val="none" w:sz="0" w:space="0" w:color="auto"/>
            <w:bottom w:val="none" w:sz="0" w:space="0" w:color="auto"/>
            <w:right w:val="none" w:sz="0" w:space="0" w:color="auto"/>
          </w:divBdr>
        </w:div>
        <w:div w:id="2038964899">
          <w:marLeft w:val="0"/>
          <w:marRight w:val="0"/>
          <w:marTop w:val="0"/>
          <w:marBottom w:val="0"/>
          <w:divBdr>
            <w:top w:val="none" w:sz="0" w:space="0" w:color="auto"/>
            <w:left w:val="none" w:sz="0" w:space="0" w:color="auto"/>
            <w:bottom w:val="none" w:sz="0" w:space="0" w:color="auto"/>
            <w:right w:val="none" w:sz="0" w:space="0" w:color="auto"/>
          </w:divBdr>
        </w:div>
      </w:divsChild>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49260436">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44147273">
      <w:bodyDiv w:val="1"/>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
        <w:div w:id="1659729451">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623809047">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AA70130-3A50-4EA5-B80C-2AACE5AD1D19}">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7bc1f62a-0564-4892-a8bf-7c18ec584b15"/>
    <ds:schemaRef ds:uri="http://purl.org/dc/elements/1.1/"/>
    <ds:schemaRef ds:uri="http://schemas.microsoft.com/office/infopath/2007/PartnerControls"/>
    <ds:schemaRef ds:uri="0f6edea1-9d2e-49f8-b5b3-3e90d7018543"/>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9609E1F9-5186-453F-A2B1-BD96E1EE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11565</Words>
  <Characters>59417</Characters>
  <Application>Microsoft Office Word</Application>
  <DocSecurity>0</DocSecurity>
  <Lines>495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2023-08-10T07:22:00Z</cp:lastPrinted>
  <dcterms:created xsi:type="dcterms:W3CDTF">2023-09-05T16:04:00Z</dcterms:created>
  <dcterms:modified xsi:type="dcterms:W3CDTF">2024-06-27T11:49:00Z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6a466c55fbed92585c82b7192dfa3921d63fed55e83390d6f63c927ceff036a7</vt:lpwstr>
  </property>
</Properties>
</file>