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BF47" w14:textId="77777777" w:rsidR="001A4F7E" w:rsidRPr="00514BC5" w:rsidRDefault="001A4F7E" w:rsidP="001A4F7E">
      <w:pPr>
        <w:pStyle w:val="SOLHeadtop"/>
        <w:jc w:val="center"/>
        <w:rPr>
          <w:i/>
          <w:iCs/>
        </w:rPr>
      </w:pPr>
      <w:r>
        <w:t xml:space="preserve">2023 Mathematics </w:t>
      </w:r>
      <w:r>
        <w:rPr>
          <w:i/>
          <w:iCs/>
        </w:rPr>
        <w:t>Standards of Learning</w:t>
      </w:r>
    </w:p>
    <w:p w14:paraId="6DAAD996" w14:textId="21A600C0" w:rsidR="001A4F7E" w:rsidRDefault="001A4F7E" w:rsidP="00791B64">
      <w:pPr>
        <w:pStyle w:val="SOLHeadtop"/>
        <w:spacing w:after="240"/>
        <w:jc w:val="center"/>
      </w:pPr>
      <w:r>
        <w:t>Understanding the Standards – Grade 6</w:t>
      </w:r>
    </w:p>
    <w:p w14:paraId="3889FC38" w14:textId="4EBA94B0" w:rsidR="00791B64" w:rsidRPr="00BC5B8B" w:rsidRDefault="00791B64" w:rsidP="00791B64">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t>sixth grade</w:t>
      </w:r>
      <w:r w:rsidRPr="00BC5B8B">
        <w:t xml:space="preserve"> 2023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p w14:paraId="7F5B017F" w14:textId="77777777" w:rsidR="00C541F7" w:rsidRDefault="00C541F7" w:rsidP="00D41206">
      <w:pPr>
        <w:rPr>
          <w:color w:val="000000" w:themeColor="text1"/>
        </w:rPr>
      </w:pPr>
    </w:p>
    <w:p w14:paraId="1F85E3F8" w14:textId="77777777" w:rsidR="00A3089A" w:rsidRPr="00403713" w:rsidRDefault="00A3089A">
      <w:pPr>
        <w:pStyle w:val="SOLHead2"/>
      </w:pPr>
      <w:r w:rsidRPr="00403713">
        <w:t>Number and Number Sense</w:t>
      </w:r>
    </w:p>
    <w:p w14:paraId="6E875F82" w14:textId="15DB7993" w:rsidR="00A3089A" w:rsidRPr="00D22609" w:rsidRDefault="00A3089A" w:rsidP="00253B0D">
      <w:pPr>
        <w:pStyle w:val="SOLStandardhang57"/>
      </w:pPr>
      <w:r w:rsidRPr="00D22609">
        <w:t>6.NS.1</w:t>
      </w:r>
      <w:r w:rsidR="009A0D69">
        <w:t xml:space="preserve">  </w:t>
      </w:r>
      <w:r w:rsidRPr="00D22609">
        <w:t>The student will reason and use multiple strategies to express equivalency, compare, and order numbers written as fractions, mixed numbers, decimals, and percents</w:t>
      </w:r>
      <w:r w:rsidR="0014501A" w:rsidRPr="00D22609">
        <w:t xml:space="preserve">. </w:t>
      </w:r>
    </w:p>
    <w:p w14:paraId="5A67E3D4" w14:textId="77777777" w:rsidR="00A3089A" w:rsidRPr="00A03971" w:rsidRDefault="00A3089A" w:rsidP="00B6268C">
      <w:pPr>
        <w:pStyle w:val="SOLTSWBAT"/>
      </w:pPr>
      <w:r>
        <w:t>Students will demonstrate the following Knowledge and Skills:</w:t>
      </w:r>
    </w:p>
    <w:p w14:paraId="5E9C218B" w14:textId="77777777" w:rsidR="00A3089A" w:rsidRPr="00D33A14" w:rsidRDefault="00A3089A" w:rsidP="005B3D21">
      <w:pPr>
        <w:pStyle w:val="NewLettering"/>
        <w:numPr>
          <w:ilvl w:val="0"/>
          <w:numId w:val="8"/>
        </w:numPr>
      </w:pPr>
      <w:r w:rsidRPr="00D33A14">
        <w:t>Estimate and determine the percent represented by a given model (e.g., number line, picture, verbal description), including percents greater than 100% and less than 1%.*</w:t>
      </w:r>
    </w:p>
    <w:p w14:paraId="38EE9072" w14:textId="77777777" w:rsidR="00140F7E" w:rsidRPr="00D33A14" w:rsidRDefault="00140F7E" w:rsidP="005B3D21">
      <w:pPr>
        <w:pStyle w:val="NewLettering"/>
        <w:numPr>
          <w:ilvl w:val="0"/>
          <w:numId w:val="8"/>
        </w:numPr>
      </w:pPr>
      <w:r w:rsidRPr="00D33A14">
        <w:t xml:space="preserve">Represent and determine equivalencies among decimals (through the thousandths place) and percents incorporating the use of number lines, </w:t>
      </w:r>
      <w:r w:rsidRPr="00BB7B4E">
        <w:t xml:space="preserve">and </w:t>
      </w:r>
      <w:r w:rsidRPr="00D33A14">
        <w:t>concrete and pictorial models.*</w:t>
      </w:r>
    </w:p>
    <w:p w14:paraId="113457FB" w14:textId="77777777" w:rsidR="00FB095D" w:rsidRPr="00D33A14" w:rsidRDefault="00FB095D" w:rsidP="005B3D21">
      <w:pPr>
        <w:pStyle w:val="NewLettering"/>
        <w:numPr>
          <w:ilvl w:val="0"/>
          <w:numId w:val="8"/>
        </w:numPr>
      </w:pPr>
      <w:r w:rsidRPr="00D33A14">
        <w:t xml:space="preserve">Represent and determine equivalencies among fractions (proper or improper) and mixed numbers that have denominators that are 12 or less or factors of 100 and percents incorporating the use of number lines, </w:t>
      </w:r>
      <w:r w:rsidRPr="00BB7B4E">
        <w:t>and</w:t>
      </w:r>
      <w:r>
        <w:t xml:space="preserve"> </w:t>
      </w:r>
      <w:r w:rsidRPr="00D33A14">
        <w:t>concrete and pictorial models.*</w:t>
      </w:r>
    </w:p>
    <w:p w14:paraId="6A4EA082" w14:textId="36F987B2" w:rsidR="00A3089A" w:rsidRPr="00D33A14" w:rsidRDefault="00EB214B" w:rsidP="005B3D21">
      <w:pPr>
        <w:pStyle w:val="NewLettering"/>
        <w:numPr>
          <w:ilvl w:val="0"/>
          <w:numId w:val="8"/>
        </w:numPr>
      </w:pPr>
      <w:r w:rsidRPr="00D33A14">
        <w:t xml:space="preserve">Represent and determine equivalencies among decimals, percents, fractions (proper or improper), and mixed numbers that have denominators that are 12 or less or factors of 100 incorporating the use of number lines, </w:t>
      </w:r>
      <w:r w:rsidRPr="00BB7B4E">
        <w:t>and</w:t>
      </w:r>
      <w:r w:rsidRPr="00D33A14">
        <w:t xml:space="preserve"> concrete and pictorial models.*</w:t>
      </w:r>
    </w:p>
    <w:p w14:paraId="6DF68193" w14:textId="767F3F71" w:rsidR="00EB214B" w:rsidRPr="00D33A14" w:rsidRDefault="00A3089A" w:rsidP="005B3D21">
      <w:pPr>
        <w:pStyle w:val="NewLettering"/>
        <w:numPr>
          <w:ilvl w:val="0"/>
          <w:numId w:val="8"/>
        </w:numPr>
      </w:pPr>
      <w:r w:rsidRPr="00D33A14">
        <w:t>Use multiple strategies (e.g., benchmarks, number line, equivalency</w:t>
      </w:r>
      <w:r>
        <w:t>)</w:t>
      </w:r>
      <w:r w:rsidRPr="00D33A14">
        <w:t xml:space="preserve"> to compare and order no more than four positive rational numbers expressed as fractions (proper or improper), mixed numbers, decimals, and percents (decimals through thousandths, fractions with denominators of 12 or less or factors of 100) with and without models. Justify solutions orally, in writing or with a model. Ordering may be in ascending or descending order.*</w:t>
      </w:r>
    </w:p>
    <w:p w14:paraId="70FACA11" w14:textId="224C9C0A" w:rsidR="00FA5CA4" w:rsidRPr="00C54508" w:rsidRDefault="00A3089A" w:rsidP="00067215">
      <w:pPr>
        <w:pStyle w:val="SOLKSa"/>
        <w:numPr>
          <w:ilvl w:val="1"/>
          <w:numId w:val="0"/>
        </w:numPr>
        <w:spacing w:before="120" w:after="240"/>
        <w:ind w:left="288"/>
        <w:rPr>
          <w:b/>
          <w:sz w:val="20"/>
          <w:szCs w:val="20"/>
        </w:rPr>
      </w:pPr>
      <w:r w:rsidRPr="00EB214B">
        <w:rPr>
          <w:b/>
          <w:sz w:val="20"/>
          <w:szCs w:val="20"/>
        </w:rPr>
        <w:t>* On the state assessment, items measuring this objective are assessed without the use of a calculator.</w:t>
      </w:r>
    </w:p>
    <w:tbl>
      <w:tblPr>
        <w:tblStyle w:val="TableGrid"/>
        <w:tblW w:w="0" w:type="auto"/>
        <w:jc w:val="center"/>
        <w:tblLook w:val="04A0" w:firstRow="1" w:lastRow="0" w:firstColumn="1" w:lastColumn="0" w:noHBand="0" w:noVBand="1"/>
      </w:tblPr>
      <w:tblGrid>
        <w:gridCol w:w="9787"/>
      </w:tblGrid>
      <w:tr w:rsidR="00C54508" w14:paraId="0FDBB388" w14:textId="77777777" w:rsidTr="004B2711">
        <w:trPr>
          <w:tblHeader/>
          <w:jc w:val="center"/>
        </w:trPr>
        <w:tc>
          <w:tcPr>
            <w:tcW w:w="9787" w:type="dxa"/>
            <w:shd w:val="clear" w:color="auto" w:fill="D9D9D9" w:themeFill="background1" w:themeFillShade="D9"/>
          </w:tcPr>
          <w:p w14:paraId="0F183F93" w14:textId="77777777" w:rsidR="00C54508" w:rsidRDefault="00C54508" w:rsidP="00C54508">
            <w:pPr>
              <w:pStyle w:val="SOLTSWBAT"/>
              <w:ind w:left="73"/>
              <w:rPr>
                <w:b/>
                <w:bCs/>
                <w:i w:val="0"/>
                <w:iCs w:val="0"/>
              </w:rPr>
            </w:pPr>
            <w:r w:rsidRPr="00C54508">
              <w:rPr>
                <w:b/>
                <w:bCs/>
                <w:i w:val="0"/>
                <w:iCs w:val="0"/>
              </w:rPr>
              <w:t xml:space="preserve">6.NS.1  The student will reason and use multiple strategies to express equivalency, compare, and order numbers written as fractions, mixed numbers, decimals, and percents. </w:t>
            </w:r>
          </w:p>
          <w:p w14:paraId="63D224D4" w14:textId="48DD0246" w:rsidR="00C54508" w:rsidRPr="00C54508" w:rsidRDefault="00C54508" w:rsidP="00C54508">
            <w:pPr>
              <w:pStyle w:val="CFUSFormatting"/>
              <w:numPr>
                <w:ilvl w:val="0"/>
                <w:numId w:val="0"/>
              </w:numPr>
              <w:ind w:left="73" w:firstLine="17"/>
              <w:rPr>
                <w:i/>
                <w:iCs/>
              </w:rPr>
            </w:pPr>
            <w:r w:rsidRPr="00C54508">
              <w:rPr>
                <w:i/>
                <w:iCs/>
              </w:rPr>
              <w:t>Additional Content Background and Instructional Guidance:</w:t>
            </w:r>
          </w:p>
        </w:tc>
      </w:tr>
      <w:tr w:rsidR="00FA5CA4" w14:paraId="325E0A07" w14:textId="77777777" w:rsidTr="004B2711">
        <w:trPr>
          <w:jc w:val="center"/>
        </w:trPr>
        <w:tc>
          <w:tcPr>
            <w:tcW w:w="9787" w:type="dxa"/>
          </w:tcPr>
          <w:p w14:paraId="5BB78E61" w14:textId="77182640" w:rsidR="00FA5CA4" w:rsidRDefault="00FA5CA4" w:rsidP="008E1C08">
            <w:pPr>
              <w:pStyle w:val="CFUSFormatting"/>
              <w:numPr>
                <w:ilvl w:val="0"/>
                <w:numId w:val="23"/>
              </w:numPr>
            </w:pPr>
            <w:r w:rsidRPr="00DF66A4">
              <w:t xml:space="preserve">Fractions, decimals, and percents are three different ways to express the same </w:t>
            </w:r>
            <w:r w:rsidRPr="2F0DB5DC">
              <w:t xml:space="preserve">number. Any number that can be written as a fraction can be expressed as a terminating or repeating decimal or a percent. </w:t>
            </w:r>
          </w:p>
          <w:p w14:paraId="2BDE1913" w14:textId="77777777" w:rsidR="00FA5CA4" w:rsidRPr="005E0151" w:rsidRDefault="00FA5CA4" w:rsidP="008E1C08">
            <w:pPr>
              <w:pStyle w:val="CFUSFormatting"/>
              <w:numPr>
                <w:ilvl w:val="0"/>
                <w:numId w:val="23"/>
              </w:numPr>
            </w:pPr>
            <w:r w:rsidRPr="00593B4F">
              <w:t>Percent</w:t>
            </w:r>
            <w:r w:rsidRPr="005E0151">
              <w:t xml:space="preserve"> means “per 100” or how many “out of 100”; </w:t>
            </w:r>
            <w:r w:rsidRPr="00F901FD">
              <w:t>percent</w:t>
            </w:r>
            <w:r w:rsidRPr="005E0151">
              <w:t xml:space="preserve"> is another name for </w:t>
            </w:r>
            <w:r w:rsidRPr="00F901FD">
              <w:t>hundredths</w:t>
            </w:r>
            <w:r w:rsidRPr="005E0151">
              <w:t xml:space="preserve">. </w:t>
            </w:r>
          </w:p>
          <w:p w14:paraId="0274AEB8" w14:textId="77777777" w:rsidR="00FA5CA4" w:rsidRPr="00593B4F" w:rsidRDefault="00FA5CA4" w:rsidP="008E1C08">
            <w:pPr>
              <w:pStyle w:val="CFUSFormatting"/>
              <w:numPr>
                <w:ilvl w:val="0"/>
                <w:numId w:val="23"/>
              </w:numPr>
            </w:pPr>
            <w:r w:rsidRPr="00593B4F">
              <w:t xml:space="preserve">A number followed by a percent symbol (%) is equivalent to a fraction with that number as the numerator and </w:t>
            </w:r>
            <w:r w:rsidR="00E004B5">
              <w:t>w</w:t>
            </w:r>
            <w:r w:rsidRPr="00593B4F">
              <w:t>ith 100 as the denominator</w:t>
            </w:r>
            <w:r>
              <w:t xml:space="preserve"> (e.g., </w:t>
            </w:r>
            <m:oMath>
              <m:r>
                <w:rPr>
                  <w:rFonts w:ascii="Cambria Math" w:hAnsi="Cambria Math"/>
                </w:rPr>
                <m:t>30%=</m:t>
              </m:r>
              <m:f>
                <m:fPr>
                  <m:ctrlPr>
                    <w:rPr>
                      <w:rFonts w:ascii="Cambria Math" w:hAnsi="Cambria Math"/>
                      <w:i/>
                    </w:rPr>
                  </m:ctrlPr>
                </m:fPr>
                <m:num>
                  <m:r>
                    <w:rPr>
                      <w:rFonts w:ascii="Cambria Math" w:hAnsi="Cambria Math"/>
                    </w:rPr>
                    <m:t>30</m:t>
                  </m:r>
                </m:num>
                <m:den>
                  <m:r>
                    <w:rPr>
                      <w:rFonts w:ascii="Cambria Math" w:hAnsi="Cambria Math"/>
                    </w:rPr>
                    <m:t>100</m:t>
                  </m:r>
                </m:den>
              </m:f>
            </m:oMath>
            <w:r>
              <w:t xml:space="preserve">; </w:t>
            </w:r>
            <m:oMath>
              <m:r>
                <w:rPr>
                  <w:rFonts w:ascii="Cambria Math" w:hAnsi="Cambria Math"/>
                </w:rPr>
                <m:t xml:space="preserve">139%= </m:t>
              </m:r>
              <m:f>
                <m:fPr>
                  <m:ctrlPr>
                    <w:rPr>
                      <w:rFonts w:ascii="Cambria Math" w:hAnsi="Cambria Math"/>
                      <w:i/>
                    </w:rPr>
                  </m:ctrlPr>
                </m:fPr>
                <m:num>
                  <m:r>
                    <w:rPr>
                      <w:rFonts w:ascii="Cambria Math" w:hAnsi="Cambria Math"/>
                    </w:rPr>
                    <m:t>139</m:t>
                  </m:r>
                </m:num>
                <m:den>
                  <m:r>
                    <w:rPr>
                      <w:rFonts w:ascii="Cambria Math" w:hAnsi="Cambria Math"/>
                    </w:rPr>
                    <m:t>100</m:t>
                  </m:r>
                </m:den>
              </m:f>
            </m:oMath>
            <w:r w:rsidRPr="00593B4F">
              <w:t>).</w:t>
            </w:r>
          </w:p>
          <w:p w14:paraId="515F80E4" w14:textId="6063CFF9" w:rsidR="00FA5CA4" w:rsidRPr="00593B4F" w:rsidRDefault="00FA5CA4" w:rsidP="008E1C08">
            <w:pPr>
              <w:pStyle w:val="CFUSFormatting"/>
              <w:numPr>
                <w:ilvl w:val="0"/>
                <w:numId w:val="23"/>
              </w:numPr>
            </w:pPr>
            <w:r w:rsidRPr="00593B4F">
              <w:t xml:space="preserve">Percents can be expressed as </w:t>
            </w:r>
            <w:r w:rsidR="00A8037E">
              <w:t xml:space="preserve">fractions or </w:t>
            </w:r>
            <w:r w:rsidRPr="00593B4F">
              <w:t xml:space="preserve">decimals (e.g., </w:t>
            </w:r>
            <m:oMath>
              <m:r>
                <m:rPr>
                  <m:sty m:val="p"/>
                </m:rPr>
                <w:rPr>
                  <w:rFonts w:ascii="Cambria Math" w:hAnsi="Cambria Math"/>
                </w:rPr>
                <m:t>38%=</m:t>
              </m:r>
              <m:f>
                <m:fPr>
                  <m:ctrlPr>
                    <w:rPr>
                      <w:rFonts w:ascii="Cambria Math" w:hAnsi="Cambria Math"/>
                    </w:rPr>
                  </m:ctrlPr>
                </m:fPr>
                <m:num>
                  <m:r>
                    <m:rPr>
                      <m:sty m:val="p"/>
                    </m:rPr>
                    <w:rPr>
                      <w:rFonts w:ascii="Cambria Math" w:hAnsi="Cambria Math"/>
                    </w:rPr>
                    <m:t>38</m:t>
                  </m:r>
                </m:num>
                <m:den>
                  <m:r>
                    <m:rPr>
                      <m:sty m:val="p"/>
                    </m:rPr>
                    <w:rPr>
                      <w:rFonts w:ascii="Cambria Math" w:hAnsi="Cambria Math"/>
                    </w:rPr>
                    <m:t>100</m:t>
                  </m:r>
                </m:den>
              </m:f>
              <m:r>
                <w:rPr>
                  <w:rFonts w:ascii="Cambria Math" w:hAnsi="Cambria Math"/>
                </w:rPr>
                <m:t>=0.38</m:t>
              </m:r>
            </m:oMath>
            <w:r w:rsidRPr="00F901FD">
              <w:t xml:space="preserve">; </w:t>
            </w:r>
            <m:oMath>
              <m:r>
                <m:rPr>
                  <m:sty m:val="p"/>
                </m:rPr>
                <w:rPr>
                  <w:rFonts w:ascii="Cambria Math" w:hAnsi="Cambria Math"/>
                </w:rPr>
                <m:t xml:space="preserve">139%= </m:t>
              </m:r>
              <m:f>
                <m:fPr>
                  <m:ctrlPr>
                    <w:rPr>
                      <w:rFonts w:ascii="Cambria Math" w:hAnsi="Cambria Math"/>
                    </w:rPr>
                  </m:ctrlPr>
                </m:fPr>
                <m:num>
                  <m:r>
                    <m:rPr>
                      <m:sty m:val="p"/>
                    </m:rPr>
                    <w:rPr>
                      <w:rFonts w:ascii="Cambria Math" w:hAnsi="Cambria Math"/>
                    </w:rPr>
                    <m:t>139</m:t>
                  </m:r>
                </m:num>
                <m:den>
                  <m:r>
                    <m:rPr>
                      <m:sty m:val="p"/>
                    </m:rPr>
                    <w:rPr>
                      <w:rFonts w:ascii="Cambria Math" w:hAnsi="Cambria Math"/>
                    </w:rPr>
                    <m:t>100</m:t>
                  </m:r>
                </m:den>
              </m:f>
              <m:r>
                <w:rPr>
                  <w:rFonts w:ascii="Cambria Math" w:hAnsi="Cambria Math"/>
                </w:rPr>
                <m:t>=1.39</m:t>
              </m:r>
            </m:oMath>
            <w:r w:rsidRPr="00F901FD">
              <w:t>).</w:t>
            </w:r>
          </w:p>
          <w:p w14:paraId="57E07F93" w14:textId="77777777" w:rsidR="00FA5CA4" w:rsidRPr="00593B4F" w:rsidRDefault="00FA5CA4" w:rsidP="008E1C08">
            <w:pPr>
              <w:pStyle w:val="CFUSFormatting"/>
              <w:numPr>
                <w:ilvl w:val="0"/>
                <w:numId w:val="23"/>
              </w:numPr>
            </w:pPr>
            <w:r w:rsidRPr="00593B4F">
              <w:lastRenderedPageBreak/>
              <w:t xml:space="preserve">Percents are used to solve </w:t>
            </w:r>
            <w:r w:rsidRPr="006F388F">
              <w:rPr>
                <w:rFonts w:cs="Calibri"/>
              </w:rPr>
              <w:t>contextual</w:t>
            </w:r>
            <w:r w:rsidRPr="006F388F">
              <w:t xml:space="preserve"> problems including sales, tax, and discounts.</w:t>
            </w:r>
          </w:p>
          <w:p w14:paraId="5A8B0597" w14:textId="77777777" w:rsidR="00FA5CA4" w:rsidRPr="00593B4F" w:rsidRDefault="00FA5CA4" w:rsidP="008E1C08">
            <w:pPr>
              <w:pStyle w:val="CFUSFormatting"/>
              <w:numPr>
                <w:ilvl w:val="0"/>
                <w:numId w:val="23"/>
              </w:numPr>
            </w:pPr>
            <w:r w:rsidRPr="00593B4F">
              <w:t>When estimating a percent, students should consider benchmarks of 0%, 25%, 50%, 75%, and 100%.</w:t>
            </w:r>
          </w:p>
          <w:p w14:paraId="22624DDF" w14:textId="398ECCE6" w:rsidR="00FA5CA4" w:rsidRPr="00593B4F" w:rsidRDefault="00FA5CA4" w:rsidP="008E1C08">
            <w:pPr>
              <w:pStyle w:val="CFUSFormatting"/>
              <w:numPr>
                <w:ilvl w:val="0"/>
                <w:numId w:val="23"/>
              </w:numPr>
            </w:pPr>
            <w:r w:rsidRPr="00593B4F">
              <w:t xml:space="preserve">For percents less than 1, focus on benchmarks that are less than 1% (like 0.5% or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593B4F">
              <w:t>%)</w:t>
            </w:r>
            <w:r>
              <w:t>.</w:t>
            </w:r>
          </w:p>
          <w:p w14:paraId="30521996" w14:textId="293547DC" w:rsidR="00FA5CA4" w:rsidRPr="00593B4F" w:rsidRDefault="00FA5CA4" w:rsidP="008E1C08">
            <w:pPr>
              <w:pStyle w:val="CFUSFormatting"/>
              <w:numPr>
                <w:ilvl w:val="0"/>
                <w:numId w:val="23"/>
              </w:numPr>
            </w:pPr>
            <w:r w:rsidRPr="00593B4F">
              <w:t xml:space="preserve">Equivalent relationships among fractions, decimals, and percents may be determined by using concrete materials and pictorial representations (e.g., fraction bars, base </w:t>
            </w:r>
            <w:r w:rsidR="00CC51C2">
              <w:t>10</w:t>
            </w:r>
            <w:r w:rsidRPr="00593B4F">
              <w:t xml:space="preserve"> blocks, fraction circles, number lines, colored counters, cubes, decimal squares, shaded figures, shaded grids, or calculators). </w:t>
            </w:r>
          </w:p>
          <w:p w14:paraId="58AC6476" w14:textId="6B841E53" w:rsidR="00FA5CA4" w:rsidRDefault="00FA5CA4" w:rsidP="008E1C08">
            <w:pPr>
              <w:pStyle w:val="CFUSFormatting"/>
              <w:numPr>
                <w:ilvl w:val="0"/>
                <w:numId w:val="23"/>
              </w:numPr>
              <w:spacing w:after="0"/>
            </w:pPr>
            <w:r w:rsidRPr="00593B4F">
              <w:t xml:space="preserve">Some fractions can be rewritten as equivalent fractions with denominators of powers of 10 and can be represented as decimals or percents (e.g., </w:t>
            </w:r>
            <m:oMath>
              <m:f>
                <m:fPr>
                  <m:ctrlPr>
                    <w:rPr>
                      <w:rFonts w:ascii="Cambria Math" w:hAnsi="Cambria Math"/>
                    </w:rPr>
                  </m:ctrlPr>
                </m:fPr>
                <m:num>
                  <m:r>
                    <w:rPr>
                      <w:rFonts w:ascii="Cambria Math" w:hAnsi="Cambria Math"/>
                    </w:rPr>
                    <m:t>3</m:t>
                  </m:r>
                </m:num>
                <m:den>
                  <m:r>
                    <w:rPr>
                      <w:rFonts w:ascii="Cambria Math" w:hAnsi="Cambria Math"/>
                    </w:rPr>
                    <m:t>5</m:t>
                  </m:r>
                </m:den>
              </m:f>
              <m:r>
                <w:rPr>
                  <w:rFonts w:ascii="Cambria Math" w:hAnsi="Cambria Math"/>
                </w:rPr>
                <m:t xml:space="preserve"> </m:t>
              </m:r>
            </m:oMath>
            <w:r w:rsidRPr="00593B4F">
              <w:t xml:space="preserve">= </w:t>
            </w:r>
            <m:oMath>
              <m:f>
                <m:fPr>
                  <m:ctrlPr>
                    <w:rPr>
                      <w:rFonts w:ascii="Cambria Math" w:hAnsi="Cambria Math"/>
                    </w:rPr>
                  </m:ctrlPr>
                </m:fPr>
                <m:num>
                  <m:r>
                    <w:rPr>
                      <w:rFonts w:ascii="Cambria Math" w:hAnsi="Cambria Math"/>
                    </w:rPr>
                    <m:t>6</m:t>
                  </m:r>
                </m:num>
                <m:den>
                  <m:r>
                    <w:rPr>
                      <w:rFonts w:ascii="Cambria Math" w:hAnsi="Cambria Math"/>
                    </w:rPr>
                    <m:t>10</m:t>
                  </m:r>
                </m:den>
              </m:f>
            </m:oMath>
            <w:r w:rsidRPr="00593B4F">
              <w:t xml:space="preserve"> = </w:t>
            </w:r>
            <m:oMath>
              <m:r>
                <w:rPr>
                  <w:rFonts w:ascii="Cambria Math" w:hAnsi="Cambria Math"/>
                </w:rPr>
                <m:t xml:space="preserve"> </m:t>
              </m:r>
              <m:f>
                <m:fPr>
                  <m:ctrlPr>
                    <w:rPr>
                      <w:rFonts w:ascii="Cambria Math" w:eastAsia="Cambria Math" w:hAnsi="Cambria Math"/>
                    </w:rPr>
                  </m:ctrlPr>
                </m:fPr>
                <m:num>
                  <m:r>
                    <w:rPr>
                      <w:rFonts w:ascii="Cambria Math" w:hAnsi="Cambria Math"/>
                    </w:rPr>
                    <m:t>60</m:t>
                  </m:r>
                </m:num>
                <m:den>
                  <m:r>
                    <w:rPr>
                      <w:rFonts w:ascii="Cambria Math" w:hAnsi="Cambria Math"/>
                    </w:rPr>
                    <m:t>100</m:t>
                  </m:r>
                </m:den>
              </m:f>
              <m:r>
                <w:rPr>
                  <w:rFonts w:ascii="Cambria Math" w:hAnsi="Cambria Math"/>
                </w:rPr>
                <m:t xml:space="preserve"> </m:t>
              </m:r>
            </m:oMath>
            <w:r w:rsidRPr="00DF66A4">
              <w:t xml:space="preserve">= 0.60 = 60%). Fractions, decimals, and percents can be represented by using an area model, a set model, or a measurement model. For example, the fraction </w:t>
            </w:r>
            <m:oMath>
              <m:f>
                <m:fPr>
                  <m:ctrlPr>
                    <w:rPr>
                      <w:rFonts w:ascii="Cambria Math" w:eastAsia="Cambria Math" w:hAnsi="Cambria Math"/>
                    </w:rPr>
                  </m:ctrlPr>
                </m:fPr>
                <m:num>
                  <m:r>
                    <w:rPr>
                      <w:rFonts w:ascii="Cambria Math" w:hAnsi="Cambria Math"/>
                    </w:rPr>
                    <m:t>1</m:t>
                  </m:r>
                </m:num>
                <m:den>
                  <m:r>
                    <w:rPr>
                      <w:rFonts w:ascii="Cambria Math" w:hAnsi="Cambria Math"/>
                    </w:rPr>
                    <m:t>3</m:t>
                  </m:r>
                </m:den>
              </m:f>
            </m:oMath>
            <w:r w:rsidRPr="00DF66A4">
              <w:t xml:space="preserve"> is shown below using each of the three models. </w:t>
            </w:r>
          </w:p>
          <w:p w14:paraId="6896DBF4" w14:textId="77777777" w:rsidR="00FA5CA4" w:rsidRPr="00DF66A4" w:rsidRDefault="00FA5CA4" w:rsidP="007C3131">
            <w:pPr>
              <w:pStyle w:val="CFUSFormatting"/>
              <w:numPr>
                <w:ilvl w:val="0"/>
                <w:numId w:val="0"/>
              </w:numPr>
              <w:ind w:left="360"/>
              <w:jc w:val="center"/>
            </w:pPr>
            <w:r w:rsidRPr="00DF66A4">
              <w:rPr>
                <w:noProof/>
              </w:rPr>
              <w:drawing>
                <wp:inline distT="0" distB="0" distL="0" distR="0" wp14:anchorId="01C0D130" wp14:editId="5D25C7A6">
                  <wp:extent cx="2352675" cy="600075"/>
                  <wp:effectExtent l="0" t="0" r="9525" b="9525"/>
                  <wp:docPr id="1" name="Picture 1" descr="There is a circle with 9 sections, 3 are colored.&#10;There are 3 stars, 1 is colored.&#10;There is a number  line labeled 0 and 1, with 6 parts, the second mark is labeled 1/3."/>
                  <wp:cNvGraphicFramePr/>
                  <a:graphic xmlns:a="http://schemas.openxmlformats.org/drawingml/2006/main">
                    <a:graphicData uri="http://schemas.openxmlformats.org/drawingml/2006/picture">
                      <pic:pic xmlns:pic="http://schemas.openxmlformats.org/drawingml/2006/picture">
                        <pic:nvPicPr>
                          <pic:cNvPr id="322" name="Picture 322" descr="There is a circle with 9 sections, 3 are colored.&#10;There are 3 stars, 1 is colored.&#10;There is a number  line labeled 0 and 1, with 6 parts, the second mark is labeled 1/3."/>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352675" cy="600075"/>
                          </a:xfrm>
                          <a:prstGeom prst="rect">
                            <a:avLst/>
                          </a:prstGeom>
                          <a:ln/>
                        </pic:spPr>
                      </pic:pic>
                    </a:graphicData>
                  </a:graphic>
                </wp:inline>
              </w:drawing>
            </w:r>
          </w:p>
          <w:p w14:paraId="7E811EB7" w14:textId="74AD0801" w:rsidR="00FA5CA4" w:rsidRPr="00DF66A4" w:rsidRDefault="00FA5CA4" w:rsidP="008E1C08">
            <w:pPr>
              <w:pStyle w:val="CFUSFormatting"/>
              <w:numPr>
                <w:ilvl w:val="0"/>
                <w:numId w:val="23"/>
              </w:numPr>
            </w:pPr>
            <w:r w:rsidRPr="00DF66A4">
              <w:t xml:space="preserve">The set of rational numbers includes the set of all numbers that can be expressed as fractions in the form </w:t>
            </w:r>
            <m:oMath>
              <m:f>
                <m:fPr>
                  <m:ctrlPr>
                    <w:rPr>
                      <w:rFonts w:ascii="Cambria Math" w:eastAsia="Cambria Math" w:hAnsi="Cambria Math"/>
                    </w:rPr>
                  </m:ctrlPr>
                </m:fPr>
                <m:num>
                  <m:r>
                    <w:rPr>
                      <w:rFonts w:ascii="Cambria Math" w:eastAsia="Cambria Math" w:hAnsi="Cambria Math"/>
                    </w:rPr>
                    <m:t>a</m:t>
                  </m:r>
                </m:num>
                <m:den>
                  <m:r>
                    <w:rPr>
                      <w:rFonts w:ascii="Cambria Math" w:eastAsia="Cambria Math" w:hAnsi="Cambria Math"/>
                    </w:rPr>
                    <m:t>b</m:t>
                  </m:r>
                </m:den>
              </m:f>
            </m:oMath>
            <w:r w:rsidRPr="00DF66A4">
              <w:t xml:space="preserve"> where </w:t>
            </w:r>
            <w:r w:rsidRPr="00DF66A4">
              <w:rPr>
                <w:i/>
                <w:iCs/>
              </w:rPr>
              <w:t>a</w:t>
            </w:r>
            <w:r w:rsidRPr="00AF212B">
              <w:rPr>
                <w:i/>
              </w:rPr>
              <w:t xml:space="preserve"> </w:t>
            </w:r>
            <w:r w:rsidRPr="00DF66A4">
              <w:t xml:space="preserve">and </w:t>
            </w:r>
            <w:r w:rsidRPr="00DF66A4">
              <w:rPr>
                <w:i/>
                <w:iCs/>
              </w:rPr>
              <w:t>b</w:t>
            </w:r>
            <w:r w:rsidRPr="00AF212B">
              <w:rPr>
                <w:i/>
              </w:rPr>
              <w:t xml:space="preserve"> </w:t>
            </w:r>
            <w:r w:rsidRPr="00DF66A4">
              <w:t xml:space="preserve">are integers and </w:t>
            </w:r>
            <w:r w:rsidRPr="00DF66A4">
              <w:rPr>
                <w:i/>
                <w:iCs/>
              </w:rPr>
              <w:t>b</w:t>
            </w:r>
            <w:r w:rsidRPr="00DF66A4">
              <w:t xml:space="preserve"> does not equal zero. The decimal form of a rational number can be expressed as a terminating or repeating decimal. A few examples of positive rational numbers are</w:t>
            </w:r>
            <m:oMath>
              <m:r>
                <w:rPr>
                  <w:rFonts w:ascii="Cambria Math" w:hAnsi="Cambria Math"/>
                </w:rPr>
                <m:t xml:space="preserve">:0.275,  </m:t>
              </m:r>
              <m:f>
                <m:fPr>
                  <m:ctrlPr>
                    <w:rPr>
                      <w:rFonts w:ascii="Cambria Math" w:eastAsia="Cambria Math" w:hAnsi="Cambria Math"/>
                    </w:rPr>
                  </m:ctrlPr>
                </m:fPr>
                <m:num>
                  <m:r>
                    <w:rPr>
                      <w:rFonts w:ascii="Cambria Math" w:hAnsi="Cambria Math"/>
                    </w:rPr>
                    <m:t>1</m:t>
                  </m:r>
                </m:num>
                <m:den>
                  <m:r>
                    <w:rPr>
                      <w:rFonts w:ascii="Cambria Math" w:hAnsi="Cambria Math"/>
                    </w:rPr>
                    <m:t>4</m:t>
                  </m:r>
                </m:den>
              </m:f>
            </m:oMath>
            <w:r w:rsidRPr="00DF66A4">
              <w:t xml:space="preserve">, 82, 75%, </w:t>
            </w:r>
            <w:sdt>
              <w:sdtPr>
                <w:tag w:val="goog_rdk_0"/>
                <w:id w:val="717933944"/>
                <w:placeholder>
                  <w:docPart w:val="014351B8093C421FB91C972FCEF3E4D0"/>
                </w:placeholder>
                <w:showingPlcHdr/>
              </w:sdtPr>
              <w:sdtEndPr/>
              <w:sdtContent/>
            </w:sdt>
            <w:sdt>
              <w:sdtPr>
                <w:tag w:val="goog_rdk_1"/>
                <w:id w:val="-600336216"/>
                <w:placeholder>
                  <w:docPart w:val="014351B8093C421FB91C972FCEF3E4D0"/>
                </w:placeholder>
                <w:showingPlcHdr/>
              </w:sdtPr>
              <w:sdtEndPr/>
              <w:sdtContent/>
            </w:sdt>
            <m:oMath>
              <m:f>
                <m:fPr>
                  <m:ctrlPr>
                    <w:rPr>
                      <w:rFonts w:ascii="Cambria Math" w:eastAsia="Cambria Math" w:hAnsi="Cambria Math"/>
                    </w:rPr>
                  </m:ctrlPr>
                </m:fPr>
                <m:num>
                  <m:r>
                    <w:rPr>
                      <w:rFonts w:ascii="Cambria Math" w:hAnsi="Cambria Math"/>
                    </w:rPr>
                    <m:t>22</m:t>
                  </m:r>
                </m:num>
                <m:den>
                  <m:r>
                    <w:rPr>
                      <w:rFonts w:ascii="Cambria Math" w:hAnsi="Cambria Math"/>
                    </w:rPr>
                    <m:t>5</m:t>
                  </m:r>
                </m:den>
              </m:f>
              <m:r>
                <w:rPr>
                  <w:rFonts w:ascii="Cambria Math" w:hAnsi="Cambria Math"/>
                </w:rPr>
                <m:t xml:space="preserve">, </m:t>
              </m:r>
              <m:r>
                <m:rPr>
                  <m:nor/>
                </m:rPr>
                <w:rPr>
                  <w:rFonts w:ascii="Cambria Math" w:hAnsi="Cambria Math"/>
                </w:rPr>
                <m:t>4.</m:t>
              </m:r>
              <m:bar>
                <m:barPr>
                  <m:pos m:val="top"/>
                  <m:ctrlPr>
                    <w:rPr>
                      <w:rFonts w:ascii="Cambria Math" w:hAnsi="Cambria Math"/>
                    </w:rPr>
                  </m:ctrlPr>
                </m:barPr>
                <m:e>
                  <m:r>
                    <m:rPr>
                      <m:nor/>
                    </m:rPr>
                    <w:rPr>
                      <w:rFonts w:ascii="Cambria Math" w:hAnsi="Cambria Math"/>
                    </w:rPr>
                    <m:t>59</m:t>
                  </m:r>
                </m:e>
              </m:bar>
              <m:r>
                <w:rPr>
                  <w:rFonts w:ascii="Cambria Math" w:hAnsi="Cambria Math"/>
                </w:rPr>
                <m:t>.</m:t>
              </m:r>
            </m:oMath>
            <w:r w:rsidRPr="00DF66A4">
              <w:t xml:space="preserve"> </w:t>
            </w:r>
          </w:p>
          <w:p w14:paraId="4CA619AB" w14:textId="77777777" w:rsidR="002D731E" w:rsidRDefault="00FA5CA4" w:rsidP="008E1C08">
            <w:pPr>
              <w:pStyle w:val="CFUSFormatting"/>
              <w:numPr>
                <w:ilvl w:val="0"/>
                <w:numId w:val="23"/>
              </w:numPr>
            </w:pPr>
            <w:r w:rsidRPr="00DF66A4">
              <w:t xml:space="preserve">Students are not expected to know the names of the subsets of the real numbers until </w:t>
            </w:r>
            <w:r>
              <w:t>G</w:t>
            </w:r>
            <w:r w:rsidRPr="00DF66A4">
              <w:t xml:space="preserve">rade </w:t>
            </w:r>
            <w:r>
              <w:t>8</w:t>
            </w:r>
            <w:r w:rsidRPr="00DF66A4">
              <w:t>.</w:t>
            </w:r>
          </w:p>
          <w:p w14:paraId="1B339A80" w14:textId="64DED3CD" w:rsidR="008E1C08" w:rsidRPr="00DF66A4" w:rsidRDefault="008E1C08" w:rsidP="008E1C08">
            <w:pPr>
              <w:pStyle w:val="CFUSFormatting"/>
              <w:numPr>
                <w:ilvl w:val="0"/>
                <w:numId w:val="23"/>
              </w:numPr>
            </w:pPr>
            <w:r w:rsidRPr="00DF66A4">
              <w:t xml:space="preserve">Proper fractions, improper fractions, and mixed numbers are terms used to describe fractions. A proper fraction is a fraction whose numerator is less than the denominator. An improper fraction is a fraction whose numerator is equal to or greater than the denominator. </w:t>
            </w:r>
            <w:r w:rsidRPr="00F901FD">
              <w:t>An improper fraction may be expressed as a mixed number. A mixed number is written with two parts: a whole number and a proper fraction (e.g., 3</w:t>
            </w:r>
            <m:oMath>
              <m:f>
                <m:fPr>
                  <m:ctrlPr>
                    <w:rPr>
                      <w:rFonts w:ascii="Cambria Math" w:hAnsi="Cambria Math"/>
                    </w:rPr>
                  </m:ctrlPr>
                </m:fPr>
                <m:num>
                  <m:r>
                    <w:rPr>
                      <w:rFonts w:ascii="Cambria Math" w:hAnsi="Cambria Math"/>
                    </w:rPr>
                    <m:t>5</m:t>
                  </m:r>
                </m:num>
                <m:den>
                  <m:r>
                    <w:rPr>
                      <w:rFonts w:ascii="Cambria Math" w:hAnsi="Cambria Math"/>
                    </w:rPr>
                    <m:t>8</m:t>
                  </m:r>
                </m:den>
              </m:f>
            </m:oMath>
            <w:r w:rsidRPr="00F901FD">
              <w:t>).</w:t>
            </w:r>
          </w:p>
          <w:p w14:paraId="0FC11D30" w14:textId="0042C988" w:rsidR="008E1C08" w:rsidRPr="00DF66A4" w:rsidRDefault="008E1C08" w:rsidP="0085734C">
            <w:pPr>
              <w:pStyle w:val="CFUSFormatting"/>
              <w:numPr>
                <w:ilvl w:val="0"/>
                <w:numId w:val="23"/>
              </w:numPr>
            </w:pPr>
            <w:r w:rsidRPr="00DF66A4">
              <w:t xml:space="preserve">Strategies using 0, </w:t>
            </w:r>
            <m:oMath>
              <m:f>
                <m:fPr>
                  <m:ctrlPr>
                    <w:rPr>
                      <w:rFonts w:ascii="Cambria Math" w:eastAsia="Cambria Math" w:hAnsi="Cambria Math" w:cs="Cambria Math"/>
                    </w:rPr>
                  </m:ctrlPr>
                </m:fPr>
                <m:num>
                  <m:r>
                    <w:rPr>
                      <w:rFonts w:ascii="Cambria Math" w:hAnsi="Cambria Math"/>
                    </w:rPr>
                    <m:t>1</m:t>
                  </m:r>
                </m:num>
                <m:den>
                  <m:r>
                    <w:rPr>
                      <w:rFonts w:ascii="Cambria Math" w:hAnsi="Cambria Math"/>
                    </w:rPr>
                    <m:t>2</m:t>
                  </m:r>
                </m:den>
              </m:f>
              <m:r>
                <w:rPr>
                  <w:rFonts w:ascii="Cambria Math" w:hAnsi="Cambria Math"/>
                </w:rPr>
                <m:t xml:space="preserve">, </m:t>
              </m:r>
            </m:oMath>
            <w:r>
              <w:t>and 1 as benchmarks can be used to compare fractions and decimals.</w:t>
            </w:r>
            <w:r w:rsidR="0085734C">
              <w:t xml:space="preserve"> For e</w:t>
            </w:r>
            <w:r w:rsidRPr="00DF66A4">
              <w:t xml:space="preserve">xample: Which is greater, </w:t>
            </w:r>
            <m:oMath>
              <m:f>
                <m:fPr>
                  <m:ctrlPr>
                    <w:rPr>
                      <w:rFonts w:ascii="Cambria Math" w:eastAsia="Cambria Math" w:hAnsi="Cambria Math" w:cs="Cambria Math"/>
                    </w:rPr>
                  </m:ctrlPr>
                </m:fPr>
                <m:num>
                  <m:r>
                    <w:rPr>
                      <w:rFonts w:ascii="Cambria Math" w:hAnsi="Cambria Math"/>
                    </w:rPr>
                    <m:t>4</m:t>
                  </m:r>
                </m:num>
                <m:den>
                  <m:r>
                    <w:rPr>
                      <w:rFonts w:ascii="Cambria Math" w:hAnsi="Cambria Math"/>
                    </w:rPr>
                    <m:t>7</m:t>
                  </m:r>
                </m:den>
              </m:f>
            </m:oMath>
            <w:r>
              <w:t xml:space="preserve"> or 0.4? </w:t>
            </w:r>
            <m:oMath>
              <m:f>
                <m:fPr>
                  <m:ctrlPr>
                    <w:rPr>
                      <w:rFonts w:ascii="Cambria Math" w:eastAsia="Cambria Math" w:hAnsi="Cambria Math" w:cs="Cambria Math"/>
                    </w:rPr>
                  </m:ctrlPr>
                </m:fPr>
                <m:num>
                  <m:r>
                    <w:rPr>
                      <w:rFonts w:ascii="Cambria Math" w:hAnsi="Cambria Math"/>
                    </w:rPr>
                    <m:t>4</m:t>
                  </m:r>
                </m:num>
                <m:den>
                  <m:r>
                    <w:rPr>
                      <w:rFonts w:ascii="Cambria Math" w:hAnsi="Cambria Math"/>
                    </w:rPr>
                    <m:t>7</m:t>
                  </m:r>
                </m:den>
              </m:f>
              <m:r>
                <w:rPr>
                  <w:rFonts w:ascii="Cambria Math" w:hAnsi="Cambria Math"/>
                </w:rPr>
                <m:t xml:space="preserve"> </m:t>
              </m:r>
            </m:oMath>
            <w:r>
              <w:t xml:space="preserve">is greater than </w:t>
            </w:r>
            <m:oMath>
              <m:f>
                <m:fPr>
                  <m:ctrlPr>
                    <w:rPr>
                      <w:rFonts w:ascii="Cambria Math" w:eastAsia="Cambria Math" w:hAnsi="Cambria Math" w:cs="Cambria Math"/>
                    </w:rPr>
                  </m:ctrlPr>
                </m:fPr>
                <m:num>
                  <m:r>
                    <w:rPr>
                      <w:rFonts w:ascii="Cambria Math" w:hAnsi="Cambria Math"/>
                    </w:rPr>
                    <m:t>1</m:t>
                  </m:r>
                </m:num>
                <m:den>
                  <m:r>
                    <w:rPr>
                      <w:rFonts w:ascii="Cambria Math" w:hAnsi="Cambria Math"/>
                    </w:rPr>
                    <m:t>2</m:t>
                  </m:r>
                </m:den>
              </m:f>
              <m:r>
                <w:rPr>
                  <w:rFonts w:ascii="Cambria Math" w:hAnsi="Cambria Math"/>
                </w:rPr>
                <m:t xml:space="preserve"> </m:t>
              </m:r>
            </m:oMath>
            <w:r>
              <w:t xml:space="preserve">because 4, the numerator, represents more than half of 7, the denominator. </w:t>
            </w:r>
            <m:oMath>
              <m:r>
                <w:rPr>
                  <w:rFonts w:ascii="Cambria Math" w:hAnsi="Cambria Math"/>
                </w:rPr>
                <m:t>0.4</m:t>
              </m:r>
            </m:oMath>
            <w:r>
              <w:t xml:space="preserve"> is less than </w:t>
            </w:r>
            <m:oMath>
              <m:f>
                <m:fPr>
                  <m:ctrlPr>
                    <w:rPr>
                      <w:rFonts w:ascii="Cambria Math" w:eastAsia="Cambria Math" w:hAnsi="Cambria Math" w:cs="Cambria Math"/>
                    </w:rPr>
                  </m:ctrlPr>
                </m:fPr>
                <m:num>
                  <m:r>
                    <w:rPr>
                      <w:rFonts w:ascii="Cambria Math" w:hAnsi="Cambria Math"/>
                    </w:rPr>
                    <m:t>1</m:t>
                  </m:r>
                </m:num>
                <m:den>
                  <m:r>
                    <w:rPr>
                      <w:rFonts w:ascii="Cambria Math" w:hAnsi="Cambria Math"/>
                    </w:rPr>
                    <m:t>2</m:t>
                  </m:r>
                </m:den>
              </m:f>
            </m:oMath>
            <w:r>
              <w:t xml:space="preserve"> because 0.4 is less than 0.5 which is equivalent to </w:t>
            </w:r>
            <m:oMath>
              <m:f>
                <m:fPr>
                  <m:ctrlPr>
                    <w:rPr>
                      <w:rFonts w:ascii="Cambria Math" w:eastAsia="Cambria Math" w:hAnsi="Cambria Math" w:cs="Cambria Math"/>
                    </w:rPr>
                  </m:ctrlPr>
                </m:fPr>
                <m:num>
                  <m:r>
                    <w:rPr>
                      <w:rFonts w:ascii="Cambria Math" w:hAnsi="Cambria Math"/>
                    </w:rPr>
                    <m:t>1</m:t>
                  </m:r>
                </m:num>
                <m:den>
                  <m:r>
                    <w:rPr>
                      <w:rFonts w:ascii="Cambria Math" w:hAnsi="Cambria Math"/>
                    </w:rPr>
                    <m:t>2</m:t>
                  </m:r>
                </m:den>
              </m:f>
            </m:oMath>
            <w:r>
              <w:t xml:space="preserve">. Therefore, </w:t>
            </w:r>
            <m:oMath>
              <m:f>
                <m:fPr>
                  <m:ctrlPr>
                    <w:rPr>
                      <w:rFonts w:ascii="Cambria Math" w:eastAsia="Cambria Math" w:hAnsi="Cambria Math" w:cs="Cambria Math"/>
                    </w:rPr>
                  </m:ctrlPr>
                </m:fPr>
                <m:num>
                  <m:r>
                    <w:rPr>
                      <w:rFonts w:ascii="Cambria Math" w:hAnsi="Cambria Math"/>
                    </w:rPr>
                    <m:t>4</m:t>
                  </m:r>
                </m:num>
                <m:den>
                  <m:r>
                    <w:rPr>
                      <w:rFonts w:ascii="Cambria Math" w:hAnsi="Cambria Math"/>
                    </w:rPr>
                    <m:t>7</m:t>
                  </m:r>
                </m:den>
              </m:f>
              <m:r>
                <w:rPr>
                  <w:rFonts w:ascii="Cambria Math" w:hAnsi="Cambria Math"/>
                </w:rPr>
                <m:t xml:space="preserve"> </m:t>
              </m:r>
            </m:oMath>
            <w:r>
              <w:t xml:space="preserve">&gt; </w:t>
            </w:r>
            <m:oMath>
              <m:r>
                <w:rPr>
                  <w:rFonts w:ascii="Cambria Math" w:hAnsi="Cambria Math"/>
                </w:rPr>
                <m:t>0.4</m:t>
              </m:r>
            </m:oMath>
            <w:r>
              <w:t>.</w:t>
            </w:r>
          </w:p>
          <w:p w14:paraId="7A728E5B" w14:textId="78DB9655" w:rsidR="008E1C08" w:rsidRPr="00DF66A4" w:rsidRDefault="008E1C08" w:rsidP="0077072E">
            <w:pPr>
              <w:pStyle w:val="CFUSFormatting"/>
              <w:numPr>
                <w:ilvl w:val="0"/>
                <w:numId w:val="23"/>
              </w:numPr>
            </w:pPr>
            <w:r w:rsidRPr="00DF66A4">
              <w:t xml:space="preserve">When comparing two fractions close to 1, </w:t>
            </w:r>
            <w:r w:rsidR="007A0234">
              <w:t>the distance from 1 can be used as the benchmark. For e</w:t>
            </w:r>
            <w:r w:rsidRPr="00DF66A4">
              <w:t xml:space="preserve">xample: Which is greater, </w:t>
            </w:r>
            <m:oMath>
              <m:f>
                <m:fPr>
                  <m:ctrlPr>
                    <w:rPr>
                      <w:rFonts w:ascii="Cambria Math" w:eastAsia="Cambria Math" w:hAnsi="Cambria Math"/>
                    </w:rPr>
                  </m:ctrlPr>
                </m:fPr>
                <m:num>
                  <m:r>
                    <w:rPr>
                      <w:rFonts w:ascii="Cambria Math" w:hAnsi="Cambria Math"/>
                    </w:rPr>
                    <m:t>6</m:t>
                  </m:r>
                </m:num>
                <m:den>
                  <m:r>
                    <w:rPr>
                      <w:rFonts w:ascii="Cambria Math" w:hAnsi="Cambria Math"/>
                    </w:rPr>
                    <m:t>7</m:t>
                  </m:r>
                </m:den>
              </m:f>
            </m:oMath>
            <w:r w:rsidRPr="00DF66A4">
              <w:t xml:space="preserve">  or </w:t>
            </w:r>
            <m:oMath>
              <m:f>
                <m:fPr>
                  <m:ctrlPr>
                    <w:rPr>
                      <w:rFonts w:ascii="Cambria Math" w:eastAsia="Cambria Math" w:hAnsi="Cambria Math"/>
                    </w:rPr>
                  </m:ctrlPr>
                </m:fPr>
                <m:num>
                  <m:r>
                    <w:rPr>
                      <w:rFonts w:ascii="Cambria Math" w:hAnsi="Cambria Math"/>
                    </w:rPr>
                    <m:t>8</m:t>
                  </m:r>
                </m:num>
                <m:den>
                  <m:r>
                    <w:rPr>
                      <w:rFonts w:ascii="Cambria Math" w:hAnsi="Cambria Math"/>
                    </w:rPr>
                    <m:t>9</m:t>
                  </m:r>
                </m:den>
              </m:f>
            </m:oMath>
            <w:r w:rsidRPr="00DF66A4">
              <w:t xml:space="preserve"> ?  </w:t>
            </w:r>
            <m:oMath>
              <m:f>
                <m:fPr>
                  <m:ctrlPr>
                    <w:rPr>
                      <w:rFonts w:ascii="Cambria Math" w:eastAsia="Cambria Math" w:hAnsi="Cambria Math"/>
                    </w:rPr>
                  </m:ctrlPr>
                </m:fPr>
                <m:num>
                  <m:r>
                    <w:rPr>
                      <w:rFonts w:ascii="Cambria Math" w:hAnsi="Cambria Math"/>
                    </w:rPr>
                    <m:t>6</m:t>
                  </m:r>
                </m:num>
                <m:den>
                  <m:r>
                    <w:rPr>
                      <w:rFonts w:ascii="Cambria Math" w:hAnsi="Cambria Math"/>
                    </w:rPr>
                    <m:t>7</m:t>
                  </m:r>
                </m:den>
              </m:f>
            </m:oMath>
            <w:r w:rsidRPr="00DF66A4">
              <w:t xml:space="preserve"> is </w:t>
            </w:r>
            <m:oMath>
              <m:f>
                <m:fPr>
                  <m:ctrlPr>
                    <w:rPr>
                      <w:rFonts w:ascii="Cambria Math" w:eastAsia="Cambria Math" w:hAnsi="Cambria Math"/>
                    </w:rPr>
                  </m:ctrlPr>
                </m:fPr>
                <m:num>
                  <m:r>
                    <w:rPr>
                      <w:rFonts w:ascii="Cambria Math" w:hAnsi="Cambria Math"/>
                    </w:rPr>
                    <m:t>1</m:t>
                  </m:r>
                </m:num>
                <m:den>
                  <m:r>
                    <w:rPr>
                      <w:rFonts w:ascii="Cambria Math" w:hAnsi="Cambria Math"/>
                    </w:rPr>
                    <m:t>7</m:t>
                  </m:r>
                </m:den>
              </m:f>
            </m:oMath>
            <w:r w:rsidRPr="00DF66A4">
              <w:t xml:space="preserve"> away from 1 whole. </w:t>
            </w:r>
            <m:oMath>
              <m:f>
                <m:fPr>
                  <m:ctrlPr>
                    <w:rPr>
                      <w:rFonts w:ascii="Cambria Math" w:eastAsia="Cambria Math" w:hAnsi="Cambria Math"/>
                    </w:rPr>
                  </m:ctrlPr>
                </m:fPr>
                <m:num>
                  <m:r>
                    <w:rPr>
                      <w:rFonts w:ascii="Cambria Math" w:hAnsi="Cambria Math"/>
                    </w:rPr>
                    <m:t>8</m:t>
                  </m:r>
                  <m:ctrlPr>
                    <w:rPr>
                      <w:rFonts w:ascii="Cambria Math" w:eastAsia="Cambria Math" w:hAnsi="Cambria Math" w:cs="Cambria Math"/>
                    </w:rPr>
                  </m:ctrlPr>
                </m:num>
                <m:den>
                  <m:r>
                    <w:rPr>
                      <w:rFonts w:ascii="Cambria Math" w:hAnsi="Cambria Math"/>
                    </w:rPr>
                    <m:t>9</m:t>
                  </m:r>
                  <m:ctrlPr>
                    <w:rPr>
                      <w:rFonts w:ascii="Cambria Math" w:eastAsia="Cambria Math" w:hAnsi="Cambria Math" w:cs="Cambria Math"/>
                    </w:rPr>
                  </m:ctrlPr>
                </m:den>
              </m:f>
            </m:oMath>
            <w:r>
              <w:t xml:space="preserve"> is </w:t>
            </w:r>
            <m:oMath>
              <m:f>
                <m:fPr>
                  <m:ctrlPr>
                    <w:rPr>
                      <w:rFonts w:ascii="Cambria Math" w:eastAsia="Cambria Math" w:hAnsi="Cambria Math" w:cs="Cambria Math"/>
                    </w:rPr>
                  </m:ctrlPr>
                </m:fPr>
                <m:num>
                  <m:r>
                    <w:rPr>
                      <w:rFonts w:ascii="Cambria Math" w:hAnsi="Cambria Math"/>
                    </w:rPr>
                    <m:t>1</m:t>
                  </m:r>
                </m:num>
                <m:den>
                  <m:r>
                    <w:rPr>
                      <w:rFonts w:ascii="Cambria Math" w:hAnsi="Cambria Math"/>
                    </w:rPr>
                    <m:t>9</m:t>
                  </m:r>
                </m:den>
              </m:f>
            </m:oMath>
            <w:r>
              <w:t xml:space="preserve"> away from 1 whole. Since,  </w:t>
            </w:r>
            <m:oMath>
              <m:f>
                <m:fPr>
                  <m:ctrlPr>
                    <w:rPr>
                      <w:rFonts w:ascii="Cambria Math" w:eastAsia="Cambria Math" w:hAnsi="Cambria Math" w:cs="Cambria Math"/>
                    </w:rPr>
                  </m:ctrlPr>
                </m:fPr>
                <m:num>
                  <m:r>
                    <w:rPr>
                      <w:rFonts w:ascii="Cambria Math" w:hAnsi="Cambria Math"/>
                    </w:rPr>
                    <m:t>1</m:t>
                  </m:r>
                </m:num>
                <m:den>
                  <m:r>
                    <w:rPr>
                      <w:rFonts w:ascii="Cambria Math" w:hAnsi="Cambria Math"/>
                    </w:rPr>
                    <m:t>9</m:t>
                  </m:r>
                </m:den>
              </m:f>
            </m:oMath>
            <w:r>
              <w:t xml:space="preserve"> </w:t>
            </w:r>
            <m:oMath>
              <m:r>
                <w:rPr>
                  <w:rFonts w:ascii="Cambria Math" w:hAnsi="Cambria Math"/>
                </w:rPr>
                <m:t>&lt;</m:t>
              </m:r>
              <m:f>
                <m:fPr>
                  <m:ctrlPr>
                    <w:rPr>
                      <w:rFonts w:ascii="Cambria Math" w:eastAsia="Cambria Math" w:hAnsi="Cambria Math" w:cs="Cambria Math"/>
                    </w:rPr>
                  </m:ctrlPr>
                </m:fPr>
                <m:num>
                  <m:r>
                    <w:rPr>
                      <w:rFonts w:ascii="Cambria Math" w:hAnsi="Cambria Math"/>
                    </w:rPr>
                    <m:t>1</m:t>
                  </m:r>
                </m:num>
                <m:den>
                  <m:r>
                    <w:rPr>
                      <w:rFonts w:ascii="Cambria Math" w:hAnsi="Cambria Math"/>
                    </w:rPr>
                    <m:t>7</m:t>
                  </m:r>
                </m:den>
              </m:f>
            </m:oMath>
            <w:r>
              <w:t xml:space="preserve">, then </w:t>
            </w:r>
            <m:oMath>
              <m:f>
                <m:fPr>
                  <m:ctrlPr>
                    <w:rPr>
                      <w:rFonts w:ascii="Cambria Math" w:eastAsia="Cambria Math" w:hAnsi="Cambria Math" w:cs="Cambria Math"/>
                    </w:rPr>
                  </m:ctrlPr>
                </m:fPr>
                <m:num>
                  <m:r>
                    <w:rPr>
                      <w:rFonts w:ascii="Cambria Math" w:hAnsi="Cambria Math"/>
                    </w:rPr>
                    <m:t>6</m:t>
                  </m:r>
                </m:num>
                <m:den>
                  <m:r>
                    <w:rPr>
                      <w:rFonts w:ascii="Cambria Math" w:hAnsi="Cambria Math"/>
                    </w:rPr>
                    <m:t>7</m:t>
                  </m:r>
                </m:den>
              </m:f>
            </m:oMath>
            <w:r>
              <w:t xml:space="preserve"> is a greater distance away from 1 whole than </w:t>
            </w:r>
            <m:oMath>
              <m:f>
                <m:fPr>
                  <m:ctrlPr>
                    <w:rPr>
                      <w:rFonts w:ascii="Cambria Math" w:eastAsia="Cambria Math" w:hAnsi="Cambria Math" w:cs="Cambria Math"/>
                    </w:rPr>
                  </m:ctrlPr>
                </m:fPr>
                <m:num>
                  <m:r>
                    <w:rPr>
                      <w:rFonts w:ascii="Cambria Math" w:hAnsi="Cambria Math"/>
                    </w:rPr>
                    <m:t>8</m:t>
                  </m:r>
                </m:num>
                <m:den>
                  <m:r>
                    <w:rPr>
                      <w:rFonts w:ascii="Cambria Math" w:hAnsi="Cambria Math"/>
                    </w:rPr>
                    <m:t xml:space="preserve">9 </m:t>
                  </m:r>
                </m:den>
              </m:f>
            </m:oMath>
            <w:r>
              <w:t xml:space="preserve">. Therefore, </w:t>
            </w:r>
            <m:oMath>
              <m:f>
                <m:fPr>
                  <m:ctrlPr>
                    <w:rPr>
                      <w:rFonts w:ascii="Cambria Math" w:eastAsia="Cambria Math" w:hAnsi="Cambria Math" w:cs="Cambria Math"/>
                    </w:rPr>
                  </m:ctrlPr>
                </m:fPr>
                <m:num>
                  <m:r>
                    <w:rPr>
                      <w:rFonts w:ascii="Cambria Math" w:hAnsi="Cambria Math"/>
                    </w:rPr>
                    <m:t>6</m:t>
                  </m:r>
                </m:num>
                <m:den>
                  <m:r>
                    <w:rPr>
                      <w:rFonts w:ascii="Cambria Math" w:hAnsi="Cambria Math"/>
                    </w:rPr>
                    <m:t>7</m:t>
                  </m:r>
                </m:den>
              </m:f>
              <m:r>
                <w:rPr>
                  <w:rFonts w:ascii="Cambria Math" w:hAnsi="Cambria Math"/>
                </w:rPr>
                <m:t>&lt;</m:t>
              </m:r>
              <m:f>
                <m:fPr>
                  <m:ctrlPr>
                    <w:rPr>
                      <w:rFonts w:ascii="Cambria Math" w:eastAsia="Cambria Math" w:hAnsi="Cambria Math" w:cs="Cambria Math"/>
                    </w:rPr>
                  </m:ctrlPr>
                </m:fPr>
                <m:num>
                  <m:r>
                    <w:rPr>
                      <w:rFonts w:ascii="Cambria Math" w:hAnsi="Cambria Math"/>
                    </w:rPr>
                    <m:t>8</m:t>
                  </m:r>
                </m:num>
                <m:den>
                  <m:r>
                    <w:rPr>
                      <w:rFonts w:ascii="Cambria Math" w:hAnsi="Cambria Math"/>
                    </w:rPr>
                    <m:t>9</m:t>
                  </m:r>
                </m:den>
              </m:f>
            </m:oMath>
            <w:r>
              <w:t>.</w:t>
            </w:r>
          </w:p>
          <w:p w14:paraId="17CC366B" w14:textId="613E6AE2" w:rsidR="008E1C08" w:rsidRPr="00DF66A4" w:rsidRDefault="008E1C08" w:rsidP="008E1C08">
            <w:pPr>
              <w:pStyle w:val="CFUSFormatting"/>
              <w:numPr>
                <w:ilvl w:val="0"/>
                <w:numId w:val="23"/>
              </w:numPr>
            </w:pPr>
            <w:r w:rsidRPr="00DF66A4">
              <w:lastRenderedPageBreak/>
              <w:t>Some fractions have a decimal representation that is a terminating decimal</w:t>
            </w:r>
            <w:r w:rsidR="006E2000">
              <w:t xml:space="preserve">, which means it has a finite number of digits </w:t>
            </w:r>
            <w:r w:rsidRPr="00DF66A4">
              <w:t xml:space="preserve">(e.g., </w:t>
            </w:r>
            <m:oMath>
              <m:f>
                <m:fPr>
                  <m:ctrlPr>
                    <w:rPr>
                      <w:rFonts w:ascii="Cambria Math" w:eastAsia="Cambria Math" w:hAnsi="Cambria Math"/>
                    </w:rPr>
                  </m:ctrlPr>
                </m:fPr>
                <m:num>
                  <m:r>
                    <w:rPr>
                      <w:rFonts w:ascii="Cambria Math" w:hAnsi="Cambria Math"/>
                    </w:rPr>
                    <m:t>1</m:t>
                  </m:r>
                </m:num>
                <m:den>
                  <m:r>
                    <w:rPr>
                      <w:rFonts w:ascii="Cambria Math" w:hAnsi="Cambria Math"/>
                    </w:rPr>
                    <m:t>8</m:t>
                  </m:r>
                </m:den>
              </m:f>
              <m:r>
                <w:rPr>
                  <w:rFonts w:ascii="Cambria Math" w:hAnsi="Cambria Math"/>
                </w:rPr>
                <m:t xml:space="preserve"> = 0.125</m:t>
              </m:r>
            </m:oMath>
            <w:r w:rsidRPr="00DF66A4">
              <w:t>)</w:t>
            </w:r>
            <w:r w:rsidR="00F85607">
              <w:t>. Other</w:t>
            </w:r>
            <w:r w:rsidRPr="00DF66A4">
              <w:t xml:space="preserve"> fractions have a decimal representation that does not terminate but continues to repeat (e.g., </w:t>
            </w:r>
            <m:oMath>
              <m:f>
                <m:fPr>
                  <m:ctrlPr>
                    <w:rPr>
                      <w:rFonts w:ascii="Cambria Math" w:eastAsia="Cambria Math" w:hAnsi="Cambria Math"/>
                    </w:rPr>
                  </m:ctrlPr>
                </m:fPr>
                <m:num>
                  <m:r>
                    <w:rPr>
                      <w:rFonts w:ascii="Cambria Math" w:hAnsi="Cambria Math"/>
                    </w:rPr>
                    <m:t>2</m:t>
                  </m:r>
                </m:num>
                <m:den>
                  <m:r>
                    <w:rPr>
                      <w:rFonts w:ascii="Cambria Math" w:hAnsi="Cambria Math"/>
                    </w:rPr>
                    <m:t>9</m:t>
                  </m:r>
                </m:den>
              </m:f>
              <m:r>
                <w:rPr>
                  <w:rFonts w:ascii="Cambria Math" w:hAnsi="Cambria Math"/>
                </w:rPr>
                <m:t xml:space="preserve"> </m:t>
              </m:r>
            </m:oMath>
            <w:r w:rsidRPr="00DF66A4">
              <w:t>= 0.222</w:t>
            </w:r>
            <w:r w:rsidRPr="00F901FD">
              <w:t>…)</w:t>
            </w:r>
            <w:r w:rsidRPr="00DF66A4">
              <w:t xml:space="preserve"> The repeating decimal can be written with ellipses (three dots) as in 0.222… or denoted with a bar above the digits that repeat as in </w:t>
            </w:r>
            <w:sdt>
              <w:sdtPr>
                <w:tag w:val="goog_rdk_2"/>
                <w:id w:val="-1141566061"/>
                <w:placeholder>
                  <w:docPart w:val="B13AD80CD7264278853EE3DDE2C8FD79"/>
                </w:placeholder>
                <w:showingPlcHdr/>
              </w:sdtPr>
              <w:sdtEndPr/>
              <w:sdtContent/>
            </w:sdt>
            <w:sdt>
              <w:sdtPr>
                <w:tag w:val="goog_rdk_3"/>
                <w:id w:val="-252130376"/>
                <w:placeholder>
                  <w:docPart w:val="8564858153F44833B951E492E99C5F8B"/>
                </w:placeholder>
              </w:sdtPr>
              <w:sdtEndPr/>
              <w:sdtContent/>
            </w:sdt>
            <m:oMath>
              <m:r>
                <w:rPr>
                  <w:rFonts w:ascii="Cambria Math" w:hAnsi="Cambria Math"/>
                </w:rPr>
                <m:t>0.</m:t>
              </m:r>
              <m:acc>
                <m:accPr>
                  <m:chr m:val="̅"/>
                  <m:ctrlPr>
                    <w:rPr>
                      <w:rFonts w:ascii="Cambria Math" w:hAnsi="Cambria Math"/>
                      <w:i/>
                    </w:rPr>
                  </m:ctrlPr>
                </m:accPr>
                <m:e>
                  <m:r>
                    <w:rPr>
                      <w:rFonts w:ascii="Cambria Math" w:hAnsi="Cambria Math"/>
                    </w:rPr>
                    <m:t>2</m:t>
                  </m:r>
                </m:e>
              </m:acc>
              <m:r>
                <w:rPr>
                  <w:rFonts w:ascii="Cambria Math" w:hAnsi="Cambria Math"/>
                </w:rPr>
                <m:t>.</m:t>
              </m:r>
            </m:oMath>
          </w:p>
          <w:p w14:paraId="4FF2D83A" w14:textId="570C31E8" w:rsidR="008E1C08" w:rsidRDefault="008E1C08" w:rsidP="008E1C08">
            <w:pPr>
              <w:pStyle w:val="CFUSFormatting"/>
              <w:numPr>
                <w:ilvl w:val="0"/>
                <w:numId w:val="23"/>
              </w:numPr>
            </w:pPr>
            <w:r w:rsidRPr="00DF66A4">
              <w:t>Students may justify their reasoning by using benchmarks, number lines, equivalency, pictures, etc</w:t>
            </w:r>
            <w:r w:rsidRPr="00F901FD">
              <w:t>.</w:t>
            </w:r>
          </w:p>
        </w:tc>
      </w:tr>
    </w:tbl>
    <w:p w14:paraId="1A3F32BB" w14:textId="36B64EF7" w:rsidR="00C30C87" w:rsidRDefault="00C30C87"/>
    <w:p w14:paraId="0B002A95" w14:textId="77777777" w:rsidR="00C30C87" w:rsidRDefault="00C30C87">
      <w:pPr>
        <w:pBdr>
          <w:top w:val="none" w:sz="0" w:space="0" w:color="auto"/>
          <w:left w:val="none" w:sz="0" w:space="0" w:color="auto"/>
          <w:bottom w:val="none" w:sz="0" w:space="0" w:color="auto"/>
          <w:right w:val="none" w:sz="0" w:space="0" w:color="auto"/>
          <w:between w:val="none" w:sz="0" w:space="0" w:color="auto"/>
        </w:pBdr>
      </w:pPr>
      <w:r>
        <w:br w:type="page"/>
      </w:r>
    </w:p>
    <w:p w14:paraId="0589ED61" w14:textId="1EE47938" w:rsidR="00A3089A" w:rsidRPr="005C4FDB" w:rsidRDefault="00A3089A" w:rsidP="00253B0D">
      <w:pPr>
        <w:pStyle w:val="SOLStandardhang57"/>
      </w:pPr>
      <w:r w:rsidRPr="005C4FDB">
        <w:lastRenderedPageBreak/>
        <w:t>6.NS.2</w:t>
      </w:r>
      <w:r w:rsidR="009A0D69">
        <w:t xml:space="preserve">  </w:t>
      </w:r>
      <w:r w:rsidRPr="005C4FDB">
        <w:t xml:space="preserve">The student will reason and use multiple strategies to represent, compare, and order integers. </w:t>
      </w:r>
    </w:p>
    <w:p w14:paraId="1764539E" w14:textId="77777777" w:rsidR="00A3089A" w:rsidRPr="005C4FDB" w:rsidRDefault="00A3089A" w:rsidP="00B6268C">
      <w:pPr>
        <w:pStyle w:val="SOLTSWBAT"/>
      </w:pPr>
      <w:r>
        <w:t>Students will demonstrate the following Knowledge and Skills:</w:t>
      </w:r>
    </w:p>
    <w:p w14:paraId="7EE8A2C5" w14:textId="306957E0" w:rsidR="00A3089A" w:rsidRPr="00E4610B" w:rsidRDefault="00A3089A" w:rsidP="005B3D21">
      <w:pPr>
        <w:pStyle w:val="NewLettering"/>
        <w:numPr>
          <w:ilvl w:val="0"/>
          <w:numId w:val="9"/>
        </w:numPr>
      </w:pPr>
      <w:r>
        <w:t>Represent integers (e.g., number lines, concrete materials, pictorial models), including models derived from contextual situations, and identify an integer represented by a point on a number line.</w:t>
      </w:r>
    </w:p>
    <w:p w14:paraId="3DB95F9F" w14:textId="77777777" w:rsidR="00A3089A" w:rsidRPr="00E4610B" w:rsidRDefault="00A3089A" w:rsidP="005B3D21">
      <w:pPr>
        <w:pStyle w:val="NewLettering"/>
        <w:numPr>
          <w:ilvl w:val="0"/>
          <w:numId w:val="9"/>
        </w:numPr>
      </w:pPr>
      <w:r w:rsidRPr="00E4610B">
        <w:t>Compare and order integers using a number line.</w:t>
      </w:r>
    </w:p>
    <w:p w14:paraId="0B961A93" w14:textId="77777777" w:rsidR="00A3089A" w:rsidRPr="00E4610B" w:rsidRDefault="00A3089A" w:rsidP="005B3D21">
      <w:pPr>
        <w:pStyle w:val="NewLettering"/>
        <w:numPr>
          <w:ilvl w:val="0"/>
          <w:numId w:val="9"/>
        </w:numPr>
      </w:pPr>
      <w:r w:rsidRPr="00E4610B">
        <w:t>Compare integers, using mathematical symbols (&lt;, &gt;, =)</w:t>
      </w:r>
      <w:r>
        <w:t>.</w:t>
      </w:r>
    </w:p>
    <w:p w14:paraId="18863BA4" w14:textId="77777777" w:rsidR="00A3089A" w:rsidRPr="00E4610B" w:rsidRDefault="00A3089A" w:rsidP="005B3D21">
      <w:pPr>
        <w:pStyle w:val="NewLettering"/>
        <w:numPr>
          <w:ilvl w:val="0"/>
          <w:numId w:val="9"/>
        </w:numPr>
        <w:spacing w:after="240"/>
      </w:pPr>
      <w:r w:rsidRPr="00E4610B">
        <w:t>Identify and describe the absolute value of an integer as the distance from zero on the number line</w:t>
      </w:r>
      <w:r>
        <w:t>.</w:t>
      </w:r>
      <w:r w:rsidRPr="00E4610B">
        <w:t xml:space="preserve"> </w:t>
      </w:r>
    </w:p>
    <w:tbl>
      <w:tblPr>
        <w:tblStyle w:val="TableGrid"/>
        <w:tblW w:w="0" w:type="auto"/>
        <w:jc w:val="center"/>
        <w:tblLook w:val="04A0" w:firstRow="1" w:lastRow="0" w:firstColumn="1" w:lastColumn="0" w:noHBand="0" w:noVBand="1"/>
      </w:tblPr>
      <w:tblGrid>
        <w:gridCol w:w="9787"/>
      </w:tblGrid>
      <w:tr w:rsidR="00EA525C" w14:paraId="0855A964" w14:textId="77777777" w:rsidTr="00913495">
        <w:trPr>
          <w:tblHeader/>
          <w:jc w:val="center"/>
        </w:trPr>
        <w:tc>
          <w:tcPr>
            <w:tcW w:w="9787" w:type="dxa"/>
            <w:shd w:val="clear" w:color="auto" w:fill="D9D9D9" w:themeFill="background1" w:themeFillShade="D9"/>
          </w:tcPr>
          <w:p w14:paraId="227183CE" w14:textId="6146DA2E" w:rsidR="00EA525C" w:rsidRDefault="00EA525C">
            <w:pPr>
              <w:pStyle w:val="SOLTSWBAT"/>
              <w:ind w:left="73"/>
              <w:rPr>
                <w:b/>
                <w:bCs/>
                <w:i w:val="0"/>
                <w:iCs w:val="0"/>
              </w:rPr>
            </w:pPr>
            <w:r w:rsidRPr="00C54508">
              <w:rPr>
                <w:b/>
                <w:bCs/>
                <w:i w:val="0"/>
                <w:iCs w:val="0"/>
              </w:rPr>
              <w:t>6.NS.</w:t>
            </w:r>
            <w:r w:rsidR="00CE49D9">
              <w:rPr>
                <w:b/>
                <w:bCs/>
                <w:i w:val="0"/>
                <w:iCs w:val="0"/>
              </w:rPr>
              <w:t>2</w:t>
            </w:r>
            <w:r w:rsidRPr="00C54508">
              <w:rPr>
                <w:b/>
                <w:bCs/>
                <w:i w:val="0"/>
                <w:iCs w:val="0"/>
              </w:rPr>
              <w:t xml:space="preserve">  The student will reason and use multiple strategies to </w:t>
            </w:r>
            <w:r w:rsidR="00CE49D9">
              <w:rPr>
                <w:b/>
                <w:bCs/>
                <w:i w:val="0"/>
                <w:iCs w:val="0"/>
              </w:rPr>
              <w:t>represent, compare, and order integers</w:t>
            </w:r>
            <w:r w:rsidRPr="00C54508">
              <w:rPr>
                <w:b/>
                <w:bCs/>
                <w:i w:val="0"/>
                <w:iCs w:val="0"/>
              </w:rPr>
              <w:t xml:space="preserve">. </w:t>
            </w:r>
          </w:p>
          <w:p w14:paraId="77DA2F4E" w14:textId="77777777" w:rsidR="00EA525C" w:rsidRPr="00C54508" w:rsidRDefault="00EA525C">
            <w:pPr>
              <w:pStyle w:val="CFUSFormatting"/>
              <w:numPr>
                <w:ilvl w:val="0"/>
                <w:numId w:val="0"/>
              </w:numPr>
              <w:ind w:left="73" w:firstLine="17"/>
              <w:rPr>
                <w:i/>
                <w:iCs/>
              </w:rPr>
            </w:pPr>
            <w:r w:rsidRPr="00C54508">
              <w:rPr>
                <w:i/>
                <w:iCs/>
              </w:rPr>
              <w:t>Additional Content Background and Instructional Guidance:</w:t>
            </w:r>
          </w:p>
        </w:tc>
      </w:tr>
      <w:tr w:rsidR="00EA525C" w14:paraId="2BEAA1D5" w14:textId="77777777" w:rsidTr="00913495">
        <w:trPr>
          <w:jc w:val="center"/>
        </w:trPr>
        <w:tc>
          <w:tcPr>
            <w:tcW w:w="9787" w:type="dxa"/>
          </w:tcPr>
          <w:p w14:paraId="09693B52" w14:textId="7C6EDA40" w:rsidR="00EA525C" w:rsidRPr="00C759A4" w:rsidRDefault="0AA5587C" w:rsidP="005B3D21">
            <w:pPr>
              <w:pStyle w:val="CFUSFormatting"/>
              <w:numPr>
                <w:ilvl w:val="0"/>
                <w:numId w:val="23"/>
              </w:numPr>
              <w:ind w:left="360"/>
              <w:rPr>
                <w:rFonts w:eastAsia="Times New Roman"/>
                <w:color w:val="000000" w:themeColor="text1"/>
              </w:rPr>
            </w:pPr>
            <w:r w:rsidRPr="00C759A4">
              <w:rPr>
                <w:rFonts w:eastAsia="Times New Roman"/>
                <w:color w:val="000000" w:themeColor="text1"/>
              </w:rPr>
              <w:t>The set of integers includes the set of whole numbers and their opposites {…</w:t>
            </w:r>
            <w:r w:rsidRPr="00C759A4">
              <w:rPr>
                <w:rFonts w:eastAsia="Times New Roman"/>
                <w:color w:val="0D0D0D" w:themeColor="text1" w:themeTint="F2"/>
              </w:rPr>
              <w:t>⁻</w:t>
            </w:r>
            <w:r w:rsidRPr="00C759A4">
              <w:rPr>
                <w:rFonts w:eastAsia="Times New Roman"/>
                <w:color w:val="000000" w:themeColor="text1"/>
              </w:rPr>
              <w:t xml:space="preserve">2, ⁻1, 0, 1, 2, …}. Zero has no opposite and is an integer that is neither positive nor negative. </w:t>
            </w:r>
          </w:p>
          <w:p w14:paraId="4B5E20D6" w14:textId="77777777" w:rsidR="00835D02" w:rsidRPr="00C759A4" w:rsidRDefault="00835D02" w:rsidP="00835D02">
            <w:pPr>
              <w:pStyle w:val="CFUSFormatting"/>
              <w:numPr>
                <w:ilvl w:val="0"/>
                <w:numId w:val="23"/>
              </w:numPr>
              <w:ind w:left="360"/>
              <w:rPr>
                <w:rFonts w:eastAsia="Times New Roman"/>
                <w:color w:val="000000" w:themeColor="text1"/>
              </w:rPr>
            </w:pPr>
            <w:r w:rsidRPr="00C759A4">
              <w:rPr>
                <w:rFonts w:eastAsia="Times New Roman"/>
                <w:color w:val="000000" w:themeColor="text1"/>
              </w:rPr>
              <w:t>The opposite of a positive number is negative, and the opposite of a negative number is positive.</w:t>
            </w:r>
          </w:p>
          <w:p w14:paraId="751E8A28" w14:textId="77777777" w:rsidR="00835D02" w:rsidRPr="00C759A4" w:rsidRDefault="00835D02" w:rsidP="00835D02">
            <w:pPr>
              <w:pStyle w:val="CFUSFormatting"/>
              <w:numPr>
                <w:ilvl w:val="0"/>
                <w:numId w:val="23"/>
              </w:numPr>
              <w:ind w:left="360"/>
              <w:rPr>
                <w:rFonts w:eastAsia="Times New Roman"/>
                <w:color w:val="000000" w:themeColor="text1"/>
              </w:rPr>
            </w:pPr>
            <w:r w:rsidRPr="00C759A4">
              <w:rPr>
                <w:rFonts w:eastAsia="Times New Roman"/>
                <w:color w:val="000000" w:themeColor="text1"/>
              </w:rPr>
              <w:t>Positive integers are greater than zero.</w:t>
            </w:r>
          </w:p>
          <w:p w14:paraId="2FA70742" w14:textId="77777777" w:rsidR="00835D02" w:rsidRPr="00C759A4" w:rsidRDefault="00835D02" w:rsidP="00835D02">
            <w:pPr>
              <w:pStyle w:val="CFUSFormatting"/>
              <w:numPr>
                <w:ilvl w:val="0"/>
                <w:numId w:val="23"/>
              </w:numPr>
              <w:ind w:left="360"/>
              <w:rPr>
                <w:rFonts w:eastAsia="Times New Roman"/>
                <w:color w:val="000000" w:themeColor="text1"/>
              </w:rPr>
            </w:pPr>
            <w:r w:rsidRPr="00C759A4">
              <w:rPr>
                <w:rFonts w:eastAsia="Times New Roman"/>
                <w:color w:val="000000" w:themeColor="text1"/>
              </w:rPr>
              <w:t xml:space="preserve">Negative integers are less than zero. </w:t>
            </w:r>
          </w:p>
          <w:p w14:paraId="35CE4A04" w14:textId="77777777" w:rsidR="00835D02" w:rsidRPr="00C759A4" w:rsidRDefault="00835D02" w:rsidP="00835D02">
            <w:pPr>
              <w:pStyle w:val="CFUSFormatting"/>
              <w:numPr>
                <w:ilvl w:val="0"/>
                <w:numId w:val="23"/>
              </w:numPr>
              <w:ind w:left="360"/>
              <w:rPr>
                <w:rFonts w:eastAsia="Times New Roman"/>
                <w:color w:val="000000" w:themeColor="text1"/>
              </w:rPr>
            </w:pPr>
            <w:r w:rsidRPr="00C759A4">
              <w:rPr>
                <w:rFonts w:eastAsia="Times New Roman"/>
                <w:color w:val="000000" w:themeColor="text1"/>
              </w:rPr>
              <w:t>A negative integer is always less than a positive integer.</w:t>
            </w:r>
          </w:p>
          <w:p w14:paraId="5EC4F288" w14:textId="067CFA9E" w:rsidR="00C23557" w:rsidRPr="00C759A4" w:rsidRDefault="00C23557" w:rsidP="00C23557">
            <w:pPr>
              <w:pStyle w:val="CFUSFormatting"/>
              <w:numPr>
                <w:ilvl w:val="0"/>
                <w:numId w:val="23"/>
              </w:numPr>
              <w:ind w:left="360"/>
              <w:rPr>
                <w:rFonts w:eastAsia="Times New Roman"/>
                <w:color w:val="000000" w:themeColor="text1"/>
              </w:rPr>
            </w:pPr>
            <w:r w:rsidRPr="00C759A4">
              <w:rPr>
                <w:rFonts w:eastAsia="Times New Roman"/>
                <w:color w:val="000000" w:themeColor="text1"/>
              </w:rPr>
              <w:t>On a conventional number line, a smaller number is always located to the left of a larger number (e.g., ⁻7 lies to the left of  ⁻3, thus ⁻7 &lt; ⁻3; 5 lies to the left of 8</w:t>
            </w:r>
            <w:r w:rsidR="00E363EB">
              <w:rPr>
                <w:rFonts w:eastAsia="Times New Roman"/>
                <w:color w:val="000000" w:themeColor="text1"/>
              </w:rPr>
              <w:t>,</w:t>
            </w:r>
            <w:r w:rsidRPr="00C759A4">
              <w:rPr>
                <w:rFonts w:eastAsia="Times New Roman"/>
                <w:color w:val="000000" w:themeColor="text1"/>
              </w:rPr>
              <w:t xml:space="preserve"> thus 5</w:t>
            </w:r>
            <w:r w:rsidR="00E363EB">
              <w:rPr>
                <w:rFonts w:eastAsia="Times New Roman"/>
                <w:color w:val="000000" w:themeColor="text1"/>
              </w:rPr>
              <w:t xml:space="preserve"> </w:t>
            </w:r>
            <w:r w:rsidR="00E363EB" w:rsidRPr="00C759A4">
              <w:rPr>
                <w:rFonts w:eastAsia="Times New Roman"/>
                <w:color w:val="000000" w:themeColor="text1"/>
              </w:rPr>
              <w:t xml:space="preserve">&lt; </w:t>
            </w:r>
            <w:r w:rsidRPr="00C759A4">
              <w:rPr>
                <w:rFonts w:eastAsia="Times New Roman"/>
                <w:color w:val="000000" w:themeColor="text1"/>
              </w:rPr>
              <w:t xml:space="preserve">8). </w:t>
            </w:r>
          </w:p>
          <w:p w14:paraId="60161635" w14:textId="39C923B5" w:rsidR="00496321" w:rsidRPr="00C759A4" w:rsidRDefault="00496321" w:rsidP="00496321">
            <w:pPr>
              <w:pStyle w:val="CFUSFormatting"/>
              <w:numPr>
                <w:ilvl w:val="0"/>
                <w:numId w:val="23"/>
              </w:numPr>
              <w:ind w:left="360"/>
              <w:rPr>
                <w:rFonts w:eastAsia="Times New Roman"/>
                <w:color w:val="000000" w:themeColor="text1"/>
              </w:rPr>
            </w:pPr>
            <w:r w:rsidRPr="00C759A4">
              <w:rPr>
                <w:rFonts w:eastAsia="Times New Roman"/>
                <w:color w:val="000000" w:themeColor="text1"/>
              </w:rPr>
              <w:t>When comparing two negative integers using a number line, the negative integer that is closer to zero is greater.</w:t>
            </w:r>
          </w:p>
          <w:p w14:paraId="2DE165EA" w14:textId="45D1B3AB" w:rsidR="00EA525C" w:rsidRPr="00C759A4" w:rsidRDefault="0AA5587C" w:rsidP="153CB42D">
            <w:pPr>
              <w:pStyle w:val="CFUSFormatting"/>
              <w:numPr>
                <w:ilvl w:val="0"/>
                <w:numId w:val="23"/>
              </w:numPr>
              <w:ind w:left="360"/>
              <w:rPr>
                <w:rFonts w:eastAsia="Times New Roman"/>
                <w:color w:val="000000" w:themeColor="text1"/>
              </w:rPr>
            </w:pPr>
            <w:r w:rsidRPr="00C759A4">
              <w:rPr>
                <w:rFonts w:eastAsia="Times New Roman"/>
                <w:color w:val="000000" w:themeColor="text1"/>
              </w:rPr>
              <w:t>Integers are used in contextual situations, such as temperature (above/below zero</w:t>
            </w:r>
            <w:r w:rsidR="00321EE9">
              <w:rPr>
                <w:rFonts w:eastAsia="Times New Roman"/>
                <w:color w:val="000000" w:themeColor="text1"/>
              </w:rPr>
              <w:t xml:space="preserve"> degrees</w:t>
            </w:r>
            <w:r w:rsidRPr="00C759A4">
              <w:rPr>
                <w:rFonts w:eastAsia="Times New Roman"/>
                <w:color w:val="000000" w:themeColor="text1"/>
              </w:rPr>
              <w:t xml:space="preserve">), deposits/withdrawals in a checking account, golf (above/below par), timelines, football yardage, positive and negative electrical charges, and altitude (above/below sea level). </w:t>
            </w:r>
          </w:p>
          <w:p w14:paraId="57C87387" w14:textId="63A838E5" w:rsidR="00EA525C" w:rsidRPr="00C759A4" w:rsidRDefault="0AA5587C" w:rsidP="153CB42D">
            <w:pPr>
              <w:pStyle w:val="CFUSFormatting"/>
              <w:numPr>
                <w:ilvl w:val="0"/>
                <w:numId w:val="23"/>
              </w:numPr>
              <w:ind w:left="360"/>
              <w:rPr>
                <w:rFonts w:eastAsia="Times New Roman"/>
                <w:color w:val="000000" w:themeColor="text1"/>
              </w:rPr>
            </w:pPr>
            <w:r w:rsidRPr="00C759A4">
              <w:rPr>
                <w:rFonts w:eastAsia="Times New Roman"/>
                <w:color w:val="000000" w:themeColor="text1"/>
              </w:rPr>
              <w:t xml:space="preserve">Integers should be explored by modeling on number lines, both horizontal and vertical, and using manipulatives, such as two-color counters, drawings, or algebra tiles. </w:t>
            </w:r>
          </w:p>
          <w:p w14:paraId="11DE53B4" w14:textId="07C75866" w:rsidR="00EA525C" w:rsidRPr="00C759A4" w:rsidRDefault="0AA5587C" w:rsidP="153CB42D">
            <w:pPr>
              <w:pStyle w:val="CFUSFormatting"/>
              <w:numPr>
                <w:ilvl w:val="0"/>
                <w:numId w:val="23"/>
              </w:numPr>
              <w:ind w:left="360"/>
              <w:rPr>
                <w:rFonts w:eastAsia="Times New Roman"/>
                <w:color w:val="000000" w:themeColor="text1"/>
              </w:rPr>
            </w:pPr>
            <w:r w:rsidRPr="00C759A4">
              <w:rPr>
                <w:rFonts w:eastAsia="Times New Roman"/>
                <w:color w:val="000000" w:themeColor="text1"/>
              </w:rPr>
              <w:t xml:space="preserve">The absolute value of a number is the distance of a number from zero on the number line regardless of direction. Absolute value is represented using the symbol </w:t>
            </w:r>
            <m:oMath>
              <m:d>
                <m:dPr>
                  <m:begChr m:val="|"/>
                  <m:endChr m:val="|"/>
                  <m:ctrlPr>
                    <w:rPr>
                      <w:rFonts w:ascii="Cambria Math" w:hAnsi="Cambria Math"/>
                    </w:rPr>
                  </m:ctrlPr>
                </m:dPr>
                <m:e>
                  <m:r>
                    <w:rPr>
                      <w:rFonts w:ascii="Cambria Math" w:hAnsi="Cambria Math"/>
                    </w:rPr>
                    <m:t>  </m:t>
                  </m:r>
                </m:e>
              </m:d>
            </m:oMath>
            <w:r w:rsidR="1DE1D262" w:rsidRPr="00C759A4">
              <w:rPr>
                <w:rFonts w:eastAsia="Times New Roman"/>
                <w:color w:val="000000" w:themeColor="text1"/>
              </w:rPr>
              <w:t xml:space="preserve"> (e.g.</w:t>
            </w:r>
            <w:r w:rsidR="00D766E6">
              <w:rPr>
                <w:rFonts w:eastAsia="Times New Roman"/>
                <w:color w:val="000000" w:themeColor="text1"/>
              </w:rPr>
              <w:t>,</w:t>
            </w:r>
            <w:r w:rsidR="1DE1D262" w:rsidRPr="00C759A4">
              <w:rPr>
                <w:rFonts w:eastAsia="Times New Roman"/>
                <w:color w:val="000000" w:themeColor="text1"/>
              </w:rPr>
              <w:t xml:space="preserve"> </w:t>
            </w:r>
            <m:oMath>
              <m:d>
                <m:dPr>
                  <m:begChr m:val="|"/>
                  <m:endChr m:val="|"/>
                  <m:ctrlPr>
                    <w:rPr>
                      <w:rFonts w:ascii="Cambria Math" w:hAnsi="Cambria Math"/>
                    </w:rPr>
                  </m:ctrlPr>
                </m:dPr>
                <m:e>
                  <m:r>
                    <w:rPr>
                      <w:rFonts w:ascii="Cambria Math" w:hAnsi="Cambria Math"/>
                    </w:rPr>
                    <m:t>-6</m:t>
                  </m:r>
                </m:e>
              </m:d>
              <m:r>
                <w:rPr>
                  <w:rFonts w:ascii="Cambria Math" w:hAnsi="Cambria Math"/>
                </w:rPr>
                <m:t> =6 </m:t>
              </m:r>
              <m:r>
                <m:rPr>
                  <m:sty m:val="p"/>
                </m:rPr>
                <w:rPr>
                  <w:rFonts w:ascii="Cambria Math" w:hAnsi="Cambria Math"/>
                </w:rPr>
                <m:t>and</m:t>
              </m:r>
              <m:r>
                <w:rPr>
                  <w:rFonts w:ascii="Cambria Math" w:hAnsi="Cambria Math"/>
                </w:rPr>
                <m:t> </m:t>
              </m:r>
              <m:d>
                <m:dPr>
                  <m:begChr m:val="|"/>
                  <m:endChr m:val="|"/>
                  <m:ctrlPr>
                    <w:rPr>
                      <w:rFonts w:ascii="Cambria Math" w:hAnsi="Cambria Math"/>
                    </w:rPr>
                  </m:ctrlPr>
                </m:dPr>
                <m:e>
                  <m:r>
                    <w:rPr>
                      <w:rFonts w:ascii="Cambria Math" w:hAnsi="Cambria Math"/>
                    </w:rPr>
                    <m:t>6</m:t>
                  </m:r>
                </m:e>
              </m:d>
              <m:r>
                <w:rPr>
                  <w:rFonts w:ascii="Cambria Math" w:hAnsi="Cambria Math"/>
                </w:rPr>
                <m:t> =6</m:t>
              </m:r>
            </m:oMath>
            <w:r w:rsidR="1E660484" w:rsidRPr="00C759A4">
              <w:rPr>
                <w:rFonts w:eastAsia="Times New Roman"/>
                <w:color w:val="000000" w:themeColor="text1"/>
              </w:rPr>
              <w:t>).</w:t>
            </w:r>
            <w:r w:rsidR="0031303F">
              <w:rPr>
                <w:rFonts w:eastAsia="Times New Roman"/>
                <w:color w:val="000000" w:themeColor="text1"/>
              </w:rPr>
              <w:t xml:space="preserve"> Absolute value is always positive.</w:t>
            </w:r>
          </w:p>
          <w:p w14:paraId="030D65BA" w14:textId="35980D6A" w:rsidR="00EA525C" w:rsidRDefault="0AA5587C" w:rsidP="153CB42D">
            <w:pPr>
              <w:pStyle w:val="CFUSFormatting"/>
              <w:numPr>
                <w:ilvl w:val="0"/>
                <w:numId w:val="23"/>
              </w:numPr>
              <w:ind w:left="360"/>
              <w:rPr>
                <w:rFonts w:eastAsia="Times New Roman"/>
                <w:color w:val="000000" w:themeColor="text1"/>
              </w:rPr>
            </w:pPr>
            <w:r w:rsidRPr="00C759A4">
              <w:rPr>
                <w:rFonts w:eastAsia="Times New Roman"/>
                <w:color w:val="000000" w:themeColor="text1"/>
              </w:rPr>
              <w:t>The absolute value of zero is zero.</w:t>
            </w:r>
          </w:p>
          <w:p w14:paraId="57447719" w14:textId="2ABB12DE" w:rsidR="00882C9E" w:rsidRPr="00091ADD" w:rsidRDefault="00882C9E" w:rsidP="00091ADD">
            <w:pPr>
              <w:pStyle w:val="CFUSFormatting"/>
              <w:numPr>
                <w:ilvl w:val="0"/>
                <w:numId w:val="23"/>
              </w:numPr>
              <w:ind w:left="360"/>
              <w:rPr>
                <w:rFonts w:eastAsia="Times New Roman"/>
                <w:color w:val="000000" w:themeColor="text1"/>
              </w:rPr>
            </w:pPr>
            <w:r w:rsidRPr="00C759A4">
              <w:rPr>
                <w:rFonts w:eastAsia="Times New Roman"/>
                <w:color w:val="000000" w:themeColor="text1"/>
              </w:rPr>
              <w:t xml:space="preserve">An integer and its opposite are the same distance from zero on a number line. </w:t>
            </w:r>
            <w:r w:rsidR="0031303F">
              <w:rPr>
                <w:rFonts w:eastAsia="Times New Roman"/>
                <w:color w:val="000000" w:themeColor="text1"/>
              </w:rPr>
              <w:t>Thus, they have the same absolute value.</w:t>
            </w:r>
            <w:r w:rsidR="00091ADD">
              <w:rPr>
                <w:rFonts w:eastAsia="Times New Roman"/>
                <w:color w:val="000000" w:themeColor="text1"/>
              </w:rPr>
              <w:t xml:space="preserve"> For e</w:t>
            </w:r>
            <w:r w:rsidRPr="00091ADD">
              <w:rPr>
                <w:rFonts w:eastAsia="Times New Roman"/>
                <w:color w:val="000000" w:themeColor="text1"/>
              </w:rPr>
              <w:t xml:space="preserve">xample: </w:t>
            </w:r>
            <w:r w:rsidR="00130F2B">
              <w:rPr>
                <w:rFonts w:eastAsia="Times New Roman"/>
                <w:color w:val="000000" w:themeColor="text1"/>
              </w:rPr>
              <w:t>T</w:t>
            </w:r>
            <w:r w:rsidRPr="00091ADD">
              <w:rPr>
                <w:rFonts w:eastAsia="Times New Roman"/>
                <w:color w:val="000000" w:themeColor="text1"/>
              </w:rPr>
              <w:t>he opposite of 3 is ⁻3</w:t>
            </w:r>
            <w:r w:rsidR="00BC439C">
              <w:rPr>
                <w:rFonts w:eastAsia="Times New Roman"/>
                <w:color w:val="000000" w:themeColor="text1"/>
              </w:rPr>
              <w:t>,</w:t>
            </w:r>
            <w:r w:rsidR="00130F2B">
              <w:rPr>
                <w:rFonts w:eastAsia="Times New Roman"/>
                <w:color w:val="000000" w:themeColor="text1"/>
              </w:rPr>
              <w:t xml:space="preserve"> and </w:t>
            </w:r>
            <m:oMath>
              <m:d>
                <m:dPr>
                  <m:begChr m:val="|"/>
                  <m:endChr m:val="|"/>
                  <m:ctrlPr>
                    <w:rPr>
                      <w:rFonts w:ascii="Cambria Math" w:hAnsi="Cambria Math"/>
                    </w:rPr>
                  </m:ctrlPr>
                </m:dPr>
                <m:e>
                  <m:r>
                    <w:rPr>
                      <w:rFonts w:ascii="Cambria Math" w:hAnsi="Cambria Math"/>
                    </w:rPr>
                    <m:t>-3</m:t>
                  </m:r>
                </m:e>
              </m:d>
              <m:r>
                <w:rPr>
                  <w:rFonts w:ascii="Cambria Math" w:hAnsi="Cambria Math"/>
                </w:rPr>
                <m:t> =</m:t>
              </m:r>
            </m:oMath>
            <w:r w:rsidR="00130F2B">
              <w:rPr>
                <w:rFonts w:eastAsia="Times New Roman"/>
              </w:rPr>
              <w:t xml:space="preserve"> 3</w:t>
            </w:r>
            <w:r w:rsidR="00567801">
              <w:rPr>
                <w:rFonts w:eastAsia="Times New Roman"/>
              </w:rPr>
              <w:t xml:space="preserve"> and </w:t>
            </w:r>
            <w:r w:rsidR="00130F2B">
              <w:rPr>
                <w:rFonts w:eastAsia="Times New Roman"/>
              </w:rPr>
              <w:t xml:space="preserve"> </w:t>
            </w:r>
            <m:oMath>
              <m:d>
                <m:dPr>
                  <m:begChr m:val="|"/>
                  <m:endChr m:val="|"/>
                  <m:ctrlPr>
                    <w:rPr>
                      <w:rFonts w:ascii="Cambria Math" w:hAnsi="Cambria Math"/>
                    </w:rPr>
                  </m:ctrlPr>
                </m:dPr>
                <m:e>
                  <m:r>
                    <w:rPr>
                      <w:rFonts w:ascii="Cambria Math" w:hAnsi="Cambria Math"/>
                    </w:rPr>
                    <m:t>3</m:t>
                  </m:r>
                </m:e>
              </m:d>
              <m:r>
                <w:rPr>
                  <w:rFonts w:ascii="Cambria Math" w:hAnsi="Cambria Math"/>
                </w:rPr>
                <m:t> =3</m:t>
              </m:r>
            </m:oMath>
            <w:r w:rsidR="00567801">
              <w:rPr>
                <w:rFonts w:eastAsia="Times New Roman"/>
              </w:rPr>
              <w:t>.</w:t>
            </w:r>
          </w:p>
          <w:p w14:paraId="7ADDD96A" w14:textId="0856D40F" w:rsidR="00EA525C" w:rsidRDefault="00EA525C" w:rsidP="4010B9EC">
            <w:pPr>
              <w:pStyle w:val="CFUSFormatting"/>
              <w:numPr>
                <w:ilvl w:val="0"/>
                <w:numId w:val="0"/>
              </w:numPr>
              <w:rPr>
                <w:color w:val="000000" w:themeColor="text1"/>
              </w:rPr>
            </w:pPr>
          </w:p>
        </w:tc>
      </w:tr>
    </w:tbl>
    <w:p w14:paraId="70AACBEE" w14:textId="48BC6BBB" w:rsidR="003A472D" w:rsidRDefault="003A472D"/>
    <w:p w14:paraId="7F7DC4C3" w14:textId="77777777" w:rsidR="003A472D" w:rsidRDefault="003A472D">
      <w:pPr>
        <w:pBdr>
          <w:top w:val="none" w:sz="0" w:space="0" w:color="auto"/>
          <w:left w:val="none" w:sz="0" w:space="0" w:color="auto"/>
          <w:bottom w:val="none" w:sz="0" w:space="0" w:color="auto"/>
          <w:right w:val="none" w:sz="0" w:space="0" w:color="auto"/>
          <w:between w:val="none" w:sz="0" w:space="0" w:color="auto"/>
        </w:pBdr>
      </w:pPr>
      <w:r>
        <w:br w:type="page"/>
      </w:r>
    </w:p>
    <w:p w14:paraId="635E62FE" w14:textId="0CCE2A87" w:rsidR="00A3089A" w:rsidRPr="002379C9" w:rsidRDefault="00A3089A" w:rsidP="00253B0D">
      <w:pPr>
        <w:pStyle w:val="SOLStandardhang55"/>
      </w:pPr>
      <w:r w:rsidRPr="002379C9">
        <w:lastRenderedPageBreak/>
        <w:t>6.NS.3</w:t>
      </w:r>
      <w:r w:rsidR="009A0D69">
        <w:t xml:space="preserve">  </w:t>
      </w:r>
      <w:r w:rsidRPr="002379C9">
        <w:t>The student will recognize and represent patterns with whole number exponents and perfect squares.</w:t>
      </w:r>
    </w:p>
    <w:p w14:paraId="37089C17" w14:textId="77777777" w:rsidR="00A3089A" w:rsidRPr="002379C9" w:rsidRDefault="00A3089A" w:rsidP="00B6268C">
      <w:pPr>
        <w:pStyle w:val="SOLTSWBAT"/>
      </w:pPr>
      <w:r>
        <w:t>Students will demonstrate the following Knowledge and Skills:</w:t>
      </w:r>
    </w:p>
    <w:p w14:paraId="6058F4D2" w14:textId="77777777" w:rsidR="00A3089A" w:rsidRPr="00E4610B" w:rsidRDefault="00A3089A" w:rsidP="005B3D21">
      <w:pPr>
        <w:pStyle w:val="NewLettering"/>
        <w:numPr>
          <w:ilvl w:val="0"/>
          <w:numId w:val="10"/>
        </w:numPr>
      </w:pPr>
      <w:r w:rsidRPr="00E4610B">
        <w:t>Recognize and represent patterns with bases and exponents that are whole numbers.</w:t>
      </w:r>
    </w:p>
    <w:p w14:paraId="4FB50DA8" w14:textId="77777777" w:rsidR="00A3089A" w:rsidRPr="00E4610B" w:rsidRDefault="00A3089A" w:rsidP="005B3D21">
      <w:pPr>
        <w:pStyle w:val="NewLettering"/>
        <w:numPr>
          <w:ilvl w:val="0"/>
          <w:numId w:val="10"/>
        </w:numPr>
      </w:pPr>
      <w:r w:rsidRPr="00E4610B">
        <w:t>Recognize and represent patterns of perfect squares not to exceed</w:t>
      </w:r>
      <m:oMath>
        <m:sSup>
          <m:sSupPr>
            <m:ctrlPr>
              <w:rPr>
                <w:rFonts w:ascii="Cambria Math" w:eastAsia="Cambria Math" w:hAnsi="Cambria Math"/>
              </w:rPr>
            </m:ctrlPr>
          </m:sSupPr>
          <m:e>
            <m:r>
              <w:rPr>
                <w:rFonts w:ascii="Cambria Math" w:eastAsia="Cambria Math" w:hAnsi="Cambria Math"/>
              </w:rPr>
              <m:t xml:space="preserve"> 20</m:t>
            </m:r>
          </m:e>
          <m:sup>
            <m:r>
              <w:rPr>
                <w:rFonts w:ascii="Cambria Math" w:eastAsia="Cambria Math" w:hAnsi="Cambria Math"/>
              </w:rPr>
              <m:t>2</m:t>
            </m:r>
          </m:sup>
        </m:sSup>
      </m:oMath>
      <w:r w:rsidRPr="00E4610B">
        <w:t xml:space="preserve">, by using concrete and pictorial models. </w:t>
      </w:r>
    </w:p>
    <w:p w14:paraId="0E9D0B75" w14:textId="64A44AFC" w:rsidR="00A3089A" w:rsidRDefault="00A3089A" w:rsidP="005B3D21">
      <w:pPr>
        <w:pStyle w:val="NewLettering"/>
        <w:numPr>
          <w:ilvl w:val="0"/>
          <w:numId w:val="10"/>
        </w:numPr>
      </w:pPr>
      <w:r w:rsidRPr="00E4610B">
        <w:t xml:space="preserve">Justify if a number between 0 and 400 is a perfect square through modeling or mathematical reasoning. </w:t>
      </w:r>
    </w:p>
    <w:p w14:paraId="395DDB55" w14:textId="03E2D0CF" w:rsidR="001B5670" w:rsidRPr="00F6383D" w:rsidRDefault="001B5670" w:rsidP="005B3D21">
      <w:pPr>
        <w:pStyle w:val="NewLettering"/>
        <w:numPr>
          <w:ilvl w:val="0"/>
          <w:numId w:val="10"/>
        </w:numPr>
        <w:spacing w:after="240"/>
        <w:rPr>
          <w:u w:val="single"/>
        </w:rPr>
      </w:pPr>
      <w:r w:rsidRPr="3ED3B6E2">
        <w:t>Recognize and represent powers of 10 with whole number exponents by examining patterns in place value.</w:t>
      </w:r>
    </w:p>
    <w:tbl>
      <w:tblPr>
        <w:tblStyle w:val="TableGrid"/>
        <w:tblW w:w="0" w:type="auto"/>
        <w:jc w:val="center"/>
        <w:tblLook w:val="04A0" w:firstRow="1" w:lastRow="0" w:firstColumn="1" w:lastColumn="0" w:noHBand="0" w:noVBand="1"/>
      </w:tblPr>
      <w:tblGrid>
        <w:gridCol w:w="9787"/>
      </w:tblGrid>
      <w:tr w:rsidR="00CE6377" w14:paraId="6BD7A75C" w14:textId="77777777" w:rsidTr="00913495">
        <w:trPr>
          <w:tblHeader/>
          <w:jc w:val="center"/>
        </w:trPr>
        <w:tc>
          <w:tcPr>
            <w:tcW w:w="9787" w:type="dxa"/>
            <w:shd w:val="clear" w:color="auto" w:fill="D9D9D9" w:themeFill="background1" w:themeFillShade="D9"/>
          </w:tcPr>
          <w:p w14:paraId="11A3A203" w14:textId="3C41B403" w:rsidR="00CE6377" w:rsidRDefault="00CE6377">
            <w:pPr>
              <w:pStyle w:val="SOLTSWBAT"/>
              <w:ind w:left="73"/>
              <w:rPr>
                <w:b/>
                <w:bCs/>
                <w:i w:val="0"/>
                <w:iCs w:val="0"/>
              </w:rPr>
            </w:pPr>
            <w:bookmarkStart w:id="0" w:name="_Hlk146607610"/>
            <w:r w:rsidRPr="00C54508">
              <w:rPr>
                <w:b/>
                <w:bCs/>
                <w:i w:val="0"/>
                <w:iCs w:val="0"/>
              </w:rPr>
              <w:t>6.NS.</w:t>
            </w:r>
            <w:r w:rsidR="00D215DD">
              <w:rPr>
                <w:b/>
                <w:bCs/>
                <w:i w:val="0"/>
                <w:iCs w:val="0"/>
              </w:rPr>
              <w:t>3</w:t>
            </w:r>
            <w:r w:rsidRPr="00C54508">
              <w:rPr>
                <w:b/>
                <w:bCs/>
                <w:i w:val="0"/>
                <w:iCs w:val="0"/>
              </w:rPr>
              <w:t xml:space="preserve">  The student will </w:t>
            </w:r>
            <w:r>
              <w:rPr>
                <w:b/>
                <w:bCs/>
                <w:i w:val="0"/>
                <w:iCs w:val="0"/>
              </w:rPr>
              <w:t>reco</w:t>
            </w:r>
            <w:r w:rsidR="00D215DD">
              <w:rPr>
                <w:b/>
                <w:bCs/>
                <w:i w:val="0"/>
                <w:iCs w:val="0"/>
              </w:rPr>
              <w:t>gnize and represent patterns with whole number exponents and perfect squares.</w:t>
            </w:r>
          </w:p>
          <w:p w14:paraId="4D8B15FF" w14:textId="77777777" w:rsidR="00CE6377" w:rsidRPr="00C54508" w:rsidRDefault="00CE6377">
            <w:pPr>
              <w:pStyle w:val="CFUSFormatting"/>
              <w:numPr>
                <w:ilvl w:val="0"/>
                <w:numId w:val="0"/>
              </w:numPr>
              <w:ind w:left="73" w:firstLine="17"/>
              <w:rPr>
                <w:i/>
                <w:iCs/>
              </w:rPr>
            </w:pPr>
            <w:r w:rsidRPr="00C54508">
              <w:rPr>
                <w:i/>
                <w:iCs/>
              </w:rPr>
              <w:t>Additional Content Background and Instructional Guidance:</w:t>
            </w:r>
          </w:p>
        </w:tc>
      </w:tr>
      <w:tr w:rsidR="00CE6377" w14:paraId="651A207F" w14:textId="77777777" w:rsidTr="00913495">
        <w:trPr>
          <w:jc w:val="center"/>
        </w:trPr>
        <w:tc>
          <w:tcPr>
            <w:tcW w:w="9787" w:type="dxa"/>
          </w:tcPr>
          <w:p w14:paraId="78E34EC5" w14:textId="430F2A79" w:rsidR="00CE6377" w:rsidRDefault="59FE75D6" w:rsidP="4010B9EC">
            <w:pPr>
              <w:pStyle w:val="CFUSFormatting"/>
              <w:rPr>
                <w:rFonts w:eastAsia="Times New Roman"/>
                <w:color w:val="000000" w:themeColor="text1"/>
              </w:rPr>
            </w:pPr>
            <w:r w:rsidRPr="153CB42D">
              <w:rPr>
                <w:rFonts w:eastAsia="Times New Roman"/>
                <w:color w:val="000000" w:themeColor="text1"/>
              </w:rPr>
              <w:t>The symbol</w:t>
            </w:r>
            <w:r w:rsidR="14C50661" w:rsidRPr="153CB42D">
              <w:rPr>
                <w:rFonts w:eastAsia="Times New Roman"/>
                <w:color w:val="000000" w:themeColor="text1"/>
              </w:rPr>
              <w:t xml:space="preserve"> </w:t>
            </w:r>
            <m:oMath>
              <m:r>
                <w:rPr>
                  <w:rFonts w:ascii="Cambria Math" w:hAnsi="Cambria Math"/>
                </w:rPr>
                <m:t>⋅ </m:t>
              </m:r>
            </m:oMath>
            <w:r w:rsidRPr="153CB42D">
              <w:rPr>
                <w:rFonts w:eastAsia="Times New Roman"/>
                <w:color w:val="000000" w:themeColor="text1"/>
              </w:rPr>
              <w:t>can</w:t>
            </w:r>
            <w:r w:rsidRPr="4010B9EC">
              <w:rPr>
                <w:rFonts w:eastAsia="Times New Roman"/>
                <w:color w:val="000000" w:themeColor="text1"/>
              </w:rPr>
              <w:t xml:space="preserve"> be used in Grade 6 in place of “</w:t>
            </w:r>
            <w:r w:rsidR="00F218A1" w:rsidRPr="00BC439C">
              <w:rPr>
                <w:color w:val="auto"/>
              </w:rPr>
              <w:t>×</w:t>
            </w:r>
            <w:r w:rsidRPr="4010B9EC">
              <w:rPr>
                <w:rFonts w:eastAsia="Times New Roman"/>
                <w:color w:val="000000" w:themeColor="text1"/>
              </w:rPr>
              <w:t xml:space="preserve">” to indicate multiplication. </w:t>
            </w:r>
          </w:p>
          <w:p w14:paraId="4EB07CE8" w14:textId="4D6274CF" w:rsidR="00CE6377" w:rsidRDefault="59FE75D6" w:rsidP="4010B9EC">
            <w:pPr>
              <w:pStyle w:val="CFUSFormatting"/>
              <w:rPr>
                <w:rFonts w:eastAsia="Times New Roman"/>
                <w:color w:val="000000" w:themeColor="text1"/>
              </w:rPr>
            </w:pPr>
            <w:r w:rsidRPr="4010B9EC">
              <w:rPr>
                <w:rFonts w:eastAsia="Times New Roman"/>
                <w:color w:val="000000" w:themeColor="text1"/>
              </w:rPr>
              <w:t>In exponential notation, the base is the number that is multiplied, and the exponent represents the number of times the base is used as a facto</w:t>
            </w:r>
            <w:r w:rsidRPr="153CB42D">
              <w:rPr>
                <w:rFonts w:eastAsia="Times New Roman"/>
                <w:color w:val="000000" w:themeColor="text1"/>
              </w:rPr>
              <w:t xml:space="preserve">r. </w:t>
            </w:r>
            <w:r w:rsidR="00121979">
              <w:rPr>
                <w:rFonts w:eastAsia="Times New Roman"/>
                <w:color w:val="000000" w:themeColor="text1"/>
              </w:rPr>
              <w:t>For example, i</w:t>
            </w:r>
            <w:r w:rsidR="749BAB1B" w:rsidRPr="153CB42D">
              <w:rPr>
                <w:rFonts w:eastAsia="Times New Roman"/>
                <w:color w:val="000000" w:themeColor="text1"/>
              </w:rPr>
              <w:t xml:space="preserve">n </w:t>
            </w:r>
            <m:oMath>
              <m:sSup>
                <m:sSupPr>
                  <m:ctrlPr>
                    <w:rPr>
                      <w:rFonts w:ascii="Cambria Math" w:hAnsi="Cambria Math"/>
                    </w:rPr>
                  </m:ctrlPr>
                </m:sSupPr>
                <m:e>
                  <m:r>
                    <w:rPr>
                      <w:rFonts w:ascii="Cambria Math" w:hAnsi="Cambria Math"/>
                    </w:rPr>
                    <m:t>8</m:t>
                  </m:r>
                </m:e>
                <m:sup>
                  <m:r>
                    <w:rPr>
                      <w:rFonts w:ascii="Cambria Math" w:hAnsi="Cambria Math"/>
                    </w:rPr>
                    <m:t>3</m:t>
                  </m:r>
                </m:sup>
              </m:sSup>
            </m:oMath>
            <w:r w:rsidR="0346115E" w:rsidRPr="153CB42D">
              <w:rPr>
                <w:rFonts w:eastAsia="Times New Roman"/>
                <w:color w:val="000000" w:themeColor="text1"/>
              </w:rPr>
              <w:t>, 8 is the base and 3 is the exponent (</w:t>
            </w:r>
            <w:r w:rsidR="003A472D" w:rsidRPr="153CB42D">
              <w:rPr>
                <w:rFonts w:eastAsia="Times New Roman"/>
                <w:color w:val="000000" w:themeColor="text1"/>
              </w:rPr>
              <w:t>e.g.,</w:t>
            </w:r>
            <w:r w:rsidR="0346115E" w:rsidRPr="153CB42D">
              <w:rPr>
                <w:rFonts w:eastAsia="Times New Roman"/>
                <w:color w:val="000000" w:themeColor="text1"/>
              </w:rPr>
              <w:t xml:space="preserve"> </w:t>
            </w:r>
            <m:oMath>
              <m:sSup>
                <m:sSupPr>
                  <m:ctrlPr>
                    <w:rPr>
                      <w:rFonts w:ascii="Cambria Math" w:hAnsi="Cambria Math"/>
                    </w:rPr>
                  </m:ctrlPr>
                </m:sSupPr>
                <m:e>
                  <m:r>
                    <w:rPr>
                      <w:rFonts w:ascii="Cambria Math" w:hAnsi="Cambria Math"/>
                    </w:rPr>
                    <m:t>8</m:t>
                  </m:r>
                </m:e>
                <m:sup>
                  <m:r>
                    <w:rPr>
                      <w:rFonts w:ascii="Cambria Math" w:hAnsi="Cambria Math"/>
                    </w:rPr>
                    <m:t>3</m:t>
                  </m:r>
                </m:sup>
              </m:sSup>
              <m:r>
                <w:rPr>
                  <w:rFonts w:ascii="Cambria Math" w:hAnsi="Cambria Math"/>
                </w:rPr>
                <m:t>= 8 ⋅ 8 ⋅ 8</m:t>
              </m:r>
            </m:oMath>
            <w:r w:rsidR="6037185A" w:rsidRPr="153CB42D">
              <w:rPr>
                <w:rFonts w:eastAsia="Times New Roman"/>
                <w:color w:val="000000" w:themeColor="text1"/>
              </w:rPr>
              <w:t>).</w:t>
            </w:r>
          </w:p>
          <w:p w14:paraId="20F4E3E1" w14:textId="33D03A44" w:rsidR="00CE6377" w:rsidRPr="000A2A9B" w:rsidRDefault="59FE75D6" w:rsidP="000A2A9B">
            <w:pPr>
              <w:pStyle w:val="CFUSFormatting"/>
              <w:rPr>
                <w:color w:val="000000" w:themeColor="text1"/>
              </w:rPr>
            </w:pPr>
            <w:r w:rsidRPr="4010B9EC">
              <w:rPr>
                <w:rFonts w:eastAsia="Times New Roman"/>
                <w:color w:val="000000" w:themeColor="text1"/>
              </w:rPr>
              <w:t xml:space="preserve">Any </w:t>
            </w:r>
            <w:r w:rsidRPr="003A472D">
              <w:rPr>
                <w:rFonts w:eastAsia="Times New Roman"/>
                <w:color w:val="000000" w:themeColor="text1"/>
              </w:rPr>
              <w:t>real number other than zero raised to the zero power is 1. Patterns can be used to foster this understanding for students.</w:t>
            </w:r>
            <w:r w:rsidR="000A2A9B">
              <w:rPr>
                <w:rFonts w:eastAsia="Times New Roman"/>
                <w:color w:val="000000" w:themeColor="text1"/>
              </w:rPr>
              <w:t xml:space="preserve"> See the example below.</w:t>
            </w:r>
          </w:p>
          <w:p w14:paraId="314F0063" w14:textId="565802FE" w:rsidR="00CE6377" w:rsidRPr="003A472D" w:rsidRDefault="39C6DB48" w:rsidP="000A2A9B">
            <w:pPr>
              <w:jc w:val="center"/>
            </w:pPr>
            <w:r w:rsidRPr="003A472D">
              <w:rPr>
                <w:noProof/>
              </w:rPr>
              <w:drawing>
                <wp:inline distT="0" distB="0" distL="0" distR="0" wp14:anchorId="7A063C16" wp14:editId="13334803">
                  <wp:extent cx="2209800" cy="1600200"/>
                  <wp:effectExtent l="0" t="0" r="0" b="0"/>
                  <wp:docPr id="28634607" name="Picture 28634607" descr="This diagram starts with 3 to the fourth, writes it as 3x3x3x3 = 81&#10;Then it does 3 to the third... all the way to 3 to 0.  It then shows that each line is the line above it divided by 3.  This results in 3 to the zero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09800" cy="1600200"/>
                          </a:xfrm>
                          <a:prstGeom prst="rect">
                            <a:avLst/>
                          </a:prstGeom>
                        </pic:spPr>
                      </pic:pic>
                    </a:graphicData>
                  </a:graphic>
                </wp:inline>
              </w:drawing>
            </w:r>
          </w:p>
          <w:p w14:paraId="360FE956" w14:textId="095CFE9E" w:rsidR="00CE6377" w:rsidRPr="003A472D" w:rsidRDefault="15ED1F3C" w:rsidP="4010B9EC">
            <w:pPr>
              <w:pStyle w:val="CFUSFormatting"/>
              <w:rPr>
                <w:rFonts w:eastAsia="Times New Roman"/>
                <w:color w:val="000000" w:themeColor="text1"/>
              </w:rPr>
            </w:pPr>
            <w:r w:rsidRPr="003A472D">
              <w:rPr>
                <w:rFonts w:eastAsia="Times New Roman"/>
                <w:color w:val="000000" w:themeColor="text1"/>
              </w:rPr>
              <w:t xml:space="preserve">Zero </w:t>
            </w:r>
            <w:r w:rsidR="00655FE7">
              <w:rPr>
                <w:rFonts w:eastAsia="Times New Roman"/>
                <w:color w:val="000000" w:themeColor="text1"/>
              </w:rPr>
              <w:t xml:space="preserve">raised </w:t>
            </w:r>
            <w:r w:rsidRPr="003A472D">
              <w:rPr>
                <w:rFonts w:eastAsia="Times New Roman"/>
                <w:color w:val="000000" w:themeColor="text1"/>
              </w:rPr>
              <w:t xml:space="preserve">to the zero power </w:t>
            </w:r>
            <w:r w:rsidR="62850AB0" w:rsidRPr="003A472D">
              <w:rPr>
                <w:rFonts w:eastAsia="Times New Roman"/>
                <w:color w:val="000000" w:themeColor="text1"/>
              </w:rPr>
              <w:t>(</w:t>
            </w:r>
            <m:oMath>
              <m:sSup>
                <m:sSupPr>
                  <m:ctrlPr>
                    <w:rPr>
                      <w:rFonts w:ascii="Cambria Math" w:hAnsi="Cambria Math"/>
                    </w:rPr>
                  </m:ctrlPr>
                </m:sSupPr>
                <m:e>
                  <m:r>
                    <w:rPr>
                      <w:rFonts w:ascii="Cambria Math" w:hAnsi="Cambria Math"/>
                    </w:rPr>
                    <m:t>0</m:t>
                  </m:r>
                </m:e>
                <m:sup>
                  <m:r>
                    <w:rPr>
                      <w:rFonts w:ascii="Cambria Math" w:hAnsi="Cambria Math"/>
                    </w:rPr>
                    <m:t>0</m:t>
                  </m:r>
                </m:sup>
              </m:sSup>
            </m:oMath>
            <w:r w:rsidR="42C30FC6" w:rsidRPr="003A472D">
              <w:rPr>
                <w:rFonts w:eastAsia="Times New Roman"/>
                <w:color w:val="000000" w:themeColor="text1"/>
              </w:rPr>
              <w:t>)</w:t>
            </w:r>
            <w:r w:rsidRPr="003A472D">
              <w:rPr>
                <w:rFonts w:eastAsia="Times New Roman"/>
                <w:color w:val="000000" w:themeColor="text1"/>
              </w:rPr>
              <w:t xml:space="preserve"> is undefined according to some calculators. Other calculators will return a value of 1 when 0 is raised to the 0 power. There is debate among mathematicians surrounding this value. Students should not be expected to provide a direct value for this quantity </w:t>
            </w:r>
            <w:r w:rsidR="62433716" w:rsidRPr="003A472D">
              <w:rPr>
                <w:rFonts w:eastAsia="Times New Roman"/>
                <w:color w:val="000000" w:themeColor="text1"/>
              </w:rPr>
              <w:t>(</w:t>
            </w:r>
            <m:oMath>
              <m:sSup>
                <m:sSupPr>
                  <m:ctrlPr>
                    <w:rPr>
                      <w:rFonts w:ascii="Cambria Math" w:hAnsi="Cambria Math"/>
                    </w:rPr>
                  </m:ctrlPr>
                </m:sSupPr>
                <m:e>
                  <m:r>
                    <w:rPr>
                      <w:rFonts w:ascii="Cambria Math" w:hAnsi="Cambria Math"/>
                    </w:rPr>
                    <m:t>0</m:t>
                  </m:r>
                </m:e>
                <m:sup>
                  <m:r>
                    <w:rPr>
                      <w:rFonts w:ascii="Cambria Math" w:hAnsi="Cambria Math"/>
                    </w:rPr>
                    <m:t>0</m:t>
                  </m:r>
                </m:sup>
              </m:sSup>
            </m:oMath>
            <w:r w:rsidR="2D5E2C0B" w:rsidRPr="003A472D">
              <w:rPr>
                <w:rFonts w:eastAsia="Times New Roman"/>
                <w:color w:val="000000" w:themeColor="text1"/>
              </w:rPr>
              <w:t>).</w:t>
            </w:r>
          </w:p>
          <w:p w14:paraId="2E95993A" w14:textId="50141E8A" w:rsidR="00CE6377" w:rsidRDefault="15ED1F3C" w:rsidP="4010B9EC">
            <w:pPr>
              <w:pStyle w:val="CFUSFormatting"/>
              <w:rPr>
                <w:rFonts w:eastAsia="Times New Roman"/>
                <w:color w:val="000000" w:themeColor="text1"/>
              </w:rPr>
            </w:pPr>
            <w:r w:rsidRPr="4010B9EC">
              <w:rPr>
                <w:rFonts w:eastAsia="Times New Roman"/>
                <w:color w:val="000000" w:themeColor="text1"/>
              </w:rPr>
              <w:t xml:space="preserve">An integer that can be expressed as the square of another integer is called a perfect </w:t>
            </w:r>
            <w:r w:rsidRPr="00406371">
              <w:rPr>
                <w:rFonts w:eastAsia="Times New Roman"/>
                <w:color w:val="000000" w:themeColor="text1"/>
              </w:rPr>
              <w:t xml:space="preserve">square </w:t>
            </w:r>
            <w:r w:rsidRPr="00406371">
              <w:rPr>
                <w:color w:val="000000" w:themeColor="text1"/>
              </w:rPr>
              <w:t>(e.g.,</w:t>
            </w:r>
            <w:r w:rsidR="5DB21898" w:rsidRPr="153CB42D">
              <w:rPr>
                <w:rFonts w:ascii="Calibri" w:hAnsi="Calibri" w:cs="Calibri"/>
                <w:color w:val="000000" w:themeColor="text1"/>
              </w:rPr>
              <w:t xml:space="preserve"> </w:t>
            </w:r>
            <m:oMath>
              <m:r>
                <w:rPr>
                  <w:rFonts w:ascii="Cambria Math" w:hAnsi="Cambria Math"/>
                </w:rPr>
                <m:t>36 = 6 ⋅ 6 = </m:t>
              </m:r>
              <m:sSup>
                <m:sSupPr>
                  <m:ctrlPr>
                    <w:rPr>
                      <w:rFonts w:ascii="Cambria Math" w:hAnsi="Cambria Math"/>
                    </w:rPr>
                  </m:ctrlPr>
                </m:sSupPr>
                <m:e>
                  <m:r>
                    <w:rPr>
                      <w:rFonts w:ascii="Cambria Math" w:hAnsi="Cambria Math"/>
                    </w:rPr>
                    <m:t>6</m:t>
                  </m:r>
                </m:e>
                <m:sup>
                  <m:r>
                    <w:rPr>
                      <w:rFonts w:ascii="Cambria Math" w:hAnsi="Cambria Math"/>
                    </w:rPr>
                    <m:t>2</m:t>
                  </m:r>
                </m:sup>
              </m:sSup>
            </m:oMath>
            <w:r w:rsidR="636346FF" w:rsidRPr="153CB42D">
              <w:rPr>
                <w:rFonts w:ascii="Calibri" w:hAnsi="Calibri" w:cs="Calibri"/>
                <w:color w:val="000000" w:themeColor="text1"/>
              </w:rPr>
              <w:t xml:space="preserve">). </w:t>
            </w:r>
            <w:r w:rsidRPr="4010B9EC">
              <w:rPr>
                <w:rFonts w:eastAsia="Times New Roman"/>
                <w:color w:val="000000" w:themeColor="text1"/>
              </w:rPr>
              <w:t>Zero (a whole number) is a perfect square.</w:t>
            </w:r>
          </w:p>
          <w:p w14:paraId="4890AF20" w14:textId="068CA8F1" w:rsidR="00CE6377" w:rsidRDefault="15ED1F3C" w:rsidP="4010B9EC">
            <w:pPr>
              <w:pStyle w:val="CFUSFormatting"/>
              <w:rPr>
                <w:rFonts w:eastAsia="Times New Roman"/>
                <w:color w:val="000000" w:themeColor="text1"/>
              </w:rPr>
            </w:pPr>
            <w:r w:rsidRPr="4010B9EC">
              <w:rPr>
                <w:rFonts w:eastAsia="Times New Roman"/>
                <w:color w:val="000000" w:themeColor="text1"/>
              </w:rPr>
              <w:t>Perfect squares may be represented geometrically as the areas of squares whose side</w:t>
            </w:r>
            <w:r w:rsidR="00856599">
              <w:rPr>
                <w:rFonts w:eastAsia="Times New Roman"/>
                <w:color w:val="000000" w:themeColor="text1"/>
              </w:rPr>
              <w:t xml:space="preserve"> lengths</w:t>
            </w:r>
            <w:r w:rsidRPr="4010B9EC">
              <w:rPr>
                <w:rFonts w:eastAsia="Times New Roman"/>
                <w:color w:val="000000" w:themeColor="text1"/>
              </w:rPr>
              <w:t xml:space="preserve"> are whole numbers </w:t>
            </w:r>
            <w:r w:rsidRPr="153CB42D">
              <w:rPr>
                <w:rFonts w:eastAsia="Times New Roman"/>
                <w:color w:val="000000" w:themeColor="text1"/>
              </w:rPr>
              <w:t>(e.g.,</w:t>
            </w:r>
            <w:r w:rsidRPr="4010B9EC">
              <w:rPr>
                <w:rFonts w:eastAsia="Times New Roman"/>
                <w:color w:val="000000" w:themeColor="text1"/>
              </w:rPr>
              <w:t xml:space="preserve"> </w:t>
            </w:r>
            <m:oMath>
              <m:r>
                <w:rPr>
                  <w:rFonts w:ascii="Cambria Math" w:hAnsi="Cambria Math"/>
                </w:rPr>
                <m:t>1 ⋅ 1, 2 ⋅ 2, 3 ⋅ 3</m:t>
              </m:r>
            </m:oMath>
            <w:r w:rsidR="675B7A2E" w:rsidRPr="153CB42D">
              <w:rPr>
                <w:rFonts w:eastAsia="Times New Roman"/>
                <w:color w:val="000000" w:themeColor="text1"/>
              </w:rPr>
              <w:t>)</w:t>
            </w:r>
            <w:r w:rsidR="7F73F2DC" w:rsidRPr="153CB42D">
              <w:rPr>
                <w:rFonts w:eastAsia="Times New Roman"/>
                <w:color w:val="000000" w:themeColor="text1"/>
              </w:rPr>
              <w:t xml:space="preserve">. </w:t>
            </w:r>
            <w:r w:rsidRPr="4010B9EC">
              <w:rPr>
                <w:rFonts w:eastAsia="Times New Roman"/>
                <w:color w:val="000000" w:themeColor="text1"/>
              </w:rPr>
              <w:t>This can be modeled with grid paper, tiles, geoboards, and virtual manipulatives.</w:t>
            </w:r>
          </w:p>
          <w:p w14:paraId="059DEB10" w14:textId="31F4BB28" w:rsidR="00CE6377" w:rsidRDefault="15ED1F3C" w:rsidP="4010B9EC">
            <w:pPr>
              <w:pStyle w:val="CFUSFormatting"/>
              <w:rPr>
                <w:rFonts w:eastAsia="Times New Roman"/>
                <w:color w:val="000000" w:themeColor="text1"/>
              </w:rPr>
            </w:pPr>
            <w:r w:rsidRPr="4010B9EC">
              <w:rPr>
                <w:rFonts w:eastAsia="Times New Roman"/>
                <w:color w:val="000000" w:themeColor="text1"/>
              </w:rPr>
              <w:t>The examination of patterns in place value of the powers of 10 in Grade 6 leads to the development of scientific notation in Grade 7.</w:t>
            </w:r>
          </w:p>
          <w:p w14:paraId="4B3C5873" w14:textId="644550AE" w:rsidR="00CE6377" w:rsidRDefault="00CE6377" w:rsidP="4010B9EC">
            <w:pPr>
              <w:pStyle w:val="CFUSFormatting"/>
              <w:numPr>
                <w:ilvl w:val="0"/>
                <w:numId w:val="0"/>
              </w:numPr>
              <w:rPr>
                <w:color w:val="000000" w:themeColor="text1"/>
              </w:rPr>
            </w:pPr>
          </w:p>
        </w:tc>
      </w:tr>
      <w:bookmarkEnd w:id="0"/>
    </w:tbl>
    <w:p w14:paraId="39CD31FD" w14:textId="77777777" w:rsidR="00A3089A" w:rsidRPr="00E4610B" w:rsidRDefault="00A3089A" w:rsidP="4010B9EC"/>
    <w:p w14:paraId="10039061" w14:textId="77777777" w:rsidR="00A3089A" w:rsidRPr="00E4610B" w:rsidRDefault="00A3089A">
      <w:pPr>
        <w:pStyle w:val="SOLHead2"/>
      </w:pPr>
      <w:r>
        <w:lastRenderedPageBreak/>
        <w:t xml:space="preserve"> Computation and Estimation</w:t>
      </w:r>
    </w:p>
    <w:p w14:paraId="73C68811" w14:textId="251E8119" w:rsidR="00A3089A" w:rsidRPr="006D2158" w:rsidRDefault="00A3089A" w:rsidP="00253B0D">
      <w:pPr>
        <w:pStyle w:val="SOLStandardhang57"/>
      </w:pPr>
      <w:r>
        <w:t>6.CE.1</w:t>
      </w:r>
      <w:r w:rsidR="009A0D69">
        <w:t xml:space="preserve">  </w:t>
      </w:r>
      <w:r>
        <w:t>The student will estimate,</w:t>
      </w:r>
      <w:r w:rsidR="006A20FE">
        <w:t xml:space="preserve"> </w:t>
      </w:r>
      <w:r w:rsidR="006A20FE" w:rsidRPr="3ED3B6E2">
        <w:rPr>
          <w:color w:val="auto"/>
        </w:rPr>
        <w:t>demonstrate</w:t>
      </w:r>
      <w:r>
        <w:t>, solve, and justify solutions to problems using operations with fractions and mixed numbers, including those in context.</w:t>
      </w:r>
    </w:p>
    <w:p w14:paraId="225EE22C" w14:textId="77777777" w:rsidR="00A3089A" w:rsidRPr="00114831" w:rsidRDefault="00A3089A" w:rsidP="00B6268C">
      <w:pPr>
        <w:pStyle w:val="SOLTSWBAT"/>
        <w:rPr>
          <w:bCs/>
          <w:i w:val="0"/>
          <w:iCs w:val="0"/>
          <w:color w:val="202020"/>
        </w:rPr>
      </w:pPr>
      <w:r w:rsidRPr="00114831">
        <w:rPr>
          <w:rStyle w:val="SOLTSWBATChar"/>
          <w:i/>
          <w:iCs/>
        </w:rPr>
        <w:t>Students will demonstrate the following Knowledge and Skills</w:t>
      </w:r>
      <w:r w:rsidRPr="00114831">
        <w:rPr>
          <w:i w:val="0"/>
          <w:iCs w:val="0"/>
          <w:color w:val="202020"/>
        </w:rPr>
        <w:t>:</w:t>
      </w:r>
    </w:p>
    <w:p w14:paraId="2D177E56" w14:textId="77777777" w:rsidR="00A3089A" w:rsidRPr="00E4610B" w:rsidRDefault="00A3089A" w:rsidP="005B3D21">
      <w:pPr>
        <w:pStyle w:val="NewLettering"/>
        <w:numPr>
          <w:ilvl w:val="0"/>
          <w:numId w:val="11"/>
        </w:numPr>
      </w:pPr>
      <w:r>
        <w:t>Demonstrate/model multiplication and division of fractions (proper or improper) and mixed numbers using multiple representations.*</w:t>
      </w:r>
    </w:p>
    <w:p w14:paraId="7956869A" w14:textId="77777777" w:rsidR="00A3089A" w:rsidRPr="00E4610B" w:rsidRDefault="00A3089A" w:rsidP="005B3D21">
      <w:pPr>
        <w:pStyle w:val="NewLettering"/>
        <w:numPr>
          <w:ilvl w:val="0"/>
          <w:numId w:val="11"/>
        </w:numPr>
      </w:pPr>
      <w:r>
        <w:t>Multiply and divide fractions (proper or improper) and mixed numbers that include denominators of 12 or less. Answers are expressed in simplest form.*</w:t>
      </w:r>
    </w:p>
    <w:p w14:paraId="0776A83A" w14:textId="77777777" w:rsidR="00A3089A" w:rsidRPr="00E4610B" w:rsidRDefault="00A3089A" w:rsidP="005B3D21">
      <w:pPr>
        <w:pStyle w:val="NewLettering"/>
        <w:numPr>
          <w:ilvl w:val="0"/>
          <w:numId w:val="11"/>
        </w:numPr>
      </w:pPr>
      <w:r>
        <w:t>Investigate and explain the effect of multiplying or dividing a fraction, whole number, or mixed number by a number between zero and one.*</w:t>
      </w:r>
    </w:p>
    <w:p w14:paraId="6E206A4C" w14:textId="41ED4492" w:rsidR="00A3089A" w:rsidRDefault="00A3089A" w:rsidP="005B3D21">
      <w:pPr>
        <w:pStyle w:val="NewLettering"/>
        <w:numPr>
          <w:ilvl w:val="0"/>
          <w:numId w:val="11"/>
        </w:numPr>
      </w:pPr>
      <w:r>
        <w:t>Estimate, determine, and justify the solution to single-step and multistep problems in context that involve addition and subtraction with fractions (proper or improper) and mixed numbers, with and without regrouping, that include like and unlike denominators of 12 or less. Answers are expressed in simplest form</w:t>
      </w:r>
      <w:r w:rsidR="0014501A">
        <w:t xml:space="preserve">. </w:t>
      </w:r>
    </w:p>
    <w:p w14:paraId="6C9ACC69" w14:textId="77777777" w:rsidR="00A3089A" w:rsidRPr="00E4610B" w:rsidRDefault="00A3089A" w:rsidP="005B3D21">
      <w:pPr>
        <w:pStyle w:val="NewLettering"/>
        <w:numPr>
          <w:ilvl w:val="0"/>
          <w:numId w:val="11"/>
        </w:numPr>
      </w:pPr>
      <w:r>
        <w:t>Estimate, determine, and justify the solution to single-step and multistep problems in context that involve multiplication and division with fractions (proper or improper) and mixed numbers that include denominators of 12 or less. Answers are expressed in simplest form.</w:t>
      </w:r>
    </w:p>
    <w:p w14:paraId="09A0BA14" w14:textId="77777777" w:rsidR="00A3089A" w:rsidRDefault="00A3089A" w:rsidP="00032A0B">
      <w:pPr>
        <w:spacing w:before="200" w:after="240"/>
        <w:ind w:firstLine="360"/>
        <w:rPr>
          <w:b/>
          <w:sz w:val="20"/>
          <w:szCs w:val="20"/>
        </w:rPr>
      </w:pPr>
      <w:r w:rsidRPr="003A5D85">
        <w:rPr>
          <w:b/>
          <w:sz w:val="20"/>
          <w:szCs w:val="20"/>
        </w:rPr>
        <w:t>* On the state assessment, items measuring this objective are assessed without the use of a calculator.</w:t>
      </w:r>
    </w:p>
    <w:tbl>
      <w:tblPr>
        <w:tblStyle w:val="TableGrid"/>
        <w:tblW w:w="0" w:type="auto"/>
        <w:jc w:val="center"/>
        <w:tblLook w:val="04A0" w:firstRow="1" w:lastRow="0" w:firstColumn="1" w:lastColumn="0" w:noHBand="0" w:noVBand="1"/>
      </w:tblPr>
      <w:tblGrid>
        <w:gridCol w:w="9787"/>
      </w:tblGrid>
      <w:tr w:rsidR="00A96A05" w14:paraId="22F25BD4" w14:textId="77777777" w:rsidTr="00913495">
        <w:trPr>
          <w:tblHeader/>
          <w:jc w:val="center"/>
        </w:trPr>
        <w:tc>
          <w:tcPr>
            <w:tcW w:w="9787" w:type="dxa"/>
            <w:shd w:val="clear" w:color="auto" w:fill="D9D9D9" w:themeFill="background1" w:themeFillShade="D9"/>
          </w:tcPr>
          <w:p w14:paraId="503A03BE" w14:textId="77777777" w:rsidR="00DA0F5C" w:rsidRDefault="00DA0F5C" w:rsidP="0014399F">
            <w:pPr>
              <w:pStyle w:val="CFUSFormatting"/>
              <w:numPr>
                <w:ilvl w:val="0"/>
                <w:numId w:val="0"/>
              </w:numPr>
              <w:spacing w:before="120" w:after="120"/>
              <w:ind w:left="73" w:firstLine="17"/>
              <w:rPr>
                <w:b/>
                <w:color w:val="202020"/>
              </w:rPr>
            </w:pPr>
            <w:r w:rsidRPr="00DA0F5C">
              <w:rPr>
                <w:b/>
                <w:color w:val="202020"/>
              </w:rPr>
              <w:t>6.CE.1  The student will estimate, demonstrate, solve, and justify solutions to problems using operations with fractions and mixed numbers, including those in context.</w:t>
            </w:r>
          </w:p>
          <w:p w14:paraId="467F7683" w14:textId="75D0397A" w:rsidR="00A96A05" w:rsidRPr="00C54508" w:rsidRDefault="00A96A05">
            <w:pPr>
              <w:pStyle w:val="CFUSFormatting"/>
              <w:numPr>
                <w:ilvl w:val="0"/>
                <w:numId w:val="0"/>
              </w:numPr>
              <w:ind w:left="73" w:firstLine="17"/>
              <w:rPr>
                <w:i/>
                <w:iCs/>
              </w:rPr>
            </w:pPr>
            <w:r w:rsidRPr="00C54508">
              <w:rPr>
                <w:i/>
                <w:iCs/>
              </w:rPr>
              <w:t>Additional Content Background and Instructional Guidance:</w:t>
            </w:r>
          </w:p>
        </w:tc>
      </w:tr>
      <w:tr w:rsidR="00A96A05" w14:paraId="5A0236BE" w14:textId="77777777" w:rsidTr="00913495">
        <w:trPr>
          <w:jc w:val="center"/>
        </w:trPr>
        <w:tc>
          <w:tcPr>
            <w:tcW w:w="9787" w:type="dxa"/>
          </w:tcPr>
          <w:p w14:paraId="08F00793" w14:textId="4E3367E1" w:rsidR="00A96A05" w:rsidRDefault="0D1A4F6C" w:rsidP="005B3D21">
            <w:pPr>
              <w:pStyle w:val="CFUSFormatting"/>
              <w:numPr>
                <w:ilvl w:val="0"/>
                <w:numId w:val="23"/>
              </w:numPr>
              <w:ind w:left="360"/>
              <w:rPr>
                <w:rFonts w:eastAsia="Times New Roman"/>
                <w:color w:val="000000" w:themeColor="text1"/>
              </w:rPr>
            </w:pPr>
            <w:r w:rsidRPr="4010B9EC">
              <w:rPr>
                <w:rFonts w:eastAsia="Times New Roman"/>
                <w:color w:val="000000" w:themeColor="text1"/>
              </w:rPr>
              <w:t>A fraction can be expressed in simplest form (simplest equivalent fraction) by dividing the numerator and denominator by their greatest common factor.</w:t>
            </w:r>
          </w:p>
          <w:p w14:paraId="24564F19" w14:textId="6F8B4B22" w:rsidR="00A96A05" w:rsidRDefault="0D1A4F6C"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When the numerator and denominator have no common factors other than 1, then the fraction is in simplest form.</w:t>
            </w:r>
          </w:p>
          <w:p w14:paraId="3339A990" w14:textId="0C165E25" w:rsidR="00A96A05" w:rsidRDefault="0D1A4F6C"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Addition and subtraction are inverse operations</w:t>
            </w:r>
            <w:r w:rsidR="00250151">
              <w:rPr>
                <w:rFonts w:eastAsia="Times New Roman"/>
                <w:color w:val="000000" w:themeColor="text1"/>
              </w:rPr>
              <w:t>. M</w:t>
            </w:r>
            <w:r w:rsidRPr="4010B9EC">
              <w:rPr>
                <w:rFonts w:eastAsia="Times New Roman"/>
                <w:color w:val="000000" w:themeColor="text1"/>
              </w:rPr>
              <w:t>ultiplication and division</w:t>
            </w:r>
            <w:r w:rsidR="00250151">
              <w:rPr>
                <w:rFonts w:eastAsia="Times New Roman"/>
                <w:color w:val="000000" w:themeColor="text1"/>
              </w:rPr>
              <w:t xml:space="preserve"> are inverse operations.</w:t>
            </w:r>
          </w:p>
          <w:p w14:paraId="2F61979F" w14:textId="2AC2B681" w:rsidR="00A96A05" w:rsidRDefault="0D1A4F6C"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Models for representing multiplication and division of fractions may include arrays, paper folding, repeated addition, repeated subtraction, fraction strips, fraction rods, pattern blocks, </w:t>
            </w:r>
            <w:r w:rsidR="009F2F29">
              <w:rPr>
                <w:rFonts w:eastAsia="Times New Roman"/>
                <w:color w:val="000000" w:themeColor="text1"/>
              </w:rPr>
              <w:t>or</w:t>
            </w:r>
            <w:r w:rsidRPr="4010B9EC">
              <w:rPr>
                <w:rFonts w:eastAsia="Times New Roman"/>
                <w:color w:val="000000" w:themeColor="text1"/>
              </w:rPr>
              <w:t xml:space="preserve"> area models. </w:t>
            </w:r>
          </w:p>
          <w:p w14:paraId="6A8B7569" w14:textId="64A5A8F4" w:rsidR="00A96A05" w:rsidRPr="00D4235A" w:rsidRDefault="0D1A4F6C" w:rsidP="00D4235A">
            <w:pPr>
              <w:pStyle w:val="CFUSFormatting"/>
              <w:numPr>
                <w:ilvl w:val="0"/>
                <w:numId w:val="23"/>
              </w:numPr>
              <w:ind w:left="360"/>
              <w:rPr>
                <w:rFonts w:eastAsia="Times New Roman"/>
                <w:color w:val="000000" w:themeColor="text1"/>
              </w:rPr>
            </w:pPr>
            <w:r w:rsidRPr="4010B9EC">
              <w:rPr>
                <w:rFonts w:eastAsia="Times New Roman"/>
                <w:color w:val="000000" w:themeColor="text1"/>
              </w:rPr>
              <w:t>It is helpful to use estimation to develop computational strategies and determine the reasonableness of a solution.</w:t>
            </w:r>
            <w:r w:rsidR="00D4235A">
              <w:rPr>
                <w:rFonts w:eastAsia="Times New Roman"/>
                <w:color w:val="000000" w:themeColor="text1"/>
              </w:rPr>
              <w:t xml:space="preserve"> For e</w:t>
            </w:r>
            <w:r w:rsidR="30A15A4E" w:rsidRPr="00D4235A">
              <w:rPr>
                <w:rFonts w:eastAsia="Times New Roman"/>
                <w:color w:val="000000" w:themeColor="text1"/>
              </w:rPr>
              <w:t xml:space="preserve">xample: </w:t>
            </w:r>
            <m:oMath>
              <m:r>
                <w:rPr>
                  <w:rFonts w:ascii="Cambria Math" w:hAnsi="Cambria Math"/>
                </w:rPr>
                <m:t>2</m:t>
              </m:r>
              <m:f>
                <m:fPr>
                  <m:ctrlPr>
                    <w:rPr>
                      <w:rFonts w:ascii="Cambria Math" w:hAnsi="Cambria Math"/>
                    </w:rPr>
                  </m:ctrlPr>
                </m:fPr>
                <m:num>
                  <m:r>
                    <w:rPr>
                      <w:rFonts w:ascii="Cambria Math" w:hAnsi="Cambria Math"/>
                    </w:rPr>
                    <m:t>7</m:t>
                  </m:r>
                </m:num>
                <m:den>
                  <m:r>
                    <w:rPr>
                      <w:rFonts w:ascii="Cambria Math" w:hAnsi="Cambria Math"/>
                    </w:rPr>
                    <m:t>8</m:t>
                  </m:r>
                </m:den>
              </m:f>
              <m:r>
                <w:rPr>
                  <w:rFonts w:ascii="Cambria Math" w:hAnsi="Cambria Math"/>
                </w:rPr>
                <m:t> ⋅ </m:t>
              </m:r>
              <m:f>
                <m:fPr>
                  <m:ctrlPr>
                    <w:rPr>
                      <w:rFonts w:ascii="Cambria Math" w:hAnsi="Cambria Math"/>
                    </w:rPr>
                  </m:ctrlPr>
                </m:fPr>
                <m:num>
                  <m:r>
                    <w:rPr>
                      <w:rFonts w:ascii="Cambria Math" w:hAnsi="Cambria Math"/>
                    </w:rPr>
                    <m:t>3</m:t>
                  </m:r>
                </m:num>
                <m:den>
                  <m:r>
                    <w:rPr>
                      <w:rFonts w:ascii="Cambria Math" w:hAnsi="Cambria Math"/>
                    </w:rPr>
                    <m:t>4</m:t>
                  </m:r>
                </m:den>
              </m:f>
            </m:oMath>
            <w:r w:rsidR="2885C233" w:rsidRPr="00D4235A">
              <w:rPr>
                <w:rFonts w:eastAsia="Times New Roman"/>
                <w:color w:val="000000" w:themeColor="text1"/>
              </w:rPr>
              <w:t xml:space="preserve"> is about </w:t>
            </w:r>
            <m:oMath>
              <m:f>
                <m:fPr>
                  <m:ctrlPr>
                    <w:rPr>
                      <w:rFonts w:ascii="Cambria Math" w:hAnsi="Cambria Math"/>
                    </w:rPr>
                  </m:ctrlPr>
                </m:fPr>
                <m:num>
                  <m:r>
                    <w:rPr>
                      <w:rFonts w:ascii="Cambria Math" w:hAnsi="Cambria Math"/>
                    </w:rPr>
                    <m:t>3</m:t>
                  </m:r>
                </m:num>
                <m:den>
                  <m:r>
                    <w:rPr>
                      <w:rFonts w:ascii="Cambria Math" w:hAnsi="Cambria Math"/>
                    </w:rPr>
                    <m:t>4</m:t>
                  </m:r>
                </m:den>
              </m:f>
            </m:oMath>
            <w:r w:rsidR="49C92575" w:rsidRPr="00D4235A">
              <w:rPr>
                <w:rFonts w:eastAsia="Times New Roman"/>
                <w:color w:val="000000" w:themeColor="text1"/>
              </w:rPr>
              <w:t xml:space="preserve"> of 3, so the answer is between 2 and 3.</w:t>
            </w:r>
          </w:p>
          <w:p w14:paraId="03905AE4" w14:textId="375D3290" w:rsidR="00A96A05" w:rsidRDefault="6C2EE671" w:rsidP="153CB42D">
            <w:pPr>
              <w:pStyle w:val="CFUSFormatting"/>
              <w:numPr>
                <w:ilvl w:val="0"/>
                <w:numId w:val="23"/>
              </w:numPr>
              <w:ind w:left="360"/>
              <w:rPr>
                <w:rFonts w:eastAsia="Times New Roman"/>
                <w:color w:val="000000" w:themeColor="text1"/>
              </w:rPr>
            </w:pPr>
            <w:r w:rsidRPr="153CB42D">
              <w:rPr>
                <w:rFonts w:eastAsia="Times New Roman"/>
                <w:color w:val="000000" w:themeColor="text1"/>
              </w:rPr>
              <w:t>When multiplying a whole number by a fraction such as</w:t>
            </w:r>
            <w:r w:rsidR="0E3ECB30" w:rsidRPr="153CB42D">
              <w:rPr>
                <w:rFonts w:eastAsia="Times New Roman"/>
                <w:color w:val="000000" w:themeColor="text1"/>
              </w:rPr>
              <w:t xml:space="preserve"> </w:t>
            </w:r>
            <m:oMath>
              <m:r>
                <w:rPr>
                  <w:rFonts w:ascii="Cambria Math" w:hAnsi="Cambria Math"/>
                </w:rPr>
                <m:t>3 ⋅ </m:t>
              </m:r>
              <m:f>
                <m:fPr>
                  <m:ctrlPr>
                    <w:rPr>
                      <w:rFonts w:ascii="Cambria Math" w:hAnsi="Cambria Math"/>
                    </w:rPr>
                  </m:ctrlPr>
                </m:fPr>
                <m:num>
                  <m:r>
                    <w:rPr>
                      <w:rFonts w:ascii="Cambria Math" w:hAnsi="Cambria Math"/>
                    </w:rPr>
                    <m:t>1</m:t>
                  </m:r>
                </m:num>
                <m:den>
                  <m:r>
                    <w:rPr>
                      <w:rFonts w:ascii="Cambria Math" w:hAnsi="Cambria Math"/>
                    </w:rPr>
                    <m:t>2</m:t>
                  </m:r>
                </m:den>
              </m:f>
            </m:oMath>
            <w:r w:rsidR="3747E369" w:rsidRPr="153CB42D">
              <w:rPr>
                <w:rFonts w:eastAsia="Times New Roman"/>
                <w:color w:val="000000" w:themeColor="text1"/>
              </w:rPr>
              <w:t>,</w:t>
            </w:r>
            <w:r w:rsidRPr="153CB42D">
              <w:rPr>
                <w:rFonts w:eastAsia="Times New Roman"/>
                <w:color w:val="000000" w:themeColor="text1"/>
              </w:rPr>
              <w:t xml:space="preserve"> the meaning is the same as with multiplication of whole numbers: 3 groups the size of </w:t>
            </w:r>
            <m:oMath>
              <m:f>
                <m:fPr>
                  <m:ctrlPr>
                    <w:rPr>
                      <w:rFonts w:ascii="Cambria Math" w:hAnsi="Cambria Math"/>
                    </w:rPr>
                  </m:ctrlPr>
                </m:fPr>
                <m:num>
                  <m:r>
                    <w:rPr>
                      <w:rFonts w:ascii="Cambria Math" w:hAnsi="Cambria Math"/>
                    </w:rPr>
                    <m:t>1</m:t>
                  </m:r>
                </m:num>
                <m:den>
                  <m:r>
                    <w:rPr>
                      <w:rFonts w:ascii="Cambria Math" w:hAnsi="Cambria Math"/>
                    </w:rPr>
                    <m:t>2</m:t>
                  </m:r>
                </m:den>
              </m:f>
            </m:oMath>
            <w:r w:rsidR="6D913DC8" w:rsidRPr="153CB42D">
              <w:rPr>
                <w:rFonts w:eastAsia="Times New Roman"/>
                <w:color w:val="000000" w:themeColor="text1"/>
              </w:rPr>
              <w:t xml:space="preserve"> of </w:t>
            </w:r>
            <w:r w:rsidRPr="153CB42D">
              <w:rPr>
                <w:rFonts w:eastAsia="Times New Roman"/>
                <w:color w:val="000000" w:themeColor="text1"/>
              </w:rPr>
              <w:t>the whole.</w:t>
            </w:r>
          </w:p>
          <w:p w14:paraId="3DA386EB" w14:textId="0B43CCA4" w:rsidR="00DD74CE" w:rsidRDefault="00DD74CE" w:rsidP="00DD74CE">
            <w:pPr>
              <w:pStyle w:val="CFUSFormatting"/>
              <w:numPr>
                <w:ilvl w:val="0"/>
                <w:numId w:val="23"/>
              </w:numPr>
              <w:ind w:left="360"/>
              <w:rPr>
                <w:rFonts w:eastAsia="Times New Roman"/>
                <w:color w:val="000000" w:themeColor="text1"/>
              </w:rPr>
            </w:pPr>
            <w:r w:rsidRPr="153CB42D">
              <w:rPr>
                <w:rFonts w:eastAsia="Times New Roman"/>
                <w:color w:val="000000" w:themeColor="text1"/>
              </w:rPr>
              <w:t xml:space="preserve">When multiplying a fraction by a whole number such as </w:t>
            </w:r>
            <m:oMath>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⋅6</m:t>
              </m:r>
            </m:oMath>
            <w:r w:rsidRPr="153CB42D">
              <w:rPr>
                <w:rFonts w:eastAsia="Times New Roman"/>
                <w:color w:val="000000" w:themeColor="text1"/>
              </w:rPr>
              <w:t>, we are trying to determine a part of the whole</w:t>
            </w:r>
            <w:r w:rsidR="00AB61F0">
              <w:rPr>
                <w:rFonts w:eastAsia="Times New Roman"/>
                <w:color w:val="000000" w:themeColor="text1"/>
              </w:rPr>
              <w:t xml:space="preserve">: </w:t>
            </w:r>
            <m:oMath>
              <m:f>
                <m:fPr>
                  <m:ctrlPr>
                    <w:rPr>
                      <w:rFonts w:ascii="Cambria Math" w:hAnsi="Cambria Math"/>
                    </w:rPr>
                  </m:ctrlPr>
                </m:fPr>
                <m:num>
                  <m:r>
                    <w:rPr>
                      <w:rFonts w:ascii="Cambria Math" w:hAnsi="Cambria Math"/>
                    </w:rPr>
                    <m:t>1</m:t>
                  </m:r>
                </m:num>
                <m:den>
                  <m:r>
                    <w:rPr>
                      <w:rFonts w:ascii="Cambria Math" w:hAnsi="Cambria Math"/>
                    </w:rPr>
                    <m:t>3</m:t>
                  </m:r>
                </m:den>
              </m:f>
            </m:oMath>
            <w:r w:rsidR="00AB61F0">
              <w:rPr>
                <w:rFonts w:eastAsia="Times New Roman"/>
              </w:rPr>
              <w:t xml:space="preserve"> of six wholes</w:t>
            </w:r>
            <w:r w:rsidRPr="153CB42D">
              <w:rPr>
                <w:rFonts w:eastAsia="Times New Roman"/>
                <w:color w:val="000000" w:themeColor="text1"/>
              </w:rPr>
              <w:t>.</w:t>
            </w:r>
          </w:p>
          <w:p w14:paraId="4C8E529A" w14:textId="35D0378D" w:rsidR="00A96A05" w:rsidRDefault="6C2EE671" w:rsidP="153CB42D">
            <w:pPr>
              <w:pStyle w:val="CFUSFormatting"/>
              <w:numPr>
                <w:ilvl w:val="0"/>
                <w:numId w:val="23"/>
              </w:numPr>
              <w:ind w:left="360"/>
              <w:rPr>
                <w:rFonts w:eastAsia="Times New Roman"/>
                <w:color w:val="000000" w:themeColor="text1"/>
              </w:rPr>
            </w:pPr>
            <w:r w:rsidRPr="153CB42D">
              <w:rPr>
                <w:rFonts w:eastAsia="Times New Roman"/>
                <w:color w:val="000000" w:themeColor="text1"/>
              </w:rPr>
              <w:t xml:space="preserve">When multiplying a fraction by a fraction such as </w:t>
            </w:r>
            <m:oMath>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4</m:t>
                  </m:r>
                </m:den>
              </m:f>
            </m:oMath>
            <w:r w:rsidR="174D5E17" w:rsidRPr="153CB42D">
              <w:rPr>
                <w:rFonts w:eastAsia="Times New Roman"/>
                <w:color w:val="000000" w:themeColor="text1"/>
              </w:rPr>
              <w:t xml:space="preserve">, </w:t>
            </w:r>
            <w:r w:rsidR="00FF0628">
              <w:rPr>
                <w:rFonts w:eastAsia="Times New Roman"/>
                <w:color w:val="000000" w:themeColor="text1"/>
              </w:rPr>
              <w:t>the problem is</w:t>
            </w:r>
            <w:r w:rsidRPr="153CB42D">
              <w:rPr>
                <w:rFonts w:eastAsia="Times New Roman"/>
                <w:color w:val="000000" w:themeColor="text1"/>
              </w:rPr>
              <w:t xml:space="preserve"> asking for part of a part</w:t>
            </w:r>
            <w:r w:rsidR="00BA4DEC">
              <w:rPr>
                <w:rFonts w:eastAsia="Times New Roman"/>
                <w:color w:val="000000" w:themeColor="text1"/>
              </w:rPr>
              <w:t xml:space="preserve">: </w:t>
            </w:r>
            <w:r w:rsidR="006C02BE">
              <w:rPr>
                <w:rFonts w:eastAsia="Times New Roman"/>
                <w:color w:val="000000" w:themeColor="text1"/>
              </w:rPr>
              <w:t xml:space="preserve">one-half of </w:t>
            </w:r>
            <m:oMath>
              <m:f>
                <m:fPr>
                  <m:ctrlPr>
                    <w:rPr>
                      <w:rFonts w:ascii="Cambria Math" w:hAnsi="Cambria Math"/>
                    </w:rPr>
                  </m:ctrlPr>
                </m:fPr>
                <m:num>
                  <m:r>
                    <w:rPr>
                      <w:rFonts w:ascii="Cambria Math" w:hAnsi="Cambria Math"/>
                    </w:rPr>
                    <m:t>3</m:t>
                  </m:r>
                </m:num>
                <m:den>
                  <m:r>
                    <w:rPr>
                      <w:rFonts w:ascii="Cambria Math" w:hAnsi="Cambria Math"/>
                    </w:rPr>
                    <m:t>4</m:t>
                  </m:r>
                </m:den>
              </m:f>
            </m:oMath>
            <w:r w:rsidR="006C02BE">
              <w:rPr>
                <w:rFonts w:eastAsia="Times New Roman"/>
              </w:rPr>
              <w:t>.</w:t>
            </w:r>
            <w:r w:rsidRPr="153CB42D">
              <w:rPr>
                <w:rFonts w:eastAsia="Times New Roman"/>
                <w:color w:val="000000" w:themeColor="text1"/>
              </w:rPr>
              <w:t xml:space="preserve"> </w:t>
            </w:r>
          </w:p>
          <w:p w14:paraId="1482390A" w14:textId="6D7C04C0" w:rsidR="00A96A05" w:rsidRDefault="0D1A4F6C" w:rsidP="005B3D21">
            <w:pPr>
              <w:pStyle w:val="CFUSFormatting"/>
              <w:numPr>
                <w:ilvl w:val="0"/>
                <w:numId w:val="23"/>
              </w:numPr>
              <w:ind w:left="360"/>
              <w:rPr>
                <w:rFonts w:eastAsia="Times New Roman"/>
                <w:color w:val="000000" w:themeColor="text1"/>
              </w:rPr>
            </w:pPr>
            <w:r w:rsidRPr="4010B9EC">
              <w:rPr>
                <w:rFonts w:eastAsia="Times New Roman"/>
                <w:color w:val="000000" w:themeColor="text1"/>
              </w:rPr>
              <w:lastRenderedPageBreak/>
              <w:t xml:space="preserve">It is helpful to use benchmark fractions or decimals to explore the effect of multiplying or dividing a fraction, whole number, or mixed number by a number between zero and one. </w:t>
            </w:r>
            <w:r w:rsidR="00C270CA">
              <w:rPr>
                <w:rFonts w:eastAsia="Times New Roman"/>
                <w:color w:val="000000" w:themeColor="text1"/>
              </w:rPr>
              <w:t>Students should</w:t>
            </w:r>
            <w:r w:rsidRPr="4010B9EC">
              <w:rPr>
                <w:rFonts w:eastAsia="Times New Roman"/>
                <w:color w:val="000000" w:themeColor="text1"/>
              </w:rPr>
              <w:t xml:space="preserve"> understand that multiplying by a number between zero and one will decrease the value of the original number and dividing by a number between zero and one will increase the value of the original number.</w:t>
            </w:r>
          </w:p>
          <w:p w14:paraId="75FCAF76" w14:textId="710109AE" w:rsidR="00A96A05" w:rsidRDefault="0D1A4F6C"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Solving multistep problems in the context of contextual situations enhances proficiency with estimation strategies. </w:t>
            </w:r>
          </w:p>
          <w:p w14:paraId="46B99E7F" w14:textId="2CFAB68D" w:rsidR="00A96A05" w:rsidRPr="00D07286" w:rsidRDefault="0D1A4F6C" w:rsidP="00D07286">
            <w:pPr>
              <w:pStyle w:val="CFUSFormatting"/>
              <w:numPr>
                <w:ilvl w:val="0"/>
                <w:numId w:val="23"/>
              </w:numPr>
              <w:ind w:left="360"/>
              <w:rPr>
                <w:rFonts w:eastAsia="Times New Roman"/>
                <w:color w:val="000000" w:themeColor="text1"/>
              </w:rPr>
            </w:pPr>
            <w:r w:rsidRPr="4010B9EC">
              <w:rPr>
                <w:rFonts w:eastAsia="Times New Roman"/>
                <w:color w:val="000000" w:themeColor="text1"/>
              </w:rPr>
              <w:t>Students may justify their reasoning by using estimation strategies, models, benchmarks, etc.</w:t>
            </w:r>
          </w:p>
        </w:tc>
      </w:tr>
    </w:tbl>
    <w:p w14:paraId="760F5453" w14:textId="5185D28E" w:rsidR="00D07286" w:rsidRDefault="00D07286"/>
    <w:p w14:paraId="15EB6F19" w14:textId="77777777" w:rsidR="00D07286" w:rsidRDefault="00D07286">
      <w:pPr>
        <w:pBdr>
          <w:top w:val="none" w:sz="0" w:space="0" w:color="auto"/>
          <w:left w:val="none" w:sz="0" w:space="0" w:color="auto"/>
          <w:bottom w:val="none" w:sz="0" w:space="0" w:color="auto"/>
          <w:right w:val="none" w:sz="0" w:space="0" w:color="auto"/>
          <w:between w:val="none" w:sz="0" w:space="0" w:color="auto"/>
        </w:pBdr>
      </w:pPr>
      <w:r>
        <w:br w:type="page"/>
      </w:r>
    </w:p>
    <w:p w14:paraId="4522E3CC" w14:textId="10F68AE5" w:rsidR="00A3089A" w:rsidRPr="00A972FB" w:rsidRDefault="00A3089A" w:rsidP="00253B0D">
      <w:pPr>
        <w:pStyle w:val="SOLStandardhang57"/>
      </w:pPr>
      <w:r w:rsidRPr="3ED3B6E2">
        <w:rPr>
          <w:color w:val="000000" w:themeColor="text1"/>
        </w:rPr>
        <w:lastRenderedPageBreak/>
        <w:t>6.CE.2</w:t>
      </w:r>
      <w:r w:rsidR="009A0D69" w:rsidRPr="3ED3B6E2">
        <w:rPr>
          <w:color w:val="000000" w:themeColor="text1"/>
        </w:rPr>
        <w:t xml:space="preserve">  </w:t>
      </w:r>
      <w:r>
        <w:t xml:space="preserve">The student will estimate, </w:t>
      </w:r>
      <w:r w:rsidR="006A20FE" w:rsidRPr="3ED3B6E2">
        <w:rPr>
          <w:color w:val="auto"/>
        </w:rPr>
        <w:t>demonstrat</w:t>
      </w:r>
      <w:r w:rsidR="08279494" w:rsidRPr="3ED3B6E2">
        <w:rPr>
          <w:color w:val="auto"/>
        </w:rPr>
        <w:t>e</w:t>
      </w:r>
      <w:r>
        <w:t>, solve, and justify solutions to problems using operations with integers, including those in context.</w:t>
      </w:r>
    </w:p>
    <w:p w14:paraId="6689D576" w14:textId="77777777" w:rsidR="00A3089A" w:rsidRPr="00A972FB" w:rsidRDefault="00A3089A" w:rsidP="00B6268C">
      <w:pPr>
        <w:pStyle w:val="SOLTSWBAT"/>
      </w:pPr>
      <w:r>
        <w:t>Students will demonstrate the following Knowledge and Skills:</w:t>
      </w:r>
    </w:p>
    <w:p w14:paraId="50CEED3A" w14:textId="281C5D16" w:rsidR="00A3089A" w:rsidRPr="00E4610B" w:rsidRDefault="00935FE7" w:rsidP="005B3D21">
      <w:pPr>
        <w:pStyle w:val="NewLettering"/>
        <w:numPr>
          <w:ilvl w:val="0"/>
          <w:numId w:val="12"/>
        </w:numPr>
      </w:pPr>
      <w:r w:rsidRPr="3ED3B6E2">
        <w:t xml:space="preserve">Demonstrate/model </w:t>
      </w:r>
      <w:r w:rsidR="00A3089A" w:rsidRPr="3ED3B6E2">
        <w:t>addition, subtraction, multiplication, and division of integers using pictorial representations or concrete manipulatives.*</w:t>
      </w:r>
    </w:p>
    <w:p w14:paraId="2D6FB059" w14:textId="77777777" w:rsidR="00A3089A" w:rsidRDefault="00A3089A" w:rsidP="005B3D21">
      <w:pPr>
        <w:pStyle w:val="NewLettering"/>
        <w:numPr>
          <w:ilvl w:val="0"/>
          <w:numId w:val="12"/>
        </w:numPr>
      </w:pPr>
      <w:r w:rsidRPr="3ED3B6E2">
        <w:t>Add, subtract, multiply, and divide two integers.*</w:t>
      </w:r>
    </w:p>
    <w:p w14:paraId="18A041CD" w14:textId="472B35EE" w:rsidR="00C97EDD" w:rsidRPr="00E4610B" w:rsidRDefault="005D132A" w:rsidP="005B3D21">
      <w:pPr>
        <w:pStyle w:val="NewLettering"/>
        <w:numPr>
          <w:ilvl w:val="0"/>
          <w:numId w:val="12"/>
        </w:numPr>
      </w:pPr>
      <w:r w:rsidRPr="3ED3B6E2">
        <w:t>Simplify an expression that contains</w:t>
      </w:r>
      <w:r w:rsidR="00C97EDD" w:rsidRPr="3ED3B6E2">
        <w:t xml:space="preserve"> </w:t>
      </w:r>
      <w:r w:rsidRPr="3ED3B6E2">
        <w:t>absolute value bars | |</w:t>
      </w:r>
      <w:r w:rsidR="00C97EDD" w:rsidRPr="3ED3B6E2">
        <w:t xml:space="preserve"> </w:t>
      </w:r>
      <w:r w:rsidRPr="3ED3B6E2">
        <w:t>and</w:t>
      </w:r>
      <w:r w:rsidR="00C97EDD" w:rsidRPr="3ED3B6E2">
        <w:t xml:space="preserve"> an operation with two integers (e.g.,</w:t>
      </w:r>
      <w:r w:rsidRPr="3ED3B6E2">
        <w:t xml:space="preserve"> –</w:t>
      </w:r>
      <w:r w:rsidR="0073691D" w:rsidRPr="3ED3B6E2">
        <w:t>|5 – 8|</w:t>
      </w:r>
      <w:r w:rsidRPr="3ED3B6E2">
        <w:t xml:space="preserve"> or </w:t>
      </w:r>
      <m:oMath>
        <m:f>
          <m:fPr>
            <m:ctrlPr>
              <w:rPr>
                <w:rFonts w:ascii="Cambria Math" w:hAnsi="Cambria Math"/>
                <w:i/>
                <w:color w:val="000000" w:themeColor="text1"/>
              </w:rPr>
            </m:ctrlPr>
          </m:fPr>
          <m:num>
            <m:d>
              <m:dPr>
                <m:begChr m:val="|"/>
                <m:endChr m:val="|"/>
                <m:ctrlPr>
                  <w:rPr>
                    <w:rFonts w:ascii="Cambria Math" w:hAnsi="Cambria Math"/>
                    <w:i/>
                    <w:color w:val="000000" w:themeColor="text1"/>
                  </w:rPr>
                </m:ctrlPr>
              </m:dPr>
              <m:e>
                <m:r>
                  <w:rPr>
                    <w:rFonts w:ascii="Cambria Math" w:hAnsi="Cambria Math"/>
                    <w:color w:val="000000" w:themeColor="text1"/>
                  </w:rPr>
                  <m:t>-12</m:t>
                </m:r>
              </m:e>
            </m:d>
          </m:num>
          <m:den>
            <m:r>
              <w:rPr>
                <w:rFonts w:ascii="Cambria Math" w:hAnsi="Cambria Math"/>
                <w:color w:val="000000" w:themeColor="text1"/>
              </w:rPr>
              <m:t>8</m:t>
            </m:r>
          </m:den>
        </m:f>
      </m:oMath>
      <w:r w:rsidR="0073691D" w:rsidRPr="003A5D85">
        <w:rPr>
          <w:color w:val="000000" w:themeColor="text1"/>
        </w:rPr>
        <w:t xml:space="preserve">) </w:t>
      </w:r>
      <w:r w:rsidR="0073691D" w:rsidRPr="3ED3B6E2">
        <w:t>and represent the result on a number line.</w:t>
      </w:r>
    </w:p>
    <w:p w14:paraId="30CD1DD9" w14:textId="77777777" w:rsidR="00A3089A" w:rsidRPr="00E4610B" w:rsidRDefault="00A3089A" w:rsidP="005B3D21">
      <w:pPr>
        <w:pStyle w:val="NewLettering"/>
        <w:numPr>
          <w:ilvl w:val="0"/>
          <w:numId w:val="12"/>
        </w:numPr>
      </w:pPr>
      <w:r w:rsidRPr="00E4610B">
        <w:t>Estimate, determine, and justify the solution to one and two-step contextual problems, involving addition, subtraction, multiplication, and division with integers.</w:t>
      </w:r>
    </w:p>
    <w:p w14:paraId="47FEEDAA" w14:textId="77777777" w:rsidR="00A3089A" w:rsidRPr="003A5D85" w:rsidRDefault="00A3089A" w:rsidP="009835C7">
      <w:pPr>
        <w:spacing w:before="200" w:after="240"/>
        <w:ind w:firstLine="360"/>
        <w:rPr>
          <w:b/>
          <w:sz w:val="18"/>
          <w:szCs w:val="18"/>
        </w:rPr>
      </w:pPr>
      <w:r w:rsidRPr="003A5D85">
        <w:rPr>
          <w:b/>
          <w:sz w:val="20"/>
          <w:szCs w:val="20"/>
        </w:rPr>
        <w:t>* On the state assessment, items measuring this objective are assessed without the use of a calculator.</w:t>
      </w:r>
    </w:p>
    <w:tbl>
      <w:tblPr>
        <w:tblStyle w:val="TableGrid"/>
        <w:tblW w:w="0" w:type="auto"/>
        <w:jc w:val="center"/>
        <w:tblLook w:val="04A0" w:firstRow="1" w:lastRow="0" w:firstColumn="1" w:lastColumn="0" w:noHBand="0" w:noVBand="1"/>
      </w:tblPr>
      <w:tblGrid>
        <w:gridCol w:w="9787"/>
      </w:tblGrid>
      <w:tr w:rsidR="009B6EE1" w:rsidRPr="00C54508" w14:paraId="6324C241" w14:textId="77777777" w:rsidTr="00913495">
        <w:trPr>
          <w:tblHeader/>
          <w:jc w:val="center"/>
        </w:trPr>
        <w:tc>
          <w:tcPr>
            <w:tcW w:w="9787" w:type="dxa"/>
            <w:shd w:val="clear" w:color="auto" w:fill="D9D9D9" w:themeFill="background1" w:themeFillShade="D9"/>
          </w:tcPr>
          <w:p w14:paraId="2829A2DF" w14:textId="77777777" w:rsidR="009B6EE1" w:rsidRDefault="009B6EE1" w:rsidP="0014399F">
            <w:pPr>
              <w:pStyle w:val="CFUSFormatting"/>
              <w:numPr>
                <w:ilvl w:val="0"/>
                <w:numId w:val="0"/>
              </w:numPr>
              <w:spacing w:before="120" w:after="120"/>
              <w:ind w:left="73" w:firstLine="17"/>
              <w:rPr>
                <w:b/>
                <w:color w:val="202020"/>
              </w:rPr>
            </w:pPr>
            <w:bookmarkStart w:id="1" w:name="_Hlk146607849"/>
            <w:bookmarkStart w:id="2" w:name="_Hlk146607863"/>
            <w:r w:rsidRPr="009B6EE1">
              <w:rPr>
                <w:b/>
                <w:color w:val="202020"/>
              </w:rPr>
              <w:t>6.CE.2  The student will estimate, demonstrate, solve, and justify solutions to problems using operations with integers, including those in context.</w:t>
            </w:r>
          </w:p>
          <w:p w14:paraId="05DBFA7A" w14:textId="7FEFA8BF" w:rsidR="009B6EE1" w:rsidRPr="00C54508" w:rsidRDefault="009B6EE1">
            <w:pPr>
              <w:pStyle w:val="CFUSFormatting"/>
              <w:numPr>
                <w:ilvl w:val="0"/>
                <w:numId w:val="0"/>
              </w:numPr>
              <w:ind w:left="73" w:firstLine="17"/>
              <w:rPr>
                <w:i/>
                <w:iCs/>
              </w:rPr>
            </w:pPr>
            <w:r w:rsidRPr="00C54508">
              <w:rPr>
                <w:i/>
                <w:iCs/>
              </w:rPr>
              <w:t>Additional Content Background and Instructional Guidance:</w:t>
            </w:r>
          </w:p>
        </w:tc>
      </w:tr>
      <w:bookmarkEnd w:id="1"/>
      <w:tr w:rsidR="009B6EE1" w14:paraId="0A820AE3" w14:textId="77777777" w:rsidTr="00913495">
        <w:trPr>
          <w:jc w:val="center"/>
        </w:trPr>
        <w:tc>
          <w:tcPr>
            <w:tcW w:w="9787" w:type="dxa"/>
          </w:tcPr>
          <w:p w14:paraId="6079E637" w14:textId="4E809BA6" w:rsidR="009B6EE1" w:rsidRDefault="3DC13840" w:rsidP="005B3D21">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The set of integers is the set of whole numbers and their opposites </w:t>
            </w:r>
            <w:r w:rsidR="001356E5" w:rsidRPr="00C759A4">
              <w:rPr>
                <w:rFonts w:eastAsia="Times New Roman"/>
                <w:color w:val="000000" w:themeColor="text1"/>
              </w:rPr>
              <w:t>{…</w:t>
            </w:r>
            <w:r w:rsidR="001356E5" w:rsidRPr="00C759A4">
              <w:rPr>
                <w:rFonts w:eastAsia="Times New Roman"/>
                <w:color w:val="0D0D0D" w:themeColor="text1" w:themeTint="F2"/>
              </w:rPr>
              <w:t>⁻</w:t>
            </w:r>
            <w:r w:rsidR="001356E5" w:rsidRPr="00C759A4">
              <w:rPr>
                <w:rFonts w:eastAsia="Times New Roman"/>
                <w:color w:val="000000" w:themeColor="text1"/>
              </w:rPr>
              <w:t xml:space="preserve">2, ⁻1, 0, 1, 2, …}. </w:t>
            </w:r>
            <w:r w:rsidRPr="4010B9EC">
              <w:rPr>
                <w:rFonts w:eastAsia="Times New Roman"/>
                <w:color w:val="000000" w:themeColor="text1"/>
              </w:rPr>
              <w:t xml:space="preserve">Zero has no opposite and is neither positive nor negative. </w:t>
            </w:r>
          </w:p>
          <w:p w14:paraId="499C1B11" w14:textId="77777777" w:rsidR="006F0EF0" w:rsidRPr="00C759A4" w:rsidRDefault="006F0EF0" w:rsidP="006F0EF0">
            <w:pPr>
              <w:pStyle w:val="CFUSFormatting"/>
              <w:numPr>
                <w:ilvl w:val="0"/>
                <w:numId w:val="23"/>
              </w:numPr>
              <w:ind w:left="360"/>
              <w:rPr>
                <w:rFonts w:eastAsia="Times New Roman"/>
                <w:color w:val="000000" w:themeColor="text1"/>
              </w:rPr>
            </w:pPr>
            <w:r w:rsidRPr="00C759A4">
              <w:rPr>
                <w:rFonts w:eastAsia="Times New Roman"/>
                <w:color w:val="000000" w:themeColor="text1"/>
              </w:rPr>
              <w:t>Integers are used in contextual situations, such as temperature (above/below zero</w:t>
            </w:r>
            <w:r>
              <w:rPr>
                <w:rFonts w:eastAsia="Times New Roman"/>
                <w:color w:val="000000" w:themeColor="text1"/>
              </w:rPr>
              <w:t xml:space="preserve"> degrees</w:t>
            </w:r>
            <w:r w:rsidRPr="00C759A4">
              <w:rPr>
                <w:rFonts w:eastAsia="Times New Roman"/>
                <w:color w:val="000000" w:themeColor="text1"/>
              </w:rPr>
              <w:t xml:space="preserve">), deposits/withdrawals in a checking account, golf (above/below par), timelines, football yardage, positive and negative electrical charges, and altitude (above/below sea level). </w:t>
            </w:r>
          </w:p>
          <w:p w14:paraId="25074691" w14:textId="2A57596E" w:rsidR="009B6EE1" w:rsidRDefault="3DC13840"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Concrete experiences in formulating rules for adding, subtracting, multiplying, and dividing integers should be explored by examining patterns using calculators, a number line, and manipulatives, such as two-color counters, drawings, or algebra tiles. </w:t>
            </w:r>
          </w:p>
          <w:p w14:paraId="6363603C" w14:textId="55839ADB" w:rsidR="009B6EE1" w:rsidRDefault="3DC13840"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Sums, differences, products, and quotients of integers are either positive, negative, undefined or zero. This may be demonstrated using patterns and models. </w:t>
            </w:r>
          </w:p>
          <w:p w14:paraId="418352C2" w14:textId="6A22C322" w:rsidR="00AF6E18" w:rsidRDefault="00AF6E18" w:rsidP="153CB42D">
            <w:pPr>
              <w:pStyle w:val="CFUSFormatting"/>
              <w:numPr>
                <w:ilvl w:val="0"/>
                <w:numId w:val="23"/>
              </w:numPr>
              <w:ind w:left="360"/>
              <w:rPr>
                <w:rFonts w:eastAsia="Times New Roman"/>
                <w:color w:val="000000" w:themeColor="text1"/>
              </w:rPr>
            </w:pPr>
            <w:r>
              <w:rPr>
                <w:rFonts w:eastAsia="Times New Roman"/>
                <w:color w:val="000000" w:themeColor="text1"/>
              </w:rPr>
              <w:t xml:space="preserve">When </w:t>
            </w:r>
            <w:r w:rsidR="00DE7358">
              <w:rPr>
                <w:rFonts w:eastAsia="Times New Roman"/>
                <w:color w:val="000000" w:themeColor="text1"/>
              </w:rPr>
              <w:t>determining</w:t>
            </w:r>
            <w:r>
              <w:rPr>
                <w:rFonts w:eastAsia="Times New Roman"/>
                <w:color w:val="000000" w:themeColor="text1"/>
              </w:rPr>
              <w:t xml:space="preserve"> the sum of:</w:t>
            </w:r>
          </w:p>
          <w:p w14:paraId="22DDD5F6" w14:textId="57E672B8" w:rsidR="00AF6E18" w:rsidRDefault="00AF6E18" w:rsidP="00AF6E18">
            <w:pPr>
              <w:pStyle w:val="CFUSFormatting"/>
              <w:numPr>
                <w:ilvl w:val="1"/>
                <w:numId w:val="23"/>
              </w:numPr>
              <w:rPr>
                <w:rFonts w:eastAsia="Times New Roman"/>
                <w:color w:val="000000" w:themeColor="text1"/>
              </w:rPr>
            </w:pPr>
            <w:r>
              <w:rPr>
                <w:rFonts w:eastAsia="Times New Roman"/>
                <w:color w:val="000000" w:themeColor="text1"/>
              </w:rPr>
              <w:t>a positive integer and a positive integer, the sum will be positive</w:t>
            </w:r>
            <w:r w:rsidR="00A85616">
              <w:rPr>
                <w:rFonts w:eastAsia="Times New Roman"/>
                <w:color w:val="000000" w:themeColor="text1"/>
              </w:rPr>
              <w:t xml:space="preserve"> (e.g., 7 + 3 = 10).</w:t>
            </w:r>
          </w:p>
          <w:p w14:paraId="5E1A264B" w14:textId="1B195E7F" w:rsidR="00AF6E18" w:rsidRDefault="00AF6E18" w:rsidP="00AF6E18">
            <w:pPr>
              <w:pStyle w:val="CFUSFormatting"/>
              <w:numPr>
                <w:ilvl w:val="1"/>
                <w:numId w:val="23"/>
              </w:numPr>
              <w:rPr>
                <w:rFonts w:eastAsia="Times New Roman"/>
                <w:color w:val="000000" w:themeColor="text1"/>
              </w:rPr>
            </w:pPr>
            <w:r>
              <w:rPr>
                <w:rFonts w:eastAsia="Times New Roman"/>
                <w:color w:val="000000" w:themeColor="text1"/>
              </w:rPr>
              <w:t>a positive integer and a negative integer, the sum may be positive or negative</w:t>
            </w:r>
            <w:r w:rsidR="00B30670">
              <w:rPr>
                <w:rFonts w:eastAsia="Times New Roman"/>
                <w:color w:val="000000" w:themeColor="text1"/>
              </w:rPr>
              <w:t xml:space="preserve"> (e.g., 7 + </w:t>
            </w:r>
            <w:r w:rsidR="00B30670" w:rsidRPr="00C759A4">
              <w:rPr>
                <w:rFonts w:eastAsia="Times New Roman"/>
                <w:color w:val="000000" w:themeColor="text1"/>
              </w:rPr>
              <w:t>⁻1</w:t>
            </w:r>
            <w:r w:rsidR="00B30670">
              <w:rPr>
                <w:rFonts w:eastAsia="Times New Roman"/>
                <w:color w:val="000000" w:themeColor="text1"/>
              </w:rPr>
              <w:t xml:space="preserve"> = 6</w:t>
            </w:r>
            <w:r w:rsidR="00F15B28">
              <w:rPr>
                <w:rFonts w:eastAsia="Times New Roman"/>
                <w:color w:val="000000" w:themeColor="text1"/>
              </w:rPr>
              <w:t xml:space="preserve">; 3 + </w:t>
            </w:r>
            <w:r w:rsidR="00F15B28" w:rsidRPr="00C759A4">
              <w:rPr>
                <w:rFonts w:eastAsia="Times New Roman"/>
                <w:color w:val="000000" w:themeColor="text1"/>
              </w:rPr>
              <w:t>⁻</w:t>
            </w:r>
            <w:r w:rsidR="00F15B28">
              <w:rPr>
                <w:rFonts w:eastAsia="Times New Roman"/>
                <w:color w:val="000000" w:themeColor="text1"/>
              </w:rPr>
              <w:t xml:space="preserve">5 = </w:t>
            </w:r>
            <w:r w:rsidR="00F15B28" w:rsidRPr="00C759A4">
              <w:rPr>
                <w:rFonts w:eastAsia="Times New Roman"/>
                <w:color w:val="000000" w:themeColor="text1"/>
              </w:rPr>
              <w:t>⁻</w:t>
            </w:r>
            <w:r w:rsidR="00F15B28">
              <w:rPr>
                <w:rFonts w:eastAsia="Times New Roman"/>
                <w:color w:val="000000" w:themeColor="text1"/>
              </w:rPr>
              <w:t>2).</w:t>
            </w:r>
          </w:p>
          <w:p w14:paraId="4E95D784" w14:textId="3ADF56A2" w:rsidR="00F15B28" w:rsidRDefault="00F15B28" w:rsidP="00AF6E18">
            <w:pPr>
              <w:pStyle w:val="CFUSFormatting"/>
              <w:numPr>
                <w:ilvl w:val="1"/>
                <w:numId w:val="23"/>
              </w:numPr>
              <w:rPr>
                <w:rFonts w:eastAsia="Times New Roman"/>
                <w:color w:val="000000" w:themeColor="text1"/>
              </w:rPr>
            </w:pPr>
            <w:r>
              <w:rPr>
                <w:rFonts w:eastAsia="Times New Roman"/>
                <w:color w:val="000000" w:themeColor="text1"/>
              </w:rPr>
              <w:t>a negative integer and a negative integer, the sum will be negative</w:t>
            </w:r>
            <w:r w:rsidR="00E45430">
              <w:rPr>
                <w:rFonts w:eastAsia="Times New Roman"/>
                <w:color w:val="000000" w:themeColor="text1"/>
              </w:rPr>
              <w:t xml:space="preserve"> (e.g., </w:t>
            </w:r>
            <w:r w:rsidR="00E45430" w:rsidRPr="00C759A4">
              <w:rPr>
                <w:rFonts w:eastAsia="Times New Roman"/>
                <w:color w:val="000000" w:themeColor="text1"/>
              </w:rPr>
              <w:t>⁻</w:t>
            </w:r>
            <w:r w:rsidR="00E45430">
              <w:rPr>
                <w:rFonts w:eastAsia="Times New Roman"/>
                <w:color w:val="000000" w:themeColor="text1"/>
              </w:rPr>
              <w:t>3 + (</w:t>
            </w:r>
            <w:r w:rsidR="00E45430" w:rsidRPr="00C759A4">
              <w:rPr>
                <w:rFonts w:eastAsia="Times New Roman"/>
                <w:color w:val="000000" w:themeColor="text1"/>
              </w:rPr>
              <w:t>⁻</w:t>
            </w:r>
            <w:r w:rsidR="00E45430">
              <w:rPr>
                <w:rFonts w:eastAsia="Times New Roman"/>
                <w:color w:val="000000" w:themeColor="text1"/>
              </w:rPr>
              <w:t xml:space="preserve">4) = </w:t>
            </w:r>
            <w:r w:rsidR="00E45430" w:rsidRPr="00C759A4">
              <w:rPr>
                <w:rFonts w:eastAsia="Times New Roman"/>
                <w:color w:val="000000" w:themeColor="text1"/>
              </w:rPr>
              <w:t>⁻</w:t>
            </w:r>
            <w:r w:rsidR="00E45430">
              <w:rPr>
                <w:rFonts w:eastAsia="Times New Roman"/>
                <w:color w:val="000000" w:themeColor="text1"/>
              </w:rPr>
              <w:t xml:space="preserve">7). </w:t>
            </w:r>
          </w:p>
          <w:p w14:paraId="63149F88" w14:textId="011DCEBE" w:rsidR="00A85616" w:rsidRDefault="00A85616" w:rsidP="00A85616">
            <w:pPr>
              <w:pStyle w:val="CFUSFormatting"/>
              <w:numPr>
                <w:ilvl w:val="0"/>
                <w:numId w:val="23"/>
              </w:numPr>
              <w:ind w:left="360"/>
              <w:rPr>
                <w:rFonts w:eastAsia="Times New Roman"/>
                <w:color w:val="000000" w:themeColor="text1"/>
              </w:rPr>
            </w:pPr>
            <w:r>
              <w:rPr>
                <w:rFonts w:eastAsia="Times New Roman"/>
                <w:color w:val="000000" w:themeColor="text1"/>
              </w:rPr>
              <w:t xml:space="preserve">When </w:t>
            </w:r>
            <w:r w:rsidR="00DE7358">
              <w:rPr>
                <w:rFonts w:eastAsia="Times New Roman"/>
                <w:color w:val="000000" w:themeColor="text1"/>
              </w:rPr>
              <w:t>determining</w:t>
            </w:r>
            <w:r>
              <w:rPr>
                <w:rFonts w:eastAsia="Times New Roman"/>
                <w:color w:val="000000" w:themeColor="text1"/>
              </w:rPr>
              <w:t xml:space="preserve"> the difference of: </w:t>
            </w:r>
          </w:p>
          <w:p w14:paraId="293917F3" w14:textId="77777777" w:rsidR="00A85616" w:rsidRDefault="00A85616" w:rsidP="00A85616">
            <w:pPr>
              <w:pStyle w:val="CFUSFormatting"/>
              <w:numPr>
                <w:ilvl w:val="1"/>
                <w:numId w:val="23"/>
              </w:numPr>
              <w:rPr>
                <w:rFonts w:eastAsia="Times New Roman"/>
                <w:color w:val="000000" w:themeColor="text1"/>
              </w:rPr>
            </w:pPr>
            <w:r>
              <w:rPr>
                <w:rFonts w:eastAsia="Times New Roman"/>
                <w:color w:val="000000" w:themeColor="text1"/>
              </w:rPr>
              <w:t xml:space="preserve">a positive integer and a positive integer, the difference may be positive or negative (e.g., 7 – 3 = 4; 2 – 5 = </w:t>
            </w:r>
            <w:r w:rsidRPr="00C759A4">
              <w:rPr>
                <w:rFonts w:eastAsia="Times New Roman"/>
                <w:color w:val="000000" w:themeColor="text1"/>
              </w:rPr>
              <w:t>⁻</w:t>
            </w:r>
            <w:r>
              <w:rPr>
                <w:rFonts w:eastAsia="Times New Roman"/>
                <w:color w:val="000000" w:themeColor="text1"/>
              </w:rPr>
              <w:t>3).</w:t>
            </w:r>
          </w:p>
          <w:p w14:paraId="0E587C34" w14:textId="77777777" w:rsidR="00A85616" w:rsidRDefault="00A85616" w:rsidP="00A85616">
            <w:pPr>
              <w:pStyle w:val="CFUSFormatting"/>
              <w:numPr>
                <w:ilvl w:val="1"/>
                <w:numId w:val="23"/>
              </w:numPr>
              <w:rPr>
                <w:rFonts w:eastAsia="Times New Roman"/>
                <w:color w:val="000000" w:themeColor="text1"/>
              </w:rPr>
            </w:pPr>
            <w:r>
              <w:rPr>
                <w:rFonts w:eastAsia="Times New Roman"/>
                <w:color w:val="000000" w:themeColor="text1"/>
              </w:rPr>
              <w:t>a positive integer and a negative integer, the difference will be positive (e.g., 7 – (</w:t>
            </w:r>
            <w:r w:rsidRPr="00C759A4">
              <w:rPr>
                <w:rFonts w:eastAsia="Times New Roman"/>
                <w:color w:val="000000" w:themeColor="text1"/>
              </w:rPr>
              <w:t>⁻1</w:t>
            </w:r>
            <w:r>
              <w:rPr>
                <w:rFonts w:eastAsia="Times New Roman"/>
                <w:color w:val="000000" w:themeColor="text1"/>
              </w:rPr>
              <w:t>) = 8).</w:t>
            </w:r>
          </w:p>
          <w:p w14:paraId="73A18FD5" w14:textId="77777777" w:rsidR="00A85616" w:rsidRDefault="00A85616" w:rsidP="00A85616">
            <w:pPr>
              <w:pStyle w:val="CFUSFormatting"/>
              <w:numPr>
                <w:ilvl w:val="1"/>
                <w:numId w:val="23"/>
              </w:numPr>
              <w:rPr>
                <w:rFonts w:eastAsia="Times New Roman"/>
                <w:color w:val="000000" w:themeColor="text1"/>
              </w:rPr>
            </w:pPr>
            <w:r>
              <w:rPr>
                <w:rFonts w:eastAsia="Times New Roman"/>
                <w:color w:val="000000" w:themeColor="text1"/>
              </w:rPr>
              <w:t xml:space="preserve">a negative integer and a positive integer, the difference will be negative (e.g., </w:t>
            </w:r>
            <w:r w:rsidRPr="00C759A4">
              <w:rPr>
                <w:rFonts w:eastAsia="Times New Roman"/>
                <w:color w:val="000000" w:themeColor="text1"/>
              </w:rPr>
              <w:t>⁻</w:t>
            </w:r>
            <w:r>
              <w:rPr>
                <w:rFonts w:eastAsia="Times New Roman"/>
                <w:color w:val="000000" w:themeColor="text1"/>
              </w:rPr>
              <w:t xml:space="preserve">3 – 1) = </w:t>
            </w:r>
            <w:r w:rsidRPr="00C759A4">
              <w:rPr>
                <w:rFonts w:eastAsia="Times New Roman"/>
                <w:color w:val="000000" w:themeColor="text1"/>
              </w:rPr>
              <w:t>⁻</w:t>
            </w:r>
            <w:r>
              <w:rPr>
                <w:rFonts w:eastAsia="Times New Roman"/>
                <w:color w:val="000000" w:themeColor="text1"/>
              </w:rPr>
              <w:t>4).</w:t>
            </w:r>
          </w:p>
          <w:p w14:paraId="1817E062" w14:textId="77777777" w:rsidR="00A85616" w:rsidRDefault="00A85616" w:rsidP="00A85616">
            <w:pPr>
              <w:pStyle w:val="CFUSFormatting"/>
              <w:numPr>
                <w:ilvl w:val="1"/>
                <w:numId w:val="23"/>
              </w:numPr>
              <w:rPr>
                <w:rFonts w:eastAsia="Times New Roman"/>
                <w:color w:val="000000" w:themeColor="text1"/>
              </w:rPr>
            </w:pPr>
            <w:r>
              <w:rPr>
                <w:rFonts w:eastAsia="Times New Roman"/>
                <w:color w:val="000000" w:themeColor="text1"/>
              </w:rPr>
              <w:t xml:space="preserve">a negative integer and a negative integer, the difference may be positive or negative (e.g., </w:t>
            </w:r>
            <w:r w:rsidRPr="00C759A4">
              <w:rPr>
                <w:rFonts w:eastAsia="Times New Roman"/>
                <w:color w:val="000000" w:themeColor="text1"/>
              </w:rPr>
              <w:t>⁻1</w:t>
            </w:r>
            <w:r>
              <w:rPr>
                <w:rFonts w:eastAsia="Times New Roman"/>
                <w:color w:val="000000" w:themeColor="text1"/>
              </w:rPr>
              <w:t xml:space="preserve"> – (</w:t>
            </w:r>
            <w:r w:rsidRPr="00C759A4">
              <w:rPr>
                <w:rFonts w:eastAsia="Times New Roman"/>
                <w:color w:val="000000" w:themeColor="text1"/>
              </w:rPr>
              <w:t>⁻</w:t>
            </w:r>
            <w:r>
              <w:rPr>
                <w:rFonts w:eastAsia="Times New Roman"/>
                <w:color w:val="000000" w:themeColor="text1"/>
              </w:rPr>
              <w:t xml:space="preserve">2) = 1; </w:t>
            </w:r>
            <w:r w:rsidRPr="00C759A4">
              <w:rPr>
                <w:rFonts w:eastAsia="Times New Roman"/>
                <w:color w:val="000000" w:themeColor="text1"/>
              </w:rPr>
              <w:t>⁻</w:t>
            </w:r>
            <w:r>
              <w:rPr>
                <w:rFonts w:eastAsia="Times New Roman"/>
                <w:color w:val="000000" w:themeColor="text1"/>
              </w:rPr>
              <w:t>6 – (</w:t>
            </w:r>
            <w:r w:rsidRPr="00C759A4">
              <w:rPr>
                <w:rFonts w:eastAsia="Times New Roman"/>
                <w:color w:val="000000" w:themeColor="text1"/>
              </w:rPr>
              <w:t>⁻</w:t>
            </w:r>
            <w:r>
              <w:rPr>
                <w:rFonts w:eastAsia="Times New Roman"/>
                <w:color w:val="000000" w:themeColor="text1"/>
              </w:rPr>
              <w:t xml:space="preserve">3) = </w:t>
            </w:r>
            <w:r w:rsidRPr="00C759A4">
              <w:rPr>
                <w:rFonts w:eastAsia="Times New Roman"/>
                <w:color w:val="000000" w:themeColor="text1"/>
              </w:rPr>
              <w:t>⁻</w:t>
            </w:r>
            <w:r>
              <w:rPr>
                <w:rFonts w:eastAsia="Times New Roman"/>
                <w:color w:val="000000" w:themeColor="text1"/>
              </w:rPr>
              <w:t>3).</w:t>
            </w:r>
          </w:p>
          <w:p w14:paraId="170630D1" w14:textId="5AD44627" w:rsidR="003E055B" w:rsidRDefault="003E055B" w:rsidP="003E055B">
            <w:pPr>
              <w:pStyle w:val="CFUSFormatting"/>
              <w:numPr>
                <w:ilvl w:val="0"/>
                <w:numId w:val="23"/>
              </w:numPr>
              <w:ind w:left="360"/>
              <w:rPr>
                <w:rFonts w:eastAsia="Times New Roman"/>
                <w:color w:val="000000" w:themeColor="text1"/>
              </w:rPr>
            </w:pPr>
            <w:r>
              <w:rPr>
                <w:rFonts w:eastAsia="Times New Roman"/>
                <w:color w:val="000000" w:themeColor="text1"/>
              </w:rPr>
              <w:t xml:space="preserve">When </w:t>
            </w:r>
            <w:r w:rsidR="00DE7358">
              <w:rPr>
                <w:rFonts w:eastAsia="Times New Roman"/>
                <w:color w:val="000000" w:themeColor="text1"/>
              </w:rPr>
              <w:t>determining</w:t>
            </w:r>
            <w:r>
              <w:rPr>
                <w:rFonts w:eastAsia="Times New Roman"/>
                <w:color w:val="000000" w:themeColor="text1"/>
              </w:rPr>
              <w:t xml:space="preserve"> the product of: </w:t>
            </w:r>
          </w:p>
          <w:p w14:paraId="56D04EF7" w14:textId="0287E44F" w:rsidR="003E055B" w:rsidRPr="00DE7358" w:rsidRDefault="003E055B" w:rsidP="00977834">
            <w:pPr>
              <w:pStyle w:val="CFUSFormatting"/>
              <w:numPr>
                <w:ilvl w:val="1"/>
                <w:numId w:val="23"/>
              </w:numPr>
              <w:rPr>
                <w:rFonts w:eastAsia="Times New Roman"/>
                <w:color w:val="000000" w:themeColor="text1"/>
              </w:rPr>
            </w:pPr>
            <w:r w:rsidRPr="003E055B">
              <w:rPr>
                <w:rFonts w:eastAsia="Times New Roman"/>
                <w:color w:val="000000" w:themeColor="text1"/>
              </w:rPr>
              <w:lastRenderedPageBreak/>
              <w:t xml:space="preserve">a positive integer and a positive integer, the </w:t>
            </w:r>
            <w:r>
              <w:rPr>
                <w:rFonts w:eastAsia="Times New Roman"/>
                <w:color w:val="000000" w:themeColor="text1"/>
              </w:rPr>
              <w:t xml:space="preserve">product will be positive (e.g., 7 </w:t>
            </w:r>
            <m:oMath>
              <m:r>
                <w:rPr>
                  <w:rFonts w:ascii="Cambria Math" w:hAnsi="Cambria Math"/>
                </w:rPr>
                <m:t>⋅</m:t>
              </m:r>
            </m:oMath>
            <w:r w:rsidR="00DE7358">
              <w:rPr>
                <w:rFonts w:eastAsia="Times New Roman"/>
              </w:rPr>
              <w:t xml:space="preserve"> 2 = 14).</w:t>
            </w:r>
          </w:p>
          <w:p w14:paraId="7B4BEAFF" w14:textId="020AE068" w:rsidR="00DE7358" w:rsidRDefault="00DE7358" w:rsidP="00977834">
            <w:pPr>
              <w:pStyle w:val="CFUSFormatting"/>
              <w:numPr>
                <w:ilvl w:val="1"/>
                <w:numId w:val="23"/>
              </w:numPr>
              <w:rPr>
                <w:rFonts w:eastAsia="Times New Roman"/>
                <w:color w:val="000000" w:themeColor="text1"/>
              </w:rPr>
            </w:pPr>
            <w:r>
              <w:rPr>
                <w:rFonts w:eastAsia="Times New Roman"/>
              </w:rPr>
              <w:t xml:space="preserve">a positive integer and a negative integer, the product will be negative (e.g., </w:t>
            </w:r>
            <w:r w:rsidR="002A7F0B">
              <w:rPr>
                <w:rFonts w:eastAsia="Times New Roman"/>
              </w:rPr>
              <w:t xml:space="preserve">6 </w:t>
            </w:r>
            <m:oMath>
              <m:r>
                <w:rPr>
                  <w:rFonts w:ascii="Cambria Math" w:hAnsi="Cambria Math"/>
                </w:rPr>
                <m:t>⋅</m:t>
              </m:r>
            </m:oMath>
            <w:r w:rsidR="002A7F0B">
              <w:rPr>
                <w:rFonts w:eastAsia="Times New Roman"/>
              </w:rPr>
              <w:t xml:space="preserve"> (</w:t>
            </w:r>
            <w:r w:rsidR="002A7F0B" w:rsidRPr="00C759A4">
              <w:rPr>
                <w:rFonts w:eastAsia="Times New Roman"/>
                <w:color w:val="000000" w:themeColor="text1"/>
              </w:rPr>
              <w:t>⁻</w:t>
            </w:r>
            <w:r w:rsidR="002A7F0B">
              <w:rPr>
                <w:rFonts w:eastAsia="Times New Roman"/>
                <w:color w:val="000000" w:themeColor="text1"/>
              </w:rPr>
              <w:t xml:space="preserve">3) = </w:t>
            </w:r>
            <w:r w:rsidR="002A7F0B" w:rsidRPr="00C759A4">
              <w:rPr>
                <w:rFonts w:eastAsia="Times New Roman"/>
                <w:color w:val="000000" w:themeColor="text1"/>
              </w:rPr>
              <w:t>⁻</w:t>
            </w:r>
            <w:r w:rsidR="002A7F0B">
              <w:rPr>
                <w:rFonts w:eastAsia="Times New Roman"/>
                <w:color w:val="000000" w:themeColor="text1"/>
              </w:rPr>
              <w:t>18).</w:t>
            </w:r>
          </w:p>
          <w:p w14:paraId="1C9AB10D" w14:textId="34C9140F" w:rsidR="00435C4A" w:rsidRPr="003E055B" w:rsidRDefault="00435C4A" w:rsidP="00977834">
            <w:pPr>
              <w:pStyle w:val="CFUSFormatting"/>
              <w:numPr>
                <w:ilvl w:val="1"/>
                <w:numId w:val="23"/>
              </w:numPr>
              <w:rPr>
                <w:rFonts w:eastAsia="Times New Roman"/>
                <w:color w:val="000000" w:themeColor="text1"/>
              </w:rPr>
            </w:pPr>
            <w:r>
              <w:rPr>
                <w:rFonts w:eastAsia="Times New Roman"/>
                <w:color w:val="000000" w:themeColor="text1"/>
              </w:rPr>
              <w:t xml:space="preserve">a negative integer and a negative integer, the product will be positive (e.g., </w:t>
            </w:r>
            <w:r w:rsidR="004B6EF6" w:rsidRPr="00C759A4">
              <w:rPr>
                <w:rFonts w:eastAsia="Times New Roman"/>
                <w:color w:val="000000" w:themeColor="text1"/>
              </w:rPr>
              <w:t>⁻</w:t>
            </w:r>
            <w:r>
              <w:rPr>
                <w:rFonts w:eastAsia="Times New Roman"/>
                <w:color w:val="000000" w:themeColor="text1"/>
              </w:rPr>
              <w:t>5</w:t>
            </w:r>
            <w:r>
              <w:rPr>
                <w:rFonts w:eastAsia="Times New Roman"/>
              </w:rPr>
              <w:t xml:space="preserve"> </w:t>
            </w:r>
            <m:oMath>
              <m:r>
                <w:rPr>
                  <w:rFonts w:ascii="Cambria Math" w:hAnsi="Cambria Math"/>
                </w:rPr>
                <m:t>⋅</m:t>
              </m:r>
            </m:oMath>
            <w:r>
              <w:rPr>
                <w:rFonts w:eastAsia="Times New Roman"/>
              </w:rPr>
              <w:t xml:space="preserve"> (</w:t>
            </w:r>
            <w:r w:rsidRPr="00C759A4">
              <w:rPr>
                <w:rFonts w:eastAsia="Times New Roman"/>
                <w:color w:val="000000" w:themeColor="text1"/>
              </w:rPr>
              <w:t>⁻</w:t>
            </w:r>
            <w:r w:rsidR="004B6EF6">
              <w:rPr>
                <w:rFonts w:eastAsia="Times New Roman"/>
                <w:color w:val="000000" w:themeColor="text1"/>
              </w:rPr>
              <w:t>4</w:t>
            </w:r>
            <w:r>
              <w:rPr>
                <w:rFonts w:eastAsia="Times New Roman"/>
                <w:color w:val="000000" w:themeColor="text1"/>
              </w:rPr>
              <w:t>)</w:t>
            </w:r>
            <w:r w:rsidR="004B6EF6">
              <w:rPr>
                <w:rFonts w:eastAsia="Times New Roman"/>
                <w:color w:val="000000" w:themeColor="text1"/>
              </w:rPr>
              <w:t xml:space="preserve"> = 20). </w:t>
            </w:r>
          </w:p>
          <w:p w14:paraId="26C95D18" w14:textId="7C9EEA13" w:rsidR="004B6EF6" w:rsidRDefault="004B6EF6" w:rsidP="004B6EF6">
            <w:pPr>
              <w:pStyle w:val="CFUSFormatting"/>
              <w:numPr>
                <w:ilvl w:val="0"/>
                <w:numId w:val="23"/>
              </w:numPr>
              <w:ind w:left="360"/>
              <w:rPr>
                <w:rFonts w:eastAsia="Times New Roman"/>
                <w:color w:val="000000" w:themeColor="text1"/>
              </w:rPr>
            </w:pPr>
            <w:r>
              <w:rPr>
                <w:rFonts w:eastAsia="Times New Roman"/>
                <w:color w:val="000000" w:themeColor="text1"/>
              </w:rPr>
              <w:t xml:space="preserve">When determining the quotient of: </w:t>
            </w:r>
          </w:p>
          <w:p w14:paraId="160520F6" w14:textId="2623D05A" w:rsidR="004B6EF6" w:rsidRPr="00DE7358" w:rsidRDefault="004B6EF6" w:rsidP="004B6EF6">
            <w:pPr>
              <w:pStyle w:val="CFUSFormatting"/>
              <w:numPr>
                <w:ilvl w:val="1"/>
                <w:numId w:val="23"/>
              </w:numPr>
              <w:rPr>
                <w:rFonts w:eastAsia="Times New Roman"/>
                <w:color w:val="000000" w:themeColor="text1"/>
              </w:rPr>
            </w:pPr>
            <w:r w:rsidRPr="003E055B">
              <w:rPr>
                <w:rFonts w:eastAsia="Times New Roman"/>
                <w:color w:val="000000" w:themeColor="text1"/>
              </w:rPr>
              <w:t xml:space="preserve">a positive integer and a positive integer, the </w:t>
            </w:r>
            <w:r w:rsidR="00F7578F">
              <w:rPr>
                <w:rFonts w:eastAsia="Times New Roman"/>
                <w:color w:val="000000" w:themeColor="text1"/>
              </w:rPr>
              <w:t>quotient</w:t>
            </w:r>
            <w:r>
              <w:rPr>
                <w:rFonts w:eastAsia="Times New Roman"/>
                <w:color w:val="000000" w:themeColor="text1"/>
              </w:rPr>
              <w:t xml:space="preserve"> will be positive (e.g., </w:t>
            </w:r>
            <w:r w:rsidR="00F7578F">
              <w:rPr>
                <w:rFonts w:eastAsia="Times New Roman"/>
                <w:color w:val="000000" w:themeColor="text1"/>
              </w:rPr>
              <w:t>14 ÷ 2 = 7</w:t>
            </w:r>
            <w:r>
              <w:rPr>
                <w:rFonts w:eastAsia="Times New Roman"/>
              </w:rPr>
              <w:t>).</w:t>
            </w:r>
          </w:p>
          <w:p w14:paraId="5DCE3C88" w14:textId="1EB90CA4" w:rsidR="004B6EF6" w:rsidRDefault="004B6EF6" w:rsidP="004B6EF6">
            <w:pPr>
              <w:pStyle w:val="CFUSFormatting"/>
              <w:numPr>
                <w:ilvl w:val="1"/>
                <w:numId w:val="23"/>
              </w:numPr>
              <w:rPr>
                <w:rFonts w:eastAsia="Times New Roman"/>
                <w:color w:val="000000" w:themeColor="text1"/>
              </w:rPr>
            </w:pPr>
            <w:r>
              <w:rPr>
                <w:rFonts w:eastAsia="Times New Roman"/>
              </w:rPr>
              <w:t xml:space="preserve">a positive integer and a negative integer, the </w:t>
            </w:r>
            <w:r w:rsidR="004749E3">
              <w:rPr>
                <w:rFonts w:eastAsia="Times New Roman"/>
              </w:rPr>
              <w:t>quotient</w:t>
            </w:r>
            <w:r>
              <w:rPr>
                <w:rFonts w:eastAsia="Times New Roman"/>
              </w:rPr>
              <w:t xml:space="preserve"> will be negative (e.g., </w:t>
            </w:r>
            <w:r w:rsidR="004749E3">
              <w:rPr>
                <w:rFonts w:eastAsia="Times New Roman"/>
              </w:rPr>
              <w:t xml:space="preserve">18 </w:t>
            </w:r>
            <w:r w:rsidR="004749E3">
              <w:rPr>
                <w:rFonts w:eastAsia="Times New Roman"/>
                <w:color w:val="000000" w:themeColor="text1"/>
              </w:rPr>
              <w:t xml:space="preserve">÷ </w:t>
            </w:r>
            <w:r w:rsidR="002C3968">
              <w:rPr>
                <w:rFonts w:eastAsia="Times New Roman"/>
                <w:color w:val="000000" w:themeColor="text1"/>
              </w:rPr>
              <w:t>(</w:t>
            </w:r>
            <w:r w:rsidR="002C3968" w:rsidRPr="00C759A4">
              <w:rPr>
                <w:rFonts w:eastAsia="Times New Roman"/>
                <w:color w:val="000000" w:themeColor="text1"/>
              </w:rPr>
              <w:t>⁻</w:t>
            </w:r>
            <w:r w:rsidR="002C3968">
              <w:rPr>
                <w:rFonts w:eastAsia="Times New Roman"/>
                <w:color w:val="000000" w:themeColor="text1"/>
              </w:rPr>
              <w:t>3</w:t>
            </w:r>
            <w:r>
              <w:rPr>
                <w:rFonts w:eastAsia="Times New Roman"/>
                <w:color w:val="000000" w:themeColor="text1"/>
              </w:rPr>
              <w:t>)</w:t>
            </w:r>
            <w:r w:rsidR="002C3968">
              <w:rPr>
                <w:rFonts w:eastAsia="Times New Roman"/>
                <w:color w:val="000000" w:themeColor="text1"/>
              </w:rPr>
              <w:t xml:space="preserve"> = </w:t>
            </w:r>
            <w:r w:rsidR="002C3968" w:rsidRPr="00C759A4">
              <w:rPr>
                <w:rFonts w:eastAsia="Times New Roman"/>
                <w:color w:val="000000" w:themeColor="text1"/>
              </w:rPr>
              <w:t>⁻</w:t>
            </w:r>
            <w:r w:rsidR="002C3968">
              <w:rPr>
                <w:rFonts w:eastAsia="Times New Roman"/>
                <w:color w:val="000000" w:themeColor="text1"/>
              </w:rPr>
              <w:t>6)</w:t>
            </w:r>
            <w:r>
              <w:rPr>
                <w:rFonts w:eastAsia="Times New Roman"/>
                <w:color w:val="000000" w:themeColor="text1"/>
              </w:rPr>
              <w:t>.</w:t>
            </w:r>
          </w:p>
          <w:p w14:paraId="06B9C9A4" w14:textId="14F6531D" w:rsidR="004749E3" w:rsidRDefault="004749E3" w:rsidP="004B6EF6">
            <w:pPr>
              <w:pStyle w:val="CFUSFormatting"/>
              <w:numPr>
                <w:ilvl w:val="1"/>
                <w:numId w:val="23"/>
              </w:numPr>
              <w:rPr>
                <w:rFonts w:eastAsia="Times New Roman"/>
                <w:color w:val="000000" w:themeColor="text1"/>
              </w:rPr>
            </w:pPr>
            <w:r>
              <w:rPr>
                <w:rFonts w:eastAsia="Times New Roman"/>
                <w:color w:val="000000" w:themeColor="text1"/>
              </w:rPr>
              <w:t>a negative integer and a positive integer, the quotient will be negative</w:t>
            </w:r>
            <w:r w:rsidR="00064F31">
              <w:rPr>
                <w:rFonts w:eastAsia="Times New Roman"/>
                <w:color w:val="000000" w:themeColor="text1"/>
              </w:rPr>
              <w:t xml:space="preserve"> (e.g., </w:t>
            </w:r>
            <w:r w:rsidR="00064F31" w:rsidRPr="00C759A4">
              <w:rPr>
                <w:rFonts w:eastAsia="Times New Roman"/>
                <w:color w:val="000000" w:themeColor="text1"/>
              </w:rPr>
              <w:t>⁻</w:t>
            </w:r>
            <w:r w:rsidR="00064F31">
              <w:rPr>
                <w:rFonts w:eastAsia="Times New Roman"/>
                <w:color w:val="000000" w:themeColor="text1"/>
              </w:rPr>
              <w:t xml:space="preserve">15 ÷ 3 = </w:t>
            </w:r>
            <w:r w:rsidR="00064F31" w:rsidRPr="00C759A4">
              <w:rPr>
                <w:rFonts w:eastAsia="Times New Roman"/>
                <w:color w:val="000000" w:themeColor="text1"/>
              </w:rPr>
              <w:t>⁻</w:t>
            </w:r>
            <w:r w:rsidR="00064F31">
              <w:rPr>
                <w:rFonts w:eastAsia="Times New Roman"/>
                <w:color w:val="000000" w:themeColor="text1"/>
              </w:rPr>
              <w:t xml:space="preserve">5). </w:t>
            </w:r>
          </w:p>
          <w:p w14:paraId="4BF50BF7" w14:textId="5BB3EB25" w:rsidR="004B6EF6" w:rsidRPr="003E055B" w:rsidRDefault="004B6EF6" w:rsidP="004B6EF6">
            <w:pPr>
              <w:pStyle w:val="CFUSFormatting"/>
              <w:numPr>
                <w:ilvl w:val="1"/>
                <w:numId w:val="23"/>
              </w:numPr>
              <w:rPr>
                <w:rFonts w:eastAsia="Times New Roman"/>
                <w:color w:val="000000" w:themeColor="text1"/>
              </w:rPr>
            </w:pPr>
            <w:r>
              <w:rPr>
                <w:rFonts w:eastAsia="Times New Roman"/>
                <w:color w:val="000000" w:themeColor="text1"/>
              </w:rPr>
              <w:t xml:space="preserve">a negative integer and a negative integer, the </w:t>
            </w:r>
            <w:r w:rsidR="00434ADB">
              <w:rPr>
                <w:rFonts w:eastAsia="Times New Roman"/>
                <w:color w:val="000000" w:themeColor="text1"/>
              </w:rPr>
              <w:t>quotient</w:t>
            </w:r>
            <w:r>
              <w:rPr>
                <w:rFonts w:eastAsia="Times New Roman"/>
                <w:color w:val="000000" w:themeColor="text1"/>
              </w:rPr>
              <w:t xml:space="preserve"> will be positive (e.g., </w:t>
            </w:r>
            <w:r w:rsidRPr="00C759A4">
              <w:rPr>
                <w:rFonts w:eastAsia="Times New Roman"/>
                <w:color w:val="000000" w:themeColor="text1"/>
              </w:rPr>
              <w:t>⁻</w:t>
            </w:r>
            <w:r w:rsidR="00434ADB">
              <w:rPr>
                <w:rFonts w:eastAsia="Times New Roman"/>
                <w:color w:val="000000" w:themeColor="text1"/>
              </w:rPr>
              <w:t>20</w:t>
            </w:r>
            <w:r>
              <w:rPr>
                <w:rFonts w:eastAsia="Times New Roman"/>
              </w:rPr>
              <w:t xml:space="preserve"> </w:t>
            </w:r>
            <w:r w:rsidR="00434ADB">
              <w:rPr>
                <w:rFonts w:eastAsia="Times New Roman"/>
                <w:color w:val="000000" w:themeColor="text1"/>
              </w:rPr>
              <w:t>÷</w:t>
            </w:r>
            <w:r>
              <w:rPr>
                <w:rFonts w:eastAsia="Times New Roman"/>
              </w:rPr>
              <w:t xml:space="preserve"> (</w:t>
            </w:r>
            <w:r w:rsidRPr="00C759A4">
              <w:rPr>
                <w:rFonts w:eastAsia="Times New Roman"/>
                <w:color w:val="000000" w:themeColor="text1"/>
              </w:rPr>
              <w:t>⁻</w:t>
            </w:r>
            <w:r w:rsidR="00434ADB">
              <w:rPr>
                <w:rFonts w:eastAsia="Times New Roman"/>
                <w:color w:val="000000" w:themeColor="text1"/>
              </w:rPr>
              <w:t>2</w:t>
            </w:r>
            <w:r>
              <w:rPr>
                <w:rFonts w:eastAsia="Times New Roman"/>
                <w:color w:val="000000" w:themeColor="text1"/>
              </w:rPr>
              <w:t xml:space="preserve">) = </w:t>
            </w:r>
            <w:r w:rsidR="00434ADB">
              <w:rPr>
                <w:rFonts w:eastAsia="Times New Roman"/>
                <w:color w:val="000000" w:themeColor="text1"/>
              </w:rPr>
              <w:t>10</w:t>
            </w:r>
            <w:r>
              <w:rPr>
                <w:rFonts w:eastAsia="Times New Roman"/>
                <w:color w:val="000000" w:themeColor="text1"/>
              </w:rPr>
              <w:t xml:space="preserve">). </w:t>
            </w:r>
          </w:p>
          <w:p w14:paraId="058FD0B3" w14:textId="5BBBD619" w:rsidR="009B6EE1" w:rsidRDefault="3DC13840"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Students may justify their reasoning by using estimation strategies, models, benchmarks, etc.</w:t>
            </w:r>
          </w:p>
          <w:p w14:paraId="143D30B3" w14:textId="275ABB1A" w:rsidR="009B6EE1" w:rsidRDefault="009B6EE1" w:rsidP="004110CB">
            <w:pPr>
              <w:pStyle w:val="CFUSFormatting"/>
              <w:numPr>
                <w:ilvl w:val="0"/>
                <w:numId w:val="0"/>
              </w:numPr>
              <w:rPr>
                <w:color w:val="000000" w:themeColor="text1"/>
              </w:rPr>
            </w:pPr>
          </w:p>
        </w:tc>
      </w:tr>
      <w:bookmarkEnd w:id="2"/>
    </w:tbl>
    <w:p w14:paraId="32CE5459" w14:textId="64337B60" w:rsidR="00913495" w:rsidRDefault="00913495" w:rsidP="3ED3B6E2"/>
    <w:p w14:paraId="2610F575" w14:textId="77777777" w:rsidR="00913495" w:rsidRDefault="00913495">
      <w:pPr>
        <w:pBdr>
          <w:top w:val="none" w:sz="0" w:space="0" w:color="auto"/>
          <w:left w:val="none" w:sz="0" w:space="0" w:color="auto"/>
          <w:bottom w:val="none" w:sz="0" w:space="0" w:color="auto"/>
          <w:right w:val="none" w:sz="0" w:space="0" w:color="auto"/>
          <w:between w:val="none" w:sz="0" w:space="0" w:color="auto"/>
        </w:pBdr>
      </w:pPr>
      <w:r>
        <w:br w:type="page"/>
      </w:r>
    </w:p>
    <w:p w14:paraId="30869633" w14:textId="77777777" w:rsidR="00A3089A" w:rsidRPr="00E4610B" w:rsidRDefault="00A3089A">
      <w:pPr>
        <w:pStyle w:val="SOLHead2"/>
      </w:pPr>
      <w:r w:rsidRPr="00E4610B">
        <w:lastRenderedPageBreak/>
        <w:t>Measurement and Geometry</w:t>
      </w:r>
    </w:p>
    <w:p w14:paraId="363D0163" w14:textId="75838A2B" w:rsidR="00A3089A" w:rsidRPr="009411FD" w:rsidRDefault="00A3089A" w:rsidP="00253B0D">
      <w:pPr>
        <w:pStyle w:val="SOLStandardhang62"/>
      </w:pPr>
      <w:r w:rsidRPr="009411FD">
        <w:rPr>
          <w:color w:val="000000" w:themeColor="text1"/>
        </w:rPr>
        <w:t>6.MG.1</w:t>
      </w:r>
      <w:r w:rsidR="009A0D69">
        <w:rPr>
          <w:color w:val="000000" w:themeColor="text1"/>
        </w:rPr>
        <w:t xml:space="preserve">  </w:t>
      </w:r>
      <w:r w:rsidRPr="009411FD">
        <w:rPr>
          <w:color w:val="000000" w:themeColor="text1"/>
        </w:rPr>
        <w:t xml:space="preserve">The student will </w:t>
      </w:r>
      <w:r w:rsidRPr="009411FD">
        <w:t>identify the characteristics of circles and solve problems, including those in context, involving circumference and area.</w:t>
      </w:r>
    </w:p>
    <w:p w14:paraId="5D6B0B27" w14:textId="77777777" w:rsidR="00A3089A" w:rsidRPr="009411FD" w:rsidRDefault="00A3089A" w:rsidP="00B6268C">
      <w:pPr>
        <w:pStyle w:val="SOLTSWBAT"/>
      </w:pPr>
      <w:r>
        <w:t>Students will demonstrate the following Knowledge and Skills:</w:t>
      </w:r>
    </w:p>
    <w:p w14:paraId="6E97CF5A" w14:textId="77777777" w:rsidR="00A3089A" w:rsidRPr="00E4610B" w:rsidRDefault="00A3089A" w:rsidP="005B3D21">
      <w:pPr>
        <w:pStyle w:val="NewLettering"/>
        <w:numPr>
          <w:ilvl w:val="0"/>
          <w:numId w:val="13"/>
        </w:numPr>
      </w:pPr>
      <w:r w:rsidRPr="00E4610B">
        <w:t xml:space="preserve">Identify and describe chord, diameter, radius, circumference, and area of a circle. </w:t>
      </w:r>
    </w:p>
    <w:p w14:paraId="50FA9705" w14:textId="77777777" w:rsidR="00A3089A" w:rsidRPr="00E4610B" w:rsidRDefault="00A3089A" w:rsidP="005B3D21">
      <w:pPr>
        <w:pStyle w:val="NewLettering"/>
        <w:numPr>
          <w:ilvl w:val="0"/>
          <w:numId w:val="13"/>
        </w:numPr>
      </w:pPr>
      <w:r w:rsidRPr="00E4610B">
        <w:t>Investigate and describe the relationship between:</w:t>
      </w:r>
    </w:p>
    <w:p w14:paraId="3880873D" w14:textId="77777777" w:rsidR="00A3089A" w:rsidRPr="00ED2DB7" w:rsidRDefault="00A3089A" w:rsidP="005B3D21">
      <w:pPr>
        <w:pStyle w:val="NewLettering"/>
        <w:numPr>
          <w:ilvl w:val="1"/>
          <w:numId w:val="13"/>
        </w:numPr>
      </w:pPr>
      <w:r w:rsidRPr="00ED2DB7">
        <w:t>diameter and radius</w:t>
      </w:r>
      <w:r>
        <w:t>;</w:t>
      </w:r>
    </w:p>
    <w:p w14:paraId="35D102A2" w14:textId="77777777" w:rsidR="00A3089A" w:rsidRPr="00ED2DB7" w:rsidRDefault="00A3089A" w:rsidP="005B3D21">
      <w:pPr>
        <w:pStyle w:val="NewLettering"/>
        <w:numPr>
          <w:ilvl w:val="1"/>
          <w:numId w:val="13"/>
        </w:numPr>
      </w:pPr>
      <w:r w:rsidRPr="00ED2DB7">
        <w:t>radius and circumference</w:t>
      </w:r>
      <w:r>
        <w:t>; and</w:t>
      </w:r>
    </w:p>
    <w:p w14:paraId="0438752C" w14:textId="46E56DC1" w:rsidR="00A3089A" w:rsidRPr="00562C5D" w:rsidRDefault="00A3089A" w:rsidP="005B3D21">
      <w:pPr>
        <w:pStyle w:val="NewLettering"/>
        <w:numPr>
          <w:ilvl w:val="1"/>
          <w:numId w:val="13"/>
        </w:numPr>
      </w:pPr>
      <w:r w:rsidRPr="00ED2DB7">
        <w:t>diameter and circumference</w:t>
      </w:r>
      <w:r>
        <w:t>.</w:t>
      </w:r>
    </w:p>
    <w:p w14:paraId="04F3C75E" w14:textId="2109B9C7" w:rsidR="00A3089A" w:rsidRPr="00E4610B" w:rsidRDefault="00A3089A" w:rsidP="005B3D21">
      <w:pPr>
        <w:pStyle w:val="NewLettering"/>
        <w:numPr>
          <w:ilvl w:val="0"/>
          <w:numId w:val="13"/>
        </w:numPr>
      </w:pPr>
      <w:r>
        <w:t xml:space="preserve">Develop an approximation for </w:t>
      </w:r>
      <w:r w:rsidRPr="0021733C">
        <w:t>pi</w:t>
      </w:r>
      <w:r>
        <w:t xml:space="preserve"> (3.14) by gathering data and comparing the circumference to the diameter of various circles, using concrete </w:t>
      </w:r>
      <w:r w:rsidR="00C2439D">
        <w:t>manipulatives</w:t>
      </w:r>
      <w:r>
        <w:t xml:space="preserve"> or technological models.</w:t>
      </w:r>
    </w:p>
    <w:p w14:paraId="17342556" w14:textId="77777777" w:rsidR="00A3089A" w:rsidRPr="00E4610B" w:rsidRDefault="00A3089A" w:rsidP="005B3D21">
      <w:pPr>
        <w:pStyle w:val="NewLettering"/>
        <w:numPr>
          <w:ilvl w:val="0"/>
          <w:numId w:val="13"/>
        </w:numPr>
      </w:pPr>
      <w:r w:rsidRPr="00E4610B">
        <w:t>Develop the formula for circumference using the relationship between diameter, radius, and pi.</w:t>
      </w:r>
    </w:p>
    <w:p w14:paraId="468912F5" w14:textId="77777777" w:rsidR="00A3089A" w:rsidRPr="00E4610B" w:rsidRDefault="00A3089A" w:rsidP="005B3D21">
      <w:pPr>
        <w:pStyle w:val="NewLettering"/>
        <w:numPr>
          <w:ilvl w:val="0"/>
          <w:numId w:val="13"/>
        </w:numPr>
        <w:spacing w:after="240"/>
      </w:pPr>
      <w:r w:rsidRPr="00E4610B">
        <w:t>Solve problems, including those in context, involving circumference and area of a circle when given the length of the diameter or radius.</w:t>
      </w:r>
    </w:p>
    <w:tbl>
      <w:tblPr>
        <w:tblStyle w:val="TableGrid"/>
        <w:tblW w:w="0" w:type="auto"/>
        <w:jc w:val="center"/>
        <w:tblLook w:val="04A0" w:firstRow="1" w:lastRow="0" w:firstColumn="1" w:lastColumn="0" w:noHBand="0" w:noVBand="1"/>
      </w:tblPr>
      <w:tblGrid>
        <w:gridCol w:w="9787"/>
      </w:tblGrid>
      <w:tr w:rsidR="00DA0F5C" w:rsidRPr="00C54508" w14:paraId="19D1F800" w14:textId="77777777" w:rsidTr="00D8650E">
        <w:trPr>
          <w:tblHeader/>
          <w:jc w:val="center"/>
        </w:trPr>
        <w:tc>
          <w:tcPr>
            <w:tcW w:w="9787" w:type="dxa"/>
            <w:shd w:val="clear" w:color="auto" w:fill="D9D9D9" w:themeFill="background1" w:themeFillShade="D9"/>
          </w:tcPr>
          <w:p w14:paraId="334F7BEF" w14:textId="77777777" w:rsidR="00DA0F5C" w:rsidRDefault="00DA0F5C" w:rsidP="0014399F">
            <w:pPr>
              <w:pStyle w:val="CFUSFormatting"/>
              <w:numPr>
                <w:ilvl w:val="0"/>
                <w:numId w:val="0"/>
              </w:numPr>
              <w:spacing w:before="120" w:after="120"/>
              <w:ind w:left="73" w:firstLine="17"/>
              <w:rPr>
                <w:b/>
                <w:color w:val="202020"/>
              </w:rPr>
            </w:pPr>
            <w:bookmarkStart w:id="3" w:name="_Hlk146607925"/>
            <w:r w:rsidRPr="00DA0F5C">
              <w:rPr>
                <w:b/>
                <w:color w:val="202020"/>
              </w:rPr>
              <w:t>6.MG.1  The student will identify the characteristics of circles and solve problems, including those in context, involving circumference and area.</w:t>
            </w:r>
          </w:p>
          <w:p w14:paraId="3464CB24" w14:textId="7E26D893" w:rsidR="00DA0F5C" w:rsidRPr="00C54508" w:rsidRDefault="00DA0F5C">
            <w:pPr>
              <w:pStyle w:val="CFUSFormatting"/>
              <w:numPr>
                <w:ilvl w:val="0"/>
                <w:numId w:val="0"/>
              </w:numPr>
              <w:ind w:left="73" w:firstLine="17"/>
              <w:rPr>
                <w:i/>
                <w:iCs/>
              </w:rPr>
            </w:pPr>
            <w:r w:rsidRPr="00C54508">
              <w:rPr>
                <w:i/>
                <w:iCs/>
              </w:rPr>
              <w:t>Additional Content Background and Instructional Guidance:</w:t>
            </w:r>
          </w:p>
        </w:tc>
      </w:tr>
      <w:tr w:rsidR="00DA0F5C" w14:paraId="25C5BC06" w14:textId="77777777" w:rsidTr="00D8650E">
        <w:trPr>
          <w:jc w:val="center"/>
        </w:trPr>
        <w:tc>
          <w:tcPr>
            <w:tcW w:w="9787" w:type="dxa"/>
          </w:tcPr>
          <w:p w14:paraId="6BC9AB2D" w14:textId="67D34DE2" w:rsidR="00DA0F5C" w:rsidRDefault="677D588E" w:rsidP="005B3D21">
            <w:pPr>
              <w:pStyle w:val="CFUSFormatting"/>
              <w:numPr>
                <w:ilvl w:val="0"/>
                <w:numId w:val="23"/>
              </w:numPr>
              <w:ind w:left="360"/>
              <w:rPr>
                <w:rFonts w:eastAsia="Times New Roman"/>
                <w:color w:val="000000" w:themeColor="text1"/>
              </w:rPr>
            </w:pPr>
            <w:r w:rsidRPr="4010B9EC">
              <w:rPr>
                <w:rFonts w:eastAsia="Times New Roman"/>
                <w:color w:val="000000" w:themeColor="text1"/>
              </w:rPr>
              <w:t>A chord is a line segment connecting any two points on a circle. A chord may or may not go through the center of a circle. The diameter is the longest chord of a circle.</w:t>
            </w:r>
          </w:p>
          <w:p w14:paraId="08F14C24" w14:textId="1520A008" w:rsidR="00DA0F5C" w:rsidRDefault="677D588E"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A diameter is a chord that goes through the center of a circle. The length of the diameter of a circle is twice the length of the radius.</w:t>
            </w:r>
          </w:p>
          <w:p w14:paraId="62A715E2" w14:textId="7BC321E8" w:rsidR="00DA0F5C" w:rsidRDefault="677D588E"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A radius is a line segment </w:t>
            </w:r>
            <w:r w:rsidR="00485C0D">
              <w:rPr>
                <w:rFonts w:eastAsia="Times New Roman"/>
                <w:color w:val="000000" w:themeColor="text1"/>
              </w:rPr>
              <w:t>connecting</w:t>
            </w:r>
            <w:r w:rsidRPr="4010B9EC">
              <w:rPr>
                <w:rFonts w:eastAsia="Times New Roman"/>
                <w:color w:val="000000" w:themeColor="text1"/>
              </w:rPr>
              <w:t xml:space="preserve"> the center of a circle to any point on the circle. Two radii end to end form a diameter of a circle. </w:t>
            </w:r>
          </w:p>
          <w:p w14:paraId="066DBB91" w14:textId="77777777" w:rsidR="00B230EA" w:rsidRDefault="00B230EA" w:rsidP="00B230EA">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Perimeter is the path or distance around any plane figure. The perimeter of a circle is called the circumference. </w:t>
            </w:r>
          </w:p>
          <w:p w14:paraId="2C54FFFE" w14:textId="77777777" w:rsidR="00442C17" w:rsidRDefault="00442C17" w:rsidP="00442C17">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The circumference of a circle is about three times the measure of its diameter. </w:t>
            </w:r>
          </w:p>
          <w:p w14:paraId="24597588" w14:textId="571A88C3" w:rsidR="00DA0F5C" w:rsidRDefault="677D588E"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The value of pi (π) is the ratio of the circumference of a circle to its diameter. Thus, the circumference of a circle is proportional to its diameter.</w:t>
            </w:r>
          </w:p>
          <w:p w14:paraId="77BFE2E7" w14:textId="77777777" w:rsidR="00442C17" w:rsidRDefault="00442C17" w:rsidP="00442C17">
            <w:pPr>
              <w:pStyle w:val="CFUSFormatting"/>
              <w:numPr>
                <w:ilvl w:val="0"/>
                <w:numId w:val="23"/>
              </w:numPr>
              <w:ind w:left="360"/>
              <w:rPr>
                <w:color w:val="000000" w:themeColor="text1"/>
              </w:rPr>
            </w:pPr>
            <w:r w:rsidRPr="4010B9EC">
              <w:rPr>
                <w:rFonts w:eastAsia="Times New Roman"/>
                <w:color w:val="000000" w:themeColor="text1"/>
              </w:rPr>
              <w:t xml:space="preserve">The circumference of a circle is computed using </w:t>
            </w:r>
            <w:r w:rsidRPr="4010B9EC">
              <w:rPr>
                <w:rFonts w:eastAsia="Times New Roman"/>
                <w:i/>
                <w:iCs/>
                <w:color w:val="000000" w:themeColor="text1"/>
              </w:rPr>
              <w:t>C</w:t>
            </w:r>
            <w:r w:rsidRPr="4010B9EC">
              <w:rPr>
                <w:rFonts w:eastAsia="Times New Roman"/>
                <w:color w:val="000000" w:themeColor="text1"/>
              </w:rPr>
              <w:t xml:space="preserve"> = π</w:t>
            </w:r>
            <w:r w:rsidRPr="4010B9EC">
              <w:rPr>
                <w:rFonts w:eastAsia="Times New Roman"/>
                <w:i/>
                <w:iCs/>
                <w:color w:val="000000" w:themeColor="text1"/>
              </w:rPr>
              <w:t>d</w:t>
            </w:r>
            <w:r w:rsidRPr="4010B9EC">
              <w:rPr>
                <w:rFonts w:eastAsia="Times New Roman"/>
                <w:color w:val="000000" w:themeColor="text1"/>
              </w:rPr>
              <w:t xml:space="preserve"> or </w:t>
            </w:r>
            <w:r w:rsidRPr="009835C7">
              <w:rPr>
                <w:rFonts w:eastAsia="Times New Roman"/>
                <w:i/>
                <w:iCs/>
                <w:color w:val="000000" w:themeColor="text1"/>
              </w:rPr>
              <w:t>C</w:t>
            </w:r>
            <w:r w:rsidRPr="4010B9EC">
              <w:rPr>
                <w:rFonts w:eastAsia="Times New Roman"/>
                <w:color w:val="000000" w:themeColor="text1"/>
              </w:rPr>
              <w:t xml:space="preserve"> = 2π</w:t>
            </w:r>
            <w:r w:rsidRPr="4010B9EC">
              <w:rPr>
                <w:rFonts w:eastAsia="Times New Roman"/>
                <w:i/>
                <w:iCs/>
                <w:color w:val="000000" w:themeColor="text1"/>
              </w:rPr>
              <w:t>r</w:t>
            </w:r>
            <w:r w:rsidRPr="4010B9EC">
              <w:rPr>
                <w:rFonts w:eastAsia="Times New Roman"/>
                <w:color w:val="000000" w:themeColor="text1"/>
              </w:rPr>
              <w:t xml:space="preserve">, where </w:t>
            </w:r>
            <w:r w:rsidRPr="4010B9EC">
              <w:rPr>
                <w:rFonts w:eastAsia="Times New Roman"/>
                <w:i/>
                <w:iCs/>
                <w:color w:val="000000" w:themeColor="text1"/>
              </w:rPr>
              <w:t>d</w:t>
            </w:r>
            <w:r w:rsidRPr="4010B9EC">
              <w:rPr>
                <w:rFonts w:eastAsia="Times New Roman"/>
                <w:color w:val="000000" w:themeColor="text1"/>
              </w:rPr>
              <w:t xml:space="preserve"> is the diameter and </w:t>
            </w:r>
            <w:r w:rsidRPr="4010B9EC">
              <w:rPr>
                <w:rFonts w:eastAsia="Times New Roman"/>
                <w:i/>
                <w:iCs/>
                <w:color w:val="000000" w:themeColor="text1"/>
              </w:rPr>
              <w:t>r</w:t>
            </w:r>
            <w:r w:rsidRPr="4010B9EC">
              <w:rPr>
                <w:rFonts w:eastAsia="Times New Roman"/>
                <w:color w:val="000000" w:themeColor="text1"/>
              </w:rPr>
              <w:t xml:space="preserve"> is the radius of the circle. </w:t>
            </w:r>
          </w:p>
          <w:p w14:paraId="1770C0D1" w14:textId="77777777" w:rsidR="00442C17" w:rsidRDefault="00442C17" w:rsidP="00442C17">
            <w:pPr>
              <w:pStyle w:val="CFUSFormatting"/>
              <w:numPr>
                <w:ilvl w:val="0"/>
                <w:numId w:val="23"/>
              </w:numPr>
              <w:ind w:left="360"/>
              <w:rPr>
                <w:color w:val="000000" w:themeColor="text1"/>
              </w:rPr>
            </w:pPr>
            <w:r w:rsidRPr="4010B9EC">
              <w:rPr>
                <w:rFonts w:eastAsia="Times New Roman"/>
                <w:color w:val="000000" w:themeColor="text1"/>
              </w:rPr>
              <w:t>The area of a closed curve is the number of nonoverlapping square units required to fill the region enclosed by the curve.</w:t>
            </w:r>
          </w:p>
          <w:p w14:paraId="025B2528" w14:textId="5BA1C001" w:rsidR="00442C17" w:rsidRDefault="00442C17" w:rsidP="00442C17">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The area of a circle is computed using the formula </w:t>
            </w:r>
            <w:r w:rsidRPr="4010B9EC">
              <w:rPr>
                <w:rFonts w:eastAsia="Times New Roman"/>
                <w:i/>
                <w:iCs/>
                <w:color w:val="000000" w:themeColor="text1"/>
              </w:rPr>
              <w:t>A</w:t>
            </w:r>
            <w:r w:rsidRPr="4010B9EC">
              <w:rPr>
                <w:rFonts w:eastAsia="Times New Roman"/>
                <w:color w:val="000000" w:themeColor="text1"/>
              </w:rPr>
              <w:t xml:space="preserve"> = π</w:t>
            </w:r>
            <w:r w:rsidRPr="4010B9EC">
              <w:rPr>
                <w:rFonts w:eastAsia="Times New Roman"/>
                <w:i/>
                <w:iCs/>
                <w:color w:val="000000" w:themeColor="text1"/>
              </w:rPr>
              <w:t>r</w:t>
            </w:r>
            <w:r w:rsidRPr="4010B9EC">
              <w:rPr>
                <w:rFonts w:eastAsia="Times New Roman"/>
                <w:color w:val="000000" w:themeColor="text1"/>
                <w:vertAlign w:val="superscript"/>
              </w:rPr>
              <w:t>2</w:t>
            </w:r>
            <w:r w:rsidRPr="4010B9EC">
              <w:rPr>
                <w:rFonts w:eastAsia="Times New Roman"/>
                <w:color w:val="000000" w:themeColor="text1"/>
              </w:rPr>
              <w:t xml:space="preserve">, where </w:t>
            </w:r>
            <w:r w:rsidRPr="4010B9EC">
              <w:rPr>
                <w:rFonts w:eastAsia="Times New Roman"/>
                <w:i/>
                <w:iCs/>
                <w:color w:val="000000" w:themeColor="text1"/>
              </w:rPr>
              <w:t>r</w:t>
            </w:r>
            <w:r w:rsidRPr="4010B9EC">
              <w:rPr>
                <w:rFonts w:eastAsia="Times New Roman"/>
                <w:color w:val="000000" w:themeColor="text1"/>
              </w:rPr>
              <w:t xml:space="preserve"> is the radius of the circle.</w:t>
            </w:r>
          </w:p>
          <w:p w14:paraId="2723DC43" w14:textId="1BEAD372" w:rsidR="00DA0F5C" w:rsidRPr="00B230EA" w:rsidRDefault="00A831EF" w:rsidP="00B230EA">
            <w:pPr>
              <w:pStyle w:val="CFUSFormatting"/>
              <w:numPr>
                <w:ilvl w:val="0"/>
                <w:numId w:val="23"/>
              </w:numPr>
              <w:ind w:left="360"/>
              <w:rPr>
                <w:rFonts w:eastAsia="Times New Roman"/>
                <w:color w:val="000000" w:themeColor="text1"/>
              </w:rPr>
            </w:pPr>
            <w:r>
              <w:rPr>
                <w:rFonts w:eastAsia="Times New Roman"/>
                <w:color w:val="000000" w:themeColor="text1"/>
              </w:rPr>
              <w:t>When determining</w:t>
            </w:r>
            <w:r w:rsidR="677D588E" w:rsidRPr="4010B9EC">
              <w:rPr>
                <w:rFonts w:eastAsia="Times New Roman"/>
                <w:color w:val="000000" w:themeColor="text1"/>
              </w:rPr>
              <w:t xml:space="preserve"> area and circumference </w:t>
            </w:r>
            <w:r>
              <w:rPr>
                <w:rFonts w:eastAsia="Times New Roman"/>
                <w:color w:val="000000" w:themeColor="text1"/>
              </w:rPr>
              <w:t xml:space="preserve">of a circle, the calculation </w:t>
            </w:r>
            <w:r w:rsidR="677D588E" w:rsidRPr="4010B9EC">
              <w:rPr>
                <w:rFonts w:eastAsia="Times New Roman"/>
                <w:color w:val="000000" w:themeColor="text1"/>
              </w:rPr>
              <w:t>may vary depending upon the approximation for pi</w:t>
            </w:r>
            <w:r>
              <w:rPr>
                <w:rFonts w:eastAsia="Times New Roman"/>
                <w:color w:val="000000" w:themeColor="text1"/>
              </w:rPr>
              <w:t xml:space="preserve"> that is used</w:t>
            </w:r>
            <w:r w:rsidR="677D588E" w:rsidRPr="4010B9EC">
              <w:rPr>
                <w:rFonts w:eastAsia="Times New Roman"/>
                <w:color w:val="000000" w:themeColor="text1"/>
              </w:rPr>
              <w:t>. Common approximations for π include 3.14</w:t>
            </w:r>
            <w:r w:rsidR="00212558">
              <w:rPr>
                <w:rFonts w:eastAsia="Times New Roman"/>
                <w:color w:val="000000" w:themeColor="text1"/>
              </w:rPr>
              <w:t xml:space="preserve">, </w:t>
            </w:r>
            <m:oMath>
              <m:f>
                <m:fPr>
                  <m:ctrlPr>
                    <w:rPr>
                      <w:rFonts w:ascii="Cambria Math" w:hAnsi="Cambria Math"/>
                    </w:rPr>
                  </m:ctrlPr>
                </m:fPr>
                <m:num>
                  <m:r>
                    <w:rPr>
                      <w:rFonts w:ascii="Cambria Math" w:hAnsi="Cambria Math"/>
                    </w:rPr>
                    <m:t>22</m:t>
                  </m:r>
                </m:num>
                <m:den>
                  <m:r>
                    <w:rPr>
                      <w:rFonts w:ascii="Cambria Math" w:hAnsi="Cambria Math"/>
                    </w:rPr>
                    <m:t>7</m:t>
                  </m:r>
                </m:den>
              </m:f>
              <m:r>
                <w:rPr>
                  <w:rFonts w:ascii="Cambria Math" w:hAnsi="Cambria Math"/>
                </w:rPr>
                <m:t xml:space="preserve">, </m:t>
              </m:r>
            </m:oMath>
            <w:r w:rsidR="677D588E" w:rsidRPr="4010B9EC">
              <w:rPr>
                <w:rFonts w:eastAsia="Times New Roman"/>
                <w:color w:val="000000" w:themeColor="text1"/>
              </w:rPr>
              <w:t xml:space="preserve">or the pi (π) button on a calculator. </w:t>
            </w:r>
          </w:p>
        </w:tc>
      </w:tr>
      <w:bookmarkEnd w:id="3"/>
    </w:tbl>
    <w:p w14:paraId="13A91C1F" w14:textId="77777777" w:rsidR="00A3089A" w:rsidRPr="00E4610B" w:rsidRDefault="00A3089A"/>
    <w:p w14:paraId="35A9346D" w14:textId="77777777" w:rsidR="00456EE8" w:rsidRDefault="00456EE8">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59A87FF1" w14:textId="7B137CD7" w:rsidR="00A3089A" w:rsidRPr="009411FD" w:rsidRDefault="00A3089A" w:rsidP="00253B0D">
      <w:pPr>
        <w:pStyle w:val="SOLStandardhang62"/>
      </w:pPr>
      <w:r>
        <w:lastRenderedPageBreak/>
        <w:t>6.MG.2</w:t>
      </w:r>
      <w:r w:rsidR="009A0D69">
        <w:t xml:space="preserve">  </w:t>
      </w:r>
      <w:r>
        <w:t>The student will reason mathematically to solve problems,</w:t>
      </w:r>
      <w:r w:rsidRPr="3ED3B6E2">
        <w:rPr>
          <w:color w:val="auto"/>
        </w:rPr>
        <w:t xml:space="preserve"> </w:t>
      </w:r>
      <w:r w:rsidR="006D49EC" w:rsidRPr="3ED3B6E2">
        <w:rPr>
          <w:color w:val="auto"/>
        </w:rPr>
        <w:t>includin</w:t>
      </w:r>
      <w:r w:rsidR="47308DB3" w:rsidRPr="3ED3B6E2">
        <w:rPr>
          <w:color w:val="auto"/>
        </w:rPr>
        <w:t xml:space="preserve">g </w:t>
      </w:r>
      <w:r>
        <w:t>those in context, that involve the area and perimeter of triangle</w:t>
      </w:r>
      <w:r w:rsidR="54F885ED">
        <w:t>s</w:t>
      </w:r>
      <w:r w:rsidR="00395A28">
        <w:t xml:space="preserve"> </w:t>
      </w:r>
      <w:r w:rsidRPr="3ED3B6E2">
        <w:rPr>
          <w:color w:val="000000" w:themeColor="text1"/>
        </w:rPr>
        <w:t>and parallelograms</w:t>
      </w:r>
      <w:r>
        <w:t>.</w:t>
      </w:r>
    </w:p>
    <w:p w14:paraId="3041209C" w14:textId="77777777" w:rsidR="00A3089A" w:rsidRPr="009411FD" w:rsidRDefault="00A3089A" w:rsidP="00B6268C">
      <w:pPr>
        <w:pStyle w:val="SOLTSWBAT"/>
      </w:pPr>
      <w:r>
        <w:t>Students will demonstrate the following Knowledge and Skills:</w:t>
      </w:r>
    </w:p>
    <w:p w14:paraId="4D8CD544" w14:textId="557F966E" w:rsidR="00A3089A" w:rsidRPr="00ED2DB7" w:rsidRDefault="00A3089A" w:rsidP="005B3D21">
      <w:pPr>
        <w:pStyle w:val="NewLettering"/>
        <w:numPr>
          <w:ilvl w:val="0"/>
          <w:numId w:val="14"/>
        </w:numPr>
      </w:pPr>
      <w:r>
        <w:t xml:space="preserve">Develop the formula for determining the area of </w:t>
      </w:r>
      <w:r w:rsidRPr="3ED3B6E2">
        <w:rPr>
          <w:color w:val="000000" w:themeColor="text1"/>
        </w:rPr>
        <w:t xml:space="preserve">parallelograms and </w:t>
      </w:r>
      <w:r>
        <w:t xml:space="preserve">triangles using </w:t>
      </w:r>
      <w:r w:rsidR="002A3517" w:rsidRPr="3ED3B6E2">
        <w:t xml:space="preserve">pictorial representations and concrete </w:t>
      </w:r>
      <w:r w:rsidRPr="3ED3B6E2">
        <w:t>ma</w:t>
      </w:r>
      <w:r>
        <w:t>nipulatives (e.g., two-dimensional diagrams, grid paper).</w:t>
      </w:r>
    </w:p>
    <w:p w14:paraId="2EDE6E51" w14:textId="0C751483" w:rsidR="00A3089A" w:rsidRDefault="00A3089A" w:rsidP="005B3D21">
      <w:pPr>
        <w:pStyle w:val="NewLettering"/>
        <w:numPr>
          <w:ilvl w:val="0"/>
          <w:numId w:val="14"/>
        </w:numPr>
        <w:spacing w:after="240"/>
      </w:pPr>
      <w:r>
        <w:t>Solve problems, including those in context, involving</w:t>
      </w:r>
      <w:r w:rsidRPr="3ED3B6E2">
        <w:t xml:space="preserve"> </w:t>
      </w:r>
      <w:r w:rsidR="002A3517" w:rsidRPr="3ED3B6E2">
        <w:t xml:space="preserve">the </w:t>
      </w:r>
      <w:r w:rsidRPr="3ED3B6E2">
        <w:t>perimeter</w:t>
      </w:r>
      <w:r w:rsidR="002A3517" w:rsidRPr="3ED3B6E2">
        <w:t xml:space="preserve"> and area</w:t>
      </w:r>
      <w:r>
        <w:t xml:space="preserve"> of triangle</w:t>
      </w:r>
      <w:r w:rsidR="75451FC8">
        <w:t xml:space="preserve">s </w:t>
      </w:r>
      <w:r w:rsidRPr="3ED3B6E2">
        <w:rPr>
          <w:color w:val="000000" w:themeColor="text1"/>
        </w:rPr>
        <w:t>and parallelograms</w:t>
      </w:r>
      <w:r>
        <w:t>.</w:t>
      </w:r>
    </w:p>
    <w:tbl>
      <w:tblPr>
        <w:tblStyle w:val="TableGrid"/>
        <w:tblW w:w="0" w:type="auto"/>
        <w:jc w:val="center"/>
        <w:tblLook w:val="04A0" w:firstRow="1" w:lastRow="0" w:firstColumn="1" w:lastColumn="0" w:noHBand="0" w:noVBand="1"/>
      </w:tblPr>
      <w:tblGrid>
        <w:gridCol w:w="9787"/>
      </w:tblGrid>
      <w:tr w:rsidR="00DA0F5C" w:rsidRPr="00C54508" w14:paraId="55A3ADAE" w14:textId="77777777" w:rsidTr="0083503D">
        <w:trPr>
          <w:tblHeader/>
          <w:jc w:val="center"/>
        </w:trPr>
        <w:tc>
          <w:tcPr>
            <w:tcW w:w="9787" w:type="dxa"/>
            <w:shd w:val="clear" w:color="auto" w:fill="D9D9D9" w:themeFill="background1" w:themeFillShade="D9"/>
          </w:tcPr>
          <w:p w14:paraId="788D6DB9" w14:textId="77777777" w:rsidR="00DA0F5C" w:rsidRDefault="00DA0F5C" w:rsidP="0014399F">
            <w:pPr>
              <w:pStyle w:val="CFUSFormatting"/>
              <w:numPr>
                <w:ilvl w:val="0"/>
                <w:numId w:val="0"/>
              </w:numPr>
              <w:spacing w:before="120" w:after="120"/>
              <w:ind w:left="73" w:firstLine="17"/>
              <w:rPr>
                <w:b/>
                <w:color w:val="202020"/>
              </w:rPr>
            </w:pPr>
            <w:r w:rsidRPr="00DA0F5C">
              <w:rPr>
                <w:b/>
                <w:color w:val="202020"/>
              </w:rPr>
              <w:t>6.MG.2  The student will reason mathematically to solve problems, including those in context, that involve the area and perimeter of triangles and parallelograms.</w:t>
            </w:r>
          </w:p>
          <w:p w14:paraId="7C0136E3" w14:textId="56D305AC" w:rsidR="00DA0F5C" w:rsidRPr="00C54508" w:rsidRDefault="00DA0F5C">
            <w:pPr>
              <w:pStyle w:val="CFUSFormatting"/>
              <w:numPr>
                <w:ilvl w:val="0"/>
                <w:numId w:val="0"/>
              </w:numPr>
              <w:ind w:left="73" w:firstLine="17"/>
              <w:rPr>
                <w:i/>
                <w:iCs/>
              </w:rPr>
            </w:pPr>
            <w:r w:rsidRPr="00C54508">
              <w:rPr>
                <w:i/>
                <w:iCs/>
              </w:rPr>
              <w:t>Additional Content Background and Instructional Guidance:</w:t>
            </w:r>
          </w:p>
        </w:tc>
      </w:tr>
      <w:tr w:rsidR="00DA0F5C" w14:paraId="697111CD" w14:textId="77777777" w:rsidTr="0083503D">
        <w:trPr>
          <w:jc w:val="center"/>
        </w:trPr>
        <w:tc>
          <w:tcPr>
            <w:tcW w:w="9787" w:type="dxa"/>
          </w:tcPr>
          <w:p w14:paraId="71D3BF1C" w14:textId="08726B3B" w:rsidR="00DA0F5C" w:rsidRDefault="4908FF00" w:rsidP="005B3D21">
            <w:pPr>
              <w:pStyle w:val="CFUSFormatting"/>
              <w:numPr>
                <w:ilvl w:val="0"/>
                <w:numId w:val="23"/>
              </w:numPr>
              <w:ind w:left="360"/>
              <w:rPr>
                <w:rFonts w:eastAsia="Times New Roman"/>
                <w:color w:val="000000" w:themeColor="text1"/>
              </w:rPr>
            </w:pPr>
            <w:r w:rsidRPr="4010B9EC">
              <w:rPr>
                <w:rFonts w:eastAsia="Times New Roman"/>
                <w:color w:val="000000" w:themeColor="text1"/>
              </w:rPr>
              <w:t>Experiences in developing the formulas for area</w:t>
            </w:r>
            <w:r w:rsidR="00D81906">
              <w:rPr>
                <w:rFonts w:eastAsia="Times New Roman"/>
                <w:color w:val="000000" w:themeColor="text1"/>
              </w:rPr>
              <w:t xml:space="preserve"> and perimeter</w:t>
            </w:r>
            <w:r w:rsidRPr="4010B9EC">
              <w:rPr>
                <w:rFonts w:eastAsia="Times New Roman"/>
                <w:color w:val="000000" w:themeColor="text1"/>
              </w:rPr>
              <w:t xml:space="preserve"> using manipulatives such as tiles, one-inch cubes, graph paper, geoboards, or tracing paper, promote an understanding of the formulas and their use. </w:t>
            </w:r>
          </w:p>
          <w:p w14:paraId="534BEBA9" w14:textId="29FBAEBC" w:rsidR="00DA0F5C" w:rsidRDefault="4908FF00"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If a parallelogram is subdivided into two congruent right triangles and one rectangle, one of the right triangles from the original parallelogram can be repositioned to form a rectangle. The original parallelogram is now in the shape of a rectangle in which the area can be determined using the formula </w:t>
            </w:r>
            <w:r w:rsidRPr="4010B9EC">
              <w:rPr>
                <w:rFonts w:eastAsia="Times New Roman"/>
                <w:i/>
                <w:iCs/>
                <w:color w:val="000000" w:themeColor="text1"/>
              </w:rPr>
              <w:t xml:space="preserve">A = </w:t>
            </w:r>
            <w:proofErr w:type="spellStart"/>
            <w:r w:rsidRPr="4010B9EC">
              <w:rPr>
                <w:rFonts w:eastAsia="Times New Roman"/>
                <w:i/>
                <w:iCs/>
                <w:color w:val="000000" w:themeColor="text1"/>
              </w:rPr>
              <w:t>bh</w:t>
            </w:r>
            <w:proofErr w:type="spellEnd"/>
            <w:r w:rsidRPr="4010B9EC">
              <w:rPr>
                <w:rFonts w:eastAsia="Times New Roman"/>
                <w:i/>
                <w:iCs/>
                <w:color w:val="000000" w:themeColor="text1"/>
              </w:rPr>
              <w:t>.</w:t>
            </w:r>
          </w:p>
          <w:p w14:paraId="555F873E" w14:textId="0D41CC7C" w:rsidR="00DA0F5C" w:rsidRDefault="4908FF00"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Any rectangle can be subdivided into two congruent right triangles by drawing a diagonal. Since the two resulting triangles are congruent, each triangle is exactly half of the area of the original rectangle. Hence, the area of a triangle can be determined </w:t>
            </w:r>
            <w:r w:rsidRPr="153CB42D">
              <w:rPr>
                <w:rFonts w:eastAsia="Times New Roman"/>
                <w:color w:val="000000" w:themeColor="text1"/>
              </w:rPr>
              <w:t>using the formula</w:t>
            </w:r>
            <w:r w:rsidRPr="4010B9EC">
              <w:rPr>
                <w:rFonts w:eastAsia="Times New Roman"/>
                <w:color w:val="000000" w:themeColor="text1"/>
              </w:rPr>
              <w:t xml:space="preserve"> </w:t>
            </w:r>
            <m:oMath>
              <m:r>
                <w:rPr>
                  <w:rFonts w:ascii="Cambria Math" w:hAnsi="Cambria Math"/>
                </w:rPr>
                <m:t>A = </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bh.</m:t>
              </m:r>
            </m:oMath>
          </w:p>
          <w:p w14:paraId="4ABE45B8" w14:textId="3D9082D1" w:rsidR="00DA0F5C" w:rsidRDefault="4908FF00"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Perimeter is the path or distance around any plane figure.</w:t>
            </w:r>
          </w:p>
          <w:p w14:paraId="66139379" w14:textId="201E2308" w:rsidR="00DA0F5C" w:rsidRDefault="4908FF00" w:rsidP="153CB42D">
            <w:pPr>
              <w:pStyle w:val="CFUSFormatting"/>
              <w:numPr>
                <w:ilvl w:val="0"/>
                <w:numId w:val="23"/>
              </w:numPr>
              <w:ind w:left="360"/>
              <w:rPr>
                <w:rFonts w:eastAsia="Times New Roman"/>
                <w:color w:val="000000" w:themeColor="text1"/>
              </w:rPr>
            </w:pPr>
            <w:r w:rsidRPr="4010B9EC">
              <w:rPr>
                <w:rFonts w:eastAsia="Times New Roman"/>
                <w:color w:val="000000" w:themeColor="text1"/>
              </w:rPr>
              <w:t xml:space="preserve">The perimeter of a square whose side measures </w:t>
            </w:r>
            <w:r w:rsidRPr="4010B9EC">
              <w:rPr>
                <w:rFonts w:eastAsia="Times New Roman"/>
                <w:i/>
                <w:iCs/>
                <w:color w:val="000000" w:themeColor="text1"/>
              </w:rPr>
              <w:t xml:space="preserve">s </w:t>
            </w:r>
            <w:r w:rsidRPr="4010B9EC">
              <w:rPr>
                <w:rFonts w:eastAsia="Times New Roman"/>
                <w:color w:val="000000" w:themeColor="text1"/>
              </w:rPr>
              <w:t xml:space="preserve">can be determined by multiplying 4 by </w:t>
            </w:r>
            <w:r w:rsidRPr="4010B9EC">
              <w:rPr>
                <w:rFonts w:eastAsia="Times New Roman"/>
                <w:i/>
                <w:iCs/>
                <w:color w:val="000000" w:themeColor="text1"/>
              </w:rPr>
              <w:t>s</w:t>
            </w:r>
            <w:r w:rsidRPr="4010B9EC">
              <w:rPr>
                <w:rFonts w:eastAsia="Times New Roman"/>
                <w:color w:val="000000" w:themeColor="text1"/>
              </w:rPr>
              <w:t xml:space="preserve"> (</w:t>
            </w:r>
            <w:r w:rsidRPr="4010B9EC">
              <w:rPr>
                <w:rFonts w:eastAsia="Times New Roman"/>
                <w:i/>
                <w:iCs/>
                <w:color w:val="000000" w:themeColor="text1"/>
              </w:rPr>
              <w:t>P = 4s</w:t>
            </w:r>
            <w:r w:rsidRPr="4010B9EC">
              <w:rPr>
                <w:rFonts w:eastAsia="Times New Roman"/>
                <w:color w:val="000000" w:themeColor="text1"/>
              </w:rPr>
              <w:t>), and its area can be determined by squaring the length of one side (</w:t>
            </w:r>
            <w:r w:rsidRPr="4010B9EC">
              <w:rPr>
                <w:rFonts w:eastAsia="Times New Roman"/>
                <w:i/>
                <w:iCs/>
                <w:color w:val="000000" w:themeColor="text1"/>
              </w:rPr>
              <w:t>A = s</w:t>
            </w:r>
            <w:r w:rsidRPr="4010B9EC">
              <w:rPr>
                <w:rFonts w:eastAsia="Times New Roman"/>
                <w:i/>
                <w:iCs/>
                <w:color w:val="000000" w:themeColor="text1"/>
                <w:vertAlign w:val="superscript"/>
              </w:rPr>
              <w:t>2</w:t>
            </w:r>
            <w:r w:rsidRPr="4010B9EC">
              <w:rPr>
                <w:rFonts w:eastAsia="Times New Roman"/>
                <w:color w:val="000000" w:themeColor="text1"/>
              </w:rPr>
              <w:t>). </w:t>
            </w:r>
          </w:p>
          <w:p w14:paraId="31047256" w14:textId="54510E33" w:rsidR="00DA0F5C" w:rsidRDefault="4908FF00" w:rsidP="153CB42D">
            <w:pPr>
              <w:pStyle w:val="CFUSFormatting"/>
              <w:numPr>
                <w:ilvl w:val="0"/>
                <w:numId w:val="23"/>
              </w:numPr>
              <w:ind w:left="360"/>
              <w:rPr>
                <w:i/>
                <w:color w:val="000000" w:themeColor="text1"/>
              </w:rPr>
            </w:pPr>
            <w:r w:rsidRPr="4010B9EC">
              <w:rPr>
                <w:rFonts w:eastAsia="Times New Roman"/>
                <w:color w:val="000000" w:themeColor="text1"/>
              </w:rPr>
              <w:t>The perimeter of a rectangle can be determined by computing the sum of twice the length and twice the width (</w:t>
            </w:r>
            <w:r w:rsidRPr="4010B9EC">
              <w:rPr>
                <w:rFonts w:eastAsia="Times New Roman"/>
                <w:i/>
                <w:iCs/>
                <w:color w:val="000000" w:themeColor="text1"/>
              </w:rPr>
              <w:t>P = 2l + 2w</w:t>
            </w:r>
            <w:r w:rsidRPr="4010B9EC">
              <w:rPr>
                <w:rFonts w:eastAsia="Times New Roman"/>
                <w:color w:val="000000" w:themeColor="text1"/>
              </w:rPr>
              <w:t xml:space="preserve">, or </w:t>
            </w:r>
            <w:r w:rsidRPr="4010B9EC">
              <w:rPr>
                <w:rFonts w:eastAsia="Times New Roman"/>
                <w:i/>
                <w:iCs/>
                <w:color w:val="000000" w:themeColor="text1"/>
              </w:rPr>
              <w:t>P = 2(l + w</w:t>
            </w:r>
            <w:r w:rsidRPr="4010B9EC">
              <w:rPr>
                <w:rFonts w:eastAsia="Times New Roman"/>
                <w:color w:val="000000" w:themeColor="text1"/>
              </w:rPr>
              <w:t>)), and its area can be determined by computing the product of the length and the width (</w:t>
            </w:r>
            <w:r w:rsidRPr="4010B9EC">
              <w:rPr>
                <w:rFonts w:eastAsia="Times New Roman"/>
                <w:i/>
                <w:iCs/>
                <w:color w:val="000000" w:themeColor="text1"/>
              </w:rPr>
              <w:t xml:space="preserve">A = </w:t>
            </w:r>
            <w:proofErr w:type="spellStart"/>
            <w:r w:rsidRPr="4010B9EC">
              <w:rPr>
                <w:rFonts w:eastAsia="Times New Roman"/>
                <w:i/>
                <w:iCs/>
                <w:color w:val="000000" w:themeColor="text1"/>
              </w:rPr>
              <w:t>lw</w:t>
            </w:r>
            <w:proofErr w:type="spellEnd"/>
            <w:r w:rsidRPr="4010B9EC">
              <w:rPr>
                <w:rFonts w:eastAsia="Times New Roman"/>
                <w:color w:val="000000" w:themeColor="text1"/>
              </w:rPr>
              <w:t xml:space="preserve">). </w:t>
            </w:r>
          </w:p>
          <w:p w14:paraId="034AD8F0" w14:textId="05FAB12A" w:rsidR="00DA0F5C" w:rsidRDefault="4908FF00" w:rsidP="005B3D21">
            <w:pPr>
              <w:pStyle w:val="CFUSFormatting"/>
              <w:numPr>
                <w:ilvl w:val="0"/>
                <w:numId w:val="23"/>
              </w:numPr>
              <w:ind w:left="360"/>
              <w:rPr>
                <w:color w:val="000000" w:themeColor="text1"/>
              </w:rPr>
            </w:pPr>
            <w:r w:rsidRPr="4010B9EC">
              <w:rPr>
                <w:rFonts w:eastAsia="Times New Roman"/>
                <w:color w:val="000000" w:themeColor="text1"/>
              </w:rPr>
              <w:t>The perimeter of a triangle can be determined by computing the sum of the side lengths</w:t>
            </w:r>
            <w:r w:rsidR="381C89D0" w:rsidRPr="153CB42D">
              <w:rPr>
                <w:rFonts w:eastAsia="Times New Roman"/>
                <w:color w:val="000000" w:themeColor="text1"/>
              </w:rPr>
              <w:t xml:space="preserve"> (</w:t>
            </w:r>
            <m:oMath>
              <m:r>
                <w:rPr>
                  <w:rFonts w:ascii="Cambria Math" w:hAnsi="Cambria Math"/>
                </w:rPr>
                <m:t>P=a+b+c </m:t>
              </m:r>
            </m:oMath>
            <w:r w:rsidRPr="153CB42D">
              <w:rPr>
                <w:rFonts w:eastAsia="Times New Roman"/>
                <w:color w:val="000000" w:themeColor="text1"/>
              </w:rPr>
              <w:t xml:space="preserve">), and its area can be determined by computing </w:t>
            </w:r>
            <w:r w:rsidR="00B41403">
              <w:rPr>
                <w:rFonts w:eastAsia="Times New Roman"/>
                <w:color w:val="000000" w:themeColor="text1"/>
              </w:rPr>
              <w:t xml:space="preserve">one-half of </w:t>
            </w:r>
            <w:r w:rsidRPr="153CB42D">
              <w:rPr>
                <w:rFonts w:eastAsia="Times New Roman"/>
                <w:color w:val="000000" w:themeColor="text1"/>
              </w:rPr>
              <w:t xml:space="preserve">the product of </w:t>
            </w:r>
            <w:r w:rsidR="4ACC1ADA" w:rsidRPr="153CB42D">
              <w:rPr>
                <w:rFonts w:eastAsia="Times New Roman"/>
                <w:color w:val="000000" w:themeColor="text1"/>
              </w:rPr>
              <w:t xml:space="preserve">the </w:t>
            </w:r>
            <w:r w:rsidRPr="153CB42D">
              <w:rPr>
                <w:rFonts w:eastAsia="Times New Roman"/>
                <w:color w:val="000000" w:themeColor="text1"/>
              </w:rPr>
              <w:t>base and the height</w:t>
            </w:r>
            <w:r w:rsidR="4ACC1ADA" w:rsidRPr="153CB42D">
              <w:rPr>
                <w:rFonts w:eastAsia="Times New Roman"/>
                <w:color w:val="000000" w:themeColor="text1"/>
              </w:rPr>
              <w:t xml:space="preserve"> (</w:t>
            </w:r>
            <m:oMath>
              <m:r>
                <w:rPr>
                  <w:rFonts w:ascii="Cambria Math" w:hAnsi="Cambria Math"/>
                </w:rPr>
                <m:t>A=</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bh</m:t>
              </m:r>
            </m:oMath>
            <w:r w:rsidR="6A78745B" w:rsidRPr="153CB42D">
              <w:rPr>
                <w:rFonts w:eastAsia="Times New Roman"/>
                <w:color w:val="000000" w:themeColor="text1"/>
              </w:rPr>
              <w:t>).</w:t>
            </w:r>
          </w:p>
        </w:tc>
      </w:tr>
    </w:tbl>
    <w:p w14:paraId="263AE063" w14:textId="21815931" w:rsidR="0083503D" w:rsidRDefault="0083503D">
      <w:pPr>
        <w:ind w:left="720"/>
      </w:pPr>
    </w:p>
    <w:p w14:paraId="7A476E23" w14:textId="77777777" w:rsidR="0083503D" w:rsidRDefault="0083503D">
      <w:pPr>
        <w:pBdr>
          <w:top w:val="none" w:sz="0" w:space="0" w:color="auto"/>
          <w:left w:val="none" w:sz="0" w:space="0" w:color="auto"/>
          <w:bottom w:val="none" w:sz="0" w:space="0" w:color="auto"/>
          <w:right w:val="none" w:sz="0" w:space="0" w:color="auto"/>
          <w:between w:val="none" w:sz="0" w:space="0" w:color="auto"/>
        </w:pBdr>
      </w:pPr>
      <w:r>
        <w:br w:type="page"/>
      </w:r>
    </w:p>
    <w:p w14:paraId="3BBEE9F7" w14:textId="77777777" w:rsidR="00A3089A" w:rsidRPr="00715C89" w:rsidRDefault="00A3089A" w:rsidP="00253B0D">
      <w:pPr>
        <w:pStyle w:val="SOLStandardhang6"/>
      </w:pPr>
      <w:r w:rsidRPr="00715C89">
        <w:lastRenderedPageBreak/>
        <w:t xml:space="preserve">6.MG.3 </w:t>
      </w:r>
      <w:r>
        <w:tab/>
      </w:r>
      <w:r w:rsidRPr="00715C89">
        <w:t>The student will describe the characteristics of the coordinate plane and graph ordered pairs.</w:t>
      </w:r>
    </w:p>
    <w:p w14:paraId="262284D2" w14:textId="77777777" w:rsidR="00A3089A" w:rsidRPr="00715C89" w:rsidRDefault="00A3089A" w:rsidP="00B6268C">
      <w:pPr>
        <w:pStyle w:val="SOLTSWBAT"/>
      </w:pPr>
      <w:r>
        <w:t>Students will demonstrate the following Knowledge and Skills:</w:t>
      </w:r>
    </w:p>
    <w:p w14:paraId="154E28D6" w14:textId="77777777" w:rsidR="00A3089A" w:rsidRPr="00E4610B" w:rsidRDefault="00A3089A" w:rsidP="005B3D21">
      <w:pPr>
        <w:pStyle w:val="NewLettering"/>
        <w:numPr>
          <w:ilvl w:val="0"/>
          <w:numId w:val="15"/>
        </w:numPr>
      </w:pPr>
      <w:r w:rsidRPr="00E4610B">
        <w:t xml:space="preserve">Identify and label the axes, origin, and quadrants of a coordinate plane. </w:t>
      </w:r>
    </w:p>
    <w:p w14:paraId="72814439" w14:textId="77777777" w:rsidR="00A3089A" w:rsidRPr="00E4610B" w:rsidRDefault="00A3089A" w:rsidP="005B3D21">
      <w:pPr>
        <w:pStyle w:val="NewLettering"/>
        <w:numPr>
          <w:ilvl w:val="0"/>
          <w:numId w:val="15"/>
        </w:numPr>
      </w:pPr>
      <w:r w:rsidRPr="00E4610B">
        <w:t xml:space="preserve">Identify and describe the location (quadrant or the axis) of a point given as an ordered pair. Ordered pairs will be limited to coordinates expressed as integers. </w:t>
      </w:r>
    </w:p>
    <w:p w14:paraId="64233E88" w14:textId="77777777" w:rsidR="00A3089A" w:rsidRPr="00E4610B" w:rsidRDefault="00A3089A" w:rsidP="005B3D21">
      <w:pPr>
        <w:pStyle w:val="NewLettering"/>
        <w:numPr>
          <w:ilvl w:val="0"/>
          <w:numId w:val="15"/>
        </w:numPr>
      </w:pPr>
      <w:r w:rsidRPr="00E4610B">
        <w:t xml:space="preserve">Graph ordered pairs in the four quadrants and on the axes of a coordinate plane. Ordered pairs will be limited to coordinates expressed as integers. </w:t>
      </w:r>
    </w:p>
    <w:p w14:paraId="3722E31D" w14:textId="77777777" w:rsidR="00A3089A" w:rsidRPr="00E4610B" w:rsidRDefault="00A3089A" w:rsidP="005B3D21">
      <w:pPr>
        <w:pStyle w:val="NewLettering"/>
        <w:numPr>
          <w:ilvl w:val="0"/>
          <w:numId w:val="15"/>
        </w:numPr>
      </w:pPr>
      <w:r w:rsidRPr="00E4610B">
        <w:t xml:space="preserve">Identify ordered pairs represented by points in the four quadrants and on the axes of the coordinate plane. Ordered pairs will be limited to coordinates expressed as integers. </w:t>
      </w:r>
    </w:p>
    <w:p w14:paraId="506FA51A" w14:textId="77777777" w:rsidR="00A3089A" w:rsidRPr="00E4610B" w:rsidRDefault="00A3089A" w:rsidP="005B3D21">
      <w:pPr>
        <w:pStyle w:val="NewLettering"/>
        <w:numPr>
          <w:ilvl w:val="0"/>
          <w:numId w:val="15"/>
        </w:numPr>
      </w:pPr>
      <w:r w:rsidRPr="00E4610B">
        <w:t xml:space="preserve">Relate the coordinates of a point to the distance from each axis and relate the coordinates of a single point to another point on the same horizontal or vertical line. Ordered pairs will be limited to coordinates expressed as integers. </w:t>
      </w:r>
    </w:p>
    <w:p w14:paraId="661DC0EB" w14:textId="6661FBA2" w:rsidR="00A3089A" w:rsidRPr="00E4610B" w:rsidRDefault="00A3089A" w:rsidP="005B3D21">
      <w:pPr>
        <w:pStyle w:val="NewLettering"/>
        <w:numPr>
          <w:ilvl w:val="0"/>
          <w:numId w:val="15"/>
        </w:numPr>
        <w:spacing w:after="240"/>
      </w:pPr>
      <w:r w:rsidRPr="00E4610B">
        <w:t>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contextual and mathematical problems</w:t>
      </w:r>
      <w:r w:rsidR="009E3A87">
        <w:t>.</w:t>
      </w:r>
    </w:p>
    <w:tbl>
      <w:tblPr>
        <w:tblStyle w:val="TableGrid"/>
        <w:tblW w:w="0" w:type="auto"/>
        <w:jc w:val="center"/>
        <w:tblLook w:val="04A0" w:firstRow="1" w:lastRow="0" w:firstColumn="1" w:lastColumn="0" w:noHBand="0" w:noVBand="1"/>
      </w:tblPr>
      <w:tblGrid>
        <w:gridCol w:w="9787"/>
      </w:tblGrid>
      <w:tr w:rsidR="00DA0F5C" w:rsidRPr="00C54508" w14:paraId="6E367BA2" w14:textId="77777777" w:rsidTr="0083503D">
        <w:trPr>
          <w:tblHeader/>
          <w:jc w:val="center"/>
        </w:trPr>
        <w:tc>
          <w:tcPr>
            <w:tcW w:w="9787" w:type="dxa"/>
            <w:shd w:val="clear" w:color="auto" w:fill="D9D9D9" w:themeFill="background1" w:themeFillShade="D9"/>
          </w:tcPr>
          <w:p w14:paraId="001A0E4C" w14:textId="02A329CB" w:rsidR="00DA0F5C" w:rsidRDefault="00DA0F5C" w:rsidP="0014399F">
            <w:pPr>
              <w:pStyle w:val="CFUSFormatting"/>
              <w:numPr>
                <w:ilvl w:val="0"/>
                <w:numId w:val="0"/>
              </w:numPr>
              <w:spacing w:before="120" w:after="120"/>
              <w:ind w:left="73" w:firstLine="17"/>
              <w:rPr>
                <w:b/>
                <w:color w:val="202020"/>
              </w:rPr>
            </w:pPr>
            <w:r w:rsidRPr="00DA0F5C">
              <w:rPr>
                <w:b/>
                <w:color w:val="202020"/>
              </w:rPr>
              <w:t>6.MG.3 The student will describe the characteristics of the coordinate plane and graph ordered pairs.</w:t>
            </w:r>
          </w:p>
          <w:p w14:paraId="55DF2FB8" w14:textId="7931A1D3" w:rsidR="00DA0F5C" w:rsidRPr="00C54508" w:rsidRDefault="00DA0F5C">
            <w:pPr>
              <w:pStyle w:val="CFUSFormatting"/>
              <w:numPr>
                <w:ilvl w:val="0"/>
                <w:numId w:val="0"/>
              </w:numPr>
              <w:ind w:left="73" w:firstLine="17"/>
              <w:rPr>
                <w:i/>
                <w:iCs/>
              </w:rPr>
            </w:pPr>
            <w:r w:rsidRPr="00C54508">
              <w:rPr>
                <w:i/>
                <w:iCs/>
              </w:rPr>
              <w:t>Additional Content Background and Instructional Guidance:</w:t>
            </w:r>
          </w:p>
        </w:tc>
      </w:tr>
      <w:tr w:rsidR="00DA0F5C" w14:paraId="0699AA2F" w14:textId="77777777" w:rsidTr="0083503D">
        <w:trPr>
          <w:jc w:val="center"/>
        </w:trPr>
        <w:tc>
          <w:tcPr>
            <w:tcW w:w="9787" w:type="dxa"/>
          </w:tcPr>
          <w:p w14:paraId="7353EEA4" w14:textId="0A011E25" w:rsidR="00DA0F5C" w:rsidRDefault="7D280565" w:rsidP="153CB42D">
            <w:pPr>
              <w:pStyle w:val="CFUSFormatting"/>
              <w:numPr>
                <w:ilvl w:val="0"/>
                <w:numId w:val="23"/>
              </w:numPr>
              <w:ind w:left="360"/>
            </w:pPr>
            <w:r w:rsidRPr="153CB42D">
              <w:t>In a coordinate plane, the coordinates of a point are typically represented by the ordered pair (</w:t>
            </w:r>
            <w:r w:rsidRPr="153CB42D">
              <w:rPr>
                <w:i/>
                <w:iCs/>
              </w:rPr>
              <w:t>x, y</w:t>
            </w:r>
            <w:r w:rsidRPr="153CB42D">
              <w:t xml:space="preserve">), where </w:t>
            </w:r>
            <w:r w:rsidRPr="153CB42D">
              <w:rPr>
                <w:i/>
                <w:iCs/>
              </w:rPr>
              <w:t>x</w:t>
            </w:r>
            <w:r w:rsidRPr="153CB42D">
              <w:t xml:space="preserve"> is the first coordinate and </w:t>
            </w:r>
            <w:r w:rsidRPr="153CB42D">
              <w:rPr>
                <w:i/>
                <w:iCs/>
              </w:rPr>
              <w:t>y</w:t>
            </w:r>
            <w:r w:rsidRPr="153CB42D">
              <w:t xml:space="preserve"> is the second coordinate. </w:t>
            </w:r>
          </w:p>
          <w:p w14:paraId="2ECA96C5" w14:textId="23196700" w:rsidR="00DA0F5C" w:rsidRDefault="7D280565" w:rsidP="153CB42D">
            <w:pPr>
              <w:pStyle w:val="CFUSFormatting"/>
              <w:numPr>
                <w:ilvl w:val="0"/>
                <w:numId w:val="23"/>
              </w:numPr>
              <w:ind w:left="360"/>
            </w:pPr>
            <w:r w:rsidRPr="153CB42D">
              <w:t xml:space="preserve">Any given point is defined by only one ordered pair in the coordinate plane. </w:t>
            </w:r>
          </w:p>
          <w:p w14:paraId="7C943B7B" w14:textId="1F2AAAF5" w:rsidR="00DA0F5C" w:rsidRDefault="7D280565" w:rsidP="153CB42D">
            <w:pPr>
              <w:pStyle w:val="CFUSFormatting"/>
              <w:numPr>
                <w:ilvl w:val="0"/>
                <w:numId w:val="23"/>
              </w:numPr>
              <w:ind w:left="360"/>
            </w:pPr>
            <w:r w:rsidRPr="153CB42D">
              <w:t xml:space="preserve">The grid lines on a coordinate plane are perpendicular. </w:t>
            </w:r>
          </w:p>
          <w:p w14:paraId="0AA36C3C" w14:textId="2127191C" w:rsidR="00DA0F5C" w:rsidRDefault="7D280565" w:rsidP="153CB42D">
            <w:pPr>
              <w:pStyle w:val="CFUSFormatting"/>
              <w:numPr>
                <w:ilvl w:val="0"/>
                <w:numId w:val="23"/>
              </w:numPr>
              <w:ind w:left="360"/>
            </w:pPr>
            <w:r w:rsidRPr="153CB42D">
              <w:t xml:space="preserve">The axes of the coordinate plane are the two intersecting perpendicular lines that divide </w:t>
            </w:r>
            <w:r w:rsidR="00AF104E">
              <w:t>the coordinate plane</w:t>
            </w:r>
            <w:r w:rsidRPr="153CB42D">
              <w:t xml:space="preserve"> into four quadrants. The </w:t>
            </w:r>
            <w:r w:rsidRPr="153CB42D">
              <w:rPr>
                <w:i/>
                <w:iCs/>
              </w:rPr>
              <w:t>x</w:t>
            </w:r>
            <w:r w:rsidRPr="153CB42D">
              <w:t xml:space="preserve">-axis is the horizontal axis, and the </w:t>
            </w:r>
            <w:r w:rsidRPr="153CB42D">
              <w:rPr>
                <w:i/>
                <w:iCs/>
              </w:rPr>
              <w:t>y</w:t>
            </w:r>
            <w:r w:rsidRPr="153CB42D">
              <w:t xml:space="preserve">-axis is the vertical axis. </w:t>
            </w:r>
          </w:p>
          <w:p w14:paraId="6881BD94" w14:textId="17D20D51" w:rsidR="00DA0F5C" w:rsidRDefault="7D280565" w:rsidP="153CB42D">
            <w:pPr>
              <w:pStyle w:val="CFUSFormatting"/>
              <w:numPr>
                <w:ilvl w:val="0"/>
                <w:numId w:val="23"/>
              </w:numPr>
              <w:ind w:left="360"/>
            </w:pPr>
            <w:r w:rsidRPr="153CB42D">
              <w:t>The quadrants of a coordinate plane are the four regions created by the two intersecting perpendicular lines (</w:t>
            </w:r>
            <w:r w:rsidRPr="153CB42D">
              <w:rPr>
                <w:i/>
                <w:iCs/>
              </w:rPr>
              <w:t>x</w:t>
            </w:r>
            <w:r w:rsidRPr="153CB42D">
              <w:t xml:space="preserve">- and </w:t>
            </w:r>
            <w:r w:rsidRPr="153CB42D">
              <w:rPr>
                <w:i/>
                <w:iCs/>
              </w:rPr>
              <w:t>y</w:t>
            </w:r>
            <w:r w:rsidRPr="153CB42D">
              <w:t>-axes). Quadrants are named in counterclockwise order. The signs on the ordered pairs for quadrant I are (+,+); for quadrant II (–,+); for quadrant III (–, –); and for quadrant IV (+,–).</w:t>
            </w:r>
          </w:p>
          <w:p w14:paraId="15DE7363" w14:textId="4B8B417A" w:rsidR="002553ED" w:rsidRDefault="002553ED" w:rsidP="002553ED">
            <w:pPr>
              <w:pStyle w:val="CFUSFormatting"/>
              <w:numPr>
                <w:ilvl w:val="0"/>
                <w:numId w:val="0"/>
              </w:numPr>
              <w:ind w:left="360"/>
              <w:jc w:val="center"/>
            </w:pPr>
            <w:r w:rsidRPr="002553ED">
              <w:rPr>
                <w:noProof/>
              </w:rPr>
              <w:drawing>
                <wp:inline distT="0" distB="0" distL="0" distR="0" wp14:anchorId="385BC66E" wp14:editId="2787BBFA">
                  <wp:extent cx="2915215" cy="2340669"/>
                  <wp:effectExtent l="0" t="0" r="0" b="2540"/>
                  <wp:docPr id="1859092545" name="Picture 1" descr="A coordinate plane with labels of Quadrant I, Quadrant II, Quadrant III, and Quadrant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092545" name="Picture 1" descr="A coordinate plane with labels of Quadrant I, Quadrant II, Quadrant III, and Quadrant IV"/>
                          <pic:cNvPicPr/>
                        </pic:nvPicPr>
                        <pic:blipFill>
                          <a:blip r:embed="rId14"/>
                          <a:stretch>
                            <a:fillRect/>
                          </a:stretch>
                        </pic:blipFill>
                        <pic:spPr>
                          <a:xfrm>
                            <a:off x="0" y="0"/>
                            <a:ext cx="2934119" cy="2355847"/>
                          </a:xfrm>
                          <a:prstGeom prst="rect">
                            <a:avLst/>
                          </a:prstGeom>
                        </pic:spPr>
                      </pic:pic>
                    </a:graphicData>
                  </a:graphic>
                </wp:inline>
              </w:drawing>
            </w:r>
          </w:p>
          <w:p w14:paraId="4DA4417D" w14:textId="5D710390" w:rsidR="00DA0F5C" w:rsidRDefault="7D280565" w:rsidP="153CB42D">
            <w:pPr>
              <w:pStyle w:val="CFUSFormatting"/>
              <w:numPr>
                <w:ilvl w:val="0"/>
                <w:numId w:val="23"/>
              </w:numPr>
              <w:ind w:left="360"/>
            </w:pPr>
            <w:r w:rsidRPr="153CB42D">
              <w:lastRenderedPageBreak/>
              <w:t xml:space="preserve">In a coordinate plane, the origin is the point at the intersection of the </w:t>
            </w:r>
            <w:r w:rsidRPr="153CB42D">
              <w:rPr>
                <w:i/>
                <w:iCs/>
              </w:rPr>
              <w:t>x</w:t>
            </w:r>
            <w:r w:rsidRPr="153CB42D">
              <w:t xml:space="preserve">-axis and </w:t>
            </w:r>
            <w:r w:rsidRPr="153CB42D">
              <w:rPr>
                <w:i/>
                <w:iCs/>
              </w:rPr>
              <w:t>y</w:t>
            </w:r>
            <w:r w:rsidRPr="153CB42D">
              <w:t xml:space="preserve">-axis; the coordinates of this point are (0, 0). </w:t>
            </w:r>
          </w:p>
          <w:p w14:paraId="1F5C13B9" w14:textId="7B2190A5" w:rsidR="00DA0F5C" w:rsidRDefault="7D280565" w:rsidP="153CB42D">
            <w:pPr>
              <w:pStyle w:val="CFUSFormatting"/>
              <w:numPr>
                <w:ilvl w:val="0"/>
                <w:numId w:val="23"/>
              </w:numPr>
              <w:ind w:left="360"/>
            </w:pPr>
            <w:r w:rsidRPr="153CB42D">
              <w:t xml:space="preserve">For all points on the </w:t>
            </w:r>
            <w:r w:rsidRPr="153CB42D">
              <w:rPr>
                <w:i/>
                <w:iCs/>
              </w:rPr>
              <w:t>x</w:t>
            </w:r>
            <w:r w:rsidRPr="153CB42D">
              <w:t xml:space="preserve">-axis, the </w:t>
            </w:r>
            <w:r w:rsidRPr="153CB42D">
              <w:rPr>
                <w:i/>
                <w:iCs/>
              </w:rPr>
              <w:t>y</w:t>
            </w:r>
            <w:r w:rsidRPr="153CB42D">
              <w:t xml:space="preserve">-coordinate is 0. For all points on the </w:t>
            </w:r>
            <w:r w:rsidRPr="153CB42D">
              <w:rPr>
                <w:i/>
                <w:iCs/>
              </w:rPr>
              <w:t>y</w:t>
            </w:r>
            <w:r w:rsidRPr="153CB42D">
              <w:t xml:space="preserve">-axis, the </w:t>
            </w:r>
            <w:r w:rsidRPr="153CB42D">
              <w:rPr>
                <w:i/>
                <w:iCs/>
              </w:rPr>
              <w:t>x</w:t>
            </w:r>
            <w:r w:rsidRPr="153CB42D">
              <w:t xml:space="preserve">-coordinate is 0. </w:t>
            </w:r>
          </w:p>
          <w:p w14:paraId="1C010F64" w14:textId="58EEEEDC" w:rsidR="00DA0F5C" w:rsidRDefault="7D280565" w:rsidP="153CB42D">
            <w:pPr>
              <w:pStyle w:val="CFUSFormatting"/>
              <w:numPr>
                <w:ilvl w:val="0"/>
                <w:numId w:val="23"/>
              </w:numPr>
              <w:ind w:left="360"/>
            </w:pPr>
            <w:r w:rsidRPr="153CB42D">
              <w:t xml:space="preserve">The coordinates may be used to name </w:t>
            </w:r>
            <w:r w:rsidR="005F2750">
              <w:t>a</w:t>
            </w:r>
            <w:r w:rsidRPr="153CB42D">
              <w:t xml:space="preserve"> point (e.g., the point (2, 7)). It is not necessary to say, “</w:t>
            </w:r>
            <w:r w:rsidR="005F2750">
              <w:t>T</w:t>
            </w:r>
            <w:r w:rsidRPr="153CB42D">
              <w:t xml:space="preserve">he point whose coordinates are (2, 7).” The first coordinate tells the location or distance of the point to the left or right of the </w:t>
            </w:r>
            <w:r w:rsidRPr="153CB42D">
              <w:rPr>
                <w:i/>
                <w:iCs/>
              </w:rPr>
              <w:t>y</w:t>
            </w:r>
            <w:r w:rsidRPr="153CB42D">
              <w:t xml:space="preserve">-axis and the second coordinate tells the location or distance of the point above or below the </w:t>
            </w:r>
            <w:r w:rsidRPr="153CB42D">
              <w:rPr>
                <w:i/>
                <w:iCs/>
              </w:rPr>
              <w:t>x</w:t>
            </w:r>
            <w:r w:rsidRPr="153CB42D">
              <w:t xml:space="preserve">-axis. For example, (2, 7) is two units to the right of the </w:t>
            </w:r>
            <w:r w:rsidRPr="153CB42D">
              <w:rPr>
                <w:i/>
                <w:iCs/>
              </w:rPr>
              <w:t>y</w:t>
            </w:r>
            <w:r w:rsidRPr="153CB42D">
              <w:t xml:space="preserve">-axis and seven units above the </w:t>
            </w:r>
            <w:r w:rsidRPr="153CB42D">
              <w:rPr>
                <w:i/>
                <w:iCs/>
              </w:rPr>
              <w:t>x</w:t>
            </w:r>
            <w:r w:rsidRPr="153CB42D">
              <w:t xml:space="preserve">-axis. </w:t>
            </w:r>
          </w:p>
          <w:p w14:paraId="3F1589F4" w14:textId="28A77E78" w:rsidR="00DA0F5C" w:rsidRDefault="7D280565" w:rsidP="153CB42D">
            <w:pPr>
              <w:pStyle w:val="CFUSFormatting"/>
              <w:numPr>
                <w:ilvl w:val="0"/>
                <w:numId w:val="23"/>
              </w:numPr>
              <w:ind w:left="360"/>
            </w:pPr>
            <w:r w:rsidRPr="153CB42D">
              <w:t xml:space="preserve">Coordinates of points having the same </w:t>
            </w:r>
            <w:r w:rsidRPr="153CB42D">
              <w:rPr>
                <w:i/>
                <w:iCs/>
              </w:rPr>
              <w:t>x</w:t>
            </w:r>
            <w:r w:rsidRPr="153CB42D">
              <w:t xml:space="preserve">-coordinate are located on the same vertical line. For example, (2, 4) and (2, ⁻3) are both two units to the right of the </w:t>
            </w:r>
            <w:r w:rsidRPr="153CB42D">
              <w:rPr>
                <w:i/>
                <w:iCs/>
              </w:rPr>
              <w:t>y</w:t>
            </w:r>
            <w:r w:rsidRPr="153CB42D">
              <w:t xml:space="preserve">-axis and are vertically seven units from each other. </w:t>
            </w:r>
          </w:p>
          <w:p w14:paraId="3B31F53B" w14:textId="2C64918A" w:rsidR="00DA0F5C" w:rsidRDefault="7D280565" w:rsidP="005B3D21">
            <w:pPr>
              <w:pStyle w:val="CFUSFormatting"/>
              <w:numPr>
                <w:ilvl w:val="0"/>
                <w:numId w:val="23"/>
              </w:numPr>
              <w:ind w:left="360"/>
            </w:pPr>
            <w:r w:rsidRPr="153CB42D">
              <w:t xml:space="preserve">Coordinates of points having the same </w:t>
            </w:r>
            <w:r w:rsidRPr="153CB42D">
              <w:rPr>
                <w:i/>
                <w:iCs/>
              </w:rPr>
              <w:t>y</w:t>
            </w:r>
            <w:r w:rsidRPr="153CB42D">
              <w:t xml:space="preserve">-coordinate are located on the same horizontal line. For example, (⁻4, ⁻2) and (2, ⁻2) are both two units below the </w:t>
            </w:r>
            <w:r w:rsidRPr="153CB42D">
              <w:rPr>
                <w:i/>
                <w:iCs/>
              </w:rPr>
              <w:t>x</w:t>
            </w:r>
            <w:r w:rsidRPr="153CB42D">
              <w:t>-axis and are horizontally six units from each other.</w:t>
            </w:r>
          </w:p>
        </w:tc>
      </w:tr>
    </w:tbl>
    <w:p w14:paraId="1E7ED57C" w14:textId="0C5F52D9" w:rsidR="00477C2B" w:rsidRDefault="00477C2B"/>
    <w:p w14:paraId="3FFA005C" w14:textId="77777777" w:rsidR="00477C2B" w:rsidRDefault="00477C2B">
      <w:pPr>
        <w:pBdr>
          <w:top w:val="none" w:sz="0" w:space="0" w:color="auto"/>
          <w:left w:val="none" w:sz="0" w:space="0" w:color="auto"/>
          <w:bottom w:val="none" w:sz="0" w:space="0" w:color="auto"/>
          <w:right w:val="none" w:sz="0" w:space="0" w:color="auto"/>
          <w:between w:val="none" w:sz="0" w:space="0" w:color="auto"/>
        </w:pBdr>
      </w:pPr>
      <w:r>
        <w:br w:type="page"/>
      </w:r>
    </w:p>
    <w:p w14:paraId="02D0AEEC" w14:textId="77777777" w:rsidR="00A3089A" w:rsidRPr="003E0069" w:rsidRDefault="00A3089A" w:rsidP="00253B0D">
      <w:pPr>
        <w:pStyle w:val="SOLStandardhang6"/>
      </w:pPr>
      <w:r w:rsidRPr="003E0069">
        <w:lastRenderedPageBreak/>
        <w:t xml:space="preserve">6.MG.4 </w:t>
      </w:r>
      <w:r>
        <w:tab/>
      </w:r>
      <w:r w:rsidRPr="003E0069">
        <w:t>The student will determine congruence of segments, angles, and polygons.</w:t>
      </w:r>
    </w:p>
    <w:p w14:paraId="1AD3420B" w14:textId="77777777" w:rsidR="00A3089A" w:rsidRPr="003E0069" w:rsidRDefault="00A3089A" w:rsidP="00B6268C">
      <w:pPr>
        <w:pStyle w:val="SOLTSWBAT"/>
      </w:pPr>
      <w:r>
        <w:t>Students will demonstrate the following Knowledge and Skills:</w:t>
      </w:r>
    </w:p>
    <w:p w14:paraId="5CAF85C3" w14:textId="77777777" w:rsidR="00CD3BAD" w:rsidRDefault="00A3089A" w:rsidP="005B3D21">
      <w:pPr>
        <w:pStyle w:val="NewLettering"/>
        <w:numPr>
          <w:ilvl w:val="0"/>
          <w:numId w:val="16"/>
        </w:numPr>
      </w:pPr>
      <w:r w:rsidRPr="00AD64D5">
        <w:t>Identify regular polygons.</w:t>
      </w:r>
    </w:p>
    <w:p w14:paraId="5799E0D2" w14:textId="0D28436E" w:rsidR="00A3089A" w:rsidRPr="00AD64D5" w:rsidRDefault="00A3089A" w:rsidP="005B3D21">
      <w:pPr>
        <w:pStyle w:val="NewLettering"/>
        <w:numPr>
          <w:ilvl w:val="0"/>
          <w:numId w:val="16"/>
        </w:numPr>
      </w:pPr>
      <w:r w:rsidRPr="00AD64D5">
        <w:t>Draw lines of symmetry to divide regular polygons into two congruent parts.</w:t>
      </w:r>
    </w:p>
    <w:p w14:paraId="4552A9F6" w14:textId="77777777" w:rsidR="00A3089A" w:rsidRPr="00AD64D5" w:rsidRDefault="00A3089A" w:rsidP="005B3D21">
      <w:pPr>
        <w:pStyle w:val="NewLettering"/>
        <w:numPr>
          <w:ilvl w:val="0"/>
          <w:numId w:val="16"/>
        </w:numPr>
      </w:pPr>
      <w:r w:rsidRPr="00AD64D5">
        <w:t>Determine the congruence of segments, angles, and polygons given their properties.</w:t>
      </w:r>
    </w:p>
    <w:p w14:paraId="0F4F1BC3" w14:textId="77777777" w:rsidR="00A3089A" w:rsidRPr="00AD64D5" w:rsidRDefault="00A3089A" w:rsidP="005B3D21">
      <w:pPr>
        <w:pStyle w:val="NewLettering"/>
        <w:numPr>
          <w:ilvl w:val="0"/>
          <w:numId w:val="16"/>
        </w:numPr>
        <w:spacing w:after="240"/>
      </w:pPr>
      <w:r w:rsidRPr="00AD64D5">
        <w:t>Determine whether polygons are congruent or noncongruent according to the measures of their sides and angles.</w:t>
      </w:r>
    </w:p>
    <w:tbl>
      <w:tblPr>
        <w:tblStyle w:val="TableGrid"/>
        <w:tblW w:w="0" w:type="auto"/>
        <w:jc w:val="center"/>
        <w:tblLook w:val="04A0" w:firstRow="1" w:lastRow="0" w:firstColumn="1" w:lastColumn="0" w:noHBand="0" w:noVBand="1"/>
      </w:tblPr>
      <w:tblGrid>
        <w:gridCol w:w="10086"/>
      </w:tblGrid>
      <w:tr w:rsidR="00DA0F5C" w:rsidRPr="00C54508" w14:paraId="43A1760C" w14:textId="77777777" w:rsidTr="00477C2B">
        <w:trPr>
          <w:tblHeader/>
          <w:jc w:val="center"/>
        </w:trPr>
        <w:tc>
          <w:tcPr>
            <w:tcW w:w="9787" w:type="dxa"/>
            <w:shd w:val="clear" w:color="auto" w:fill="D9D9D9" w:themeFill="background1" w:themeFillShade="D9"/>
          </w:tcPr>
          <w:p w14:paraId="32068519" w14:textId="6617BA76" w:rsidR="00DA0F5C" w:rsidRDefault="00DA0F5C" w:rsidP="0014399F">
            <w:pPr>
              <w:pStyle w:val="CFUSFormatting"/>
              <w:numPr>
                <w:ilvl w:val="0"/>
                <w:numId w:val="0"/>
              </w:numPr>
              <w:spacing w:before="120" w:after="120"/>
              <w:ind w:left="73" w:firstLine="17"/>
              <w:rPr>
                <w:b/>
                <w:color w:val="202020"/>
              </w:rPr>
            </w:pPr>
            <w:bookmarkStart w:id="4" w:name="_Hlk146608020"/>
            <w:r w:rsidRPr="00DA0F5C">
              <w:rPr>
                <w:b/>
                <w:color w:val="202020"/>
              </w:rPr>
              <w:t xml:space="preserve">6.MG.4 </w:t>
            </w:r>
            <w:r w:rsidR="00477C2B">
              <w:rPr>
                <w:b/>
                <w:color w:val="202020"/>
              </w:rPr>
              <w:t xml:space="preserve">  </w:t>
            </w:r>
            <w:r w:rsidRPr="00DA0F5C">
              <w:rPr>
                <w:b/>
                <w:color w:val="202020"/>
              </w:rPr>
              <w:t>The student will determine congruence of segments, angles, and polygons.</w:t>
            </w:r>
          </w:p>
          <w:p w14:paraId="29D74C93" w14:textId="4282E135" w:rsidR="00DA0F5C" w:rsidRPr="00C54508" w:rsidRDefault="00DA0F5C">
            <w:pPr>
              <w:pStyle w:val="CFUSFormatting"/>
              <w:numPr>
                <w:ilvl w:val="0"/>
                <w:numId w:val="0"/>
              </w:numPr>
              <w:ind w:left="73" w:firstLine="17"/>
              <w:rPr>
                <w:i/>
                <w:iCs/>
              </w:rPr>
            </w:pPr>
            <w:r w:rsidRPr="00C54508">
              <w:rPr>
                <w:i/>
                <w:iCs/>
              </w:rPr>
              <w:t>Additional Content Background and Instructional Guidance:</w:t>
            </w:r>
          </w:p>
        </w:tc>
      </w:tr>
      <w:tr w:rsidR="00DA0F5C" w14:paraId="75F0F30C" w14:textId="77777777" w:rsidTr="00477C2B">
        <w:trPr>
          <w:jc w:val="center"/>
        </w:trPr>
        <w:tc>
          <w:tcPr>
            <w:tcW w:w="9787" w:type="dxa"/>
          </w:tcPr>
          <w:p w14:paraId="6C11AD9B" w14:textId="3B77F276" w:rsidR="00DA0F5C" w:rsidRDefault="1E4B8BD5" w:rsidP="153CB42D">
            <w:pPr>
              <w:pStyle w:val="CFUSFormatting"/>
              <w:numPr>
                <w:ilvl w:val="0"/>
                <w:numId w:val="23"/>
              </w:numPr>
              <w:ind w:left="360"/>
            </w:pPr>
            <w:r w:rsidRPr="153CB42D">
              <w:t>The symbol for congruency is</w:t>
            </w:r>
            <w:r w:rsidR="3326179E" w:rsidRPr="153CB42D">
              <w:t xml:space="preserve"> </w:t>
            </w:r>
            <w:r w:rsidRPr="153CB42D">
              <w:t xml:space="preserve"> </w:t>
            </w:r>
            <m:oMath>
              <m:r>
                <w:rPr>
                  <w:rFonts w:ascii="Cambria Math" w:hAnsi="Cambria Math"/>
                </w:rPr>
                <m:t>≅ </m:t>
              </m:r>
            </m:oMath>
            <w:r w:rsidR="37BCE0A3" w:rsidRPr="153CB42D">
              <w:t>.</w:t>
            </w:r>
          </w:p>
          <w:p w14:paraId="1AE5A27E" w14:textId="20FAF272" w:rsidR="00DA0F5C" w:rsidRDefault="1E4B8BD5" w:rsidP="153CB42D">
            <w:pPr>
              <w:pStyle w:val="CFUSFormatting"/>
              <w:numPr>
                <w:ilvl w:val="0"/>
                <w:numId w:val="23"/>
              </w:numPr>
              <w:ind w:left="360"/>
            </w:pPr>
            <w:r w:rsidRPr="153CB42D">
              <w:t xml:space="preserve">Congruent figures have </w:t>
            </w:r>
            <w:r w:rsidR="00477C2B" w:rsidRPr="153CB42D">
              <w:t>the same</w:t>
            </w:r>
            <w:r w:rsidRPr="153CB42D">
              <w:t xml:space="preserve"> size and the same shape. </w:t>
            </w:r>
            <w:r w:rsidR="00D93834" w:rsidRPr="153CB42D">
              <w:t xml:space="preserve">Angles are congruent if they have the same measure. </w:t>
            </w:r>
            <w:r w:rsidRPr="153CB42D">
              <w:t xml:space="preserve">Line segments are congruent if they have the same length. </w:t>
            </w:r>
            <w:r w:rsidR="00D93834">
              <w:t>Polygons are congruent if</w:t>
            </w:r>
            <w:r w:rsidR="00B757C9">
              <w:t xml:space="preserve"> they</w:t>
            </w:r>
            <w:r w:rsidRPr="153CB42D">
              <w:t xml:space="preserve"> have an equal number of sides, and all the corresponding sides and angles are congruent.</w:t>
            </w:r>
          </w:p>
          <w:p w14:paraId="31F7BA50" w14:textId="57461929" w:rsidR="00DA0F5C" w:rsidRDefault="00B77E64" w:rsidP="153CB42D">
            <w:r w:rsidRPr="00B77E64">
              <w:rPr>
                <w:noProof/>
              </w:rPr>
              <w:drawing>
                <wp:inline distT="0" distB="0" distL="0" distR="0" wp14:anchorId="03666A6C" wp14:editId="24A8E92B">
                  <wp:extent cx="1853401" cy="832918"/>
                  <wp:effectExtent l="0" t="0" r="0" b="5715"/>
                  <wp:docPr id="1501026847" name="Picture 1" descr="Image shows Angle A with a measure of 65 degrees is congruent to Angle B with a measure of 65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026847" name="Picture 1" descr="Image shows Angle A with a measure of 65 degrees is congruent to Angle B with a measure of 65 degrees."/>
                          <pic:cNvPicPr/>
                        </pic:nvPicPr>
                        <pic:blipFill>
                          <a:blip r:embed="rId15"/>
                          <a:stretch>
                            <a:fillRect/>
                          </a:stretch>
                        </pic:blipFill>
                        <pic:spPr>
                          <a:xfrm>
                            <a:off x="0" y="0"/>
                            <a:ext cx="1865361" cy="838293"/>
                          </a:xfrm>
                          <a:prstGeom prst="rect">
                            <a:avLst/>
                          </a:prstGeom>
                        </pic:spPr>
                      </pic:pic>
                    </a:graphicData>
                  </a:graphic>
                </wp:inline>
              </w:drawing>
            </w:r>
            <w:r w:rsidR="0027152A" w:rsidRPr="0027152A">
              <w:rPr>
                <w:noProof/>
              </w:rPr>
              <w:drawing>
                <wp:inline distT="0" distB="0" distL="0" distR="0" wp14:anchorId="53048307" wp14:editId="395E4DFD">
                  <wp:extent cx="2095878" cy="772165"/>
                  <wp:effectExtent l="0" t="0" r="0" b="8890"/>
                  <wp:docPr id="2144586793" name="Picture 1" descr="Image shows line segment AB with a label of 3 inches is congruent to line segment CD with a label of 3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586793" name="Picture 1" descr="Image shows line segment AB with a label of 3 inches is congruent to line segment CD with a label of 3 inches."/>
                          <pic:cNvPicPr/>
                        </pic:nvPicPr>
                        <pic:blipFill>
                          <a:blip r:embed="rId16"/>
                          <a:stretch>
                            <a:fillRect/>
                          </a:stretch>
                        </pic:blipFill>
                        <pic:spPr>
                          <a:xfrm>
                            <a:off x="0" y="0"/>
                            <a:ext cx="2114529" cy="779037"/>
                          </a:xfrm>
                          <a:prstGeom prst="rect">
                            <a:avLst/>
                          </a:prstGeom>
                        </pic:spPr>
                      </pic:pic>
                    </a:graphicData>
                  </a:graphic>
                </wp:inline>
              </w:drawing>
            </w:r>
            <w:r w:rsidR="008B03D7" w:rsidRPr="008B03D7">
              <w:rPr>
                <w:noProof/>
              </w:rPr>
              <w:drawing>
                <wp:inline distT="0" distB="0" distL="0" distR="0" wp14:anchorId="37400CD7" wp14:editId="62C8423B">
                  <wp:extent cx="1696574" cy="959387"/>
                  <wp:effectExtent l="0" t="0" r="0" b="0"/>
                  <wp:docPr id="240050890" name="Picture 1" descr="Image shows two congruent equilateral triangles: triangle ABC and triangl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050890" name="Picture 1" descr="Image shows two congruent equilateral triangles: triangle ABC and triangle DEF."/>
                          <pic:cNvPicPr/>
                        </pic:nvPicPr>
                        <pic:blipFill>
                          <a:blip r:embed="rId17"/>
                          <a:stretch>
                            <a:fillRect/>
                          </a:stretch>
                        </pic:blipFill>
                        <pic:spPr>
                          <a:xfrm>
                            <a:off x="0" y="0"/>
                            <a:ext cx="1719426" cy="972309"/>
                          </a:xfrm>
                          <a:prstGeom prst="rect">
                            <a:avLst/>
                          </a:prstGeom>
                        </pic:spPr>
                      </pic:pic>
                    </a:graphicData>
                  </a:graphic>
                </wp:inline>
              </w:drawing>
            </w:r>
          </w:p>
          <w:p w14:paraId="4D76639C" w14:textId="476CCA51" w:rsidR="00DA0F5C" w:rsidRDefault="1E4B8BD5" w:rsidP="153CB42D">
            <w:pPr>
              <w:pStyle w:val="CFUSFormatting"/>
              <w:numPr>
                <w:ilvl w:val="0"/>
                <w:numId w:val="23"/>
              </w:numPr>
              <w:ind w:left="360"/>
            </w:pPr>
            <w:r w:rsidRPr="153CB42D">
              <w:t xml:space="preserve">A polygon is a closed plane figure composed of at least three line segments that do not cross. </w:t>
            </w:r>
          </w:p>
          <w:p w14:paraId="7FE7DC4E" w14:textId="4DA9DFDD" w:rsidR="00DA0F5C" w:rsidRDefault="1E4B8BD5" w:rsidP="00C8468A">
            <w:pPr>
              <w:pStyle w:val="CFUSFormatting"/>
              <w:numPr>
                <w:ilvl w:val="0"/>
                <w:numId w:val="23"/>
              </w:numPr>
              <w:ind w:left="360"/>
            </w:pPr>
            <w:r w:rsidRPr="153CB42D">
              <w:t xml:space="preserve">A regular polygon has congruent sides and congruent interior angles. The number of lines of symmetry of a regular polygon is equal to the number of sides of the polygon. </w:t>
            </w:r>
          </w:p>
          <w:p w14:paraId="389FA75A" w14:textId="62179417" w:rsidR="00DA0F5C" w:rsidRDefault="1E4B8BD5" w:rsidP="153CB42D">
            <w:pPr>
              <w:pStyle w:val="CFUSFormatting"/>
              <w:numPr>
                <w:ilvl w:val="0"/>
                <w:numId w:val="23"/>
              </w:numPr>
              <w:ind w:left="360"/>
            </w:pPr>
            <w:r w:rsidRPr="153CB42D">
              <w:t xml:space="preserve">A line of symmetry divides a figure into two congruent parts, each of which is the mirror image of the other. Lines of symmetry are not limited to horizontal and vertical lines. </w:t>
            </w:r>
          </w:p>
          <w:p w14:paraId="71475A09" w14:textId="55334849" w:rsidR="00DA0F5C" w:rsidRDefault="1E4B8BD5" w:rsidP="153CB42D">
            <w:pPr>
              <w:pStyle w:val="CFUSFormatting"/>
              <w:numPr>
                <w:ilvl w:val="0"/>
                <w:numId w:val="23"/>
              </w:numPr>
              <w:ind w:left="360"/>
            </w:pPr>
            <w:r w:rsidRPr="153CB42D">
              <w:t xml:space="preserve">Noncongruent figures may have the same shape but not the same size. </w:t>
            </w:r>
          </w:p>
          <w:p w14:paraId="31ADACC0" w14:textId="7097ADFA" w:rsidR="00DA0F5C" w:rsidRPr="0059410F" w:rsidRDefault="1E4B8BD5" w:rsidP="153CB42D">
            <w:pPr>
              <w:pStyle w:val="CFUSFormatting"/>
              <w:numPr>
                <w:ilvl w:val="0"/>
                <w:numId w:val="23"/>
              </w:numPr>
              <w:ind w:left="360"/>
            </w:pPr>
            <w:r w:rsidRPr="153CB42D">
              <w:t>Students should be familiar with geometric markings in figures to indicate congruence of sides and angles and to indicate parallel sides. An equal number of hatch (hash) marks indicate that those sides are equal in length. An equal number of arrows indicate that those sides are parallel. An equal number of angle curves indicate that those angles have the same measure. See the diagram below.</w:t>
            </w:r>
            <w:r w:rsidR="37537A29">
              <w:t xml:space="preserve">      </w:t>
            </w:r>
            <w:r w:rsidR="00BB3D86" w:rsidRPr="00BB3D86">
              <w:rPr>
                <w:noProof/>
              </w:rPr>
              <w:drawing>
                <wp:inline distT="0" distB="0" distL="0" distR="0" wp14:anchorId="7B46D6CB" wp14:editId="74031592">
                  <wp:extent cx="6038730" cy="1581150"/>
                  <wp:effectExtent l="0" t="0" r="635" b="0"/>
                  <wp:docPr id="454195004" name="Picture 1" descr="Image shows a parallelogram with the following characteristics labelled: opposite line segments are congruent; opposite angles are congruent; opposite sides are 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95004" name="Picture 1" descr="Image shows a parallelogram with the following characteristics labelled: opposite line segments are congruent; opposite angles are congruent; opposite sides are parallel."/>
                          <pic:cNvPicPr/>
                        </pic:nvPicPr>
                        <pic:blipFill>
                          <a:blip r:embed="rId18"/>
                          <a:stretch>
                            <a:fillRect/>
                          </a:stretch>
                        </pic:blipFill>
                        <pic:spPr>
                          <a:xfrm>
                            <a:off x="0" y="0"/>
                            <a:ext cx="6077904" cy="1591407"/>
                          </a:xfrm>
                          <a:prstGeom prst="rect">
                            <a:avLst/>
                          </a:prstGeom>
                        </pic:spPr>
                      </pic:pic>
                    </a:graphicData>
                  </a:graphic>
                </wp:inline>
              </w:drawing>
            </w:r>
          </w:p>
          <w:p w14:paraId="0BB95164" w14:textId="03F72266" w:rsidR="00DA0F5C" w:rsidRDefault="3C42E39F" w:rsidP="153CB42D">
            <w:pPr>
              <w:pStyle w:val="CFUSFormatting"/>
              <w:numPr>
                <w:ilvl w:val="0"/>
                <w:numId w:val="23"/>
              </w:numPr>
              <w:ind w:left="360"/>
              <w:rPr>
                <w:rFonts w:eastAsia="Times New Roman"/>
                <w:color w:val="000000" w:themeColor="text1"/>
              </w:rPr>
            </w:pPr>
            <w:r w:rsidRPr="153CB42D">
              <w:rPr>
                <w:rFonts w:eastAsia="Times New Roman"/>
                <w:color w:val="000000" w:themeColor="text1"/>
              </w:rPr>
              <w:t xml:space="preserve">The determination of the congruence or noncongruence of two figures can be accomplished by placing one figure on top of the other or by comparing the measurements of all corresponding sides and angles. </w:t>
            </w:r>
          </w:p>
          <w:p w14:paraId="243A919D" w14:textId="72DD44EC" w:rsidR="00DA0F5C" w:rsidRPr="006D04E9" w:rsidRDefault="3C42E39F" w:rsidP="006D04E9">
            <w:pPr>
              <w:pStyle w:val="CFUSFormatting"/>
              <w:numPr>
                <w:ilvl w:val="0"/>
                <w:numId w:val="23"/>
              </w:numPr>
              <w:ind w:left="360"/>
              <w:rPr>
                <w:rFonts w:eastAsia="Times New Roman"/>
                <w:color w:val="000000" w:themeColor="text1"/>
              </w:rPr>
            </w:pPr>
            <w:r w:rsidRPr="153CB42D">
              <w:rPr>
                <w:rFonts w:eastAsia="Times New Roman"/>
                <w:color w:val="000000" w:themeColor="text1"/>
              </w:rPr>
              <w:t xml:space="preserve">Construction of congruent angles, </w:t>
            </w:r>
            <w:r w:rsidR="00832E00">
              <w:rPr>
                <w:rFonts w:eastAsia="Times New Roman"/>
                <w:color w:val="000000" w:themeColor="text1"/>
              </w:rPr>
              <w:t xml:space="preserve">line segments, </w:t>
            </w:r>
            <w:r w:rsidRPr="153CB42D">
              <w:rPr>
                <w:rFonts w:eastAsia="Times New Roman"/>
                <w:color w:val="000000" w:themeColor="text1"/>
              </w:rPr>
              <w:t>and polygons helps students understand congruency.</w:t>
            </w:r>
          </w:p>
        </w:tc>
      </w:tr>
    </w:tbl>
    <w:bookmarkEnd w:id="4"/>
    <w:p w14:paraId="41A95825" w14:textId="77777777" w:rsidR="00A3089A" w:rsidRPr="00E4610B" w:rsidRDefault="00A3089A">
      <w:pPr>
        <w:pStyle w:val="SOLHead2"/>
      </w:pPr>
      <w:r w:rsidRPr="00E4610B">
        <w:lastRenderedPageBreak/>
        <w:t>Probability and Statistics</w:t>
      </w:r>
    </w:p>
    <w:p w14:paraId="18A74F6C" w14:textId="59E47441" w:rsidR="00A3089A" w:rsidRPr="003E0069" w:rsidRDefault="00A3089A" w:rsidP="00253B0D">
      <w:pPr>
        <w:pStyle w:val="SOLStandardhang55"/>
      </w:pPr>
      <w:r w:rsidRPr="003E0069">
        <w:t>6.PS.1</w:t>
      </w:r>
      <w:r w:rsidR="009A0D69">
        <w:t xml:space="preserve">  </w:t>
      </w:r>
      <w:r w:rsidRPr="002009F6">
        <w:t>The student will apply the data cycle (formulate questions; collect or acquire data; organize and represent data; and analyze data and communicate results) with a focus on circle graphs.</w:t>
      </w:r>
    </w:p>
    <w:p w14:paraId="659E9CC0" w14:textId="77777777" w:rsidR="00A3089A" w:rsidRPr="003E0069" w:rsidRDefault="00A3089A" w:rsidP="00B6268C">
      <w:pPr>
        <w:pStyle w:val="SOLTSWBAT"/>
      </w:pPr>
      <w:r>
        <w:t>Students will demonstrate the following Knowledge and Skills:</w:t>
      </w:r>
    </w:p>
    <w:p w14:paraId="10F06CA3" w14:textId="77777777" w:rsidR="00A3089A" w:rsidRPr="00E4610B" w:rsidRDefault="00A3089A" w:rsidP="005B3D21">
      <w:pPr>
        <w:pStyle w:val="NewLettering"/>
        <w:numPr>
          <w:ilvl w:val="0"/>
          <w:numId w:val="17"/>
        </w:numPr>
      </w:pPr>
      <w:r w:rsidRPr="00E4610B">
        <w:t>Formulate questions that require the collection or acquisition of data with a focus on circle graphs.</w:t>
      </w:r>
    </w:p>
    <w:p w14:paraId="7284587E" w14:textId="52BC04FF" w:rsidR="00A3089A" w:rsidRPr="00E4610B" w:rsidRDefault="00A3089A" w:rsidP="005B3D21">
      <w:pPr>
        <w:pStyle w:val="NewLettering"/>
        <w:numPr>
          <w:ilvl w:val="0"/>
          <w:numId w:val="17"/>
        </w:numPr>
      </w:pPr>
      <w:r>
        <w:t xml:space="preserve">Determine the data needed to answer a formulated question and collect the data (or acquire existing data) using various methods </w:t>
      </w:r>
      <w:r w:rsidR="41AFA0F5">
        <w:t>(e.g.</w:t>
      </w:r>
      <w:r w:rsidR="78A050A0">
        <w:t xml:space="preserve">, </w:t>
      </w:r>
      <w:r>
        <w:t>observations, measurement, surveys, experiments</w:t>
      </w:r>
      <w:r w:rsidR="3AE65A6F">
        <w:t>).</w:t>
      </w:r>
    </w:p>
    <w:p w14:paraId="5A43CB37" w14:textId="77777777" w:rsidR="00A3089A" w:rsidRPr="00E4610B" w:rsidRDefault="00A3089A" w:rsidP="005B3D21">
      <w:pPr>
        <w:pStyle w:val="NewLettering"/>
        <w:numPr>
          <w:ilvl w:val="0"/>
          <w:numId w:val="17"/>
        </w:numPr>
      </w:pPr>
      <w:r w:rsidRPr="00E4610B">
        <w:t>Determine the factors that will ensure that the data collected is a sample that is representative of a larger population.</w:t>
      </w:r>
    </w:p>
    <w:p w14:paraId="75D7D71E" w14:textId="6915666E" w:rsidR="00A3089A" w:rsidRPr="00E4610B" w:rsidRDefault="00A3089A" w:rsidP="005B3D21">
      <w:pPr>
        <w:pStyle w:val="NewLettering"/>
        <w:numPr>
          <w:ilvl w:val="0"/>
          <w:numId w:val="17"/>
        </w:numPr>
      </w:pPr>
      <w:r>
        <w:t xml:space="preserve">Organize and represent data using circle graphs, with and without the use of technology tools. The number of data values should be limited to allow for comparisons that have denominators of </w:t>
      </w:r>
      <w:r w:rsidRPr="2BCFE27F">
        <w:t xml:space="preserve">12 or less or those that are factors of 100 (e.g., in a class of 20 students, 7 choose apples as a favorite fruit, so the comparison is 7 out of 20, </w:t>
      </w:r>
      <m:oMath>
        <m:f>
          <m:fPr>
            <m:ctrlPr>
              <w:rPr>
                <w:rFonts w:ascii="Cambria Math" w:hAnsi="Cambria Math"/>
              </w:rPr>
            </m:ctrlPr>
          </m:fPr>
          <m:num>
            <m:r>
              <w:rPr>
                <w:rFonts w:ascii="Cambria Math" w:hAnsi="Cambria Math"/>
              </w:rPr>
              <m:t>7</m:t>
            </m:r>
          </m:num>
          <m:den>
            <m:r>
              <w:rPr>
                <w:rFonts w:ascii="Cambria Math" w:hAnsi="Cambria Math"/>
              </w:rPr>
              <m:t>20</m:t>
            </m:r>
          </m:den>
        </m:f>
      </m:oMath>
      <w:r w:rsidRPr="2BCFE27F">
        <w:t>, or 35%).</w:t>
      </w:r>
    </w:p>
    <w:p w14:paraId="74648771" w14:textId="77777777" w:rsidR="00A3089A" w:rsidRDefault="00A3089A" w:rsidP="005B3D21">
      <w:pPr>
        <w:pStyle w:val="NewLettering"/>
        <w:numPr>
          <w:ilvl w:val="0"/>
          <w:numId w:val="17"/>
        </w:numPr>
      </w:pPr>
      <w:r w:rsidRPr="16A75F72">
        <w:t>Analyze data represented in a circle graph by making observations and drawing conclusions.</w:t>
      </w:r>
    </w:p>
    <w:p w14:paraId="4FACE978" w14:textId="124AF628" w:rsidR="00A3089A" w:rsidRPr="00E4610B" w:rsidRDefault="00313AAA" w:rsidP="005B3D21">
      <w:pPr>
        <w:pStyle w:val="NewLettering"/>
        <w:numPr>
          <w:ilvl w:val="0"/>
          <w:numId w:val="17"/>
        </w:numPr>
        <w:spacing w:after="240"/>
      </w:pPr>
      <w:r w:rsidRPr="3ED3B6E2">
        <w:t>Compare data represented in a circle graph with the same data represented in other graphs</w:t>
      </w:r>
      <w:r w:rsidR="00844F26" w:rsidRPr="3ED3B6E2">
        <w:t>, including but not limited to bar</w:t>
      </w:r>
      <w:r w:rsidR="007C1E0E" w:rsidRPr="3ED3B6E2">
        <w:t xml:space="preserve"> graphs, pictographs, and line plots</w:t>
      </w:r>
      <w:r w:rsidR="00C2439D">
        <w:t xml:space="preserve"> (dot plots)</w:t>
      </w:r>
      <w:r w:rsidR="007C1E0E" w:rsidRPr="3ED3B6E2">
        <w:t xml:space="preserve">, and </w:t>
      </w:r>
      <w:r w:rsidR="00A3089A">
        <w:t>justify which graphical representation</w:t>
      </w:r>
      <w:r w:rsidR="432012FD">
        <w:t xml:space="preserve"> </w:t>
      </w:r>
      <w:r w:rsidR="00A3089A">
        <w:t>best represents the data.</w:t>
      </w:r>
    </w:p>
    <w:tbl>
      <w:tblPr>
        <w:tblStyle w:val="TableGrid"/>
        <w:tblW w:w="0" w:type="auto"/>
        <w:jc w:val="center"/>
        <w:tblLook w:val="04A0" w:firstRow="1" w:lastRow="0" w:firstColumn="1" w:lastColumn="0" w:noHBand="0" w:noVBand="1"/>
      </w:tblPr>
      <w:tblGrid>
        <w:gridCol w:w="9787"/>
      </w:tblGrid>
      <w:tr w:rsidR="00DA0F5C" w:rsidRPr="00C54508" w14:paraId="20EC9F6E" w14:textId="77777777" w:rsidTr="006D04E9">
        <w:trPr>
          <w:trHeight w:val="300"/>
          <w:tblHeader/>
          <w:jc w:val="center"/>
        </w:trPr>
        <w:tc>
          <w:tcPr>
            <w:tcW w:w="9787" w:type="dxa"/>
            <w:shd w:val="clear" w:color="auto" w:fill="D9D9D9" w:themeFill="background1" w:themeFillShade="D9"/>
          </w:tcPr>
          <w:p w14:paraId="29C299E8" w14:textId="77777777" w:rsidR="00DA0F5C" w:rsidRDefault="00DA0F5C" w:rsidP="0014399F">
            <w:pPr>
              <w:pStyle w:val="CFUSFormatting"/>
              <w:numPr>
                <w:ilvl w:val="0"/>
                <w:numId w:val="0"/>
              </w:numPr>
              <w:spacing w:before="120" w:after="120"/>
              <w:ind w:left="73" w:firstLine="17"/>
              <w:rPr>
                <w:b/>
                <w:color w:val="202020"/>
              </w:rPr>
            </w:pPr>
            <w:bookmarkStart w:id="5" w:name="_Hlk146608058"/>
            <w:r w:rsidRPr="00DA0F5C">
              <w:rPr>
                <w:b/>
                <w:color w:val="202020"/>
              </w:rPr>
              <w:t>6.PS.1  The student will apply the data cycle (formulate questions; collect or acquire data; organize and represent data; and analyze data and communicate results) with a focus on circle graphs.</w:t>
            </w:r>
          </w:p>
          <w:p w14:paraId="364C1C76" w14:textId="258CE890" w:rsidR="00DA0F5C" w:rsidRPr="00C54508" w:rsidRDefault="00DA0F5C">
            <w:pPr>
              <w:pStyle w:val="CFUSFormatting"/>
              <w:numPr>
                <w:ilvl w:val="0"/>
                <w:numId w:val="0"/>
              </w:numPr>
              <w:ind w:left="73" w:firstLine="17"/>
              <w:rPr>
                <w:i/>
                <w:iCs/>
              </w:rPr>
            </w:pPr>
            <w:r w:rsidRPr="00C54508">
              <w:rPr>
                <w:i/>
                <w:iCs/>
              </w:rPr>
              <w:t>Additional Content Background and Instructional Guidance:</w:t>
            </w:r>
          </w:p>
        </w:tc>
      </w:tr>
      <w:tr w:rsidR="00DA0F5C" w14:paraId="77059709" w14:textId="77777777" w:rsidTr="006D04E9">
        <w:trPr>
          <w:trHeight w:val="300"/>
          <w:jc w:val="center"/>
        </w:trPr>
        <w:tc>
          <w:tcPr>
            <w:tcW w:w="9787" w:type="dxa"/>
          </w:tcPr>
          <w:p w14:paraId="7DC481A4" w14:textId="30ACB286" w:rsidR="002938DB" w:rsidRPr="00260A3F" w:rsidRDefault="002938DB" w:rsidP="00B70E25">
            <w:pPr>
              <w:pStyle w:val="CFUSFormatting"/>
              <w:numPr>
                <w:ilvl w:val="0"/>
                <w:numId w:val="23"/>
              </w:numPr>
              <w:rPr>
                <w:rFonts w:eastAsia="Times New Roman"/>
                <w:color w:val="000000" w:themeColor="text1"/>
              </w:rPr>
            </w:pPr>
            <w:r w:rsidRPr="1B41DCCE">
              <w:rPr>
                <w:rFonts w:eastAsia="Times New Roman"/>
                <w:color w:val="000000" w:themeColor="text1"/>
              </w:rPr>
              <w:t>Students should explore the entire data cycle with a question and set of data that has been collected or acquired. Student reflection should occur throughout the data cycle.</w:t>
            </w:r>
            <w:r>
              <w:rPr>
                <w:rFonts w:eastAsia="Times New Roman"/>
                <w:color w:val="000000" w:themeColor="text1"/>
              </w:rPr>
              <w:t xml:space="preserve"> </w:t>
            </w:r>
            <w:r w:rsidRPr="000873A9">
              <w:rPr>
                <w:rFonts w:eastAsia="Times New Roman"/>
                <w:color w:val="000000" w:themeColor="text1"/>
              </w:rPr>
              <w:t>The data cycle</w:t>
            </w:r>
            <w:r>
              <w:rPr>
                <w:rFonts w:eastAsia="Times New Roman"/>
                <w:color w:val="000000" w:themeColor="text1"/>
              </w:rPr>
              <w:t xml:space="preserve"> includes the following steps: formulating questions to be explored with data, collecting or acquiring data, organizing and representing data, and analyzing and communicating results.</w:t>
            </w:r>
          </w:p>
          <w:p w14:paraId="5B85BC29" w14:textId="46E20969" w:rsidR="00DA0F5C" w:rsidRDefault="00C05BB7" w:rsidP="00385CC5">
            <w:pPr>
              <w:jc w:val="center"/>
              <w:rPr>
                <w:color w:val="000000" w:themeColor="text1"/>
              </w:rPr>
            </w:pPr>
            <w:r w:rsidRPr="00A25544">
              <w:rPr>
                <w:noProof/>
              </w:rPr>
              <w:drawing>
                <wp:inline distT="0" distB="0" distL="0" distR="0" wp14:anchorId="688FEDF0" wp14:editId="74A8067F">
                  <wp:extent cx="2740660" cy="2649882"/>
                  <wp:effectExtent l="0" t="0" r="2540" b="0"/>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19"/>
                          <a:stretch>
                            <a:fillRect/>
                          </a:stretch>
                        </pic:blipFill>
                        <pic:spPr>
                          <a:xfrm>
                            <a:off x="0" y="0"/>
                            <a:ext cx="2803143" cy="2710296"/>
                          </a:xfrm>
                          <a:prstGeom prst="rect">
                            <a:avLst/>
                          </a:prstGeom>
                        </pic:spPr>
                      </pic:pic>
                    </a:graphicData>
                  </a:graphic>
                </wp:inline>
              </w:drawing>
            </w:r>
          </w:p>
          <w:p w14:paraId="5CE3963B" w14:textId="77777777" w:rsidR="0072125A" w:rsidRDefault="0072125A" w:rsidP="00A04DF0">
            <w:pPr>
              <w:pStyle w:val="CFUSFormatting"/>
              <w:numPr>
                <w:ilvl w:val="0"/>
                <w:numId w:val="0"/>
              </w:numPr>
              <w:rPr>
                <w:rFonts w:eastAsia="Times New Roman"/>
                <w:color w:val="000000" w:themeColor="text1"/>
              </w:rPr>
            </w:pPr>
          </w:p>
          <w:p w14:paraId="425D6630" w14:textId="244CF7B4" w:rsidR="00DA0F5C" w:rsidRDefault="0072125A" w:rsidP="00B70E25">
            <w:pPr>
              <w:pStyle w:val="CFUSFormatting"/>
              <w:numPr>
                <w:ilvl w:val="0"/>
                <w:numId w:val="23"/>
              </w:numPr>
              <w:rPr>
                <w:rFonts w:eastAsia="Times New Roman"/>
                <w:color w:val="000000" w:themeColor="text1"/>
              </w:rPr>
            </w:pPr>
            <w:r>
              <w:rPr>
                <w:rFonts w:eastAsia="Times New Roman"/>
                <w:color w:val="000000" w:themeColor="text1"/>
              </w:rPr>
              <w:lastRenderedPageBreak/>
              <w:t xml:space="preserve">There are many methods to collect data for any problem situation. These may include </w:t>
            </w:r>
            <w:r w:rsidR="7B0088BE" w:rsidRPr="153CB42D">
              <w:rPr>
                <w:rFonts w:eastAsia="Times New Roman"/>
                <w:color w:val="000000" w:themeColor="text1"/>
              </w:rPr>
              <w:t>experiment</w:t>
            </w:r>
            <w:r>
              <w:rPr>
                <w:rFonts w:eastAsia="Times New Roman"/>
                <w:color w:val="000000" w:themeColor="text1"/>
              </w:rPr>
              <w:t xml:space="preserve">s, </w:t>
            </w:r>
            <w:r w:rsidR="7B0088BE" w:rsidRPr="153CB42D">
              <w:rPr>
                <w:rFonts w:eastAsia="Times New Roman"/>
                <w:color w:val="000000" w:themeColor="text1"/>
              </w:rPr>
              <w:t>survey</w:t>
            </w:r>
            <w:r>
              <w:rPr>
                <w:rFonts w:eastAsia="Times New Roman"/>
                <w:color w:val="000000" w:themeColor="text1"/>
              </w:rPr>
              <w:t>s</w:t>
            </w:r>
            <w:r w:rsidR="7B0088BE" w:rsidRPr="153CB42D">
              <w:rPr>
                <w:rFonts w:eastAsia="Times New Roman"/>
                <w:color w:val="000000" w:themeColor="text1"/>
              </w:rPr>
              <w:t xml:space="preserve">, </w:t>
            </w:r>
            <w:r>
              <w:rPr>
                <w:rFonts w:eastAsia="Times New Roman"/>
                <w:color w:val="000000" w:themeColor="text1"/>
              </w:rPr>
              <w:t xml:space="preserve">observations, </w:t>
            </w:r>
            <w:r w:rsidR="7B0088BE" w:rsidRPr="153CB42D">
              <w:rPr>
                <w:rFonts w:eastAsia="Times New Roman"/>
                <w:color w:val="000000" w:themeColor="text1"/>
              </w:rPr>
              <w:t>or other data-gathering strategies</w:t>
            </w:r>
            <w:r>
              <w:rPr>
                <w:rFonts w:eastAsia="Times New Roman"/>
                <w:color w:val="000000" w:themeColor="text1"/>
              </w:rPr>
              <w:t>.</w:t>
            </w:r>
            <w:r w:rsidR="7B0088BE" w:rsidRPr="153CB42D">
              <w:rPr>
                <w:rFonts w:eastAsia="Times New Roman"/>
                <w:color w:val="000000" w:themeColor="text1"/>
              </w:rPr>
              <w:t xml:space="preserve"> The data can be organized, displayed, analyzed, and interpreted to solve the problem.</w:t>
            </w:r>
          </w:p>
          <w:p w14:paraId="74D85107" w14:textId="0DA4CD15" w:rsidR="00DA0F5C" w:rsidRDefault="4CC417FF" w:rsidP="00B70E25">
            <w:pPr>
              <w:pStyle w:val="CFUSFormatting"/>
              <w:numPr>
                <w:ilvl w:val="0"/>
                <w:numId w:val="23"/>
              </w:numPr>
              <w:rPr>
                <w:rFonts w:eastAsia="Times New Roman"/>
                <w:color w:val="000000" w:themeColor="text1"/>
              </w:rPr>
            </w:pPr>
            <w:r w:rsidRPr="07D69392">
              <w:rPr>
                <w:rFonts w:eastAsia="Times New Roman"/>
                <w:color w:val="000000" w:themeColor="text1"/>
              </w:rPr>
              <w:t xml:space="preserve">The teacher can provide data sets to students in addition to students </w:t>
            </w:r>
            <w:r w:rsidR="00652C7E">
              <w:rPr>
                <w:rFonts w:eastAsia="Times New Roman"/>
                <w:color w:val="000000" w:themeColor="text1"/>
              </w:rPr>
              <w:t>engaging in their own</w:t>
            </w:r>
            <w:r w:rsidRPr="07D69392">
              <w:rPr>
                <w:rFonts w:eastAsia="Times New Roman"/>
                <w:color w:val="000000" w:themeColor="text1"/>
              </w:rPr>
              <w:t xml:space="preserve"> data collection or acquisition.</w:t>
            </w:r>
          </w:p>
          <w:p w14:paraId="39E830FC" w14:textId="1AC7FB22" w:rsidR="00DA0F5C" w:rsidRDefault="7B0088BE" w:rsidP="00B70E25">
            <w:pPr>
              <w:pStyle w:val="CFUSFormatting"/>
              <w:numPr>
                <w:ilvl w:val="0"/>
                <w:numId w:val="23"/>
              </w:numPr>
              <w:rPr>
                <w:rFonts w:eastAsia="Times New Roman"/>
                <w:color w:val="000000" w:themeColor="text1"/>
              </w:rPr>
            </w:pPr>
            <w:r w:rsidRPr="153CB42D">
              <w:rPr>
                <w:rFonts w:eastAsia="Times New Roman"/>
                <w:color w:val="000000" w:themeColor="text1"/>
              </w:rPr>
              <w:t xml:space="preserve">A population is the entire set of individuals or items from which </w:t>
            </w:r>
            <w:r w:rsidR="002D7B7E">
              <w:rPr>
                <w:rFonts w:eastAsia="Times New Roman"/>
                <w:color w:val="000000" w:themeColor="text1"/>
              </w:rPr>
              <w:t>data is drawn</w:t>
            </w:r>
            <w:r w:rsidRPr="153CB42D">
              <w:rPr>
                <w:rFonts w:eastAsia="Times New Roman"/>
                <w:color w:val="000000" w:themeColor="text1"/>
              </w:rPr>
              <w:t xml:space="preserve"> for a statistical study.</w:t>
            </w:r>
          </w:p>
          <w:p w14:paraId="3958FBF6" w14:textId="5C5C8F57" w:rsidR="00DA0F5C" w:rsidRDefault="7B0088BE" w:rsidP="00B70E25">
            <w:pPr>
              <w:pStyle w:val="CFUSFormatting"/>
              <w:numPr>
                <w:ilvl w:val="0"/>
                <w:numId w:val="23"/>
              </w:numPr>
              <w:rPr>
                <w:rFonts w:eastAsia="Times New Roman"/>
                <w:color w:val="000000" w:themeColor="text1"/>
              </w:rPr>
            </w:pPr>
            <w:r w:rsidRPr="153CB42D">
              <w:rPr>
                <w:rFonts w:eastAsia="Times New Roman"/>
                <w:color w:val="000000" w:themeColor="text1"/>
              </w:rPr>
              <w:t>A sample is a data set obtain</w:t>
            </w:r>
            <w:r w:rsidR="002D7B7E">
              <w:rPr>
                <w:rFonts w:eastAsia="Times New Roman"/>
                <w:color w:val="000000" w:themeColor="text1"/>
              </w:rPr>
              <w:t>ed</w:t>
            </w:r>
            <w:r w:rsidRPr="153CB42D">
              <w:rPr>
                <w:rFonts w:eastAsia="Times New Roman"/>
                <w:color w:val="000000" w:themeColor="text1"/>
              </w:rPr>
              <w:t xml:space="preserve"> from a subset that represents an entire population. This data set can be used to make reasonable assumptions about the whole population.</w:t>
            </w:r>
          </w:p>
          <w:p w14:paraId="39DCD5E8" w14:textId="208ED656" w:rsidR="00DA0F5C" w:rsidRDefault="7B0088BE" w:rsidP="00B70E25">
            <w:pPr>
              <w:pStyle w:val="CFUSFormatting"/>
              <w:numPr>
                <w:ilvl w:val="0"/>
                <w:numId w:val="23"/>
              </w:numPr>
              <w:rPr>
                <w:rFonts w:eastAsia="Times New Roman"/>
                <w:color w:val="000000" w:themeColor="text1"/>
              </w:rPr>
            </w:pPr>
            <w:r w:rsidRPr="153CB42D">
              <w:rPr>
                <w:rFonts w:eastAsia="Times New Roman"/>
                <w:color w:val="000000" w:themeColor="text1"/>
              </w:rPr>
              <w:t>Sampling is the process of selecting a suitable sample, or representative part of a population, for the purpose of determining characteristics of the whole population. A cursory overview of sampling is intended for Grade 6.</w:t>
            </w:r>
          </w:p>
          <w:p w14:paraId="0D0E9395" w14:textId="322C9198" w:rsidR="00DA0F5C" w:rsidRDefault="7B0088BE" w:rsidP="00B70E25">
            <w:pPr>
              <w:pStyle w:val="CFUSFormatting"/>
              <w:numPr>
                <w:ilvl w:val="0"/>
                <w:numId w:val="23"/>
              </w:numPr>
              <w:rPr>
                <w:rFonts w:eastAsia="Times New Roman"/>
                <w:color w:val="000000" w:themeColor="text1"/>
              </w:rPr>
            </w:pPr>
            <w:r w:rsidRPr="153CB42D">
              <w:rPr>
                <w:rFonts w:eastAsia="Times New Roman"/>
                <w:color w:val="000000" w:themeColor="text1"/>
              </w:rPr>
              <w:t>An example of a population would be the entire student body at a school, whereas a sample might be selecting a subset of students from each grade</w:t>
            </w:r>
            <w:r w:rsidR="00355FA2">
              <w:rPr>
                <w:rFonts w:eastAsia="Times New Roman"/>
                <w:color w:val="000000" w:themeColor="text1"/>
              </w:rPr>
              <w:t xml:space="preserve"> </w:t>
            </w:r>
            <w:r w:rsidRPr="153CB42D">
              <w:rPr>
                <w:rFonts w:eastAsia="Times New Roman"/>
                <w:color w:val="000000" w:themeColor="text1"/>
              </w:rPr>
              <w:t xml:space="preserve">level. A sample may or may not be representative of the population as a whole. Questions to consider when determining whether an identified sample is representative of the population include: </w:t>
            </w:r>
          </w:p>
          <w:p w14:paraId="15A632BF" w14:textId="4FC81D75" w:rsidR="00DA0F5C" w:rsidRDefault="21EDB382" w:rsidP="00B70E25">
            <w:pPr>
              <w:pStyle w:val="CFUSFormatting"/>
              <w:numPr>
                <w:ilvl w:val="1"/>
                <w:numId w:val="23"/>
              </w:numPr>
              <w:rPr>
                <w:color w:val="000000" w:themeColor="text1"/>
              </w:rPr>
            </w:pPr>
            <w:r w:rsidRPr="153CB42D">
              <w:rPr>
                <w:rFonts w:eastAsia="Times New Roman"/>
                <w:color w:val="000000" w:themeColor="text1"/>
              </w:rPr>
              <w:t>What is the target population of the formulated question?</w:t>
            </w:r>
          </w:p>
          <w:p w14:paraId="08BC4FFE" w14:textId="79C60413" w:rsidR="00DA0F5C" w:rsidRDefault="21EDB382" w:rsidP="00B70E25">
            <w:pPr>
              <w:pStyle w:val="CFUSFormatting"/>
              <w:numPr>
                <w:ilvl w:val="1"/>
                <w:numId w:val="23"/>
              </w:numPr>
              <w:rPr>
                <w:color w:val="000000" w:themeColor="text1"/>
              </w:rPr>
            </w:pPr>
            <w:r w:rsidRPr="153CB42D">
              <w:rPr>
                <w:rFonts w:eastAsia="Times New Roman"/>
                <w:color w:val="000000" w:themeColor="text1"/>
              </w:rPr>
              <w:t xml:space="preserve">Who or what is the subject or context of </w:t>
            </w:r>
            <w:r w:rsidR="000F4423">
              <w:rPr>
                <w:rFonts w:eastAsia="Times New Roman"/>
                <w:color w:val="000000" w:themeColor="text1"/>
              </w:rPr>
              <w:t>the formulated</w:t>
            </w:r>
            <w:r w:rsidRPr="153CB42D">
              <w:rPr>
                <w:rFonts w:eastAsia="Times New Roman"/>
                <w:color w:val="000000" w:themeColor="text1"/>
              </w:rPr>
              <w:t xml:space="preserve"> question?</w:t>
            </w:r>
          </w:p>
          <w:p w14:paraId="068BC63F" w14:textId="661A4DB9" w:rsidR="00DA0F5C" w:rsidRDefault="7B0088BE" w:rsidP="00B70E25">
            <w:pPr>
              <w:pStyle w:val="CFUSFormatting"/>
              <w:numPr>
                <w:ilvl w:val="0"/>
                <w:numId w:val="23"/>
              </w:numPr>
              <w:rPr>
                <w:rFonts w:eastAsia="Times New Roman"/>
                <w:color w:val="000000" w:themeColor="text1"/>
              </w:rPr>
            </w:pPr>
            <w:r w:rsidRPr="153CB42D">
              <w:rPr>
                <w:rFonts w:eastAsia="Times New Roman"/>
                <w:color w:val="000000" w:themeColor="text1"/>
              </w:rPr>
              <w:t xml:space="preserve">Examples of questions </w:t>
            </w:r>
            <w:r w:rsidR="00BB7FF3">
              <w:rPr>
                <w:rFonts w:eastAsia="Times New Roman"/>
                <w:color w:val="000000" w:themeColor="text1"/>
              </w:rPr>
              <w:t>to</w:t>
            </w:r>
            <w:r w:rsidRPr="153CB42D">
              <w:rPr>
                <w:rFonts w:eastAsia="Times New Roman"/>
                <w:color w:val="000000" w:themeColor="text1"/>
              </w:rPr>
              <w:t xml:space="preserve"> consider in building good samples:</w:t>
            </w:r>
          </w:p>
          <w:p w14:paraId="112CB1BD" w14:textId="627CE2D1" w:rsidR="00DA0F5C" w:rsidRDefault="72BDF79B" w:rsidP="00B70E25">
            <w:pPr>
              <w:pStyle w:val="CFUSFormatting"/>
              <w:numPr>
                <w:ilvl w:val="1"/>
                <w:numId w:val="23"/>
              </w:numPr>
              <w:rPr>
                <w:color w:val="000000" w:themeColor="text1"/>
              </w:rPr>
            </w:pPr>
            <w:r w:rsidRPr="153CB42D">
              <w:rPr>
                <w:rFonts w:eastAsia="Times New Roman"/>
                <w:color w:val="000000" w:themeColor="text1"/>
              </w:rPr>
              <w:t>What is the context of the data to be collected?</w:t>
            </w:r>
          </w:p>
          <w:p w14:paraId="36E448D7" w14:textId="6A570E7C" w:rsidR="00DA0F5C" w:rsidRDefault="72BDF79B" w:rsidP="00B70E25">
            <w:pPr>
              <w:pStyle w:val="CFUSFormatting"/>
              <w:numPr>
                <w:ilvl w:val="1"/>
                <w:numId w:val="23"/>
              </w:numPr>
              <w:rPr>
                <w:color w:val="000000" w:themeColor="text1"/>
              </w:rPr>
            </w:pPr>
            <w:r w:rsidRPr="153CB42D">
              <w:rPr>
                <w:rFonts w:eastAsia="Times New Roman"/>
                <w:color w:val="000000" w:themeColor="text1"/>
              </w:rPr>
              <w:t>Who is the audience?</w:t>
            </w:r>
          </w:p>
          <w:p w14:paraId="742246FE" w14:textId="18A78D95" w:rsidR="00DA0F5C" w:rsidRDefault="73D1E0C7" w:rsidP="00B70E25">
            <w:pPr>
              <w:pStyle w:val="CFUSFormatting"/>
              <w:numPr>
                <w:ilvl w:val="1"/>
                <w:numId w:val="23"/>
              </w:numPr>
              <w:rPr>
                <w:color w:val="000000" w:themeColor="text1"/>
              </w:rPr>
            </w:pPr>
            <w:r w:rsidRPr="07D69392">
              <w:rPr>
                <w:rFonts w:eastAsia="Times New Roman"/>
                <w:color w:val="000000" w:themeColor="text1"/>
              </w:rPr>
              <w:t xml:space="preserve">What amount of data </w:t>
            </w:r>
            <w:r w:rsidR="000F4423">
              <w:rPr>
                <w:rFonts w:eastAsia="Times New Roman"/>
                <w:color w:val="000000" w:themeColor="text1"/>
              </w:rPr>
              <w:t>should be</w:t>
            </w:r>
            <w:r w:rsidRPr="07D69392">
              <w:rPr>
                <w:rFonts w:eastAsia="Times New Roman"/>
                <w:color w:val="000000" w:themeColor="text1"/>
              </w:rPr>
              <w:t xml:space="preserve"> collect</w:t>
            </w:r>
            <w:r w:rsidR="000F4423">
              <w:rPr>
                <w:rFonts w:eastAsia="Times New Roman"/>
                <w:color w:val="000000" w:themeColor="text1"/>
              </w:rPr>
              <w:t>ed</w:t>
            </w:r>
            <w:r w:rsidRPr="07D69392">
              <w:rPr>
                <w:rFonts w:eastAsia="Times New Roman"/>
                <w:color w:val="000000" w:themeColor="text1"/>
              </w:rPr>
              <w:t>?</w:t>
            </w:r>
          </w:p>
          <w:p w14:paraId="5C63EEA4" w14:textId="186DB62B" w:rsidR="00DA0F5C" w:rsidRDefault="7B0088BE" w:rsidP="00B70E25">
            <w:pPr>
              <w:pStyle w:val="CFUSFormatting"/>
              <w:numPr>
                <w:ilvl w:val="0"/>
                <w:numId w:val="23"/>
              </w:numPr>
              <w:rPr>
                <w:rFonts w:eastAsia="Times New Roman"/>
                <w:color w:val="000000" w:themeColor="text1"/>
              </w:rPr>
            </w:pPr>
            <w:r w:rsidRPr="153CB42D">
              <w:rPr>
                <w:rFonts w:eastAsia="Times New Roman"/>
                <w:color w:val="000000" w:themeColor="text1"/>
              </w:rPr>
              <w:t xml:space="preserve">A circle graph is used for categorical and discrete numerical data. Circle graphs are used for data showing a relationship of the parts to the whole. </w:t>
            </w:r>
          </w:p>
          <w:p w14:paraId="7D271F33" w14:textId="3FA47B20" w:rsidR="00DA0F5C" w:rsidRDefault="4CC417FF" w:rsidP="00B70E25">
            <w:pPr>
              <w:pStyle w:val="CFUSFormatting"/>
              <w:numPr>
                <w:ilvl w:val="1"/>
                <w:numId w:val="23"/>
              </w:numPr>
              <w:rPr>
                <w:rFonts w:eastAsia="Times New Roman"/>
                <w:color w:val="000000" w:themeColor="text1"/>
              </w:rPr>
            </w:pPr>
            <w:r w:rsidRPr="07D69392">
              <w:rPr>
                <w:rFonts w:eastAsia="Times New Roman"/>
                <w:color w:val="000000" w:themeColor="text1"/>
              </w:rPr>
              <w:t xml:space="preserve">Example: </w:t>
            </w:r>
            <w:r w:rsidR="00643834">
              <w:rPr>
                <w:rFonts w:eastAsia="Times New Roman"/>
                <w:color w:val="000000" w:themeColor="text1"/>
              </w:rPr>
              <w:t>T</w:t>
            </w:r>
            <w:r w:rsidRPr="07D69392">
              <w:rPr>
                <w:rFonts w:eastAsia="Times New Roman"/>
                <w:color w:val="000000" w:themeColor="text1"/>
              </w:rPr>
              <w:t>he favorite fruit of 20 students in Mrs. Jones</w:t>
            </w:r>
            <w:r w:rsidR="00643834">
              <w:rPr>
                <w:rFonts w:eastAsia="Times New Roman"/>
                <w:color w:val="000000" w:themeColor="text1"/>
              </w:rPr>
              <w:t>’</w:t>
            </w:r>
            <w:r w:rsidRPr="07D69392">
              <w:rPr>
                <w:rFonts w:eastAsia="Times New Roman"/>
                <w:color w:val="000000" w:themeColor="text1"/>
              </w:rPr>
              <w:t xml:space="preserve"> class was recorded in </w:t>
            </w:r>
            <w:r w:rsidR="00643834">
              <w:rPr>
                <w:rFonts w:eastAsia="Times New Roman"/>
                <w:color w:val="000000" w:themeColor="text1"/>
              </w:rPr>
              <w:t>a</w:t>
            </w:r>
            <w:r w:rsidRPr="07D69392">
              <w:rPr>
                <w:rFonts w:eastAsia="Times New Roman"/>
                <w:color w:val="000000" w:themeColor="text1"/>
              </w:rPr>
              <w:t xml:space="preserve"> table. Compare the same data displayed in both a circle graph and a bar graph.</w:t>
            </w:r>
          </w:p>
          <w:tbl>
            <w:tblPr>
              <w:tblStyle w:val="TableGrid"/>
              <w:tblW w:w="0" w:type="auto"/>
              <w:jc w:val="center"/>
              <w:tblLook w:val="06A0" w:firstRow="1" w:lastRow="0" w:firstColumn="1" w:lastColumn="0" w:noHBand="1" w:noVBand="1"/>
            </w:tblPr>
            <w:tblGrid>
              <w:gridCol w:w="2310"/>
              <w:gridCol w:w="2220"/>
            </w:tblGrid>
            <w:tr w:rsidR="153CB42D" w14:paraId="2CA81DB7" w14:textId="77777777" w:rsidTr="00720218">
              <w:trPr>
                <w:trHeight w:val="300"/>
                <w:jc w:val="center"/>
              </w:trPr>
              <w:tc>
                <w:tcPr>
                  <w:tcW w:w="2310" w:type="dxa"/>
                  <w:vAlign w:val="center"/>
                </w:tcPr>
                <w:p w14:paraId="42D5A5CE" w14:textId="6D95553C" w:rsidR="4B705735" w:rsidRDefault="4B705735" w:rsidP="00720218">
                  <w:pPr>
                    <w:jc w:val="center"/>
                    <w:rPr>
                      <w:b/>
                      <w:bCs/>
                      <w:color w:val="000000" w:themeColor="text1"/>
                    </w:rPr>
                  </w:pPr>
                  <w:r w:rsidRPr="153CB42D">
                    <w:rPr>
                      <w:b/>
                      <w:bCs/>
                      <w:color w:val="000000" w:themeColor="text1"/>
                    </w:rPr>
                    <w:t>Fruit Preference</w:t>
                  </w:r>
                </w:p>
              </w:tc>
              <w:tc>
                <w:tcPr>
                  <w:tcW w:w="2220" w:type="dxa"/>
                  <w:vAlign w:val="center"/>
                </w:tcPr>
                <w:p w14:paraId="2067B39E" w14:textId="24FF1559" w:rsidR="4B705735" w:rsidRDefault="4B705735" w:rsidP="153CB42D">
                  <w:pPr>
                    <w:jc w:val="center"/>
                    <w:rPr>
                      <w:b/>
                      <w:bCs/>
                      <w:color w:val="000000" w:themeColor="text1"/>
                    </w:rPr>
                  </w:pPr>
                  <w:r w:rsidRPr="153CB42D">
                    <w:rPr>
                      <w:b/>
                      <w:bCs/>
                      <w:color w:val="000000" w:themeColor="text1"/>
                    </w:rPr>
                    <w:t># of students</w:t>
                  </w:r>
                </w:p>
              </w:tc>
            </w:tr>
            <w:tr w:rsidR="153CB42D" w14:paraId="5C870D0B" w14:textId="77777777" w:rsidTr="00720218">
              <w:trPr>
                <w:trHeight w:val="300"/>
                <w:jc w:val="center"/>
              </w:trPr>
              <w:tc>
                <w:tcPr>
                  <w:tcW w:w="2310" w:type="dxa"/>
                  <w:vAlign w:val="center"/>
                </w:tcPr>
                <w:p w14:paraId="15494868" w14:textId="3CA845C6" w:rsidR="4B705735" w:rsidRDefault="4B705735" w:rsidP="153CB42D">
                  <w:pPr>
                    <w:jc w:val="center"/>
                    <w:rPr>
                      <w:color w:val="000000" w:themeColor="text1"/>
                    </w:rPr>
                  </w:pPr>
                  <w:r w:rsidRPr="153CB42D">
                    <w:rPr>
                      <w:color w:val="000000" w:themeColor="text1"/>
                    </w:rPr>
                    <w:t>banana</w:t>
                  </w:r>
                </w:p>
              </w:tc>
              <w:tc>
                <w:tcPr>
                  <w:tcW w:w="2220" w:type="dxa"/>
                  <w:vAlign w:val="center"/>
                </w:tcPr>
                <w:p w14:paraId="2B928767" w14:textId="2955AA5D" w:rsidR="4B705735" w:rsidRDefault="4B705735" w:rsidP="153CB42D">
                  <w:pPr>
                    <w:jc w:val="center"/>
                    <w:rPr>
                      <w:color w:val="000000" w:themeColor="text1"/>
                    </w:rPr>
                  </w:pPr>
                  <w:r w:rsidRPr="153CB42D">
                    <w:rPr>
                      <w:color w:val="000000" w:themeColor="text1"/>
                    </w:rPr>
                    <w:t>6</w:t>
                  </w:r>
                </w:p>
              </w:tc>
            </w:tr>
            <w:tr w:rsidR="153CB42D" w14:paraId="20811AE6" w14:textId="77777777" w:rsidTr="00720218">
              <w:trPr>
                <w:trHeight w:val="300"/>
                <w:jc w:val="center"/>
              </w:trPr>
              <w:tc>
                <w:tcPr>
                  <w:tcW w:w="2310" w:type="dxa"/>
                  <w:vAlign w:val="center"/>
                </w:tcPr>
                <w:p w14:paraId="623331BA" w14:textId="5D3F2374" w:rsidR="4B705735" w:rsidRDefault="4B705735" w:rsidP="153CB42D">
                  <w:pPr>
                    <w:jc w:val="center"/>
                    <w:rPr>
                      <w:color w:val="000000" w:themeColor="text1"/>
                    </w:rPr>
                  </w:pPr>
                  <w:r w:rsidRPr="153CB42D">
                    <w:rPr>
                      <w:color w:val="000000" w:themeColor="text1"/>
                    </w:rPr>
                    <w:t>apple</w:t>
                  </w:r>
                </w:p>
              </w:tc>
              <w:tc>
                <w:tcPr>
                  <w:tcW w:w="2220" w:type="dxa"/>
                  <w:vAlign w:val="center"/>
                </w:tcPr>
                <w:p w14:paraId="640ECD5B" w14:textId="3107D148" w:rsidR="4B705735" w:rsidRDefault="4B705735" w:rsidP="153CB42D">
                  <w:pPr>
                    <w:jc w:val="center"/>
                    <w:rPr>
                      <w:color w:val="000000" w:themeColor="text1"/>
                    </w:rPr>
                  </w:pPr>
                  <w:r w:rsidRPr="153CB42D">
                    <w:rPr>
                      <w:color w:val="000000" w:themeColor="text1"/>
                    </w:rPr>
                    <w:t>7</w:t>
                  </w:r>
                </w:p>
              </w:tc>
            </w:tr>
            <w:tr w:rsidR="153CB42D" w14:paraId="3C669C81" w14:textId="77777777" w:rsidTr="00720218">
              <w:trPr>
                <w:trHeight w:val="300"/>
                <w:jc w:val="center"/>
              </w:trPr>
              <w:tc>
                <w:tcPr>
                  <w:tcW w:w="2310" w:type="dxa"/>
                  <w:vAlign w:val="center"/>
                </w:tcPr>
                <w:p w14:paraId="46EA0182" w14:textId="4E90522A" w:rsidR="4B705735" w:rsidRDefault="4B705735" w:rsidP="153CB42D">
                  <w:pPr>
                    <w:jc w:val="center"/>
                    <w:rPr>
                      <w:color w:val="000000" w:themeColor="text1"/>
                    </w:rPr>
                  </w:pPr>
                  <w:r w:rsidRPr="153CB42D">
                    <w:rPr>
                      <w:color w:val="000000" w:themeColor="text1"/>
                    </w:rPr>
                    <w:t>pear</w:t>
                  </w:r>
                </w:p>
              </w:tc>
              <w:tc>
                <w:tcPr>
                  <w:tcW w:w="2220" w:type="dxa"/>
                  <w:vAlign w:val="center"/>
                </w:tcPr>
                <w:p w14:paraId="5643D2E9" w14:textId="3A0EAD0B" w:rsidR="4B705735" w:rsidRDefault="4B705735" w:rsidP="153CB42D">
                  <w:pPr>
                    <w:jc w:val="center"/>
                    <w:rPr>
                      <w:color w:val="000000" w:themeColor="text1"/>
                    </w:rPr>
                  </w:pPr>
                  <w:r w:rsidRPr="153CB42D">
                    <w:rPr>
                      <w:color w:val="000000" w:themeColor="text1"/>
                    </w:rPr>
                    <w:t>3</w:t>
                  </w:r>
                </w:p>
              </w:tc>
            </w:tr>
            <w:tr w:rsidR="153CB42D" w14:paraId="185A920A" w14:textId="77777777" w:rsidTr="00720218">
              <w:trPr>
                <w:trHeight w:val="300"/>
                <w:jc w:val="center"/>
              </w:trPr>
              <w:tc>
                <w:tcPr>
                  <w:tcW w:w="2310" w:type="dxa"/>
                  <w:vAlign w:val="center"/>
                </w:tcPr>
                <w:p w14:paraId="0338DA28" w14:textId="42DC27F9" w:rsidR="4B705735" w:rsidRDefault="4B705735" w:rsidP="153CB42D">
                  <w:pPr>
                    <w:jc w:val="center"/>
                    <w:rPr>
                      <w:color w:val="000000" w:themeColor="text1"/>
                    </w:rPr>
                  </w:pPr>
                  <w:r w:rsidRPr="153CB42D">
                    <w:rPr>
                      <w:color w:val="000000" w:themeColor="text1"/>
                    </w:rPr>
                    <w:t>strawberry</w:t>
                  </w:r>
                </w:p>
              </w:tc>
              <w:tc>
                <w:tcPr>
                  <w:tcW w:w="2220" w:type="dxa"/>
                  <w:vAlign w:val="center"/>
                </w:tcPr>
                <w:p w14:paraId="07982BA6" w14:textId="2B7032A8" w:rsidR="4B705735" w:rsidRDefault="4B705735" w:rsidP="153CB42D">
                  <w:pPr>
                    <w:jc w:val="center"/>
                    <w:rPr>
                      <w:color w:val="000000" w:themeColor="text1"/>
                    </w:rPr>
                  </w:pPr>
                  <w:r w:rsidRPr="153CB42D">
                    <w:rPr>
                      <w:color w:val="000000" w:themeColor="text1"/>
                    </w:rPr>
                    <w:t>4</w:t>
                  </w:r>
                </w:p>
              </w:tc>
            </w:tr>
          </w:tbl>
          <w:p w14:paraId="27FFCBA2" w14:textId="494EA86D" w:rsidR="00DA0F5C" w:rsidRDefault="00DA0F5C" w:rsidP="153CB42D">
            <w:pPr>
              <w:pStyle w:val="CFUSFormatting"/>
              <w:numPr>
                <w:ilvl w:val="0"/>
                <w:numId w:val="0"/>
              </w:numPr>
              <w:rPr>
                <w:color w:val="000000" w:themeColor="text1"/>
              </w:rPr>
            </w:pPr>
          </w:p>
          <w:p w14:paraId="4DB8A81D" w14:textId="64CE13EF" w:rsidR="00DA0F5C" w:rsidRDefault="00F65C29" w:rsidP="153CB42D">
            <w:r w:rsidRPr="00F65C29">
              <w:rPr>
                <w:noProof/>
                <w:color w:val="000000" w:themeColor="text1"/>
              </w:rPr>
              <w:lastRenderedPageBreak/>
              <w:drawing>
                <wp:inline distT="0" distB="0" distL="0" distR="0" wp14:anchorId="50DF9BC7" wp14:editId="4844E9E8">
                  <wp:extent cx="2474259" cy="1859150"/>
                  <wp:effectExtent l="0" t="0" r="2540" b="8255"/>
                  <wp:docPr id="373618646" name="Picture 1" descr="Circle graph titled Fruit Preferences in Mrs. Jones' class. Banana represents 30% of the circle; apple represents 35% of the circle; pear represents 15% of the circle; strawberry represents 20% of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18646" name="Picture 1" descr="Circle graph titled Fruit Preferences in Mrs. Jones' class. Banana represents 30% of the circle; apple represents 35% of the circle; pear represents 15% of the circle; strawberry represents 20% of the circle."/>
                          <pic:cNvPicPr/>
                        </pic:nvPicPr>
                        <pic:blipFill>
                          <a:blip r:embed="rId20"/>
                          <a:stretch>
                            <a:fillRect/>
                          </a:stretch>
                        </pic:blipFill>
                        <pic:spPr>
                          <a:xfrm>
                            <a:off x="0" y="0"/>
                            <a:ext cx="2478669" cy="1862464"/>
                          </a:xfrm>
                          <a:prstGeom prst="rect">
                            <a:avLst/>
                          </a:prstGeom>
                        </pic:spPr>
                      </pic:pic>
                    </a:graphicData>
                  </a:graphic>
                </wp:inline>
              </w:drawing>
            </w:r>
            <w:r w:rsidR="4CD21AAB" w:rsidRPr="153CB42D">
              <w:rPr>
                <w:color w:val="000000" w:themeColor="text1"/>
              </w:rPr>
              <w:t xml:space="preserve">    </w:t>
            </w:r>
            <w:r w:rsidR="009140A3" w:rsidRPr="009140A3">
              <w:rPr>
                <w:noProof/>
              </w:rPr>
              <w:drawing>
                <wp:inline distT="0" distB="0" distL="0" distR="0" wp14:anchorId="4521B700" wp14:editId="04BE6572">
                  <wp:extent cx="3075709" cy="1808463"/>
                  <wp:effectExtent l="0" t="0" r="0" b="1905"/>
                  <wp:docPr id="1228922527" name="Picture 1" descr="Bar graph titled Fruit Preferences in Mrs. Jones' Class. X-axis is labelled fruit preference; y-axis is labeled number of students. Banana has a bar up to 6. Apple has a bar up to 7. Pear has a bar up to 3. Strawberry has a bar up 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922527" name="Picture 1" descr="Bar graph titled Fruit Preferences in Mrs. Jones' Class. X-axis is labelled fruit preference; y-axis is labeled number of students. Banana has a bar up to 6. Apple has a bar up to 7. Pear has a bar up to 3. Strawberry has a bar up to 4."/>
                          <pic:cNvPicPr/>
                        </pic:nvPicPr>
                        <pic:blipFill>
                          <a:blip r:embed="rId21"/>
                          <a:stretch>
                            <a:fillRect/>
                          </a:stretch>
                        </pic:blipFill>
                        <pic:spPr>
                          <a:xfrm>
                            <a:off x="0" y="0"/>
                            <a:ext cx="3100022" cy="1822759"/>
                          </a:xfrm>
                          <a:prstGeom prst="rect">
                            <a:avLst/>
                          </a:prstGeom>
                        </pic:spPr>
                      </pic:pic>
                    </a:graphicData>
                  </a:graphic>
                </wp:inline>
              </w:drawing>
            </w:r>
          </w:p>
          <w:p w14:paraId="47B4D3DD" w14:textId="2A68C291" w:rsidR="00DA0F5C" w:rsidRDefault="00DA0F5C" w:rsidP="153CB42D">
            <w:pPr>
              <w:pStyle w:val="CFUSFormatting"/>
              <w:numPr>
                <w:ilvl w:val="0"/>
                <w:numId w:val="0"/>
              </w:numPr>
              <w:rPr>
                <w:color w:val="000000" w:themeColor="text1"/>
              </w:rPr>
            </w:pPr>
          </w:p>
          <w:p w14:paraId="6EB7A7BC" w14:textId="185F59B1" w:rsidR="00DA0F5C" w:rsidRDefault="5E5964DA" w:rsidP="00B70E25">
            <w:pPr>
              <w:pStyle w:val="CFUSFormatting"/>
              <w:numPr>
                <w:ilvl w:val="0"/>
                <w:numId w:val="23"/>
              </w:numPr>
              <w:rPr>
                <w:rFonts w:eastAsia="Times New Roman"/>
                <w:color w:val="000000" w:themeColor="text1"/>
              </w:rPr>
            </w:pPr>
            <w:r w:rsidRPr="153CB42D">
              <w:rPr>
                <w:rFonts w:eastAsia="Times New Roman"/>
                <w:color w:val="000000" w:themeColor="text1"/>
              </w:rPr>
              <w:t xml:space="preserve">Circle graphs can represent percent or frequency. </w:t>
            </w:r>
          </w:p>
          <w:p w14:paraId="1E5E6797" w14:textId="673E937C" w:rsidR="00DA0F5C" w:rsidRDefault="5E5964DA" w:rsidP="00B70E25">
            <w:pPr>
              <w:pStyle w:val="CFUSFormatting"/>
              <w:numPr>
                <w:ilvl w:val="0"/>
                <w:numId w:val="23"/>
              </w:numPr>
              <w:rPr>
                <w:rFonts w:eastAsia="Times New Roman"/>
                <w:color w:val="000000" w:themeColor="text1"/>
              </w:rPr>
            </w:pPr>
            <w:r w:rsidRPr="153CB42D">
              <w:rPr>
                <w:rFonts w:eastAsia="Times New Roman"/>
                <w:color w:val="000000" w:themeColor="text1"/>
              </w:rPr>
              <w:t xml:space="preserve">Circle graphs are not </w:t>
            </w:r>
            <w:r w:rsidR="004C1C0A">
              <w:rPr>
                <w:rFonts w:eastAsia="Times New Roman"/>
                <w:color w:val="000000" w:themeColor="text1"/>
              </w:rPr>
              <w:t>effective</w:t>
            </w:r>
            <w:r w:rsidRPr="153CB42D">
              <w:rPr>
                <w:rFonts w:eastAsia="Times New Roman"/>
                <w:color w:val="000000" w:themeColor="text1"/>
              </w:rPr>
              <w:t xml:space="preserve"> for representing data with large numbers of categories.</w:t>
            </w:r>
          </w:p>
          <w:p w14:paraId="5574606B" w14:textId="523AD33C" w:rsidR="00DA0F5C" w:rsidRDefault="1B5BFD9B" w:rsidP="00B70E25">
            <w:pPr>
              <w:pStyle w:val="CFUSFormatting"/>
              <w:numPr>
                <w:ilvl w:val="0"/>
                <w:numId w:val="23"/>
              </w:numPr>
              <w:rPr>
                <w:rFonts w:eastAsia="Times New Roman"/>
                <w:color w:val="000000" w:themeColor="text1"/>
              </w:rPr>
            </w:pPr>
            <w:r w:rsidRPr="07D69392">
              <w:rPr>
                <w:rFonts w:eastAsia="Times New Roman"/>
                <w:color w:val="000000" w:themeColor="text1"/>
              </w:rPr>
              <w:t xml:space="preserve">Teachers should be reasonable about the selection of data values. The number of data values can affect how a circle graph is constructed (e.g., 10 out of 25 would be 40%, but 7 out of 9 would be </w:t>
            </w:r>
            <m:oMath>
              <m:r>
                <m:rPr>
                  <m:sty m:val="p"/>
                </m:rPr>
                <w:rPr>
                  <w:rFonts w:ascii="Cambria Math" w:eastAsia="Times New Roman" w:hAnsi="Cambria Math"/>
                  <w:color w:val="000000" w:themeColor="text1"/>
                </w:rPr>
                <m:t>77.</m:t>
              </m:r>
              <m:bar>
                <m:barPr>
                  <m:pos m:val="top"/>
                  <m:ctrlPr>
                    <w:rPr>
                      <w:rFonts w:ascii="Cambria Math" w:eastAsia="Times New Roman" w:hAnsi="Cambria Math"/>
                      <w:color w:val="000000" w:themeColor="text1"/>
                    </w:rPr>
                  </m:ctrlPr>
                </m:barPr>
                <m:e>
                  <m:r>
                    <m:rPr>
                      <m:sty m:val="p"/>
                    </m:rPr>
                    <w:rPr>
                      <w:rFonts w:ascii="Cambria Math" w:eastAsia="Times New Roman" w:hAnsi="Cambria Math"/>
                      <w:color w:val="000000" w:themeColor="text1"/>
                    </w:rPr>
                    <m:t>7</m:t>
                  </m:r>
                </m:e>
              </m:bar>
            </m:oMath>
            <w:r w:rsidR="4E99944A" w:rsidRPr="07D69392">
              <w:rPr>
                <w:rFonts w:eastAsia="Times New Roman"/>
                <w:color w:val="000000" w:themeColor="text1"/>
              </w:rPr>
              <w:t>%</w:t>
            </w:r>
            <w:r w:rsidR="00E92252">
              <w:rPr>
                <w:rFonts w:eastAsia="Times New Roman"/>
                <w:color w:val="000000" w:themeColor="text1"/>
              </w:rPr>
              <w:t>,</w:t>
            </w:r>
            <w:r w:rsidR="4E99944A" w:rsidRPr="07D69392">
              <w:rPr>
                <w:rFonts w:eastAsia="Times New Roman"/>
                <w:color w:val="000000" w:themeColor="text1"/>
              </w:rPr>
              <w:t xml:space="preserve"> m</w:t>
            </w:r>
            <w:r w:rsidRPr="07D69392">
              <w:rPr>
                <w:rFonts w:eastAsia="Times New Roman"/>
                <w:color w:val="000000" w:themeColor="text1"/>
              </w:rPr>
              <w:t>aking the construction of a circle graph more complex). Students should have experience constructing circle graphs, but a focus should be placed on the analysis of circle graphs.</w:t>
            </w:r>
          </w:p>
          <w:p w14:paraId="351ACB49" w14:textId="43812D06" w:rsidR="00DA0F5C" w:rsidRDefault="5E5964DA" w:rsidP="00B70E25">
            <w:pPr>
              <w:pStyle w:val="CFUSFormatting"/>
              <w:numPr>
                <w:ilvl w:val="0"/>
                <w:numId w:val="23"/>
              </w:numPr>
              <w:rPr>
                <w:rFonts w:eastAsia="Times New Roman"/>
                <w:color w:val="000000" w:themeColor="text1"/>
              </w:rPr>
            </w:pPr>
            <w:r w:rsidRPr="153CB42D">
              <w:rPr>
                <w:rFonts w:eastAsia="Times New Roman"/>
                <w:color w:val="000000" w:themeColor="text1"/>
              </w:rPr>
              <w:t xml:space="preserve">Students are not expected to construct circle graphs by multiplying the percentage of data in a category by 360° in order to determine the central angle measure. Limiting comparisons to fraction parameters noted </w:t>
            </w:r>
            <w:r w:rsidR="00B24CBA">
              <w:rPr>
                <w:rFonts w:eastAsia="Times New Roman"/>
                <w:color w:val="000000" w:themeColor="text1"/>
              </w:rPr>
              <w:t xml:space="preserve">in the standard </w:t>
            </w:r>
            <w:r w:rsidRPr="153CB42D">
              <w:rPr>
                <w:rFonts w:eastAsia="Times New Roman"/>
                <w:color w:val="000000" w:themeColor="text1"/>
              </w:rPr>
              <w:t>will assist students in constructing circle graphs.</w:t>
            </w:r>
          </w:p>
          <w:p w14:paraId="3621C256" w14:textId="1FD030FA" w:rsidR="00DA0F5C" w:rsidRDefault="5E5964DA" w:rsidP="00B70E25">
            <w:pPr>
              <w:pStyle w:val="CFUSFormatting"/>
              <w:numPr>
                <w:ilvl w:val="0"/>
                <w:numId w:val="23"/>
              </w:numPr>
              <w:rPr>
                <w:rFonts w:eastAsia="Times New Roman"/>
                <w:color w:val="000000" w:themeColor="text1"/>
              </w:rPr>
            </w:pPr>
            <w:r w:rsidRPr="153CB42D">
              <w:rPr>
                <w:rFonts w:eastAsia="Times New Roman"/>
                <w:color w:val="000000" w:themeColor="text1"/>
              </w:rPr>
              <w:t>Categorical data can be sorted into groups or categories while numerical data are values or observations that can be measured. For example, types of fish caught would be categorical data while weights of fish caught would be numerical data.</w:t>
            </w:r>
          </w:p>
          <w:p w14:paraId="5A66564B" w14:textId="43603044" w:rsidR="00DA0F5C" w:rsidRDefault="00D869FD" w:rsidP="00B70E25">
            <w:pPr>
              <w:pStyle w:val="CFUSFormatting"/>
              <w:numPr>
                <w:ilvl w:val="0"/>
                <w:numId w:val="23"/>
              </w:numPr>
              <w:rPr>
                <w:rFonts w:eastAsia="Times New Roman"/>
                <w:color w:val="000000" w:themeColor="text1"/>
              </w:rPr>
            </w:pPr>
            <w:r>
              <w:rPr>
                <w:rFonts w:eastAsia="Times New Roman"/>
                <w:color w:val="000000" w:themeColor="text1"/>
              </w:rPr>
              <w:t xml:space="preserve">Circle </w:t>
            </w:r>
            <w:r w:rsidR="5E5964DA" w:rsidRPr="153CB42D">
              <w:rPr>
                <w:rFonts w:eastAsia="Times New Roman"/>
                <w:color w:val="000000" w:themeColor="text1"/>
              </w:rPr>
              <w:t>graphs must include a title, percent or number labels for data categories, and a key. A key is essential to explain how to read the graph. A title is essential to explain what the graph represents.</w:t>
            </w:r>
          </w:p>
          <w:p w14:paraId="46C4C1DE" w14:textId="4126066A" w:rsidR="00DA0F5C" w:rsidRDefault="1B5BFD9B" w:rsidP="00B70E25">
            <w:pPr>
              <w:pStyle w:val="CFUSFormatting"/>
              <w:numPr>
                <w:ilvl w:val="0"/>
                <w:numId w:val="23"/>
              </w:numPr>
              <w:rPr>
                <w:rFonts w:eastAsia="Times New Roman"/>
                <w:color w:val="000000" w:themeColor="text1"/>
              </w:rPr>
            </w:pPr>
            <w:r w:rsidRPr="07D69392">
              <w:rPr>
                <w:rFonts w:eastAsia="Times New Roman"/>
                <w:color w:val="000000" w:themeColor="text1"/>
              </w:rPr>
              <w:t xml:space="preserve">Circle graphs can be created in programs such as </w:t>
            </w:r>
            <w:r w:rsidR="008F3E0B">
              <w:rPr>
                <w:rFonts w:eastAsia="Times New Roman"/>
                <w:color w:val="000000" w:themeColor="text1"/>
              </w:rPr>
              <w:t>E</w:t>
            </w:r>
            <w:r w:rsidRPr="07D69392">
              <w:rPr>
                <w:rFonts w:eastAsia="Times New Roman"/>
                <w:color w:val="000000" w:themeColor="text1"/>
              </w:rPr>
              <w:t xml:space="preserve">xcel or </w:t>
            </w:r>
            <w:r w:rsidR="008F3E0B">
              <w:rPr>
                <w:rFonts w:eastAsia="Times New Roman"/>
                <w:color w:val="000000" w:themeColor="text1"/>
              </w:rPr>
              <w:t>G</w:t>
            </w:r>
            <w:r w:rsidRPr="07D69392">
              <w:rPr>
                <w:rFonts w:eastAsia="Times New Roman"/>
                <w:color w:val="000000" w:themeColor="text1"/>
              </w:rPr>
              <w:t>oogle spreadsheets. Some programs refer to circle graphs as pie charts.</w:t>
            </w:r>
          </w:p>
          <w:p w14:paraId="4C4A1E64" w14:textId="43E3D7D1" w:rsidR="00DA0F5C" w:rsidRDefault="00A12EA3" w:rsidP="00B70E25">
            <w:pPr>
              <w:pStyle w:val="CFUSFormatting"/>
              <w:numPr>
                <w:ilvl w:val="0"/>
                <w:numId w:val="23"/>
              </w:numPr>
              <w:rPr>
                <w:rFonts w:eastAsia="Times New Roman"/>
                <w:color w:val="000000" w:themeColor="text1"/>
              </w:rPr>
            </w:pPr>
            <w:r>
              <w:rPr>
                <w:rFonts w:eastAsia="Times New Roman"/>
                <w:color w:val="000000" w:themeColor="text1"/>
              </w:rPr>
              <w:t>In</w:t>
            </w:r>
            <w:r w:rsidR="5E5964DA" w:rsidRPr="153CB42D">
              <w:rPr>
                <w:rFonts w:eastAsia="Times New Roman"/>
                <w:color w:val="000000" w:themeColor="text1"/>
              </w:rPr>
              <w:t xml:space="preserve"> previous grades, students had experience with pictographs, bar graphs, line graphs, line plots and stem-and-leaf plots. </w:t>
            </w:r>
            <w:r w:rsidR="00446193">
              <w:rPr>
                <w:rFonts w:eastAsia="Times New Roman"/>
                <w:color w:val="000000" w:themeColor="text1"/>
              </w:rPr>
              <w:t>In Grade 6, s</w:t>
            </w:r>
            <w:r w:rsidR="5E5964DA" w:rsidRPr="153CB42D">
              <w:rPr>
                <w:rFonts w:eastAsia="Times New Roman"/>
                <w:color w:val="000000" w:themeColor="text1"/>
              </w:rPr>
              <w:t>tudents are not expected to construct these graphs.</w:t>
            </w:r>
          </w:p>
          <w:p w14:paraId="439BB71C" w14:textId="77777777" w:rsidR="00B70E25" w:rsidRPr="005D749B" w:rsidRDefault="00B70E25" w:rsidP="00B70E25">
            <w:pPr>
              <w:pStyle w:val="CFUSFormatting"/>
              <w:numPr>
                <w:ilvl w:val="1"/>
                <w:numId w:val="23"/>
              </w:numPr>
            </w:pPr>
            <w:r>
              <w:t xml:space="preserve">A pictograph is used to show categorical data. Pictographs are used to show frequency and compare categories. </w:t>
            </w:r>
          </w:p>
          <w:p w14:paraId="04E5D97F" w14:textId="11903994" w:rsidR="00C20119" w:rsidRDefault="00C20119" w:rsidP="00B70E25">
            <w:pPr>
              <w:pStyle w:val="CFUSFormatting"/>
              <w:numPr>
                <w:ilvl w:val="1"/>
                <w:numId w:val="23"/>
              </w:numPr>
              <w:rPr>
                <w:rFonts w:eastAsia="Times New Roman"/>
                <w:color w:val="000000" w:themeColor="text1"/>
              </w:rPr>
            </w:pPr>
            <w:r w:rsidRPr="153CB42D">
              <w:rPr>
                <w:rFonts w:eastAsia="Times New Roman"/>
                <w:color w:val="000000" w:themeColor="text1"/>
              </w:rPr>
              <w:t>A bar graph is used for categorical data and is used to show comparisons</w:t>
            </w:r>
            <w:r>
              <w:rPr>
                <w:rFonts w:eastAsia="Times New Roman"/>
                <w:color w:val="000000" w:themeColor="text1"/>
              </w:rPr>
              <w:t xml:space="preserve"> between categories</w:t>
            </w:r>
            <w:r w:rsidRPr="153CB42D">
              <w:rPr>
                <w:rFonts w:eastAsia="Times New Roman"/>
                <w:color w:val="000000" w:themeColor="text1"/>
              </w:rPr>
              <w:t>.</w:t>
            </w:r>
          </w:p>
          <w:p w14:paraId="57B0C975" w14:textId="77777777" w:rsidR="00C20119" w:rsidRDefault="00C20119" w:rsidP="00B70E25">
            <w:pPr>
              <w:pStyle w:val="CFUSFormatting"/>
              <w:numPr>
                <w:ilvl w:val="1"/>
                <w:numId w:val="23"/>
              </w:numPr>
              <w:rPr>
                <w:rFonts w:eastAsia="Times New Roman"/>
                <w:color w:val="000000" w:themeColor="text1"/>
              </w:rPr>
            </w:pPr>
            <w:r w:rsidRPr="153CB42D">
              <w:rPr>
                <w:rFonts w:eastAsia="Times New Roman"/>
                <w:color w:val="000000" w:themeColor="text1"/>
              </w:rPr>
              <w:t xml:space="preserve">A line graph is used to show </w:t>
            </w:r>
            <w:r>
              <w:rPr>
                <w:rFonts w:eastAsia="Times New Roman"/>
                <w:color w:val="000000" w:themeColor="text1"/>
              </w:rPr>
              <w:t>how numerical data</w:t>
            </w:r>
            <w:r w:rsidRPr="153CB42D">
              <w:rPr>
                <w:rFonts w:eastAsia="Times New Roman"/>
                <w:color w:val="000000" w:themeColor="text1"/>
              </w:rPr>
              <w:t xml:space="preserve"> changes over time.</w:t>
            </w:r>
          </w:p>
          <w:p w14:paraId="6E141C59" w14:textId="77777777" w:rsidR="00B70E25" w:rsidRPr="00314FB2" w:rsidRDefault="00B70E25" w:rsidP="00B70E25">
            <w:pPr>
              <w:pStyle w:val="CFUSFormatting"/>
              <w:numPr>
                <w:ilvl w:val="1"/>
                <w:numId w:val="23"/>
              </w:numPr>
            </w:pPr>
            <w:r w:rsidRPr="00314FB2">
              <w:rPr>
                <w:color w:val="000000" w:themeColor="text1"/>
              </w:rPr>
              <w:t xml:space="preserve">A line plot provides an ordered display of all values in a data set and shows the frequency of data on a number line. Line plots are used to show the spread of the </w:t>
            </w:r>
            <w:r w:rsidRPr="00314FB2">
              <w:rPr>
                <w:color w:val="000000" w:themeColor="text1"/>
              </w:rPr>
              <w:lastRenderedPageBreak/>
              <w:t>data, to include clusters (groups of data points) and gaps (large spaces between data points), and quickly identify the range, mode, and any extreme data values.</w:t>
            </w:r>
          </w:p>
          <w:p w14:paraId="2CEEAFF9" w14:textId="1574195D" w:rsidR="00DA0F5C" w:rsidRDefault="5E5964DA" w:rsidP="00B70E25">
            <w:pPr>
              <w:pStyle w:val="CFUSFormatting"/>
              <w:numPr>
                <w:ilvl w:val="1"/>
                <w:numId w:val="23"/>
              </w:numPr>
              <w:rPr>
                <w:rFonts w:eastAsia="Times New Roman"/>
                <w:color w:val="000000" w:themeColor="text1"/>
              </w:rPr>
            </w:pPr>
            <w:r w:rsidRPr="153CB42D">
              <w:rPr>
                <w:rFonts w:eastAsia="Times New Roman"/>
                <w:color w:val="000000" w:themeColor="text1"/>
              </w:rPr>
              <w:t>A stem</w:t>
            </w:r>
            <w:r w:rsidR="00E50209">
              <w:rPr>
                <w:rFonts w:eastAsia="Times New Roman"/>
                <w:color w:val="000000" w:themeColor="text1"/>
              </w:rPr>
              <w:t>-</w:t>
            </w:r>
            <w:r w:rsidRPr="153CB42D">
              <w:rPr>
                <w:rFonts w:eastAsia="Times New Roman"/>
                <w:color w:val="000000" w:themeColor="text1"/>
              </w:rPr>
              <w:t>and</w:t>
            </w:r>
            <w:r w:rsidR="00E50209">
              <w:rPr>
                <w:rFonts w:eastAsia="Times New Roman"/>
                <w:color w:val="000000" w:themeColor="text1"/>
              </w:rPr>
              <w:t>-</w:t>
            </w:r>
            <w:r w:rsidRPr="153CB42D">
              <w:rPr>
                <w:rFonts w:eastAsia="Times New Roman"/>
                <w:color w:val="000000" w:themeColor="text1"/>
              </w:rPr>
              <w:t>leaf plot uses columns to display a summary of discrete numerical data while maintaining the individual data points. A stem-and-leaf plot displays data to show its shape and distribution</w:t>
            </w:r>
            <w:r w:rsidR="00720218">
              <w:rPr>
                <w:rFonts w:eastAsia="Times New Roman"/>
                <w:color w:val="000000" w:themeColor="text1"/>
              </w:rPr>
              <w:t>.</w:t>
            </w:r>
          </w:p>
          <w:p w14:paraId="13C6E3FA" w14:textId="77777777" w:rsidR="00CB4FCB" w:rsidRDefault="00CB4FCB" w:rsidP="00B70E25">
            <w:pPr>
              <w:pStyle w:val="CFUSFormatting"/>
              <w:numPr>
                <w:ilvl w:val="0"/>
                <w:numId w:val="23"/>
              </w:numPr>
            </w:pPr>
            <w:r>
              <w:t>Different situations call for different types of graphs (e.g., visual representations). The way data are displayed is often dependent upon what question is being investigated and what someone is trying to communicate.</w:t>
            </w:r>
          </w:p>
          <w:p w14:paraId="5024B035" w14:textId="77777777" w:rsidR="00CB4FCB" w:rsidRDefault="00CB4FCB" w:rsidP="00B70E25">
            <w:pPr>
              <w:pStyle w:val="CFUSFormatting"/>
              <w:numPr>
                <w:ilvl w:val="0"/>
                <w:numId w:val="23"/>
              </w:numPr>
            </w:pPr>
            <w:r>
              <w:t>Comparing different types of representations (e.g., charts, graphs, line plots) provides students with opportunities to learn how different graphs can show different aspects of the same data. Following the construction of representations, discussions around what information each representation provides or does not provide should occur.</w:t>
            </w:r>
          </w:p>
          <w:p w14:paraId="73F622C9" w14:textId="397616EC" w:rsidR="00DA0F5C" w:rsidRDefault="5E5964DA" w:rsidP="00B70E25">
            <w:pPr>
              <w:pStyle w:val="CFUSFormatting"/>
              <w:numPr>
                <w:ilvl w:val="0"/>
                <w:numId w:val="23"/>
              </w:numPr>
              <w:rPr>
                <w:rFonts w:eastAsia="Times New Roman"/>
                <w:color w:val="000000" w:themeColor="text1"/>
              </w:rPr>
            </w:pPr>
            <w:r w:rsidRPr="153CB42D">
              <w:rPr>
                <w:rFonts w:eastAsia="Times New Roman"/>
                <w:color w:val="000000" w:themeColor="text1"/>
              </w:rPr>
              <w:t xml:space="preserve">The information displayed in different graphs may be examined to determine how data are or are not related, differences between characteristics (comparisons), trends that suggest what new data might be like (predictions), and/or </w:t>
            </w:r>
            <w:r w:rsidR="00E972A2">
              <w:rPr>
                <w:rFonts w:eastAsia="Times New Roman"/>
                <w:color w:val="000000" w:themeColor="text1"/>
              </w:rPr>
              <w:t xml:space="preserve">questions such as </w:t>
            </w:r>
            <w:r w:rsidRPr="153CB42D">
              <w:rPr>
                <w:rFonts w:eastAsia="Times New Roman"/>
                <w:color w:val="000000" w:themeColor="text1"/>
              </w:rPr>
              <w:t>“</w:t>
            </w:r>
            <w:r w:rsidR="00E972A2">
              <w:rPr>
                <w:rFonts w:eastAsia="Times New Roman"/>
                <w:color w:val="000000" w:themeColor="text1"/>
              </w:rPr>
              <w:t>W</w:t>
            </w:r>
            <w:r w:rsidRPr="153CB42D">
              <w:rPr>
                <w:rFonts w:eastAsia="Times New Roman"/>
                <w:color w:val="000000" w:themeColor="text1"/>
              </w:rPr>
              <w:t>hat could happen if</w:t>
            </w:r>
            <w:r w:rsidR="00E972A2">
              <w:rPr>
                <w:rFonts w:eastAsia="Times New Roman"/>
                <w:color w:val="000000" w:themeColor="text1"/>
              </w:rPr>
              <w:t>…</w:t>
            </w:r>
            <w:r w:rsidRPr="153CB42D">
              <w:rPr>
                <w:rFonts w:eastAsia="Times New Roman"/>
                <w:color w:val="000000" w:themeColor="text1"/>
              </w:rPr>
              <w:t>” (inferences).</w:t>
            </w:r>
          </w:p>
          <w:p w14:paraId="6E56FC25" w14:textId="77777777" w:rsidR="00D47C50" w:rsidRDefault="5E5964DA" w:rsidP="00B70E25">
            <w:pPr>
              <w:pStyle w:val="CFUSFormatting"/>
              <w:numPr>
                <w:ilvl w:val="0"/>
                <w:numId w:val="23"/>
              </w:numPr>
              <w:rPr>
                <w:rFonts w:eastAsia="Times New Roman"/>
                <w:color w:val="000000" w:themeColor="text1"/>
              </w:rPr>
            </w:pPr>
            <w:r w:rsidRPr="153CB42D">
              <w:rPr>
                <w:rFonts w:eastAsia="Times New Roman"/>
                <w:color w:val="000000" w:themeColor="text1"/>
              </w:rPr>
              <w:t>Connections can be made with probability and drawing conclusions from a circle graph.</w:t>
            </w:r>
          </w:p>
          <w:p w14:paraId="0E28DB12" w14:textId="1366EB21" w:rsidR="00DA0F5C" w:rsidRPr="00D47C50" w:rsidRDefault="5E5964DA" w:rsidP="00B70E25">
            <w:pPr>
              <w:pStyle w:val="CFUSFormatting"/>
              <w:numPr>
                <w:ilvl w:val="0"/>
                <w:numId w:val="23"/>
              </w:numPr>
              <w:rPr>
                <w:rFonts w:eastAsia="Times New Roman"/>
                <w:color w:val="000000" w:themeColor="text1"/>
              </w:rPr>
            </w:pPr>
            <w:r w:rsidRPr="00D47C50">
              <w:rPr>
                <w:rFonts w:eastAsia="Times New Roman"/>
                <w:color w:val="000000" w:themeColor="text1"/>
              </w:rPr>
              <w:t>In general, if all outcomes of an event are equally likely, the probability of an event occurring is equal to the ratio of desired outcomes to the total number of possible outcomes in the sample space.</w:t>
            </w:r>
          </w:p>
          <w:p w14:paraId="3EB481EB" w14:textId="16651E74" w:rsidR="00DA0F5C" w:rsidRDefault="5E5964DA" w:rsidP="00B70E25">
            <w:pPr>
              <w:pStyle w:val="CFUSFormatting"/>
              <w:numPr>
                <w:ilvl w:val="0"/>
                <w:numId w:val="23"/>
              </w:numPr>
              <w:rPr>
                <w:rFonts w:eastAsia="Times New Roman"/>
                <w:color w:val="000000" w:themeColor="text1"/>
              </w:rPr>
            </w:pPr>
            <w:r w:rsidRPr="153CB42D">
              <w:rPr>
                <w:rFonts w:eastAsia="Times New Roman"/>
                <w:color w:val="000000" w:themeColor="text1"/>
              </w:rPr>
              <w:t>The probability of an event occurring can be represented as a ratio or equivalent fraction, decimal, or</w:t>
            </w:r>
            <w:r w:rsidR="589E138D" w:rsidRPr="153CB42D">
              <w:rPr>
                <w:rFonts w:eastAsia="Times New Roman"/>
                <w:color w:val="000000" w:themeColor="text1"/>
              </w:rPr>
              <w:t xml:space="preserve"> percent.</w:t>
            </w:r>
          </w:p>
          <w:p w14:paraId="7A957215" w14:textId="34F256A2" w:rsidR="00DA0F5C" w:rsidRDefault="5E5964DA" w:rsidP="00B70E25">
            <w:pPr>
              <w:pStyle w:val="CFUSFormatting"/>
              <w:numPr>
                <w:ilvl w:val="0"/>
                <w:numId w:val="23"/>
              </w:numPr>
              <w:rPr>
                <w:rFonts w:eastAsia="Times New Roman"/>
                <w:color w:val="000000" w:themeColor="text1"/>
              </w:rPr>
            </w:pPr>
            <w:r w:rsidRPr="153CB42D">
              <w:rPr>
                <w:rFonts w:eastAsia="Times New Roman"/>
                <w:color w:val="000000" w:themeColor="text1"/>
              </w:rPr>
              <w:t>Based on the data in the circle graph, the likelihood of an event can be determined as impossible, unlikely, equally likely, likely, and certain.</w:t>
            </w:r>
          </w:p>
          <w:p w14:paraId="3C018A15" w14:textId="6E5196CC" w:rsidR="00DA0F5C" w:rsidRDefault="443980CC" w:rsidP="153CB42D">
            <w:pPr>
              <w:rPr>
                <w:color w:val="000000" w:themeColor="text1"/>
              </w:rPr>
            </w:pPr>
            <w:r>
              <w:t xml:space="preserve">                    </w:t>
            </w:r>
            <w:r w:rsidR="00832868" w:rsidRPr="00832868">
              <w:rPr>
                <w:noProof/>
              </w:rPr>
              <w:drawing>
                <wp:inline distT="0" distB="0" distL="0" distR="0" wp14:anchorId="4B12F32A" wp14:editId="173AA260">
                  <wp:extent cx="6004070" cy="1872749"/>
                  <wp:effectExtent l="0" t="0" r="0" b="0"/>
                  <wp:docPr id="1357656204" name="Picture 1" descr="Image shows a number line. Left side of number line is labelled &quot;impossible.&quot; Right side of number line is labelled &quot;certain.&quot; Below are five spinners that depict impossible, unlikely, equally likely, likely, and cer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656204" name="Picture 1" descr="Image shows a number line. Left side of number line is labelled &quot;impossible.&quot; Right side of number line is labelled &quot;certain.&quot; Below are five spinners that depict impossible, unlikely, equally likely, likely, and certain."/>
                          <pic:cNvPicPr/>
                        </pic:nvPicPr>
                        <pic:blipFill>
                          <a:blip r:embed="rId22"/>
                          <a:stretch>
                            <a:fillRect/>
                          </a:stretch>
                        </pic:blipFill>
                        <pic:spPr>
                          <a:xfrm>
                            <a:off x="0" y="0"/>
                            <a:ext cx="6065915" cy="1892039"/>
                          </a:xfrm>
                          <a:prstGeom prst="rect">
                            <a:avLst/>
                          </a:prstGeom>
                        </pic:spPr>
                      </pic:pic>
                    </a:graphicData>
                  </a:graphic>
                </wp:inline>
              </w:drawing>
            </w:r>
          </w:p>
          <w:p w14:paraId="30ACFA28" w14:textId="7BEFFC68" w:rsidR="00DA0F5C" w:rsidRDefault="00DA0F5C" w:rsidP="153CB42D">
            <w:pPr>
              <w:pStyle w:val="CFUSFormatting"/>
              <w:numPr>
                <w:ilvl w:val="0"/>
                <w:numId w:val="0"/>
              </w:numPr>
              <w:rPr>
                <w:color w:val="000000" w:themeColor="text1"/>
              </w:rPr>
            </w:pPr>
          </w:p>
        </w:tc>
      </w:tr>
      <w:bookmarkEnd w:id="5"/>
    </w:tbl>
    <w:p w14:paraId="37857E54" w14:textId="5E0690B9" w:rsidR="00B9461B" w:rsidRDefault="00B9461B"/>
    <w:p w14:paraId="3CEAED9D" w14:textId="77777777" w:rsidR="00B9461B" w:rsidRDefault="00B9461B">
      <w:pPr>
        <w:pBdr>
          <w:top w:val="none" w:sz="0" w:space="0" w:color="auto"/>
          <w:left w:val="none" w:sz="0" w:space="0" w:color="auto"/>
          <w:bottom w:val="none" w:sz="0" w:space="0" w:color="auto"/>
          <w:right w:val="none" w:sz="0" w:space="0" w:color="auto"/>
          <w:between w:val="none" w:sz="0" w:space="0" w:color="auto"/>
        </w:pBdr>
      </w:pPr>
      <w:r>
        <w:br w:type="page"/>
      </w:r>
    </w:p>
    <w:p w14:paraId="174C3F46" w14:textId="44AFBDF9" w:rsidR="00A3089A" w:rsidRPr="00E86646" w:rsidRDefault="00A3089A" w:rsidP="00253B0D">
      <w:pPr>
        <w:pStyle w:val="SOLStandardhang55"/>
      </w:pPr>
      <w:r>
        <w:lastRenderedPageBreak/>
        <w:t>6.PS.2</w:t>
      </w:r>
      <w:r w:rsidR="009A0D69">
        <w:t xml:space="preserve">  </w:t>
      </w:r>
      <w:r>
        <w:t xml:space="preserve">The student will represent the mean as a balance point and </w:t>
      </w:r>
      <w:r w:rsidR="006A20FE" w:rsidRPr="3ED3B6E2">
        <w:rPr>
          <w:color w:val="auto"/>
        </w:rPr>
        <w:t>determine the effec</w:t>
      </w:r>
      <w:r w:rsidR="38718C49" w:rsidRPr="3ED3B6E2">
        <w:rPr>
          <w:color w:val="auto"/>
        </w:rPr>
        <w:t xml:space="preserve">t </w:t>
      </w:r>
      <w:r>
        <w:t>on statistical measures when a data point is added, removed, or changed.</w:t>
      </w:r>
    </w:p>
    <w:p w14:paraId="63242357" w14:textId="77777777" w:rsidR="00A3089A" w:rsidRPr="00E86646" w:rsidRDefault="00A3089A" w:rsidP="00B6268C">
      <w:pPr>
        <w:pStyle w:val="SOLTSWBAT"/>
      </w:pPr>
      <w:r>
        <w:t>Students will demonstrate the following Knowledge and Skills:</w:t>
      </w:r>
    </w:p>
    <w:p w14:paraId="7C6CA24F" w14:textId="77777777" w:rsidR="00A3089A" w:rsidRPr="00E4610B" w:rsidRDefault="00A3089A" w:rsidP="005B3D21">
      <w:pPr>
        <w:pStyle w:val="NewLettering"/>
        <w:numPr>
          <w:ilvl w:val="0"/>
          <w:numId w:val="18"/>
        </w:numPr>
      </w:pPr>
      <w:r>
        <w:t xml:space="preserve">Represent the mean of a set of data graphically as the balance point represented in a line plot (dot plot). </w:t>
      </w:r>
    </w:p>
    <w:p w14:paraId="6E9BAB81" w14:textId="77777777" w:rsidR="00A3089A" w:rsidRPr="00E4610B" w:rsidRDefault="00A3089A" w:rsidP="005B3D21">
      <w:pPr>
        <w:pStyle w:val="NewLettering"/>
        <w:numPr>
          <w:ilvl w:val="0"/>
          <w:numId w:val="18"/>
        </w:numPr>
      </w:pPr>
      <w:r>
        <w:t xml:space="preserve">Determine the effect on measures of center when a single value of a data set is added, removed, or changed. </w:t>
      </w:r>
    </w:p>
    <w:p w14:paraId="650F68F9" w14:textId="2FA891A0" w:rsidR="00A3089A" w:rsidRDefault="00BF35A7" w:rsidP="005B3D21">
      <w:pPr>
        <w:pStyle w:val="NewLettering"/>
        <w:numPr>
          <w:ilvl w:val="0"/>
          <w:numId w:val="18"/>
        </w:numPr>
        <w:spacing w:after="240"/>
      </w:pPr>
      <w:r w:rsidRPr="3ED3B6E2">
        <w:t xml:space="preserve">Observe patterns in data to </w:t>
      </w:r>
      <w:r w:rsidR="00654B67" w:rsidRPr="3ED3B6E2">
        <w:t>i</w:t>
      </w:r>
      <w:r w:rsidR="00A3089A" w:rsidRPr="3ED3B6E2">
        <w:t>den</w:t>
      </w:r>
      <w:r w:rsidR="00A3089A" w:rsidRPr="3ED3B6E2">
        <w:rPr>
          <w:color w:val="000000" w:themeColor="text1"/>
        </w:rPr>
        <w:t>tify</w:t>
      </w:r>
      <w:r w:rsidR="00A3089A">
        <w:t xml:space="preserve"> outliers and determine their effect on mean, median, mode, or range.</w:t>
      </w:r>
    </w:p>
    <w:tbl>
      <w:tblPr>
        <w:tblStyle w:val="TableGrid"/>
        <w:tblW w:w="0" w:type="auto"/>
        <w:jc w:val="center"/>
        <w:tblLook w:val="04A0" w:firstRow="1" w:lastRow="0" w:firstColumn="1" w:lastColumn="0" w:noHBand="0" w:noVBand="1"/>
      </w:tblPr>
      <w:tblGrid>
        <w:gridCol w:w="9787"/>
      </w:tblGrid>
      <w:tr w:rsidR="00DA0F5C" w:rsidRPr="00C54508" w14:paraId="4DD829F7" w14:textId="77777777" w:rsidTr="00B9461B">
        <w:trPr>
          <w:tblHeader/>
          <w:jc w:val="center"/>
        </w:trPr>
        <w:tc>
          <w:tcPr>
            <w:tcW w:w="9787" w:type="dxa"/>
            <w:shd w:val="clear" w:color="auto" w:fill="D9D9D9" w:themeFill="background1" w:themeFillShade="D9"/>
          </w:tcPr>
          <w:p w14:paraId="11DE7A73" w14:textId="77777777" w:rsidR="00DA0F5C" w:rsidRDefault="00DA0F5C" w:rsidP="0014399F">
            <w:pPr>
              <w:pStyle w:val="CFUSFormatting"/>
              <w:numPr>
                <w:ilvl w:val="0"/>
                <w:numId w:val="0"/>
              </w:numPr>
              <w:spacing w:before="120" w:after="120"/>
              <w:ind w:left="73" w:firstLine="17"/>
              <w:rPr>
                <w:b/>
                <w:color w:val="202020"/>
              </w:rPr>
            </w:pPr>
            <w:bookmarkStart w:id="6" w:name="_Hlk146608092"/>
            <w:r w:rsidRPr="00DA0F5C">
              <w:rPr>
                <w:b/>
                <w:color w:val="202020"/>
              </w:rPr>
              <w:t>6.PS.2  The student will represent the mean as a balance point and determine the effect on statistical measures when a data point is added, removed, or changed.</w:t>
            </w:r>
          </w:p>
          <w:p w14:paraId="07A130C2" w14:textId="1A4CDD9C" w:rsidR="00DA0F5C" w:rsidRPr="00C54508" w:rsidRDefault="00DA0F5C">
            <w:pPr>
              <w:pStyle w:val="CFUSFormatting"/>
              <w:numPr>
                <w:ilvl w:val="0"/>
                <w:numId w:val="0"/>
              </w:numPr>
              <w:ind w:left="73" w:firstLine="17"/>
              <w:rPr>
                <w:i/>
                <w:iCs/>
              </w:rPr>
            </w:pPr>
            <w:r w:rsidRPr="00C54508">
              <w:rPr>
                <w:i/>
                <w:iCs/>
              </w:rPr>
              <w:t>Additional Content Background and Instructional Guidance:</w:t>
            </w:r>
          </w:p>
        </w:tc>
      </w:tr>
      <w:tr w:rsidR="00DA0F5C" w14:paraId="2D75DEF3" w14:textId="77777777" w:rsidTr="00B9461B">
        <w:trPr>
          <w:jc w:val="center"/>
        </w:trPr>
        <w:tc>
          <w:tcPr>
            <w:tcW w:w="9787" w:type="dxa"/>
          </w:tcPr>
          <w:p w14:paraId="07256870" w14:textId="6606D2D4" w:rsidR="00DA0F5C" w:rsidRDefault="123F319A" w:rsidP="07D69392">
            <w:pPr>
              <w:pStyle w:val="CFUSFormatting"/>
              <w:numPr>
                <w:ilvl w:val="0"/>
                <w:numId w:val="23"/>
              </w:numPr>
              <w:ind w:left="360"/>
              <w:rPr>
                <w:rFonts w:eastAsia="Times New Roman"/>
                <w:color w:val="000000" w:themeColor="text1"/>
              </w:rPr>
            </w:pPr>
            <w:r w:rsidRPr="07D69392">
              <w:rPr>
                <w:rFonts w:eastAsia="Times New Roman"/>
                <w:color w:val="000000" w:themeColor="text1"/>
              </w:rPr>
              <w:t>Categorical data can be sorted into groups or categories while numerical data are values or observations that can be measured. For example, types of fish caught would be categorical data while weights of fish caught would be numerical data.</w:t>
            </w:r>
          </w:p>
          <w:p w14:paraId="74B16E9F" w14:textId="58DFC862" w:rsidR="00DA0F5C" w:rsidRDefault="532A77F5" w:rsidP="153CB42D">
            <w:pPr>
              <w:pStyle w:val="CFUSFormatting"/>
              <w:numPr>
                <w:ilvl w:val="0"/>
                <w:numId w:val="23"/>
              </w:numPr>
              <w:ind w:left="360"/>
              <w:rPr>
                <w:rFonts w:eastAsia="Times New Roman"/>
                <w:color w:val="000000" w:themeColor="text1"/>
              </w:rPr>
            </w:pPr>
            <w:r w:rsidRPr="153CB42D">
              <w:rPr>
                <w:rFonts w:eastAsia="Times New Roman"/>
                <w:color w:val="000000" w:themeColor="text1"/>
              </w:rPr>
              <w:t>Measures of center are types of averages for a data set. They represent numbers that describe a data set. Mean, median, and mode are measures of center that are useful for describing different situations.</w:t>
            </w:r>
          </w:p>
          <w:p w14:paraId="7B9297E3" w14:textId="2796BCF3" w:rsidR="00DA0F5C" w:rsidRDefault="532A77F5" w:rsidP="153CB42D">
            <w:pPr>
              <w:pStyle w:val="CFUSFormatting"/>
              <w:numPr>
                <w:ilvl w:val="0"/>
                <w:numId w:val="23"/>
              </w:numPr>
              <w:ind w:left="360"/>
              <w:rPr>
                <w:rFonts w:eastAsia="Times New Roman"/>
                <w:color w:val="000000" w:themeColor="text1"/>
              </w:rPr>
            </w:pPr>
            <w:r w:rsidRPr="153CB42D">
              <w:rPr>
                <w:rFonts w:eastAsia="Times New Roman"/>
                <w:color w:val="000000" w:themeColor="text1"/>
              </w:rPr>
              <w:t>Mean may be appropriate for sets of data where there are no values much higher or lower than those in the rest of the data set.</w:t>
            </w:r>
          </w:p>
          <w:p w14:paraId="08C5BEC1" w14:textId="453C4A48" w:rsidR="008B22A3" w:rsidRDefault="532A77F5" w:rsidP="008B22A3">
            <w:pPr>
              <w:pStyle w:val="CFUSFormatting"/>
              <w:rPr>
                <w:rFonts w:eastAsia="Times New Roman"/>
                <w:color w:val="000000" w:themeColor="text1"/>
              </w:rPr>
            </w:pPr>
            <w:r w:rsidRPr="153CB42D">
              <w:rPr>
                <w:rFonts w:eastAsia="Times New Roman"/>
                <w:color w:val="000000" w:themeColor="text1"/>
              </w:rPr>
              <w:t xml:space="preserve">Median </w:t>
            </w:r>
            <w:r w:rsidR="00292CE9">
              <w:rPr>
                <w:rFonts w:eastAsia="Times New Roman"/>
                <w:color w:val="000000" w:themeColor="text1"/>
              </w:rPr>
              <w:t>may be appropriate</w:t>
            </w:r>
            <w:r w:rsidRPr="153CB42D">
              <w:rPr>
                <w:rFonts w:eastAsia="Times New Roman"/>
                <w:color w:val="000000" w:themeColor="text1"/>
              </w:rPr>
              <w:t xml:space="preserve"> when data sets have </w:t>
            </w:r>
            <w:r w:rsidR="00292CE9">
              <w:rPr>
                <w:rFonts w:eastAsia="Times New Roman"/>
                <w:color w:val="000000" w:themeColor="text1"/>
              </w:rPr>
              <w:t>some</w:t>
            </w:r>
            <w:r w:rsidRPr="153CB42D">
              <w:rPr>
                <w:rFonts w:eastAsia="Times New Roman"/>
                <w:color w:val="000000" w:themeColor="text1"/>
              </w:rPr>
              <w:t xml:space="preserve"> values </w:t>
            </w:r>
            <w:r w:rsidR="00292CE9">
              <w:rPr>
                <w:rFonts w:eastAsia="Times New Roman"/>
                <w:color w:val="000000" w:themeColor="text1"/>
              </w:rPr>
              <w:t xml:space="preserve">that are </w:t>
            </w:r>
            <w:r w:rsidRPr="153CB42D">
              <w:rPr>
                <w:rFonts w:eastAsia="Times New Roman"/>
                <w:color w:val="000000" w:themeColor="text1"/>
              </w:rPr>
              <w:t>much higher or lower than most of the other</w:t>
            </w:r>
            <w:r w:rsidR="00292CE9">
              <w:rPr>
                <w:rFonts w:eastAsia="Times New Roman"/>
                <w:color w:val="000000" w:themeColor="text1"/>
              </w:rPr>
              <w:t xml:space="preserve"> values in the data set</w:t>
            </w:r>
            <w:r w:rsidRPr="153CB42D">
              <w:rPr>
                <w:rFonts w:eastAsia="Times New Roman"/>
                <w:color w:val="000000" w:themeColor="text1"/>
              </w:rPr>
              <w:t>.</w:t>
            </w:r>
            <w:r w:rsidR="008B22A3">
              <w:rPr>
                <w:rFonts w:eastAsia="Times New Roman"/>
                <w:color w:val="000000" w:themeColor="text1"/>
              </w:rPr>
              <w:t xml:space="preserve"> </w:t>
            </w:r>
            <w:r w:rsidR="008B22A3" w:rsidRPr="153CB42D">
              <w:rPr>
                <w:rFonts w:eastAsia="Times New Roman"/>
                <w:color w:val="000000" w:themeColor="text1"/>
              </w:rPr>
              <w:t xml:space="preserve">The median is the middle value of a data set in ranked order. If there are an odd number of pieces of data, the median is the middle value. If there </w:t>
            </w:r>
            <w:r w:rsidR="00C7107F">
              <w:rPr>
                <w:rFonts w:eastAsia="Times New Roman"/>
                <w:color w:val="000000" w:themeColor="text1"/>
              </w:rPr>
              <w:t>are</w:t>
            </w:r>
            <w:r w:rsidR="008B22A3" w:rsidRPr="153CB42D">
              <w:rPr>
                <w:rFonts w:eastAsia="Times New Roman"/>
                <w:color w:val="000000" w:themeColor="text1"/>
              </w:rPr>
              <w:t xml:space="preserve"> an even number of pieces of data, the median is the numerical average of the two middle values.</w:t>
            </w:r>
          </w:p>
          <w:p w14:paraId="1F8F5D55" w14:textId="58374BC4" w:rsidR="00C7107F" w:rsidRDefault="532A77F5" w:rsidP="00C7107F">
            <w:pPr>
              <w:pStyle w:val="CFUSFormatting"/>
              <w:rPr>
                <w:rFonts w:eastAsia="Times New Roman"/>
                <w:color w:val="000000" w:themeColor="text1"/>
              </w:rPr>
            </w:pPr>
            <w:r w:rsidRPr="153CB42D">
              <w:rPr>
                <w:rFonts w:eastAsia="Times New Roman"/>
                <w:color w:val="000000" w:themeColor="text1"/>
              </w:rPr>
              <w:t xml:space="preserve">Mode </w:t>
            </w:r>
            <w:r w:rsidR="00292CE9">
              <w:rPr>
                <w:rFonts w:eastAsia="Times New Roman"/>
                <w:color w:val="000000" w:themeColor="text1"/>
              </w:rPr>
              <w:t>may be appropriate</w:t>
            </w:r>
            <w:r w:rsidRPr="153CB42D">
              <w:rPr>
                <w:rFonts w:eastAsia="Times New Roman"/>
                <w:color w:val="000000" w:themeColor="text1"/>
              </w:rPr>
              <w:t xml:space="preserve"> when the set of data has some identical values, when data is</w:t>
            </w:r>
            <w:r w:rsidR="00C20D8E">
              <w:rPr>
                <w:rFonts w:eastAsia="Times New Roman"/>
                <w:color w:val="000000" w:themeColor="text1"/>
              </w:rPr>
              <w:t xml:space="preserve"> </w:t>
            </w:r>
            <w:r w:rsidRPr="153CB42D">
              <w:rPr>
                <w:rFonts w:eastAsia="Times New Roman"/>
                <w:color w:val="000000" w:themeColor="text1"/>
              </w:rPr>
              <w:t>categorical</w:t>
            </w:r>
            <w:r w:rsidR="00C20D8E">
              <w:rPr>
                <w:rFonts w:eastAsia="Times New Roman"/>
                <w:color w:val="000000" w:themeColor="text1"/>
              </w:rPr>
              <w:t>,</w:t>
            </w:r>
            <w:r w:rsidRPr="153CB42D">
              <w:rPr>
                <w:rFonts w:eastAsia="Times New Roman"/>
                <w:color w:val="000000" w:themeColor="text1"/>
              </w:rPr>
              <w:t xml:space="preserve"> or when </w:t>
            </w:r>
            <w:r w:rsidR="00E86967">
              <w:rPr>
                <w:rFonts w:eastAsia="Times New Roman"/>
                <w:color w:val="000000" w:themeColor="text1"/>
              </w:rPr>
              <w:t xml:space="preserve">the </w:t>
            </w:r>
            <w:r w:rsidRPr="153CB42D">
              <w:rPr>
                <w:rFonts w:eastAsia="Times New Roman"/>
                <w:color w:val="000000" w:themeColor="text1"/>
              </w:rPr>
              <w:t xml:space="preserve">data reflect the most popular </w:t>
            </w:r>
            <w:r w:rsidR="00E86967">
              <w:rPr>
                <w:rFonts w:eastAsia="Times New Roman"/>
                <w:color w:val="000000" w:themeColor="text1"/>
              </w:rPr>
              <w:t>option</w:t>
            </w:r>
            <w:r w:rsidRPr="153CB42D">
              <w:rPr>
                <w:rFonts w:eastAsia="Times New Roman"/>
                <w:color w:val="000000" w:themeColor="text1"/>
              </w:rPr>
              <w:t>.</w:t>
            </w:r>
            <w:r w:rsidR="00C7107F">
              <w:rPr>
                <w:rFonts w:eastAsia="Times New Roman"/>
                <w:color w:val="000000" w:themeColor="text1"/>
              </w:rPr>
              <w:t xml:space="preserve"> </w:t>
            </w:r>
            <w:r w:rsidR="00C7107F" w:rsidRPr="153CB42D">
              <w:rPr>
                <w:rFonts w:eastAsia="Times New Roman"/>
                <w:color w:val="000000" w:themeColor="text1"/>
              </w:rPr>
              <w:t xml:space="preserve">The mode is the piece of data that occurs most frequently. If no value occurs more often than any other, there is no mode. If there </w:t>
            </w:r>
            <w:r w:rsidR="00C25181">
              <w:rPr>
                <w:rFonts w:eastAsia="Times New Roman"/>
                <w:color w:val="000000" w:themeColor="text1"/>
              </w:rPr>
              <w:t>are multiple</w:t>
            </w:r>
            <w:r w:rsidR="00C7107F" w:rsidRPr="153CB42D">
              <w:rPr>
                <w:rFonts w:eastAsia="Times New Roman"/>
                <w:color w:val="000000" w:themeColor="text1"/>
              </w:rPr>
              <w:t xml:space="preserve"> value</w:t>
            </w:r>
            <w:r w:rsidR="00C25181">
              <w:rPr>
                <w:rFonts w:eastAsia="Times New Roman"/>
                <w:color w:val="000000" w:themeColor="text1"/>
              </w:rPr>
              <w:t>s</w:t>
            </w:r>
            <w:r w:rsidR="00C7107F" w:rsidRPr="153CB42D">
              <w:rPr>
                <w:rFonts w:eastAsia="Times New Roman"/>
                <w:color w:val="000000" w:themeColor="text1"/>
              </w:rPr>
              <w:t xml:space="preserve"> that occur most often, </w:t>
            </w:r>
            <w:r w:rsidR="00C25181">
              <w:rPr>
                <w:rFonts w:eastAsia="Times New Roman"/>
                <w:color w:val="000000" w:themeColor="text1"/>
              </w:rPr>
              <w:t>each of these values is a</w:t>
            </w:r>
            <w:r w:rsidR="00C7107F" w:rsidRPr="153CB42D">
              <w:rPr>
                <w:rFonts w:eastAsia="Times New Roman"/>
                <w:color w:val="000000" w:themeColor="text1"/>
              </w:rPr>
              <w:t xml:space="preserve"> mode. When there are exactly two modes, the data set is bimodal. </w:t>
            </w:r>
          </w:p>
          <w:p w14:paraId="1D26F42D" w14:textId="316A0990" w:rsidR="00DA0F5C" w:rsidRDefault="532A77F5" w:rsidP="153CB42D">
            <w:pPr>
              <w:pStyle w:val="CFUSFormatting"/>
              <w:numPr>
                <w:ilvl w:val="0"/>
                <w:numId w:val="23"/>
              </w:numPr>
              <w:ind w:left="360"/>
              <w:rPr>
                <w:rFonts w:eastAsia="Times New Roman"/>
                <w:color w:val="000000" w:themeColor="text1"/>
              </w:rPr>
            </w:pPr>
            <w:r w:rsidRPr="153CB42D">
              <w:rPr>
                <w:rFonts w:eastAsia="Times New Roman"/>
                <w:color w:val="000000" w:themeColor="text1"/>
              </w:rPr>
              <w:t xml:space="preserve">Mean can be defined as the point on a number line where the data distribution is balanced. This requires that the sum of the distances from the mean of all the points above the mean is equal to the sum of the distances from the mean of all the data points below the mean. This is the concept of mean as the balance point. </w:t>
            </w:r>
          </w:p>
          <w:p w14:paraId="3785910F" w14:textId="4EEBCDAD" w:rsidR="00DA0F5C" w:rsidRDefault="123F319A" w:rsidP="07D69392">
            <w:pPr>
              <w:pStyle w:val="CFUSFormatting"/>
              <w:numPr>
                <w:ilvl w:val="1"/>
                <w:numId w:val="23"/>
              </w:numPr>
              <w:rPr>
                <w:rFonts w:eastAsia="Times New Roman"/>
                <w:color w:val="000000" w:themeColor="text1"/>
              </w:rPr>
            </w:pPr>
            <w:r w:rsidRPr="07D69392">
              <w:rPr>
                <w:rFonts w:eastAsia="Times New Roman"/>
                <w:color w:val="000000" w:themeColor="text1"/>
              </w:rPr>
              <w:t>Example: Given the data set: 2, 3, 7</w:t>
            </w:r>
            <w:r w:rsidR="003302DE">
              <w:rPr>
                <w:rFonts w:eastAsia="Times New Roman"/>
                <w:color w:val="000000" w:themeColor="text1"/>
              </w:rPr>
              <w:t>,</w:t>
            </w:r>
            <w:r w:rsidRPr="07D69392">
              <w:rPr>
                <w:rFonts w:eastAsia="Times New Roman"/>
                <w:color w:val="000000" w:themeColor="text1"/>
              </w:rPr>
              <w:t xml:space="preserve"> the mean value of 4 can be represented on a number line as the balance point:</w:t>
            </w:r>
          </w:p>
          <w:p w14:paraId="6AC06095" w14:textId="65797996" w:rsidR="00DA0F5C" w:rsidRDefault="00AF0D99" w:rsidP="00AF0D99">
            <w:pPr>
              <w:jc w:val="center"/>
              <w:rPr>
                <w:color w:val="000000" w:themeColor="text1"/>
              </w:rPr>
            </w:pPr>
            <w:r w:rsidRPr="00AF0D99">
              <w:rPr>
                <w:noProof/>
              </w:rPr>
              <w:drawing>
                <wp:inline distT="0" distB="0" distL="0" distR="0" wp14:anchorId="26C990DA" wp14:editId="64CF6445">
                  <wp:extent cx="4255129" cy="906362"/>
                  <wp:effectExtent l="0" t="0" r="0" b="8255"/>
                  <wp:docPr id="1297605071" name="Picture 1" descr="Image shows a number line from zero to ten. There is a red circle on the number four to indicate this is the mean or balance point. There are red dots on the numbers 2 and 3. There is a blue dot on the number 7. There is an arrow from 2 to 4 with the number two above it. There is an arrow from 3 to 4 with the number 1 above it. There is an arrow from 7 to four with the number 3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605071" name="Picture 1" descr="Image shows a number line from zero to ten. There is a red circle on the number four to indicate this is the mean or balance point. There are red dots on the numbers 2 and 3. There is a blue dot on the number 7. There is an arrow from 2 to 4 with the number two above it. There is an arrow from 3 to 4 with the number 1 above it. There is an arrow from 7 to four with the number 3 above it."/>
                          <pic:cNvPicPr/>
                        </pic:nvPicPr>
                        <pic:blipFill>
                          <a:blip r:embed="rId23"/>
                          <a:stretch>
                            <a:fillRect/>
                          </a:stretch>
                        </pic:blipFill>
                        <pic:spPr>
                          <a:xfrm>
                            <a:off x="0" y="0"/>
                            <a:ext cx="4291945" cy="914204"/>
                          </a:xfrm>
                          <a:prstGeom prst="rect">
                            <a:avLst/>
                          </a:prstGeom>
                        </pic:spPr>
                      </pic:pic>
                    </a:graphicData>
                  </a:graphic>
                </wp:inline>
              </w:drawing>
            </w:r>
          </w:p>
          <w:p w14:paraId="177F3803" w14:textId="3D67F355" w:rsidR="00DA0F5C" w:rsidRDefault="532A77F5" w:rsidP="153CB42D">
            <w:pPr>
              <w:pStyle w:val="CFUSFormatting"/>
              <w:rPr>
                <w:rFonts w:eastAsia="Times New Roman"/>
                <w:color w:val="000000" w:themeColor="text1"/>
              </w:rPr>
            </w:pPr>
            <w:r w:rsidRPr="153CB42D">
              <w:rPr>
                <w:rFonts w:eastAsia="Times New Roman"/>
                <w:color w:val="000000" w:themeColor="text1"/>
              </w:rPr>
              <w:t>The mean can also be found by calculating the numerical average of the data set.</w:t>
            </w:r>
          </w:p>
          <w:p w14:paraId="13385E5C" w14:textId="1BA7325B" w:rsidR="00DA0F5C" w:rsidRDefault="532A77F5" w:rsidP="153CB42D">
            <w:pPr>
              <w:pStyle w:val="CFUSFormatting"/>
              <w:rPr>
                <w:rFonts w:eastAsia="Times New Roman"/>
                <w:color w:val="000000" w:themeColor="text1"/>
              </w:rPr>
            </w:pPr>
            <w:r w:rsidRPr="153CB42D">
              <w:rPr>
                <w:rFonts w:eastAsia="Times New Roman"/>
                <w:color w:val="000000" w:themeColor="text1"/>
              </w:rPr>
              <w:t xml:space="preserve">In Grade 5 mathematics, </w:t>
            </w:r>
            <w:r w:rsidR="00A13ED1">
              <w:rPr>
                <w:rFonts w:eastAsia="Times New Roman"/>
                <w:color w:val="000000" w:themeColor="text1"/>
              </w:rPr>
              <w:t>students had experiences defining the mean</w:t>
            </w:r>
            <w:r w:rsidRPr="153CB42D">
              <w:rPr>
                <w:rFonts w:eastAsia="Times New Roman"/>
                <w:color w:val="000000" w:themeColor="text1"/>
              </w:rPr>
              <w:t xml:space="preserve"> as fair share.</w:t>
            </w:r>
          </w:p>
          <w:p w14:paraId="47DFF268" w14:textId="4E5D67A2" w:rsidR="00DA0F5C" w:rsidRDefault="532A77F5" w:rsidP="153CB42D">
            <w:pPr>
              <w:pStyle w:val="CFUSFormatting"/>
              <w:rPr>
                <w:rFonts w:eastAsia="Times New Roman"/>
                <w:color w:val="000000" w:themeColor="text1"/>
              </w:rPr>
            </w:pPr>
            <w:r w:rsidRPr="153CB42D">
              <w:rPr>
                <w:rFonts w:eastAsia="Times New Roman"/>
                <w:color w:val="000000" w:themeColor="text1"/>
              </w:rPr>
              <w:lastRenderedPageBreak/>
              <w:t>Defining mean as the balance point is a prerequisite for understanding standard deviation, which is addressed in high school level mathematics.</w:t>
            </w:r>
          </w:p>
          <w:p w14:paraId="53B8164C" w14:textId="77777777" w:rsidR="00DA0F5C" w:rsidRDefault="532A77F5" w:rsidP="153CB42D">
            <w:pPr>
              <w:pStyle w:val="CFUSFormatting"/>
              <w:rPr>
                <w:rFonts w:eastAsia="Times New Roman"/>
                <w:color w:val="000000" w:themeColor="text1"/>
              </w:rPr>
            </w:pPr>
            <w:r w:rsidRPr="153CB42D">
              <w:rPr>
                <w:rFonts w:eastAsia="Times New Roman"/>
                <w:color w:val="000000" w:themeColor="text1"/>
              </w:rPr>
              <w:t xml:space="preserve">An outlier can be identified by sorting the data in ascending order. A data value that is an abnormal distance relative to the other values in the data set is an outlier. It represents a value that "lies outside" (is much smaller or larger than) most of the other values in a set of data. Outliers have a greater effect on the mean and range of a data set but have </w:t>
            </w:r>
            <w:r w:rsidR="00AE3432">
              <w:rPr>
                <w:rFonts w:eastAsia="Times New Roman"/>
                <w:color w:val="000000" w:themeColor="text1"/>
              </w:rPr>
              <w:t>less of an</w:t>
            </w:r>
            <w:r w:rsidRPr="153CB42D">
              <w:rPr>
                <w:rFonts w:eastAsia="Times New Roman"/>
                <w:color w:val="000000" w:themeColor="text1"/>
              </w:rPr>
              <w:t xml:space="preserve"> effect on the median or mode.</w:t>
            </w:r>
          </w:p>
          <w:p w14:paraId="78CEB800" w14:textId="001F1BFA" w:rsidR="00D26737" w:rsidRDefault="00D26737" w:rsidP="153CB42D">
            <w:pPr>
              <w:pStyle w:val="CFUSFormatting"/>
              <w:rPr>
                <w:rFonts w:eastAsia="Times New Roman"/>
                <w:color w:val="000000" w:themeColor="text1"/>
              </w:rPr>
            </w:pPr>
            <w:r>
              <w:rPr>
                <w:rFonts w:eastAsia="Times New Roman"/>
                <w:color w:val="000000" w:themeColor="text1"/>
              </w:rPr>
              <w:t xml:space="preserve">In Grade 6, students are not expected to mathematically </w:t>
            </w:r>
            <w:r w:rsidR="00E97A40">
              <w:rPr>
                <w:rFonts w:eastAsia="Times New Roman"/>
                <w:color w:val="000000" w:themeColor="text1"/>
              </w:rPr>
              <w:t xml:space="preserve">determine outliers. Instead, at this level, they are expected to </w:t>
            </w:r>
            <w:r w:rsidR="00936E03">
              <w:rPr>
                <w:rFonts w:eastAsia="Times New Roman"/>
                <w:color w:val="000000" w:themeColor="text1"/>
              </w:rPr>
              <w:t>visually determine outliers when provided a representation of a data set.</w:t>
            </w:r>
          </w:p>
        </w:tc>
      </w:tr>
      <w:bookmarkEnd w:id="6"/>
    </w:tbl>
    <w:p w14:paraId="1B3B1511" w14:textId="67E7F5EA" w:rsidR="00ED70BA" w:rsidRDefault="00ED70BA">
      <w:pPr>
        <w:ind w:left="720" w:hanging="360"/>
      </w:pPr>
    </w:p>
    <w:p w14:paraId="48D20BC4" w14:textId="77777777" w:rsidR="00ED70BA" w:rsidRDefault="00ED70BA">
      <w:pPr>
        <w:pBdr>
          <w:top w:val="none" w:sz="0" w:space="0" w:color="auto"/>
          <w:left w:val="none" w:sz="0" w:space="0" w:color="auto"/>
          <w:bottom w:val="none" w:sz="0" w:space="0" w:color="auto"/>
          <w:right w:val="none" w:sz="0" w:space="0" w:color="auto"/>
          <w:between w:val="none" w:sz="0" w:space="0" w:color="auto"/>
        </w:pBdr>
      </w:pPr>
      <w:r>
        <w:br w:type="page"/>
      </w:r>
    </w:p>
    <w:p w14:paraId="44A3E346" w14:textId="77777777" w:rsidR="00A3089A" w:rsidRPr="00562C5D" w:rsidRDefault="00A3089A">
      <w:pPr>
        <w:pStyle w:val="SOLHead2"/>
      </w:pPr>
      <w:r w:rsidRPr="00562C5D">
        <w:lastRenderedPageBreak/>
        <w:t>Patterns, Functions, and Algebra</w:t>
      </w:r>
    </w:p>
    <w:p w14:paraId="5E52D3D0" w14:textId="266666DE" w:rsidR="00A3089A" w:rsidRPr="00E86646" w:rsidRDefault="00A3089A" w:rsidP="00253B0D">
      <w:pPr>
        <w:pStyle w:val="SOLStandardhang67"/>
      </w:pPr>
      <w:r w:rsidRPr="00E86646">
        <w:t>6.PFA.1</w:t>
      </w:r>
      <w:r w:rsidR="009A0D69">
        <w:t xml:space="preserve">  </w:t>
      </w:r>
      <w:r w:rsidRPr="00E86646">
        <w:t>The student will use ratios to represent relationships between quantities, including those in context.</w:t>
      </w:r>
    </w:p>
    <w:p w14:paraId="2A94B52B" w14:textId="77777777" w:rsidR="00A3089A" w:rsidRPr="00E86646" w:rsidRDefault="00A3089A" w:rsidP="00B6268C">
      <w:pPr>
        <w:pStyle w:val="SOLTSWBAT"/>
      </w:pPr>
      <w:r>
        <w:t>Students will demonstrate the following Knowledge and Skills:</w:t>
      </w:r>
    </w:p>
    <w:p w14:paraId="25F70DF6" w14:textId="77777777" w:rsidR="00A3089A" w:rsidRPr="00E4610B" w:rsidRDefault="00A3089A" w:rsidP="005B3D21">
      <w:pPr>
        <w:pStyle w:val="NewLettering"/>
        <w:numPr>
          <w:ilvl w:val="0"/>
          <w:numId w:val="19"/>
        </w:numPr>
      </w:pPr>
      <w:r w:rsidRPr="00E4610B">
        <w:t>Represent a relationship between two quantities using ratios.</w:t>
      </w:r>
    </w:p>
    <w:p w14:paraId="11DF59F5" w14:textId="6AD8752F" w:rsidR="00A3089A" w:rsidRPr="00403B32" w:rsidRDefault="00A3089A" w:rsidP="005B3D21">
      <w:pPr>
        <w:pStyle w:val="NewLettering"/>
        <w:numPr>
          <w:ilvl w:val="0"/>
          <w:numId w:val="19"/>
        </w:numPr>
        <w:rPr>
          <w:i/>
          <w:iCs/>
        </w:rPr>
      </w:pPr>
      <w:r w:rsidRPr="00E4610B">
        <w:t>Represent a relationship in context that makes a comparison by using the notations</w:t>
      </w:r>
      <w:r w:rsidR="00B81F63">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E4610B">
        <w:t>,</w:t>
      </w:r>
      <w:r w:rsidR="00EB26E1">
        <w:t xml:space="preserve"> </w:t>
      </w:r>
      <w:r w:rsidRPr="004A6419">
        <w:rPr>
          <w:i/>
          <w:iCs/>
          <w:color w:val="000000" w:themeColor="text1"/>
        </w:rPr>
        <w:t>a:b</w:t>
      </w:r>
      <w:r w:rsidRPr="004A6419">
        <w:rPr>
          <w:color w:val="000000" w:themeColor="text1"/>
        </w:rPr>
        <w:t xml:space="preserve">, and </w:t>
      </w:r>
      <w:r w:rsidRPr="004A6419">
        <w:rPr>
          <w:i/>
          <w:iCs/>
          <w:color w:val="000000" w:themeColor="text1"/>
        </w:rPr>
        <w:t xml:space="preserve">a </w:t>
      </w:r>
      <w:r w:rsidRPr="004A6419">
        <w:rPr>
          <w:color w:val="000000" w:themeColor="text1"/>
        </w:rPr>
        <w:t xml:space="preserve">to </w:t>
      </w:r>
      <w:r w:rsidRPr="004A6419">
        <w:rPr>
          <w:i/>
          <w:iCs/>
          <w:color w:val="000000" w:themeColor="text1"/>
        </w:rPr>
        <w:t>b.</w:t>
      </w:r>
    </w:p>
    <w:p w14:paraId="408AB956" w14:textId="77777777" w:rsidR="00A3089A" w:rsidRPr="00E4610B" w:rsidRDefault="00A3089A" w:rsidP="005B3D21">
      <w:pPr>
        <w:pStyle w:val="NewLettering"/>
        <w:numPr>
          <w:ilvl w:val="0"/>
          <w:numId w:val="19"/>
        </w:numPr>
      </w:pPr>
      <w:r w:rsidRPr="00E4610B">
        <w:t>Represent different comparisons within the same quantity or between different quantities (e.g., part to part, part to whole, whole to whole).</w:t>
      </w:r>
    </w:p>
    <w:p w14:paraId="24F4EDF6" w14:textId="77777777" w:rsidR="00A3089A" w:rsidRPr="00E4610B" w:rsidRDefault="00A3089A" w:rsidP="005B3D21">
      <w:pPr>
        <w:pStyle w:val="NewLettering"/>
        <w:numPr>
          <w:ilvl w:val="0"/>
          <w:numId w:val="19"/>
        </w:numPr>
      </w:pPr>
      <w:r w:rsidRPr="00E4610B">
        <w:t>Create a relationship in words for a given ratio expressed symbolically.</w:t>
      </w:r>
    </w:p>
    <w:p w14:paraId="6359C869" w14:textId="31766632" w:rsidR="00A3089A" w:rsidRPr="00E4610B" w:rsidRDefault="00200202" w:rsidP="005B3D21">
      <w:pPr>
        <w:pStyle w:val="NewLettering"/>
        <w:numPr>
          <w:ilvl w:val="0"/>
          <w:numId w:val="19"/>
        </w:numPr>
      </w:pPr>
      <w:r w:rsidRPr="3ED3B6E2">
        <w:t xml:space="preserve">Create </w:t>
      </w:r>
      <w:r w:rsidR="00A3089A" w:rsidRPr="3ED3B6E2">
        <w:t xml:space="preserve">a table of equivalent ratios to represent a proportional relationship between two quantities, when given a ratio. </w:t>
      </w:r>
    </w:p>
    <w:p w14:paraId="066A6061" w14:textId="60BBB72C" w:rsidR="00A3089A" w:rsidRDefault="00200202" w:rsidP="005B3D21">
      <w:pPr>
        <w:pStyle w:val="NewLettering"/>
        <w:numPr>
          <w:ilvl w:val="0"/>
          <w:numId w:val="19"/>
        </w:numPr>
        <w:spacing w:after="240"/>
      </w:pPr>
      <w:r w:rsidRPr="3ED3B6E2">
        <w:t>Create</w:t>
      </w:r>
      <w:r w:rsidR="00A3089A" w:rsidRPr="3ED3B6E2">
        <w:t xml:space="preserve"> a table of equivalent ratios to represent a proportional relationship between two quantities, when given</w:t>
      </w:r>
      <w:r w:rsidR="00A3089A">
        <w:t xml:space="preserve"> a contextual situation.</w:t>
      </w:r>
    </w:p>
    <w:tbl>
      <w:tblPr>
        <w:tblStyle w:val="TableGrid"/>
        <w:tblW w:w="0" w:type="auto"/>
        <w:jc w:val="center"/>
        <w:tblLook w:val="04A0" w:firstRow="1" w:lastRow="0" w:firstColumn="1" w:lastColumn="0" w:noHBand="0" w:noVBand="1"/>
      </w:tblPr>
      <w:tblGrid>
        <w:gridCol w:w="9787"/>
      </w:tblGrid>
      <w:tr w:rsidR="00DA0F5C" w:rsidRPr="00C54508" w14:paraId="35443914" w14:textId="77777777" w:rsidTr="00ED70BA">
        <w:trPr>
          <w:tblHeader/>
          <w:jc w:val="center"/>
        </w:trPr>
        <w:tc>
          <w:tcPr>
            <w:tcW w:w="9787" w:type="dxa"/>
            <w:shd w:val="clear" w:color="auto" w:fill="D9D9D9" w:themeFill="background1" w:themeFillShade="D9"/>
          </w:tcPr>
          <w:p w14:paraId="76B28415" w14:textId="77777777" w:rsidR="00DA0F5C" w:rsidRDefault="00DA0F5C" w:rsidP="0014399F">
            <w:pPr>
              <w:pStyle w:val="CFUSFormatting"/>
              <w:numPr>
                <w:ilvl w:val="0"/>
                <w:numId w:val="0"/>
              </w:numPr>
              <w:spacing w:before="120" w:after="120"/>
              <w:ind w:left="73" w:firstLine="17"/>
              <w:rPr>
                <w:b/>
                <w:color w:val="202020"/>
              </w:rPr>
            </w:pPr>
            <w:r w:rsidRPr="00DA0F5C">
              <w:rPr>
                <w:b/>
                <w:color w:val="202020"/>
              </w:rPr>
              <w:t>6.PFA.1  The student will use ratios to represent relationships between quantities, including those in context.</w:t>
            </w:r>
          </w:p>
          <w:p w14:paraId="0046C019" w14:textId="4374E643" w:rsidR="00DA0F5C" w:rsidRPr="00C54508" w:rsidRDefault="00DA0F5C">
            <w:pPr>
              <w:pStyle w:val="CFUSFormatting"/>
              <w:numPr>
                <w:ilvl w:val="0"/>
                <w:numId w:val="0"/>
              </w:numPr>
              <w:ind w:left="73" w:firstLine="17"/>
              <w:rPr>
                <w:i/>
                <w:iCs/>
              </w:rPr>
            </w:pPr>
            <w:r w:rsidRPr="00C54508">
              <w:rPr>
                <w:i/>
                <w:iCs/>
              </w:rPr>
              <w:t>Additional Content Background and Instructional Guidance:</w:t>
            </w:r>
          </w:p>
        </w:tc>
      </w:tr>
      <w:tr w:rsidR="00DA0F5C" w14:paraId="7F52DD06" w14:textId="77777777" w:rsidTr="00ED70BA">
        <w:trPr>
          <w:jc w:val="center"/>
        </w:trPr>
        <w:tc>
          <w:tcPr>
            <w:tcW w:w="9787" w:type="dxa"/>
          </w:tcPr>
          <w:p w14:paraId="72A0F1FF" w14:textId="23DA195B" w:rsidR="00DA0F5C" w:rsidRDefault="7FA3FE3E" w:rsidP="007D44A4">
            <w:pPr>
              <w:pStyle w:val="CFUSFormatting"/>
              <w:numPr>
                <w:ilvl w:val="0"/>
                <w:numId w:val="23"/>
              </w:numPr>
              <w:rPr>
                <w:rFonts w:eastAsia="Times New Roman"/>
                <w:color w:val="000000" w:themeColor="text1"/>
              </w:rPr>
            </w:pPr>
            <w:r w:rsidRPr="153CB42D">
              <w:rPr>
                <w:rFonts w:eastAsia="Times New Roman"/>
                <w:color w:val="000000" w:themeColor="text1"/>
              </w:rPr>
              <w:t xml:space="preserve">A ratio is a comparison of any two quantities. A ratio is used to represent relationships within a quantity and between quantities. Ratios are used in contextual situations when there is a need to compare quantities. </w:t>
            </w:r>
          </w:p>
          <w:p w14:paraId="2DDF11D7" w14:textId="563E3620" w:rsidR="00DA0F5C" w:rsidRPr="00A60521" w:rsidRDefault="1B4DC481" w:rsidP="007D44A4">
            <w:pPr>
              <w:pStyle w:val="CFUSFormatting"/>
              <w:numPr>
                <w:ilvl w:val="0"/>
                <w:numId w:val="23"/>
              </w:numPr>
              <w:rPr>
                <w:rFonts w:eastAsia="Times New Roman"/>
                <w:color w:val="000000" w:themeColor="text1"/>
              </w:rPr>
            </w:pPr>
            <w:r w:rsidRPr="07D69392">
              <w:rPr>
                <w:rFonts w:eastAsia="Times New Roman"/>
                <w:color w:val="000000" w:themeColor="text1"/>
              </w:rPr>
              <w:t>In the elementary grades, students are taught that fractions represent a part-to-whole relationship. However, fractions may also express a measurement, an operator</w:t>
            </w:r>
            <w:r w:rsidR="00956F07">
              <w:rPr>
                <w:rFonts w:eastAsia="Times New Roman"/>
                <w:color w:val="000000" w:themeColor="text1"/>
              </w:rPr>
              <w:t xml:space="preserve"> (multiplication)</w:t>
            </w:r>
            <w:r w:rsidRPr="07D69392">
              <w:rPr>
                <w:rFonts w:eastAsia="Times New Roman"/>
                <w:color w:val="000000" w:themeColor="text1"/>
              </w:rPr>
              <w:t xml:space="preserve">, a quotient, or a ratio. </w:t>
            </w:r>
            <w:r w:rsidRPr="00A60521">
              <w:rPr>
                <w:rFonts w:eastAsia="Times New Roman"/>
                <w:color w:val="000000" w:themeColor="text1"/>
              </w:rPr>
              <w:t>Examples of fraction interpretations include:</w:t>
            </w:r>
          </w:p>
          <w:p w14:paraId="026DEE3D" w14:textId="01B86FFF" w:rsidR="00A60521" w:rsidRPr="00DF66A4" w:rsidRDefault="00A60521" w:rsidP="007D44A4">
            <w:pPr>
              <w:pStyle w:val="CFUSSubFormatting"/>
              <w:numPr>
                <w:ilvl w:val="1"/>
                <w:numId w:val="23"/>
              </w:numPr>
            </w:pPr>
            <w:r>
              <w:t>f</w:t>
            </w:r>
            <w:r w:rsidRPr="00D422F3">
              <w:t>ractions</w:t>
            </w:r>
            <w:r w:rsidRPr="00DF66A4">
              <w:t xml:space="preserve"> as parts of wholes: </w:t>
            </w:r>
            <m:oMath>
              <m:f>
                <m:fPr>
                  <m:ctrlPr>
                    <w:rPr>
                      <w:rFonts w:ascii="Cambria Math" w:hAnsi="Cambria Math"/>
                    </w:rPr>
                  </m:ctrlPr>
                </m:fPr>
                <m:num>
                  <m:r>
                    <w:rPr>
                      <w:rFonts w:ascii="Cambria Math" w:hAnsi="Cambria Math"/>
                    </w:rPr>
                    <m:t>3</m:t>
                  </m:r>
                </m:num>
                <m:den>
                  <m:r>
                    <w:rPr>
                      <w:rFonts w:ascii="Cambria Math" w:hAnsi="Cambria Math"/>
                    </w:rPr>
                    <m:t>4</m:t>
                  </m:r>
                </m:den>
              </m:f>
            </m:oMath>
            <w:r>
              <w:t xml:space="preserve"> represents three parts of a whole, where the whole is separated into four equal parts;</w:t>
            </w:r>
          </w:p>
          <w:p w14:paraId="4E593C41" w14:textId="77777777" w:rsidR="00A60521" w:rsidRPr="00DF66A4" w:rsidRDefault="00A60521" w:rsidP="007D44A4">
            <w:pPr>
              <w:pStyle w:val="CFUSSubFormatting"/>
              <w:numPr>
                <w:ilvl w:val="1"/>
                <w:numId w:val="23"/>
              </w:numPr>
            </w:pPr>
            <w:r>
              <w:t>f</w:t>
            </w:r>
            <w:r w:rsidRPr="00D422F3">
              <w:t>ractions</w:t>
            </w:r>
            <w:r w:rsidRPr="00DF66A4">
              <w:t xml:space="preserve"> as measurement: the notation </w:t>
            </w:r>
            <m:oMath>
              <m:f>
                <m:fPr>
                  <m:ctrlPr>
                    <w:rPr>
                      <w:rFonts w:ascii="Cambria Math" w:hAnsi="Cambria Math"/>
                    </w:rPr>
                  </m:ctrlPr>
                </m:fPr>
                <m:num>
                  <m:r>
                    <w:rPr>
                      <w:rFonts w:ascii="Cambria Math" w:hAnsi="Cambria Math"/>
                    </w:rPr>
                    <m:t>3</m:t>
                  </m:r>
                </m:num>
                <m:den>
                  <m:r>
                    <w:rPr>
                      <w:rFonts w:ascii="Cambria Math" w:hAnsi="Cambria Math"/>
                    </w:rPr>
                    <m:t>4</m:t>
                  </m:r>
                </m:den>
              </m:f>
            </m:oMath>
            <w:r>
              <w:t xml:space="preserve"> can be interpreted as three one-fourths of a unit;</w:t>
            </w:r>
          </w:p>
          <w:p w14:paraId="506955E4" w14:textId="77777777" w:rsidR="00A60521" w:rsidRPr="00DF66A4" w:rsidRDefault="00A60521" w:rsidP="007D44A4">
            <w:pPr>
              <w:pStyle w:val="CFUSSubFormatting"/>
              <w:numPr>
                <w:ilvl w:val="1"/>
                <w:numId w:val="23"/>
              </w:numPr>
            </w:pPr>
            <w:r>
              <w:t>f</w:t>
            </w:r>
            <w:r w:rsidRPr="00D422F3">
              <w:t>ractions</w:t>
            </w:r>
            <w:r w:rsidRPr="00DF66A4">
              <w:t xml:space="preserve"> as an operator: </w:t>
            </w:r>
            <m:oMath>
              <m:f>
                <m:fPr>
                  <m:ctrlPr>
                    <w:rPr>
                      <w:rFonts w:ascii="Cambria Math" w:hAnsi="Cambria Math"/>
                    </w:rPr>
                  </m:ctrlPr>
                </m:fPr>
                <m:num>
                  <m:r>
                    <w:rPr>
                      <w:rFonts w:ascii="Cambria Math" w:hAnsi="Cambria Math"/>
                    </w:rPr>
                    <m:t>3</m:t>
                  </m:r>
                </m:num>
                <m:den>
                  <m:r>
                    <w:rPr>
                      <w:rFonts w:ascii="Cambria Math" w:hAnsi="Cambria Math"/>
                    </w:rPr>
                    <m:t>4</m:t>
                  </m:r>
                </m:den>
              </m:f>
            </m:oMath>
            <w:r>
              <w:t xml:space="preserve"> represents a multiplier of three-fourths of the original magnitude;</w:t>
            </w:r>
          </w:p>
          <w:p w14:paraId="7410F938" w14:textId="4F60D537" w:rsidR="00A60521" w:rsidRPr="00DF66A4" w:rsidRDefault="00A60521" w:rsidP="007D44A4">
            <w:pPr>
              <w:pStyle w:val="CFUSSubFormatting"/>
              <w:numPr>
                <w:ilvl w:val="1"/>
                <w:numId w:val="23"/>
              </w:numPr>
            </w:pPr>
            <w:r>
              <w:t>f</w:t>
            </w:r>
            <w:r w:rsidRPr="00D422F3">
              <w:t>ractions</w:t>
            </w:r>
            <w:r w:rsidRPr="00DF66A4">
              <w:t xml:space="preserve"> as a quotient:</w:t>
            </w:r>
            <m:oMath>
              <m:r>
                <w:rPr>
                  <w:rFonts w:ascii="Cambria Math" w:hAnsi="Cambria Math"/>
                </w:rPr>
                <m:t xml:space="preserve"> </m:t>
              </m:r>
              <m:f>
                <m:fPr>
                  <m:ctrlPr>
                    <w:rPr>
                      <w:rFonts w:ascii="Cambria Math" w:hAnsi="Cambria Math"/>
                    </w:rPr>
                  </m:ctrlPr>
                </m:fPr>
                <m:num>
                  <m:r>
                    <w:rPr>
                      <w:rFonts w:ascii="Cambria Math" w:hAnsi="Cambria Math"/>
                    </w:rPr>
                    <m:t>3</m:t>
                  </m:r>
                </m:num>
                <m:den>
                  <m:r>
                    <w:rPr>
                      <w:rFonts w:ascii="Cambria Math" w:hAnsi="Cambria Math"/>
                    </w:rPr>
                    <m:t>4</m:t>
                  </m:r>
                </m:den>
              </m:f>
            </m:oMath>
            <w:r>
              <w:t xml:space="preserve"> represents the result obtained when three is divided by four; and</w:t>
            </w:r>
          </w:p>
          <w:p w14:paraId="0308E621" w14:textId="203D28AD" w:rsidR="00353A43" w:rsidRPr="00A60521" w:rsidRDefault="00A60521" w:rsidP="007D44A4">
            <w:pPr>
              <w:pStyle w:val="CFUSSubFormatting"/>
              <w:numPr>
                <w:ilvl w:val="1"/>
                <w:numId w:val="23"/>
              </w:numPr>
            </w:pPr>
            <w:r>
              <w:t>f</w:t>
            </w:r>
            <w:r w:rsidRPr="00D422F3">
              <w:t>ractions</w:t>
            </w:r>
            <w:r w:rsidRPr="00DF66A4">
              <w:t xml:space="preserve"> as a ratio: </w:t>
            </w:r>
            <m:oMath>
              <m:f>
                <m:fPr>
                  <m:ctrlPr>
                    <w:rPr>
                      <w:rFonts w:ascii="Cambria Math" w:hAnsi="Cambria Math"/>
                    </w:rPr>
                  </m:ctrlPr>
                </m:fPr>
                <m:num>
                  <m:r>
                    <w:rPr>
                      <w:rFonts w:ascii="Cambria Math" w:hAnsi="Cambria Math"/>
                    </w:rPr>
                    <m:t>3</m:t>
                  </m:r>
                </m:num>
                <m:den>
                  <m:r>
                    <w:rPr>
                      <w:rFonts w:ascii="Cambria Math" w:hAnsi="Cambria Math"/>
                    </w:rPr>
                    <m:t>4</m:t>
                  </m:r>
                </m:den>
              </m:f>
            </m:oMath>
            <w:r>
              <w:t xml:space="preserve">  is a comparison of 3 of a quantity to the whole quantity of 4. </w:t>
            </w:r>
          </w:p>
          <w:p w14:paraId="5F68D1E8" w14:textId="50A86AF7" w:rsidR="00DA0F5C" w:rsidRDefault="7FA3FE3E" w:rsidP="007D44A4">
            <w:pPr>
              <w:pStyle w:val="CFUSFormatting"/>
              <w:numPr>
                <w:ilvl w:val="0"/>
                <w:numId w:val="23"/>
              </w:numPr>
              <w:rPr>
                <w:rFonts w:ascii="Segoe UI" w:eastAsia="Segoe UI" w:hAnsi="Segoe UI" w:cs="Segoe UI"/>
                <w:color w:val="666666"/>
                <w:sz w:val="22"/>
                <w:szCs w:val="22"/>
              </w:rPr>
            </w:pPr>
            <w:r w:rsidRPr="153CB42D">
              <w:rPr>
                <w:rFonts w:eastAsia="Times New Roman"/>
                <w:color w:val="000000" w:themeColor="text1"/>
              </w:rPr>
              <w:t>A ratio may be written using a colon (</w:t>
            </w:r>
            <w:proofErr w:type="spellStart"/>
            <w:r w:rsidRPr="153CB42D">
              <w:rPr>
                <w:rFonts w:eastAsia="Times New Roman"/>
                <w:i/>
                <w:iCs/>
                <w:color w:val="000000" w:themeColor="text1"/>
              </w:rPr>
              <w:t>a:b</w:t>
            </w:r>
            <w:proofErr w:type="spellEnd"/>
            <w:r w:rsidRPr="153CB42D">
              <w:rPr>
                <w:rFonts w:eastAsia="Times New Roman"/>
                <w:color w:val="000000" w:themeColor="text1"/>
              </w:rPr>
              <w:t xml:space="preserve">), the word </w:t>
            </w:r>
            <w:r w:rsidR="00DB6FED">
              <w:rPr>
                <w:rFonts w:eastAsia="Times New Roman"/>
                <w:color w:val="000000" w:themeColor="text1"/>
              </w:rPr>
              <w:t>“</w:t>
            </w:r>
            <w:r w:rsidRPr="00DB6FED">
              <w:rPr>
                <w:rFonts w:eastAsia="Times New Roman"/>
                <w:color w:val="000000" w:themeColor="text1"/>
              </w:rPr>
              <w:t>to</w:t>
            </w:r>
            <w:r w:rsidR="00DB6FED">
              <w:rPr>
                <w:rFonts w:eastAsia="Times New Roman"/>
                <w:color w:val="000000" w:themeColor="text1"/>
              </w:rPr>
              <w:t>”</w:t>
            </w:r>
            <w:r w:rsidRPr="153CB42D">
              <w:rPr>
                <w:rFonts w:eastAsia="Times New Roman"/>
                <w:color w:val="000000" w:themeColor="text1"/>
              </w:rPr>
              <w:t xml:space="preserve"> (</w:t>
            </w:r>
            <w:r w:rsidRPr="153CB42D">
              <w:rPr>
                <w:rFonts w:eastAsia="Times New Roman"/>
                <w:i/>
                <w:iCs/>
                <w:color w:val="000000" w:themeColor="text1"/>
              </w:rPr>
              <w:t xml:space="preserve">a </w:t>
            </w:r>
            <w:r w:rsidRPr="153CB42D">
              <w:rPr>
                <w:rFonts w:eastAsia="Times New Roman"/>
                <w:color w:val="000000" w:themeColor="text1"/>
              </w:rPr>
              <w:t xml:space="preserve">to </w:t>
            </w:r>
            <w:r w:rsidRPr="153CB42D">
              <w:rPr>
                <w:rFonts w:eastAsia="Times New Roman"/>
                <w:i/>
                <w:iCs/>
                <w:color w:val="000000" w:themeColor="text1"/>
              </w:rPr>
              <w:t>b</w:t>
            </w:r>
            <w:r w:rsidRPr="153CB42D">
              <w:rPr>
                <w:rFonts w:eastAsia="Times New Roman"/>
                <w:color w:val="000000" w:themeColor="text1"/>
              </w:rPr>
              <w:t xml:space="preserve">), or fraction notation </w:t>
            </w:r>
            <m:oMath>
              <m:f>
                <m:fPr>
                  <m:ctrlPr>
                    <w:rPr>
                      <w:rFonts w:ascii="Cambria Math" w:hAnsi="Cambria Math"/>
                    </w:rPr>
                  </m:ctrlPr>
                </m:fPr>
                <m:num>
                  <m:r>
                    <w:rPr>
                      <w:rFonts w:ascii="Cambria Math" w:hAnsi="Cambria Math"/>
                    </w:rPr>
                    <m:t>a</m:t>
                  </m:r>
                </m:num>
                <m:den>
                  <m:r>
                    <w:rPr>
                      <w:rFonts w:ascii="Cambria Math" w:hAnsi="Cambria Math"/>
                    </w:rPr>
                    <m:t>b</m:t>
                  </m:r>
                </m:den>
              </m:f>
            </m:oMath>
            <w:r w:rsidRPr="153CB42D">
              <w:rPr>
                <w:rFonts w:eastAsia="Times New Roman"/>
                <w:color w:val="000000" w:themeColor="text1"/>
              </w:rPr>
              <w:t>.</w:t>
            </w:r>
          </w:p>
          <w:p w14:paraId="7FB95A03" w14:textId="5B59D645" w:rsidR="00DA0F5C" w:rsidRPr="00EC0E28" w:rsidRDefault="7FA3FE3E" w:rsidP="008612E1">
            <w:pPr>
              <w:pStyle w:val="CFUSFormatting"/>
              <w:numPr>
                <w:ilvl w:val="0"/>
                <w:numId w:val="23"/>
              </w:numPr>
              <w:rPr>
                <w:rFonts w:eastAsia="Times New Roman"/>
                <w:color w:val="000000" w:themeColor="text1"/>
              </w:rPr>
            </w:pPr>
            <w:r w:rsidRPr="00EC0E28">
              <w:rPr>
                <w:rFonts w:eastAsia="Times New Roman"/>
                <w:color w:val="000000" w:themeColor="text1"/>
              </w:rPr>
              <w:t xml:space="preserve">The order of the values in a ratio is directly related to the order in which the quantities are compared. </w:t>
            </w:r>
            <w:r w:rsidR="00EC0E28" w:rsidRPr="00EC0E28">
              <w:rPr>
                <w:rFonts w:eastAsia="Times New Roman"/>
                <w:color w:val="000000" w:themeColor="text1"/>
              </w:rPr>
              <w:t xml:space="preserve">For example, </w:t>
            </w:r>
            <w:r w:rsidR="00EC0E28">
              <w:rPr>
                <w:rFonts w:eastAsia="Times New Roman"/>
                <w:color w:val="000000" w:themeColor="text1"/>
              </w:rPr>
              <w:t>i</w:t>
            </w:r>
            <w:r w:rsidR="1B4DC481" w:rsidRPr="00EC0E28">
              <w:rPr>
                <w:rFonts w:eastAsia="Times New Roman"/>
                <w:color w:val="000000" w:themeColor="text1"/>
              </w:rPr>
              <w:t xml:space="preserve">n a certain class, there is a ratio of 3 girls to 4 boys (3:4). </w:t>
            </w:r>
          </w:p>
          <w:p w14:paraId="51A06914" w14:textId="3D72F68A" w:rsidR="00DA0F5C" w:rsidRDefault="1B4DC481" w:rsidP="007D44A4">
            <w:pPr>
              <w:pStyle w:val="CFUSFormatting"/>
              <w:numPr>
                <w:ilvl w:val="0"/>
                <w:numId w:val="23"/>
              </w:numPr>
              <w:rPr>
                <w:rFonts w:eastAsia="Times New Roman"/>
                <w:color w:val="000000" w:themeColor="text1"/>
              </w:rPr>
            </w:pPr>
            <w:r w:rsidRPr="07D69392">
              <w:rPr>
                <w:rFonts w:eastAsia="Times New Roman"/>
                <w:color w:val="000000" w:themeColor="text1"/>
              </w:rPr>
              <w:t xml:space="preserve">Another comparison that could represent the relationship between these quantities is the ratio of 4 boys to 3 girls (4:3). Both ratios give the same information about the number of girls and boys in the class, but they are distinct ratios. When you switch the order of comparison (girls to boys vs. boys to girls), there are </w:t>
            </w:r>
            <w:r w:rsidR="00937E57">
              <w:rPr>
                <w:rFonts w:eastAsia="Times New Roman"/>
                <w:color w:val="000000" w:themeColor="text1"/>
              </w:rPr>
              <w:t>two different ratios expressed</w:t>
            </w:r>
            <w:r w:rsidRPr="07D69392">
              <w:rPr>
                <w:rFonts w:eastAsia="Times New Roman"/>
                <w:color w:val="000000" w:themeColor="text1"/>
              </w:rPr>
              <w:t>.</w:t>
            </w:r>
          </w:p>
          <w:p w14:paraId="4DCEA0F5" w14:textId="60625464" w:rsidR="00DA0F5C" w:rsidRDefault="7FA3FE3E" w:rsidP="007D44A4">
            <w:pPr>
              <w:pStyle w:val="CFUSFormatting"/>
              <w:numPr>
                <w:ilvl w:val="0"/>
                <w:numId w:val="23"/>
              </w:numPr>
              <w:rPr>
                <w:rFonts w:eastAsia="Times New Roman"/>
                <w:color w:val="000000" w:themeColor="text1"/>
              </w:rPr>
            </w:pPr>
            <w:r w:rsidRPr="153CB42D">
              <w:rPr>
                <w:rFonts w:eastAsia="Times New Roman"/>
                <w:color w:val="000000" w:themeColor="text1"/>
              </w:rPr>
              <w:t xml:space="preserve">Fractions may be used when determining equivalent ratios. </w:t>
            </w:r>
          </w:p>
          <w:p w14:paraId="464BECC1" w14:textId="1FBE549D" w:rsidR="00DA0F5C" w:rsidRDefault="1B4DC481" w:rsidP="00E40B70">
            <w:pPr>
              <w:pStyle w:val="CFUSFormatting"/>
              <w:numPr>
                <w:ilvl w:val="1"/>
                <w:numId w:val="23"/>
              </w:numPr>
              <w:rPr>
                <w:rFonts w:eastAsia="Times New Roman"/>
                <w:color w:val="000000" w:themeColor="text1"/>
              </w:rPr>
            </w:pPr>
            <w:r w:rsidRPr="07D69392">
              <w:rPr>
                <w:rFonts w:eastAsia="Times New Roman"/>
                <w:color w:val="000000" w:themeColor="text1"/>
              </w:rPr>
              <w:lastRenderedPageBreak/>
              <w:t>Example: The ratio of girls to boys in a class is 3:4, this can be interpreted as:</w:t>
            </w:r>
          </w:p>
          <w:p w14:paraId="67336B99" w14:textId="77777777" w:rsidR="00A10C38" w:rsidRDefault="00A10C38" w:rsidP="00E40B70">
            <w:pPr>
              <w:pStyle w:val="CFUSSubFormatting"/>
              <w:numPr>
                <w:ilvl w:val="2"/>
                <w:numId w:val="23"/>
              </w:numPr>
            </w:pPr>
            <w:r w:rsidRPr="00DF66A4">
              <w:t xml:space="preserve">number of girls = </w:t>
            </w:r>
            <m:oMath>
              <m:f>
                <m:fPr>
                  <m:ctrlPr>
                    <w:rPr>
                      <w:rFonts w:ascii="Cambria Math" w:hAnsi="Cambria Math"/>
                    </w:rPr>
                  </m:ctrlPr>
                </m:fPr>
                <m:num>
                  <m:r>
                    <w:rPr>
                      <w:rFonts w:ascii="Cambria Math" w:hAnsi="Cambria Math"/>
                    </w:rPr>
                    <m:t>3</m:t>
                  </m:r>
                </m:num>
                <m:den>
                  <m:r>
                    <w:rPr>
                      <w:rFonts w:ascii="Cambria Math" w:hAnsi="Cambria Math"/>
                    </w:rPr>
                    <m:t>4</m:t>
                  </m:r>
                </m:den>
              </m:f>
            </m:oMath>
            <w:r>
              <w:t xml:space="preserve"> ∙ number of boys;</w:t>
            </w:r>
          </w:p>
          <w:p w14:paraId="351E51C3" w14:textId="37A7318A" w:rsidR="00A10C38" w:rsidRPr="00A10C38" w:rsidRDefault="00A10C38" w:rsidP="00E40B70">
            <w:pPr>
              <w:pStyle w:val="CFUSSubFormatting"/>
              <w:numPr>
                <w:ilvl w:val="2"/>
                <w:numId w:val="23"/>
              </w:numPr>
            </w:pPr>
            <w:r>
              <w:t>i</w:t>
            </w:r>
            <w:r w:rsidRPr="00D422F3">
              <w:t>n</w:t>
            </w:r>
            <w:r w:rsidRPr="00DF66A4">
              <w:t xml:space="preserve"> a class with 16 boys, number of girls = </w:t>
            </w:r>
            <m:oMath>
              <m:f>
                <m:fPr>
                  <m:ctrlPr>
                    <w:rPr>
                      <w:rFonts w:ascii="Cambria Math" w:hAnsi="Cambria Math"/>
                    </w:rPr>
                  </m:ctrlPr>
                </m:fPr>
                <m:num>
                  <m:r>
                    <w:rPr>
                      <w:rFonts w:ascii="Cambria Math" w:hAnsi="Cambria Math"/>
                    </w:rPr>
                    <m:t>3</m:t>
                  </m:r>
                </m:num>
                <m:den>
                  <m:r>
                    <w:rPr>
                      <w:rFonts w:ascii="Cambria Math" w:hAnsi="Cambria Math"/>
                    </w:rPr>
                    <m:t>4</m:t>
                  </m:r>
                </m:den>
              </m:f>
            </m:oMath>
            <w:r w:rsidRPr="00D422F3">
              <w:t xml:space="preserve"> ∙ (16) = 12 girls.</w:t>
            </w:r>
          </w:p>
          <w:p w14:paraId="1BFCC31E" w14:textId="60E670EE" w:rsidR="00DA0F5C" w:rsidRDefault="7FA3FE3E" w:rsidP="00E40B70">
            <w:pPr>
              <w:pStyle w:val="CFUSFormatting"/>
              <w:numPr>
                <w:ilvl w:val="1"/>
                <w:numId w:val="23"/>
              </w:numPr>
              <w:rPr>
                <w:rFonts w:eastAsia="Times New Roman"/>
                <w:color w:val="000000" w:themeColor="text1"/>
              </w:rPr>
            </w:pPr>
            <w:r w:rsidRPr="153CB42D">
              <w:rPr>
                <w:rFonts w:eastAsia="Times New Roman"/>
                <w:color w:val="000000" w:themeColor="text1"/>
              </w:rPr>
              <w:t>Example: A similar comparison could compare the ratio of boys to girls in the class as being 4:3, which can be interpreted as:</w:t>
            </w:r>
          </w:p>
          <w:p w14:paraId="530073C7" w14:textId="77777777" w:rsidR="007D44A4" w:rsidRDefault="007D44A4" w:rsidP="00E40B70">
            <w:pPr>
              <w:pStyle w:val="CFUSSubFormatting"/>
              <w:numPr>
                <w:ilvl w:val="2"/>
                <w:numId w:val="23"/>
              </w:numPr>
            </w:pPr>
            <w:r w:rsidRPr="00DF66A4">
              <w:t xml:space="preserve">number of boys = </w:t>
            </w:r>
            <m:oMath>
              <m:f>
                <m:fPr>
                  <m:ctrlPr>
                    <w:rPr>
                      <w:rFonts w:ascii="Cambria Math" w:hAnsi="Cambria Math"/>
                    </w:rPr>
                  </m:ctrlPr>
                </m:fPr>
                <m:num>
                  <m:r>
                    <w:rPr>
                      <w:rFonts w:ascii="Cambria Math" w:hAnsi="Cambria Math"/>
                    </w:rPr>
                    <m:t>4</m:t>
                  </m:r>
                </m:num>
                <m:den>
                  <m:r>
                    <w:rPr>
                      <w:rFonts w:ascii="Cambria Math" w:hAnsi="Cambria Math"/>
                    </w:rPr>
                    <m:t>3</m:t>
                  </m:r>
                </m:den>
              </m:f>
            </m:oMath>
            <w:r>
              <w:t xml:space="preserve"> ∙ number of girls;</w:t>
            </w:r>
          </w:p>
          <w:p w14:paraId="5EE6B025" w14:textId="260A36ED" w:rsidR="007D44A4" w:rsidRPr="007D44A4" w:rsidRDefault="007D44A4" w:rsidP="00E40B70">
            <w:pPr>
              <w:pStyle w:val="CFUSSubFormatting"/>
              <w:numPr>
                <w:ilvl w:val="2"/>
                <w:numId w:val="23"/>
              </w:numPr>
            </w:pPr>
            <w:r>
              <w:t>i</w:t>
            </w:r>
            <w:r w:rsidRPr="00D422F3">
              <w:t>n</w:t>
            </w:r>
            <w:r w:rsidRPr="00DF66A4">
              <w:t xml:space="preserve"> a class with 12 girls, number of boys = </w:t>
            </w:r>
            <m:oMath>
              <m:f>
                <m:fPr>
                  <m:ctrlPr>
                    <w:rPr>
                      <w:rFonts w:ascii="Cambria Math" w:hAnsi="Cambria Math"/>
                    </w:rPr>
                  </m:ctrlPr>
                </m:fPr>
                <m:num>
                  <m:r>
                    <w:rPr>
                      <w:rFonts w:ascii="Cambria Math" w:hAnsi="Cambria Math"/>
                    </w:rPr>
                    <m:t>4</m:t>
                  </m:r>
                </m:num>
                <m:den>
                  <m:r>
                    <w:rPr>
                      <w:rFonts w:ascii="Cambria Math" w:hAnsi="Cambria Math"/>
                    </w:rPr>
                    <m:t>3</m:t>
                  </m:r>
                </m:den>
              </m:f>
            </m:oMath>
            <w:r w:rsidRPr="00D422F3">
              <w:t xml:space="preserve"> ∙ (12) = 16 boys.</w:t>
            </w:r>
          </w:p>
          <w:p w14:paraId="5202A026" w14:textId="0CEA9B95" w:rsidR="00DA0F5C" w:rsidRDefault="7FA3FE3E" w:rsidP="007D44A4">
            <w:pPr>
              <w:pStyle w:val="CFUSFormatting"/>
              <w:numPr>
                <w:ilvl w:val="0"/>
                <w:numId w:val="23"/>
              </w:numPr>
              <w:rPr>
                <w:rFonts w:eastAsia="Times New Roman"/>
                <w:color w:val="000000" w:themeColor="text1"/>
              </w:rPr>
            </w:pPr>
            <w:r w:rsidRPr="153CB42D">
              <w:rPr>
                <w:rFonts w:eastAsia="Times New Roman"/>
                <w:color w:val="000000" w:themeColor="text1"/>
              </w:rPr>
              <w:t xml:space="preserve">A ratio can compare two real-world quantities (e.g., miles per gallon, unit rate, and circumference to diameter of a circle). </w:t>
            </w:r>
          </w:p>
          <w:p w14:paraId="694C2ED7" w14:textId="4D96AF98" w:rsidR="00DA0F5C" w:rsidRDefault="7FA3FE3E" w:rsidP="007D44A4">
            <w:pPr>
              <w:pStyle w:val="CFUSFormatting"/>
              <w:numPr>
                <w:ilvl w:val="0"/>
                <w:numId w:val="23"/>
              </w:numPr>
              <w:rPr>
                <w:rFonts w:eastAsia="Times New Roman"/>
                <w:color w:val="000000" w:themeColor="text1"/>
              </w:rPr>
            </w:pPr>
            <w:r w:rsidRPr="153CB42D">
              <w:rPr>
                <w:rFonts w:eastAsia="Times New Roman"/>
                <w:color w:val="000000" w:themeColor="text1"/>
              </w:rPr>
              <w:t>Ratios may or may not be written in simplest form.</w:t>
            </w:r>
          </w:p>
          <w:p w14:paraId="22440C5B" w14:textId="6F0B608D" w:rsidR="00DA0F5C" w:rsidRDefault="7FA3FE3E" w:rsidP="007D44A4">
            <w:pPr>
              <w:pStyle w:val="CFUSFormatting"/>
              <w:numPr>
                <w:ilvl w:val="0"/>
                <w:numId w:val="23"/>
              </w:numPr>
              <w:rPr>
                <w:rFonts w:eastAsia="Times New Roman"/>
                <w:color w:val="000000" w:themeColor="text1"/>
              </w:rPr>
            </w:pPr>
            <w:r w:rsidRPr="153CB42D">
              <w:rPr>
                <w:rFonts w:eastAsia="Times New Roman"/>
                <w:color w:val="000000" w:themeColor="text1"/>
              </w:rPr>
              <w:t>A ratio can represent different comparisons within the same quantity or between different quantities.</w:t>
            </w:r>
          </w:p>
          <w:tbl>
            <w:tblPr>
              <w:tblW w:w="6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400" w:firstRow="0" w:lastRow="0" w:firstColumn="0" w:lastColumn="0" w:noHBand="0" w:noVBand="1"/>
            </w:tblPr>
            <w:tblGrid>
              <w:gridCol w:w="3252"/>
              <w:gridCol w:w="3253"/>
            </w:tblGrid>
            <w:tr w:rsidR="002812A4" w:rsidRPr="00DF66A4" w14:paraId="724FB358" w14:textId="77777777" w:rsidTr="00EC42B1">
              <w:trPr>
                <w:trHeight w:val="20"/>
                <w:jc w:val="center"/>
              </w:trPr>
              <w:tc>
                <w:tcPr>
                  <w:tcW w:w="3252" w:type="dxa"/>
                  <w:shd w:val="clear" w:color="auto" w:fill="D9D9D9"/>
                  <w:vAlign w:val="center"/>
                </w:tcPr>
                <w:p w14:paraId="3E49FBC0" w14:textId="77777777" w:rsidR="002812A4" w:rsidRPr="0085650C" w:rsidRDefault="002812A4" w:rsidP="0085650C">
                  <w:pPr>
                    <w:pStyle w:val="CFUSFormatting"/>
                    <w:numPr>
                      <w:ilvl w:val="0"/>
                      <w:numId w:val="0"/>
                    </w:numPr>
                    <w:jc w:val="center"/>
                    <w:rPr>
                      <w:b/>
                      <w:bCs/>
                    </w:rPr>
                  </w:pPr>
                  <w:r w:rsidRPr="0085650C">
                    <w:rPr>
                      <w:b/>
                      <w:bCs/>
                    </w:rPr>
                    <w:t>Ratio</w:t>
                  </w:r>
                </w:p>
              </w:tc>
              <w:tc>
                <w:tcPr>
                  <w:tcW w:w="3253" w:type="dxa"/>
                  <w:shd w:val="clear" w:color="auto" w:fill="D9D9D9"/>
                  <w:vAlign w:val="center"/>
                </w:tcPr>
                <w:p w14:paraId="374BCEF7" w14:textId="77777777" w:rsidR="002812A4" w:rsidRPr="0085650C" w:rsidRDefault="002812A4" w:rsidP="0085650C">
                  <w:pPr>
                    <w:pStyle w:val="CFUSFormatting"/>
                    <w:numPr>
                      <w:ilvl w:val="0"/>
                      <w:numId w:val="0"/>
                    </w:numPr>
                    <w:jc w:val="center"/>
                    <w:rPr>
                      <w:b/>
                      <w:bCs/>
                    </w:rPr>
                  </w:pPr>
                  <w:r w:rsidRPr="0085650C">
                    <w:rPr>
                      <w:b/>
                      <w:bCs/>
                    </w:rPr>
                    <w:t>Comparison</w:t>
                  </w:r>
                </w:p>
              </w:tc>
            </w:tr>
            <w:tr w:rsidR="002812A4" w:rsidRPr="00DF66A4" w14:paraId="4A4C6A9F" w14:textId="77777777" w:rsidTr="00F96B25">
              <w:trPr>
                <w:trHeight w:val="439"/>
                <w:jc w:val="center"/>
              </w:trPr>
              <w:tc>
                <w:tcPr>
                  <w:tcW w:w="3252" w:type="dxa"/>
                  <w:vAlign w:val="center"/>
                </w:tcPr>
                <w:p w14:paraId="76A01A19" w14:textId="77777777" w:rsidR="002812A4" w:rsidRDefault="002812A4" w:rsidP="002812A4">
                  <w:pPr>
                    <w:pStyle w:val="CFUSFormatting"/>
                    <w:numPr>
                      <w:ilvl w:val="0"/>
                      <w:numId w:val="0"/>
                    </w:numPr>
                    <w:rPr>
                      <w:rFonts w:ascii="Calibri" w:hAnsi="Calibri" w:cs="Calibri"/>
                      <w:sz w:val="20"/>
                      <w:szCs w:val="20"/>
                    </w:rPr>
                  </w:pPr>
                  <w:r w:rsidRPr="00DF66A4">
                    <w:t>part-to-whole</w:t>
                  </w:r>
                </w:p>
                <w:p w14:paraId="771616E8" w14:textId="77777777" w:rsidR="002812A4" w:rsidRPr="00DF66A4" w:rsidRDefault="002812A4" w:rsidP="002812A4">
                  <w:pPr>
                    <w:pStyle w:val="CFUSFormatting"/>
                    <w:numPr>
                      <w:ilvl w:val="0"/>
                      <w:numId w:val="0"/>
                    </w:numPr>
                    <w:rPr>
                      <w:strike/>
                    </w:rPr>
                  </w:pPr>
                  <w:r w:rsidRPr="00DF66A4">
                    <w:t>(within the same quantity)</w:t>
                  </w:r>
                </w:p>
              </w:tc>
              <w:tc>
                <w:tcPr>
                  <w:tcW w:w="3253" w:type="dxa"/>
                  <w:vAlign w:val="center"/>
                </w:tcPr>
                <w:p w14:paraId="2579BCCA" w14:textId="77777777" w:rsidR="002812A4" w:rsidRPr="00DF66A4" w:rsidRDefault="002812A4" w:rsidP="002812A4">
                  <w:pPr>
                    <w:pStyle w:val="CFUSFormatting"/>
                    <w:numPr>
                      <w:ilvl w:val="0"/>
                      <w:numId w:val="0"/>
                    </w:numPr>
                  </w:pPr>
                  <w:r w:rsidRPr="00DF66A4">
                    <w:t>compare part of a whole to the entire whole</w:t>
                  </w:r>
                </w:p>
              </w:tc>
            </w:tr>
            <w:tr w:rsidR="002812A4" w:rsidRPr="00DF66A4" w14:paraId="2E77EC27" w14:textId="77777777" w:rsidTr="00EC42B1">
              <w:trPr>
                <w:trHeight w:val="20"/>
                <w:jc w:val="center"/>
              </w:trPr>
              <w:tc>
                <w:tcPr>
                  <w:tcW w:w="3252" w:type="dxa"/>
                  <w:vAlign w:val="center"/>
                </w:tcPr>
                <w:p w14:paraId="70A33C69" w14:textId="77777777" w:rsidR="002812A4" w:rsidRDefault="002812A4" w:rsidP="002812A4">
                  <w:pPr>
                    <w:pStyle w:val="CFUSFormatting"/>
                    <w:numPr>
                      <w:ilvl w:val="0"/>
                      <w:numId w:val="0"/>
                    </w:numPr>
                    <w:rPr>
                      <w:rFonts w:ascii="Calibri" w:hAnsi="Calibri" w:cs="Calibri"/>
                      <w:sz w:val="20"/>
                      <w:szCs w:val="20"/>
                      <w:vertAlign w:val="superscript"/>
                    </w:rPr>
                  </w:pPr>
                  <w:r w:rsidRPr="00DF66A4">
                    <w:t>part-to-part</w:t>
                  </w:r>
                </w:p>
                <w:p w14:paraId="41518281" w14:textId="77777777" w:rsidR="002812A4" w:rsidRPr="00DF66A4" w:rsidRDefault="002812A4" w:rsidP="002812A4">
                  <w:pPr>
                    <w:pStyle w:val="CFUSFormatting"/>
                    <w:numPr>
                      <w:ilvl w:val="0"/>
                      <w:numId w:val="0"/>
                    </w:numPr>
                    <w:rPr>
                      <w:strike/>
                    </w:rPr>
                  </w:pPr>
                  <w:r w:rsidRPr="00DF66A4">
                    <w:t>(within the same quantity)</w:t>
                  </w:r>
                </w:p>
              </w:tc>
              <w:tc>
                <w:tcPr>
                  <w:tcW w:w="3253" w:type="dxa"/>
                  <w:vAlign w:val="center"/>
                </w:tcPr>
                <w:p w14:paraId="6F085A2A" w14:textId="77777777" w:rsidR="002812A4" w:rsidRPr="00DF66A4" w:rsidRDefault="002812A4" w:rsidP="002812A4">
                  <w:pPr>
                    <w:pStyle w:val="CFUSFormatting"/>
                    <w:numPr>
                      <w:ilvl w:val="0"/>
                      <w:numId w:val="0"/>
                    </w:numPr>
                  </w:pPr>
                  <w:r w:rsidRPr="00DF66A4">
                    <w:t>compare part of a whole to another part of the same whole</w:t>
                  </w:r>
                </w:p>
              </w:tc>
            </w:tr>
            <w:tr w:rsidR="002812A4" w:rsidRPr="00DF66A4" w14:paraId="55E25FCB" w14:textId="77777777" w:rsidTr="00EC42B1">
              <w:trPr>
                <w:trHeight w:val="20"/>
                <w:jc w:val="center"/>
              </w:trPr>
              <w:tc>
                <w:tcPr>
                  <w:tcW w:w="3252" w:type="dxa"/>
                  <w:vAlign w:val="center"/>
                </w:tcPr>
                <w:p w14:paraId="49AB676A" w14:textId="77777777" w:rsidR="002812A4" w:rsidRPr="00DF66A4" w:rsidRDefault="002812A4" w:rsidP="002812A4">
                  <w:pPr>
                    <w:pStyle w:val="CFUSFormatting"/>
                    <w:numPr>
                      <w:ilvl w:val="0"/>
                      <w:numId w:val="0"/>
                    </w:numPr>
                  </w:pPr>
                  <w:r w:rsidRPr="00DF66A4">
                    <w:t>whole-to-whole</w:t>
                  </w:r>
                </w:p>
                <w:p w14:paraId="4FAB1FC7" w14:textId="77777777" w:rsidR="002812A4" w:rsidRPr="00DF66A4" w:rsidRDefault="002812A4" w:rsidP="002812A4">
                  <w:pPr>
                    <w:pStyle w:val="CFUSFormatting"/>
                    <w:numPr>
                      <w:ilvl w:val="0"/>
                      <w:numId w:val="0"/>
                    </w:numPr>
                  </w:pPr>
                  <w:r w:rsidRPr="00DF66A4">
                    <w:t>(different quantities)</w:t>
                  </w:r>
                </w:p>
              </w:tc>
              <w:tc>
                <w:tcPr>
                  <w:tcW w:w="3253" w:type="dxa"/>
                  <w:vAlign w:val="center"/>
                </w:tcPr>
                <w:p w14:paraId="72EF0010" w14:textId="77777777" w:rsidR="002812A4" w:rsidRPr="00DF66A4" w:rsidRDefault="002812A4" w:rsidP="002812A4">
                  <w:pPr>
                    <w:pStyle w:val="CFUSFormatting"/>
                    <w:numPr>
                      <w:ilvl w:val="0"/>
                      <w:numId w:val="0"/>
                    </w:numPr>
                  </w:pPr>
                  <w:r w:rsidRPr="00DF66A4">
                    <w:t>compare all of one whole to all of another whole</w:t>
                  </w:r>
                </w:p>
              </w:tc>
            </w:tr>
            <w:tr w:rsidR="002812A4" w:rsidRPr="00DF66A4" w14:paraId="518F6056" w14:textId="77777777" w:rsidTr="00EC42B1">
              <w:trPr>
                <w:trHeight w:val="20"/>
                <w:jc w:val="center"/>
              </w:trPr>
              <w:tc>
                <w:tcPr>
                  <w:tcW w:w="3252" w:type="dxa"/>
                  <w:vAlign w:val="center"/>
                </w:tcPr>
                <w:p w14:paraId="6881E3DB" w14:textId="77777777" w:rsidR="002812A4" w:rsidRPr="00DF66A4" w:rsidRDefault="002812A4" w:rsidP="002812A4">
                  <w:pPr>
                    <w:pStyle w:val="CFUSFormatting"/>
                    <w:numPr>
                      <w:ilvl w:val="0"/>
                      <w:numId w:val="0"/>
                    </w:numPr>
                    <w:rPr>
                      <w:vertAlign w:val="superscript"/>
                    </w:rPr>
                  </w:pPr>
                  <w:r w:rsidRPr="00DF66A4">
                    <w:t>part-to-part</w:t>
                  </w:r>
                </w:p>
                <w:p w14:paraId="5A0F4517" w14:textId="77777777" w:rsidR="002812A4" w:rsidRPr="00DF66A4" w:rsidRDefault="002812A4" w:rsidP="002812A4">
                  <w:pPr>
                    <w:pStyle w:val="CFUSFormatting"/>
                    <w:numPr>
                      <w:ilvl w:val="0"/>
                      <w:numId w:val="0"/>
                    </w:numPr>
                  </w:pPr>
                  <w:r w:rsidRPr="00DF66A4">
                    <w:t>(different quantities)</w:t>
                  </w:r>
                </w:p>
              </w:tc>
              <w:tc>
                <w:tcPr>
                  <w:tcW w:w="3253" w:type="dxa"/>
                  <w:vAlign w:val="center"/>
                </w:tcPr>
                <w:p w14:paraId="16DA58DA" w14:textId="77777777" w:rsidR="002812A4" w:rsidRPr="00DF66A4" w:rsidRDefault="002812A4" w:rsidP="002812A4">
                  <w:pPr>
                    <w:pStyle w:val="CFUSFormatting"/>
                    <w:numPr>
                      <w:ilvl w:val="0"/>
                      <w:numId w:val="0"/>
                    </w:numPr>
                  </w:pPr>
                  <w:r w:rsidRPr="00DF66A4">
                    <w:t>compare part of one whole to part of another whole</w:t>
                  </w:r>
                </w:p>
              </w:tc>
            </w:tr>
          </w:tbl>
          <w:p w14:paraId="68CE8429" w14:textId="77777777" w:rsidR="00293FF7" w:rsidRDefault="00293FF7" w:rsidP="002812A4">
            <w:pPr>
              <w:pStyle w:val="CFUSFormatting"/>
              <w:numPr>
                <w:ilvl w:val="0"/>
                <w:numId w:val="0"/>
              </w:numPr>
              <w:rPr>
                <w:rFonts w:eastAsia="Times New Roman"/>
                <w:color w:val="000000" w:themeColor="text1"/>
              </w:rPr>
            </w:pPr>
          </w:p>
          <w:p w14:paraId="51F81EFE" w14:textId="2EAF671D" w:rsidR="00165F23" w:rsidRDefault="00165F23" w:rsidP="00165F23">
            <w:pPr>
              <w:pStyle w:val="CFUSFormatting"/>
              <w:numPr>
                <w:ilvl w:val="0"/>
                <w:numId w:val="25"/>
              </w:numPr>
            </w:pPr>
            <w:r>
              <w:t xml:space="preserve">Examples: Given Quantity </w:t>
            </w:r>
            <w:r w:rsidR="00C7066D">
              <w:t>A</w:t>
            </w:r>
            <w:r>
              <w:t xml:space="preserve"> and Quantity </w:t>
            </w:r>
            <w:r w:rsidR="00C7066D">
              <w:t>B</w:t>
            </w:r>
            <w:r>
              <w:t>, the following comparisons could be expressed.</w:t>
            </w:r>
          </w:p>
          <w:p w14:paraId="38028C68" w14:textId="6071E38A" w:rsidR="0072302A" w:rsidRDefault="004B4AD9" w:rsidP="00F96B25">
            <w:pPr>
              <w:pStyle w:val="CFUSFormatting"/>
              <w:numPr>
                <w:ilvl w:val="0"/>
                <w:numId w:val="0"/>
              </w:numPr>
              <w:ind w:left="360"/>
              <w:jc w:val="center"/>
              <w:rPr>
                <w:rFonts w:ascii="Calibri" w:hAnsi="Calibri" w:cs="Calibri"/>
                <w:sz w:val="20"/>
                <w:szCs w:val="20"/>
              </w:rPr>
            </w:pPr>
            <w:r w:rsidRPr="004B4AD9">
              <w:rPr>
                <w:rFonts w:ascii="Calibri" w:hAnsi="Calibri" w:cs="Calibri"/>
                <w:noProof/>
                <w:sz w:val="20"/>
                <w:szCs w:val="20"/>
              </w:rPr>
              <w:drawing>
                <wp:inline distT="0" distB="0" distL="0" distR="0" wp14:anchorId="0C330D70" wp14:editId="7E0FAFD8">
                  <wp:extent cx="4845299" cy="1454225"/>
                  <wp:effectExtent l="0" t="0" r="0" b="0"/>
                  <wp:docPr id="1487663294" name="Picture 1" descr="The image shows two boxes, labeled Quantity A and Quantity B. Quantity A has 8 stars, five are filled in and three are not filled in. Quantity B has five stars, three are filled in, and two are not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663294" name="Picture 1" descr="The image shows two boxes, labeled Quantity A and Quantity B. Quantity A has 8 stars, five are filled in and three are not filled in. Quantity B has five stars, three are filled in, and two are not filled in."/>
                          <pic:cNvPicPr/>
                        </pic:nvPicPr>
                        <pic:blipFill>
                          <a:blip r:embed="rId24"/>
                          <a:stretch>
                            <a:fillRect/>
                          </a:stretch>
                        </pic:blipFill>
                        <pic:spPr>
                          <a:xfrm>
                            <a:off x="0" y="0"/>
                            <a:ext cx="4845299" cy="1454225"/>
                          </a:xfrm>
                          <a:prstGeom prst="rect">
                            <a:avLst/>
                          </a:prstGeom>
                        </pic:spPr>
                      </pic:pic>
                    </a:graphicData>
                  </a:graphic>
                </wp:inline>
              </w:drawing>
            </w:r>
          </w:p>
          <w:p w14:paraId="6A0703DB" w14:textId="77777777" w:rsidR="00053874" w:rsidRPr="00F96B25" w:rsidRDefault="00053874" w:rsidP="00F96B25">
            <w:pPr>
              <w:pStyle w:val="CFUSFormatting"/>
              <w:numPr>
                <w:ilvl w:val="0"/>
                <w:numId w:val="0"/>
              </w:numPr>
              <w:ind w:left="360"/>
              <w:jc w:val="center"/>
              <w:rPr>
                <w:rFonts w:ascii="Calibri" w:hAnsi="Calibri" w:cs="Calibri"/>
                <w:sz w:val="20"/>
                <w:szCs w:val="20"/>
              </w:rPr>
            </w:pPr>
          </w:p>
          <w:tbl>
            <w:tblPr>
              <w:tblW w:w="7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400" w:firstRow="0" w:lastRow="0" w:firstColumn="0" w:lastColumn="0" w:noHBand="0" w:noVBand="1"/>
            </w:tblPr>
            <w:tblGrid>
              <w:gridCol w:w="1800"/>
              <w:gridCol w:w="4139"/>
              <w:gridCol w:w="1980"/>
            </w:tblGrid>
            <w:tr w:rsidR="0072302A" w:rsidRPr="00DF66A4" w14:paraId="2B400F33" w14:textId="77777777" w:rsidTr="00902BA6">
              <w:trPr>
                <w:tblHeader/>
                <w:jc w:val="center"/>
              </w:trPr>
              <w:tc>
                <w:tcPr>
                  <w:tcW w:w="1800" w:type="dxa"/>
                  <w:shd w:val="clear" w:color="auto" w:fill="D9D9D9" w:themeFill="background1" w:themeFillShade="D9"/>
                </w:tcPr>
                <w:p w14:paraId="59D9CE84" w14:textId="77777777" w:rsidR="0072302A" w:rsidRPr="00C7066D" w:rsidRDefault="0072302A" w:rsidP="00C7066D">
                  <w:pPr>
                    <w:pStyle w:val="CFUSFormatting"/>
                    <w:numPr>
                      <w:ilvl w:val="0"/>
                      <w:numId w:val="0"/>
                    </w:numPr>
                    <w:jc w:val="center"/>
                    <w:rPr>
                      <w:b/>
                      <w:bCs/>
                    </w:rPr>
                  </w:pPr>
                  <w:r w:rsidRPr="00C7066D">
                    <w:rPr>
                      <w:b/>
                      <w:bCs/>
                    </w:rPr>
                    <w:lastRenderedPageBreak/>
                    <w:t>Ratio</w:t>
                  </w:r>
                </w:p>
              </w:tc>
              <w:tc>
                <w:tcPr>
                  <w:tcW w:w="4139" w:type="dxa"/>
                  <w:shd w:val="clear" w:color="auto" w:fill="D9D9D9" w:themeFill="background1" w:themeFillShade="D9"/>
                </w:tcPr>
                <w:p w14:paraId="13D479E5" w14:textId="77777777" w:rsidR="0072302A" w:rsidRPr="00C7066D" w:rsidRDefault="0072302A" w:rsidP="00C7066D">
                  <w:pPr>
                    <w:pStyle w:val="CFUSFormatting"/>
                    <w:numPr>
                      <w:ilvl w:val="0"/>
                      <w:numId w:val="0"/>
                    </w:numPr>
                    <w:jc w:val="center"/>
                    <w:rPr>
                      <w:b/>
                      <w:bCs/>
                    </w:rPr>
                  </w:pPr>
                  <w:r w:rsidRPr="00C7066D">
                    <w:rPr>
                      <w:b/>
                      <w:bCs/>
                    </w:rPr>
                    <w:t>Example</w:t>
                  </w:r>
                </w:p>
              </w:tc>
              <w:tc>
                <w:tcPr>
                  <w:tcW w:w="1980" w:type="dxa"/>
                  <w:shd w:val="clear" w:color="auto" w:fill="D9D9D9" w:themeFill="background1" w:themeFillShade="D9"/>
                </w:tcPr>
                <w:p w14:paraId="5954F4CC" w14:textId="77777777" w:rsidR="0072302A" w:rsidRPr="00C7066D" w:rsidRDefault="0072302A" w:rsidP="00C7066D">
                  <w:pPr>
                    <w:pStyle w:val="CFUSFormatting"/>
                    <w:numPr>
                      <w:ilvl w:val="0"/>
                      <w:numId w:val="0"/>
                    </w:numPr>
                    <w:jc w:val="center"/>
                    <w:rPr>
                      <w:b/>
                      <w:bCs/>
                    </w:rPr>
                  </w:pPr>
                  <w:r w:rsidRPr="00C7066D">
                    <w:rPr>
                      <w:b/>
                      <w:bCs/>
                    </w:rPr>
                    <w:t>Ratio Notation(s)</w:t>
                  </w:r>
                </w:p>
              </w:tc>
            </w:tr>
            <w:tr w:rsidR="0072302A" w:rsidRPr="00DF66A4" w14:paraId="29924FA6" w14:textId="77777777" w:rsidTr="00902BA6">
              <w:trPr>
                <w:jc w:val="center"/>
              </w:trPr>
              <w:tc>
                <w:tcPr>
                  <w:tcW w:w="1800" w:type="dxa"/>
                </w:tcPr>
                <w:p w14:paraId="5393F03E" w14:textId="77777777" w:rsidR="0072302A" w:rsidRDefault="0072302A" w:rsidP="0072302A">
                  <w:pPr>
                    <w:pStyle w:val="CFUSFormatting"/>
                    <w:numPr>
                      <w:ilvl w:val="0"/>
                      <w:numId w:val="0"/>
                    </w:numPr>
                    <w:rPr>
                      <w:rFonts w:ascii="Calibri" w:hAnsi="Calibri" w:cs="Calibri"/>
                      <w:sz w:val="20"/>
                      <w:szCs w:val="20"/>
                    </w:rPr>
                  </w:pPr>
                  <w:r w:rsidRPr="00DF66A4">
                    <w:t>part-to-whole</w:t>
                  </w:r>
                </w:p>
                <w:p w14:paraId="6D7456C2" w14:textId="77777777" w:rsidR="0072302A" w:rsidRPr="00DF66A4" w:rsidRDefault="0072302A" w:rsidP="0072302A">
                  <w:pPr>
                    <w:pStyle w:val="CFUSFormatting"/>
                    <w:numPr>
                      <w:ilvl w:val="0"/>
                      <w:numId w:val="0"/>
                    </w:numPr>
                    <w:rPr>
                      <w:strike/>
                    </w:rPr>
                  </w:pPr>
                  <w:r w:rsidRPr="00DF66A4">
                    <w:t>(within the same quantity)</w:t>
                  </w:r>
                </w:p>
              </w:tc>
              <w:tc>
                <w:tcPr>
                  <w:tcW w:w="4139" w:type="dxa"/>
                </w:tcPr>
                <w:p w14:paraId="23314152" w14:textId="77777777" w:rsidR="0072302A" w:rsidRPr="00DF66A4" w:rsidRDefault="0072302A" w:rsidP="0072302A">
                  <w:pPr>
                    <w:pStyle w:val="CFUSFormatting"/>
                    <w:numPr>
                      <w:ilvl w:val="0"/>
                      <w:numId w:val="0"/>
                    </w:numPr>
                  </w:pPr>
                  <w:r w:rsidRPr="00DF66A4">
                    <w:t>compare the number of unfilled stars to the total number of stars in Quantity A</w:t>
                  </w:r>
                </w:p>
              </w:tc>
              <w:tc>
                <w:tcPr>
                  <w:tcW w:w="1980" w:type="dxa"/>
                </w:tcPr>
                <w:p w14:paraId="33A3AF8C" w14:textId="77777777" w:rsidR="0072302A" w:rsidRPr="00DF66A4" w:rsidRDefault="0072302A" w:rsidP="0072302A">
                  <w:pPr>
                    <w:pStyle w:val="CFUSFormatting"/>
                    <w:numPr>
                      <w:ilvl w:val="0"/>
                      <w:numId w:val="0"/>
                    </w:numPr>
                  </w:pPr>
                  <w:r w:rsidRPr="00DF66A4">
                    <w:t xml:space="preserve">3:8; 3 to 8; or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8</m:t>
                        </m:r>
                      </m:den>
                    </m:f>
                  </m:oMath>
                </w:p>
              </w:tc>
            </w:tr>
            <w:tr w:rsidR="0072302A" w:rsidRPr="00DF66A4" w14:paraId="047D84C2" w14:textId="77777777" w:rsidTr="00902BA6">
              <w:trPr>
                <w:jc w:val="center"/>
              </w:trPr>
              <w:tc>
                <w:tcPr>
                  <w:tcW w:w="1800" w:type="dxa"/>
                </w:tcPr>
                <w:p w14:paraId="6D065936" w14:textId="77777777" w:rsidR="0072302A" w:rsidRDefault="0072302A" w:rsidP="0072302A">
                  <w:pPr>
                    <w:pStyle w:val="CFUSFormatting"/>
                    <w:numPr>
                      <w:ilvl w:val="0"/>
                      <w:numId w:val="0"/>
                    </w:numPr>
                    <w:rPr>
                      <w:rFonts w:ascii="Calibri" w:hAnsi="Calibri" w:cs="Calibri"/>
                      <w:sz w:val="20"/>
                      <w:szCs w:val="20"/>
                      <w:vertAlign w:val="superscript"/>
                    </w:rPr>
                  </w:pPr>
                  <w:r w:rsidRPr="00DF66A4">
                    <w:t>part-to-part</w:t>
                  </w:r>
                </w:p>
                <w:p w14:paraId="27995884" w14:textId="77777777" w:rsidR="0072302A" w:rsidRPr="00DF66A4" w:rsidRDefault="0072302A" w:rsidP="0072302A">
                  <w:pPr>
                    <w:pStyle w:val="CFUSFormatting"/>
                    <w:numPr>
                      <w:ilvl w:val="0"/>
                      <w:numId w:val="0"/>
                    </w:numPr>
                    <w:rPr>
                      <w:strike/>
                    </w:rPr>
                  </w:pPr>
                  <w:r w:rsidRPr="00DF66A4">
                    <w:t>(within the same quantity)</w:t>
                  </w:r>
                </w:p>
              </w:tc>
              <w:tc>
                <w:tcPr>
                  <w:tcW w:w="4139" w:type="dxa"/>
                </w:tcPr>
                <w:p w14:paraId="40E58902" w14:textId="77777777" w:rsidR="0072302A" w:rsidRPr="00DF66A4" w:rsidRDefault="0072302A" w:rsidP="0072302A">
                  <w:pPr>
                    <w:pStyle w:val="CFUSFormatting"/>
                    <w:numPr>
                      <w:ilvl w:val="0"/>
                      <w:numId w:val="0"/>
                    </w:numPr>
                  </w:pPr>
                  <w:r w:rsidRPr="00DF66A4">
                    <w:t>compare the number of unfilled stars to the number of filled stars in Quantity A</w:t>
                  </w:r>
                </w:p>
              </w:tc>
              <w:tc>
                <w:tcPr>
                  <w:tcW w:w="1980" w:type="dxa"/>
                </w:tcPr>
                <w:p w14:paraId="40C5EF63" w14:textId="77777777" w:rsidR="0072302A" w:rsidRPr="00DF66A4" w:rsidRDefault="0072302A" w:rsidP="0072302A">
                  <w:pPr>
                    <w:pStyle w:val="CFUSFormatting"/>
                    <w:numPr>
                      <w:ilvl w:val="0"/>
                      <w:numId w:val="0"/>
                    </w:numPr>
                  </w:pPr>
                  <w:r w:rsidRPr="00DF66A4">
                    <w:t>3:5 or 3 to 5</w:t>
                  </w:r>
                </w:p>
              </w:tc>
            </w:tr>
            <w:tr w:rsidR="0072302A" w:rsidRPr="00DF66A4" w14:paraId="0782DA7A" w14:textId="77777777" w:rsidTr="006B7D03">
              <w:trPr>
                <w:trHeight w:val="835"/>
                <w:jc w:val="center"/>
              </w:trPr>
              <w:tc>
                <w:tcPr>
                  <w:tcW w:w="1800" w:type="dxa"/>
                </w:tcPr>
                <w:p w14:paraId="5E5AA725" w14:textId="77777777" w:rsidR="0072302A" w:rsidRPr="00DF66A4" w:rsidRDefault="0072302A" w:rsidP="0072302A">
                  <w:pPr>
                    <w:pStyle w:val="CFUSFormatting"/>
                    <w:numPr>
                      <w:ilvl w:val="0"/>
                      <w:numId w:val="0"/>
                    </w:numPr>
                  </w:pPr>
                  <w:r w:rsidRPr="00DF66A4">
                    <w:t>whole-to-whole (different quantities)</w:t>
                  </w:r>
                </w:p>
              </w:tc>
              <w:tc>
                <w:tcPr>
                  <w:tcW w:w="4139" w:type="dxa"/>
                </w:tcPr>
                <w:p w14:paraId="56CB17C6" w14:textId="77777777" w:rsidR="0072302A" w:rsidRPr="00DF66A4" w:rsidRDefault="0072302A" w:rsidP="0072302A">
                  <w:pPr>
                    <w:pStyle w:val="CFUSFormatting"/>
                    <w:numPr>
                      <w:ilvl w:val="0"/>
                      <w:numId w:val="0"/>
                    </w:numPr>
                  </w:pPr>
                  <w:r w:rsidRPr="00DF66A4">
                    <w:t>compare the number of stars in Quantity A to the number of stars in Quantity B</w:t>
                  </w:r>
                </w:p>
              </w:tc>
              <w:tc>
                <w:tcPr>
                  <w:tcW w:w="1980" w:type="dxa"/>
                </w:tcPr>
                <w:p w14:paraId="485BDEE5" w14:textId="77777777" w:rsidR="0072302A" w:rsidRPr="00DF66A4" w:rsidRDefault="0072302A" w:rsidP="0072302A">
                  <w:pPr>
                    <w:pStyle w:val="CFUSFormatting"/>
                    <w:numPr>
                      <w:ilvl w:val="0"/>
                      <w:numId w:val="0"/>
                    </w:numPr>
                    <w:rPr>
                      <w:strike/>
                    </w:rPr>
                  </w:pPr>
                  <w:r w:rsidRPr="00DF66A4">
                    <w:t>8:5 or 8 to 5</w:t>
                  </w:r>
                </w:p>
              </w:tc>
            </w:tr>
            <w:tr w:rsidR="0072302A" w:rsidRPr="00DF66A4" w14:paraId="0C652EBA" w14:textId="77777777" w:rsidTr="00902BA6">
              <w:trPr>
                <w:jc w:val="center"/>
              </w:trPr>
              <w:tc>
                <w:tcPr>
                  <w:tcW w:w="1800" w:type="dxa"/>
                </w:tcPr>
                <w:p w14:paraId="42042149" w14:textId="77777777" w:rsidR="0072302A" w:rsidRPr="00DF66A4" w:rsidRDefault="0072302A" w:rsidP="0072302A">
                  <w:pPr>
                    <w:pStyle w:val="CFUSFormatting"/>
                    <w:numPr>
                      <w:ilvl w:val="0"/>
                      <w:numId w:val="0"/>
                    </w:numPr>
                  </w:pPr>
                  <w:r w:rsidRPr="00DF66A4">
                    <w:t>part-to-part</w:t>
                  </w:r>
                  <w:r>
                    <w:t xml:space="preserve"> </w:t>
                  </w:r>
                  <w:r w:rsidRPr="00DF66A4">
                    <w:t>(different</w:t>
                  </w:r>
                  <w:r w:rsidRPr="00DF66A4">
                    <w:rPr>
                      <w:strike/>
                    </w:rPr>
                    <w:t xml:space="preserve"> </w:t>
                  </w:r>
                  <w:r w:rsidRPr="00DF66A4">
                    <w:t>quantities)</w:t>
                  </w:r>
                </w:p>
              </w:tc>
              <w:tc>
                <w:tcPr>
                  <w:tcW w:w="4139" w:type="dxa"/>
                </w:tcPr>
                <w:p w14:paraId="337DB261" w14:textId="77777777" w:rsidR="0072302A" w:rsidRPr="00DF66A4" w:rsidRDefault="0072302A" w:rsidP="0072302A">
                  <w:pPr>
                    <w:pStyle w:val="CFUSFormatting"/>
                    <w:numPr>
                      <w:ilvl w:val="0"/>
                      <w:numId w:val="0"/>
                    </w:numPr>
                  </w:pPr>
                  <w:r w:rsidRPr="00DF66A4">
                    <w:t>compare the number of unfilled stars in Quantity A to the number of unfilled stars in Quantity B</w:t>
                  </w:r>
                </w:p>
              </w:tc>
              <w:tc>
                <w:tcPr>
                  <w:tcW w:w="1980" w:type="dxa"/>
                </w:tcPr>
                <w:p w14:paraId="78310A4D" w14:textId="77777777" w:rsidR="0072302A" w:rsidRPr="00DF66A4" w:rsidRDefault="0072302A" w:rsidP="0072302A">
                  <w:pPr>
                    <w:pStyle w:val="CFUSFormatting"/>
                    <w:numPr>
                      <w:ilvl w:val="0"/>
                      <w:numId w:val="0"/>
                    </w:numPr>
                  </w:pPr>
                  <w:r w:rsidRPr="00DF66A4">
                    <w:t>3:2 or 3 to 2</w:t>
                  </w:r>
                </w:p>
              </w:tc>
            </w:tr>
          </w:tbl>
          <w:p w14:paraId="79B3F7AC" w14:textId="20A497E3" w:rsidR="00DA0F5C" w:rsidRDefault="7FA3FE3E" w:rsidP="007D44A4">
            <w:pPr>
              <w:pStyle w:val="CFUSFormatting"/>
              <w:numPr>
                <w:ilvl w:val="0"/>
                <w:numId w:val="23"/>
              </w:numPr>
              <w:rPr>
                <w:rFonts w:eastAsia="Times New Roman"/>
                <w:color w:val="000000" w:themeColor="text1"/>
              </w:rPr>
            </w:pPr>
            <w:r w:rsidRPr="153CB42D">
              <w:rPr>
                <w:rFonts w:eastAsia="Times New Roman"/>
                <w:color w:val="000000" w:themeColor="text1"/>
              </w:rPr>
              <w:t>Part-to-part comparisons and whole-to-whole comparisons are ratios that are not typically represented in fraction notation except in certain contexts, such as determining whether two different ratios are equivalent.</w:t>
            </w:r>
          </w:p>
          <w:p w14:paraId="74F009CE" w14:textId="56B92541" w:rsidR="00DA0F5C" w:rsidRDefault="1B4DC481" w:rsidP="007D44A4">
            <w:pPr>
              <w:pStyle w:val="CFUSFormatting"/>
              <w:numPr>
                <w:ilvl w:val="0"/>
                <w:numId w:val="23"/>
              </w:numPr>
              <w:rPr>
                <w:rFonts w:eastAsia="Times New Roman"/>
                <w:color w:val="000000" w:themeColor="text1"/>
              </w:rPr>
            </w:pPr>
            <w:r w:rsidRPr="07D69392">
              <w:rPr>
                <w:rFonts w:eastAsia="Times New Roman"/>
                <w:color w:val="000000" w:themeColor="text1"/>
              </w:rPr>
              <w:t xml:space="preserve">Equivalent ratios </w:t>
            </w:r>
            <w:r w:rsidR="00B5239E">
              <w:rPr>
                <w:rFonts w:eastAsia="Times New Roman"/>
                <w:color w:val="000000" w:themeColor="text1"/>
              </w:rPr>
              <w:t>are created</w:t>
            </w:r>
            <w:r w:rsidRPr="07D69392">
              <w:rPr>
                <w:rFonts w:eastAsia="Times New Roman"/>
                <w:color w:val="000000" w:themeColor="text1"/>
              </w:rPr>
              <w:t xml:space="preserve"> by multiplying each value in a ratio by the same constant value. For example, the ratio of 4:2 would be equivalent to the ratio 8:4, since each value in the first ratio could be multiplied by 2 to obtain the second ratio.</w:t>
            </w:r>
          </w:p>
          <w:p w14:paraId="3A77E353" w14:textId="77777777" w:rsidR="00A733EA" w:rsidRDefault="7FA3FE3E" w:rsidP="00A733EA">
            <w:pPr>
              <w:pStyle w:val="CFUSFormatting"/>
              <w:numPr>
                <w:ilvl w:val="0"/>
                <w:numId w:val="23"/>
              </w:numPr>
              <w:rPr>
                <w:rFonts w:eastAsia="Times New Roman"/>
                <w:color w:val="000000" w:themeColor="text1"/>
              </w:rPr>
            </w:pPr>
            <w:r w:rsidRPr="153CB42D">
              <w:rPr>
                <w:rFonts w:eastAsia="Times New Roman"/>
                <w:color w:val="000000" w:themeColor="text1"/>
              </w:rPr>
              <w:t>Students will begin to make the connection between equivalent ratios and proportionality. A proportional relationship consists of two quantities where there exists a constant number such that each measure in the first quantity multiplied by this constant gives the corresponding measure in the second quantity.</w:t>
            </w:r>
          </w:p>
          <w:p w14:paraId="67B5EA04" w14:textId="77777777" w:rsidR="00A733EA" w:rsidRDefault="1B4DC481" w:rsidP="00A733EA">
            <w:pPr>
              <w:pStyle w:val="CFUSFormatting"/>
              <w:numPr>
                <w:ilvl w:val="0"/>
                <w:numId w:val="23"/>
              </w:numPr>
              <w:rPr>
                <w:rFonts w:eastAsia="Times New Roman"/>
                <w:color w:val="000000" w:themeColor="text1"/>
              </w:rPr>
            </w:pPr>
            <w:r w:rsidRPr="00A733EA">
              <w:rPr>
                <w:rFonts w:eastAsia="Times New Roman"/>
                <w:color w:val="000000" w:themeColor="text1"/>
              </w:rPr>
              <w:t xml:space="preserve">Proportional thinking requires students to think multiplicatively, </w:t>
            </w:r>
            <w:r w:rsidR="00400C2A" w:rsidRPr="00A733EA">
              <w:rPr>
                <w:rFonts w:eastAsia="Times New Roman"/>
                <w:color w:val="000000" w:themeColor="text1"/>
              </w:rPr>
              <w:t>rather than</w:t>
            </w:r>
            <w:r w:rsidRPr="00A733EA">
              <w:rPr>
                <w:rFonts w:eastAsia="Times New Roman"/>
                <w:color w:val="000000" w:themeColor="text1"/>
              </w:rPr>
              <w:t xml:space="preserve"> additively. The relationship between two quantities could be additive (i.e., one quantity is a result of adding a value to the other quantity) or multiplicative (i.e., one quantity is the result of multiplying the other quantity by a value). </w:t>
            </w:r>
            <w:r w:rsidR="00A733EA" w:rsidRPr="00A733EA">
              <w:rPr>
                <w:rFonts w:eastAsia="Times New Roman"/>
                <w:color w:val="000000" w:themeColor="text1"/>
              </w:rPr>
              <w:t xml:space="preserve">See the examples below. </w:t>
            </w:r>
          </w:p>
          <w:p w14:paraId="3F5D1A62" w14:textId="1AE1E90A" w:rsidR="00F61216" w:rsidRPr="00A733EA" w:rsidRDefault="00F61216" w:rsidP="00A733EA">
            <w:pPr>
              <w:pStyle w:val="CFUSFormatting"/>
              <w:numPr>
                <w:ilvl w:val="0"/>
                <w:numId w:val="0"/>
              </w:numPr>
              <w:ind w:left="720"/>
              <w:jc w:val="center"/>
              <w:rPr>
                <w:rFonts w:eastAsia="Times New Roman"/>
                <w:color w:val="000000" w:themeColor="text1"/>
              </w:rPr>
            </w:pPr>
            <w:r w:rsidRPr="00DF66A4">
              <w:rPr>
                <w:noProof/>
              </w:rPr>
              <w:drawing>
                <wp:inline distT="0" distB="0" distL="0" distR="0" wp14:anchorId="6A1C6E1D" wp14:editId="6E3269D1">
                  <wp:extent cx="2782889" cy="1657350"/>
                  <wp:effectExtent l="0" t="0" r="0" b="0"/>
                  <wp:docPr id="313" name="Picture 313" descr="Image shows two tables. First table demonstrate an additive relationship between variables x and y. First row is 2 + 8 = 10; second row is 3 + 8 = 11; third row is 4 + 8 = 12; fourth row is 5 + 8 = 13.&#10;&#10;Second table demonstrates a multiplicative relationship between variables x and y. First row: 2 times 5 equals 10; second row 3 times 5 equals 15; third row four times five equals 20; fourth row five times five equals 25."/>
                  <wp:cNvGraphicFramePr/>
                  <a:graphic xmlns:a="http://schemas.openxmlformats.org/drawingml/2006/main">
                    <a:graphicData uri="http://schemas.openxmlformats.org/drawingml/2006/picture">
                      <pic:pic xmlns:pic="http://schemas.openxmlformats.org/drawingml/2006/picture">
                        <pic:nvPicPr>
                          <pic:cNvPr id="313" name="Picture 313" descr="Image shows two tables. First table demonstrate an additive relationship between variables x and y. First row is 2 + 8 = 10; second row is 3 + 8 = 11; third row is 4 + 8 = 12; fourth row is 5 + 8 = 13.&#10;&#10;Second table demonstrates a multiplicative relationship between variables x and y. First row: 2 times 5 equals 10; second row 3 times 5 equals 15; third row four times five equals 20; fourth row five times five equals 25."/>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2805368" cy="1670737"/>
                          </a:xfrm>
                          <a:prstGeom prst="rect">
                            <a:avLst/>
                          </a:prstGeom>
                          <a:ln/>
                        </pic:spPr>
                      </pic:pic>
                    </a:graphicData>
                  </a:graphic>
                </wp:inline>
              </w:drawing>
            </w:r>
          </w:p>
          <w:p w14:paraId="0C0072BF" w14:textId="1D577BE3" w:rsidR="00DA0F5C" w:rsidRDefault="7FA3FE3E" w:rsidP="00F61216">
            <w:pPr>
              <w:pStyle w:val="CFUSFormatting"/>
              <w:numPr>
                <w:ilvl w:val="1"/>
                <w:numId w:val="23"/>
              </w:numPr>
              <w:rPr>
                <w:rFonts w:eastAsia="Times New Roman"/>
                <w:color w:val="000000" w:themeColor="text1"/>
              </w:rPr>
            </w:pPr>
            <w:r w:rsidRPr="153CB42D">
              <w:rPr>
                <w:rFonts w:eastAsia="Times New Roman"/>
                <w:color w:val="000000" w:themeColor="text1"/>
              </w:rPr>
              <w:t xml:space="preserve">In the additive relationship, </w:t>
            </w:r>
            <w:r w:rsidRPr="153CB42D">
              <w:rPr>
                <w:rFonts w:eastAsia="Times New Roman"/>
                <w:i/>
                <w:iCs/>
                <w:color w:val="000000" w:themeColor="text1"/>
              </w:rPr>
              <w:t>y</w:t>
            </w:r>
            <w:r w:rsidRPr="153CB42D">
              <w:rPr>
                <w:rFonts w:eastAsia="Times New Roman"/>
                <w:color w:val="000000" w:themeColor="text1"/>
              </w:rPr>
              <w:t xml:space="preserve"> is the result of adding 8 to </w:t>
            </w:r>
            <w:r w:rsidRPr="153CB42D">
              <w:rPr>
                <w:rFonts w:eastAsia="Times New Roman"/>
                <w:i/>
                <w:iCs/>
                <w:color w:val="000000" w:themeColor="text1"/>
              </w:rPr>
              <w:t>x.</w:t>
            </w:r>
          </w:p>
          <w:p w14:paraId="532D2703" w14:textId="0F43718C" w:rsidR="00DA0F5C" w:rsidRDefault="7FA3FE3E" w:rsidP="00F61216">
            <w:pPr>
              <w:pStyle w:val="CFUSFormatting"/>
              <w:numPr>
                <w:ilvl w:val="1"/>
                <w:numId w:val="23"/>
              </w:numPr>
              <w:rPr>
                <w:rFonts w:eastAsia="Times New Roman"/>
                <w:color w:val="000000" w:themeColor="text1"/>
              </w:rPr>
            </w:pPr>
            <w:r w:rsidRPr="153CB42D">
              <w:rPr>
                <w:rFonts w:eastAsia="Times New Roman"/>
                <w:color w:val="000000" w:themeColor="text1"/>
              </w:rPr>
              <w:t xml:space="preserve">In the multiplicative relationship, </w:t>
            </w:r>
            <w:r w:rsidRPr="153CB42D">
              <w:rPr>
                <w:rFonts w:eastAsia="Times New Roman"/>
                <w:i/>
                <w:iCs/>
                <w:color w:val="000000" w:themeColor="text1"/>
              </w:rPr>
              <w:t>y</w:t>
            </w:r>
            <w:r w:rsidRPr="153CB42D">
              <w:rPr>
                <w:rFonts w:eastAsia="Times New Roman"/>
                <w:color w:val="000000" w:themeColor="text1"/>
              </w:rPr>
              <w:t xml:space="preserve"> is the result of multiplying </w:t>
            </w:r>
            <w:r w:rsidRPr="153CB42D">
              <w:rPr>
                <w:rFonts w:eastAsia="Times New Roman"/>
                <w:i/>
                <w:iCs/>
                <w:color w:val="000000" w:themeColor="text1"/>
              </w:rPr>
              <w:t>x</w:t>
            </w:r>
            <w:r w:rsidR="00985801">
              <w:rPr>
                <w:rFonts w:eastAsia="Times New Roman"/>
                <w:color w:val="000000" w:themeColor="text1"/>
              </w:rPr>
              <w:t xml:space="preserve"> times 5</w:t>
            </w:r>
            <w:r w:rsidRPr="153CB42D">
              <w:rPr>
                <w:rFonts w:eastAsia="Times New Roman"/>
                <w:color w:val="000000" w:themeColor="text1"/>
              </w:rPr>
              <w:t xml:space="preserve">. </w:t>
            </w:r>
          </w:p>
          <w:p w14:paraId="7F798A91" w14:textId="5D015611" w:rsidR="00DA0F5C" w:rsidRDefault="7FA3FE3E" w:rsidP="00F61216">
            <w:pPr>
              <w:pStyle w:val="CFUSFormatting"/>
              <w:numPr>
                <w:ilvl w:val="1"/>
                <w:numId w:val="23"/>
              </w:numPr>
              <w:rPr>
                <w:rFonts w:eastAsia="Times New Roman"/>
                <w:color w:val="000000" w:themeColor="text1"/>
              </w:rPr>
            </w:pPr>
            <w:r w:rsidRPr="153CB42D">
              <w:rPr>
                <w:rFonts w:eastAsia="Times New Roman"/>
                <w:color w:val="000000" w:themeColor="text1"/>
              </w:rPr>
              <w:lastRenderedPageBreak/>
              <w:t>The ordered pair (2, 10) is a quantity in both relationships; however, the relationship evident between the other quantities in the table, discerns between additive or multiplicative.</w:t>
            </w:r>
          </w:p>
          <w:p w14:paraId="09FA0A64" w14:textId="4EB51023" w:rsidR="00521E18" w:rsidRDefault="00521E18" w:rsidP="00521E18">
            <w:pPr>
              <w:pStyle w:val="CFUSFormatting"/>
              <w:numPr>
                <w:ilvl w:val="0"/>
                <w:numId w:val="23"/>
              </w:numPr>
              <w:rPr>
                <w:rFonts w:eastAsia="Times New Roman"/>
                <w:color w:val="000000" w:themeColor="text1"/>
              </w:rPr>
            </w:pPr>
            <w:r>
              <w:rPr>
                <w:rFonts w:eastAsia="Times New Roman"/>
                <w:color w:val="000000" w:themeColor="text1"/>
              </w:rPr>
              <w:t>I</w:t>
            </w:r>
            <w:r w:rsidRPr="07D69392">
              <w:rPr>
                <w:rFonts w:eastAsia="Times New Roman"/>
                <w:color w:val="000000" w:themeColor="text1"/>
              </w:rPr>
              <w:t>t is important to use contextual situations to model proportional relationships</w:t>
            </w:r>
            <w:r>
              <w:rPr>
                <w:rFonts w:eastAsia="Times New Roman"/>
                <w:color w:val="000000" w:themeColor="text1"/>
              </w:rPr>
              <w:t>. C</w:t>
            </w:r>
            <w:r w:rsidRPr="07D69392">
              <w:rPr>
                <w:rFonts w:eastAsia="Times New Roman"/>
                <w:color w:val="000000" w:themeColor="text1"/>
              </w:rPr>
              <w:t>ontext can help students to see the relationship</w:t>
            </w:r>
            <w:r>
              <w:rPr>
                <w:rFonts w:eastAsia="Times New Roman"/>
                <w:color w:val="000000" w:themeColor="text1"/>
              </w:rPr>
              <w:t xml:space="preserve"> between two quantities</w:t>
            </w:r>
            <w:r w:rsidRPr="07D69392">
              <w:rPr>
                <w:rFonts w:eastAsia="Times New Roman"/>
                <w:color w:val="000000" w:themeColor="text1"/>
              </w:rPr>
              <w:t xml:space="preserve">. </w:t>
            </w:r>
          </w:p>
          <w:p w14:paraId="1237E3AF" w14:textId="372511D4" w:rsidR="00DA0F5C" w:rsidRDefault="00CC193B" w:rsidP="007D44A4">
            <w:pPr>
              <w:pStyle w:val="CFUSFormatting"/>
              <w:numPr>
                <w:ilvl w:val="0"/>
                <w:numId w:val="23"/>
              </w:numPr>
              <w:rPr>
                <w:rFonts w:eastAsia="Times New Roman"/>
                <w:color w:val="000000" w:themeColor="text1"/>
              </w:rPr>
            </w:pPr>
            <w:r>
              <w:rPr>
                <w:rFonts w:eastAsia="Times New Roman"/>
                <w:color w:val="000000" w:themeColor="text1"/>
              </w:rPr>
              <w:t>In the elementary grades, s</w:t>
            </w:r>
            <w:r w:rsidR="7FA3FE3E" w:rsidRPr="153CB42D">
              <w:rPr>
                <w:rFonts w:eastAsia="Times New Roman"/>
                <w:color w:val="000000" w:themeColor="text1"/>
              </w:rPr>
              <w:t>tudents had experiences with tables of values (input/output tables that are additive and multiplicative)</w:t>
            </w:r>
            <w:r>
              <w:rPr>
                <w:rFonts w:eastAsia="Times New Roman"/>
                <w:color w:val="000000" w:themeColor="text1"/>
              </w:rPr>
              <w:t>.</w:t>
            </w:r>
            <w:r w:rsidR="7FA3FE3E" w:rsidRPr="153CB42D">
              <w:rPr>
                <w:rFonts w:eastAsia="Times New Roman"/>
                <w:color w:val="000000" w:themeColor="text1"/>
              </w:rPr>
              <w:t xml:space="preserve"> </w:t>
            </w:r>
            <w:r w:rsidR="00FD1A11" w:rsidRPr="07D69392">
              <w:rPr>
                <w:rFonts w:eastAsia="Times New Roman"/>
                <w:color w:val="000000" w:themeColor="text1"/>
              </w:rPr>
              <w:t>The concept of a ratio table should be connected to students’ prior knowledge of representing number patterns in tables.</w:t>
            </w:r>
          </w:p>
          <w:p w14:paraId="3FAE4D68" w14:textId="3DC74308" w:rsidR="00DA0F5C" w:rsidRDefault="7FA3FE3E" w:rsidP="007D44A4">
            <w:pPr>
              <w:pStyle w:val="CFUSFormatting"/>
              <w:numPr>
                <w:ilvl w:val="0"/>
                <w:numId w:val="23"/>
              </w:numPr>
              <w:rPr>
                <w:rFonts w:eastAsia="Times New Roman"/>
                <w:color w:val="000000" w:themeColor="text1"/>
              </w:rPr>
            </w:pPr>
            <w:r w:rsidRPr="153CB42D">
              <w:rPr>
                <w:rFonts w:eastAsia="Times New Roman"/>
                <w:color w:val="000000" w:themeColor="text1"/>
              </w:rPr>
              <w:t xml:space="preserve">A ratio table is a table of values representing a proportional relationship that includes pairs of values that represent equivalent rates or ratios. A constant exists that can be multiplied by the measure of one quantity to get the measure of the other quantity for every ratio pair. The same proportional relationship exists between each pair of quantities in a ratio table. </w:t>
            </w:r>
          </w:p>
          <w:p w14:paraId="1B309E02" w14:textId="01AC88D4" w:rsidR="00DA0F5C" w:rsidRDefault="1B4DC481" w:rsidP="007D44A4">
            <w:pPr>
              <w:pStyle w:val="CFUSFormatting"/>
              <w:numPr>
                <w:ilvl w:val="0"/>
                <w:numId w:val="23"/>
              </w:numPr>
              <w:rPr>
                <w:rFonts w:eastAsia="Times New Roman"/>
                <w:color w:val="000000" w:themeColor="text1"/>
              </w:rPr>
            </w:pPr>
            <w:r w:rsidRPr="07D69392">
              <w:rPr>
                <w:rFonts w:eastAsia="Times New Roman"/>
                <w:color w:val="000000" w:themeColor="text1"/>
              </w:rPr>
              <w:t xml:space="preserve">Example: Given that the ratio of </w:t>
            </w:r>
            <w:r w:rsidRPr="07D69392">
              <w:rPr>
                <w:rFonts w:eastAsia="Times New Roman"/>
                <w:i/>
                <w:iCs/>
                <w:color w:val="000000" w:themeColor="text1"/>
              </w:rPr>
              <w:t>y</w:t>
            </w:r>
            <w:r w:rsidRPr="07D69392">
              <w:rPr>
                <w:rFonts w:eastAsia="Times New Roman"/>
                <w:color w:val="000000" w:themeColor="text1"/>
              </w:rPr>
              <w:t xml:space="preserve"> to </w:t>
            </w:r>
            <w:r w:rsidRPr="07D69392">
              <w:rPr>
                <w:rFonts w:eastAsia="Times New Roman"/>
                <w:i/>
                <w:iCs/>
                <w:color w:val="000000" w:themeColor="text1"/>
              </w:rPr>
              <w:t xml:space="preserve">x </w:t>
            </w:r>
            <w:r w:rsidRPr="07D69392">
              <w:rPr>
                <w:rFonts w:eastAsia="Times New Roman"/>
                <w:color w:val="000000" w:themeColor="text1"/>
              </w:rPr>
              <w:t>in a proportional relationship is 8:4, create a ratio table that includes three additional equivalent ratios.</w:t>
            </w:r>
          </w:p>
          <w:p w14:paraId="5BEE2318" w14:textId="20E74DA0" w:rsidR="00527CC2" w:rsidRDefault="004F3EB0" w:rsidP="004F3EB0">
            <w:pPr>
              <w:pStyle w:val="CFUSFormatting"/>
              <w:numPr>
                <w:ilvl w:val="0"/>
                <w:numId w:val="0"/>
              </w:numPr>
              <w:ind w:left="720"/>
              <w:jc w:val="center"/>
              <w:rPr>
                <w:rFonts w:eastAsia="Times New Roman"/>
                <w:color w:val="000000" w:themeColor="text1"/>
              </w:rPr>
            </w:pPr>
            <w:r w:rsidRPr="004F3EB0">
              <w:rPr>
                <w:noProof/>
              </w:rPr>
              <w:drawing>
                <wp:inline distT="0" distB="0" distL="0" distR="0" wp14:anchorId="6499C7DE" wp14:editId="391B597B">
                  <wp:extent cx="2738673" cy="1371190"/>
                  <wp:effectExtent l="0" t="0" r="5080" b="635"/>
                  <wp:docPr id="2045892423" name="Picture 1" descr="Ratio table demonstrates the relationship between variables x and y. First row, 1 times 2 equals 2; second row 2 times 2 equals 4; third row 3 times 2 equals 6; fourth row 4 times 2 equals 8; fifth row five times two equa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892423" name="Picture 1" descr="Ratio table demonstrates the relationship between variables x and y. First row, 1 times 2 equals 2; second row 2 times 2 equals 4; third row 3 times 2 equals 6; fourth row 4 times 2 equals 8; fifth row five times two equals 10."/>
                          <pic:cNvPicPr/>
                        </pic:nvPicPr>
                        <pic:blipFill>
                          <a:blip r:embed="rId26"/>
                          <a:stretch>
                            <a:fillRect/>
                          </a:stretch>
                        </pic:blipFill>
                        <pic:spPr>
                          <a:xfrm>
                            <a:off x="0" y="0"/>
                            <a:ext cx="2752678" cy="1378202"/>
                          </a:xfrm>
                          <a:prstGeom prst="rect">
                            <a:avLst/>
                          </a:prstGeom>
                        </pic:spPr>
                      </pic:pic>
                    </a:graphicData>
                  </a:graphic>
                </wp:inline>
              </w:drawing>
            </w:r>
          </w:p>
          <w:p w14:paraId="154E7E60" w14:textId="030AFAEB" w:rsidR="00DA0F5C" w:rsidRDefault="00DA0F5C" w:rsidP="00FD1A11">
            <w:pPr>
              <w:pStyle w:val="CFUSFormatting"/>
              <w:numPr>
                <w:ilvl w:val="0"/>
                <w:numId w:val="0"/>
              </w:numPr>
              <w:rPr>
                <w:rFonts w:eastAsia="Times New Roman"/>
                <w:color w:val="000000" w:themeColor="text1"/>
              </w:rPr>
            </w:pPr>
          </w:p>
        </w:tc>
      </w:tr>
    </w:tbl>
    <w:p w14:paraId="3A0022DC" w14:textId="5B32D054" w:rsidR="00F96B25" w:rsidRDefault="00F96B25"/>
    <w:p w14:paraId="476EFBDC" w14:textId="77777777" w:rsidR="00F96B25" w:rsidRDefault="00F96B25">
      <w:pPr>
        <w:pBdr>
          <w:top w:val="none" w:sz="0" w:space="0" w:color="auto"/>
          <w:left w:val="none" w:sz="0" w:space="0" w:color="auto"/>
          <w:bottom w:val="none" w:sz="0" w:space="0" w:color="auto"/>
          <w:right w:val="none" w:sz="0" w:space="0" w:color="auto"/>
          <w:between w:val="none" w:sz="0" w:space="0" w:color="auto"/>
        </w:pBdr>
      </w:pPr>
      <w:r>
        <w:br w:type="page"/>
      </w:r>
    </w:p>
    <w:p w14:paraId="6CD8FB6F" w14:textId="77777777" w:rsidR="00A3089A" w:rsidRPr="00E4610B" w:rsidRDefault="00A3089A"/>
    <w:p w14:paraId="32461F8C" w14:textId="0C58956D" w:rsidR="00A3089A" w:rsidRPr="001E0D6C" w:rsidRDefault="00A3089A" w:rsidP="00253B0D">
      <w:pPr>
        <w:pStyle w:val="SOLStandardhang67"/>
      </w:pPr>
      <w:r w:rsidRPr="001E0D6C">
        <w:t>6.PFA.2</w:t>
      </w:r>
      <w:r w:rsidR="0061141E">
        <w:t xml:space="preserve">  </w:t>
      </w:r>
      <w:r w:rsidRPr="001E0D6C">
        <w:t xml:space="preserve">The student will identify and represent proportional relationships between two quantities, including those in context </w:t>
      </w:r>
      <w:r w:rsidRPr="001E0D6C">
        <w:rPr>
          <w:lang w:val="en"/>
        </w:rPr>
        <w:t>(unit rates are limited to positive values)</w:t>
      </w:r>
      <w:r w:rsidRPr="001E0D6C">
        <w:t xml:space="preserve">. </w:t>
      </w:r>
    </w:p>
    <w:p w14:paraId="47351E97" w14:textId="77777777" w:rsidR="00A3089A" w:rsidRPr="00711B64" w:rsidRDefault="00A3089A" w:rsidP="00B6268C">
      <w:pPr>
        <w:pStyle w:val="SOLTSWBAT"/>
      </w:pPr>
      <w:r>
        <w:t>Students will demonstrate the following Knowledge and Skills:</w:t>
      </w:r>
    </w:p>
    <w:p w14:paraId="5BE373CD" w14:textId="77777777" w:rsidR="00A3089A" w:rsidRPr="00E4610B" w:rsidRDefault="00A3089A" w:rsidP="005B3D21">
      <w:pPr>
        <w:pStyle w:val="NewLettering"/>
        <w:numPr>
          <w:ilvl w:val="0"/>
          <w:numId w:val="20"/>
        </w:numPr>
      </w:pPr>
      <w:r>
        <w:t xml:space="preserve">Identify the unit rate of a proportional relationship represented by a table of values, a contextual situation, or a graph. </w:t>
      </w:r>
    </w:p>
    <w:p w14:paraId="3FDE5D5C" w14:textId="77777777" w:rsidR="00A3089A" w:rsidRPr="00E4610B" w:rsidRDefault="00A3089A" w:rsidP="005B3D21">
      <w:pPr>
        <w:pStyle w:val="NewLettering"/>
        <w:numPr>
          <w:ilvl w:val="0"/>
          <w:numId w:val="20"/>
        </w:numPr>
      </w:pPr>
      <w:r>
        <w:t xml:space="preserve">Determine a missing value in a ratio table that represents a proportional relationship between two quantities using a unit rate. </w:t>
      </w:r>
    </w:p>
    <w:p w14:paraId="50B05CC0" w14:textId="77777777" w:rsidR="00A3089A" w:rsidRPr="00E4610B" w:rsidRDefault="00A3089A" w:rsidP="005B3D21">
      <w:pPr>
        <w:pStyle w:val="NewLettering"/>
        <w:numPr>
          <w:ilvl w:val="0"/>
          <w:numId w:val="20"/>
        </w:numPr>
      </w:pPr>
      <w:r>
        <w:t xml:space="preserve">Determine whether a proportional relationship exists between two quantities, when given a table of values, context, or graph. </w:t>
      </w:r>
    </w:p>
    <w:p w14:paraId="18E312C9" w14:textId="77777777" w:rsidR="00A3089A" w:rsidRPr="00E4610B" w:rsidRDefault="00A3089A" w:rsidP="005B3D21">
      <w:pPr>
        <w:pStyle w:val="NewLettering"/>
        <w:numPr>
          <w:ilvl w:val="0"/>
          <w:numId w:val="20"/>
        </w:numPr>
      </w:pPr>
      <w:r>
        <w:t xml:space="preserve">When given a contextual situation representing a proportional relationship, find the unit rate and create a table of values or a graph. </w:t>
      </w:r>
    </w:p>
    <w:p w14:paraId="5A54651C" w14:textId="77777777" w:rsidR="00A3089A" w:rsidRPr="00E4610B" w:rsidRDefault="00A3089A" w:rsidP="005B3D21">
      <w:pPr>
        <w:pStyle w:val="NewLettering"/>
        <w:numPr>
          <w:ilvl w:val="0"/>
          <w:numId w:val="20"/>
        </w:numPr>
        <w:spacing w:after="240"/>
      </w:pPr>
      <w:r>
        <w:t xml:space="preserve">Make connections between and among multiple representations of the same proportional relationship using verbal descriptions, ratio tables, and graphs. </w:t>
      </w:r>
    </w:p>
    <w:tbl>
      <w:tblPr>
        <w:tblStyle w:val="TableGrid"/>
        <w:tblW w:w="0" w:type="auto"/>
        <w:jc w:val="center"/>
        <w:tblLook w:val="04A0" w:firstRow="1" w:lastRow="0" w:firstColumn="1" w:lastColumn="0" w:noHBand="0" w:noVBand="1"/>
      </w:tblPr>
      <w:tblGrid>
        <w:gridCol w:w="9787"/>
      </w:tblGrid>
      <w:tr w:rsidR="00DA0F5C" w:rsidRPr="00C54508" w14:paraId="2268AD31" w14:textId="77777777" w:rsidTr="007B2894">
        <w:trPr>
          <w:tblHeader/>
          <w:jc w:val="center"/>
        </w:trPr>
        <w:tc>
          <w:tcPr>
            <w:tcW w:w="9787" w:type="dxa"/>
            <w:shd w:val="clear" w:color="auto" w:fill="D9D9D9" w:themeFill="background1" w:themeFillShade="D9"/>
          </w:tcPr>
          <w:p w14:paraId="188AE481" w14:textId="77777777" w:rsidR="00DA0F5C" w:rsidRDefault="00DA0F5C" w:rsidP="0014399F">
            <w:pPr>
              <w:pStyle w:val="CFUSFormatting"/>
              <w:numPr>
                <w:ilvl w:val="0"/>
                <w:numId w:val="0"/>
              </w:numPr>
              <w:spacing w:before="120" w:after="120"/>
              <w:ind w:left="73" w:firstLine="17"/>
              <w:rPr>
                <w:b/>
                <w:color w:val="202020"/>
              </w:rPr>
            </w:pPr>
            <w:bookmarkStart w:id="7" w:name="_Hlk146608149"/>
            <w:r w:rsidRPr="00DA0F5C">
              <w:rPr>
                <w:b/>
                <w:color w:val="202020"/>
              </w:rPr>
              <w:t xml:space="preserve">6.PFA.2  The student will identify and represent proportional relationships between two quantities, including those in context (unit rates are limited to positive values). </w:t>
            </w:r>
          </w:p>
          <w:p w14:paraId="78D870B4" w14:textId="79F3C99F" w:rsidR="00DA0F5C" w:rsidRPr="00C54508" w:rsidRDefault="00DA0F5C">
            <w:pPr>
              <w:pStyle w:val="CFUSFormatting"/>
              <w:numPr>
                <w:ilvl w:val="0"/>
                <w:numId w:val="0"/>
              </w:numPr>
              <w:ind w:left="73" w:firstLine="17"/>
              <w:rPr>
                <w:i/>
                <w:iCs/>
              </w:rPr>
            </w:pPr>
            <w:r w:rsidRPr="00C54508">
              <w:rPr>
                <w:i/>
                <w:iCs/>
              </w:rPr>
              <w:t>Additional Content Background and Instructional Guidance:</w:t>
            </w:r>
          </w:p>
        </w:tc>
      </w:tr>
      <w:tr w:rsidR="00DA0F5C" w14:paraId="4CD5A7D7" w14:textId="77777777" w:rsidTr="007B2894">
        <w:trPr>
          <w:jc w:val="center"/>
        </w:trPr>
        <w:tc>
          <w:tcPr>
            <w:tcW w:w="9787" w:type="dxa"/>
          </w:tcPr>
          <w:p w14:paraId="3A0CC1B8" w14:textId="77777777" w:rsidR="00F116BE" w:rsidRPr="00D95DDE" w:rsidRDefault="00F116BE" w:rsidP="00296AFB">
            <w:pPr>
              <w:pStyle w:val="CFUSFormatting"/>
              <w:numPr>
                <w:ilvl w:val="0"/>
                <w:numId w:val="23"/>
              </w:numPr>
            </w:pPr>
            <w:r w:rsidRPr="00D95DDE">
              <w:t xml:space="preserve">A rate is a ratio that involves two different units and how they relate to each other. Relationships between two units of measure are also rates (e.g., inches per foot). </w:t>
            </w:r>
          </w:p>
          <w:p w14:paraId="16708D48" w14:textId="77777777" w:rsidR="00F116BE" w:rsidRPr="00D95DDE" w:rsidRDefault="00F116BE" w:rsidP="00296AFB">
            <w:pPr>
              <w:pStyle w:val="CFUSFormatting"/>
              <w:numPr>
                <w:ilvl w:val="0"/>
                <w:numId w:val="23"/>
              </w:numPr>
            </w:pPr>
            <w:r w:rsidRPr="00D95DDE">
              <w:t>A unit rate describes how many units of the first quantity of a ratio correspond to one unit of the second quantity.</w:t>
            </w:r>
          </w:p>
          <w:p w14:paraId="76E8CA09" w14:textId="42F45C34" w:rsidR="00F116BE" w:rsidRDefault="00F116BE" w:rsidP="00BA7CB3">
            <w:pPr>
              <w:pStyle w:val="CFUSFormatting"/>
              <w:numPr>
                <w:ilvl w:val="1"/>
                <w:numId w:val="23"/>
              </w:numPr>
            </w:pPr>
            <w:r w:rsidRPr="00D95DDE">
              <w:t>Example: If it costs $10 for 5 items at a store (a ratio of 10:5 comparing cost to the number of items), then the unit rate would be $2.00/per item (a ratio of 2:1 comparing cost to number of items).</w:t>
            </w:r>
          </w:p>
          <w:p w14:paraId="1E671784" w14:textId="428B2512" w:rsidR="003935E1" w:rsidRPr="00D95DDE" w:rsidRDefault="003935E1" w:rsidP="003935E1">
            <w:pPr>
              <w:pStyle w:val="CFUSFormatting"/>
              <w:numPr>
                <w:ilvl w:val="0"/>
                <w:numId w:val="0"/>
              </w:numPr>
              <w:ind w:left="360" w:hanging="360"/>
              <w:jc w:val="center"/>
            </w:pPr>
            <w:r w:rsidRPr="003935E1">
              <w:rPr>
                <w:noProof/>
              </w:rPr>
              <w:drawing>
                <wp:inline distT="0" distB="0" distL="0" distR="0" wp14:anchorId="6F1A0ADD" wp14:editId="75680D59">
                  <wp:extent cx="3924677" cy="1174255"/>
                  <wp:effectExtent l="0" t="0" r="0" b="6985"/>
                  <wp:docPr id="843995953" name="Picture 1" descr="Table that demonstrates the relationship of the number of items, x, to the cost in dollars, y. The given ratio (5 items to $10.000) is circled in black and labeled. The unit rate (1 item to $2.00) is circled in red and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995953" name="Picture 1" descr="Table that demonstrates the relationship of the number of items, x, to the cost in dollars, y. The given ratio (5 items to $10.000) is circled in black and labeled. The unit rate (1 item to $2.00) is circled in red and labeled."/>
                          <pic:cNvPicPr/>
                        </pic:nvPicPr>
                        <pic:blipFill>
                          <a:blip r:embed="rId27"/>
                          <a:stretch>
                            <a:fillRect/>
                          </a:stretch>
                        </pic:blipFill>
                        <pic:spPr>
                          <a:xfrm>
                            <a:off x="0" y="0"/>
                            <a:ext cx="3932462" cy="1176584"/>
                          </a:xfrm>
                          <a:prstGeom prst="rect">
                            <a:avLst/>
                          </a:prstGeom>
                        </pic:spPr>
                      </pic:pic>
                    </a:graphicData>
                  </a:graphic>
                </wp:inline>
              </w:drawing>
            </w:r>
          </w:p>
          <w:p w14:paraId="68A7667B" w14:textId="77777777" w:rsidR="00023162" w:rsidRDefault="00F116BE" w:rsidP="007B2894">
            <w:pPr>
              <w:pStyle w:val="CFUSFormatting"/>
              <w:numPr>
                <w:ilvl w:val="0"/>
                <w:numId w:val="23"/>
              </w:numPr>
            </w:pPr>
            <w:r w:rsidRPr="00D95DDE">
              <w:t xml:space="preserve">Any ratio can be converted into a unit rate by writing the ratio as a fraction and then dividing the numerator and denominator each by the value of the denominator. </w:t>
            </w:r>
          </w:p>
          <w:p w14:paraId="5B9BB507" w14:textId="4C40AFDC" w:rsidR="00F116BE" w:rsidRPr="00D95DDE" w:rsidRDefault="00F116BE" w:rsidP="00023162">
            <w:pPr>
              <w:pStyle w:val="CFUSFormatting"/>
              <w:numPr>
                <w:ilvl w:val="1"/>
                <w:numId w:val="23"/>
              </w:numPr>
            </w:pPr>
            <w:r w:rsidRPr="00D95DDE">
              <w:t>Example: It costs $8 for 16 gourmet cookies at a bake sale. What is the price per cookie (unit rate) represented by this situation?</w:t>
            </w:r>
          </w:p>
          <w:p w14:paraId="7F7CADD3" w14:textId="77777777" w:rsidR="00F116BE" w:rsidRPr="00D95DDE" w:rsidRDefault="00666603" w:rsidP="00023162">
            <w:pPr>
              <w:pStyle w:val="CFUSFormatting"/>
              <w:numPr>
                <w:ilvl w:val="1"/>
                <w:numId w:val="23"/>
              </w:numPr>
            </w:pPr>
            <m:oMath>
              <m:f>
                <m:fPr>
                  <m:ctrlPr>
                    <w:rPr>
                      <w:rFonts w:ascii="Cambria Math" w:hAnsi="Cambria Math"/>
                    </w:rPr>
                  </m:ctrlPr>
                </m:fPr>
                <m:num>
                  <m:r>
                    <w:rPr>
                      <w:rFonts w:ascii="Cambria Math" w:hAnsi="Cambria Math"/>
                    </w:rPr>
                    <m:t>8</m:t>
                  </m:r>
                </m:num>
                <m:den>
                  <m:r>
                    <w:rPr>
                      <w:rFonts w:ascii="Cambria Math" w:hAnsi="Cambria Math"/>
                    </w:rPr>
                    <m:t>16</m:t>
                  </m:r>
                </m:den>
              </m:f>
              <m:r>
                <w:rPr>
                  <w:rFonts w:ascii="Cambria Math" w:hAnsi="Cambria Math"/>
                </w:rPr>
                <m:t>=</m:t>
              </m:r>
              <m:f>
                <m:fPr>
                  <m:ctrlPr>
                    <w:rPr>
                      <w:rFonts w:ascii="Cambria Math" w:hAnsi="Cambria Math"/>
                    </w:rPr>
                  </m:ctrlPr>
                </m:fPr>
                <m:num>
                  <m:r>
                    <w:rPr>
                      <w:rFonts w:ascii="Cambria Math" w:hAnsi="Cambria Math"/>
                    </w:rPr>
                    <m:t>8÷16</m:t>
                  </m:r>
                </m:num>
                <m:den>
                  <m:r>
                    <w:rPr>
                      <w:rFonts w:ascii="Cambria Math" w:hAnsi="Cambria Math"/>
                    </w:rPr>
                    <m:t>16÷16</m:t>
                  </m:r>
                </m:den>
              </m:f>
              <m:r>
                <w:rPr>
                  <w:rFonts w:ascii="Cambria Math" w:hAnsi="Cambria Math"/>
                </w:rPr>
                <m:t>=</m:t>
              </m:r>
              <m:f>
                <m:fPr>
                  <m:ctrlPr>
                    <w:rPr>
                      <w:rFonts w:ascii="Cambria Math" w:hAnsi="Cambria Math"/>
                    </w:rPr>
                  </m:ctrlPr>
                </m:fPr>
                <m:num>
                  <m:r>
                    <w:rPr>
                      <w:rFonts w:ascii="Cambria Math" w:hAnsi="Cambria Math"/>
                    </w:rPr>
                    <m:t>0.5</m:t>
                  </m:r>
                </m:num>
                <m:den>
                  <m:r>
                    <w:rPr>
                      <w:rFonts w:ascii="Cambria Math" w:hAnsi="Cambria Math"/>
                    </w:rPr>
                    <m:t>1</m:t>
                  </m:r>
                </m:den>
              </m:f>
            </m:oMath>
          </w:p>
          <w:p w14:paraId="6D256126" w14:textId="207CFCBC" w:rsidR="00F116BE" w:rsidRPr="00D95DDE" w:rsidRDefault="00023162" w:rsidP="00023162">
            <w:pPr>
              <w:pStyle w:val="CFUSFormatting"/>
              <w:numPr>
                <w:ilvl w:val="1"/>
                <w:numId w:val="23"/>
              </w:numPr>
            </w:pPr>
            <w:r>
              <w:t>I</w:t>
            </w:r>
            <w:r w:rsidR="00F116BE" w:rsidRPr="00D95DDE">
              <w:t>t would cost $0.50 per cookie, which would be the unit rate.</w:t>
            </w:r>
          </w:p>
          <w:p w14:paraId="4E0CE56A" w14:textId="4203C858" w:rsidR="00F116BE" w:rsidRPr="00D95DDE" w:rsidRDefault="00F116BE" w:rsidP="00296AFB">
            <w:pPr>
              <w:pStyle w:val="CFUSFormatting"/>
              <w:numPr>
                <w:ilvl w:val="0"/>
                <w:numId w:val="23"/>
              </w:numPr>
            </w:pPr>
            <w:r w:rsidRPr="00D95DDE">
              <w:t>Example</w:t>
            </w:r>
            <w:r w:rsidR="00DD5A57">
              <w:t>s such as</w:t>
            </w:r>
            <w:r w:rsidRPr="00D95DDE">
              <w:t xml:space="preserve"> </w:t>
            </w:r>
            <m:oMath>
              <m:f>
                <m:fPr>
                  <m:ctrlPr>
                    <w:rPr>
                      <w:rFonts w:ascii="Cambria Math" w:hAnsi="Cambria Math"/>
                    </w:rPr>
                  </m:ctrlPr>
                </m:fPr>
                <m:num>
                  <m:r>
                    <w:rPr>
                      <w:rFonts w:ascii="Cambria Math" w:hAnsi="Cambria Math"/>
                    </w:rPr>
                    <m:t>8</m:t>
                  </m:r>
                </m:num>
                <m:den>
                  <m:r>
                    <w:rPr>
                      <w:rFonts w:ascii="Cambria Math" w:hAnsi="Cambria Math"/>
                    </w:rPr>
                    <m:t>16</m:t>
                  </m:r>
                </m:den>
              </m:f>
            </m:oMath>
            <w:r w:rsidRPr="00D95DDE">
              <w:t xml:space="preserve">  and 40 to 10 are </w:t>
            </w:r>
            <w:r w:rsidR="00D95DDE" w:rsidRPr="00D95DDE">
              <w:t>ratios but</w:t>
            </w:r>
            <w:r w:rsidRPr="00D95DDE">
              <w:t xml:space="preserve"> are not unit rates. However, </w:t>
            </w:r>
            <m:oMath>
              <m:f>
                <m:fPr>
                  <m:ctrlPr>
                    <w:rPr>
                      <w:rFonts w:ascii="Cambria Math" w:hAnsi="Cambria Math"/>
                    </w:rPr>
                  </m:ctrlPr>
                </m:fPr>
                <m:num>
                  <m:r>
                    <w:rPr>
                      <w:rFonts w:ascii="Cambria Math" w:hAnsi="Cambria Math"/>
                    </w:rPr>
                    <m:t>0.5</m:t>
                  </m:r>
                </m:num>
                <m:den>
                  <m:r>
                    <w:rPr>
                      <w:rFonts w:ascii="Cambria Math" w:hAnsi="Cambria Math"/>
                    </w:rPr>
                    <m:t>1</m:t>
                  </m:r>
                </m:den>
              </m:f>
            </m:oMath>
            <w:r w:rsidRPr="00D95DDE">
              <w:t xml:space="preserve"> and 4 to 1 </w:t>
            </w:r>
            <w:r w:rsidR="00DD5A57">
              <w:t xml:space="preserve">are examples of </w:t>
            </w:r>
            <w:r w:rsidRPr="00D95DDE">
              <w:t>unit rates.</w:t>
            </w:r>
          </w:p>
          <w:p w14:paraId="2F5576B3" w14:textId="77777777" w:rsidR="00682348" w:rsidRDefault="00F116BE" w:rsidP="00682348">
            <w:pPr>
              <w:pStyle w:val="CFUSFormatting"/>
              <w:keepNext/>
              <w:numPr>
                <w:ilvl w:val="0"/>
                <w:numId w:val="23"/>
              </w:numPr>
            </w:pPr>
            <w:r w:rsidRPr="00D95DDE">
              <w:lastRenderedPageBreak/>
              <w:t xml:space="preserve">Example of a proportional relationship: </w:t>
            </w:r>
          </w:p>
          <w:p w14:paraId="512DDE4D" w14:textId="14A8EB3E" w:rsidR="00F116BE" w:rsidRPr="00D95DDE" w:rsidRDefault="00F116BE" w:rsidP="00682348">
            <w:pPr>
              <w:pStyle w:val="CFUSFormatting"/>
              <w:keepNext/>
              <w:numPr>
                <w:ilvl w:val="1"/>
                <w:numId w:val="23"/>
              </w:numPr>
            </w:pPr>
            <w:r w:rsidRPr="00D95DDE">
              <w:t>Ms. Cochran is planning a year-end pizza party for her students. Ace Pizza offers free delivery and charges $8 for each medium pizza. This ratio table represents the cost (</w:t>
            </w:r>
            <w:r w:rsidRPr="00682348">
              <w:rPr>
                <w:i/>
              </w:rPr>
              <w:t>y</w:t>
            </w:r>
            <w:r w:rsidRPr="00D95DDE">
              <w:t>) per number of pizzas ordered (</w:t>
            </w:r>
            <w:r w:rsidRPr="00682348">
              <w:rPr>
                <w:i/>
              </w:rPr>
              <w:t>x</w:t>
            </w:r>
            <w:r w:rsidRPr="00D95DDE">
              <w:t>).</w:t>
            </w:r>
            <w:r w:rsidRPr="00D95DDE">
              <w:rPr>
                <w:noProof/>
              </w:rPr>
              <w:t xml:space="preserve"> </w:t>
            </w:r>
          </w:p>
          <w:p w14:paraId="67B61533" w14:textId="77777777" w:rsidR="00F116BE" w:rsidRPr="00D95DDE" w:rsidRDefault="00F116BE" w:rsidP="00F116BE">
            <w:pPr>
              <w:pStyle w:val="CFUSFormatting"/>
              <w:numPr>
                <w:ilvl w:val="0"/>
                <w:numId w:val="0"/>
              </w:numPr>
              <w:ind w:left="360"/>
              <w:jc w:val="center"/>
            </w:pPr>
            <w:r w:rsidRPr="00D95DDE">
              <w:rPr>
                <w:noProof/>
              </w:rPr>
              <w:drawing>
                <wp:inline distT="0" distB="0" distL="0" distR="0" wp14:anchorId="4872D221" wp14:editId="13E3F426">
                  <wp:extent cx="2207895" cy="763905"/>
                  <wp:effectExtent l="0" t="0" r="1905" b="0"/>
                  <wp:docPr id="332" name="Picture 332" descr="Table with two rows. First row is x, the number of pizzas. Second row is y, the total cost. Values in first row are 1, 2, 3, 4. Values in second row are 8, 16, 24, 32."/>
                  <wp:cNvGraphicFramePr/>
                  <a:graphic xmlns:a="http://schemas.openxmlformats.org/drawingml/2006/main">
                    <a:graphicData uri="http://schemas.openxmlformats.org/drawingml/2006/picture">
                      <pic:pic xmlns:pic="http://schemas.openxmlformats.org/drawingml/2006/picture">
                        <pic:nvPicPr>
                          <pic:cNvPr id="332" name="Picture 332" descr="Table with two rows. First row is x, the number of pizzas. Second row is y, the total cost. Values in first row are 1, 2, 3, 4. Values in second row are 8, 16, 24, 32."/>
                          <pic:cNvPicPr preferRelativeResize="0"/>
                        </pic:nvPicPr>
                        <pic:blipFill>
                          <a:blip r:embed="rId28">
                            <a:extLst>
                              <a:ext uri="{28A0092B-C50C-407E-A947-70E740481C1C}">
                                <a14:useLocalDpi xmlns:a14="http://schemas.microsoft.com/office/drawing/2010/main" val="0"/>
                              </a:ext>
                            </a:extLst>
                          </a:blip>
                          <a:srcRect/>
                          <a:stretch>
                            <a:fillRect/>
                          </a:stretch>
                        </pic:blipFill>
                        <pic:spPr>
                          <a:xfrm>
                            <a:off x="0" y="0"/>
                            <a:ext cx="2207895" cy="763905"/>
                          </a:xfrm>
                          <a:prstGeom prst="rect">
                            <a:avLst/>
                          </a:prstGeom>
                          <a:ln/>
                        </pic:spPr>
                      </pic:pic>
                    </a:graphicData>
                  </a:graphic>
                </wp:inline>
              </w:drawing>
            </w:r>
          </w:p>
          <w:p w14:paraId="4F582E94" w14:textId="77777777" w:rsidR="00F116BE" w:rsidRPr="00D95DDE" w:rsidRDefault="00F116BE" w:rsidP="00FD0585">
            <w:pPr>
              <w:pStyle w:val="CFUSFormatting"/>
              <w:numPr>
                <w:ilvl w:val="1"/>
                <w:numId w:val="23"/>
              </w:numPr>
            </w:pPr>
            <w:r w:rsidRPr="00D95DDE">
              <w:t xml:space="preserve">In this relationship, the ratio of </w:t>
            </w:r>
            <w:r w:rsidRPr="00D95DDE">
              <w:rPr>
                <w:i/>
                <w:iCs/>
              </w:rPr>
              <w:t>y</w:t>
            </w:r>
            <w:r w:rsidRPr="00D95DDE">
              <w:t xml:space="preserve"> (cost in $) to </w:t>
            </w:r>
            <w:r w:rsidRPr="00D95DDE">
              <w:rPr>
                <w:i/>
                <w:iCs/>
              </w:rPr>
              <w:t xml:space="preserve">x </w:t>
            </w:r>
            <w:r w:rsidRPr="00D95DDE">
              <w:t xml:space="preserve">(number of pizzas) in each ordered pair is the same:  </w:t>
            </w:r>
          </w:p>
          <w:p w14:paraId="04FFB092" w14:textId="77777777" w:rsidR="00F116BE" w:rsidRPr="00D95DDE" w:rsidRDefault="00666603" w:rsidP="00F116BE">
            <w:pPr>
              <w:pStyle w:val="CFUSFormatting"/>
              <w:numPr>
                <w:ilvl w:val="0"/>
                <w:numId w:val="0"/>
              </w:numPr>
            </w:pPr>
            <m:oMathPara>
              <m:oMathParaPr>
                <m:jc m:val="center"/>
              </m:oMathParaPr>
              <m:oMath>
                <m:f>
                  <m:fPr>
                    <m:ctrlPr>
                      <w:rPr>
                        <w:rFonts w:ascii="Cambria Math" w:hAnsi="Cambria Math"/>
                      </w:rPr>
                    </m:ctrlPr>
                  </m:fPr>
                  <m:num>
                    <m:r>
                      <w:rPr>
                        <w:rFonts w:ascii="Cambria Math" w:hAnsi="Cambria Math"/>
                      </w:rPr>
                      <m:t>8</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16</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24</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32</m:t>
                    </m:r>
                  </m:num>
                  <m:den>
                    <m:r>
                      <w:rPr>
                        <w:rFonts w:ascii="Cambria Math" w:hAnsi="Cambria Math"/>
                      </w:rPr>
                      <m:t>4</m:t>
                    </m:r>
                  </m:den>
                </m:f>
              </m:oMath>
            </m:oMathPara>
          </w:p>
          <w:p w14:paraId="3B010AE3" w14:textId="77777777" w:rsidR="005216D6" w:rsidRDefault="00F116BE" w:rsidP="005216D6">
            <w:pPr>
              <w:pStyle w:val="CFUSFormatting"/>
              <w:numPr>
                <w:ilvl w:val="0"/>
                <w:numId w:val="23"/>
              </w:numPr>
            </w:pPr>
            <w:r w:rsidRPr="00D95DDE">
              <w:t xml:space="preserve">Example of a non-proportional relationship: </w:t>
            </w:r>
          </w:p>
          <w:p w14:paraId="1B64E19A" w14:textId="237E2FEB" w:rsidR="00F116BE" w:rsidRPr="00D95DDE" w:rsidRDefault="00F116BE" w:rsidP="005216D6">
            <w:pPr>
              <w:pStyle w:val="CFUSFormatting"/>
              <w:numPr>
                <w:ilvl w:val="1"/>
                <w:numId w:val="23"/>
              </w:numPr>
            </w:pPr>
            <w:r w:rsidRPr="00D95DDE">
              <w:t xml:space="preserve">Uptown Pizza sells medium pizzas for $7 each but charges a $3 delivery fee per order. This table represents the cost per number of pizzas ordered. </w:t>
            </w:r>
          </w:p>
          <w:p w14:paraId="082F845A" w14:textId="77777777" w:rsidR="00F116BE" w:rsidRPr="00D95DDE" w:rsidRDefault="00F116BE" w:rsidP="00F116BE">
            <w:pPr>
              <w:pStyle w:val="CFUSFormatting"/>
              <w:numPr>
                <w:ilvl w:val="0"/>
                <w:numId w:val="0"/>
              </w:numPr>
              <w:ind w:left="360"/>
              <w:jc w:val="center"/>
            </w:pPr>
            <w:r w:rsidRPr="00D95DDE">
              <w:rPr>
                <w:noProof/>
              </w:rPr>
              <w:drawing>
                <wp:inline distT="0" distB="0" distL="0" distR="0" wp14:anchorId="6BCAC29B" wp14:editId="4C270727">
                  <wp:extent cx="1906265" cy="812631"/>
                  <wp:effectExtent l="0" t="0" r="0" b="6985"/>
                  <wp:docPr id="333" name="Picture 333" descr="Table shows two rows. First row is x, the number of pizzas. Second row is y, the total cost. Values in first row are 1, 2, 3, 4. Values in second row are 10, 17, 24, 31."/>
                  <wp:cNvGraphicFramePr/>
                  <a:graphic xmlns:a="http://schemas.openxmlformats.org/drawingml/2006/main">
                    <a:graphicData uri="http://schemas.openxmlformats.org/drawingml/2006/picture">
                      <pic:pic xmlns:pic="http://schemas.openxmlformats.org/drawingml/2006/picture">
                        <pic:nvPicPr>
                          <pic:cNvPr id="333" name="Picture 333" descr="Table shows two rows. First row is x, the number of pizzas. Second row is y, the total cost. Values in first row are 1, 2, 3, 4. Values in second row are 10, 17, 24, 31."/>
                          <pic:cNvPicPr preferRelativeResize="0"/>
                        </pic:nvPicPr>
                        <pic:blipFill>
                          <a:blip r:embed="rId29">
                            <a:extLst>
                              <a:ext uri="{28A0092B-C50C-407E-A947-70E740481C1C}">
                                <a14:useLocalDpi xmlns:a14="http://schemas.microsoft.com/office/drawing/2010/main" val="0"/>
                              </a:ext>
                            </a:extLst>
                          </a:blip>
                          <a:srcRect/>
                          <a:stretch>
                            <a:fillRect/>
                          </a:stretch>
                        </pic:blipFill>
                        <pic:spPr>
                          <a:xfrm>
                            <a:off x="0" y="0"/>
                            <a:ext cx="1906265" cy="812631"/>
                          </a:xfrm>
                          <a:prstGeom prst="rect">
                            <a:avLst/>
                          </a:prstGeom>
                          <a:ln/>
                        </pic:spPr>
                      </pic:pic>
                    </a:graphicData>
                  </a:graphic>
                </wp:inline>
              </w:drawing>
            </w:r>
          </w:p>
          <w:p w14:paraId="21F5150A" w14:textId="77777777" w:rsidR="00F116BE" w:rsidRPr="00D95DDE" w:rsidRDefault="00F116BE" w:rsidP="006E3E6E">
            <w:pPr>
              <w:pStyle w:val="CFUSFormatting"/>
              <w:numPr>
                <w:ilvl w:val="1"/>
                <w:numId w:val="23"/>
              </w:numPr>
            </w:pPr>
            <w:r w:rsidRPr="00D95DDE">
              <w:t xml:space="preserve">The ratios represented in the table above are not equivalent. </w:t>
            </w:r>
          </w:p>
          <w:p w14:paraId="5234D7C7" w14:textId="44BFBE9E" w:rsidR="00F116BE" w:rsidRPr="00D95DDE" w:rsidRDefault="00F116BE" w:rsidP="006E3E6E">
            <w:pPr>
              <w:pStyle w:val="CFUSFormatting"/>
              <w:numPr>
                <w:ilvl w:val="1"/>
                <w:numId w:val="23"/>
              </w:numPr>
            </w:pPr>
            <w:r w:rsidRPr="00D95DDE">
              <w:t xml:space="preserve">In this relationship, the ratio of </w:t>
            </w:r>
            <w:r w:rsidRPr="00D95DDE">
              <w:rPr>
                <w:i/>
                <w:iCs/>
              </w:rPr>
              <w:t>y</w:t>
            </w:r>
            <w:r w:rsidRPr="00D95DDE">
              <w:t xml:space="preserve"> to</w:t>
            </w:r>
            <w:r w:rsidRPr="00D95DDE">
              <w:rPr>
                <w:i/>
                <w:iCs/>
              </w:rPr>
              <w:t xml:space="preserve"> x</w:t>
            </w:r>
            <w:r w:rsidRPr="00D95DDE">
              <w:t xml:space="preserve"> in each ordered pair is not the same:    </w:t>
            </w:r>
          </w:p>
          <w:p w14:paraId="5046E182" w14:textId="77777777" w:rsidR="00F116BE" w:rsidRPr="00D95DDE" w:rsidRDefault="00666603" w:rsidP="00F116BE">
            <w:pPr>
              <w:pStyle w:val="CFUSFormatting"/>
              <w:numPr>
                <w:ilvl w:val="0"/>
                <w:numId w:val="0"/>
              </w:numPr>
              <w:ind w:left="360"/>
            </w:pPr>
            <m:oMathPara>
              <m:oMath>
                <m:f>
                  <m:fPr>
                    <m:ctrlPr>
                      <w:rPr>
                        <w:rFonts w:ascii="Cambria Math" w:hAnsi="Cambria Math"/>
                      </w:rPr>
                    </m:ctrlPr>
                  </m:fPr>
                  <m:num>
                    <m:r>
                      <w:rPr>
                        <w:rFonts w:ascii="Cambria Math" w:hAnsi="Cambria Math"/>
                      </w:rPr>
                      <m:t>10</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17</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24</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31</m:t>
                    </m:r>
                  </m:num>
                  <m:den>
                    <m:r>
                      <w:rPr>
                        <w:rFonts w:ascii="Cambria Math" w:hAnsi="Cambria Math"/>
                      </w:rPr>
                      <m:t>4</m:t>
                    </m:r>
                  </m:den>
                </m:f>
              </m:oMath>
            </m:oMathPara>
          </w:p>
          <w:p w14:paraId="4A460780" w14:textId="77777777" w:rsidR="00F116BE" w:rsidRPr="00D95DDE" w:rsidRDefault="00F116BE" w:rsidP="00296AFB">
            <w:pPr>
              <w:pStyle w:val="CFUSFormatting"/>
              <w:numPr>
                <w:ilvl w:val="0"/>
                <w:numId w:val="23"/>
              </w:numPr>
            </w:pPr>
            <w:r w:rsidRPr="00D95DDE">
              <w:t>Other non-proportional relationships will be studied in later mathematics courses.</w:t>
            </w:r>
          </w:p>
          <w:p w14:paraId="7515F6A3" w14:textId="77777777" w:rsidR="00F116BE" w:rsidRPr="00D95DDE" w:rsidRDefault="00F116BE" w:rsidP="00296AFB">
            <w:pPr>
              <w:pStyle w:val="CFUSFormatting"/>
              <w:numPr>
                <w:ilvl w:val="0"/>
                <w:numId w:val="23"/>
              </w:numPr>
            </w:pPr>
            <w:r w:rsidRPr="00D95DDE">
              <w:t>Proportional relationships involve collections of pairs of equivalent ratios that may be graphed in the coordinate plane. The graph of a proportional relationship includes ordered pairs (</w:t>
            </w:r>
            <w:r w:rsidRPr="00D95DDE">
              <w:rPr>
                <w:i/>
                <w:iCs/>
              </w:rPr>
              <w:t>x, y</w:t>
            </w:r>
            <w:r w:rsidRPr="00D95DDE">
              <w:t>) that represent pairs of values that may be represented in a ratio table.</w:t>
            </w:r>
          </w:p>
          <w:p w14:paraId="060574FC" w14:textId="77777777" w:rsidR="004E10C1" w:rsidRPr="00D95DDE" w:rsidRDefault="004E10C1" w:rsidP="004E10C1">
            <w:pPr>
              <w:pStyle w:val="CFUSFormatting"/>
              <w:numPr>
                <w:ilvl w:val="0"/>
                <w:numId w:val="23"/>
              </w:numPr>
            </w:pPr>
            <w:r w:rsidRPr="00D95DDE">
              <w:t xml:space="preserve">Proportional relationships can be expressed using verbal descriptions, tables, and graphs. </w:t>
            </w:r>
            <w:r>
              <w:t>When describing p</w:t>
            </w:r>
            <w:r w:rsidRPr="00D95DDE">
              <w:t xml:space="preserve">roportional relationships </w:t>
            </w:r>
            <w:r>
              <w:t>ve</w:t>
            </w:r>
            <w:r w:rsidRPr="00D95DDE">
              <w:t>rbally</w:t>
            </w:r>
            <w:r>
              <w:t>,</w:t>
            </w:r>
            <w:r w:rsidRPr="00D95DDE">
              <w:t xml:space="preserve"> the phrases “for each,” “for every,” and “per”</w:t>
            </w:r>
            <w:r>
              <w:t xml:space="preserve"> are used.</w:t>
            </w:r>
          </w:p>
          <w:p w14:paraId="30D746A0" w14:textId="77777777" w:rsidR="00F116BE" w:rsidRPr="00D95DDE" w:rsidRDefault="00F116BE" w:rsidP="00296AFB">
            <w:pPr>
              <w:pStyle w:val="CFUSFormatting"/>
              <w:numPr>
                <w:ilvl w:val="0"/>
                <w:numId w:val="23"/>
              </w:numPr>
            </w:pPr>
            <w:r w:rsidRPr="00D95DDE">
              <w:t xml:space="preserve">Example: (verbal description) To make a drink, mix 1 liter of syrup with 3 liters of water. If </w:t>
            </w:r>
            <w:r w:rsidRPr="007117B2">
              <w:rPr>
                <w:i/>
                <w:iCs/>
              </w:rPr>
              <w:t>x</w:t>
            </w:r>
            <w:r w:rsidRPr="00D95DDE">
              <w:t xml:space="preserve"> represents how many liters of syrup are in the mixture and </w:t>
            </w:r>
            <w:r w:rsidRPr="007117B2">
              <w:rPr>
                <w:i/>
                <w:iCs/>
              </w:rPr>
              <w:t>y</w:t>
            </w:r>
            <w:r w:rsidRPr="00D95DDE">
              <w:t xml:space="preserve"> represents how many liters of water are in the mixture, this proportional relationship can be represented using a ratio table:</w:t>
            </w:r>
          </w:p>
          <w:p w14:paraId="4DBD30CE" w14:textId="07B5A245" w:rsidR="00F116BE" w:rsidRPr="00D95DDE" w:rsidRDefault="00645656" w:rsidP="00F116BE">
            <w:pPr>
              <w:pStyle w:val="CFUSFormatting"/>
              <w:numPr>
                <w:ilvl w:val="0"/>
                <w:numId w:val="0"/>
              </w:numPr>
              <w:ind w:left="360"/>
              <w:jc w:val="center"/>
            </w:pPr>
            <w:r w:rsidRPr="00645656">
              <w:rPr>
                <w:noProof/>
              </w:rPr>
              <w:drawing>
                <wp:inline distT="0" distB="0" distL="0" distR="0" wp14:anchorId="5E1EE0F2" wp14:editId="5AD61AB0">
                  <wp:extent cx="3621386" cy="794488"/>
                  <wp:effectExtent l="0" t="0" r="0" b="5715"/>
                  <wp:docPr id="1693604449" name="Picture 1" descr="Table shows two rows. First row is x, the amount of syrup in liters. Second row is y, amount of water in liters. Values in first row are 1, 2, 3, 4. Values in second row are 3, 6, 9,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604449" name="Picture 1" descr="Table shows two rows. First row is x, the amount of syrup in liters. Second row is y, amount of water in liters. Values in first row are 1, 2, 3, 4. Values in second row are 3, 6, 9, 12."/>
                          <pic:cNvPicPr/>
                        </pic:nvPicPr>
                        <pic:blipFill>
                          <a:blip r:embed="rId30"/>
                          <a:stretch>
                            <a:fillRect/>
                          </a:stretch>
                        </pic:blipFill>
                        <pic:spPr>
                          <a:xfrm>
                            <a:off x="0" y="0"/>
                            <a:ext cx="3632083" cy="796835"/>
                          </a:xfrm>
                          <a:prstGeom prst="rect">
                            <a:avLst/>
                          </a:prstGeom>
                        </pic:spPr>
                      </pic:pic>
                    </a:graphicData>
                  </a:graphic>
                </wp:inline>
              </w:drawing>
            </w:r>
          </w:p>
          <w:p w14:paraId="6E063004" w14:textId="77777777" w:rsidR="00F116BE" w:rsidRPr="00D95DDE" w:rsidRDefault="00F116BE" w:rsidP="00296AFB">
            <w:pPr>
              <w:pStyle w:val="CFUSSubFormatting"/>
              <w:numPr>
                <w:ilvl w:val="1"/>
                <w:numId w:val="23"/>
              </w:numPr>
            </w:pPr>
            <w:r w:rsidRPr="00D95DDE">
              <w:t>The ratio of the amount of water (</w:t>
            </w:r>
            <w:r w:rsidRPr="00D95DDE">
              <w:rPr>
                <w:i/>
              </w:rPr>
              <w:t>y</w:t>
            </w:r>
            <w:r w:rsidRPr="00D95DDE">
              <w:t>) to the amount of syrup (</w:t>
            </w:r>
            <w:r w:rsidRPr="00D95DDE">
              <w:rPr>
                <w:i/>
              </w:rPr>
              <w:t>x</w:t>
            </w:r>
            <w:r w:rsidRPr="00D95DDE">
              <w:t>) is 3:1. Additionally, the proportional relationship may be graphed using the ordered pairs in the table.</w:t>
            </w:r>
          </w:p>
          <w:p w14:paraId="7E6CF9D8" w14:textId="77777777" w:rsidR="00F116BE" w:rsidRPr="00D95DDE" w:rsidRDefault="00F116BE" w:rsidP="00F116BE">
            <w:pPr>
              <w:pStyle w:val="CFUSFormatting"/>
              <w:numPr>
                <w:ilvl w:val="0"/>
                <w:numId w:val="0"/>
              </w:numPr>
              <w:ind w:left="360"/>
              <w:jc w:val="center"/>
            </w:pPr>
            <w:r w:rsidRPr="00D95DDE">
              <w:rPr>
                <w:noProof/>
              </w:rPr>
              <w:lastRenderedPageBreak/>
              <w:drawing>
                <wp:inline distT="0" distB="0" distL="0" distR="0" wp14:anchorId="5F232E1D" wp14:editId="7D4E9A3E">
                  <wp:extent cx="1590675" cy="2729865"/>
                  <wp:effectExtent l="0" t="0" r="9525" b="0"/>
                  <wp:docPr id="321" name="Picture 321" descr="Image shows a graph of the ratio of syrup to water in a recipe. Identified coordinates include (1, 3), (2,6), (3,9), and (4,12)."/>
                  <wp:cNvGraphicFramePr/>
                  <a:graphic xmlns:a="http://schemas.openxmlformats.org/drawingml/2006/main">
                    <a:graphicData uri="http://schemas.openxmlformats.org/drawingml/2006/picture">
                      <pic:pic xmlns:pic="http://schemas.openxmlformats.org/drawingml/2006/picture">
                        <pic:nvPicPr>
                          <pic:cNvPr id="321" name="Picture 321" descr="Image shows a graph of the ratio of syrup to water in a recipe. Identified coordinates include (1, 3), (2,6), (3,9), and (4,12)."/>
                          <pic:cNvPicPr preferRelativeResize="0"/>
                        </pic:nvPicPr>
                        <pic:blipFill>
                          <a:blip r:embed="rId31">
                            <a:extLst>
                              <a:ext uri="{28A0092B-C50C-407E-A947-70E740481C1C}">
                                <a14:useLocalDpi xmlns:a14="http://schemas.microsoft.com/office/drawing/2010/main" val="0"/>
                              </a:ext>
                            </a:extLst>
                          </a:blip>
                          <a:srcRect/>
                          <a:stretch>
                            <a:fillRect/>
                          </a:stretch>
                        </pic:blipFill>
                        <pic:spPr>
                          <a:xfrm>
                            <a:off x="0" y="0"/>
                            <a:ext cx="1590675" cy="2729865"/>
                          </a:xfrm>
                          <a:prstGeom prst="rect">
                            <a:avLst/>
                          </a:prstGeom>
                          <a:ln/>
                        </pic:spPr>
                      </pic:pic>
                    </a:graphicData>
                  </a:graphic>
                </wp:inline>
              </w:drawing>
            </w:r>
          </w:p>
          <w:p w14:paraId="31E0E2ED" w14:textId="0045F805" w:rsidR="00F116BE" w:rsidRPr="000578CD" w:rsidRDefault="00F116BE" w:rsidP="00110279">
            <w:pPr>
              <w:pStyle w:val="CFUSFormatting"/>
              <w:numPr>
                <w:ilvl w:val="0"/>
                <w:numId w:val="23"/>
              </w:numPr>
            </w:pPr>
            <w:r w:rsidRPr="00D95DDE">
              <w:t>The representation of the ratio between two quantities may depend upon the order in which the quantities are being compared.</w:t>
            </w:r>
            <w:r w:rsidR="00DC275E">
              <w:t xml:space="preserve"> For e</w:t>
            </w:r>
            <w:r w:rsidRPr="00D95DDE">
              <w:t>xample: In the mixture example above, we could also compare the ratio of the liters of syrup per liters of water, as shown:</w:t>
            </w:r>
          </w:p>
          <w:p w14:paraId="1B6E70F9" w14:textId="69129DE2" w:rsidR="00F116BE" w:rsidRPr="00D95DDE" w:rsidRDefault="002C5D12" w:rsidP="00F116BE">
            <w:pPr>
              <w:pStyle w:val="CFUSFormatting"/>
              <w:numPr>
                <w:ilvl w:val="0"/>
                <w:numId w:val="0"/>
              </w:numPr>
              <w:ind w:left="360"/>
              <w:jc w:val="center"/>
              <w:rPr>
                <w:rFonts w:ascii="Calibri" w:hAnsi="Calibri" w:cs="Calibri"/>
                <w:sz w:val="20"/>
                <w:szCs w:val="20"/>
              </w:rPr>
            </w:pPr>
            <w:r w:rsidRPr="002C5D12">
              <w:rPr>
                <w:noProof/>
              </w:rPr>
              <w:drawing>
                <wp:inline distT="0" distB="0" distL="0" distR="0" wp14:anchorId="0A3FE476" wp14:editId="4F33D41D">
                  <wp:extent cx="3662127" cy="793855"/>
                  <wp:effectExtent l="0" t="0" r="0" b="6350"/>
                  <wp:docPr id="971894747" name="Picture 1" descr="Table shows two rows. First row is x, the amount of water in liters. The second row is y, the amount of syrup in liters. Values in first row are 3, 6, 9, 12. Values in second row are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894747" name="Picture 1" descr="Table shows two rows. First row is x, the amount of water in liters. The second row is y, the amount of syrup in liters. Values in first row are 3, 6, 9, 12. Values in second row are 1, 2, 3, 4."/>
                          <pic:cNvPicPr/>
                        </pic:nvPicPr>
                        <pic:blipFill>
                          <a:blip r:embed="rId32"/>
                          <a:stretch>
                            <a:fillRect/>
                          </a:stretch>
                        </pic:blipFill>
                        <pic:spPr>
                          <a:xfrm>
                            <a:off x="0" y="0"/>
                            <a:ext cx="3676669" cy="797007"/>
                          </a:xfrm>
                          <a:prstGeom prst="rect">
                            <a:avLst/>
                          </a:prstGeom>
                        </pic:spPr>
                      </pic:pic>
                    </a:graphicData>
                  </a:graphic>
                </wp:inline>
              </w:drawing>
            </w:r>
          </w:p>
          <w:p w14:paraId="0A98707C" w14:textId="77777777" w:rsidR="00F116BE" w:rsidRPr="00417D2B" w:rsidRDefault="00F116BE" w:rsidP="00296AFB">
            <w:pPr>
              <w:pStyle w:val="CFUSSubFormatting"/>
              <w:numPr>
                <w:ilvl w:val="1"/>
                <w:numId w:val="23"/>
              </w:numPr>
            </w:pPr>
            <w:r w:rsidRPr="00D95DDE">
              <w:t xml:space="preserve">In </w:t>
            </w:r>
            <w:r w:rsidRPr="00417D2B">
              <w:t>this comparison, the ratio of the amount of syrup (</w:t>
            </w:r>
            <w:r w:rsidRPr="00417D2B">
              <w:rPr>
                <w:i/>
              </w:rPr>
              <w:t>y</w:t>
            </w:r>
            <w:r w:rsidRPr="00417D2B">
              <w:t>) to the amount of water (</w:t>
            </w:r>
            <w:r w:rsidRPr="00417D2B">
              <w:rPr>
                <w:i/>
              </w:rPr>
              <w:t>x</w:t>
            </w:r>
            <w:r w:rsidRPr="00417D2B">
              <w:t>) would be 1:3.</w:t>
            </w:r>
          </w:p>
          <w:p w14:paraId="151FF06F" w14:textId="77777777" w:rsidR="00F116BE" w:rsidRPr="00D95DDE" w:rsidRDefault="00F116BE" w:rsidP="00296AFB">
            <w:pPr>
              <w:pStyle w:val="CFUSSubFormatting"/>
              <w:numPr>
                <w:ilvl w:val="1"/>
                <w:numId w:val="23"/>
              </w:numPr>
            </w:pPr>
            <w:r w:rsidRPr="00D95DDE">
              <w:t>The graph of this relationship could be represented by</w:t>
            </w:r>
            <w:r w:rsidRPr="00D95DDE">
              <w:rPr>
                <w:noProof/>
              </w:rPr>
              <w:drawing>
                <wp:inline distT="0" distB="0" distL="0" distR="0" wp14:anchorId="4EC2CC0A" wp14:editId="4C2DD50E">
                  <wp:extent cx="3686175" cy="1752600"/>
                  <wp:effectExtent l="0" t="0" r="9525" b="0"/>
                  <wp:docPr id="317" name="Picture 317" descr="Image shows a graph of the ratio of water to syrup in a recipe. Identified coordinates are (3, 1), (6, 2), (9, 3), and (12, 4)."/>
                  <wp:cNvGraphicFramePr/>
                  <a:graphic xmlns:a="http://schemas.openxmlformats.org/drawingml/2006/main">
                    <a:graphicData uri="http://schemas.openxmlformats.org/drawingml/2006/picture">
                      <pic:pic xmlns:pic="http://schemas.openxmlformats.org/drawingml/2006/picture">
                        <pic:nvPicPr>
                          <pic:cNvPr id="317" name="Picture 317" descr="Image shows a graph of the ratio of water to syrup in a recipe. Identified coordinates are (3, 1), (6, 2), (9, 3), and (12, 4)."/>
                          <pic:cNvPicPr preferRelativeResize="0"/>
                        </pic:nvPicPr>
                        <pic:blipFill>
                          <a:blip r:embed="rId33">
                            <a:extLst>
                              <a:ext uri="{28A0092B-C50C-407E-A947-70E740481C1C}">
                                <a14:useLocalDpi xmlns:a14="http://schemas.microsoft.com/office/drawing/2010/main" val="0"/>
                              </a:ext>
                            </a:extLst>
                          </a:blip>
                          <a:srcRect/>
                          <a:stretch>
                            <a:fillRect/>
                          </a:stretch>
                        </pic:blipFill>
                        <pic:spPr>
                          <a:xfrm>
                            <a:off x="0" y="0"/>
                            <a:ext cx="3686175" cy="1752600"/>
                          </a:xfrm>
                          <a:prstGeom prst="rect">
                            <a:avLst/>
                          </a:prstGeom>
                          <a:ln/>
                        </pic:spPr>
                      </pic:pic>
                    </a:graphicData>
                  </a:graphic>
                </wp:inline>
              </w:drawing>
            </w:r>
          </w:p>
          <w:p w14:paraId="05578C53" w14:textId="77777777" w:rsidR="00F116BE" w:rsidRPr="00D95DDE" w:rsidRDefault="00F116BE" w:rsidP="00296AFB">
            <w:pPr>
              <w:pStyle w:val="CFUSFormatting"/>
              <w:numPr>
                <w:ilvl w:val="0"/>
                <w:numId w:val="23"/>
              </w:numPr>
            </w:pPr>
            <w:r w:rsidRPr="00D95DDE">
              <w:t>Students should be aware of how the order in which quantities are compared affects the way in which the relationship is represented as a table of equivalent ratios or as a graph.</w:t>
            </w:r>
          </w:p>
          <w:p w14:paraId="020F44A9" w14:textId="226684C9" w:rsidR="0087510A" w:rsidRDefault="00F116BE" w:rsidP="00FD54CB">
            <w:pPr>
              <w:pStyle w:val="CFUSFormatting"/>
              <w:numPr>
                <w:ilvl w:val="0"/>
                <w:numId w:val="23"/>
              </w:numPr>
            </w:pPr>
            <w:r w:rsidRPr="00D95DDE">
              <w:t xml:space="preserve">Double number line diagrams can also be used to represent proportional relationships and </w:t>
            </w:r>
            <w:r w:rsidR="0087510A">
              <w:t xml:space="preserve">determine </w:t>
            </w:r>
            <w:r w:rsidRPr="00D95DDE">
              <w:t xml:space="preserve">pairs of equivalent ratios. </w:t>
            </w:r>
            <w:r w:rsidR="0087510A">
              <w:t>See the e</w:t>
            </w:r>
            <w:r w:rsidRPr="00D95DDE">
              <w:t>xample</w:t>
            </w:r>
            <w:r w:rsidR="0087510A">
              <w:t xml:space="preserve"> below.</w:t>
            </w:r>
            <w:r w:rsidRPr="00D95DDE">
              <w:t xml:space="preserve"> </w:t>
            </w:r>
            <w:r w:rsidR="003401D7" w:rsidRPr="00D95DDE">
              <w:rPr>
                <w:noProof/>
              </w:rPr>
              <w:drawing>
                <wp:inline distT="0" distB="0" distL="0" distR="0" wp14:anchorId="40B43526" wp14:editId="5C67DBC7">
                  <wp:extent cx="3949700" cy="703580"/>
                  <wp:effectExtent l="0" t="0" r="0" b="1270"/>
                  <wp:docPr id="318" name="Picture 318" descr="Image shows a double number line. First number line is labeled water in liters and goes from 0 to 18, with increments of 1 labeled with hatch marks and the numbers 0, 3, 5, 9, 12, 15, and 18 labeled. The second number line shows syrup in liters and goes from 0 to 6 in increments of 1. "/>
                  <wp:cNvGraphicFramePr/>
                  <a:graphic xmlns:a="http://schemas.openxmlformats.org/drawingml/2006/main">
                    <a:graphicData uri="http://schemas.openxmlformats.org/drawingml/2006/picture">
                      <pic:pic xmlns:pic="http://schemas.openxmlformats.org/drawingml/2006/picture">
                        <pic:nvPicPr>
                          <pic:cNvPr id="318" name="Picture 318" descr="Image shows a double number line. First number line is labeled water in liters and goes from 0 to 18, with increments of 1 labeled with hatch marks and the numbers 0, 3, 5, 9, 12, 15, and 18 labeled. The second number line shows syrup in liters and goes from 0 to 6 in increments of 1. "/>
                          <pic:cNvPicPr preferRelativeResize="0"/>
                        </pic:nvPicPr>
                        <pic:blipFill>
                          <a:blip r:embed="rId34">
                            <a:extLst>
                              <a:ext uri="{28A0092B-C50C-407E-A947-70E740481C1C}">
                                <a14:useLocalDpi xmlns:a14="http://schemas.microsoft.com/office/drawing/2010/main" val="0"/>
                              </a:ext>
                            </a:extLst>
                          </a:blip>
                          <a:srcRect/>
                          <a:stretch>
                            <a:fillRect/>
                          </a:stretch>
                        </pic:blipFill>
                        <pic:spPr>
                          <a:xfrm>
                            <a:off x="0" y="0"/>
                            <a:ext cx="3949700" cy="703580"/>
                          </a:xfrm>
                          <a:prstGeom prst="rect">
                            <a:avLst/>
                          </a:prstGeom>
                          <a:ln/>
                        </pic:spPr>
                      </pic:pic>
                    </a:graphicData>
                  </a:graphic>
                </wp:inline>
              </w:drawing>
            </w:r>
          </w:p>
          <w:p w14:paraId="3ADF3C86" w14:textId="77777777" w:rsidR="0087510A" w:rsidRDefault="0087510A" w:rsidP="0087510A">
            <w:pPr>
              <w:pStyle w:val="CFUSSubFormatting"/>
              <w:numPr>
                <w:ilvl w:val="0"/>
                <w:numId w:val="0"/>
              </w:numPr>
              <w:ind w:left="1440"/>
            </w:pPr>
          </w:p>
          <w:p w14:paraId="4C67373D" w14:textId="1EC9B2DB" w:rsidR="00F116BE" w:rsidRPr="00D95DDE" w:rsidRDefault="00F116BE" w:rsidP="00296AFB">
            <w:pPr>
              <w:pStyle w:val="CFUSSubFormatting"/>
              <w:numPr>
                <w:ilvl w:val="1"/>
                <w:numId w:val="23"/>
              </w:numPr>
            </w:pPr>
            <w:r w:rsidRPr="00D95DDE">
              <w:t xml:space="preserve">In this proportional relationship, there are three liters of water for each liter of syrup represented on the number lines. </w:t>
            </w:r>
          </w:p>
          <w:p w14:paraId="5D96377E" w14:textId="4E72160A" w:rsidR="00DA0F5C" w:rsidRPr="00D95DDE" w:rsidRDefault="00F116BE" w:rsidP="00296AFB">
            <w:pPr>
              <w:pStyle w:val="CFUSFormatting"/>
              <w:numPr>
                <w:ilvl w:val="0"/>
                <w:numId w:val="23"/>
              </w:numPr>
            </w:pPr>
            <w:r w:rsidRPr="00D95DDE">
              <w:t>A graph representing a proportional relationship includes ordered pairs that lie in a straight line that, if extended, would pass through (0, 0)</w:t>
            </w:r>
            <w:r w:rsidR="006C1B87">
              <w:t>.</w:t>
            </w:r>
            <w:r w:rsidRPr="00D95DDE">
              <w:t xml:space="preserve"> The context of the problem and the type of data represented by the graph must be considered when determining whether the points are to be connected by a straight line on the graph.</w:t>
            </w:r>
          </w:p>
          <w:p w14:paraId="367FD67F" w14:textId="77777777" w:rsidR="00FD54CB" w:rsidRDefault="00296AFB" w:rsidP="00296AFB">
            <w:pPr>
              <w:pStyle w:val="CFUSFormatting"/>
              <w:numPr>
                <w:ilvl w:val="0"/>
                <w:numId w:val="23"/>
              </w:numPr>
            </w:pPr>
            <w:r w:rsidRPr="00D95DDE">
              <w:t>Example of the graph of a non-proportional relationship:</w:t>
            </w:r>
          </w:p>
          <w:p w14:paraId="66DBBF01" w14:textId="46A2F4A6" w:rsidR="00296AFB" w:rsidRPr="00D95DDE" w:rsidRDefault="00754F4E" w:rsidP="00754F4E">
            <w:pPr>
              <w:pStyle w:val="CFUSFormatting"/>
              <w:numPr>
                <w:ilvl w:val="0"/>
                <w:numId w:val="0"/>
              </w:numPr>
              <w:ind w:left="360"/>
              <w:jc w:val="center"/>
            </w:pPr>
            <w:r w:rsidRPr="00754F4E">
              <w:rPr>
                <w:noProof/>
              </w:rPr>
              <w:drawing>
                <wp:inline distT="0" distB="0" distL="0" distR="0" wp14:anchorId="749071FF" wp14:editId="38B991F7">
                  <wp:extent cx="3435527" cy="3257717"/>
                  <wp:effectExtent l="0" t="0" r="0" b="0"/>
                  <wp:docPr id="468198069" name="Picture 1" descr="Line on coordinate plane showing distance (y-axis) and time (x-axis). Plotted points are (0, 1); (2, 3); (4, 5); (6, 9); (8,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198069" name="Picture 1" descr="Line on coordinate plane showing distance (y-axis) and time (x-axis). Plotted points are (0, 1); (2, 3); (4, 5); (6, 9); (8, 11)."/>
                          <pic:cNvPicPr/>
                        </pic:nvPicPr>
                        <pic:blipFill>
                          <a:blip r:embed="rId35"/>
                          <a:stretch>
                            <a:fillRect/>
                          </a:stretch>
                        </pic:blipFill>
                        <pic:spPr>
                          <a:xfrm>
                            <a:off x="0" y="0"/>
                            <a:ext cx="3435527" cy="3257717"/>
                          </a:xfrm>
                          <a:prstGeom prst="rect">
                            <a:avLst/>
                          </a:prstGeom>
                        </pic:spPr>
                      </pic:pic>
                    </a:graphicData>
                  </a:graphic>
                </wp:inline>
              </w:drawing>
            </w:r>
          </w:p>
          <w:p w14:paraId="173B683A" w14:textId="77777777" w:rsidR="00296AFB" w:rsidRPr="00D95DDE" w:rsidRDefault="00296AFB" w:rsidP="00296AFB">
            <w:pPr>
              <w:pStyle w:val="CFUSSubFormatting"/>
              <w:numPr>
                <w:ilvl w:val="1"/>
                <w:numId w:val="23"/>
              </w:numPr>
              <w:rPr>
                <w:rFonts w:ascii="Calibri" w:hAnsi="Calibri" w:cs="Calibri"/>
                <w:sz w:val="20"/>
                <w:szCs w:val="20"/>
              </w:rPr>
            </w:pPr>
            <w:r w:rsidRPr="00D95DDE">
              <w:t>The relationship of distance (</w:t>
            </w:r>
            <w:r w:rsidRPr="00D95DDE">
              <w:rPr>
                <w:i/>
                <w:iCs/>
              </w:rPr>
              <w:t>y</w:t>
            </w:r>
            <w:r w:rsidRPr="00D95DDE">
              <w:t>) to time (</w:t>
            </w:r>
            <w:r w:rsidRPr="00D95DDE">
              <w:rPr>
                <w:i/>
                <w:iCs/>
              </w:rPr>
              <w:t>x</w:t>
            </w:r>
            <w:r w:rsidRPr="00D95DDE">
              <w:t xml:space="preserve">) is non-proportional. The ratio of </w:t>
            </w:r>
            <w:r w:rsidRPr="00D95DDE">
              <w:rPr>
                <w:i/>
                <w:iCs/>
              </w:rPr>
              <w:t>y</w:t>
            </w:r>
            <w:r w:rsidRPr="00D95DDE">
              <w:t xml:space="preserve"> to </w:t>
            </w:r>
            <w:r w:rsidRPr="00D95DDE">
              <w:rPr>
                <w:i/>
                <w:iCs/>
              </w:rPr>
              <w:t>x</w:t>
            </w:r>
            <w:r w:rsidRPr="00D95DDE">
              <w:t xml:space="preserve"> for each ordered pair is not equivalent. That is,</w:t>
            </w:r>
          </w:p>
          <w:p w14:paraId="5D1A2AE5" w14:textId="77777777" w:rsidR="00296AFB" w:rsidRPr="00D95DDE" w:rsidRDefault="00666603" w:rsidP="00296AFB">
            <w:pPr>
              <w:pStyle w:val="CFUSFormatting"/>
              <w:numPr>
                <w:ilvl w:val="0"/>
                <w:numId w:val="0"/>
              </w:numPr>
              <w:ind w:left="360"/>
            </w:pPr>
            <m:oMathPara>
              <m:oMath>
                <m:f>
                  <m:fPr>
                    <m:ctrlPr>
                      <w:rPr>
                        <w:rFonts w:ascii="Cambria Math" w:eastAsia="Cambria Math" w:hAnsi="Cambria Math"/>
                      </w:rPr>
                    </m:ctrlPr>
                  </m:fPr>
                  <m:num>
                    <m:r>
                      <w:rPr>
                        <w:rFonts w:ascii="Cambria Math" w:hAnsi="Cambria Math"/>
                      </w:rPr>
                      <m:t>11</m:t>
                    </m:r>
                    <m:ctrlPr>
                      <w:rPr>
                        <w:rFonts w:ascii="Cambria Math" w:hAnsi="Cambria Math"/>
                      </w:rPr>
                    </m:ctrlPr>
                  </m:num>
                  <m:den>
                    <m:r>
                      <w:rPr>
                        <w:rFonts w:ascii="Cambria Math" w:hAnsi="Cambria Math"/>
                      </w:rPr>
                      <m:t>8</m:t>
                    </m:r>
                    <m:ctrlPr>
                      <w:rPr>
                        <w:rFonts w:ascii="Cambria Math" w:hAnsi="Cambria Math"/>
                      </w:rPr>
                    </m:ctrlPr>
                  </m:den>
                </m:f>
                <m:r>
                  <w:rPr>
                    <w:rFonts w:ascii="Cambria Math" w:hAnsi="Cambria Math"/>
                  </w:rPr>
                  <m:t>≠</m:t>
                </m:r>
                <m:f>
                  <m:fPr>
                    <m:ctrlPr>
                      <w:rPr>
                        <w:rFonts w:ascii="Cambria Math" w:hAnsi="Cambria Math"/>
                      </w:rPr>
                    </m:ctrlPr>
                  </m:fPr>
                  <m:num>
                    <m:r>
                      <w:rPr>
                        <w:rFonts w:ascii="Cambria Math" w:hAnsi="Cambria Math"/>
                      </w:rPr>
                      <m:t>9</m:t>
                    </m:r>
                  </m:num>
                  <m:den>
                    <m:r>
                      <w:rPr>
                        <w:rFonts w:ascii="Cambria Math" w:hAnsi="Cambria Math"/>
                      </w:rPr>
                      <m:t>6</m:t>
                    </m:r>
                  </m:den>
                </m:f>
                <m:r>
                  <w:rPr>
                    <w:rFonts w:ascii="Cambria Math" w:hAnsi="Cambria Math"/>
                  </w:rPr>
                  <m:t>≠</m:t>
                </m:r>
                <m:f>
                  <m:fPr>
                    <m:ctrlPr>
                      <w:rPr>
                        <w:rFonts w:ascii="Cambria Math" w:hAnsi="Cambria Math"/>
                      </w:rPr>
                    </m:ctrlPr>
                  </m:fPr>
                  <m:num>
                    <m:r>
                      <w:rPr>
                        <w:rFonts w:ascii="Cambria Math" w:hAnsi="Cambria Math"/>
                      </w:rPr>
                      <m:t>5</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0</m:t>
                    </m:r>
                  </m:den>
                </m:f>
              </m:oMath>
            </m:oMathPara>
          </w:p>
          <w:p w14:paraId="4FEC8B60" w14:textId="77777777" w:rsidR="00296AFB" w:rsidRPr="00D95DDE" w:rsidRDefault="00296AFB" w:rsidP="00296AFB">
            <w:pPr>
              <w:pStyle w:val="CFUSSubFormatting"/>
              <w:numPr>
                <w:ilvl w:val="1"/>
                <w:numId w:val="23"/>
              </w:numPr>
              <w:rPr>
                <w:rFonts w:ascii="Calibri" w:hAnsi="Calibri" w:cs="Calibri"/>
                <w:sz w:val="20"/>
                <w:szCs w:val="20"/>
              </w:rPr>
            </w:pPr>
            <w:r w:rsidRPr="00D95DDE">
              <w:t xml:space="preserve">The points of the graph do not lie in a straight line. Additionally, the line does not pass through the point (0, 0), thus the relationship of </w:t>
            </w:r>
            <w:r w:rsidRPr="00D95DDE">
              <w:rPr>
                <w:i/>
              </w:rPr>
              <w:t>y</w:t>
            </w:r>
            <w:r w:rsidRPr="00D95DDE">
              <w:t xml:space="preserve"> to </w:t>
            </w:r>
            <w:r w:rsidRPr="00D95DDE">
              <w:rPr>
                <w:i/>
              </w:rPr>
              <w:t>x</w:t>
            </w:r>
            <w:r w:rsidRPr="00D95DDE">
              <w:t xml:space="preserve"> cannot be considered proportional. </w:t>
            </w:r>
          </w:p>
          <w:p w14:paraId="195295E0" w14:textId="6EABD022" w:rsidR="00296AFB" w:rsidRPr="00D95DDE" w:rsidRDefault="00296AFB" w:rsidP="00602788">
            <w:pPr>
              <w:pStyle w:val="CFUSFormatting"/>
              <w:numPr>
                <w:ilvl w:val="0"/>
                <w:numId w:val="23"/>
              </w:numPr>
            </w:pPr>
            <w:r w:rsidRPr="00D95DDE">
              <w:t xml:space="preserve">Contextual situations that model proportional relationships can typically be represented by graphs in the first quadrant, since in most </w:t>
            </w:r>
            <w:r w:rsidR="004177EE">
              <w:t xml:space="preserve">contextual situations, </w:t>
            </w:r>
            <w:r w:rsidRPr="00D95DDE">
              <w:t xml:space="preserve">the values for </w:t>
            </w:r>
            <w:r w:rsidRPr="00B91C91">
              <w:rPr>
                <w:i/>
                <w:iCs/>
              </w:rPr>
              <w:t>x</w:t>
            </w:r>
            <w:r w:rsidRPr="00D95DDE">
              <w:t xml:space="preserve"> and </w:t>
            </w:r>
            <w:r w:rsidRPr="00B91C91">
              <w:rPr>
                <w:i/>
                <w:iCs/>
              </w:rPr>
              <w:t xml:space="preserve">y </w:t>
            </w:r>
            <w:r w:rsidRPr="00D95DDE">
              <w:t xml:space="preserve">are </w:t>
            </w:r>
            <w:r w:rsidR="004177EE">
              <w:t>positive</w:t>
            </w:r>
            <w:r w:rsidRPr="00D95DDE">
              <w:t>.</w:t>
            </w:r>
            <w:r w:rsidR="00B91C91">
              <w:t xml:space="preserve"> Additionally, u</w:t>
            </w:r>
            <w:r w:rsidRPr="00D95DDE">
              <w:t xml:space="preserve">nit rates are typically </w:t>
            </w:r>
            <w:r w:rsidR="00364066">
              <w:t>positive</w:t>
            </w:r>
            <w:r w:rsidRPr="00D95DDE">
              <w:t xml:space="preserve"> in contextual situations involving proportional relationships.</w:t>
            </w:r>
          </w:p>
          <w:p w14:paraId="104C7EE1" w14:textId="77777777" w:rsidR="00296AFB" w:rsidRPr="00D95DDE" w:rsidRDefault="00296AFB" w:rsidP="00296AFB">
            <w:pPr>
              <w:pStyle w:val="CFUSFormatting"/>
              <w:numPr>
                <w:ilvl w:val="0"/>
                <w:numId w:val="23"/>
              </w:numPr>
            </w:pPr>
            <w:r w:rsidRPr="00D95DDE">
              <w:t xml:space="preserve">A unit rate could be used to find missing values in a ratio table. </w:t>
            </w:r>
          </w:p>
          <w:p w14:paraId="61AC42AC" w14:textId="77777777" w:rsidR="00296AFB" w:rsidRPr="00D95DDE" w:rsidRDefault="00296AFB" w:rsidP="00B91C91">
            <w:pPr>
              <w:pStyle w:val="CFUSFormatting"/>
              <w:numPr>
                <w:ilvl w:val="1"/>
                <w:numId w:val="23"/>
              </w:numPr>
            </w:pPr>
            <w:r w:rsidRPr="00D95DDE">
              <w:t>Example: A store advertises a price of $25 for 5 DVDs. What would be the cost to purchase 2 DVDs? 3 DVDs? 4 DVDs?</w:t>
            </w:r>
          </w:p>
          <w:tbl>
            <w:tblPr>
              <w:tblW w:w="4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400" w:firstRow="0" w:lastRow="0" w:firstColumn="0" w:lastColumn="0" w:noHBand="0" w:noVBand="1"/>
            </w:tblPr>
            <w:tblGrid>
              <w:gridCol w:w="1075"/>
              <w:gridCol w:w="751"/>
              <w:gridCol w:w="752"/>
              <w:gridCol w:w="751"/>
              <w:gridCol w:w="752"/>
              <w:gridCol w:w="752"/>
            </w:tblGrid>
            <w:tr w:rsidR="00296AFB" w:rsidRPr="00D95DDE" w14:paraId="3C049300" w14:textId="77777777" w:rsidTr="00EC42B1">
              <w:trPr>
                <w:trHeight w:val="305"/>
                <w:jc w:val="center"/>
              </w:trPr>
              <w:tc>
                <w:tcPr>
                  <w:tcW w:w="1075" w:type="dxa"/>
                </w:tcPr>
                <w:p w14:paraId="28869E85" w14:textId="77777777" w:rsidR="00296AFB" w:rsidRPr="00D95DDE" w:rsidRDefault="00296AFB" w:rsidP="00296AFB">
                  <w:pPr>
                    <w:pStyle w:val="CFUSFormatting"/>
                    <w:numPr>
                      <w:ilvl w:val="0"/>
                      <w:numId w:val="0"/>
                    </w:numPr>
                    <w:rPr>
                      <w:rFonts w:ascii="Calibri" w:hAnsi="Calibri" w:cs="Calibri"/>
                      <w:sz w:val="20"/>
                      <w:szCs w:val="20"/>
                    </w:rPr>
                  </w:pPr>
                  <w:r w:rsidRPr="00D95DDE">
                    <w:t># DVDs</w:t>
                  </w:r>
                </w:p>
              </w:tc>
              <w:tc>
                <w:tcPr>
                  <w:tcW w:w="751" w:type="dxa"/>
                </w:tcPr>
                <w:p w14:paraId="4F7C2C95" w14:textId="77777777" w:rsidR="00296AFB" w:rsidRPr="00D95DDE" w:rsidRDefault="00296AFB" w:rsidP="00296AFB">
                  <w:pPr>
                    <w:pStyle w:val="CFUSFormatting"/>
                    <w:numPr>
                      <w:ilvl w:val="0"/>
                      <w:numId w:val="0"/>
                    </w:numPr>
                    <w:rPr>
                      <w:rFonts w:ascii="Calibri" w:hAnsi="Calibri" w:cs="Calibri"/>
                      <w:sz w:val="20"/>
                      <w:szCs w:val="20"/>
                    </w:rPr>
                  </w:pPr>
                  <w:r w:rsidRPr="00D95DDE">
                    <w:t>1</w:t>
                  </w:r>
                </w:p>
              </w:tc>
              <w:tc>
                <w:tcPr>
                  <w:tcW w:w="752" w:type="dxa"/>
                </w:tcPr>
                <w:p w14:paraId="69C728EB" w14:textId="77777777" w:rsidR="00296AFB" w:rsidRPr="00D95DDE" w:rsidRDefault="00296AFB" w:rsidP="00296AFB">
                  <w:pPr>
                    <w:pStyle w:val="CFUSFormatting"/>
                    <w:numPr>
                      <w:ilvl w:val="0"/>
                      <w:numId w:val="0"/>
                    </w:numPr>
                    <w:rPr>
                      <w:rFonts w:ascii="Calibri" w:hAnsi="Calibri" w:cs="Calibri"/>
                      <w:sz w:val="20"/>
                      <w:szCs w:val="20"/>
                    </w:rPr>
                  </w:pPr>
                  <w:r w:rsidRPr="00D95DDE">
                    <w:t>2</w:t>
                  </w:r>
                </w:p>
              </w:tc>
              <w:tc>
                <w:tcPr>
                  <w:tcW w:w="751" w:type="dxa"/>
                </w:tcPr>
                <w:p w14:paraId="1879A294" w14:textId="77777777" w:rsidR="00296AFB" w:rsidRPr="00D95DDE" w:rsidRDefault="00296AFB" w:rsidP="00296AFB">
                  <w:pPr>
                    <w:pStyle w:val="CFUSFormatting"/>
                    <w:numPr>
                      <w:ilvl w:val="0"/>
                      <w:numId w:val="0"/>
                    </w:numPr>
                    <w:rPr>
                      <w:rFonts w:ascii="Calibri" w:hAnsi="Calibri" w:cs="Calibri"/>
                      <w:sz w:val="20"/>
                      <w:szCs w:val="20"/>
                    </w:rPr>
                  </w:pPr>
                  <w:r w:rsidRPr="00D95DDE">
                    <w:t>3</w:t>
                  </w:r>
                </w:p>
              </w:tc>
              <w:tc>
                <w:tcPr>
                  <w:tcW w:w="752" w:type="dxa"/>
                </w:tcPr>
                <w:p w14:paraId="0D5ECE20" w14:textId="77777777" w:rsidR="00296AFB" w:rsidRPr="00D95DDE" w:rsidRDefault="00296AFB" w:rsidP="00296AFB">
                  <w:pPr>
                    <w:pStyle w:val="CFUSFormatting"/>
                    <w:numPr>
                      <w:ilvl w:val="0"/>
                      <w:numId w:val="0"/>
                    </w:numPr>
                    <w:rPr>
                      <w:rFonts w:ascii="Calibri" w:hAnsi="Calibri" w:cs="Calibri"/>
                      <w:sz w:val="20"/>
                      <w:szCs w:val="20"/>
                    </w:rPr>
                  </w:pPr>
                  <w:r w:rsidRPr="00D95DDE">
                    <w:t>4</w:t>
                  </w:r>
                </w:p>
              </w:tc>
              <w:tc>
                <w:tcPr>
                  <w:tcW w:w="752" w:type="dxa"/>
                </w:tcPr>
                <w:p w14:paraId="09166A9C" w14:textId="77777777" w:rsidR="00296AFB" w:rsidRPr="00D95DDE" w:rsidRDefault="00296AFB" w:rsidP="00296AFB">
                  <w:pPr>
                    <w:pStyle w:val="CFUSFormatting"/>
                    <w:numPr>
                      <w:ilvl w:val="0"/>
                      <w:numId w:val="0"/>
                    </w:numPr>
                    <w:rPr>
                      <w:rFonts w:ascii="Calibri" w:hAnsi="Calibri" w:cs="Calibri"/>
                      <w:sz w:val="20"/>
                      <w:szCs w:val="20"/>
                    </w:rPr>
                  </w:pPr>
                  <w:r w:rsidRPr="00D95DDE">
                    <w:t>5</w:t>
                  </w:r>
                </w:p>
              </w:tc>
            </w:tr>
            <w:tr w:rsidR="00296AFB" w:rsidRPr="00D95DDE" w14:paraId="0913D9C2" w14:textId="77777777" w:rsidTr="00EC42B1">
              <w:trPr>
                <w:jc w:val="center"/>
              </w:trPr>
              <w:tc>
                <w:tcPr>
                  <w:tcW w:w="1075" w:type="dxa"/>
                </w:tcPr>
                <w:p w14:paraId="168846E9" w14:textId="77777777" w:rsidR="00296AFB" w:rsidRPr="00D95DDE" w:rsidRDefault="00296AFB" w:rsidP="00296AFB">
                  <w:pPr>
                    <w:pStyle w:val="CFUSFormatting"/>
                    <w:numPr>
                      <w:ilvl w:val="0"/>
                      <w:numId w:val="0"/>
                    </w:numPr>
                    <w:rPr>
                      <w:rFonts w:ascii="Calibri" w:hAnsi="Calibri" w:cs="Calibri"/>
                      <w:sz w:val="20"/>
                      <w:szCs w:val="20"/>
                    </w:rPr>
                  </w:pPr>
                  <w:r w:rsidRPr="00D95DDE">
                    <w:lastRenderedPageBreak/>
                    <w:t>Cost</w:t>
                  </w:r>
                </w:p>
              </w:tc>
              <w:tc>
                <w:tcPr>
                  <w:tcW w:w="751" w:type="dxa"/>
                </w:tcPr>
                <w:p w14:paraId="05151F4E" w14:textId="77777777" w:rsidR="00296AFB" w:rsidRPr="00D95DDE" w:rsidRDefault="00296AFB" w:rsidP="00296AFB">
                  <w:pPr>
                    <w:pStyle w:val="CFUSFormatting"/>
                    <w:numPr>
                      <w:ilvl w:val="0"/>
                      <w:numId w:val="0"/>
                    </w:numPr>
                    <w:rPr>
                      <w:rFonts w:ascii="Calibri" w:hAnsi="Calibri" w:cs="Calibri"/>
                      <w:sz w:val="20"/>
                      <w:szCs w:val="20"/>
                    </w:rPr>
                  </w:pPr>
                  <w:r w:rsidRPr="00D95DDE">
                    <w:t>$5</w:t>
                  </w:r>
                </w:p>
              </w:tc>
              <w:tc>
                <w:tcPr>
                  <w:tcW w:w="752" w:type="dxa"/>
                </w:tcPr>
                <w:p w14:paraId="165EB1D4" w14:textId="77777777" w:rsidR="00296AFB" w:rsidRPr="00D95DDE" w:rsidRDefault="00296AFB" w:rsidP="00296AFB">
                  <w:pPr>
                    <w:pStyle w:val="CFUSFormatting"/>
                    <w:numPr>
                      <w:ilvl w:val="0"/>
                      <w:numId w:val="0"/>
                    </w:numPr>
                    <w:rPr>
                      <w:rFonts w:ascii="Calibri" w:hAnsi="Calibri" w:cs="Calibri"/>
                      <w:sz w:val="20"/>
                      <w:szCs w:val="20"/>
                    </w:rPr>
                  </w:pPr>
                  <w:r w:rsidRPr="00D95DDE">
                    <w:t>?</w:t>
                  </w:r>
                </w:p>
              </w:tc>
              <w:tc>
                <w:tcPr>
                  <w:tcW w:w="751" w:type="dxa"/>
                </w:tcPr>
                <w:p w14:paraId="49D8D839" w14:textId="77777777" w:rsidR="00296AFB" w:rsidRPr="00D95DDE" w:rsidRDefault="00296AFB" w:rsidP="00296AFB">
                  <w:pPr>
                    <w:pStyle w:val="CFUSFormatting"/>
                    <w:numPr>
                      <w:ilvl w:val="0"/>
                      <w:numId w:val="0"/>
                    </w:numPr>
                    <w:rPr>
                      <w:rFonts w:ascii="Calibri" w:hAnsi="Calibri" w:cs="Calibri"/>
                      <w:sz w:val="20"/>
                      <w:szCs w:val="20"/>
                    </w:rPr>
                  </w:pPr>
                  <w:r w:rsidRPr="00D95DDE">
                    <w:t>?</w:t>
                  </w:r>
                </w:p>
              </w:tc>
              <w:tc>
                <w:tcPr>
                  <w:tcW w:w="752" w:type="dxa"/>
                </w:tcPr>
                <w:p w14:paraId="1EEBE41E" w14:textId="77777777" w:rsidR="00296AFB" w:rsidRPr="00D95DDE" w:rsidRDefault="00296AFB" w:rsidP="00296AFB">
                  <w:pPr>
                    <w:pStyle w:val="CFUSFormatting"/>
                    <w:numPr>
                      <w:ilvl w:val="0"/>
                      <w:numId w:val="0"/>
                    </w:numPr>
                    <w:rPr>
                      <w:rFonts w:ascii="Calibri" w:hAnsi="Calibri" w:cs="Calibri"/>
                      <w:sz w:val="20"/>
                      <w:szCs w:val="20"/>
                    </w:rPr>
                  </w:pPr>
                  <w:r w:rsidRPr="00D95DDE">
                    <w:t>?</w:t>
                  </w:r>
                </w:p>
              </w:tc>
              <w:tc>
                <w:tcPr>
                  <w:tcW w:w="752" w:type="dxa"/>
                </w:tcPr>
                <w:p w14:paraId="5A9B0B78" w14:textId="77777777" w:rsidR="00296AFB" w:rsidRPr="00D95DDE" w:rsidRDefault="00296AFB" w:rsidP="00296AFB">
                  <w:pPr>
                    <w:pStyle w:val="CFUSFormatting"/>
                    <w:numPr>
                      <w:ilvl w:val="0"/>
                      <w:numId w:val="0"/>
                    </w:numPr>
                    <w:rPr>
                      <w:rFonts w:ascii="Calibri" w:hAnsi="Calibri" w:cs="Calibri"/>
                      <w:sz w:val="20"/>
                      <w:szCs w:val="20"/>
                    </w:rPr>
                  </w:pPr>
                  <w:r w:rsidRPr="00D95DDE">
                    <w:t>$25</w:t>
                  </w:r>
                </w:p>
              </w:tc>
            </w:tr>
          </w:tbl>
          <w:p w14:paraId="0857B129" w14:textId="77777777" w:rsidR="00CF6B2B" w:rsidRDefault="00296AFB" w:rsidP="00CF6B2B">
            <w:pPr>
              <w:pStyle w:val="CFUSFormatting"/>
              <w:numPr>
                <w:ilvl w:val="0"/>
                <w:numId w:val="23"/>
              </w:numPr>
            </w:pPr>
            <w:r w:rsidRPr="00D95DDE">
              <w:t>The ratio of $25 per 5 DVDs is also equivalent to a ratio of $5 per 1 DVD, which would be the unit rate for this relationship. This unit rate could be used to find the missing value of the ratio table above. If we multiply the number of DVDs by a constant multiplier of 5 (the unit rate) we obtain the total cost. Thus, 2 DVDs would cost $10, 3 DVDs would cost $15, and 4 DVDs would cost $20.</w:t>
            </w:r>
          </w:p>
          <w:p w14:paraId="273419E8" w14:textId="50CD8696" w:rsidR="00CF6B2B" w:rsidRPr="00D95DDE" w:rsidRDefault="00454A02" w:rsidP="00CF6B2B">
            <w:pPr>
              <w:pStyle w:val="CFUSFormatting"/>
              <w:numPr>
                <w:ilvl w:val="0"/>
                <w:numId w:val="23"/>
              </w:numPr>
            </w:pPr>
            <w:r>
              <w:t>At this level, students should</w:t>
            </w:r>
            <w:r w:rsidR="00CF6B2B" w:rsidRPr="00D95DDE">
              <w:t xml:space="preserve"> build a conceptual understanding of proportional relationships and unit rates before moving to more abstract representations and complex computations in higher grade levels. Students are not expected to use formal calculations for slope and unit rates (e.g., slope formula) in Grade 6.</w:t>
            </w:r>
          </w:p>
          <w:p w14:paraId="24C8F7C3" w14:textId="1D85A0F5" w:rsidR="00CF6B2B" w:rsidRPr="00D95DDE" w:rsidRDefault="00CF6B2B" w:rsidP="00CF6B2B">
            <w:pPr>
              <w:pStyle w:val="CFUSFormatting"/>
              <w:numPr>
                <w:ilvl w:val="0"/>
                <w:numId w:val="0"/>
              </w:numPr>
              <w:ind w:left="360" w:hanging="360"/>
            </w:pPr>
          </w:p>
        </w:tc>
      </w:tr>
      <w:bookmarkEnd w:id="7"/>
    </w:tbl>
    <w:p w14:paraId="72B7D6EF" w14:textId="42C02BCC" w:rsidR="00417D2B" w:rsidRDefault="00417D2B" w:rsidP="00396DBE">
      <w:pPr>
        <w:pStyle w:val="SOLKSa"/>
        <w:numPr>
          <w:ilvl w:val="0"/>
          <w:numId w:val="0"/>
        </w:numPr>
      </w:pPr>
    </w:p>
    <w:p w14:paraId="615D1549" w14:textId="77777777" w:rsidR="00417D2B" w:rsidRDefault="00417D2B">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11BD8105" w14:textId="7D6F5805" w:rsidR="00A3089A" w:rsidRPr="00711B64" w:rsidRDefault="00A3089A" w:rsidP="00253B0D">
      <w:pPr>
        <w:pStyle w:val="SOLStandardhang67"/>
      </w:pPr>
      <w:r>
        <w:lastRenderedPageBreak/>
        <w:t>6.PFA.3</w:t>
      </w:r>
      <w:r w:rsidR="00914F75">
        <w:t xml:space="preserve">  </w:t>
      </w:r>
      <w:r>
        <w:t>The student will</w:t>
      </w:r>
      <w:r w:rsidRPr="3A977265">
        <w:rPr>
          <w:color w:val="auto"/>
        </w:rPr>
        <w:t xml:space="preserve"> </w:t>
      </w:r>
      <w:r w:rsidR="00F66D5E" w:rsidRPr="3A977265">
        <w:rPr>
          <w:color w:val="auto"/>
        </w:rPr>
        <w:t>write</w:t>
      </w:r>
      <w:r>
        <w:t xml:space="preserve"> and solve one-step linear equations in one variable, including contextual problems that require the solution of a one-step linear equation in one variable.</w:t>
      </w:r>
      <w:r>
        <w:tab/>
      </w:r>
    </w:p>
    <w:p w14:paraId="2E0B4966" w14:textId="77777777" w:rsidR="00A3089A" w:rsidRPr="00711B64" w:rsidRDefault="00A3089A" w:rsidP="00417D2B">
      <w:pPr>
        <w:pStyle w:val="SOLTSWBAT"/>
        <w:spacing w:before="0"/>
      </w:pPr>
      <w:r>
        <w:t>Students will demonstrate the following Knowledge and Skills:</w:t>
      </w:r>
    </w:p>
    <w:p w14:paraId="020BAAD2" w14:textId="77777777" w:rsidR="00A3089A" w:rsidRPr="00E4610B" w:rsidRDefault="00A3089A" w:rsidP="005B3D21">
      <w:pPr>
        <w:pStyle w:val="NewLettering"/>
        <w:numPr>
          <w:ilvl w:val="0"/>
          <w:numId w:val="21"/>
        </w:numPr>
      </w:pPr>
      <w:r>
        <w:t>Identify and develop examples of the following algebraic vocabulary: equation, variable, expression, term, and coefficient.</w:t>
      </w:r>
    </w:p>
    <w:p w14:paraId="14A4E8D3" w14:textId="35072A59" w:rsidR="00A3089A" w:rsidRPr="00E4610B" w:rsidRDefault="00A3089A" w:rsidP="005B3D21">
      <w:pPr>
        <w:pStyle w:val="NewLettering"/>
        <w:numPr>
          <w:ilvl w:val="0"/>
          <w:numId w:val="21"/>
        </w:numPr>
      </w:pPr>
      <w:r w:rsidRPr="00E4610B">
        <w:t xml:space="preserve">Represent and solve one-step linear equations in one variable, using a variety of concrete </w:t>
      </w:r>
      <w:r w:rsidR="00FF4926">
        <w:t>manipulatives</w:t>
      </w:r>
      <w:r w:rsidRPr="00E4610B">
        <w:t xml:space="preserve"> and pictorial representations (e.g., colored chips, algebra tiles, weights on a balance scale</w:t>
      </w:r>
      <w:r>
        <w:t>).</w:t>
      </w:r>
    </w:p>
    <w:p w14:paraId="1584926A" w14:textId="77777777" w:rsidR="00A3089A" w:rsidRPr="00E4610B" w:rsidRDefault="00A3089A" w:rsidP="005B3D21">
      <w:pPr>
        <w:pStyle w:val="NewLettering"/>
        <w:numPr>
          <w:ilvl w:val="0"/>
          <w:numId w:val="21"/>
        </w:numPr>
      </w:pPr>
      <w:r w:rsidRPr="00E4610B">
        <w:t>Apply properties of real numbers and properties of equality to solve a one-step equation in one variable. Coefficients are limited to integers and unit fractions. Numeric terms are limited to integers.</w:t>
      </w:r>
    </w:p>
    <w:p w14:paraId="19F1B9FC" w14:textId="71554518" w:rsidR="00A3089A" w:rsidRPr="00E4610B" w:rsidRDefault="00A3089A" w:rsidP="005B3D21">
      <w:pPr>
        <w:pStyle w:val="NewLettering"/>
        <w:numPr>
          <w:ilvl w:val="0"/>
          <w:numId w:val="21"/>
        </w:numPr>
      </w:pPr>
      <w:r w:rsidRPr="00E4610B">
        <w:t xml:space="preserve">Confirm solutions to one-step linear equations in one variable using a variety of concrete </w:t>
      </w:r>
      <w:r w:rsidR="00541BA7">
        <w:t xml:space="preserve">manipulatives </w:t>
      </w:r>
      <w:r w:rsidRPr="00E4610B">
        <w:t xml:space="preserve">and pictorial </w:t>
      </w:r>
      <w:r w:rsidR="004512D8">
        <w:t>representations</w:t>
      </w:r>
      <w:r w:rsidRPr="00E4610B">
        <w:t xml:space="preserve"> (e.g., colored chips, algebra tiles, weights on a balance scale</w:t>
      </w:r>
      <w:r>
        <w:t>).</w:t>
      </w:r>
    </w:p>
    <w:p w14:paraId="6978CB57" w14:textId="5C46244B" w:rsidR="00A3089A" w:rsidRPr="00E4610B" w:rsidRDefault="00AB66DA" w:rsidP="005B3D21">
      <w:pPr>
        <w:pStyle w:val="NewLettering"/>
        <w:numPr>
          <w:ilvl w:val="0"/>
          <w:numId w:val="21"/>
        </w:numPr>
      </w:pPr>
      <w:r w:rsidRPr="3ED3B6E2">
        <w:t xml:space="preserve">Write </w:t>
      </w:r>
      <w:r w:rsidR="00A3089A" w:rsidRPr="3ED3B6E2">
        <w:t>a one-step linear equation in one variable to represent a verbal situation</w:t>
      </w:r>
      <w:r w:rsidR="00F66D5E" w:rsidRPr="3ED3B6E2">
        <w:t>, including those</w:t>
      </w:r>
      <w:r w:rsidR="00A3089A" w:rsidRPr="3ED3B6E2">
        <w:t xml:space="preserve"> in context.</w:t>
      </w:r>
    </w:p>
    <w:p w14:paraId="5A1DBDCB" w14:textId="77777777" w:rsidR="00A3089A" w:rsidRPr="00E4610B" w:rsidRDefault="00A3089A" w:rsidP="005B3D21">
      <w:pPr>
        <w:pStyle w:val="NewLettering"/>
        <w:numPr>
          <w:ilvl w:val="0"/>
          <w:numId w:val="21"/>
        </w:numPr>
        <w:spacing w:after="240"/>
      </w:pPr>
      <w:r w:rsidRPr="00E4610B">
        <w:t>Create a verbal situation in context given a one-step linear equation in one variable.</w:t>
      </w:r>
    </w:p>
    <w:tbl>
      <w:tblPr>
        <w:tblStyle w:val="TableGrid"/>
        <w:tblW w:w="0" w:type="auto"/>
        <w:jc w:val="center"/>
        <w:tblLook w:val="04A0" w:firstRow="1" w:lastRow="0" w:firstColumn="1" w:lastColumn="0" w:noHBand="0" w:noVBand="1"/>
      </w:tblPr>
      <w:tblGrid>
        <w:gridCol w:w="9787"/>
      </w:tblGrid>
      <w:tr w:rsidR="00DA0F5C" w:rsidRPr="00DA0F5C" w14:paraId="72430998" w14:textId="77777777" w:rsidTr="00E011FB">
        <w:trPr>
          <w:tblHeader/>
          <w:jc w:val="center"/>
        </w:trPr>
        <w:tc>
          <w:tcPr>
            <w:tcW w:w="9787" w:type="dxa"/>
            <w:shd w:val="clear" w:color="auto" w:fill="D9D9D9" w:themeFill="background1" w:themeFillShade="D9"/>
          </w:tcPr>
          <w:p w14:paraId="699C48A2" w14:textId="77777777" w:rsidR="00936614" w:rsidRDefault="00936614" w:rsidP="0014399F">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color w:val="202020"/>
              </w:rPr>
            </w:pPr>
            <w:bookmarkStart w:id="8" w:name="_Hlk146608320"/>
            <w:r w:rsidRPr="00936614">
              <w:rPr>
                <w:b/>
                <w:color w:val="202020"/>
              </w:rPr>
              <w:t>6.PFA.3  The student will write and solve one-step linear equations in one variable, including contextual problems that require the solution of a one-step linear equation in one variable.</w:t>
            </w:r>
            <w:r w:rsidRPr="00936614">
              <w:rPr>
                <w:b/>
                <w:color w:val="202020"/>
              </w:rPr>
              <w:tab/>
            </w:r>
          </w:p>
          <w:p w14:paraId="340300D0" w14:textId="723EADBE" w:rsidR="00DA0F5C" w:rsidRPr="00DA0F5C" w:rsidRDefault="00DA0F5C" w:rsidP="00DA0F5C">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DA0F5C">
              <w:rPr>
                <w:i/>
                <w:iCs/>
              </w:rPr>
              <w:t>Additional Content Background and Instructional Guidance:</w:t>
            </w:r>
          </w:p>
        </w:tc>
      </w:tr>
      <w:tr w:rsidR="00DA0F5C" w:rsidRPr="00DA0F5C" w14:paraId="31B0FFC6" w14:textId="77777777" w:rsidTr="00E011FB">
        <w:trPr>
          <w:jc w:val="center"/>
        </w:trPr>
        <w:tc>
          <w:tcPr>
            <w:tcW w:w="9787" w:type="dxa"/>
          </w:tcPr>
          <w:p w14:paraId="72A86361" w14:textId="0D3A62D6" w:rsidR="00483AD6" w:rsidRPr="00D94441" w:rsidRDefault="00483AD6" w:rsidP="00483AD6">
            <w:pPr>
              <w:pStyle w:val="CFUSFormatting"/>
              <w:numPr>
                <w:ilvl w:val="0"/>
                <w:numId w:val="23"/>
              </w:numPr>
            </w:pPr>
            <w:r>
              <w:t>An algebraic equation is a mathematical statement that says two expressions are equal (e.g., 2</w:t>
            </w:r>
            <w:r>
              <w:rPr>
                <w:i/>
                <w:iCs/>
              </w:rPr>
              <w:t>x</w:t>
            </w:r>
            <w:r>
              <w:t xml:space="preserve"> + 7 = 15).</w:t>
            </w:r>
          </w:p>
          <w:p w14:paraId="63116522" w14:textId="792AF931" w:rsidR="00151AFB" w:rsidRPr="00D94441" w:rsidRDefault="00151AFB" w:rsidP="00151AFB">
            <w:pPr>
              <w:pStyle w:val="CFUSFormatting"/>
              <w:numPr>
                <w:ilvl w:val="0"/>
                <w:numId w:val="23"/>
              </w:numPr>
            </w:pPr>
            <w:r w:rsidRPr="00DF66A4">
              <w:t>An expression is a representation of quantity. It may contain numbers, variables, and/or operation symbols. It does not have an “equal sign (=)” (e.g.,</w:t>
            </w:r>
            <m:oMath>
              <m:r>
                <w:rPr>
                  <w:rFonts w:ascii="Cambria Math" w:eastAsia="Cambria Math" w:hAnsi="Cambria Math"/>
                </w:rPr>
                <m:t xml:space="preserve"> </m:t>
              </m:r>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4</m:t>
                  </m:r>
                </m:den>
              </m:f>
            </m:oMath>
            <w:r w:rsidRPr="00D94441">
              <w:t>, 5</w:t>
            </w:r>
            <w:r w:rsidRPr="00D57324">
              <w:rPr>
                <w:i/>
                <w:iCs/>
              </w:rPr>
              <w:t>x</w:t>
            </w:r>
            <w:r w:rsidRPr="00D94441">
              <w:t xml:space="preserve">, 140 − 38.2, 18 ∙ 21, 5 + </w:t>
            </w:r>
            <w:r w:rsidRPr="00D57324">
              <w:rPr>
                <w:i/>
                <w:iCs/>
              </w:rPr>
              <w:t>x</w:t>
            </w:r>
            <w:r w:rsidRPr="00D94441">
              <w:t>)</w:t>
            </w:r>
            <w:r>
              <w:t>. An algebraic expression is a</w:t>
            </w:r>
            <w:r w:rsidR="008240E8">
              <w:t xml:space="preserve">n </w:t>
            </w:r>
            <w:r>
              <w:t xml:space="preserve">expression that contains at least one variable (e.g., </w:t>
            </w:r>
            <w:r w:rsidRPr="03EE35D2">
              <w:rPr>
                <w:i/>
                <w:iCs/>
              </w:rPr>
              <w:t>x</w:t>
            </w:r>
            <w:r>
              <w:t xml:space="preserve"> – 3).</w:t>
            </w:r>
            <w:r w:rsidR="008240E8">
              <w:t xml:space="preserve"> An expression cannot be solved. </w:t>
            </w:r>
          </w:p>
          <w:p w14:paraId="72279B33" w14:textId="77777777" w:rsidR="002262FD" w:rsidRPr="00D94441" w:rsidRDefault="002262FD" w:rsidP="002262FD">
            <w:pPr>
              <w:pStyle w:val="CFUSFormatting"/>
              <w:numPr>
                <w:ilvl w:val="0"/>
                <w:numId w:val="23"/>
              </w:numPr>
            </w:pPr>
            <w:r>
              <w:t>A variable is a symbol used to represent an unknown quantity.</w:t>
            </w:r>
          </w:p>
          <w:p w14:paraId="6826FE18" w14:textId="1CC642F1" w:rsidR="00483AD6" w:rsidRPr="00D94441" w:rsidRDefault="00483AD6" w:rsidP="00483AD6">
            <w:pPr>
              <w:pStyle w:val="CFUSFormatting"/>
              <w:numPr>
                <w:ilvl w:val="0"/>
                <w:numId w:val="23"/>
              </w:numPr>
            </w:pPr>
            <w:r>
              <w:t xml:space="preserve">A term is a number, variable, product, or quotient in an expression of sums and/or differences. In </w:t>
            </w:r>
            <w:r w:rsidR="00151AFB">
              <w:t xml:space="preserve">the expression </w:t>
            </w:r>
            <w:r>
              <w:t>7</w:t>
            </w:r>
            <w:r w:rsidRPr="03EE35D2">
              <w:rPr>
                <w:i/>
                <w:iCs/>
              </w:rPr>
              <w:t>x</w:t>
            </w:r>
            <w:r w:rsidRPr="03EE35D2">
              <w:rPr>
                <w:vertAlign w:val="superscript"/>
              </w:rPr>
              <w:t>2</w:t>
            </w:r>
            <w:r>
              <w:t xml:space="preserve"> + 5</w:t>
            </w:r>
            <w:r w:rsidRPr="03EE35D2">
              <w:rPr>
                <w:i/>
                <w:iCs/>
              </w:rPr>
              <w:t>x</w:t>
            </w:r>
            <w:r>
              <w:t xml:space="preserve"> – 3, there are three terms, 7</w:t>
            </w:r>
            <w:r w:rsidRPr="03EE35D2">
              <w:rPr>
                <w:i/>
                <w:iCs/>
              </w:rPr>
              <w:t>x</w:t>
            </w:r>
            <w:r w:rsidRPr="03EE35D2">
              <w:rPr>
                <w:vertAlign w:val="superscript"/>
              </w:rPr>
              <w:t>2</w:t>
            </w:r>
            <w:r>
              <w:t>, 5</w:t>
            </w:r>
            <w:r w:rsidRPr="03EE35D2">
              <w:rPr>
                <w:i/>
                <w:iCs/>
              </w:rPr>
              <w:t>x</w:t>
            </w:r>
            <w:r>
              <w:t>, and 3.</w:t>
            </w:r>
          </w:p>
          <w:p w14:paraId="3AEEDC27" w14:textId="5D2F9680" w:rsidR="00483AD6" w:rsidRPr="00D94441" w:rsidRDefault="00483AD6" w:rsidP="00483AD6">
            <w:pPr>
              <w:pStyle w:val="CFUSFormatting"/>
              <w:numPr>
                <w:ilvl w:val="0"/>
                <w:numId w:val="23"/>
              </w:numPr>
            </w:pPr>
            <w:r>
              <w:t xml:space="preserve">A coefficient is the numerical factor in a term. </w:t>
            </w:r>
            <w:r w:rsidR="002262FD">
              <w:t xml:space="preserve">In the </w:t>
            </w:r>
            <w:r>
              <w:t>term 3</w:t>
            </w:r>
            <w:r w:rsidRPr="03EE35D2">
              <w:rPr>
                <w:i/>
                <w:iCs/>
              </w:rPr>
              <w:t>xy</w:t>
            </w:r>
            <w:r w:rsidRPr="03EE35D2">
              <w:rPr>
                <w:vertAlign w:val="superscript"/>
              </w:rPr>
              <w:t>2</w:t>
            </w:r>
            <w:r>
              <w:t xml:space="preserve">, 3 is the coefficient; in the term </w:t>
            </w:r>
            <w:r w:rsidRPr="03EE35D2">
              <w:rPr>
                <w:i/>
                <w:iCs/>
              </w:rPr>
              <w:t>z</w:t>
            </w:r>
            <w:r>
              <w:t>, 1 is the coefficient.</w:t>
            </w:r>
          </w:p>
          <w:p w14:paraId="6DF3DE0D" w14:textId="6FB16292" w:rsidR="00DD3880" w:rsidRDefault="007341D4" w:rsidP="007341D4">
            <w:pPr>
              <w:pStyle w:val="CFUSFormatting"/>
              <w:numPr>
                <w:ilvl w:val="0"/>
                <w:numId w:val="23"/>
              </w:numPr>
            </w:pPr>
            <w:r w:rsidRPr="00DF66A4">
              <w:t xml:space="preserve">A one-step linear equation may include, but not be limited to, equations such as the following: </w:t>
            </w:r>
          </w:p>
          <w:p w14:paraId="4CFC2C00" w14:textId="77777777" w:rsidR="00DD3880" w:rsidRDefault="007341D4" w:rsidP="00DD3880">
            <w:pPr>
              <w:pStyle w:val="CFUSFormatting"/>
              <w:numPr>
                <w:ilvl w:val="1"/>
                <w:numId w:val="23"/>
              </w:numPr>
            </w:pPr>
            <w:r w:rsidRPr="00DF66A4">
              <w:t>2</w:t>
            </w:r>
            <w:r w:rsidRPr="03EE35D2">
              <w:rPr>
                <w:i/>
                <w:iCs/>
              </w:rPr>
              <w:t xml:space="preserve">x </w:t>
            </w:r>
            <w:r w:rsidRPr="00D94441">
              <w:t>= 5</w:t>
            </w:r>
          </w:p>
          <w:p w14:paraId="200E6239" w14:textId="77777777" w:rsidR="00DD3880" w:rsidRDefault="007341D4" w:rsidP="00DD3880">
            <w:pPr>
              <w:pStyle w:val="CFUSFormatting"/>
              <w:numPr>
                <w:ilvl w:val="1"/>
                <w:numId w:val="23"/>
              </w:numPr>
            </w:pPr>
            <w:r w:rsidRPr="03EE35D2">
              <w:rPr>
                <w:i/>
                <w:iCs/>
              </w:rPr>
              <w:t>y</w:t>
            </w:r>
            <w:r w:rsidRPr="00D94441">
              <w:t xml:space="preserve"> − 3 =</w:t>
            </w:r>
            <w:r w:rsidR="00DD3880">
              <w:t xml:space="preserve"> </w:t>
            </w:r>
            <w:r w:rsidRPr="00D94441">
              <w:t>⁻6</w:t>
            </w:r>
          </w:p>
          <w:p w14:paraId="783A2129" w14:textId="77777777" w:rsidR="00DD3880" w:rsidRDefault="00666603" w:rsidP="00DD3880">
            <w:pPr>
              <w:pStyle w:val="CFUSFormatting"/>
              <w:numPr>
                <w:ilvl w:val="1"/>
                <w:numId w:val="23"/>
              </w:numPr>
            </w:pP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007341D4" w:rsidRPr="03EE35D2">
              <w:rPr>
                <w:i/>
                <w:iCs/>
              </w:rPr>
              <w:t>x</w:t>
            </w:r>
            <w:r w:rsidR="007341D4" w:rsidRPr="00D94441">
              <w:t xml:space="preserve"> =</w:t>
            </w:r>
            <w:r w:rsidR="00DD3880">
              <w:t xml:space="preserve"> </w:t>
            </w:r>
            <w:r w:rsidR="007341D4" w:rsidRPr="00D94441">
              <w:t>⁻3</w:t>
            </w:r>
          </w:p>
          <w:p w14:paraId="10D011AF" w14:textId="6917191A" w:rsidR="007341D4" w:rsidRPr="00D94441" w:rsidRDefault="007341D4" w:rsidP="00DD3880">
            <w:pPr>
              <w:pStyle w:val="CFUSFormatting"/>
              <w:numPr>
                <w:ilvl w:val="1"/>
                <w:numId w:val="23"/>
              </w:numPr>
            </w:pPr>
            <w:r w:rsidRPr="03EE35D2">
              <w:rPr>
                <w:i/>
                <w:iCs/>
              </w:rPr>
              <w:t xml:space="preserve">a − </w:t>
            </w:r>
            <w:r w:rsidRPr="00D94441">
              <w:t>(</w:t>
            </w:r>
            <w:r w:rsidRPr="03EE35D2">
              <w:rPr>
                <w:i/>
                <w:iCs/>
              </w:rPr>
              <w:t>−</w:t>
            </w:r>
            <w:r w:rsidRPr="00D94441">
              <w:t>4) = 11</w:t>
            </w:r>
          </w:p>
          <w:p w14:paraId="19431662" w14:textId="77777777" w:rsidR="007341D4" w:rsidRPr="00D94441" w:rsidRDefault="007341D4" w:rsidP="007341D4">
            <w:pPr>
              <w:pStyle w:val="CFUSFormatting"/>
              <w:numPr>
                <w:ilvl w:val="0"/>
                <w:numId w:val="23"/>
              </w:numPr>
            </w:pPr>
            <w:r>
              <w:t>A variety of concrete materials such as colored chips, algebra tiles, or weights on a balance scale may be used to model solving equations in one variable.</w:t>
            </w:r>
          </w:p>
          <w:p w14:paraId="33F28BEB" w14:textId="77777777" w:rsidR="007341D4" w:rsidRPr="00D94441" w:rsidRDefault="007341D4" w:rsidP="007341D4">
            <w:pPr>
              <w:pStyle w:val="CFUSFormatting"/>
              <w:numPr>
                <w:ilvl w:val="0"/>
                <w:numId w:val="23"/>
              </w:numPr>
            </w:pPr>
            <w:r>
              <w:lastRenderedPageBreak/>
              <w:t>A verbal expression can be represented by a variable expression. Numbers are used when they are known; variables are used when the numbers are unknown. Example, the verbal expression “a number multiplied by 5” could be represented by the variable expression “</w:t>
            </w:r>
            <w:r w:rsidRPr="03EE35D2">
              <w:rPr>
                <w:i/>
                <w:iCs/>
              </w:rPr>
              <w:t>n</w:t>
            </w:r>
            <w:r>
              <w:t xml:space="preserve"> ∙ 5” or “5</w:t>
            </w:r>
            <w:r w:rsidRPr="03EE35D2">
              <w:rPr>
                <w:i/>
                <w:iCs/>
              </w:rPr>
              <w:t>n</w:t>
            </w:r>
            <w:r>
              <w:t>.”</w:t>
            </w:r>
          </w:p>
          <w:p w14:paraId="2DDFD0A0" w14:textId="77777777" w:rsidR="007341D4" w:rsidRPr="00D94441" w:rsidRDefault="007341D4" w:rsidP="007341D4">
            <w:pPr>
              <w:pStyle w:val="CFUSFormatting"/>
              <w:numPr>
                <w:ilvl w:val="0"/>
                <w:numId w:val="23"/>
              </w:numPr>
            </w:pPr>
            <w:r>
              <w:t>A verbal sentence is a complete word statement (e.g., “The sum of a number and two is five” could be represented by “</w:t>
            </w:r>
            <w:r w:rsidRPr="03EE35D2">
              <w:rPr>
                <w:i/>
                <w:iCs/>
              </w:rPr>
              <w:t>n</w:t>
            </w:r>
            <w:r>
              <w:t xml:space="preserve"> + 2 = 5”).</w:t>
            </w:r>
          </w:p>
          <w:p w14:paraId="3C833097" w14:textId="77777777" w:rsidR="007341D4" w:rsidRDefault="007341D4" w:rsidP="007341D4">
            <w:pPr>
              <w:pStyle w:val="CFUSFormatting"/>
              <w:numPr>
                <w:ilvl w:val="0"/>
                <w:numId w:val="23"/>
              </w:numPr>
            </w:pPr>
            <w:r>
              <w:t>The solution to an equation is a value that makes it a true statement. Many equations have one solution and are represented as a point on a number line. Solving an equation or inequality involves a process of determining which value(s) from a specified set, if any, make the equation or inequality a true statement. Substitution can be used to determine whether a given value(s) makes an equation or inequality true.</w:t>
            </w:r>
          </w:p>
          <w:p w14:paraId="0FEBEAFF" w14:textId="6D68DA79" w:rsidR="007341D4" w:rsidRPr="00D94441" w:rsidRDefault="007341D4" w:rsidP="007341D4">
            <w:pPr>
              <w:pStyle w:val="CFUSFormatting"/>
              <w:numPr>
                <w:ilvl w:val="0"/>
                <w:numId w:val="23"/>
              </w:numPr>
            </w:pPr>
            <w:r>
              <w:t xml:space="preserve">Word choice and language are very important when representing verbal situations in context using mathematical operations, equality, and variables. When presented with an equation or context, student choice of language should reflect the situation being modeled. </w:t>
            </w:r>
            <w:r w:rsidRPr="03EE35D2">
              <w:rPr>
                <w:highlight w:val="white"/>
              </w:rPr>
              <w:t xml:space="preserve">Identifying the mathematical operation(s) to represent the action(s) and the variable to represent the unknown quantity will help students to write equations </w:t>
            </w:r>
            <w:r w:rsidR="001322A3">
              <w:rPr>
                <w:highlight w:val="white"/>
              </w:rPr>
              <w:t>that</w:t>
            </w:r>
            <w:r w:rsidRPr="03EE35D2">
              <w:rPr>
                <w:highlight w:val="white"/>
              </w:rPr>
              <w:t xml:space="preserve"> represent the contextual situation.</w:t>
            </w:r>
          </w:p>
          <w:p w14:paraId="68A2FFD1" w14:textId="77777777" w:rsidR="007341D4" w:rsidRPr="00D94441" w:rsidRDefault="007341D4" w:rsidP="007341D4">
            <w:pPr>
              <w:pStyle w:val="CFUSFormatting"/>
              <w:numPr>
                <w:ilvl w:val="0"/>
                <w:numId w:val="23"/>
              </w:numPr>
            </w:pPr>
            <w:r>
              <w:t xml:space="preserve">Properties of real numbers and properties of equality can be used to solve equations, justify equation solutions, and express simplification. Students should use the following properties, where appropriate, to further develop flexibility and fluency in problem solving (limitations may exist for the values of </w:t>
            </w:r>
            <w:r w:rsidRPr="03EE35D2">
              <w:rPr>
                <w:i/>
                <w:iCs/>
              </w:rPr>
              <w:t>a</w:t>
            </w:r>
            <w:r>
              <w:t xml:space="preserve">, </w:t>
            </w:r>
            <w:r w:rsidRPr="03EE35D2">
              <w:rPr>
                <w:i/>
                <w:iCs/>
              </w:rPr>
              <w:t>b</w:t>
            </w:r>
            <w:r>
              <w:t xml:space="preserve">, or </w:t>
            </w:r>
            <w:r w:rsidRPr="03EE35D2">
              <w:rPr>
                <w:i/>
                <w:iCs/>
              </w:rPr>
              <w:t>c</w:t>
            </w:r>
            <w:r>
              <w:t xml:space="preserve"> in this standard).</w:t>
            </w:r>
          </w:p>
          <w:p w14:paraId="503CE432" w14:textId="7F5CF08D" w:rsidR="007341D4" w:rsidRDefault="007341D4" w:rsidP="007341D4">
            <w:pPr>
              <w:pStyle w:val="CFUSSubFormatting"/>
              <w:numPr>
                <w:ilvl w:val="1"/>
                <w:numId w:val="23"/>
              </w:numPr>
              <w:rPr>
                <w:rFonts w:ascii="Calibri" w:hAnsi="Calibri" w:cs="Calibri"/>
                <w:sz w:val="20"/>
                <w:szCs w:val="20"/>
              </w:rPr>
            </w:pPr>
            <w:r w:rsidRPr="00DF66A4">
              <w:t xml:space="preserve">Commutative property of addition: </w:t>
            </w:r>
            <m:oMath>
              <m:r>
                <w:rPr>
                  <w:rFonts w:ascii="Cambria Math" w:eastAsia="Cambria Math" w:hAnsi="Cambria Math" w:cs="Cambria Math"/>
                  <w:sz w:val="20"/>
                  <w:szCs w:val="20"/>
                </w:rPr>
                <m:t>a+b=b+a</m:t>
              </m:r>
            </m:oMath>
          </w:p>
          <w:p w14:paraId="4B0B21E3" w14:textId="7584B692" w:rsidR="007341D4" w:rsidRDefault="007341D4" w:rsidP="007341D4">
            <w:pPr>
              <w:pStyle w:val="CFUSSubFormatting"/>
              <w:numPr>
                <w:ilvl w:val="1"/>
                <w:numId w:val="23"/>
              </w:numPr>
              <w:rPr>
                <w:rFonts w:ascii="Calibri" w:hAnsi="Calibri" w:cs="Calibri"/>
                <w:sz w:val="20"/>
                <w:szCs w:val="20"/>
              </w:rPr>
            </w:pPr>
            <w:r w:rsidRPr="00DF66A4">
              <w:t xml:space="preserve">Commutative property of multiplication: </w:t>
            </w:r>
            <m:oMath>
              <m:r>
                <w:rPr>
                  <w:rFonts w:ascii="Cambria Math" w:eastAsia="Cambria Math" w:hAnsi="Cambria Math" w:cs="Cambria Math"/>
                  <w:sz w:val="20"/>
                  <w:szCs w:val="20"/>
                </w:rPr>
                <m:t>a∙b=b∙a</m:t>
              </m:r>
            </m:oMath>
          </w:p>
          <w:p w14:paraId="051FE57F" w14:textId="77777777" w:rsidR="007341D4" w:rsidRDefault="007341D4" w:rsidP="007341D4">
            <w:pPr>
              <w:pStyle w:val="CFUSSubFormatting"/>
              <w:numPr>
                <w:ilvl w:val="1"/>
                <w:numId w:val="23"/>
              </w:numPr>
              <w:rPr>
                <w:rFonts w:ascii="Calibri" w:hAnsi="Calibri" w:cs="Calibri"/>
                <w:sz w:val="20"/>
                <w:szCs w:val="20"/>
              </w:rPr>
            </w:pPr>
            <w:r>
              <w:t>Subtraction and division are neither commutative nor associative.</w:t>
            </w:r>
          </w:p>
          <w:p w14:paraId="33B3FF6C" w14:textId="2B85589F" w:rsidR="007341D4" w:rsidRDefault="007341D4" w:rsidP="007341D4">
            <w:pPr>
              <w:pStyle w:val="CFUSSubFormatting"/>
              <w:numPr>
                <w:ilvl w:val="1"/>
                <w:numId w:val="23"/>
              </w:numPr>
              <w:rPr>
                <w:rFonts w:ascii="Calibri" w:hAnsi="Calibri" w:cs="Calibri"/>
                <w:sz w:val="20"/>
                <w:szCs w:val="20"/>
              </w:rPr>
            </w:pPr>
            <w:r w:rsidRPr="00DF66A4">
              <w:t xml:space="preserve">Identity property of addition (additive identity property): </w:t>
            </w:r>
            <m:oMath>
              <m:r>
                <w:rPr>
                  <w:rFonts w:ascii="Cambria Math" w:eastAsia="Cambria Math" w:hAnsi="Cambria Math" w:cs="Cambria Math"/>
                  <w:sz w:val="20"/>
                  <w:szCs w:val="20"/>
                </w:rPr>
                <m:t xml:space="preserve">a+0=a </m:t>
              </m:r>
              <m:r>
                <m:rPr>
                  <m:sty m:val="p"/>
                </m:rPr>
                <w:rPr>
                  <w:rFonts w:ascii="Cambria Math" w:eastAsia="Cambria Math" w:hAnsi="Cambria Math" w:cs="Cambria Math"/>
                  <w:sz w:val="20"/>
                  <w:szCs w:val="20"/>
                </w:rPr>
                <m:t>and</m:t>
              </m:r>
              <m:r>
                <w:rPr>
                  <w:rFonts w:ascii="Cambria Math" w:eastAsia="Cambria Math" w:hAnsi="Cambria Math" w:cs="Cambria Math"/>
                  <w:sz w:val="20"/>
                  <w:szCs w:val="20"/>
                </w:rPr>
                <m:t xml:space="preserve"> 0+a=a</m:t>
              </m:r>
            </m:oMath>
          </w:p>
          <w:p w14:paraId="1B5A9440" w14:textId="35A587EE" w:rsidR="007341D4" w:rsidRDefault="007341D4" w:rsidP="007341D4">
            <w:pPr>
              <w:pStyle w:val="CFUSSubFormatting"/>
              <w:numPr>
                <w:ilvl w:val="1"/>
                <w:numId w:val="23"/>
              </w:numPr>
              <w:rPr>
                <w:rFonts w:ascii="Calibri" w:hAnsi="Calibri" w:cs="Calibri"/>
                <w:sz w:val="20"/>
                <w:szCs w:val="20"/>
              </w:rPr>
            </w:pPr>
            <w:r w:rsidRPr="00DF66A4">
              <w:t xml:space="preserve">Identity property of multiplication (multiplicative identity property): </w:t>
            </w:r>
            <m:oMath>
              <m:r>
                <w:rPr>
                  <w:rFonts w:ascii="Cambria Math" w:eastAsia="Cambria Math" w:hAnsi="Cambria Math" w:cs="Cambria Math"/>
                  <w:sz w:val="20"/>
                  <w:szCs w:val="20"/>
                </w:rPr>
                <m:t xml:space="preserve">a∙1=a </m:t>
              </m:r>
              <m:r>
                <m:rPr>
                  <m:sty m:val="p"/>
                </m:rPr>
                <w:rPr>
                  <w:rFonts w:ascii="Cambria Math" w:eastAsia="Cambria Math" w:hAnsi="Cambria Math" w:cs="Cambria Math"/>
                  <w:sz w:val="20"/>
                  <w:szCs w:val="20"/>
                </w:rPr>
                <m:t>and</m:t>
              </m:r>
              <m:r>
                <w:rPr>
                  <w:rFonts w:ascii="Cambria Math" w:eastAsia="Cambria Math" w:hAnsi="Cambria Math" w:cs="Cambria Math"/>
                  <w:sz w:val="20"/>
                  <w:szCs w:val="20"/>
                </w:rPr>
                <m:t xml:space="preserve"> 1∙a=a</m:t>
              </m:r>
            </m:oMath>
          </w:p>
          <w:p w14:paraId="7CF60FB2" w14:textId="2072F769" w:rsidR="007341D4" w:rsidRDefault="007341D4" w:rsidP="007341D4">
            <w:pPr>
              <w:pStyle w:val="CFUSSubFormatting"/>
              <w:numPr>
                <w:ilvl w:val="1"/>
                <w:numId w:val="23"/>
              </w:numPr>
              <w:rPr>
                <w:rFonts w:ascii="Calibri" w:hAnsi="Calibri" w:cs="Calibri"/>
                <w:sz w:val="20"/>
                <w:szCs w:val="20"/>
              </w:rPr>
            </w:pPr>
            <w:r>
              <w:t xml:space="preserve">The additive identity is zero (0) because any number added to zero is </w:t>
            </w:r>
            <w:r w:rsidR="003109FD">
              <w:t xml:space="preserve">equal to </w:t>
            </w:r>
            <w:r>
              <w:t xml:space="preserve">the number. The multiplicative identity is one (1) because any number multiplied by one is </w:t>
            </w:r>
            <w:r w:rsidR="003109FD">
              <w:t xml:space="preserve">equal to </w:t>
            </w:r>
            <w:r>
              <w:t>the number. There are no identity elements for subtraction and division.</w:t>
            </w:r>
          </w:p>
          <w:p w14:paraId="06C52591" w14:textId="65025B23" w:rsidR="007341D4" w:rsidRDefault="007341D4" w:rsidP="007341D4">
            <w:pPr>
              <w:pStyle w:val="CFUSSubFormatting"/>
              <w:numPr>
                <w:ilvl w:val="1"/>
                <w:numId w:val="23"/>
              </w:numPr>
              <w:rPr>
                <w:rFonts w:ascii="Calibri" w:hAnsi="Calibri" w:cs="Calibri"/>
                <w:sz w:val="20"/>
                <w:szCs w:val="20"/>
              </w:rPr>
            </w:pPr>
            <w:r>
              <w:t>Inverses are numbers that combine with other numbers and result in identity elements</w:t>
            </w:r>
            <w:r w:rsidR="008A0BB1">
              <w:t>.</w:t>
            </w:r>
          </w:p>
          <w:p w14:paraId="543ECF91" w14:textId="2A5C89D5" w:rsidR="007341D4" w:rsidRDefault="007341D4" w:rsidP="007341D4">
            <w:pPr>
              <w:pStyle w:val="CFUSSubFormatting"/>
              <w:numPr>
                <w:ilvl w:val="1"/>
                <w:numId w:val="23"/>
              </w:numPr>
              <w:rPr>
                <w:rFonts w:ascii="Calibri" w:hAnsi="Calibri" w:cs="Calibri"/>
                <w:sz w:val="20"/>
                <w:szCs w:val="20"/>
              </w:rPr>
            </w:pPr>
            <w:r w:rsidRPr="00DF66A4">
              <w:t>Inverse property of addition (additive inverse property):</w:t>
            </w:r>
            <m:oMath>
              <m:r>
                <w:rPr>
                  <w:rFonts w:ascii="Cambria Math" w:eastAsia="Cambria Math" w:hAnsi="Cambria Math" w:cs="Cambria Math"/>
                  <w:sz w:val="20"/>
                  <w:szCs w:val="20"/>
                </w:rPr>
                <m:t xml:space="preserve"> a+</m:t>
              </m:r>
              <m:d>
                <m:dPr>
                  <m:ctrlPr>
                    <w:rPr>
                      <w:rFonts w:ascii="Cambria Math" w:eastAsia="Cambria Math" w:hAnsi="Cambria Math" w:cs="Cambria Math"/>
                      <w:sz w:val="20"/>
                      <w:szCs w:val="20"/>
                    </w:rPr>
                  </m:ctrlPr>
                </m:dPr>
                <m:e>
                  <m:r>
                    <w:rPr>
                      <w:rFonts w:ascii="Cambria Math" w:eastAsia="Cambria Math" w:hAnsi="Cambria Math" w:cs="Cambria Math"/>
                      <w:sz w:val="20"/>
                      <w:szCs w:val="20"/>
                    </w:rPr>
                    <m:t>-a</m:t>
                  </m:r>
                </m:e>
              </m:d>
              <m:r>
                <w:rPr>
                  <w:rFonts w:ascii="Cambria Math" w:eastAsia="Cambria Math" w:hAnsi="Cambria Math" w:cs="Cambria Math"/>
                  <w:sz w:val="20"/>
                  <w:szCs w:val="20"/>
                </w:rPr>
                <m:t xml:space="preserve">=0 and </m:t>
              </m:r>
              <m:d>
                <m:dPr>
                  <m:ctrlPr>
                    <w:rPr>
                      <w:rFonts w:ascii="Cambria Math" w:eastAsia="Cambria Math" w:hAnsi="Cambria Math" w:cs="Cambria Math"/>
                      <w:sz w:val="20"/>
                      <w:szCs w:val="20"/>
                    </w:rPr>
                  </m:ctrlPr>
                </m:dPr>
                <m:e>
                  <m:r>
                    <w:rPr>
                      <w:rFonts w:ascii="Cambria Math" w:eastAsia="Cambria Math" w:hAnsi="Cambria Math" w:cs="Cambria Math"/>
                      <w:sz w:val="20"/>
                      <w:szCs w:val="20"/>
                    </w:rPr>
                    <m:t>-a</m:t>
                  </m:r>
                </m:e>
              </m:d>
              <m:r>
                <w:rPr>
                  <w:rFonts w:ascii="Cambria Math" w:eastAsia="Cambria Math" w:hAnsi="Cambria Math" w:cs="Cambria Math"/>
                  <w:sz w:val="20"/>
                  <w:szCs w:val="20"/>
                </w:rPr>
                <m:t>+a=0</m:t>
              </m:r>
            </m:oMath>
            <w:r w:rsidR="008A0BB1">
              <w:rPr>
                <w:sz w:val="20"/>
                <w:szCs w:val="20"/>
              </w:rPr>
              <w:t xml:space="preserve"> </w:t>
            </w:r>
            <w:r w:rsidR="008A0BB1" w:rsidRPr="008A0BB1">
              <w:t>(e.g., 5 + (⁻5) = 0)</w:t>
            </w:r>
          </w:p>
          <w:p w14:paraId="08ADC7BE" w14:textId="3B207816" w:rsidR="007341D4" w:rsidRDefault="007341D4" w:rsidP="007341D4">
            <w:pPr>
              <w:pStyle w:val="CFUSSubFormatting"/>
              <w:numPr>
                <w:ilvl w:val="1"/>
                <w:numId w:val="23"/>
              </w:numPr>
              <w:rPr>
                <w:rFonts w:ascii="Calibri" w:hAnsi="Calibri" w:cs="Calibri"/>
                <w:b/>
                <w:sz w:val="20"/>
                <w:szCs w:val="20"/>
              </w:rPr>
            </w:pPr>
            <w:r w:rsidRPr="00DF66A4">
              <w:t xml:space="preserve">Inverse property of multiplication (multiplicative inverse property): </w:t>
            </w:r>
            <m:oMath>
              <m:r>
                <w:rPr>
                  <w:rFonts w:ascii="Cambria Math" w:eastAsia="Cambria Math" w:hAnsi="Cambria Math" w:cs="Cambria Math"/>
                  <w:sz w:val="20"/>
                  <w:szCs w:val="20"/>
                </w:rPr>
                <m:t>a∙</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1</m:t>
                  </m:r>
                </m:num>
                <m:den>
                  <m:r>
                    <w:rPr>
                      <w:rFonts w:ascii="Cambria Math" w:eastAsia="Cambria Math" w:hAnsi="Cambria Math" w:cs="Cambria Math"/>
                      <w:sz w:val="20"/>
                      <w:szCs w:val="20"/>
                    </w:rPr>
                    <m:t>a</m:t>
                  </m:r>
                </m:den>
              </m:f>
              <m:r>
                <w:rPr>
                  <w:rFonts w:ascii="Cambria Math" w:eastAsia="Cambria Math" w:hAnsi="Cambria Math" w:cs="Cambria Math"/>
                  <w:sz w:val="20"/>
                  <w:szCs w:val="20"/>
                </w:rPr>
                <m:t xml:space="preserve">=1 </m:t>
              </m:r>
              <m:r>
                <m:rPr>
                  <m:sty m:val="p"/>
                </m:rPr>
                <w:rPr>
                  <w:rFonts w:ascii="Cambria Math" w:eastAsia="Cambria Math" w:hAnsi="Cambria Math" w:cs="Cambria Math"/>
                  <w:sz w:val="20"/>
                  <w:szCs w:val="20"/>
                </w:rPr>
                <m:t>and</m:t>
              </m:r>
              <m:r>
                <w:rPr>
                  <w:rFonts w:ascii="Cambria Math" w:eastAsia="Cambria Math" w:hAnsi="Cambria Math" w:cs="Cambria Math"/>
                  <w:sz w:val="20"/>
                  <w:szCs w:val="20"/>
                </w:rPr>
                <m:t xml:space="preserve"> </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1</m:t>
                  </m:r>
                </m:num>
                <m:den>
                  <m:r>
                    <w:rPr>
                      <w:rFonts w:ascii="Cambria Math" w:eastAsia="Cambria Math" w:hAnsi="Cambria Math" w:cs="Cambria Math"/>
                      <w:sz w:val="20"/>
                      <w:szCs w:val="20"/>
                    </w:rPr>
                    <m:t>a</m:t>
                  </m:r>
                </m:den>
              </m:f>
              <m:r>
                <w:rPr>
                  <w:rFonts w:ascii="Cambria Math" w:eastAsia="Cambria Math" w:hAnsi="Cambria Math" w:cs="Cambria Math"/>
                  <w:sz w:val="20"/>
                  <w:szCs w:val="20"/>
                </w:rPr>
                <m:t>∙a=1</m:t>
              </m:r>
            </m:oMath>
            <w:r w:rsidR="005F4A75">
              <w:rPr>
                <w:sz w:val="20"/>
                <w:szCs w:val="20"/>
              </w:rPr>
              <w:t xml:space="preserve"> (</w:t>
            </w:r>
            <w:r w:rsidR="005F4A75" w:rsidRPr="005F4A75">
              <w:t>e.g.,</w:t>
            </w:r>
            <w:r w:rsidR="005F4A75">
              <w:rPr>
                <w:sz w:val="20"/>
                <w:szCs w:val="20"/>
              </w:rPr>
              <w:t xml:space="preserve"> </w:t>
            </w:r>
            <w:r w:rsidR="005F4A75">
              <w:t>5</w:t>
            </w:r>
            <m:oMath>
              <m:r>
                <w:rPr>
                  <w:rFonts w:ascii="Cambria Math" w:hAnsi="Cambria Math"/>
                </w:rPr>
                <m:t xml:space="preserve"> </m:t>
              </m:r>
              <m:r>
                <w:rPr>
                  <w:rFonts w:ascii="Cambria Math" w:eastAsia="Cambria Math" w:hAnsi="Cambria Math" w:cs="Cambria Math"/>
                  <w:sz w:val="20"/>
                  <w:szCs w:val="20"/>
                </w:rPr>
                <m:t xml:space="preserve">∙ </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1</m:t>
                  </m:r>
                </m:num>
                <m:den>
                  <m:r>
                    <w:rPr>
                      <w:rFonts w:ascii="Cambria Math" w:eastAsia="Cambria Math" w:hAnsi="Cambria Math" w:cs="Cambria Math"/>
                      <w:sz w:val="20"/>
                      <w:szCs w:val="20"/>
                    </w:rPr>
                    <m:t>5</m:t>
                  </m:r>
                </m:den>
              </m:f>
            </m:oMath>
            <w:r w:rsidR="005F4A75">
              <w:t xml:space="preserve"> = 1)</w:t>
            </w:r>
          </w:p>
          <w:p w14:paraId="0DD4843E" w14:textId="77777777" w:rsidR="007341D4" w:rsidRDefault="007341D4" w:rsidP="007341D4">
            <w:pPr>
              <w:pStyle w:val="CFUSSubFormatting"/>
              <w:numPr>
                <w:ilvl w:val="1"/>
                <w:numId w:val="23"/>
              </w:numPr>
              <w:rPr>
                <w:rFonts w:ascii="Calibri" w:hAnsi="Calibri" w:cs="Calibri"/>
                <w:sz w:val="20"/>
                <w:szCs w:val="20"/>
              </w:rPr>
            </w:pPr>
            <w:r>
              <w:t>Zero has no multiplicative inverse.</w:t>
            </w:r>
          </w:p>
          <w:p w14:paraId="2CE1E530" w14:textId="41A4514D" w:rsidR="007341D4" w:rsidRDefault="007341D4" w:rsidP="007341D4">
            <w:pPr>
              <w:pStyle w:val="CFUSSubFormatting"/>
              <w:numPr>
                <w:ilvl w:val="1"/>
                <w:numId w:val="23"/>
              </w:numPr>
              <w:rPr>
                <w:rFonts w:ascii="Calibri" w:hAnsi="Calibri" w:cs="Calibri"/>
                <w:sz w:val="20"/>
                <w:szCs w:val="20"/>
              </w:rPr>
            </w:pPr>
            <w:r w:rsidRPr="00DF66A4">
              <w:t xml:space="preserve">Multiplicative property of zero: </w:t>
            </w:r>
            <m:oMath>
              <m:r>
                <w:rPr>
                  <w:rFonts w:ascii="Cambria Math" w:eastAsia="Cambria Math" w:hAnsi="Cambria Math" w:cs="Cambria Math"/>
                  <w:sz w:val="20"/>
                  <w:szCs w:val="20"/>
                </w:rPr>
                <m:t xml:space="preserve">a∙0=0 </m:t>
              </m:r>
              <m:r>
                <m:rPr>
                  <m:sty m:val="p"/>
                </m:rPr>
                <w:rPr>
                  <w:rFonts w:ascii="Cambria Math" w:eastAsia="Cambria Math" w:hAnsi="Cambria Math" w:cs="Cambria Math"/>
                  <w:sz w:val="20"/>
                  <w:szCs w:val="20"/>
                </w:rPr>
                <m:t>and</m:t>
              </m:r>
              <m:r>
                <w:rPr>
                  <w:rFonts w:ascii="Cambria Math" w:eastAsia="Cambria Math" w:hAnsi="Cambria Math" w:cs="Cambria Math"/>
                  <w:sz w:val="20"/>
                  <w:szCs w:val="20"/>
                </w:rPr>
                <m:t xml:space="preserve"> 0∙a=0</m:t>
              </m:r>
            </m:oMath>
          </w:p>
          <w:p w14:paraId="712231C9" w14:textId="77777777" w:rsidR="007341D4" w:rsidRDefault="007341D4" w:rsidP="007341D4">
            <w:pPr>
              <w:pStyle w:val="CFUSSubFormatting"/>
              <w:numPr>
                <w:ilvl w:val="1"/>
                <w:numId w:val="23"/>
              </w:numPr>
              <w:rPr>
                <w:rFonts w:ascii="Calibri" w:hAnsi="Calibri" w:cs="Calibri"/>
                <w:sz w:val="20"/>
                <w:szCs w:val="20"/>
              </w:rPr>
            </w:pPr>
            <w:r>
              <w:t>Division by zero is not a possible mathematical operation. It is undefined.</w:t>
            </w:r>
          </w:p>
          <w:p w14:paraId="47DCD392" w14:textId="57CFDDA0" w:rsidR="007341D4" w:rsidRDefault="007341D4" w:rsidP="007341D4">
            <w:pPr>
              <w:pStyle w:val="CFUSSubFormatting"/>
              <w:numPr>
                <w:ilvl w:val="1"/>
                <w:numId w:val="23"/>
              </w:numPr>
              <w:rPr>
                <w:rFonts w:ascii="Calibri" w:hAnsi="Calibri" w:cs="Calibri"/>
                <w:sz w:val="20"/>
                <w:szCs w:val="20"/>
              </w:rPr>
            </w:pPr>
            <w:r w:rsidRPr="00DF66A4">
              <w:t xml:space="preserve">Addition property of equality: If </w:t>
            </w:r>
            <m:oMath>
              <m:r>
                <w:rPr>
                  <w:rFonts w:ascii="Cambria Math" w:eastAsia="Cambria Math" w:hAnsi="Cambria Math" w:cs="Cambria Math"/>
                  <w:sz w:val="20"/>
                  <w:szCs w:val="20"/>
                </w:rPr>
                <m:t>a=b</m:t>
              </m:r>
            </m:oMath>
            <w:r>
              <w:rPr>
                <w:rFonts w:ascii="Calibri" w:hAnsi="Calibri" w:cs="Calibri"/>
                <w:sz w:val="20"/>
                <w:szCs w:val="20"/>
              </w:rPr>
              <w:t xml:space="preserve">, </w:t>
            </w:r>
            <w:r w:rsidRPr="00606A2B">
              <w:t>then</w:t>
            </w:r>
            <w:r>
              <w:rPr>
                <w:rFonts w:ascii="Calibri" w:hAnsi="Calibri" w:cs="Calibri"/>
                <w:sz w:val="20"/>
                <w:szCs w:val="20"/>
              </w:rPr>
              <w:t xml:space="preserve"> </w:t>
            </w:r>
            <m:oMath>
              <m:r>
                <w:rPr>
                  <w:rFonts w:ascii="Cambria Math" w:eastAsia="Cambria Math" w:hAnsi="Cambria Math" w:cs="Cambria Math"/>
                  <w:sz w:val="20"/>
                  <w:szCs w:val="20"/>
                </w:rPr>
                <m:t>a+c=b+c</m:t>
              </m:r>
            </m:oMath>
          </w:p>
          <w:p w14:paraId="7DAD6313" w14:textId="6857E3B9" w:rsidR="007341D4" w:rsidRDefault="007341D4" w:rsidP="007341D4">
            <w:pPr>
              <w:pStyle w:val="CFUSSubFormatting"/>
              <w:numPr>
                <w:ilvl w:val="1"/>
                <w:numId w:val="23"/>
              </w:numPr>
              <w:rPr>
                <w:rFonts w:ascii="Calibri" w:hAnsi="Calibri" w:cs="Calibri"/>
                <w:sz w:val="20"/>
                <w:szCs w:val="20"/>
              </w:rPr>
            </w:pPr>
            <w:r w:rsidRPr="00DF66A4">
              <w:t xml:space="preserve">Subtraction property of equality: If </w:t>
            </w:r>
            <m:oMath>
              <m:r>
                <w:rPr>
                  <w:rFonts w:ascii="Cambria Math" w:eastAsia="Cambria Math" w:hAnsi="Cambria Math" w:cs="Cambria Math"/>
                  <w:sz w:val="20"/>
                  <w:szCs w:val="20"/>
                </w:rPr>
                <m:t>a=b,</m:t>
              </m:r>
            </m:oMath>
            <w:r>
              <w:rPr>
                <w:rFonts w:ascii="Calibri" w:hAnsi="Calibri" w:cs="Calibri"/>
                <w:sz w:val="20"/>
                <w:szCs w:val="20"/>
              </w:rPr>
              <w:t xml:space="preserve"> </w:t>
            </w:r>
            <w:r w:rsidRPr="00135866">
              <w:t>then</w:t>
            </w:r>
            <w:r>
              <w:rPr>
                <w:rFonts w:ascii="Calibri" w:hAnsi="Calibri" w:cs="Calibri"/>
                <w:sz w:val="20"/>
                <w:szCs w:val="20"/>
              </w:rPr>
              <w:t xml:space="preserve"> </w:t>
            </w:r>
            <m:oMath>
              <m:r>
                <w:rPr>
                  <w:rFonts w:ascii="Cambria Math" w:eastAsia="Cambria Math" w:hAnsi="Cambria Math" w:cs="Cambria Math"/>
                  <w:sz w:val="20"/>
                  <w:szCs w:val="20"/>
                </w:rPr>
                <m:t>a-c=b-c</m:t>
              </m:r>
            </m:oMath>
          </w:p>
          <w:p w14:paraId="7FBEC456" w14:textId="0EC81AE9" w:rsidR="007341D4" w:rsidRDefault="007341D4" w:rsidP="007341D4">
            <w:pPr>
              <w:pStyle w:val="CFUSSubFormatting"/>
              <w:numPr>
                <w:ilvl w:val="1"/>
                <w:numId w:val="23"/>
              </w:numPr>
              <w:rPr>
                <w:rFonts w:ascii="Calibri" w:hAnsi="Calibri" w:cs="Calibri"/>
                <w:sz w:val="20"/>
                <w:szCs w:val="20"/>
              </w:rPr>
            </w:pPr>
            <w:r w:rsidRPr="00DF66A4">
              <w:t xml:space="preserve">Multiplication property of equality: If </w:t>
            </w:r>
            <m:oMath>
              <m:r>
                <w:rPr>
                  <w:rFonts w:ascii="Cambria Math" w:eastAsia="Cambria Math" w:hAnsi="Cambria Math" w:cs="Cambria Math"/>
                  <w:sz w:val="20"/>
                  <w:szCs w:val="20"/>
                </w:rPr>
                <m:t>a=b,</m:t>
              </m:r>
            </m:oMath>
            <w:r>
              <w:rPr>
                <w:rFonts w:ascii="Calibri" w:hAnsi="Calibri" w:cs="Calibri"/>
                <w:sz w:val="20"/>
                <w:szCs w:val="20"/>
              </w:rPr>
              <w:t xml:space="preserve"> </w:t>
            </w:r>
            <w:r w:rsidRPr="00135866">
              <w:t>then</w:t>
            </w:r>
            <w:r>
              <w:rPr>
                <w:rFonts w:ascii="Calibri" w:hAnsi="Calibri" w:cs="Calibri"/>
                <w:sz w:val="20"/>
                <w:szCs w:val="20"/>
              </w:rPr>
              <w:t xml:space="preserve"> </w:t>
            </w:r>
            <m:oMath>
              <m:r>
                <w:rPr>
                  <w:rFonts w:ascii="Cambria Math" w:eastAsia="Cambria Math" w:hAnsi="Cambria Math" w:cs="Cambria Math"/>
                  <w:sz w:val="20"/>
                  <w:szCs w:val="20"/>
                </w:rPr>
                <m:t>a∙c=b∙c</m:t>
              </m:r>
            </m:oMath>
          </w:p>
          <w:p w14:paraId="547F21EF" w14:textId="47265DB2" w:rsidR="007341D4" w:rsidRPr="00D94441" w:rsidRDefault="007341D4" w:rsidP="007341D4">
            <w:pPr>
              <w:pStyle w:val="CFUSSubFormatting"/>
              <w:numPr>
                <w:ilvl w:val="1"/>
                <w:numId w:val="23"/>
              </w:numPr>
            </w:pPr>
            <w:r w:rsidRPr="00DF66A4">
              <w:lastRenderedPageBreak/>
              <w:t xml:space="preserve">Division property of equality: If </w:t>
            </w:r>
            <m:oMath>
              <m:r>
                <w:rPr>
                  <w:rFonts w:ascii="Cambria Math" w:eastAsia="Cambria Math" w:hAnsi="Cambria Math"/>
                </w:rPr>
                <m:t xml:space="preserve">a=b </m:t>
              </m:r>
              <m:r>
                <m:rPr>
                  <m:sty m:val="p"/>
                </m:rPr>
                <w:rPr>
                  <w:rFonts w:ascii="Cambria Math" w:eastAsia="Cambria Math" w:hAnsi="Cambria Math"/>
                </w:rPr>
                <m:t>and</m:t>
              </m:r>
              <m:r>
                <w:rPr>
                  <w:rFonts w:ascii="Cambria Math" w:eastAsia="Cambria Math" w:hAnsi="Cambria Math"/>
                </w:rPr>
                <m:t xml:space="preserve"> c≠0,</m:t>
              </m:r>
            </m:oMath>
            <w:r w:rsidRPr="00D94441">
              <w:t xml:space="preserve"> then </w:t>
            </w:r>
            <m:oMath>
              <m:f>
                <m:fPr>
                  <m:ctrlPr>
                    <w:rPr>
                      <w:rFonts w:ascii="Cambria Math" w:eastAsia="Cambria Math" w:hAnsi="Cambria Math"/>
                    </w:rPr>
                  </m:ctrlPr>
                </m:fPr>
                <m:num>
                  <m:r>
                    <w:rPr>
                      <w:rFonts w:ascii="Cambria Math" w:eastAsia="Cambria Math" w:hAnsi="Cambria Math"/>
                    </w:rPr>
                    <m:t>a</m:t>
                  </m:r>
                </m:num>
                <m:den>
                  <m:r>
                    <w:rPr>
                      <w:rFonts w:ascii="Cambria Math" w:eastAsia="Cambria Math" w:hAnsi="Cambria Math"/>
                    </w:rPr>
                    <m:t>c</m:t>
                  </m:r>
                </m:den>
              </m:f>
              <m: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b</m:t>
                  </m:r>
                </m:num>
                <m:den>
                  <m:r>
                    <w:rPr>
                      <w:rFonts w:ascii="Cambria Math" w:eastAsia="Cambria Math" w:hAnsi="Cambria Math"/>
                    </w:rPr>
                    <m:t>c</m:t>
                  </m:r>
                </m:den>
              </m:f>
            </m:oMath>
          </w:p>
          <w:p w14:paraId="10D40ADA" w14:textId="25E54B75" w:rsidR="00DA0F5C" w:rsidRPr="00DA0F5C" w:rsidRDefault="007341D4" w:rsidP="00705972">
            <w:pPr>
              <w:numPr>
                <w:ilvl w:val="1"/>
                <w:numId w:val="23"/>
              </w:numPr>
              <w:pBdr>
                <w:top w:val="none" w:sz="0" w:space="0" w:color="auto"/>
                <w:left w:val="none" w:sz="0" w:space="0" w:color="auto"/>
                <w:bottom w:val="none" w:sz="0" w:space="0" w:color="auto"/>
                <w:right w:val="none" w:sz="0" w:space="0" w:color="auto"/>
                <w:between w:val="none" w:sz="0" w:space="0" w:color="auto"/>
              </w:pBdr>
              <w:spacing w:after="60"/>
            </w:pPr>
            <w:r w:rsidRPr="00DF66A4">
              <w:t xml:space="preserve">Substitution property: If </w:t>
            </w:r>
            <m:oMath>
              <m:r>
                <w:rPr>
                  <w:rFonts w:ascii="Cambria Math" w:eastAsia="Cambria Math" w:hAnsi="Cambria Math"/>
                </w:rPr>
                <m:t>a=b,</m:t>
              </m:r>
            </m:oMath>
            <w:r w:rsidRPr="00DF66A4">
              <w:t xml:space="preserve"> then </w:t>
            </w:r>
            <w:r w:rsidRPr="1459D6AA">
              <w:rPr>
                <w:i/>
                <w:iCs/>
              </w:rPr>
              <w:t>b</w:t>
            </w:r>
            <w:r w:rsidRPr="00DF66A4">
              <w:t xml:space="preserve"> can be substituted for </w:t>
            </w:r>
            <w:r w:rsidRPr="1459D6AA">
              <w:rPr>
                <w:i/>
                <w:iCs/>
              </w:rPr>
              <w:t>a</w:t>
            </w:r>
            <w:r w:rsidRPr="00DF66A4">
              <w:t xml:space="preserve"> in any expression, equation, or inequality</w:t>
            </w:r>
          </w:p>
        </w:tc>
      </w:tr>
      <w:bookmarkEnd w:id="8"/>
    </w:tbl>
    <w:p w14:paraId="4206F1E2" w14:textId="251AA77A" w:rsidR="00AE2D91" w:rsidRDefault="00AE2D91" w:rsidP="00DA0F5C"/>
    <w:p w14:paraId="0A97B795" w14:textId="77777777" w:rsidR="00AE2D91" w:rsidRDefault="00AE2D91">
      <w:pPr>
        <w:pBdr>
          <w:top w:val="none" w:sz="0" w:space="0" w:color="auto"/>
          <w:left w:val="none" w:sz="0" w:space="0" w:color="auto"/>
          <w:bottom w:val="none" w:sz="0" w:space="0" w:color="auto"/>
          <w:right w:val="none" w:sz="0" w:space="0" w:color="auto"/>
          <w:between w:val="none" w:sz="0" w:space="0" w:color="auto"/>
        </w:pBdr>
      </w:pPr>
      <w:r>
        <w:br w:type="page"/>
      </w:r>
    </w:p>
    <w:p w14:paraId="1F7A3C7A" w14:textId="06561729" w:rsidR="00A3089A" w:rsidRPr="004B2E24" w:rsidRDefault="00A3089A" w:rsidP="00253B0D">
      <w:pPr>
        <w:pStyle w:val="SOLStandardhang67"/>
      </w:pPr>
      <w:r w:rsidRPr="004B2E24">
        <w:lastRenderedPageBreak/>
        <w:t>6.PFA.4</w:t>
      </w:r>
      <w:r w:rsidR="00914F75">
        <w:t xml:space="preserve">  </w:t>
      </w:r>
      <w:r w:rsidRPr="004B2E24">
        <w:t>The student will represent a contextual situation using a linear inequality in one variable with symbols and graphs on a number line.</w:t>
      </w:r>
    </w:p>
    <w:p w14:paraId="2F6ED1D6" w14:textId="77777777" w:rsidR="00A3089A" w:rsidRPr="004B2E24" w:rsidRDefault="00A3089A" w:rsidP="00B6268C">
      <w:pPr>
        <w:pStyle w:val="SOLTSWBAT"/>
      </w:pPr>
      <w:r>
        <w:t>Students will demonstrate the following Knowledge and Skills:</w:t>
      </w:r>
    </w:p>
    <w:p w14:paraId="4974DD74" w14:textId="77777777" w:rsidR="00A3089A" w:rsidRPr="00F846BA" w:rsidRDefault="00A3089A" w:rsidP="005B3D21">
      <w:pPr>
        <w:pStyle w:val="NewLettering"/>
        <w:numPr>
          <w:ilvl w:val="0"/>
          <w:numId w:val="22"/>
        </w:numPr>
      </w:pPr>
      <w:r w:rsidRPr="00F846BA">
        <w:t xml:space="preserve">Given the graph of a linear inequality in one variable on a number line, represent the inequality in two equivalent ways (e.g., </w:t>
      </w:r>
      <w:r w:rsidRPr="0030267F">
        <w:rPr>
          <w:i/>
          <w:iCs/>
        </w:rPr>
        <w:t>x</w:t>
      </w:r>
      <w:r w:rsidRPr="00F846BA">
        <w:t xml:space="preserve"> &lt; -5 or -5 &gt; </w:t>
      </w:r>
      <w:r w:rsidRPr="0030267F">
        <w:rPr>
          <w:i/>
          <w:iCs/>
        </w:rPr>
        <w:t>x</w:t>
      </w:r>
      <w:r w:rsidRPr="00F846BA">
        <w:t>) using symbols. Symbols include &lt;, &gt;, ≤, ≥.</w:t>
      </w:r>
    </w:p>
    <w:p w14:paraId="23607566" w14:textId="77777777" w:rsidR="00A3089A" w:rsidRPr="00F846BA" w:rsidRDefault="00A3089A" w:rsidP="005B3D21">
      <w:pPr>
        <w:pStyle w:val="NewLettering"/>
        <w:numPr>
          <w:ilvl w:val="0"/>
          <w:numId w:val="22"/>
        </w:numPr>
      </w:pPr>
      <w:r w:rsidRPr="00F846BA">
        <w:t>Write a linear inequality in one variable to represent a given constraint or condition in context or given a graph on a number line.</w:t>
      </w:r>
    </w:p>
    <w:p w14:paraId="46847DC1" w14:textId="617A5E65" w:rsidR="00A3089A" w:rsidRPr="00F846BA" w:rsidRDefault="00A3089A" w:rsidP="005B3D21">
      <w:pPr>
        <w:pStyle w:val="NewLettering"/>
        <w:numPr>
          <w:ilvl w:val="0"/>
          <w:numId w:val="22"/>
        </w:numPr>
      </w:pPr>
      <w:r>
        <w:t xml:space="preserve">Given a linear inequality in one variable, </w:t>
      </w:r>
      <w:r w:rsidR="00AB66DA" w:rsidRPr="3ED3B6E2">
        <w:t>creat</w:t>
      </w:r>
      <w:r w:rsidR="5283092F" w:rsidRPr="3ED3B6E2">
        <w:t xml:space="preserve">e </w:t>
      </w:r>
      <w:r>
        <w:t>a corresponding contextual situation or create a number line graph.</w:t>
      </w:r>
    </w:p>
    <w:p w14:paraId="63D93BB0" w14:textId="77777777" w:rsidR="00A3089A" w:rsidRPr="00F846BA" w:rsidRDefault="00A3089A" w:rsidP="005B3D21">
      <w:pPr>
        <w:pStyle w:val="NewLettering"/>
        <w:numPr>
          <w:ilvl w:val="0"/>
          <w:numId w:val="22"/>
        </w:numPr>
      </w:pPr>
      <w:r w:rsidRPr="00F846BA">
        <w:t>Use substitution or a number line graph to justify whether a given number in a specified set makes a linear inequality in one variable true.</w:t>
      </w:r>
    </w:p>
    <w:p w14:paraId="1FD3C254" w14:textId="59D21898" w:rsidR="00A3089A" w:rsidRPr="00936614" w:rsidRDefault="00A3089A" w:rsidP="005B3D21">
      <w:pPr>
        <w:pStyle w:val="NewLettering"/>
        <w:numPr>
          <w:ilvl w:val="0"/>
          <w:numId w:val="22"/>
        </w:numPr>
        <w:spacing w:after="240"/>
        <w:rPr>
          <w:color w:val="202020"/>
        </w:rPr>
      </w:pPr>
      <w:r w:rsidRPr="2F2345E9">
        <w:t>Identify a numerical value(s) that is part of the solution set of a given inequality in one variable</w:t>
      </w:r>
      <w:r w:rsidR="00936614">
        <w:t>.</w:t>
      </w:r>
    </w:p>
    <w:tbl>
      <w:tblPr>
        <w:tblStyle w:val="TableGrid"/>
        <w:tblW w:w="0" w:type="auto"/>
        <w:jc w:val="center"/>
        <w:tblLook w:val="04A0" w:firstRow="1" w:lastRow="0" w:firstColumn="1" w:lastColumn="0" w:noHBand="0" w:noVBand="1"/>
      </w:tblPr>
      <w:tblGrid>
        <w:gridCol w:w="9787"/>
      </w:tblGrid>
      <w:tr w:rsidR="00936614" w:rsidRPr="00DA0F5C" w14:paraId="2A9238E2" w14:textId="77777777" w:rsidTr="00AE2D91">
        <w:trPr>
          <w:tblHeader/>
          <w:jc w:val="center"/>
        </w:trPr>
        <w:tc>
          <w:tcPr>
            <w:tcW w:w="9787" w:type="dxa"/>
            <w:shd w:val="clear" w:color="auto" w:fill="D9D9D9" w:themeFill="background1" w:themeFillShade="D9"/>
          </w:tcPr>
          <w:p w14:paraId="5B41CEAD" w14:textId="23CBB5F2" w:rsidR="00936614" w:rsidRDefault="00936614" w:rsidP="0014399F">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color w:val="202020"/>
              </w:rPr>
            </w:pPr>
            <w:r w:rsidRPr="00936614">
              <w:rPr>
                <w:b/>
                <w:color w:val="202020"/>
              </w:rPr>
              <w:t>6.PFA.4  The student will represent a contextual situation using a linear inequality in one variable with symbols and graphs on a number line.</w:t>
            </w:r>
            <w:r w:rsidRPr="00936614">
              <w:rPr>
                <w:b/>
                <w:color w:val="202020"/>
              </w:rPr>
              <w:tab/>
            </w:r>
          </w:p>
          <w:p w14:paraId="06A2B1F8" w14:textId="77777777" w:rsidR="00936614" w:rsidRPr="00DA0F5C" w:rsidRDefault="00936614">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DA0F5C">
              <w:rPr>
                <w:i/>
                <w:iCs/>
              </w:rPr>
              <w:t>Additional Content Background and Instructional Guidance:</w:t>
            </w:r>
          </w:p>
        </w:tc>
      </w:tr>
      <w:tr w:rsidR="00936614" w:rsidRPr="00DA0F5C" w14:paraId="0F7CC4A0" w14:textId="77777777" w:rsidTr="00AE2D91">
        <w:trPr>
          <w:jc w:val="center"/>
        </w:trPr>
        <w:tc>
          <w:tcPr>
            <w:tcW w:w="9787" w:type="dxa"/>
          </w:tcPr>
          <w:p w14:paraId="401F9034" w14:textId="77777777" w:rsidR="0038060A" w:rsidRPr="0038060A" w:rsidRDefault="003B763C" w:rsidP="0038060A">
            <w:pPr>
              <w:pStyle w:val="CFUSFormatting"/>
              <w:numPr>
                <w:ilvl w:val="0"/>
                <w:numId w:val="23"/>
              </w:numPr>
              <w:rPr>
                <w:rFonts w:ascii="Calibri" w:hAnsi="Calibri" w:cs="Calibri"/>
                <w:sz w:val="20"/>
                <w:szCs w:val="20"/>
              </w:rPr>
            </w:pPr>
            <w:r>
              <w:t>The solution set to an inequality is the set of all numbers that make the inequality true</w:t>
            </w:r>
            <w:r w:rsidR="0038060A">
              <w:t>.</w:t>
            </w:r>
          </w:p>
          <w:p w14:paraId="15EDB491" w14:textId="77777777" w:rsidR="0038060A" w:rsidRPr="0038060A" w:rsidRDefault="003B763C" w:rsidP="0038060A">
            <w:pPr>
              <w:pStyle w:val="CFUSFormatting"/>
              <w:numPr>
                <w:ilvl w:val="0"/>
                <w:numId w:val="23"/>
              </w:numPr>
              <w:rPr>
                <w:rFonts w:ascii="Calibri" w:hAnsi="Calibri" w:cs="Calibri"/>
                <w:sz w:val="20"/>
                <w:szCs w:val="20"/>
              </w:rPr>
            </w:pPr>
            <w:r>
              <w:t xml:space="preserve">Inequalities can represent contextual situations. </w:t>
            </w:r>
          </w:p>
          <w:p w14:paraId="15625B59" w14:textId="15EBE645" w:rsidR="003B763C" w:rsidRPr="0038060A" w:rsidRDefault="00A35E6F" w:rsidP="0038060A">
            <w:pPr>
              <w:pStyle w:val="CFUSFormatting"/>
              <w:numPr>
                <w:ilvl w:val="1"/>
                <w:numId w:val="23"/>
              </w:numPr>
              <w:rPr>
                <w:rFonts w:ascii="Calibri" w:hAnsi="Calibri" w:cs="Calibri"/>
                <w:sz w:val="20"/>
                <w:szCs w:val="20"/>
              </w:rPr>
            </w:pPr>
            <w:r>
              <w:t xml:space="preserve">Example: </w:t>
            </w:r>
            <w:r w:rsidR="003B763C">
              <w:t>Jaxon works at least 4 hours per week mowing lawns. Write an inequality representing this situation and graph the solution</w:t>
            </w:r>
            <w:r w:rsidR="004965FB">
              <w:t>.</w:t>
            </w:r>
          </w:p>
          <w:p w14:paraId="15ABC2DC" w14:textId="421732C4" w:rsidR="009B7B64" w:rsidRDefault="003B763C" w:rsidP="009B7B64">
            <w:pPr>
              <w:pStyle w:val="CFUSFormatting"/>
              <w:numPr>
                <w:ilvl w:val="0"/>
                <w:numId w:val="0"/>
              </w:numPr>
              <w:ind w:left="360"/>
              <w:jc w:val="center"/>
              <w:rPr>
                <w:i/>
                <w:iCs/>
              </w:rPr>
            </w:pPr>
            <w:r w:rsidRPr="5D034358">
              <w:rPr>
                <w:i/>
                <w:iCs/>
              </w:rPr>
              <w:t>x</w:t>
            </w:r>
            <w:r w:rsidRPr="00DF66A4">
              <w:t xml:space="preserve"> ≥ 4 or 4 </w:t>
            </w:r>
            <w:r w:rsidRPr="000B4436">
              <w:t>≤</w:t>
            </w:r>
            <w:r w:rsidRPr="00DF66A4">
              <w:t xml:space="preserve"> </w:t>
            </w:r>
            <w:r w:rsidRPr="5D034358">
              <w:rPr>
                <w:i/>
                <w:iCs/>
              </w:rPr>
              <w:t>x</w:t>
            </w:r>
          </w:p>
          <w:p w14:paraId="2559E21A" w14:textId="1D5D054A" w:rsidR="009B7B64" w:rsidRDefault="003401D7" w:rsidP="003401D7">
            <w:pPr>
              <w:pStyle w:val="CFUSFormatting"/>
              <w:numPr>
                <w:ilvl w:val="0"/>
                <w:numId w:val="0"/>
              </w:numPr>
              <w:ind w:left="720"/>
              <w:jc w:val="center"/>
            </w:pPr>
            <w:r w:rsidRPr="00DF66A4">
              <w:rPr>
                <w:noProof/>
              </w:rPr>
              <w:drawing>
                <wp:inline distT="0" distB="0" distL="0" distR="0" wp14:anchorId="14A09C8F" wp14:editId="70A2E806">
                  <wp:extent cx="1343660" cy="361315"/>
                  <wp:effectExtent l="0" t="0" r="8890" b="635"/>
                  <wp:docPr id="311" name="Picture 311" descr="Image shows a number line with a closed circle on the number four and an arrow pointing to the right."/>
                  <wp:cNvGraphicFramePr/>
                  <a:graphic xmlns:a="http://schemas.openxmlformats.org/drawingml/2006/main">
                    <a:graphicData uri="http://schemas.openxmlformats.org/drawingml/2006/picture">
                      <pic:pic xmlns:pic="http://schemas.openxmlformats.org/drawingml/2006/picture">
                        <pic:nvPicPr>
                          <pic:cNvPr id="311" name="Picture 311" descr="Image shows a number line with a closed circle on the number four and an arrow pointing to the right."/>
                          <pic:cNvPicPr preferRelativeResize="0"/>
                        </pic:nvPicPr>
                        <pic:blipFill>
                          <a:blip r:embed="rId36">
                            <a:extLst>
                              <a:ext uri="{28A0092B-C50C-407E-A947-70E740481C1C}">
                                <a14:useLocalDpi xmlns:a14="http://schemas.microsoft.com/office/drawing/2010/main" val="0"/>
                              </a:ext>
                            </a:extLst>
                          </a:blip>
                          <a:srcRect/>
                          <a:stretch>
                            <a:fillRect/>
                          </a:stretch>
                        </pic:blipFill>
                        <pic:spPr>
                          <a:xfrm>
                            <a:off x="0" y="0"/>
                            <a:ext cx="1343660" cy="361315"/>
                          </a:xfrm>
                          <a:prstGeom prst="rect">
                            <a:avLst/>
                          </a:prstGeom>
                          <a:ln/>
                        </pic:spPr>
                      </pic:pic>
                    </a:graphicData>
                  </a:graphic>
                </wp:inline>
              </w:drawing>
            </w:r>
          </w:p>
          <w:p w14:paraId="353F2D61" w14:textId="77777777" w:rsidR="009B7B64" w:rsidRDefault="009B7B64" w:rsidP="009B7B64">
            <w:pPr>
              <w:pStyle w:val="CFUSFormatting"/>
              <w:numPr>
                <w:ilvl w:val="0"/>
                <w:numId w:val="0"/>
              </w:numPr>
              <w:ind w:left="720"/>
            </w:pPr>
          </w:p>
          <w:p w14:paraId="20A9C8FB" w14:textId="0443B9E5" w:rsidR="003B763C" w:rsidRPr="009B7B64" w:rsidRDefault="003B763C" w:rsidP="009B7B64">
            <w:pPr>
              <w:pStyle w:val="CFUSFormatting"/>
              <w:numPr>
                <w:ilvl w:val="1"/>
                <w:numId w:val="28"/>
              </w:numPr>
            </w:pPr>
            <w:r>
              <w:t>Students might then be asked: “Would Jaxon ever work 3 hours in a week? 6 hours?</w:t>
            </w:r>
          </w:p>
          <w:p w14:paraId="2C900C71" w14:textId="48E24AE7" w:rsidR="003B763C" w:rsidRDefault="003B763C" w:rsidP="003B763C">
            <w:pPr>
              <w:pStyle w:val="CFUSFormatting"/>
              <w:numPr>
                <w:ilvl w:val="0"/>
                <w:numId w:val="23"/>
              </w:numPr>
            </w:pPr>
            <w:r>
              <w:t xml:space="preserve">The variable in an inequality may represent values that are limited by the context of the problem or situation. </w:t>
            </w:r>
            <w:r w:rsidR="00A92209">
              <w:t>For e</w:t>
            </w:r>
            <w:r>
              <w:t>xample</w:t>
            </w:r>
            <w:r w:rsidR="00A92209">
              <w:t>, i</w:t>
            </w:r>
            <w:r>
              <w:t xml:space="preserve">f the variable represents all children in a classroom who are taller than 36 inches, the variable will be limited to have a minimum and maximum value based on the heights of the children. Students are not expected to represent these situations with a compound inequality (e.g., 36 &lt; </w:t>
            </w:r>
            <w:r w:rsidRPr="005B7F29">
              <w:rPr>
                <w:i/>
                <w:iCs/>
              </w:rPr>
              <w:t>x</w:t>
            </w:r>
            <w:r>
              <w:t xml:space="preserve"> &lt; 70) but only recognize that the values satisfying the single inequality</w:t>
            </w:r>
            <w:r w:rsidR="003579DE">
              <w:t xml:space="preserve">, </w:t>
            </w:r>
            <w:r w:rsidRPr="005B7F29">
              <w:rPr>
                <w:i/>
                <w:iCs/>
              </w:rPr>
              <w:t>x</w:t>
            </w:r>
            <w:r>
              <w:t xml:space="preserve"> &gt; 36</w:t>
            </w:r>
            <w:r w:rsidR="003579DE">
              <w:t>,</w:t>
            </w:r>
            <w:r>
              <w:t xml:space="preserve"> will be limited by the context of the situation.</w:t>
            </w:r>
          </w:p>
          <w:p w14:paraId="2D3A1AED" w14:textId="043D2F5B" w:rsidR="003B763C" w:rsidRDefault="003B763C" w:rsidP="003B763C">
            <w:pPr>
              <w:pStyle w:val="CFUSFormatting"/>
              <w:numPr>
                <w:ilvl w:val="0"/>
                <w:numId w:val="23"/>
              </w:numPr>
              <w:rPr>
                <w:rFonts w:ascii="Calibri" w:hAnsi="Calibri" w:cs="Calibri"/>
                <w:sz w:val="20"/>
                <w:szCs w:val="20"/>
              </w:rPr>
            </w:pPr>
            <w:r>
              <w:t xml:space="preserve">Inequalities using the &lt; or &gt; symbols are represented on a number line with an open circle on the number and a shaded line </w:t>
            </w:r>
            <w:r w:rsidR="00FA7C96">
              <w:t>in the direction of</w:t>
            </w:r>
            <w:r>
              <w:t xml:space="preserve"> the solution set.</w:t>
            </w:r>
          </w:p>
          <w:p w14:paraId="2927C1B4" w14:textId="52A5A056" w:rsidR="003B763C" w:rsidRDefault="003B763C" w:rsidP="00A77D16">
            <w:pPr>
              <w:pStyle w:val="CFUSFormatting"/>
              <w:numPr>
                <w:ilvl w:val="1"/>
                <w:numId w:val="23"/>
              </w:numPr>
            </w:pPr>
            <w:r>
              <w:t xml:space="preserve">Example: When graphing </w:t>
            </w:r>
            <w:r w:rsidRPr="03EE35D2">
              <w:rPr>
                <w:i/>
                <w:iCs/>
              </w:rPr>
              <w:t>x</w:t>
            </w:r>
            <w:r>
              <w:t xml:space="preserve"> &lt; 4, use an open circle on the 4 to indicate that the 4 is not included</w:t>
            </w:r>
            <w:r w:rsidR="00A77D16">
              <w:t xml:space="preserve"> in the solution set.</w:t>
            </w:r>
          </w:p>
          <w:p w14:paraId="753ED46E" w14:textId="77777777" w:rsidR="003B763C" w:rsidRPr="00DF66A4" w:rsidRDefault="003B763C" w:rsidP="003B763C">
            <w:pPr>
              <w:pStyle w:val="CFUSFormatting"/>
              <w:numPr>
                <w:ilvl w:val="0"/>
                <w:numId w:val="0"/>
              </w:numPr>
              <w:ind w:left="360"/>
              <w:jc w:val="center"/>
            </w:pPr>
            <w:r w:rsidRPr="00DF66A4">
              <w:rPr>
                <w:noProof/>
              </w:rPr>
              <w:drawing>
                <wp:inline distT="0" distB="0" distL="0" distR="0" wp14:anchorId="40DEF1BC" wp14:editId="59465ECF">
                  <wp:extent cx="1479363" cy="368104"/>
                  <wp:effectExtent l="0" t="0" r="6985" b="0"/>
                  <wp:docPr id="319" name="Picture 319" descr="Number line with an open circle on four and an arrow pointing to the left."/>
                  <wp:cNvGraphicFramePr/>
                  <a:graphic xmlns:a="http://schemas.openxmlformats.org/drawingml/2006/main">
                    <a:graphicData uri="http://schemas.openxmlformats.org/drawingml/2006/picture">
                      <pic:pic xmlns:pic="http://schemas.openxmlformats.org/drawingml/2006/picture">
                        <pic:nvPicPr>
                          <pic:cNvPr id="319" name="Picture 319" descr="Number line with an open circle on four and an arrow pointing to the left."/>
                          <pic:cNvPicPr preferRelativeResize="0"/>
                        </pic:nvPicPr>
                        <pic:blipFill>
                          <a:blip r:embed="rId37">
                            <a:extLst>
                              <a:ext uri="{28A0092B-C50C-407E-A947-70E740481C1C}">
                                <a14:useLocalDpi xmlns:a14="http://schemas.microsoft.com/office/drawing/2010/main" val="0"/>
                              </a:ext>
                            </a:extLst>
                          </a:blip>
                          <a:srcRect/>
                          <a:stretch>
                            <a:fillRect/>
                          </a:stretch>
                        </pic:blipFill>
                        <pic:spPr>
                          <a:xfrm>
                            <a:off x="0" y="0"/>
                            <a:ext cx="1479363" cy="368104"/>
                          </a:xfrm>
                          <a:prstGeom prst="rect">
                            <a:avLst/>
                          </a:prstGeom>
                          <a:ln/>
                        </pic:spPr>
                      </pic:pic>
                    </a:graphicData>
                  </a:graphic>
                </wp:inline>
              </w:drawing>
            </w:r>
          </w:p>
          <w:p w14:paraId="06686917" w14:textId="11B9FFC1" w:rsidR="003B763C" w:rsidRDefault="003B763C" w:rsidP="003B763C">
            <w:pPr>
              <w:pStyle w:val="CFUSFormatting"/>
              <w:numPr>
                <w:ilvl w:val="0"/>
                <w:numId w:val="23"/>
              </w:numPr>
            </w:pPr>
            <w:r>
              <w:t xml:space="preserve">Inequalities using the </w:t>
            </w:r>
            <w:r w:rsidR="00A77D16" w:rsidRPr="000B4436">
              <w:t>≤</w:t>
            </w:r>
            <w:r>
              <w:t xml:space="preserve"> or ≥ symbols are represented on a number line with a closed circle on the number and </w:t>
            </w:r>
            <w:r w:rsidR="005459A3">
              <w:t xml:space="preserve">a </w:t>
            </w:r>
            <w:r>
              <w:t xml:space="preserve">shaded line in the direction of the solution set. </w:t>
            </w:r>
          </w:p>
          <w:p w14:paraId="6E9444D6" w14:textId="4AD2AA1B" w:rsidR="003B763C" w:rsidRDefault="003B763C" w:rsidP="00FA7C96">
            <w:pPr>
              <w:pStyle w:val="CFUSFormatting"/>
              <w:numPr>
                <w:ilvl w:val="1"/>
                <w:numId w:val="23"/>
              </w:numPr>
            </w:pPr>
            <w:r w:rsidRPr="00DF66A4">
              <w:t xml:space="preserve">Example: When graphing </w:t>
            </w:r>
            <w:r w:rsidRPr="03EE35D2">
              <w:rPr>
                <w:i/>
                <w:iCs/>
              </w:rPr>
              <w:t>x</w:t>
            </w:r>
            <w:r>
              <w:t xml:space="preserve"> </w:t>
            </w:r>
            <m:oMath>
              <m:r>
                <w:rPr>
                  <w:rFonts w:ascii="Cambria Math" w:hAnsi="Cambria Math"/>
                </w:rPr>
                <m:t>≥</m:t>
              </m:r>
            </m:oMath>
            <w:r>
              <w:t xml:space="preserve"> 4, fill in the circle on the 4 to indicate that the 4 is included</w:t>
            </w:r>
            <w:r w:rsidR="005459A3">
              <w:t xml:space="preserve"> in the solution set</w:t>
            </w:r>
            <w:r>
              <w:t>.</w:t>
            </w:r>
          </w:p>
          <w:p w14:paraId="4921A966" w14:textId="77777777" w:rsidR="003B763C" w:rsidRPr="00DF66A4" w:rsidRDefault="003B763C" w:rsidP="00264EF5">
            <w:pPr>
              <w:pStyle w:val="CFUSFormatting"/>
              <w:numPr>
                <w:ilvl w:val="0"/>
                <w:numId w:val="0"/>
              </w:numPr>
              <w:jc w:val="center"/>
            </w:pPr>
            <w:r w:rsidRPr="00DF66A4">
              <w:rPr>
                <w:noProof/>
              </w:rPr>
              <w:drawing>
                <wp:inline distT="0" distB="0" distL="0" distR="0" wp14:anchorId="64ECA1DC" wp14:editId="484927B7">
                  <wp:extent cx="1343712" cy="361506"/>
                  <wp:effectExtent l="0" t="0" r="0" b="635"/>
                  <wp:docPr id="320" name="Picture 320" descr="Image shows number line with a closed circle on the number 4 and an arrow pointing to the right."/>
                  <wp:cNvGraphicFramePr/>
                  <a:graphic xmlns:a="http://schemas.openxmlformats.org/drawingml/2006/main">
                    <a:graphicData uri="http://schemas.openxmlformats.org/drawingml/2006/picture">
                      <pic:pic xmlns:pic="http://schemas.openxmlformats.org/drawingml/2006/picture">
                        <pic:nvPicPr>
                          <pic:cNvPr id="320" name="Picture 320" descr="Image shows number line with a closed circle on the number 4 and an arrow pointing to the right."/>
                          <pic:cNvPicPr preferRelativeResize="0"/>
                        </pic:nvPicPr>
                        <pic:blipFill>
                          <a:blip r:embed="rId36">
                            <a:extLst>
                              <a:ext uri="{28A0092B-C50C-407E-A947-70E740481C1C}">
                                <a14:useLocalDpi xmlns:a14="http://schemas.microsoft.com/office/drawing/2010/main" val="0"/>
                              </a:ext>
                            </a:extLst>
                          </a:blip>
                          <a:srcRect/>
                          <a:stretch>
                            <a:fillRect/>
                          </a:stretch>
                        </pic:blipFill>
                        <pic:spPr>
                          <a:xfrm>
                            <a:off x="0" y="0"/>
                            <a:ext cx="1343712" cy="361506"/>
                          </a:xfrm>
                          <a:prstGeom prst="rect">
                            <a:avLst/>
                          </a:prstGeom>
                          <a:ln/>
                        </pic:spPr>
                      </pic:pic>
                    </a:graphicData>
                  </a:graphic>
                </wp:inline>
              </w:drawing>
            </w:r>
          </w:p>
          <w:p w14:paraId="469CFC02" w14:textId="3A4E6677" w:rsidR="00936614" w:rsidRPr="00DA0F5C" w:rsidRDefault="003B763C" w:rsidP="003B763C">
            <w:pPr>
              <w:numPr>
                <w:ilvl w:val="0"/>
                <w:numId w:val="23"/>
              </w:numPr>
              <w:pBdr>
                <w:top w:val="none" w:sz="0" w:space="0" w:color="auto"/>
                <w:left w:val="none" w:sz="0" w:space="0" w:color="auto"/>
                <w:bottom w:val="none" w:sz="0" w:space="0" w:color="auto"/>
                <w:right w:val="none" w:sz="0" w:space="0" w:color="auto"/>
                <w:between w:val="none" w:sz="0" w:space="0" w:color="auto"/>
              </w:pBdr>
              <w:spacing w:after="60"/>
            </w:pPr>
            <w:r>
              <w:lastRenderedPageBreak/>
              <w:t xml:space="preserve">It is important for students to see inequalities written with the variable before the inequality symbol and after. Example: </w:t>
            </w:r>
            <w:r w:rsidRPr="03EE35D2">
              <w:rPr>
                <w:i/>
                <w:iCs/>
              </w:rPr>
              <w:t xml:space="preserve">x </w:t>
            </w:r>
            <w:r>
              <w:t>&gt;</w:t>
            </w:r>
            <w:r w:rsidR="00FA7C96">
              <w:t xml:space="preserve"> </w:t>
            </w:r>
            <w:r>
              <w:t xml:space="preserve">5 is not the same relationship as 5 &gt; </w:t>
            </w:r>
            <w:r w:rsidRPr="03EE35D2">
              <w:rPr>
                <w:i/>
                <w:iCs/>
              </w:rPr>
              <w:t>x</w:t>
            </w:r>
            <w:r>
              <w:t xml:space="preserve">. However, </w:t>
            </w:r>
            <w:r w:rsidRPr="03EE35D2">
              <w:rPr>
                <w:i/>
                <w:iCs/>
              </w:rPr>
              <w:t xml:space="preserve">x </w:t>
            </w:r>
            <w:r>
              <w:t xml:space="preserve">&gt; 5 is the same relationship as 5 &lt; </w:t>
            </w:r>
            <w:r w:rsidRPr="03EE35D2">
              <w:rPr>
                <w:i/>
                <w:iCs/>
              </w:rPr>
              <w:t>x</w:t>
            </w:r>
            <w:r>
              <w:t>.</w:t>
            </w:r>
          </w:p>
        </w:tc>
      </w:tr>
    </w:tbl>
    <w:p w14:paraId="4B9BDA39" w14:textId="77777777" w:rsidR="00936614" w:rsidRPr="00F846BA" w:rsidRDefault="00936614" w:rsidP="00936614">
      <w:pPr>
        <w:pStyle w:val="NewLettering"/>
        <w:rPr>
          <w:color w:val="202020"/>
        </w:rPr>
      </w:pPr>
    </w:p>
    <w:sectPr w:rsidR="00936614" w:rsidRPr="00F846BA" w:rsidSect="004B2711">
      <w:headerReference w:type="even" r:id="rId38"/>
      <w:headerReference w:type="default" r:id="rId39"/>
      <w:footerReference w:type="default" r:id="rId40"/>
      <w:headerReference w:type="first" r:id="rId41"/>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0D41" w14:textId="77777777" w:rsidR="00F15C26" w:rsidRDefault="00F15C26" w:rsidP="00436C6F">
      <w:r>
        <w:separator/>
      </w:r>
    </w:p>
  </w:endnote>
  <w:endnote w:type="continuationSeparator" w:id="0">
    <w:p w14:paraId="181ACB88" w14:textId="77777777" w:rsidR="00F15C26" w:rsidRDefault="00F15C26" w:rsidP="00436C6F">
      <w:r>
        <w:continuationSeparator/>
      </w:r>
    </w:p>
  </w:endnote>
  <w:endnote w:type="continuationNotice" w:id="1">
    <w:p w14:paraId="0D5A9C82" w14:textId="77777777" w:rsidR="00F15C26" w:rsidRDefault="00F15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Yu Gothic"/>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p w14:paraId="22BA0AE6" w14:textId="4D3EDE34" w:rsidR="009C1A43" w:rsidRDefault="00187424" w:rsidP="00187424">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9DAC" w14:textId="77777777" w:rsidR="00F15C26" w:rsidRDefault="00F15C26" w:rsidP="00436C6F">
      <w:r>
        <w:separator/>
      </w:r>
    </w:p>
  </w:footnote>
  <w:footnote w:type="continuationSeparator" w:id="0">
    <w:p w14:paraId="5A0089EE" w14:textId="77777777" w:rsidR="00F15C26" w:rsidRDefault="00F15C26" w:rsidP="00436C6F">
      <w:r>
        <w:continuationSeparator/>
      </w:r>
    </w:p>
  </w:footnote>
  <w:footnote w:type="continuationNotice" w:id="1">
    <w:p w14:paraId="767EF987" w14:textId="77777777" w:rsidR="00F15C26" w:rsidRDefault="00F15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9CBA" w14:textId="77777777" w:rsidR="00A3138C" w:rsidRDefault="00A3138C">
    <w:pPr>
      <w:pStyle w:val="Header"/>
    </w:pPr>
  </w:p>
  <w:p w14:paraId="0DE5F729" w14:textId="0F408337" w:rsidR="00493420" w:rsidRDefault="00A3138C">
    <w:pPr>
      <w:pStyle w:val="Header"/>
    </w:pPr>
    <w:r>
      <w:t>Understanding the Standards – Grade 6</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1"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4"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2"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3" w15:restartNumberingAfterBreak="0">
    <w:nsid w:val="3D48269C"/>
    <w:multiLevelType w:val="hybridMultilevel"/>
    <w:tmpl w:val="3816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5238644D"/>
    <w:multiLevelType w:val="hybridMultilevel"/>
    <w:tmpl w:val="839C9C54"/>
    <w:lvl w:ilvl="0" w:tplc="A9746CD2">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502BE"/>
    <w:multiLevelType w:val="hybridMultilevel"/>
    <w:tmpl w:val="A56217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34C7BE4"/>
    <w:multiLevelType w:val="multilevel"/>
    <w:tmpl w:val="B1C420E6"/>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7A223DE6"/>
    <w:multiLevelType w:val="hybridMultilevel"/>
    <w:tmpl w:val="5818E6FE"/>
    <w:lvl w:ilvl="0" w:tplc="04090001">
      <w:start w:val="1"/>
      <w:numFmt w:val="bullet"/>
      <w:lvlText w:val=""/>
      <w:lvlJc w:val="left"/>
      <w:pPr>
        <w:ind w:left="720" w:hanging="360"/>
      </w:pPr>
      <w:rPr>
        <w:rFonts w:ascii="Symbol" w:hAnsi="Symbol" w:hint="default"/>
      </w:rPr>
    </w:lvl>
    <w:lvl w:ilvl="1" w:tplc="62BC2D3E">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018000276">
    <w:abstractNumId w:val="12"/>
  </w:num>
  <w:num w:numId="2" w16cid:durableId="1076055601">
    <w:abstractNumId w:val="16"/>
  </w:num>
  <w:num w:numId="3" w16cid:durableId="1908882203">
    <w:abstractNumId w:val="1"/>
  </w:num>
  <w:num w:numId="4" w16cid:durableId="1433088381">
    <w:abstractNumId w:val="2"/>
  </w:num>
  <w:num w:numId="5" w16cid:durableId="985747364">
    <w:abstractNumId w:val="11"/>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960649552">
    <w:abstractNumId w:val="3"/>
  </w:num>
  <w:num w:numId="7" w16cid:durableId="924873671">
    <w:abstractNumId w:val="15"/>
  </w:num>
  <w:num w:numId="8" w16cid:durableId="1490052003">
    <w:abstractNumId w:val="14"/>
  </w:num>
  <w:num w:numId="9" w16cid:durableId="436222277">
    <w:abstractNumId w:val="17"/>
  </w:num>
  <w:num w:numId="10" w16cid:durableId="2088651317">
    <w:abstractNumId w:val="8"/>
  </w:num>
  <w:num w:numId="11" w16cid:durableId="1050376862">
    <w:abstractNumId w:val="18"/>
  </w:num>
  <w:num w:numId="12" w16cid:durableId="387076402">
    <w:abstractNumId w:val="10"/>
  </w:num>
  <w:num w:numId="13" w16cid:durableId="617416414">
    <w:abstractNumId w:val="6"/>
  </w:num>
  <w:num w:numId="14" w16cid:durableId="1936595294">
    <w:abstractNumId w:val="21"/>
  </w:num>
  <w:num w:numId="15" w16cid:durableId="340476826">
    <w:abstractNumId w:val="7"/>
  </w:num>
  <w:num w:numId="16" w16cid:durableId="809052885">
    <w:abstractNumId w:val="22"/>
  </w:num>
  <w:num w:numId="17" w16cid:durableId="1345471029">
    <w:abstractNumId w:val="9"/>
  </w:num>
  <w:num w:numId="18" w16cid:durableId="441649686">
    <w:abstractNumId w:val="5"/>
  </w:num>
  <w:num w:numId="19" w16cid:durableId="884490310">
    <w:abstractNumId w:val="23"/>
  </w:num>
  <w:num w:numId="20" w16cid:durableId="1502161899">
    <w:abstractNumId w:val="4"/>
  </w:num>
  <w:num w:numId="21" w16cid:durableId="1514303521">
    <w:abstractNumId w:val="24"/>
  </w:num>
  <w:num w:numId="22" w16cid:durableId="1115490407">
    <w:abstractNumId w:val="26"/>
  </w:num>
  <w:num w:numId="23" w16cid:durableId="500319716">
    <w:abstractNumId w:val="19"/>
  </w:num>
  <w:num w:numId="24" w16cid:durableId="338388152">
    <w:abstractNumId w:val="11"/>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25" w16cid:durableId="541288578">
    <w:abstractNumId w:val="11"/>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26" w16cid:durableId="1755006582">
    <w:abstractNumId w:val="20"/>
  </w:num>
  <w:num w:numId="27" w16cid:durableId="1865047214">
    <w:abstractNumId w:val="11"/>
    <w:lvlOverride w:ilvl="0">
      <w:lvl w:ilvl="0">
        <w:start w:val="1"/>
        <w:numFmt w:val="decimal"/>
        <w:pStyle w:val="CFUSFormatting"/>
        <w:lvlText w:val="●"/>
        <w:lvlJc w:val="left"/>
        <w:pPr>
          <w:ind w:left="360" w:hanging="360"/>
        </w:pPr>
        <w:rPr>
          <w:rFonts w:ascii="Times New Roman" w:hAnsi="Times New Roman" w:cs="Times New Roman" w:hint="default"/>
          <w:b w:val="0"/>
          <w:i w:val="0"/>
          <w:strike w:val="0"/>
          <w:dstrike w:val="0"/>
          <w:color w:val="000000"/>
          <w:sz w:val="24"/>
          <w:szCs w:val="20"/>
          <w:u w:val="none"/>
          <w:effect w:val="none"/>
        </w:rPr>
      </w:lvl>
    </w:lvlOverride>
    <w:lvlOverride w:ilvl="1">
      <w:lvl w:ilvl="1">
        <w:start w:val="1"/>
        <w:numFmt w:val="decimal"/>
        <w:pStyle w:val="CFUSSubFormatting"/>
        <w:lvlText w:val="○"/>
        <w:lvlJc w:val="left"/>
        <w:pPr>
          <w:tabs>
            <w:tab w:val="num" w:pos="720"/>
          </w:tabs>
          <w:ind w:left="720" w:hanging="360"/>
        </w:pPr>
        <w:rPr>
          <w:rFonts w:ascii="Times New Roman" w:hAnsi="Times New Roman" w:cs="Times New Roman" w:hint="default"/>
          <w:b w:val="0"/>
          <w:i w:val="0"/>
          <w:color w:val="000000"/>
          <w:sz w:val="24"/>
          <w:szCs w:val="24"/>
        </w:rPr>
      </w:lvl>
    </w:lvlOverride>
    <w:lvlOverride w:ilvl="2">
      <w:lvl w:ilvl="2">
        <w:start w:val="1"/>
        <w:numFmt w:val="decimal"/>
        <w:lvlText w:val="■"/>
        <w:lvlJc w:val="left"/>
        <w:pPr>
          <w:ind w:left="1080" w:hanging="360"/>
        </w:pPr>
        <w:rPr>
          <w:rFonts w:ascii="Noto Sans Symbols" w:eastAsia="Noto Sans Symbols" w:hAnsi="Noto Sans Symbols" w:cs="Noto Sans Symbols" w:hint="default"/>
        </w:rPr>
      </w:lvl>
    </w:lvlOverride>
    <w:lvlOverride w:ilvl="3">
      <w:lvl w:ilvl="3">
        <w:start w:val="1"/>
        <w:numFmt w:val="decimal"/>
        <w:lvlText w:val="●"/>
        <w:lvlJc w:val="left"/>
        <w:pPr>
          <w:ind w:left="1440" w:hanging="360"/>
        </w:pPr>
        <w:rPr>
          <w:rFonts w:ascii="Noto Sans Symbols" w:eastAsia="Noto Sans Symbols" w:hAnsi="Noto Sans Symbols" w:cs="Noto Sans Symbols" w:hint="default"/>
        </w:rPr>
      </w:lvl>
    </w:lvlOverride>
    <w:lvlOverride w:ilvl="4">
      <w:lvl w:ilvl="4">
        <w:start w:val="1"/>
        <w:numFmt w:val="decimal"/>
        <w:lvlText w:val="○"/>
        <w:lvlJc w:val="left"/>
        <w:pPr>
          <w:ind w:left="1800" w:hanging="360"/>
        </w:pPr>
        <w:rPr>
          <w:rFonts w:ascii="Courier New" w:eastAsia="Courier New" w:hAnsi="Courier New" w:cs="Courier New" w:hint="default"/>
        </w:rPr>
      </w:lvl>
    </w:lvlOverride>
    <w:lvlOverride w:ilvl="5">
      <w:lvl w:ilvl="5">
        <w:start w:val="1"/>
        <w:numFmt w:val="decimal"/>
        <w:lvlText w:val="■"/>
        <w:lvlJc w:val="left"/>
        <w:pPr>
          <w:ind w:left="2160" w:hanging="360"/>
        </w:pPr>
        <w:rPr>
          <w:rFonts w:ascii="Noto Sans Symbols" w:eastAsia="Noto Sans Symbols" w:hAnsi="Noto Sans Symbols" w:cs="Noto Sans Symbols" w:hint="default"/>
        </w:rPr>
      </w:lvl>
    </w:lvlOverride>
    <w:lvlOverride w:ilvl="6">
      <w:lvl w:ilvl="6">
        <w:start w:val="1"/>
        <w:numFmt w:val="decimal"/>
        <w:lvlText w:val="●"/>
        <w:lvlJc w:val="left"/>
        <w:pPr>
          <w:ind w:left="2520" w:hanging="360"/>
        </w:pPr>
        <w:rPr>
          <w:rFonts w:ascii="Noto Sans Symbols" w:eastAsia="Noto Sans Symbols" w:hAnsi="Noto Sans Symbols" w:cs="Noto Sans Symbols" w:hint="default"/>
        </w:rPr>
      </w:lvl>
    </w:lvlOverride>
    <w:lvlOverride w:ilvl="7">
      <w:lvl w:ilvl="7">
        <w:start w:val="1"/>
        <w:numFmt w:val="decimal"/>
        <w:lvlText w:val="○"/>
        <w:lvlJc w:val="left"/>
        <w:pPr>
          <w:ind w:left="2880" w:hanging="360"/>
        </w:pPr>
        <w:rPr>
          <w:rFonts w:ascii="Courier New" w:eastAsia="Courier New" w:hAnsi="Courier New" w:cs="Courier New" w:hint="default"/>
        </w:rPr>
      </w:lvl>
    </w:lvlOverride>
    <w:lvlOverride w:ilvl="8">
      <w:lvl w:ilvl="8">
        <w:start w:val="1"/>
        <w:numFmt w:val="decimal"/>
        <w:lvlText w:val="■"/>
        <w:lvlJc w:val="left"/>
        <w:pPr>
          <w:ind w:left="3240" w:hanging="360"/>
        </w:pPr>
        <w:rPr>
          <w:rFonts w:ascii="Noto Sans Symbols" w:eastAsia="Noto Sans Symbols" w:hAnsi="Noto Sans Symbols" w:cs="Noto Sans Symbols" w:hint="default"/>
        </w:rPr>
      </w:lvl>
    </w:lvlOverride>
  </w:num>
  <w:num w:numId="28" w16cid:durableId="1222016648">
    <w:abstractNumId w:val="25"/>
  </w:num>
  <w:num w:numId="29" w16cid:durableId="161162536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424"/>
    <w:rsid w:val="000157D1"/>
    <w:rsid w:val="00016040"/>
    <w:rsid w:val="00016F5F"/>
    <w:rsid w:val="00017485"/>
    <w:rsid w:val="0001757B"/>
    <w:rsid w:val="00017584"/>
    <w:rsid w:val="000176A2"/>
    <w:rsid w:val="0001793C"/>
    <w:rsid w:val="00017D70"/>
    <w:rsid w:val="0002046B"/>
    <w:rsid w:val="0002071F"/>
    <w:rsid w:val="0002086C"/>
    <w:rsid w:val="000209FA"/>
    <w:rsid w:val="00023162"/>
    <w:rsid w:val="00023688"/>
    <w:rsid w:val="00023923"/>
    <w:rsid w:val="00024187"/>
    <w:rsid w:val="000242B3"/>
    <w:rsid w:val="00025954"/>
    <w:rsid w:val="000274C8"/>
    <w:rsid w:val="00027831"/>
    <w:rsid w:val="0003079A"/>
    <w:rsid w:val="000311B8"/>
    <w:rsid w:val="00031D90"/>
    <w:rsid w:val="00032A0B"/>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9A4"/>
    <w:rsid w:val="00047B14"/>
    <w:rsid w:val="00047F62"/>
    <w:rsid w:val="000508A7"/>
    <w:rsid w:val="00050ECE"/>
    <w:rsid w:val="000513E4"/>
    <w:rsid w:val="00051F2B"/>
    <w:rsid w:val="00052289"/>
    <w:rsid w:val="000535D8"/>
    <w:rsid w:val="0005373A"/>
    <w:rsid w:val="00053874"/>
    <w:rsid w:val="00053CA3"/>
    <w:rsid w:val="00054B40"/>
    <w:rsid w:val="00054EA2"/>
    <w:rsid w:val="00055330"/>
    <w:rsid w:val="000557EB"/>
    <w:rsid w:val="00055C2B"/>
    <w:rsid w:val="00055C56"/>
    <w:rsid w:val="00055E32"/>
    <w:rsid w:val="000560E0"/>
    <w:rsid w:val="00056FF7"/>
    <w:rsid w:val="00057013"/>
    <w:rsid w:val="000578CD"/>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31"/>
    <w:rsid w:val="00064F98"/>
    <w:rsid w:val="000650F2"/>
    <w:rsid w:val="00065431"/>
    <w:rsid w:val="00065B9E"/>
    <w:rsid w:val="000671E6"/>
    <w:rsid w:val="00067215"/>
    <w:rsid w:val="00067490"/>
    <w:rsid w:val="00067C83"/>
    <w:rsid w:val="00070109"/>
    <w:rsid w:val="000701D2"/>
    <w:rsid w:val="00070A9F"/>
    <w:rsid w:val="00072BFD"/>
    <w:rsid w:val="00074753"/>
    <w:rsid w:val="0007624D"/>
    <w:rsid w:val="00077415"/>
    <w:rsid w:val="00080C8A"/>
    <w:rsid w:val="00080E33"/>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1ADD"/>
    <w:rsid w:val="00092721"/>
    <w:rsid w:val="0009332A"/>
    <w:rsid w:val="000936F8"/>
    <w:rsid w:val="00093D7E"/>
    <w:rsid w:val="0009400B"/>
    <w:rsid w:val="000940A7"/>
    <w:rsid w:val="00094542"/>
    <w:rsid w:val="0009466F"/>
    <w:rsid w:val="00094B0A"/>
    <w:rsid w:val="000956A2"/>
    <w:rsid w:val="000968F7"/>
    <w:rsid w:val="00096A42"/>
    <w:rsid w:val="00096C7E"/>
    <w:rsid w:val="00096F67"/>
    <w:rsid w:val="00096FD5"/>
    <w:rsid w:val="00097426"/>
    <w:rsid w:val="00097C49"/>
    <w:rsid w:val="00097F73"/>
    <w:rsid w:val="000A034A"/>
    <w:rsid w:val="000A089E"/>
    <w:rsid w:val="000A0C27"/>
    <w:rsid w:val="000A16B9"/>
    <w:rsid w:val="000A2A9B"/>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E7E79"/>
    <w:rsid w:val="000F1092"/>
    <w:rsid w:val="000F1399"/>
    <w:rsid w:val="000F1A38"/>
    <w:rsid w:val="000F1A47"/>
    <w:rsid w:val="000F3EC6"/>
    <w:rsid w:val="000F4423"/>
    <w:rsid w:val="000F44EF"/>
    <w:rsid w:val="000F4C3B"/>
    <w:rsid w:val="000F548F"/>
    <w:rsid w:val="000F68B1"/>
    <w:rsid w:val="000F6A2C"/>
    <w:rsid w:val="000F6D60"/>
    <w:rsid w:val="000F7175"/>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831"/>
    <w:rsid w:val="0011498F"/>
    <w:rsid w:val="0011589E"/>
    <w:rsid w:val="00115939"/>
    <w:rsid w:val="00115CBA"/>
    <w:rsid w:val="0011616D"/>
    <w:rsid w:val="00116710"/>
    <w:rsid w:val="00116FDC"/>
    <w:rsid w:val="00117B2C"/>
    <w:rsid w:val="00117C81"/>
    <w:rsid w:val="00121979"/>
    <w:rsid w:val="00121A23"/>
    <w:rsid w:val="00122627"/>
    <w:rsid w:val="00122D01"/>
    <w:rsid w:val="0012306B"/>
    <w:rsid w:val="00123AA8"/>
    <w:rsid w:val="00123B7A"/>
    <w:rsid w:val="0012462F"/>
    <w:rsid w:val="00124980"/>
    <w:rsid w:val="00125572"/>
    <w:rsid w:val="0012628A"/>
    <w:rsid w:val="001262DA"/>
    <w:rsid w:val="00127100"/>
    <w:rsid w:val="0013064C"/>
    <w:rsid w:val="00130F2B"/>
    <w:rsid w:val="001310D7"/>
    <w:rsid w:val="0013140E"/>
    <w:rsid w:val="0013185A"/>
    <w:rsid w:val="001318A2"/>
    <w:rsid w:val="001318FE"/>
    <w:rsid w:val="001322A3"/>
    <w:rsid w:val="00132545"/>
    <w:rsid w:val="001326BB"/>
    <w:rsid w:val="001327CA"/>
    <w:rsid w:val="001330E6"/>
    <w:rsid w:val="00133E29"/>
    <w:rsid w:val="00134366"/>
    <w:rsid w:val="00134B59"/>
    <w:rsid w:val="00134B6C"/>
    <w:rsid w:val="0013525C"/>
    <w:rsid w:val="001356E5"/>
    <w:rsid w:val="00135866"/>
    <w:rsid w:val="00135BE4"/>
    <w:rsid w:val="0013795F"/>
    <w:rsid w:val="00137F1A"/>
    <w:rsid w:val="00140452"/>
    <w:rsid w:val="00140D68"/>
    <w:rsid w:val="00140F7E"/>
    <w:rsid w:val="001413BF"/>
    <w:rsid w:val="0014186B"/>
    <w:rsid w:val="001424D1"/>
    <w:rsid w:val="0014313D"/>
    <w:rsid w:val="0014336A"/>
    <w:rsid w:val="0014399F"/>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AFB"/>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23"/>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AC4"/>
    <w:rsid w:val="00182BA9"/>
    <w:rsid w:val="00182FA2"/>
    <w:rsid w:val="001834A0"/>
    <w:rsid w:val="00183AE2"/>
    <w:rsid w:val="00183CDA"/>
    <w:rsid w:val="00183E77"/>
    <w:rsid w:val="00184328"/>
    <w:rsid w:val="00184870"/>
    <w:rsid w:val="00186F6D"/>
    <w:rsid w:val="00187190"/>
    <w:rsid w:val="00187424"/>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334"/>
    <w:rsid w:val="001A24C5"/>
    <w:rsid w:val="001A30AB"/>
    <w:rsid w:val="001A3166"/>
    <w:rsid w:val="001A3182"/>
    <w:rsid w:val="001A3D38"/>
    <w:rsid w:val="001A3EDE"/>
    <w:rsid w:val="001A40B5"/>
    <w:rsid w:val="001A4B8E"/>
    <w:rsid w:val="001A4F7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5B2"/>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1EB"/>
    <w:rsid w:val="001F62C2"/>
    <w:rsid w:val="001F6AF5"/>
    <w:rsid w:val="001F6BB8"/>
    <w:rsid w:val="001F6CDF"/>
    <w:rsid w:val="001F73AA"/>
    <w:rsid w:val="001F7842"/>
    <w:rsid w:val="001F7D2C"/>
    <w:rsid w:val="001F7D53"/>
    <w:rsid w:val="00200202"/>
    <w:rsid w:val="002009F6"/>
    <w:rsid w:val="00200A3B"/>
    <w:rsid w:val="00200A5D"/>
    <w:rsid w:val="002021D1"/>
    <w:rsid w:val="0020228B"/>
    <w:rsid w:val="002037BF"/>
    <w:rsid w:val="0020395A"/>
    <w:rsid w:val="0020398B"/>
    <w:rsid w:val="00203B4E"/>
    <w:rsid w:val="00203C16"/>
    <w:rsid w:val="00204C5E"/>
    <w:rsid w:val="002057B3"/>
    <w:rsid w:val="00206653"/>
    <w:rsid w:val="00206C88"/>
    <w:rsid w:val="002078F9"/>
    <w:rsid w:val="0021002B"/>
    <w:rsid w:val="00210974"/>
    <w:rsid w:val="002111EB"/>
    <w:rsid w:val="00211F3B"/>
    <w:rsid w:val="002122FE"/>
    <w:rsid w:val="00212558"/>
    <w:rsid w:val="00212E28"/>
    <w:rsid w:val="00213DCF"/>
    <w:rsid w:val="00214486"/>
    <w:rsid w:val="00214F6E"/>
    <w:rsid w:val="0021521E"/>
    <w:rsid w:val="002213DD"/>
    <w:rsid w:val="00221A29"/>
    <w:rsid w:val="00222B4F"/>
    <w:rsid w:val="00224565"/>
    <w:rsid w:val="00224E9F"/>
    <w:rsid w:val="00225487"/>
    <w:rsid w:val="00225951"/>
    <w:rsid w:val="00225E7C"/>
    <w:rsid w:val="00226064"/>
    <w:rsid w:val="002262FD"/>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151"/>
    <w:rsid w:val="00250EF7"/>
    <w:rsid w:val="00251DDF"/>
    <w:rsid w:val="00251FF2"/>
    <w:rsid w:val="0025201A"/>
    <w:rsid w:val="0025205D"/>
    <w:rsid w:val="0025274A"/>
    <w:rsid w:val="00253B0D"/>
    <w:rsid w:val="0025441F"/>
    <w:rsid w:val="00254D8F"/>
    <w:rsid w:val="0025509C"/>
    <w:rsid w:val="002553ED"/>
    <w:rsid w:val="002555FF"/>
    <w:rsid w:val="00256960"/>
    <w:rsid w:val="002578F3"/>
    <w:rsid w:val="00257973"/>
    <w:rsid w:val="00257AC6"/>
    <w:rsid w:val="00257E92"/>
    <w:rsid w:val="00260C5A"/>
    <w:rsid w:val="00260E25"/>
    <w:rsid w:val="00261243"/>
    <w:rsid w:val="00263572"/>
    <w:rsid w:val="00263EF1"/>
    <w:rsid w:val="0026414D"/>
    <w:rsid w:val="00264AC1"/>
    <w:rsid w:val="00264EF5"/>
    <w:rsid w:val="002651E1"/>
    <w:rsid w:val="002666B7"/>
    <w:rsid w:val="00266E3C"/>
    <w:rsid w:val="00267463"/>
    <w:rsid w:val="002676A3"/>
    <w:rsid w:val="002679D5"/>
    <w:rsid w:val="00267F0B"/>
    <w:rsid w:val="00270573"/>
    <w:rsid w:val="0027152A"/>
    <w:rsid w:val="00273D95"/>
    <w:rsid w:val="00274366"/>
    <w:rsid w:val="0027481A"/>
    <w:rsid w:val="0027486D"/>
    <w:rsid w:val="00274E00"/>
    <w:rsid w:val="00275182"/>
    <w:rsid w:val="00275374"/>
    <w:rsid w:val="0027546D"/>
    <w:rsid w:val="0027610A"/>
    <w:rsid w:val="00276153"/>
    <w:rsid w:val="002762FC"/>
    <w:rsid w:val="00276C66"/>
    <w:rsid w:val="00276D25"/>
    <w:rsid w:val="0028033A"/>
    <w:rsid w:val="00280C58"/>
    <w:rsid w:val="002810E3"/>
    <w:rsid w:val="002812A4"/>
    <w:rsid w:val="00281739"/>
    <w:rsid w:val="00281F17"/>
    <w:rsid w:val="00283389"/>
    <w:rsid w:val="0028379A"/>
    <w:rsid w:val="00284323"/>
    <w:rsid w:val="002852BB"/>
    <w:rsid w:val="0028663D"/>
    <w:rsid w:val="00286C60"/>
    <w:rsid w:val="00287742"/>
    <w:rsid w:val="00287CFC"/>
    <w:rsid w:val="0029049B"/>
    <w:rsid w:val="00290623"/>
    <w:rsid w:val="0029069A"/>
    <w:rsid w:val="002907AA"/>
    <w:rsid w:val="0029101B"/>
    <w:rsid w:val="00291D4D"/>
    <w:rsid w:val="00292B14"/>
    <w:rsid w:val="00292C80"/>
    <w:rsid w:val="00292CE9"/>
    <w:rsid w:val="00293250"/>
    <w:rsid w:val="002938DB"/>
    <w:rsid w:val="00293AB5"/>
    <w:rsid w:val="00293B00"/>
    <w:rsid w:val="00293FF7"/>
    <w:rsid w:val="00294DA1"/>
    <w:rsid w:val="00295D1B"/>
    <w:rsid w:val="002963FB"/>
    <w:rsid w:val="00296AC1"/>
    <w:rsid w:val="00296AFB"/>
    <w:rsid w:val="00297842"/>
    <w:rsid w:val="0029B66C"/>
    <w:rsid w:val="002A0C92"/>
    <w:rsid w:val="002A0CA9"/>
    <w:rsid w:val="002A1D45"/>
    <w:rsid w:val="002A3517"/>
    <w:rsid w:val="002A40B2"/>
    <w:rsid w:val="002A46A8"/>
    <w:rsid w:val="002A5CAE"/>
    <w:rsid w:val="002A612B"/>
    <w:rsid w:val="002A626C"/>
    <w:rsid w:val="002A67FC"/>
    <w:rsid w:val="002A6855"/>
    <w:rsid w:val="002A6DE6"/>
    <w:rsid w:val="002A79B2"/>
    <w:rsid w:val="002A7C3F"/>
    <w:rsid w:val="002A7F0B"/>
    <w:rsid w:val="002B01BC"/>
    <w:rsid w:val="002B1189"/>
    <w:rsid w:val="002B19C1"/>
    <w:rsid w:val="002B19DF"/>
    <w:rsid w:val="002B1C06"/>
    <w:rsid w:val="002B1E60"/>
    <w:rsid w:val="002B25A6"/>
    <w:rsid w:val="002B2ACB"/>
    <w:rsid w:val="002B2BF2"/>
    <w:rsid w:val="002B3E4A"/>
    <w:rsid w:val="002B457A"/>
    <w:rsid w:val="002B493B"/>
    <w:rsid w:val="002B5979"/>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968"/>
    <w:rsid w:val="002C3EAF"/>
    <w:rsid w:val="002C58E1"/>
    <w:rsid w:val="002C5D12"/>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31E"/>
    <w:rsid w:val="002D77BB"/>
    <w:rsid w:val="002D7B7E"/>
    <w:rsid w:val="002D7CE4"/>
    <w:rsid w:val="002D7F06"/>
    <w:rsid w:val="002E085B"/>
    <w:rsid w:val="002E0B57"/>
    <w:rsid w:val="002E0C52"/>
    <w:rsid w:val="002E0E48"/>
    <w:rsid w:val="002E0E6D"/>
    <w:rsid w:val="002E13DD"/>
    <w:rsid w:val="002E1484"/>
    <w:rsid w:val="002E15A3"/>
    <w:rsid w:val="002E1C95"/>
    <w:rsid w:val="002E1F65"/>
    <w:rsid w:val="002E3EB2"/>
    <w:rsid w:val="002E4C96"/>
    <w:rsid w:val="002E4D52"/>
    <w:rsid w:val="002E6DCA"/>
    <w:rsid w:val="002E71D5"/>
    <w:rsid w:val="002E75F9"/>
    <w:rsid w:val="002F0AE6"/>
    <w:rsid w:val="002F0D22"/>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09FD"/>
    <w:rsid w:val="003117B5"/>
    <w:rsid w:val="003119F1"/>
    <w:rsid w:val="00311BF5"/>
    <w:rsid w:val="00312419"/>
    <w:rsid w:val="00312435"/>
    <w:rsid w:val="0031303F"/>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1EE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2DE"/>
    <w:rsid w:val="00330368"/>
    <w:rsid w:val="00330711"/>
    <w:rsid w:val="00330BEE"/>
    <w:rsid w:val="00330F68"/>
    <w:rsid w:val="00331F31"/>
    <w:rsid w:val="003324A4"/>
    <w:rsid w:val="00333952"/>
    <w:rsid w:val="00333B9F"/>
    <w:rsid w:val="00334543"/>
    <w:rsid w:val="00334729"/>
    <w:rsid w:val="00334CDF"/>
    <w:rsid w:val="00335044"/>
    <w:rsid w:val="0033695A"/>
    <w:rsid w:val="00336D17"/>
    <w:rsid w:val="003370F2"/>
    <w:rsid w:val="00337163"/>
    <w:rsid w:val="0033722D"/>
    <w:rsid w:val="003401D7"/>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43"/>
    <w:rsid w:val="00353ABC"/>
    <w:rsid w:val="00354295"/>
    <w:rsid w:val="00354D34"/>
    <w:rsid w:val="003550B7"/>
    <w:rsid w:val="00355C33"/>
    <w:rsid w:val="00355FA2"/>
    <w:rsid w:val="0035648E"/>
    <w:rsid w:val="00356831"/>
    <w:rsid w:val="003579DE"/>
    <w:rsid w:val="003603E4"/>
    <w:rsid w:val="00360B58"/>
    <w:rsid w:val="00360D1D"/>
    <w:rsid w:val="00361870"/>
    <w:rsid w:val="00364066"/>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060A"/>
    <w:rsid w:val="00381991"/>
    <w:rsid w:val="00382042"/>
    <w:rsid w:val="00382B87"/>
    <w:rsid w:val="003836C5"/>
    <w:rsid w:val="00383FE0"/>
    <w:rsid w:val="003842D1"/>
    <w:rsid w:val="00384732"/>
    <w:rsid w:val="00384760"/>
    <w:rsid w:val="00384B0B"/>
    <w:rsid w:val="00385CC5"/>
    <w:rsid w:val="003866AA"/>
    <w:rsid w:val="0038784D"/>
    <w:rsid w:val="00387EED"/>
    <w:rsid w:val="00390688"/>
    <w:rsid w:val="00390DA0"/>
    <w:rsid w:val="00391DAB"/>
    <w:rsid w:val="00392ABB"/>
    <w:rsid w:val="003935E1"/>
    <w:rsid w:val="00393993"/>
    <w:rsid w:val="0039471A"/>
    <w:rsid w:val="003954FA"/>
    <w:rsid w:val="00395A28"/>
    <w:rsid w:val="00395B5A"/>
    <w:rsid w:val="00395BD3"/>
    <w:rsid w:val="00396DBE"/>
    <w:rsid w:val="0039761D"/>
    <w:rsid w:val="00397923"/>
    <w:rsid w:val="003A0153"/>
    <w:rsid w:val="003A058D"/>
    <w:rsid w:val="003A0C9F"/>
    <w:rsid w:val="003A2015"/>
    <w:rsid w:val="003A22D6"/>
    <w:rsid w:val="003A2ABE"/>
    <w:rsid w:val="003A3924"/>
    <w:rsid w:val="003A4687"/>
    <w:rsid w:val="003A472D"/>
    <w:rsid w:val="003A4C75"/>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208D"/>
    <w:rsid w:val="003B6632"/>
    <w:rsid w:val="003B6660"/>
    <w:rsid w:val="003B6C0C"/>
    <w:rsid w:val="003B7341"/>
    <w:rsid w:val="003B75DF"/>
    <w:rsid w:val="003B763C"/>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55B"/>
    <w:rsid w:val="003E0FB4"/>
    <w:rsid w:val="003E1429"/>
    <w:rsid w:val="003E15BA"/>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C2A"/>
    <w:rsid w:val="00400F08"/>
    <w:rsid w:val="00401328"/>
    <w:rsid w:val="00401D33"/>
    <w:rsid w:val="00402AD7"/>
    <w:rsid w:val="004034EC"/>
    <w:rsid w:val="004053EC"/>
    <w:rsid w:val="00405F7A"/>
    <w:rsid w:val="004060C1"/>
    <w:rsid w:val="0040613F"/>
    <w:rsid w:val="00406371"/>
    <w:rsid w:val="00406991"/>
    <w:rsid w:val="0040730A"/>
    <w:rsid w:val="00410ECB"/>
    <w:rsid w:val="00411003"/>
    <w:rsid w:val="004110CB"/>
    <w:rsid w:val="00412175"/>
    <w:rsid w:val="00412846"/>
    <w:rsid w:val="004143DE"/>
    <w:rsid w:val="0041560D"/>
    <w:rsid w:val="00415652"/>
    <w:rsid w:val="00415CD3"/>
    <w:rsid w:val="00415DB1"/>
    <w:rsid w:val="00415F41"/>
    <w:rsid w:val="00416390"/>
    <w:rsid w:val="004168BF"/>
    <w:rsid w:val="00416BEE"/>
    <w:rsid w:val="004177EE"/>
    <w:rsid w:val="00417D2B"/>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4ADB"/>
    <w:rsid w:val="004350F2"/>
    <w:rsid w:val="0043548E"/>
    <w:rsid w:val="00435C4A"/>
    <w:rsid w:val="00435EFB"/>
    <w:rsid w:val="00436B95"/>
    <w:rsid w:val="00436C6F"/>
    <w:rsid w:val="00436F6B"/>
    <w:rsid w:val="00441B75"/>
    <w:rsid w:val="00442077"/>
    <w:rsid w:val="004425D4"/>
    <w:rsid w:val="00442C17"/>
    <w:rsid w:val="004433B0"/>
    <w:rsid w:val="004434F1"/>
    <w:rsid w:val="00444028"/>
    <w:rsid w:val="00444A20"/>
    <w:rsid w:val="00444BE6"/>
    <w:rsid w:val="00444DCB"/>
    <w:rsid w:val="00445249"/>
    <w:rsid w:val="004455A7"/>
    <w:rsid w:val="00446193"/>
    <w:rsid w:val="004468D8"/>
    <w:rsid w:val="0045063F"/>
    <w:rsid w:val="004508D8"/>
    <w:rsid w:val="004512D8"/>
    <w:rsid w:val="0045249C"/>
    <w:rsid w:val="00452AF4"/>
    <w:rsid w:val="00452B0E"/>
    <w:rsid w:val="00453988"/>
    <w:rsid w:val="00454A02"/>
    <w:rsid w:val="004556D2"/>
    <w:rsid w:val="00455A5E"/>
    <w:rsid w:val="00456EE8"/>
    <w:rsid w:val="00457019"/>
    <w:rsid w:val="00457050"/>
    <w:rsid w:val="004570C9"/>
    <w:rsid w:val="00461AFA"/>
    <w:rsid w:val="00461C11"/>
    <w:rsid w:val="00463ACF"/>
    <w:rsid w:val="00463D6B"/>
    <w:rsid w:val="00464206"/>
    <w:rsid w:val="004656AA"/>
    <w:rsid w:val="00466881"/>
    <w:rsid w:val="00466D81"/>
    <w:rsid w:val="00467945"/>
    <w:rsid w:val="00470867"/>
    <w:rsid w:val="00471540"/>
    <w:rsid w:val="00471D78"/>
    <w:rsid w:val="0047215C"/>
    <w:rsid w:val="0047230D"/>
    <w:rsid w:val="0047397D"/>
    <w:rsid w:val="004739B5"/>
    <w:rsid w:val="00473E69"/>
    <w:rsid w:val="004745EB"/>
    <w:rsid w:val="004749E3"/>
    <w:rsid w:val="004750C4"/>
    <w:rsid w:val="00475476"/>
    <w:rsid w:val="0047590C"/>
    <w:rsid w:val="00475CCD"/>
    <w:rsid w:val="004763A0"/>
    <w:rsid w:val="00477C2B"/>
    <w:rsid w:val="00477E08"/>
    <w:rsid w:val="00480316"/>
    <w:rsid w:val="004809A3"/>
    <w:rsid w:val="004809D4"/>
    <w:rsid w:val="00480C12"/>
    <w:rsid w:val="0048184C"/>
    <w:rsid w:val="00481E98"/>
    <w:rsid w:val="0048299E"/>
    <w:rsid w:val="00482F11"/>
    <w:rsid w:val="0048331B"/>
    <w:rsid w:val="00483AD6"/>
    <w:rsid w:val="004845C4"/>
    <w:rsid w:val="004847B1"/>
    <w:rsid w:val="004849E6"/>
    <w:rsid w:val="00485698"/>
    <w:rsid w:val="00485A0C"/>
    <w:rsid w:val="00485C0D"/>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1"/>
    <w:rsid w:val="00496323"/>
    <w:rsid w:val="004965FB"/>
    <w:rsid w:val="004969D4"/>
    <w:rsid w:val="004975BE"/>
    <w:rsid w:val="00497C51"/>
    <w:rsid w:val="004A045E"/>
    <w:rsid w:val="004A0D63"/>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711"/>
    <w:rsid w:val="004B2DD4"/>
    <w:rsid w:val="004B4576"/>
    <w:rsid w:val="004B4AD9"/>
    <w:rsid w:val="004B5187"/>
    <w:rsid w:val="004B58E7"/>
    <w:rsid w:val="004B6378"/>
    <w:rsid w:val="004B6B51"/>
    <w:rsid w:val="004B6EF6"/>
    <w:rsid w:val="004B7A73"/>
    <w:rsid w:val="004B7E0B"/>
    <w:rsid w:val="004C0B43"/>
    <w:rsid w:val="004C0FA2"/>
    <w:rsid w:val="004C1A44"/>
    <w:rsid w:val="004C1C0A"/>
    <w:rsid w:val="004C1FBA"/>
    <w:rsid w:val="004C30D2"/>
    <w:rsid w:val="004C31F5"/>
    <w:rsid w:val="004C38D3"/>
    <w:rsid w:val="004C4892"/>
    <w:rsid w:val="004C5059"/>
    <w:rsid w:val="004C5073"/>
    <w:rsid w:val="004C51FE"/>
    <w:rsid w:val="004C6127"/>
    <w:rsid w:val="004C66C0"/>
    <w:rsid w:val="004C6762"/>
    <w:rsid w:val="004C71F7"/>
    <w:rsid w:val="004C73BE"/>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0C1"/>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3EB0"/>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1DE8"/>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489"/>
    <w:rsid w:val="005169A1"/>
    <w:rsid w:val="005178C0"/>
    <w:rsid w:val="00521580"/>
    <w:rsid w:val="005216D6"/>
    <w:rsid w:val="00521E18"/>
    <w:rsid w:val="0052202F"/>
    <w:rsid w:val="005224A3"/>
    <w:rsid w:val="005227F5"/>
    <w:rsid w:val="005233BF"/>
    <w:rsid w:val="00523FF8"/>
    <w:rsid w:val="00524B95"/>
    <w:rsid w:val="005252E8"/>
    <w:rsid w:val="005257C8"/>
    <w:rsid w:val="0052580E"/>
    <w:rsid w:val="0052592F"/>
    <w:rsid w:val="00526770"/>
    <w:rsid w:val="005275EA"/>
    <w:rsid w:val="00527CC2"/>
    <w:rsid w:val="00527E1A"/>
    <w:rsid w:val="00530CE5"/>
    <w:rsid w:val="005310D9"/>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BE1"/>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949"/>
    <w:rsid w:val="00542EF6"/>
    <w:rsid w:val="0054300B"/>
    <w:rsid w:val="00543596"/>
    <w:rsid w:val="005439D8"/>
    <w:rsid w:val="0054429A"/>
    <w:rsid w:val="005459A3"/>
    <w:rsid w:val="00545AFD"/>
    <w:rsid w:val="005464D7"/>
    <w:rsid w:val="005464DE"/>
    <w:rsid w:val="00546792"/>
    <w:rsid w:val="005471F0"/>
    <w:rsid w:val="005475C3"/>
    <w:rsid w:val="0054765A"/>
    <w:rsid w:val="00547F3A"/>
    <w:rsid w:val="005513FF"/>
    <w:rsid w:val="00552814"/>
    <w:rsid w:val="00553B8E"/>
    <w:rsid w:val="005564D1"/>
    <w:rsid w:val="00556546"/>
    <w:rsid w:val="00556886"/>
    <w:rsid w:val="005579F4"/>
    <w:rsid w:val="005602BA"/>
    <w:rsid w:val="00561611"/>
    <w:rsid w:val="00561976"/>
    <w:rsid w:val="00561982"/>
    <w:rsid w:val="00562747"/>
    <w:rsid w:val="005630A5"/>
    <w:rsid w:val="005631AD"/>
    <w:rsid w:val="005638B7"/>
    <w:rsid w:val="00563EEC"/>
    <w:rsid w:val="00564048"/>
    <w:rsid w:val="00564343"/>
    <w:rsid w:val="00564C80"/>
    <w:rsid w:val="00565821"/>
    <w:rsid w:val="00566446"/>
    <w:rsid w:val="005668A5"/>
    <w:rsid w:val="00566A3C"/>
    <w:rsid w:val="00566D65"/>
    <w:rsid w:val="00566E4A"/>
    <w:rsid w:val="00566ECA"/>
    <w:rsid w:val="00567801"/>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410F"/>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3D21"/>
    <w:rsid w:val="005B4FCB"/>
    <w:rsid w:val="005B5141"/>
    <w:rsid w:val="005B744E"/>
    <w:rsid w:val="005B7F29"/>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C799A"/>
    <w:rsid w:val="005D00BB"/>
    <w:rsid w:val="005D00EE"/>
    <w:rsid w:val="005D03AB"/>
    <w:rsid w:val="005D03ED"/>
    <w:rsid w:val="005D0AEF"/>
    <w:rsid w:val="005D0C1D"/>
    <w:rsid w:val="005D132A"/>
    <w:rsid w:val="005D1F39"/>
    <w:rsid w:val="005D2330"/>
    <w:rsid w:val="005D2E21"/>
    <w:rsid w:val="005D3CBA"/>
    <w:rsid w:val="005D4CBB"/>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EEC2F"/>
    <w:rsid w:val="005F01BE"/>
    <w:rsid w:val="005F0267"/>
    <w:rsid w:val="005F0F73"/>
    <w:rsid w:val="005F0F99"/>
    <w:rsid w:val="005F1CC5"/>
    <w:rsid w:val="005F1D32"/>
    <w:rsid w:val="005F2465"/>
    <w:rsid w:val="005F2750"/>
    <w:rsid w:val="005F29F0"/>
    <w:rsid w:val="005F2BDB"/>
    <w:rsid w:val="005F3B64"/>
    <w:rsid w:val="005F3C87"/>
    <w:rsid w:val="005F40F6"/>
    <w:rsid w:val="005F4A75"/>
    <w:rsid w:val="005F4BB8"/>
    <w:rsid w:val="005F4E47"/>
    <w:rsid w:val="005F586C"/>
    <w:rsid w:val="005F5AAA"/>
    <w:rsid w:val="005F5FEA"/>
    <w:rsid w:val="005F6399"/>
    <w:rsid w:val="005F67F8"/>
    <w:rsid w:val="005F745E"/>
    <w:rsid w:val="005F74A5"/>
    <w:rsid w:val="005F7710"/>
    <w:rsid w:val="005F7989"/>
    <w:rsid w:val="006000FF"/>
    <w:rsid w:val="00600875"/>
    <w:rsid w:val="00600A23"/>
    <w:rsid w:val="006016A4"/>
    <w:rsid w:val="00601CD1"/>
    <w:rsid w:val="0060252E"/>
    <w:rsid w:val="006025B0"/>
    <w:rsid w:val="00604297"/>
    <w:rsid w:val="00605B6D"/>
    <w:rsid w:val="0060613D"/>
    <w:rsid w:val="00606798"/>
    <w:rsid w:val="00606A2B"/>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411E"/>
    <w:rsid w:val="0061680F"/>
    <w:rsid w:val="006171D1"/>
    <w:rsid w:val="0061742D"/>
    <w:rsid w:val="006176E6"/>
    <w:rsid w:val="00617B4A"/>
    <w:rsid w:val="006202E7"/>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828"/>
    <w:rsid w:val="00640A33"/>
    <w:rsid w:val="00640D11"/>
    <w:rsid w:val="00640E8E"/>
    <w:rsid w:val="006425A3"/>
    <w:rsid w:val="00642A55"/>
    <w:rsid w:val="00642E90"/>
    <w:rsid w:val="006434ED"/>
    <w:rsid w:val="00643834"/>
    <w:rsid w:val="0064391D"/>
    <w:rsid w:val="00644916"/>
    <w:rsid w:val="00644B6D"/>
    <w:rsid w:val="00644E8B"/>
    <w:rsid w:val="00645286"/>
    <w:rsid w:val="0064547F"/>
    <w:rsid w:val="00645539"/>
    <w:rsid w:val="00645656"/>
    <w:rsid w:val="006456DA"/>
    <w:rsid w:val="00646A30"/>
    <w:rsid w:val="00646B8A"/>
    <w:rsid w:val="0064745B"/>
    <w:rsid w:val="006505C6"/>
    <w:rsid w:val="0065061D"/>
    <w:rsid w:val="006506FE"/>
    <w:rsid w:val="006512BC"/>
    <w:rsid w:val="0065196D"/>
    <w:rsid w:val="00651D76"/>
    <w:rsid w:val="00652C7E"/>
    <w:rsid w:val="00653AA5"/>
    <w:rsid w:val="006541DB"/>
    <w:rsid w:val="00654A8C"/>
    <w:rsid w:val="00654B67"/>
    <w:rsid w:val="00654DED"/>
    <w:rsid w:val="00655603"/>
    <w:rsid w:val="006557BA"/>
    <w:rsid w:val="00655DEF"/>
    <w:rsid w:val="00655FE7"/>
    <w:rsid w:val="00656A1B"/>
    <w:rsid w:val="00657918"/>
    <w:rsid w:val="00657980"/>
    <w:rsid w:val="0066086D"/>
    <w:rsid w:val="0066093E"/>
    <w:rsid w:val="00660F2E"/>
    <w:rsid w:val="00661604"/>
    <w:rsid w:val="00661A4C"/>
    <w:rsid w:val="006631CE"/>
    <w:rsid w:val="006639FF"/>
    <w:rsid w:val="00663BE8"/>
    <w:rsid w:val="00663C9C"/>
    <w:rsid w:val="0066505A"/>
    <w:rsid w:val="00665C77"/>
    <w:rsid w:val="00665F3C"/>
    <w:rsid w:val="00666540"/>
    <w:rsid w:val="00666552"/>
    <w:rsid w:val="00666603"/>
    <w:rsid w:val="0066708F"/>
    <w:rsid w:val="006677E3"/>
    <w:rsid w:val="00667D48"/>
    <w:rsid w:val="00667E4C"/>
    <w:rsid w:val="006711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348"/>
    <w:rsid w:val="00682521"/>
    <w:rsid w:val="00682866"/>
    <w:rsid w:val="00682BB0"/>
    <w:rsid w:val="00683672"/>
    <w:rsid w:val="00683F94"/>
    <w:rsid w:val="00683FC0"/>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1D95"/>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68F8"/>
    <w:rsid w:val="00697507"/>
    <w:rsid w:val="006A0582"/>
    <w:rsid w:val="006A09F3"/>
    <w:rsid w:val="006A0DB5"/>
    <w:rsid w:val="006A0DFF"/>
    <w:rsid w:val="006A0FDB"/>
    <w:rsid w:val="006A20FE"/>
    <w:rsid w:val="006A3129"/>
    <w:rsid w:val="006A3459"/>
    <w:rsid w:val="006A37C3"/>
    <w:rsid w:val="006A481D"/>
    <w:rsid w:val="006A5099"/>
    <w:rsid w:val="006A5E0D"/>
    <w:rsid w:val="006A660A"/>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B7D03"/>
    <w:rsid w:val="006C026C"/>
    <w:rsid w:val="006C02BE"/>
    <w:rsid w:val="006C0425"/>
    <w:rsid w:val="006C0757"/>
    <w:rsid w:val="006C0880"/>
    <w:rsid w:val="006C0EA0"/>
    <w:rsid w:val="006C1321"/>
    <w:rsid w:val="006C170C"/>
    <w:rsid w:val="006C18C1"/>
    <w:rsid w:val="006C18E4"/>
    <w:rsid w:val="006C1B87"/>
    <w:rsid w:val="006C22F7"/>
    <w:rsid w:val="006C3C44"/>
    <w:rsid w:val="006C3FF2"/>
    <w:rsid w:val="006C53AC"/>
    <w:rsid w:val="006C5882"/>
    <w:rsid w:val="006C5E94"/>
    <w:rsid w:val="006C6498"/>
    <w:rsid w:val="006C6C9E"/>
    <w:rsid w:val="006C71F1"/>
    <w:rsid w:val="006C785B"/>
    <w:rsid w:val="006C7C78"/>
    <w:rsid w:val="006D04E9"/>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000"/>
    <w:rsid w:val="006E2BD3"/>
    <w:rsid w:val="006E2F08"/>
    <w:rsid w:val="006E300D"/>
    <w:rsid w:val="006E30D8"/>
    <w:rsid w:val="006E3379"/>
    <w:rsid w:val="006E3E6E"/>
    <w:rsid w:val="006E47DF"/>
    <w:rsid w:val="006E5865"/>
    <w:rsid w:val="006E5D94"/>
    <w:rsid w:val="006E6B7A"/>
    <w:rsid w:val="006E6E02"/>
    <w:rsid w:val="006E7285"/>
    <w:rsid w:val="006E75AE"/>
    <w:rsid w:val="006F0EF0"/>
    <w:rsid w:val="006F17CC"/>
    <w:rsid w:val="006F17ED"/>
    <w:rsid w:val="006F2198"/>
    <w:rsid w:val="006F2B4E"/>
    <w:rsid w:val="006F3FBD"/>
    <w:rsid w:val="006F534A"/>
    <w:rsid w:val="006F5AC1"/>
    <w:rsid w:val="006F705B"/>
    <w:rsid w:val="006F7886"/>
    <w:rsid w:val="007000B4"/>
    <w:rsid w:val="0070032B"/>
    <w:rsid w:val="007006EF"/>
    <w:rsid w:val="007009DC"/>
    <w:rsid w:val="007038A9"/>
    <w:rsid w:val="0070415E"/>
    <w:rsid w:val="007042CC"/>
    <w:rsid w:val="00704839"/>
    <w:rsid w:val="0070596D"/>
    <w:rsid w:val="00705972"/>
    <w:rsid w:val="007068FE"/>
    <w:rsid w:val="00706BE0"/>
    <w:rsid w:val="00707243"/>
    <w:rsid w:val="007101C9"/>
    <w:rsid w:val="007104EF"/>
    <w:rsid w:val="007117B2"/>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218"/>
    <w:rsid w:val="00720DBF"/>
    <w:rsid w:val="00721019"/>
    <w:rsid w:val="0072125A"/>
    <w:rsid w:val="00721F32"/>
    <w:rsid w:val="00722763"/>
    <w:rsid w:val="00722EC8"/>
    <w:rsid w:val="0072302A"/>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1D4"/>
    <w:rsid w:val="00734ECC"/>
    <w:rsid w:val="00735470"/>
    <w:rsid w:val="0073691D"/>
    <w:rsid w:val="00736964"/>
    <w:rsid w:val="00736D84"/>
    <w:rsid w:val="00736F37"/>
    <w:rsid w:val="00737361"/>
    <w:rsid w:val="00737685"/>
    <w:rsid w:val="00737AF1"/>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4F4E"/>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3A"/>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B64"/>
    <w:rsid w:val="00791D66"/>
    <w:rsid w:val="0079205E"/>
    <w:rsid w:val="00792431"/>
    <w:rsid w:val="00792F0F"/>
    <w:rsid w:val="007934CC"/>
    <w:rsid w:val="00793FC6"/>
    <w:rsid w:val="007953DD"/>
    <w:rsid w:val="00796C31"/>
    <w:rsid w:val="0079709D"/>
    <w:rsid w:val="007A013D"/>
    <w:rsid w:val="007A0234"/>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2894"/>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6BF"/>
    <w:rsid w:val="007C0C21"/>
    <w:rsid w:val="007C1E0E"/>
    <w:rsid w:val="007C284C"/>
    <w:rsid w:val="007C288C"/>
    <w:rsid w:val="007C3131"/>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44A4"/>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40E8"/>
    <w:rsid w:val="00824431"/>
    <w:rsid w:val="00825B0C"/>
    <w:rsid w:val="00826707"/>
    <w:rsid w:val="00827BA8"/>
    <w:rsid w:val="008309D5"/>
    <w:rsid w:val="00830A05"/>
    <w:rsid w:val="00830A4B"/>
    <w:rsid w:val="00830E36"/>
    <w:rsid w:val="00831AA8"/>
    <w:rsid w:val="008327C5"/>
    <w:rsid w:val="00832868"/>
    <w:rsid w:val="00832E00"/>
    <w:rsid w:val="00833144"/>
    <w:rsid w:val="00833387"/>
    <w:rsid w:val="008348EA"/>
    <w:rsid w:val="00834CB8"/>
    <w:rsid w:val="0083503D"/>
    <w:rsid w:val="00835AB2"/>
    <w:rsid w:val="00835CA0"/>
    <w:rsid w:val="00835D02"/>
    <w:rsid w:val="00836711"/>
    <w:rsid w:val="00837244"/>
    <w:rsid w:val="00837520"/>
    <w:rsid w:val="00837604"/>
    <w:rsid w:val="00837912"/>
    <w:rsid w:val="00840176"/>
    <w:rsid w:val="00840948"/>
    <w:rsid w:val="0084096A"/>
    <w:rsid w:val="00840D07"/>
    <w:rsid w:val="0084208B"/>
    <w:rsid w:val="008424FF"/>
    <w:rsid w:val="008429C8"/>
    <w:rsid w:val="00842BA9"/>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26D0"/>
    <w:rsid w:val="00853DA0"/>
    <w:rsid w:val="00854C7C"/>
    <w:rsid w:val="008557A3"/>
    <w:rsid w:val="00855F80"/>
    <w:rsid w:val="0085650C"/>
    <w:rsid w:val="00856599"/>
    <w:rsid w:val="008568BD"/>
    <w:rsid w:val="008569E6"/>
    <w:rsid w:val="0085734C"/>
    <w:rsid w:val="00861059"/>
    <w:rsid w:val="008612E1"/>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10A"/>
    <w:rsid w:val="008759E4"/>
    <w:rsid w:val="00876714"/>
    <w:rsid w:val="00876E57"/>
    <w:rsid w:val="00877A8F"/>
    <w:rsid w:val="00877BD3"/>
    <w:rsid w:val="00880218"/>
    <w:rsid w:val="00881492"/>
    <w:rsid w:val="00881900"/>
    <w:rsid w:val="00881E27"/>
    <w:rsid w:val="00882518"/>
    <w:rsid w:val="00882843"/>
    <w:rsid w:val="00882C9E"/>
    <w:rsid w:val="00883D33"/>
    <w:rsid w:val="00883E3F"/>
    <w:rsid w:val="008841A3"/>
    <w:rsid w:val="00884712"/>
    <w:rsid w:val="008868E7"/>
    <w:rsid w:val="008870C1"/>
    <w:rsid w:val="008874BB"/>
    <w:rsid w:val="008874C8"/>
    <w:rsid w:val="008879CD"/>
    <w:rsid w:val="0088DECD"/>
    <w:rsid w:val="00890463"/>
    <w:rsid w:val="008911C2"/>
    <w:rsid w:val="00892259"/>
    <w:rsid w:val="00892542"/>
    <w:rsid w:val="00892578"/>
    <w:rsid w:val="008929F4"/>
    <w:rsid w:val="00893149"/>
    <w:rsid w:val="00893942"/>
    <w:rsid w:val="00893A7E"/>
    <w:rsid w:val="00894C35"/>
    <w:rsid w:val="00894C4A"/>
    <w:rsid w:val="00894FDC"/>
    <w:rsid w:val="00895731"/>
    <w:rsid w:val="00895873"/>
    <w:rsid w:val="008962D3"/>
    <w:rsid w:val="00896363"/>
    <w:rsid w:val="00896A0C"/>
    <w:rsid w:val="008976A8"/>
    <w:rsid w:val="008A0BB1"/>
    <w:rsid w:val="008A0C47"/>
    <w:rsid w:val="008A0C56"/>
    <w:rsid w:val="008A1063"/>
    <w:rsid w:val="008A1387"/>
    <w:rsid w:val="008A1762"/>
    <w:rsid w:val="008A28BC"/>
    <w:rsid w:val="008A2DD9"/>
    <w:rsid w:val="008A2E4F"/>
    <w:rsid w:val="008A3198"/>
    <w:rsid w:val="008A409D"/>
    <w:rsid w:val="008A494F"/>
    <w:rsid w:val="008A4C08"/>
    <w:rsid w:val="008A5404"/>
    <w:rsid w:val="008A6425"/>
    <w:rsid w:val="008A70E2"/>
    <w:rsid w:val="008A757B"/>
    <w:rsid w:val="008A7983"/>
    <w:rsid w:val="008B00AF"/>
    <w:rsid w:val="008B03D7"/>
    <w:rsid w:val="008B22A3"/>
    <w:rsid w:val="008B2C37"/>
    <w:rsid w:val="008B55EF"/>
    <w:rsid w:val="008B5AAE"/>
    <w:rsid w:val="008B5DA6"/>
    <w:rsid w:val="008B650A"/>
    <w:rsid w:val="008B6869"/>
    <w:rsid w:val="008B6CBE"/>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C08"/>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3E0B"/>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2BA6"/>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95"/>
    <w:rsid w:val="009134F6"/>
    <w:rsid w:val="009137B3"/>
    <w:rsid w:val="009140A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14"/>
    <w:rsid w:val="00936631"/>
    <w:rsid w:val="00936D14"/>
    <w:rsid w:val="00936E03"/>
    <w:rsid w:val="00937C6C"/>
    <w:rsid w:val="00937E57"/>
    <w:rsid w:val="0094124F"/>
    <w:rsid w:val="00941709"/>
    <w:rsid w:val="0094186C"/>
    <w:rsid w:val="00941E14"/>
    <w:rsid w:val="00941F6B"/>
    <w:rsid w:val="00942032"/>
    <w:rsid w:val="009428C4"/>
    <w:rsid w:val="00942914"/>
    <w:rsid w:val="00943340"/>
    <w:rsid w:val="009436A2"/>
    <w:rsid w:val="00944A03"/>
    <w:rsid w:val="00944EC2"/>
    <w:rsid w:val="00944F9F"/>
    <w:rsid w:val="009450BF"/>
    <w:rsid w:val="00946E3A"/>
    <w:rsid w:val="009479C4"/>
    <w:rsid w:val="0094BBEA"/>
    <w:rsid w:val="00950480"/>
    <w:rsid w:val="009505EE"/>
    <w:rsid w:val="00950A1B"/>
    <w:rsid w:val="00950A9B"/>
    <w:rsid w:val="00951438"/>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6F07"/>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32F"/>
    <w:rsid w:val="00974DC9"/>
    <w:rsid w:val="00975E04"/>
    <w:rsid w:val="00976A09"/>
    <w:rsid w:val="00976B51"/>
    <w:rsid w:val="00976DB7"/>
    <w:rsid w:val="009770B2"/>
    <w:rsid w:val="0098105B"/>
    <w:rsid w:val="00981FF5"/>
    <w:rsid w:val="009835C7"/>
    <w:rsid w:val="00983D80"/>
    <w:rsid w:val="00984302"/>
    <w:rsid w:val="00984582"/>
    <w:rsid w:val="009850AE"/>
    <w:rsid w:val="00985801"/>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5E8"/>
    <w:rsid w:val="009B1C88"/>
    <w:rsid w:val="009B1CC8"/>
    <w:rsid w:val="009B3025"/>
    <w:rsid w:val="009B3A6B"/>
    <w:rsid w:val="009B3C87"/>
    <w:rsid w:val="009B46A6"/>
    <w:rsid w:val="009B4E26"/>
    <w:rsid w:val="009B513C"/>
    <w:rsid w:val="009B6EE1"/>
    <w:rsid w:val="009B72C7"/>
    <w:rsid w:val="009B7575"/>
    <w:rsid w:val="009B7ACE"/>
    <w:rsid w:val="009B7B64"/>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582E"/>
    <w:rsid w:val="009D62B9"/>
    <w:rsid w:val="009D65EB"/>
    <w:rsid w:val="009E1B72"/>
    <w:rsid w:val="009E1D1F"/>
    <w:rsid w:val="009E2081"/>
    <w:rsid w:val="009E21BB"/>
    <w:rsid w:val="009E25FC"/>
    <w:rsid w:val="009E297D"/>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2F29"/>
    <w:rsid w:val="009F51D0"/>
    <w:rsid w:val="009F661A"/>
    <w:rsid w:val="009F6CEB"/>
    <w:rsid w:val="009F6E29"/>
    <w:rsid w:val="009F79B8"/>
    <w:rsid w:val="009F7A36"/>
    <w:rsid w:val="009F7A60"/>
    <w:rsid w:val="009F7B03"/>
    <w:rsid w:val="00A001D2"/>
    <w:rsid w:val="00A01B9D"/>
    <w:rsid w:val="00A01D7E"/>
    <w:rsid w:val="00A02842"/>
    <w:rsid w:val="00A03534"/>
    <w:rsid w:val="00A039AD"/>
    <w:rsid w:val="00A040A1"/>
    <w:rsid w:val="00A04586"/>
    <w:rsid w:val="00A048E9"/>
    <w:rsid w:val="00A04DF0"/>
    <w:rsid w:val="00A07541"/>
    <w:rsid w:val="00A10C38"/>
    <w:rsid w:val="00A10EB7"/>
    <w:rsid w:val="00A12EA3"/>
    <w:rsid w:val="00A12F47"/>
    <w:rsid w:val="00A131CA"/>
    <w:rsid w:val="00A134F9"/>
    <w:rsid w:val="00A13ED1"/>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5CEF"/>
    <w:rsid w:val="00A2675F"/>
    <w:rsid w:val="00A26D54"/>
    <w:rsid w:val="00A26DC8"/>
    <w:rsid w:val="00A2745F"/>
    <w:rsid w:val="00A27847"/>
    <w:rsid w:val="00A30265"/>
    <w:rsid w:val="00A3089A"/>
    <w:rsid w:val="00A30957"/>
    <w:rsid w:val="00A30DFF"/>
    <w:rsid w:val="00A3138C"/>
    <w:rsid w:val="00A31475"/>
    <w:rsid w:val="00A322D3"/>
    <w:rsid w:val="00A32C85"/>
    <w:rsid w:val="00A33BA1"/>
    <w:rsid w:val="00A3480D"/>
    <w:rsid w:val="00A35546"/>
    <w:rsid w:val="00A3558D"/>
    <w:rsid w:val="00A35E6F"/>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4F0"/>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5EE7"/>
    <w:rsid w:val="00A56249"/>
    <w:rsid w:val="00A56306"/>
    <w:rsid w:val="00A5643A"/>
    <w:rsid w:val="00A57C13"/>
    <w:rsid w:val="00A60521"/>
    <w:rsid w:val="00A60991"/>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3EA"/>
    <w:rsid w:val="00A73E1E"/>
    <w:rsid w:val="00A740FF"/>
    <w:rsid w:val="00A747AE"/>
    <w:rsid w:val="00A74A9A"/>
    <w:rsid w:val="00A751CA"/>
    <w:rsid w:val="00A753C3"/>
    <w:rsid w:val="00A75605"/>
    <w:rsid w:val="00A7758D"/>
    <w:rsid w:val="00A77A1D"/>
    <w:rsid w:val="00A77D16"/>
    <w:rsid w:val="00A8037E"/>
    <w:rsid w:val="00A80695"/>
    <w:rsid w:val="00A80821"/>
    <w:rsid w:val="00A80994"/>
    <w:rsid w:val="00A80A2B"/>
    <w:rsid w:val="00A8174F"/>
    <w:rsid w:val="00A82187"/>
    <w:rsid w:val="00A82816"/>
    <w:rsid w:val="00A82B0A"/>
    <w:rsid w:val="00A831EF"/>
    <w:rsid w:val="00A83333"/>
    <w:rsid w:val="00A837F2"/>
    <w:rsid w:val="00A83B5A"/>
    <w:rsid w:val="00A83FBF"/>
    <w:rsid w:val="00A850D4"/>
    <w:rsid w:val="00A85616"/>
    <w:rsid w:val="00A85A7D"/>
    <w:rsid w:val="00A86319"/>
    <w:rsid w:val="00A86400"/>
    <w:rsid w:val="00A86C84"/>
    <w:rsid w:val="00A902FF"/>
    <w:rsid w:val="00A906E9"/>
    <w:rsid w:val="00A9116E"/>
    <w:rsid w:val="00A9159E"/>
    <w:rsid w:val="00A92209"/>
    <w:rsid w:val="00A9263A"/>
    <w:rsid w:val="00A93223"/>
    <w:rsid w:val="00A93CBD"/>
    <w:rsid w:val="00A946EB"/>
    <w:rsid w:val="00A94A5B"/>
    <w:rsid w:val="00A94FE0"/>
    <w:rsid w:val="00A95002"/>
    <w:rsid w:val="00A952AD"/>
    <w:rsid w:val="00A95417"/>
    <w:rsid w:val="00A9627E"/>
    <w:rsid w:val="00A96A05"/>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2B04"/>
    <w:rsid w:val="00AB30B6"/>
    <w:rsid w:val="00AB3FEC"/>
    <w:rsid w:val="00AB5082"/>
    <w:rsid w:val="00AB6053"/>
    <w:rsid w:val="00AB60F8"/>
    <w:rsid w:val="00AB61F0"/>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5F7"/>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2D91"/>
    <w:rsid w:val="00AE333C"/>
    <w:rsid w:val="00AE3432"/>
    <w:rsid w:val="00AE3913"/>
    <w:rsid w:val="00AE5F2F"/>
    <w:rsid w:val="00AE6EB8"/>
    <w:rsid w:val="00AE7287"/>
    <w:rsid w:val="00AE7313"/>
    <w:rsid w:val="00AE7AA3"/>
    <w:rsid w:val="00AF00FA"/>
    <w:rsid w:val="00AF0768"/>
    <w:rsid w:val="00AF0B9E"/>
    <w:rsid w:val="00AF0D99"/>
    <w:rsid w:val="00AF0E43"/>
    <w:rsid w:val="00AF104E"/>
    <w:rsid w:val="00AF108C"/>
    <w:rsid w:val="00AF123D"/>
    <w:rsid w:val="00AF318D"/>
    <w:rsid w:val="00AF4184"/>
    <w:rsid w:val="00AF4C9D"/>
    <w:rsid w:val="00AF4F3E"/>
    <w:rsid w:val="00AF54D0"/>
    <w:rsid w:val="00AF5A62"/>
    <w:rsid w:val="00AF6E18"/>
    <w:rsid w:val="00AF7B07"/>
    <w:rsid w:val="00B00639"/>
    <w:rsid w:val="00B00E8D"/>
    <w:rsid w:val="00B018AA"/>
    <w:rsid w:val="00B02397"/>
    <w:rsid w:val="00B02AA1"/>
    <w:rsid w:val="00B02CBC"/>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0EA"/>
    <w:rsid w:val="00B23655"/>
    <w:rsid w:val="00B23BE6"/>
    <w:rsid w:val="00B2491A"/>
    <w:rsid w:val="00B24CBA"/>
    <w:rsid w:val="00B24DCF"/>
    <w:rsid w:val="00B26A20"/>
    <w:rsid w:val="00B27340"/>
    <w:rsid w:val="00B275E9"/>
    <w:rsid w:val="00B27BED"/>
    <w:rsid w:val="00B30400"/>
    <w:rsid w:val="00B305A4"/>
    <w:rsid w:val="00B30670"/>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ED9"/>
    <w:rsid w:val="00B36FC5"/>
    <w:rsid w:val="00B403C7"/>
    <w:rsid w:val="00B40D83"/>
    <w:rsid w:val="00B410E3"/>
    <w:rsid w:val="00B41403"/>
    <w:rsid w:val="00B41574"/>
    <w:rsid w:val="00B426F7"/>
    <w:rsid w:val="00B428F4"/>
    <w:rsid w:val="00B43331"/>
    <w:rsid w:val="00B434FB"/>
    <w:rsid w:val="00B446E6"/>
    <w:rsid w:val="00B4472B"/>
    <w:rsid w:val="00B4612F"/>
    <w:rsid w:val="00B4645F"/>
    <w:rsid w:val="00B46873"/>
    <w:rsid w:val="00B4794B"/>
    <w:rsid w:val="00B51662"/>
    <w:rsid w:val="00B51960"/>
    <w:rsid w:val="00B5239E"/>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0E25"/>
    <w:rsid w:val="00B715D8"/>
    <w:rsid w:val="00B718EC"/>
    <w:rsid w:val="00B72893"/>
    <w:rsid w:val="00B72AFD"/>
    <w:rsid w:val="00B72FEA"/>
    <w:rsid w:val="00B739DB"/>
    <w:rsid w:val="00B741CA"/>
    <w:rsid w:val="00B74229"/>
    <w:rsid w:val="00B742EB"/>
    <w:rsid w:val="00B75732"/>
    <w:rsid w:val="00B757C9"/>
    <w:rsid w:val="00B75BE7"/>
    <w:rsid w:val="00B75D0B"/>
    <w:rsid w:val="00B76F51"/>
    <w:rsid w:val="00B77C72"/>
    <w:rsid w:val="00B77E64"/>
    <w:rsid w:val="00B77FCB"/>
    <w:rsid w:val="00B8028E"/>
    <w:rsid w:val="00B81F63"/>
    <w:rsid w:val="00B82D60"/>
    <w:rsid w:val="00B8437E"/>
    <w:rsid w:val="00B84E0F"/>
    <w:rsid w:val="00B85ACC"/>
    <w:rsid w:val="00B868BF"/>
    <w:rsid w:val="00B90E6B"/>
    <w:rsid w:val="00B911D7"/>
    <w:rsid w:val="00B91C91"/>
    <w:rsid w:val="00B9223A"/>
    <w:rsid w:val="00B94196"/>
    <w:rsid w:val="00B94499"/>
    <w:rsid w:val="00B9461B"/>
    <w:rsid w:val="00B955B7"/>
    <w:rsid w:val="00B96C16"/>
    <w:rsid w:val="00B97364"/>
    <w:rsid w:val="00B97683"/>
    <w:rsid w:val="00B97CC0"/>
    <w:rsid w:val="00BA117C"/>
    <w:rsid w:val="00BA1499"/>
    <w:rsid w:val="00BA3CEF"/>
    <w:rsid w:val="00BA3D90"/>
    <w:rsid w:val="00BA3E48"/>
    <w:rsid w:val="00BA4278"/>
    <w:rsid w:val="00BA4DEC"/>
    <w:rsid w:val="00BA52CD"/>
    <w:rsid w:val="00BA5559"/>
    <w:rsid w:val="00BA5629"/>
    <w:rsid w:val="00BA5D6C"/>
    <w:rsid w:val="00BA5E2A"/>
    <w:rsid w:val="00BA612B"/>
    <w:rsid w:val="00BA739E"/>
    <w:rsid w:val="00BA7CB3"/>
    <w:rsid w:val="00BB02B2"/>
    <w:rsid w:val="00BB099B"/>
    <w:rsid w:val="00BB0F97"/>
    <w:rsid w:val="00BB10D3"/>
    <w:rsid w:val="00BB1368"/>
    <w:rsid w:val="00BB146F"/>
    <w:rsid w:val="00BB2216"/>
    <w:rsid w:val="00BB3C74"/>
    <w:rsid w:val="00BB3D86"/>
    <w:rsid w:val="00BB4918"/>
    <w:rsid w:val="00BB49CE"/>
    <w:rsid w:val="00BB4CCB"/>
    <w:rsid w:val="00BB6C93"/>
    <w:rsid w:val="00BB721A"/>
    <w:rsid w:val="00BB7D4D"/>
    <w:rsid w:val="00BB7FF3"/>
    <w:rsid w:val="00BC0065"/>
    <w:rsid w:val="00BC0433"/>
    <w:rsid w:val="00BC0941"/>
    <w:rsid w:val="00BC1149"/>
    <w:rsid w:val="00BC1493"/>
    <w:rsid w:val="00BC1F73"/>
    <w:rsid w:val="00BC2097"/>
    <w:rsid w:val="00BC338C"/>
    <w:rsid w:val="00BC3424"/>
    <w:rsid w:val="00BC4242"/>
    <w:rsid w:val="00BC439C"/>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5BB7"/>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0119"/>
    <w:rsid w:val="00C20D8E"/>
    <w:rsid w:val="00C216FC"/>
    <w:rsid w:val="00C2185B"/>
    <w:rsid w:val="00C21FBB"/>
    <w:rsid w:val="00C22230"/>
    <w:rsid w:val="00C232CE"/>
    <w:rsid w:val="00C23557"/>
    <w:rsid w:val="00C23B18"/>
    <w:rsid w:val="00C2434C"/>
    <w:rsid w:val="00C2439D"/>
    <w:rsid w:val="00C244BB"/>
    <w:rsid w:val="00C25181"/>
    <w:rsid w:val="00C25EDA"/>
    <w:rsid w:val="00C25F0B"/>
    <w:rsid w:val="00C265B7"/>
    <w:rsid w:val="00C270CA"/>
    <w:rsid w:val="00C27803"/>
    <w:rsid w:val="00C27D90"/>
    <w:rsid w:val="00C3003B"/>
    <w:rsid w:val="00C30390"/>
    <w:rsid w:val="00C30570"/>
    <w:rsid w:val="00C30C87"/>
    <w:rsid w:val="00C30EC7"/>
    <w:rsid w:val="00C31FE8"/>
    <w:rsid w:val="00C34C05"/>
    <w:rsid w:val="00C371F1"/>
    <w:rsid w:val="00C3753D"/>
    <w:rsid w:val="00C375E1"/>
    <w:rsid w:val="00C37EE6"/>
    <w:rsid w:val="00C41730"/>
    <w:rsid w:val="00C41877"/>
    <w:rsid w:val="00C41C24"/>
    <w:rsid w:val="00C42DE0"/>
    <w:rsid w:val="00C437E6"/>
    <w:rsid w:val="00C43808"/>
    <w:rsid w:val="00C438BF"/>
    <w:rsid w:val="00C440F2"/>
    <w:rsid w:val="00C4473F"/>
    <w:rsid w:val="00C44E38"/>
    <w:rsid w:val="00C454E9"/>
    <w:rsid w:val="00C46821"/>
    <w:rsid w:val="00C46C19"/>
    <w:rsid w:val="00C46FFF"/>
    <w:rsid w:val="00C4729F"/>
    <w:rsid w:val="00C47494"/>
    <w:rsid w:val="00C47C72"/>
    <w:rsid w:val="00C50ABA"/>
    <w:rsid w:val="00C52CB4"/>
    <w:rsid w:val="00C53059"/>
    <w:rsid w:val="00C541F7"/>
    <w:rsid w:val="00C54508"/>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66D"/>
    <w:rsid w:val="00C70EE6"/>
    <w:rsid w:val="00C7107F"/>
    <w:rsid w:val="00C7168F"/>
    <w:rsid w:val="00C71871"/>
    <w:rsid w:val="00C72636"/>
    <w:rsid w:val="00C72C47"/>
    <w:rsid w:val="00C741C2"/>
    <w:rsid w:val="00C7421C"/>
    <w:rsid w:val="00C7426A"/>
    <w:rsid w:val="00C7451A"/>
    <w:rsid w:val="00C74F84"/>
    <w:rsid w:val="00C755DE"/>
    <w:rsid w:val="00C759A4"/>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883"/>
    <w:rsid w:val="00CA4DDE"/>
    <w:rsid w:val="00CA5366"/>
    <w:rsid w:val="00CA5AD6"/>
    <w:rsid w:val="00CA680A"/>
    <w:rsid w:val="00CA6EAF"/>
    <w:rsid w:val="00CA6ED3"/>
    <w:rsid w:val="00CA7EA2"/>
    <w:rsid w:val="00CB0640"/>
    <w:rsid w:val="00CB19CE"/>
    <w:rsid w:val="00CB1E18"/>
    <w:rsid w:val="00CB2F14"/>
    <w:rsid w:val="00CB325C"/>
    <w:rsid w:val="00CB424D"/>
    <w:rsid w:val="00CB4FCB"/>
    <w:rsid w:val="00CB5E21"/>
    <w:rsid w:val="00CB6AED"/>
    <w:rsid w:val="00CC0AD6"/>
    <w:rsid w:val="00CC1759"/>
    <w:rsid w:val="00CC193B"/>
    <w:rsid w:val="00CC29EC"/>
    <w:rsid w:val="00CC35DD"/>
    <w:rsid w:val="00CC385A"/>
    <w:rsid w:val="00CC41DE"/>
    <w:rsid w:val="00CC46BF"/>
    <w:rsid w:val="00CC4A8D"/>
    <w:rsid w:val="00CC4D45"/>
    <w:rsid w:val="00CC51C2"/>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3BC"/>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3DE"/>
    <w:rsid w:val="00CE448E"/>
    <w:rsid w:val="00CE49D9"/>
    <w:rsid w:val="00CE5805"/>
    <w:rsid w:val="00CE5E9D"/>
    <w:rsid w:val="00CE6377"/>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6B2B"/>
    <w:rsid w:val="00CF70EA"/>
    <w:rsid w:val="00CF7C6A"/>
    <w:rsid w:val="00CF7D86"/>
    <w:rsid w:val="00CF7E27"/>
    <w:rsid w:val="00D0013C"/>
    <w:rsid w:val="00D009F4"/>
    <w:rsid w:val="00D01A5F"/>
    <w:rsid w:val="00D01D0B"/>
    <w:rsid w:val="00D01FF7"/>
    <w:rsid w:val="00D02F9F"/>
    <w:rsid w:val="00D034FB"/>
    <w:rsid w:val="00D03B59"/>
    <w:rsid w:val="00D03BBC"/>
    <w:rsid w:val="00D0496B"/>
    <w:rsid w:val="00D04C9A"/>
    <w:rsid w:val="00D05115"/>
    <w:rsid w:val="00D05BE5"/>
    <w:rsid w:val="00D07286"/>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15DD"/>
    <w:rsid w:val="00D22152"/>
    <w:rsid w:val="00D22AC8"/>
    <w:rsid w:val="00D23666"/>
    <w:rsid w:val="00D240AB"/>
    <w:rsid w:val="00D2499D"/>
    <w:rsid w:val="00D24C1A"/>
    <w:rsid w:val="00D25679"/>
    <w:rsid w:val="00D25C36"/>
    <w:rsid w:val="00D25CD9"/>
    <w:rsid w:val="00D25F08"/>
    <w:rsid w:val="00D26737"/>
    <w:rsid w:val="00D274CA"/>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35A"/>
    <w:rsid w:val="00D42CAB"/>
    <w:rsid w:val="00D43590"/>
    <w:rsid w:val="00D435CA"/>
    <w:rsid w:val="00D43A36"/>
    <w:rsid w:val="00D43BD1"/>
    <w:rsid w:val="00D4534A"/>
    <w:rsid w:val="00D45F48"/>
    <w:rsid w:val="00D4602A"/>
    <w:rsid w:val="00D46B9A"/>
    <w:rsid w:val="00D46F71"/>
    <w:rsid w:val="00D47671"/>
    <w:rsid w:val="00D476F4"/>
    <w:rsid w:val="00D47C50"/>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57324"/>
    <w:rsid w:val="00D600F0"/>
    <w:rsid w:val="00D61050"/>
    <w:rsid w:val="00D61366"/>
    <w:rsid w:val="00D6187E"/>
    <w:rsid w:val="00D61F25"/>
    <w:rsid w:val="00D628B0"/>
    <w:rsid w:val="00D62A60"/>
    <w:rsid w:val="00D62E9C"/>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6E6"/>
    <w:rsid w:val="00D76A77"/>
    <w:rsid w:val="00D76EBD"/>
    <w:rsid w:val="00D8025B"/>
    <w:rsid w:val="00D80364"/>
    <w:rsid w:val="00D8070A"/>
    <w:rsid w:val="00D8089B"/>
    <w:rsid w:val="00D8163D"/>
    <w:rsid w:val="00D81906"/>
    <w:rsid w:val="00D81981"/>
    <w:rsid w:val="00D81BFA"/>
    <w:rsid w:val="00D830C1"/>
    <w:rsid w:val="00D840D2"/>
    <w:rsid w:val="00D84168"/>
    <w:rsid w:val="00D84F09"/>
    <w:rsid w:val="00D85172"/>
    <w:rsid w:val="00D8590A"/>
    <w:rsid w:val="00D85C18"/>
    <w:rsid w:val="00D8650E"/>
    <w:rsid w:val="00D869D2"/>
    <w:rsid w:val="00D869FD"/>
    <w:rsid w:val="00D87929"/>
    <w:rsid w:val="00D903BD"/>
    <w:rsid w:val="00D905AC"/>
    <w:rsid w:val="00D906F9"/>
    <w:rsid w:val="00D908DF"/>
    <w:rsid w:val="00D91602"/>
    <w:rsid w:val="00D91967"/>
    <w:rsid w:val="00D91C30"/>
    <w:rsid w:val="00D92A9B"/>
    <w:rsid w:val="00D93834"/>
    <w:rsid w:val="00D93F7E"/>
    <w:rsid w:val="00D95855"/>
    <w:rsid w:val="00D959DD"/>
    <w:rsid w:val="00D95DDE"/>
    <w:rsid w:val="00D9718A"/>
    <w:rsid w:val="00DA0C60"/>
    <w:rsid w:val="00DA0F5C"/>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525"/>
    <w:rsid w:val="00DB373D"/>
    <w:rsid w:val="00DB3DD3"/>
    <w:rsid w:val="00DB3FDF"/>
    <w:rsid w:val="00DB4121"/>
    <w:rsid w:val="00DB4237"/>
    <w:rsid w:val="00DB4C13"/>
    <w:rsid w:val="00DB501B"/>
    <w:rsid w:val="00DB5EC4"/>
    <w:rsid w:val="00DB6F97"/>
    <w:rsid w:val="00DB6FED"/>
    <w:rsid w:val="00DC08A2"/>
    <w:rsid w:val="00DC0C76"/>
    <w:rsid w:val="00DC1F9D"/>
    <w:rsid w:val="00DC2039"/>
    <w:rsid w:val="00DC275E"/>
    <w:rsid w:val="00DC3290"/>
    <w:rsid w:val="00DC32F2"/>
    <w:rsid w:val="00DC336F"/>
    <w:rsid w:val="00DC408D"/>
    <w:rsid w:val="00DC45B0"/>
    <w:rsid w:val="00DC52E5"/>
    <w:rsid w:val="00DC6221"/>
    <w:rsid w:val="00DC6F9C"/>
    <w:rsid w:val="00DCF117"/>
    <w:rsid w:val="00DD0603"/>
    <w:rsid w:val="00DD0681"/>
    <w:rsid w:val="00DD0794"/>
    <w:rsid w:val="00DD23D6"/>
    <w:rsid w:val="00DD2810"/>
    <w:rsid w:val="00DD3880"/>
    <w:rsid w:val="00DD3D12"/>
    <w:rsid w:val="00DD41FB"/>
    <w:rsid w:val="00DD4BAC"/>
    <w:rsid w:val="00DD5A57"/>
    <w:rsid w:val="00DD5BDE"/>
    <w:rsid w:val="00DD5FC3"/>
    <w:rsid w:val="00DD74CE"/>
    <w:rsid w:val="00DE0120"/>
    <w:rsid w:val="00DE06F3"/>
    <w:rsid w:val="00DE0ACC"/>
    <w:rsid w:val="00DE21FD"/>
    <w:rsid w:val="00DE22C2"/>
    <w:rsid w:val="00DE3B6F"/>
    <w:rsid w:val="00DE3E62"/>
    <w:rsid w:val="00DE51D9"/>
    <w:rsid w:val="00DE5560"/>
    <w:rsid w:val="00DE66BC"/>
    <w:rsid w:val="00DE679E"/>
    <w:rsid w:val="00DE6D16"/>
    <w:rsid w:val="00DE6F8E"/>
    <w:rsid w:val="00DE7358"/>
    <w:rsid w:val="00DF01B0"/>
    <w:rsid w:val="00DF04E3"/>
    <w:rsid w:val="00DF0637"/>
    <w:rsid w:val="00DF06C6"/>
    <w:rsid w:val="00DF19C4"/>
    <w:rsid w:val="00DF3A13"/>
    <w:rsid w:val="00DF5A7A"/>
    <w:rsid w:val="00DF5E65"/>
    <w:rsid w:val="00DF63B6"/>
    <w:rsid w:val="00DF6D2A"/>
    <w:rsid w:val="00DF6D67"/>
    <w:rsid w:val="00DF77F3"/>
    <w:rsid w:val="00E003AB"/>
    <w:rsid w:val="00E004B5"/>
    <w:rsid w:val="00E010DB"/>
    <w:rsid w:val="00E011FB"/>
    <w:rsid w:val="00E01582"/>
    <w:rsid w:val="00E02297"/>
    <w:rsid w:val="00E027EC"/>
    <w:rsid w:val="00E03267"/>
    <w:rsid w:val="00E04E0C"/>
    <w:rsid w:val="00E07214"/>
    <w:rsid w:val="00E073CD"/>
    <w:rsid w:val="00E078A2"/>
    <w:rsid w:val="00E07E42"/>
    <w:rsid w:val="00E10930"/>
    <w:rsid w:val="00E113BB"/>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3EB"/>
    <w:rsid w:val="00E364E3"/>
    <w:rsid w:val="00E36A29"/>
    <w:rsid w:val="00E3717D"/>
    <w:rsid w:val="00E37561"/>
    <w:rsid w:val="00E37573"/>
    <w:rsid w:val="00E375C9"/>
    <w:rsid w:val="00E40B70"/>
    <w:rsid w:val="00E40B89"/>
    <w:rsid w:val="00E416B4"/>
    <w:rsid w:val="00E428A5"/>
    <w:rsid w:val="00E438B7"/>
    <w:rsid w:val="00E44DB2"/>
    <w:rsid w:val="00E453FC"/>
    <w:rsid w:val="00E45430"/>
    <w:rsid w:val="00E45652"/>
    <w:rsid w:val="00E4591A"/>
    <w:rsid w:val="00E46F9E"/>
    <w:rsid w:val="00E470B5"/>
    <w:rsid w:val="00E47215"/>
    <w:rsid w:val="00E4752A"/>
    <w:rsid w:val="00E4776F"/>
    <w:rsid w:val="00E47A6E"/>
    <w:rsid w:val="00E50209"/>
    <w:rsid w:val="00E5035B"/>
    <w:rsid w:val="00E510BC"/>
    <w:rsid w:val="00E512AD"/>
    <w:rsid w:val="00E51FE0"/>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2923"/>
    <w:rsid w:val="00E83216"/>
    <w:rsid w:val="00E83E1D"/>
    <w:rsid w:val="00E846B4"/>
    <w:rsid w:val="00E855E8"/>
    <w:rsid w:val="00E86143"/>
    <w:rsid w:val="00E86967"/>
    <w:rsid w:val="00E8726E"/>
    <w:rsid w:val="00E8737B"/>
    <w:rsid w:val="00E8768C"/>
    <w:rsid w:val="00E87AEF"/>
    <w:rsid w:val="00E9017E"/>
    <w:rsid w:val="00E901E8"/>
    <w:rsid w:val="00E9038F"/>
    <w:rsid w:val="00E912C9"/>
    <w:rsid w:val="00E91744"/>
    <w:rsid w:val="00E921CC"/>
    <w:rsid w:val="00E92252"/>
    <w:rsid w:val="00E9335D"/>
    <w:rsid w:val="00E93A65"/>
    <w:rsid w:val="00E9404B"/>
    <w:rsid w:val="00E943DD"/>
    <w:rsid w:val="00E94815"/>
    <w:rsid w:val="00E953A7"/>
    <w:rsid w:val="00E953F7"/>
    <w:rsid w:val="00E959E5"/>
    <w:rsid w:val="00E96272"/>
    <w:rsid w:val="00E963D8"/>
    <w:rsid w:val="00E972A2"/>
    <w:rsid w:val="00E97561"/>
    <w:rsid w:val="00E97923"/>
    <w:rsid w:val="00E97A40"/>
    <w:rsid w:val="00EA0E97"/>
    <w:rsid w:val="00EA22DA"/>
    <w:rsid w:val="00EA34FE"/>
    <w:rsid w:val="00EA510E"/>
    <w:rsid w:val="00EA525C"/>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E28"/>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0BA"/>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69C3"/>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6BE"/>
    <w:rsid w:val="00F118FA"/>
    <w:rsid w:val="00F11E29"/>
    <w:rsid w:val="00F126D8"/>
    <w:rsid w:val="00F12801"/>
    <w:rsid w:val="00F135EC"/>
    <w:rsid w:val="00F13CBD"/>
    <w:rsid w:val="00F14072"/>
    <w:rsid w:val="00F15B28"/>
    <w:rsid w:val="00F15C26"/>
    <w:rsid w:val="00F15F32"/>
    <w:rsid w:val="00F1606C"/>
    <w:rsid w:val="00F175B6"/>
    <w:rsid w:val="00F179A1"/>
    <w:rsid w:val="00F201E4"/>
    <w:rsid w:val="00F2152E"/>
    <w:rsid w:val="00F2153C"/>
    <w:rsid w:val="00F218A1"/>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4F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6490"/>
    <w:rsid w:val="00F5771C"/>
    <w:rsid w:val="00F57734"/>
    <w:rsid w:val="00F61216"/>
    <w:rsid w:val="00F61495"/>
    <w:rsid w:val="00F61828"/>
    <w:rsid w:val="00F61E5C"/>
    <w:rsid w:val="00F622C0"/>
    <w:rsid w:val="00F6251D"/>
    <w:rsid w:val="00F62815"/>
    <w:rsid w:val="00F629CA"/>
    <w:rsid w:val="00F62F15"/>
    <w:rsid w:val="00F6383D"/>
    <w:rsid w:val="00F64095"/>
    <w:rsid w:val="00F645AE"/>
    <w:rsid w:val="00F647C4"/>
    <w:rsid w:val="00F653A6"/>
    <w:rsid w:val="00F65679"/>
    <w:rsid w:val="00F65C29"/>
    <w:rsid w:val="00F66041"/>
    <w:rsid w:val="00F66072"/>
    <w:rsid w:val="00F66D5E"/>
    <w:rsid w:val="00F679B2"/>
    <w:rsid w:val="00F67B8F"/>
    <w:rsid w:val="00F70114"/>
    <w:rsid w:val="00F70E1E"/>
    <w:rsid w:val="00F71507"/>
    <w:rsid w:val="00F724EE"/>
    <w:rsid w:val="00F728E7"/>
    <w:rsid w:val="00F72EE9"/>
    <w:rsid w:val="00F73534"/>
    <w:rsid w:val="00F7452A"/>
    <w:rsid w:val="00F7515E"/>
    <w:rsid w:val="00F7578F"/>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607"/>
    <w:rsid w:val="00F85A24"/>
    <w:rsid w:val="00F85E5E"/>
    <w:rsid w:val="00F8662E"/>
    <w:rsid w:val="00F90D26"/>
    <w:rsid w:val="00F91892"/>
    <w:rsid w:val="00F92F5F"/>
    <w:rsid w:val="00F92FC9"/>
    <w:rsid w:val="00F93674"/>
    <w:rsid w:val="00F93D48"/>
    <w:rsid w:val="00F9522D"/>
    <w:rsid w:val="00F955EF"/>
    <w:rsid w:val="00F969BB"/>
    <w:rsid w:val="00F96B25"/>
    <w:rsid w:val="00F96BEC"/>
    <w:rsid w:val="00F97447"/>
    <w:rsid w:val="00F97583"/>
    <w:rsid w:val="00F97887"/>
    <w:rsid w:val="00FA0B74"/>
    <w:rsid w:val="00FA0E5B"/>
    <w:rsid w:val="00FA29EA"/>
    <w:rsid w:val="00FA3A83"/>
    <w:rsid w:val="00FA49AD"/>
    <w:rsid w:val="00FA4D00"/>
    <w:rsid w:val="00FA568B"/>
    <w:rsid w:val="00FA5CA4"/>
    <w:rsid w:val="00FA618D"/>
    <w:rsid w:val="00FA67F1"/>
    <w:rsid w:val="00FA6987"/>
    <w:rsid w:val="00FA7315"/>
    <w:rsid w:val="00FA7638"/>
    <w:rsid w:val="00FA7BC0"/>
    <w:rsid w:val="00FA7C96"/>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585"/>
    <w:rsid w:val="00FD0B0C"/>
    <w:rsid w:val="00FD0BD0"/>
    <w:rsid w:val="00FD1A11"/>
    <w:rsid w:val="00FD1D47"/>
    <w:rsid w:val="00FD2045"/>
    <w:rsid w:val="00FD2A95"/>
    <w:rsid w:val="00FD2E13"/>
    <w:rsid w:val="00FD3770"/>
    <w:rsid w:val="00FD3998"/>
    <w:rsid w:val="00FD39F6"/>
    <w:rsid w:val="00FD3A5A"/>
    <w:rsid w:val="00FD4180"/>
    <w:rsid w:val="00FD444E"/>
    <w:rsid w:val="00FD44DF"/>
    <w:rsid w:val="00FD47F9"/>
    <w:rsid w:val="00FD54CB"/>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62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46115E"/>
    <w:rsid w:val="036C8370"/>
    <w:rsid w:val="037C53DE"/>
    <w:rsid w:val="03967316"/>
    <w:rsid w:val="03A1AFFE"/>
    <w:rsid w:val="03EA8042"/>
    <w:rsid w:val="04013AA8"/>
    <w:rsid w:val="04054F40"/>
    <w:rsid w:val="04080A51"/>
    <w:rsid w:val="04496B06"/>
    <w:rsid w:val="0449EFFA"/>
    <w:rsid w:val="04642F6E"/>
    <w:rsid w:val="049079CD"/>
    <w:rsid w:val="04B9419D"/>
    <w:rsid w:val="04C45D23"/>
    <w:rsid w:val="04DE0BE0"/>
    <w:rsid w:val="04EE4A98"/>
    <w:rsid w:val="04EF46B7"/>
    <w:rsid w:val="04FF7FC0"/>
    <w:rsid w:val="05082A1B"/>
    <w:rsid w:val="050CECF2"/>
    <w:rsid w:val="0510B83F"/>
    <w:rsid w:val="05205E9B"/>
    <w:rsid w:val="0521B12B"/>
    <w:rsid w:val="0521FF2F"/>
    <w:rsid w:val="0523A73D"/>
    <w:rsid w:val="0523D913"/>
    <w:rsid w:val="059393EC"/>
    <w:rsid w:val="05B38968"/>
    <w:rsid w:val="062947E9"/>
    <w:rsid w:val="064BFBDD"/>
    <w:rsid w:val="066CF3A9"/>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7D69392"/>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0F8168"/>
    <w:rsid w:val="0A5CCDD9"/>
    <w:rsid w:val="0A5E5F5E"/>
    <w:rsid w:val="0A7B701A"/>
    <w:rsid w:val="0A7E67A1"/>
    <w:rsid w:val="0A896D9B"/>
    <w:rsid w:val="0A995661"/>
    <w:rsid w:val="0AA5587C"/>
    <w:rsid w:val="0AAF56A5"/>
    <w:rsid w:val="0AC66F93"/>
    <w:rsid w:val="0AD442AC"/>
    <w:rsid w:val="0ADDCE61"/>
    <w:rsid w:val="0AEE9747"/>
    <w:rsid w:val="0AF1B336"/>
    <w:rsid w:val="0AFE0E68"/>
    <w:rsid w:val="0B1C939A"/>
    <w:rsid w:val="0B2A6A32"/>
    <w:rsid w:val="0B468436"/>
    <w:rsid w:val="0B6D26D3"/>
    <w:rsid w:val="0B76FFDD"/>
    <w:rsid w:val="0B7C019E"/>
    <w:rsid w:val="0B849BCC"/>
    <w:rsid w:val="0B88C8BB"/>
    <w:rsid w:val="0B8EAAE4"/>
    <w:rsid w:val="0B9063FF"/>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327B9"/>
    <w:rsid w:val="0D193DB3"/>
    <w:rsid w:val="0D1A4F6C"/>
    <w:rsid w:val="0D1B8839"/>
    <w:rsid w:val="0D47222A"/>
    <w:rsid w:val="0D4CA703"/>
    <w:rsid w:val="0D570B8F"/>
    <w:rsid w:val="0D672BB0"/>
    <w:rsid w:val="0D713E4B"/>
    <w:rsid w:val="0D76054D"/>
    <w:rsid w:val="0D77AC20"/>
    <w:rsid w:val="0D824C4F"/>
    <w:rsid w:val="0D9E8ED1"/>
    <w:rsid w:val="0DB22506"/>
    <w:rsid w:val="0DE71C02"/>
    <w:rsid w:val="0DFEE170"/>
    <w:rsid w:val="0E11334D"/>
    <w:rsid w:val="0E2A03F9"/>
    <w:rsid w:val="0E3ECB30"/>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848DC7"/>
    <w:rsid w:val="10A50277"/>
    <w:rsid w:val="10B45A40"/>
    <w:rsid w:val="10D26594"/>
    <w:rsid w:val="10D47726"/>
    <w:rsid w:val="10EFDECC"/>
    <w:rsid w:val="1101DA4A"/>
    <w:rsid w:val="110DB653"/>
    <w:rsid w:val="11849CAC"/>
    <w:rsid w:val="11891297"/>
    <w:rsid w:val="118C0EB6"/>
    <w:rsid w:val="119A2F11"/>
    <w:rsid w:val="11C372DC"/>
    <w:rsid w:val="11FFA583"/>
    <w:rsid w:val="12016AF0"/>
    <w:rsid w:val="120609AA"/>
    <w:rsid w:val="120FAFE5"/>
    <w:rsid w:val="1219D44D"/>
    <w:rsid w:val="121B1C33"/>
    <w:rsid w:val="123F319A"/>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6E22F4"/>
    <w:rsid w:val="14A3D7E9"/>
    <w:rsid w:val="14AF3B19"/>
    <w:rsid w:val="14BD0420"/>
    <w:rsid w:val="14C50661"/>
    <w:rsid w:val="14CF373C"/>
    <w:rsid w:val="14EC73EB"/>
    <w:rsid w:val="14F04091"/>
    <w:rsid w:val="152B51BC"/>
    <w:rsid w:val="152E0DBE"/>
    <w:rsid w:val="152FFF8B"/>
    <w:rsid w:val="153A548E"/>
    <w:rsid w:val="153BCDDD"/>
    <w:rsid w:val="153CB42D"/>
    <w:rsid w:val="15550416"/>
    <w:rsid w:val="159EE557"/>
    <w:rsid w:val="15BF318B"/>
    <w:rsid w:val="15C961D8"/>
    <w:rsid w:val="15D0D06F"/>
    <w:rsid w:val="15E19D94"/>
    <w:rsid w:val="15ED1F3C"/>
    <w:rsid w:val="15ED7B46"/>
    <w:rsid w:val="1610FA18"/>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4D5E17"/>
    <w:rsid w:val="175E5D0D"/>
    <w:rsid w:val="17645D0D"/>
    <w:rsid w:val="17671322"/>
    <w:rsid w:val="177B94DF"/>
    <w:rsid w:val="17C4FCAA"/>
    <w:rsid w:val="17DF78D7"/>
    <w:rsid w:val="17FDF814"/>
    <w:rsid w:val="17FF12B1"/>
    <w:rsid w:val="180DBDD2"/>
    <w:rsid w:val="18255C35"/>
    <w:rsid w:val="182E0876"/>
    <w:rsid w:val="18476D3C"/>
    <w:rsid w:val="1864A05D"/>
    <w:rsid w:val="187291B2"/>
    <w:rsid w:val="1874EAA8"/>
    <w:rsid w:val="187C9EF8"/>
    <w:rsid w:val="1898A274"/>
    <w:rsid w:val="18998079"/>
    <w:rsid w:val="189C710D"/>
    <w:rsid w:val="18BBCA25"/>
    <w:rsid w:val="18D3148C"/>
    <w:rsid w:val="18D3AE30"/>
    <w:rsid w:val="18E99C88"/>
    <w:rsid w:val="18F0052C"/>
    <w:rsid w:val="18F06ACE"/>
    <w:rsid w:val="18FD026E"/>
    <w:rsid w:val="191C598B"/>
    <w:rsid w:val="192561C5"/>
    <w:rsid w:val="192594A2"/>
    <w:rsid w:val="192F727D"/>
    <w:rsid w:val="193E3FCF"/>
    <w:rsid w:val="195383AB"/>
    <w:rsid w:val="19729F5A"/>
    <w:rsid w:val="1979C206"/>
    <w:rsid w:val="1987688F"/>
    <w:rsid w:val="19AFA760"/>
    <w:rsid w:val="19C60212"/>
    <w:rsid w:val="19EF8BD9"/>
    <w:rsid w:val="1A051B12"/>
    <w:rsid w:val="1A21CEA2"/>
    <w:rsid w:val="1A2E5112"/>
    <w:rsid w:val="1A335D93"/>
    <w:rsid w:val="1A4E658C"/>
    <w:rsid w:val="1A555AC7"/>
    <w:rsid w:val="1A5ED6B0"/>
    <w:rsid w:val="1A6F7E91"/>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C481"/>
    <w:rsid w:val="1B4DF539"/>
    <w:rsid w:val="1B525D95"/>
    <w:rsid w:val="1B5BFD9B"/>
    <w:rsid w:val="1B6340BB"/>
    <w:rsid w:val="1B794F01"/>
    <w:rsid w:val="1B7F0366"/>
    <w:rsid w:val="1B8BD72A"/>
    <w:rsid w:val="1B9E2010"/>
    <w:rsid w:val="1BB811BB"/>
    <w:rsid w:val="1BD9A3A1"/>
    <w:rsid w:val="1BE0AA38"/>
    <w:rsid w:val="1C06BBE2"/>
    <w:rsid w:val="1C0B4EF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1D262"/>
    <w:rsid w:val="1DE9A9AD"/>
    <w:rsid w:val="1DF78C80"/>
    <w:rsid w:val="1E0BD433"/>
    <w:rsid w:val="1E134734"/>
    <w:rsid w:val="1E286127"/>
    <w:rsid w:val="1E2D4DC2"/>
    <w:rsid w:val="1E45B3C2"/>
    <w:rsid w:val="1E4B8BD5"/>
    <w:rsid w:val="1E660484"/>
    <w:rsid w:val="1EBEE447"/>
    <w:rsid w:val="1F39C25D"/>
    <w:rsid w:val="1F3EF4D5"/>
    <w:rsid w:val="1F550A36"/>
    <w:rsid w:val="1F66A55F"/>
    <w:rsid w:val="1F673436"/>
    <w:rsid w:val="1F6796C5"/>
    <w:rsid w:val="1FA1DAD3"/>
    <w:rsid w:val="1FAF7563"/>
    <w:rsid w:val="20040B37"/>
    <w:rsid w:val="2006EF77"/>
    <w:rsid w:val="201130A0"/>
    <w:rsid w:val="2026EE54"/>
    <w:rsid w:val="203C7D39"/>
    <w:rsid w:val="204D8F7F"/>
    <w:rsid w:val="2058C60D"/>
    <w:rsid w:val="2074E7D9"/>
    <w:rsid w:val="2083ABDF"/>
    <w:rsid w:val="209114A8"/>
    <w:rsid w:val="2093076E"/>
    <w:rsid w:val="20BC08E1"/>
    <w:rsid w:val="20CF5575"/>
    <w:rsid w:val="20D06B99"/>
    <w:rsid w:val="21086089"/>
    <w:rsid w:val="2113E7BD"/>
    <w:rsid w:val="211508BC"/>
    <w:rsid w:val="2131EF42"/>
    <w:rsid w:val="21549382"/>
    <w:rsid w:val="2160F9B9"/>
    <w:rsid w:val="21785533"/>
    <w:rsid w:val="2186B10F"/>
    <w:rsid w:val="2193D4C5"/>
    <w:rsid w:val="2195CF2D"/>
    <w:rsid w:val="21A0FEF5"/>
    <w:rsid w:val="21E499FF"/>
    <w:rsid w:val="21EDB382"/>
    <w:rsid w:val="220773C7"/>
    <w:rsid w:val="22309D0F"/>
    <w:rsid w:val="2238AAA7"/>
    <w:rsid w:val="22433ACA"/>
    <w:rsid w:val="224907D9"/>
    <w:rsid w:val="224A43BF"/>
    <w:rsid w:val="225CA43B"/>
    <w:rsid w:val="227A9076"/>
    <w:rsid w:val="22AC5129"/>
    <w:rsid w:val="22B0DF2C"/>
    <w:rsid w:val="22CC1828"/>
    <w:rsid w:val="22E76F4A"/>
    <w:rsid w:val="22F57FAC"/>
    <w:rsid w:val="230B25BD"/>
    <w:rsid w:val="234023D0"/>
    <w:rsid w:val="2348B5C4"/>
    <w:rsid w:val="237CBDFA"/>
    <w:rsid w:val="23AA1B4C"/>
    <w:rsid w:val="23BE5CD8"/>
    <w:rsid w:val="23CCFDB5"/>
    <w:rsid w:val="23CE2A20"/>
    <w:rsid w:val="23E5E14F"/>
    <w:rsid w:val="23E737D9"/>
    <w:rsid w:val="23F2D2C8"/>
    <w:rsid w:val="23FE4EFE"/>
    <w:rsid w:val="240F089D"/>
    <w:rsid w:val="24209A9C"/>
    <w:rsid w:val="2450CC98"/>
    <w:rsid w:val="245DE653"/>
    <w:rsid w:val="245E24BA"/>
    <w:rsid w:val="24974509"/>
    <w:rsid w:val="24B2EA84"/>
    <w:rsid w:val="24B9FF8D"/>
    <w:rsid w:val="24CF8115"/>
    <w:rsid w:val="24D49F1E"/>
    <w:rsid w:val="24FE44FF"/>
    <w:rsid w:val="25383637"/>
    <w:rsid w:val="2552B37F"/>
    <w:rsid w:val="257A79A5"/>
    <w:rsid w:val="258C2CFF"/>
    <w:rsid w:val="25975BF7"/>
    <w:rsid w:val="25F26A3B"/>
    <w:rsid w:val="25FCE753"/>
    <w:rsid w:val="25FF8AFA"/>
    <w:rsid w:val="26016B4E"/>
    <w:rsid w:val="260CFED7"/>
    <w:rsid w:val="26285E58"/>
    <w:rsid w:val="264BC656"/>
    <w:rsid w:val="26706421"/>
    <w:rsid w:val="2685B41B"/>
    <w:rsid w:val="26CF5628"/>
    <w:rsid w:val="26FEB609"/>
    <w:rsid w:val="27088894"/>
    <w:rsid w:val="2716C629"/>
    <w:rsid w:val="271A8110"/>
    <w:rsid w:val="2722B440"/>
    <w:rsid w:val="2771BB99"/>
    <w:rsid w:val="277EF803"/>
    <w:rsid w:val="2783A541"/>
    <w:rsid w:val="2795C4DE"/>
    <w:rsid w:val="27B340FB"/>
    <w:rsid w:val="27B68C51"/>
    <w:rsid w:val="27C3D506"/>
    <w:rsid w:val="27C59A73"/>
    <w:rsid w:val="27D017C4"/>
    <w:rsid w:val="27F2C5D0"/>
    <w:rsid w:val="27FC9748"/>
    <w:rsid w:val="27FD8836"/>
    <w:rsid w:val="27FDC59F"/>
    <w:rsid w:val="280D6CF5"/>
    <w:rsid w:val="281B8F6F"/>
    <w:rsid w:val="281DDB41"/>
    <w:rsid w:val="284CB6B6"/>
    <w:rsid w:val="2885C233"/>
    <w:rsid w:val="288872E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3C44C"/>
    <w:rsid w:val="2A2A25A7"/>
    <w:rsid w:val="2A305900"/>
    <w:rsid w:val="2A5077BE"/>
    <w:rsid w:val="2A625BF8"/>
    <w:rsid w:val="2A97A134"/>
    <w:rsid w:val="2A9D7113"/>
    <w:rsid w:val="2ACC51F3"/>
    <w:rsid w:val="2ADCE5A2"/>
    <w:rsid w:val="2B47770F"/>
    <w:rsid w:val="2B47832B"/>
    <w:rsid w:val="2B5045CD"/>
    <w:rsid w:val="2B63DF23"/>
    <w:rsid w:val="2B8B02A0"/>
    <w:rsid w:val="2B911AE5"/>
    <w:rsid w:val="2B9B483D"/>
    <w:rsid w:val="2BB9F7D5"/>
    <w:rsid w:val="2BBAFC5F"/>
    <w:rsid w:val="2BBC16E6"/>
    <w:rsid w:val="2BCB8A19"/>
    <w:rsid w:val="2BED5CC7"/>
    <w:rsid w:val="2BF958C7"/>
    <w:rsid w:val="2C007392"/>
    <w:rsid w:val="2C05CD43"/>
    <w:rsid w:val="2C0A3A57"/>
    <w:rsid w:val="2C18F19A"/>
    <w:rsid w:val="2C372C07"/>
    <w:rsid w:val="2C69CEF3"/>
    <w:rsid w:val="2C974629"/>
    <w:rsid w:val="2CCA5223"/>
    <w:rsid w:val="2CD32FEB"/>
    <w:rsid w:val="2CD87B57"/>
    <w:rsid w:val="2CF4F558"/>
    <w:rsid w:val="2CFB70E7"/>
    <w:rsid w:val="2D0A63D5"/>
    <w:rsid w:val="2D40AA64"/>
    <w:rsid w:val="2D40DC3A"/>
    <w:rsid w:val="2D40F682"/>
    <w:rsid w:val="2D411F82"/>
    <w:rsid w:val="2D4A2398"/>
    <w:rsid w:val="2D5E2C0B"/>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EC5897"/>
    <w:rsid w:val="2EF8749E"/>
    <w:rsid w:val="2EFF096D"/>
    <w:rsid w:val="2F0A168C"/>
    <w:rsid w:val="2F1EEBF7"/>
    <w:rsid w:val="2F261E88"/>
    <w:rsid w:val="2F7245AA"/>
    <w:rsid w:val="2FB185B5"/>
    <w:rsid w:val="2FB8692B"/>
    <w:rsid w:val="2FC42CE5"/>
    <w:rsid w:val="2FCFFCF6"/>
    <w:rsid w:val="300A0A24"/>
    <w:rsid w:val="300A51C9"/>
    <w:rsid w:val="30185ADA"/>
    <w:rsid w:val="304A6AD2"/>
    <w:rsid w:val="30597E02"/>
    <w:rsid w:val="306113DB"/>
    <w:rsid w:val="3070B7AF"/>
    <w:rsid w:val="308255CA"/>
    <w:rsid w:val="308FCBD8"/>
    <w:rsid w:val="30A15A4E"/>
    <w:rsid w:val="30D2CFBD"/>
    <w:rsid w:val="30D903C5"/>
    <w:rsid w:val="30E1AB68"/>
    <w:rsid w:val="30FE3162"/>
    <w:rsid w:val="3112B42A"/>
    <w:rsid w:val="313117CB"/>
    <w:rsid w:val="31354615"/>
    <w:rsid w:val="31386731"/>
    <w:rsid w:val="314932C9"/>
    <w:rsid w:val="315895B2"/>
    <w:rsid w:val="315F165B"/>
    <w:rsid w:val="316AB0AB"/>
    <w:rsid w:val="3178580D"/>
    <w:rsid w:val="32232E76"/>
    <w:rsid w:val="3240C992"/>
    <w:rsid w:val="32488864"/>
    <w:rsid w:val="32609A5A"/>
    <w:rsid w:val="32859FBE"/>
    <w:rsid w:val="3298A1C6"/>
    <w:rsid w:val="32A6C8F8"/>
    <w:rsid w:val="32C0B0E9"/>
    <w:rsid w:val="32C48C37"/>
    <w:rsid w:val="32CA96AD"/>
    <w:rsid w:val="32EC718F"/>
    <w:rsid w:val="32F46613"/>
    <w:rsid w:val="32FC3109"/>
    <w:rsid w:val="3326179E"/>
    <w:rsid w:val="3367B420"/>
    <w:rsid w:val="336A5324"/>
    <w:rsid w:val="33A2E98C"/>
    <w:rsid w:val="33A61DC1"/>
    <w:rsid w:val="33B1BAB3"/>
    <w:rsid w:val="33C1ECF9"/>
    <w:rsid w:val="33CF9F0F"/>
    <w:rsid w:val="33D6CCE4"/>
    <w:rsid w:val="33EB54C4"/>
    <w:rsid w:val="343EB946"/>
    <w:rsid w:val="34450DE0"/>
    <w:rsid w:val="344C3AAE"/>
    <w:rsid w:val="3451017D"/>
    <w:rsid w:val="3478F198"/>
    <w:rsid w:val="348C122C"/>
    <w:rsid w:val="34980A83"/>
    <w:rsid w:val="34ACFC2C"/>
    <w:rsid w:val="34CB9670"/>
    <w:rsid w:val="34CE0745"/>
    <w:rsid w:val="34D014E5"/>
    <w:rsid w:val="34DB1776"/>
    <w:rsid w:val="34F855BA"/>
    <w:rsid w:val="3547662B"/>
    <w:rsid w:val="3589D345"/>
    <w:rsid w:val="3594C894"/>
    <w:rsid w:val="35B9DCB2"/>
    <w:rsid w:val="35CF7518"/>
    <w:rsid w:val="35DB5187"/>
    <w:rsid w:val="35FC729A"/>
    <w:rsid w:val="36094CBB"/>
    <w:rsid w:val="3619D0E1"/>
    <w:rsid w:val="3627E28D"/>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47E369"/>
    <w:rsid w:val="37537A29"/>
    <w:rsid w:val="37567245"/>
    <w:rsid w:val="379F9909"/>
    <w:rsid w:val="37B03702"/>
    <w:rsid w:val="37BCE0A3"/>
    <w:rsid w:val="37C3B2EE"/>
    <w:rsid w:val="37C7D736"/>
    <w:rsid w:val="37CA75E3"/>
    <w:rsid w:val="37DB4D39"/>
    <w:rsid w:val="37DC8A45"/>
    <w:rsid w:val="37F8730E"/>
    <w:rsid w:val="3805A807"/>
    <w:rsid w:val="381C89D0"/>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C6DB48"/>
    <w:rsid w:val="39E81755"/>
    <w:rsid w:val="39EBD5FB"/>
    <w:rsid w:val="3A0669B6"/>
    <w:rsid w:val="3A46A88B"/>
    <w:rsid w:val="3A7E2F10"/>
    <w:rsid w:val="3A7FFAC1"/>
    <w:rsid w:val="3A977265"/>
    <w:rsid w:val="3A9CC018"/>
    <w:rsid w:val="3AA4B999"/>
    <w:rsid w:val="3AB9F07F"/>
    <w:rsid w:val="3AD5BEB2"/>
    <w:rsid w:val="3AE65A6F"/>
    <w:rsid w:val="3AF78374"/>
    <w:rsid w:val="3B296F82"/>
    <w:rsid w:val="3B2C5745"/>
    <w:rsid w:val="3B3A3FBD"/>
    <w:rsid w:val="3B539372"/>
    <w:rsid w:val="3B5474C6"/>
    <w:rsid w:val="3BAA1C0A"/>
    <w:rsid w:val="3BABCD4B"/>
    <w:rsid w:val="3BAF9231"/>
    <w:rsid w:val="3BBF3D49"/>
    <w:rsid w:val="3BD23AB0"/>
    <w:rsid w:val="3BD49F30"/>
    <w:rsid w:val="3BD77F2E"/>
    <w:rsid w:val="3BD8E9D7"/>
    <w:rsid w:val="3BDDBA5C"/>
    <w:rsid w:val="3BDE3A6B"/>
    <w:rsid w:val="3C2C78CD"/>
    <w:rsid w:val="3C42E39F"/>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DC13840"/>
    <w:rsid w:val="3E053DE5"/>
    <w:rsid w:val="3E0FF150"/>
    <w:rsid w:val="3E3AD158"/>
    <w:rsid w:val="3E4D0CAB"/>
    <w:rsid w:val="3E50529D"/>
    <w:rsid w:val="3E74E98B"/>
    <w:rsid w:val="3E795EA8"/>
    <w:rsid w:val="3E7BC720"/>
    <w:rsid w:val="3E9AC0A9"/>
    <w:rsid w:val="3EBB5BEF"/>
    <w:rsid w:val="3EBCF1B0"/>
    <w:rsid w:val="3EC1C5EA"/>
    <w:rsid w:val="3EC21DDF"/>
    <w:rsid w:val="3EC28DEA"/>
    <w:rsid w:val="3EC2BB22"/>
    <w:rsid w:val="3ED3B6E2"/>
    <w:rsid w:val="3EDA3284"/>
    <w:rsid w:val="3EE0F37E"/>
    <w:rsid w:val="3EE9399E"/>
    <w:rsid w:val="3EE9B968"/>
    <w:rsid w:val="3EF94F34"/>
    <w:rsid w:val="3F3CFD47"/>
    <w:rsid w:val="3F674E53"/>
    <w:rsid w:val="3F68386A"/>
    <w:rsid w:val="3F6F3004"/>
    <w:rsid w:val="3F7B8BFF"/>
    <w:rsid w:val="3FAADDBF"/>
    <w:rsid w:val="3FB418C8"/>
    <w:rsid w:val="3FC9C270"/>
    <w:rsid w:val="3FE7CF03"/>
    <w:rsid w:val="4010B9EC"/>
    <w:rsid w:val="40241C18"/>
    <w:rsid w:val="403CF7EF"/>
    <w:rsid w:val="403EBAFE"/>
    <w:rsid w:val="4042DE4B"/>
    <w:rsid w:val="4056D805"/>
    <w:rsid w:val="405F7A80"/>
    <w:rsid w:val="406D4E16"/>
    <w:rsid w:val="40714884"/>
    <w:rsid w:val="4072D2E4"/>
    <w:rsid w:val="4074AF1B"/>
    <w:rsid w:val="407CF452"/>
    <w:rsid w:val="40EAF205"/>
    <w:rsid w:val="410AED61"/>
    <w:rsid w:val="4113EA0A"/>
    <w:rsid w:val="4133ACE1"/>
    <w:rsid w:val="413E6C14"/>
    <w:rsid w:val="414A8953"/>
    <w:rsid w:val="41854184"/>
    <w:rsid w:val="419058E4"/>
    <w:rsid w:val="41944C33"/>
    <w:rsid w:val="41A1A85E"/>
    <w:rsid w:val="41AFA0F5"/>
    <w:rsid w:val="41C38D98"/>
    <w:rsid w:val="41C6A68A"/>
    <w:rsid w:val="41CF6D0E"/>
    <w:rsid w:val="41F5FCDF"/>
    <w:rsid w:val="420CDB1E"/>
    <w:rsid w:val="422160A0"/>
    <w:rsid w:val="42253515"/>
    <w:rsid w:val="42366FEC"/>
    <w:rsid w:val="4251204D"/>
    <w:rsid w:val="4256845F"/>
    <w:rsid w:val="42729FEB"/>
    <w:rsid w:val="428FD344"/>
    <w:rsid w:val="42A156E3"/>
    <w:rsid w:val="42C30FC6"/>
    <w:rsid w:val="42D61BB7"/>
    <w:rsid w:val="432012FD"/>
    <w:rsid w:val="43248276"/>
    <w:rsid w:val="434E4BD4"/>
    <w:rsid w:val="435158BA"/>
    <w:rsid w:val="438E6606"/>
    <w:rsid w:val="43AE9C72"/>
    <w:rsid w:val="43D6BDA9"/>
    <w:rsid w:val="443980CC"/>
    <w:rsid w:val="443F45BE"/>
    <w:rsid w:val="445A511E"/>
    <w:rsid w:val="446C083C"/>
    <w:rsid w:val="447CDC94"/>
    <w:rsid w:val="44ABF0D2"/>
    <w:rsid w:val="44C7F9A6"/>
    <w:rsid w:val="44D22FBE"/>
    <w:rsid w:val="44DA103C"/>
    <w:rsid w:val="44E7E09C"/>
    <w:rsid w:val="44F014B4"/>
    <w:rsid w:val="454D46E5"/>
    <w:rsid w:val="45517686"/>
    <w:rsid w:val="45581E39"/>
    <w:rsid w:val="45A5D9E8"/>
    <w:rsid w:val="45E5F1FB"/>
    <w:rsid w:val="45E64C0A"/>
    <w:rsid w:val="4640180D"/>
    <w:rsid w:val="465A5E2C"/>
    <w:rsid w:val="465B4139"/>
    <w:rsid w:val="466C4A1F"/>
    <w:rsid w:val="46AFC2EA"/>
    <w:rsid w:val="46C0E6A0"/>
    <w:rsid w:val="46C8885F"/>
    <w:rsid w:val="46DA056B"/>
    <w:rsid w:val="46DC1BA4"/>
    <w:rsid w:val="46DE841A"/>
    <w:rsid w:val="46E62646"/>
    <w:rsid w:val="46F34510"/>
    <w:rsid w:val="471DAB63"/>
    <w:rsid w:val="47308DB3"/>
    <w:rsid w:val="4731C94A"/>
    <w:rsid w:val="4734B382"/>
    <w:rsid w:val="474EB3E7"/>
    <w:rsid w:val="475BA665"/>
    <w:rsid w:val="47679DE0"/>
    <w:rsid w:val="476B30F7"/>
    <w:rsid w:val="47833FC8"/>
    <w:rsid w:val="478E3613"/>
    <w:rsid w:val="479962B0"/>
    <w:rsid w:val="47A734D3"/>
    <w:rsid w:val="47A8B23F"/>
    <w:rsid w:val="47D17E96"/>
    <w:rsid w:val="47FD4378"/>
    <w:rsid w:val="4815E53D"/>
    <w:rsid w:val="4833E499"/>
    <w:rsid w:val="483AA9F8"/>
    <w:rsid w:val="484455C6"/>
    <w:rsid w:val="4859E622"/>
    <w:rsid w:val="486762EC"/>
    <w:rsid w:val="4892F510"/>
    <w:rsid w:val="489A1B42"/>
    <w:rsid w:val="48A321BA"/>
    <w:rsid w:val="48B2EE8F"/>
    <w:rsid w:val="48CAB730"/>
    <w:rsid w:val="48E8B9A1"/>
    <w:rsid w:val="48EB1CB6"/>
    <w:rsid w:val="48F98FE1"/>
    <w:rsid w:val="49041ABC"/>
    <w:rsid w:val="49044418"/>
    <w:rsid w:val="4904A7C9"/>
    <w:rsid w:val="4908FF00"/>
    <w:rsid w:val="490D5888"/>
    <w:rsid w:val="4915FF46"/>
    <w:rsid w:val="4940E2FE"/>
    <w:rsid w:val="494C3A01"/>
    <w:rsid w:val="496424B4"/>
    <w:rsid w:val="49787B65"/>
    <w:rsid w:val="49896C99"/>
    <w:rsid w:val="498E17AE"/>
    <w:rsid w:val="499345D4"/>
    <w:rsid w:val="49A3DBBD"/>
    <w:rsid w:val="49C92575"/>
    <w:rsid w:val="49DED416"/>
    <w:rsid w:val="49FA92A4"/>
    <w:rsid w:val="49FD3468"/>
    <w:rsid w:val="4A15927C"/>
    <w:rsid w:val="4A1D9FCA"/>
    <w:rsid w:val="4A1DE373"/>
    <w:rsid w:val="4A219468"/>
    <w:rsid w:val="4A32D5C4"/>
    <w:rsid w:val="4A41D95F"/>
    <w:rsid w:val="4A733F30"/>
    <w:rsid w:val="4A8E0B5F"/>
    <w:rsid w:val="4ACC1ADA"/>
    <w:rsid w:val="4AD85A6F"/>
    <w:rsid w:val="4AF1C00A"/>
    <w:rsid w:val="4AF7C285"/>
    <w:rsid w:val="4B0728A1"/>
    <w:rsid w:val="4B198EAE"/>
    <w:rsid w:val="4B705735"/>
    <w:rsid w:val="4B74BFB8"/>
    <w:rsid w:val="4B777D49"/>
    <w:rsid w:val="4B7D3FC0"/>
    <w:rsid w:val="4B90E30F"/>
    <w:rsid w:val="4BE2FBAC"/>
    <w:rsid w:val="4BE30DEB"/>
    <w:rsid w:val="4C1A4B3A"/>
    <w:rsid w:val="4C367D6D"/>
    <w:rsid w:val="4C4FBAFA"/>
    <w:rsid w:val="4C62AC89"/>
    <w:rsid w:val="4C696B50"/>
    <w:rsid w:val="4C76DFDF"/>
    <w:rsid w:val="4C7DA478"/>
    <w:rsid w:val="4C94E4BA"/>
    <w:rsid w:val="4CA2FE1E"/>
    <w:rsid w:val="4CC2F910"/>
    <w:rsid w:val="4CC417FF"/>
    <w:rsid w:val="4CD21AAB"/>
    <w:rsid w:val="4CD433E7"/>
    <w:rsid w:val="4CE5FB98"/>
    <w:rsid w:val="4CE789B0"/>
    <w:rsid w:val="4CEE2D5F"/>
    <w:rsid w:val="4CF9C544"/>
    <w:rsid w:val="4D04E250"/>
    <w:rsid w:val="4D1C41E7"/>
    <w:rsid w:val="4D31CB74"/>
    <w:rsid w:val="4D3212A3"/>
    <w:rsid w:val="4D370039"/>
    <w:rsid w:val="4D37D5AA"/>
    <w:rsid w:val="4D3F181F"/>
    <w:rsid w:val="4D42F36B"/>
    <w:rsid w:val="4D4F9094"/>
    <w:rsid w:val="4D750363"/>
    <w:rsid w:val="4D87E021"/>
    <w:rsid w:val="4D9E2853"/>
    <w:rsid w:val="4DA87C0E"/>
    <w:rsid w:val="4DF4F69A"/>
    <w:rsid w:val="4E17F165"/>
    <w:rsid w:val="4E24EDE2"/>
    <w:rsid w:val="4E33A2C0"/>
    <w:rsid w:val="4E382D4F"/>
    <w:rsid w:val="4E735B20"/>
    <w:rsid w:val="4E7B5D2D"/>
    <w:rsid w:val="4E81BBE2"/>
    <w:rsid w:val="4E99944A"/>
    <w:rsid w:val="4E9F27DF"/>
    <w:rsid w:val="4EA472BB"/>
    <w:rsid w:val="4EA7E563"/>
    <w:rsid w:val="4ED4DBBB"/>
    <w:rsid w:val="4ED966EF"/>
    <w:rsid w:val="4EDD4A7D"/>
    <w:rsid w:val="4EE0EEDB"/>
    <w:rsid w:val="4EEB90F7"/>
    <w:rsid w:val="4EF583B1"/>
    <w:rsid w:val="4F00AFB0"/>
    <w:rsid w:val="4F18C630"/>
    <w:rsid w:val="4F99092B"/>
    <w:rsid w:val="4FB69143"/>
    <w:rsid w:val="4FD8BB4D"/>
    <w:rsid w:val="4FF4CA97"/>
    <w:rsid w:val="4FF5F88C"/>
    <w:rsid w:val="502E027C"/>
    <w:rsid w:val="5044DFD7"/>
    <w:rsid w:val="504C5AC5"/>
    <w:rsid w:val="50D760C4"/>
    <w:rsid w:val="50DF7C08"/>
    <w:rsid w:val="50E49F68"/>
    <w:rsid w:val="50E57FA9"/>
    <w:rsid w:val="50F45303"/>
    <w:rsid w:val="5101339F"/>
    <w:rsid w:val="5109B3AE"/>
    <w:rsid w:val="513A6149"/>
    <w:rsid w:val="513A8EB5"/>
    <w:rsid w:val="5157F14A"/>
    <w:rsid w:val="5166E567"/>
    <w:rsid w:val="518A274B"/>
    <w:rsid w:val="519E57B9"/>
    <w:rsid w:val="51A794F1"/>
    <w:rsid w:val="51CB477C"/>
    <w:rsid w:val="51CE58A2"/>
    <w:rsid w:val="51D90ED5"/>
    <w:rsid w:val="51E479D2"/>
    <w:rsid w:val="51E8922B"/>
    <w:rsid w:val="52269650"/>
    <w:rsid w:val="5234D137"/>
    <w:rsid w:val="5242B30A"/>
    <w:rsid w:val="524AD266"/>
    <w:rsid w:val="5256FA28"/>
    <w:rsid w:val="525C3518"/>
    <w:rsid w:val="52667CE4"/>
    <w:rsid w:val="526A914D"/>
    <w:rsid w:val="5273173D"/>
    <w:rsid w:val="5282FC2A"/>
    <w:rsid w:val="5283092F"/>
    <w:rsid w:val="5295337C"/>
    <w:rsid w:val="529D48AD"/>
    <w:rsid w:val="52CB36ED"/>
    <w:rsid w:val="52ED6956"/>
    <w:rsid w:val="52EDF91E"/>
    <w:rsid w:val="53125206"/>
    <w:rsid w:val="532A77F5"/>
    <w:rsid w:val="532E3C59"/>
    <w:rsid w:val="533D983F"/>
    <w:rsid w:val="535BF652"/>
    <w:rsid w:val="535DABFD"/>
    <w:rsid w:val="5363B3AB"/>
    <w:rsid w:val="538A085D"/>
    <w:rsid w:val="53ACE1C1"/>
    <w:rsid w:val="53B77A36"/>
    <w:rsid w:val="53D0AD2B"/>
    <w:rsid w:val="53D0D373"/>
    <w:rsid w:val="53D134F3"/>
    <w:rsid w:val="53E0C3BB"/>
    <w:rsid w:val="53E21FE0"/>
    <w:rsid w:val="53E7A816"/>
    <w:rsid w:val="540B0A06"/>
    <w:rsid w:val="54171CCA"/>
    <w:rsid w:val="5445EBA7"/>
    <w:rsid w:val="54580178"/>
    <w:rsid w:val="54A1B174"/>
    <w:rsid w:val="54E60AF6"/>
    <w:rsid w:val="54F885ED"/>
    <w:rsid w:val="54FD7973"/>
    <w:rsid w:val="550B21E2"/>
    <w:rsid w:val="553F8D00"/>
    <w:rsid w:val="554150A9"/>
    <w:rsid w:val="5545A88B"/>
    <w:rsid w:val="555B8181"/>
    <w:rsid w:val="55A93A38"/>
    <w:rsid w:val="5605F7C3"/>
    <w:rsid w:val="5608FD62"/>
    <w:rsid w:val="561549B0"/>
    <w:rsid w:val="564FB671"/>
    <w:rsid w:val="5653DC7D"/>
    <w:rsid w:val="56CFD96E"/>
    <w:rsid w:val="56EE2CB9"/>
    <w:rsid w:val="56F4ACFC"/>
    <w:rsid w:val="570B068C"/>
    <w:rsid w:val="571425B9"/>
    <w:rsid w:val="57435480"/>
    <w:rsid w:val="575A21E7"/>
    <w:rsid w:val="5767E5E9"/>
    <w:rsid w:val="57688BB8"/>
    <w:rsid w:val="5789520A"/>
    <w:rsid w:val="57A1C824"/>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9E138D"/>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9FE75D6"/>
    <w:rsid w:val="5A54D71A"/>
    <w:rsid w:val="5A6AD9AB"/>
    <w:rsid w:val="5A7E8117"/>
    <w:rsid w:val="5A912847"/>
    <w:rsid w:val="5A92642D"/>
    <w:rsid w:val="5ABBEBDF"/>
    <w:rsid w:val="5AC9AC1A"/>
    <w:rsid w:val="5AD3F427"/>
    <w:rsid w:val="5AE44A5C"/>
    <w:rsid w:val="5AF3E771"/>
    <w:rsid w:val="5B064E7E"/>
    <w:rsid w:val="5B2AADB5"/>
    <w:rsid w:val="5B32AA15"/>
    <w:rsid w:val="5B4936C1"/>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B21898"/>
    <w:rsid w:val="5DBDFF10"/>
    <w:rsid w:val="5DC8E1CF"/>
    <w:rsid w:val="5DCCEC56"/>
    <w:rsid w:val="5DD1E980"/>
    <w:rsid w:val="5DDC6C58"/>
    <w:rsid w:val="5DE6D9E4"/>
    <w:rsid w:val="5DF62118"/>
    <w:rsid w:val="5E0AFD71"/>
    <w:rsid w:val="5E13017B"/>
    <w:rsid w:val="5E2D4BE1"/>
    <w:rsid w:val="5E301B5E"/>
    <w:rsid w:val="5E5964DA"/>
    <w:rsid w:val="5E6A4AB2"/>
    <w:rsid w:val="5EA80F10"/>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5FE4C936"/>
    <w:rsid w:val="600789CA"/>
    <w:rsid w:val="6028BD9D"/>
    <w:rsid w:val="602AB714"/>
    <w:rsid w:val="602DFA51"/>
    <w:rsid w:val="602FAFE1"/>
    <w:rsid w:val="6037185A"/>
    <w:rsid w:val="6039A45A"/>
    <w:rsid w:val="60488F42"/>
    <w:rsid w:val="604B6ECA"/>
    <w:rsid w:val="604BB31C"/>
    <w:rsid w:val="60546D44"/>
    <w:rsid w:val="6070F6DF"/>
    <w:rsid w:val="6097CC4D"/>
    <w:rsid w:val="609EE1CB"/>
    <w:rsid w:val="60BB46E1"/>
    <w:rsid w:val="60C27C44"/>
    <w:rsid w:val="60CB34C3"/>
    <w:rsid w:val="60CBAD77"/>
    <w:rsid w:val="60DD9483"/>
    <w:rsid w:val="60DEBFC9"/>
    <w:rsid w:val="60F59FD2"/>
    <w:rsid w:val="6145C561"/>
    <w:rsid w:val="614C3AE2"/>
    <w:rsid w:val="614D7680"/>
    <w:rsid w:val="61941A7C"/>
    <w:rsid w:val="61A284DE"/>
    <w:rsid w:val="61A4B893"/>
    <w:rsid w:val="61A95910"/>
    <w:rsid w:val="61AE3ADA"/>
    <w:rsid w:val="61AE9C39"/>
    <w:rsid w:val="61AF9A76"/>
    <w:rsid w:val="61CCA2EA"/>
    <w:rsid w:val="61D2DA6D"/>
    <w:rsid w:val="61FDEA49"/>
    <w:rsid w:val="6212B3B7"/>
    <w:rsid w:val="62433716"/>
    <w:rsid w:val="624FCAB0"/>
    <w:rsid w:val="626C6D9A"/>
    <w:rsid w:val="627F6CDB"/>
    <w:rsid w:val="62850AB0"/>
    <w:rsid w:val="62C7ADB9"/>
    <w:rsid w:val="62CAD83B"/>
    <w:rsid w:val="62CB853F"/>
    <w:rsid w:val="630603AE"/>
    <w:rsid w:val="631E2FEC"/>
    <w:rsid w:val="631EAD1C"/>
    <w:rsid w:val="63343FB6"/>
    <w:rsid w:val="633D61C6"/>
    <w:rsid w:val="6348F2AF"/>
    <w:rsid w:val="636346F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4FE2837"/>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87D6FE"/>
    <w:rsid w:val="66B25D87"/>
    <w:rsid w:val="66B320F5"/>
    <w:rsid w:val="66B3E6D0"/>
    <w:rsid w:val="66B5D40C"/>
    <w:rsid w:val="66C871C7"/>
    <w:rsid w:val="66E33AB1"/>
    <w:rsid w:val="66F634A8"/>
    <w:rsid w:val="67074198"/>
    <w:rsid w:val="670CC289"/>
    <w:rsid w:val="6751B978"/>
    <w:rsid w:val="675B7A2E"/>
    <w:rsid w:val="675DF1E4"/>
    <w:rsid w:val="6765EEB7"/>
    <w:rsid w:val="677299B7"/>
    <w:rsid w:val="677D588E"/>
    <w:rsid w:val="67B68DF3"/>
    <w:rsid w:val="67C23EBE"/>
    <w:rsid w:val="67E13601"/>
    <w:rsid w:val="67E585CF"/>
    <w:rsid w:val="6807A707"/>
    <w:rsid w:val="681AA725"/>
    <w:rsid w:val="682D9411"/>
    <w:rsid w:val="683A46F4"/>
    <w:rsid w:val="6858A449"/>
    <w:rsid w:val="68C09B0C"/>
    <w:rsid w:val="68E8A668"/>
    <w:rsid w:val="68FDFF97"/>
    <w:rsid w:val="6905274C"/>
    <w:rsid w:val="69076880"/>
    <w:rsid w:val="690ECE71"/>
    <w:rsid w:val="693890C9"/>
    <w:rsid w:val="69430604"/>
    <w:rsid w:val="69B85F47"/>
    <w:rsid w:val="69D183CE"/>
    <w:rsid w:val="6A0E8B8B"/>
    <w:rsid w:val="6A12EE2E"/>
    <w:rsid w:val="6A482E88"/>
    <w:rsid w:val="6A7677BC"/>
    <w:rsid w:val="6A78745B"/>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2EE671"/>
    <w:rsid w:val="6C531D7E"/>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913DC8"/>
    <w:rsid w:val="6DA50057"/>
    <w:rsid w:val="6DB1D509"/>
    <w:rsid w:val="6DD5C582"/>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6644"/>
    <w:rsid w:val="710DD6C1"/>
    <w:rsid w:val="711D71A9"/>
    <w:rsid w:val="712C7E93"/>
    <w:rsid w:val="7166579A"/>
    <w:rsid w:val="71787401"/>
    <w:rsid w:val="717C0737"/>
    <w:rsid w:val="718C4697"/>
    <w:rsid w:val="71CA82A7"/>
    <w:rsid w:val="71F10797"/>
    <w:rsid w:val="71FB2590"/>
    <w:rsid w:val="720295D3"/>
    <w:rsid w:val="72095507"/>
    <w:rsid w:val="72423A85"/>
    <w:rsid w:val="725F7F3F"/>
    <w:rsid w:val="72A8C291"/>
    <w:rsid w:val="72B09FBE"/>
    <w:rsid w:val="72BDF79B"/>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D1E0C7"/>
    <w:rsid w:val="73FC03B1"/>
    <w:rsid w:val="74043A2A"/>
    <w:rsid w:val="740FC4FB"/>
    <w:rsid w:val="7427A5B0"/>
    <w:rsid w:val="74313CBC"/>
    <w:rsid w:val="7448182D"/>
    <w:rsid w:val="744B5E1D"/>
    <w:rsid w:val="74641E01"/>
    <w:rsid w:val="7466ED25"/>
    <w:rsid w:val="748E27BC"/>
    <w:rsid w:val="74972E4B"/>
    <w:rsid w:val="749BAB1B"/>
    <w:rsid w:val="74B62E54"/>
    <w:rsid w:val="74BD8822"/>
    <w:rsid w:val="74C50271"/>
    <w:rsid w:val="74E20B96"/>
    <w:rsid w:val="75034367"/>
    <w:rsid w:val="750A0CCD"/>
    <w:rsid w:val="75451FC8"/>
    <w:rsid w:val="759CB59C"/>
    <w:rsid w:val="75A57708"/>
    <w:rsid w:val="75B3AECD"/>
    <w:rsid w:val="75CAE886"/>
    <w:rsid w:val="75CD0900"/>
    <w:rsid w:val="75D3C4C3"/>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69CA49"/>
    <w:rsid w:val="77746B13"/>
    <w:rsid w:val="7782F24A"/>
    <w:rsid w:val="77D52E47"/>
    <w:rsid w:val="77E0CE7B"/>
    <w:rsid w:val="78081330"/>
    <w:rsid w:val="780DE950"/>
    <w:rsid w:val="781538BD"/>
    <w:rsid w:val="781E72B0"/>
    <w:rsid w:val="781F2416"/>
    <w:rsid w:val="78224B19"/>
    <w:rsid w:val="783AB1EC"/>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5310E8"/>
    <w:rsid w:val="7A664EEC"/>
    <w:rsid w:val="7A6DDD01"/>
    <w:rsid w:val="7AB2079D"/>
    <w:rsid w:val="7AC05E43"/>
    <w:rsid w:val="7AC4B72C"/>
    <w:rsid w:val="7AD9C80D"/>
    <w:rsid w:val="7B0088BE"/>
    <w:rsid w:val="7B0EA45B"/>
    <w:rsid w:val="7B1138E6"/>
    <w:rsid w:val="7B1C359A"/>
    <w:rsid w:val="7B1D9524"/>
    <w:rsid w:val="7B2348E1"/>
    <w:rsid w:val="7B655966"/>
    <w:rsid w:val="7B675C30"/>
    <w:rsid w:val="7B852596"/>
    <w:rsid w:val="7B90E2E9"/>
    <w:rsid w:val="7B91FD19"/>
    <w:rsid w:val="7BB8DDD3"/>
    <w:rsid w:val="7C641D07"/>
    <w:rsid w:val="7C9CD409"/>
    <w:rsid w:val="7CA9A0D6"/>
    <w:rsid w:val="7CAD6D9B"/>
    <w:rsid w:val="7CB94B3D"/>
    <w:rsid w:val="7CB96585"/>
    <w:rsid w:val="7CC181BA"/>
    <w:rsid w:val="7CD20AD1"/>
    <w:rsid w:val="7CDC7C7A"/>
    <w:rsid w:val="7CE24DEF"/>
    <w:rsid w:val="7CE77F20"/>
    <w:rsid w:val="7CF0B741"/>
    <w:rsid w:val="7D05646E"/>
    <w:rsid w:val="7D280565"/>
    <w:rsid w:val="7D50D2AF"/>
    <w:rsid w:val="7DA8E580"/>
    <w:rsid w:val="7DAA3E02"/>
    <w:rsid w:val="7DE2E450"/>
    <w:rsid w:val="7E09B145"/>
    <w:rsid w:val="7E10DC46"/>
    <w:rsid w:val="7E263C1D"/>
    <w:rsid w:val="7E4170D8"/>
    <w:rsid w:val="7E856EFD"/>
    <w:rsid w:val="7EA9DA54"/>
    <w:rsid w:val="7EB75A15"/>
    <w:rsid w:val="7EB9CDA6"/>
    <w:rsid w:val="7EBC2EDF"/>
    <w:rsid w:val="7EC4E13A"/>
    <w:rsid w:val="7ED2999B"/>
    <w:rsid w:val="7EEE5E1E"/>
    <w:rsid w:val="7F038D51"/>
    <w:rsid w:val="7F0CDED5"/>
    <w:rsid w:val="7F11BABB"/>
    <w:rsid w:val="7F17BCF7"/>
    <w:rsid w:val="7F35CE98"/>
    <w:rsid w:val="7F73F2DC"/>
    <w:rsid w:val="7F7486DB"/>
    <w:rsid w:val="7F8AEE43"/>
    <w:rsid w:val="7F9AFA1D"/>
    <w:rsid w:val="7FA3FE3E"/>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5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tabs>
        <w:tab w:val="clear" w:pos="720"/>
      </w:tabs>
      <w:ind w:left="1440"/>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2.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351B8093C421FB91C972FCEF3E4D0"/>
        <w:category>
          <w:name w:val="General"/>
          <w:gallery w:val="placeholder"/>
        </w:category>
        <w:types>
          <w:type w:val="bbPlcHdr"/>
        </w:types>
        <w:behaviors>
          <w:behavior w:val="content"/>
        </w:behaviors>
        <w:guid w:val="{87C2AB01-59F8-466E-BD79-AFCE4993A530}"/>
      </w:docPartPr>
      <w:docPartBody>
        <w:p w:rsidR="002B3C13" w:rsidRDefault="002B3C13"/>
      </w:docPartBody>
    </w:docPart>
    <w:docPart>
      <w:docPartPr>
        <w:name w:val="B13AD80CD7264278853EE3DDE2C8FD79"/>
        <w:category>
          <w:name w:val="General"/>
          <w:gallery w:val="placeholder"/>
        </w:category>
        <w:types>
          <w:type w:val="bbPlcHdr"/>
        </w:types>
        <w:behaviors>
          <w:behavior w:val="content"/>
        </w:behaviors>
        <w:guid w:val="{AE21658B-6310-4AE5-91AC-26BAEC935D1F}"/>
      </w:docPartPr>
      <w:docPartBody>
        <w:p w:rsidR="00FA198D" w:rsidRDefault="00FA198D"/>
      </w:docPartBody>
    </w:docPart>
    <w:docPart>
      <w:docPartPr>
        <w:name w:val="8564858153F44833B951E492E99C5F8B"/>
        <w:category>
          <w:name w:val="General"/>
          <w:gallery w:val="placeholder"/>
        </w:category>
        <w:types>
          <w:type w:val="bbPlcHdr"/>
        </w:types>
        <w:behaviors>
          <w:behavior w:val="content"/>
        </w:behaviors>
        <w:guid w:val="{9DC56C51-08D9-4BF2-8121-B2168860539E}"/>
      </w:docPartPr>
      <w:docPartBody>
        <w:p w:rsidR="00FA198D" w:rsidRDefault="00FA19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Yu Gothic"/>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4E"/>
    <w:rsid w:val="000976E3"/>
    <w:rsid w:val="002B3C13"/>
    <w:rsid w:val="008A6F4E"/>
    <w:rsid w:val="00BE7EE5"/>
    <w:rsid w:val="00C3238F"/>
    <w:rsid w:val="00C46AED"/>
    <w:rsid w:val="00D32FDA"/>
    <w:rsid w:val="00DE78D1"/>
    <w:rsid w:val="00E90F23"/>
    <w:rsid w:val="00FA198D"/>
    <w:rsid w:val="00FA24A3"/>
    <w:rsid w:val="00FD7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10" ma:contentTypeDescription="Create a new document." ma:contentTypeScope="" ma:versionID="963349f67b5ebc55c31d32a6f5431be3">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63da819d006f26904a9374df50273dda"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E4A7ADB7-CE8F-43D4-A7D8-131F53587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CAA70130-3A50-4EA5-B80C-2AACE5AD1D19}">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0f6edea1-9d2e-49f8-b5b3-3e90d7018543"/>
    <ds:schemaRef ds:uri="7bc1f62a-0564-4892-a8bf-7c18ec584b15"/>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9958</Words>
  <Characters>50655</Characters>
  <Application>Microsoft Office Word</Application>
  <DocSecurity>0</DocSecurity>
  <Lines>422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2023-08-10T07:22:00Z</cp:lastPrinted>
  <dcterms:created xsi:type="dcterms:W3CDTF">2023-09-25T18:44:00Z</dcterms:created>
  <dcterms:modified xsi:type="dcterms:W3CDTF">2024-03-11T13:45:00Z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76a097ab1ff01e273046a85332111d946e5ed71f60550646779b1b8f3bba5303</vt:lpwstr>
  </property>
</Properties>
</file>