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8923" w14:textId="77777777" w:rsidR="00D77264" w:rsidRPr="00514BC5" w:rsidRDefault="00D77264" w:rsidP="00D77264">
      <w:pPr>
        <w:pStyle w:val="SOLHeadtop"/>
        <w:jc w:val="center"/>
        <w:rPr>
          <w:i/>
          <w:iCs/>
        </w:rPr>
      </w:pPr>
      <w:r>
        <w:t xml:space="preserve">2023 Mathematics </w:t>
      </w:r>
      <w:r>
        <w:rPr>
          <w:i/>
          <w:iCs/>
        </w:rPr>
        <w:t>Standards of Learning</w:t>
      </w:r>
    </w:p>
    <w:p w14:paraId="038FE56D" w14:textId="3347C107" w:rsidR="00D77264" w:rsidRDefault="00D77264" w:rsidP="007B2C82">
      <w:pPr>
        <w:pStyle w:val="SOLHeadtop"/>
        <w:spacing w:after="240"/>
        <w:jc w:val="center"/>
      </w:pPr>
      <w:r>
        <w:t>Understanding the Standards - Geometry</w:t>
      </w:r>
    </w:p>
    <w:p w14:paraId="7A9DA1AB" w14:textId="2BF30D16" w:rsidR="007B2C82" w:rsidRPr="00BC5B8B" w:rsidRDefault="007B2C82" w:rsidP="007B2C82">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Geometry</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3B88A653" w14:textId="77777777" w:rsidR="00F23356" w:rsidRPr="00554AB3" w:rsidRDefault="00F23356" w:rsidP="00F23356"/>
    <w:p w14:paraId="04618590" w14:textId="77777777" w:rsidR="00F23356" w:rsidRPr="00554AB3" w:rsidRDefault="00F23356" w:rsidP="00F23356">
      <w:pPr>
        <w:pStyle w:val="SOLHead2"/>
      </w:pPr>
      <w:r w:rsidRPr="00554AB3">
        <w:t>Reasoning, Lines and Transformations</w:t>
      </w:r>
    </w:p>
    <w:p w14:paraId="2C4D9CC3" w14:textId="0FC1845A" w:rsidR="00F23356" w:rsidRPr="00D97D4E" w:rsidRDefault="538E068C" w:rsidP="00F23356">
      <w:pPr>
        <w:pStyle w:val="SOLStandardhang72"/>
      </w:pPr>
      <w:r>
        <w:t xml:space="preserve">G.RLT.1 </w:t>
      </w:r>
      <w:r w:rsidR="3CED7EE4">
        <w:t xml:space="preserve"> </w:t>
      </w:r>
      <w:r>
        <w:t xml:space="preserve">The student will translate </w:t>
      </w:r>
      <w:r w:rsidRPr="77C1D8A7">
        <w:rPr>
          <w:color w:val="auto"/>
        </w:rPr>
        <w:t xml:space="preserve">logic statements, identify conditional statements, </w:t>
      </w:r>
      <w:r>
        <w:t>and use and interpret Venn diagrams.</w:t>
      </w:r>
    </w:p>
    <w:p w14:paraId="3883A833" w14:textId="77777777" w:rsidR="00F23356" w:rsidRPr="00D97D4E" w:rsidRDefault="00F23356" w:rsidP="00F23356">
      <w:pPr>
        <w:pStyle w:val="SOLTSWBAT"/>
        <w:rPr>
          <w:b/>
          <w:bCs/>
        </w:rPr>
      </w:pPr>
      <w:r w:rsidRPr="00D97D4E">
        <w:t>Students will demonstrate the following Knowledge and Skills:</w:t>
      </w:r>
    </w:p>
    <w:p w14:paraId="2DD891AF" w14:textId="21C73982" w:rsidR="00F23356" w:rsidRPr="00365746" w:rsidRDefault="538E068C" w:rsidP="00252D98">
      <w:pPr>
        <w:pStyle w:val="NewLettering"/>
        <w:numPr>
          <w:ilvl w:val="0"/>
          <w:numId w:val="10"/>
        </w:numPr>
      </w:pPr>
      <w:r w:rsidRPr="00365746">
        <w:t>Translate propositional statements and compound statements into symbolic form, including negations (</w:t>
      </w:r>
      <m:oMath>
        <m:r>
          <m:rPr>
            <m:sty m:val="p"/>
          </m:rPr>
          <w:rPr>
            <w:rFonts w:ascii="Cambria Math" w:hAnsi="Cambria Math"/>
          </w:rPr>
          <m:t>~</m:t>
        </m:r>
        <m:r>
          <w:rPr>
            <w:rFonts w:ascii="Cambria Math" w:hAnsi="Cambria Math"/>
          </w:rPr>
          <m:t>p</m:t>
        </m:r>
        <m:r>
          <m:rPr>
            <m:sty m:val="p"/>
          </m:rPr>
          <w:rPr>
            <w:rFonts w:ascii="Cambria Math" w:hAnsi="Cambria Math"/>
          </w:rPr>
          <m:t>,</m:t>
        </m:r>
      </m:oMath>
      <w:r w:rsidRPr="00365746">
        <w:t xml:space="preserve"> read “</w:t>
      </w:r>
      <w:r w:rsidRPr="12671F77">
        <w:rPr>
          <w:i/>
          <w:iCs/>
        </w:rPr>
        <w:t>not p</w:t>
      </w:r>
      <w:r w:rsidRPr="00365746">
        <w:t>”), conjunctions (</w:t>
      </w:r>
      <w:r w:rsidRPr="12671F77">
        <w:rPr>
          <w:i/>
          <w:iCs/>
        </w:rPr>
        <w:t xml:space="preserve">p </w:t>
      </w:r>
      <m:oMath>
        <m:r>
          <w:rPr>
            <w:rFonts w:ascii="Cambria Math" w:hAnsi="Cambria Math"/>
          </w:rPr>
          <m:t>∧q </m:t>
        </m:r>
      </m:oMath>
      <w:r w:rsidRPr="00365746">
        <w:t>, read “</w:t>
      </w:r>
      <w:r w:rsidRPr="12671F77">
        <w:rPr>
          <w:i/>
          <w:iCs/>
        </w:rPr>
        <w:t>p</w:t>
      </w:r>
      <w:r w:rsidRPr="00365746">
        <w:t xml:space="preserve"> </w:t>
      </w:r>
      <w:r w:rsidRPr="12671F77">
        <w:rPr>
          <w:i/>
          <w:iCs/>
        </w:rPr>
        <w:t>and</w:t>
      </w:r>
      <w:r w:rsidRPr="00365746">
        <w:t xml:space="preserve"> </w:t>
      </w:r>
      <w:r w:rsidRPr="12671F77">
        <w:rPr>
          <w:i/>
          <w:iCs/>
        </w:rPr>
        <w:t>q”</w:t>
      </w:r>
      <w:r w:rsidRPr="00365746">
        <w:t>), disjunctions (</w:t>
      </w:r>
      <w:r w:rsidRPr="12671F77">
        <w:rPr>
          <w:i/>
          <w:iCs/>
        </w:rPr>
        <w:t>p</w:t>
      </w:r>
      <m:oMath>
        <m:r>
          <w:rPr>
            <w:rFonts w:ascii="Cambria Math" w:hAnsi="Cambria Math"/>
          </w:rPr>
          <m:t xml:space="preserve"> </m:t>
        </m:r>
        <m:r>
          <m:rPr>
            <m:sty m:val="p"/>
          </m:rPr>
          <w:rPr>
            <w:rFonts w:ascii="Cambria Math" w:hAnsi="Cambria Math"/>
          </w:rPr>
          <m:t>∨</m:t>
        </m:r>
        <m:r>
          <w:rPr>
            <w:rFonts w:ascii="Cambria Math" w:hAnsi="Cambria Math"/>
          </w:rPr>
          <m:t>q</m:t>
        </m:r>
      </m:oMath>
      <w:r w:rsidRPr="00365746">
        <w:t>, read “</w:t>
      </w:r>
      <w:r w:rsidRPr="12671F77">
        <w:rPr>
          <w:i/>
          <w:iCs/>
        </w:rPr>
        <w:t>p</w:t>
      </w:r>
      <w:r w:rsidRPr="00365746">
        <w:t xml:space="preserve"> </w:t>
      </w:r>
      <w:r w:rsidRPr="12671F77">
        <w:rPr>
          <w:i/>
          <w:iCs/>
        </w:rPr>
        <w:t>or</w:t>
      </w:r>
      <w:r w:rsidRPr="00365746">
        <w:t xml:space="preserve"> </w:t>
      </w:r>
      <w:r w:rsidRPr="12671F77">
        <w:rPr>
          <w:i/>
          <w:iCs/>
        </w:rPr>
        <w:t>q”</w:t>
      </w:r>
      <w:r w:rsidRPr="00365746">
        <w:t>), conditionals (</w:t>
      </w:r>
      <w:r w:rsidRPr="12671F77">
        <w:rPr>
          <w:i/>
          <w:iCs/>
        </w:rPr>
        <w:t>p</w:t>
      </w:r>
      <w:r w:rsidRPr="00365746">
        <w:t xml:space="preserve"> </w:t>
      </w:r>
      <m:oMath>
        <m:r>
          <m:rPr>
            <m:sty m:val="p"/>
          </m:rPr>
          <w:rPr>
            <w:rFonts w:ascii="Cambria Math" w:hAnsi="Cambria Math"/>
          </w:rPr>
          <m:t>→</m:t>
        </m:r>
      </m:oMath>
      <w:r w:rsidRPr="00365746">
        <w:t xml:space="preserve"> </w:t>
      </w:r>
      <w:r w:rsidRPr="12671F77">
        <w:rPr>
          <w:i/>
          <w:iCs/>
        </w:rPr>
        <w:t>q</w:t>
      </w:r>
      <w:r w:rsidRPr="00365746">
        <w:t>, read “</w:t>
      </w:r>
      <w:r w:rsidRPr="12671F77">
        <w:rPr>
          <w:i/>
          <w:iCs/>
        </w:rPr>
        <w:t>if p then q”</w:t>
      </w:r>
      <w:r w:rsidRPr="00365746">
        <w:t>), and biconditionals (</w:t>
      </w:r>
      <w:r w:rsidRPr="12671F77">
        <w:rPr>
          <w:i/>
          <w:iCs/>
        </w:rPr>
        <w:t>p</w:t>
      </w:r>
      <m:oMath>
        <m:r>
          <m:rPr>
            <m:sty m:val="p"/>
          </m:rPr>
          <w:rPr>
            <w:rFonts w:ascii="Cambria Math" w:hAnsi="Cambria Math"/>
          </w:rPr>
          <m:t xml:space="preserve"> ↔</m:t>
        </m:r>
      </m:oMath>
      <w:r w:rsidRPr="12671F77">
        <w:rPr>
          <w:i/>
          <w:iCs/>
        </w:rPr>
        <w:t xml:space="preserve"> q</w:t>
      </w:r>
      <w:r w:rsidRPr="00365746">
        <w:t>, read “</w:t>
      </w:r>
      <w:r w:rsidRPr="12671F77">
        <w:rPr>
          <w:i/>
          <w:iCs/>
        </w:rPr>
        <w:t>p</w:t>
      </w:r>
      <w:r w:rsidRPr="00365746">
        <w:t xml:space="preserve"> </w:t>
      </w:r>
      <w:r w:rsidRPr="12671F77">
        <w:rPr>
          <w:i/>
          <w:iCs/>
        </w:rPr>
        <w:t>if and only if</w:t>
      </w:r>
      <w:r w:rsidRPr="00365746">
        <w:t xml:space="preserve"> </w:t>
      </w:r>
      <w:r w:rsidRPr="12671F77">
        <w:rPr>
          <w:i/>
          <w:iCs/>
        </w:rPr>
        <w:t>q”</w:t>
      </w:r>
      <w:r w:rsidRPr="00365746">
        <w:t>), including statements representing geometric relationships.</w:t>
      </w:r>
    </w:p>
    <w:p w14:paraId="6859A24A" w14:textId="77777777" w:rsidR="00F23356" w:rsidRPr="00365746" w:rsidRDefault="00F23356" w:rsidP="00252D98">
      <w:pPr>
        <w:pStyle w:val="NewLettering"/>
        <w:numPr>
          <w:ilvl w:val="0"/>
          <w:numId w:val="10"/>
        </w:numPr>
      </w:pPr>
      <w:r w:rsidRPr="00365746">
        <w:t xml:space="preserve">Identify and determine the validity of the converse, inverse, and contrapositive of a conditional statement, and recognize the connection between a biconditional statement and a true conditional statement with a true converse, including statements representing geometric relationships. </w:t>
      </w:r>
    </w:p>
    <w:p w14:paraId="51B3E82B" w14:textId="77777777" w:rsidR="00F23356" w:rsidRPr="00365746" w:rsidRDefault="00F23356" w:rsidP="00252D98">
      <w:pPr>
        <w:pStyle w:val="NewLettering"/>
        <w:numPr>
          <w:ilvl w:val="0"/>
          <w:numId w:val="10"/>
        </w:numPr>
      </w:pPr>
      <w:r w:rsidRPr="00365746">
        <w:t>Use Venn diagrams to represent set relationships, including union, intersection, subset, and negation.</w:t>
      </w:r>
    </w:p>
    <w:p w14:paraId="0FF5A37F" w14:textId="1372799C" w:rsidR="00F23356" w:rsidRDefault="538E068C" w:rsidP="00252D98">
      <w:pPr>
        <w:pStyle w:val="NewLettering"/>
        <w:numPr>
          <w:ilvl w:val="0"/>
          <w:numId w:val="10"/>
        </w:numPr>
        <w:spacing w:after="240"/>
      </w:pPr>
      <w:r>
        <w:t>Interpret Venn diagrams, including those representing contextual situations.</w:t>
      </w:r>
    </w:p>
    <w:tbl>
      <w:tblPr>
        <w:tblStyle w:val="TableGrid"/>
        <w:tblW w:w="0" w:type="auto"/>
        <w:jc w:val="center"/>
        <w:tblLook w:val="04A0" w:firstRow="1" w:lastRow="0" w:firstColumn="1" w:lastColumn="0" w:noHBand="0" w:noVBand="1"/>
      </w:tblPr>
      <w:tblGrid>
        <w:gridCol w:w="9787"/>
      </w:tblGrid>
      <w:tr w:rsidR="00B82D4D" w:rsidRPr="00C54508" w14:paraId="4957A16C" w14:textId="77777777" w:rsidTr="175EAF0A">
        <w:trPr>
          <w:tblHeader/>
          <w:jc w:val="center"/>
        </w:trPr>
        <w:tc>
          <w:tcPr>
            <w:tcW w:w="9787" w:type="dxa"/>
            <w:shd w:val="clear" w:color="auto" w:fill="D9D9D9" w:themeFill="background1" w:themeFillShade="D9"/>
          </w:tcPr>
          <w:p w14:paraId="478F892E" w14:textId="77777777" w:rsidR="00B82D4D" w:rsidRPr="00B82D4D" w:rsidRDefault="00B82D4D" w:rsidP="00B82D4D">
            <w:pPr>
              <w:pStyle w:val="SOLTSWBAT"/>
              <w:ind w:left="73"/>
              <w:rPr>
                <w:b/>
                <w:bCs/>
                <w:i w:val="0"/>
                <w:iCs w:val="0"/>
              </w:rPr>
            </w:pPr>
            <w:r w:rsidRPr="00B82D4D">
              <w:rPr>
                <w:b/>
                <w:bCs/>
                <w:i w:val="0"/>
                <w:iCs w:val="0"/>
              </w:rPr>
              <w:t>G.RLT.1  The student will translate logic statements, identify conditional statements, and use and interpret Venn diagrams.</w:t>
            </w:r>
          </w:p>
          <w:p w14:paraId="15E6910F"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2D065CC5" w14:textId="77777777" w:rsidTr="175EAF0A">
        <w:trPr>
          <w:jc w:val="center"/>
        </w:trPr>
        <w:tc>
          <w:tcPr>
            <w:tcW w:w="9787" w:type="dxa"/>
          </w:tcPr>
          <w:p w14:paraId="48FB8A00" w14:textId="5FB06E99" w:rsidR="0036794C" w:rsidRPr="0036794C" w:rsidRDefault="5A6F5BBB" w:rsidP="00252D98">
            <w:pPr>
              <w:pStyle w:val="CFUSFormatting"/>
              <w:numPr>
                <w:ilvl w:val="0"/>
                <w:numId w:val="23"/>
              </w:numPr>
              <w:ind w:left="360"/>
              <w:rPr>
                <w:rFonts w:eastAsia="Times New Roman"/>
                <w:i/>
                <w:color w:val="000000" w:themeColor="text1"/>
              </w:rPr>
            </w:pPr>
            <w:r w:rsidRPr="702DA178">
              <w:rPr>
                <w:rFonts w:eastAsia="Times New Roman"/>
                <w:color w:val="000000" w:themeColor="text1"/>
              </w:rPr>
              <w:t xml:space="preserve">Symbolic notation is used to represent logical arguments, including the use of </w:t>
            </w:r>
            <w:r w:rsidRPr="702DA178">
              <w:rPr>
                <w:rFonts w:ascii="MathJax_Main" w:eastAsia="MathJax_Main" w:hAnsi="MathJax_Main" w:cs="MathJax_Main"/>
                <w:color w:val="000000" w:themeColor="text1"/>
                <w:sz w:val="22"/>
                <w:szCs w:val="22"/>
              </w:rPr>
              <w:t>→, ↔</w:t>
            </w:r>
            <w:r w:rsidRPr="702DA178">
              <w:rPr>
                <w:rFonts w:eastAsia="Times New Roman"/>
                <w:color w:val="000000" w:themeColor="text1"/>
              </w:rPr>
              <w:t xml:space="preserve">, </w:t>
            </w:r>
            <w:r w:rsidRPr="702DA178">
              <w:rPr>
                <w:rFonts w:ascii="Cambria Math" w:eastAsia="Cambria Math" w:hAnsi="Cambria Math" w:cs="Cambria Math"/>
                <w:i/>
                <w:iCs/>
                <w:color w:val="000000" w:themeColor="text1"/>
                <w:sz w:val="22"/>
                <w:szCs w:val="22"/>
              </w:rPr>
              <w:t>~</w:t>
            </w:r>
            <w:r w:rsidR="10D99A0B" w:rsidRPr="702DA178">
              <w:rPr>
                <w:rFonts w:ascii="Cambria Math" w:eastAsia="Cambria Math" w:hAnsi="Cambria Math" w:cs="Cambria Math"/>
                <w:i/>
                <w:iCs/>
                <w:color w:val="000000" w:themeColor="text1"/>
                <w:sz w:val="22"/>
                <w:szCs w:val="22"/>
              </w:rPr>
              <w:t xml:space="preserve">, </w:t>
            </w:r>
            <w:r w:rsidRPr="702DA178">
              <w:rPr>
                <w:rFonts w:ascii="Cambria Math" w:eastAsia="Cambria Math" w:hAnsi="Cambria Math" w:cs="Cambria Math"/>
                <w:i/>
                <w:iCs/>
                <w:color w:val="000000" w:themeColor="text1"/>
                <w:sz w:val="22"/>
                <w:szCs w:val="22"/>
              </w:rPr>
              <w:t>∴</w:t>
            </w:r>
            <w:r w:rsidR="584FE988" w:rsidRPr="702DA178">
              <w:rPr>
                <w:rFonts w:ascii="Cambria Math" w:eastAsia="Cambria Math" w:hAnsi="Cambria Math" w:cs="Cambria Math"/>
                <w:i/>
                <w:iCs/>
                <w:color w:val="000000" w:themeColor="text1"/>
                <w:sz w:val="22"/>
                <w:szCs w:val="22"/>
              </w:rPr>
              <w:t>,</w:t>
            </w:r>
            <w:r w:rsidR="00313E58">
              <w:rPr>
                <w:noProof/>
              </w:rPr>
              <w:t xml:space="preserve"> </w:t>
            </w:r>
            <w:r w:rsidR="00313E58">
              <w:rPr>
                <w:rFonts w:eastAsia="Times New Roman"/>
                <w:color w:val="000000" w:themeColor="text1"/>
              </w:rPr>
              <w:t xml:space="preserve"> </w:t>
            </w:r>
            <m:oMath>
              <m:r>
                <w:rPr>
                  <w:rFonts w:ascii="Cambria Math" w:hAnsi="Cambria Math"/>
                </w:rPr>
                <m:t>∧</m:t>
              </m:r>
            </m:oMath>
            <w:r w:rsidRPr="702DA178">
              <w:rPr>
                <w:rFonts w:eastAsia="Times New Roman"/>
                <w:color w:val="000000" w:themeColor="text1"/>
              </w:rPr>
              <w:t>,</w:t>
            </w:r>
            <w:r w:rsidR="4D2A7A50" w:rsidRPr="702DA178">
              <w:rPr>
                <w:rFonts w:eastAsia="Times New Roman"/>
                <w:color w:val="000000" w:themeColor="text1"/>
              </w:rPr>
              <w:t xml:space="preserve"> </w:t>
            </w:r>
            <w:r w:rsidRPr="702DA178">
              <w:rPr>
                <w:rFonts w:eastAsia="Times New Roman"/>
                <w:color w:val="000000" w:themeColor="text1"/>
              </w:rPr>
              <w:t>and</w:t>
            </w:r>
            <w:r w:rsidR="00313E58">
              <w:rPr>
                <w:rFonts w:eastAsia="Times New Roman"/>
                <w:color w:val="000000" w:themeColor="text1"/>
              </w:rPr>
              <w:t xml:space="preserve"> </w:t>
            </w:r>
            <m:oMath>
              <m:r>
                <m:rPr>
                  <m:sty m:val="p"/>
                </m:rPr>
                <w:rPr>
                  <w:rFonts w:ascii="Cambria Math" w:hAnsi="Cambria Math"/>
                </w:rPr>
                <m:t>∨</m:t>
              </m:r>
            </m:oMath>
            <w:r w:rsidRPr="702DA178">
              <w:rPr>
                <w:rFonts w:eastAsia="Times New Roman"/>
                <w:color w:val="000000" w:themeColor="text1"/>
              </w:rPr>
              <w:t>.</w:t>
            </w:r>
            <w:r w:rsidR="008E5D7E">
              <w:rPr>
                <w:rFonts w:eastAsia="Times New Roman"/>
                <w:color w:val="000000" w:themeColor="text1"/>
              </w:rPr>
              <w:t xml:space="preserve"> </w:t>
            </w:r>
          </w:p>
          <w:p w14:paraId="3E881E30" w14:textId="7B7F8879" w:rsidR="00B82D4D" w:rsidRPr="00180123" w:rsidRDefault="1DAAF925" w:rsidP="12671F77">
            <w:pPr>
              <w:pStyle w:val="CFUSFormatting"/>
              <w:numPr>
                <w:ilvl w:val="0"/>
                <w:numId w:val="23"/>
              </w:numPr>
              <w:ind w:left="360"/>
              <w:rPr>
                <w:rFonts w:eastAsia="Times New Roman"/>
                <w:i/>
                <w:iCs/>
                <w:color w:val="000000" w:themeColor="text1"/>
              </w:rPr>
            </w:pPr>
            <w:r w:rsidRPr="00AB4F6C">
              <w:rPr>
                <w:rFonts w:ascii="Cambria Math" w:eastAsia="Cambria Math" w:hAnsi="Cambria Math" w:cs="Cambria Math"/>
                <w:color w:val="000000" w:themeColor="text1"/>
                <w:sz w:val="22"/>
                <w:szCs w:val="22"/>
              </w:rPr>
              <w:t>The symbol</w:t>
            </w:r>
            <w:r w:rsidRPr="12671F77">
              <w:rPr>
                <w:rFonts w:ascii="Cambria Math" w:eastAsia="Cambria Math" w:hAnsi="Cambria Math" w:cs="Cambria Math"/>
                <w:i/>
                <w:iCs/>
                <w:color w:val="000000" w:themeColor="text1"/>
                <w:sz w:val="22"/>
                <w:szCs w:val="22"/>
              </w:rPr>
              <w:t xml:space="preserve"> </w:t>
            </w:r>
            <w:r w:rsidR="4EE8A364" w:rsidRPr="12671F77">
              <w:rPr>
                <w:rFonts w:ascii="Cambria Math" w:eastAsia="Cambria Math" w:hAnsi="Cambria Math" w:cs="Cambria Math"/>
                <w:i/>
                <w:iCs/>
                <w:color w:val="000000" w:themeColor="text1"/>
                <w:sz w:val="22"/>
                <w:szCs w:val="22"/>
              </w:rPr>
              <w:t xml:space="preserve">∴ </w:t>
            </w:r>
            <w:r w:rsidR="3B82607A" w:rsidRPr="00AB4F6C">
              <w:rPr>
                <w:rFonts w:ascii="Cambria Math" w:eastAsia="Cambria Math" w:hAnsi="Cambria Math" w:cs="Cambria Math"/>
                <w:color w:val="000000" w:themeColor="text1"/>
                <w:sz w:val="22"/>
                <w:szCs w:val="22"/>
              </w:rPr>
              <w:t>is read</w:t>
            </w:r>
            <w:r w:rsidR="2C4ACCEE" w:rsidRPr="00AB4F6C">
              <w:rPr>
                <w:rFonts w:ascii="Cambria Math" w:eastAsia="Cambria Math" w:hAnsi="Cambria Math" w:cs="Cambria Math"/>
                <w:color w:val="000000" w:themeColor="text1"/>
                <w:sz w:val="22"/>
                <w:szCs w:val="22"/>
              </w:rPr>
              <w:t xml:space="preserve"> as</w:t>
            </w:r>
            <w:r w:rsidR="4EE8A364" w:rsidRPr="00AB4F6C">
              <w:rPr>
                <w:rFonts w:ascii="Cambria Math" w:eastAsia="Cambria Math" w:hAnsi="Cambria Math" w:cs="Cambria Math"/>
                <w:color w:val="000000" w:themeColor="text1"/>
                <w:sz w:val="22"/>
                <w:szCs w:val="22"/>
              </w:rPr>
              <w:t xml:space="preserve"> “therefore</w:t>
            </w:r>
            <w:r w:rsidR="00AB4F6C">
              <w:rPr>
                <w:rFonts w:ascii="Cambria Math" w:eastAsia="Cambria Math" w:hAnsi="Cambria Math" w:cs="Cambria Math"/>
                <w:color w:val="000000" w:themeColor="text1"/>
                <w:sz w:val="22"/>
                <w:szCs w:val="22"/>
              </w:rPr>
              <w:t>.</w:t>
            </w:r>
            <w:r w:rsidR="4EE8A364" w:rsidRPr="00AB4F6C">
              <w:rPr>
                <w:rFonts w:ascii="Cambria Math" w:eastAsia="Cambria Math" w:hAnsi="Cambria Math" w:cs="Cambria Math"/>
                <w:color w:val="000000" w:themeColor="text1"/>
                <w:sz w:val="22"/>
                <w:szCs w:val="22"/>
              </w:rPr>
              <w:t>”</w:t>
            </w:r>
          </w:p>
          <w:p w14:paraId="65FEB578" w14:textId="4D3CDA61" w:rsidR="00B81DE3" w:rsidRPr="00B81DE3" w:rsidRDefault="5A6F5BBB" w:rsidP="00252D98">
            <w:pPr>
              <w:pStyle w:val="CFUSFormatting"/>
              <w:numPr>
                <w:ilvl w:val="0"/>
                <w:numId w:val="23"/>
              </w:numPr>
              <w:ind w:left="360"/>
              <w:rPr>
                <w:i/>
                <w:iCs/>
                <w:color w:val="000000" w:themeColor="text1"/>
              </w:rPr>
            </w:pPr>
            <w:r w:rsidRPr="702DA178">
              <w:rPr>
                <w:rFonts w:eastAsia="Times New Roman"/>
                <w:color w:val="000000" w:themeColor="text1"/>
              </w:rPr>
              <w:t>When a conditional (</w:t>
            </w:r>
            <w:proofErr w:type="spellStart"/>
            <w:r w:rsidRPr="702DA178">
              <w:rPr>
                <w:rFonts w:eastAsia="Times New Roman"/>
                <w:i/>
                <w:iCs/>
                <w:color w:val="000000" w:themeColor="text1"/>
              </w:rPr>
              <w:t>p</w:t>
            </w:r>
            <w:r w:rsidRPr="702DA178">
              <w:rPr>
                <w:rFonts w:ascii="MathJax_Main" w:eastAsia="MathJax_Main" w:hAnsi="MathJax_Main" w:cs="MathJax_Main"/>
                <w:color w:val="000000" w:themeColor="text1"/>
                <w:sz w:val="22"/>
                <w:szCs w:val="22"/>
              </w:rPr>
              <w:t>→</w:t>
            </w:r>
            <w:r w:rsidRPr="702DA178">
              <w:rPr>
                <w:rFonts w:eastAsia="Times New Roman"/>
                <w:i/>
                <w:iCs/>
                <w:color w:val="000000" w:themeColor="text1"/>
              </w:rPr>
              <w:t>q</w:t>
            </w:r>
            <w:proofErr w:type="spellEnd"/>
            <w:r w:rsidRPr="702DA178">
              <w:rPr>
                <w:rFonts w:eastAsia="Times New Roman"/>
                <w:color w:val="000000" w:themeColor="text1"/>
              </w:rPr>
              <w:t>) and its converse (</w:t>
            </w:r>
            <w:proofErr w:type="spellStart"/>
            <w:r w:rsidRPr="702DA178">
              <w:rPr>
                <w:rFonts w:eastAsia="Times New Roman"/>
                <w:i/>
                <w:iCs/>
                <w:color w:val="000000" w:themeColor="text1"/>
              </w:rPr>
              <w:t>q</w:t>
            </w:r>
            <w:r w:rsidRPr="702DA178">
              <w:rPr>
                <w:rFonts w:ascii="MathJax_Main" w:eastAsia="MathJax_Main" w:hAnsi="MathJax_Main" w:cs="MathJax_Main"/>
                <w:color w:val="000000" w:themeColor="text1"/>
                <w:sz w:val="22"/>
                <w:szCs w:val="22"/>
              </w:rPr>
              <w:t>→</w:t>
            </w:r>
            <w:r w:rsidRPr="702DA178">
              <w:rPr>
                <w:rFonts w:eastAsia="Times New Roman"/>
                <w:i/>
                <w:iCs/>
                <w:color w:val="000000" w:themeColor="text1"/>
              </w:rPr>
              <w:t>p</w:t>
            </w:r>
            <w:proofErr w:type="spellEnd"/>
            <w:r w:rsidRPr="702DA178">
              <w:rPr>
                <w:rFonts w:eastAsia="Times New Roman"/>
                <w:color w:val="000000" w:themeColor="text1"/>
              </w:rPr>
              <w:t>) are true, the statements can be written as a biconditional</w:t>
            </w:r>
            <w:r w:rsidR="00B81DE3">
              <w:rPr>
                <w:rFonts w:eastAsia="Times New Roman"/>
                <w:color w:val="000000" w:themeColor="text1"/>
              </w:rPr>
              <w:t>:</w:t>
            </w:r>
          </w:p>
          <w:p w14:paraId="015749C6" w14:textId="77777777" w:rsidR="00B81DE3" w:rsidRPr="00B81DE3" w:rsidRDefault="5A6F5BBB" w:rsidP="00B81DE3">
            <w:pPr>
              <w:pStyle w:val="CFUSFormatting"/>
              <w:numPr>
                <w:ilvl w:val="1"/>
                <w:numId w:val="23"/>
              </w:numPr>
              <w:rPr>
                <w:i/>
                <w:iCs/>
                <w:color w:val="000000" w:themeColor="text1"/>
              </w:rPr>
            </w:pPr>
            <w:r w:rsidRPr="702DA178">
              <w:rPr>
                <w:rFonts w:eastAsia="Times New Roman"/>
                <w:i/>
                <w:iCs/>
                <w:color w:val="000000" w:themeColor="text1"/>
              </w:rPr>
              <w:t>p</w:t>
            </w:r>
            <w:r w:rsidRPr="702DA178">
              <w:rPr>
                <w:rFonts w:eastAsia="Times New Roman"/>
                <w:color w:val="000000" w:themeColor="text1"/>
              </w:rPr>
              <w:t xml:space="preserve"> </w:t>
            </w:r>
            <w:proofErr w:type="spellStart"/>
            <w:r w:rsidRPr="702DA178">
              <w:rPr>
                <w:rFonts w:eastAsia="Times New Roman"/>
                <w:i/>
                <w:iCs/>
                <w:color w:val="000000" w:themeColor="text1"/>
              </w:rPr>
              <w:t>iff</w:t>
            </w:r>
            <w:proofErr w:type="spellEnd"/>
            <w:r w:rsidRPr="702DA178">
              <w:rPr>
                <w:rFonts w:eastAsia="Times New Roman"/>
                <w:color w:val="000000" w:themeColor="text1"/>
              </w:rPr>
              <w:t xml:space="preserve"> </w:t>
            </w:r>
            <w:r w:rsidRPr="702DA178">
              <w:rPr>
                <w:rFonts w:eastAsia="Times New Roman"/>
                <w:i/>
                <w:iCs/>
                <w:color w:val="000000" w:themeColor="text1"/>
              </w:rPr>
              <w:t>q</w:t>
            </w:r>
          </w:p>
          <w:p w14:paraId="5CF02230" w14:textId="77777777" w:rsidR="00B81DE3" w:rsidRPr="00B81DE3" w:rsidRDefault="5A6F5BBB" w:rsidP="00B81DE3">
            <w:pPr>
              <w:pStyle w:val="CFUSFormatting"/>
              <w:numPr>
                <w:ilvl w:val="1"/>
                <w:numId w:val="23"/>
              </w:numPr>
              <w:rPr>
                <w:i/>
                <w:iCs/>
                <w:color w:val="000000" w:themeColor="text1"/>
              </w:rPr>
            </w:pPr>
            <w:r w:rsidRPr="702DA178">
              <w:rPr>
                <w:rFonts w:eastAsia="Times New Roman"/>
                <w:i/>
                <w:iCs/>
                <w:color w:val="000000" w:themeColor="text1"/>
              </w:rPr>
              <w:t>p if and only if q</w:t>
            </w:r>
          </w:p>
          <w:p w14:paraId="643496E1" w14:textId="3E103ED2" w:rsidR="00AC08A8" w:rsidRPr="00BB6B18" w:rsidRDefault="5A6F5BBB" w:rsidP="00B81DE3">
            <w:pPr>
              <w:pStyle w:val="CFUSFormatting"/>
              <w:numPr>
                <w:ilvl w:val="1"/>
                <w:numId w:val="23"/>
              </w:numPr>
              <w:rPr>
                <w:i/>
                <w:iCs/>
                <w:color w:val="000000" w:themeColor="text1"/>
              </w:rPr>
            </w:pPr>
            <w:proofErr w:type="spellStart"/>
            <w:r w:rsidRPr="702DA178">
              <w:rPr>
                <w:rFonts w:eastAsia="Times New Roman"/>
                <w:i/>
                <w:iCs/>
                <w:color w:val="000000" w:themeColor="text1"/>
              </w:rPr>
              <w:t>p</w:t>
            </w:r>
            <w:r w:rsidRPr="702DA178">
              <w:rPr>
                <w:rFonts w:ascii="MathJax_Main" w:eastAsia="MathJax_Main" w:hAnsi="MathJax_Main" w:cs="MathJax_Main"/>
                <w:color w:val="000000" w:themeColor="text1"/>
                <w:sz w:val="22"/>
                <w:szCs w:val="22"/>
              </w:rPr>
              <w:t>↔</w:t>
            </w:r>
            <w:r w:rsidRPr="00E2703A">
              <w:rPr>
                <w:rFonts w:eastAsia="Times New Roman"/>
                <w:i/>
                <w:iCs/>
                <w:color w:val="000000" w:themeColor="text1"/>
              </w:rPr>
              <w:t>q</w:t>
            </w:r>
            <w:proofErr w:type="spellEnd"/>
          </w:p>
          <w:p w14:paraId="0945B702" w14:textId="77777777" w:rsidR="00EB5861" w:rsidRPr="00EB5861" w:rsidRDefault="003D2164" w:rsidP="00D778FD">
            <w:pPr>
              <w:pStyle w:val="CFUSFormatting"/>
              <w:numPr>
                <w:ilvl w:val="0"/>
                <w:numId w:val="23"/>
              </w:numPr>
              <w:ind w:left="360"/>
              <w:rPr>
                <w:i/>
                <w:iCs/>
                <w:color w:val="000000" w:themeColor="text1"/>
              </w:rPr>
            </w:pPr>
            <w:r w:rsidRPr="002D0252">
              <w:rPr>
                <w:rFonts w:eastAsia="Times New Roman"/>
                <w:color w:val="000000" w:themeColor="text1"/>
              </w:rPr>
              <w:t xml:space="preserve">The </w:t>
            </w:r>
            <w:r w:rsidR="001C7363" w:rsidRPr="002D0252">
              <w:rPr>
                <w:rFonts w:eastAsia="Times New Roman"/>
                <w:color w:val="000000" w:themeColor="text1"/>
              </w:rPr>
              <w:t>Pythagorean</w:t>
            </w:r>
            <w:r w:rsidRPr="002D0252">
              <w:rPr>
                <w:rFonts w:eastAsia="Times New Roman"/>
                <w:color w:val="000000" w:themeColor="text1"/>
              </w:rPr>
              <w:t xml:space="preserve"> Theorem and its converse can be used as an example. </w:t>
            </w:r>
            <w:r w:rsidRPr="002D0252">
              <w:rPr>
                <w:rFonts w:eastAsia="Times New Roman"/>
                <w:i/>
                <w:iCs/>
                <w:color w:val="000000" w:themeColor="text1"/>
              </w:rPr>
              <w:t>If a triangle is a right triangle</w:t>
            </w:r>
            <w:r w:rsidR="005F4CCC" w:rsidRPr="002D0252">
              <w:rPr>
                <w:rFonts w:eastAsia="Times New Roman"/>
                <w:i/>
                <w:iCs/>
                <w:color w:val="000000" w:themeColor="text1"/>
              </w:rPr>
              <w:t>, then the sum of the squares of the legs is equal to the square of the</w:t>
            </w:r>
            <w:r w:rsidR="00DE0856" w:rsidRPr="002D0252">
              <w:rPr>
                <w:rFonts w:eastAsia="Times New Roman"/>
                <w:i/>
                <w:iCs/>
                <w:color w:val="000000" w:themeColor="text1"/>
              </w:rPr>
              <w:t xml:space="preserve"> hypotenuse </w:t>
            </w:r>
          </w:p>
          <w:p w14:paraId="2657838C" w14:textId="77777777" w:rsidR="00EB5861" w:rsidRDefault="00DE0856" w:rsidP="00EB5861">
            <w:pPr>
              <w:pStyle w:val="CFUSFormatting"/>
              <w:numPr>
                <w:ilvl w:val="0"/>
                <w:numId w:val="0"/>
              </w:numPr>
              <w:ind w:left="360"/>
              <w:rPr>
                <w:rFonts w:eastAsia="Times New Roman"/>
                <w:i/>
                <w:iCs/>
                <w:color w:val="000000" w:themeColor="text1"/>
              </w:rPr>
            </w:pPr>
            <w:r w:rsidRPr="002D0252">
              <w:rPr>
                <w:rFonts w:eastAsia="Times New Roman"/>
                <w:i/>
                <w:iCs/>
                <w:color w:val="000000" w:themeColor="text1"/>
              </w:rPr>
              <w:t>(</w:t>
            </w:r>
            <m:oMath>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a</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b</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c</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oMath>
            <w:r w:rsidRPr="002D0252">
              <w:rPr>
                <w:rFonts w:eastAsia="Times New Roman"/>
                <w:i/>
                <w:iCs/>
                <w:color w:val="000000" w:themeColor="text1"/>
              </w:rPr>
              <w:t>. If the sum of the squares of the legs is equal to the square of the hypotenuse (</w:t>
            </w:r>
            <m:oMath>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a</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b</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c</m:t>
                  </m:r>
                </m:e>
                <m:sup>
                  <m:r>
                    <w:rPr>
                      <w:rFonts w:ascii="Cambria Math" w:eastAsia="Times New Roman" w:hAnsi="Cambria Math"/>
                      <w:color w:val="000000" w:themeColor="text1"/>
                    </w:rPr>
                    <m:t>2</m:t>
                  </m:r>
                </m:sup>
              </m:sSup>
            </m:oMath>
            <w:r w:rsidRPr="002D0252">
              <w:rPr>
                <w:rFonts w:eastAsia="Times New Roman"/>
                <w:i/>
                <w:iCs/>
                <w:color w:val="000000" w:themeColor="text1"/>
              </w:rPr>
              <w:t>)</w:t>
            </w:r>
            <w:r w:rsidR="00232F6E" w:rsidRPr="002D0252">
              <w:rPr>
                <w:rFonts w:eastAsia="Times New Roman"/>
                <w:i/>
                <w:iCs/>
                <w:color w:val="000000" w:themeColor="text1"/>
              </w:rPr>
              <w:t>, then the triangle is a right triangle</w:t>
            </w:r>
            <w:r w:rsidRPr="002D0252">
              <w:rPr>
                <w:rFonts w:eastAsia="Times New Roman"/>
                <w:i/>
                <w:iCs/>
                <w:color w:val="000000" w:themeColor="text1"/>
              </w:rPr>
              <w:t>. Therefore</w:t>
            </w:r>
            <w:r w:rsidR="000146EC" w:rsidRPr="002D0252">
              <w:rPr>
                <w:rFonts w:eastAsia="Times New Roman"/>
                <w:i/>
                <w:iCs/>
                <w:color w:val="000000" w:themeColor="text1"/>
              </w:rPr>
              <w:t>, a triangle is a right triangle if and only if the</w:t>
            </w:r>
            <w:r w:rsidR="00232F6E" w:rsidRPr="002D0252">
              <w:rPr>
                <w:rFonts w:eastAsia="Times New Roman"/>
                <w:i/>
                <w:iCs/>
                <w:color w:val="000000" w:themeColor="text1"/>
              </w:rPr>
              <w:t xml:space="preserve"> sum of the squares of the legs is equal to the square of the hypotenuse </w:t>
            </w:r>
          </w:p>
          <w:p w14:paraId="1ACB120D" w14:textId="528A7FD9" w:rsidR="00B82D4D" w:rsidRPr="002D0252" w:rsidRDefault="00232F6E" w:rsidP="00EB5861">
            <w:pPr>
              <w:pStyle w:val="CFUSFormatting"/>
              <w:numPr>
                <w:ilvl w:val="0"/>
                <w:numId w:val="0"/>
              </w:numPr>
              <w:ind w:left="360"/>
              <w:rPr>
                <w:i/>
                <w:iCs/>
                <w:color w:val="000000" w:themeColor="text1"/>
              </w:rPr>
            </w:pPr>
            <w:r w:rsidRPr="002D0252">
              <w:rPr>
                <w:rFonts w:eastAsia="Times New Roman"/>
                <w:i/>
                <w:iCs/>
                <w:color w:val="000000" w:themeColor="text1"/>
              </w:rPr>
              <w:t>(</w:t>
            </w:r>
            <m:oMath>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a</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b</m:t>
                  </m:r>
                </m:e>
                <m:sup>
                  <m:r>
                    <w:rPr>
                      <w:rFonts w:ascii="Cambria Math" w:eastAsia="Times New Roman" w:hAnsi="Cambria Math"/>
                      <w:color w:val="000000" w:themeColor="text1"/>
                    </w:rPr>
                    <m:t>2</m:t>
                  </m:r>
                </m:sup>
              </m:sSup>
              <m:r>
                <w:rPr>
                  <w:rFonts w:ascii="Cambria Math" w:eastAsia="Times New Roman" w:hAnsi="Cambria Math"/>
                  <w:color w:val="000000" w:themeColor="text1"/>
                </w:rPr>
                <m:t>=</m:t>
              </m:r>
              <m:sSup>
                <m:sSupPr>
                  <m:ctrlPr>
                    <w:rPr>
                      <w:rFonts w:ascii="Cambria Math" w:eastAsia="Times New Roman" w:hAnsi="Cambria Math"/>
                      <w:i/>
                      <w:iCs/>
                      <w:color w:val="000000" w:themeColor="text1"/>
                    </w:rPr>
                  </m:ctrlPr>
                </m:sSupPr>
                <m:e>
                  <m:r>
                    <w:rPr>
                      <w:rFonts w:ascii="Cambria Math" w:eastAsia="Times New Roman" w:hAnsi="Cambria Math"/>
                      <w:color w:val="000000" w:themeColor="text1"/>
                    </w:rPr>
                    <m:t>c</m:t>
                  </m:r>
                </m:e>
                <m:sup>
                  <m:r>
                    <w:rPr>
                      <w:rFonts w:ascii="Cambria Math" w:eastAsia="Times New Roman" w:hAnsi="Cambria Math"/>
                      <w:color w:val="000000" w:themeColor="text1"/>
                    </w:rPr>
                    <m:t>2</m:t>
                  </m:r>
                </m:sup>
              </m:sSup>
            </m:oMath>
            <w:r w:rsidRPr="002D0252">
              <w:rPr>
                <w:rFonts w:eastAsia="Times New Roman"/>
                <w:i/>
                <w:iCs/>
                <w:color w:val="000000" w:themeColor="text1"/>
              </w:rPr>
              <w:t>).</w:t>
            </w:r>
          </w:p>
          <w:p w14:paraId="0D12344F" w14:textId="6F9E7CE4" w:rsidR="00B82D4D" w:rsidRDefault="5A6F5BBB" w:rsidP="00252D98">
            <w:pPr>
              <w:pStyle w:val="CFUSFormatting"/>
              <w:numPr>
                <w:ilvl w:val="0"/>
                <w:numId w:val="23"/>
              </w:numPr>
              <w:ind w:left="345"/>
              <w:rPr>
                <w:rFonts w:eastAsia="Times New Roman"/>
                <w:color w:val="000000" w:themeColor="text1"/>
              </w:rPr>
            </w:pPr>
            <w:r w:rsidRPr="175EAF0A">
              <w:rPr>
                <w:rFonts w:eastAsia="Times New Roman"/>
                <w:color w:val="000000" w:themeColor="text1"/>
              </w:rPr>
              <w:t>Logical arguments consist of a set of premises or hypotheses and a conclusion.</w:t>
            </w:r>
          </w:p>
          <w:p w14:paraId="06C99224" w14:textId="449E2FD7" w:rsidR="00B82D4D" w:rsidRDefault="426A67DD" w:rsidP="00252D98">
            <w:pPr>
              <w:pStyle w:val="CFUSFormatting"/>
              <w:numPr>
                <w:ilvl w:val="0"/>
                <w:numId w:val="23"/>
              </w:numPr>
              <w:ind w:left="345"/>
              <w:rPr>
                <w:rFonts w:eastAsia="Times New Roman"/>
                <w:color w:val="000000" w:themeColor="text1"/>
              </w:rPr>
            </w:pPr>
            <w:r w:rsidRPr="12671F77">
              <w:rPr>
                <w:rFonts w:eastAsia="Times New Roman"/>
                <w:color w:val="000000" w:themeColor="text1"/>
              </w:rPr>
              <w:lastRenderedPageBreak/>
              <w:t xml:space="preserve">Truth and validity are not synonymous. </w:t>
            </w:r>
            <w:r w:rsidR="007D1106">
              <w:rPr>
                <w:rFonts w:eastAsia="Times New Roman"/>
                <w:color w:val="000000" w:themeColor="text1"/>
              </w:rPr>
              <w:t>Valid l</w:t>
            </w:r>
            <w:r w:rsidR="007D1106" w:rsidRPr="12671F77">
              <w:rPr>
                <w:rFonts w:eastAsia="Times New Roman"/>
                <w:color w:val="000000" w:themeColor="text1"/>
              </w:rPr>
              <w:t xml:space="preserve">ogical arguments may </w:t>
            </w:r>
            <w:r w:rsidR="007D1106">
              <w:rPr>
                <w:rFonts w:eastAsia="Times New Roman"/>
                <w:color w:val="000000" w:themeColor="text1"/>
              </w:rPr>
              <w:t>be</w:t>
            </w:r>
            <w:r w:rsidR="007D1106" w:rsidRPr="12671F77">
              <w:rPr>
                <w:rFonts w:eastAsia="Times New Roman"/>
                <w:color w:val="000000" w:themeColor="text1"/>
              </w:rPr>
              <w:t xml:space="preserve"> </w:t>
            </w:r>
            <w:r w:rsidR="007D1106">
              <w:rPr>
                <w:rFonts w:eastAsia="Times New Roman"/>
                <w:color w:val="000000" w:themeColor="text1"/>
              </w:rPr>
              <w:t>false</w:t>
            </w:r>
            <w:r w:rsidR="007D1106" w:rsidRPr="12671F77">
              <w:rPr>
                <w:rFonts w:eastAsia="Times New Roman"/>
                <w:color w:val="000000" w:themeColor="text1"/>
              </w:rPr>
              <w:t>.</w:t>
            </w:r>
            <w:r w:rsidR="007D1106">
              <w:rPr>
                <w:rFonts w:eastAsia="Times New Roman"/>
                <w:color w:val="000000" w:themeColor="text1"/>
              </w:rPr>
              <w:t xml:space="preserve"> </w:t>
            </w:r>
            <w:r w:rsidR="000E1929" w:rsidRPr="12671F77">
              <w:rPr>
                <w:rFonts w:eastAsia="Times New Roman"/>
                <w:color w:val="000000" w:themeColor="text1"/>
              </w:rPr>
              <w:t xml:space="preserve">Validity requires only logical consistency between the statements, but </w:t>
            </w:r>
            <w:r w:rsidR="00AC08A8">
              <w:rPr>
                <w:rFonts w:eastAsia="Times New Roman"/>
                <w:color w:val="000000" w:themeColor="text1"/>
              </w:rPr>
              <w:t xml:space="preserve">it </w:t>
            </w:r>
            <w:r w:rsidR="00AB4F6C">
              <w:rPr>
                <w:rFonts w:eastAsia="Times New Roman"/>
                <w:color w:val="000000" w:themeColor="text1"/>
              </w:rPr>
              <w:t xml:space="preserve">does </w:t>
            </w:r>
            <w:r w:rsidR="000E1929" w:rsidRPr="12671F77">
              <w:rPr>
                <w:rFonts w:eastAsia="Times New Roman"/>
                <w:color w:val="000000" w:themeColor="text1"/>
              </w:rPr>
              <w:t>not</w:t>
            </w:r>
            <w:r w:rsidR="65C72225" w:rsidRPr="12671F77">
              <w:rPr>
                <w:rFonts w:eastAsia="Times New Roman"/>
                <w:color w:val="000000" w:themeColor="text1"/>
              </w:rPr>
              <w:t xml:space="preserve"> </w:t>
            </w:r>
            <w:r w:rsidR="00AC08A8">
              <w:rPr>
                <w:rFonts w:eastAsia="Times New Roman"/>
                <w:color w:val="000000" w:themeColor="text1"/>
              </w:rPr>
              <w:t>imply</w:t>
            </w:r>
            <w:r w:rsidR="00AC08A8" w:rsidRPr="12671F77">
              <w:rPr>
                <w:rFonts w:eastAsia="Times New Roman"/>
                <w:color w:val="000000" w:themeColor="text1"/>
              </w:rPr>
              <w:t xml:space="preserve"> </w:t>
            </w:r>
            <w:r w:rsidR="65C72225" w:rsidRPr="12671F77">
              <w:rPr>
                <w:rFonts w:eastAsia="Times New Roman"/>
                <w:color w:val="000000" w:themeColor="text1"/>
              </w:rPr>
              <w:t>true statements</w:t>
            </w:r>
            <w:r w:rsidR="000E1929" w:rsidRPr="12671F77">
              <w:rPr>
                <w:rFonts w:eastAsia="Times New Roman"/>
                <w:color w:val="000000" w:themeColor="text1"/>
              </w:rPr>
              <w:t>.</w:t>
            </w:r>
          </w:p>
          <w:p w14:paraId="59F2AB66" w14:textId="331DA756" w:rsidR="1E0570F3" w:rsidRPr="00AB4F6C" w:rsidRDefault="1E0570F3" w:rsidP="00252D98">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For example, the following argument is valid, but not true. </w:t>
            </w:r>
            <w:r w:rsidR="766EE3C8" w:rsidRPr="175EAF0A">
              <w:rPr>
                <w:rFonts w:eastAsia="Times New Roman"/>
                <w:i/>
                <w:iCs/>
                <w:color w:val="000000" w:themeColor="text1"/>
              </w:rPr>
              <w:t>If you are a happy person, then you like animals. If you like animals, then you like dogs. Therefore, if you are a happy person, then you like dogs.</w:t>
            </w:r>
            <w:r w:rsidR="00AB4F6C" w:rsidRPr="175EAF0A">
              <w:rPr>
                <w:rFonts w:eastAsia="Times New Roman"/>
                <w:i/>
                <w:iCs/>
                <w:color w:val="000000" w:themeColor="text1"/>
              </w:rPr>
              <w:t xml:space="preserve"> </w:t>
            </w:r>
          </w:p>
          <w:p w14:paraId="7AB9ED0E" w14:textId="725EA1C2" w:rsidR="00B82D4D" w:rsidRDefault="5A6F5BBB" w:rsidP="00252D98">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Formal proofs utilize symbols of formal logic to determine </w:t>
            </w:r>
            <w:r w:rsidR="007D1106" w:rsidRPr="175EAF0A">
              <w:rPr>
                <w:rFonts w:eastAsia="Times New Roman"/>
                <w:color w:val="000000" w:themeColor="text1"/>
              </w:rPr>
              <w:t xml:space="preserve">the </w:t>
            </w:r>
            <w:r w:rsidRPr="175EAF0A">
              <w:rPr>
                <w:rFonts w:eastAsia="Times New Roman"/>
                <w:color w:val="000000" w:themeColor="text1"/>
              </w:rPr>
              <w:t>validity of a logical argument.</w:t>
            </w:r>
          </w:p>
          <w:p w14:paraId="187F0D56" w14:textId="4E838C09" w:rsidR="00B82D4D" w:rsidRDefault="426A67DD" w:rsidP="00252D98">
            <w:pPr>
              <w:pStyle w:val="CFUSFormatting"/>
              <w:numPr>
                <w:ilvl w:val="0"/>
                <w:numId w:val="23"/>
              </w:numPr>
              <w:ind w:left="345"/>
              <w:rPr>
                <w:rFonts w:eastAsia="Times New Roman"/>
                <w:color w:val="000000" w:themeColor="text1"/>
              </w:rPr>
            </w:pPr>
            <w:r w:rsidRPr="175EAF0A">
              <w:rPr>
                <w:rFonts w:eastAsia="Times New Roman"/>
                <w:color w:val="000000" w:themeColor="text1"/>
              </w:rPr>
              <w:t>Inductive reasoning, deductive reasoning, and proof</w:t>
            </w:r>
            <w:r w:rsidR="620BFD10" w:rsidRPr="175EAF0A">
              <w:rPr>
                <w:rFonts w:eastAsia="Times New Roman"/>
                <w:color w:val="000000" w:themeColor="text1"/>
              </w:rPr>
              <w:t>s</w:t>
            </w:r>
            <w:r w:rsidRPr="175EAF0A">
              <w:rPr>
                <w:rFonts w:eastAsia="Times New Roman"/>
                <w:color w:val="000000" w:themeColor="text1"/>
              </w:rPr>
              <w:t xml:space="preserve"> are critical in establishing general claims.</w:t>
            </w:r>
          </w:p>
          <w:p w14:paraId="44C12C84" w14:textId="77777777" w:rsidR="009C5FCE" w:rsidRDefault="009C5FCE" w:rsidP="009C5FCE">
            <w:pPr>
              <w:pStyle w:val="CFUSFormatting"/>
              <w:numPr>
                <w:ilvl w:val="0"/>
                <w:numId w:val="23"/>
              </w:numPr>
              <w:ind w:left="345"/>
              <w:rPr>
                <w:rFonts w:eastAsia="Times New Roman"/>
                <w:color w:val="000000" w:themeColor="text1"/>
              </w:rPr>
            </w:pPr>
            <w:r w:rsidRPr="175EAF0A">
              <w:rPr>
                <w:rFonts w:eastAsia="Times New Roman"/>
                <w:color w:val="000000" w:themeColor="text1"/>
              </w:rPr>
              <w:t>Inductive reasoning is the method of drawing conclusions from a limited set of observations.</w:t>
            </w:r>
          </w:p>
          <w:p w14:paraId="4550B603" w14:textId="77777777" w:rsidR="003E6594" w:rsidRDefault="003E6594" w:rsidP="003E6594">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Deductive reasoning is the method that uses logic to draw conclusions based on definitions, postulates, and theorems. Valid forms of deductive reasoning include the law of syllogism, the law of contrapositive, the law of detachment, and the identification of a counterexample.  </w:t>
            </w:r>
          </w:p>
          <w:p w14:paraId="41D5ACA1" w14:textId="77777777" w:rsidR="009C5FCE" w:rsidRDefault="009C5FCE" w:rsidP="009C5FCE">
            <w:pPr>
              <w:pStyle w:val="CFUSFormatting"/>
              <w:numPr>
                <w:ilvl w:val="0"/>
                <w:numId w:val="23"/>
              </w:numPr>
              <w:ind w:left="345"/>
              <w:rPr>
                <w:rFonts w:eastAsia="Times New Roman"/>
                <w:color w:val="000000" w:themeColor="text1"/>
              </w:rPr>
            </w:pPr>
            <w:r w:rsidRPr="175EAF0A">
              <w:rPr>
                <w:rFonts w:eastAsia="Times New Roman"/>
                <w:color w:val="000000" w:themeColor="text1"/>
              </w:rPr>
              <w:t>Proof is a justification that is logically valid and based on initial assumptions, definitions, postulates, theorems, and/or properties.</w:t>
            </w:r>
          </w:p>
          <w:p w14:paraId="27E094A9" w14:textId="5129CA12" w:rsidR="00501251" w:rsidRPr="00586C9C" w:rsidRDefault="00501251" w:rsidP="00501251">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The law of detachment states that if </w:t>
            </w:r>
            <w:proofErr w:type="spellStart"/>
            <w:r w:rsidRPr="175EAF0A">
              <w:rPr>
                <w:rFonts w:eastAsia="Times New Roman"/>
                <w:i/>
                <w:iCs/>
                <w:color w:val="000000" w:themeColor="text1"/>
              </w:rPr>
              <w:t>p</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q</w:t>
            </w:r>
            <w:proofErr w:type="spellEnd"/>
            <w:r w:rsidRPr="175EAF0A">
              <w:rPr>
                <w:rFonts w:eastAsia="Times New Roman"/>
                <w:color w:val="000000" w:themeColor="text1"/>
              </w:rPr>
              <w:t xml:space="preserve"> is true and </w:t>
            </w:r>
            <w:r w:rsidRPr="175EAF0A">
              <w:rPr>
                <w:rFonts w:eastAsia="Times New Roman"/>
                <w:i/>
                <w:iCs/>
                <w:color w:val="000000" w:themeColor="text1"/>
              </w:rPr>
              <w:t>p</w:t>
            </w:r>
            <w:r w:rsidRPr="175EAF0A">
              <w:rPr>
                <w:rFonts w:eastAsia="Times New Roman"/>
                <w:color w:val="000000" w:themeColor="text1"/>
              </w:rPr>
              <w:t xml:space="preserve"> is true, then </w:t>
            </w:r>
            <w:r w:rsidRPr="175EAF0A">
              <w:rPr>
                <w:rFonts w:eastAsia="Times New Roman"/>
                <w:i/>
                <w:iCs/>
                <w:color w:val="000000" w:themeColor="text1"/>
              </w:rPr>
              <w:t>q</w:t>
            </w:r>
            <w:r w:rsidRPr="175EAF0A">
              <w:rPr>
                <w:rFonts w:eastAsia="Times New Roman"/>
                <w:color w:val="000000" w:themeColor="text1"/>
              </w:rPr>
              <w:t xml:space="preserve"> is true. </w:t>
            </w:r>
            <w:r w:rsidR="001F2A83" w:rsidRPr="175EAF0A">
              <w:rPr>
                <w:rFonts w:eastAsia="Times New Roman"/>
                <w:color w:val="000000" w:themeColor="text1"/>
              </w:rPr>
              <w:t xml:space="preserve">For example, </w:t>
            </w:r>
            <w:r w:rsidR="003F72B8" w:rsidRPr="175EAF0A">
              <w:rPr>
                <w:rFonts w:eastAsia="Times New Roman"/>
                <w:color w:val="000000" w:themeColor="text1"/>
              </w:rPr>
              <w:t>if</w:t>
            </w:r>
            <w:r w:rsidR="001F2A83" w:rsidRPr="175EAF0A">
              <w:rPr>
                <w:rFonts w:eastAsia="Times New Roman"/>
                <w:color w:val="000000" w:themeColor="text1"/>
              </w:rPr>
              <w:t xml:space="preserve"> two angles are vertical, then they are congruent. </w:t>
            </w:r>
            <w:r w:rsidR="001F2A83" w:rsidRPr="175EAF0A">
              <w:rPr>
                <w:rFonts w:eastAsia="Cambria Math"/>
                <w:color w:val="000000" w:themeColor="text1"/>
              </w:rPr>
              <w:t xml:space="preserve">∠A and ∠B are vertical, therefore ∠A </w:t>
            </w:r>
            <w:r w:rsidR="001F2A83" w:rsidRPr="175EAF0A">
              <w:rPr>
                <w:rFonts w:ascii="Cambria Math" w:eastAsia="Cambria Math" w:hAnsi="Cambria Math"/>
                <w:color w:val="000000" w:themeColor="text1"/>
              </w:rPr>
              <w:t xml:space="preserve">≅ </w:t>
            </w:r>
            <w:r w:rsidR="001F2A83" w:rsidRPr="175EAF0A">
              <w:rPr>
                <w:rFonts w:eastAsia="Cambria Math"/>
                <w:color w:val="000000" w:themeColor="text1"/>
              </w:rPr>
              <w:t>∠B.</w:t>
            </w:r>
          </w:p>
          <w:p w14:paraId="49E085FB" w14:textId="5F74B35E" w:rsidR="00B82D4D" w:rsidRDefault="5A6F5BBB" w:rsidP="00252D98">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The law of syllogism states that if </w:t>
            </w:r>
            <w:proofErr w:type="spellStart"/>
            <w:r w:rsidRPr="175EAF0A">
              <w:rPr>
                <w:rFonts w:eastAsia="Times New Roman"/>
                <w:i/>
                <w:iCs/>
                <w:color w:val="000000" w:themeColor="text1"/>
              </w:rPr>
              <w:t>p</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q</w:t>
            </w:r>
            <w:proofErr w:type="spellEnd"/>
            <w:r w:rsidRPr="175EAF0A">
              <w:rPr>
                <w:rFonts w:eastAsia="Times New Roman"/>
                <w:color w:val="000000" w:themeColor="text1"/>
              </w:rPr>
              <w:t xml:space="preserve"> is true and </w:t>
            </w:r>
            <w:proofErr w:type="spellStart"/>
            <w:r w:rsidRPr="175EAF0A">
              <w:rPr>
                <w:rFonts w:eastAsia="Times New Roman"/>
                <w:i/>
                <w:iCs/>
                <w:color w:val="000000" w:themeColor="text1"/>
              </w:rPr>
              <w:t>q</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r</w:t>
            </w:r>
            <w:proofErr w:type="spellEnd"/>
            <w:r w:rsidRPr="175EAF0A">
              <w:rPr>
                <w:rFonts w:eastAsia="Times New Roman"/>
                <w:color w:val="000000" w:themeColor="text1"/>
              </w:rPr>
              <w:t xml:space="preserve"> is true, then </w:t>
            </w:r>
            <w:proofErr w:type="spellStart"/>
            <w:r w:rsidRPr="175EAF0A">
              <w:rPr>
                <w:rFonts w:eastAsia="Times New Roman"/>
                <w:i/>
                <w:iCs/>
                <w:color w:val="000000" w:themeColor="text1"/>
              </w:rPr>
              <w:t>p</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r</w:t>
            </w:r>
            <w:proofErr w:type="spellEnd"/>
            <w:r w:rsidRPr="175EAF0A">
              <w:rPr>
                <w:rFonts w:eastAsia="Times New Roman"/>
                <w:color w:val="000000" w:themeColor="text1"/>
              </w:rPr>
              <w:t xml:space="preserve"> is true.</w:t>
            </w:r>
            <w:r w:rsidR="001F2A83" w:rsidRPr="175EAF0A">
              <w:rPr>
                <w:rFonts w:eastAsia="Times New Roman"/>
                <w:color w:val="000000" w:themeColor="text1"/>
              </w:rPr>
              <w:t xml:space="preserve"> For example, </w:t>
            </w:r>
            <w:r w:rsidR="008601B9" w:rsidRPr="175EAF0A">
              <w:rPr>
                <w:rFonts w:eastAsia="Times New Roman"/>
                <w:color w:val="000000" w:themeColor="text1"/>
              </w:rPr>
              <w:t>if</w:t>
            </w:r>
            <w:r w:rsidR="001F2A83" w:rsidRPr="175EAF0A">
              <w:rPr>
                <w:rFonts w:eastAsia="Times New Roman"/>
                <w:color w:val="000000" w:themeColor="text1"/>
              </w:rPr>
              <w:t xml:space="preserve"> two angles are vertical, then they are congruent. If two angles are congruent, then they have the same measure. </w:t>
            </w:r>
            <w:r w:rsidR="00687256">
              <w:rPr>
                <w:rFonts w:eastAsia="Times New Roman"/>
                <w:color w:val="000000" w:themeColor="text1"/>
              </w:rPr>
              <w:t>Thus, if two angles are vertical, then they have the same measure.</w:t>
            </w:r>
          </w:p>
          <w:p w14:paraId="749A8458" w14:textId="3D9D43BD" w:rsidR="00B82D4D" w:rsidRDefault="5A6F5BBB" w:rsidP="00252D98">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The law of contrapositive states that if </w:t>
            </w:r>
            <w:proofErr w:type="spellStart"/>
            <w:r w:rsidRPr="175EAF0A">
              <w:rPr>
                <w:rFonts w:eastAsia="Times New Roman"/>
                <w:i/>
                <w:iCs/>
                <w:color w:val="000000" w:themeColor="text1"/>
              </w:rPr>
              <w:t>p</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q</w:t>
            </w:r>
            <w:proofErr w:type="spellEnd"/>
            <w:r w:rsidRPr="175EAF0A">
              <w:rPr>
                <w:rFonts w:eastAsia="Times New Roman"/>
                <w:color w:val="000000" w:themeColor="text1"/>
              </w:rPr>
              <w:t xml:space="preserve"> is true and </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q</w:t>
            </w:r>
            <w:r w:rsidRPr="175EAF0A">
              <w:rPr>
                <w:rFonts w:eastAsia="Times New Roman"/>
                <w:color w:val="000000" w:themeColor="text1"/>
              </w:rPr>
              <w:t xml:space="preserve"> is true, then </w:t>
            </w:r>
            <w:r w:rsidRPr="175EAF0A">
              <w:rPr>
                <w:rFonts w:ascii="MathJax_Main" w:eastAsia="MathJax_Main" w:hAnsi="MathJax_Main" w:cs="MathJax_Main"/>
                <w:color w:val="000000" w:themeColor="text1"/>
                <w:sz w:val="22"/>
                <w:szCs w:val="22"/>
              </w:rPr>
              <w:t>~</w:t>
            </w:r>
            <w:r w:rsidRPr="175EAF0A">
              <w:rPr>
                <w:rFonts w:eastAsia="Times New Roman"/>
                <w:i/>
                <w:iCs/>
                <w:color w:val="000000" w:themeColor="text1"/>
              </w:rPr>
              <w:t>p</w:t>
            </w:r>
            <w:r w:rsidRPr="175EAF0A">
              <w:rPr>
                <w:rFonts w:eastAsia="Times New Roman"/>
                <w:color w:val="000000" w:themeColor="text1"/>
              </w:rPr>
              <w:t xml:space="preserve"> is true.</w:t>
            </w:r>
            <w:r w:rsidR="001F2A83" w:rsidRPr="175EAF0A">
              <w:rPr>
                <w:rFonts w:eastAsia="Times New Roman"/>
                <w:color w:val="000000" w:themeColor="text1"/>
              </w:rPr>
              <w:t xml:space="preserve"> For example, </w:t>
            </w:r>
            <w:r w:rsidR="008601B9" w:rsidRPr="175EAF0A">
              <w:rPr>
                <w:rFonts w:eastAsia="Times New Roman"/>
                <w:color w:val="000000" w:themeColor="text1"/>
              </w:rPr>
              <w:t>if</w:t>
            </w:r>
            <w:r w:rsidR="001F2A83" w:rsidRPr="175EAF0A">
              <w:rPr>
                <w:rFonts w:eastAsia="Times New Roman"/>
                <w:color w:val="000000" w:themeColor="text1"/>
              </w:rPr>
              <w:t xml:space="preserve"> two angles are vertical, then they are congruent. </w:t>
            </w:r>
            <w:r w:rsidR="001F2A83" w:rsidRPr="175EAF0A">
              <w:rPr>
                <w:rFonts w:eastAsia="Cambria Math"/>
                <w:color w:val="000000" w:themeColor="text1"/>
              </w:rPr>
              <w:t xml:space="preserve">∠A </w:t>
            </w:r>
            <w:r w:rsidR="001F2A83" w:rsidRPr="175EAF0A">
              <w:rPr>
                <w:rFonts w:ascii="Cambria Math" w:eastAsia="Cambria Math" w:hAnsi="Cambria Math"/>
                <w:color w:val="000000" w:themeColor="text1"/>
              </w:rPr>
              <w:t xml:space="preserve">≇ </w:t>
            </w:r>
            <w:r w:rsidR="001F2A83" w:rsidRPr="175EAF0A">
              <w:rPr>
                <w:rFonts w:eastAsia="Cambria Math"/>
                <w:color w:val="000000" w:themeColor="text1"/>
              </w:rPr>
              <w:t>∠B, therefore ∠A and ∠B are not vertical</w:t>
            </w:r>
            <w:r w:rsidR="008601B9" w:rsidRPr="175EAF0A">
              <w:rPr>
                <w:rFonts w:eastAsia="Cambria Math"/>
                <w:color w:val="000000" w:themeColor="text1"/>
              </w:rPr>
              <w:t>.</w:t>
            </w:r>
          </w:p>
          <w:p w14:paraId="2ABADF2C" w14:textId="065E51ED" w:rsidR="00B82D4D" w:rsidRDefault="5A6F5BBB" w:rsidP="009D2F13">
            <w:pPr>
              <w:pStyle w:val="CFUSFormatting"/>
              <w:numPr>
                <w:ilvl w:val="0"/>
                <w:numId w:val="23"/>
              </w:numPr>
              <w:ind w:left="345"/>
              <w:rPr>
                <w:rFonts w:eastAsia="Times New Roman"/>
                <w:color w:val="000000" w:themeColor="text1"/>
              </w:rPr>
            </w:pPr>
            <w:r w:rsidRPr="175EAF0A">
              <w:rPr>
                <w:rFonts w:eastAsia="Times New Roman"/>
                <w:color w:val="000000" w:themeColor="text1"/>
              </w:rPr>
              <w:t xml:space="preserve">A counterexample </w:t>
            </w:r>
            <w:r w:rsidR="009D26E8" w:rsidRPr="175EAF0A">
              <w:rPr>
                <w:rFonts w:eastAsia="Times New Roman"/>
                <w:color w:val="000000" w:themeColor="text1"/>
              </w:rPr>
              <w:t>is</w:t>
            </w:r>
            <w:r w:rsidRPr="175EAF0A">
              <w:rPr>
                <w:rFonts w:eastAsia="Times New Roman"/>
                <w:color w:val="000000" w:themeColor="text1"/>
              </w:rPr>
              <w:t xml:space="preserve"> used to show an argument is false</w:t>
            </w:r>
            <w:r w:rsidR="009D2F13" w:rsidRPr="175EAF0A">
              <w:rPr>
                <w:rFonts w:eastAsia="Times New Roman"/>
                <w:color w:val="000000" w:themeColor="text1"/>
              </w:rPr>
              <w:t xml:space="preserve">. For example, the argument </w:t>
            </w:r>
            <w:r w:rsidR="00CB4260" w:rsidRPr="175EAF0A">
              <w:rPr>
                <w:rFonts w:eastAsia="Times New Roman"/>
                <w:color w:val="000000" w:themeColor="text1"/>
              </w:rPr>
              <w:t>“</w:t>
            </w:r>
            <w:r w:rsidR="00CB4260" w:rsidRPr="175EAF0A">
              <w:rPr>
                <w:rFonts w:eastAsia="Times New Roman"/>
                <w:i/>
                <w:iCs/>
                <w:color w:val="000000" w:themeColor="text1"/>
              </w:rPr>
              <w:t>All rectangles are squares</w:t>
            </w:r>
            <w:r w:rsidR="00EB5861">
              <w:rPr>
                <w:rFonts w:eastAsia="Times New Roman"/>
                <w:i/>
                <w:iCs/>
                <w:color w:val="000000" w:themeColor="text1"/>
              </w:rPr>
              <w:t>,</w:t>
            </w:r>
            <w:r w:rsidR="00CB4260" w:rsidRPr="175EAF0A">
              <w:rPr>
                <w:rFonts w:eastAsia="Times New Roman"/>
                <w:i/>
                <w:iCs/>
                <w:color w:val="000000" w:themeColor="text1"/>
              </w:rPr>
              <w:t>”</w:t>
            </w:r>
            <w:r w:rsidR="00CB4260" w:rsidRPr="175EAF0A">
              <w:rPr>
                <w:rFonts w:eastAsia="Times New Roman"/>
                <w:color w:val="000000" w:themeColor="text1"/>
              </w:rPr>
              <w:t xml:space="preserve"> </w:t>
            </w:r>
            <w:r w:rsidR="00541C50" w:rsidRPr="175EAF0A">
              <w:rPr>
                <w:rFonts w:eastAsia="Times New Roman"/>
                <w:color w:val="000000" w:themeColor="text1"/>
              </w:rPr>
              <w:t>i</w:t>
            </w:r>
            <w:r w:rsidR="00CB4260" w:rsidRPr="175EAF0A">
              <w:rPr>
                <w:rFonts w:eastAsia="Times New Roman"/>
                <w:color w:val="000000" w:themeColor="text1"/>
              </w:rPr>
              <w:t>s proven false with the following counterexample</w:t>
            </w:r>
            <w:r w:rsidR="0087564A" w:rsidRPr="175EAF0A">
              <w:rPr>
                <w:rFonts w:eastAsia="Times New Roman"/>
                <w:color w:val="000000" w:themeColor="text1"/>
              </w:rPr>
              <w:t xml:space="preserve"> since quadrilateral </w:t>
            </w:r>
            <w:r w:rsidR="0087564A" w:rsidRPr="0088313D">
              <w:rPr>
                <w:rFonts w:eastAsia="Times New Roman"/>
                <w:i/>
                <w:iCs/>
                <w:color w:val="000000" w:themeColor="text1"/>
              </w:rPr>
              <w:t>ABDC</w:t>
            </w:r>
            <w:r w:rsidR="0087564A" w:rsidRPr="175EAF0A">
              <w:rPr>
                <w:rFonts w:eastAsia="Times New Roman"/>
                <w:color w:val="000000" w:themeColor="text1"/>
              </w:rPr>
              <w:t xml:space="preserve"> is a rectangle but not a square</w:t>
            </w:r>
            <w:r w:rsidR="00CB4260" w:rsidRPr="175EAF0A">
              <w:rPr>
                <w:rFonts w:eastAsia="Times New Roman"/>
                <w:color w:val="000000" w:themeColor="text1"/>
              </w:rPr>
              <w:t>.</w:t>
            </w:r>
            <w:r w:rsidRPr="175EAF0A">
              <w:rPr>
                <w:rFonts w:eastAsia="Times New Roman"/>
                <w:color w:val="000000" w:themeColor="text1"/>
              </w:rPr>
              <w:t xml:space="preserve">  </w:t>
            </w:r>
          </w:p>
          <w:p w14:paraId="70BAA5DD" w14:textId="17367E61" w:rsidR="00541C50" w:rsidRPr="009D2F13" w:rsidRDefault="0087564A" w:rsidP="00D476B1">
            <w:pPr>
              <w:pStyle w:val="CFUSFormatting"/>
              <w:numPr>
                <w:ilvl w:val="0"/>
                <w:numId w:val="0"/>
              </w:numPr>
              <w:ind w:left="360" w:hanging="360"/>
              <w:jc w:val="center"/>
              <w:rPr>
                <w:rFonts w:eastAsia="Times New Roman"/>
                <w:color w:val="000000" w:themeColor="text1"/>
              </w:rPr>
            </w:pPr>
            <w:r>
              <w:rPr>
                <w:noProof/>
              </w:rPr>
              <w:drawing>
                <wp:inline distT="0" distB="0" distL="0" distR="0" wp14:anchorId="209B1047" wp14:editId="39F1D57E">
                  <wp:extent cx="2981325" cy="1421613"/>
                  <wp:effectExtent l="0" t="0" r="0" b="7620"/>
                  <wp:docPr id="2114204374" name="Picture 2114204374" descr="Rectangle ABCD with dimensions of 17 feet by 8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204374"/>
                          <pic:cNvPicPr/>
                        </pic:nvPicPr>
                        <pic:blipFill>
                          <a:blip r:embed="rId12">
                            <a:extLst>
                              <a:ext uri="{28A0092B-C50C-407E-A947-70E740481C1C}">
                                <a14:useLocalDpi xmlns:a14="http://schemas.microsoft.com/office/drawing/2010/main" val="0"/>
                              </a:ext>
                            </a:extLst>
                          </a:blip>
                          <a:stretch>
                            <a:fillRect/>
                          </a:stretch>
                        </pic:blipFill>
                        <pic:spPr>
                          <a:xfrm>
                            <a:off x="0" y="0"/>
                            <a:ext cx="2981325" cy="1421613"/>
                          </a:xfrm>
                          <a:prstGeom prst="rect">
                            <a:avLst/>
                          </a:prstGeom>
                        </pic:spPr>
                      </pic:pic>
                    </a:graphicData>
                  </a:graphic>
                </wp:inline>
              </w:drawing>
            </w:r>
          </w:p>
          <w:p w14:paraId="11BD448C" w14:textId="77777777" w:rsidR="000A4A1D" w:rsidRDefault="00AB4F6C" w:rsidP="000A4A1D">
            <w:pPr>
              <w:pStyle w:val="CFUSFormatting"/>
              <w:numPr>
                <w:ilvl w:val="0"/>
                <w:numId w:val="23"/>
              </w:numPr>
              <w:ind w:left="345"/>
              <w:rPr>
                <w:rFonts w:eastAsia="Times New Roman"/>
                <w:color w:val="000000" w:themeColor="text1"/>
              </w:rPr>
            </w:pPr>
            <w:r w:rsidRPr="175EAF0A">
              <w:rPr>
                <w:rFonts w:eastAsia="Times New Roman"/>
                <w:color w:val="000000" w:themeColor="text1"/>
              </w:rPr>
              <w:t>A counterexample of a statement confirms the hypothesis but negates the conclusion.</w:t>
            </w:r>
          </w:p>
          <w:p w14:paraId="6DD7FC0F" w14:textId="62453124" w:rsidR="00B82D4D" w:rsidRDefault="5A6F5BBB" w:rsidP="00715A91">
            <w:pPr>
              <w:pStyle w:val="CFUSFormatting"/>
              <w:numPr>
                <w:ilvl w:val="0"/>
                <w:numId w:val="23"/>
              </w:numPr>
              <w:ind w:left="345"/>
              <w:rPr>
                <w:rFonts w:eastAsia="Times New Roman"/>
                <w:color w:val="000000" w:themeColor="text1"/>
              </w:rPr>
            </w:pPr>
            <w:r w:rsidRPr="000A4A1D">
              <w:rPr>
                <w:rFonts w:eastAsia="Times New Roman"/>
                <w:color w:val="000000" w:themeColor="text1"/>
              </w:rPr>
              <w:t>Exploration of the representation of conditional statements using Venn diagrams may assist in deepening student understanding.</w:t>
            </w:r>
            <w:r w:rsidR="00AF50B5" w:rsidRPr="000A4A1D">
              <w:rPr>
                <w:rFonts w:eastAsia="Times New Roman"/>
                <w:color w:val="000000" w:themeColor="text1"/>
              </w:rPr>
              <w:t xml:space="preserve"> </w:t>
            </w:r>
          </w:p>
          <w:p w14:paraId="0F51FD64" w14:textId="7000E0EB" w:rsidR="000A4A1D" w:rsidRPr="000A4A1D" w:rsidRDefault="000A4A1D" w:rsidP="000A4A1D">
            <w:pPr>
              <w:pStyle w:val="CFUSFormatting"/>
              <w:numPr>
                <w:ilvl w:val="0"/>
                <w:numId w:val="23"/>
              </w:numPr>
              <w:ind w:left="345"/>
              <w:rPr>
                <w:rFonts w:eastAsia="Times New Roman"/>
                <w:color w:val="000000" w:themeColor="text1"/>
              </w:rPr>
            </w:pPr>
            <w:r>
              <w:rPr>
                <w:rFonts w:eastAsia="Times New Roman"/>
                <w:color w:val="000000" w:themeColor="text1"/>
              </w:rPr>
              <w:t xml:space="preserve">Venn diagrams can be interpreted within contextual situations. </w:t>
            </w:r>
          </w:p>
          <w:p w14:paraId="4F4EF098" w14:textId="6038C473" w:rsidR="00016A3A" w:rsidRDefault="00016A3A" w:rsidP="000A4A1D">
            <w:pPr>
              <w:pStyle w:val="CFUSFormatting"/>
              <w:numPr>
                <w:ilvl w:val="0"/>
                <w:numId w:val="23"/>
              </w:numPr>
              <w:ind w:left="345"/>
              <w:rPr>
                <w:rFonts w:eastAsia="Times New Roman"/>
                <w:color w:val="000000" w:themeColor="text1"/>
              </w:rPr>
            </w:pPr>
            <w:r w:rsidRPr="175EAF0A">
              <w:rPr>
                <w:rFonts w:eastAsia="Times New Roman"/>
                <w:color w:val="000000" w:themeColor="text1"/>
              </w:rPr>
              <w:t>Venn diagrams can be used to support the understanding o</w:t>
            </w:r>
            <w:r w:rsidR="000A4A1D">
              <w:rPr>
                <w:rFonts w:eastAsia="Times New Roman"/>
                <w:color w:val="000000" w:themeColor="text1"/>
              </w:rPr>
              <w:t xml:space="preserve">f special quadrilateral relationships or problems involving probability. For example – </w:t>
            </w:r>
            <w:r w:rsidRPr="175EAF0A">
              <w:rPr>
                <w:rFonts w:eastAsia="Times New Roman"/>
                <w:color w:val="000000" w:themeColor="text1"/>
              </w:rPr>
              <w:t xml:space="preserve"> </w:t>
            </w:r>
          </w:p>
          <w:p w14:paraId="2865DAED" w14:textId="7546CD0A" w:rsidR="00DB6FBB" w:rsidRDefault="001518C9" w:rsidP="000A4A1D">
            <w:pPr>
              <w:pStyle w:val="CFUSFormatting"/>
              <w:numPr>
                <w:ilvl w:val="1"/>
                <w:numId w:val="23"/>
              </w:numPr>
              <w:rPr>
                <w:rFonts w:eastAsia="Times New Roman"/>
                <w:color w:val="000000" w:themeColor="text1"/>
              </w:rPr>
            </w:pPr>
            <w:r w:rsidRPr="175EAF0A">
              <w:rPr>
                <w:rFonts w:eastAsia="Times New Roman"/>
                <w:color w:val="000000" w:themeColor="text1"/>
              </w:rPr>
              <w:t>Surveys can provide opportunities for discussion of experimental probability.</w:t>
            </w:r>
            <w:r w:rsidR="00CF72E3" w:rsidRPr="175EAF0A">
              <w:rPr>
                <w:rFonts w:eastAsia="Times New Roman"/>
                <w:color w:val="000000" w:themeColor="text1"/>
              </w:rPr>
              <w:t xml:space="preserve"> </w:t>
            </w:r>
            <w:r w:rsidR="00EB5861">
              <w:rPr>
                <w:rFonts w:eastAsia="Times New Roman"/>
                <w:color w:val="000000" w:themeColor="text1"/>
              </w:rPr>
              <w:t>For example, t</w:t>
            </w:r>
            <w:r w:rsidR="00CF72E3" w:rsidRPr="175EAF0A">
              <w:rPr>
                <w:rFonts w:eastAsia="Times New Roman"/>
                <w:color w:val="000000" w:themeColor="text1"/>
              </w:rPr>
              <w:t xml:space="preserve">he </w:t>
            </w:r>
            <w:r w:rsidR="00DB6FBB" w:rsidRPr="175EAF0A">
              <w:rPr>
                <w:rFonts w:eastAsia="Times New Roman"/>
                <w:color w:val="000000" w:themeColor="text1"/>
              </w:rPr>
              <w:t>Venn diagram</w:t>
            </w:r>
            <w:r w:rsidR="00CF72E3" w:rsidRPr="175EAF0A">
              <w:rPr>
                <w:rFonts w:eastAsia="Times New Roman"/>
                <w:color w:val="000000" w:themeColor="text1"/>
              </w:rPr>
              <w:t xml:space="preserve"> below shows</w:t>
            </w:r>
            <w:r w:rsidR="00DB6FBB" w:rsidRPr="175EAF0A">
              <w:rPr>
                <w:rFonts w:eastAsia="Times New Roman"/>
                <w:color w:val="000000" w:themeColor="text1"/>
              </w:rPr>
              <w:t xml:space="preserve"> the results of</w:t>
            </w:r>
            <w:r w:rsidR="00CF72E3" w:rsidRPr="175EAF0A">
              <w:rPr>
                <w:rFonts w:eastAsia="Times New Roman"/>
                <w:color w:val="000000" w:themeColor="text1"/>
              </w:rPr>
              <w:t xml:space="preserve"> a survey of students </w:t>
            </w:r>
            <w:r w:rsidR="00C06B96" w:rsidRPr="175EAF0A">
              <w:rPr>
                <w:rFonts w:eastAsia="Times New Roman"/>
                <w:color w:val="000000" w:themeColor="text1"/>
              </w:rPr>
              <w:t xml:space="preserve">to determine </w:t>
            </w:r>
            <w:r w:rsidR="00CF72E3" w:rsidRPr="175EAF0A">
              <w:rPr>
                <w:rFonts w:eastAsia="Times New Roman"/>
                <w:color w:val="000000" w:themeColor="text1"/>
              </w:rPr>
              <w:t>who like</w:t>
            </w:r>
            <w:r w:rsidR="007D1106" w:rsidRPr="175EAF0A">
              <w:rPr>
                <w:rFonts w:eastAsia="Times New Roman"/>
                <w:color w:val="000000" w:themeColor="text1"/>
              </w:rPr>
              <w:t>s</w:t>
            </w:r>
            <w:r w:rsidR="00CF72E3" w:rsidRPr="175EAF0A">
              <w:rPr>
                <w:rFonts w:eastAsia="Times New Roman"/>
                <w:color w:val="000000" w:themeColor="text1"/>
              </w:rPr>
              <w:t xml:space="preserve"> comedy movies (C)</w:t>
            </w:r>
            <w:r w:rsidR="00DB6FBB" w:rsidRPr="175EAF0A">
              <w:rPr>
                <w:rFonts w:eastAsia="Times New Roman"/>
                <w:color w:val="000000" w:themeColor="text1"/>
              </w:rPr>
              <w:t xml:space="preserve"> and/or horror movies (H). Eight students </w:t>
            </w:r>
            <w:r w:rsidR="00DB6FBB" w:rsidRPr="175EAF0A">
              <w:rPr>
                <w:rFonts w:eastAsia="Times New Roman"/>
                <w:color w:val="000000" w:themeColor="text1"/>
              </w:rPr>
              <w:lastRenderedPageBreak/>
              <w:t>like comedy movies</w:t>
            </w:r>
            <w:r w:rsidR="00EB5861">
              <w:rPr>
                <w:rFonts w:eastAsia="Times New Roman"/>
                <w:color w:val="000000" w:themeColor="text1"/>
              </w:rPr>
              <w:t>,</w:t>
            </w:r>
            <w:r w:rsidR="00DB6FBB" w:rsidRPr="175EAF0A">
              <w:rPr>
                <w:rFonts w:eastAsia="Times New Roman"/>
                <w:color w:val="000000" w:themeColor="text1"/>
              </w:rPr>
              <w:t xml:space="preserve"> but not horror movies</w:t>
            </w:r>
            <w:r w:rsidR="00EB5861">
              <w:rPr>
                <w:rFonts w:eastAsia="Times New Roman"/>
                <w:color w:val="000000" w:themeColor="text1"/>
              </w:rPr>
              <w:t>;</w:t>
            </w:r>
            <w:r w:rsidR="00DB6FBB" w:rsidRPr="175EAF0A">
              <w:rPr>
                <w:rFonts w:eastAsia="Times New Roman"/>
                <w:color w:val="000000" w:themeColor="text1"/>
              </w:rPr>
              <w:t xml:space="preserve"> </w:t>
            </w:r>
            <w:r w:rsidR="00B40155" w:rsidRPr="175EAF0A">
              <w:rPr>
                <w:rFonts w:eastAsia="Times New Roman"/>
                <w:color w:val="000000" w:themeColor="text1"/>
              </w:rPr>
              <w:t>five</w:t>
            </w:r>
            <w:r w:rsidR="00DB6FBB" w:rsidRPr="175EAF0A">
              <w:rPr>
                <w:rFonts w:eastAsia="Times New Roman"/>
                <w:color w:val="000000" w:themeColor="text1"/>
              </w:rPr>
              <w:t xml:space="preserve"> students like horror movies</w:t>
            </w:r>
            <w:r w:rsidR="00EB5861">
              <w:rPr>
                <w:rFonts w:eastAsia="Times New Roman"/>
                <w:color w:val="000000" w:themeColor="text1"/>
              </w:rPr>
              <w:t>,</w:t>
            </w:r>
            <w:r w:rsidR="00DB6FBB" w:rsidRPr="175EAF0A">
              <w:rPr>
                <w:rFonts w:eastAsia="Times New Roman"/>
                <w:color w:val="000000" w:themeColor="text1"/>
              </w:rPr>
              <w:t xml:space="preserve"> but not comedy movies</w:t>
            </w:r>
            <w:r w:rsidR="00EB5861">
              <w:rPr>
                <w:rFonts w:eastAsia="Times New Roman"/>
                <w:color w:val="000000" w:themeColor="text1"/>
              </w:rPr>
              <w:t>;</w:t>
            </w:r>
            <w:r w:rsidR="00DB6FBB" w:rsidRPr="175EAF0A">
              <w:rPr>
                <w:rFonts w:eastAsia="Times New Roman"/>
                <w:color w:val="000000" w:themeColor="text1"/>
              </w:rPr>
              <w:t xml:space="preserve"> and</w:t>
            </w:r>
            <w:r w:rsidR="00EB5861">
              <w:rPr>
                <w:rFonts w:eastAsia="Times New Roman"/>
                <w:color w:val="000000" w:themeColor="text1"/>
              </w:rPr>
              <w:t xml:space="preserve"> </w:t>
            </w:r>
            <w:r w:rsidR="00B40155" w:rsidRPr="175EAF0A">
              <w:rPr>
                <w:rFonts w:eastAsia="Times New Roman"/>
                <w:color w:val="000000" w:themeColor="text1"/>
              </w:rPr>
              <w:t>two</w:t>
            </w:r>
            <w:r w:rsidR="00DB6FBB" w:rsidRPr="175EAF0A">
              <w:rPr>
                <w:rFonts w:eastAsia="Times New Roman"/>
                <w:color w:val="000000" w:themeColor="text1"/>
              </w:rPr>
              <w:t xml:space="preserve"> students like both comedy movies and horror movies.</w:t>
            </w:r>
          </w:p>
          <w:p w14:paraId="41D8962F" w14:textId="778202C6" w:rsidR="000E3A83" w:rsidRPr="00CF72E3" w:rsidRDefault="00DB6FBB" w:rsidP="000A4A1D">
            <w:pPr>
              <w:pStyle w:val="CFUSFormatting"/>
              <w:numPr>
                <w:ilvl w:val="0"/>
                <w:numId w:val="0"/>
              </w:numPr>
              <w:ind w:left="345"/>
              <w:jc w:val="center"/>
              <w:rPr>
                <w:rFonts w:eastAsia="Times New Roman"/>
                <w:color w:val="000000" w:themeColor="text1"/>
              </w:rPr>
            </w:pPr>
            <w:r>
              <w:rPr>
                <w:noProof/>
              </w:rPr>
              <w:drawing>
                <wp:inline distT="0" distB="0" distL="0" distR="0" wp14:anchorId="62D345F0" wp14:editId="0C32166E">
                  <wp:extent cx="3371471" cy="1590675"/>
                  <wp:effectExtent l="0" t="0" r="635" b="0"/>
                  <wp:docPr id="1204021774" name="Picture 1204021774" descr="A Venn diagram with two overlapping circles containing the numbers 8, 2,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021774"/>
                          <pic:cNvPicPr/>
                        </pic:nvPicPr>
                        <pic:blipFill>
                          <a:blip r:embed="rId13">
                            <a:extLst>
                              <a:ext uri="{28A0092B-C50C-407E-A947-70E740481C1C}">
                                <a14:useLocalDpi xmlns:a14="http://schemas.microsoft.com/office/drawing/2010/main" val="0"/>
                              </a:ext>
                            </a:extLst>
                          </a:blip>
                          <a:stretch>
                            <a:fillRect/>
                          </a:stretch>
                        </pic:blipFill>
                        <pic:spPr>
                          <a:xfrm>
                            <a:off x="0" y="0"/>
                            <a:ext cx="3371471" cy="1590675"/>
                          </a:xfrm>
                          <a:prstGeom prst="rect">
                            <a:avLst/>
                          </a:prstGeom>
                        </pic:spPr>
                      </pic:pic>
                    </a:graphicData>
                  </a:graphic>
                </wp:inline>
              </w:drawing>
            </w:r>
          </w:p>
        </w:tc>
      </w:tr>
    </w:tbl>
    <w:p w14:paraId="2E845BE1" w14:textId="53639BFC" w:rsidR="00350323" w:rsidRDefault="00350323" w:rsidP="77C1D8A7">
      <w:pPr>
        <w:pBdr>
          <w:top w:val="none" w:sz="0" w:space="0" w:color="auto"/>
          <w:left w:val="none" w:sz="0" w:space="0" w:color="auto"/>
          <w:bottom w:val="none" w:sz="0" w:space="0" w:color="auto"/>
          <w:right w:val="none" w:sz="0" w:space="0" w:color="auto"/>
          <w:between w:val="none" w:sz="0" w:space="0" w:color="auto"/>
        </w:pBdr>
      </w:pPr>
      <w:r>
        <w:lastRenderedPageBreak/>
        <w:br w:type="page"/>
      </w:r>
    </w:p>
    <w:p w14:paraId="37B2D90D" w14:textId="77777777" w:rsidR="00F23356" w:rsidRPr="001336BF" w:rsidRDefault="00F23356" w:rsidP="00F23356">
      <w:pPr>
        <w:pStyle w:val="SOLStandardhang72"/>
      </w:pPr>
      <w:r w:rsidRPr="001336BF">
        <w:lastRenderedPageBreak/>
        <w:t>G.RLT.2</w:t>
      </w:r>
      <w:r>
        <w:t xml:space="preserve">  </w:t>
      </w:r>
      <w:r w:rsidRPr="001336BF">
        <w:t>The student will analyze</w:t>
      </w:r>
      <w:r w:rsidRPr="00365746">
        <w:rPr>
          <w:color w:val="auto"/>
        </w:rPr>
        <w:t>, prove, and justify the relationships of parallel lines cut by a transversal.</w:t>
      </w:r>
    </w:p>
    <w:p w14:paraId="633D9E7D" w14:textId="77777777" w:rsidR="00F23356" w:rsidRPr="001336BF" w:rsidRDefault="00F23356" w:rsidP="00F23356">
      <w:pPr>
        <w:pStyle w:val="SOLTSWBAT"/>
        <w:rPr>
          <w:b/>
          <w:bCs/>
        </w:rPr>
      </w:pPr>
      <w:r w:rsidRPr="001336BF">
        <w:t>Students will demonstrate the following Knowledge and Skills:</w:t>
      </w:r>
    </w:p>
    <w:p w14:paraId="4DF60849" w14:textId="77777777" w:rsidR="00F23356" w:rsidRDefault="00F23356" w:rsidP="00252D98">
      <w:pPr>
        <w:pStyle w:val="NewLettering"/>
        <w:numPr>
          <w:ilvl w:val="0"/>
          <w:numId w:val="11"/>
        </w:numPr>
      </w:pPr>
      <w:bookmarkStart w:id="0" w:name="_Hlk127997788"/>
      <w:r w:rsidRPr="00365746">
        <w:t xml:space="preserve">Prove and justify </w:t>
      </w:r>
      <w:r>
        <w:t>angle pair relationships formed by two parallel lines and a transversal, including:</w:t>
      </w:r>
    </w:p>
    <w:p w14:paraId="72A8C16B" w14:textId="77777777" w:rsidR="00F23356" w:rsidRPr="009F0C76" w:rsidRDefault="00F23356" w:rsidP="00252D98">
      <w:pPr>
        <w:pStyle w:val="NewLettering"/>
        <w:numPr>
          <w:ilvl w:val="1"/>
          <w:numId w:val="11"/>
        </w:numPr>
      </w:pPr>
      <w:r>
        <w:t>corresponding angles;</w:t>
      </w:r>
    </w:p>
    <w:p w14:paraId="4F110B19" w14:textId="77777777" w:rsidR="00F23356" w:rsidRPr="009F0C76" w:rsidRDefault="00F23356" w:rsidP="00252D98">
      <w:pPr>
        <w:pStyle w:val="NewLettering"/>
        <w:numPr>
          <w:ilvl w:val="1"/>
          <w:numId w:val="11"/>
        </w:numPr>
      </w:pPr>
      <w:r>
        <w:t>alternate interior angles;</w:t>
      </w:r>
    </w:p>
    <w:p w14:paraId="5BE3A734" w14:textId="77777777" w:rsidR="00F23356" w:rsidRPr="009F0C76" w:rsidRDefault="00F23356" w:rsidP="00252D98">
      <w:pPr>
        <w:pStyle w:val="NewLettering"/>
        <w:numPr>
          <w:ilvl w:val="1"/>
          <w:numId w:val="11"/>
        </w:numPr>
      </w:pPr>
      <w:r>
        <w:t xml:space="preserve">alternate exterior angles; </w:t>
      </w:r>
    </w:p>
    <w:p w14:paraId="47927006" w14:textId="1D7AAA1C" w:rsidR="00F23356" w:rsidRPr="009F0C76" w:rsidRDefault="00F23356" w:rsidP="00252D98">
      <w:pPr>
        <w:pStyle w:val="NewLettering"/>
        <w:numPr>
          <w:ilvl w:val="1"/>
          <w:numId w:val="11"/>
        </w:numPr>
      </w:pPr>
      <w:r>
        <w:t>same-side (consecutive) interior angles; and</w:t>
      </w:r>
      <w:r w:rsidR="00EB5861">
        <w:t>,</w:t>
      </w:r>
      <w:r>
        <w:t xml:space="preserve"> </w:t>
      </w:r>
    </w:p>
    <w:p w14:paraId="57E072DD" w14:textId="77777777" w:rsidR="00F23356" w:rsidRPr="009F0C76" w:rsidRDefault="00F23356" w:rsidP="00252D98">
      <w:pPr>
        <w:pStyle w:val="NewLettering"/>
        <w:numPr>
          <w:ilvl w:val="1"/>
          <w:numId w:val="11"/>
        </w:numPr>
      </w:pPr>
      <w:r>
        <w:t>same-side (consecutive) exterior angles.</w:t>
      </w:r>
    </w:p>
    <w:p w14:paraId="58A37C93" w14:textId="77777777" w:rsidR="00F23356" w:rsidRDefault="00F23356" w:rsidP="00252D98">
      <w:pPr>
        <w:pStyle w:val="NewLettering"/>
        <w:numPr>
          <w:ilvl w:val="0"/>
          <w:numId w:val="11"/>
        </w:numPr>
      </w:pPr>
      <w:r>
        <w:t>Prove two or more lines are parallel given angle measurements expressed numerically or algebraically.</w:t>
      </w:r>
      <w:bookmarkEnd w:id="0"/>
    </w:p>
    <w:p w14:paraId="12EEE9A6" w14:textId="77777777" w:rsidR="00F23356" w:rsidRDefault="00F23356" w:rsidP="00252D98">
      <w:pPr>
        <w:pStyle w:val="NewLettering"/>
        <w:numPr>
          <w:ilvl w:val="0"/>
          <w:numId w:val="11"/>
        </w:numPr>
        <w:spacing w:after="240"/>
      </w:pPr>
      <w:r>
        <w:t>Solve problems</w:t>
      </w:r>
      <w:r w:rsidRPr="00DA4799">
        <w:t xml:space="preserve"> </w:t>
      </w:r>
      <w:r>
        <w:t>by using the relationships between pairs of angles formed by the intersection of two parallel lines and a transversal.</w:t>
      </w:r>
    </w:p>
    <w:tbl>
      <w:tblPr>
        <w:tblStyle w:val="TableGrid"/>
        <w:tblW w:w="0" w:type="auto"/>
        <w:jc w:val="center"/>
        <w:tblLook w:val="04A0" w:firstRow="1" w:lastRow="0" w:firstColumn="1" w:lastColumn="0" w:noHBand="0" w:noVBand="1"/>
      </w:tblPr>
      <w:tblGrid>
        <w:gridCol w:w="9787"/>
      </w:tblGrid>
      <w:tr w:rsidR="00B82D4D" w:rsidRPr="00C54508" w14:paraId="7A829154" w14:textId="77777777" w:rsidTr="175EAF0A">
        <w:trPr>
          <w:tblHeader/>
          <w:jc w:val="center"/>
        </w:trPr>
        <w:tc>
          <w:tcPr>
            <w:tcW w:w="9787" w:type="dxa"/>
            <w:shd w:val="clear" w:color="auto" w:fill="D9D9D9" w:themeFill="background1" w:themeFillShade="D9"/>
          </w:tcPr>
          <w:p w14:paraId="6C5DCC63" w14:textId="77777777" w:rsidR="00B82D4D" w:rsidRPr="00B82D4D" w:rsidRDefault="00B82D4D" w:rsidP="00B82D4D">
            <w:pPr>
              <w:pStyle w:val="SOLTSWBAT"/>
              <w:ind w:left="73"/>
              <w:rPr>
                <w:b/>
                <w:bCs/>
                <w:i w:val="0"/>
                <w:iCs w:val="0"/>
              </w:rPr>
            </w:pPr>
            <w:r w:rsidRPr="00B82D4D">
              <w:rPr>
                <w:b/>
                <w:bCs/>
                <w:i w:val="0"/>
                <w:iCs w:val="0"/>
              </w:rPr>
              <w:t>G.RLT.2  The student will analyze, prove, and justify the relationships of parallel lines cut by a transversal.</w:t>
            </w:r>
          </w:p>
          <w:p w14:paraId="7505CC7B"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00E4A2A7" w14:textId="77777777" w:rsidTr="175EAF0A">
        <w:trPr>
          <w:jc w:val="center"/>
        </w:trPr>
        <w:tc>
          <w:tcPr>
            <w:tcW w:w="9787" w:type="dxa"/>
          </w:tcPr>
          <w:p w14:paraId="6BBC5BBE" w14:textId="64240DE4" w:rsidR="000161F7" w:rsidRPr="007B5F9C" w:rsidRDefault="000161F7" w:rsidP="00272A7B">
            <w:pPr>
              <w:pStyle w:val="CFUSFormatting"/>
            </w:pPr>
            <w:r w:rsidRPr="007B5F9C">
              <w:t>Parallel lines intersected by a transversal form angle with specific relationships.</w:t>
            </w:r>
          </w:p>
          <w:p w14:paraId="34188322" w14:textId="77777777" w:rsidR="000161F7" w:rsidRPr="007B5F9C" w:rsidRDefault="000161F7" w:rsidP="00272A7B">
            <w:pPr>
              <w:pStyle w:val="CFUSFormatting"/>
            </w:pPr>
            <w:r w:rsidRPr="007B5F9C">
              <w:t>If two parallel lines are intersected by a transversal, then:</w:t>
            </w:r>
          </w:p>
          <w:p w14:paraId="2B6B739D" w14:textId="77777777" w:rsidR="000161F7" w:rsidRPr="007B5F9C" w:rsidRDefault="000161F7" w:rsidP="00272A7B">
            <w:pPr>
              <w:pStyle w:val="CFUSSubFormatting"/>
            </w:pPr>
            <w:r w:rsidRPr="007B5F9C">
              <w:t>corresponding angles are congruent;</w:t>
            </w:r>
          </w:p>
          <w:p w14:paraId="543F13B8" w14:textId="77777777" w:rsidR="000161F7" w:rsidRPr="007B5F9C" w:rsidRDefault="000161F7" w:rsidP="00272A7B">
            <w:pPr>
              <w:pStyle w:val="CFUSSubFormatting"/>
            </w:pPr>
            <w:r w:rsidRPr="007B5F9C">
              <w:t>alternate interior angles are congruent;</w:t>
            </w:r>
          </w:p>
          <w:p w14:paraId="12E450D7" w14:textId="77777777" w:rsidR="000161F7" w:rsidRPr="007B5F9C" w:rsidRDefault="000161F7" w:rsidP="00272A7B">
            <w:pPr>
              <w:pStyle w:val="CFUSSubFormatting"/>
            </w:pPr>
            <w:r w:rsidRPr="007B5F9C">
              <w:t>alternate exterior angles are congruent;</w:t>
            </w:r>
          </w:p>
          <w:p w14:paraId="5BFDF729" w14:textId="05DCB5D0" w:rsidR="000161F7" w:rsidRPr="007B5F9C" w:rsidRDefault="000161F7" w:rsidP="00272A7B">
            <w:pPr>
              <w:pStyle w:val="CFUSSubFormatting"/>
            </w:pPr>
            <w:r w:rsidRPr="007B5F9C">
              <w:t>same-side (consecutive) interior angles are supplementary; and</w:t>
            </w:r>
            <w:r w:rsidR="00EB5861">
              <w:t>,</w:t>
            </w:r>
          </w:p>
          <w:p w14:paraId="38FFBC6F" w14:textId="77777777" w:rsidR="000161F7" w:rsidRPr="007B5F9C" w:rsidRDefault="000161F7" w:rsidP="00272A7B">
            <w:pPr>
              <w:pStyle w:val="CFUSSubFormatting"/>
            </w:pPr>
            <w:r w:rsidRPr="007B5F9C">
              <w:t>same-side (consecutive) exterior angles are supplementary.</w:t>
            </w:r>
          </w:p>
          <w:p w14:paraId="3241CBBA" w14:textId="0BC1D498" w:rsidR="003F5B8A" w:rsidRDefault="000161F7" w:rsidP="00272A7B">
            <w:pPr>
              <w:pStyle w:val="CFUSFormatting"/>
            </w:pPr>
            <w:r w:rsidRPr="0033105D">
              <w:t>Transformations of vertical and linear angle pairs can be used to explore relationships of alternate interior, alternate exterior, corresponding, and same-side interior angles.</w:t>
            </w:r>
          </w:p>
          <w:p w14:paraId="4D629624" w14:textId="786E2FFE" w:rsidR="00B82D4D" w:rsidRDefault="00C718C7" w:rsidP="002D0252">
            <w:pPr>
              <w:pStyle w:val="CFUSFormatting"/>
            </w:pPr>
            <w:r>
              <w:t>To</w:t>
            </w:r>
            <w:r w:rsidR="00AC08A8">
              <w:t xml:space="preserve"> prove two or more lines parallel, one of the angle pairs listed above must be shown to be true</w:t>
            </w:r>
            <w:r w:rsidR="00272A7B">
              <w:t>. The angles must be</w:t>
            </w:r>
            <w:r w:rsidR="00AC08A8">
              <w:t xml:space="preserve"> on the</w:t>
            </w:r>
            <w:r w:rsidR="00272A7B">
              <w:t xml:space="preserve"> same</w:t>
            </w:r>
            <w:r w:rsidR="00AC08A8">
              <w:t xml:space="preserve"> transversal that intersects both or all of the lines.</w:t>
            </w:r>
          </w:p>
          <w:p w14:paraId="5F09C939" w14:textId="77777777" w:rsidR="00272A7B" w:rsidRDefault="00272A7B" w:rsidP="00272A7B">
            <w:pPr>
              <w:pStyle w:val="CFUSFormatting"/>
            </w:pPr>
            <w:r>
              <w:t>The parallel line construction uses the Converse of the Corresponding Angles Theorem which states, “If two lines (</w:t>
            </w:r>
            <m:oMath>
              <m:acc>
                <m:accPr>
                  <m:chr m:val="⃡"/>
                  <m:ctrlPr>
                    <w:rPr>
                      <w:rFonts w:ascii="Cambria Math" w:hAnsi="Cambria Math"/>
                      <w:i/>
                    </w:rPr>
                  </m:ctrlPr>
                </m:accPr>
                <m:e>
                  <m:r>
                    <w:rPr>
                      <w:rFonts w:ascii="Cambria Math" w:hAnsi="Cambria Math"/>
                    </w:rPr>
                    <m:t>EF</m:t>
                  </m:r>
                </m:e>
              </m:acc>
            </m:oMath>
            <w:r>
              <w:t xml:space="preserve"> and </w:t>
            </w:r>
            <m:oMath>
              <m:acc>
                <m:accPr>
                  <m:chr m:val="⃡"/>
                  <m:ctrlPr>
                    <w:rPr>
                      <w:rFonts w:ascii="Cambria Math" w:hAnsi="Cambria Math"/>
                      <w:i/>
                    </w:rPr>
                  </m:ctrlPr>
                </m:accPr>
                <m:e>
                  <m:r>
                    <w:rPr>
                      <w:rFonts w:ascii="Cambria Math" w:hAnsi="Cambria Math"/>
                    </w:rPr>
                    <m:t>GJ</m:t>
                  </m:r>
                </m:e>
              </m:acc>
            </m:oMath>
            <w:r>
              <w:t>) and a transversal (</w:t>
            </w:r>
            <m:oMath>
              <m:acc>
                <m:accPr>
                  <m:chr m:val="⃡"/>
                  <m:ctrlPr>
                    <w:rPr>
                      <w:rFonts w:ascii="Cambria Math" w:hAnsi="Cambria Math"/>
                      <w:i/>
                    </w:rPr>
                  </m:ctrlPr>
                </m:accPr>
                <m:e>
                  <m:r>
                    <w:rPr>
                      <w:rFonts w:ascii="Cambria Math" w:hAnsi="Cambria Math"/>
                    </w:rPr>
                    <m:t>EG</m:t>
                  </m:r>
                </m:e>
              </m:acc>
            </m:oMath>
            <w:r>
              <w:t>) form corresponding angles (</w:t>
            </w:r>
            <m:oMath>
              <m:r>
                <w:rPr>
                  <w:rFonts w:ascii="Cambria Math" w:hAnsi="Cambria Math"/>
                </w:rPr>
                <m:t>∠HEI</m:t>
              </m:r>
            </m:oMath>
            <w:r>
              <w:t xml:space="preserve"> and </w:t>
            </w:r>
            <m:oMath>
              <m:r>
                <w:rPr>
                  <w:rFonts w:ascii="Cambria Math" w:hAnsi="Cambria Math"/>
                </w:rPr>
                <m:t>∠KGL</m:t>
              </m:r>
            </m:oMath>
            <w:r>
              <w:t>) that are congruent, then the lines (</w:t>
            </w:r>
            <m:oMath>
              <m:acc>
                <m:accPr>
                  <m:chr m:val="⃡"/>
                  <m:ctrlPr>
                    <w:rPr>
                      <w:rFonts w:ascii="Cambria Math" w:hAnsi="Cambria Math"/>
                      <w:i/>
                    </w:rPr>
                  </m:ctrlPr>
                </m:accPr>
                <m:e>
                  <m:r>
                    <w:rPr>
                      <w:rFonts w:ascii="Cambria Math" w:hAnsi="Cambria Math"/>
                    </w:rPr>
                    <m:t>EF</m:t>
                  </m:r>
                </m:e>
              </m:acc>
            </m:oMath>
            <w:r>
              <w:t xml:space="preserve"> and </w:t>
            </w:r>
            <m:oMath>
              <m:acc>
                <m:accPr>
                  <m:chr m:val="⃡"/>
                  <m:ctrlPr>
                    <w:rPr>
                      <w:rFonts w:ascii="Cambria Math" w:hAnsi="Cambria Math"/>
                      <w:i/>
                    </w:rPr>
                  </m:ctrlPr>
                </m:accPr>
                <m:e>
                  <m:r>
                    <w:rPr>
                      <w:rFonts w:ascii="Cambria Math" w:hAnsi="Cambria Math"/>
                    </w:rPr>
                    <m:t>GJ</m:t>
                  </m:r>
                </m:e>
              </m:acc>
            </m:oMath>
            <w:r>
              <w:t xml:space="preserve">) are parallel. </w:t>
            </w:r>
          </w:p>
          <w:p w14:paraId="7E0E2D16" w14:textId="72A5F7E5" w:rsidR="00272A7B" w:rsidRDefault="00272A7B" w:rsidP="0033065C">
            <w:pPr>
              <w:pStyle w:val="CFUSFormatting"/>
              <w:numPr>
                <w:ilvl w:val="0"/>
                <w:numId w:val="0"/>
              </w:numPr>
              <w:ind w:left="360" w:hanging="360"/>
              <w:jc w:val="center"/>
            </w:pPr>
            <w:r>
              <w:rPr>
                <w:noProof/>
              </w:rPr>
              <w:drawing>
                <wp:inline distT="0" distB="0" distL="0" distR="0" wp14:anchorId="7F34D653" wp14:editId="631A559D">
                  <wp:extent cx="2699696" cy="1914525"/>
                  <wp:effectExtent l="0" t="0" r="5715" b="0"/>
                  <wp:docPr id="14" name="Picture 14" descr="A construction of a parallel line using the angle copy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2699696" cy="1914525"/>
                          </a:xfrm>
                          <a:prstGeom prst="rect">
                            <a:avLst/>
                          </a:prstGeom>
                        </pic:spPr>
                      </pic:pic>
                    </a:graphicData>
                  </a:graphic>
                </wp:inline>
              </w:drawing>
            </w:r>
          </w:p>
        </w:tc>
      </w:tr>
    </w:tbl>
    <w:p w14:paraId="72863B66" w14:textId="3F09E34C" w:rsidR="00575D90" w:rsidRDefault="00575D90" w:rsidP="00F23356">
      <w:pPr>
        <w:spacing w:line="276" w:lineRule="auto"/>
        <w:rPr>
          <w:rFonts w:eastAsia="Times New Roman"/>
        </w:rPr>
      </w:pPr>
    </w:p>
    <w:p w14:paraId="7961ACE1" w14:textId="77777777" w:rsidR="00575D90" w:rsidRDefault="00575D90">
      <w:pPr>
        <w:pBdr>
          <w:top w:val="none" w:sz="0" w:space="0" w:color="auto"/>
          <w:left w:val="none" w:sz="0" w:space="0" w:color="auto"/>
          <w:bottom w:val="none" w:sz="0" w:space="0" w:color="auto"/>
          <w:right w:val="none" w:sz="0" w:space="0" w:color="auto"/>
          <w:between w:val="none" w:sz="0" w:space="0" w:color="auto"/>
        </w:pBdr>
        <w:rPr>
          <w:rFonts w:eastAsia="Times New Roman"/>
        </w:rPr>
      </w:pPr>
      <w:r>
        <w:rPr>
          <w:rFonts w:eastAsia="Times New Roman"/>
        </w:rPr>
        <w:br w:type="page"/>
      </w:r>
    </w:p>
    <w:p w14:paraId="22A1BDCE" w14:textId="77777777" w:rsidR="00F23356" w:rsidRPr="001336BF" w:rsidRDefault="00F23356" w:rsidP="00F23356">
      <w:pPr>
        <w:pStyle w:val="SOLStandardhang72"/>
      </w:pPr>
      <w:r w:rsidRPr="001336BF">
        <w:lastRenderedPageBreak/>
        <w:t>G.RLT.3</w:t>
      </w:r>
      <w:r>
        <w:t xml:space="preserve">  </w:t>
      </w:r>
      <w:r w:rsidRPr="001336BF">
        <w:t>The student will solve problems, including contextual problems, involving symmetry and transformation.</w:t>
      </w:r>
    </w:p>
    <w:p w14:paraId="31FB4428" w14:textId="77777777" w:rsidR="00F23356" w:rsidRPr="001336BF" w:rsidRDefault="00F23356" w:rsidP="00F23356">
      <w:pPr>
        <w:pStyle w:val="SOLTSWBAT"/>
        <w:rPr>
          <w:b/>
          <w:bCs/>
        </w:rPr>
      </w:pPr>
      <w:r w:rsidRPr="001336BF">
        <w:t>Students will demonstrate the following Knowledge and Skills:</w:t>
      </w:r>
    </w:p>
    <w:p w14:paraId="0F726E7A" w14:textId="77777777" w:rsidR="00F23356" w:rsidRPr="00365746" w:rsidRDefault="00F23356" w:rsidP="00252D98">
      <w:pPr>
        <w:pStyle w:val="NewLettering"/>
        <w:numPr>
          <w:ilvl w:val="0"/>
          <w:numId w:val="12"/>
        </w:numPr>
      </w:pPr>
      <w:r>
        <w:t>Locate, count, and draw lines of symmetry given a figure</w:t>
      </w:r>
      <w:r w:rsidRPr="00365746">
        <w:t xml:space="preserve">, including figures in context. </w:t>
      </w:r>
    </w:p>
    <w:p w14:paraId="3404FDC9" w14:textId="77777777" w:rsidR="00F23356" w:rsidRPr="00365746" w:rsidRDefault="00F23356" w:rsidP="00252D98">
      <w:pPr>
        <w:pStyle w:val="NewLettering"/>
        <w:numPr>
          <w:ilvl w:val="0"/>
          <w:numId w:val="12"/>
        </w:numPr>
      </w:pPr>
      <w:r w:rsidRPr="00365746">
        <w:t xml:space="preserve">Determine whether a figure has point symmetry, line symmetry, both, or neither, including figures in context. </w:t>
      </w:r>
    </w:p>
    <w:p w14:paraId="3E88DC17" w14:textId="77777777" w:rsidR="00F23356" w:rsidRDefault="00F23356" w:rsidP="00252D98">
      <w:pPr>
        <w:pStyle w:val="NewLettering"/>
        <w:numPr>
          <w:ilvl w:val="0"/>
          <w:numId w:val="12"/>
        </w:numPr>
      </w:pPr>
      <w:r>
        <w:t>Given an image or preimage, identify the transformation or combination of transformations that has/have occurred. Transformations include:</w:t>
      </w:r>
    </w:p>
    <w:p w14:paraId="2370308E" w14:textId="77777777" w:rsidR="00F23356" w:rsidRPr="00E17DE6" w:rsidRDefault="00F23356" w:rsidP="00252D98">
      <w:pPr>
        <w:pStyle w:val="NewLettering"/>
        <w:numPr>
          <w:ilvl w:val="1"/>
          <w:numId w:val="12"/>
        </w:numPr>
        <w:rPr>
          <w:b/>
        </w:rPr>
      </w:pPr>
      <w:r w:rsidRPr="50E9E032">
        <w:rPr>
          <w:lang w:val="en"/>
        </w:rPr>
        <w:t>translations;</w:t>
      </w:r>
    </w:p>
    <w:p w14:paraId="22037507" w14:textId="77777777" w:rsidR="00F23356" w:rsidRPr="00E17DE6" w:rsidRDefault="00F23356" w:rsidP="00252D98">
      <w:pPr>
        <w:pStyle w:val="NewLettering"/>
        <w:numPr>
          <w:ilvl w:val="1"/>
          <w:numId w:val="12"/>
        </w:numPr>
        <w:rPr>
          <w:b/>
        </w:rPr>
      </w:pPr>
      <w:r>
        <w:t xml:space="preserve">reflections over any horizontal or vertical line or the lines </w:t>
      </w:r>
      <w:r w:rsidRPr="50E9E032">
        <w:rPr>
          <w:i/>
          <w:iCs/>
        </w:rPr>
        <w:t xml:space="preserve">y = x </w:t>
      </w:r>
      <w:r>
        <w:t xml:space="preserve">or </w:t>
      </w:r>
      <w:r w:rsidRPr="50E9E032">
        <w:rPr>
          <w:i/>
          <w:iCs/>
        </w:rPr>
        <w:t>y</w:t>
      </w:r>
      <w:r>
        <w:t xml:space="preserve"> = </w:t>
      </w:r>
      <w:r>
        <w:rPr>
          <w:rFonts w:ascii="Courier New" w:hAnsi="Courier New" w:cs="Courier New"/>
        </w:rPr>
        <w:t>-</w:t>
      </w:r>
      <w:r>
        <w:rPr>
          <w:i/>
          <w:iCs/>
        </w:rPr>
        <w:t>x</w:t>
      </w:r>
      <w:r>
        <w:t>;</w:t>
      </w:r>
    </w:p>
    <w:p w14:paraId="79AD6548" w14:textId="77777777" w:rsidR="00F23356" w:rsidRPr="00E17DE6" w:rsidRDefault="00F23356" w:rsidP="00252D98">
      <w:pPr>
        <w:pStyle w:val="NewLettering"/>
        <w:numPr>
          <w:ilvl w:val="1"/>
          <w:numId w:val="12"/>
        </w:numPr>
        <w:rPr>
          <w:lang w:val="en"/>
        </w:rPr>
      </w:pPr>
      <w:r w:rsidRPr="50E9E032">
        <w:rPr>
          <w:lang w:val="en"/>
        </w:rPr>
        <w:t>clockwise or counterclockwise rotations of 90°, 180°, 270°, or 360° on a coordinate grid where the center of rotation is limited to the origin; and</w:t>
      </w:r>
    </w:p>
    <w:p w14:paraId="0C136FE6" w14:textId="77777777" w:rsidR="00F23356" w:rsidRPr="00B82D4D" w:rsidRDefault="00F23356" w:rsidP="00252D98">
      <w:pPr>
        <w:pStyle w:val="NewLettering"/>
        <w:numPr>
          <w:ilvl w:val="1"/>
          <w:numId w:val="12"/>
        </w:numPr>
        <w:spacing w:after="240"/>
      </w:pPr>
      <w:r w:rsidRPr="50E9E032">
        <w:rPr>
          <w:lang w:val="en"/>
        </w:rPr>
        <w:t>dilations, from a fixed point on a coordinate grid.</w:t>
      </w:r>
    </w:p>
    <w:tbl>
      <w:tblPr>
        <w:tblStyle w:val="TableGrid"/>
        <w:tblW w:w="0" w:type="auto"/>
        <w:jc w:val="center"/>
        <w:tblLook w:val="04A0" w:firstRow="1" w:lastRow="0" w:firstColumn="1" w:lastColumn="0" w:noHBand="0" w:noVBand="1"/>
      </w:tblPr>
      <w:tblGrid>
        <w:gridCol w:w="9787"/>
      </w:tblGrid>
      <w:tr w:rsidR="00663DC1" w:rsidRPr="00C54508" w14:paraId="0794BA24" w14:textId="77777777" w:rsidTr="175EAF0A">
        <w:trPr>
          <w:tblHeader/>
          <w:jc w:val="center"/>
        </w:trPr>
        <w:tc>
          <w:tcPr>
            <w:tcW w:w="9787" w:type="dxa"/>
            <w:shd w:val="clear" w:color="auto" w:fill="D9D9D9" w:themeFill="background1" w:themeFillShade="D9"/>
          </w:tcPr>
          <w:p w14:paraId="4309E12D" w14:textId="77777777" w:rsidR="00B82D4D" w:rsidRPr="00B82D4D" w:rsidRDefault="00B82D4D" w:rsidP="00B82D4D">
            <w:pPr>
              <w:pStyle w:val="SOLTSWBAT"/>
              <w:ind w:left="73"/>
              <w:rPr>
                <w:b/>
                <w:bCs/>
                <w:i w:val="0"/>
                <w:iCs w:val="0"/>
              </w:rPr>
            </w:pPr>
            <w:r w:rsidRPr="00B82D4D">
              <w:rPr>
                <w:b/>
                <w:bCs/>
                <w:i w:val="0"/>
                <w:iCs w:val="0"/>
              </w:rPr>
              <w:t>G.RLT.3  The student will solve problems, including contextual problems, involving symmetry and transformation.</w:t>
            </w:r>
          </w:p>
          <w:p w14:paraId="0218AC40"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28EC8047" w14:textId="77777777" w:rsidTr="175EAF0A">
        <w:trPr>
          <w:jc w:val="center"/>
        </w:trPr>
        <w:tc>
          <w:tcPr>
            <w:tcW w:w="9787" w:type="dxa"/>
          </w:tcPr>
          <w:p w14:paraId="69ED1979" w14:textId="2E27F065" w:rsidR="006A78EC" w:rsidRPr="00BF2C98" w:rsidRDefault="1407E792" w:rsidP="00172874">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77C1D8A7">
              <w:rPr>
                <w:rFonts w:eastAsia="Times New Roman"/>
              </w:rPr>
              <w:t xml:space="preserve">Symmetry and transformations can be explored </w:t>
            </w:r>
            <w:r w:rsidR="002D0252">
              <w:rPr>
                <w:rFonts w:eastAsia="Times New Roman"/>
              </w:rPr>
              <w:t xml:space="preserve">with </w:t>
            </w:r>
            <w:r w:rsidRPr="77C1D8A7">
              <w:rPr>
                <w:rFonts w:eastAsia="Times New Roman"/>
              </w:rPr>
              <w:t>coordinate methods. </w:t>
            </w:r>
          </w:p>
          <w:p w14:paraId="47F71FC8" w14:textId="34B7AF6F" w:rsidR="006A78EC" w:rsidRPr="006A78EC" w:rsidRDefault="1407E792" w:rsidP="77C1D8A7">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77C1D8A7">
              <w:rPr>
                <w:rFonts w:eastAsia="Times New Roman"/>
              </w:rPr>
              <w:t>Transformations and combinations of transformations can be used to</w:t>
            </w:r>
            <w:r w:rsidR="6703266A" w:rsidRPr="77C1D8A7">
              <w:rPr>
                <w:rFonts w:eastAsia="Times New Roman"/>
              </w:rPr>
              <w:t xml:space="preserve"> define and</w:t>
            </w:r>
            <w:r w:rsidRPr="77C1D8A7">
              <w:rPr>
                <w:rFonts w:eastAsia="Times New Roman"/>
              </w:rPr>
              <w:t xml:space="preserve"> describe the movement of objects in a plane</w:t>
            </w:r>
            <w:r w:rsidR="17D9F3F0" w:rsidRPr="77C1D8A7">
              <w:rPr>
                <w:rFonts w:eastAsia="Times New Roman"/>
              </w:rPr>
              <w:t xml:space="preserve"> or coordinate system</w:t>
            </w:r>
            <w:r w:rsidRPr="77C1D8A7">
              <w:rPr>
                <w:rFonts w:eastAsia="Times New Roman"/>
              </w:rPr>
              <w:t>.  </w:t>
            </w:r>
          </w:p>
          <w:p w14:paraId="6E8B19EA" w14:textId="77777777" w:rsidR="006A78EC" w:rsidRPr="006A78EC" w:rsidRDefault="1407E792" w:rsidP="002A0CC3">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77C1D8A7">
              <w:rPr>
                <w:rFonts w:eastAsia="Times New Roman"/>
              </w:rPr>
              <w:t>A transformation of a figure, called a preimage, changes the size, shape, and/or position of the figure to a new figure called the image.  </w:t>
            </w:r>
          </w:p>
          <w:p w14:paraId="62731C9D" w14:textId="50EE6161" w:rsidR="006A78EC" w:rsidRPr="006A78EC" w:rsidRDefault="3E6E3D8A" w:rsidP="77C1D8A7">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77C1D8A7">
              <w:rPr>
                <w:rFonts w:eastAsia="Times New Roman"/>
              </w:rPr>
              <w:t xml:space="preserve">A rigid transformation (or isometry) is a transformation that </w:t>
            </w:r>
            <w:r w:rsidR="00EB5861">
              <w:rPr>
                <w:rFonts w:eastAsia="Times New Roman"/>
              </w:rPr>
              <w:t>does not</w:t>
            </w:r>
            <w:r w:rsidRPr="77C1D8A7">
              <w:rPr>
                <w:rFonts w:eastAsia="Times New Roman"/>
              </w:rPr>
              <w:t xml:space="preserve"> change the size or shape of a geometric figure. is a special kind of transformation that </w:t>
            </w:r>
            <w:r w:rsidR="00EB5861">
              <w:rPr>
                <w:rFonts w:eastAsia="Times New Roman"/>
              </w:rPr>
              <w:t>does not</w:t>
            </w:r>
            <w:r w:rsidRPr="77C1D8A7">
              <w:rPr>
                <w:rFonts w:eastAsia="Times New Roman"/>
              </w:rPr>
              <w:t xml:space="preserve"> change the size or shape of a figure. </w:t>
            </w:r>
          </w:p>
          <w:p w14:paraId="659A513A" w14:textId="77777777" w:rsidR="006A78EC" w:rsidRPr="006A78EC" w:rsidRDefault="3E6E3D8A" w:rsidP="77C1D8A7">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77C1D8A7">
              <w:rPr>
                <w:rFonts w:eastAsia="Times New Roman"/>
              </w:rPr>
              <w:t>The image of an object or function graph after a rigid transformation is congruent to the preimage of the object. </w:t>
            </w:r>
          </w:p>
          <w:p w14:paraId="47E9F0A5" w14:textId="77777777" w:rsidR="006A78EC" w:rsidRPr="006A78EC" w:rsidRDefault="3E6E3D8A" w:rsidP="77C1D8A7">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77C1D8A7">
              <w:rPr>
                <w:rFonts w:eastAsia="Times New Roman"/>
              </w:rPr>
              <w:t>Congruent figures can be shown through a series of rigid transformations. </w:t>
            </w:r>
          </w:p>
          <w:p w14:paraId="36D43C3F" w14:textId="1D2C1058" w:rsidR="00C718C7" w:rsidRPr="006A78EC" w:rsidRDefault="3E6E3D8A" w:rsidP="77C1D8A7">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A translation is a rigid transformation in which an image is formed by moving every point on the preimage the same distance in the same direction. </w:t>
            </w:r>
          </w:p>
          <w:p w14:paraId="696E132D" w14:textId="47FCD96C" w:rsidR="006A78EC" w:rsidRPr="00C77B1D" w:rsidRDefault="1407E792" w:rsidP="007B2BB9">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color w:val="000000" w:themeColor="text1"/>
              </w:rPr>
            </w:pPr>
            <w:r w:rsidRPr="007B2BB9">
              <w:rPr>
                <w:rFonts w:eastAsia="Times New Roman"/>
              </w:rPr>
              <w:t>The rules for translation can be described using coordinates and/or verbal descriptions. </w:t>
            </w:r>
          </w:p>
          <w:p w14:paraId="3EE29837" w14:textId="0A3C723B" w:rsidR="006A78EC" w:rsidRPr="006A78EC" w:rsidRDefault="1407E792" w:rsidP="002A0CC3">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77C1D8A7">
              <w:rPr>
                <w:rFonts w:eastAsia="Times New Roman"/>
              </w:rPr>
              <w:t>Coordinate rules for translation</w:t>
            </w:r>
            <w:r w:rsidR="01485502" w:rsidRPr="77C1D8A7">
              <w:rPr>
                <w:rFonts w:eastAsia="Times New Roman"/>
              </w:rPr>
              <w:t>:</w:t>
            </w:r>
            <w:r w:rsidRPr="77C1D8A7">
              <w:rPr>
                <w:rFonts w:eastAsia="Times New Roman"/>
              </w:rPr>
              <w:t> </w:t>
            </w:r>
          </w:p>
          <w:tbl>
            <w:tblPr>
              <w:tblW w:w="5925" w:type="dxa"/>
              <w:tblInd w:w="17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2520"/>
            </w:tblGrid>
            <w:tr w:rsidR="006A78EC" w:rsidRPr="006A78EC" w14:paraId="3C437221"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5F63AEB" w14:textId="43F76A41" w:rsidR="006A78EC" w:rsidRPr="00EE1B73" w:rsidRDefault="006A78EC" w:rsidP="00EE1B73">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b/>
                      <w:bCs/>
                    </w:rPr>
                  </w:pPr>
                  <w:r w:rsidRPr="00EE1B73">
                    <w:rPr>
                      <w:rFonts w:eastAsia="Times New Roman"/>
                      <w:b/>
                      <w:bCs/>
                    </w:rPr>
                    <w:t>Translation</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617DB42" w14:textId="747BF325" w:rsidR="006A78EC" w:rsidRPr="00EE1B73" w:rsidRDefault="006A78EC" w:rsidP="005D1959">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auto"/>
                      <w:sz w:val="22"/>
                      <w:szCs w:val="22"/>
                    </w:rPr>
                  </w:pPr>
                  <w:r w:rsidRPr="00EE1B73">
                    <w:rPr>
                      <w:rFonts w:ascii="MathJax_Main" w:eastAsia="Times New Roman" w:hAnsi="MathJax_Main"/>
                      <w:b/>
                      <w:bCs/>
                      <w:color w:val="auto"/>
                      <w:sz w:val="23"/>
                      <w:szCs w:val="23"/>
                      <w:bdr w:val="none" w:sz="0" w:space="0" w:color="auto" w:frame="1"/>
                    </w:rPr>
                    <w:t>(</w:t>
                  </w:r>
                  <w:proofErr w:type="spellStart"/>
                  <w:r w:rsidRPr="006E6165">
                    <w:rPr>
                      <w:rFonts w:ascii="MathJax_Math-italic" w:eastAsia="Times New Roman" w:hAnsi="MathJax_Math-italic"/>
                      <w:b/>
                      <w:bCs/>
                      <w:i/>
                      <w:iCs/>
                      <w:color w:val="auto"/>
                      <w:sz w:val="23"/>
                      <w:szCs w:val="23"/>
                      <w:bdr w:val="none" w:sz="0" w:space="0" w:color="auto" w:frame="1"/>
                    </w:rPr>
                    <w:t>x</w:t>
                  </w:r>
                  <w:r w:rsidR="006E6165" w:rsidRPr="006E6165">
                    <w:rPr>
                      <w:rFonts w:ascii="MathJax_Math-italic" w:eastAsia="Times New Roman" w:hAnsi="MathJax_Math-italic"/>
                      <w:b/>
                      <w:bCs/>
                      <w:i/>
                      <w:iCs/>
                      <w:color w:val="auto"/>
                      <w:sz w:val="23"/>
                      <w:szCs w:val="23"/>
                      <w:bdr w:val="none" w:sz="0" w:space="0" w:color="auto" w:frame="1"/>
                    </w:rPr>
                    <w:t>,</w:t>
                  </w:r>
                  <w:r w:rsidRPr="006E6165">
                    <w:rPr>
                      <w:rFonts w:ascii="MathJax_Math-italic" w:eastAsia="Times New Roman" w:hAnsi="MathJax_Math-italic"/>
                      <w:b/>
                      <w:bCs/>
                      <w:i/>
                      <w:iCs/>
                      <w:color w:val="auto"/>
                      <w:sz w:val="23"/>
                      <w:szCs w:val="23"/>
                      <w:bdr w:val="none" w:sz="0" w:space="0" w:color="auto" w:frame="1"/>
                    </w:rPr>
                    <w:t>y</w:t>
                  </w:r>
                  <w:proofErr w:type="spellEnd"/>
                  <w:r w:rsidRPr="00EE1B73">
                    <w:rPr>
                      <w:rFonts w:ascii="MathJax_Main" w:eastAsia="Times New Roman" w:hAnsi="MathJax_Main"/>
                      <w:b/>
                      <w:bCs/>
                      <w:color w:val="auto"/>
                      <w:sz w:val="23"/>
                      <w:szCs w:val="23"/>
                      <w:bdr w:val="none" w:sz="0" w:space="0" w:color="auto" w:frame="1"/>
                    </w:rPr>
                    <w:t>)→(</w:t>
                  </w:r>
                  <w:proofErr w:type="spellStart"/>
                  <w:r w:rsidRPr="006E6165">
                    <w:rPr>
                      <w:rFonts w:ascii="MathJax_Math-italic" w:eastAsia="Times New Roman" w:hAnsi="MathJax_Math-italic"/>
                      <w:b/>
                      <w:bCs/>
                      <w:i/>
                      <w:iCs/>
                      <w:color w:val="auto"/>
                      <w:sz w:val="23"/>
                      <w:szCs w:val="23"/>
                      <w:bdr w:val="none" w:sz="0" w:space="0" w:color="auto" w:frame="1"/>
                    </w:rPr>
                    <w:t>x</w:t>
                  </w:r>
                  <w:r w:rsidRPr="006E6165">
                    <w:rPr>
                      <w:rFonts w:ascii="MathJax_Main" w:eastAsia="Times New Roman" w:hAnsi="MathJax_Main"/>
                      <w:b/>
                      <w:bCs/>
                      <w:color w:val="auto"/>
                      <w:sz w:val="23"/>
                      <w:szCs w:val="23"/>
                      <w:bdr w:val="none" w:sz="0" w:space="0" w:color="auto" w:frame="1"/>
                    </w:rPr>
                    <w:t>+</w:t>
                  </w:r>
                  <w:r w:rsidRPr="006E6165">
                    <w:rPr>
                      <w:rFonts w:ascii="MathJax_Math-italic" w:eastAsia="Times New Roman" w:hAnsi="MathJax_Math-italic"/>
                      <w:b/>
                      <w:bCs/>
                      <w:i/>
                      <w:iCs/>
                      <w:color w:val="auto"/>
                      <w:sz w:val="23"/>
                      <w:szCs w:val="23"/>
                      <w:bdr w:val="none" w:sz="0" w:space="0" w:color="auto" w:frame="1"/>
                    </w:rPr>
                    <w:t>a</w:t>
                  </w:r>
                  <w:proofErr w:type="spellEnd"/>
                  <w:r w:rsidRPr="006E6165">
                    <w:rPr>
                      <w:rFonts w:ascii="MathJax_Main" w:eastAsia="Times New Roman" w:hAnsi="MathJax_Main"/>
                      <w:b/>
                      <w:bCs/>
                      <w:i/>
                      <w:iCs/>
                      <w:color w:val="auto"/>
                      <w:sz w:val="23"/>
                      <w:szCs w:val="23"/>
                      <w:bdr w:val="none" w:sz="0" w:space="0" w:color="auto" w:frame="1"/>
                    </w:rPr>
                    <w:t>,</w:t>
                  </w:r>
                  <w:r w:rsidRPr="006E6165">
                    <w:rPr>
                      <w:rFonts w:ascii="MathJax_Main" w:eastAsia="Times New Roman" w:hAnsi="MathJax_Main" w:hint="eastAsia"/>
                      <w:b/>
                      <w:bCs/>
                      <w:i/>
                      <w:iCs/>
                      <w:color w:val="auto"/>
                      <w:sz w:val="23"/>
                      <w:szCs w:val="23"/>
                      <w:bdr w:val="none" w:sz="0" w:space="0" w:color="auto" w:frame="1"/>
                    </w:rPr>
                    <w:t> </w:t>
                  </w:r>
                  <w:proofErr w:type="spellStart"/>
                  <w:r w:rsidRPr="006E6165">
                    <w:rPr>
                      <w:rFonts w:ascii="MathJax_Math-italic" w:eastAsia="Times New Roman" w:hAnsi="MathJax_Math-italic"/>
                      <w:b/>
                      <w:bCs/>
                      <w:i/>
                      <w:iCs/>
                      <w:color w:val="auto"/>
                      <w:sz w:val="23"/>
                      <w:szCs w:val="23"/>
                      <w:bdr w:val="none" w:sz="0" w:space="0" w:color="auto" w:frame="1"/>
                    </w:rPr>
                    <w:t>y</w:t>
                  </w:r>
                  <w:r w:rsidRPr="006E6165">
                    <w:rPr>
                      <w:rFonts w:ascii="MathJax_Main" w:eastAsia="Times New Roman" w:hAnsi="MathJax_Main"/>
                      <w:b/>
                      <w:bCs/>
                      <w:color w:val="auto"/>
                      <w:sz w:val="23"/>
                      <w:szCs w:val="23"/>
                      <w:bdr w:val="none" w:sz="0" w:space="0" w:color="auto" w:frame="1"/>
                    </w:rPr>
                    <w:t>+</w:t>
                  </w:r>
                  <w:r w:rsidRPr="006E6165">
                    <w:rPr>
                      <w:rFonts w:ascii="MathJax_Math-italic" w:eastAsia="Times New Roman" w:hAnsi="MathJax_Math-italic"/>
                      <w:b/>
                      <w:bCs/>
                      <w:i/>
                      <w:iCs/>
                      <w:color w:val="auto"/>
                      <w:sz w:val="23"/>
                      <w:szCs w:val="23"/>
                      <w:bdr w:val="none" w:sz="0" w:space="0" w:color="auto" w:frame="1"/>
                    </w:rPr>
                    <w:t>b</w:t>
                  </w:r>
                  <w:proofErr w:type="spellEnd"/>
                  <w:r w:rsidRPr="00EE1B73">
                    <w:rPr>
                      <w:rFonts w:ascii="MathJax_Main" w:eastAsia="Times New Roman" w:hAnsi="MathJax_Main"/>
                      <w:b/>
                      <w:bCs/>
                      <w:color w:val="auto"/>
                      <w:sz w:val="23"/>
                      <w:szCs w:val="23"/>
                      <w:bdr w:val="none" w:sz="0" w:space="0" w:color="auto" w:frame="1"/>
                    </w:rPr>
                    <w:t>)</w:t>
                  </w:r>
                </w:p>
              </w:tc>
            </w:tr>
            <w:tr w:rsidR="006A78EC" w:rsidRPr="006A78EC" w14:paraId="66B12916"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27E3F33"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A78EC">
                    <w:rPr>
                      <w:rFonts w:eastAsia="Times New Roman"/>
                    </w:rPr>
                    <w:t xml:space="preserve">Reflection across the </w:t>
                  </w:r>
                  <w:r w:rsidRPr="006A78EC">
                    <w:rPr>
                      <w:rFonts w:eastAsia="Times New Roman"/>
                      <w:i/>
                      <w:iCs/>
                    </w:rPr>
                    <w:t>x</w:t>
                  </w:r>
                  <w:r w:rsidRPr="006A78EC">
                    <w:rPr>
                      <w:rFonts w:eastAsia="Times New Roman"/>
                    </w:rPr>
                    <w:t>-axis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E3808AA" w14:textId="3CE5E43B" w:rsidR="006A78EC" w:rsidRPr="006A78EC" w:rsidRDefault="006A78EC" w:rsidP="00164445">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y</w:t>
                  </w:r>
                  <w:r w:rsidRPr="006A78EC">
                    <w:rPr>
                      <w:rFonts w:ascii="MathJax_Main" w:eastAsia="Times New Roman" w:hAnsi="MathJax_Main"/>
                      <w:color w:val="auto"/>
                      <w:sz w:val="23"/>
                      <w:szCs w:val="23"/>
                      <w:bdr w:val="none" w:sz="0" w:space="0" w:color="auto" w:frame="1"/>
                    </w:rPr>
                    <w:t>)</w:t>
                  </w:r>
                  <w:r w:rsidRPr="006A78EC">
                    <w:rPr>
                      <w:rFonts w:eastAsia="Times New Roman"/>
                    </w:rPr>
                    <w:t> </w:t>
                  </w:r>
                </w:p>
              </w:tc>
            </w:tr>
            <w:tr w:rsidR="006A78EC" w:rsidRPr="006A78EC" w14:paraId="7870B977"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5822E33"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A78EC">
                    <w:rPr>
                      <w:rFonts w:eastAsia="Times New Roman"/>
                    </w:rPr>
                    <w:t xml:space="preserve">Reflection across the </w:t>
                  </w:r>
                  <w:r w:rsidRPr="006A78EC">
                    <w:rPr>
                      <w:rFonts w:eastAsia="Times New Roman"/>
                      <w:i/>
                      <w:iCs/>
                    </w:rPr>
                    <w:t>y</w:t>
                  </w:r>
                  <w:r w:rsidRPr="006A78EC">
                    <w:rPr>
                      <w:rFonts w:eastAsia="Times New Roman"/>
                    </w:rPr>
                    <w:t>-axis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AAC8B81" w14:textId="263CA4BB" w:rsidR="006A78EC" w:rsidRPr="006A78EC" w:rsidRDefault="006A78EC" w:rsidP="006958E2">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2"/>
                      <w:szCs w:val="22"/>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y</w:t>
                  </w:r>
                  <w:r w:rsidRPr="006A78EC">
                    <w:rPr>
                      <w:rFonts w:ascii="MathJax_Main" w:eastAsia="Times New Roman" w:hAnsi="MathJax_Main"/>
                      <w:color w:val="auto"/>
                      <w:sz w:val="23"/>
                      <w:szCs w:val="23"/>
                      <w:bdr w:val="none" w:sz="0" w:space="0" w:color="auto" w:frame="1"/>
                    </w:rPr>
                    <w:t>)</w:t>
                  </w:r>
                </w:p>
              </w:tc>
            </w:tr>
            <w:tr w:rsidR="006A78EC" w:rsidRPr="006A78EC" w14:paraId="39A0097A"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787EFC3"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A78EC">
                    <w:rPr>
                      <w:rFonts w:eastAsia="Times New Roman"/>
                    </w:rPr>
                    <w:t xml:space="preserve">Reflection across the line </w:t>
                  </w:r>
                  <w:r w:rsidRPr="006A78EC">
                    <w:rPr>
                      <w:rFonts w:eastAsia="Times New Roman"/>
                      <w:i/>
                      <w:iCs/>
                    </w:rPr>
                    <w:t>y=x</w:t>
                  </w:r>
                  <w:r w:rsidRPr="006A78EC">
                    <w:rPr>
                      <w:rFonts w:eastAsia="Times New Roman"/>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9414FD2" w14:textId="47A3AA29" w:rsidR="006A78EC" w:rsidRPr="006A78EC" w:rsidRDefault="006A78EC" w:rsidP="006958E2">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2"/>
                      <w:szCs w:val="22"/>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x</w:t>
                  </w:r>
                  <w:r w:rsidRPr="006A78EC">
                    <w:rPr>
                      <w:rFonts w:ascii="MathJax_Main" w:eastAsia="Times New Roman" w:hAnsi="MathJax_Main"/>
                      <w:color w:val="auto"/>
                      <w:sz w:val="23"/>
                      <w:szCs w:val="23"/>
                      <w:bdr w:val="none" w:sz="0" w:space="0" w:color="auto" w:frame="1"/>
                    </w:rPr>
                    <w:t>)</w:t>
                  </w:r>
                </w:p>
              </w:tc>
            </w:tr>
            <w:tr w:rsidR="006A78EC" w:rsidRPr="006A78EC" w14:paraId="5B19910A"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B984D29"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A78EC">
                    <w:rPr>
                      <w:rFonts w:eastAsia="Times New Roman"/>
                    </w:rPr>
                    <w:t xml:space="preserve">Reflection across the line </w:t>
                  </w:r>
                  <w:r w:rsidRPr="006A78EC">
                    <w:rPr>
                      <w:rFonts w:eastAsia="Times New Roman"/>
                      <w:i/>
                      <w:iCs/>
                    </w:rPr>
                    <w:t>y=-x</w:t>
                  </w:r>
                  <w:r w:rsidRPr="006A78EC">
                    <w:rPr>
                      <w:rFonts w:eastAsia="Times New Roman"/>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FCC4900" w14:textId="30CD227A" w:rsidR="006A78EC" w:rsidRPr="006A78EC" w:rsidRDefault="006A78EC" w:rsidP="006958E2">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2"/>
                      <w:szCs w:val="22"/>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x</w:t>
                  </w:r>
                  <w:r w:rsidRPr="006A78EC">
                    <w:rPr>
                      <w:rFonts w:ascii="MathJax_Main" w:eastAsia="Times New Roman" w:hAnsi="MathJax_Main"/>
                      <w:color w:val="auto"/>
                      <w:sz w:val="23"/>
                      <w:szCs w:val="23"/>
                      <w:bdr w:val="none" w:sz="0" w:space="0" w:color="auto" w:frame="1"/>
                    </w:rPr>
                    <w:t>)</w:t>
                  </w:r>
                </w:p>
              </w:tc>
            </w:tr>
            <w:tr w:rsidR="006A78EC" w:rsidRPr="006A78EC" w14:paraId="30C425B6"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EF95F8B" w14:textId="024E2AB7" w:rsidR="006A78EC" w:rsidRPr="006A78EC" w:rsidRDefault="006A78EC" w:rsidP="00BA4E84">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6A78EC">
                    <w:rPr>
                      <w:rFonts w:eastAsia="Times New Roman"/>
                    </w:rPr>
                    <w:t>Rotation 90</w:t>
                  </w:r>
                  <w:r w:rsidRPr="006A78EC">
                    <w:rPr>
                      <w:rFonts w:ascii="MathJax_Main" w:eastAsia="Times New Roman" w:hAnsi="MathJax_Main"/>
                      <w:color w:val="auto"/>
                      <w:sz w:val="23"/>
                      <w:szCs w:val="23"/>
                      <w:bdr w:val="none" w:sz="0" w:space="0" w:color="auto" w:frame="1"/>
                    </w:rPr>
                    <w:t>°</w:t>
                  </w:r>
                  <w:r w:rsidR="00BA4E84">
                    <w:rPr>
                      <w:rFonts w:ascii="MathJax_Main" w:eastAsia="Times New Roman" w:hAnsi="MathJax_Main"/>
                      <w:color w:val="auto"/>
                      <w:sz w:val="23"/>
                      <w:szCs w:val="23"/>
                      <w:bdr w:val="none" w:sz="0" w:space="0" w:color="auto" w:frame="1"/>
                    </w:rPr>
                    <w:t xml:space="preserve"> </w:t>
                  </w:r>
                  <w:r w:rsidRPr="006A78EC">
                    <w:rPr>
                      <w:rFonts w:eastAsia="Times New Roman"/>
                    </w:rPr>
                    <w:t>(counterclockwise) about the origin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4E498BB" w14:textId="2A556A96" w:rsidR="006A78EC" w:rsidRPr="006A78EC" w:rsidRDefault="006A78EC" w:rsidP="006958E2">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2"/>
                      <w:szCs w:val="22"/>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x</w:t>
                  </w:r>
                  <w:r w:rsidRPr="006A78EC">
                    <w:rPr>
                      <w:rFonts w:ascii="MathJax_Main" w:eastAsia="Times New Roman" w:hAnsi="MathJax_Main"/>
                      <w:color w:val="auto"/>
                      <w:sz w:val="23"/>
                      <w:szCs w:val="23"/>
                      <w:bdr w:val="none" w:sz="0" w:space="0" w:color="auto" w:frame="1"/>
                    </w:rPr>
                    <w:t>)</w:t>
                  </w:r>
                </w:p>
              </w:tc>
            </w:tr>
            <w:tr w:rsidR="006A78EC" w:rsidRPr="006A78EC" w14:paraId="54882783"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238A842" w14:textId="1B01ABC6" w:rsidR="006A78EC" w:rsidRPr="006A78EC" w:rsidRDefault="006A78EC" w:rsidP="00BA4E84">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6A78EC">
                    <w:rPr>
                      <w:rFonts w:eastAsia="Times New Roman"/>
                    </w:rPr>
                    <w:t>Rotation 180</w:t>
                  </w:r>
                  <w:r w:rsidRPr="006A78EC">
                    <w:rPr>
                      <w:rFonts w:ascii="MathJax_Main" w:eastAsia="Times New Roman" w:hAnsi="MathJax_Main"/>
                      <w:color w:val="auto"/>
                      <w:sz w:val="23"/>
                      <w:szCs w:val="23"/>
                      <w:bdr w:val="none" w:sz="0" w:space="0" w:color="auto" w:frame="1"/>
                    </w:rPr>
                    <w:t>°</w:t>
                  </w:r>
                  <w:r w:rsidR="00BA4E84">
                    <w:rPr>
                      <w:rFonts w:ascii="MathJax_Main" w:eastAsia="Times New Roman" w:hAnsi="MathJax_Main"/>
                      <w:color w:val="auto"/>
                      <w:sz w:val="23"/>
                      <w:szCs w:val="23"/>
                      <w:bdr w:val="none" w:sz="0" w:space="0" w:color="auto" w:frame="1"/>
                    </w:rPr>
                    <w:t xml:space="preserve"> </w:t>
                  </w:r>
                  <w:r w:rsidRPr="006A78EC">
                    <w:rPr>
                      <w:rFonts w:eastAsia="Times New Roman"/>
                    </w:rPr>
                    <w:t>about the origin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B8265CB" w14:textId="24982654" w:rsidR="006A78EC" w:rsidRPr="006A78EC" w:rsidRDefault="006A78EC" w:rsidP="00A90D3E">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2"/>
                      <w:szCs w:val="22"/>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y</w:t>
                  </w:r>
                  <w:r w:rsidRPr="006A78EC">
                    <w:rPr>
                      <w:rFonts w:ascii="MathJax_Main" w:eastAsia="Times New Roman" w:hAnsi="MathJax_Main"/>
                      <w:color w:val="auto"/>
                      <w:sz w:val="23"/>
                      <w:szCs w:val="23"/>
                      <w:bdr w:val="none" w:sz="0" w:space="0" w:color="auto" w:frame="1"/>
                    </w:rPr>
                    <w:t>)</w:t>
                  </w:r>
                </w:p>
              </w:tc>
            </w:tr>
            <w:tr w:rsidR="006A78EC" w:rsidRPr="006A78EC" w14:paraId="7D5021D3"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4C4D0EF" w14:textId="2A76712B" w:rsidR="006A78EC" w:rsidRPr="006A78EC" w:rsidRDefault="006A78EC" w:rsidP="005D1959">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6A78EC">
                    <w:rPr>
                      <w:rFonts w:eastAsia="Times New Roman"/>
                    </w:rPr>
                    <w:t>Rotation 270</w:t>
                  </w:r>
                  <w:r w:rsidRPr="006A78EC">
                    <w:rPr>
                      <w:rFonts w:ascii="MathJax_Main" w:eastAsia="Times New Roman" w:hAnsi="MathJax_Main"/>
                      <w:color w:val="auto"/>
                      <w:sz w:val="23"/>
                      <w:szCs w:val="23"/>
                      <w:bdr w:val="none" w:sz="0" w:space="0" w:color="auto" w:frame="1"/>
                    </w:rPr>
                    <w:t>°</w:t>
                  </w:r>
                  <w:r w:rsidR="005D1959">
                    <w:rPr>
                      <w:rFonts w:ascii="MathJax_Main" w:eastAsia="Times New Roman" w:hAnsi="MathJax_Main"/>
                      <w:color w:val="auto"/>
                      <w:sz w:val="23"/>
                      <w:szCs w:val="23"/>
                      <w:bdr w:val="none" w:sz="0" w:space="0" w:color="auto" w:frame="1"/>
                    </w:rPr>
                    <w:t xml:space="preserve"> </w:t>
                  </w:r>
                  <w:r w:rsidRPr="006A78EC">
                    <w:rPr>
                      <w:rFonts w:eastAsia="Times New Roman"/>
                    </w:rPr>
                    <w:t>(counterclockwise) about the origin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51E0FC7" w14:textId="5F2027F0" w:rsidR="006A78EC" w:rsidRPr="006A78EC" w:rsidRDefault="006A78EC" w:rsidP="005D1959">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r w:rsidRPr="006E6165">
                    <w:rPr>
                      <w:rFonts w:ascii="MathJax_Main" w:eastAsia="Times New Roman" w:hAnsi="MathJax_Main"/>
                      <w:i/>
                      <w:iCs/>
                      <w:color w:val="auto"/>
                      <w:sz w:val="23"/>
                      <w:szCs w:val="23"/>
                      <w:bdr w:val="none" w:sz="0" w:space="0" w:color="auto" w:frame="1"/>
                    </w:rPr>
                    <w:t>, −</w:t>
                  </w:r>
                  <w:r w:rsidRPr="006E6165">
                    <w:rPr>
                      <w:rFonts w:ascii="MathJax_Math-italic" w:eastAsia="Times New Roman" w:hAnsi="MathJax_Math-italic"/>
                      <w:i/>
                      <w:iCs/>
                      <w:color w:val="auto"/>
                      <w:sz w:val="23"/>
                      <w:szCs w:val="23"/>
                      <w:bdr w:val="none" w:sz="0" w:space="0" w:color="auto" w:frame="1"/>
                    </w:rPr>
                    <w:t>x</w:t>
                  </w:r>
                  <w:r w:rsidRPr="006A78EC">
                    <w:rPr>
                      <w:rFonts w:ascii="MathJax_Main" w:eastAsia="Times New Roman" w:hAnsi="MathJax_Main"/>
                      <w:color w:val="auto"/>
                      <w:sz w:val="23"/>
                      <w:szCs w:val="23"/>
                      <w:bdr w:val="none" w:sz="0" w:space="0" w:color="auto" w:frame="1"/>
                    </w:rPr>
                    <w:t>)</w:t>
                  </w:r>
                </w:p>
              </w:tc>
            </w:tr>
            <w:tr w:rsidR="006A78EC" w:rsidRPr="006A78EC" w14:paraId="1BAF8486" w14:textId="77777777" w:rsidTr="00EB5861">
              <w:trPr>
                <w:trHeight w:val="6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62EA85F"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A78EC">
                    <w:rPr>
                      <w:rFonts w:eastAsia="Times New Roman"/>
                    </w:rPr>
                    <w:t xml:space="preserve">Dilation with respect to the origin and scale factor of </w:t>
                  </w:r>
                  <w:r w:rsidRPr="009B7E57">
                    <w:rPr>
                      <w:rFonts w:eastAsia="Times New Roman"/>
                      <w:i/>
                      <w:iCs/>
                    </w:rPr>
                    <w:t>k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6FDFCC8" w14:textId="6FA8FDAC"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2"/>
                      <w:szCs w:val="22"/>
                    </w:rPr>
                  </w:pPr>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x</w:t>
                  </w:r>
                  <w:r w:rsidRPr="006E6165">
                    <w:rPr>
                      <w:rFonts w:ascii="MathJax_Main" w:eastAsia="Times New Roman" w:hAnsi="MathJax_Main"/>
                      <w:i/>
                      <w:iCs/>
                      <w:color w:val="auto"/>
                      <w:sz w:val="23"/>
                      <w:szCs w:val="23"/>
                      <w:bdr w:val="none" w:sz="0" w:space="0" w:color="auto" w:frame="1"/>
                    </w:rPr>
                    <w:t>,</w:t>
                  </w:r>
                  <w:r w:rsidRPr="006E6165">
                    <w:rPr>
                      <w:rFonts w:ascii="MathJax_Math-italic" w:eastAsia="Times New Roman" w:hAnsi="MathJax_Math-italic"/>
                      <w:i/>
                      <w:iCs/>
                      <w:color w:val="auto"/>
                      <w:sz w:val="23"/>
                      <w:szCs w:val="23"/>
                      <w:bdr w:val="none" w:sz="0" w:space="0" w:color="auto" w:frame="1"/>
                    </w:rPr>
                    <w:t>y</w:t>
                  </w:r>
                  <w:proofErr w:type="spellEnd"/>
                  <w:r w:rsidRPr="006A78EC">
                    <w:rPr>
                      <w:rFonts w:ascii="MathJax_Main" w:eastAsia="Times New Roman" w:hAnsi="MathJax_Main"/>
                      <w:color w:val="auto"/>
                      <w:sz w:val="23"/>
                      <w:szCs w:val="23"/>
                      <w:bdr w:val="none" w:sz="0" w:space="0" w:color="auto" w:frame="1"/>
                    </w:rPr>
                    <w:t>)→(</w:t>
                  </w:r>
                  <w:proofErr w:type="spellStart"/>
                  <w:r w:rsidRPr="006E6165">
                    <w:rPr>
                      <w:rFonts w:ascii="MathJax_Math-italic" w:eastAsia="Times New Roman" w:hAnsi="MathJax_Math-italic"/>
                      <w:i/>
                      <w:iCs/>
                      <w:color w:val="auto"/>
                      <w:sz w:val="23"/>
                      <w:szCs w:val="23"/>
                      <w:bdr w:val="none" w:sz="0" w:space="0" w:color="auto" w:frame="1"/>
                    </w:rPr>
                    <w:t>kx</w:t>
                  </w:r>
                  <w:proofErr w:type="spellEnd"/>
                  <w:r w:rsidRPr="006E6165">
                    <w:rPr>
                      <w:rFonts w:ascii="MathJax_Main" w:eastAsia="Times New Roman" w:hAnsi="MathJax_Main"/>
                      <w:i/>
                      <w:iCs/>
                      <w:color w:val="auto"/>
                      <w:sz w:val="23"/>
                      <w:szCs w:val="23"/>
                      <w:bdr w:val="none" w:sz="0" w:space="0" w:color="auto" w:frame="1"/>
                    </w:rPr>
                    <w:t>, </w:t>
                  </w:r>
                  <w:proofErr w:type="spellStart"/>
                  <w:r w:rsidRPr="006E6165">
                    <w:rPr>
                      <w:rFonts w:ascii="MathJax_Math-italic" w:eastAsia="Times New Roman" w:hAnsi="MathJax_Math-italic"/>
                      <w:i/>
                      <w:iCs/>
                      <w:color w:val="auto"/>
                      <w:sz w:val="23"/>
                      <w:szCs w:val="23"/>
                      <w:bdr w:val="none" w:sz="0" w:space="0" w:color="auto" w:frame="1"/>
                    </w:rPr>
                    <w:t>ky</w:t>
                  </w:r>
                  <w:proofErr w:type="spellEnd"/>
                  <w:r w:rsidRPr="006A78EC">
                    <w:rPr>
                      <w:rFonts w:ascii="MathJax_Main" w:eastAsia="Times New Roman" w:hAnsi="MathJax_Main"/>
                      <w:color w:val="auto"/>
                      <w:sz w:val="23"/>
                      <w:szCs w:val="23"/>
                      <w:bdr w:val="none" w:sz="0" w:space="0" w:color="auto" w:frame="1"/>
                    </w:rPr>
                    <w:t>)</w:t>
                  </w:r>
                </w:p>
                <w:p w14:paraId="18D76E4F"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6A78EC">
                    <w:rPr>
                      <w:rFonts w:eastAsia="Times New Roman"/>
                    </w:rPr>
                    <w:t> </w:t>
                  </w:r>
                </w:p>
              </w:tc>
            </w:tr>
          </w:tbl>
          <w:p w14:paraId="53B7D350" w14:textId="77777777" w:rsidR="006A78EC" w:rsidRPr="006A78EC" w:rsidRDefault="006A78EC" w:rsidP="004F687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lastRenderedPageBreak/>
              <w:t>A reflection is a rigid transformation in which an image is formed by reflecting the preimage over a line called the line of reflection. All corresponding points in the image are equidistant from the line of reflection. </w:t>
            </w:r>
          </w:p>
          <w:p w14:paraId="4E328578" w14:textId="77777777" w:rsidR="006A78EC" w:rsidRPr="006A78EC" w:rsidRDefault="006A78EC" w:rsidP="004F687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The midpoint between any set of reflected points lies on the line of reflection. </w:t>
            </w:r>
          </w:p>
          <w:p w14:paraId="03372B88" w14:textId="77777777" w:rsidR="006A78EC" w:rsidRPr="006A78EC" w:rsidRDefault="006A78EC" w:rsidP="004F687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The line of reflection can be determined by finding the midpoint (or balance point) between any set of two reflected points. </w:t>
            </w:r>
          </w:p>
          <w:p w14:paraId="768DB933" w14:textId="77777777" w:rsidR="006A78EC" w:rsidRPr="006A78EC" w:rsidRDefault="006A78EC" w:rsidP="004F687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A rotation is a rigid transformation in which an image is formed by rotating the preimage about a point called the center of rotation. The center of rotation may or may not be on the preimage. </w:t>
            </w:r>
          </w:p>
          <w:p w14:paraId="1FB0CFD7" w14:textId="1946AE12" w:rsidR="006A78EC" w:rsidRDefault="006A78EC" w:rsidP="004F687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6A78EC">
              <w:rPr>
                <w:rFonts w:eastAsia="Times New Roman"/>
              </w:rPr>
              <w:t>A dilation is a transformation in which an image is formed by enlarging or reducing the preimage proportionally by a scale factor from the center of dilation. The center of dilation may or may not be on the preimage. The image is similar to the preimage.</w:t>
            </w:r>
          </w:p>
          <w:p w14:paraId="258DA5B0" w14:textId="727FF982" w:rsidR="00782F60" w:rsidRDefault="00782F60" w:rsidP="0031163A">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 xml:space="preserve">A set of points has line symmetry if and only if there is a line, </w:t>
            </w:r>
            <w:r>
              <w:rPr>
                <w:rFonts w:eastAsia="Times New Roman"/>
                <w:i/>
                <w:iCs/>
              </w:rPr>
              <w:t>l</w:t>
            </w:r>
            <w:r>
              <w:rPr>
                <w:rFonts w:eastAsia="Times New Roman"/>
              </w:rPr>
              <w:t xml:space="preserve">, such that the reflection through </w:t>
            </w:r>
            <w:r>
              <w:rPr>
                <w:rFonts w:eastAsia="Times New Roman"/>
                <w:i/>
                <w:iCs/>
              </w:rPr>
              <w:t>l</w:t>
            </w:r>
            <w:r>
              <w:rPr>
                <w:rFonts w:eastAsia="Times New Roman"/>
              </w:rPr>
              <w:t xml:space="preserve"> of each point in the set is also a point in the set. </w:t>
            </w:r>
          </w:p>
          <w:p w14:paraId="5F8ADECD" w14:textId="77FE6521" w:rsidR="00782F60" w:rsidRPr="00782F60" w:rsidRDefault="00782F60" w:rsidP="0031163A">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shd w:val="clear" w:color="auto" w:fill="FFFFFF"/>
              </w:rPr>
              <w:t>P</w:t>
            </w:r>
            <w:r>
              <w:t>oint symmetry e</w:t>
            </w:r>
            <w:r w:rsidRPr="00782F60">
              <w:rPr>
                <w:shd w:val="clear" w:color="auto" w:fill="FFFFFF"/>
              </w:rPr>
              <w:t>xists when a figure is built around a single point called the</w:t>
            </w:r>
            <w:r>
              <w:rPr>
                <w:shd w:val="clear" w:color="auto" w:fill="FFFFFF"/>
              </w:rPr>
              <w:t xml:space="preserve"> center of the figure. For every point in the figure, there is another point found directly opposite it on the other side of the center, at the same distance from the center. A figure with point symmetry will appear the same after a </w:t>
            </w:r>
            <w:r>
              <w:rPr>
                <w:rFonts w:eastAsia="Times New Roman"/>
              </w:rPr>
              <w:t>180</w:t>
            </w:r>
            <w:r w:rsidRPr="006A78EC">
              <w:rPr>
                <w:rFonts w:eastAsia="Times New Roman"/>
              </w:rPr>
              <w:t>°</w:t>
            </w:r>
            <w:r>
              <w:rPr>
                <w:shd w:val="clear" w:color="auto" w:fill="FFFFFF"/>
              </w:rPr>
              <w:t xml:space="preserve"> rotation. In point symmetry, the center point is the midpoint of every segment formed by joining a point to its image. </w:t>
            </w:r>
          </w:p>
          <w:p w14:paraId="68869F4E" w14:textId="148131D8" w:rsidR="00272A7B" w:rsidRDefault="002D0252" w:rsidP="0017043E">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The perpendicular bisector construction creates the perpendicular bisector as the line of reflection of the provided line segment.</w:t>
            </w:r>
          </w:p>
          <w:p w14:paraId="3B61EBE8" w14:textId="7DE03B1A" w:rsidR="002D0252" w:rsidRPr="0017043E" w:rsidRDefault="002D0252" w:rsidP="00EF28B1">
            <w:pPr>
              <w:pBdr>
                <w:top w:val="none" w:sz="0" w:space="0" w:color="auto"/>
                <w:left w:val="none" w:sz="0" w:space="0" w:color="auto"/>
                <w:bottom w:val="none" w:sz="0" w:space="0" w:color="auto"/>
                <w:right w:val="none" w:sz="0" w:space="0" w:color="auto"/>
                <w:between w:val="none" w:sz="0" w:space="0" w:color="auto"/>
              </w:pBdr>
              <w:spacing w:after="60"/>
              <w:ind w:left="345"/>
              <w:jc w:val="center"/>
              <w:textAlignment w:val="baseline"/>
              <w:rPr>
                <w:rFonts w:eastAsia="Times New Roman"/>
              </w:rPr>
            </w:pPr>
            <w:r>
              <w:rPr>
                <w:noProof/>
              </w:rPr>
              <w:drawing>
                <wp:inline distT="0" distB="0" distL="0" distR="0" wp14:anchorId="1AE48860" wp14:editId="29DAC327">
                  <wp:extent cx="1746250" cy="2044700"/>
                  <wp:effectExtent l="0" t="0" r="6350" b="0"/>
                  <wp:docPr id="15" name="Picture 15" descr="A construction of a perpendicular bi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rcRect l="22896" t="22341" r="50196" b="20567"/>
                          <a:stretch>
                            <a:fillRect/>
                          </a:stretch>
                        </pic:blipFill>
                        <pic:spPr>
                          <a:xfrm>
                            <a:off x="0" y="0"/>
                            <a:ext cx="1746250" cy="2044700"/>
                          </a:xfrm>
                          <a:prstGeom prst="rect">
                            <a:avLst/>
                          </a:prstGeom>
                        </pic:spPr>
                      </pic:pic>
                    </a:graphicData>
                  </a:graphic>
                </wp:inline>
              </w:drawing>
            </w:r>
          </w:p>
          <w:p w14:paraId="7F464001" w14:textId="77777777" w:rsidR="006A78EC" w:rsidRPr="006A78EC" w:rsidRDefault="006A78EC" w:rsidP="006A78EC">
            <w:pPr>
              <w:pBdr>
                <w:top w:val="none" w:sz="0" w:space="0" w:color="auto"/>
                <w:left w:val="none" w:sz="0" w:space="0" w:color="auto"/>
                <w:bottom w:val="none" w:sz="0" w:space="0" w:color="auto"/>
                <w:right w:val="none" w:sz="0" w:space="0" w:color="auto"/>
                <w:between w:val="none" w:sz="0" w:space="0" w:color="auto"/>
              </w:pBdr>
              <w:ind w:left="1440" w:hanging="1440"/>
              <w:textAlignment w:val="baseline"/>
              <w:rPr>
                <w:rFonts w:ascii="Segoe UI" w:eastAsia="Times New Roman" w:hAnsi="Segoe UI" w:cs="Segoe UI"/>
                <w:b/>
                <w:bCs/>
                <w:sz w:val="18"/>
                <w:szCs w:val="18"/>
              </w:rPr>
            </w:pPr>
            <w:r w:rsidRPr="006A78EC">
              <w:rPr>
                <w:rFonts w:ascii="Calibri" w:eastAsia="Times New Roman" w:hAnsi="Calibri" w:cs="Calibri"/>
                <w:b/>
                <w:bCs/>
                <w:sz w:val="22"/>
                <w:szCs w:val="22"/>
              </w:rPr>
              <w:t> </w:t>
            </w:r>
          </w:p>
          <w:p w14:paraId="6FB5B4F8" w14:textId="4BF0458A" w:rsidR="00B82D4D" w:rsidRDefault="00B82D4D" w:rsidP="00B6444E">
            <w:pPr>
              <w:pStyle w:val="CFUSFormatting"/>
              <w:numPr>
                <w:ilvl w:val="0"/>
                <w:numId w:val="0"/>
              </w:numPr>
            </w:pPr>
          </w:p>
        </w:tc>
      </w:tr>
    </w:tbl>
    <w:p w14:paraId="60B87E07" w14:textId="17454216" w:rsidR="0033080F" w:rsidRDefault="0033080F" w:rsidP="00B82D4D">
      <w:pPr>
        <w:pStyle w:val="SOLKSa"/>
        <w:numPr>
          <w:ilvl w:val="0"/>
          <w:numId w:val="0"/>
        </w:numPr>
      </w:pPr>
    </w:p>
    <w:p w14:paraId="5704F113" w14:textId="77777777" w:rsidR="0033080F" w:rsidRDefault="0033080F">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0C7CA95" w14:textId="77777777" w:rsidR="00F23356" w:rsidRPr="00554AB3" w:rsidRDefault="00F23356" w:rsidP="00F23356">
      <w:pPr>
        <w:pStyle w:val="SOLHead2"/>
        <w:rPr>
          <w:color w:val="auto"/>
        </w:rPr>
      </w:pPr>
      <w:r w:rsidRPr="00554AB3">
        <w:lastRenderedPageBreak/>
        <w:t>Triangles</w:t>
      </w:r>
    </w:p>
    <w:p w14:paraId="2BB36928" w14:textId="77777777" w:rsidR="00F23356" w:rsidRPr="00507B14" w:rsidRDefault="00F23356" w:rsidP="00F23356">
      <w:pPr>
        <w:pStyle w:val="SOLStandardhang62"/>
      </w:pPr>
      <w:r w:rsidRPr="00507B14">
        <w:t>G.TR.1</w:t>
      </w:r>
      <w:r>
        <w:t xml:space="preserve">  </w:t>
      </w:r>
      <w:r w:rsidRPr="00507B14">
        <w:t>The student will determine the relationships between the measures of angles and lengths of sides in triangles, including problems in context.</w:t>
      </w:r>
    </w:p>
    <w:p w14:paraId="1CD5F1C2" w14:textId="77777777" w:rsidR="00F23356" w:rsidRPr="00507B14" w:rsidRDefault="00F23356" w:rsidP="00F23356">
      <w:pPr>
        <w:pStyle w:val="SOLTSWBAT"/>
        <w:rPr>
          <w:b/>
          <w:bCs/>
        </w:rPr>
      </w:pPr>
      <w:r w:rsidRPr="00507B14">
        <w:t>Students will demonstrate the following Knowledge and Skills:</w:t>
      </w:r>
    </w:p>
    <w:p w14:paraId="56A86B3A" w14:textId="77777777" w:rsidR="00F23356" w:rsidRDefault="00F23356" w:rsidP="00252D98">
      <w:pPr>
        <w:pStyle w:val="NewLettering"/>
        <w:numPr>
          <w:ilvl w:val="0"/>
          <w:numId w:val="13"/>
        </w:numPr>
      </w:pPr>
      <w:r>
        <w:t xml:space="preserve">Given the lengths of three segments, determine whether a triangle could be formed. </w:t>
      </w:r>
    </w:p>
    <w:p w14:paraId="1626826A" w14:textId="77777777" w:rsidR="00F23356" w:rsidRDefault="00F23356" w:rsidP="00252D98">
      <w:pPr>
        <w:pStyle w:val="NewLettering"/>
        <w:numPr>
          <w:ilvl w:val="0"/>
          <w:numId w:val="13"/>
        </w:numPr>
      </w:pPr>
      <w:r>
        <w:t>Given the lengths of two sides of a triangle, determine the range in which the length of the third side must lie.</w:t>
      </w:r>
    </w:p>
    <w:p w14:paraId="5E65D706" w14:textId="77777777" w:rsidR="00F23356" w:rsidRDefault="00F23356" w:rsidP="00252D98">
      <w:pPr>
        <w:pStyle w:val="NewLettering"/>
        <w:numPr>
          <w:ilvl w:val="0"/>
          <w:numId w:val="13"/>
        </w:numPr>
      </w:pPr>
      <w:r>
        <w:t>Order the sides of a triangle by their lengths when given information about the measures of the angles.</w:t>
      </w:r>
    </w:p>
    <w:p w14:paraId="03F6FC11" w14:textId="77777777" w:rsidR="00F23356" w:rsidRDefault="00F23356" w:rsidP="00252D98">
      <w:pPr>
        <w:pStyle w:val="NewLettering"/>
        <w:numPr>
          <w:ilvl w:val="0"/>
          <w:numId w:val="13"/>
        </w:numPr>
      </w:pPr>
      <w:r>
        <w:t xml:space="preserve">Order the angles of a triangle by their measures when given information about the lengths of the sides. </w:t>
      </w:r>
    </w:p>
    <w:p w14:paraId="3530C775" w14:textId="77777777" w:rsidR="00F23356" w:rsidRDefault="00F23356" w:rsidP="00252D98">
      <w:pPr>
        <w:pStyle w:val="NewLettering"/>
        <w:numPr>
          <w:ilvl w:val="0"/>
          <w:numId w:val="13"/>
        </w:numPr>
        <w:spacing w:after="240"/>
      </w:pPr>
      <w:r>
        <w:t>Solve for interior and exterior angles of a triangle, when given two angles.</w:t>
      </w:r>
    </w:p>
    <w:tbl>
      <w:tblPr>
        <w:tblStyle w:val="TableGrid"/>
        <w:tblW w:w="0" w:type="auto"/>
        <w:jc w:val="center"/>
        <w:tblLook w:val="04A0" w:firstRow="1" w:lastRow="0" w:firstColumn="1" w:lastColumn="0" w:noHBand="0" w:noVBand="1"/>
      </w:tblPr>
      <w:tblGrid>
        <w:gridCol w:w="9787"/>
      </w:tblGrid>
      <w:tr w:rsidR="00064EC1" w:rsidRPr="00C54508" w14:paraId="52C18E36" w14:textId="77777777" w:rsidTr="175EAF0A">
        <w:trPr>
          <w:tblHeader/>
          <w:jc w:val="center"/>
        </w:trPr>
        <w:tc>
          <w:tcPr>
            <w:tcW w:w="9787" w:type="dxa"/>
            <w:shd w:val="clear" w:color="auto" w:fill="D9D9D9" w:themeFill="background1" w:themeFillShade="D9"/>
          </w:tcPr>
          <w:p w14:paraId="4D76A27A" w14:textId="77777777" w:rsidR="00B82D4D" w:rsidRPr="00B82D4D" w:rsidRDefault="00B82D4D" w:rsidP="00B82D4D">
            <w:pPr>
              <w:pStyle w:val="SOLTSWBAT"/>
              <w:ind w:left="73"/>
              <w:rPr>
                <w:b/>
                <w:bCs/>
                <w:i w:val="0"/>
                <w:iCs w:val="0"/>
              </w:rPr>
            </w:pPr>
            <w:r w:rsidRPr="00B82D4D">
              <w:rPr>
                <w:b/>
                <w:bCs/>
                <w:i w:val="0"/>
                <w:iCs w:val="0"/>
              </w:rPr>
              <w:t>G.TR.1  The student will determine the relationships between the measures of angles and lengths of sides in triangles, including problems in context.</w:t>
            </w:r>
          </w:p>
          <w:p w14:paraId="597AB012"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5F684403" w14:textId="77777777" w:rsidTr="175EAF0A">
        <w:trPr>
          <w:jc w:val="center"/>
        </w:trPr>
        <w:tc>
          <w:tcPr>
            <w:tcW w:w="9787" w:type="dxa"/>
          </w:tcPr>
          <w:p w14:paraId="6A54E4D0" w14:textId="521A03FC" w:rsidR="0031163A" w:rsidRPr="00BF2C98" w:rsidRDefault="0031163A" w:rsidP="00510426">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9A6F97">
              <w:rPr>
                <w:rFonts w:eastAsia="Times New Roman"/>
              </w:rPr>
              <w:t>For a triangle to exist, the length of each side must be within a range that is determined by the lengths of the other two sides. </w:t>
            </w:r>
          </w:p>
          <w:p w14:paraId="3B1EFD1E" w14:textId="797DCE01" w:rsidR="009A6F97" w:rsidRPr="009A6F97" w:rsidRDefault="009A6F97" w:rsidP="0033080F">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9A6F97">
              <w:rPr>
                <w:rFonts w:eastAsia="Times New Roman"/>
              </w:rPr>
              <w:t>The longest side of a triangle is opposite the largest angle of the triangle and the shortest side is opposite the smallest angle. </w:t>
            </w:r>
          </w:p>
          <w:p w14:paraId="2EE13F6B" w14:textId="707D56D1" w:rsidR="009A6F97" w:rsidRDefault="009A6F97" w:rsidP="0033080F">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9A6F97">
              <w:rPr>
                <w:rFonts w:eastAsia="Times New Roman"/>
              </w:rPr>
              <w:t>In a triangle, the lengths of two sides and the included angle determine the length of the side opposite the angle. </w:t>
            </w:r>
          </w:p>
          <w:p w14:paraId="13787C46" w14:textId="30DA9D72" w:rsidR="00BF2C98" w:rsidRPr="009A6F97" w:rsidRDefault="00BF2C98" w:rsidP="0033080F">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 xml:space="preserve">Because isosceles triangles have two congruent sides, they </w:t>
            </w:r>
            <w:r w:rsidR="006A594E">
              <w:rPr>
                <w:rFonts w:eastAsia="Times New Roman"/>
              </w:rPr>
              <w:t xml:space="preserve">also </w:t>
            </w:r>
            <w:r w:rsidRPr="175EAF0A">
              <w:rPr>
                <w:rFonts w:eastAsia="Times New Roman"/>
              </w:rPr>
              <w:t>have two congruent angles.</w:t>
            </w:r>
          </w:p>
          <w:p w14:paraId="54B5E0A8" w14:textId="55660A38" w:rsidR="009A6F97" w:rsidRPr="009A6F97" w:rsidRDefault="009A6F97" w:rsidP="0033080F">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Triangle Angles Sum Theorem: the sum of the measures of the interior angles of a triangle is 180°</w:t>
            </w:r>
            <w:r w:rsidR="006A594E">
              <w:rPr>
                <w:rFonts w:eastAsia="Times New Roman"/>
              </w:rPr>
              <w:t>.</w:t>
            </w:r>
            <w:r w:rsidRPr="175EAF0A">
              <w:rPr>
                <w:rFonts w:eastAsia="Times New Roman"/>
              </w:rPr>
              <w:t>  </w:t>
            </w:r>
          </w:p>
          <w:p w14:paraId="66798821" w14:textId="5E9490CB" w:rsidR="00B82D4D" w:rsidRPr="00BC2D50" w:rsidRDefault="009A6F97" w:rsidP="00BC2D50">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Exterior Angle Theorem: an exterior angle of a triangle is equal to the sum of the two opposite interior angles.  </w:t>
            </w:r>
          </w:p>
        </w:tc>
      </w:tr>
    </w:tbl>
    <w:p w14:paraId="2B609E95" w14:textId="23001AB7" w:rsidR="00BC2D50" w:rsidRDefault="00BC2D50" w:rsidP="00F23356">
      <w:pPr>
        <w:rPr>
          <w:szCs w:val="22"/>
        </w:rPr>
      </w:pPr>
    </w:p>
    <w:p w14:paraId="560DABCE" w14:textId="77777777" w:rsidR="00BC2D50" w:rsidRDefault="00BC2D50">
      <w:pPr>
        <w:pBdr>
          <w:top w:val="none" w:sz="0" w:space="0" w:color="auto"/>
          <w:left w:val="none" w:sz="0" w:space="0" w:color="auto"/>
          <w:bottom w:val="none" w:sz="0" w:space="0" w:color="auto"/>
          <w:right w:val="none" w:sz="0" w:space="0" w:color="auto"/>
          <w:between w:val="none" w:sz="0" w:space="0" w:color="auto"/>
        </w:pBdr>
        <w:rPr>
          <w:szCs w:val="22"/>
        </w:rPr>
      </w:pPr>
      <w:r>
        <w:rPr>
          <w:szCs w:val="22"/>
        </w:rPr>
        <w:br w:type="page"/>
      </w:r>
    </w:p>
    <w:p w14:paraId="34B0941E" w14:textId="77777777" w:rsidR="00F23356" w:rsidRPr="00507B14" w:rsidRDefault="00F23356" w:rsidP="00F23356">
      <w:pPr>
        <w:pStyle w:val="SOLStandardhang62"/>
      </w:pPr>
      <w:r w:rsidRPr="00507B14">
        <w:lastRenderedPageBreak/>
        <w:t>G.TR.2</w:t>
      </w:r>
      <w:r>
        <w:t xml:space="preserve">  </w:t>
      </w:r>
      <w:r w:rsidRPr="00365746">
        <w:rPr>
          <w:color w:val="auto"/>
        </w:rPr>
        <w:t>The student will, given information in the form of a figure or statement, prove and justify two triangles are congruent using direct and indirect proofs, and solve problems involving measured attributes of congruent triangles.</w:t>
      </w:r>
    </w:p>
    <w:p w14:paraId="752F2281" w14:textId="77777777" w:rsidR="00F23356" w:rsidRPr="00507B14" w:rsidRDefault="00F23356" w:rsidP="00F23356">
      <w:pPr>
        <w:pStyle w:val="SOLTSWBAT"/>
        <w:rPr>
          <w:b/>
          <w:bCs/>
        </w:rPr>
      </w:pPr>
      <w:r w:rsidRPr="00507B14">
        <w:t>Students will demonstrate the following Knowledge and Skills:</w:t>
      </w:r>
    </w:p>
    <w:p w14:paraId="2C4BA660" w14:textId="77777777" w:rsidR="00F23356" w:rsidRDefault="00F23356" w:rsidP="00252D98">
      <w:pPr>
        <w:pStyle w:val="NewLettering"/>
        <w:numPr>
          <w:ilvl w:val="0"/>
          <w:numId w:val="14"/>
        </w:numPr>
      </w:pPr>
      <w:r>
        <w:t xml:space="preserve">Use definitions, postulates, and theorems (including Side-Side-Side (SSS); Side-Angle-Side (SAS); Angle-Side-Angle (ASA); Angle-Angle-Side (AAS); and Hypotenuse-Leg (HL)) to </w:t>
      </w:r>
      <w:r w:rsidRPr="00365746">
        <w:t xml:space="preserve">prove and justify two triangles </w:t>
      </w:r>
      <w:r>
        <w:t>are congruent.</w:t>
      </w:r>
    </w:p>
    <w:p w14:paraId="6D3A7FEC" w14:textId="77777777" w:rsidR="00F23356" w:rsidRDefault="00F23356" w:rsidP="00252D98">
      <w:pPr>
        <w:pStyle w:val="NewLettering"/>
        <w:numPr>
          <w:ilvl w:val="0"/>
          <w:numId w:val="14"/>
        </w:numPr>
      </w:pPr>
      <w:r>
        <w:t>Use algebraic methods to prove that two triangles are congruent.</w:t>
      </w:r>
    </w:p>
    <w:p w14:paraId="784A72C6" w14:textId="77777777" w:rsidR="00F23356" w:rsidRDefault="00F23356" w:rsidP="00252D98">
      <w:pPr>
        <w:pStyle w:val="NewLettering"/>
        <w:numPr>
          <w:ilvl w:val="0"/>
          <w:numId w:val="14"/>
        </w:numPr>
      </w:pPr>
      <w:r>
        <w:t>Use coordinate methods, such as the slope formula and the distance formula, to prove two triangles are congruent.</w:t>
      </w:r>
    </w:p>
    <w:p w14:paraId="5B220173" w14:textId="77777777" w:rsidR="00F23356" w:rsidRPr="00FC63C7" w:rsidRDefault="00F23356" w:rsidP="00252D98">
      <w:pPr>
        <w:pStyle w:val="NewLettering"/>
        <w:numPr>
          <w:ilvl w:val="0"/>
          <w:numId w:val="14"/>
        </w:numPr>
        <w:spacing w:after="240"/>
      </w:pPr>
      <w:r w:rsidRPr="00FC63C7">
        <w:t xml:space="preserve">Given a triangle, use congruent segment, congruent angle, and/or perpendicular line constructions to create a congruent triangle (SSS, SAS, ASA, AAS, and HL). </w:t>
      </w:r>
    </w:p>
    <w:tbl>
      <w:tblPr>
        <w:tblStyle w:val="TableGrid"/>
        <w:tblW w:w="0" w:type="auto"/>
        <w:jc w:val="center"/>
        <w:tblLook w:val="04A0" w:firstRow="1" w:lastRow="0" w:firstColumn="1" w:lastColumn="0" w:noHBand="0" w:noVBand="1"/>
      </w:tblPr>
      <w:tblGrid>
        <w:gridCol w:w="9787"/>
      </w:tblGrid>
      <w:tr w:rsidR="00064EC1" w:rsidRPr="00C54508" w14:paraId="2D924BB8" w14:textId="77777777" w:rsidTr="142BB7FA">
        <w:trPr>
          <w:tblHeader/>
          <w:jc w:val="center"/>
        </w:trPr>
        <w:tc>
          <w:tcPr>
            <w:tcW w:w="9787" w:type="dxa"/>
            <w:shd w:val="clear" w:color="auto" w:fill="D9D9D9" w:themeFill="background1" w:themeFillShade="D9"/>
          </w:tcPr>
          <w:p w14:paraId="608181F7" w14:textId="77777777" w:rsidR="00B82D4D" w:rsidRPr="00B82D4D" w:rsidRDefault="00B82D4D" w:rsidP="00B82D4D">
            <w:pPr>
              <w:pStyle w:val="SOLTSWBAT"/>
              <w:ind w:left="73"/>
              <w:rPr>
                <w:b/>
                <w:bCs/>
                <w:i w:val="0"/>
                <w:iCs w:val="0"/>
              </w:rPr>
            </w:pPr>
            <w:bookmarkStart w:id="1" w:name="_Hlk146613882"/>
            <w:r w:rsidRPr="00B82D4D">
              <w:rPr>
                <w:b/>
                <w:bCs/>
                <w:i w:val="0"/>
                <w:iCs w:val="0"/>
              </w:rPr>
              <w:t>G.TR.2  The student will, given information in the form of a figure or statement, prove and justify two triangles are congruent using direct and indirect proofs, and solve problems involving measured attributes of congruent triangles.</w:t>
            </w:r>
          </w:p>
          <w:p w14:paraId="7F5CFE3C"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343A4B5B" w14:textId="77777777" w:rsidTr="142BB7FA">
        <w:trPr>
          <w:jc w:val="center"/>
        </w:trPr>
        <w:tc>
          <w:tcPr>
            <w:tcW w:w="9787" w:type="dxa"/>
          </w:tcPr>
          <w:p w14:paraId="1A867321" w14:textId="77777777" w:rsidR="002B71C0" w:rsidRPr="002B71C0" w:rsidRDefault="002B71C0" w:rsidP="00BC2D50">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2B71C0">
              <w:rPr>
                <w:rFonts w:eastAsia="Times New Roman"/>
              </w:rPr>
              <w:t>Tools for understanding the standard: physical protractor, ruler, compass, straight edge, paper folding as well as digital tools in mathematical and drafting platforms (dynamic software). </w:t>
            </w:r>
          </w:p>
          <w:p w14:paraId="32FB7349" w14:textId="77777777" w:rsidR="002B71C0" w:rsidRPr="002B71C0" w:rsidRDefault="002B71C0" w:rsidP="00BC2D50">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2B71C0">
              <w:rPr>
                <w:rFonts w:eastAsia="Times New Roman"/>
              </w:rPr>
              <w:t>Deductive or inductive reasoning is used in mathematical proofs.  </w:t>
            </w:r>
          </w:p>
          <w:p w14:paraId="6F21355B" w14:textId="77777777" w:rsidR="002B71C0" w:rsidRPr="002B71C0" w:rsidRDefault="002B71C0" w:rsidP="00BC2D50">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2B71C0">
              <w:rPr>
                <w:rFonts w:eastAsia="Times New Roman"/>
              </w:rPr>
              <w:t>Congruence does not depend on the position of the triangles. </w:t>
            </w:r>
          </w:p>
          <w:p w14:paraId="6808D460" w14:textId="58B756E1" w:rsidR="002B71C0" w:rsidRPr="002B71C0" w:rsidRDefault="002B71C0" w:rsidP="00BC2D50">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2B71C0">
              <w:rPr>
                <w:rFonts w:eastAsia="Times New Roman"/>
              </w:rPr>
              <w:t>Congruent figures are also similar, but similar figures are not necessarily congruent.</w:t>
            </w:r>
            <w:r w:rsidR="00D63459">
              <w:rPr>
                <w:rFonts w:eastAsia="Times New Roman"/>
              </w:rPr>
              <w:t xml:space="preserve"> This</w:t>
            </w:r>
            <w:r w:rsidR="00C718C7">
              <w:rPr>
                <w:rFonts w:eastAsia="Times New Roman"/>
              </w:rPr>
              <w:t xml:space="preserve"> </w:t>
            </w:r>
            <w:r w:rsidR="00D63459">
              <w:rPr>
                <w:rFonts w:eastAsia="Times New Roman"/>
              </w:rPr>
              <w:t>relationship can be depicted through a Venn diagram.</w:t>
            </w:r>
            <w:r w:rsidRPr="002B71C0">
              <w:rPr>
                <w:rFonts w:eastAsia="Times New Roman"/>
              </w:rPr>
              <w:t> </w:t>
            </w:r>
          </w:p>
          <w:p w14:paraId="35C84B81" w14:textId="63D91473" w:rsidR="002B71C0" w:rsidRPr="002B71C0" w:rsidRDefault="00D814F5" w:rsidP="00BC2D50">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The phrase</w:t>
            </w:r>
            <w:r w:rsidR="00E90DF6">
              <w:rPr>
                <w:rFonts w:eastAsia="Times New Roman"/>
              </w:rPr>
              <w:t>,</w:t>
            </w:r>
            <w:r>
              <w:rPr>
                <w:rFonts w:eastAsia="Times New Roman"/>
              </w:rPr>
              <w:t xml:space="preserve"> </w:t>
            </w:r>
            <w:r w:rsidRPr="006E6165">
              <w:rPr>
                <w:rFonts w:eastAsia="Times New Roman"/>
                <w:i/>
                <w:iCs/>
              </w:rPr>
              <w:t>“</w:t>
            </w:r>
            <w:r w:rsidR="002B71C0" w:rsidRPr="006E6165">
              <w:rPr>
                <w:rFonts w:eastAsia="Times New Roman"/>
                <w:i/>
                <w:iCs/>
              </w:rPr>
              <w:t>Corresponding parts of congruent triangles are congruent</w:t>
            </w:r>
            <w:r w:rsidR="006E6165">
              <w:rPr>
                <w:rFonts w:eastAsia="Times New Roman"/>
                <w:i/>
                <w:iCs/>
              </w:rPr>
              <w:t>,</w:t>
            </w:r>
            <w:r w:rsidRPr="006E6165">
              <w:rPr>
                <w:rFonts w:eastAsia="Times New Roman"/>
                <w:i/>
                <w:iCs/>
              </w:rPr>
              <w:t>”</w:t>
            </w:r>
            <w:r w:rsidR="00D63459">
              <w:rPr>
                <w:rFonts w:eastAsia="Times New Roman"/>
              </w:rPr>
              <w:t xml:space="preserve"> is abbreviated CPCTC.</w:t>
            </w:r>
          </w:p>
          <w:p w14:paraId="60056B87" w14:textId="77777777" w:rsidR="002B71C0" w:rsidRPr="002B71C0" w:rsidRDefault="002B71C0" w:rsidP="00BC2D50">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2B71C0">
              <w:rPr>
                <w:rFonts w:eastAsia="Times New Roman"/>
              </w:rPr>
              <w:t>Two triangles can be proven congruent using the following criterion: </w:t>
            </w:r>
          </w:p>
          <w:p w14:paraId="4AFB07D0" w14:textId="77777777" w:rsidR="002B71C0" w:rsidRPr="002B71C0" w:rsidRDefault="002B71C0" w:rsidP="00EE1B73">
            <w:pPr>
              <w:numPr>
                <w:ilvl w:val="0"/>
                <w:numId w:val="28"/>
              </w:numPr>
              <w:pBdr>
                <w:top w:val="none" w:sz="0" w:space="0" w:color="auto"/>
                <w:left w:val="none" w:sz="0" w:space="0" w:color="auto"/>
                <w:bottom w:val="none" w:sz="0" w:space="0" w:color="auto"/>
                <w:right w:val="none" w:sz="0" w:space="0" w:color="auto"/>
                <w:between w:val="none" w:sz="0" w:space="0" w:color="auto"/>
              </w:pBdr>
              <w:ind w:left="795" w:hanging="375"/>
              <w:textAlignment w:val="baseline"/>
              <w:rPr>
                <w:rFonts w:eastAsia="Times New Roman"/>
              </w:rPr>
            </w:pPr>
            <w:r w:rsidRPr="002B71C0">
              <w:rPr>
                <w:rFonts w:eastAsia="Times New Roman"/>
              </w:rPr>
              <w:t>Side-Angle-Side (SAS);  </w:t>
            </w:r>
          </w:p>
          <w:p w14:paraId="1B679460" w14:textId="77777777" w:rsidR="002B71C0" w:rsidRPr="002B71C0" w:rsidRDefault="002B71C0" w:rsidP="00EE1B73">
            <w:pPr>
              <w:numPr>
                <w:ilvl w:val="0"/>
                <w:numId w:val="28"/>
              </w:numPr>
              <w:pBdr>
                <w:top w:val="none" w:sz="0" w:space="0" w:color="auto"/>
                <w:left w:val="none" w:sz="0" w:space="0" w:color="auto"/>
                <w:bottom w:val="none" w:sz="0" w:space="0" w:color="auto"/>
                <w:right w:val="none" w:sz="0" w:space="0" w:color="auto"/>
                <w:between w:val="none" w:sz="0" w:space="0" w:color="auto"/>
              </w:pBdr>
              <w:ind w:left="795" w:hanging="375"/>
              <w:textAlignment w:val="baseline"/>
              <w:rPr>
                <w:rFonts w:eastAsia="Times New Roman"/>
              </w:rPr>
            </w:pPr>
            <w:r w:rsidRPr="002B71C0">
              <w:rPr>
                <w:rFonts w:eastAsia="Times New Roman"/>
              </w:rPr>
              <w:t>Side-Side-Side (SSS); </w:t>
            </w:r>
          </w:p>
          <w:p w14:paraId="6FB3EA3C" w14:textId="77777777" w:rsidR="002B71C0" w:rsidRPr="002B71C0" w:rsidRDefault="002B71C0" w:rsidP="00EE1B73">
            <w:pPr>
              <w:numPr>
                <w:ilvl w:val="0"/>
                <w:numId w:val="28"/>
              </w:numPr>
              <w:pBdr>
                <w:top w:val="none" w:sz="0" w:space="0" w:color="auto"/>
                <w:left w:val="none" w:sz="0" w:space="0" w:color="auto"/>
                <w:bottom w:val="none" w:sz="0" w:space="0" w:color="auto"/>
                <w:right w:val="none" w:sz="0" w:space="0" w:color="auto"/>
                <w:between w:val="none" w:sz="0" w:space="0" w:color="auto"/>
              </w:pBdr>
              <w:ind w:left="795" w:hanging="375"/>
              <w:textAlignment w:val="baseline"/>
              <w:rPr>
                <w:rFonts w:eastAsia="Times New Roman"/>
              </w:rPr>
            </w:pPr>
            <w:r w:rsidRPr="002B71C0">
              <w:rPr>
                <w:rFonts w:eastAsia="Times New Roman"/>
              </w:rPr>
              <w:t>Angle-Angle-Side (AAS);  </w:t>
            </w:r>
          </w:p>
          <w:p w14:paraId="642DE4F3" w14:textId="522BD39E" w:rsidR="002B71C0" w:rsidRPr="002B71C0" w:rsidRDefault="002B71C0" w:rsidP="00EE1B73">
            <w:pPr>
              <w:numPr>
                <w:ilvl w:val="0"/>
                <w:numId w:val="28"/>
              </w:numPr>
              <w:pBdr>
                <w:top w:val="none" w:sz="0" w:space="0" w:color="auto"/>
                <w:left w:val="none" w:sz="0" w:space="0" w:color="auto"/>
                <w:bottom w:val="none" w:sz="0" w:space="0" w:color="auto"/>
                <w:right w:val="none" w:sz="0" w:space="0" w:color="auto"/>
                <w:between w:val="none" w:sz="0" w:space="0" w:color="auto"/>
              </w:pBdr>
              <w:ind w:left="795" w:hanging="375"/>
              <w:textAlignment w:val="baseline"/>
              <w:rPr>
                <w:rFonts w:eastAsia="Times New Roman"/>
              </w:rPr>
            </w:pPr>
            <w:r w:rsidRPr="002B71C0">
              <w:rPr>
                <w:rFonts w:eastAsia="Times New Roman"/>
              </w:rPr>
              <w:t>Angle-Side-Angle (ASA); and</w:t>
            </w:r>
            <w:r w:rsidR="006E6165">
              <w:rPr>
                <w:rFonts w:eastAsia="Times New Roman"/>
              </w:rPr>
              <w:t>,</w:t>
            </w:r>
            <w:r w:rsidRPr="002B71C0">
              <w:rPr>
                <w:rFonts w:eastAsia="Times New Roman"/>
              </w:rPr>
              <w:t> </w:t>
            </w:r>
          </w:p>
          <w:p w14:paraId="4FB52082" w14:textId="795C0E76" w:rsidR="002B71C0" w:rsidRPr="002B71C0" w:rsidRDefault="002B71C0" w:rsidP="00EE1B73">
            <w:pPr>
              <w:numPr>
                <w:ilvl w:val="0"/>
                <w:numId w:val="28"/>
              </w:numPr>
              <w:pBdr>
                <w:top w:val="none" w:sz="0" w:space="0" w:color="auto"/>
                <w:left w:val="none" w:sz="0" w:space="0" w:color="auto"/>
                <w:bottom w:val="none" w:sz="0" w:space="0" w:color="auto"/>
                <w:right w:val="none" w:sz="0" w:space="0" w:color="auto"/>
                <w:between w:val="none" w:sz="0" w:space="0" w:color="auto"/>
              </w:pBdr>
              <w:ind w:left="795" w:hanging="375"/>
              <w:textAlignment w:val="baseline"/>
              <w:rPr>
                <w:rFonts w:eastAsia="Times New Roman"/>
              </w:rPr>
            </w:pPr>
            <w:r w:rsidRPr="002B71C0">
              <w:rPr>
                <w:rFonts w:eastAsia="Times New Roman"/>
              </w:rPr>
              <w:t>Hypotenuse-Leg (HL). </w:t>
            </w:r>
          </w:p>
          <w:p w14:paraId="72ACFA15" w14:textId="77777777" w:rsidR="002B71C0" w:rsidRPr="002B71C0" w:rsidRDefault="002B71C0" w:rsidP="00AA74D5">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2B71C0">
              <w:rPr>
                <w:rFonts w:eastAsia="Times New Roman"/>
              </w:rPr>
              <w:t>Triangle congruency can be explored using geometric constructions such as an angle congruent to a given angle or a line segment congruent to a given line segment. </w:t>
            </w:r>
          </w:p>
          <w:p w14:paraId="220D5780" w14:textId="69112405" w:rsidR="009E4D7D" w:rsidRPr="00E53AD8" w:rsidRDefault="008C27C9" w:rsidP="004216CF">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noProof/>
              </w:rPr>
            </w:pPr>
            <w:r w:rsidRPr="00E53AD8">
              <w:rPr>
                <w:rFonts w:eastAsia="Times New Roman"/>
              </w:rPr>
              <w:t xml:space="preserve">The construction for an angle congruent to a given angle can be justified using </w:t>
            </w:r>
            <w:r w:rsidR="00A554A6" w:rsidRPr="00E53AD8">
              <w:rPr>
                <w:rFonts w:eastAsia="Times New Roman"/>
              </w:rPr>
              <w:t>congruent triangles</w:t>
            </w:r>
            <w:r w:rsidRPr="00E53AD8">
              <w:rPr>
                <w:rFonts w:eastAsia="Times New Roman"/>
              </w:rPr>
              <w:t>.</w:t>
            </w:r>
            <w:r w:rsidR="00A554A6" w:rsidRPr="00E53AD8">
              <w:rPr>
                <w:rFonts w:eastAsia="Times New Roman"/>
              </w:rPr>
              <w:t xml:space="preserve"> In the example below, </w:t>
            </w:r>
            <w:r w:rsidR="0017043E" w:rsidRPr="00E53AD8">
              <w:rPr>
                <w:rFonts w:eastAsia="Times New Roman"/>
              </w:rPr>
              <w:t xml:space="preserve">using the congruent segment construction, </w:t>
            </w:r>
            <m:oMath>
              <m:acc>
                <m:accPr>
                  <m:chr m:val="̅"/>
                  <m:ctrlPr>
                    <w:rPr>
                      <w:rFonts w:ascii="Cambria Math" w:eastAsia="Times New Roman" w:hAnsi="Cambria Math"/>
                      <w:i/>
                    </w:rPr>
                  </m:ctrlPr>
                </m:accPr>
                <m:e>
                  <m:r>
                    <w:rPr>
                      <w:rFonts w:ascii="Cambria Math" w:eastAsia="Times New Roman" w:hAnsi="Cambria Math"/>
                    </w:rPr>
                    <m:t>BF</m:t>
                  </m:r>
                </m:e>
              </m:acc>
              <m:r>
                <w:rPr>
                  <w:rFonts w:ascii="Cambria Math" w:eastAsia="Times New Roman" w:hAnsi="Cambria Math"/>
                </w:rPr>
                <m:t>≅</m:t>
              </m:r>
              <m:acc>
                <m:accPr>
                  <m:chr m:val="̅"/>
                  <m:ctrlPr>
                    <w:rPr>
                      <w:rFonts w:ascii="Cambria Math" w:eastAsia="Times New Roman" w:hAnsi="Cambria Math"/>
                      <w:i/>
                    </w:rPr>
                  </m:ctrlPr>
                </m:accPr>
                <m:e>
                  <m:r>
                    <w:rPr>
                      <w:rFonts w:ascii="Cambria Math" w:eastAsia="Times New Roman" w:hAnsi="Cambria Math"/>
                    </w:rPr>
                    <m:t>DH</m:t>
                  </m:r>
                </m:e>
              </m:acc>
            </m:oMath>
            <w:r w:rsidR="0017043E" w:rsidRPr="00E53AD8">
              <w:rPr>
                <w:rFonts w:eastAsia="Times New Roman"/>
              </w:rPr>
              <w:t xml:space="preserve"> and </w:t>
            </w:r>
            <m:oMath>
              <m:acc>
                <m:accPr>
                  <m:chr m:val="̅"/>
                  <m:ctrlPr>
                    <w:rPr>
                      <w:rFonts w:ascii="Cambria Math" w:eastAsia="Times New Roman" w:hAnsi="Cambria Math"/>
                      <w:i/>
                    </w:rPr>
                  </m:ctrlPr>
                </m:accPr>
                <m:e>
                  <m:r>
                    <w:rPr>
                      <w:rFonts w:ascii="Cambria Math" w:eastAsia="Times New Roman" w:hAnsi="Cambria Math"/>
                    </w:rPr>
                    <m:t>FG</m:t>
                  </m:r>
                </m:e>
              </m:acc>
              <m:r>
                <w:rPr>
                  <w:rFonts w:ascii="Cambria Math" w:eastAsia="Times New Roman" w:hAnsi="Cambria Math"/>
                </w:rPr>
                <m:t>≅</m:t>
              </m:r>
              <m:acc>
                <m:accPr>
                  <m:chr m:val="̅"/>
                  <m:ctrlPr>
                    <w:rPr>
                      <w:rFonts w:ascii="Cambria Math" w:eastAsia="Times New Roman" w:hAnsi="Cambria Math"/>
                      <w:i/>
                    </w:rPr>
                  </m:ctrlPr>
                </m:accPr>
                <m:e>
                  <m:r>
                    <w:rPr>
                      <w:rFonts w:ascii="Cambria Math" w:eastAsia="Times New Roman" w:hAnsi="Cambria Math"/>
                    </w:rPr>
                    <m:t>HI</m:t>
                  </m:r>
                </m:e>
              </m:acc>
            </m:oMath>
            <w:r w:rsidR="0017043E" w:rsidRPr="00E53AD8">
              <w:rPr>
                <w:rFonts w:eastAsia="Times New Roman"/>
              </w:rPr>
              <w:t xml:space="preserve">. Because of the intersecting arcs, </w:t>
            </w:r>
            <m:oMath>
              <m:r>
                <w:rPr>
                  <w:rFonts w:ascii="Cambria Math" w:eastAsia="Times New Roman" w:hAnsi="Cambria Math"/>
                </w:rPr>
                <m:t>∠BFG≅∠DHI</m:t>
              </m:r>
            </m:oMath>
            <w:r w:rsidR="0017043E" w:rsidRPr="00E53AD8">
              <w:rPr>
                <w:rFonts w:eastAsia="Times New Roman"/>
              </w:rPr>
              <w:t xml:space="preserve">. Thus, </w:t>
            </w:r>
            <m:oMath>
              <m:r>
                <w:rPr>
                  <w:rFonts w:ascii="Cambria Math" w:eastAsia="Times New Roman" w:hAnsi="Cambria Math"/>
                </w:rPr>
                <m:t>∆BFG≅∆DHI</m:t>
              </m:r>
            </m:oMath>
            <w:r w:rsidR="00C718C7" w:rsidRPr="00E53AD8">
              <w:rPr>
                <w:rFonts w:eastAsia="Times New Roman"/>
              </w:rPr>
              <w:t xml:space="preserve"> by SAS.</w:t>
            </w:r>
          </w:p>
          <w:p w14:paraId="1E968438" w14:textId="5D33E000" w:rsidR="00E37ADC" w:rsidRPr="00903566" w:rsidRDefault="009E4D7D" w:rsidP="009C26EA">
            <w:pPr>
              <w:pBdr>
                <w:top w:val="none" w:sz="0" w:space="0" w:color="auto"/>
                <w:left w:val="none" w:sz="0" w:space="0" w:color="auto"/>
                <w:bottom w:val="none" w:sz="0" w:space="0" w:color="auto"/>
                <w:right w:val="none" w:sz="0" w:space="0" w:color="auto"/>
                <w:between w:val="none" w:sz="0" w:space="0" w:color="auto"/>
              </w:pBdr>
              <w:spacing w:after="60"/>
              <w:ind w:left="345"/>
              <w:jc w:val="center"/>
              <w:textAlignment w:val="baseline"/>
              <w:rPr>
                <w:rFonts w:eastAsia="Times New Roman"/>
                <w:noProof/>
              </w:rPr>
            </w:pPr>
            <w:r>
              <w:rPr>
                <w:rFonts w:eastAsia="Times New Roman"/>
                <w:noProof/>
              </w:rPr>
              <w:lastRenderedPageBreak/>
              <w:drawing>
                <wp:inline distT="0" distB="0" distL="0" distR="0" wp14:anchorId="06260424" wp14:editId="108DEB61">
                  <wp:extent cx="2141621" cy="2007420"/>
                  <wp:effectExtent l="0" t="0" r="0" b="0"/>
                  <wp:docPr id="10" name="Picture 10" descr="The original angle ABC used for the angle copy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original angle ABC used for the angle copy constructi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787" t="6938" r="55109" b="36915"/>
                          <a:stretch/>
                        </pic:blipFill>
                        <pic:spPr bwMode="auto">
                          <a:xfrm>
                            <a:off x="0" y="0"/>
                            <a:ext cx="2141621" cy="2007420"/>
                          </a:xfrm>
                          <a:prstGeom prst="corner">
                            <a:avLst/>
                          </a:prstGeom>
                          <a:noFill/>
                          <a:ln>
                            <a:noFill/>
                          </a:ln>
                          <a:extLst>
                            <a:ext uri="{53640926-AAD7-44D8-BBD7-CCE9431645EC}">
                              <a14:shadowObscured xmlns:a14="http://schemas.microsoft.com/office/drawing/2010/main"/>
                            </a:ext>
                          </a:extLst>
                        </pic:spPr>
                      </pic:pic>
                    </a:graphicData>
                  </a:graphic>
                </wp:inline>
              </w:drawing>
            </w:r>
            <w:r w:rsidR="004041CC">
              <w:rPr>
                <w:rFonts w:eastAsia="Times New Roman"/>
                <w:noProof/>
              </w:rPr>
              <w:drawing>
                <wp:inline distT="0" distB="0" distL="0" distR="0" wp14:anchorId="2A253CEA" wp14:editId="62146227">
                  <wp:extent cx="1790103" cy="1528763"/>
                  <wp:effectExtent l="0" t="0" r="635" b="0"/>
                  <wp:docPr id="12" name="Picture 12" descr="The resulting angle IDE formed by the congruent angle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resulting angle IDE formed by the congruent angle constructio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470" t="18133" r="55735" b="38824"/>
                          <a:stretch/>
                        </pic:blipFill>
                        <pic:spPr bwMode="auto">
                          <a:xfrm>
                            <a:off x="0" y="0"/>
                            <a:ext cx="1793088" cy="1531312"/>
                          </a:xfrm>
                          <a:prstGeom prst="rect">
                            <a:avLst/>
                          </a:prstGeom>
                          <a:noFill/>
                          <a:ln>
                            <a:noFill/>
                          </a:ln>
                          <a:extLst>
                            <a:ext uri="{53640926-AAD7-44D8-BBD7-CCE9431645EC}">
                              <a14:shadowObscured xmlns:a14="http://schemas.microsoft.com/office/drawing/2010/main"/>
                            </a:ext>
                          </a:extLst>
                        </pic:spPr>
                      </pic:pic>
                    </a:graphicData>
                  </a:graphic>
                </wp:inline>
              </w:drawing>
            </w:r>
          </w:p>
          <w:p w14:paraId="2ADA6D7B" w14:textId="2D62FEFC" w:rsidR="004A226D" w:rsidRPr="004041CC" w:rsidRDefault="002B71C0" w:rsidP="142BB7FA">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9C26EA">
              <w:rPr>
                <w:rFonts w:eastAsia="Times New Roman"/>
              </w:rPr>
              <w:t>The construction for the bisector of a given angle can be justified using congruent triangles.</w:t>
            </w:r>
            <w:r w:rsidR="004A226D" w:rsidRPr="009C26EA">
              <w:rPr>
                <w:rFonts w:eastAsia="Times New Roman"/>
              </w:rPr>
              <w:t xml:space="preserve"> In the example construction below, the construction of a perpendicular bisector creates</w:t>
            </w:r>
            <w:r w:rsidR="006F593F">
              <w:rPr>
                <w:rFonts w:eastAsia="Times New Roman"/>
              </w:rPr>
              <w:t xml:space="preserve"> a</w:t>
            </w:r>
            <w:r w:rsidR="004A226D" w:rsidRPr="009C26EA">
              <w:rPr>
                <w:rFonts w:eastAsia="Times New Roman"/>
              </w:rPr>
              <w:t xml:space="preserve"> set of congruent triangles</w:t>
            </w:r>
            <w:r w:rsidR="006F593F">
              <w:rPr>
                <w:rFonts w:eastAsia="Times New Roman"/>
              </w:rPr>
              <w:t>,</w:t>
            </w:r>
            <w:r w:rsidR="004A226D" w:rsidRPr="009C26EA">
              <w:rPr>
                <w:rFonts w:eastAsia="Times New Roman"/>
              </w:rPr>
              <w:t xml:space="preserve"> </w:t>
            </w:r>
            <m:oMath>
              <m:r>
                <w:rPr>
                  <w:rFonts w:ascii="Cambria Math" w:eastAsia="Times New Roman" w:hAnsi="Cambria Math"/>
                </w:rPr>
                <m:t>∆ACD≅BCD</m:t>
              </m:r>
            </m:oMath>
            <w:r w:rsidR="00085864" w:rsidRPr="009C26EA">
              <w:rPr>
                <w:rFonts w:eastAsia="Times New Roman"/>
              </w:rPr>
              <w:t xml:space="preserve"> by S</w:t>
            </w:r>
            <w:r w:rsidR="006F593F">
              <w:rPr>
                <w:rFonts w:eastAsia="Times New Roman"/>
              </w:rPr>
              <w:t>S</w:t>
            </w:r>
            <w:r w:rsidR="00085864" w:rsidRPr="009C26EA">
              <w:rPr>
                <w:rFonts w:eastAsia="Times New Roman"/>
              </w:rPr>
              <w:t>S</w:t>
            </w:r>
            <w:r w:rsidR="004A226D" w:rsidRPr="009C26EA">
              <w:rPr>
                <w:rFonts w:eastAsia="Times New Roman"/>
              </w:rPr>
              <w:t>.</w:t>
            </w:r>
            <w:r w:rsidR="00085864" w:rsidRPr="009C26EA">
              <w:rPr>
                <w:rFonts w:eastAsia="Times New Roman"/>
              </w:rPr>
              <w:t xml:space="preserve"> Using CPCTC, </w:t>
            </w:r>
            <m:oMath>
              <m:r>
                <w:rPr>
                  <w:rFonts w:ascii="Cambria Math" w:eastAsia="Times New Roman" w:hAnsi="Cambria Math"/>
                </w:rPr>
                <m:t>∠ACE≅∠BCE</m:t>
              </m:r>
            </m:oMath>
            <w:r w:rsidR="00BD392C" w:rsidRPr="009C26EA">
              <w:rPr>
                <w:rFonts w:eastAsia="Times New Roman"/>
              </w:rPr>
              <w:t>.</w:t>
            </w:r>
            <w:r w:rsidRPr="009C26EA">
              <w:rPr>
                <w:rFonts w:eastAsia="Times New Roman"/>
              </w:rPr>
              <w:t> </w:t>
            </w:r>
            <w:r w:rsidR="006F593F">
              <w:rPr>
                <w:rFonts w:eastAsia="Times New Roman"/>
              </w:rPr>
              <w:t xml:space="preserve">Also, because </w:t>
            </w:r>
            <m:oMath>
              <m:r>
                <w:rPr>
                  <w:rFonts w:ascii="Cambria Math" w:eastAsia="Times New Roman" w:hAnsi="Cambria Math"/>
                </w:rPr>
                <m:t>∆ACB</m:t>
              </m:r>
            </m:oMath>
            <w:r w:rsidR="006F593F">
              <w:rPr>
                <w:rFonts w:eastAsia="Times New Roman"/>
              </w:rPr>
              <w:t xml:space="preserve"> is isosceles with </w:t>
            </w:r>
            <m:oMath>
              <m:acc>
                <m:accPr>
                  <m:chr m:val="̅"/>
                  <m:ctrlPr>
                    <w:rPr>
                      <w:rFonts w:ascii="Cambria Math" w:eastAsia="Times New Roman" w:hAnsi="Cambria Math"/>
                      <w:i/>
                    </w:rPr>
                  </m:ctrlPr>
                </m:accPr>
                <m:e>
                  <m:r>
                    <w:rPr>
                      <w:rFonts w:ascii="Cambria Math" w:eastAsia="Times New Roman" w:hAnsi="Cambria Math"/>
                    </w:rPr>
                    <m:t>AC</m:t>
                  </m:r>
                </m:e>
              </m:acc>
              <m:r>
                <w:rPr>
                  <w:rFonts w:ascii="Cambria Math" w:eastAsia="Times New Roman" w:hAnsi="Cambria Math"/>
                </w:rPr>
                <m:t>≅</m:t>
              </m:r>
              <m:acc>
                <m:accPr>
                  <m:chr m:val="̅"/>
                  <m:ctrlPr>
                    <w:rPr>
                      <w:rFonts w:ascii="Cambria Math" w:eastAsia="Times New Roman" w:hAnsi="Cambria Math"/>
                      <w:i/>
                    </w:rPr>
                  </m:ctrlPr>
                </m:accPr>
                <m:e>
                  <m:r>
                    <w:rPr>
                      <w:rFonts w:ascii="Cambria Math" w:eastAsia="Times New Roman" w:hAnsi="Cambria Math"/>
                    </w:rPr>
                    <m:t>BC</m:t>
                  </m:r>
                </m:e>
              </m:acc>
            </m:oMath>
            <w:r w:rsidR="006F593F">
              <w:rPr>
                <w:rFonts w:eastAsia="Times New Roman"/>
              </w:rPr>
              <w:t xml:space="preserve">, </w:t>
            </w:r>
            <m:oMath>
              <m:r>
                <w:rPr>
                  <w:rFonts w:ascii="Cambria Math" w:eastAsia="Times New Roman" w:hAnsi="Cambria Math"/>
                </w:rPr>
                <m:t>∆CAE≅∆CBE</m:t>
              </m:r>
            </m:oMath>
            <w:r w:rsidR="006F593F">
              <w:rPr>
                <w:rFonts w:eastAsia="Times New Roman"/>
              </w:rPr>
              <w:t xml:space="preserve">. </w:t>
            </w:r>
            <w:r w:rsidR="00BD392C" w:rsidRPr="009C26EA">
              <w:rPr>
                <w:rFonts w:eastAsia="Times New Roman"/>
              </w:rPr>
              <w:t xml:space="preserve">Thus, </w:t>
            </w:r>
            <m:oMath>
              <m:r>
                <w:rPr>
                  <w:rFonts w:ascii="Cambria Math" w:eastAsia="Times New Roman" w:hAnsi="Cambria Math"/>
                </w:rPr>
                <m:t>∆ACE≅∆BCE</m:t>
              </m:r>
            </m:oMath>
            <w:r w:rsidR="00BD392C" w:rsidRPr="009C26EA">
              <w:rPr>
                <w:rFonts w:eastAsia="Times New Roman"/>
              </w:rPr>
              <w:t xml:space="preserve"> by A</w:t>
            </w:r>
            <w:r w:rsidR="006F593F">
              <w:rPr>
                <w:rFonts w:eastAsia="Times New Roman"/>
              </w:rPr>
              <w:t>SA</w:t>
            </w:r>
            <w:r w:rsidR="00BD392C" w:rsidRPr="009C26EA">
              <w:rPr>
                <w:rFonts w:eastAsia="Times New Roman"/>
              </w:rPr>
              <w:t xml:space="preserve">. Because </w:t>
            </w:r>
            <m:oMath>
              <m:r>
                <w:rPr>
                  <w:rFonts w:ascii="Cambria Math" w:eastAsia="Times New Roman" w:hAnsi="Cambria Math"/>
                </w:rPr>
                <m:t>∠CEA≅∠CEB</m:t>
              </m:r>
            </m:oMath>
            <w:r w:rsidR="00E53AD8">
              <w:rPr>
                <w:rFonts w:eastAsia="Times New Roman"/>
              </w:rPr>
              <w:t>, by CPCTC,</w:t>
            </w:r>
            <w:r w:rsidR="00BD392C" w:rsidRPr="009C26EA">
              <w:rPr>
                <w:rFonts w:eastAsia="Times New Roman"/>
              </w:rPr>
              <w:t xml:space="preserve"> and they form a linear pair, they must be right angles. This, combined with </w:t>
            </w:r>
            <m:oMath>
              <m:acc>
                <m:accPr>
                  <m:chr m:val="̅"/>
                  <m:ctrlPr>
                    <w:rPr>
                      <w:rFonts w:ascii="Cambria Math" w:eastAsia="Times New Roman" w:hAnsi="Cambria Math"/>
                      <w:i/>
                    </w:rPr>
                  </m:ctrlPr>
                </m:accPr>
                <m:e>
                  <m:r>
                    <w:rPr>
                      <w:rFonts w:ascii="Cambria Math" w:eastAsia="Times New Roman" w:hAnsi="Cambria Math"/>
                    </w:rPr>
                    <m:t>AE</m:t>
                  </m:r>
                </m:e>
              </m:acc>
              <m:r>
                <w:rPr>
                  <w:rFonts w:ascii="Cambria Math" w:eastAsia="Times New Roman" w:hAnsi="Cambria Math"/>
                </w:rPr>
                <m:t>≅</m:t>
              </m:r>
              <m:acc>
                <m:accPr>
                  <m:chr m:val="̅"/>
                  <m:ctrlPr>
                    <w:rPr>
                      <w:rFonts w:ascii="Cambria Math" w:eastAsia="Times New Roman" w:hAnsi="Cambria Math"/>
                      <w:i/>
                    </w:rPr>
                  </m:ctrlPr>
                </m:accPr>
                <m:e>
                  <m:r>
                    <w:rPr>
                      <w:rFonts w:ascii="Cambria Math" w:eastAsia="Times New Roman" w:hAnsi="Cambria Math"/>
                    </w:rPr>
                    <m:t>BE</m:t>
                  </m:r>
                </m:e>
              </m:acc>
            </m:oMath>
            <w:r w:rsidR="00BD392C" w:rsidRPr="004041CC">
              <w:rPr>
                <w:rFonts w:eastAsia="Times New Roman"/>
              </w:rPr>
              <w:t xml:space="preserve"> by CPCTC, proves that</w:t>
            </w:r>
            <w:r w:rsidR="00BD392C" w:rsidRPr="00CF74F0">
              <w:rPr>
                <w:rFonts w:eastAsia="Times New Roman"/>
              </w:rPr>
              <w:t xml:space="preserve"> </w:t>
            </w:r>
            <m:oMath>
              <m:acc>
                <m:accPr>
                  <m:chr m:val="̅"/>
                  <m:ctrlPr>
                    <w:rPr>
                      <w:rFonts w:ascii="Cambria Math" w:eastAsia="Times New Roman" w:hAnsi="Cambria Math"/>
                      <w:i/>
                    </w:rPr>
                  </m:ctrlPr>
                </m:accPr>
                <m:e>
                  <m:r>
                    <w:rPr>
                      <w:rFonts w:ascii="Cambria Math" w:eastAsia="Times New Roman" w:hAnsi="Cambria Math"/>
                    </w:rPr>
                    <m:t>CD</m:t>
                  </m:r>
                </m:e>
              </m:acc>
            </m:oMath>
            <w:r w:rsidR="00BD392C" w:rsidRPr="004041CC">
              <w:rPr>
                <w:rFonts w:eastAsia="Times New Roman"/>
              </w:rPr>
              <w:t xml:space="preserve"> is the perpendicular bisector of </w:t>
            </w:r>
            <m:oMath>
              <m:acc>
                <m:accPr>
                  <m:chr m:val="̅"/>
                  <m:ctrlPr>
                    <w:rPr>
                      <w:rFonts w:ascii="Cambria Math" w:eastAsia="Times New Roman" w:hAnsi="Cambria Math"/>
                      <w:i/>
                    </w:rPr>
                  </m:ctrlPr>
                </m:accPr>
                <m:e>
                  <m:r>
                    <w:rPr>
                      <w:rFonts w:ascii="Cambria Math" w:eastAsia="Times New Roman" w:hAnsi="Cambria Math"/>
                    </w:rPr>
                    <m:t>AB</m:t>
                  </m:r>
                </m:e>
              </m:acc>
            </m:oMath>
            <w:r w:rsidR="00BD392C" w:rsidRPr="004041CC">
              <w:rPr>
                <w:rFonts w:eastAsia="Times New Roman"/>
              </w:rPr>
              <w:t>.</w:t>
            </w:r>
          </w:p>
          <w:p w14:paraId="700B76E4" w14:textId="77777777" w:rsidR="00085864" w:rsidRDefault="00085864" w:rsidP="004041CC">
            <w:pPr>
              <w:pBdr>
                <w:top w:val="none" w:sz="0" w:space="0" w:color="auto"/>
                <w:left w:val="none" w:sz="0" w:space="0" w:color="auto"/>
                <w:bottom w:val="none" w:sz="0" w:space="0" w:color="auto"/>
                <w:right w:val="none" w:sz="0" w:space="0" w:color="auto"/>
                <w:between w:val="none" w:sz="0" w:space="0" w:color="auto"/>
              </w:pBdr>
              <w:spacing w:after="60"/>
              <w:ind w:left="345"/>
              <w:textAlignment w:val="baseline"/>
              <w:rPr>
                <w:rFonts w:eastAsia="Times New Roman"/>
                <w:noProof/>
                <w:highlight w:val="yellow"/>
              </w:rPr>
            </w:pPr>
          </w:p>
          <w:p w14:paraId="60326A05" w14:textId="4102189B" w:rsidR="004A226D" w:rsidRPr="00EE1B73" w:rsidRDefault="00085864" w:rsidP="00CF74F0">
            <w:pPr>
              <w:pBdr>
                <w:top w:val="none" w:sz="0" w:space="0" w:color="auto"/>
                <w:left w:val="none" w:sz="0" w:space="0" w:color="auto"/>
                <w:bottom w:val="none" w:sz="0" w:space="0" w:color="auto"/>
                <w:right w:val="none" w:sz="0" w:space="0" w:color="auto"/>
                <w:between w:val="none" w:sz="0" w:space="0" w:color="auto"/>
              </w:pBdr>
              <w:spacing w:after="60"/>
              <w:ind w:left="345"/>
              <w:jc w:val="center"/>
              <w:textAlignment w:val="baseline"/>
              <w:rPr>
                <w:rFonts w:eastAsia="Times New Roman"/>
                <w:highlight w:val="yellow"/>
              </w:rPr>
            </w:pPr>
            <w:r>
              <w:rPr>
                <w:noProof/>
              </w:rPr>
              <w:drawing>
                <wp:inline distT="0" distB="0" distL="0" distR="0" wp14:anchorId="56001CB7" wp14:editId="126A7419">
                  <wp:extent cx="1746250" cy="2044700"/>
                  <wp:effectExtent l="0" t="0" r="6350" b="0"/>
                  <wp:docPr id="2" name="Picture 2" descr="A construction of a perpendicular bi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rcRect l="22896" t="22341" r="50196" b="20567"/>
                          <a:stretch>
                            <a:fillRect/>
                          </a:stretch>
                        </pic:blipFill>
                        <pic:spPr>
                          <a:xfrm>
                            <a:off x="0" y="0"/>
                            <a:ext cx="1746250" cy="2044700"/>
                          </a:xfrm>
                          <a:prstGeom prst="rect">
                            <a:avLst/>
                          </a:prstGeom>
                        </pic:spPr>
                      </pic:pic>
                    </a:graphicData>
                  </a:graphic>
                </wp:inline>
              </w:drawing>
            </w:r>
          </w:p>
          <w:p w14:paraId="66CFE84E" w14:textId="35EBC9D3" w:rsidR="006F593F" w:rsidRPr="006F593F" w:rsidRDefault="002B71C0" w:rsidP="006F593F">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CF74F0">
              <w:rPr>
                <w:rFonts w:eastAsia="Times New Roman"/>
              </w:rPr>
              <w:t xml:space="preserve">The construction of the perpendicular to a given line from a point not on the line can be justified </w:t>
            </w:r>
            <w:r w:rsidR="008C27C9">
              <w:rPr>
                <w:rFonts w:eastAsia="Times New Roman"/>
              </w:rPr>
              <w:t xml:space="preserve">by proving </w:t>
            </w:r>
            <m:oMath>
              <m:r>
                <w:rPr>
                  <w:rFonts w:ascii="Cambria Math" w:eastAsia="Times New Roman" w:hAnsi="Cambria Math"/>
                </w:rPr>
                <m:t>∆CDG≅∆CEG</m:t>
              </m:r>
            </m:oMath>
            <w:r w:rsidRPr="00CF74F0">
              <w:rPr>
                <w:rFonts w:eastAsia="Times New Roman"/>
              </w:rPr>
              <w:t>. </w:t>
            </w:r>
            <w:r w:rsidR="008C27C9">
              <w:rPr>
                <w:rFonts w:eastAsia="Times New Roman"/>
              </w:rPr>
              <w:t>The proof is very similar to the proof for the construction of the perpendicular bisector.</w:t>
            </w:r>
          </w:p>
          <w:p w14:paraId="528101BE" w14:textId="3287C6E1" w:rsidR="00C718C7" w:rsidRDefault="00D92CA3" w:rsidP="00CF74F0">
            <w:pPr>
              <w:pBdr>
                <w:top w:val="none" w:sz="0" w:space="0" w:color="auto"/>
                <w:left w:val="none" w:sz="0" w:space="0" w:color="auto"/>
                <w:bottom w:val="none" w:sz="0" w:space="0" w:color="auto"/>
                <w:right w:val="none" w:sz="0" w:space="0" w:color="auto"/>
                <w:between w:val="none" w:sz="0" w:space="0" w:color="auto"/>
              </w:pBdr>
              <w:spacing w:after="60"/>
              <w:ind w:left="345"/>
              <w:jc w:val="center"/>
              <w:textAlignment w:val="baseline"/>
              <w:rPr>
                <w:rFonts w:eastAsia="Times New Roman"/>
              </w:rPr>
            </w:pPr>
            <w:r>
              <w:rPr>
                <w:noProof/>
              </w:rPr>
              <w:drawing>
                <wp:inline distT="0" distB="0" distL="0" distR="0" wp14:anchorId="78EC9FC7" wp14:editId="081541BE">
                  <wp:extent cx="2071370" cy="1576960"/>
                  <wp:effectExtent l="0" t="0" r="5080" b="4445"/>
                  <wp:docPr id="3" name="Picture 3" descr="A construction of the a perpendicular line through a point not on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8" cstate="print">
                            <a:extLst>
                              <a:ext uri="{28A0092B-C50C-407E-A947-70E740481C1C}">
                                <a14:useLocalDpi xmlns:a14="http://schemas.microsoft.com/office/drawing/2010/main" val="0"/>
                              </a:ext>
                            </a:extLst>
                          </a:blip>
                          <a:srcRect l="14923" t="39540" r="52400" b="15424"/>
                          <a:stretch/>
                        </pic:blipFill>
                        <pic:spPr bwMode="auto">
                          <a:xfrm>
                            <a:off x="0" y="0"/>
                            <a:ext cx="2086815" cy="1588719"/>
                          </a:xfrm>
                          <a:prstGeom prst="flowChartDelay">
                            <a:avLst/>
                          </a:prstGeom>
                          <a:ln>
                            <a:noFill/>
                          </a:ln>
                          <a:extLst>
                            <a:ext uri="{53640926-AAD7-44D8-BBD7-CCE9431645EC}">
                              <a14:shadowObscured xmlns:a14="http://schemas.microsoft.com/office/drawing/2010/main"/>
                            </a:ext>
                          </a:extLst>
                        </pic:spPr>
                      </pic:pic>
                    </a:graphicData>
                  </a:graphic>
                </wp:inline>
              </w:drawing>
            </w:r>
          </w:p>
          <w:p w14:paraId="41E7DA58" w14:textId="4FBADBC5" w:rsidR="00C718C7" w:rsidRPr="00514D1D" w:rsidRDefault="00C718C7" w:rsidP="00C718C7">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514D1D">
              <w:rPr>
                <w:rFonts w:eastAsia="Times New Roman"/>
              </w:rPr>
              <w:lastRenderedPageBreak/>
              <w:t xml:space="preserve">The construction of the perpendicular to a given line from a point on the line can be justified using </w:t>
            </w:r>
            <w:r w:rsidR="005C69A5">
              <w:rPr>
                <w:rFonts w:eastAsia="Times New Roman"/>
              </w:rPr>
              <w:t xml:space="preserve">isosceles and </w:t>
            </w:r>
            <w:r w:rsidRPr="00514D1D">
              <w:rPr>
                <w:rFonts w:eastAsia="Times New Roman"/>
              </w:rPr>
              <w:t>congruent triangles</w:t>
            </w:r>
            <w:r w:rsidR="00E53AD8">
              <w:rPr>
                <w:rFonts w:eastAsia="Times New Roman"/>
              </w:rPr>
              <w:t xml:space="preserve"> by SSS</w:t>
            </w:r>
            <w:r w:rsidRPr="00514D1D">
              <w:rPr>
                <w:rFonts w:eastAsia="Times New Roman"/>
              </w:rPr>
              <w:t>. </w:t>
            </w:r>
          </w:p>
          <w:p w14:paraId="606F9880" w14:textId="3BE4656C" w:rsidR="00B82D4D" w:rsidRPr="002B71C0" w:rsidRDefault="00B82D4D" w:rsidP="00CF74F0">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b/>
                <w:bCs/>
                <w:sz w:val="18"/>
                <w:szCs w:val="18"/>
              </w:rPr>
            </w:pPr>
          </w:p>
        </w:tc>
      </w:tr>
      <w:bookmarkEnd w:id="1"/>
    </w:tbl>
    <w:p w14:paraId="429E8BCB" w14:textId="73993994" w:rsidR="00AA74D5" w:rsidRDefault="00AA74D5" w:rsidP="00F23356">
      <w:pPr>
        <w:textAlignment w:val="baseline"/>
        <w:rPr>
          <w:szCs w:val="22"/>
        </w:rPr>
      </w:pPr>
    </w:p>
    <w:p w14:paraId="5842E810" w14:textId="77777777" w:rsidR="00AA74D5" w:rsidRDefault="00AA74D5">
      <w:pPr>
        <w:pBdr>
          <w:top w:val="none" w:sz="0" w:space="0" w:color="auto"/>
          <w:left w:val="none" w:sz="0" w:space="0" w:color="auto"/>
          <w:bottom w:val="none" w:sz="0" w:space="0" w:color="auto"/>
          <w:right w:val="none" w:sz="0" w:space="0" w:color="auto"/>
          <w:between w:val="none" w:sz="0" w:space="0" w:color="auto"/>
        </w:pBdr>
        <w:rPr>
          <w:szCs w:val="22"/>
        </w:rPr>
      </w:pPr>
      <w:r>
        <w:rPr>
          <w:szCs w:val="22"/>
        </w:rPr>
        <w:br w:type="page"/>
      </w:r>
    </w:p>
    <w:p w14:paraId="5765BD9E" w14:textId="77777777" w:rsidR="00F23356" w:rsidRPr="00EA4EE1" w:rsidRDefault="00F23356" w:rsidP="00F23356">
      <w:pPr>
        <w:pStyle w:val="SOLStandardhang62"/>
      </w:pPr>
      <w:r w:rsidRPr="00EA4EE1">
        <w:lastRenderedPageBreak/>
        <w:t>G.TR.</w:t>
      </w:r>
      <w:r>
        <w:t xml:space="preserve">3  </w:t>
      </w:r>
      <w:r w:rsidRPr="00EA4EE1">
        <w:t>The student will, given information in the form of a figure or statement, prove</w:t>
      </w:r>
      <w:r>
        <w:t xml:space="preserve"> </w:t>
      </w:r>
      <w:r w:rsidRPr="00FC63C7">
        <w:rPr>
          <w:color w:val="auto"/>
        </w:rPr>
        <w:t>and justify two triangles are similar using direct and indirect proofs,</w:t>
      </w:r>
      <w:r w:rsidRPr="00C95386">
        <w:rPr>
          <w:color w:val="7030A0"/>
        </w:rPr>
        <w:t xml:space="preserve"> </w:t>
      </w:r>
      <w:r w:rsidRPr="00EA4EE1">
        <w:t>and solve problems</w:t>
      </w:r>
      <w:r w:rsidRPr="00FC63C7">
        <w:rPr>
          <w:color w:val="auto"/>
        </w:rPr>
        <w:t xml:space="preserve">, including those in context, </w:t>
      </w:r>
      <w:r w:rsidRPr="00EA4EE1">
        <w:t>involving measured attributes of similar triangles.</w:t>
      </w:r>
    </w:p>
    <w:p w14:paraId="75282C30" w14:textId="77777777" w:rsidR="00F23356" w:rsidRPr="00EA4EE1" w:rsidRDefault="00F23356" w:rsidP="00F23356">
      <w:pPr>
        <w:pStyle w:val="SOLTSWBAT"/>
        <w:rPr>
          <w:b/>
          <w:bCs/>
        </w:rPr>
      </w:pPr>
      <w:r w:rsidRPr="00EA4EE1">
        <w:t>Students will demonstrate the following Knowledge and Skills:</w:t>
      </w:r>
    </w:p>
    <w:p w14:paraId="21342CD1" w14:textId="77777777" w:rsidR="00F23356" w:rsidRDefault="00F23356" w:rsidP="00252D98">
      <w:pPr>
        <w:pStyle w:val="NewLettering"/>
        <w:numPr>
          <w:ilvl w:val="0"/>
          <w:numId w:val="15"/>
        </w:numPr>
      </w:pPr>
      <w:r>
        <w:t xml:space="preserve">Use definitions, postulates, and theorems (including Side-Angle-Side (SAS); Side-Side-Side (SSS); and Angle-Angle (AA)) to prove </w:t>
      </w:r>
      <w:r w:rsidRPr="00FC63C7">
        <w:t>and justify</w:t>
      </w:r>
      <w:r w:rsidRPr="00AA4289">
        <w:t xml:space="preserve"> </w:t>
      </w:r>
      <w:r>
        <w:t>that triangles are similar.</w:t>
      </w:r>
    </w:p>
    <w:p w14:paraId="69A81FAC" w14:textId="77777777" w:rsidR="00F23356" w:rsidRDefault="00F23356" w:rsidP="00252D98">
      <w:pPr>
        <w:pStyle w:val="NewLettering"/>
        <w:numPr>
          <w:ilvl w:val="0"/>
          <w:numId w:val="15"/>
        </w:numPr>
      </w:pPr>
      <w:r>
        <w:t>Use algebraic methods to prove that triangles are similar.</w:t>
      </w:r>
    </w:p>
    <w:p w14:paraId="71D3E9D7" w14:textId="77777777" w:rsidR="00F23356" w:rsidRDefault="00F23356" w:rsidP="00252D98">
      <w:pPr>
        <w:pStyle w:val="NewLettering"/>
        <w:numPr>
          <w:ilvl w:val="0"/>
          <w:numId w:val="15"/>
        </w:numPr>
      </w:pPr>
      <w:r>
        <w:t xml:space="preserve">Use coordinate methods, such as the slope formula and the distance formula, to </w:t>
      </w:r>
      <w:r w:rsidRPr="002A2FDC">
        <w:t>prove two</w:t>
      </w:r>
      <w:r>
        <w:t xml:space="preserve"> triangles are similar.</w:t>
      </w:r>
    </w:p>
    <w:p w14:paraId="69BECD92" w14:textId="77777777" w:rsidR="00F23356" w:rsidRDefault="00F23356" w:rsidP="00252D98">
      <w:pPr>
        <w:pStyle w:val="NewLettering"/>
        <w:numPr>
          <w:ilvl w:val="0"/>
          <w:numId w:val="15"/>
        </w:numPr>
      </w:pPr>
      <w:r>
        <w:t>Describe a sequence of transformations that can be used to verify similarity of triangles located in the same plane.</w:t>
      </w:r>
    </w:p>
    <w:p w14:paraId="57E14C9A" w14:textId="77777777" w:rsidR="00F23356" w:rsidRPr="00435B56" w:rsidRDefault="00F23356" w:rsidP="00252D98">
      <w:pPr>
        <w:pStyle w:val="NewLettering"/>
        <w:numPr>
          <w:ilvl w:val="0"/>
          <w:numId w:val="15"/>
        </w:numPr>
        <w:spacing w:after="240"/>
        <w:rPr>
          <w:szCs w:val="22"/>
        </w:rPr>
      </w:pPr>
      <w:r>
        <w:t xml:space="preserve">Solve </w:t>
      </w:r>
      <w:r w:rsidRPr="00044CB6">
        <w:t xml:space="preserve">problems, including those in </w:t>
      </w:r>
      <w:r>
        <w:t>context involving attributes of similar triangles.</w:t>
      </w:r>
    </w:p>
    <w:tbl>
      <w:tblPr>
        <w:tblStyle w:val="TableGrid"/>
        <w:tblW w:w="0" w:type="auto"/>
        <w:jc w:val="center"/>
        <w:tblLook w:val="04A0" w:firstRow="1" w:lastRow="0" w:firstColumn="1" w:lastColumn="0" w:noHBand="0" w:noVBand="1"/>
      </w:tblPr>
      <w:tblGrid>
        <w:gridCol w:w="9787"/>
      </w:tblGrid>
      <w:tr w:rsidR="00B82D4D" w:rsidRPr="00C54508" w14:paraId="6DACD2B0" w14:textId="77777777" w:rsidTr="175EAF0A">
        <w:trPr>
          <w:tblHeader/>
          <w:jc w:val="center"/>
        </w:trPr>
        <w:tc>
          <w:tcPr>
            <w:tcW w:w="9787" w:type="dxa"/>
            <w:shd w:val="clear" w:color="auto" w:fill="D9D9D9" w:themeFill="background1" w:themeFillShade="D9"/>
          </w:tcPr>
          <w:p w14:paraId="1FBB2051" w14:textId="77777777" w:rsidR="00B82D4D" w:rsidRPr="00B82D4D" w:rsidRDefault="00B82D4D" w:rsidP="00B82D4D">
            <w:pPr>
              <w:pStyle w:val="SOLTSWBAT"/>
              <w:ind w:left="73"/>
              <w:rPr>
                <w:b/>
                <w:bCs/>
                <w:i w:val="0"/>
                <w:iCs w:val="0"/>
              </w:rPr>
            </w:pPr>
            <w:r w:rsidRPr="00B82D4D">
              <w:rPr>
                <w:b/>
                <w:bCs/>
                <w:i w:val="0"/>
                <w:iCs w:val="0"/>
              </w:rPr>
              <w:t>G.TR.3  The student will, given information in the form of a figure or statement, prove and justify two triangles are similar using direct and indirect proofs, and solve problems, including those in context, involving measured attributes of similar triangles.</w:t>
            </w:r>
          </w:p>
          <w:p w14:paraId="5EA4A723"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2F5B7B48" w14:textId="77777777" w:rsidTr="175EAF0A">
        <w:trPr>
          <w:jc w:val="center"/>
        </w:trPr>
        <w:tc>
          <w:tcPr>
            <w:tcW w:w="9787" w:type="dxa"/>
          </w:tcPr>
          <w:p w14:paraId="403A04BC"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Tools for understanding the standard: physical protractor, ruler, compass, straight edge, paper folding as well as digital tools in mathematical and drafting platforms (dynamic software). </w:t>
            </w:r>
          </w:p>
          <w:p w14:paraId="0CD4744C"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Deductive or inductive reasoning is used in mathematical proofs.   </w:t>
            </w:r>
          </w:p>
          <w:p w14:paraId="7C7D05E1"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Similarity does not depend on the position of the triangles. </w:t>
            </w:r>
          </w:p>
          <w:p w14:paraId="63578677"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Similar triangles are created using dilations. </w:t>
            </w:r>
          </w:p>
          <w:p w14:paraId="2FCE7BA4" w14:textId="25788B12"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A dilation is a transformation in which an image is formed by enlarging or reducing the preimage proportionally by a scale factor from the center of dilation. The center of dilation may or may not be on the preimage. The image</w:t>
            </w:r>
            <w:r w:rsidR="006928A7">
              <w:rPr>
                <w:rFonts w:eastAsia="Times New Roman"/>
              </w:rPr>
              <w:t xml:space="preserve"> of a dilation</w:t>
            </w:r>
            <w:r w:rsidRPr="00FE1738">
              <w:rPr>
                <w:rFonts w:eastAsia="Times New Roman"/>
              </w:rPr>
              <w:t xml:space="preserve"> is similar to the preimage. </w:t>
            </w:r>
          </w:p>
          <w:p w14:paraId="1F6A1873"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Congruent figures are also similar, but similar figures are not necessarily congruent. Thus, congruence is a special case of similarity. </w:t>
            </w:r>
          </w:p>
          <w:p w14:paraId="4438AD66"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Corresponding sides of similar triangles are proportional. </w:t>
            </w:r>
          </w:p>
          <w:p w14:paraId="4D60EFAE" w14:textId="77777777" w:rsidR="00FE1738" w:rsidRPr="00FE1738" w:rsidRDefault="00FE1738"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Corresponding angles of similar triangles are congruent. </w:t>
            </w:r>
          </w:p>
          <w:p w14:paraId="1961C55E" w14:textId="4F96DB37" w:rsidR="001120FB" w:rsidRDefault="001120FB" w:rsidP="00AA4289">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FE1738">
              <w:rPr>
                <w:rFonts w:eastAsia="Times New Roman"/>
              </w:rPr>
              <w:t>Proportional reasoning is important when comparing attribute measures in similar figures. </w:t>
            </w:r>
          </w:p>
          <w:p w14:paraId="620BDE03" w14:textId="750EFB94" w:rsidR="004E4342" w:rsidRPr="004E4342" w:rsidRDefault="004E4342" w:rsidP="00557A6B">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The altitude in a right triangle creates three similar right triangles.  </w:t>
            </w:r>
          </w:p>
          <w:p w14:paraId="62F7F87F" w14:textId="6B795F8E" w:rsidR="00FE1738" w:rsidRPr="00FE1738" w:rsidRDefault="00FE1738" w:rsidP="00FE1738">
            <w:pPr>
              <w:pBdr>
                <w:top w:val="none" w:sz="0" w:space="0" w:color="auto"/>
                <w:left w:val="none" w:sz="0" w:space="0" w:color="auto"/>
                <w:bottom w:val="none" w:sz="0" w:space="0" w:color="auto"/>
                <w:right w:val="none" w:sz="0" w:space="0" w:color="auto"/>
                <w:between w:val="none" w:sz="0" w:space="0" w:color="auto"/>
              </w:pBdr>
              <w:ind w:left="345" w:hanging="375"/>
              <w:jc w:val="center"/>
              <w:textAlignment w:val="baseline"/>
              <w:rPr>
                <w:rFonts w:eastAsia="Times New Roman"/>
              </w:rPr>
            </w:pPr>
            <w:r w:rsidRPr="00FE1738">
              <w:rPr>
                <w:noProof/>
              </w:rPr>
              <w:drawing>
                <wp:inline distT="0" distB="0" distL="0" distR="0" wp14:anchorId="469AEB19" wp14:editId="3AEAACF4">
                  <wp:extent cx="3233666" cy="1718841"/>
                  <wp:effectExtent l="0" t="0" r="5080" b="0"/>
                  <wp:docPr id="999308870" name="Picture 999308870" descr="A right triangle split into smaller, similar righ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08870" name="Picture 999308870" descr="A right triangle split into smaller, similar right triang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1358" cy="1728245"/>
                          </a:xfrm>
                          <a:prstGeom prst="rect">
                            <a:avLst/>
                          </a:prstGeom>
                          <a:noFill/>
                          <a:ln>
                            <a:noFill/>
                          </a:ln>
                        </pic:spPr>
                      </pic:pic>
                    </a:graphicData>
                  </a:graphic>
                </wp:inline>
              </w:drawing>
            </w:r>
            <w:r w:rsidRPr="00FE1738">
              <w:rPr>
                <w:rFonts w:eastAsia="Times New Roman"/>
              </w:rPr>
              <w:t> </w:t>
            </w:r>
          </w:p>
          <w:p w14:paraId="1A1B9623" w14:textId="6718667B" w:rsidR="00B82D4D" w:rsidRPr="00E53AD8" w:rsidRDefault="00E53AD8" w:rsidP="00116FC6">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Similar triangles are connected to trig triangles. The similarity between triangles with the same angles is why the trig functions are consistent across all right triangles with the same angle.</w:t>
            </w:r>
          </w:p>
        </w:tc>
      </w:tr>
    </w:tbl>
    <w:p w14:paraId="7944A5BB" w14:textId="02909C28" w:rsidR="00B709DC" w:rsidRDefault="00B709DC" w:rsidP="00F23356">
      <w:pPr>
        <w:textAlignment w:val="baseline"/>
        <w:rPr>
          <w:rFonts w:eastAsia="Times New Roman"/>
        </w:rPr>
      </w:pPr>
    </w:p>
    <w:p w14:paraId="5996E574" w14:textId="55B02027" w:rsidR="00F23356" w:rsidRPr="00EA4EE1" w:rsidRDefault="00F23356" w:rsidP="00F23356">
      <w:pPr>
        <w:pStyle w:val="SOLStandardhang6"/>
      </w:pPr>
      <w:r w:rsidRPr="00EA4EE1">
        <w:lastRenderedPageBreak/>
        <w:t xml:space="preserve">G.TR.4 </w:t>
      </w:r>
      <w:r>
        <w:tab/>
      </w:r>
      <w:r w:rsidRPr="00EA4EE1">
        <w:t xml:space="preserve">The student will </w:t>
      </w:r>
      <w:r w:rsidRPr="00595764">
        <w:rPr>
          <w:color w:val="auto"/>
        </w:rPr>
        <w:t>model and solve problems, including those in</w:t>
      </w:r>
      <w:r w:rsidR="00643F32">
        <w:rPr>
          <w:color w:val="auto"/>
        </w:rPr>
        <w:t xml:space="preserve"> </w:t>
      </w:r>
      <w:r w:rsidRPr="00EA4EE1">
        <w:t>context, involving trigonometry in right triangles and applications of the Pythagorean Theorem.</w:t>
      </w:r>
    </w:p>
    <w:p w14:paraId="0CED69FC" w14:textId="77777777" w:rsidR="00F23356" w:rsidRPr="00EA4EE1" w:rsidRDefault="00F23356" w:rsidP="00F23356">
      <w:pPr>
        <w:pStyle w:val="SOLTSWBAT"/>
        <w:rPr>
          <w:b/>
          <w:bCs/>
        </w:rPr>
      </w:pPr>
      <w:r w:rsidRPr="00EA4EE1">
        <w:t>Students will demonstrate the following Knowledge and Skills:</w:t>
      </w:r>
    </w:p>
    <w:p w14:paraId="0B07B008" w14:textId="77777777" w:rsidR="00F23356" w:rsidRDefault="00F23356" w:rsidP="00252D98">
      <w:pPr>
        <w:pStyle w:val="NewLettering"/>
        <w:numPr>
          <w:ilvl w:val="0"/>
          <w:numId w:val="16"/>
        </w:numPr>
      </w:pPr>
      <w:r>
        <w:t>Determine whether a triangle formed with three given lengths is a right triangle.</w:t>
      </w:r>
    </w:p>
    <w:p w14:paraId="40F8E152" w14:textId="77777777" w:rsidR="00F23356" w:rsidRDefault="00F23356" w:rsidP="00252D98">
      <w:pPr>
        <w:pStyle w:val="NewLettering"/>
        <w:numPr>
          <w:ilvl w:val="0"/>
          <w:numId w:val="16"/>
        </w:numPr>
      </w:pPr>
      <w:r>
        <w:t>Find and verify trigonometric ratios using right triangles.</w:t>
      </w:r>
    </w:p>
    <w:p w14:paraId="26E8EC65" w14:textId="77777777" w:rsidR="00F23356" w:rsidRPr="002E3823" w:rsidRDefault="00F23356" w:rsidP="00252D98">
      <w:pPr>
        <w:pStyle w:val="NewLettering"/>
        <w:numPr>
          <w:ilvl w:val="0"/>
          <w:numId w:val="16"/>
        </w:numPr>
      </w:pPr>
      <w:r w:rsidRPr="002E3823">
        <w:t>Model and solve problems, including those in context, involving right triangle trigonometry (sine, cosine, and tangent ratios).</w:t>
      </w:r>
    </w:p>
    <w:p w14:paraId="50C19DDB" w14:textId="77777777" w:rsidR="00F23356" w:rsidRDefault="00F23356" w:rsidP="00252D98">
      <w:pPr>
        <w:pStyle w:val="NewLettering"/>
        <w:numPr>
          <w:ilvl w:val="0"/>
          <w:numId w:val="16"/>
        </w:numPr>
      </w:pPr>
      <w:r w:rsidRPr="002E3823">
        <w:t xml:space="preserve">Solve problems using the </w:t>
      </w:r>
      <w:r>
        <w:t>properties of special right triangles.</w:t>
      </w:r>
      <w:r>
        <w:tab/>
      </w:r>
    </w:p>
    <w:p w14:paraId="2ED1B91F" w14:textId="77777777" w:rsidR="00F23356" w:rsidRDefault="00F23356" w:rsidP="00252D98">
      <w:pPr>
        <w:pStyle w:val="NewLettering"/>
        <w:numPr>
          <w:ilvl w:val="0"/>
          <w:numId w:val="16"/>
        </w:numPr>
      </w:pPr>
      <w:r>
        <w:t xml:space="preserve">Solve for missing lengths in geometric figures, using properties of 45°-45°-90° triangles, where rationalizing denominators may be necessary. </w:t>
      </w:r>
    </w:p>
    <w:p w14:paraId="3EB79694" w14:textId="77777777" w:rsidR="00F23356" w:rsidRDefault="00F23356" w:rsidP="00252D98">
      <w:pPr>
        <w:pStyle w:val="NewLettering"/>
        <w:numPr>
          <w:ilvl w:val="0"/>
          <w:numId w:val="16"/>
        </w:numPr>
      </w:pPr>
      <w:r>
        <w:t xml:space="preserve">Solve for missing lengths in geometric figures, using properties of 30°-60°-90° triangles, where rationalizing denominators may be necessary. </w:t>
      </w:r>
    </w:p>
    <w:p w14:paraId="24188E13" w14:textId="77777777" w:rsidR="00F23356" w:rsidRPr="005A2FFA" w:rsidRDefault="00F23356" w:rsidP="00252D98">
      <w:pPr>
        <w:pStyle w:val="NewLettering"/>
        <w:numPr>
          <w:ilvl w:val="0"/>
          <w:numId w:val="16"/>
        </w:numPr>
        <w:spacing w:after="240"/>
      </w:pPr>
      <w:r w:rsidRPr="005A2FFA">
        <w:t xml:space="preserve">Solve problems, including </w:t>
      </w:r>
      <w:r w:rsidRPr="002E3823">
        <w:t xml:space="preserve">those in </w:t>
      </w:r>
      <w:r w:rsidRPr="005A2FFA">
        <w:t>context, involving right triangles using the Pythagorean Theorem and its converse, including recognizing Pythagorean Triples.</w:t>
      </w:r>
      <w:r w:rsidRPr="00435B56">
        <w:rPr>
          <w:color w:val="202020"/>
        </w:rPr>
        <w:t xml:space="preserve"> </w:t>
      </w:r>
    </w:p>
    <w:tbl>
      <w:tblPr>
        <w:tblStyle w:val="TableGrid"/>
        <w:tblW w:w="0" w:type="auto"/>
        <w:jc w:val="center"/>
        <w:tblLook w:val="04A0" w:firstRow="1" w:lastRow="0" w:firstColumn="1" w:lastColumn="0" w:noHBand="0" w:noVBand="1"/>
      </w:tblPr>
      <w:tblGrid>
        <w:gridCol w:w="9787"/>
      </w:tblGrid>
      <w:tr w:rsidR="00820EED" w:rsidRPr="00C54508" w14:paraId="39E1C68A" w14:textId="77777777" w:rsidTr="175EAF0A">
        <w:trPr>
          <w:tblHeader/>
          <w:jc w:val="center"/>
        </w:trPr>
        <w:tc>
          <w:tcPr>
            <w:tcW w:w="9787" w:type="dxa"/>
            <w:shd w:val="clear" w:color="auto" w:fill="D9D9D9" w:themeFill="background1" w:themeFillShade="D9"/>
          </w:tcPr>
          <w:p w14:paraId="763E1A14" w14:textId="61E006D4" w:rsidR="00B82D4D" w:rsidRPr="00B82D4D" w:rsidRDefault="00B82D4D" w:rsidP="00B82D4D">
            <w:pPr>
              <w:pStyle w:val="SOLTSWBAT"/>
              <w:ind w:left="73"/>
              <w:rPr>
                <w:b/>
                <w:bCs/>
                <w:i w:val="0"/>
                <w:iCs w:val="0"/>
              </w:rPr>
            </w:pPr>
            <w:r w:rsidRPr="00B82D4D">
              <w:rPr>
                <w:b/>
                <w:bCs/>
                <w:i w:val="0"/>
                <w:iCs w:val="0"/>
              </w:rPr>
              <w:t>G.TR.4 The student will model and solve problems, including those in</w:t>
            </w:r>
            <w:r w:rsidRPr="00B82D4D">
              <w:rPr>
                <w:b/>
                <w:bCs/>
                <w:i w:val="0"/>
                <w:iCs w:val="0"/>
                <w:u w:val="single"/>
              </w:rPr>
              <w:t xml:space="preserve"> </w:t>
            </w:r>
            <w:r w:rsidRPr="00B82D4D">
              <w:rPr>
                <w:b/>
                <w:bCs/>
                <w:i w:val="0"/>
                <w:iCs w:val="0"/>
              </w:rPr>
              <w:t>context, involving trigonometry in right triangles and applications of the Pythagorean Theorem.</w:t>
            </w:r>
          </w:p>
          <w:p w14:paraId="2511E097"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4B6F680B" w14:textId="77777777" w:rsidTr="175EAF0A">
        <w:trPr>
          <w:jc w:val="center"/>
        </w:trPr>
        <w:tc>
          <w:tcPr>
            <w:tcW w:w="9787" w:type="dxa"/>
          </w:tcPr>
          <w:p w14:paraId="39D29FD0" w14:textId="2183D9D6" w:rsidR="001120FB"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00321C6C">
              <w:rPr>
                <w:rFonts w:eastAsia="Times New Roman"/>
              </w:rPr>
              <w:t>Tools for understanding the standard: physical protractor, ruler, compass, straight edge, paper folding as well as digital tools in mathematical and drafting platforms (dynamic software). </w:t>
            </w:r>
          </w:p>
          <w:p w14:paraId="4AA1D8FD" w14:textId="77777777" w:rsidR="00CD6D28" w:rsidRPr="001120FB" w:rsidRDefault="00EB7A57" w:rsidP="007D5A57">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001120FB">
              <w:rPr>
                <w:rFonts w:eastAsia="Times New Roman"/>
              </w:rPr>
              <w:t>The converse of the Pythagorean Theorem can be used to determine if a triangle is a right triangle. </w:t>
            </w:r>
            <w:r w:rsidR="00CD6D28" w:rsidRPr="001120FB">
              <w:rPr>
                <w:rFonts w:eastAsia="Times New Roman"/>
              </w:rPr>
              <w:t xml:space="preserve">If </w:t>
            </w:r>
            <m:oMath>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2</m:t>
                  </m:r>
                </m:sup>
              </m:sSup>
            </m:oMath>
            <w:r w:rsidR="00CD6D28" w:rsidRPr="001120FB">
              <w:rPr>
                <w:rFonts w:eastAsia="Times New Roman"/>
              </w:rPr>
              <w:t>, then the triangle is right.</w:t>
            </w:r>
          </w:p>
          <w:p w14:paraId="7D05CD1F" w14:textId="5E0F3AA3" w:rsidR="00627D82" w:rsidRDefault="00CD6D28"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If a triangle is not a right triangle, t</w:t>
            </w:r>
            <w:r w:rsidR="00F7158A" w:rsidRPr="175EAF0A">
              <w:rPr>
                <w:rFonts w:eastAsia="Times New Roman"/>
              </w:rPr>
              <w:t xml:space="preserve">he </w:t>
            </w:r>
            <w:r w:rsidR="00D92377" w:rsidRPr="175EAF0A">
              <w:rPr>
                <w:rFonts w:eastAsia="Times New Roman"/>
              </w:rPr>
              <w:t>Pythagorean</w:t>
            </w:r>
            <w:r w:rsidR="00F7158A" w:rsidRPr="175EAF0A">
              <w:rPr>
                <w:rFonts w:eastAsia="Times New Roman"/>
              </w:rPr>
              <w:t xml:space="preserve"> Inequality Theorem can be used to determine the type of triangle </w:t>
            </w:r>
            <w:r w:rsidR="0040127F" w:rsidRPr="175EAF0A">
              <w:rPr>
                <w:rFonts w:eastAsia="Times New Roman"/>
              </w:rPr>
              <w:t>based on angles.</w:t>
            </w:r>
          </w:p>
          <w:p w14:paraId="3DD2E121" w14:textId="322E49D2" w:rsidR="005D549B" w:rsidRDefault="005D549B" w:rsidP="007F7266">
            <w:pPr>
              <w:numPr>
                <w:ilvl w:val="2"/>
                <w:numId w:val="34"/>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rPr>
              <w:t xml:space="preserve">If </w:t>
            </w:r>
            <m:oMath>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r>
                <w:rPr>
                  <w:rFonts w:ascii="Cambria Math" w:eastAsia="Times New Roman" w:hAnsi="Cambria Math"/>
                </w:rPr>
                <m:t>&lt;</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2</m:t>
                  </m:r>
                </m:sup>
              </m:sSup>
            </m:oMath>
            <w:r>
              <w:rPr>
                <w:rFonts w:eastAsia="Times New Roman"/>
              </w:rPr>
              <w:t xml:space="preserve">, then the triangle is </w:t>
            </w:r>
            <w:r w:rsidR="00C77B1D">
              <w:rPr>
                <w:rFonts w:eastAsia="Times New Roman"/>
              </w:rPr>
              <w:t>acute</w:t>
            </w:r>
            <w:r>
              <w:rPr>
                <w:rFonts w:eastAsia="Times New Roman"/>
              </w:rPr>
              <w:t>.</w:t>
            </w:r>
          </w:p>
          <w:p w14:paraId="67DB760B" w14:textId="449735D9" w:rsidR="003276F6" w:rsidRDefault="003276F6" w:rsidP="007F7266">
            <w:pPr>
              <w:numPr>
                <w:ilvl w:val="2"/>
                <w:numId w:val="34"/>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rPr>
              <w:t xml:space="preserve">If </w:t>
            </w:r>
            <m:oMath>
              <m:sSup>
                <m:sSupPr>
                  <m:ctrlPr>
                    <w:rPr>
                      <w:rFonts w:ascii="Cambria Math" w:eastAsia="Times New Roman" w:hAnsi="Cambria Math"/>
                      <w:i/>
                    </w:rPr>
                  </m:ctrlPr>
                </m:sSupPr>
                <m:e>
                  <m:r>
                    <w:rPr>
                      <w:rFonts w:ascii="Cambria Math" w:eastAsia="Times New Roman" w:hAnsi="Cambria Math"/>
                    </w:rPr>
                    <m:t>c</m:t>
                  </m:r>
                </m:e>
                <m:sup>
                  <m:r>
                    <w:rPr>
                      <w:rFonts w:ascii="Cambria Math" w:eastAsia="Times New Roman" w:hAnsi="Cambria Math"/>
                    </w:rPr>
                    <m:t>2</m:t>
                  </m:r>
                </m:sup>
              </m:sSup>
              <m:r>
                <w:rPr>
                  <w:rFonts w:ascii="Cambria Math" w:eastAsia="Times New Roman" w:hAnsi="Cambria Math"/>
                </w:rPr>
                <m:t>&gt;</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2</m:t>
                  </m:r>
                </m:sup>
              </m:sSup>
            </m:oMath>
            <w:r>
              <w:rPr>
                <w:rFonts w:eastAsia="Times New Roman"/>
              </w:rPr>
              <w:t xml:space="preserve">, then the triangle is </w:t>
            </w:r>
            <w:r w:rsidR="00C77B1D">
              <w:rPr>
                <w:rFonts w:eastAsia="Times New Roman"/>
              </w:rPr>
              <w:t>obtuse</w:t>
            </w:r>
            <w:r>
              <w:rPr>
                <w:rFonts w:eastAsia="Times New Roman"/>
              </w:rPr>
              <w:t>.</w:t>
            </w:r>
          </w:p>
          <w:p w14:paraId="76730269" w14:textId="4A461A55"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Similar triangles can be used to develop the concept</w:t>
            </w:r>
            <w:r w:rsidR="00C77B1D" w:rsidRPr="175EAF0A">
              <w:rPr>
                <w:rFonts w:eastAsia="Times New Roman"/>
              </w:rPr>
              <w:t xml:space="preserve"> of</w:t>
            </w:r>
            <w:r w:rsidRPr="175EAF0A">
              <w:rPr>
                <w:rFonts w:eastAsia="Times New Roman"/>
              </w:rPr>
              <w:t xml:space="preserve"> Pythagorean triples</w:t>
            </w:r>
            <w:r w:rsidR="001120FB" w:rsidRPr="175EAF0A">
              <w:rPr>
                <w:rFonts w:eastAsia="Times New Roman"/>
              </w:rPr>
              <w:t xml:space="preserve"> and trigonometric ratios</w:t>
            </w:r>
            <w:r w:rsidRPr="175EAF0A">
              <w:rPr>
                <w:rFonts w:eastAsia="Times New Roman"/>
              </w:rPr>
              <w:t>.  </w:t>
            </w:r>
          </w:p>
          <w:p w14:paraId="35306959" w14:textId="77777777"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The sine of an acute angle in a right triangle is equal to the cosine of its complement.  </w:t>
            </w:r>
          </w:p>
          <w:p w14:paraId="1D464C7B" w14:textId="77777777"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Missing side lengths or angle measurements in a right triangle can be solved by using sine, cosine, and tangent ratios.  </w:t>
            </w:r>
          </w:p>
          <w:p w14:paraId="2CF0D9A9" w14:textId="77777777"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45°-45°-90° and 30°-60°-90° triangles are special right triangles because their side lengths can be specified as exact values using radicals rather than decimal approximations.  </w:t>
            </w:r>
          </w:p>
          <w:p w14:paraId="2EDAED1B" w14:textId="3E45DC7B"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 xml:space="preserve">Pythagorean triples are whole number side length measures of right triangles. Examples include </w:t>
            </w:r>
            <w:r w:rsidR="00FD1295">
              <w:rPr>
                <w:rFonts w:eastAsia="Times New Roman"/>
              </w:rPr>
              <w:t>(</w:t>
            </w:r>
            <w:r w:rsidRPr="175EAF0A">
              <w:rPr>
                <w:rFonts w:eastAsia="Times New Roman"/>
              </w:rPr>
              <w:t>3, 4, 5</w:t>
            </w:r>
            <w:r w:rsidR="00FD1295">
              <w:rPr>
                <w:rFonts w:eastAsia="Times New Roman"/>
              </w:rPr>
              <w:t>)</w:t>
            </w:r>
            <w:r w:rsidRPr="175EAF0A">
              <w:rPr>
                <w:rFonts w:eastAsia="Times New Roman"/>
              </w:rPr>
              <w:t xml:space="preserve"> and </w:t>
            </w:r>
            <w:r w:rsidR="00FD1295">
              <w:rPr>
                <w:rFonts w:eastAsia="Times New Roman"/>
              </w:rPr>
              <w:t>(</w:t>
            </w:r>
            <w:r w:rsidRPr="175EAF0A">
              <w:rPr>
                <w:rFonts w:eastAsia="Times New Roman"/>
              </w:rPr>
              <w:t>5, 12, 13</w:t>
            </w:r>
            <w:r w:rsidR="00FD1295">
              <w:rPr>
                <w:rFonts w:eastAsia="Times New Roman"/>
              </w:rPr>
              <w:t>)</w:t>
            </w:r>
            <w:r w:rsidRPr="175EAF0A">
              <w:rPr>
                <w:rFonts w:eastAsia="Times New Roman"/>
              </w:rPr>
              <w:t>.  </w:t>
            </w:r>
          </w:p>
          <w:p w14:paraId="2DA2F4D1" w14:textId="50C64E59"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 xml:space="preserve">Additional sets of Pythagorean triples can be found by applying properties for similar triangles and proportional sides. </w:t>
            </w:r>
            <w:r w:rsidR="00DD4729">
              <w:rPr>
                <w:rFonts w:eastAsia="Times New Roman"/>
              </w:rPr>
              <w:t>For example, d</w:t>
            </w:r>
            <w:r w:rsidR="00CA7E9C" w:rsidRPr="175EAF0A">
              <w:rPr>
                <w:rFonts w:eastAsia="Times New Roman"/>
              </w:rPr>
              <w:t>oubling</w:t>
            </w:r>
            <w:r w:rsidR="001120FB" w:rsidRPr="175EAF0A">
              <w:rPr>
                <w:rFonts w:eastAsia="Times New Roman"/>
              </w:rPr>
              <w:t xml:space="preserve"> the sides of a triangle with sides of</w:t>
            </w:r>
            <w:r w:rsidRPr="175EAF0A">
              <w:rPr>
                <w:rFonts w:eastAsia="Times New Roman"/>
              </w:rPr>
              <w:t xml:space="preserve"> </w:t>
            </w:r>
            <w:r w:rsidR="00DD4729">
              <w:rPr>
                <w:rFonts w:eastAsia="Times New Roman"/>
              </w:rPr>
              <w:t>(</w:t>
            </w:r>
            <w:r w:rsidRPr="175EAF0A">
              <w:rPr>
                <w:rFonts w:eastAsia="Times New Roman"/>
              </w:rPr>
              <w:t>3, 4, 5</w:t>
            </w:r>
            <w:r w:rsidR="00DD4729">
              <w:rPr>
                <w:rFonts w:eastAsia="Times New Roman"/>
              </w:rPr>
              <w:t>)</w:t>
            </w:r>
            <w:r w:rsidR="001120FB" w:rsidRPr="175EAF0A">
              <w:rPr>
                <w:rFonts w:eastAsia="Times New Roman"/>
              </w:rPr>
              <w:t xml:space="preserve"> creates another Pythagorean triple of</w:t>
            </w:r>
            <w:r w:rsidRPr="175EAF0A">
              <w:rPr>
                <w:rFonts w:eastAsia="Times New Roman"/>
              </w:rPr>
              <w:t xml:space="preserve"> </w:t>
            </w:r>
            <w:r w:rsidR="00DD4729">
              <w:rPr>
                <w:rFonts w:eastAsia="Times New Roman"/>
              </w:rPr>
              <w:t>(</w:t>
            </w:r>
            <w:r w:rsidRPr="175EAF0A">
              <w:rPr>
                <w:rFonts w:eastAsia="Times New Roman"/>
              </w:rPr>
              <w:t>6, 8, 10</w:t>
            </w:r>
            <w:r w:rsidR="00DD4729">
              <w:rPr>
                <w:rFonts w:eastAsia="Times New Roman"/>
              </w:rPr>
              <w:t>)</w:t>
            </w:r>
            <w:r w:rsidR="007C40D4" w:rsidRPr="175EAF0A">
              <w:rPr>
                <w:rFonts w:eastAsia="Times New Roman"/>
              </w:rPr>
              <w:t>.</w:t>
            </w:r>
          </w:p>
          <w:p w14:paraId="5F96CD97" w14:textId="77777777" w:rsidR="00321C6C" w:rsidRP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175EAF0A">
              <w:rPr>
                <w:rFonts w:eastAsia="Times New Roman"/>
              </w:rPr>
              <w:t xml:space="preserve">Pythagorean theorem can be used to develop the distance formula. When the two endpoints are graphed, a right triangle can be drawn with the hypotenuse being the diagonal distance between the points. The distance horizontally and vertically can be substituted for </w:t>
            </w:r>
            <w:r w:rsidRPr="175EAF0A">
              <w:rPr>
                <w:rFonts w:ascii="Cambria Math" w:eastAsia="Times New Roman" w:hAnsi="Cambria Math"/>
              </w:rPr>
              <w:t>𝑎</w:t>
            </w:r>
            <w:r w:rsidRPr="175EAF0A">
              <w:rPr>
                <w:rFonts w:eastAsia="Times New Roman"/>
              </w:rPr>
              <w:t xml:space="preserve"> and </w:t>
            </w:r>
            <w:r w:rsidRPr="175EAF0A">
              <w:rPr>
                <w:rFonts w:ascii="Cambria Math" w:eastAsia="Times New Roman" w:hAnsi="Cambria Math"/>
              </w:rPr>
              <w:t>𝑏</w:t>
            </w:r>
            <w:r w:rsidRPr="175EAF0A">
              <w:rPr>
                <w:rFonts w:eastAsia="Times New Roman"/>
              </w:rPr>
              <w:t xml:space="preserve"> in the Pythagorean theorem.  </w:t>
            </w:r>
          </w:p>
          <w:p w14:paraId="375A07A0" w14:textId="244E57C2" w:rsidR="00321C6C" w:rsidRDefault="00321C6C" w:rsidP="007F7266">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00321C6C">
              <w:rPr>
                <w:rFonts w:eastAsia="Times New Roman"/>
              </w:rPr>
              <w:lastRenderedPageBreak/>
              <w:t>The distance formula can be used to determine the length of a line segment</w:t>
            </w:r>
            <w:r w:rsidR="00C77B1D" w:rsidRPr="175EAF0A">
              <w:rPr>
                <w:rFonts w:eastAsia="Times New Roman"/>
              </w:rPr>
              <w:t xml:space="preserve"> w</w:t>
            </w:r>
            <w:r w:rsidRPr="00321C6C">
              <w:rPr>
                <w:rFonts w:eastAsia="Times New Roman"/>
              </w:rPr>
              <w:t>hen given the coordinates of the endpoints. </w:t>
            </w:r>
          </w:p>
          <w:p w14:paraId="38C3ECAF" w14:textId="21687EC1" w:rsidR="009623A8" w:rsidRPr="00321C6C" w:rsidRDefault="009623A8" w:rsidP="003C6F0E">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Pr>
                <w:noProof/>
              </w:rPr>
              <w:drawing>
                <wp:inline distT="0" distB="0" distL="0" distR="0" wp14:anchorId="40D38463" wp14:editId="12D8BAF8">
                  <wp:extent cx="5686425" cy="2897221"/>
                  <wp:effectExtent l="0" t="0" r="0" b="0"/>
                  <wp:docPr id="1650400747" name="Picture 1650400747" descr="A right triangle with Pythagorean Theorem and a right triangle graphed with the distanc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00747" name="Picture 1650400747" descr="A right triangle with Pythagorean Theorem and a right triangle graphed with the distance formula."/>
                          <pic:cNvPicPr/>
                        </pic:nvPicPr>
                        <pic:blipFill>
                          <a:blip r:embed="rId20"/>
                          <a:stretch>
                            <a:fillRect/>
                          </a:stretch>
                        </pic:blipFill>
                        <pic:spPr>
                          <a:xfrm>
                            <a:off x="0" y="0"/>
                            <a:ext cx="5690217" cy="2899153"/>
                          </a:xfrm>
                          <a:prstGeom prst="rect">
                            <a:avLst/>
                          </a:prstGeom>
                        </pic:spPr>
                      </pic:pic>
                    </a:graphicData>
                  </a:graphic>
                </wp:inline>
              </w:drawing>
            </w:r>
          </w:p>
          <w:p w14:paraId="258A7320" w14:textId="3EEDA3E2" w:rsidR="00B82D4D" w:rsidRPr="00321C6C" w:rsidRDefault="00B82D4D" w:rsidP="00321C6C">
            <w:pPr>
              <w:pBdr>
                <w:top w:val="none" w:sz="0" w:space="0" w:color="auto"/>
                <w:left w:val="none" w:sz="0" w:space="0" w:color="auto"/>
                <w:bottom w:val="none" w:sz="0" w:space="0" w:color="auto"/>
                <w:right w:val="none" w:sz="0" w:space="0" w:color="auto"/>
                <w:between w:val="none" w:sz="0" w:space="0" w:color="auto"/>
              </w:pBdr>
              <w:ind w:left="1440" w:hanging="1440"/>
              <w:textAlignment w:val="baseline"/>
              <w:rPr>
                <w:rFonts w:ascii="Segoe UI" w:eastAsia="Times New Roman" w:hAnsi="Segoe UI" w:cs="Segoe UI"/>
                <w:b/>
                <w:bCs/>
                <w:sz w:val="18"/>
                <w:szCs w:val="18"/>
              </w:rPr>
            </w:pPr>
          </w:p>
        </w:tc>
      </w:tr>
    </w:tbl>
    <w:p w14:paraId="5D0F2E5D" w14:textId="1C19F691" w:rsidR="007C40D4" w:rsidRDefault="007C40D4" w:rsidP="00F23356">
      <w:pPr>
        <w:textAlignment w:val="baseline"/>
        <w:rPr>
          <w:rFonts w:eastAsia="Times New Roman"/>
          <w:szCs w:val="22"/>
        </w:rPr>
      </w:pPr>
    </w:p>
    <w:p w14:paraId="2B14EA46" w14:textId="77777777" w:rsidR="007C40D4" w:rsidRDefault="007C40D4">
      <w:pPr>
        <w:pBdr>
          <w:top w:val="none" w:sz="0" w:space="0" w:color="auto"/>
          <w:left w:val="none" w:sz="0" w:space="0" w:color="auto"/>
          <w:bottom w:val="none" w:sz="0" w:space="0" w:color="auto"/>
          <w:right w:val="none" w:sz="0" w:space="0" w:color="auto"/>
          <w:between w:val="none" w:sz="0" w:space="0" w:color="auto"/>
        </w:pBdr>
        <w:rPr>
          <w:rFonts w:eastAsia="Times New Roman"/>
          <w:szCs w:val="22"/>
        </w:rPr>
      </w:pPr>
      <w:r>
        <w:rPr>
          <w:rFonts w:eastAsia="Times New Roman"/>
          <w:szCs w:val="22"/>
        </w:rPr>
        <w:br w:type="page"/>
      </w:r>
    </w:p>
    <w:p w14:paraId="2A72A038" w14:textId="77777777" w:rsidR="00F23356" w:rsidRPr="00604C5C" w:rsidRDefault="00F23356" w:rsidP="00F23356">
      <w:pPr>
        <w:pStyle w:val="SOLHead2"/>
      </w:pPr>
      <w:r>
        <w:lastRenderedPageBreak/>
        <w:t>Polygons and Circles</w:t>
      </w:r>
    </w:p>
    <w:p w14:paraId="0A79568B" w14:textId="77777777" w:rsidR="00F23356" w:rsidRPr="00EA4EE1" w:rsidRDefault="00F23356" w:rsidP="00F23356">
      <w:pPr>
        <w:pStyle w:val="SOLStandardhang62"/>
      </w:pPr>
      <w:bookmarkStart w:id="2" w:name="_Hlk161393482"/>
      <w:r w:rsidRPr="00EA4EE1">
        <w:t>G.PC.1</w:t>
      </w:r>
      <w:r>
        <w:t xml:space="preserve">  </w:t>
      </w:r>
      <w:r w:rsidRPr="00EA4EE1">
        <w:t xml:space="preserve">The student </w:t>
      </w:r>
      <w:r w:rsidRPr="00416F10">
        <w:rPr>
          <w:color w:val="auto"/>
        </w:rPr>
        <w:t xml:space="preserve">will prove and justify theorems and properties of quadrilaterals, and verify and use properties of quadrilaterals to solve problems, </w:t>
      </w:r>
      <w:r w:rsidRPr="00EA4EE1">
        <w:t>including the relationships between the sides, angles, and diagonal</w:t>
      </w:r>
      <w:r w:rsidRPr="00C349AD">
        <w:rPr>
          <w:color w:val="auto"/>
        </w:rPr>
        <w:t>s.</w:t>
      </w:r>
    </w:p>
    <w:p w14:paraId="6BF9CFEF" w14:textId="77777777" w:rsidR="00F23356" w:rsidRPr="00EA4EE1" w:rsidRDefault="00F23356" w:rsidP="00F23356">
      <w:pPr>
        <w:pStyle w:val="SOLTSWBAT"/>
        <w:rPr>
          <w:b/>
          <w:bCs/>
        </w:rPr>
      </w:pPr>
      <w:r w:rsidRPr="00EA4EE1">
        <w:t>Students will demonstrate the following Knowledge and Skills:</w:t>
      </w:r>
    </w:p>
    <w:p w14:paraId="69AB01ED" w14:textId="77777777" w:rsidR="00F23356" w:rsidRDefault="00F23356" w:rsidP="00252D98">
      <w:pPr>
        <w:pStyle w:val="NewLettering"/>
        <w:numPr>
          <w:ilvl w:val="0"/>
          <w:numId w:val="17"/>
        </w:numPr>
      </w:pPr>
      <w:r>
        <w:t>Solve problems,</w:t>
      </w:r>
      <w:r w:rsidRPr="00435B56">
        <w:rPr>
          <w:color w:val="FF0000"/>
        </w:rPr>
        <w:t xml:space="preserve"> </w:t>
      </w:r>
      <w:r>
        <w:t xml:space="preserve">using the properties specific to parallelograms, rectangles, rhombi, squares, </w:t>
      </w:r>
      <w:r w:rsidRPr="00FB1109">
        <w:t xml:space="preserve">isosceles trapezoids, </w:t>
      </w:r>
      <w:r>
        <w:t>and trapezoids.</w:t>
      </w:r>
    </w:p>
    <w:p w14:paraId="6075D5E9" w14:textId="77777777" w:rsidR="00F23356" w:rsidRPr="00FB1109" w:rsidRDefault="00F23356" w:rsidP="00252D98">
      <w:pPr>
        <w:pStyle w:val="NewLettering"/>
        <w:numPr>
          <w:ilvl w:val="0"/>
          <w:numId w:val="17"/>
        </w:numPr>
      </w:pPr>
      <w:r w:rsidRPr="00FB1109">
        <w:t xml:space="preserve">Prove and justify that quadrilaterals have specific properties, using coordinate and algebraic methods, such as the slope formula, the distance formula, and the midpoint formula. </w:t>
      </w:r>
    </w:p>
    <w:p w14:paraId="239C2C4E" w14:textId="77777777" w:rsidR="00F23356" w:rsidRPr="00FB1109" w:rsidRDefault="00F23356" w:rsidP="00252D98">
      <w:pPr>
        <w:pStyle w:val="NewLettering"/>
        <w:numPr>
          <w:ilvl w:val="0"/>
          <w:numId w:val="17"/>
        </w:numPr>
        <w:rPr>
          <w:sz w:val="22"/>
          <w:szCs w:val="22"/>
        </w:rPr>
      </w:pPr>
      <w:r w:rsidRPr="00FB1109">
        <w:t>Prove and justify theorems and properties of quadrilaterals using deductive reasoning.</w:t>
      </w:r>
    </w:p>
    <w:p w14:paraId="395C6BF3" w14:textId="77777777" w:rsidR="00F23356" w:rsidRPr="00FB1109" w:rsidRDefault="00F23356" w:rsidP="00252D98">
      <w:pPr>
        <w:pStyle w:val="NewLettering"/>
        <w:numPr>
          <w:ilvl w:val="0"/>
          <w:numId w:val="17"/>
        </w:numPr>
        <w:spacing w:after="240"/>
        <w:rPr>
          <w:sz w:val="22"/>
          <w:szCs w:val="22"/>
        </w:rPr>
      </w:pPr>
      <w:r w:rsidRPr="00FB1109">
        <w:t xml:space="preserve">Use congruent segment, congruent angle, angle bisector, perpendicular line, and/or parallel line constructions to verify properties of quadrilaterals. </w:t>
      </w:r>
    </w:p>
    <w:tbl>
      <w:tblPr>
        <w:tblStyle w:val="TableGrid"/>
        <w:tblW w:w="0" w:type="auto"/>
        <w:jc w:val="center"/>
        <w:tblLook w:val="04A0" w:firstRow="1" w:lastRow="0" w:firstColumn="1" w:lastColumn="0" w:noHBand="0" w:noVBand="1"/>
      </w:tblPr>
      <w:tblGrid>
        <w:gridCol w:w="9787"/>
      </w:tblGrid>
      <w:tr w:rsidR="002040D0" w:rsidRPr="00C54508" w14:paraId="7F402E77" w14:textId="77777777" w:rsidTr="175EAF0A">
        <w:trPr>
          <w:tblHeader/>
          <w:jc w:val="center"/>
        </w:trPr>
        <w:tc>
          <w:tcPr>
            <w:tcW w:w="9787" w:type="dxa"/>
            <w:shd w:val="clear" w:color="auto" w:fill="D9D9D9" w:themeFill="background1" w:themeFillShade="D9"/>
          </w:tcPr>
          <w:bookmarkEnd w:id="2"/>
          <w:p w14:paraId="622C861F" w14:textId="77777777" w:rsidR="00B82D4D" w:rsidRPr="00B82D4D" w:rsidRDefault="00B82D4D" w:rsidP="00B82D4D">
            <w:pPr>
              <w:pStyle w:val="SOLTSWBAT"/>
              <w:ind w:left="73"/>
              <w:rPr>
                <w:b/>
                <w:bCs/>
                <w:i w:val="0"/>
                <w:iCs w:val="0"/>
              </w:rPr>
            </w:pPr>
            <w:r w:rsidRPr="00B82D4D">
              <w:rPr>
                <w:b/>
                <w:bCs/>
                <w:i w:val="0"/>
                <w:iCs w:val="0"/>
              </w:rPr>
              <w:t>G.PC.1  The student will prove and justify theorems and properties of quadrilaterals, and verify and use properties of quadrilaterals to solve problems, including the relationships between the sides, angles, and diagonals.</w:t>
            </w:r>
          </w:p>
          <w:p w14:paraId="01A3AD68"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288DA47D" w14:textId="77777777" w:rsidTr="175EAF0A">
        <w:trPr>
          <w:jc w:val="center"/>
        </w:trPr>
        <w:tc>
          <w:tcPr>
            <w:tcW w:w="9787" w:type="dxa"/>
          </w:tcPr>
          <w:p w14:paraId="3B57E706" w14:textId="662769A4" w:rsidR="002D7311" w:rsidRPr="002D7311" w:rsidRDefault="00A21B21" w:rsidP="007C40D4">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46"/>
              <w:textAlignment w:val="baseline"/>
              <w:rPr>
                <w:rFonts w:eastAsia="Times New Roman"/>
              </w:rPr>
            </w:pPr>
            <w:r>
              <w:rPr>
                <w:rFonts w:eastAsia="Times New Roman"/>
              </w:rPr>
              <w:t xml:space="preserve">The properties of quadrilaterals can be verified experimentally using </w:t>
            </w:r>
            <w:r w:rsidR="002D7311" w:rsidRPr="002D7311">
              <w:rPr>
                <w:rFonts w:eastAsia="Times New Roman"/>
              </w:rPr>
              <w:t>rulers, protractors, coordinate methods, and other measurement tools</w:t>
            </w:r>
            <w:r>
              <w:rPr>
                <w:rFonts w:eastAsia="Times New Roman"/>
              </w:rPr>
              <w:t>.</w:t>
            </w:r>
          </w:p>
          <w:p w14:paraId="3646A7F3" w14:textId="04F87BDD" w:rsidR="002D7311" w:rsidRPr="002D7311" w:rsidRDefault="002D7311" w:rsidP="007C40D4">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46"/>
              <w:textAlignment w:val="baseline"/>
              <w:rPr>
                <w:rFonts w:eastAsia="Times New Roman"/>
              </w:rPr>
            </w:pPr>
            <w:r w:rsidRPr="002D7311">
              <w:rPr>
                <w:rFonts w:eastAsia="Times New Roman"/>
              </w:rPr>
              <w:t>A parallelogram is a quadrilateral with both pairs of opposite sides parallel. </w:t>
            </w:r>
            <w:r w:rsidR="00D05021">
              <w:rPr>
                <w:rFonts w:eastAsia="Times New Roman"/>
              </w:rPr>
              <w:t>Additional p</w:t>
            </w:r>
            <w:r w:rsidRPr="002D7311">
              <w:rPr>
                <w:rFonts w:eastAsia="Times New Roman"/>
              </w:rPr>
              <w:t>roperties of a parallelogram include:   </w:t>
            </w:r>
          </w:p>
          <w:p w14:paraId="4FA5D5CA" w14:textId="77777777" w:rsidR="002D7311" w:rsidRPr="002D7311" w:rsidRDefault="002D7311" w:rsidP="007C40D4">
            <w:pPr>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opposite sides are congruent; </w:t>
            </w:r>
          </w:p>
          <w:p w14:paraId="28078F49" w14:textId="77777777" w:rsidR="002D7311" w:rsidRPr="002D7311" w:rsidRDefault="002D7311" w:rsidP="007C40D4">
            <w:pPr>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opposite angles are congruent; </w:t>
            </w:r>
          </w:p>
          <w:p w14:paraId="4510A262" w14:textId="110CA6E0" w:rsidR="002D7311" w:rsidRPr="002D7311" w:rsidRDefault="002D7311" w:rsidP="007C40D4">
            <w:pPr>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consecutive angles are supplementary; and</w:t>
            </w:r>
            <w:r w:rsidR="00A21B21">
              <w:rPr>
                <w:rFonts w:eastAsia="Times New Roman"/>
              </w:rPr>
              <w:t>,</w:t>
            </w:r>
            <w:r w:rsidRPr="002D7311">
              <w:rPr>
                <w:rFonts w:eastAsia="Times New Roman"/>
              </w:rPr>
              <w:t> </w:t>
            </w:r>
          </w:p>
          <w:p w14:paraId="2A3272A7" w14:textId="77777777" w:rsidR="002D7311" w:rsidRPr="002D7311" w:rsidRDefault="002D7311" w:rsidP="007C40D4">
            <w:pPr>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diagonals bisect each other. </w:t>
            </w:r>
          </w:p>
          <w:p w14:paraId="6C653D78" w14:textId="6EB86E09" w:rsidR="002D7311" w:rsidRPr="002D7311" w:rsidRDefault="002D7311" w:rsidP="007C40D4">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46"/>
              <w:textAlignment w:val="baseline"/>
              <w:rPr>
                <w:rFonts w:eastAsia="Times New Roman"/>
              </w:rPr>
            </w:pPr>
            <w:r w:rsidRPr="002D7311">
              <w:rPr>
                <w:rFonts w:eastAsia="Times New Roman"/>
              </w:rPr>
              <w:t xml:space="preserve">A rectangle is a </w:t>
            </w:r>
            <w:r w:rsidR="00D05021">
              <w:rPr>
                <w:rFonts w:eastAsia="Times New Roman"/>
              </w:rPr>
              <w:t>quadrilateral</w:t>
            </w:r>
            <w:r w:rsidR="00D05021" w:rsidRPr="002D7311">
              <w:rPr>
                <w:rFonts w:eastAsia="Times New Roman"/>
              </w:rPr>
              <w:t xml:space="preserve"> </w:t>
            </w:r>
            <w:r w:rsidRPr="002D7311">
              <w:rPr>
                <w:rFonts w:eastAsia="Times New Roman"/>
              </w:rPr>
              <w:t xml:space="preserve">with four right angles. </w:t>
            </w:r>
            <w:r w:rsidR="00D05021">
              <w:rPr>
                <w:rFonts w:eastAsia="Times New Roman"/>
              </w:rPr>
              <w:t xml:space="preserve">In addition to </w:t>
            </w:r>
            <w:r w:rsidR="00A21B21">
              <w:rPr>
                <w:rFonts w:eastAsia="Times New Roman"/>
              </w:rPr>
              <w:t>all</w:t>
            </w:r>
            <w:r w:rsidR="00D05021">
              <w:rPr>
                <w:rFonts w:eastAsia="Times New Roman"/>
              </w:rPr>
              <w:t xml:space="preserve"> the parallelogram properties, the p</w:t>
            </w:r>
            <w:r w:rsidRPr="002D7311">
              <w:rPr>
                <w:rFonts w:eastAsia="Times New Roman"/>
              </w:rPr>
              <w:t>roperties of rectangle</w:t>
            </w:r>
            <w:r w:rsidR="00D86632">
              <w:rPr>
                <w:rFonts w:eastAsia="Times New Roman"/>
              </w:rPr>
              <w:t>s</w:t>
            </w:r>
            <w:r w:rsidR="00D05021">
              <w:rPr>
                <w:rFonts w:eastAsia="Times New Roman"/>
              </w:rPr>
              <w:t xml:space="preserve"> also</w:t>
            </w:r>
            <w:r w:rsidRPr="002D7311">
              <w:rPr>
                <w:rFonts w:eastAsia="Times New Roman"/>
              </w:rPr>
              <w:t xml:space="preserve"> include: </w:t>
            </w:r>
          </w:p>
          <w:p w14:paraId="66800DF7" w14:textId="64E2DD53" w:rsidR="002D7311" w:rsidRPr="002D7311" w:rsidRDefault="002D7311" w:rsidP="007C40D4">
            <w:pPr>
              <w:numPr>
                <w:ilvl w:val="0"/>
                <w:numId w:val="38"/>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diagonals are congruent. </w:t>
            </w:r>
          </w:p>
          <w:p w14:paraId="59A4BCDC" w14:textId="36E690DD" w:rsidR="002D7311" w:rsidRPr="002D7311" w:rsidRDefault="002D7311" w:rsidP="007C40D4">
            <w:pPr>
              <w:numPr>
                <w:ilvl w:val="0"/>
                <w:numId w:val="3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46"/>
              <w:textAlignment w:val="baseline"/>
              <w:rPr>
                <w:rFonts w:eastAsia="Times New Roman"/>
              </w:rPr>
            </w:pPr>
            <w:r w:rsidRPr="002D7311">
              <w:rPr>
                <w:rFonts w:eastAsia="Times New Roman"/>
              </w:rPr>
              <w:t>A rhombus is a quadrilateral with four congruent sides. </w:t>
            </w:r>
            <w:r w:rsidR="00D05021">
              <w:rPr>
                <w:rFonts w:eastAsia="Times New Roman"/>
              </w:rPr>
              <w:t xml:space="preserve">In addition to </w:t>
            </w:r>
            <w:r w:rsidR="00A21B21">
              <w:rPr>
                <w:rFonts w:eastAsia="Times New Roman"/>
              </w:rPr>
              <w:t>all</w:t>
            </w:r>
            <w:r w:rsidR="00D05021">
              <w:rPr>
                <w:rFonts w:eastAsia="Times New Roman"/>
              </w:rPr>
              <w:t xml:space="preserve"> the parallelogram properties, the p</w:t>
            </w:r>
            <w:r w:rsidR="00D05021" w:rsidRPr="002D7311">
              <w:rPr>
                <w:rFonts w:eastAsia="Times New Roman"/>
              </w:rPr>
              <w:t xml:space="preserve">roperties of </w:t>
            </w:r>
            <w:r w:rsidR="00D05021">
              <w:rPr>
                <w:rFonts w:eastAsia="Times New Roman"/>
              </w:rPr>
              <w:t>rhomb</w:t>
            </w:r>
            <w:r w:rsidR="003F0843">
              <w:rPr>
                <w:rFonts w:eastAsia="Times New Roman"/>
              </w:rPr>
              <w:t>i</w:t>
            </w:r>
            <w:r w:rsidR="00D05021">
              <w:rPr>
                <w:rFonts w:eastAsia="Times New Roman"/>
              </w:rPr>
              <w:t xml:space="preserve"> also</w:t>
            </w:r>
            <w:r w:rsidR="00D05021" w:rsidRPr="002D7311">
              <w:rPr>
                <w:rFonts w:eastAsia="Times New Roman"/>
              </w:rPr>
              <w:t xml:space="preserve"> include:</w:t>
            </w:r>
          </w:p>
          <w:p w14:paraId="1FEE25A1" w14:textId="77777777" w:rsidR="002D7311" w:rsidRPr="002D7311" w:rsidRDefault="002D7311" w:rsidP="007C40D4">
            <w:pPr>
              <w:numPr>
                <w:ilvl w:val="0"/>
                <w:numId w:val="40"/>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all sides are congruent; </w:t>
            </w:r>
          </w:p>
          <w:p w14:paraId="031A0DB4" w14:textId="75FE364D" w:rsidR="002D7311" w:rsidRPr="002D7311" w:rsidRDefault="002D7311" w:rsidP="007C40D4">
            <w:pPr>
              <w:numPr>
                <w:ilvl w:val="0"/>
                <w:numId w:val="40"/>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diagonals are perpendicular;</w:t>
            </w:r>
          </w:p>
          <w:p w14:paraId="198C65B8" w14:textId="46504F64" w:rsidR="002D7311" w:rsidRPr="002D7311" w:rsidRDefault="002D7311" w:rsidP="007C40D4">
            <w:pPr>
              <w:numPr>
                <w:ilvl w:val="0"/>
                <w:numId w:val="40"/>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diagonals bisect opposite angles; and</w:t>
            </w:r>
            <w:r w:rsidR="00A21B21">
              <w:rPr>
                <w:rFonts w:eastAsia="Times New Roman"/>
              </w:rPr>
              <w:t>,</w:t>
            </w:r>
            <w:r w:rsidRPr="002D7311">
              <w:rPr>
                <w:rFonts w:eastAsia="Times New Roman"/>
              </w:rPr>
              <w:t> </w:t>
            </w:r>
          </w:p>
          <w:p w14:paraId="350F7ED6" w14:textId="3EA93F23" w:rsidR="00EC5B22" w:rsidRPr="002D7311" w:rsidRDefault="002D7311" w:rsidP="007C40D4">
            <w:pPr>
              <w:numPr>
                <w:ilvl w:val="0"/>
                <w:numId w:val="40"/>
              </w:numPr>
              <w:pBdr>
                <w:top w:val="none" w:sz="0" w:space="0" w:color="auto"/>
                <w:left w:val="none" w:sz="0" w:space="0" w:color="auto"/>
                <w:bottom w:val="none" w:sz="0" w:space="0" w:color="auto"/>
                <w:right w:val="none" w:sz="0" w:space="0" w:color="auto"/>
                <w:between w:val="none" w:sz="0" w:space="0" w:color="auto"/>
              </w:pBdr>
              <w:tabs>
                <w:tab w:val="clear" w:pos="720"/>
              </w:tabs>
              <w:ind w:left="706" w:hanging="346"/>
              <w:textAlignment w:val="baseline"/>
              <w:rPr>
                <w:rFonts w:eastAsia="Times New Roman"/>
              </w:rPr>
            </w:pPr>
            <w:r w:rsidRPr="002D7311">
              <w:rPr>
                <w:rFonts w:eastAsia="Times New Roman"/>
              </w:rPr>
              <w:t>diagonals divide the rhombus into four congruent right triangles. </w:t>
            </w:r>
          </w:p>
          <w:p w14:paraId="4D4FC370" w14:textId="4695C6CD" w:rsidR="009203B1" w:rsidRDefault="009203B1" w:rsidP="009203B1">
            <w:pPr>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Pr>
                <w:rFonts w:eastAsia="Times New Roman"/>
              </w:rPr>
              <w:t>A square is a quadrilateral that is a regular polygon with four congruent sides and four right angles. In addition to all of the parallelogram, rhombus, and rectangle properties, the properties of squares also include:</w:t>
            </w:r>
          </w:p>
          <w:p w14:paraId="2B283855" w14:textId="31C65F1B" w:rsidR="009203B1" w:rsidRPr="009203B1" w:rsidRDefault="00F30843" w:rsidP="00FE0B4A">
            <w:pPr>
              <w:numPr>
                <w:ilvl w:val="0"/>
                <w:numId w:val="60"/>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rPr>
              <w:t>d</w:t>
            </w:r>
            <w:r w:rsidR="009203B1" w:rsidRPr="175EAF0A">
              <w:rPr>
                <w:rFonts w:eastAsia="Times New Roman"/>
              </w:rPr>
              <w:t>iagonals divide the square into four congruent 45°-45°-90° triangles.</w:t>
            </w:r>
          </w:p>
          <w:p w14:paraId="46B0CC67" w14:textId="4260B710" w:rsidR="009203B1" w:rsidRDefault="009203B1" w:rsidP="009203B1">
            <w:pPr>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Pr>
                <w:rFonts w:eastAsia="Times New Roman"/>
              </w:rPr>
              <w:t>In order to prove that a quadrilateral is a square, it must be shown that the quadrilateral has at least one rhombus property as well as at least one rectangle property.</w:t>
            </w:r>
          </w:p>
          <w:p w14:paraId="141487D6" w14:textId="1C6D7897" w:rsidR="009203B1" w:rsidRPr="009203B1" w:rsidRDefault="002D7311" w:rsidP="00951888">
            <w:pPr>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175EAF0A">
              <w:rPr>
                <w:rFonts w:eastAsia="Times New Roman"/>
              </w:rPr>
              <w:t>A trapezoid is a quadrilateral with exactly one pair of parallel sides. The parallel sides of a trapezoid are called bases. The nonparallel sides of a trapezoid are called legs. </w:t>
            </w:r>
          </w:p>
          <w:p w14:paraId="7546A883" w14:textId="788DD900" w:rsidR="002D7311" w:rsidRPr="002D7311" w:rsidRDefault="002D7311" w:rsidP="007C40D4">
            <w:pPr>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175EAF0A">
              <w:rPr>
                <w:rFonts w:eastAsia="Times New Roman"/>
              </w:rPr>
              <w:lastRenderedPageBreak/>
              <w:t xml:space="preserve">An isosceles trapezoid </w:t>
            </w:r>
            <w:r w:rsidR="00D05021" w:rsidRPr="175EAF0A">
              <w:rPr>
                <w:rFonts w:eastAsia="Times New Roman"/>
              </w:rPr>
              <w:t>is a quadrilateral with one set of opposite sides parallel and the other set of opposite sides congruent. In addition to all of the trapezoid properties, the</w:t>
            </w:r>
            <w:r w:rsidR="00EC5B22" w:rsidRPr="175EAF0A">
              <w:rPr>
                <w:rFonts w:eastAsia="Times New Roman"/>
              </w:rPr>
              <w:t xml:space="preserve"> properties of an</w:t>
            </w:r>
            <w:r w:rsidR="00D05021" w:rsidRPr="175EAF0A">
              <w:rPr>
                <w:rFonts w:eastAsia="Times New Roman"/>
              </w:rPr>
              <w:t xml:space="preserve"> isosceles trapezoid </w:t>
            </w:r>
            <w:r w:rsidR="00EC5B22" w:rsidRPr="175EAF0A">
              <w:rPr>
                <w:rFonts w:eastAsia="Times New Roman"/>
              </w:rPr>
              <w:t>also include</w:t>
            </w:r>
            <w:r w:rsidRPr="175EAF0A">
              <w:rPr>
                <w:rFonts w:eastAsia="Times New Roman"/>
              </w:rPr>
              <w:t>: </w:t>
            </w:r>
          </w:p>
          <w:p w14:paraId="036F625F" w14:textId="120298C1" w:rsidR="00D05021" w:rsidRPr="002D7311" w:rsidRDefault="00D05021" w:rsidP="00D05021">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720"/>
              </w:tabs>
              <w:ind w:left="705" w:hanging="345"/>
              <w:textAlignment w:val="baseline"/>
              <w:rPr>
                <w:rFonts w:eastAsia="Times New Roman"/>
              </w:rPr>
            </w:pPr>
            <w:r w:rsidRPr="002D7311">
              <w:rPr>
                <w:rFonts w:eastAsia="Times New Roman"/>
              </w:rPr>
              <w:t>base angles are congruent</w:t>
            </w:r>
            <w:r>
              <w:rPr>
                <w:rFonts w:eastAsia="Times New Roman"/>
              </w:rPr>
              <w:t>; and</w:t>
            </w:r>
            <w:r w:rsidR="00A21B21">
              <w:rPr>
                <w:rFonts w:eastAsia="Times New Roman"/>
              </w:rPr>
              <w:t>,</w:t>
            </w:r>
          </w:p>
          <w:p w14:paraId="652E39E7" w14:textId="1DE2FE49" w:rsidR="002D7311" w:rsidRPr="00FA3CCE" w:rsidRDefault="002D7311" w:rsidP="00F637AC">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720"/>
              </w:tabs>
              <w:ind w:left="705" w:hanging="345"/>
              <w:textAlignment w:val="baseline"/>
              <w:rPr>
                <w:rFonts w:eastAsia="Times New Roman"/>
              </w:rPr>
            </w:pPr>
            <w:r w:rsidRPr="175EAF0A">
              <w:rPr>
                <w:rFonts w:eastAsia="Times New Roman"/>
              </w:rPr>
              <w:t>diagonals are congruent</w:t>
            </w:r>
            <w:r w:rsidR="00D05021" w:rsidRPr="175EAF0A">
              <w:rPr>
                <w:rFonts w:eastAsia="Times New Roman"/>
              </w:rPr>
              <w:t>.</w:t>
            </w:r>
          </w:p>
          <w:p w14:paraId="2054F5EF" w14:textId="05843C0E" w:rsidR="002D7311" w:rsidRPr="002D7311" w:rsidRDefault="002D7311" w:rsidP="007C40D4">
            <w:pPr>
              <w:numPr>
                <w:ilvl w:val="0"/>
                <w:numId w:val="45"/>
              </w:numPr>
              <w:tabs>
                <w:tab w:val="clear" w:pos="720"/>
              </w:tabs>
              <w:spacing w:after="60"/>
              <w:ind w:left="346" w:hanging="346"/>
              <w:textAlignment w:val="baseline"/>
              <w:rPr>
                <w:rFonts w:eastAsia="Times New Roman"/>
              </w:rPr>
            </w:pPr>
            <w:r w:rsidRPr="002D7311">
              <w:rPr>
                <w:rFonts w:eastAsia="Times New Roman"/>
              </w:rPr>
              <w:t>Properties of quadrilaterals can be used to identify the quadrilateral and to determine the measures of sides and angles. </w:t>
            </w:r>
          </w:p>
          <w:p w14:paraId="766B988E" w14:textId="1600AB17" w:rsidR="002D7311" w:rsidRPr="002D7311" w:rsidRDefault="002D7311" w:rsidP="007C40D4">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002D7311">
              <w:rPr>
                <w:rFonts w:eastAsia="Times New Roman"/>
              </w:rPr>
              <w:t xml:space="preserve">Given coordinate representations of quadrilaterals, the distance, slope, and midpoint formulas may be used to </w:t>
            </w:r>
            <w:r w:rsidR="007768C7">
              <w:rPr>
                <w:rFonts w:eastAsia="Times New Roman"/>
              </w:rPr>
              <w:t xml:space="preserve">prove and justify </w:t>
            </w:r>
            <w:r w:rsidRPr="002D7311">
              <w:rPr>
                <w:rFonts w:eastAsia="Times New Roman"/>
              </w:rPr>
              <w:t>that quadrilaterals have specific properties. </w:t>
            </w:r>
          </w:p>
          <w:p w14:paraId="18C86B69" w14:textId="4272CEB8" w:rsidR="002D7311" w:rsidRPr="002D7311" w:rsidRDefault="002D7311" w:rsidP="007C40D4">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002D7311">
              <w:rPr>
                <w:rFonts w:eastAsia="Times New Roman"/>
              </w:rPr>
              <w:t xml:space="preserve">The angle relationships formed when parallel lines are intersected by a transversal can be used to prove </w:t>
            </w:r>
            <w:r w:rsidR="00D86632">
              <w:rPr>
                <w:rFonts w:eastAsia="Times New Roman"/>
              </w:rPr>
              <w:t xml:space="preserve">the </w:t>
            </w:r>
            <w:r w:rsidRPr="002D7311">
              <w:rPr>
                <w:rFonts w:eastAsia="Times New Roman"/>
              </w:rPr>
              <w:t>properties of quadrilaterals. </w:t>
            </w:r>
          </w:p>
          <w:p w14:paraId="360D1853" w14:textId="77777777" w:rsidR="00BB2C4B" w:rsidRDefault="002D7311" w:rsidP="00BB2C4B">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ind w:left="345" w:hanging="345"/>
              <w:textAlignment w:val="baseline"/>
              <w:rPr>
                <w:rFonts w:eastAsia="Times New Roman"/>
              </w:rPr>
            </w:pPr>
            <w:r w:rsidRPr="00BB2C4B">
              <w:rPr>
                <w:rFonts w:eastAsia="Times New Roman"/>
              </w:rPr>
              <w:t xml:space="preserve">Deductive </w:t>
            </w:r>
            <w:r w:rsidR="007C40D4" w:rsidRPr="00BB2C4B">
              <w:rPr>
                <w:rFonts w:eastAsia="Times New Roman"/>
              </w:rPr>
              <w:t>reasoning</w:t>
            </w:r>
            <w:r w:rsidR="00EF5EB2" w:rsidRPr="00BB2C4B">
              <w:rPr>
                <w:rFonts w:eastAsia="Times New Roman"/>
              </w:rPr>
              <w:t xml:space="preserve"> can be used to prove and justify theorems </w:t>
            </w:r>
            <w:r w:rsidR="00071DB8" w:rsidRPr="00BB2C4B">
              <w:rPr>
                <w:rFonts w:eastAsia="Times New Roman"/>
              </w:rPr>
              <w:t>of qu</w:t>
            </w:r>
            <w:r w:rsidR="00F22085" w:rsidRPr="00BB2C4B">
              <w:rPr>
                <w:rFonts w:eastAsia="Times New Roman"/>
              </w:rPr>
              <w:t>adrilaterals.</w:t>
            </w:r>
            <w:r w:rsidR="00BB2C4B" w:rsidRPr="00BB2C4B">
              <w:rPr>
                <w:rFonts w:eastAsia="Times New Roman"/>
              </w:rPr>
              <w:t xml:space="preserve"> </w:t>
            </w:r>
            <w:r w:rsidR="00C77677" w:rsidRPr="00BB2C4B">
              <w:rPr>
                <w:rFonts w:eastAsia="Times New Roman"/>
              </w:rPr>
              <w:t>Examples include</w:t>
            </w:r>
            <w:r w:rsidR="00D36F24" w:rsidRPr="00BB2C4B">
              <w:rPr>
                <w:rFonts w:eastAsia="Times New Roman"/>
              </w:rPr>
              <w:t xml:space="preserve">: </w:t>
            </w:r>
          </w:p>
          <w:p w14:paraId="1E444423" w14:textId="1A114438" w:rsidR="00BB2C4B" w:rsidRDefault="00D36F24" w:rsidP="00BB2C4B">
            <w:pPr>
              <w:numPr>
                <w:ilvl w:val="1"/>
                <w:numId w:val="4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B2C4B">
              <w:rPr>
                <w:rFonts w:eastAsia="Times New Roman"/>
              </w:rPr>
              <w:t>All rectangles</w:t>
            </w:r>
            <w:r w:rsidR="0069195C" w:rsidRPr="00BB2C4B">
              <w:rPr>
                <w:rFonts w:eastAsia="Times New Roman"/>
              </w:rPr>
              <w:t xml:space="preserve"> have </w:t>
            </w:r>
            <w:r w:rsidR="00D86632">
              <w:rPr>
                <w:rFonts w:eastAsia="Times New Roman"/>
              </w:rPr>
              <w:t xml:space="preserve">congruent </w:t>
            </w:r>
            <w:r w:rsidR="0069195C" w:rsidRPr="00BB2C4B">
              <w:rPr>
                <w:rFonts w:eastAsia="Times New Roman"/>
              </w:rPr>
              <w:t>diagonals.</w:t>
            </w:r>
            <w:r w:rsidR="00FA10CB" w:rsidRPr="00BB2C4B">
              <w:rPr>
                <w:rFonts w:eastAsia="Times New Roman"/>
              </w:rPr>
              <w:t xml:space="preserve"> Quadrilateral ABCD is a rectangle. </w:t>
            </w:r>
            <w:r w:rsidR="001B7307" w:rsidRPr="00BB2C4B">
              <w:rPr>
                <w:rFonts w:eastAsia="Times New Roman"/>
              </w:rPr>
              <w:t>Quadrilateral ABCD has diagonals that are congruent.</w:t>
            </w:r>
            <w:r w:rsidR="00BB2C4B">
              <w:rPr>
                <w:rFonts w:eastAsia="Times New Roman"/>
              </w:rPr>
              <w:t xml:space="preserve"> </w:t>
            </w:r>
          </w:p>
          <w:p w14:paraId="6A98ACC7" w14:textId="55E71CAF" w:rsidR="00C741B5" w:rsidRPr="00BB2C4B" w:rsidRDefault="00615935" w:rsidP="00BB2C4B">
            <w:pPr>
              <w:numPr>
                <w:ilvl w:val="1"/>
                <w:numId w:val="4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B2C4B">
              <w:rPr>
                <w:rFonts w:eastAsia="Times New Roman"/>
              </w:rPr>
              <w:t xml:space="preserve">If </w:t>
            </w:r>
            <w:r w:rsidR="00AE346E" w:rsidRPr="00BB2C4B">
              <w:rPr>
                <w:rFonts w:eastAsia="Times New Roman"/>
              </w:rPr>
              <w:t xml:space="preserve">a </w:t>
            </w:r>
            <w:r w:rsidR="00C0680B" w:rsidRPr="00BB2C4B">
              <w:rPr>
                <w:rFonts w:eastAsia="Times New Roman"/>
              </w:rPr>
              <w:t xml:space="preserve">quadrilateral </w:t>
            </w:r>
            <w:r w:rsidR="00F259F9" w:rsidRPr="00BB2C4B">
              <w:rPr>
                <w:rFonts w:eastAsia="Times New Roman"/>
              </w:rPr>
              <w:t xml:space="preserve">is a </w:t>
            </w:r>
            <w:r w:rsidR="0079169F" w:rsidRPr="00BB2C4B">
              <w:rPr>
                <w:rFonts w:eastAsia="Times New Roman"/>
              </w:rPr>
              <w:t>rhombus,</w:t>
            </w:r>
            <w:r w:rsidR="00C0680B" w:rsidRPr="00BB2C4B">
              <w:rPr>
                <w:rFonts w:eastAsia="Times New Roman"/>
              </w:rPr>
              <w:t xml:space="preserve"> then </w:t>
            </w:r>
            <w:r w:rsidR="00F51A33" w:rsidRPr="00BB2C4B">
              <w:rPr>
                <w:rFonts w:eastAsia="Times New Roman"/>
              </w:rPr>
              <w:t xml:space="preserve">its opposite sides are parallel. </w:t>
            </w:r>
            <w:r w:rsidR="00BD2168" w:rsidRPr="00BB2C4B">
              <w:rPr>
                <w:rFonts w:eastAsia="Times New Roman"/>
              </w:rPr>
              <w:t xml:space="preserve">If a quadrilateral has opposite sides parallel, then it is a parallelogram. </w:t>
            </w:r>
            <w:r w:rsidR="00DB146C" w:rsidRPr="00BB2C4B">
              <w:rPr>
                <w:rFonts w:eastAsia="Times New Roman"/>
              </w:rPr>
              <w:t>Conclusion: If a quadrilateral is a rhombus, then it is a parallelogram.</w:t>
            </w:r>
          </w:p>
          <w:p w14:paraId="70816215" w14:textId="3481FA27" w:rsidR="002D7311" w:rsidRPr="002D7311" w:rsidRDefault="002D7311" w:rsidP="00B75A28">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002D7311">
              <w:rPr>
                <w:rFonts w:eastAsia="Times New Roman"/>
              </w:rPr>
              <w:t>Congruent triangles can be used to prove properties of quadrilaterals.   </w:t>
            </w:r>
          </w:p>
          <w:p w14:paraId="2E9CBD49" w14:textId="4CE9854F" w:rsidR="002D7311" w:rsidRPr="002D7311" w:rsidRDefault="002D7311" w:rsidP="00B75A28">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002D7311">
              <w:rPr>
                <w:rFonts w:eastAsia="Times New Roman"/>
              </w:rPr>
              <w:t xml:space="preserve">The construction of the perpendicular bisector of a line segment </w:t>
            </w:r>
            <w:r w:rsidR="009F6626">
              <w:rPr>
                <w:rFonts w:eastAsia="Times New Roman"/>
              </w:rPr>
              <w:t>can be</w:t>
            </w:r>
            <w:r w:rsidR="009F6626" w:rsidRPr="002D7311">
              <w:rPr>
                <w:rFonts w:eastAsia="Times New Roman"/>
              </w:rPr>
              <w:t xml:space="preserve"> justified </w:t>
            </w:r>
            <w:r w:rsidR="009F6626">
              <w:rPr>
                <w:rFonts w:eastAsia="Times New Roman"/>
              </w:rPr>
              <w:t>using the perpendicular diagonals of a rhombus</w:t>
            </w:r>
            <w:r w:rsidR="009F6626" w:rsidRPr="002D7311">
              <w:rPr>
                <w:rFonts w:eastAsia="Times New Roman"/>
              </w:rPr>
              <w:t>. </w:t>
            </w:r>
          </w:p>
          <w:p w14:paraId="4E166486" w14:textId="3BD31307" w:rsidR="002D7311" w:rsidRPr="002D7311" w:rsidRDefault="002D7311" w:rsidP="00B75A28">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002D7311">
              <w:rPr>
                <w:rFonts w:eastAsia="Times New Roman"/>
              </w:rPr>
              <w:t xml:space="preserve">The construction of the perpendicular to a given line from a point on, or not on, the line can be justified using the </w:t>
            </w:r>
            <w:r w:rsidR="009F6626">
              <w:rPr>
                <w:rFonts w:eastAsia="Times New Roman"/>
              </w:rPr>
              <w:t>perpendicular diagonals of a rhombus</w:t>
            </w:r>
            <w:r w:rsidRPr="002D7311">
              <w:rPr>
                <w:rFonts w:eastAsia="Times New Roman"/>
              </w:rPr>
              <w:t>. </w:t>
            </w:r>
          </w:p>
          <w:p w14:paraId="4BCE25C2" w14:textId="75387FC7" w:rsidR="002D7311" w:rsidRPr="002D7311" w:rsidRDefault="002D7311" w:rsidP="00B75A28">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sidRPr="002D7311">
              <w:rPr>
                <w:rFonts w:eastAsia="Times New Roman"/>
              </w:rPr>
              <w:t xml:space="preserve">The construction of a bisector of a given angle can be justified using </w:t>
            </w:r>
            <w:r w:rsidR="009F6626">
              <w:rPr>
                <w:rFonts w:eastAsia="Times New Roman"/>
              </w:rPr>
              <w:t xml:space="preserve">that </w:t>
            </w:r>
            <w:r w:rsidRPr="002D7311">
              <w:rPr>
                <w:rFonts w:eastAsia="Times New Roman"/>
              </w:rPr>
              <w:t xml:space="preserve">the </w:t>
            </w:r>
            <w:r w:rsidR="009F6626">
              <w:rPr>
                <w:rFonts w:eastAsia="Times New Roman"/>
              </w:rPr>
              <w:t>diagonals of a rhombus bisect the angles</w:t>
            </w:r>
            <w:r w:rsidRPr="002D7311">
              <w:rPr>
                <w:rFonts w:eastAsia="Times New Roman"/>
              </w:rPr>
              <w:t>. </w:t>
            </w:r>
          </w:p>
          <w:p w14:paraId="022BEDC0" w14:textId="71D86F18" w:rsidR="002D7311" w:rsidRPr="002D7311" w:rsidRDefault="00FC7C4B" w:rsidP="00B75A28">
            <w:pPr>
              <w:numPr>
                <w:ilvl w:val="0"/>
                <w:numId w:val="45"/>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46"/>
              <w:textAlignment w:val="baseline"/>
              <w:rPr>
                <w:rFonts w:eastAsia="Times New Roman"/>
              </w:rPr>
            </w:pPr>
            <w:r>
              <w:rPr>
                <w:rFonts w:eastAsia="Times New Roman"/>
              </w:rPr>
              <w:t xml:space="preserve">Verify </w:t>
            </w:r>
            <w:r w:rsidR="00C472BB">
              <w:rPr>
                <w:rFonts w:eastAsia="Times New Roman"/>
              </w:rPr>
              <w:t xml:space="preserve">properties of quadrilaterals </w:t>
            </w:r>
            <w:r w:rsidR="002D7311" w:rsidRPr="002D7311">
              <w:rPr>
                <w:rFonts w:eastAsia="Times New Roman"/>
              </w:rPr>
              <w:t>with compass constructions</w:t>
            </w:r>
            <w:r w:rsidR="00B75A28">
              <w:rPr>
                <w:rFonts w:eastAsia="Times New Roman"/>
              </w:rPr>
              <w:t>:</w:t>
            </w:r>
          </w:p>
          <w:tbl>
            <w:tblPr>
              <w:tblStyle w:val="TableGrid"/>
              <w:tblW w:w="0" w:type="auto"/>
              <w:tblInd w:w="152" w:type="dxa"/>
              <w:tblLook w:val="04A0" w:firstRow="1" w:lastRow="0" w:firstColumn="1" w:lastColumn="0" w:noHBand="0" w:noVBand="1"/>
            </w:tblPr>
            <w:tblGrid>
              <w:gridCol w:w="4593"/>
              <w:gridCol w:w="4587"/>
            </w:tblGrid>
            <w:tr w:rsidR="00E61954" w14:paraId="2246497A" w14:textId="77777777" w:rsidTr="00A21B21">
              <w:tc>
                <w:tcPr>
                  <w:tcW w:w="4593" w:type="dxa"/>
                </w:tcPr>
                <w:p w14:paraId="628C5049" w14:textId="0911B900" w:rsidR="00E61954" w:rsidRPr="00EE1B73" w:rsidRDefault="00171B8F" w:rsidP="00A02E93">
                  <w:pPr>
                    <w:pBdr>
                      <w:top w:val="none" w:sz="0" w:space="0" w:color="auto"/>
                      <w:left w:val="none" w:sz="0" w:space="0" w:color="auto"/>
                      <w:bottom w:val="none" w:sz="0" w:space="0" w:color="auto"/>
                      <w:right w:val="none" w:sz="0" w:space="0" w:color="auto"/>
                      <w:between w:val="none" w:sz="0" w:space="0" w:color="auto"/>
                    </w:pBdr>
                    <w:rPr>
                      <w:b/>
                      <w:bCs/>
                    </w:rPr>
                  </w:pPr>
                  <w:r>
                    <w:rPr>
                      <w:b/>
                      <w:bCs/>
                    </w:rPr>
                    <w:t>Property</w:t>
                  </w:r>
                </w:p>
              </w:tc>
              <w:tc>
                <w:tcPr>
                  <w:tcW w:w="4587" w:type="dxa"/>
                </w:tcPr>
                <w:p w14:paraId="3BF0DC75" w14:textId="07F2F1FF" w:rsidR="00E61954" w:rsidRPr="00EE1B73" w:rsidRDefault="00E61954" w:rsidP="00A02E93">
                  <w:pPr>
                    <w:pBdr>
                      <w:top w:val="none" w:sz="0" w:space="0" w:color="auto"/>
                      <w:left w:val="none" w:sz="0" w:space="0" w:color="auto"/>
                      <w:bottom w:val="none" w:sz="0" w:space="0" w:color="auto"/>
                      <w:right w:val="none" w:sz="0" w:space="0" w:color="auto"/>
                      <w:between w:val="none" w:sz="0" w:space="0" w:color="auto"/>
                    </w:pBdr>
                    <w:rPr>
                      <w:b/>
                      <w:bCs/>
                    </w:rPr>
                  </w:pPr>
                  <w:r>
                    <w:rPr>
                      <w:b/>
                      <w:bCs/>
                    </w:rPr>
                    <w:t>Co</w:t>
                  </w:r>
                  <w:r w:rsidR="00171B8F">
                    <w:rPr>
                      <w:b/>
                      <w:bCs/>
                    </w:rPr>
                    <w:t>nstruction</w:t>
                  </w:r>
                </w:p>
              </w:tc>
            </w:tr>
            <w:tr w:rsidR="00E61954" w14:paraId="4AE92624" w14:textId="77777777" w:rsidTr="00A21B21">
              <w:tc>
                <w:tcPr>
                  <w:tcW w:w="4593" w:type="dxa"/>
                </w:tcPr>
                <w:p w14:paraId="7D7D800B" w14:textId="0E3A7192" w:rsidR="00E61954" w:rsidRDefault="00171B8F" w:rsidP="00A02E93">
                  <w:pPr>
                    <w:pBdr>
                      <w:top w:val="none" w:sz="0" w:space="0" w:color="auto"/>
                      <w:left w:val="none" w:sz="0" w:space="0" w:color="auto"/>
                      <w:bottom w:val="none" w:sz="0" w:space="0" w:color="auto"/>
                      <w:right w:val="none" w:sz="0" w:space="0" w:color="auto"/>
                      <w:between w:val="none" w:sz="0" w:space="0" w:color="auto"/>
                    </w:pBdr>
                  </w:pPr>
                  <w:r>
                    <w:t>Both pairs of opposite sides are parallel</w:t>
                  </w:r>
                </w:p>
              </w:tc>
              <w:tc>
                <w:tcPr>
                  <w:tcW w:w="4587" w:type="dxa"/>
                </w:tcPr>
                <w:p w14:paraId="52A62513" w14:textId="3AF4DFBC" w:rsidR="00E61954" w:rsidRDefault="00171B8F" w:rsidP="00A02E93">
                  <w:pPr>
                    <w:pBdr>
                      <w:top w:val="none" w:sz="0" w:space="0" w:color="auto"/>
                      <w:left w:val="none" w:sz="0" w:space="0" w:color="auto"/>
                      <w:bottom w:val="none" w:sz="0" w:space="0" w:color="auto"/>
                      <w:right w:val="none" w:sz="0" w:space="0" w:color="auto"/>
                      <w:between w:val="none" w:sz="0" w:space="0" w:color="auto"/>
                    </w:pBdr>
                  </w:pPr>
                  <w:r>
                    <w:t>Parallel line</w:t>
                  </w:r>
                  <w:r w:rsidR="00B17A8A">
                    <w:t xml:space="preserve"> </w:t>
                  </w:r>
                </w:p>
              </w:tc>
            </w:tr>
            <w:tr w:rsidR="00E61954" w14:paraId="37CB64E0" w14:textId="77777777" w:rsidTr="00A21B21">
              <w:tc>
                <w:tcPr>
                  <w:tcW w:w="4593" w:type="dxa"/>
                </w:tcPr>
                <w:p w14:paraId="6D68FD8E" w14:textId="2A81C0CA" w:rsidR="00E61954" w:rsidRDefault="00051D91" w:rsidP="00A02E93">
                  <w:pPr>
                    <w:pBdr>
                      <w:top w:val="none" w:sz="0" w:space="0" w:color="auto"/>
                      <w:left w:val="none" w:sz="0" w:space="0" w:color="auto"/>
                      <w:bottom w:val="none" w:sz="0" w:space="0" w:color="auto"/>
                      <w:right w:val="none" w:sz="0" w:space="0" w:color="auto"/>
                      <w:between w:val="none" w:sz="0" w:space="0" w:color="auto"/>
                    </w:pBdr>
                  </w:pPr>
                  <w:r>
                    <w:t>Both pairs of opposite sides are congruent</w:t>
                  </w:r>
                </w:p>
              </w:tc>
              <w:tc>
                <w:tcPr>
                  <w:tcW w:w="4587" w:type="dxa"/>
                </w:tcPr>
                <w:p w14:paraId="6FD41F8D" w14:textId="31239563" w:rsidR="00E61954" w:rsidRDefault="00051D91" w:rsidP="00A02E93">
                  <w:pPr>
                    <w:pBdr>
                      <w:top w:val="none" w:sz="0" w:space="0" w:color="auto"/>
                      <w:left w:val="none" w:sz="0" w:space="0" w:color="auto"/>
                      <w:bottom w:val="none" w:sz="0" w:space="0" w:color="auto"/>
                      <w:right w:val="none" w:sz="0" w:space="0" w:color="auto"/>
                      <w:between w:val="none" w:sz="0" w:space="0" w:color="auto"/>
                    </w:pBdr>
                  </w:pPr>
                  <w:r>
                    <w:t>Congruent segments</w:t>
                  </w:r>
                </w:p>
              </w:tc>
            </w:tr>
            <w:tr w:rsidR="00E61954" w14:paraId="3782A4D6" w14:textId="77777777" w:rsidTr="00A21B21">
              <w:tc>
                <w:tcPr>
                  <w:tcW w:w="4593" w:type="dxa"/>
                </w:tcPr>
                <w:p w14:paraId="10E9BA92" w14:textId="5F013720" w:rsidR="00E61954" w:rsidRDefault="00051D91" w:rsidP="00A02E93">
                  <w:pPr>
                    <w:pBdr>
                      <w:top w:val="none" w:sz="0" w:space="0" w:color="auto"/>
                      <w:left w:val="none" w:sz="0" w:space="0" w:color="auto"/>
                      <w:bottom w:val="none" w:sz="0" w:space="0" w:color="auto"/>
                      <w:right w:val="none" w:sz="0" w:space="0" w:color="auto"/>
                      <w:between w:val="none" w:sz="0" w:space="0" w:color="auto"/>
                    </w:pBdr>
                  </w:pPr>
                  <w:r>
                    <w:t>Both pairs of opposite angles are congruent</w:t>
                  </w:r>
                </w:p>
              </w:tc>
              <w:tc>
                <w:tcPr>
                  <w:tcW w:w="4587" w:type="dxa"/>
                </w:tcPr>
                <w:p w14:paraId="71A73AAB" w14:textId="187A7E5A" w:rsidR="00E61954" w:rsidRDefault="00051D91" w:rsidP="00A02E93">
                  <w:pPr>
                    <w:pBdr>
                      <w:top w:val="none" w:sz="0" w:space="0" w:color="auto"/>
                      <w:left w:val="none" w:sz="0" w:space="0" w:color="auto"/>
                      <w:bottom w:val="none" w:sz="0" w:space="0" w:color="auto"/>
                      <w:right w:val="none" w:sz="0" w:space="0" w:color="auto"/>
                      <w:between w:val="none" w:sz="0" w:space="0" w:color="auto"/>
                    </w:pBdr>
                  </w:pPr>
                  <w:r>
                    <w:t>Congruent angles</w:t>
                  </w:r>
                </w:p>
              </w:tc>
            </w:tr>
            <w:tr w:rsidR="00E61954" w14:paraId="0212949E" w14:textId="77777777" w:rsidTr="00A21B21">
              <w:tc>
                <w:tcPr>
                  <w:tcW w:w="4593" w:type="dxa"/>
                </w:tcPr>
                <w:p w14:paraId="29FA832E" w14:textId="58B22701" w:rsidR="00E61954" w:rsidRDefault="00F13FB1" w:rsidP="00A02E93">
                  <w:pPr>
                    <w:pBdr>
                      <w:top w:val="none" w:sz="0" w:space="0" w:color="auto"/>
                      <w:left w:val="none" w:sz="0" w:space="0" w:color="auto"/>
                      <w:bottom w:val="none" w:sz="0" w:space="0" w:color="auto"/>
                      <w:right w:val="none" w:sz="0" w:space="0" w:color="auto"/>
                      <w:between w:val="none" w:sz="0" w:space="0" w:color="auto"/>
                    </w:pBdr>
                  </w:pPr>
                  <w:r>
                    <w:t>Diagonals bisect each other</w:t>
                  </w:r>
                </w:p>
              </w:tc>
              <w:tc>
                <w:tcPr>
                  <w:tcW w:w="4587" w:type="dxa"/>
                </w:tcPr>
                <w:p w14:paraId="0A874299" w14:textId="5B1C3153" w:rsidR="00E61954" w:rsidRDefault="00F13FB1" w:rsidP="00A02E93">
                  <w:pPr>
                    <w:pBdr>
                      <w:top w:val="none" w:sz="0" w:space="0" w:color="auto"/>
                      <w:left w:val="none" w:sz="0" w:space="0" w:color="auto"/>
                      <w:bottom w:val="none" w:sz="0" w:space="0" w:color="auto"/>
                      <w:right w:val="none" w:sz="0" w:space="0" w:color="auto"/>
                      <w:between w:val="none" w:sz="0" w:space="0" w:color="auto"/>
                    </w:pBdr>
                  </w:pPr>
                  <w:r>
                    <w:t>Congruent segments</w:t>
                  </w:r>
                </w:p>
              </w:tc>
            </w:tr>
            <w:tr w:rsidR="00E61954" w14:paraId="4F682075" w14:textId="77777777" w:rsidTr="00A21B21">
              <w:tc>
                <w:tcPr>
                  <w:tcW w:w="4593" w:type="dxa"/>
                </w:tcPr>
                <w:p w14:paraId="1DDC2B3F" w14:textId="03A0D6F1" w:rsidR="00E61954" w:rsidRDefault="00E8383D" w:rsidP="00A02E93">
                  <w:pPr>
                    <w:pBdr>
                      <w:top w:val="none" w:sz="0" w:space="0" w:color="auto"/>
                      <w:left w:val="none" w:sz="0" w:space="0" w:color="auto"/>
                      <w:bottom w:val="none" w:sz="0" w:space="0" w:color="auto"/>
                      <w:right w:val="none" w:sz="0" w:space="0" w:color="auto"/>
                      <w:between w:val="none" w:sz="0" w:space="0" w:color="auto"/>
                    </w:pBdr>
                  </w:pPr>
                  <w:r>
                    <w:t>One pair of opposite sides are congruent and parallel</w:t>
                  </w:r>
                </w:p>
              </w:tc>
              <w:tc>
                <w:tcPr>
                  <w:tcW w:w="4587" w:type="dxa"/>
                </w:tcPr>
                <w:p w14:paraId="2273CC0F" w14:textId="58B8CC76" w:rsidR="00E61954" w:rsidRDefault="00E8383D" w:rsidP="00A02E93">
                  <w:pPr>
                    <w:pBdr>
                      <w:top w:val="none" w:sz="0" w:space="0" w:color="auto"/>
                      <w:left w:val="none" w:sz="0" w:space="0" w:color="auto"/>
                      <w:bottom w:val="none" w:sz="0" w:space="0" w:color="auto"/>
                      <w:right w:val="none" w:sz="0" w:space="0" w:color="auto"/>
                      <w:between w:val="none" w:sz="0" w:space="0" w:color="auto"/>
                    </w:pBdr>
                  </w:pPr>
                  <w:r>
                    <w:t>Congruent segments and parallel lines</w:t>
                  </w:r>
                </w:p>
              </w:tc>
            </w:tr>
            <w:tr w:rsidR="00E61954" w14:paraId="1BF6FDAE" w14:textId="77777777" w:rsidTr="00A21B21">
              <w:tc>
                <w:tcPr>
                  <w:tcW w:w="4593" w:type="dxa"/>
                </w:tcPr>
                <w:p w14:paraId="68B20D81" w14:textId="4C6299AA" w:rsidR="00E61954" w:rsidRDefault="008F1BD4" w:rsidP="00A02E93">
                  <w:pPr>
                    <w:pBdr>
                      <w:top w:val="none" w:sz="0" w:space="0" w:color="auto"/>
                      <w:left w:val="none" w:sz="0" w:space="0" w:color="auto"/>
                      <w:bottom w:val="none" w:sz="0" w:space="0" w:color="auto"/>
                      <w:right w:val="none" w:sz="0" w:space="0" w:color="auto"/>
                      <w:between w:val="none" w:sz="0" w:space="0" w:color="auto"/>
                    </w:pBdr>
                  </w:pPr>
                  <w:r>
                    <w:t>Diag</w:t>
                  </w:r>
                  <w:r w:rsidR="0011191B">
                    <w:t>onals are congruent</w:t>
                  </w:r>
                </w:p>
              </w:tc>
              <w:tc>
                <w:tcPr>
                  <w:tcW w:w="4587" w:type="dxa"/>
                </w:tcPr>
                <w:p w14:paraId="11BD0860" w14:textId="5EF0FB9A" w:rsidR="00B65DEA" w:rsidRDefault="00B65DEA" w:rsidP="00A02E93">
                  <w:pPr>
                    <w:pBdr>
                      <w:top w:val="none" w:sz="0" w:space="0" w:color="auto"/>
                      <w:left w:val="none" w:sz="0" w:space="0" w:color="auto"/>
                      <w:bottom w:val="none" w:sz="0" w:space="0" w:color="auto"/>
                      <w:right w:val="none" w:sz="0" w:space="0" w:color="auto"/>
                      <w:between w:val="none" w:sz="0" w:space="0" w:color="auto"/>
                    </w:pBdr>
                  </w:pPr>
                  <w:r>
                    <w:t>Congruent segments</w:t>
                  </w:r>
                </w:p>
              </w:tc>
            </w:tr>
            <w:tr w:rsidR="00DB53FC" w14:paraId="176421C9" w14:textId="77777777" w:rsidTr="00A21B21">
              <w:tc>
                <w:tcPr>
                  <w:tcW w:w="4593" w:type="dxa"/>
                </w:tcPr>
                <w:p w14:paraId="162482F2" w14:textId="7892B2CE" w:rsidR="00DB53FC" w:rsidRDefault="00DB53FC" w:rsidP="00A02E93">
                  <w:pPr>
                    <w:pBdr>
                      <w:top w:val="none" w:sz="0" w:space="0" w:color="auto"/>
                      <w:left w:val="none" w:sz="0" w:space="0" w:color="auto"/>
                      <w:bottom w:val="none" w:sz="0" w:space="0" w:color="auto"/>
                      <w:right w:val="none" w:sz="0" w:space="0" w:color="auto"/>
                      <w:between w:val="none" w:sz="0" w:space="0" w:color="auto"/>
                    </w:pBdr>
                  </w:pPr>
                  <w:r>
                    <w:t>All sides are congruent</w:t>
                  </w:r>
                </w:p>
              </w:tc>
              <w:tc>
                <w:tcPr>
                  <w:tcW w:w="4587" w:type="dxa"/>
                </w:tcPr>
                <w:p w14:paraId="11C04001" w14:textId="5C520A1B" w:rsidR="00DB53FC" w:rsidRDefault="00DB53FC" w:rsidP="00A02E93">
                  <w:pPr>
                    <w:pBdr>
                      <w:top w:val="none" w:sz="0" w:space="0" w:color="auto"/>
                      <w:left w:val="none" w:sz="0" w:space="0" w:color="auto"/>
                      <w:bottom w:val="none" w:sz="0" w:space="0" w:color="auto"/>
                      <w:right w:val="none" w:sz="0" w:space="0" w:color="auto"/>
                      <w:between w:val="none" w:sz="0" w:space="0" w:color="auto"/>
                    </w:pBdr>
                  </w:pPr>
                  <w:r>
                    <w:t>Congruent segments</w:t>
                  </w:r>
                </w:p>
              </w:tc>
            </w:tr>
            <w:tr w:rsidR="00DB53FC" w14:paraId="0D33DDAF" w14:textId="77777777" w:rsidTr="00A21B21">
              <w:tc>
                <w:tcPr>
                  <w:tcW w:w="4593" w:type="dxa"/>
                </w:tcPr>
                <w:p w14:paraId="6785560E" w14:textId="74F9AC11" w:rsidR="00DB53FC" w:rsidRDefault="00FC47AB" w:rsidP="00A02E93">
                  <w:pPr>
                    <w:pBdr>
                      <w:top w:val="none" w:sz="0" w:space="0" w:color="auto"/>
                      <w:left w:val="none" w:sz="0" w:space="0" w:color="auto"/>
                      <w:bottom w:val="none" w:sz="0" w:space="0" w:color="auto"/>
                      <w:right w:val="none" w:sz="0" w:space="0" w:color="auto"/>
                      <w:between w:val="none" w:sz="0" w:space="0" w:color="auto"/>
                    </w:pBdr>
                  </w:pPr>
                  <w:r>
                    <w:t>Diagonals are perpendicular bisectors of each other</w:t>
                  </w:r>
                </w:p>
              </w:tc>
              <w:tc>
                <w:tcPr>
                  <w:tcW w:w="4587" w:type="dxa"/>
                </w:tcPr>
                <w:p w14:paraId="01434828" w14:textId="115BFB58" w:rsidR="00DB53FC" w:rsidRDefault="001D2C4F" w:rsidP="00A02E93">
                  <w:pPr>
                    <w:pBdr>
                      <w:top w:val="none" w:sz="0" w:space="0" w:color="auto"/>
                      <w:left w:val="none" w:sz="0" w:space="0" w:color="auto"/>
                      <w:bottom w:val="none" w:sz="0" w:space="0" w:color="auto"/>
                      <w:right w:val="none" w:sz="0" w:space="0" w:color="auto"/>
                      <w:between w:val="none" w:sz="0" w:space="0" w:color="auto"/>
                    </w:pBdr>
                  </w:pPr>
                  <w:r>
                    <w:t>Perpendicular line and congruent segments</w:t>
                  </w:r>
                </w:p>
              </w:tc>
            </w:tr>
            <w:tr w:rsidR="001D2C4F" w14:paraId="671A3540" w14:textId="77777777" w:rsidTr="00A21B21">
              <w:tc>
                <w:tcPr>
                  <w:tcW w:w="4593" w:type="dxa"/>
                </w:tcPr>
                <w:p w14:paraId="165648FA" w14:textId="51712A4F" w:rsidR="001D2C4F" w:rsidRDefault="001D2C4F" w:rsidP="00A02E93">
                  <w:pPr>
                    <w:pBdr>
                      <w:top w:val="none" w:sz="0" w:space="0" w:color="auto"/>
                      <w:left w:val="none" w:sz="0" w:space="0" w:color="auto"/>
                      <w:bottom w:val="none" w:sz="0" w:space="0" w:color="auto"/>
                      <w:right w:val="none" w:sz="0" w:space="0" w:color="auto"/>
                      <w:between w:val="none" w:sz="0" w:space="0" w:color="auto"/>
                    </w:pBdr>
                  </w:pPr>
                  <w:r>
                    <w:t>Diagonals bisect opposite angles</w:t>
                  </w:r>
                </w:p>
              </w:tc>
              <w:tc>
                <w:tcPr>
                  <w:tcW w:w="4587" w:type="dxa"/>
                </w:tcPr>
                <w:p w14:paraId="073A6AA7" w14:textId="4492BAB6" w:rsidR="001D2C4F" w:rsidRDefault="001D2C4F" w:rsidP="00A02E93">
                  <w:pPr>
                    <w:pBdr>
                      <w:top w:val="none" w:sz="0" w:space="0" w:color="auto"/>
                      <w:left w:val="none" w:sz="0" w:space="0" w:color="auto"/>
                      <w:bottom w:val="none" w:sz="0" w:space="0" w:color="auto"/>
                      <w:right w:val="none" w:sz="0" w:space="0" w:color="auto"/>
                      <w:between w:val="none" w:sz="0" w:space="0" w:color="auto"/>
                    </w:pBdr>
                  </w:pPr>
                  <w:r>
                    <w:t>Angle bisector</w:t>
                  </w:r>
                </w:p>
              </w:tc>
            </w:tr>
            <w:tr w:rsidR="001D2C4F" w14:paraId="696C4FBF" w14:textId="77777777" w:rsidTr="00A21B21">
              <w:tc>
                <w:tcPr>
                  <w:tcW w:w="4593" w:type="dxa"/>
                </w:tcPr>
                <w:p w14:paraId="34E83B9F" w14:textId="0D071132" w:rsidR="001D2C4F" w:rsidRDefault="008B7593" w:rsidP="00A02E93">
                  <w:pPr>
                    <w:pBdr>
                      <w:top w:val="none" w:sz="0" w:space="0" w:color="auto"/>
                      <w:left w:val="none" w:sz="0" w:space="0" w:color="auto"/>
                      <w:bottom w:val="none" w:sz="0" w:space="0" w:color="auto"/>
                      <w:right w:val="none" w:sz="0" w:space="0" w:color="auto"/>
                      <w:between w:val="none" w:sz="0" w:space="0" w:color="auto"/>
                    </w:pBdr>
                  </w:pPr>
                  <w:r>
                    <w:t>Nonparallel sides are congruent</w:t>
                  </w:r>
                </w:p>
              </w:tc>
              <w:tc>
                <w:tcPr>
                  <w:tcW w:w="4587" w:type="dxa"/>
                </w:tcPr>
                <w:p w14:paraId="4C440B24" w14:textId="20DA7A66" w:rsidR="001D2C4F" w:rsidRDefault="008B7593" w:rsidP="00A02E93">
                  <w:pPr>
                    <w:pBdr>
                      <w:top w:val="none" w:sz="0" w:space="0" w:color="auto"/>
                      <w:left w:val="none" w:sz="0" w:space="0" w:color="auto"/>
                      <w:bottom w:val="none" w:sz="0" w:space="0" w:color="auto"/>
                      <w:right w:val="none" w:sz="0" w:space="0" w:color="auto"/>
                      <w:between w:val="none" w:sz="0" w:space="0" w:color="auto"/>
                    </w:pBdr>
                  </w:pPr>
                  <w:r>
                    <w:t>Congruent segments</w:t>
                  </w:r>
                </w:p>
              </w:tc>
            </w:tr>
            <w:tr w:rsidR="008B7593" w14:paraId="14D5127F" w14:textId="77777777" w:rsidTr="00A21B21">
              <w:tc>
                <w:tcPr>
                  <w:tcW w:w="4593" w:type="dxa"/>
                </w:tcPr>
                <w:p w14:paraId="6ABF7644" w14:textId="3FC602E6" w:rsidR="008B7593" w:rsidRDefault="008B7593" w:rsidP="00A02E93">
                  <w:pPr>
                    <w:pBdr>
                      <w:top w:val="none" w:sz="0" w:space="0" w:color="auto"/>
                      <w:left w:val="none" w:sz="0" w:space="0" w:color="auto"/>
                      <w:bottom w:val="none" w:sz="0" w:space="0" w:color="auto"/>
                      <w:right w:val="none" w:sz="0" w:space="0" w:color="auto"/>
                      <w:between w:val="none" w:sz="0" w:space="0" w:color="auto"/>
                    </w:pBdr>
                  </w:pPr>
                  <w:r>
                    <w:t>Base angles are congruent</w:t>
                  </w:r>
                </w:p>
              </w:tc>
              <w:tc>
                <w:tcPr>
                  <w:tcW w:w="4587" w:type="dxa"/>
                </w:tcPr>
                <w:p w14:paraId="4E28F894" w14:textId="14FD254A" w:rsidR="008B7593" w:rsidRDefault="008B7593" w:rsidP="00A02E93">
                  <w:pPr>
                    <w:pBdr>
                      <w:top w:val="none" w:sz="0" w:space="0" w:color="auto"/>
                      <w:left w:val="none" w:sz="0" w:space="0" w:color="auto"/>
                      <w:bottom w:val="none" w:sz="0" w:space="0" w:color="auto"/>
                      <w:right w:val="none" w:sz="0" w:space="0" w:color="auto"/>
                      <w:between w:val="none" w:sz="0" w:space="0" w:color="auto"/>
                    </w:pBdr>
                  </w:pPr>
                  <w:r>
                    <w:t>Congruent angles</w:t>
                  </w:r>
                </w:p>
              </w:tc>
            </w:tr>
          </w:tbl>
          <w:p w14:paraId="0183C46C" w14:textId="77777777" w:rsidR="00A02E93" w:rsidRDefault="00A02E93" w:rsidP="00A02E93"/>
          <w:p w14:paraId="5C439A91" w14:textId="77777777" w:rsidR="00B82D4D" w:rsidRDefault="00B82D4D" w:rsidP="00A02E93">
            <w:pPr>
              <w:pBdr>
                <w:top w:val="none" w:sz="0" w:space="0" w:color="auto"/>
                <w:left w:val="none" w:sz="0" w:space="0" w:color="auto"/>
                <w:bottom w:val="none" w:sz="0" w:space="0" w:color="auto"/>
                <w:right w:val="none" w:sz="0" w:space="0" w:color="auto"/>
                <w:between w:val="none" w:sz="0" w:space="0" w:color="auto"/>
              </w:pBdr>
              <w:ind w:left="1440" w:hanging="1440"/>
              <w:textAlignment w:val="baseline"/>
            </w:pPr>
          </w:p>
        </w:tc>
      </w:tr>
    </w:tbl>
    <w:p w14:paraId="3B17C469" w14:textId="65715817" w:rsidR="0000165D" w:rsidRDefault="0000165D">
      <w:pPr>
        <w:pBdr>
          <w:top w:val="none" w:sz="0" w:space="0" w:color="auto"/>
          <w:left w:val="none" w:sz="0" w:space="0" w:color="auto"/>
          <w:bottom w:val="none" w:sz="0" w:space="0" w:color="auto"/>
          <w:right w:val="none" w:sz="0" w:space="0" w:color="auto"/>
          <w:between w:val="none" w:sz="0" w:space="0" w:color="auto"/>
        </w:pBdr>
        <w:rPr>
          <w:sz w:val="22"/>
          <w:szCs w:val="22"/>
        </w:rPr>
      </w:pPr>
    </w:p>
    <w:p w14:paraId="66D75979" w14:textId="6D1E49E9" w:rsidR="00F23356" w:rsidRPr="00EA4EE1" w:rsidRDefault="00F23356" w:rsidP="00F23356">
      <w:pPr>
        <w:pStyle w:val="SOLStandardhang6"/>
      </w:pPr>
      <w:bookmarkStart w:id="3" w:name="_Hlk161393504"/>
      <w:r w:rsidRPr="00EA4EE1">
        <w:t>G.PC.2</w:t>
      </w:r>
      <w:r>
        <w:t xml:space="preserve">  </w:t>
      </w:r>
      <w:r w:rsidRPr="00FB1109">
        <w:rPr>
          <w:color w:val="auto"/>
        </w:rPr>
        <w:t xml:space="preserve">The student will verify relationships and solve problems involving the number of sides and </w:t>
      </w:r>
      <w:r w:rsidR="007D063C">
        <w:rPr>
          <w:color w:val="auto"/>
        </w:rPr>
        <w:t xml:space="preserve">measures of </w:t>
      </w:r>
      <w:r w:rsidRPr="00FB1109">
        <w:rPr>
          <w:color w:val="auto"/>
        </w:rPr>
        <w:t>angles of convex polygons.</w:t>
      </w:r>
    </w:p>
    <w:p w14:paraId="6E905B82" w14:textId="77777777" w:rsidR="00F23356" w:rsidRPr="00EA4EE1" w:rsidRDefault="00F23356" w:rsidP="00F23356">
      <w:pPr>
        <w:pStyle w:val="SOLTSWBAT"/>
        <w:rPr>
          <w:b/>
          <w:bCs/>
        </w:rPr>
      </w:pPr>
      <w:r w:rsidRPr="00EA4EE1">
        <w:t>Students will demonstrate the following Knowledge and Skills:</w:t>
      </w:r>
    </w:p>
    <w:p w14:paraId="3313814A" w14:textId="77777777" w:rsidR="00F23356" w:rsidRDefault="00F23356" w:rsidP="00252D98">
      <w:pPr>
        <w:pStyle w:val="NewLettering"/>
        <w:numPr>
          <w:ilvl w:val="0"/>
          <w:numId w:val="18"/>
        </w:numPr>
      </w:pPr>
      <w:r>
        <w:t>Solve problems</w:t>
      </w:r>
      <w:r w:rsidRPr="00941F6B">
        <w:rPr>
          <w:color w:val="C00000"/>
        </w:rPr>
        <w:t xml:space="preserve"> </w:t>
      </w:r>
      <w:r>
        <w:t xml:space="preserve">involving </w:t>
      </w:r>
      <w:r w:rsidRPr="00941E14">
        <w:t xml:space="preserve">the number of sides of a regular </w:t>
      </w:r>
      <w:r>
        <w:t xml:space="preserve">polygon </w:t>
      </w:r>
      <w:r w:rsidRPr="00941E14">
        <w:t xml:space="preserve">given the measures of the interior and exterior angles of the polygon. </w:t>
      </w:r>
    </w:p>
    <w:p w14:paraId="0E53BF7D" w14:textId="77777777" w:rsidR="00F23356" w:rsidRDefault="00F23356" w:rsidP="00252D98">
      <w:pPr>
        <w:pStyle w:val="NewLettering"/>
        <w:numPr>
          <w:ilvl w:val="0"/>
          <w:numId w:val="18"/>
        </w:numPr>
      </w:pPr>
      <w:r w:rsidRPr="00941E14">
        <w:t>Justify the relationship between</w:t>
      </w:r>
      <w:r w:rsidRPr="00291BDB">
        <w:t xml:space="preserve"> the</w:t>
      </w:r>
      <w:r>
        <w:t xml:space="preserve"> sum of the measures of the interior and exterior angles of a convex polygon </w:t>
      </w:r>
      <w:r w:rsidRPr="00941E14">
        <w:t xml:space="preserve">and solve problems involving the sum of the measures of the angles. </w:t>
      </w:r>
    </w:p>
    <w:p w14:paraId="3DE5DC74" w14:textId="77777777" w:rsidR="00F23356" w:rsidRDefault="00F23356" w:rsidP="00252D98">
      <w:pPr>
        <w:pStyle w:val="NewLettering"/>
        <w:numPr>
          <w:ilvl w:val="0"/>
          <w:numId w:val="18"/>
        </w:numPr>
        <w:spacing w:after="240"/>
      </w:pPr>
      <w:r w:rsidRPr="00941E14">
        <w:t>Justify the relationship between</w:t>
      </w:r>
      <w:r>
        <w:t xml:space="preserve"> the measure of each interior and exterior angle of a regular polygon and </w:t>
      </w:r>
      <w:r w:rsidRPr="00941E14">
        <w:t>solve problems involving the measures of the angles.</w:t>
      </w:r>
    </w:p>
    <w:tbl>
      <w:tblPr>
        <w:tblStyle w:val="TableGrid"/>
        <w:tblW w:w="0" w:type="auto"/>
        <w:jc w:val="center"/>
        <w:tblLook w:val="04A0" w:firstRow="1" w:lastRow="0" w:firstColumn="1" w:lastColumn="0" w:noHBand="0" w:noVBand="1"/>
      </w:tblPr>
      <w:tblGrid>
        <w:gridCol w:w="9787"/>
      </w:tblGrid>
      <w:tr w:rsidR="00820EED" w:rsidRPr="00C54508" w14:paraId="0260070D" w14:textId="77777777" w:rsidTr="175EAF0A">
        <w:trPr>
          <w:tblHeader/>
          <w:jc w:val="center"/>
        </w:trPr>
        <w:tc>
          <w:tcPr>
            <w:tcW w:w="9787" w:type="dxa"/>
            <w:shd w:val="clear" w:color="auto" w:fill="D9D9D9" w:themeFill="background1" w:themeFillShade="D9"/>
          </w:tcPr>
          <w:bookmarkEnd w:id="3"/>
          <w:p w14:paraId="62E78BA2" w14:textId="77777777" w:rsidR="00B82D4D" w:rsidRPr="00B82D4D" w:rsidRDefault="00B82D4D" w:rsidP="00B82D4D">
            <w:pPr>
              <w:pStyle w:val="SOLTSWBAT"/>
              <w:ind w:left="73"/>
              <w:rPr>
                <w:b/>
                <w:bCs/>
                <w:i w:val="0"/>
                <w:iCs w:val="0"/>
              </w:rPr>
            </w:pPr>
            <w:r w:rsidRPr="00B82D4D">
              <w:rPr>
                <w:b/>
                <w:bCs/>
                <w:i w:val="0"/>
                <w:iCs w:val="0"/>
              </w:rPr>
              <w:t>G.PC.2  The student will verify relationships and solve problems involving the number of sides and measures of angles of convex polygons.</w:t>
            </w:r>
          </w:p>
          <w:p w14:paraId="32CD2061"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19FCA7C9" w14:textId="77777777" w:rsidTr="175EAF0A">
        <w:trPr>
          <w:jc w:val="center"/>
        </w:trPr>
        <w:tc>
          <w:tcPr>
            <w:tcW w:w="9787" w:type="dxa"/>
          </w:tcPr>
          <w:p w14:paraId="36320768" w14:textId="77777777" w:rsidR="00D81898" w:rsidRPr="00D81898" w:rsidRDefault="5F6296D6"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175EAF0A">
              <w:rPr>
                <w:rFonts w:eastAsia="Times New Roman"/>
              </w:rPr>
              <w:t>In convex polygons, each interior angle has a measure less than 180°. </w:t>
            </w:r>
          </w:p>
          <w:p w14:paraId="3852EC29" w14:textId="77777777" w:rsidR="00D81898" w:rsidRPr="00D81898" w:rsidRDefault="5F6296D6"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175EAF0A">
              <w:rPr>
                <w:rFonts w:eastAsia="Times New Roman"/>
              </w:rPr>
              <w:t>In concave polygons, one or more interior angles have a measure greater than 180°.  </w:t>
            </w:r>
          </w:p>
          <w:p w14:paraId="0B1B4329" w14:textId="03467DB7" w:rsidR="002A2F37" w:rsidRDefault="69D7F53D"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175EAF0A">
              <w:rPr>
                <w:rFonts w:eastAsia="Times New Roman"/>
              </w:rPr>
              <w:t>A regular polygon</w:t>
            </w:r>
            <w:r w:rsidR="678C6BD1" w:rsidRPr="175EAF0A">
              <w:rPr>
                <w:rFonts w:eastAsia="Times New Roman"/>
              </w:rPr>
              <w:t xml:space="preserve"> is a convex polygon that is both equiangular</w:t>
            </w:r>
            <w:r w:rsidR="5FE9EE6F" w:rsidRPr="175EAF0A">
              <w:rPr>
                <w:rFonts w:eastAsia="Times New Roman"/>
              </w:rPr>
              <w:t xml:space="preserve"> (all angles congruent)</w:t>
            </w:r>
            <w:r w:rsidR="678C6BD1" w:rsidRPr="175EAF0A">
              <w:rPr>
                <w:rFonts w:eastAsia="Times New Roman"/>
              </w:rPr>
              <w:t xml:space="preserve"> and equilateral</w:t>
            </w:r>
            <w:r w:rsidR="5FE9EE6F" w:rsidRPr="175EAF0A">
              <w:rPr>
                <w:rFonts w:eastAsia="Times New Roman"/>
              </w:rPr>
              <w:t xml:space="preserve"> (all sides congruent).</w:t>
            </w:r>
          </w:p>
          <w:p w14:paraId="603AB064" w14:textId="5DF13AAE" w:rsidR="00D81898" w:rsidRPr="00D81898" w:rsidRDefault="5F6296D6"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00D81898">
              <w:rPr>
                <w:rFonts w:eastAsia="Times New Roman"/>
              </w:rPr>
              <w:t>The sum of the measures of the interior angles of a convex polygon may be found by dividing the interior of the polygon into nonoverlapping triangles</w:t>
            </w:r>
            <w:r w:rsidR="398932CE" w:rsidRPr="007323DA">
              <w:rPr>
                <w:rFonts w:eastAsia="Times New Roman"/>
              </w:rPr>
              <w:t xml:space="preserve"> </w:t>
            </w:r>
            <w:r w:rsidR="0995ACCA" w:rsidRPr="007323DA">
              <w:rPr>
                <w:rFonts w:eastAsia="Times New Roman"/>
              </w:rPr>
              <w:t xml:space="preserve">and multiplying the number of triangles </w:t>
            </w:r>
            <w:r w:rsidR="58DE13CD" w:rsidRPr="007323DA">
              <w:rPr>
                <w:rFonts w:eastAsia="Times New Roman"/>
              </w:rPr>
              <w:t>created by 180</w:t>
            </w:r>
            <m:oMath>
              <m:r>
                <w:rPr>
                  <w:rFonts w:ascii="Cambria Math" w:eastAsia="Times New Roman" w:hAnsi="Cambria Math"/>
                </w:rPr>
                <m:t>°</m:t>
              </m:r>
            </m:oMath>
            <w:r w:rsidR="14808D20" w:rsidRPr="007323DA">
              <w:rPr>
                <w:rFonts w:eastAsia="Times New Roman"/>
              </w:rPr>
              <w:t>.</w:t>
            </w:r>
          </w:p>
          <w:p w14:paraId="4C1CE192" w14:textId="77777777" w:rsidR="00D81898" w:rsidRPr="00D81898" w:rsidRDefault="5F6296D6"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175EAF0A">
              <w:rPr>
                <w:rFonts w:eastAsia="Times New Roman"/>
              </w:rPr>
              <w:t>An exterior angle is formed by extending a side of a polygon. </w:t>
            </w:r>
          </w:p>
          <w:p w14:paraId="199408FE" w14:textId="77777777" w:rsidR="00B82D4D" w:rsidRDefault="5F6296D6"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175EAF0A">
              <w:rPr>
                <w:rFonts w:eastAsia="Times New Roman"/>
              </w:rPr>
              <w:t>The exterior angle and the corresponding interior angle form a linear pair. </w:t>
            </w:r>
          </w:p>
          <w:p w14:paraId="76FD3040" w14:textId="77777777" w:rsidR="000F633F" w:rsidRDefault="684124C7" w:rsidP="0000165D">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Pr>
                <w:rFonts w:eastAsia="Times New Roman"/>
              </w:rPr>
              <w:t xml:space="preserve">The sum of exterior angles </w:t>
            </w:r>
            <w:r w:rsidR="2267D3BC">
              <w:rPr>
                <w:rFonts w:eastAsia="Times New Roman"/>
              </w:rPr>
              <w:t>in a</w:t>
            </w:r>
            <w:r w:rsidR="6B68233E">
              <w:rPr>
                <w:rFonts w:eastAsia="Times New Roman"/>
              </w:rPr>
              <w:t>ny</w:t>
            </w:r>
            <w:r w:rsidR="2267D3BC">
              <w:rPr>
                <w:rFonts w:eastAsia="Times New Roman"/>
              </w:rPr>
              <w:t xml:space="preserve"> convex polygon </w:t>
            </w:r>
            <w:r w:rsidR="6B68233E">
              <w:rPr>
                <w:rFonts w:eastAsia="Times New Roman"/>
              </w:rPr>
              <w:t>is 360</w:t>
            </w:r>
            <m:oMath>
              <m:r>
                <w:rPr>
                  <w:rFonts w:ascii="Cambria Math" w:eastAsia="Times New Roman" w:hAnsi="Cambria Math"/>
                </w:rPr>
                <m:t>°</m:t>
              </m:r>
            </m:oMath>
            <w:r w:rsidR="6B68233E">
              <w:rPr>
                <w:rFonts w:eastAsia="Times New Roman"/>
              </w:rPr>
              <w:t>.</w:t>
            </w:r>
          </w:p>
          <w:p w14:paraId="0A357E23" w14:textId="7B550CD5" w:rsidR="00B758F6" w:rsidRDefault="7FC71AEE" w:rsidP="00B15075">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rPr>
            </w:pPr>
            <w:r w:rsidRPr="175EAF0A">
              <w:rPr>
                <w:rFonts w:eastAsia="Times New Roman"/>
              </w:rPr>
              <w:t>As the number of sides increase</w:t>
            </w:r>
            <w:r w:rsidR="00D86632" w:rsidRPr="175EAF0A">
              <w:rPr>
                <w:rFonts w:eastAsia="Times New Roman"/>
              </w:rPr>
              <w:t>s</w:t>
            </w:r>
            <w:r w:rsidRPr="175EAF0A">
              <w:rPr>
                <w:rFonts w:eastAsia="Times New Roman"/>
              </w:rPr>
              <w:t xml:space="preserve"> in a regular polygon, the measure of each interior angle increases and the measure of each exterior angle decreases.</w:t>
            </w:r>
          </w:p>
          <w:p w14:paraId="28BA1BDC" w14:textId="2F314FAF" w:rsidR="00B15075" w:rsidRPr="00B15075" w:rsidRDefault="00B758F6" w:rsidP="004C598A">
            <w:pPr>
              <w:numPr>
                <w:ilvl w:val="0"/>
                <w:numId w:val="23"/>
              </w:numPr>
              <w:pBdr>
                <w:top w:val="none" w:sz="0" w:space="0" w:color="auto"/>
                <w:left w:val="none" w:sz="0" w:space="0" w:color="auto"/>
                <w:bottom w:val="none" w:sz="0" w:space="0" w:color="auto"/>
                <w:right w:val="none" w:sz="0" w:space="0" w:color="auto"/>
                <w:between w:val="none" w:sz="0" w:space="0" w:color="auto"/>
              </w:pBdr>
              <w:spacing w:after="60"/>
              <w:ind w:left="346"/>
              <w:textAlignment w:val="baseline"/>
              <w:rPr>
                <w:rFonts w:eastAsia="Times New Roman"/>
                <w:b/>
                <w:bCs/>
                <w:noProof/>
              </w:rPr>
            </w:pPr>
            <w:r>
              <w:rPr>
                <w:rFonts w:eastAsia="Times New Roman"/>
                <w:noProof/>
              </w:rPr>
              <w:t>Given a number of sides, the following chart can be used to organize the polygon formulas.</w:t>
            </w:r>
          </w:p>
          <w:p w14:paraId="38FB4115" w14:textId="45253766" w:rsidR="00CA58A5" w:rsidRPr="0000165D" w:rsidRDefault="00B15075" w:rsidP="004C598A">
            <w:pPr>
              <w:pBdr>
                <w:top w:val="none" w:sz="0" w:space="0" w:color="auto"/>
                <w:left w:val="none" w:sz="0" w:space="0" w:color="auto"/>
                <w:bottom w:val="none" w:sz="0" w:space="0" w:color="auto"/>
                <w:right w:val="none" w:sz="0" w:space="0" w:color="auto"/>
                <w:between w:val="none" w:sz="0" w:space="0" w:color="auto"/>
              </w:pBdr>
              <w:spacing w:after="60"/>
              <w:jc w:val="center"/>
              <w:textAlignment w:val="baseline"/>
              <w:rPr>
                <w:rFonts w:eastAsia="Times New Roman"/>
              </w:rPr>
            </w:pPr>
            <w:r>
              <w:rPr>
                <w:noProof/>
              </w:rPr>
              <w:drawing>
                <wp:inline distT="0" distB="0" distL="0" distR="0" wp14:anchorId="2A949C1E" wp14:editId="43B6F797">
                  <wp:extent cx="2233891" cy="1377950"/>
                  <wp:effectExtent l="0" t="0" r="0" b="0"/>
                  <wp:docPr id="18" name="Picture 18" descr="A chart including the four different variations of the polygon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1" cstate="print">
                            <a:extLst>
                              <a:ext uri="{28A0092B-C50C-407E-A947-70E740481C1C}">
                                <a14:useLocalDpi xmlns:a14="http://schemas.microsoft.com/office/drawing/2010/main" val="0"/>
                              </a:ext>
                            </a:extLst>
                          </a:blip>
                          <a:srcRect l="7872" t="10439" r="23738" b="14614"/>
                          <a:stretch>
                            <a:fillRect/>
                          </a:stretch>
                        </pic:blipFill>
                        <pic:spPr>
                          <a:xfrm>
                            <a:off x="0" y="0"/>
                            <a:ext cx="2253789" cy="1390224"/>
                          </a:xfrm>
                          <a:prstGeom prst="rect">
                            <a:avLst/>
                          </a:prstGeom>
                        </pic:spPr>
                      </pic:pic>
                    </a:graphicData>
                  </a:graphic>
                </wp:inline>
              </w:drawing>
            </w:r>
          </w:p>
        </w:tc>
      </w:tr>
    </w:tbl>
    <w:p w14:paraId="364710E7" w14:textId="19A75EE4" w:rsidR="005A4229" w:rsidRDefault="005A4229" w:rsidP="00F23356">
      <w:pPr>
        <w:pStyle w:val="NormalWeb"/>
        <w:textAlignment w:val="baseline"/>
        <w:rPr>
          <w:sz w:val="22"/>
          <w:szCs w:val="22"/>
        </w:rPr>
      </w:pPr>
    </w:p>
    <w:p w14:paraId="44F014CA" w14:textId="77777777" w:rsidR="005A4229" w:rsidRDefault="005A4229">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br w:type="page"/>
      </w:r>
    </w:p>
    <w:p w14:paraId="5F6041B0" w14:textId="77777777" w:rsidR="00F23356" w:rsidRPr="00EA4EE1" w:rsidRDefault="00F23356" w:rsidP="00F23356">
      <w:pPr>
        <w:pStyle w:val="SOLStandardhang6"/>
      </w:pPr>
      <w:bookmarkStart w:id="4" w:name="_Hlk161393543"/>
      <w:r w:rsidRPr="00EA4EE1">
        <w:lastRenderedPageBreak/>
        <w:t>G.PC.3</w:t>
      </w:r>
      <w:r>
        <w:t xml:space="preserve">  </w:t>
      </w:r>
      <w:r w:rsidRPr="00EA4EE1">
        <w:t xml:space="preserve">The student will solve problems, including those in context, by applying properties of circles. </w:t>
      </w:r>
    </w:p>
    <w:p w14:paraId="0AC4D9A1" w14:textId="77777777" w:rsidR="00F23356" w:rsidRPr="00EA4EE1" w:rsidRDefault="00F23356" w:rsidP="00F23356">
      <w:pPr>
        <w:pStyle w:val="SOLTSWBAT"/>
        <w:rPr>
          <w:b/>
          <w:bCs/>
        </w:rPr>
      </w:pPr>
      <w:r w:rsidRPr="00EA4EE1">
        <w:t>Students will demonstrate the following Knowledge and Skills:</w:t>
      </w:r>
    </w:p>
    <w:p w14:paraId="3CDD9D0D" w14:textId="77777777" w:rsidR="00F23356" w:rsidRPr="00291BDB" w:rsidRDefault="00F23356" w:rsidP="00252D98">
      <w:pPr>
        <w:pStyle w:val="NewLettering"/>
        <w:numPr>
          <w:ilvl w:val="0"/>
          <w:numId w:val="19"/>
        </w:numPr>
      </w:pPr>
      <w:r w:rsidRPr="00291BDB">
        <w:t xml:space="preserve">Determine the proportional relationship between the arc length or area of a sector and other parts of a circle. </w:t>
      </w:r>
    </w:p>
    <w:p w14:paraId="1CDED1F8" w14:textId="77777777" w:rsidR="00F23356" w:rsidRDefault="00F23356" w:rsidP="00252D98">
      <w:pPr>
        <w:pStyle w:val="NewLettering"/>
        <w:numPr>
          <w:ilvl w:val="0"/>
          <w:numId w:val="19"/>
        </w:numPr>
      </w:pPr>
      <w:r>
        <w:t>Solve for arc measures and angles in a circle formed by central angles.</w:t>
      </w:r>
    </w:p>
    <w:p w14:paraId="2B29CD32" w14:textId="77777777" w:rsidR="00F23356" w:rsidRDefault="00F23356" w:rsidP="00252D98">
      <w:pPr>
        <w:pStyle w:val="NewLettering"/>
        <w:numPr>
          <w:ilvl w:val="0"/>
          <w:numId w:val="19"/>
        </w:numPr>
      </w:pPr>
      <w:r>
        <w:t>Solve for arc measures and angles in a circle involving inscribed angles.</w:t>
      </w:r>
    </w:p>
    <w:p w14:paraId="7DB1B02E" w14:textId="77777777" w:rsidR="00F23356" w:rsidRDefault="00F23356" w:rsidP="00252D98">
      <w:pPr>
        <w:pStyle w:val="NewLettering"/>
        <w:numPr>
          <w:ilvl w:val="0"/>
          <w:numId w:val="19"/>
        </w:numPr>
      </w:pPr>
      <w:r>
        <w:t>Calculate the length of an arc of a circle.</w:t>
      </w:r>
    </w:p>
    <w:p w14:paraId="24C0DDAF" w14:textId="77777777" w:rsidR="00F23356" w:rsidRDefault="00F23356" w:rsidP="00252D98">
      <w:pPr>
        <w:pStyle w:val="NewLettering"/>
        <w:numPr>
          <w:ilvl w:val="0"/>
          <w:numId w:val="19"/>
        </w:numPr>
      </w:pPr>
      <w:r>
        <w:t>Calculate the area of a sector of a circle.</w:t>
      </w:r>
    </w:p>
    <w:p w14:paraId="1605378D" w14:textId="77777777" w:rsidR="00F23356" w:rsidRDefault="00F23356" w:rsidP="00252D98">
      <w:pPr>
        <w:pStyle w:val="NewLettering"/>
        <w:numPr>
          <w:ilvl w:val="0"/>
          <w:numId w:val="19"/>
        </w:numPr>
        <w:spacing w:after="240"/>
      </w:pPr>
      <w:r>
        <w:t xml:space="preserve">Apply arc length or sector area to </w:t>
      </w:r>
      <w:r w:rsidRPr="009D3826">
        <w:t xml:space="preserve">solve for an unknown measurement of the circle including the radius, diameter, arc measure, central angle, arc length, or sector area. </w:t>
      </w:r>
    </w:p>
    <w:tbl>
      <w:tblPr>
        <w:tblStyle w:val="TableGrid"/>
        <w:tblW w:w="0" w:type="auto"/>
        <w:jc w:val="center"/>
        <w:tblLook w:val="04A0" w:firstRow="1" w:lastRow="0" w:firstColumn="1" w:lastColumn="0" w:noHBand="0" w:noVBand="1"/>
      </w:tblPr>
      <w:tblGrid>
        <w:gridCol w:w="9787"/>
      </w:tblGrid>
      <w:tr w:rsidR="00B82D4D" w:rsidRPr="00C54508" w14:paraId="7124E9F1" w14:textId="77777777" w:rsidTr="175EAF0A">
        <w:trPr>
          <w:tblHeader/>
          <w:jc w:val="center"/>
        </w:trPr>
        <w:tc>
          <w:tcPr>
            <w:tcW w:w="9787" w:type="dxa"/>
            <w:shd w:val="clear" w:color="auto" w:fill="D9D9D9" w:themeFill="background1" w:themeFillShade="D9"/>
          </w:tcPr>
          <w:bookmarkEnd w:id="4"/>
          <w:p w14:paraId="4DCAA0C4" w14:textId="77777777" w:rsidR="00B82D4D" w:rsidRPr="00B82D4D" w:rsidRDefault="00B82D4D" w:rsidP="00B82D4D">
            <w:pPr>
              <w:pStyle w:val="SOLTSWBAT"/>
              <w:ind w:left="73"/>
              <w:rPr>
                <w:b/>
                <w:bCs/>
                <w:i w:val="0"/>
                <w:iCs w:val="0"/>
              </w:rPr>
            </w:pPr>
            <w:r w:rsidRPr="00B82D4D">
              <w:rPr>
                <w:b/>
                <w:bCs/>
                <w:i w:val="0"/>
                <w:iCs w:val="0"/>
              </w:rPr>
              <w:t xml:space="preserve">G.PC.3  The student will solve problems, including those in context, by applying properties of circles. </w:t>
            </w:r>
          </w:p>
          <w:p w14:paraId="7B9DD5ED"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3399F480" w14:textId="77777777" w:rsidTr="175EAF0A">
        <w:trPr>
          <w:jc w:val="center"/>
        </w:trPr>
        <w:tc>
          <w:tcPr>
            <w:tcW w:w="9787" w:type="dxa"/>
          </w:tcPr>
          <w:p w14:paraId="0801EC74" w14:textId="2F4D6DB9" w:rsidR="00957E9E" w:rsidRDefault="00957E9E" w:rsidP="005A4229">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A central angle is an angle whose vertex is the center of the circle.</w:t>
            </w:r>
          </w:p>
          <w:p w14:paraId="1CC92164" w14:textId="582ED14C" w:rsidR="006E014A" w:rsidRDefault="006E014A" w:rsidP="005A4229">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An inscribed an</w:t>
            </w:r>
            <w:r w:rsidR="00F96E84">
              <w:rPr>
                <w:rFonts w:eastAsia="Times New Roman"/>
              </w:rPr>
              <w:t xml:space="preserve">gle is an angle whose </w:t>
            </w:r>
            <w:r w:rsidR="001A7FA5">
              <w:rPr>
                <w:rFonts w:eastAsia="Times New Roman"/>
              </w:rPr>
              <w:t xml:space="preserve">vertex is a point on the circle and whose sides contain chords of the circle. </w:t>
            </w:r>
          </w:p>
          <w:p w14:paraId="4B8A2719" w14:textId="77777777" w:rsidR="00CA58A5" w:rsidRDefault="00CA58A5" w:rsidP="00CA58A5">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The measure of a central angle is equal to the measure of its intercepted arc.</w:t>
            </w:r>
          </w:p>
          <w:p w14:paraId="172041D4" w14:textId="7D498FAB" w:rsidR="00CA58A5" w:rsidRPr="00FA3CCE" w:rsidRDefault="00CA58A5" w:rsidP="00CA6E8D">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The measure of an inscribed angle is half the measure of its intercepted arc.</w:t>
            </w:r>
          </w:p>
          <w:p w14:paraId="00F2F1F0" w14:textId="77777777" w:rsidR="00F359A4" w:rsidRDefault="00CA58A5" w:rsidP="00F359A4">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Portions of circles can be thought of in three ways:</w:t>
            </w:r>
          </w:p>
          <w:p w14:paraId="6BCDB32A" w14:textId="37C44E0C" w:rsidR="00CA58A5" w:rsidRPr="00F359A4" w:rsidRDefault="00CA58A5" w:rsidP="00F359A4">
            <w:pPr>
              <w:numPr>
                <w:ilvl w:val="1"/>
                <w:numId w:val="4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F359A4">
              <w:rPr>
                <w:rFonts w:eastAsia="Times New Roman"/>
              </w:rPr>
              <w:t xml:space="preserve">Arc Measure: Measured in degrees or radians and expresses the portion of the circle out of the whole. It is not affected </w:t>
            </w:r>
            <w:r w:rsidR="00D86632" w:rsidRPr="00F359A4">
              <w:rPr>
                <w:rFonts w:eastAsia="Times New Roman"/>
              </w:rPr>
              <w:t>by</w:t>
            </w:r>
            <w:r w:rsidRPr="00F359A4">
              <w:rPr>
                <w:rFonts w:eastAsia="Times New Roman"/>
              </w:rPr>
              <w:t xml:space="preserve"> the size of the circle.</w:t>
            </w:r>
          </w:p>
          <w:p w14:paraId="3BE71167" w14:textId="0F862CA1" w:rsidR="00CA58A5" w:rsidRDefault="00CA58A5" w:rsidP="00FA3CCE">
            <w:pPr>
              <w:numPr>
                <w:ilvl w:val="1"/>
                <w:numId w:val="4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rPr>
              <w:t>Arc Length: Measured in linear units (e.g.</w:t>
            </w:r>
            <w:r w:rsidR="00F359A4">
              <w:rPr>
                <w:rFonts w:eastAsia="Times New Roman"/>
              </w:rPr>
              <w:t>,</w:t>
            </w:r>
            <w:r>
              <w:rPr>
                <w:rFonts w:eastAsia="Times New Roman"/>
              </w:rPr>
              <w:t xml:space="preserve"> inches, meters) and expresses </w:t>
            </w:r>
            <w:r w:rsidR="00C939D8">
              <w:rPr>
                <w:rFonts w:eastAsia="Times New Roman"/>
              </w:rPr>
              <w:t>the length of a particular arch</w:t>
            </w:r>
            <w:r>
              <w:rPr>
                <w:rFonts w:eastAsia="Times New Roman"/>
              </w:rPr>
              <w:t>. It is affected by the size of the circle.</w:t>
            </w:r>
          </w:p>
          <w:p w14:paraId="57635DFC" w14:textId="70C64EBD" w:rsidR="00CA58A5" w:rsidRPr="004C061F" w:rsidRDefault="00CA58A5" w:rsidP="00CA6E8D">
            <w:pPr>
              <w:numPr>
                <w:ilvl w:val="1"/>
                <w:numId w:val="4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175EAF0A">
              <w:rPr>
                <w:rFonts w:eastAsia="Times New Roman"/>
              </w:rPr>
              <w:t>Sector Area: Measured in square units (e.g.</w:t>
            </w:r>
            <w:r w:rsidR="00F359A4">
              <w:rPr>
                <w:rFonts w:eastAsia="Times New Roman"/>
              </w:rPr>
              <w:t>,</w:t>
            </w:r>
            <w:r w:rsidRPr="175EAF0A">
              <w:rPr>
                <w:rFonts w:eastAsia="Times New Roman"/>
              </w:rPr>
              <w:t xml:space="preserve"> </w:t>
            </w:r>
            <m:oMath>
              <m:r>
                <w:rPr>
                  <w:rFonts w:ascii="Cambria Math" w:eastAsia="Times New Roman" w:hAnsi="Cambria Math"/>
                </w:rPr>
                <m:t>in</m:t>
              </m:r>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2</m:t>
                  </m:r>
                </m:sup>
              </m:sSup>
            </m:oMath>
            <w:r w:rsidRPr="175EAF0A">
              <w:rPr>
                <w:rFonts w:eastAsia="Times New Roman"/>
              </w:rPr>
              <w:t xml:space="preserve">, </w:t>
            </w:r>
            <m:oMath>
              <m:sSup>
                <m:sSupPr>
                  <m:ctrlPr>
                    <w:rPr>
                      <w:rFonts w:ascii="Cambria Math" w:eastAsia="Times New Roman" w:hAnsi="Cambria Math"/>
                      <w:i/>
                    </w:rPr>
                  </m:ctrlPr>
                </m:sSupPr>
                <m:e>
                  <m:r>
                    <w:rPr>
                      <w:rFonts w:ascii="Cambria Math" w:eastAsia="Times New Roman" w:hAnsi="Cambria Math"/>
                    </w:rPr>
                    <m:t>m</m:t>
                  </m:r>
                </m:e>
                <m:sup>
                  <m:r>
                    <w:rPr>
                      <w:rFonts w:ascii="Cambria Math" w:eastAsia="Times New Roman" w:hAnsi="Cambria Math"/>
                    </w:rPr>
                    <m:t>2</m:t>
                  </m:r>
                </m:sup>
              </m:sSup>
            </m:oMath>
            <w:r w:rsidRPr="175EAF0A">
              <w:rPr>
                <w:rFonts w:eastAsia="Times New Roman"/>
              </w:rPr>
              <w:t>) and express</w:t>
            </w:r>
            <w:r w:rsidR="00696971" w:rsidRPr="175EAF0A">
              <w:rPr>
                <w:rFonts w:eastAsia="Times New Roman"/>
              </w:rPr>
              <w:t>es</w:t>
            </w:r>
            <w:r w:rsidRPr="175EAF0A">
              <w:rPr>
                <w:rFonts w:eastAsia="Times New Roman"/>
              </w:rPr>
              <w:t xml:space="preserve"> how much area is contained within the sector. It is affected by the size of the circle.</w:t>
            </w:r>
          </w:p>
          <w:p w14:paraId="45588DEB" w14:textId="77777777" w:rsidR="004C061F" w:rsidRPr="004C061F" w:rsidRDefault="004C061F" w:rsidP="005A4229">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The ratio of the central angle to 360° is proportional to the ratio of the arc length to the circumference of the circle. </w:t>
            </w:r>
          </w:p>
          <w:p w14:paraId="7149421D" w14:textId="77777777" w:rsidR="004C061F" w:rsidRPr="004C061F" w:rsidRDefault="004C061F" w:rsidP="005A4229">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175EAF0A">
              <w:rPr>
                <w:rFonts w:eastAsia="Times New Roman"/>
              </w:rPr>
              <w:t>The ratio of the central angle to 360° is proportional to the ratio of the area of the sector to the area of the circle.  </w:t>
            </w:r>
          </w:p>
          <w:p w14:paraId="302FC4B4" w14:textId="71F718E1" w:rsidR="00B82D4D" w:rsidRPr="004C061F" w:rsidRDefault="00B82D4D" w:rsidP="004C061F">
            <w:pPr>
              <w:pBdr>
                <w:top w:val="none" w:sz="0" w:space="0" w:color="auto"/>
                <w:left w:val="none" w:sz="0" w:space="0" w:color="auto"/>
                <w:bottom w:val="none" w:sz="0" w:space="0" w:color="auto"/>
                <w:right w:val="none" w:sz="0" w:space="0" w:color="auto"/>
                <w:between w:val="none" w:sz="0" w:space="0" w:color="auto"/>
              </w:pBdr>
              <w:ind w:left="1440" w:hanging="1440"/>
              <w:textAlignment w:val="baseline"/>
              <w:rPr>
                <w:rFonts w:ascii="Segoe UI" w:eastAsia="Times New Roman" w:hAnsi="Segoe UI" w:cs="Segoe UI"/>
                <w:b/>
                <w:bCs/>
                <w:sz w:val="18"/>
                <w:szCs w:val="18"/>
              </w:rPr>
            </w:pPr>
          </w:p>
        </w:tc>
      </w:tr>
    </w:tbl>
    <w:p w14:paraId="6130DFCE" w14:textId="2DC1404F" w:rsidR="005261A0" w:rsidRDefault="005261A0" w:rsidP="00F23356">
      <w:pPr>
        <w:pStyle w:val="NormalWeb"/>
        <w:textAlignment w:val="baseline"/>
        <w:rPr>
          <w:sz w:val="22"/>
          <w:szCs w:val="22"/>
        </w:rPr>
      </w:pPr>
    </w:p>
    <w:p w14:paraId="69CCF16F" w14:textId="77777777" w:rsidR="005261A0" w:rsidRDefault="005261A0">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br w:type="page"/>
      </w:r>
    </w:p>
    <w:p w14:paraId="2B06DBE5" w14:textId="77777777" w:rsidR="00F23356" w:rsidRPr="00EA4EE1" w:rsidRDefault="00F23356" w:rsidP="00F23356">
      <w:pPr>
        <w:pStyle w:val="SOLStandardhang62"/>
      </w:pPr>
      <w:bookmarkStart w:id="5" w:name="_Hlk161393576"/>
      <w:r w:rsidRPr="00EA4EE1">
        <w:lastRenderedPageBreak/>
        <w:t>G.PC.4</w:t>
      </w:r>
      <w:r>
        <w:t xml:space="preserve">  </w:t>
      </w:r>
      <w:r w:rsidRPr="00EA4EE1">
        <w:t xml:space="preserve">The student will </w:t>
      </w:r>
      <w:r w:rsidRPr="009D3826">
        <w:rPr>
          <w:color w:val="auto"/>
        </w:rPr>
        <w:t>solve problems in the coordinate plane involving equations of circles.</w:t>
      </w:r>
    </w:p>
    <w:p w14:paraId="412EB5E9" w14:textId="77777777" w:rsidR="00F23356" w:rsidRPr="00EA4EE1" w:rsidRDefault="00F23356" w:rsidP="00F23356">
      <w:pPr>
        <w:pStyle w:val="SOLTSWBAT"/>
        <w:rPr>
          <w:b/>
          <w:bCs/>
        </w:rPr>
      </w:pPr>
      <w:r w:rsidRPr="00EA4EE1">
        <w:t>Students will demonstrate the following Knowledge and Skills:</w:t>
      </w:r>
    </w:p>
    <w:p w14:paraId="38057DB1" w14:textId="5E1D8D04" w:rsidR="00F23356" w:rsidRPr="009D3826" w:rsidRDefault="00F23356" w:rsidP="00252D98">
      <w:pPr>
        <w:pStyle w:val="NewLettering"/>
        <w:numPr>
          <w:ilvl w:val="0"/>
          <w:numId w:val="20"/>
        </w:numPr>
      </w:pPr>
      <w:r w:rsidRPr="009D3826">
        <w:t>Derive the equation of a circle given the center and radius using the Pythagorean Theorem.</w:t>
      </w:r>
    </w:p>
    <w:p w14:paraId="45B3C52B" w14:textId="77777777" w:rsidR="00F23356" w:rsidRPr="009D3826" w:rsidRDefault="00F23356" w:rsidP="00252D98">
      <w:pPr>
        <w:pStyle w:val="NewLettering"/>
        <w:numPr>
          <w:ilvl w:val="0"/>
          <w:numId w:val="20"/>
        </w:numPr>
      </w:pPr>
      <w:r w:rsidRPr="009D3826">
        <w:t xml:space="preserve">Solve problems in the coordinate plane involving equations of circles: </w:t>
      </w:r>
    </w:p>
    <w:p w14:paraId="1C9FE29B" w14:textId="77777777" w:rsidR="00F23356" w:rsidRPr="00101615" w:rsidRDefault="00F23356" w:rsidP="00252D98">
      <w:pPr>
        <w:pStyle w:val="NewLettering"/>
        <w:numPr>
          <w:ilvl w:val="1"/>
          <w:numId w:val="20"/>
        </w:numPr>
      </w:pPr>
      <w:r>
        <w:t xml:space="preserve">given </w:t>
      </w:r>
      <w:r w:rsidRPr="00101615">
        <w:t>a graph or the equation of a circle in standard form, identify the coordinates of the center of the circle</w:t>
      </w:r>
      <w:r>
        <w:t>;</w:t>
      </w:r>
      <w:r w:rsidRPr="00101615">
        <w:t xml:space="preserve"> </w:t>
      </w:r>
    </w:p>
    <w:p w14:paraId="3CC521EF" w14:textId="77777777" w:rsidR="00F23356" w:rsidRPr="00101615" w:rsidRDefault="00F23356" w:rsidP="00252D98">
      <w:pPr>
        <w:pStyle w:val="NewLettering"/>
        <w:numPr>
          <w:ilvl w:val="1"/>
          <w:numId w:val="20"/>
        </w:numPr>
      </w:pPr>
      <w:r>
        <w:t>given</w:t>
      </w:r>
      <w:r w:rsidRPr="00101615">
        <w:t xml:space="preserve"> the coordinates of the endpoints of a diameter of a circle, determine the coordinates of the center of the circle.</w:t>
      </w:r>
    </w:p>
    <w:p w14:paraId="71B3AE8E" w14:textId="77777777" w:rsidR="00F23356" w:rsidRPr="00101615" w:rsidRDefault="00F23356" w:rsidP="00252D98">
      <w:pPr>
        <w:pStyle w:val="NewLettering"/>
        <w:numPr>
          <w:ilvl w:val="1"/>
          <w:numId w:val="20"/>
        </w:numPr>
      </w:pPr>
      <w:r>
        <w:t>given</w:t>
      </w:r>
      <w:r w:rsidRPr="00101615">
        <w:t xml:space="preserve"> a graph or the equation of a circle in standard form, identify the length of the radius or diameter of the circle.</w:t>
      </w:r>
    </w:p>
    <w:p w14:paraId="153C6A89" w14:textId="77777777" w:rsidR="00F23356" w:rsidRPr="00101615" w:rsidRDefault="00F23356" w:rsidP="00252D98">
      <w:pPr>
        <w:pStyle w:val="NewLettering"/>
        <w:numPr>
          <w:ilvl w:val="1"/>
          <w:numId w:val="20"/>
        </w:numPr>
      </w:pPr>
      <w:r>
        <w:t>given</w:t>
      </w:r>
      <w:r w:rsidRPr="00101615">
        <w:t xml:space="preserve"> the coordinates of the endpoints of the diameter of a circle, determine the length of the radius or diameter of the circle.</w:t>
      </w:r>
    </w:p>
    <w:p w14:paraId="49CFC171" w14:textId="77777777" w:rsidR="00F23356" w:rsidRPr="00101615" w:rsidRDefault="00F23356" w:rsidP="00252D98">
      <w:pPr>
        <w:pStyle w:val="NewLettering"/>
        <w:numPr>
          <w:ilvl w:val="1"/>
          <w:numId w:val="20"/>
        </w:numPr>
      </w:pPr>
      <w:r>
        <w:t>given</w:t>
      </w:r>
      <w:r w:rsidRPr="00101615">
        <w:t xml:space="preserve"> the coordinates of the center and the coordinates of a point on the circle, determine the length of the radius or diameter of the circle</w:t>
      </w:r>
      <w:r>
        <w:t>; and</w:t>
      </w:r>
    </w:p>
    <w:p w14:paraId="423CE451" w14:textId="77777777" w:rsidR="00F23356" w:rsidRPr="00101615" w:rsidRDefault="00F23356" w:rsidP="00252D98">
      <w:pPr>
        <w:pStyle w:val="NewLettering"/>
        <w:numPr>
          <w:ilvl w:val="1"/>
          <w:numId w:val="20"/>
        </w:numPr>
      </w:pPr>
      <w:r>
        <w:t>given</w:t>
      </w:r>
      <w:r w:rsidRPr="00101615">
        <w:t xml:space="preserve"> the coordinates of the center and length of the radius of a circle, identify the coordinates of a point(s) on the circle.</w:t>
      </w:r>
    </w:p>
    <w:p w14:paraId="350FD038" w14:textId="77777777" w:rsidR="00F23356" w:rsidRPr="00B97683" w:rsidRDefault="00F23356" w:rsidP="00252D98">
      <w:pPr>
        <w:pStyle w:val="NewLettering"/>
        <w:numPr>
          <w:ilvl w:val="0"/>
          <w:numId w:val="20"/>
        </w:numPr>
      </w:pPr>
      <w:r w:rsidRPr="00B97683">
        <w:t>Determine the equation of a circle given:</w:t>
      </w:r>
    </w:p>
    <w:p w14:paraId="3AB3B130" w14:textId="77777777" w:rsidR="00F23356" w:rsidRPr="00B97683" w:rsidRDefault="00F23356" w:rsidP="00252D98">
      <w:pPr>
        <w:pStyle w:val="NewLettering"/>
        <w:numPr>
          <w:ilvl w:val="1"/>
          <w:numId w:val="20"/>
        </w:numPr>
        <w:rPr>
          <w:color w:val="000000" w:themeColor="text1"/>
        </w:rPr>
      </w:pPr>
      <w:r w:rsidRPr="00B97683">
        <w:rPr>
          <w:color w:val="000000" w:themeColor="text1"/>
        </w:rPr>
        <w:t>a graph of a circle with a center with coordinates that are integers;</w:t>
      </w:r>
    </w:p>
    <w:p w14:paraId="1AA144CC" w14:textId="77777777" w:rsidR="00F23356" w:rsidRPr="00B97683" w:rsidRDefault="00F23356" w:rsidP="00252D98">
      <w:pPr>
        <w:pStyle w:val="NewLettering"/>
        <w:numPr>
          <w:ilvl w:val="1"/>
          <w:numId w:val="20"/>
        </w:numPr>
        <w:rPr>
          <w:color w:val="000000" w:themeColor="text1"/>
        </w:rPr>
      </w:pPr>
      <w:r w:rsidRPr="00B97683">
        <w:rPr>
          <w:color w:val="000000" w:themeColor="text1"/>
        </w:rPr>
        <w:t>coordinates of the center and a point on the circle;</w:t>
      </w:r>
    </w:p>
    <w:p w14:paraId="37D90F17" w14:textId="5D4522BC" w:rsidR="00F23356" w:rsidRPr="00B97683" w:rsidRDefault="00F23356" w:rsidP="00252D98">
      <w:pPr>
        <w:pStyle w:val="NewLettering"/>
        <w:numPr>
          <w:ilvl w:val="1"/>
          <w:numId w:val="20"/>
        </w:numPr>
        <w:rPr>
          <w:color w:val="000000" w:themeColor="text1"/>
        </w:rPr>
      </w:pPr>
      <w:r w:rsidRPr="00B97683">
        <w:rPr>
          <w:color w:val="000000" w:themeColor="text1"/>
        </w:rPr>
        <w:t>coordinates of the center and the length of the radius or diameter; and</w:t>
      </w:r>
      <w:r w:rsidR="00A21B21">
        <w:rPr>
          <w:color w:val="000000" w:themeColor="text1"/>
        </w:rPr>
        <w:t>,</w:t>
      </w:r>
    </w:p>
    <w:p w14:paraId="1D24BC0D" w14:textId="77777777" w:rsidR="00F23356" w:rsidRPr="00B97683" w:rsidRDefault="00F23356" w:rsidP="00252D98">
      <w:pPr>
        <w:pStyle w:val="NewLettering"/>
        <w:numPr>
          <w:ilvl w:val="1"/>
          <w:numId w:val="20"/>
        </w:numPr>
        <w:spacing w:after="240"/>
        <w:rPr>
          <w:color w:val="000000" w:themeColor="text1"/>
        </w:rPr>
      </w:pPr>
      <w:r w:rsidRPr="00B97683">
        <w:rPr>
          <w:color w:val="000000" w:themeColor="text1"/>
        </w:rPr>
        <w:t>coordinates of the endpoints of a diameter.</w:t>
      </w:r>
    </w:p>
    <w:tbl>
      <w:tblPr>
        <w:tblStyle w:val="TableGrid"/>
        <w:tblW w:w="0" w:type="auto"/>
        <w:jc w:val="center"/>
        <w:tblLook w:val="04A0" w:firstRow="1" w:lastRow="0" w:firstColumn="1" w:lastColumn="0" w:noHBand="0" w:noVBand="1"/>
      </w:tblPr>
      <w:tblGrid>
        <w:gridCol w:w="9787"/>
      </w:tblGrid>
      <w:tr w:rsidR="00B82D4D" w:rsidRPr="00C54508" w14:paraId="0F762997" w14:textId="77777777" w:rsidTr="175EAF0A">
        <w:trPr>
          <w:tblHeader/>
          <w:jc w:val="center"/>
        </w:trPr>
        <w:tc>
          <w:tcPr>
            <w:tcW w:w="9787" w:type="dxa"/>
            <w:shd w:val="clear" w:color="auto" w:fill="D9D9D9" w:themeFill="background1" w:themeFillShade="D9"/>
          </w:tcPr>
          <w:p w14:paraId="2CADA4DF" w14:textId="77777777" w:rsidR="00B82D4D" w:rsidRPr="00B82D4D" w:rsidRDefault="00B82D4D" w:rsidP="00B82D4D">
            <w:pPr>
              <w:pStyle w:val="SOLTSWBAT"/>
              <w:ind w:left="73"/>
              <w:rPr>
                <w:b/>
                <w:bCs/>
                <w:i w:val="0"/>
                <w:iCs w:val="0"/>
              </w:rPr>
            </w:pPr>
            <w:bookmarkStart w:id="6" w:name="_Hlk146614096"/>
            <w:bookmarkEnd w:id="5"/>
            <w:r w:rsidRPr="00B82D4D">
              <w:rPr>
                <w:b/>
                <w:bCs/>
                <w:i w:val="0"/>
                <w:iCs w:val="0"/>
              </w:rPr>
              <w:t>G.PC.4  The student will solve problems in the coordinate plane involving equations of circles.</w:t>
            </w:r>
          </w:p>
          <w:p w14:paraId="1E17BB39"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2CD6DF07" w14:textId="77777777" w:rsidTr="175EAF0A">
        <w:trPr>
          <w:jc w:val="center"/>
        </w:trPr>
        <w:tc>
          <w:tcPr>
            <w:tcW w:w="9787" w:type="dxa"/>
          </w:tcPr>
          <w:p w14:paraId="41704549" w14:textId="7D81EC28" w:rsidR="00B50579" w:rsidRDefault="4B03536A" w:rsidP="00252D98">
            <w:pPr>
              <w:pStyle w:val="CFUSFormatting"/>
              <w:numPr>
                <w:ilvl w:val="0"/>
                <w:numId w:val="23"/>
              </w:numPr>
              <w:ind w:left="345"/>
            </w:pPr>
            <w:r>
              <w:t xml:space="preserve">A circle is a locus of points equidistant from a given point, the center. </w:t>
            </w:r>
          </w:p>
          <w:p w14:paraId="09AD54A4" w14:textId="5833C862" w:rsidR="00B50579" w:rsidRDefault="4B03536A" w:rsidP="00252D98">
            <w:pPr>
              <w:pStyle w:val="CFUSFormatting"/>
              <w:numPr>
                <w:ilvl w:val="0"/>
                <w:numId w:val="23"/>
              </w:numPr>
              <w:ind w:left="345"/>
            </w:pPr>
            <w:r>
              <w:t xml:space="preserve">The distance between any point on the circle and the center is the length of the radius.  </w:t>
            </w:r>
          </w:p>
          <w:p w14:paraId="559B4A2A" w14:textId="06A123D6" w:rsidR="00696971" w:rsidRDefault="00696971">
            <w:pPr>
              <w:pStyle w:val="CFUSFormatting"/>
              <w:numPr>
                <w:ilvl w:val="0"/>
                <w:numId w:val="23"/>
              </w:numPr>
              <w:ind w:left="345"/>
            </w:pPr>
            <w:r>
              <w:t>The equation of a circle with a given center and radius can be derived using the Pythagorean Theorem as follows: Every point (</w:t>
            </w:r>
            <w:r w:rsidRPr="175EAF0A">
              <w:rPr>
                <w:i/>
                <w:iCs/>
              </w:rPr>
              <w:t>x, y</w:t>
            </w:r>
            <w:r>
              <w:t>) on a circle is the same distance from the center of the circle (</w:t>
            </w:r>
            <w:r w:rsidRPr="175EAF0A">
              <w:rPr>
                <w:i/>
                <w:iCs/>
              </w:rPr>
              <w:t>h, k</w:t>
            </w:r>
            <w:r>
              <w:t>). This distance is defined as the radius (</w:t>
            </w:r>
            <w:r w:rsidRPr="175EAF0A">
              <w:rPr>
                <w:i/>
                <w:iCs/>
              </w:rPr>
              <w:t>r</w:t>
            </w:r>
            <w:r>
              <w:t>). To determine the distance (radius) between (</w:t>
            </w:r>
            <w:r w:rsidRPr="175EAF0A">
              <w:rPr>
                <w:i/>
                <w:iCs/>
              </w:rPr>
              <w:t>x, y</w:t>
            </w:r>
            <w:r>
              <w:t>) and (</w:t>
            </w:r>
            <w:r w:rsidRPr="175EAF0A">
              <w:rPr>
                <w:i/>
                <w:iCs/>
              </w:rPr>
              <w:t>h, k</w:t>
            </w:r>
            <w:r>
              <w:t>), a right triangle is created with the hypotenuse as the radius (</w:t>
            </w:r>
            <w:r w:rsidRPr="175EAF0A">
              <w:rPr>
                <w:i/>
                <w:iCs/>
              </w:rPr>
              <w:t>r</w:t>
            </w:r>
            <w:r>
              <w:t>) and the legs defined as (</w:t>
            </w:r>
            <w:r w:rsidRPr="175EAF0A">
              <w:rPr>
                <w:i/>
                <w:iCs/>
              </w:rPr>
              <w:t>x – h</w:t>
            </w:r>
            <w:r>
              <w:t>) and (</w:t>
            </w:r>
            <w:r w:rsidRPr="175EAF0A">
              <w:rPr>
                <w:i/>
                <w:iCs/>
              </w:rPr>
              <w:t>y – k</w:t>
            </w:r>
            <w:r>
              <w:t>). Substituting these variables into the Pythagorean Theorem results in the following equation: (</w:t>
            </w:r>
            <w:r w:rsidRPr="175EAF0A">
              <w:rPr>
                <w:i/>
                <w:iCs/>
              </w:rPr>
              <w:t>x – h</w:t>
            </w:r>
            <w:r>
              <w:t>)</w:t>
            </w:r>
            <w:r w:rsidRPr="175EAF0A">
              <w:rPr>
                <w:rFonts w:cs="Times New Roman (Body CS)"/>
                <w:vertAlign w:val="superscript"/>
              </w:rPr>
              <w:t xml:space="preserve">2 </w:t>
            </w:r>
            <w:r w:rsidRPr="175EAF0A">
              <w:rPr>
                <w:rFonts w:cs="Times New Roman (Body CS)"/>
              </w:rPr>
              <w:t>+ (</w:t>
            </w:r>
            <w:r w:rsidRPr="175EAF0A">
              <w:rPr>
                <w:rFonts w:cs="Times New Roman (Body CS)"/>
                <w:i/>
                <w:iCs/>
              </w:rPr>
              <w:t>y – k</w:t>
            </w:r>
            <w:r w:rsidRPr="175EAF0A">
              <w:rPr>
                <w:rFonts w:cs="Times New Roman (Body CS)"/>
              </w:rPr>
              <w:t>)</w:t>
            </w:r>
            <w:r w:rsidRPr="175EAF0A">
              <w:rPr>
                <w:rFonts w:cs="Times New Roman (Body CS)"/>
                <w:vertAlign w:val="superscript"/>
              </w:rPr>
              <w:t>2</w:t>
            </w:r>
            <w:r w:rsidRPr="175EAF0A">
              <w:rPr>
                <w:rFonts w:cs="Times New Roman (Body CS)"/>
              </w:rPr>
              <w:t xml:space="preserve"> = </w:t>
            </w:r>
            <w:r w:rsidRPr="175EAF0A">
              <w:rPr>
                <w:rFonts w:cs="Times New Roman (Body CS)"/>
                <w:i/>
                <w:iCs/>
              </w:rPr>
              <w:t>r</w:t>
            </w:r>
            <w:r w:rsidRPr="175EAF0A">
              <w:rPr>
                <w:rFonts w:cs="Times New Roman (Body CS)"/>
                <w:vertAlign w:val="superscript"/>
              </w:rPr>
              <w:t>2</w:t>
            </w:r>
            <w:r w:rsidRPr="175EAF0A">
              <w:rPr>
                <w:rFonts w:cs="Times New Roman (Body CS)"/>
              </w:rPr>
              <w:t xml:space="preserve">.    </w:t>
            </w:r>
          </w:p>
          <w:p w14:paraId="526B0779" w14:textId="77777777" w:rsidR="00F41424" w:rsidRDefault="4B03536A" w:rsidP="00F41424">
            <w:pPr>
              <w:pStyle w:val="CFUSFormatting"/>
              <w:numPr>
                <w:ilvl w:val="0"/>
                <w:numId w:val="23"/>
              </w:numPr>
              <w:ind w:left="345"/>
            </w:pPr>
            <w:r>
              <w:t xml:space="preserve">Standard form for the equation of a circle is </w:t>
            </w:r>
            <w:r w:rsidRPr="175EAF0A">
              <w:rPr>
                <w:i/>
                <w:iCs/>
              </w:rPr>
              <w:t>(x – h</w:t>
            </w:r>
            <w:r>
              <w:t>)</w:t>
            </w:r>
            <w:r w:rsidRPr="175EAF0A">
              <w:rPr>
                <w:vertAlign w:val="superscript"/>
              </w:rPr>
              <w:t>2</w:t>
            </w:r>
            <w:r>
              <w:t xml:space="preserve"> + (</w:t>
            </w:r>
            <w:r w:rsidRPr="175EAF0A">
              <w:rPr>
                <w:i/>
                <w:iCs/>
              </w:rPr>
              <w:t>y – k</w:t>
            </w:r>
            <w:r>
              <w:t>)</w:t>
            </w:r>
            <w:r w:rsidRPr="175EAF0A">
              <w:rPr>
                <w:vertAlign w:val="superscript"/>
              </w:rPr>
              <w:t>2</w:t>
            </w:r>
            <w:r>
              <w:t xml:space="preserve"> = </w:t>
            </w:r>
            <w:r w:rsidRPr="175EAF0A">
              <w:rPr>
                <w:i/>
                <w:iCs/>
              </w:rPr>
              <w:t>r</w:t>
            </w:r>
            <w:r w:rsidRPr="175EAF0A">
              <w:rPr>
                <w:vertAlign w:val="superscript"/>
              </w:rPr>
              <w:t>2</w:t>
            </w:r>
            <w:r>
              <w:t>, where the coordinates of the center of the circle are (</w:t>
            </w:r>
            <w:r w:rsidRPr="175EAF0A">
              <w:rPr>
                <w:i/>
                <w:iCs/>
              </w:rPr>
              <w:t>h, k</w:t>
            </w:r>
            <w:r>
              <w:t xml:space="preserve">) and </w:t>
            </w:r>
            <w:r w:rsidRPr="175EAF0A">
              <w:rPr>
                <w:i/>
                <w:iCs/>
              </w:rPr>
              <w:t>r</w:t>
            </w:r>
            <w:r>
              <w:t xml:space="preserve"> is the length of the radius. </w:t>
            </w:r>
          </w:p>
          <w:p w14:paraId="646B4C8F" w14:textId="052F2BC3" w:rsidR="00B50579" w:rsidRDefault="11B67383" w:rsidP="00F41424">
            <w:pPr>
              <w:pStyle w:val="CFUSFormatting"/>
              <w:numPr>
                <w:ilvl w:val="0"/>
                <w:numId w:val="23"/>
              </w:numPr>
              <w:ind w:left="345"/>
            </w:pPr>
            <w:r>
              <w:t xml:space="preserve">Given </w:t>
            </w:r>
            <w:r w:rsidR="18E98617">
              <w:t>the graph of a circle in the coordinate plan</w:t>
            </w:r>
            <w:r w:rsidR="56EB6589">
              <w:t>e</w:t>
            </w:r>
            <w:r w:rsidR="5FDD9F74">
              <w:t>,</w:t>
            </w:r>
            <w:r w:rsidR="56EB6589">
              <w:t xml:space="preserve"> </w:t>
            </w:r>
            <w:r w:rsidR="4F66F0C5">
              <w:t>identif</w:t>
            </w:r>
            <w:r w:rsidR="5A32D60A">
              <w:t>y</w:t>
            </w:r>
            <w:r w:rsidR="0801DB98">
              <w:t xml:space="preserve"> the </w:t>
            </w:r>
            <w:r w:rsidR="4E5B91F0">
              <w:t xml:space="preserve">circle’s center </w:t>
            </w:r>
            <w:r w:rsidR="29B9332E">
              <w:t>an</w:t>
            </w:r>
            <w:r w:rsidR="5FDD9F74">
              <w:t>d</w:t>
            </w:r>
            <w:r w:rsidR="4E5B91F0">
              <w:t xml:space="preserve"> radius</w:t>
            </w:r>
            <w:r w:rsidR="53D0201B">
              <w:t>/</w:t>
            </w:r>
            <w:r w:rsidR="574AA80A">
              <w:t>diameter</w:t>
            </w:r>
            <w:r w:rsidR="5C7B7B87">
              <w:t xml:space="preserve"> </w:t>
            </w:r>
            <w:r w:rsidR="24FD0728">
              <w:t xml:space="preserve">required to </w:t>
            </w:r>
            <w:r w:rsidR="07D5F5AB">
              <w:t>determine</w:t>
            </w:r>
            <w:r w:rsidR="6E0280F6">
              <w:t xml:space="preserve"> the equation for the circle.</w:t>
            </w:r>
            <w:r w:rsidR="30C48469">
              <w:t xml:space="preserve"> </w:t>
            </w:r>
            <w:r w:rsidR="4B03536A">
              <w:t xml:space="preserve">The midpoint of the diameter is the center of the circle. </w:t>
            </w:r>
          </w:p>
          <w:p w14:paraId="0149A53F" w14:textId="77777777" w:rsidR="00077FE4" w:rsidRDefault="4B03536A" w:rsidP="00252D98">
            <w:pPr>
              <w:pStyle w:val="CFUSFormatting"/>
              <w:numPr>
                <w:ilvl w:val="0"/>
                <w:numId w:val="23"/>
              </w:numPr>
              <w:ind w:left="345"/>
            </w:pPr>
            <w:r>
              <w:t xml:space="preserve">The midpoint formula </w:t>
            </w:r>
            <w:r w:rsidR="00696971">
              <w:t>can be used to find the center of the circle</w:t>
            </w:r>
            <w:r w:rsidR="00077FE4">
              <w:t xml:space="preserve"> when given two endpoints. </w:t>
            </w:r>
          </w:p>
          <w:p w14:paraId="0364E870" w14:textId="644FD156" w:rsidR="00B50579" w:rsidRDefault="00077FE4" w:rsidP="00252D98">
            <w:pPr>
              <w:pStyle w:val="CFUSFormatting"/>
              <w:numPr>
                <w:ilvl w:val="0"/>
                <w:numId w:val="23"/>
              </w:numPr>
              <w:ind w:left="345"/>
            </w:pPr>
            <w:r>
              <w:t xml:space="preserve">The </w:t>
            </w:r>
            <w:r w:rsidR="4B03536A">
              <w:t xml:space="preserve">distance formula </w:t>
            </w:r>
            <w:r>
              <w:t>can be used to determine the length of a radius given an endpoint and a midpoint</w:t>
            </w:r>
            <w:r w:rsidR="4B03536A">
              <w:t xml:space="preserve">. </w:t>
            </w:r>
          </w:p>
          <w:p w14:paraId="43263BF4" w14:textId="14B1B354" w:rsidR="00B82D4D" w:rsidRPr="00897FF8" w:rsidRDefault="4B03536A">
            <w:pPr>
              <w:pStyle w:val="CFUSFormatting"/>
              <w:numPr>
                <w:ilvl w:val="0"/>
                <w:numId w:val="23"/>
              </w:numPr>
              <w:ind w:left="345"/>
              <w:rPr>
                <w:rFonts w:cs="Times New Roman (Body CS)"/>
              </w:rPr>
            </w:pPr>
            <w:r>
              <w:t>The equation of a circle gives the coordinates of every point, (</w:t>
            </w:r>
            <w:r w:rsidRPr="175EAF0A">
              <w:rPr>
                <w:i/>
                <w:iCs/>
              </w:rPr>
              <w:t>x, y</w:t>
            </w:r>
            <w:r>
              <w:t xml:space="preserve">), on the circle.   </w:t>
            </w:r>
          </w:p>
        </w:tc>
      </w:tr>
      <w:bookmarkEnd w:id="6"/>
    </w:tbl>
    <w:p w14:paraId="254EF845" w14:textId="49EBC8C7" w:rsidR="00897FF8" w:rsidRDefault="00897FF8" w:rsidP="00F23356">
      <w:pPr>
        <w:pStyle w:val="NormalWeb"/>
        <w:textAlignment w:val="baseline"/>
        <w:rPr>
          <w:sz w:val="22"/>
          <w:szCs w:val="22"/>
        </w:rPr>
      </w:pPr>
    </w:p>
    <w:p w14:paraId="75824F7C" w14:textId="7A52FE66" w:rsidR="00897FF8" w:rsidRDefault="00897FF8">
      <w:pPr>
        <w:pBdr>
          <w:top w:val="none" w:sz="0" w:space="0" w:color="auto"/>
          <w:left w:val="none" w:sz="0" w:space="0" w:color="auto"/>
          <w:bottom w:val="none" w:sz="0" w:space="0" w:color="auto"/>
          <w:right w:val="none" w:sz="0" w:space="0" w:color="auto"/>
          <w:between w:val="none" w:sz="0" w:space="0" w:color="auto"/>
        </w:pBdr>
        <w:rPr>
          <w:sz w:val="22"/>
          <w:szCs w:val="22"/>
        </w:rPr>
      </w:pPr>
    </w:p>
    <w:p w14:paraId="619735B9" w14:textId="77777777" w:rsidR="00F23356" w:rsidRPr="00604C5C" w:rsidRDefault="00F23356" w:rsidP="00F23356">
      <w:pPr>
        <w:pStyle w:val="SOLHead2"/>
      </w:pPr>
      <w:r>
        <w:t>Two- and Three-Dimensional Figures</w:t>
      </w:r>
    </w:p>
    <w:p w14:paraId="00F4DF11" w14:textId="77777777" w:rsidR="00F23356" w:rsidRPr="00F74D3E" w:rsidRDefault="00F23356" w:rsidP="00F23356">
      <w:pPr>
        <w:pStyle w:val="SOLStandardhang62"/>
      </w:pPr>
      <w:bookmarkStart w:id="7" w:name="_Hlk161393627"/>
      <w:r w:rsidRPr="00F74D3E">
        <w:t>G.DF.1</w:t>
      </w:r>
      <w:r>
        <w:t xml:space="preserve">  </w:t>
      </w:r>
      <w:r w:rsidRPr="00F74D3E">
        <w:t xml:space="preserve">The student will </w:t>
      </w:r>
      <w:r w:rsidRPr="009D3826">
        <w:rPr>
          <w:color w:val="auto"/>
        </w:rPr>
        <w:t xml:space="preserve">create models and solve </w:t>
      </w:r>
      <w:r w:rsidRPr="00F74D3E">
        <w:t xml:space="preserve">problems, including those in context, involving surface area and volume of </w:t>
      </w:r>
      <w:r w:rsidRPr="009D3826">
        <w:rPr>
          <w:color w:val="auto"/>
        </w:rPr>
        <w:t>rectangular and triangular prisms, cylinders, cones, pyramids, and spheres.</w:t>
      </w:r>
    </w:p>
    <w:p w14:paraId="4D1E2F05" w14:textId="77777777" w:rsidR="00F23356" w:rsidRPr="00F74D3E" w:rsidRDefault="00F23356" w:rsidP="00F23356">
      <w:pPr>
        <w:pStyle w:val="SOLTSWBAT"/>
        <w:rPr>
          <w:b/>
          <w:bCs/>
        </w:rPr>
      </w:pPr>
      <w:r w:rsidRPr="00F74D3E">
        <w:t>Students will demonstrate the following Knowledge and Skills:</w:t>
      </w:r>
    </w:p>
    <w:p w14:paraId="19FEB43A" w14:textId="1AD60536" w:rsidR="00F23356" w:rsidRPr="009D3826" w:rsidRDefault="00F23356" w:rsidP="00252D98">
      <w:pPr>
        <w:pStyle w:val="NewLettering"/>
        <w:numPr>
          <w:ilvl w:val="0"/>
          <w:numId w:val="21"/>
        </w:numPr>
      </w:pPr>
      <w:r w:rsidRPr="009D3826">
        <w:t xml:space="preserve">Identify the shape of a two-dimensional </w:t>
      </w:r>
      <w:r w:rsidRPr="006E6165">
        <w:t>cross</w:t>
      </w:r>
      <w:r w:rsidR="006E6165">
        <w:t>-</w:t>
      </w:r>
      <w:r w:rsidRPr="006E6165">
        <w:t>section</w:t>
      </w:r>
      <w:r w:rsidRPr="009D3826">
        <w:t xml:space="preserve"> of a three-dimensional figure.</w:t>
      </w:r>
    </w:p>
    <w:p w14:paraId="5B54D91B" w14:textId="77777777" w:rsidR="00F23356" w:rsidRPr="009D3826" w:rsidRDefault="00F23356" w:rsidP="00252D98">
      <w:pPr>
        <w:pStyle w:val="NewLettering"/>
        <w:numPr>
          <w:ilvl w:val="0"/>
          <w:numId w:val="21"/>
        </w:numPr>
      </w:pPr>
      <w:r w:rsidRPr="009D3826">
        <w:t xml:space="preserve">Create models and solve problems, including those in context, involving surface area of three-dimensional figures, as well as composite three-dimensional figures. </w:t>
      </w:r>
    </w:p>
    <w:p w14:paraId="6119B7F3" w14:textId="77777777" w:rsidR="00F23356" w:rsidRPr="009D3826" w:rsidRDefault="00F23356" w:rsidP="00252D98">
      <w:pPr>
        <w:pStyle w:val="NewLettering"/>
        <w:numPr>
          <w:ilvl w:val="0"/>
          <w:numId w:val="21"/>
        </w:numPr>
        <w:rPr>
          <w:strike/>
        </w:rPr>
      </w:pPr>
      <w:r w:rsidRPr="009D3826">
        <w:t>Solve multistep problems, including those in context, involving volume of three-dimensional figures, as well as composite three-dimensional figures.</w:t>
      </w:r>
    </w:p>
    <w:p w14:paraId="32B2C8A2" w14:textId="77777777" w:rsidR="00F23356" w:rsidRPr="009D3826" w:rsidRDefault="00F23356" w:rsidP="00252D98">
      <w:pPr>
        <w:pStyle w:val="NewLettering"/>
        <w:numPr>
          <w:ilvl w:val="0"/>
          <w:numId w:val="21"/>
        </w:numPr>
        <w:spacing w:after="240"/>
      </w:pPr>
      <w:r w:rsidRPr="009D3826">
        <w:t>Determine unknown measurements</w:t>
      </w:r>
      <w:r>
        <w:t xml:space="preserve"> of three-dimensional figures using </w:t>
      </w:r>
      <w:r w:rsidRPr="009D3826">
        <w:t>information such as length of a side, area of a face, or volume.</w:t>
      </w:r>
    </w:p>
    <w:tbl>
      <w:tblPr>
        <w:tblStyle w:val="TableGrid"/>
        <w:tblW w:w="0" w:type="auto"/>
        <w:jc w:val="center"/>
        <w:tblLook w:val="04A0" w:firstRow="1" w:lastRow="0" w:firstColumn="1" w:lastColumn="0" w:noHBand="0" w:noVBand="1"/>
      </w:tblPr>
      <w:tblGrid>
        <w:gridCol w:w="9787"/>
      </w:tblGrid>
      <w:tr w:rsidR="00B82D4D" w:rsidRPr="00C54508" w14:paraId="1279C4E3" w14:textId="77777777" w:rsidTr="00897FF8">
        <w:trPr>
          <w:tblHeader/>
          <w:jc w:val="center"/>
        </w:trPr>
        <w:tc>
          <w:tcPr>
            <w:tcW w:w="9787" w:type="dxa"/>
            <w:shd w:val="clear" w:color="auto" w:fill="D9D9D9" w:themeFill="background1" w:themeFillShade="D9"/>
          </w:tcPr>
          <w:p w14:paraId="25C72BB0" w14:textId="77777777" w:rsidR="00B82D4D" w:rsidRPr="00B82D4D" w:rsidRDefault="00B82D4D" w:rsidP="00B82D4D">
            <w:pPr>
              <w:pStyle w:val="SOLTSWBAT"/>
              <w:ind w:left="73"/>
              <w:rPr>
                <w:b/>
                <w:bCs/>
                <w:i w:val="0"/>
                <w:iCs w:val="0"/>
              </w:rPr>
            </w:pPr>
            <w:bookmarkStart w:id="8" w:name="_Hlk146614143"/>
            <w:bookmarkEnd w:id="7"/>
            <w:r w:rsidRPr="00B82D4D">
              <w:rPr>
                <w:b/>
                <w:bCs/>
                <w:i w:val="0"/>
                <w:iCs w:val="0"/>
              </w:rPr>
              <w:t>G.DF.1  The student will create models and solve problems, including those in context, involving surface area and volume of rectangular and triangular prisms, cylinders, cones, pyramids, and spheres.</w:t>
            </w:r>
          </w:p>
          <w:p w14:paraId="3814D69B"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114B6411" w14:textId="77777777" w:rsidTr="00897FF8">
        <w:trPr>
          <w:jc w:val="center"/>
        </w:trPr>
        <w:tc>
          <w:tcPr>
            <w:tcW w:w="9787" w:type="dxa"/>
          </w:tcPr>
          <w:p w14:paraId="5FF88581" w14:textId="77777777" w:rsidR="000E0FF0" w:rsidRPr="000E0FF0" w:rsidRDefault="000E0FF0"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A cylinder is a solid figure formed by two congruent parallel faces called bases joined by a curved surface. In this course, cylinders are limited to right circular cylinders. </w:t>
            </w:r>
          </w:p>
          <w:p w14:paraId="5C2692CF" w14:textId="77777777" w:rsidR="000E0FF0" w:rsidRPr="000E0FF0" w:rsidRDefault="000E0FF0"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A prism is a polyhedron that has a congruent pair of parallel bases and faces that are parallelograms. In this course, prisms are limited to right prisms. </w:t>
            </w:r>
          </w:p>
          <w:p w14:paraId="4EDAED15" w14:textId="77777777" w:rsidR="000E0FF0" w:rsidRPr="000E0FF0" w:rsidRDefault="000E0FF0"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A pyramid is a polyhedron with a base that is a polygon and three or more faces that are triangles with a common vertex.  </w:t>
            </w:r>
          </w:p>
          <w:p w14:paraId="3FC62F52" w14:textId="77777777" w:rsidR="000E0FF0" w:rsidRPr="000E0FF0" w:rsidRDefault="000E0FF0"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A cone is a solid figure formed by a face called a base that is joined to a vertex (apex) by a curved surface. In this course, cones are limited to right circular cones.  </w:t>
            </w:r>
          </w:p>
          <w:p w14:paraId="382305A2" w14:textId="45D7ACF3" w:rsidR="008F2D5D" w:rsidRPr="000E0FF0" w:rsidRDefault="00767963"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Pr>
                <w:rFonts w:eastAsia="Times New Roman"/>
              </w:rPr>
              <w:t>Slicing a three</w:t>
            </w:r>
            <w:r w:rsidR="00A87312">
              <w:rPr>
                <w:rFonts w:eastAsia="Times New Roman"/>
              </w:rPr>
              <w:t>-dimensional figure using a geometric plane results in a</w:t>
            </w:r>
            <w:r w:rsidR="00D6141F">
              <w:rPr>
                <w:rFonts w:eastAsia="Times New Roman"/>
              </w:rPr>
              <w:t>n intersection that is a</w:t>
            </w:r>
            <w:r w:rsidR="00A87312">
              <w:rPr>
                <w:rFonts w:eastAsia="Times New Roman"/>
              </w:rPr>
              <w:t xml:space="preserve"> two-dimensional figure. Slicing vertically, horizontally, or diagonally can result in cross</w:t>
            </w:r>
            <w:r w:rsidR="00D346AA">
              <w:rPr>
                <w:rFonts w:eastAsia="Times New Roman"/>
              </w:rPr>
              <w:t>-</w:t>
            </w:r>
            <w:r w:rsidR="00A87312">
              <w:rPr>
                <w:rFonts w:eastAsia="Times New Roman"/>
              </w:rPr>
              <w:t>sections</w:t>
            </w:r>
            <w:r w:rsidR="00BE0E32">
              <w:rPr>
                <w:rFonts w:eastAsia="Times New Roman"/>
              </w:rPr>
              <w:t xml:space="preserve"> that include circles, triangles, rectangles</w:t>
            </w:r>
            <w:r w:rsidR="00BB5FA0">
              <w:rPr>
                <w:rFonts w:eastAsia="Times New Roman"/>
              </w:rPr>
              <w:t>, squares, ellipses, and trapezoids.</w:t>
            </w:r>
          </w:p>
          <w:p w14:paraId="23DA83BF" w14:textId="77777777" w:rsidR="000E0FF0" w:rsidRPr="000E0FF0" w:rsidRDefault="000E0FF0"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Subdivision of polygons may assist in determining the area of regular polygons. </w:t>
            </w:r>
          </w:p>
          <w:p w14:paraId="3D1E7290" w14:textId="410D534B" w:rsidR="000E0FF0" w:rsidRPr="000E0FF0" w:rsidRDefault="000E0FF0" w:rsidP="00897FF8">
            <w:pPr>
              <w:numPr>
                <w:ilvl w:val="0"/>
                <w:numId w:val="47"/>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color w:val="auto"/>
                <w:sz w:val="22"/>
                <w:szCs w:val="22"/>
              </w:rPr>
            </w:pPr>
            <w:r w:rsidRPr="000E0FF0">
              <w:rPr>
                <w:rFonts w:eastAsia="Times New Roman"/>
              </w:rPr>
              <w:t xml:space="preserve">The formula for </w:t>
            </w:r>
            <w:r w:rsidR="00D346AA">
              <w:rPr>
                <w:rFonts w:eastAsia="Times New Roman"/>
              </w:rPr>
              <w:t xml:space="preserve">the </w:t>
            </w:r>
            <w:r w:rsidRPr="000E0FF0">
              <w:rPr>
                <w:rFonts w:eastAsia="Times New Roman"/>
              </w:rPr>
              <w:t xml:space="preserve">area of regular polygon is </w:t>
            </w:r>
            <m:oMath>
              <m:r>
                <w:rPr>
                  <w:rFonts w:ascii="Cambria Math" w:eastAsia="Times New Roman" w:hAnsi="Cambria Math"/>
                </w:rPr>
                <m:t>A=</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ap</m:t>
              </m:r>
            </m:oMath>
            <w:r w:rsidR="00EE43C5">
              <w:rPr>
                <w:rFonts w:eastAsia="Times New Roman"/>
              </w:rPr>
              <w:t>, where:</w:t>
            </w:r>
          </w:p>
          <w:p w14:paraId="520D8D4D" w14:textId="5B26E097" w:rsidR="001E7666" w:rsidRDefault="001E7666" w:rsidP="00897FF8">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60"/>
              <w:ind w:left="705" w:hanging="374"/>
              <w:textAlignment w:val="baseline"/>
              <w:rPr>
                <w:rFonts w:eastAsia="Times New Roman"/>
              </w:rPr>
            </w:pPr>
            <m:oMath>
              <m:r>
                <w:rPr>
                  <w:rFonts w:ascii="Cambria Math" w:eastAsia="Times New Roman" w:hAnsi="Cambria Math"/>
                </w:rPr>
                <m:t>a</m:t>
              </m:r>
            </m:oMath>
            <w:r w:rsidRPr="001E7666">
              <w:rPr>
                <w:rFonts w:eastAsia="Times New Roman"/>
              </w:rPr>
              <w:t xml:space="preserve"> </w:t>
            </w:r>
            <w:r w:rsidR="000E0FF0" w:rsidRPr="000E0FF0">
              <w:rPr>
                <w:rFonts w:eastAsia="Times New Roman"/>
              </w:rPr>
              <w:t>represents apothem which is the perpendicular distance from any side to the center of the regular polygon; and</w:t>
            </w:r>
            <w:r w:rsidR="006E6165">
              <w:rPr>
                <w:rFonts w:eastAsia="Times New Roman"/>
              </w:rPr>
              <w:t>,</w:t>
            </w:r>
          </w:p>
          <w:p w14:paraId="48662445" w14:textId="191A0159" w:rsidR="000E0FF0" w:rsidRPr="000E0FF0" w:rsidRDefault="001E7666" w:rsidP="00897FF8">
            <w:pPr>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60"/>
              <w:ind w:left="705" w:hanging="374"/>
              <w:textAlignment w:val="baseline"/>
              <w:rPr>
                <w:rFonts w:eastAsia="Times New Roman"/>
              </w:rPr>
            </w:pPr>
            <m:oMath>
              <m:r>
                <w:rPr>
                  <w:rFonts w:ascii="Cambria Math" w:eastAsia="Times New Roman" w:hAnsi="Cambria Math"/>
                </w:rPr>
                <m:t xml:space="preserve">p </m:t>
              </m:r>
            </m:oMath>
            <w:r w:rsidR="000E0FF0" w:rsidRPr="000E0FF0">
              <w:rPr>
                <w:rFonts w:eastAsia="Times New Roman"/>
              </w:rPr>
              <w:t>represents the length of the polygon’s perimeter. </w:t>
            </w:r>
          </w:p>
          <w:p w14:paraId="42C91A14" w14:textId="36FC8CE8" w:rsidR="000E0FF0" w:rsidRPr="000E0FF0" w:rsidRDefault="000E0FF0" w:rsidP="00897FF8">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60"/>
              <w:ind w:left="345" w:hanging="374"/>
              <w:textAlignment w:val="baseline"/>
              <w:rPr>
                <w:rFonts w:eastAsia="Times New Roman"/>
              </w:rPr>
            </w:pPr>
            <w:r w:rsidRPr="000E0FF0">
              <w:rPr>
                <w:rFonts w:eastAsia="Times New Roman"/>
              </w:rPr>
              <w:t xml:space="preserve">Generalize the surface area formula of prisms and cylinders to </w:t>
            </w:r>
            <m:oMath>
              <m:r>
                <w:rPr>
                  <w:rFonts w:ascii="Cambria Math" w:eastAsia="Times New Roman" w:hAnsi="Cambria Math"/>
                </w:rPr>
                <m:t>SA=LA+2B</m:t>
              </m:r>
            </m:oMath>
            <w:r w:rsidR="00D346AA">
              <w:rPr>
                <w:rFonts w:eastAsia="Times New Roman"/>
              </w:rPr>
              <w:t>.</w:t>
            </w:r>
            <w:r w:rsidR="003D4614" w:rsidRPr="000E0FF0">
              <w:rPr>
                <w:rFonts w:eastAsia="Times New Roman"/>
              </w:rPr>
              <w:t> </w:t>
            </w:r>
            <w:r w:rsidRPr="000E0FF0">
              <w:rPr>
                <w:rFonts w:eastAsia="Times New Roman"/>
              </w:rPr>
              <w:t> </w:t>
            </w:r>
          </w:p>
          <w:p w14:paraId="3880916D" w14:textId="13968B7B" w:rsidR="00D6141F" w:rsidRPr="00FA3CCE" w:rsidRDefault="000E0FF0" w:rsidP="001D4460">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color w:val="auto"/>
                <w:sz w:val="22"/>
                <w:szCs w:val="22"/>
              </w:rPr>
            </w:pPr>
            <w:r w:rsidRPr="000E0FF0">
              <w:rPr>
                <w:rFonts w:eastAsia="Times New Roman"/>
              </w:rPr>
              <w:t>Generalize the surface area formula of cones and pyramids to</w:t>
            </w:r>
            <w:r w:rsidR="005F605D">
              <w:rPr>
                <w:rFonts w:eastAsia="Times New Roman"/>
              </w:rPr>
              <w:t xml:space="preserve"> </w:t>
            </w:r>
            <m:oMath>
              <m:r>
                <w:rPr>
                  <w:rFonts w:ascii="Cambria Math" w:eastAsia="Times New Roman" w:hAnsi="Cambria Math"/>
                </w:rPr>
                <m:t>SA=LA+B</m:t>
              </m:r>
            </m:oMath>
            <w:r w:rsidR="00D346AA">
              <w:rPr>
                <w:rFonts w:eastAsia="Times New Roman"/>
              </w:rPr>
              <w:t>.</w:t>
            </w:r>
            <w:r w:rsidR="005F605D" w:rsidRPr="000E0FF0">
              <w:rPr>
                <w:rFonts w:eastAsia="Times New Roman"/>
              </w:rPr>
              <w:t> </w:t>
            </w:r>
          </w:p>
          <w:p w14:paraId="4A1DD058" w14:textId="77777777" w:rsidR="000E0FF0" w:rsidRPr="000E0FF0" w:rsidRDefault="000E0FF0" w:rsidP="00897FF8">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The surface area of a prism or pyramid is the sum of the areas of all its faces. </w:t>
            </w:r>
          </w:p>
          <w:p w14:paraId="74CE9862" w14:textId="77777777" w:rsidR="000E0FF0" w:rsidRPr="000E0FF0" w:rsidRDefault="000E0FF0" w:rsidP="00897FF8">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The surface area of a cylinder, cone, or hemisphere is the sum of the areas of the curved surface and base(s). </w:t>
            </w:r>
          </w:p>
          <w:p w14:paraId="34B8CE54" w14:textId="77777777" w:rsidR="000E0FF0" w:rsidRPr="000E0FF0" w:rsidRDefault="000E0FF0" w:rsidP="00897FF8">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hanging="374"/>
              <w:textAlignment w:val="baseline"/>
              <w:rPr>
                <w:rFonts w:eastAsia="Times New Roman"/>
              </w:rPr>
            </w:pPr>
            <w:r w:rsidRPr="000E0FF0">
              <w:rPr>
                <w:rFonts w:eastAsia="Times New Roman"/>
              </w:rPr>
              <w:t>The surface area of a sphere is the area of the curved surface. </w:t>
            </w:r>
          </w:p>
          <w:p w14:paraId="30D0478E" w14:textId="37412A74" w:rsidR="000E0FF0" w:rsidRPr="000E0FF0" w:rsidRDefault="004578B7"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4"/>
              <w:textAlignment w:val="baseline"/>
              <w:rPr>
                <w:rFonts w:eastAsia="Times New Roman"/>
              </w:rPr>
            </w:pPr>
            <w:r>
              <w:rPr>
                <w:rFonts w:eastAsia="Times New Roman"/>
              </w:rPr>
              <w:t>S</w:t>
            </w:r>
            <w:r w:rsidR="000E0FF0" w:rsidRPr="000E0FF0">
              <w:rPr>
                <w:rFonts w:eastAsia="Times New Roman"/>
              </w:rPr>
              <w:t>urface area of spheres, cones</w:t>
            </w:r>
            <w:r w:rsidR="00D346AA">
              <w:rPr>
                <w:rFonts w:eastAsia="Times New Roman"/>
              </w:rPr>
              <w:t>,</w:t>
            </w:r>
            <w:r w:rsidR="000E0FF0" w:rsidRPr="000E0FF0">
              <w:rPr>
                <w:rFonts w:eastAsia="Times New Roman"/>
              </w:rPr>
              <w:t xml:space="preserve"> and cylinders should be considered in terms of </w:t>
            </w:r>
            <w:r w:rsidR="000E0FF0" w:rsidRPr="000E0FF0">
              <w:rPr>
                <w:rFonts w:ascii="Symbol" w:eastAsia="Times New Roman" w:hAnsi="Symbol"/>
              </w:rPr>
              <w:t>p</w:t>
            </w:r>
            <w:r w:rsidR="000E0FF0" w:rsidRPr="000E0FF0">
              <w:rPr>
                <w:rFonts w:eastAsia="Times New Roman"/>
              </w:rPr>
              <w:t xml:space="preserve"> or as a decimal approximation.    </w:t>
            </w:r>
          </w:p>
          <w:p w14:paraId="4155E0A9" w14:textId="77777777" w:rsidR="000E0FF0" w:rsidRPr="000E0FF0"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4"/>
              <w:textAlignment w:val="baseline"/>
              <w:rPr>
                <w:rFonts w:eastAsia="Times New Roman"/>
              </w:rPr>
            </w:pPr>
            <w:r w:rsidRPr="000E0FF0">
              <w:rPr>
                <w:rFonts w:eastAsia="Times New Roman"/>
              </w:rPr>
              <w:lastRenderedPageBreak/>
              <w:t>Calculators may be used to determine decimal approximations for results. </w:t>
            </w:r>
          </w:p>
          <w:p w14:paraId="16989794" w14:textId="6B478B11" w:rsidR="000E0FF0" w:rsidRPr="000E0FF0"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5"/>
              <w:textAlignment w:val="baseline"/>
              <w:rPr>
                <w:rFonts w:eastAsia="Times New Roman"/>
              </w:rPr>
            </w:pPr>
            <w:r w:rsidRPr="000E0FF0">
              <w:rPr>
                <w:rFonts w:eastAsia="Times New Roman"/>
              </w:rPr>
              <w:t>The lateral area (</w:t>
            </w:r>
            <w:r w:rsidRPr="004578B7">
              <w:rPr>
                <w:rFonts w:eastAsia="Times New Roman"/>
                <w:i/>
                <w:iCs/>
              </w:rPr>
              <w:t>LA</w:t>
            </w:r>
            <w:r w:rsidRPr="000E0FF0">
              <w:rPr>
                <w:rFonts w:eastAsia="Times New Roman"/>
              </w:rPr>
              <w:t>) of a cylinder or a cone is the area of the curved surface of the cylinder or cone, not including the base(s).</w:t>
            </w:r>
          </w:p>
          <w:p w14:paraId="76FBB69E" w14:textId="5ED7D1A6" w:rsidR="000E0FF0" w:rsidRPr="000E0FF0"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5"/>
              <w:textAlignment w:val="baseline"/>
              <w:rPr>
                <w:rFonts w:eastAsia="Times New Roman"/>
              </w:rPr>
            </w:pPr>
            <w:r w:rsidRPr="000E0FF0">
              <w:rPr>
                <w:rFonts w:eastAsia="Times New Roman"/>
              </w:rPr>
              <w:t>The lateral area (</w:t>
            </w:r>
            <w:r w:rsidRPr="004578B7">
              <w:rPr>
                <w:rFonts w:eastAsia="Times New Roman"/>
                <w:i/>
                <w:iCs/>
              </w:rPr>
              <w:t>LA</w:t>
            </w:r>
            <w:r w:rsidRPr="000E0FF0">
              <w:rPr>
                <w:rFonts w:eastAsia="Times New Roman"/>
              </w:rPr>
              <w:t>) of a prism or a pyramid is the sum of the areas of all faces, not including the base(s).</w:t>
            </w:r>
          </w:p>
          <w:p w14:paraId="491830AF" w14:textId="06550F0B" w:rsidR="00931D82" w:rsidRPr="00931D82"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5"/>
              <w:textAlignment w:val="baseline"/>
              <w:rPr>
                <w:rFonts w:eastAsia="Times New Roman"/>
                <w:color w:val="auto"/>
                <w:sz w:val="22"/>
                <w:szCs w:val="22"/>
              </w:rPr>
            </w:pPr>
            <w:r w:rsidRPr="000E0FF0">
              <w:rPr>
                <w:rFonts w:eastAsia="Times New Roman"/>
              </w:rPr>
              <w:t xml:space="preserve">Generalize the volume formula of prisms and cylinders to </w:t>
            </w:r>
            <m:oMath>
              <m:r>
                <w:rPr>
                  <w:rFonts w:ascii="Cambria Math" w:eastAsia="Times New Roman" w:hAnsi="Cambria Math"/>
                </w:rPr>
                <m:t>V=Bh</m:t>
              </m:r>
            </m:oMath>
            <w:r w:rsidRPr="000E0FF0">
              <w:rPr>
                <w:rFonts w:eastAsia="Times New Roman"/>
              </w:rPr>
              <w:t>. </w:t>
            </w:r>
          </w:p>
          <w:p w14:paraId="5BAD09BD" w14:textId="5C09FDA8" w:rsidR="000E0FF0" w:rsidRPr="000E0FF0"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60"/>
              <w:ind w:left="346" w:hanging="375"/>
              <w:textAlignment w:val="baseline"/>
              <w:rPr>
                <w:rFonts w:eastAsia="Times New Roman"/>
              </w:rPr>
            </w:pPr>
            <w:r w:rsidRPr="000E0FF0">
              <w:rPr>
                <w:rFonts w:eastAsia="Times New Roman"/>
              </w:rPr>
              <w:t xml:space="preserve">Generalize the volume formula of cones and pyramids to </w:t>
            </w:r>
            <m:oMath>
              <m:r>
                <w:rPr>
                  <w:rFonts w:ascii="Cambria Math" w:eastAsia="Times New Roman" w:hAnsi="Cambria Math"/>
                </w:rPr>
                <m:t>V=</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3</m:t>
                  </m:r>
                </m:den>
              </m:f>
              <m:r>
                <w:rPr>
                  <w:rFonts w:ascii="Cambria Math" w:eastAsia="Times New Roman" w:hAnsi="Cambria Math"/>
                </w:rPr>
                <m:t>Bh</m:t>
              </m:r>
            </m:oMath>
            <w:r w:rsidRPr="000E0FF0">
              <w:rPr>
                <w:rFonts w:eastAsia="Times New Roman"/>
              </w:rPr>
              <w:t>. </w:t>
            </w:r>
          </w:p>
          <w:p w14:paraId="185B6FEE" w14:textId="77777777" w:rsidR="000E0FF0" w:rsidRPr="000E0FF0"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5"/>
              <w:textAlignment w:val="baseline"/>
              <w:rPr>
                <w:rFonts w:eastAsia="Times New Roman"/>
              </w:rPr>
            </w:pPr>
            <w:r w:rsidRPr="000E0FF0">
              <w:rPr>
                <w:rFonts w:eastAsia="Times New Roman"/>
              </w:rPr>
              <w:t xml:space="preserve">Volume and surface area of spheres, cones and cylinders should be considered in terms of </w:t>
            </w:r>
            <w:r w:rsidRPr="000E0FF0">
              <w:rPr>
                <w:rFonts w:ascii="Symbol" w:eastAsia="Times New Roman" w:hAnsi="Symbol"/>
              </w:rPr>
              <w:t>p</w:t>
            </w:r>
            <w:r w:rsidRPr="000E0FF0">
              <w:rPr>
                <w:rFonts w:eastAsia="Times New Roman"/>
              </w:rPr>
              <w:t xml:space="preserve"> or as a decimal approximation.    </w:t>
            </w:r>
          </w:p>
          <w:p w14:paraId="06E1AFE4" w14:textId="352164F4" w:rsidR="000E0FF0" w:rsidRPr="000E0FF0"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5"/>
              <w:textAlignment w:val="baseline"/>
              <w:rPr>
                <w:rFonts w:eastAsia="Times New Roman"/>
              </w:rPr>
            </w:pPr>
            <w:r w:rsidRPr="000E0FF0">
              <w:rPr>
                <w:rFonts w:eastAsia="Times New Roman"/>
              </w:rPr>
              <w:t>Composite figures consist of two or more three-dimensional figures. The surface area of a composite figure may not be equal to the sum of the surface areas of the individual figures. </w:t>
            </w:r>
          </w:p>
          <w:p w14:paraId="6483045E" w14:textId="5D2AC020" w:rsidR="00B82D4D" w:rsidRPr="00640588" w:rsidRDefault="000E0FF0" w:rsidP="004578B7">
            <w:pPr>
              <w:numPr>
                <w:ilvl w:val="0"/>
                <w:numId w:val="49"/>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6" w:hanging="375"/>
              <w:textAlignment w:val="baseline"/>
              <w:rPr>
                <w:rFonts w:eastAsia="Times New Roman"/>
              </w:rPr>
            </w:pPr>
            <w:r w:rsidRPr="000E0FF0">
              <w:rPr>
                <w:rFonts w:eastAsia="Times New Roman"/>
              </w:rPr>
              <w:t>Composite figures consist of two or more three-dimensional figures. The volume of a composite figure equals the sum or difference of the volumes of the individual figures. </w:t>
            </w:r>
          </w:p>
        </w:tc>
      </w:tr>
      <w:bookmarkEnd w:id="8"/>
    </w:tbl>
    <w:p w14:paraId="0FC7C326" w14:textId="18C2F077" w:rsidR="00605BB3" w:rsidRDefault="00605BB3" w:rsidP="00F23356">
      <w:pPr>
        <w:pStyle w:val="NormalWeb"/>
        <w:textAlignment w:val="baseline"/>
        <w:rPr>
          <w:color w:val="auto"/>
          <w:sz w:val="22"/>
          <w:szCs w:val="22"/>
        </w:rPr>
      </w:pPr>
    </w:p>
    <w:p w14:paraId="098FD03D" w14:textId="77777777" w:rsidR="00605BB3" w:rsidRDefault="00605BB3">
      <w:pPr>
        <w:pBdr>
          <w:top w:val="none" w:sz="0" w:space="0" w:color="auto"/>
          <w:left w:val="none" w:sz="0" w:space="0" w:color="auto"/>
          <w:bottom w:val="none" w:sz="0" w:space="0" w:color="auto"/>
          <w:right w:val="none" w:sz="0" w:space="0" w:color="auto"/>
          <w:between w:val="none" w:sz="0" w:space="0" w:color="auto"/>
        </w:pBdr>
        <w:rPr>
          <w:color w:val="auto"/>
          <w:sz w:val="22"/>
          <w:szCs w:val="22"/>
        </w:rPr>
      </w:pPr>
      <w:r>
        <w:rPr>
          <w:color w:val="auto"/>
          <w:sz w:val="22"/>
          <w:szCs w:val="22"/>
        </w:rPr>
        <w:br w:type="page"/>
      </w:r>
    </w:p>
    <w:p w14:paraId="7D96498A" w14:textId="77777777" w:rsidR="00F23356" w:rsidRPr="00133F06" w:rsidRDefault="00F23356" w:rsidP="00F23356">
      <w:pPr>
        <w:pStyle w:val="SOLStandardhang6"/>
        <w:rPr>
          <w:color w:val="auto"/>
        </w:rPr>
      </w:pPr>
      <w:bookmarkStart w:id="9" w:name="_Hlk161393655"/>
      <w:r w:rsidRPr="00884B5A">
        <w:rPr>
          <w:color w:val="auto"/>
        </w:rPr>
        <w:lastRenderedPageBreak/>
        <w:t xml:space="preserve">G.DF.2  </w:t>
      </w:r>
      <w:r w:rsidRPr="00133F06">
        <w:rPr>
          <w:color w:val="auto"/>
        </w:rPr>
        <w:t xml:space="preserve">The student will determine the effect of changing one or more dimensions of a three-dimensional geometric figure and describe the relationship between the original and changed figure. </w:t>
      </w:r>
    </w:p>
    <w:p w14:paraId="099030F1" w14:textId="77777777" w:rsidR="00F23356" w:rsidRPr="00884B5A" w:rsidRDefault="00F23356" w:rsidP="00F23356">
      <w:pPr>
        <w:pStyle w:val="SOLTSWBAT"/>
        <w:rPr>
          <w:b/>
          <w:bCs/>
        </w:rPr>
      </w:pPr>
      <w:r w:rsidRPr="00884B5A">
        <w:t>Students will demonstrate the following Knowledge and Skills:</w:t>
      </w:r>
    </w:p>
    <w:p w14:paraId="7BB24020" w14:textId="77777777" w:rsidR="00F23356" w:rsidRPr="00B97683" w:rsidRDefault="00F23356" w:rsidP="00252D98">
      <w:pPr>
        <w:pStyle w:val="SOLKSa"/>
        <w:numPr>
          <w:ilvl w:val="0"/>
          <w:numId w:val="22"/>
        </w:numPr>
      </w:pPr>
      <w:r w:rsidRPr="00884B5A">
        <w:t xml:space="preserve">Describe how changes in one or more dimensions of a figure affect other derived measures (perimeter, area, total surface area, and volume) of the figure. </w:t>
      </w:r>
    </w:p>
    <w:p w14:paraId="0052FCC5" w14:textId="77777777" w:rsidR="00F23356" w:rsidRPr="00133F06" w:rsidRDefault="00F23356" w:rsidP="00252D98">
      <w:pPr>
        <w:pStyle w:val="SOLKSa"/>
        <w:numPr>
          <w:ilvl w:val="0"/>
          <w:numId w:val="22"/>
        </w:numPr>
      </w:pPr>
      <w:r w:rsidRPr="00133F06">
        <w:t xml:space="preserve">Describe how changes in surface area and/or volume of a figure affect the measures of one or more dimensions of the figure. </w:t>
      </w:r>
    </w:p>
    <w:p w14:paraId="0AB7CFD6" w14:textId="77777777" w:rsidR="00F23356" w:rsidRPr="00133F06" w:rsidRDefault="00F23356" w:rsidP="00252D98">
      <w:pPr>
        <w:pStyle w:val="SOLKSa"/>
        <w:numPr>
          <w:ilvl w:val="0"/>
          <w:numId w:val="22"/>
        </w:numPr>
      </w:pPr>
      <w:r w:rsidRPr="00133F06">
        <w:t xml:space="preserve">Solve problems, including </w:t>
      </w:r>
      <w:r>
        <w:t>those in context</w:t>
      </w:r>
      <w:r w:rsidRPr="00133F06">
        <w:t>, involving changing the dimensions or derived measures of a three-dimensional figure.</w:t>
      </w:r>
    </w:p>
    <w:p w14:paraId="48ACF60C" w14:textId="77777777" w:rsidR="00F23356" w:rsidRPr="00133F06" w:rsidRDefault="00F23356" w:rsidP="00252D98">
      <w:pPr>
        <w:pStyle w:val="SOLKSa"/>
        <w:numPr>
          <w:ilvl w:val="0"/>
          <w:numId w:val="22"/>
        </w:numPr>
      </w:pPr>
      <w:r w:rsidRPr="00133F06">
        <w:t xml:space="preserve">Compare ratios between side lengths, perimeters, areas, and volumes of similar figures. </w:t>
      </w:r>
    </w:p>
    <w:p w14:paraId="2E680025" w14:textId="77777777" w:rsidR="00F23356" w:rsidRPr="00133F06" w:rsidRDefault="00F23356" w:rsidP="00252D98">
      <w:pPr>
        <w:pStyle w:val="SOLKSa"/>
        <w:numPr>
          <w:ilvl w:val="0"/>
          <w:numId w:val="22"/>
        </w:numPr>
        <w:spacing w:after="240"/>
      </w:pPr>
      <w:r w:rsidRPr="00133F06">
        <w:t xml:space="preserve">Recognize when two- and three-dimensional figures are similar and solve problems, including </w:t>
      </w:r>
      <w:r>
        <w:t>those in context</w:t>
      </w:r>
      <w:r w:rsidRPr="00133F06">
        <w:t xml:space="preserve">, involving attributes of similar geometric figures. </w:t>
      </w:r>
      <w:r w:rsidRPr="00133F06">
        <w:rPr>
          <w:b/>
          <w:bCs/>
        </w:rPr>
        <w:t xml:space="preserve"> </w:t>
      </w:r>
    </w:p>
    <w:tbl>
      <w:tblPr>
        <w:tblStyle w:val="TableGrid"/>
        <w:tblW w:w="0" w:type="auto"/>
        <w:jc w:val="center"/>
        <w:tblLook w:val="04A0" w:firstRow="1" w:lastRow="0" w:firstColumn="1" w:lastColumn="0" w:noHBand="0" w:noVBand="1"/>
      </w:tblPr>
      <w:tblGrid>
        <w:gridCol w:w="9787"/>
      </w:tblGrid>
      <w:tr w:rsidR="00820EED" w:rsidRPr="00C54508" w14:paraId="15E12CCC" w14:textId="77777777" w:rsidTr="00605BB3">
        <w:trPr>
          <w:tblHeader/>
          <w:jc w:val="center"/>
        </w:trPr>
        <w:tc>
          <w:tcPr>
            <w:tcW w:w="9787" w:type="dxa"/>
            <w:shd w:val="clear" w:color="auto" w:fill="D9D9D9" w:themeFill="background1" w:themeFillShade="D9"/>
          </w:tcPr>
          <w:bookmarkEnd w:id="9"/>
          <w:p w14:paraId="42EE63D1" w14:textId="77777777" w:rsidR="00B82D4D" w:rsidRPr="00B82D4D" w:rsidRDefault="00B82D4D" w:rsidP="00B82D4D">
            <w:pPr>
              <w:pStyle w:val="SOLTSWBAT"/>
              <w:ind w:left="73"/>
              <w:rPr>
                <w:b/>
                <w:bCs/>
                <w:i w:val="0"/>
                <w:iCs w:val="0"/>
              </w:rPr>
            </w:pPr>
            <w:r w:rsidRPr="00B82D4D">
              <w:rPr>
                <w:b/>
                <w:bCs/>
                <w:i w:val="0"/>
                <w:iCs w:val="0"/>
              </w:rPr>
              <w:t xml:space="preserve">G.DF.2  The student will determine the effect of changing one or more dimensions of a three-dimensional geometric figure and describe the relationship between the original and changed figure. </w:t>
            </w:r>
          </w:p>
          <w:p w14:paraId="357CF574" w14:textId="77777777" w:rsidR="00B82D4D" w:rsidRPr="00C54508" w:rsidRDefault="00B82D4D" w:rsidP="00FE40BB">
            <w:pPr>
              <w:pStyle w:val="CFUSFormatting"/>
              <w:numPr>
                <w:ilvl w:val="0"/>
                <w:numId w:val="0"/>
              </w:numPr>
              <w:ind w:left="73" w:firstLine="17"/>
              <w:rPr>
                <w:i/>
                <w:iCs/>
              </w:rPr>
            </w:pPr>
            <w:r w:rsidRPr="00C54508">
              <w:rPr>
                <w:i/>
                <w:iCs/>
              </w:rPr>
              <w:t>Additional Content Background and Instructional Guidance:</w:t>
            </w:r>
          </w:p>
        </w:tc>
      </w:tr>
      <w:tr w:rsidR="00B82D4D" w14:paraId="288E6491" w14:textId="77777777" w:rsidTr="00605BB3">
        <w:trPr>
          <w:jc w:val="center"/>
        </w:trPr>
        <w:tc>
          <w:tcPr>
            <w:tcW w:w="9787" w:type="dxa"/>
          </w:tcPr>
          <w:p w14:paraId="2716256C" w14:textId="58DA44C1" w:rsidR="00252D98" w:rsidRPr="00252D98" w:rsidRDefault="00252D98" w:rsidP="00120A55">
            <w:pPr>
              <w:numPr>
                <w:ilvl w:val="0"/>
                <w:numId w:val="50"/>
              </w:numPr>
              <w:pBdr>
                <w:top w:val="none" w:sz="0" w:space="0" w:color="auto"/>
                <w:left w:val="none" w:sz="0" w:space="0" w:color="auto"/>
                <w:bottom w:val="none" w:sz="0" w:space="0" w:color="auto"/>
                <w:right w:val="none" w:sz="0" w:space="0" w:color="auto"/>
                <w:between w:val="none" w:sz="0" w:space="0" w:color="auto"/>
              </w:pBdr>
              <w:tabs>
                <w:tab w:val="clear" w:pos="360"/>
              </w:tabs>
              <w:spacing w:after="60"/>
              <w:ind w:left="345"/>
              <w:textAlignment w:val="baseline"/>
              <w:rPr>
                <w:rFonts w:eastAsia="Times New Roman"/>
              </w:rPr>
            </w:pPr>
            <w:r w:rsidRPr="00252D98">
              <w:rPr>
                <w:rFonts w:eastAsia="Times New Roman"/>
              </w:rPr>
              <w:t>A change in one dimension of a figure results in a predictable change in area. The resulting figure may or may not be similar to the original figure. </w:t>
            </w:r>
          </w:p>
          <w:p w14:paraId="17A66B64" w14:textId="0B08313C" w:rsidR="00252D98" w:rsidRPr="00252D98" w:rsidRDefault="00252D98" w:rsidP="00120A55">
            <w:pPr>
              <w:numPr>
                <w:ilvl w:val="0"/>
                <w:numId w:val="50"/>
              </w:numPr>
              <w:pBdr>
                <w:top w:val="none" w:sz="0" w:space="0" w:color="auto"/>
                <w:left w:val="none" w:sz="0" w:space="0" w:color="auto"/>
                <w:bottom w:val="none" w:sz="0" w:space="0" w:color="auto"/>
                <w:right w:val="none" w:sz="0" w:space="0" w:color="auto"/>
                <w:between w:val="none" w:sz="0" w:space="0" w:color="auto"/>
              </w:pBdr>
              <w:tabs>
                <w:tab w:val="clear" w:pos="360"/>
              </w:tabs>
              <w:spacing w:after="60"/>
              <w:ind w:left="345"/>
              <w:textAlignment w:val="baseline"/>
              <w:rPr>
                <w:rFonts w:eastAsia="Times New Roman"/>
              </w:rPr>
            </w:pPr>
            <w:r w:rsidRPr="00252D98">
              <w:rPr>
                <w:rFonts w:eastAsia="Times New Roman"/>
              </w:rPr>
              <w:t xml:space="preserve">A change in one dimension of a figure results in </w:t>
            </w:r>
            <w:r w:rsidR="00D346AA">
              <w:rPr>
                <w:rFonts w:eastAsia="Times New Roman"/>
              </w:rPr>
              <w:t xml:space="preserve">a </w:t>
            </w:r>
            <w:r w:rsidRPr="00252D98">
              <w:rPr>
                <w:rFonts w:eastAsia="Times New Roman"/>
              </w:rPr>
              <w:t>predictable change in volume. The resulting figure may or may not be similar to the original figure. </w:t>
            </w:r>
          </w:p>
          <w:p w14:paraId="30F7DDA5" w14:textId="6CD78C40" w:rsidR="0084601A" w:rsidRPr="00252D98" w:rsidRDefault="0084601A" w:rsidP="00120A55">
            <w:pPr>
              <w:numPr>
                <w:ilvl w:val="0"/>
                <w:numId w:val="50"/>
              </w:numPr>
              <w:pBdr>
                <w:top w:val="none" w:sz="0" w:space="0" w:color="auto"/>
                <w:left w:val="none" w:sz="0" w:space="0" w:color="auto"/>
                <w:bottom w:val="none" w:sz="0" w:space="0" w:color="auto"/>
                <w:right w:val="none" w:sz="0" w:space="0" w:color="auto"/>
                <w:between w:val="none" w:sz="0" w:space="0" w:color="auto"/>
              </w:pBdr>
              <w:tabs>
                <w:tab w:val="clear" w:pos="360"/>
              </w:tabs>
              <w:spacing w:after="60"/>
              <w:ind w:left="345"/>
              <w:textAlignment w:val="baseline"/>
              <w:rPr>
                <w:rFonts w:eastAsia="Times New Roman"/>
              </w:rPr>
            </w:pPr>
            <w:r>
              <w:rPr>
                <w:rFonts w:eastAsia="Times New Roman"/>
              </w:rPr>
              <w:t xml:space="preserve">A change in one dimension of a figure results in </w:t>
            </w:r>
            <w:r w:rsidR="00D346AA">
              <w:rPr>
                <w:rFonts w:eastAsia="Times New Roman"/>
              </w:rPr>
              <w:t xml:space="preserve">a </w:t>
            </w:r>
            <w:r>
              <w:rPr>
                <w:rFonts w:eastAsia="Times New Roman"/>
              </w:rPr>
              <w:t>predictable change in perimeter. The resulting figure may or may not be similar to the original figure.</w:t>
            </w:r>
          </w:p>
          <w:p w14:paraId="040454AE" w14:textId="2867B50C" w:rsidR="00635B02" w:rsidRPr="00252D98" w:rsidRDefault="00635B02" w:rsidP="00120A55">
            <w:pPr>
              <w:numPr>
                <w:ilvl w:val="0"/>
                <w:numId w:val="50"/>
              </w:numPr>
              <w:pBdr>
                <w:top w:val="none" w:sz="0" w:space="0" w:color="auto"/>
                <w:left w:val="none" w:sz="0" w:space="0" w:color="auto"/>
                <w:bottom w:val="none" w:sz="0" w:space="0" w:color="auto"/>
                <w:right w:val="none" w:sz="0" w:space="0" w:color="auto"/>
                <w:between w:val="none" w:sz="0" w:space="0" w:color="auto"/>
              </w:pBdr>
              <w:tabs>
                <w:tab w:val="clear" w:pos="360"/>
              </w:tabs>
              <w:spacing w:after="60"/>
              <w:ind w:left="345"/>
              <w:textAlignment w:val="baseline"/>
              <w:rPr>
                <w:rFonts w:eastAsia="Times New Roman"/>
              </w:rPr>
            </w:pPr>
            <w:r>
              <w:rPr>
                <w:rFonts w:eastAsia="Times New Roman"/>
              </w:rPr>
              <w:t xml:space="preserve">A change in surface area and/or volume results in </w:t>
            </w:r>
            <w:r w:rsidR="0075112F">
              <w:rPr>
                <w:rFonts w:eastAsia="Times New Roman"/>
              </w:rPr>
              <w:t xml:space="preserve">a </w:t>
            </w:r>
            <w:r>
              <w:rPr>
                <w:rFonts w:eastAsia="Times New Roman"/>
              </w:rPr>
              <w:t>predic</w:t>
            </w:r>
            <w:r w:rsidR="00703AE3">
              <w:rPr>
                <w:rFonts w:eastAsia="Times New Roman"/>
              </w:rPr>
              <w:t>table change</w:t>
            </w:r>
            <w:r w:rsidR="008B3D07">
              <w:rPr>
                <w:rFonts w:eastAsia="Times New Roman"/>
              </w:rPr>
              <w:t xml:space="preserve"> in </w:t>
            </w:r>
            <w:r w:rsidR="002B2D86">
              <w:rPr>
                <w:rFonts w:eastAsia="Times New Roman"/>
              </w:rPr>
              <w:t xml:space="preserve">one or more dimensions of the figure. </w:t>
            </w:r>
            <w:r w:rsidR="00283FAD">
              <w:rPr>
                <w:rFonts w:eastAsia="Times New Roman"/>
              </w:rPr>
              <w:t>The resulting figure may or may not be similar to the original figure.</w:t>
            </w:r>
          </w:p>
          <w:p w14:paraId="667295EC" w14:textId="77777777" w:rsidR="00252D98" w:rsidRPr="00252D98" w:rsidRDefault="00252D98" w:rsidP="00120A55">
            <w:pPr>
              <w:numPr>
                <w:ilvl w:val="0"/>
                <w:numId w:val="50"/>
              </w:numPr>
              <w:pBdr>
                <w:top w:val="none" w:sz="0" w:space="0" w:color="auto"/>
                <w:left w:val="none" w:sz="0" w:space="0" w:color="auto"/>
                <w:bottom w:val="none" w:sz="0" w:space="0" w:color="auto"/>
                <w:right w:val="none" w:sz="0" w:space="0" w:color="auto"/>
                <w:between w:val="none" w:sz="0" w:space="0" w:color="auto"/>
              </w:pBdr>
              <w:tabs>
                <w:tab w:val="clear" w:pos="360"/>
              </w:tabs>
              <w:spacing w:after="60"/>
              <w:ind w:left="345"/>
              <w:textAlignment w:val="baseline"/>
              <w:rPr>
                <w:rFonts w:eastAsia="Times New Roman"/>
              </w:rPr>
            </w:pPr>
            <w:r w:rsidRPr="00252D98">
              <w:rPr>
                <w:rFonts w:eastAsia="Times New Roman"/>
              </w:rPr>
              <w:t>A constant ratio, the scale factor, exists between corresponding dimensions of similar figures. </w:t>
            </w:r>
          </w:p>
          <w:p w14:paraId="2F334F06" w14:textId="0D2EE437" w:rsidR="000434A0" w:rsidRDefault="00252D98" w:rsidP="00120A55">
            <w:pPr>
              <w:numPr>
                <w:ilvl w:val="0"/>
                <w:numId w:val="50"/>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52D98">
              <w:rPr>
                <w:rFonts w:eastAsia="Times New Roman"/>
              </w:rPr>
              <w:t xml:space="preserve">If the ratio between dimensions of similar figures is </w:t>
            </w:r>
            <w:r w:rsidRPr="00E832CA">
              <w:rPr>
                <w:rFonts w:eastAsia="Times New Roman"/>
                <w:i/>
                <w:iCs/>
              </w:rPr>
              <w:t>a</w:t>
            </w:r>
            <w:r w:rsidRPr="00252D98">
              <w:rPr>
                <w:rFonts w:eastAsia="Times New Roman"/>
              </w:rPr>
              <w:t>:</w:t>
            </w:r>
            <w:r w:rsidRPr="00E832CA">
              <w:rPr>
                <w:rFonts w:eastAsia="Times New Roman"/>
                <w:i/>
                <w:iCs/>
              </w:rPr>
              <w:t>b</w:t>
            </w:r>
            <w:r w:rsidRPr="00252D98">
              <w:rPr>
                <w:rFonts w:eastAsia="Times New Roman"/>
              </w:rPr>
              <w:t xml:space="preserve"> then: </w:t>
            </w:r>
          </w:p>
          <w:p w14:paraId="57080E3A" w14:textId="597D0723" w:rsidR="00252D98" w:rsidRPr="00252D98" w:rsidRDefault="00252D98" w:rsidP="00120A55">
            <w:pPr>
              <w:numPr>
                <w:ilvl w:val="0"/>
                <w:numId w:val="51"/>
              </w:numPr>
              <w:pBdr>
                <w:top w:val="none" w:sz="0" w:space="0" w:color="auto"/>
                <w:left w:val="none" w:sz="0" w:space="0" w:color="auto"/>
                <w:bottom w:val="none" w:sz="0" w:space="0" w:color="auto"/>
                <w:right w:val="none" w:sz="0" w:space="0" w:color="auto"/>
                <w:between w:val="none" w:sz="0" w:space="0" w:color="auto"/>
              </w:pBdr>
              <w:spacing w:after="60"/>
              <w:ind w:left="1080" w:firstLine="0"/>
              <w:textAlignment w:val="baseline"/>
              <w:rPr>
                <w:rFonts w:eastAsia="Times New Roman"/>
              </w:rPr>
            </w:pPr>
            <w:r w:rsidRPr="00252D98">
              <w:rPr>
                <w:rFonts w:eastAsia="Times New Roman"/>
              </w:rPr>
              <w:t xml:space="preserve">the ratio of their areas is </w:t>
            </w:r>
            <m:oMath>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2</m:t>
                  </m:r>
                </m:sup>
              </m:sSup>
              <m:r>
                <w:rPr>
                  <w:rFonts w:ascii="Cambria Math" w:eastAsia="Times New Roman" w:hAnsi="Cambria Math"/>
                </w:rPr>
                <m:t>.</m:t>
              </m:r>
            </m:oMath>
          </w:p>
          <w:p w14:paraId="56635884" w14:textId="2C87B577" w:rsidR="00252D98" w:rsidRPr="00252D98" w:rsidRDefault="00252D98" w:rsidP="00120A55">
            <w:pPr>
              <w:numPr>
                <w:ilvl w:val="0"/>
                <w:numId w:val="51"/>
              </w:numPr>
              <w:pBdr>
                <w:top w:val="none" w:sz="0" w:space="0" w:color="auto"/>
                <w:left w:val="none" w:sz="0" w:space="0" w:color="auto"/>
                <w:bottom w:val="none" w:sz="0" w:space="0" w:color="auto"/>
                <w:right w:val="none" w:sz="0" w:space="0" w:color="auto"/>
                <w:between w:val="none" w:sz="0" w:space="0" w:color="auto"/>
              </w:pBdr>
              <w:spacing w:after="60"/>
              <w:ind w:left="1080" w:firstLine="0"/>
              <w:textAlignment w:val="baseline"/>
              <w:rPr>
                <w:rFonts w:eastAsia="Times New Roman"/>
              </w:rPr>
            </w:pPr>
            <w:r w:rsidRPr="00252D98">
              <w:rPr>
                <w:rFonts w:eastAsia="Times New Roman"/>
              </w:rPr>
              <w:t xml:space="preserve">the ratio of their volumes is </w:t>
            </w:r>
            <m:oMath>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3</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3</m:t>
                  </m:r>
                </m:sup>
              </m:sSup>
            </m:oMath>
            <w:r w:rsidRPr="00252D98">
              <w:rPr>
                <w:rFonts w:eastAsia="Times New Roman"/>
              </w:rPr>
              <w:t>. </w:t>
            </w:r>
          </w:p>
          <w:p w14:paraId="7A8056C9" w14:textId="38A0EF4F" w:rsidR="00B82D4D" w:rsidRPr="00981B72" w:rsidRDefault="00252D98" w:rsidP="00981B72">
            <w:pPr>
              <w:numPr>
                <w:ilvl w:val="0"/>
                <w:numId w:val="52"/>
              </w:numPr>
              <w:pBdr>
                <w:top w:val="none" w:sz="0" w:space="0" w:color="auto"/>
                <w:left w:val="none" w:sz="0" w:space="0" w:color="auto"/>
                <w:bottom w:val="none" w:sz="0" w:space="0" w:color="auto"/>
                <w:right w:val="none" w:sz="0" w:space="0" w:color="auto"/>
                <w:between w:val="none" w:sz="0" w:space="0" w:color="auto"/>
              </w:pBdr>
              <w:tabs>
                <w:tab w:val="clear" w:pos="720"/>
              </w:tabs>
              <w:spacing w:after="60"/>
              <w:ind w:left="345"/>
              <w:textAlignment w:val="baseline"/>
              <w:rPr>
                <w:rFonts w:eastAsia="Times New Roman"/>
              </w:rPr>
            </w:pPr>
            <w:r w:rsidRPr="00252D98">
              <w:rPr>
                <w:rFonts w:eastAsia="Times New Roman"/>
              </w:rPr>
              <w:t>Proportional reasoning is important when comparing attribute measures in similar figures. </w:t>
            </w:r>
          </w:p>
        </w:tc>
      </w:tr>
    </w:tbl>
    <w:p w14:paraId="452DAE05" w14:textId="77777777" w:rsidR="00A3089A" w:rsidRPr="00604C5C" w:rsidRDefault="00A3089A">
      <w:pPr>
        <w:pStyle w:val="NormalWeb"/>
        <w:textAlignment w:val="baseline"/>
        <w:rPr>
          <w:sz w:val="22"/>
          <w:szCs w:val="22"/>
        </w:rPr>
      </w:pPr>
    </w:p>
    <w:sectPr w:rsidR="00A3089A" w:rsidRPr="00604C5C" w:rsidSect="00912868">
      <w:headerReference w:type="even" r:id="rId22"/>
      <w:headerReference w:type="default" r:id="rId23"/>
      <w:footerReference w:type="default" r:id="rId24"/>
      <w:headerReference w:type="first" r:id="rId25"/>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905B" w14:textId="77777777" w:rsidR="00E10289" w:rsidRDefault="00E10289" w:rsidP="00436C6F">
      <w:r>
        <w:separator/>
      </w:r>
    </w:p>
  </w:endnote>
  <w:endnote w:type="continuationSeparator" w:id="0">
    <w:p w14:paraId="5FD6EAEA" w14:textId="77777777" w:rsidR="00E10289" w:rsidRDefault="00E10289" w:rsidP="00436C6F">
      <w:r>
        <w:continuationSeparator/>
      </w:r>
    </w:p>
  </w:endnote>
  <w:endnote w:type="continuationNotice" w:id="1">
    <w:p w14:paraId="1CED232C" w14:textId="77777777" w:rsidR="00E10289" w:rsidRDefault="00E1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58444C3C" w:rsidR="009C1A43" w:rsidRDefault="00A15909" w:rsidP="00A15909">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E05D" w14:textId="77777777" w:rsidR="00E10289" w:rsidRDefault="00E10289" w:rsidP="00436C6F">
      <w:r>
        <w:separator/>
      </w:r>
    </w:p>
  </w:footnote>
  <w:footnote w:type="continuationSeparator" w:id="0">
    <w:p w14:paraId="128C2305" w14:textId="77777777" w:rsidR="00E10289" w:rsidRDefault="00E10289" w:rsidP="00436C6F">
      <w:r>
        <w:continuationSeparator/>
      </w:r>
    </w:p>
  </w:footnote>
  <w:footnote w:type="continuationNotice" w:id="1">
    <w:p w14:paraId="0FA95F68" w14:textId="77777777" w:rsidR="00E10289" w:rsidRDefault="00E10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7A60" w14:textId="77777777" w:rsidR="00A046F5" w:rsidRDefault="00A046F5">
    <w:pPr>
      <w:pStyle w:val="Header"/>
    </w:pPr>
  </w:p>
  <w:p w14:paraId="0DE5F729" w14:textId="7BDCD123" w:rsidR="00493420" w:rsidRDefault="00A046F5">
    <w:pPr>
      <w:pStyle w:val="Header"/>
    </w:pPr>
    <w:r>
      <w:t xml:space="preserve">Understanding the Standards – Geometry </w:t>
    </w:r>
  </w:p>
  <w:p w14:paraId="35C566F4" w14:textId="4F49CDFD"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934"/>
    <w:multiLevelType w:val="multilevel"/>
    <w:tmpl w:val="7204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36E8"/>
    <w:multiLevelType w:val="multilevel"/>
    <w:tmpl w:val="631CB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 w15:restartNumberingAfterBreak="0">
    <w:nsid w:val="07963FE6"/>
    <w:multiLevelType w:val="multilevel"/>
    <w:tmpl w:val="22AA5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5"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7" w15:restartNumberingAfterBreak="0">
    <w:nsid w:val="106E1192"/>
    <w:multiLevelType w:val="multilevel"/>
    <w:tmpl w:val="AD680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9" w15:restartNumberingAfterBreak="0">
    <w:nsid w:val="15DA760E"/>
    <w:multiLevelType w:val="multilevel"/>
    <w:tmpl w:val="AC0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3F3066"/>
    <w:multiLevelType w:val="multilevel"/>
    <w:tmpl w:val="FCB2F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7C477D"/>
    <w:multiLevelType w:val="multilevel"/>
    <w:tmpl w:val="95AC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9FC685"/>
    <w:multiLevelType w:val="hybridMultilevel"/>
    <w:tmpl w:val="80500368"/>
    <w:lvl w:ilvl="0" w:tplc="09A0BBAE">
      <w:start w:val="1"/>
      <w:numFmt w:val="bullet"/>
      <w:lvlText w:val="·"/>
      <w:lvlJc w:val="left"/>
      <w:pPr>
        <w:ind w:left="720" w:hanging="360"/>
      </w:pPr>
      <w:rPr>
        <w:rFonts w:ascii="Symbol" w:hAnsi="Symbol" w:hint="default"/>
      </w:rPr>
    </w:lvl>
    <w:lvl w:ilvl="1" w:tplc="7700B580">
      <w:start w:val="1"/>
      <w:numFmt w:val="bullet"/>
      <w:lvlText w:val="o"/>
      <w:lvlJc w:val="left"/>
      <w:pPr>
        <w:ind w:left="1440" w:hanging="360"/>
      </w:pPr>
      <w:rPr>
        <w:rFonts w:ascii="Courier New" w:hAnsi="Courier New" w:hint="default"/>
      </w:rPr>
    </w:lvl>
    <w:lvl w:ilvl="2" w:tplc="A8429BA4">
      <w:start w:val="1"/>
      <w:numFmt w:val="bullet"/>
      <w:lvlText w:val=""/>
      <w:lvlJc w:val="left"/>
      <w:pPr>
        <w:ind w:left="2160" w:hanging="360"/>
      </w:pPr>
      <w:rPr>
        <w:rFonts w:ascii="Wingdings" w:hAnsi="Wingdings" w:hint="default"/>
      </w:rPr>
    </w:lvl>
    <w:lvl w:ilvl="3" w:tplc="6222464C">
      <w:start w:val="1"/>
      <w:numFmt w:val="bullet"/>
      <w:lvlText w:val=""/>
      <w:lvlJc w:val="left"/>
      <w:pPr>
        <w:ind w:left="2880" w:hanging="360"/>
      </w:pPr>
      <w:rPr>
        <w:rFonts w:ascii="Symbol" w:hAnsi="Symbol" w:hint="default"/>
      </w:rPr>
    </w:lvl>
    <w:lvl w:ilvl="4" w:tplc="59B4B37C">
      <w:start w:val="1"/>
      <w:numFmt w:val="bullet"/>
      <w:lvlText w:val="o"/>
      <w:lvlJc w:val="left"/>
      <w:pPr>
        <w:ind w:left="3600" w:hanging="360"/>
      </w:pPr>
      <w:rPr>
        <w:rFonts w:ascii="Courier New" w:hAnsi="Courier New" w:hint="default"/>
      </w:rPr>
    </w:lvl>
    <w:lvl w:ilvl="5" w:tplc="3A7875E2">
      <w:start w:val="1"/>
      <w:numFmt w:val="bullet"/>
      <w:lvlText w:val=""/>
      <w:lvlJc w:val="left"/>
      <w:pPr>
        <w:ind w:left="4320" w:hanging="360"/>
      </w:pPr>
      <w:rPr>
        <w:rFonts w:ascii="Wingdings" w:hAnsi="Wingdings" w:hint="default"/>
      </w:rPr>
    </w:lvl>
    <w:lvl w:ilvl="6" w:tplc="ECE843FE">
      <w:start w:val="1"/>
      <w:numFmt w:val="bullet"/>
      <w:lvlText w:val=""/>
      <w:lvlJc w:val="left"/>
      <w:pPr>
        <w:ind w:left="5040" w:hanging="360"/>
      </w:pPr>
      <w:rPr>
        <w:rFonts w:ascii="Symbol" w:hAnsi="Symbol" w:hint="default"/>
      </w:rPr>
    </w:lvl>
    <w:lvl w:ilvl="7" w:tplc="EC4CB182">
      <w:start w:val="1"/>
      <w:numFmt w:val="bullet"/>
      <w:lvlText w:val="o"/>
      <w:lvlJc w:val="left"/>
      <w:pPr>
        <w:ind w:left="5760" w:hanging="360"/>
      </w:pPr>
      <w:rPr>
        <w:rFonts w:ascii="Courier New" w:hAnsi="Courier New" w:hint="default"/>
      </w:rPr>
    </w:lvl>
    <w:lvl w:ilvl="8" w:tplc="3B2C70CC">
      <w:start w:val="1"/>
      <w:numFmt w:val="bullet"/>
      <w:lvlText w:val=""/>
      <w:lvlJc w:val="left"/>
      <w:pPr>
        <w:ind w:left="6480" w:hanging="360"/>
      </w:pPr>
      <w:rPr>
        <w:rFonts w:ascii="Wingdings" w:hAnsi="Wingdings" w:hint="default"/>
      </w:rPr>
    </w:lvl>
  </w:abstractNum>
  <w:abstractNum w:abstractNumId="13"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D74221C"/>
    <w:multiLevelType w:val="hybridMultilevel"/>
    <w:tmpl w:val="CEFE80BC"/>
    <w:lvl w:ilvl="0" w:tplc="2452B032">
      <w:start w:val="1"/>
      <w:numFmt w:val="bullet"/>
      <w:lvlText w:val=""/>
      <w:lvlJc w:val="left"/>
      <w:pPr>
        <w:ind w:left="720" w:hanging="360"/>
      </w:pPr>
      <w:rPr>
        <w:rFonts w:ascii="Symbol" w:hAnsi="Symbol" w:hint="default"/>
      </w:rPr>
    </w:lvl>
    <w:lvl w:ilvl="1" w:tplc="1974EC30">
      <w:start w:val="1"/>
      <w:numFmt w:val="bullet"/>
      <w:lvlText w:val="o"/>
      <w:lvlJc w:val="left"/>
      <w:pPr>
        <w:ind w:left="1440" w:hanging="360"/>
      </w:pPr>
      <w:rPr>
        <w:rFonts w:ascii="Courier New" w:hAnsi="Courier New" w:hint="default"/>
      </w:rPr>
    </w:lvl>
    <w:lvl w:ilvl="2" w:tplc="97EA9724">
      <w:start w:val="1"/>
      <w:numFmt w:val="bullet"/>
      <w:lvlText w:val=""/>
      <w:lvlJc w:val="left"/>
      <w:pPr>
        <w:ind w:left="2160" w:hanging="360"/>
      </w:pPr>
      <w:rPr>
        <w:rFonts w:ascii="Wingdings" w:hAnsi="Wingdings" w:hint="default"/>
      </w:rPr>
    </w:lvl>
    <w:lvl w:ilvl="3" w:tplc="ED683334">
      <w:start w:val="1"/>
      <w:numFmt w:val="bullet"/>
      <w:lvlText w:val=""/>
      <w:lvlJc w:val="left"/>
      <w:pPr>
        <w:ind w:left="2880" w:hanging="360"/>
      </w:pPr>
      <w:rPr>
        <w:rFonts w:ascii="Symbol" w:hAnsi="Symbol" w:hint="default"/>
      </w:rPr>
    </w:lvl>
    <w:lvl w:ilvl="4" w:tplc="B310DF9A">
      <w:start w:val="1"/>
      <w:numFmt w:val="bullet"/>
      <w:lvlText w:val="o"/>
      <w:lvlJc w:val="left"/>
      <w:pPr>
        <w:ind w:left="3600" w:hanging="360"/>
      </w:pPr>
      <w:rPr>
        <w:rFonts w:ascii="Courier New" w:hAnsi="Courier New" w:hint="default"/>
      </w:rPr>
    </w:lvl>
    <w:lvl w:ilvl="5" w:tplc="C6AA21D6">
      <w:start w:val="1"/>
      <w:numFmt w:val="bullet"/>
      <w:lvlText w:val=""/>
      <w:lvlJc w:val="left"/>
      <w:pPr>
        <w:ind w:left="4320" w:hanging="360"/>
      </w:pPr>
      <w:rPr>
        <w:rFonts w:ascii="Wingdings" w:hAnsi="Wingdings" w:hint="default"/>
      </w:rPr>
    </w:lvl>
    <w:lvl w:ilvl="6" w:tplc="70F62D72">
      <w:start w:val="1"/>
      <w:numFmt w:val="bullet"/>
      <w:lvlText w:val=""/>
      <w:lvlJc w:val="left"/>
      <w:pPr>
        <w:ind w:left="5040" w:hanging="360"/>
      </w:pPr>
      <w:rPr>
        <w:rFonts w:ascii="Symbol" w:hAnsi="Symbol" w:hint="default"/>
      </w:rPr>
    </w:lvl>
    <w:lvl w:ilvl="7" w:tplc="FD5E9430">
      <w:start w:val="1"/>
      <w:numFmt w:val="bullet"/>
      <w:lvlText w:val="o"/>
      <w:lvlJc w:val="left"/>
      <w:pPr>
        <w:ind w:left="5760" w:hanging="360"/>
      </w:pPr>
      <w:rPr>
        <w:rFonts w:ascii="Courier New" w:hAnsi="Courier New" w:hint="default"/>
      </w:rPr>
    </w:lvl>
    <w:lvl w:ilvl="8" w:tplc="807EDD72">
      <w:start w:val="1"/>
      <w:numFmt w:val="bullet"/>
      <w:lvlText w:val=""/>
      <w:lvlJc w:val="left"/>
      <w:pPr>
        <w:ind w:left="6480" w:hanging="360"/>
      </w:pPr>
      <w:rPr>
        <w:rFonts w:ascii="Wingdings" w:hAnsi="Wingdings" w:hint="default"/>
      </w:rPr>
    </w:lvl>
  </w:abstractNum>
  <w:abstractNum w:abstractNumId="15" w15:restartNumberingAfterBreak="0">
    <w:nsid w:val="1F5F473B"/>
    <w:multiLevelType w:val="multilevel"/>
    <w:tmpl w:val="00C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C5F07"/>
    <w:multiLevelType w:val="multilevel"/>
    <w:tmpl w:val="D0584B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7214B11"/>
    <w:multiLevelType w:val="multilevel"/>
    <w:tmpl w:val="3F30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A02BCC"/>
    <w:multiLevelType w:val="hybridMultilevel"/>
    <w:tmpl w:val="A8D455FA"/>
    <w:lvl w:ilvl="0" w:tplc="C9E84122">
      <w:start w:val="1"/>
      <w:numFmt w:val="bullet"/>
      <w:lvlText w:val="·"/>
      <w:lvlJc w:val="left"/>
      <w:pPr>
        <w:ind w:left="720" w:hanging="360"/>
      </w:pPr>
      <w:rPr>
        <w:rFonts w:ascii="Symbol" w:hAnsi="Symbol" w:hint="default"/>
      </w:rPr>
    </w:lvl>
    <w:lvl w:ilvl="1" w:tplc="3D487976">
      <w:start w:val="1"/>
      <w:numFmt w:val="bullet"/>
      <w:lvlText w:val="o"/>
      <w:lvlJc w:val="left"/>
      <w:pPr>
        <w:ind w:left="1440" w:hanging="360"/>
      </w:pPr>
      <w:rPr>
        <w:rFonts w:ascii="Courier New" w:hAnsi="Courier New" w:hint="default"/>
      </w:rPr>
    </w:lvl>
    <w:lvl w:ilvl="2" w:tplc="08AABDCA">
      <w:start w:val="1"/>
      <w:numFmt w:val="bullet"/>
      <w:lvlText w:val=""/>
      <w:lvlJc w:val="left"/>
      <w:pPr>
        <w:ind w:left="2160" w:hanging="360"/>
      </w:pPr>
      <w:rPr>
        <w:rFonts w:ascii="Wingdings" w:hAnsi="Wingdings" w:hint="default"/>
      </w:rPr>
    </w:lvl>
    <w:lvl w:ilvl="3" w:tplc="79AE7702">
      <w:start w:val="1"/>
      <w:numFmt w:val="bullet"/>
      <w:lvlText w:val=""/>
      <w:lvlJc w:val="left"/>
      <w:pPr>
        <w:ind w:left="2880" w:hanging="360"/>
      </w:pPr>
      <w:rPr>
        <w:rFonts w:ascii="Symbol" w:hAnsi="Symbol" w:hint="default"/>
      </w:rPr>
    </w:lvl>
    <w:lvl w:ilvl="4" w:tplc="F618907A">
      <w:start w:val="1"/>
      <w:numFmt w:val="bullet"/>
      <w:lvlText w:val="o"/>
      <w:lvlJc w:val="left"/>
      <w:pPr>
        <w:ind w:left="3600" w:hanging="360"/>
      </w:pPr>
      <w:rPr>
        <w:rFonts w:ascii="Courier New" w:hAnsi="Courier New" w:hint="default"/>
      </w:rPr>
    </w:lvl>
    <w:lvl w:ilvl="5" w:tplc="11C29FEE">
      <w:start w:val="1"/>
      <w:numFmt w:val="bullet"/>
      <w:lvlText w:val=""/>
      <w:lvlJc w:val="left"/>
      <w:pPr>
        <w:ind w:left="4320" w:hanging="360"/>
      </w:pPr>
      <w:rPr>
        <w:rFonts w:ascii="Wingdings" w:hAnsi="Wingdings" w:hint="default"/>
      </w:rPr>
    </w:lvl>
    <w:lvl w:ilvl="6" w:tplc="F49A6482">
      <w:start w:val="1"/>
      <w:numFmt w:val="bullet"/>
      <w:lvlText w:val=""/>
      <w:lvlJc w:val="left"/>
      <w:pPr>
        <w:ind w:left="5040" w:hanging="360"/>
      </w:pPr>
      <w:rPr>
        <w:rFonts w:ascii="Symbol" w:hAnsi="Symbol" w:hint="default"/>
      </w:rPr>
    </w:lvl>
    <w:lvl w:ilvl="7" w:tplc="3AECBA3A">
      <w:start w:val="1"/>
      <w:numFmt w:val="bullet"/>
      <w:lvlText w:val="o"/>
      <w:lvlJc w:val="left"/>
      <w:pPr>
        <w:ind w:left="5760" w:hanging="360"/>
      </w:pPr>
      <w:rPr>
        <w:rFonts w:ascii="Courier New" w:hAnsi="Courier New" w:hint="default"/>
      </w:rPr>
    </w:lvl>
    <w:lvl w:ilvl="8" w:tplc="B88E9FA8">
      <w:start w:val="1"/>
      <w:numFmt w:val="bullet"/>
      <w:lvlText w:val=""/>
      <w:lvlJc w:val="left"/>
      <w:pPr>
        <w:ind w:left="6480" w:hanging="360"/>
      </w:pPr>
      <w:rPr>
        <w:rFonts w:ascii="Wingdings" w:hAnsi="Wingdings" w:hint="default"/>
      </w:rPr>
    </w:lvl>
  </w:abstractNum>
  <w:abstractNum w:abstractNumId="19" w15:restartNumberingAfterBreak="0">
    <w:nsid w:val="28E23203"/>
    <w:multiLevelType w:val="multilevel"/>
    <w:tmpl w:val="A3F0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324730"/>
    <w:multiLevelType w:val="multilevel"/>
    <w:tmpl w:val="99B2B5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3" w15:restartNumberingAfterBreak="0">
    <w:nsid w:val="31AA7883"/>
    <w:multiLevelType w:val="multilevel"/>
    <w:tmpl w:val="F88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5B7CEF"/>
    <w:multiLevelType w:val="multilevel"/>
    <w:tmpl w:val="6B6ED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66B189"/>
    <w:multiLevelType w:val="hybridMultilevel"/>
    <w:tmpl w:val="06C03768"/>
    <w:lvl w:ilvl="0" w:tplc="0AE2BE5A">
      <w:start w:val="1"/>
      <w:numFmt w:val="bullet"/>
      <w:lvlText w:val="·"/>
      <w:lvlJc w:val="left"/>
      <w:pPr>
        <w:ind w:left="720" w:hanging="360"/>
      </w:pPr>
      <w:rPr>
        <w:rFonts w:ascii="Symbol" w:hAnsi="Symbol" w:hint="default"/>
      </w:rPr>
    </w:lvl>
    <w:lvl w:ilvl="1" w:tplc="0E6E0924">
      <w:start w:val="1"/>
      <w:numFmt w:val="bullet"/>
      <w:lvlText w:val="o"/>
      <w:lvlJc w:val="left"/>
      <w:pPr>
        <w:ind w:left="1440" w:hanging="360"/>
      </w:pPr>
      <w:rPr>
        <w:rFonts w:ascii="Courier New" w:hAnsi="Courier New" w:hint="default"/>
      </w:rPr>
    </w:lvl>
    <w:lvl w:ilvl="2" w:tplc="2DFC74E8">
      <w:start w:val="1"/>
      <w:numFmt w:val="bullet"/>
      <w:lvlText w:val=""/>
      <w:lvlJc w:val="left"/>
      <w:pPr>
        <w:ind w:left="2160" w:hanging="360"/>
      </w:pPr>
      <w:rPr>
        <w:rFonts w:ascii="Wingdings" w:hAnsi="Wingdings" w:hint="default"/>
      </w:rPr>
    </w:lvl>
    <w:lvl w:ilvl="3" w:tplc="63CCE0B8">
      <w:start w:val="1"/>
      <w:numFmt w:val="bullet"/>
      <w:lvlText w:val=""/>
      <w:lvlJc w:val="left"/>
      <w:pPr>
        <w:ind w:left="2880" w:hanging="360"/>
      </w:pPr>
      <w:rPr>
        <w:rFonts w:ascii="Symbol" w:hAnsi="Symbol" w:hint="default"/>
      </w:rPr>
    </w:lvl>
    <w:lvl w:ilvl="4" w:tplc="93A0E752">
      <w:start w:val="1"/>
      <w:numFmt w:val="bullet"/>
      <w:lvlText w:val="o"/>
      <w:lvlJc w:val="left"/>
      <w:pPr>
        <w:ind w:left="3600" w:hanging="360"/>
      </w:pPr>
      <w:rPr>
        <w:rFonts w:ascii="Courier New" w:hAnsi="Courier New" w:hint="default"/>
      </w:rPr>
    </w:lvl>
    <w:lvl w:ilvl="5" w:tplc="BEEA9F16">
      <w:start w:val="1"/>
      <w:numFmt w:val="bullet"/>
      <w:lvlText w:val=""/>
      <w:lvlJc w:val="left"/>
      <w:pPr>
        <w:ind w:left="4320" w:hanging="360"/>
      </w:pPr>
      <w:rPr>
        <w:rFonts w:ascii="Wingdings" w:hAnsi="Wingdings" w:hint="default"/>
      </w:rPr>
    </w:lvl>
    <w:lvl w:ilvl="6" w:tplc="BD142E86">
      <w:start w:val="1"/>
      <w:numFmt w:val="bullet"/>
      <w:lvlText w:val=""/>
      <w:lvlJc w:val="left"/>
      <w:pPr>
        <w:ind w:left="5040" w:hanging="360"/>
      </w:pPr>
      <w:rPr>
        <w:rFonts w:ascii="Symbol" w:hAnsi="Symbol" w:hint="default"/>
      </w:rPr>
    </w:lvl>
    <w:lvl w:ilvl="7" w:tplc="2EB414E4">
      <w:start w:val="1"/>
      <w:numFmt w:val="bullet"/>
      <w:lvlText w:val="o"/>
      <w:lvlJc w:val="left"/>
      <w:pPr>
        <w:ind w:left="5760" w:hanging="360"/>
      </w:pPr>
      <w:rPr>
        <w:rFonts w:ascii="Courier New" w:hAnsi="Courier New" w:hint="default"/>
      </w:rPr>
    </w:lvl>
    <w:lvl w:ilvl="8" w:tplc="CCE64468">
      <w:start w:val="1"/>
      <w:numFmt w:val="bullet"/>
      <w:lvlText w:val=""/>
      <w:lvlJc w:val="left"/>
      <w:pPr>
        <w:ind w:left="6480" w:hanging="360"/>
      </w:pPr>
      <w:rPr>
        <w:rFonts w:ascii="Wingdings" w:hAnsi="Wingdings" w:hint="default"/>
      </w:rPr>
    </w:lvl>
  </w:abstractNum>
  <w:abstractNum w:abstractNumId="26" w15:restartNumberingAfterBreak="0">
    <w:nsid w:val="33A91BDE"/>
    <w:multiLevelType w:val="multilevel"/>
    <w:tmpl w:val="9108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5066160"/>
    <w:multiLevelType w:val="multilevel"/>
    <w:tmpl w:val="DB1A1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0"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38316499"/>
    <w:multiLevelType w:val="multilevel"/>
    <w:tmpl w:val="352C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913AEB"/>
    <w:multiLevelType w:val="multilevel"/>
    <w:tmpl w:val="028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BECEA5"/>
    <w:multiLevelType w:val="hybridMultilevel"/>
    <w:tmpl w:val="DCD6A876"/>
    <w:lvl w:ilvl="0" w:tplc="43349A74">
      <w:start w:val="1"/>
      <w:numFmt w:val="bullet"/>
      <w:lvlText w:val="·"/>
      <w:lvlJc w:val="left"/>
      <w:pPr>
        <w:ind w:left="720" w:hanging="360"/>
      </w:pPr>
      <w:rPr>
        <w:rFonts w:ascii="Symbol" w:hAnsi="Symbol" w:hint="default"/>
      </w:rPr>
    </w:lvl>
    <w:lvl w:ilvl="1" w:tplc="03900534">
      <w:start w:val="1"/>
      <w:numFmt w:val="bullet"/>
      <w:lvlText w:val="o"/>
      <w:lvlJc w:val="left"/>
      <w:pPr>
        <w:ind w:left="1440" w:hanging="360"/>
      </w:pPr>
      <w:rPr>
        <w:rFonts w:ascii="Courier New" w:hAnsi="Courier New" w:hint="default"/>
      </w:rPr>
    </w:lvl>
    <w:lvl w:ilvl="2" w:tplc="FE36F06E">
      <w:start w:val="1"/>
      <w:numFmt w:val="bullet"/>
      <w:lvlText w:val=""/>
      <w:lvlJc w:val="left"/>
      <w:pPr>
        <w:ind w:left="2160" w:hanging="360"/>
      </w:pPr>
      <w:rPr>
        <w:rFonts w:ascii="Wingdings" w:hAnsi="Wingdings" w:hint="default"/>
      </w:rPr>
    </w:lvl>
    <w:lvl w:ilvl="3" w:tplc="2D84AB68">
      <w:start w:val="1"/>
      <w:numFmt w:val="bullet"/>
      <w:lvlText w:val=""/>
      <w:lvlJc w:val="left"/>
      <w:pPr>
        <w:ind w:left="2880" w:hanging="360"/>
      </w:pPr>
      <w:rPr>
        <w:rFonts w:ascii="Symbol" w:hAnsi="Symbol" w:hint="default"/>
      </w:rPr>
    </w:lvl>
    <w:lvl w:ilvl="4" w:tplc="3BA6BCFC">
      <w:start w:val="1"/>
      <w:numFmt w:val="bullet"/>
      <w:lvlText w:val="o"/>
      <w:lvlJc w:val="left"/>
      <w:pPr>
        <w:ind w:left="3600" w:hanging="360"/>
      </w:pPr>
      <w:rPr>
        <w:rFonts w:ascii="Courier New" w:hAnsi="Courier New" w:hint="default"/>
      </w:rPr>
    </w:lvl>
    <w:lvl w:ilvl="5" w:tplc="9DB6DD86">
      <w:start w:val="1"/>
      <w:numFmt w:val="bullet"/>
      <w:lvlText w:val=""/>
      <w:lvlJc w:val="left"/>
      <w:pPr>
        <w:ind w:left="4320" w:hanging="360"/>
      </w:pPr>
      <w:rPr>
        <w:rFonts w:ascii="Wingdings" w:hAnsi="Wingdings" w:hint="default"/>
      </w:rPr>
    </w:lvl>
    <w:lvl w:ilvl="6" w:tplc="E6CA9522">
      <w:start w:val="1"/>
      <w:numFmt w:val="bullet"/>
      <w:lvlText w:val=""/>
      <w:lvlJc w:val="left"/>
      <w:pPr>
        <w:ind w:left="5040" w:hanging="360"/>
      </w:pPr>
      <w:rPr>
        <w:rFonts w:ascii="Symbol" w:hAnsi="Symbol" w:hint="default"/>
      </w:rPr>
    </w:lvl>
    <w:lvl w:ilvl="7" w:tplc="DA98A534">
      <w:start w:val="1"/>
      <w:numFmt w:val="bullet"/>
      <w:lvlText w:val="o"/>
      <w:lvlJc w:val="left"/>
      <w:pPr>
        <w:ind w:left="5760" w:hanging="360"/>
      </w:pPr>
      <w:rPr>
        <w:rFonts w:ascii="Courier New" w:hAnsi="Courier New" w:hint="default"/>
      </w:rPr>
    </w:lvl>
    <w:lvl w:ilvl="8" w:tplc="24B80772">
      <w:start w:val="1"/>
      <w:numFmt w:val="bullet"/>
      <w:lvlText w:val=""/>
      <w:lvlJc w:val="left"/>
      <w:pPr>
        <w:ind w:left="6480" w:hanging="360"/>
      </w:pPr>
      <w:rPr>
        <w:rFonts w:ascii="Wingdings" w:hAnsi="Wingdings" w:hint="default"/>
      </w:rPr>
    </w:lvl>
  </w:abstractNum>
  <w:abstractNum w:abstractNumId="34"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6" w15:restartNumberingAfterBreak="0">
    <w:nsid w:val="42D63C12"/>
    <w:multiLevelType w:val="multilevel"/>
    <w:tmpl w:val="902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9626FA"/>
    <w:multiLevelType w:val="multilevel"/>
    <w:tmpl w:val="FE40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480A585B"/>
    <w:multiLevelType w:val="multilevel"/>
    <w:tmpl w:val="DCDED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735"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513659B2"/>
    <w:multiLevelType w:val="multilevel"/>
    <w:tmpl w:val="A36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238644D"/>
    <w:multiLevelType w:val="hybridMultilevel"/>
    <w:tmpl w:val="4B8A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5A4B4492"/>
    <w:multiLevelType w:val="multilevel"/>
    <w:tmpl w:val="D3FE726E"/>
    <w:lvl w:ilvl="0">
      <w:start w:val="1"/>
      <w:numFmt w:val="bullet"/>
      <w:lvlText w:val="o"/>
      <w:lvlJc w:val="left"/>
      <w:pPr>
        <w:tabs>
          <w:tab w:val="num" w:pos="1095"/>
        </w:tabs>
        <w:ind w:left="1095" w:hanging="360"/>
      </w:pPr>
      <w:rPr>
        <w:rFonts w:ascii="Courier New" w:hAnsi="Courier New"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o"/>
      <w:lvlJc w:val="left"/>
      <w:pPr>
        <w:tabs>
          <w:tab w:val="num" w:pos="2535"/>
        </w:tabs>
        <w:ind w:left="2535" w:hanging="360"/>
      </w:pPr>
      <w:rPr>
        <w:rFonts w:ascii="Courier New" w:hAnsi="Courier New" w:hint="default"/>
        <w:sz w:val="20"/>
      </w:rPr>
    </w:lvl>
    <w:lvl w:ilvl="3" w:tentative="1">
      <w:start w:val="1"/>
      <w:numFmt w:val="bullet"/>
      <w:lvlText w:val="o"/>
      <w:lvlJc w:val="left"/>
      <w:pPr>
        <w:tabs>
          <w:tab w:val="num" w:pos="3255"/>
        </w:tabs>
        <w:ind w:left="3255" w:hanging="360"/>
      </w:pPr>
      <w:rPr>
        <w:rFonts w:ascii="Courier New" w:hAnsi="Courier New" w:hint="default"/>
        <w:sz w:val="20"/>
      </w:rPr>
    </w:lvl>
    <w:lvl w:ilvl="4" w:tentative="1">
      <w:start w:val="1"/>
      <w:numFmt w:val="bullet"/>
      <w:lvlText w:val="o"/>
      <w:lvlJc w:val="left"/>
      <w:pPr>
        <w:tabs>
          <w:tab w:val="num" w:pos="3975"/>
        </w:tabs>
        <w:ind w:left="3975" w:hanging="360"/>
      </w:pPr>
      <w:rPr>
        <w:rFonts w:ascii="Courier New" w:hAnsi="Courier New" w:hint="default"/>
        <w:sz w:val="20"/>
      </w:rPr>
    </w:lvl>
    <w:lvl w:ilvl="5" w:tentative="1">
      <w:start w:val="1"/>
      <w:numFmt w:val="bullet"/>
      <w:lvlText w:val="o"/>
      <w:lvlJc w:val="left"/>
      <w:pPr>
        <w:tabs>
          <w:tab w:val="num" w:pos="4695"/>
        </w:tabs>
        <w:ind w:left="4695" w:hanging="360"/>
      </w:pPr>
      <w:rPr>
        <w:rFonts w:ascii="Courier New" w:hAnsi="Courier New" w:hint="default"/>
        <w:sz w:val="20"/>
      </w:rPr>
    </w:lvl>
    <w:lvl w:ilvl="6" w:tentative="1">
      <w:start w:val="1"/>
      <w:numFmt w:val="bullet"/>
      <w:lvlText w:val="o"/>
      <w:lvlJc w:val="left"/>
      <w:pPr>
        <w:tabs>
          <w:tab w:val="num" w:pos="5415"/>
        </w:tabs>
        <w:ind w:left="5415" w:hanging="360"/>
      </w:pPr>
      <w:rPr>
        <w:rFonts w:ascii="Courier New" w:hAnsi="Courier New" w:hint="default"/>
        <w:sz w:val="20"/>
      </w:rPr>
    </w:lvl>
    <w:lvl w:ilvl="7" w:tentative="1">
      <w:start w:val="1"/>
      <w:numFmt w:val="bullet"/>
      <w:lvlText w:val="o"/>
      <w:lvlJc w:val="left"/>
      <w:pPr>
        <w:tabs>
          <w:tab w:val="num" w:pos="6135"/>
        </w:tabs>
        <w:ind w:left="6135" w:hanging="360"/>
      </w:pPr>
      <w:rPr>
        <w:rFonts w:ascii="Courier New" w:hAnsi="Courier New" w:hint="default"/>
        <w:sz w:val="20"/>
      </w:rPr>
    </w:lvl>
    <w:lvl w:ilvl="8" w:tentative="1">
      <w:start w:val="1"/>
      <w:numFmt w:val="bullet"/>
      <w:lvlText w:val="o"/>
      <w:lvlJc w:val="left"/>
      <w:pPr>
        <w:tabs>
          <w:tab w:val="num" w:pos="6855"/>
        </w:tabs>
        <w:ind w:left="6855" w:hanging="360"/>
      </w:pPr>
      <w:rPr>
        <w:rFonts w:ascii="Courier New" w:hAnsi="Courier New" w:hint="default"/>
        <w:sz w:val="20"/>
      </w:rPr>
    </w:lvl>
  </w:abstractNum>
  <w:abstractNum w:abstractNumId="46" w15:restartNumberingAfterBreak="0">
    <w:nsid w:val="5ADE6211"/>
    <w:multiLevelType w:val="hybridMultilevel"/>
    <w:tmpl w:val="9F42117E"/>
    <w:lvl w:ilvl="0" w:tplc="7FBA78D4">
      <w:start w:val="1"/>
      <w:numFmt w:val="bullet"/>
      <w:lvlText w:val="-"/>
      <w:lvlJc w:val="left"/>
      <w:pPr>
        <w:ind w:left="720" w:hanging="360"/>
      </w:pPr>
      <w:rPr>
        <w:rFonts w:ascii="Calibri" w:hAnsi="Calibri" w:hint="default"/>
      </w:rPr>
    </w:lvl>
    <w:lvl w:ilvl="1" w:tplc="E92CFD6E">
      <w:start w:val="1"/>
      <w:numFmt w:val="bullet"/>
      <w:lvlText w:val="o"/>
      <w:lvlJc w:val="left"/>
      <w:pPr>
        <w:ind w:left="1440" w:hanging="360"/>
      </w:pPr>
      <w:rPr>
        <w:rFonts w:ascii="Courier New" w:hAnsi="Courier New" w:hint="default"/>
      </w:rPr>
    </w:lvl>
    <w:lvl w:ilvl="2" w:tplc="FDD0A7FE">
      <w:start w:val="1"/>
      <w:numFmt w:val="bullet"/>
      <w:lvlText w:val=""/>
      <w:lvlJc w:val="left"/>
      <w:pPr>
        <w:ind w:left="2160" w:hanging="360"/>
      </w:pPr>
      <w:rPr>
        <w:rFonts w:ascii="Wingdings" w:hAnsi="Wingdings" w:hint="default"/>
      </w:rPr>
    </w:lvl>
    <w:lvl w:ilvl="3" w:tplc="4C1E7DA0">
      <w:start w:val="1"/>
      <w:numFmt w:val="bullet"/>
      <w:lvlText w:val=""/>
      <w:lvlJc w:val="left"/>
      <w:pPr>
        <w:ind w:left="2880" w:hanging="360"/>
      </w:pPr>
      <w:rPr>
        <w:rFonts w:ascii="Symbol" w:hAnsi="Symbol" w:hint="default"/>
      </w:rPr>
    </w:lvl>
    <w:lvl w:ilvl="4" w:tplc="066C9E8C">
      <w:start w:val="1"/>
      <w:numFmt w:val="bullet"/>
      <w:lvlText w:val="o"/>
      <w:lvlJc w:val="left"/>
      <w:pPr>
        <w:ind w:left="3600" w:hanging="360"/>
      </w:pPr>
      <w:rPr>
        <w:rFonts w:ascii="Courier New" w:hAnsi="Courier New" w:hint="default"/>
      </w:rPr>
    </w:lvl>
    <w:lvl w:ilvl="5" w:tplc="ED30F336">
      <w:start w:val="1"/>
      <w:numFmt w:val="bullet"/>
      <w:lvlText w:val=""/>
      <w:lvlJc w:val="left"/>
      <w:pPr>
        <w:ind w:left="4320" w:hanging="360"/>
      </w:pPr>
      <w:rPr>
        <w:rFonts w:ascii="Wingdings" w:hAnsi="Wingdings" w:hint="default"/>
      </w:rPr>
    </w:lvl>
    <w:lvl w:ilvl="6" w:tplc="E63E8AE6">
      <w:start w:val="1"/>
      <w:numFmt w:val="bullet"/>
      <w:lvlText w:val=""/>
      <w:lvlJc w:val="left"/>
      <w:pPr>
        <w:ind w:left="5040" w:hanging="360"/>
      </w:pPr>
      <w:rPr>
        <w:rFonts w:ascii="Symbol" w:hAnsi="Symbol" w:hint="default"/>
      </w:rPr>
    </w:lvl>
    <w:lvl w:ilvl="7" w:tplc="FA564AE4">
      <w:start w:val="1"/>
      <w:numFmt w:val="bullet"/>
      <w:lvlText w:val="o"/>
      <w:lvlJc w:val="left"/>
      <w:pPr>
        <w:ind w:left="5760" w:hanging="360"/>
      </w:pPr>
      <w:rPr>
        <w:rFonts w:ascii="Courier New" w:hAnsi="Courier New" w:hint="default"/>
      </w:rPr>
    </w:lvl>
    <w:lvl w:ilvl="8" w:tplc="8436A910">
      <w:start w:val="1"/>
      <w:numFmt w:val="bullet"/>
      <w:lvlText w:val=""/>
      <w:lvlJc w:val="left"/>
      <w:pPr>
        <w:ind w:left="6480" w:hanging="360"/>
      </w:pPr>
      <w:rPr>
        <w:rFonts w:ascii="Wingdings" w:hAnsi="Wingdings" w:hint="default"/>
      </w:rPr>
    </w:lvl>
  </w:abstractNum>
  <w:abstractNum w:abstractNumId="47" w15:restartNumberingAfterBreak="0">
    <w:nsid w:val="5DB404D8"/>
    <w:multiLevelType w:val="multilevel"/>
    <w:tmpl w:val="E21A9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DD062DD"/>
    <w:multiLevelType w:val="multilevel"/>
    <w:tmpl w:val="43C06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D524D"/>
    <w:multiLevelType w:val="multilevel"/>
    <w:tmpl w:val="3A8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65E00EE1"/>
    <w:multiLevelType w:val="multilevel"/>
    <w:tmpl w:val="DEB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516074"/>
    <w:multiLevelType w:val="multilevel"/>
    <w:tmpl w:val="897CD3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5"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7656101A"/>
    <w:multiLevelType w:val="multilevel"/>
    <w:tmpl w:val="B344E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CC157FB"/>
    <w:multiLevelType w:val="multilevel"/>
    <w:tmpl w:val="081EB4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7E002AAE"/>
    <w:multiLevelType w:val="multilevel"/>
    <w:tmpl w:val="13ACF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F3431EA"/>
    <w:multiLevelType w:val="multilevel"/>
    <w:tmpl w:val="317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9980686">
    <w:abstractNumId w:val="46"/>
  </w:num>
  <w:num w:numId="2" w16cid:durableId="1558278651">
    <w:abstractNumId w:val="48"/>
  </w:num>
  <w:num w:numId="3" w16cid:durableId="994911956">
    <w:abstractNumId w:val="29"/>
  </w:num>
  <w:num w:numId="4" w16cid:durableId="1349797226">
    <w:abstractNumId w:val="35"/>
  </w:num>
  <w:num w:numId="5" w16cid:durableId="1332219412">
    <w:abstractNumId w:val="4"/>
  </w:num>
  <w:num w:numId="6" w16cid:durableId="669336702">
    <w:abstractNumId w:val="6"/>
  </w:num>
  <w:num w:numId="7" w16cid:durableId="1387607091">
    <w:abstractNumId w:val="2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1236940502">
    <w:abstractNumId w:val="8"/>
  </w:num>
  <w:num w:numId="9" w16cid:durableId="2036492806">
    <w:abstractNumId w:val="34"/>
  </w:num>
  <w:num w:numId="10" w16cid:durableId="940601910">
    <w:abstractNumId w:val="49"/>
  </w:num>
  <w:num w:numId="11" w16cid:durableId="1767191387">
    <w:abstractNumId w:val="40"/>
  </w:num>
  <w:num w:numId="12" w16cid:durableId="1970668251">
    <w:abstractNumId w:val="55"/>
  </w:num>
  <w:num w:numId="13" w16cid:durableId="107046420">
    <w:abstractNumId w:val="30"/>
  </w:num>
  <w:num w:numId="14" w16cid:durableId="1766993763">
    <w:abstractNumId w:val="27"/>
  </w:num>
  <w:num w:numId="15" w16cid:durableId="1197894061">
    <w:abstractNumId w:val="21"/>
  </w:num>
  <w:num w:numId="16" w16cid:durableId="1609041949">
    <w:abstractNumId w:val="5"/>
  </w:num>
  <w:num w:numId="17" w16cid:durableId="2143620005">
    <w:abstractNumId w:val="52"/>
  </w:num>
  <w:num w:numId="18" w16cid:durableId="153451399">
    <w:abstractNumId w:val="41"/>
  </w:num>
  <w:num w:numId="19" w16cid:durableId="395476147">
    <w:abstractNumId w:val="44"/>
  </w:num>
  <w:num w:numId="20" w16cid:durableId="2092316686">
    <w:abstractNumId w:val="13"/>
  </w:num>
  <w:num w:numId="21" w16cid:durableId="1373339126">
    <w:abstractNumId w:val="38"/>
  </w:num>
  <w:num w:numId="22" w16cid:durableId="1493260053">
    <w:abstractNumId w:val="51"/>
  </w:num>
  <w:num w:numId="23" w16cid:durableId="154878051">
    <w:abstractNumId w:val="43"/>
  </w:num>
  <w:num w:numId="24" w16cid:durableId="1613633110">
    <w:abstractNumId w:val="50"/>
  </w:num>
  <w:num w:numId="25" w16cid:durableId="1588731271">
    <w:abstractNumId w:val="26"/>
  </w:num>
  <w:num w:numId="26" w16cid:durableId="1811288612">
    <w:abstractNumId w:val="42"/>
  </w:num>
  <w:num w:numId="27" w16cid:durableId="1838687735">
    <w:abstractNumId w:val="23"/>
  </w:num>
  <w:num w:numId="28" w16cid:durableId="1044984910">
    <w:abstractNumId w:val="45"/>
  </w:num>
  <w:num w:numId="29" w16cid:durableId="1498233017">
    <w:abstractNumId w:val="36"/>
  </w:num>
  <w:num w:numId="30" w16cid:durableId="2141193096">
    <w:abstractNumId w:val="0"/>
  </w:num>
  <w:num w:numId="31" w16cid:durableId="1486358880">
    <w:abstractNumId w:val="37"/>
  </w:num>
  <w:num w:numId="32" w16cid:durableId="229969125">
    <w:abstractNumId w:val="54"/>
  </w:num>
  <w:num w:numId="33" w16cid:durableId="1138651352">
    <w:abstractNumId w:val="31"/>
  </w:num>
  <w:num w:numId="34" w16cid:durableId="384450042">
    <w:abstractNumId w:val="39"/>
  </w:num>
  <w:num w:numId="35" w16cid:durableId="835150861">
    <w:abstractNumId w:val="3"/>
  </w:num>
  <w:num w:numId="36" w16cid:durableId="213470422">
    <w:abstractNumId w:val="47"/>
  </w:num>
  <w:num w:numId="37" w16cid:durableId="624041980">
    <w:abstractNumId w:val="32"/>
  </w:num>
  <w:num w:numId="38" w16cid:durableId="1589079692">
    <w:abstractNumId w:val="1"/>
  </w:num>
  <w:num w:numId="39" w16cid:durableId="57555179">
    <w:abstractNumId w:val="59"/>
  </w:num>
  <w:num w:numId="40" w16cid:durableId="1652515588">
    <w:abstractNumId w:val="28"/>
  </w:num>
  <w:num w:numId="41" w16cid:durableId="1872455056">
    <w:abstractNumId w:val="17"/>
  </w:num>
  <w:num w:numId="42" w16cid:durableId="203102062">
    <w:abstractNumId w:val="16"/>
  </w:num>
  <w:num w:numId="43" w16cid:durableId="27533619">
    <w:abstractNumId w:val="15"/>
  </w:num>
  <w:num w:numId="44" w16cid:durableId="1140030909">
    <w:abstractNumId w:val="56"/>
  </w:num>
  <w:num w:numId="45" w16cid:durableId="584267775">
    <w:abstractNumId w:val="11"/>
  </w:num>
  <w:num w:numId="46" w16cid:durableId="1031801386">
    <w:abstractNumId w:val="7"/>
  </w:num>
  <w:num w:numId="47" w16cid:durableId="1875579891">
    <w:abstractNumId w:val="19"/>
  </w:num>
  <w:num w:numId="48" w16cid:durableId="4477681">
    <w:abstractNumId w:val="58"/>
  </w:num>
  <w:num w:numId="49" w16cid:durableId="367344013">
    <w:abstractNumId w:val="53"/>
  </w:num>
  <w:num w:numId="50" w16cid:durableId="1121067448">
    <w:abstractNumId w:val="57"/>
  </w:num>
  <w:num w:numId="51" w16cid:durableId="1382483794">
    <w:abstractNumId w:val="10"/>
  </w:num>
  <w:num w:numId="52" w16cid:durableId="1637906033">
    <w:abstractNumId w:val="9"/>
  </w:num>
  <w:num w:numId="53" w16cid:durableId="1415053537">
    <w:abstractNumId w:val="14"/>
  </w:num>
  <w:num w:numId="54" w16cid:durableId="380518304">
    <w:abstractNumId w:val="24"/>
  </w:num>
  <w:num w:numId="55" w16cid:durableId="543448885">
    <w:abstractNumId w:val="18"/>
  </w:num>
  <w:num w:numId="56" w16cid:durableId="1924801461">
    <w:abstractNumId w:val="12"/>
  </w:num>
  <w:num w:numId="57" w16cid:durableId="529802856">
    <w:abstractNumId w:val="33"/>
  </w:num>
  <w:num w:numId="58" w16cid:durableId="1695422979">
    <w:abstractNumId w:val="25"/>
  </w:num>
  <w:num w:numId="59" w16cid:durableId="199585879">
    <w:abstractNumId w:val="22"/>
    <w:lvlOverride w:ilvl="0">
      <w:lvl w:ilvl="0">
        <w:start w:val="1"/>
        <w:numFmt w:val="decimal"/>
        <w:pStyle w:val="CFUSFormatting"/>
        <w:lvlText w:val="●"/>
        <w:lvlJc w:val="left"/>
        <w:pPr>
          <w:ind w:left="360" w:hanging="360"/>
        </w:pPr>
        <w:rPr>
          <w:rFonts w:ascii="Times New Roman" w:hAnsi="Times New Roman" w:cs="Times New Roman" w:hint="default"/>
          <w:b w:val="0"/>
          <w:i w:val="0"/>
          <w:strike w:val="0"/>
          <w:dstrike w:val="0"/>
          <w:color w:val="000000"/>
          <w:sz w:val="24"/>
          <w:szCs w:val="20"/>
          <w:u w:val="none"/>
          <w:effect w:val="none"/>
        </w:rPr>
      </w:lvl>
    </w:lvlOverride>
    <w:lvlOverride w:ilvl="1">
      <w:lvl w:ilvl="1">
        <w:start w:val="1"/>
        <w:numFmt w:val="decimal"/>
        <w:pStyle w:val="CFUSSubFormatting"/>
        <w:lvlText w:val="○"/>
        <w:lvlJc w:val="left"/>
        <w:pPr>
          <w:tabs>
            <w:tab w:val="num" w:pos="720"/>
          </w:tabs>
          <w:ind w:left="720" w:hanging="360"/>
        </w:pPr>
        <w:rPr>
          <w:rFonts w:ascii="Times New Roman" w:hAnsi="Times New Roman" w:cs="Times New Roman" w:hint="default"/>
          <w:b w:val="0"/>
          <w:i w:val="0"/>
          <w:color w:val="000000"/>
          <w:sz w:val="24"/>
          <w:szCs w:val="24"/>
        </w:rPr>
      </w:lvl>
    </w:lvlOverride>
    <w:lvlOverride w:ilvl="2">
      <w:lvl w:ilvl="2">
        <w:start w:val="1"/>
        <w:numFmt w:val="decimal"/>
        <w:lvlText w:val="■"/>
        <w:lvlJc w:val="left"/>
        <w:pPr>
          <w:ind w:left="1080" w:hanging="360"/>
        </w:pPr>
        <w:rPr>
          <w:rFonts w:ascii="Noto Sans Symbols" w:eastAsia="Noto Sans Symbols" w:hAnsi="Noto Sans Symbols" w:cs="Noto Sans Symbols" w:hint="default"/>
        </w:rPr>
      </w:lvl>
    </w:lvlOverride>
    <w:lvlOverride w:ilvl="3">
      <w:lvl w:ilvl="3">
        <w:start w:val="1"/>
        <w:numFmt w:val="decimal"/>
        <w:lvlText w:val="●"/>
        <w:lvlJc w:val="left"/>
        <w:pPr>
          <w:ind w:left="1440" w:hanging="360"/>
        </w:pPr>
        <w:rPr>
          <w:rFonts w:ascii="Noto Sans Symbols" w:eastAsia="Noto Sans Symbols" w:hAnsi="Noto Sans Symbols" w:cs="Noto Sans Symbols" w:hint="default"/>
        </w:rPr>
      </w:lvl>
    </w:lvlOverride>
    <w:lvlOverride w:ilvl="4">
      <w:lvl w:ilvl="4">
        <w:start w:val="1"/>
        <w:numFmt w:val="decimal"/>
        <w:lvlText w:val="○"/>
        <w:lvlJc w:val="left"/>
        <w:pPr>
          <w:ind w:left="1800" w:hanging="360"/>
        </w:pPr>
        <w:rPr>
          <w:rFonts w:ascii="Courier New" w:eastAsia="Courier New" w:hAnsi="Courier New" w:cs="Courier New" w:hint="default"/>
        </w:rPr>
      </w:lvl>
    </w:lvlOverride>
    <w:lvlOverride w:ilvl="5">
      <w:lvl w:ilvl="5">
        <w:start w:val="1"/>
        <w:numFmt w:val="decimal"/>
        <w:lvlText w:val="■"/>
        <w:lvlJc w:val="left"/>
        <w:pPr>
          <w:ind w:left="2160" w:hanging="360"/>
        </w:pPr>
        <w:rPr>
          <w:rFonts w:ascii="Noto Sans Symbols" w:eastAsia="Noto Sans Symbols" w:hAnsi="Noto Sans Symbols" w:cs="Noto Sans Symbols" w:hint="default"/>
        </w:rPr>
      </w:lvl>
    </w:lvlOverride>
    <w:lvlOverride w:ilvl="6">
      <w:lvl w:ilvl="6">
        <w:start w:val="1"/>
        <w:numFmt w:val="decimal"/>
        <w:lvlText w:val="●"/>
        <w:lvlJc w:val="left"/>
        <w:pPr>
          <w:ind w:left="2520" w:hanging="360"/>
        </w:pPr>
        <w:rPr>
          <w:rFonts w:ascii="Noto Sans Symbols" w:eastAsia="Noto Sans Symbols" w:hAnsi="Noto Sans Symbols" w:cs="Noto Sans Symbols" w:hint="default"/>
        </w:rPr>
      </w:lvl>
    </w:lvlOverride>
    <w:lvlOverride w:ilvl="7">
      <w:lvl w:ilvl="7">
        <w:start w:val="1"/>
        <w:numFmt w:val="decimal"/>
        <w:lvlText w:val="○"/>
        <w:lvlJc w:val="left"/>
        <w:pPr>
          <w:ind w:left="2880" w:hanging="360"/>
        </w:pPr>
        <w:rPr>
          <w:rFonts w:ascii="Courier New" w:eastAsia="Courier New" w:hAnsi="Courier New" w:cs="Courier New" w:hint="default"/>
        </w:rPr>
      </w:lvl>
    </w:lvlOverride>
    <w:lvlOverride w:ilvl="8">
      <w:lvl w:ilvl="8">
        <w:start w:val="1"/>
        <w:numFmt w:val="decimal"/>
        <w:lvlText w:val="■"/>
        <w:lvlJc w:val="left"/>
        <w:pPr>
          <w:ind w:left="3240" w:hanging="360"/>
        </w:pPr>
        <w:rPr>
          <w:rFonts w:ascii="Noto Sans Symbols" w:eastAsia="Noto Sans Symbols" w:hAnsi="Noto Sans Symbols" w:cs="Noto Sans Symbols" w:hint="default"/>
        </w:rPr>
      </w:lvl>
    </w:lvlOverride>
  </w:num>
  <w:num w:numId="60" w16cid:durableId="1196772077">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65D"/>
    <w:rsid w:val="00001940"/>
    <w:rsid w:val="00002867"/>
    <w:rsid w:val="00004A12"/>
    <w:rsid w:val="00004DBC"/>
    <w:rsid w:val="0000670D"/>
    <w:rsid w:val="00006CAA"/>
    <w:rsid w:val="00006E0C"/>
    <w:rsid w:val="00007211"/>
    <w:rsid w:val="000102F4"/>
    <w:rsid w:val="000119FF"/>
    <w:rsid w:val="00011D2B"/>
    <w:rsid w:val="00012695"/>
    <w:rsid w:val="00012777"/>
    <w:rsid w:val="00013134"/>
    <w:rsid w:val="00014049"/>
    <w:rsid w:val="0001430D"/>
    <w:rsid w:val="000146EC"/>
    <w:rsid w:val="000153A2"/>
    <w:rsid w:val="000157D1"/>
    <w:rsid w:val="00015AF5"/>
    <w:rsid w:val="00016040"/>
    <w:rsid w:val="000161F7"/>
    <w:rsid w:val="00016A3A"/>
    <w:rsid w:val="00016F5F"/>
    <w:rsid w:val="00017270"/>
    <w:rsid w:val="00017485"/>
    <w:rsid w:val="0001757B"/>
    <w:rsid w:val="00017584"/>
    <w:rsid w:val="000176A2"/>
    <w:rsid w:val="0001793C"/>
    <w:rsid w:val="00017D70"/>
    <w:rsid w:val="0002046B"/>
    <w:rsid w:val="0002071F"/>
    <w:rsid w:val="0002086C"/>
    <w:rsid w:val="000209FA"/>
    <w:rsid w:val="00021633"/>
    <w:rsid w:val="000224AE"/>
    <w:rsid w:val="00023688"/>
    <w:rsid w:val="00023923"/>
    <w:rsid w:val="0002395C"/>
    <w:rsid w:val="00024187"/>
    <w:rsid w:val="000242B3"/>
    <w:rsid w:val="00025954"/>
    <w:rsid w:val="00026C14"/>
    <w:rsid w:val="000274C8"/>
    <w:rsid w:val="00027831"/>
    <w:rsid w:val="0003079A"/>
    <w:rsid w:val="000311B8"/>
    <w:rsid w:val="00031D90"/>
    <w:rsid w:val="00032464"/>
    <w:rsid w:val="00033664"/>
    <w:rsid w:val="0003481E"/>
    <w:rsid w:val="000348FB"/>
    <w:rsid w:val="000359FA"/>
    <w:rsid w:val="000368CB"/>
    <w:rsid w:val="00036AB1"/>
    <w:rsid w:val="000374DC"/>
    <w:rsid w:val="0003AE92"/>
    <w:rsid w:val="000405A6"/>
    <w:rsid w:val="000416AB"/>
    <w:rsid w:val="00041F3A"/>
    <w:rsid w:val="00042096"/>
    <w:rsid w:val="0004229D"/>
    <w:rsid w:val="00042A23"/>
    <w:rsid w:val="00042C8B"/>
    <w:rsid w:val="000434A0"/>
    <w:rsid w:val="00043C09"/>
    <w:rsid w:val="00043DCA"/>
    <w:rsid w:val="00044B32"/>
    <w:rsid w:val="00045ED6"/>
    <w:rsid w:val="00045F87"/>
    <w:rsid w:val="000466FE"/>
    <w:rsid w:val="000469FF"/>
    <w:rsid w:val="00046CCA"/>
    <w:rsid w:val="00047383"/>
    <w:rsid w:val="00047633"/>
    <w:rsid w:val="00047B14"/>
    <w:rsid w:val="00047F62"/>
    <w:rsid w:val="000508A7"/>
    <w:rsid w:val="00050D71"/>
    <w:rsid w:val="00050ECE"/>
    <w:rsid w:val="00050F6B"/>
    <w:rsid w:val="000513E4"/>
    <w:rsid w:val="00051D91"/>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EC1"/>
    <w:rsid w:val="00064F98"/>
    <w:rsid w:val="000650F2"/>
    <w:rsid w:val="00065431"/>
    <w:rsid w:val="00065B9E"/>
    <w:rsid w:val="000671E6"/>
    <w:rsid w:val="00067490"/>
    <w:rsid w:val="00067C83"/>
    <w:rsid w:val="00070109"/>
    <w:rsid w:val="000701D2"/>
    <w:rsid w:val="00070A9F"/>
    <w:rsid w:val="00071336"/>
    <w:rsid w:val="00071DB8"/>
    <w:rsid w:val="00071E86"/>
    <w:rsid w:val="00072BFD"/>
    <w:rsid w:val="00074753"/>
    <w:rsid w:val="0007624D"/>
    <w:rsid w:val="00077415"/>
    <w:rsid w:val="00077FE4"/>
    <w:rsid w:val="00080C8A"/>
    <w:rsid w:val="0008107B"/>
    <w:rsid w:val="00081121"/>
    <w:rsid w:val="0008223E"/>
    <w:rsid w:val="000828D1"/>
    <w:rsid w:val="000834A0"/>
    <w:rsid w:val="0008355B"/>
    <w:rsid w:val="00083A1F"/>
    <w:rsid w:val="00084CA2"/>
    <w:rsid w:val="00085660"/>
    <w:rsid w:val="0008577E"/>
    <w:rsid w:val="00085864"/>
    <w:rsid w:val="000860F3"/>
    <w:rsid w:val="00086275"/>
    <w:rsid w:val="00086477"/>
    <w:rsid w:val="0008667F"/>
    <w:rsid w:val="000866FC"/>
    <w:rsid w:val="00086764"/>
    <w:rsid w:val="00086C47"/>
    <w:rsid w:val="00086D33"/>
    <w:rsid w:val="00087C9E"/>
    <w:rsid w:val="00090E4A"/>
    <w:rsid w:val="000919E0"/>
    <w:rsid w:val="000919F2"/>
    <w:rsid w:val="00092721"/>
    <w:rsid w:val="00092885"/>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DBF"/>
    <w:rsid w:val="00097F73"/>
    <w:rsid w:val="000A034A"/>
    <w:rsid w:val="000A089E"/>
    <w:rsid w:val="000A0C27"/>
    <w:rsid w:val="000A16B9"/>
    <w:rsid w:val="000A1F93"/>
    <w:rsid w:val="000A3391"/>
    <w:rsid w:val="000A3A09"/>
    <w:rsid w:val="000A3C06"/>
    <w:rsid w:val="000A417A"/>
    <w:rsid w:val="000A42C0"/>
    <w:rsid w:val="000A4406"/>
    <w:rsid w:val="000A4A1D"/>
    <w:rsid w:val="000A4C02"/>
    <w:rsid w:val="000A52FC"/>
    <w:rsid w:val="000A53BA"/>
    <w:rsid w:val="000A5658"/>
    <w:rsid w:val="000A6812"/>
    <w:rsid w:val="000A75F8"/>
    <w:rsid w:val="000A770D"/>
    <w:rsid w:val="000A7727"/>
    <w:rsid w:val="000B0CA5"/>
    <w:rsid w:val="000B13AB"/>
    <w:rsid w:val="000B171A"/>
    <w:rsid w:val="000B1777"/>
    <w:rsid w:val="000B2D70"/>
    <w:rsid w:val="000B323E"/>
    <w:rsid w:val="000B45AF"/>
    <w:rsid w:val="000B4878"/>
    <w:rsid w:val="000B498B"/>
    <w:rsid w:val="000B49E7"/>
    <w:rsid w:val="000B5359"/>
    <w:rsid w:val="000B586A"/>
    <w:rsid w:val="000B5C42"/>
    <w:rsid w:val="000B63EF"/>
    <w:rsid w:val="000C0127"/>
    <w:rsid w:val="000C01EB"/>
    <w:rsid w:val="000C0E35"/>
    <w:rsid w:val="000C22CE"/>
    <w:rsid w:val="000C30F7"/>
    <w:rsid w:val="000C3446"/>
    <w:rsid w:val="000C3792"/>
    <w:rsid w:val="000C3D15"/>
    <w:rsid w:val="000C4388"/>
    <w:rsid w:val="000C5B3A"/>
    <w:rsid w:val="000C6AD5"/>
    <w:rsid w:val="000C73EB"/>
    <w:rsid w:val="000C7BF8"/>
    <w:rsid w:val="000C7CE9"/>
    <w:rsid w:val="000D03E9"/>
    <w:rsid w:val="000D0544"/>
    <w:rsid w:val="000D0559"/>
    <w:rsid w:val="000D08BE"/>
    <w:rsid w:val="000D09D7"/>
    <w:rsid w:val="000D0D3E"/>
    <w:rsid w:val="000D16CD"/>
    <w:rsid w:val="000D24D2"/>
    <w:rsid w:val="000D2CE4"/>
    <w:rsid w:val="000D2F9B"/>
    <w:rsid w:val="000D32D3"/>
    <w:rsid w:val="000D5FBE"/>
    <w:rsid w:val="000D6D45"/>
    <w:rsid w:val="000D70EE"/>
    <w:rsid w:val="000D717C"/>
    <w:rsid w:val="000D719D"/>
    <w:rsid w:val="000D789F"/>
    <w:rsid w:val="000D7B20"/>
    <w:rsid w:val="000E0FF0"/>
    <w:rsid w:val="000E1386"/>
    <w:rsid w:val="000E1929"/>
    <w:rsid w:val="000E1C81"/>
    <w:rsid w:val="000E24EB"/>
    <w:rsid w:val="000E27B2"/>
    <w:rsid w:val="000E2A58"/>
    <w:rsid w:val="000E37B4"/>
    <w:rsid w:val="000E3A83"/>
    <w:rsid w:val="000E3DF2"/>
    <w:rsid w:val="000E4DC6"/>
    <w:rsid w:val="000E50D6"/>
    <w:rsid w:val="000E5622"/>
    <w:rsid w:val="000E5C9F"/>
    <w:rsid w:val="000E66F5"/>
    <w:rsid w:val="000E6E03"/>
    <w:rsid w:val="000E6E76"/>
    <w:rsid w:val="000E76C5"/>
    <w:rsid w:val="000E779F"/>
    <w:rsid w:val="000F0AD4"/>
    <w:rsid w:val="000F1092"/>
    <w:rsid w:val="000F1399"/>
    <w:rsid w:val="000F180E"/>
    <w:rsid w:val="000F1A38"/>
    <w:rsid w:val="000F3EC6"/>
    <w:rsid w:val="000F44EF"/>
    <w:rsid w:val="000F4C3B"/>
    <w:rsid w:val="000F548F"/>
    <w:rsid w:val="000F633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0D7F"/>
    <w:rsid w:val="001115DF"/>
    <w:rsid w:val="001116F2"/>
    <w:rsid w:val="0011191B"/>
    <w:rsid w:val="001120FB"/>
    <w:rsid w:val="00112DC8"/>
    <w:rsid w:val="0011388E"/>
    <w:rsid w:val="00114278"/>
    <w:rsid w:val="00114506"/>
    <w:rsid w:val="0011498F"/>
    <w:rsid w:val="0011589E"/>
    <w:rsid w:val="00115939"/>
    <w:rsid w:val="00115CBA"/>
    <w:rsid w:val="0011616D"/>
    <w:rsid w:val="00116646"/>
    <w:rsid w:val="00116710"/>
    <w:rsid w:val="00116FC6"/>
    <w:rsid w:val="00116FDC"/>
    <w:rsid w:val="00117B2C"/>
    <w:rsid w:val="00117C81"/>
    <w:rsid w:val="00120A55"/>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966"/>
    <w:rsid w:val="00137F1A"/>
    <w:rsid w:val="00140452"/>
    <w:rsid w:val="00140461"/>
    <w:rsid w:val="00140D68"/>
    <w:rsid w:val="00140F7E"/>
    <w:rsid w:val="001413BF"/>
    <w:rsid w:val="0014164E"/>
    <w:rsid w:val="0014186B"/>
    <w:rsid w:val="001424D1"/>
    <w:rsid w:val="00143088"/>
    <w:rsid w:val="0014313D"/>
    <w:rsid w:val="0014336A"/>
    <w:rsid w:val="0014409B"/>
    <w:rsid w:val="00144384"/>
    <w:rsid w:val="001449F6"/>
    <w:rsid w:val="00144CFF"/>
    <w:rsid w:val="0014501A"/>
    <w:rsid w:val="00145299"/>
    <w:rsid w:val="00145766"/>
    <w:rsid w:val="00145813"/>
    <w:rsid w:val="00145E09"/>
    <w:rsid w:val="00145EA3"/>
    <w:rsid w:val="00146580"/>
    <w:rsid w:val="001467E2"/>
    <w:rsid w:val="00146982"/>
    <w:rsid w:val="00147627"/>
    <w:rsid w:val="00147AA1"/>
    <w:rsid w:val="00147BD3"/>
    <w:rsid w:val="00150022"/>
    <w:rsid w:val="00150291"/>
    <w:rsid w:val="001512E8"/>
    <w:rsid w:val="0015137A"/>
    <w:rsid w:val="001518C9"/>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4D9"/>
    <w:rsid w:val="001608FA"/>
    <w:rsid w:val="00160B76"/>
    <w:rsid w:val="00160D9D"/>
    <w:rsid w:val="00160EE3"/>
    <w:rsid w:val="00161D48"/>
    <w:rsid w:val="0016204A"/>
    <w:rsid w:val="00162C61"/>
    <w:rsid w:val="001639AC"/>
    <w:rsid w:val="001641DF"/>
    <w:rsid w:val="00164445"/>
    <w:rsid w:val="001646E1"/>
    <w:rsid w:val="00165258"/>
    <w:rsid w:val="001654D4"/>
    <w:rsid w:val="001655C9"/>
    <w:rsid w:val="00165B84"/>
    <w:rsid w:val="00165F50"/>
    <w:rsid w:val="001663D0"/>
    <w:rsid w:val="00166E76"/>
    <w:rsid w:val="00167527"/>
    <w:rsid w:val="00167E9E"/>
    <w:rsid w:val="001701DB"/>
    <w:rsid w:val="0017040A"/>
    <w:rsid w:val="0017043E"/>
    <w:rsid w:val="001711B5"/>
    <w:rsid w:val="00171465"/>
    <w:rsid w:val="0017154A"/>
    <w:rsid w:val="00171B55"/>
    <w:rsid w:val="00171B8F"/>
    <w:rsid w:val="00172320"/>
    <w:rsid w:val="00172874"/>
    <w:rsid w:val="001731D6"/>
    <w:rsid w:val="00173315"/>
    <w:rsid w:val="001743D0"/>
    <w:rsid w:val="00174632"/>
    <w:rsid w:val="00174C6E"/>
    <w:rsid w:val="001766FA"/>
    <w:rsid w:val="001768CA"/>
    <w:rsid w:val="00176D35"/>
    <w:rsid w:val="00180123"/>
    <w:rsid w:val="00180766"/>
    <w:rsid w:val="00180852"/>
    <w:rsid w:val="00180D6D"/>
    <w:rsid w:val="00181292"/>
    <w:rsid w:val="00181617"/>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07A"/>
    <w:rsid w:val="00194375"/>
    <w:rsid w:val="00194509"/>
    <w:rsid w:val="0019474B"/>
    <w:rsid w:val="001951A5"/>
    <w:rsid w:val="001951E3"/>
    <w:rsid w:val="0019572B"/>
    <w:rsid w:val="001971BE"/>
    <w:rsid w:val="001A038E"/>
    <w:rsid w:val="001A076D"/>
    <w:rsid w:val="001A1325"/>
    <w:rsid w:val="001A186B"/>
    <w:rsid w:val="001A1A7A"/>
    <w:rsid w:val="001A1E5B"/>
    <w:rsid w:val="001A24C5"/>
    <w:rsid w:val="001A30AB"/>
    <w:rsid w:val="001A3166"/>
    <w:rsid w:val="001A3182"/>
    <w:rsid w:val="001A3D38"/>
    <w:rsid w:val="001A3EDE"/>
    <w:rsid w:val="001A40B5"/>
    <w:rsid w:val="001A4B8E"/>
    <w:rsid w:val="001A5142"/>
    <w:rsid w:val="001A66E6"/>
    <w:rsid w:val="001A75CE"/>
    <w:rsid w:val="001A7FA5"/>
    <w:rsid w:val="001B0314"/>
    <w:rsid w:val="001B0402"/>
    <w:rsid w:val="001B0431"/>
    <w:rsid w:val="001B17BA"/>
    <w:rsid w:val="001B1DCD"/>
    <w:rsid w:val="001B2504"/>
    <w:rsid w:val="001B25DC"/>
    <w:rsid w:val="001B2609"/>
    <w:rsid w:val="001B3642"/>
    <w:rsid w:val="001B4381"/>
    <w:rsid w:val="001B49BB"/>
    <w:rsid w:val="001B5670"/>
    <w:rsid w:val="001B5D49"/>
    <w:rsid w:val="001B62EB"/>
    <w:rsid w:val="001B660C"/>
    <w:rsid w:val="001B6680"/>
    <w:rsid w:val="001B67E8"/>
    <w:rsid w:val="001B6D51"/>
    <w:rsid w:val="001B7307"/>
    <w:rsid w:val="001B7425"/>
    <w:rsid w:val="001B773D"/>
    <w:rsid w:val="001B7E93"/>
    <w:rsid w:val="001B7F08"/>
    <w:rsid w:val="001C0344"/>
    <w:rsid w:val="001C0DB6"/>
    <w:rsid w:val="001C1273"/>
    <w:rsid w:val="001C1B45"/>
    <w:rsid w:val="001C2433"/>
    <w:rsid w:val="001C2696"/>
    <w:rsid w:val="001C2FCC"/>
    <w:rsid w:val="001C3101"/>
    <w:rsid w:val="001C316F"/>
    <w:rsid w:val="001C32D9"/>
    <w:rsid w:val="001C364B"/>
    <w:rsid w:val="001C3E9C"/>
    <w:rsid w:val="001C4966"/>
    <w:rsid w:val="001C4B74"/>
    <w:rsid w:val="001C4B97"/>
    <w:rsid w:val="001C4C0C"/>
    <w:rsid w:val="001C4FCA"/>
    <w:rsid w:val="001C56D5"/>
    <w:rsid w:val="001C6335"/>
    <w:rsid w:val="001C6462"/>
    <w:rsid w:val="001C6B6C"/>
    <w:rsid w:val="001C71AD"/>
    <w:rsid w:val="001C7363"/>
    <w:rsid w:val="001C7583"/>
    <w:rsid w:val="001C7E66"/>
    <w:rsid w:val="001D2C4F"/>
    <w:rsid w:val="001D3344"/>
    <w:rsid w:val="001D37C5"/>
    <w:rsid w:val="001D3CBA"/>
    <w:rsid w:val="001D40FA"/>
    <w:rsid w:val="001D424D"/>
    <w:rsid w:val="001D4460"/>
    <w:rsid w:val="001D462E"/>
    <w:rsid w:val="001D4F1E"/>
    <w:rsid w:val="001D543B"/>
    <w:rsid w:val="001D5752"/>
    <w:rsid w:val="001D5DC6"/>
    <w:rsid w:val="001D5DDF"/>
    <w:rsid w:val="001D618F"/>
    <w:rsid w:val="001D7C8C"/>
    <w:rsid w:val="001D7E0F"/>
    <w:rsid w:val="001DB5A5"/>
    <w:rsid w:val="001E0004"/>
    <w:rsid w:val="001E2E3F"/>
    <w:rsid w:val="001E366A"/>
    <w:rsid w:val="001E3752"/>
    <w:rsid w:val="001E3EB6"/>
    <w:rsid w:val="001E44E6"/>
    <w:rsid w:val="001E5EF8"/>
    <w:rsid w:val="001E6441"/>
    <w:rsid w:val="001E64CD"/>
    <w:rsid w:val="001E6ED8"/>
    <w:rsid w:val="001E7303"/>
    <w:rsid w:val="001E759C"/>
    <w:rsid w:val="001E7666"/>
    <w:rsid w:val="001E77A7"/>
    <w:rsid w:val="001E78FB"/>
    <w:rsid w:val="001F0320"/>
    <w:rsid w:val="001F0BB7"/>
    <w:rsid w:val="001F166F"/>
    <w:rsid w:val="001F202A"/>
    <w:rsid w:val="001F2A83"/>
    <w:rsid w:val="001F2D92"/>
    <w:rsid w:val="001F3CE8"/>
    <w:rsid w:val="001F4725"/>
    <w:rsid w:val="001F481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0D0"/>
    <w:rsid w:val="00204C5E"/>
    <w:rsid w:val="002057B3"/>
    <w:rsid w:val="00206653"/>
    <w:rsid w:val="00206C88"/>
    <w:rsid w:val="00206FD9"/>
    <w:rsid w:val="0020715A"/>
    <w:rsid w:val="002078F9"/>
    <w:rsid w:val="0021002B"/>
    <w:rsid w:val="00210974"/>
    <w:rsid w:val="00211F3B"/>
    <w:rsid w:val="002122FE"/>
    <w:rsid w:val="00212D1A"/>
    <w:rsid w:val="00212E28"/>
    <w:rsid w:val="0021383E"/>
    <w:rsid w:val="00213DCF"/>
    <w:rsid w:val="00214F6E"/>
    <w:rsid w:val="0021521E"/>
    <w:rsid w:val="00215396"/>
    <w:rsid w:val="002177B6"/>
    <w:rsid w:val="00217F22"/>
    <w:rsid w:val="002213DD"/>
    <w:rsid w:val="00221A29"/>
    <w:rsid w:val="00222B4F"/>
    <w:rsid w:val="00223D08"/>
    <w:rsid w:val="00224565"/>
    <w:rsid w:val="00224E9F"/>
    <w:rsid w:val="00225487"/>
    <w:rsid w:val="00225951"/>
    <w:rsid w:val="00225E7C"/>
    <w:rsid w:val="00226064"/>
    <w:rsid w:val="00226600"/>
    <w:rsid w:val="0022942A"/>
    <w:rsid w:val="0023026F"/>
    <w:rsid w:val="00230463"/>
    <w:rsid w:val="00231399"/>
    <w:rsid w:val="00231D0B"/>
    <w:rsid w:val="00231FE7"/>
    <w:rsid w:val="002327C0"/>
    <w:rsid w:val="00232B9C"/>
    <w:rsid w:val="00232F6E"/>
    <w:rsid w:val="0023346F"/>
    <w:rsid w:val="002337A9"/>
    <w:rsid w:val="002337DA"/>
    <w:rsid w:val="00233880"/>
    <w:rsid w:val="00233EC4"/>
    <w:rsid w:val="00234D3C"/>
    <w:rsid w:val="002355B3"/>
    <w:rsid w:val="00235980"/>
    <w:rsid w:val="0023601E"/>
    <w:rsid w:val="00236675"/>
    <w:rsid w:val="00236718"/>
    <w:rsid w:val="002401A2"/>
    <w:rsid w:val="00240B62"/>
    <w:rsid w:val="00240DAF"/>
    <w:rsid w:val="00241BAA"/>
    <w:rsid w:val="0024202C"/>
    <w:rsid w:val="00242B89"/>
    <w:rsid w:val="002432B8"/>
    <w:rsid w:val="00243BEE"/>
    <w:rsid w:val="00245454"/>
    <w:rsid w:val="00245510"/>
    <w:rsid w:val="00245FDB"/>
    <w:rsid w:val="002460B8"/>
    <w:rsid w:val="00247FEE"/>
    <w:rsid w:val="00250EF7"/>
    <w:rsid w:val="00251DDF"/>
    <w:rsid w:val="00251FF2"/>
    <w:rsid w:val="0025205D"/>
    <w:rsid w:val="0025274A"/>
    <w:rsid w:val="002528A3"/>
    <w:rsid w:val="00252D98"/>
    <w:rsid w:val="002530BC"/>
    <w:rsid w:val="00253B0D"/>
    <w:rsid w:val="0025441F"/>
    <w:rsid w:val="00254D8F"/>
    <w:rsid w:val="0025509C"/>
    <w:rsid w:val="002555FF"/>
    <w:rsid w:val="00256751"/>
    <w:rsid w:val="00256960"/>
    <w:rsid w:val="002578F3"/>
    <w:rsid w:val="00257973"/>
    <w:rsid w:val="00257AC6"/>
    <w:rsid w:val="00257E92"/>
    <w:rsid w:val="00260C5A"/>
    <w:rsid w:val="00260E25"/>
    <w:rsid w:val="00261243"/>
    <w:rsid w:val="002626C7"/>
    <w:rsid w:val="00263426"/>
    <w:rsid w:val="00263572"/>
    <w:rsid w:val="00263EF1"/>
    <w:rsid w:val="0026414D"/>
    <w:rsid w:val="00264AC1"/>
    <w:rsid w:val="002651E1"/>
    <w:rsid w:val="002666B7"/>
    <w:rsid w:val="00266E3C"/>
    <w:rsid w:val="00267463"/>
    <w:rsid w:val="002675B8"/>
    <w:rsid w:val="002676A3"/>
    <w:rsid w:val="002679D5"/>
    <w:rsid w:val="00267F0B"/>
    <w:rsid w:val="00270243"/>
    <w:rsid w:val="00270573"/>
    <w:rsid w:val="002707B4"/>
    <w:rsid w:val="002718E8"/>
    <w:rsid w:val="00272A7B"/>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3FAD"/>
    <w:rsid w:val="00284323"/>
    <w:rsid w:val="002852BB"/>
    <w:rsid w:val="0028663D"/>
    <w:rsid w:val="00287742"/>
    <w:rsid w:val="00287CFC"/>
    <w:rsid w:val="0029049B"/>
    <w:rsid w:val="00290623"/>
    <w:rsid w:val="0029069A"/>
    <w:rsid w:val="002907AA"/>
    <w:rsid w:val="0029101B"/>
    <w:rsid w:val="00291D4D"/>
    <w:rsid w:val="0029205C"/>
    <w:rsid w:val="00292B14"/>
    <w:rsid w:val="00292C80"/>
    <w:rsid w:val="00293250"/>
    <w:rsid w:val="00293AB5"/>
    <w:rsid w:val="00293B00"/>
    <w:rsid w:val="00294DA1"/>
    <w:rsid w:val="00294EC3"/>
    <w:rsid w:val="00295D1B"/>
    <w:rsid w:val="002963FB"/>
    <w:rsid w:val="00296522"/>
    <w:rsid w:val="0029695A"/>
    <w:rsid w:val="00296AC1"/>
    <w:rsid w:val="00297842"/>
    <w:rsid w:val="0029B66C"/>
    <w:rsid w:val="002A0CA9"/>
    <w:rsid w:val="002A0CC3"/>
    <w:rsid w:val="002A1382"/>
    <w:rsid w:val="002A1D45"/>
    <w:rsid w:val="002A2F37"/>
    <w:rsid w:val="002A3517"/>
    <w:rsid w:val="002A40B2"/>
    <w:rsid w:val="002A46A8"/>
    <w:rsid w:val="002A4C54"/>
    <w:rsid w:val="002A5CAE"/>
    <w:rsid w:val="002A626C"/>
    <w:rsid w:val="002A67FC"/>
    <w:rsid w:val="002A6855"/>
    <w:rsid w:val="002A6DE6"/>
    <w:rsid w:val="002A79B2"/>
    <w:rsid w:val="002A7C3F"/>
    <w:rsid w:val="002B01BC"/>
    <w:rsid w:val="002B0DA4"/>
    <w:rsid w:val="002B1189"/>
    <w:rsid w:val="002B19C1"/>
    <w:rsid w:val="002B19DF"/>
    <w:rsid w:val="002B1C06"/>
    <w:rsid w:val="002B1E60"/>
    <w:rsid w:val="002B24CA"/>
    <w:rsid w:val="002B25A6"/>
    <w:rsid w:val="002B2A78"/>
    <w:rsid w:val="002B2ACB"/>
    <w:rsid w:val="002B2D86"/>
    <w:rsid w:val="002B3E4A"/>
    <w:rsid w:val="002B457A"/>
    <w:rsid w:val="002B4678"/>
    <w:rsid w:val="002B493B"/>
    <w:rsid w:val="002B4B31"/>
    <w:rsid w:val="002B61AC"/>
    <w:rsid w:val="002B62AF"/>
    <w:rsid w:val="002B71C0"/>
    <w:rsid w:val="002B71FD"/>
    <w:rsid w:val="002B752D"/>
    <w:rsid w:val="002B76C2"/>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4FC"/>
    <w:rsid w:val="002C6923"/>
    <w:rsid w:val="002C6B4E"/>
    <w:rsid w:val="002C71E5"/>
    <w:rsid w:val="002C7554"/>
    <w:rsid w:val="002C79D1"/>
    <w:rsid w:val="002C7D15"/>
    <w:rsid w:val="002D0157"/>
    <w:rsid w:val="002D0252"/>
    <w:rsid w:val="002D0351"/>
    <w:rsid w:val="002D03BC"/>
    <w:rsid w:val="002D05E6"/>
    <w:rsid w:val="002D0A62"/>
    <w:rsid w:val="002D0EE8"/>
    <w:rsid w:val="002D24EC"/>
    <w:rsid w:val="002D2B99"/>
    <w:rsid w:val="002D2C2F"/>
    <w:rsid w:val="002D32CC"/>
    <w:rsid w:val="002D3478"/>
    <w:rsid w:val="002D3EA4"/>
    <w:rsid w:val="002D4196"/>
    <w:rsid w:val="002D43CE"/>
    <w:rsid w:val="002D486E"/>
    <w:rsid w:val="002D48C6"/>
    <w:rsid w:val="002D4C8A"/>
    <w:rsid w:val="002D4DA9"/>
    <w:rsid w:val="002D4E66"/>
    <w:rsid w:val="002D50AD"/>
    <w:rsid w:val="002D5BAD"/>
    <w:rsid w:val="002D6B38"/>
    <w:rsid w:val="002D7311"/>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587"/>
    <w:rsid w:val="002E6DCA"/>
    <w:rsid w:val="002E71D5"/>
    <w:rsid w:val="002E75F9"/>
    <w:rsid w:val="002F0AE6"/>
    <w:rsid w:val="002F1737"/>
    <w:rsid w:val="002F1852"/>
    <w:rsid w:val="002F2161"/>
    <w:rsid w:val="002F2909"/>
    <w:rsid w:val="002F47DB"/>
    <w:rsid w:val="002F48E0"/>
    <w:rsid w:val="002F4977"/>
    <w:rsid w:val="002F4C5F"/>
    <w:rsid w:val="002F5481"/>
    <w:rsid w:val="002F55F2"/>
    <w:rsid w:val="002F5657"/>
    <w:rsid w:val="002F580A"/>
    <w:rsid w:val="002F5DAB"/>
    <w:rsid w:val="002F672D"/>
    <w:rsid w:val="002F6C46"/>
    <w:rsid w:val="002F6E58"/>
    <w:rsid w:val="00300435"/>
    <w:rsid w:val="00300454"/>
    <w:rsid w:val="00300864"/>
    <w:rsid w:val="00300A2C"/>
    <w:rsid w:val="00300BAD"/>
    <w:rsid w:val="0030130A"/>
    <w:rsid w:val="00302A26"/>
    <w:rsid w:val="00303129"/>
    <w:rsid w:val="003041DD"/>
    <w:rsid w:val="00304428"/>
    <w:rsid w:val="003049B1"/>
    <w:rsid w:val="0030537C"/>
    <w:rsid w:val="0030648B"/>
    <w:rsid w:val="0030708D"/>
    <w:rsid w:val="0030729B"/>
    <w:rsid w:val="0030774D"/>
    <w:rsid w:val="00307853"/>
    <w:rsid w:val="003108D1"/>
    <w:rsid w:val="0031163A"/>
    <w:rsid w:val="003117B5"/>
    <w:rsid w:val="003119F1"/>
    <w:rsid w:val="00311BF5"/>
    <w:rsid w:val="00312419"/>
    <w:rsid w:val="00312435"/>
    <w:rsid w:val="00313AAA"/>
    <w:rsid w:val="00313B50"/>
    <w:rsid w:val="00313E58"/>
    <w:rsid w:val="0031467C"/>
    <w:rsid w:val="00314F1E"/>
    <w:rsid w:val="0031504B"/>
    <w:rsid w:val="00315612"/>
    <w:rsid w:val="0031589F"/>
    <w:rsid w:val="003158CB"/>
    <w:rsid w:val="00315BC5"/>
    <w:rsid w:val="00315D04"/>
    <w:rsid w:val="00315D13"/>
    <w:rsid w:val="00315F6F"/>
    <w:rsid w:val="00316131"/>
    <w:rsid w:val="00316B05"/>
    <w:rsid w:val="003172ED"/>
    <w:rsid w:val="003176C1"/>
    <w:rsid w:val="00317902"/>
    <w:rsid w:val="00320B09"/>
    <w:rsid w:val="003213EE"/>
    <w:rsid w:val="00321C6C"/>
    <w:rsid w:val="003226CC"/>
    <w:rsid w:val="00322CED"/>
    <w:rsid w:val="00323444"/>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6F6"/>
    <w:rsid w:val="00327C6F"/>
    <w:rsid w:val="00330368"/>
    <w:rsid w:val="0033065C"/>
    <w:rsid w:val="00330711"/>
    <w:rsid w:val="0033080F"/>
    <w:rsid w:val="0033095A"/>
    <w:rsid w:val="00330BEE"/>
    <w:rsid w:val="00330F68"/>
    <w:rsid w:val="00331F31"/>
    <w:rsid w:val="003324A4"/>
    <w:rsid w:val="003336B6"/>
    <w:rsid w:val="00333B9F"/>
    <w:rsid w:val="003340CF"/>
    <w:rsid w:val="00334543"/>
    <w:rsid w:val="00334729"/>
    <w:rsid w:val="00334CDF"/>
    <w:rsid w:val="00335044"/>
    <w:rsid w:val="0033695A"/>
    <w:rsid w:val="00336B5D"/>
    <w:rsid w:val="00336D17"/>
    <w:rsid w:val="003370F2"/>
    <w:rsid w:val="00337163"/>
    <w:rsid w:val="0033722D"/>
    <w:rsid w:val="003403D6"/>
    <w:rsid w:val="003408A3"/>
    <w:rsid w:val="00340CC0"/>
    <w:rsid w:val="00340E1F"/>
    <w:rsid w:val="00341A48"/>
    <w:rsid w:val="00341ABD"/>
    <w:rsid w:val="00341D1C"/>
    <w:rsid w:val="003422FC"/>
    <w:rsid w:val="003424A9"/>
    <w:rsid w:val="00342ECE"/>
    <w:rsid w:val="00345D44"/>
    <w:rsid w:val="00346BE3"/>
    <w:rsid w:val="00346CCD"/>
    <w:rsid w:val="00346DCD"/>
    <w:rsid w:val="0034709D"/>
    <w:rsid w:val="00347187"/>
    <w:rsid w:val="00347221"/>
    <w:rsid w:val="003477E9"/>
    <w:rsid w:val="00347816"/>
    <w:rsid w:val="00347DD0"/>
    <w:rsid w:val="00347ECA"/>
    <w:rsid w:val="00350323"/>
    <w:rsid w:val="00350AD6"/>
    <w:rsid w:val="00350E95"/>
    <w:rsid w:val="00351184"/>
    <w:rsid w:val="00351ECB"/>
    <w:rsid w:val="003525FA"/>
    <w:rsid w:val="00352AD2"/>
    <w:rsid w:val="003531FB"/>
    <w:rsid w:val="003537FE"/>
    <w:rsid w:val="00353ABC"/>
    <w:rsid w:val="00353EED"/>
    <w:rsid w:val="00354295"/>
    <w:rsid w:val="00354D34"/>
    <w:rsid w:val="003550B7"/>
    <w:rsid w:val="00355957"/>
    <w:rsid w:val="0035648E"/>
    <w:rsid w:val="00356831"/>
    <w:rsid w:val="00356EAC"/>
    <w:rsid w:val="00360B58"/>
    <w:rsid w:val="00360D1D"/>
    <w:rsid w:val="00361870"/>
    <w:rsid w:val="003641B1"/>
    <w:rsid w:val="00364379"/>
    <w:rsid w:val="00364535"/>
    <w:rsid w:val="003648B2"/>
    <w:rsid w:val="00364C9D"/>
    <w:rsid w:val="00365DD9"/>
    <w:rsid w:val="003662E2"/>
    <w:rsid w:val="0036794C"/>
    <w:rsid w:val="003679F7"/>
    <w:rsid w:val="00370E29"/>
    <w:rsid w:val="003718B9"/>
    <w:rsid w:val="00372064"/>
    <w:rsid w:val="003725FD"/>
    <w:rsid w:val="003736CE"/>
    <w:rsid w:val="00374567"/>
    <w:rsid w:val="00374A2C"/>
    <w:rsid w:val="00374BAE"/>
    <w:rsid w:val="00375C7A"/>
    <w:rsid w:val="00376EEB"/>
    <w:rsid w:val="00376F12"/>
    <w:rsid w:val="003772EC"/>
    <w:rsid w:val="003774DE"/>
    <w:rsid w:val="00377A1D"/>
    <w:rsid w:val="00377B8D"/>
    <w:rsid w:val="00377F9A"/>
    <w:rsid w:val="00380527"/>
    <w:rsid w:val="00381991"/>
    <w:rsid w:val="00382042"/>
    <w:rsid w:val="00382B87"/>
    <w:rsid w:val="00382F25"/>
    <w:rsid w:val="00382FCC"/>
    <w:rsid w:val="003836C5"/>
    <w:rsid w:val="00383FE0"/>
    <w:rsid w:val="003842D1"/>
    <w:rsid w:val="00384732"/>
    <w:rsid w:val="00384B0B"/>
    <w:rsid w:val="0038784D"/>
    <w:rsid w:val="00387EED"/>
    <w:rsid w:val="0039025E"/>
    <w:rsid w:val="00390688"/>
    <w:rsid w:val="00391DAB"/>
    <w:rsid w:val="00392ABB"/>
    <w:rsid w:val="00393993"/>
    <w:rsid w:val="003940AD"/>
    <w:rsid w:val="0039471A"/>
    <w:rsid w:val="003954FA"/>
    <w:rsid w:val="00395B5A"/>
    <w:rsid w:val="00395BD3"/>
    <w:rsid w:val="003964DC"/>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007"/>
    <w:rsid w:val="003A667D"/>
    <w:rsid w:val="003A6750"/>
    <w:rsid w:val="003A6BC0"/>
    <w:rsid w:val="003A70CF"/>
    <w:rsid w:val="003A70F3"/>
    <w:rsid w:val="003A7418"/>
    <w:rsid w:val="003A7C71"/>
    <w:rsid w:val="003B04B3"/>
    <w:rsid w:val="003B0740"/>
    <w:rsid w:val="003B1178"/>
    <w:rsid w:val="003B15C6"/>
    <w:rsid w:val="003B5F9B"/>
    <w:rsid w:val="003B6660"/>
    <w:rsid w:val="003B6C0C"/>
    <w:rsid w:val="003B7341"/>
    <w:rsid w:val="003B75DF"/>
    <w:rsid w:val="003C024E"/>
    <w:rsid w:val="003C02C3"/>
    <w:rsid w:val="003C09E2"/>
    <w:rsid w:val="003C1181"/>
    <w:rsid w:val="003C13BB"/>
    <w:rsid w:val="003C14F2"/>
    <w:rsid w:val="003C158D"/>
    <w:rsid w:val="003C2276"/>
    <w:rsid w:val="003C327E"/>
    <w:rsid w:val="003C370D"/>
    <w:rsid w:val="003C39B6"/>
    <w:rsid w:val="003C47C5"/>
    <w:rsid w:val="003C48E6"/>
    <w:rsid w:val="003C51C3"/>
    <w:rsid w:val="003C530B"/>
    <w:rsid w:val="003C6F0E"/>
    <w:rsid w:val="003C701E"/>
    <w:rsid w:val="003C70B6"/>
    <w:rsid w:val="003C7692"/>
    <w:rsid w:val="003C7E3A"/>
    <w:rsid w:val="003C7FA1"/>
    <w:rsid w:val="003D0BB4"/>
    <w:rsid w:val="003D0E0D"/>
    <w:rsid w:val="003D0EF3"/>
    <w:rsid w:val="003D132C"/>
    <w:rsid w:val="003D13E6"/>
    <w:rsid w:val="003D1DDD"/>
    <w:rsid w:val="003D1F19"/>
    <w:rsid w:val="003D2038"/>
    <w:rsid w:val="003D20AB"/>
    <w:rsid w:val="003D2164"/>
    <w:rsid w:val="003D27E9"/>
    <w:rsid w:val="003D32D4"/>
    <w:rsid w:val="003D3D1F"/>
    <w:rsid w:val="003D3D68"/>
    <w:rsid w:val="003D404C"/>
    <w:rsid w:val="003D456D"/>
    <w:rsid w:val="003D4614"/>
    <w:rsid w:val="003D4C96"/>
    <w:rsid w:val="003D4CAB"/>
    <w:rsid w:val="003D57C6"/>
    <w:rsid w:val="003D61F1"/>
    <w:rsid w:val="003D630A"/>
    <w:rsid w:val="003D6A6A"/>
    <w:rsid w:val="003D6F4D"/>
    <w:rsid w:val="003E0FB4"/>
    <w:rsid w:val="003E1429"/>
    <w:rsid w:val="003E20A6"/>
    <w:rsid w:val="003E228A"/>
    <w:rsid w:val="003E2616"/>
    <w:rsid w:val="003E2D77"/>
    <w:rsid w:val="003E378E"/>
    <w:rsid w:val="003E3F8E"/>
    <w:rsid w:val="003E40F8"/>
    <w:rsid w:val="003E5AAE"/>
    <w:rsid w:val="003E5AB1"/>
    <w:rsid w:val="003E5D2B"/>
    <w:rsid w:val="003E5EBF"/>
    <w:rsid w:val="003E61B2"/>
    <w:rsid w:val="003E6594"/>
    <w:rsid w:val="003E67B9"/>
    <w:rsid w:val="003E6E2F"/>
    <w:rsid w:val="003E7169"/>
    <w:rsid w:val="003E71A9"/>
    <w:rsid w:val="003E76A6"/>
    <w:rsid w:val="003F0374"/>
    <w:rsid w:val="003F05F3"/>
    <w:rsid w:val="003F0842"/>
    <w:rsid w:val="003F0843"/>
    <w:rsid w:val="003F0BB7"/>
    <w:rsid w:val="003F0DD1"/>
    <w:rsid w:val="003F0E82"/>
    <w:rsid w:val="003F101C"/>
    <w:rsid w:val="003F1291"/>
    <w:rsid w:val="003F279B"/>
    <w:rsid w:val="003F2C86"/>
    <w:rsid w:val="003F4011"/>
    <w:rsid w:val="003F43BF"/>
    <w:rsid w:val="003F4A20"/>
    <w:rsid w:val="003F563D"/>
    <w:rsid w:val="003F5B8A"/>
    <w:rsid w:val="003F6864"/>
    <w:rsid w:val="003F6BD5"/>
    <w:rsid w:val="003F72B8"/>
    <w:rsid w:val="003F763E"/>
    <w:rsid w:val="003F7E81"/>
    <w:rsid w:val="00400AEA"/>
    <w:rsid w:val="00400BB9"/>
    <w:rsid w:val="00400F08"/>
    <w:rsid w:val="0040127F"/>
    <w:rsid w:val="00401328"/>
    <w:rsid w:val="00401D33"/>
    <w:rsid w:val="00402AD7"/>
    <w:rsid w:val="00402B4F"/>
    <w:rsid w:val="004034EC"/>
    <w:rsid w:val="004041CC"/>
    <w:rsid w:val="004053EC"/>
    <w:rsid w:val="00405F7A"/>
    <w:rsid w:val="004060C1"/>
    <w:rsid w:val="0040613F"/>
    <w:rsid w:val="00406991"/>
    <w:rsid w:val="00410ECB"/>
    <w:rsid w:val="00411003"/>
    <w:rsid w:val="00412175"/>
    <w:rsid w:val="00412846"/>
    <w:rsid w:val="00412DCF"/>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107"/>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15"/>
    <w:rsid w:val="004336ED"/>
    <w:rsid w:val="00433DF2"/>
    <w:rsid w:val="00433E54"/>
    <w:rsid w:val="00433F55"/>
    <w:rsid w:val="004344BE"/>
    <w:rsid w:val="004350F2"/>
    <w:rsid w:val="0043548E"/>
    <w:rsid w:val="00435EFB"/>
    <w:rsid w:val="004361C3"/>
    <w:rsid w:val="00436B95"/>
    <w:rsid w:val="00436C6F"/>
    <w:rsid w:val="00436F6B"/>
    <w:rsid w:val="00442077"/>
    <w:rsid w:val="004425D4"/>
    <w:rsid w:val="00442C54"/>
    <w:rsid w:val="004433B0"/>
    <w:rsid w:val="004434F1"/>
    <w:rsid w:val="00444028"/>
    <w:rsid w:val="00444232"/>
    <w:rsid w:val="00444A20"/>
    <w:rsid w:val="00444BE6"/>
    <w:rsid w:val="00444DCB"/>
    <w:rsid w:val="00445249"/>
    <w:rsid w:val="004455A7"/>
    <w:rsid w:val="00445C66"/>
    <w:rsid w:val="004468D8"/>
    <w:rsid w:val="004477C1"/>
    <w:rsid w:val="00447F79"/>
    <w:rsid w:val="0045063F"/>
    <w:rsid w:val="004508D8"/>
    <w:rsid w:val="0045111C"/>
    <w:rsid w:val="004512D8"/>
    <w:rsid w:val="0045143D"/>
    <w:rsid w:val="00451810"/>
    <w:rsid w:val="00452AF4"/>
    <w:rsid w:val="00452B0E"/>
    <w:rsid w:val="00453988"/>
    <w:rsid w:val="004556D2"/>
    <w:rsid w:val="00455A5E"/>
    <w:rsid w:val="004567B2"/>
    <w:rsid w:val="00457019"/>
    <w:rsid w:val="00457050"/>
    <w:rsid w:val="004570C9"/>
    <w:rsid w:val="004578B7"/>
    <w:rsid w:val="00460884"/>
    <w:rsid w:val="00460B65"/>
    <w:rsid w:val="00461AFA"/>
    <w:rsid w:val="00461C11"/>
    <w:rsid w:val="00463221"/>
    <w:rsid w:val="00463ACF"/>
    <w:rsid w:val="00463D6B"/>
    <w:rsid w:val="00463EF5"/>
    <w:rsid w:val="00464206"/>
    <w:rsid w:val="004653D7"/>
    <w:rsid w:val="004656AA"/>
    <w:rsid w:val="00466881"/>
    <w:rsid w:val="00467945"/>
    <w:rsid w:val="00470867"/>
    <w:rsid w:val="004708FA"/>
    <w:rsid w:val="00471540"/>
    <w:rsid w:val="00471D78"/>
    <w:rsid w:val="0047215C"/>
    <w:rsid w:val="0047230D"/>
    <w:rsid w:val="00473506"/>
    <w:rsid w:val="004739B5"/>
    <w:rsid w:val="00473DDB"/>
    <w:rsid w:val="004745EB"/>
    <w:rsid w:val="004750C4"/>
    <w:rsid w:val="00475476"/>
    <w:rsid w:val="0047590C"/>
    <w:rsid w:val="004763A0"/>
    <w:rsid w:val="00476EFC"/>
    <w:rsid w:val="00477E08"/>
    <w:rsid w:val="00480316"/>
    <w:rsid w:val="004809A3"/>
    <w:rsid w:val="004809D4"/>
    <w:rsid w:val="00480C12"/>
    <w:rsid w:val="004813C3"/>
    <w:rsid w:val="0048184C"/>
    <w:rsid w:val="00481E98"/>
    <w:rsid w:val="0048299E"/>
    <w:rsid w:val="00482A80"/>
    <w:rsid w:val="00482F11"/>
    <w:rsid w:val="0048331B"/>
    <w:rsid w:val="004845C4"/>
    <w:rsid w:val="004845F9"/>
    <w:rsid w:val="004847B1"/>
    <w:rsid w:val="00485698"/>
    <w:rsid w:val="00485A0C"/>
    <w:rsid w:val="00486346"/>
    <w:rsid w:val="00487861"/>
    <w:rsid w:val="00487E22"/>
    <w:rsid w:val="00487F88"/>
    <w:rsid w:val="004901D7"/>
    <w:rsid w:val="0049076A"/>
    <w:rsid w:val="004909EE"/>
    <w:rsid w:val="00491585"/>
    <w:rsid w:val="00491F55"/>
    <w:rsid w:val="004922BE"/>
    <w:rsid w:val="004930F9"/>
    <w:rsid w:val="00493349"/>
    <w:rsid w:val="00493420"/>
    <w:rsid w:val="004937DD"/>
    <w:rsid w:val="00493906"/>
    <w:rsid w:val="00493A52"/>
    <w:rsid w:val="00493A9F"/>
    <w:rsid w:val="0049476A"/>
    <w:rsid w:val="00494BA1"/>
    <w:rsid w:val="004950EE"/>
    <w:rsid w:val="0049604A"/>
    <w:rsid w:val="00496323"/>
    <w:rsid w:val="004969D4"/>
    <w:rsid w:val="004975BE"/>
    <w:rsid w:val="00497C51"/>
    <w:rsid w:val="004A045E"/>
    <w:rsid w:val="004A17F7"/>
    <w:rsid w:val="004A1D86"/>
    <w:rsid w:val="004A226D"/>
    <w:rsid w:val="004A2B40"/>
    <w:rsid w:val="004A333B"/>
    <w:rsid w:val="004A37F7"/>
    <w:rsid w:val="004A41F5"/>
    <w:rsid w:val="004A4EDC"/>
    <w:rsid w:val="004A5E2E"/>
    <w:rsid w:val="004A6419"/>
    <w:rsid w:val="004A667A"/>
    <w:rsid w:val="004A6718"/>
    <w:rsid w:val="004A6BD8"/>
    <w:rsid w:val="004A6F0D"/>
    <w:rsid w:val="004A73B5"/>
    <w:rsid w:val="004A7AEE"/>
    <w:rsid w:val="004A7C39"/>
    <w:rsid w:val="004B015F"/>
    <w:rsid w:val="004B0B7F"/>
    <w:rsid w:val="004B18C5"/>
    <w:rsid w:val="004B237A"/>
    <w:rsid w:val="004B2DD4"/>
    <w:rsid w:val="004B4576"/>
    <w:rsid w:val="004B5187"/>
    <w:rsid w:val="004B519B"/>
    <w:rsid w:val="004B58E7"/>
    <w:rsid w:val="004B6378"/>
    <w:rsid w:val="004B652B"/>
    <w:rsid w:val="004B6B51"/>
    <w:rsid w:val="004B7A73"/>
    <w:rsid w:val="004B7E0B"/>
    <w:rsid w:val="004C061F"/>
    <w:rsid w:val="004C0B43"/>
    <w:rsid w:val="004C0FA2"/>
    <w:rsid w:val="004C1A44"/>
    <w:rsid w:val="004C1FBA"/>
    <w:rsid w:val="004C30D2"/>
    <w:rsid w:val="004C31F5"/>
    <w:rsid w:val="004C38D3"/>
    <w:rsid w:val="004C442A"/>
    <w:rsid w:val="004C4892"/>
    <w:rsid w:val="004C5059"/>
    <w:rsid w:val="004C5073"/>
    <w:rsid w:val="004C51FE"/>
    <w:rsid w:val="004C598A"/>
    <w:rsid w:val="004C6052"/>
    <w:rsid w:val="004C6127"/>
    <w:rsid w:val="004C64F2"/>
    <w:rsid w:val="004C66C0"/>
    <w:rsid w:val="004C6762"/>
    <w:rsid w:val="004C71F7"/>
    <w:rsid w:val="004C7D4E"/>
    <w:rsid w:val="004C7E74"/>
    <w:rsid w:val="004D055D"/>
    <w:rsid w:val="004D09CE"/>
    <w:rsid w:val="004D0A18"/>
    <w:rsid w:val="004D116F"/>
    <w:rsid w:val="004D1297"/>
    <w:rsid w:val="004D229C"/>
    <w:rsid w:val="004D25AA"/>
    <w:rsid w:val="004D287B"/>
    <w:rsid w:val="004D33B2"/>
    <w:rsid w:val="004D3566"/>
    <w:rsid w:val="004D3FA3"/>
    <w:rsid w:val="004D4093"/>
    <w:rsid w:val="004D5501"/>
    <w:rsid w:val="004D587E"/>
    <w:rsid w:val="004D6648"/>
    <w:rsid w:val="004D6910"/>
    <w:rsid w:val="004D691A"/>
    <w:rsid w:val="004D6DC7"/>
    <w:rsid w:val="004D7658"/>
    <w:rsid w:val="004E16FF"/>
    <w:rsid w:val="004E2BE0"/>
    <w:rsid w:val="004E30EF"/>
    <w:rsid w:val="004E4342"/>
    <w:rsid w:val="004E4BCE"/>
    <w:rsid w:val="004E5B38"/>
    <w:rsid w:val="004E5B6A"/>
    <w:rsid w:val="004E5C5E"/>
    <w:rsid w:val="004E62D7"/>
    <w:rsid w:val="004E64B2"/>
    <w:rsid w:val="004E71D4"/>
    <w:rsid w:val="004E734A"/>
    <w:rsid w:val="004E7378"/>
    <w:rsid w:val="004E73A9"/>
    <w:rsid w:val="004E7A56"/>
    <w:rsid w:val="004F017A"/>
    <w:rsid w:val="004F06E8"/>
    <w:rsid w:val="004F0DA3"/>
    <w:rsid w:val="004F1621"/>
    <w:rsid w:val="004F1C77"/>
    <w:rsid w:val="004F273E"/>
    <w:rsid w:val="004F2CA4"/>
    <w:rsid w:val="004F2D27"/>
    <w:rsid w:val="004F36DE"/>
    <w:rsid w:val="004F47AD"/>
    <w:rsid w:val="004F4DEF"/>
    <w:rsid w:val="004F4E2F"/>
    <w:rsid w:val="004F5712"/>
    <w:rsid w:val="004F5720"/>
    <w:rsid w:val="004F5D7C"/>
    <w:rsid w:val="004F5EE2"/>
    <w:rsid w:val="004F62E7"/>
    <w:rsid w:val="004F6871"/>
    <w:rsid w:val="004F68D7"/>
    <w:rsid w:val="004F6E79"/>
    <w:rsid w:val="004F712F"/>
    <w:rsid w:val="004F77F9"/>
    <w:rsid w:val="00500A56"/>
    <w:rsid w:val="0050108D"/>
    <w:rsid w:val="005010B3"/>
    <w:rsid w:val="00501251"/>
    <w:rsid w:val="00501581"/>
    <w:rsid w:val="00502577"/>
    <w:rsid w:val="00502755"/>
    <w:rsid w:val="00502EF6"/>
    <w:rsid w:val="0050365E"/>
    <w:rsid w:val="0050390E"/>
    <w:rsid w:val="0050425E"/>
    <w:rsid w:val="00504D92"/>
    <w:rsid w:val="00505119"/>
    <w:rsid w:val="00505339"/>
    <w:rsid w:val="00505684"/>
    <w:rsid w:val="0050616A"/>
    <w:rsid w:val="00506A90"/>
    <w:rsid w:val="00506B1C"/>
    <w:rsid w:val="00507DEB"/>
    <w:rsid w:val="00510426"/>
    <w:rsid w:val="00510573"/>
    <w:rsid w:val="00511CDA"/>
    <w:rsid w:val="00511D22"/>
    <w:rsid w:val="0051220F"/>
    <w:rsid w:val="005128EA"/>
    <w:rsid w:val="00512A6C"/>
    <w:rsid w:val="00512AF1"/>
    <w:rsid w:val="005136D5"/>
    <w:rsid w:val="0051398E"/>
    <w:rsid w:val="0051410B"/>
    <w:rsid w:val="005143D7"/>
    <w:rsid w:val="005145C4"/>
    <w:rsid w:val="00514815"/>
    <w:rsid w:val="00514DEF"/>
    <w:rsid w:val="00515CB4"/>
    <w:rsid w:val="00516169"/>
    <w:rsid w:val="00516479"/>
    <w:rsid w:val="005169A1"/>
    <w:rsid w:val="00516A71"/>
    <w:rsid w:val="00516D55"/>
    <w:rsid w:val="005178C0"/>
    <w:rsid w:val="00521580"/>
    <w:rsid w:val="0052202F"/>
    <w:rsid w:val="005224A3"/>
    <w:rsid w:val="005227F5"/>
    <w:rsid w:val="005233BF"/>
    <w:rsid w:val="00523FF8"/>
    <w:rsid w:val="00524029"/>
    <w:rsid w:val="00524B95"/>
    <w:rsid w:val="005252E8"/>
    <w:rsid w:val="005257C8"/>
    <w:rsid w:val="0052580E"/>
    <w:rsid w:val="0052592F"/>
    <w:rsid w:val="005261A0"/>
    <w:rsid w:val="00526770"/>
    <w:rsid w:val="005275EA"/>
    <w:rsid w:val="00527E1A"/>
    <w:rsid w:val="00530CE5"/>
    <w:rsid w:val="00531838"/>
    <w:rsid w:val="00531D95"/>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C50"/>
    <w:rsid w:val="005425EE"/>
    <w:rsid w:val="00542EF6"/>
    <w:rsid w:val="0054300B"/>
    <w:rsid w:val="005431F3"/>
    <w:rsid w:val="00543596"/>
    <w:rsid w:val="005439D8"/>
    <w:rsid w:val="0054429A"/>
    <w:rsid w:val="0054551D"/>
    <w:rsid w:val="00545AFD"/>
    <w:rsid w:val="00545FA3"/>
    <w:rsid w:val="005464D7"/>
    <w:rsid w:val="005464DE"/>
    <w:rsid w:val="00546792"/>
    <w:rsid w:val="005471F0"/>
    <w:rsid w:val="005475C3"/>
    <w:rsid w:val="0054765A"/>
    <w:rsid w:val="00547DE9"/>
    <w:rsid w:val="00547F3A"/>
    <w:rsid w:val="00550A6D"/>
    <w:rsid w:val="005513FF"/>
    <w:rsid w:val="00552814"/>
    <w:rsid w:val="00553459"/>
    <w:rsid w:val="005564D1"/>
    <w:rsid w:val="00556546"/>
    <w:rsid w:val="00556886"/>
    <w:rsid w:val="005579F4"/>
    <w:rsid w:val="00557A6B"/>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2AD"/>
    <w:rsid w:val="00572BD7"/>
    <w:rsid w:val="00572D52"/>
    <w:rsid w:val="00573AAF"/>
    <w:rsid w:val="005743CD"/>
    <w:rsid w:val="00574B24"/>
    <w:rsid w:val="005750AA"/>
    <w:rsid w:val="0057546E"/>
    <w:rsid w:val="0057572D"/>
    <w:rsid w:val="00575C69"/>
    <w:rsid w:val="00575D90"/>
    <w:rsid w:val="0057753C"/>
    <w:rsid w:val="00580B60"/>
    <w:rsid w:val="00580E5E"/>
    <w:rsid w:val="0058188E"/>
    <w:rsid w:val="005832C8"/>
    <w:rsid w:val="00583999"/>
    <w:rsid w:val="00583E65"/>
    <w:rsid w:val="00584141"/>
    <w:rsid w:val="00585299"/>
    <w:rsid w:val="005853CC"/>
    <w:rsid w:val="00585738"/>
    <w:rsid w:val="00585A03"/>
    <w:rsid w:val="0058639F"/>
    <w:rsid w:val="005867E9"/>
    <w:rsid w:val="00586C9C"/>
    <w:rsid w:val="005876D0"/>
    <w:rsid w:val="005877B0"/>
    <w:rsid w:val="00587AF0"/>
    <w:rsid w:val="00587BCA"/>
    <w:rsid w:val="00587EAB"/>
    <w:rsid w:val="00590AB2"/>
    <w:rsid w:val="00591679"/>
    <w:rsid w:val="00591B22"/>
    <w:rsid w:val="00592BA1"/>
    <w:rsid w:val="00593035"/>
    <w:rsid w:val="005935D9"/>
    <w:rsid w:val="00595A7D"/>
    <w:rsid w:val="00596A32"/>
    <w:rsid w:val="0059712F"/>
    <w:rsid w:val="005971E1"/>
    <w:rsid w:val="005A0B1F"/>
    <w:rsid w:val="005A0DCF"/>
    <w:rsid w:val="005A1BD5"/>
    <w:rsid w:val="005A1E7F"/>
    <w:rsid w:val="005A1EAC"/>
    <w:rsid w:val="005A1F4A"/>
    <w:rsid w:val="005A36E5"/>
    <w:rsid w:val="005A4229"/>
    <w:rsid w:val="005A59FE"/>
    <w:rsid w:val="005A6352"/>
    <w:rsid w:val="005A6890"/>
    <w:rsid w:val="005A6D77"/>
    <w:rsid w:val="005A78EA"/>
    <w:rsid w:val="005B00B0"/>
    <w:rsid w:val="005B085C"/>
    <w:rsid w:val="005B0B46"/>
    <w:rsid w:val="005B0F30"/>
    <w:rsid w:val="005B0F54"/>
    <w:rsid w:val="005B0FAB"/>
    <w:rsid w:val="005B10D0"/>
    <w:rsid w:val="005B1B11"/>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2894"/>
    <w:rsid w:val="005C28C4"/>
    <w:rsid w:val="005C32A4"/>
    <w:rsid w:val="005C336E"/>
    <w:rsid w:val="005C3E93"/>
    <w:rsid w:val="005C5D1D"/>
    <w:rsid w:val="005C6937"/>
    <w:rsid w:val="005C69A5"/>
    <w:rsid w:val="005C6D0B"/>
    <w:rsid w:val="005C77FF"/>
    <w:rsid w:val="005D00BB"/>
    <w:rsid w:val="005D00EE"/>
    <w:rsid w:val="005D03ED"/>
    <w:rsid w:val="005D0AEF"/>
    <w:rsid w:val="005D0C1D"/>
    <w:rsid w:val="005D132A"/>
    <w:rsid w:val="005D1959"/>
    <w:rsid w:val="005D1F39"/>
    <w:rsid w:val="005D2330"/>
    <w:rsid w:val="005D2E21"/>
    <w:rsid w:val="005D3CBA"/>
    <w:rsid w:val="005D460A"/>
    <w:rsid w:val="005D549B"/>
    <w:rsid w:val="005D5ECF"/>
    <w:rsid w:val="005D603A"/>
    <w:rsid w:val="005D6174"/>
    <w:rsid w:val="005D72D8"/>
    <w:rsid w:val="005DCE63"/>
    <w:rsid w:val="005E05C3"/>
    <w:rsid w:val="005E08BC"/>
    <w:rsid w:val="005E0F9D"/>
    <w:rsid w:val="005E1505"/>
    <w:rsid w:val="005E15CA"/>
    <w:rsid w:val="005E304D"/>
    <w:rsid w:val="005E3F62"/>
    <w:rsid w:val="005E40CF"/>
    <w:rsid w:val="005E42B0"/>
    <w:rsid w:val="005E4387"/>
    <w:rsid w:val="005E4D99"/>
    <w:rsid w:val="005E4ECE"/>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CCC"/>
    <w:rsid w:val="005F4E47"/>
    <w:rsid w:val="005F586C"/>
    <w:rsid w:val="005F5FEA"/>
    <w:rsid w:val="005F605D"/>
    <w:rsid w:val="005F6399"/>
    <w:rsid w:val="005F67F8"/>
    <w:rsid w:val="005F745E"/>
    <w:rsid w:val="005F74A5"/>
    <w:rsid w:val="005F7710"/>
    <w:rsid w:val="005F7989"/>
    <w:rsid w:val="006000FF"/>
    <w:rsid w:val="00600875"/>
    <w:rsid w:val="00600A23"/>
    <w:rsid w:val="00601CD1"/>
    <w:rsid w:val="0060252E"/>
    <w:rsid w:val="006025B0"/>
    <w:rsid w:val="00603F91"/>
    <w:rsid w:val="00604297"/>
    <w:rsid w:val="0060456E"/>
    <w:rsid w:val="00605B6D"/>
    <w:rsid w:val="00605BB3"/>
    <w:rsid w:val="0060613D"/>
    <w:rsid w:val="00606798"/>
    <w:rsid w:val="00606AD1"/>
    <w:rsid w:val="006071DE"/>
    <w:rsid w:val="00607656"/>
    <w:rsid w:val="00607A1C"/>
    <w:rsid w:val="00607CAC"/>
    <w:rsid w:val="00607E99"/>
    <w:rsid w:val="00607EFA"/>
    <w:rsid w:val="00607F09"/>
    <w:rsid w:val="0061059B"/>
    <w:rsid w:val="00610B0F"/>
    <w:rsid w:val="0061141E"/>
    <w:rsid w:val="00611A3C"/>
    <w:rsid w:val="00612299"/>
    <w:rsid w:val="006125A4"/>
    <w:rsid w:val="00613541"/>
    <w:rsid w:val="00614007"/>
    <w:rsid w:val="0061550F"/>
    <w:rsid w:val="00615935"/>
    <w:rsid w:val="0061680F"/>
    <w:rsid w:val="006171D1"/>
    <w:rsid w:val="0061742D"/>
    <w:rsid w:val="006176E6"/>
    <w:rsid w:val="00617B4A"/>
    <w:rsid w:val="00620020"/>
    <w:rsid w:val="00620B97"/>
    <w:rsid w:val="00620B9C"/>
    <w:rsid w:val="00621745"/>
    <w:rsid w:val="0062355A"/>
    <w:rsid w:val="0062375B"/>
    <w:rsid w:val="00623FD9"/>
    <w:rsid w:val="00624C10"/>
    <w:rsid w:val="00625154"/>
    <w:rsid w:val="0062549E"/>
    <w:rsid w:val="00626264"/>
    <w:rsid w:val="006268E3"/>
    <w:rsid w:val="00627291"/>
    <w:rsid w:val="00627439"/>
    <w:rsid w:val="0062771A"/>
    <w:rsid w:val="00627A7D"/>
    <w:rsid w:val="00627D82"/>
    <w:rsid w:val="0063053D"/>
    <w:rsid w:val="006317F0"/>
    <w:rsid w:val="00631AA3"/>
    <w:rsid w:val="00631AE8"/>
    <w:rsid w:val="00632CEC"/>
    <w:rsid w:val="00633602"/>
    <w:rsid w:val="00633B08"/>
    <w:rsid w:val="00633DC1"/>
    <w:rsid w:val="00633F01"/>
    <w:rsid w:val="0063483B"/>
    <w:rsid w:val="00634BF4"/>
    <w:rsid w:val="00635197"/>
    <w:rsid w:val="00635B02"/>
    <w:rsid w:val="00636C18"/>
    <w:rsid w:val="00636EBF"/>
    <w:rsid w:val="00637A7D"/>
    <w:rsid w:val="00637BD4"/>
    <w:rsid w:val="00637E8A"/>
    <w:rsid w:val="00640588"/>
    <w:rsid w:val="00640A33"/>
    <w:rsid w:val="00640D11"/>
    <w:rsid w:val="00640E8E"/>
    <w:rsid w:val="006421A2"/>
    <w:rsid w:val="006425A3"/>
    <w:rsid w:val="00642A55"/>
    <w:rsid w:val="00642E90"/>
    <w:rsid w:val="006434ED"/>
    <w:rsid w:val="0064391D"/>
    <w:rsid w:val="00643F32"/>
    <w:rsid w:val="006441BA"/>
    <w:rsid w:val="00644916"/>
    <w:rsid w:val="00644B6D"/>
    <w:rsid w:val="00644E8B"/>
    <w:rsid w:val="00645286"/>
    <w:rsid w:val="00645322"/>
    <w:rsid w:val="0064547F"/>
    <w:rsid w:val="00645539"/>
    <w:rsid w:val="006456DA"/>
    <w:rsid w:val="00645B07"/>
    <w:rsid w:val="00646A30"/>
    <w:rsid w:val="00646B8A"/>
    <w:rsid w:val="0064745B"/>
    <w:rsid w:val="00647627"/>
    <w:rsid w:val="006505C6"/>
    <w:rsid w:val="0065061D"/>
    <w:rsid w:val="006506FE"/>
    <w:rsid w:val="006512BC"/>
    <w:rsid w:val="0065196D"/>
    <w:rsid w:val="00651D76"/>
    <w:rsid w:val="00653AA5"/>
    <w:rsid w:val="006541DB"/>
    <w:rsid w:val="00654A8C"/>
    <w:rsid w:val="00654B67"/>
    <w:rsid w:val="00654DED"/>
    <w:rsid w:val="00655603"/>
    <w:rsid w:val="006557BA"/>
    <w:rsid w:val="00655B3B"/>
    <w:rsid w:val="00655DEF"/>
    <w:rsid w:val="00656A1B"/>
    <w:rsid w:val="00657918"/>
    <w:rsid w:val="0066093E"/>
    <w:rsid w:val="00660F2E"/>
    <w:rsid w:val="00661604"/>
    <w:rsid w:val="00661A4C"/>
    <w:rsid w:val="006631CE"/>
    <w:rsid w:val="006634EA"/>
    <w:rsid w:val="006639FF"/>
    <w:rsid w:val="00663BE8"/>
    <w:rsid w:val="00663C9C"/>
    <w:rsid w:val="00663DC1"/>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77ECB"/>
    <w:rsid w:val="006804CA"/>
    <w:rsid w:val="00680608"/>
    <w:rsid w:val="00680743"/>
    <w:rsid w:val="006815A2"/>
    <w:rsid w:val="006820F3"/>
    <w:rsid w:val="00682521"/>
    <w:rsid w:val="00682866"/>
    <w:rsid w:val="0068304D"/>
    <w:rsid w:val="00683672"/>
    <w:rsid w:val="00683F94"/>
    <w:rsid w:val="00684211"/>
    <w:rsid w:val="00684913"/>
    <w:rsid w:val="00684C9B"/>
    <w:rsid w:val="00685BA0"/>
    <w:rsid w:val="00686151"/>
    <w:rsid w:val="00686BE6"/>
    <w:rsid w:val="00687256"/>
    <w:rsid w:val="00687A6F"/>
    <w:rsid w:val="00687E47"/>
    <w:rsid w:val="0069000A"/>
    <w:rsid w:val="0069045A"/>
    <w:rsid w:val="006905EA"/>
    <w:rsid w:val="0069064E"/>
    <w:rsid w:val="006906C9"/>
    <w:rsid w:val="00690DB0"/>
    <w:rsid w:val="00690FEF"/>
    <w:rsid w:val="00691581"/>
    <w:rsid w:val="0069195C"/>
    <w:rsid w:val="00691B6F"/>
    <w:rsid w:val="006923A0"/>
    <w:rsid w:val="00692434"/>
    <w:rsid w:val="006928A7"/>
    <w:rsid w:val="006929F1"/>
    <w:rsid w:val="006932E5"/>
    <w:rsid w:val="00693518"/>
    <w:rsid w:val="00693A69"/>
    <w:rsid w:val="00694534"/>
    <w:rsid w:val="0069462D"/>
    <w:rsid w:val="00694A3C"/>
    <w:rsid w:val="00694D71"/>
    <w:rsid w:val="006958E2"/>
    <w:rsid w:val="00695A8A"/>
    <w:rsid w:val="00695C3A"/>
    <w:rsid w:val="006960D3"/>
    <w:rsid w:val="006963B9"/>
    <w:rsid w:val="006968BC"/>
    <w:rsid w:val="00696971"/>
    <w:rsid w:val="00697507"/>
    <w:rsid w:val="006A0582"/>
    <w:rsid w:val="006A09A8"/>
    <w:rsid w:val="006A09F3"/>
    <w:rsid w:val="006A0DB5"/>
    <w:rsid w:val="006A0DFF"/>
    <w:rsid w:val="006A0FDB"/>
    <w:rsid w:val="006A20FE"/>
    <w:rsid w:val="006A3129"/>
    <w:rsid w:val="006A3459"/>
    <w:rsid w:val="006A36B4"/>
    <w:rsid w:val="006A37C3"/>
    <w:rsid w:val="006A481D"/>
    <w:rsid w:val="006A5099"/>
    <w:rsid w:val="006A5761"/>
    <w:rsid w:val="006A594E"/>
    <w:rsid w:val="006A5E0D"/>
    <w:rsid w:val="006A671F"/>
    <w:rsid w:val="006A6984"/>
    <w:rsid w:val="006A6F87"/>
    <w:rsid w:val="006A78EC"/>
    <w:rsid w:val="006B15A9"/>
    <w:rsid w:val="006B1E63"/>
    <w:rsid w:val="006B23C8"/>
    <w:rsid w:val="006B2874"/>
    <w:rsid w:val="006B2C2A"/>
    <w:rsid w:val="006B2FFE"/>
    <w:rsid w:val="006B3E24"/>
    <w:rsid w:val="006B431B"/>
    <w:rsid w:val="006B48D8"/>
    <w:rsid w:val="006B497D"/>
    <w:rsid w:val="006B49B8"/>
    <w:rsid w:val="006B4B46"/>
    <w:rsid w:val="006B4E0C"/>
    <w:rsid w:val="006B5BAB"/>
    <w:rsid w:val="006B60E9"/>
    <w:rsid w:val="006B737A"/>
    <w:rsid w:val="006B7BC3"/>
    <w:rsid w:val="006C026C"/>
    <w:rsid w:val="006C0425"/>
    <w:rsid w:val="006C06F0"/>
    <w:rsid w:val="006C0757"/>
    <w:rsid w:val="006C0880"/>
    <w:rsid w:val="006C0EA0"/>
    <w:rsid w:val="006C1321"/>
    <w:rsid w:val="006C170C"/>
    <w:rsid w:val="006C18C1"/>
    <w:rsid w:val="006C18E4"/>
    <w:rsid w:val="006C22F7"/>
    <w:rsid w:val="006C3C44"/>
    <w:rsid w:val="006C3FF2"/>
    <w:rsid w:val="006C48E4"/>
    <w:rsid w:val="006C5320"/>
    <w:rsid w:val="006C53AC"/>
    <w:rsid w:val="006C5882"/>
    <w:rsid w:val="006C5E94"/>
    <w:rsid w:val="006C6498"/>
    <w:rsid w:val="006C6C9E"/>
    <w:rsid w:val="006C71F1"/>
    <w:rsid w:val="006C785B"/>
    <w:rsid w:val="006C7C78"/>
    <w:rsid w:val="006D1253"/>
    <w:rsid w:val="006D1736"/>
    <w:rsid w:val="006D1F33"/>
    <w:rsid w:val="006D430C"/>
    <w:rsid w:val="006D4595"/>
    <w:rsid w:val="006D46AD"/>
    <w:rsid w:val="006D49EC"/>
    <w:rsid w:val="006D4E4A"/>
    <w:rsid w:val="006D5384"/>
    <w:rsid w:val="006D588A"/>
    <w:rsid w:val="006D61B6"/>
    <w:rsid w:val="006D635C"/>
    <w:rsid w:val="006D66CA"/>
    <w:rsid w:val="006D6A43"/>
    <w:rsid w:val="006D6B8C"/>
    <w:rsid w:val="006D739D"/>
    <w:rsid w:val="006D7454"/>
    <w:rsid w:val="006D7596"/>
    <w:rsid w:val="006D7BF7"/>
    <w:rsid w:val="006D7EF0"/>
    <w:rsid w:val="006E014A"/>
    <w:rsid w:val="006E0260"/>
    <w:rsid w:val="006E0D4E"/>
    <w:rsid w:val="006E12B1"/>
    <w:rsid w:val="006E17D7"/>
    <w:rsid w:val="006E2BD3"/>
    <w:rsid w:val="006E2F08"/>
    <w:rsid w:val="006E300D"/>
    <w:rsid w:val="006E30D8"/>
    <w:rsid w:val="006E3193"/>
    <w:rsid w:val="006E3349"/>
    <w:rsid w:val="006E3379"/>
    <w:rsid w:val="006E3B65"/>
    <w:rsid w:val="006E47DF"/>
    <w:rsid w:val="006E5865"/>
    <w:rsid w:val="006E5D94"/>
    <w:rsid w:val="006E6165"/>
    <w:rsid w:val="006E6B7A"/>
    <w:rsid w:val="006E6E02"/>
    <w:rsid w:val="006E7285"/>
    <w:rsid w:val="006E75AE"/>
    <w:rsid w:val="006E795D"/>
    <w:rsid w:val="006F008D"/>
    <w:rsid w:val="006F0E38"/>
    <w:rsid w:val="006F17CC"/>
    <w:rsid w:val="006F17ED"/>
    <w:rsid w:val="006F2B4E"/>
    <w:rsid w:val="006F3441"/>
    <w:rsid w:val="006F3FBD"/>
    <w:rsid w:val="006F534A"/>
    <w:rsid w:val="006F593F"/>
    <w:rsid w:val="006F5AC1"/>
    <w:rsid w:val="006F705B"/>
    <w:rsid w:val="007000B4"/>
    <w:rsid w:val="0070032B"/>
    <w:rsid w:val="007006EF"/>
    <w:rsid w:val="007009DC"/>
    <w:rsid w:val="007038A9"/>
    <w:rsid w:val="00703AE3"/>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7B"/>
    <w:rsid w:val="007167BE"/>
    <w:rsid w:val="00716DF7"/>
    <w:rsid w:val="007171CF"/>
    <w:rsid w:val="007179CA"/>
    <w:rsid w:val="00720DBF"/>
    <w:rsid w:val="00721019"/>
    <w:rsid w:val="00721220"/>
    <w:rsid w:val="00721D21"/>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3DA"/>
    <w:rsid w:val="00732823"/>
    <w:rsid w:val="00733B57"/>
    <w:rsid w:val="00734697"/>
    <w:rsid w:val="00734997"/>
    <w:rsid w:val="00734ECC"/>
    <w:rsid w:val="0073691D"/>
    <w:rsid w:val="00736964"/>
    <w:rsid w:val="00736D84"/>
    <w:rsid w:val="00736F37"/>
    <w:rsid w:val="00737361"/>
    <w:rsid w:val="00737685"/>
    <w:rsid w:val="00737EEC"/>
    <w:rsid w:val="007407E8"/>
    <w:rsid w:val="00740A3B"/>
    <w:rsid w:val="00740AFA"/>
    <w:rsid w:val="0074150D"/>
    <w:rsid w:val="00741828"/>
    <w:rsid w:val="00741B3E"/>
    <w:rsid w:val="007422BF"/>
    <w:rsid w:val="007425FF"/>
    <w:rsid w:val="00742836"/>
    <w:rsid w:val="00742852"/>
    <w:rsid w:val="00742DCD"/>
    <w:rsid w:val="007430CA"/>
    <w:rsid w:val="00744C0D"/>
    <w:rsid w:val="0074570D"/>
    <w:rsid w:val="007457BD"/>
    <w:rsid w:val="00745901"/>
    <w:rsid w:val="007459BD"/>
    <w:rsid w:val="00746671"/>
    <w:rsid w:val="00750C14"/>
    <w:rsid w:val="0075112F"/>
    <w:rsid w:val="007516E1"/>
    <w:rsid w:val="00751A5F"/>
    <w:rsid w:val="007527A2"/>
    <w:rsid w:val="00752CD7"/>
    <w:rsid w:val="00754266"/>
    <w:rsid w:val="00755564"/>
    <w:rsid w:val="00756453"/>
    <w:rsid w:val="00756715"/>
    <w:rsid w:val="0075735A"/>
    <w:rsid w:val="0075760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67317"/>
    <w:rsid w:val="00767963"/>
    <w:rsid w:val="00771081"/>
    <w:rsid w:val="00771698"/>
    <w:rsid w:val="00771A2C"/>
    <w:rsid w:val="007722FA"/>
    <w:rsid w:val="00772436"/>
    <w:rsid w:val="00772FD9"/>
    <w:rsid w:val="007730F4"/>
    <w:rsid w:val="00773B0A"/>
    <w:rsid w:val="00773C5B"/>
    <w:rsid w:val="007740B2"/>
    <w:rsid w:val="00774201"/>
    <w:rsid w:val="00774D7C"/>
    <w:rsid w:val="007762D3"/>
    <w:rsid w:val="007763C1"/>
    <w:rsid w:val="007768C7"/>
    <w:rsid w:val="00776D1B"/>
    <w:rsid w:val="00777202"/>
    <w:rsid w:val="00777439"/>
    <w:rsid w:val="007774FD"/>
    <w:rsid w:val="007775C7"/>
    <w:rsid w:val="007776F4"/>
    <w:rsid w:val="00777C4F"/>
    <w:rsid w:val="00777E3B"/>
    <w:rsid w:val="007805A1"/>
    <w:rsid w:val="0078205C"/>
    <w:rsid w:val="0078212C"/>
    <w:rsid w:val="007822A8"/>
    <w:rsid w:val="00782F60"/>
    <w:rsid w:val="00782FB6"/>
    <w:rsid w:val="00784779"/>
    <w:rsid w:val="00785049"/>
    <w:rsid w:val="007870E1"/>
    <w:rsid w:val="00787548"/>
    <w:rsid w:val="00787640"/>
    <w:rsid w:val="00787821"/>
    <w:rsid w:val="0079023A"/>
    <w:rsid w:val="0079169F"/>
    <w:rsid w:val="00791777"/>
    <w:rsid w:val="00791B1E"/>
    <w:rsid w:val="00791D66"/>
    <w:rsid w:val="00792180"/>
    <w:rsid w:val="00792431"/>
    <w:rsid w:val="007929C6"/>
    <w:rsid w:val="00792F0F"/>
    <w:rsid w:val="007934CC"/>
    <w:rsid w:val="00793FC6"/>
    <w:rsid w:val="0079414D"/>
    <w:rsid w:val="007953DD"/>
    <w:rsid w:val="00796C31"/>
    <w:rsid w:val="00796EE9"/>
    <w:rsid w:val="0079709D"/>
    <w:rsid w:val="00797FF8"/>
    <w:rsid w:val="007A013D"/>
    <w:rsid w:val="007A0E1D"/>
    <w:rsid w:val="007A12EB"/>
    <w:rsid w:val="007A1449"/>
    <w:rsid w:val="007A294C"/>
    <w:rsid w:val="007A2CE2"/>
    <w:rsid w:val="007A33E6"/>
    <w:rsid w:val="007A3C61"/>
    <w:rsid w:val="007A3D10"/>
    <w:rsid w:val="007A3EB8"/>
    <w:rsid w:val="007A3F74"/>
    <w:rsid w:val="007A58CD"/>
    <w:rsid w:val="007A598F"/>
    <w:rsid w:val="007A59A5"/>
    <w:rsid w:val="007A6429"/>
    <w:rsid w:val="007A74EA"/>
    <w:rsid w:val="007A7A4F"/>
    <w:rsid w:val="007B0376"/>
    <w:rsid w:val="007B18BC"/>
    <w:rsid w:val="007B21C7"/>
    <w:rsid w:val="007B26F8"/>
    <w:rsid w:val="007B2BB9"/>
    <w:rsid w:val="007B2C82"/>
    <w:rsid w:val="007B37D1"/>
    <w:rsid w:val="007B39AE"/>
    <w:rsid w:val="007B39B5"/>
    <w:rsid w:val="007B3B04"/>
    <w:rsid w:val="007B3D17"/>
    <w:rsid w:val="007B3E1F"/>
    <w:rsid w:val="007B3E8F"/>
    <w:rsid w:val="007B4286"/>
    <w:rsid w:val="007B4618"/>
    <w:rsid w:val="007B484C"/>
    <w:rsid w:val="007B5079"/>
    <w:rsid w:val="007B57A9"/>
    <w:rsid w:val="007B611D"/>
    <w:rsid w:val="007B6866"/>
    <w:rsid w:val="007C017B"/>
    <w:rsid w:val="007C04BC"/>
    <w:rsid w:val="007C0580"/>
    <w:rsid w:val="007C0C21"/>
    <w:rsid w:val="007C1604"/>
    <w:rsid w:val="007C1E0E"/>
    <w:rsid w:val="007C1F0A"/>
    <w:rsid w:val="007C284C"/>
    <w:rsid w:val="007C288C"/>
    <w:rsid w:val="007C3B87"/>
    <w:rsid w:val="007C40D4"/>
    <w:rsid w:val="007C4540"/>
    <w:rsid w:val="007C483D"/>
    <w:rsid w:val="007C5033"/>
    <w:rsid w:val="007C53F5"/>
    <w:rsid w:val="007C72AF"/>
    <w:rsid w:val="007C7A01"/>
    <w:rsid w:val="007D00A4"/>
    <w:rsid w:val="007D063C"/>
    <w:rsid w:val="007D098E"/>
    <w:rsid w:val="007D0CC9"/>
    <w:rsid w:val="007D0F9F"/>
    <w:rsid w:val="007D0FA8"/>
    <w:rsid w:val="007D1106"/>
    <w:rsid w:val="007D1376"/>
    <w:rsid w:val="007D1947"/>
    <w:rsid w:val="007D23CB"/>
    <w:rsid w:val="007D26C6"/>
    <w:rsid w:val="007D284A"/>
    <w:rsid w:val="007D2C23"/>
    <w:rsid w:val="007D2DBE"/>
    <w:rsid w:val="007D39CB"/>
    <w:rsid w:val="007D51D7"/>
    <w:rsid w:val="007D5A55"/>
    <w:rsid w:val="007D5A57"/>
    <w:rsid w:val="007D5A8D"/>
    <w:rsid w:val="007D62CF"/>
    <w:rsid w:val="007D6394"/>
    <w:rsid w:val="007D6C97"/>
    <w:rsid w:val="007D7F0C"/>
    <w:rsid w:val="007E0307"/>
    <w:rsid w:val="007E063F"/>
    <w:rsid w:val="007E1428"/>
    <w:rsid w:val="007E1459"/>
    <w:rsid w:val="007E14D4"/>
    <w:rsid w:val="007E1950"/>
    <w:rsid w:val="007E1994"/>
    <w:rsid w:val="007E2302"/>
    <w:rsid w:val="007E2926"/>
    <w:rsid w:val="007E3470"/>
    <w:rsid w:val="007E366A"/>
    <w:rsid w:val="007E381E"/>
    <w:rsid w:val="007E4FBC"/>
    <w:rsid w:val="007E6E77"/>
    <w:rsid w:val="007E71F8"/>
    <w:rsid w:val="007E725F"/>
    <w:rsid w:val="007E7C7F"/>
    <w:rsid w:val="007F01E9"/>
    <w:rsid w:val="007F073B"/>
    <w:rsid w:val="007F08D9"/>
    <w:rsid w:val="007F1916"/>
    <w:rsid w:val="007F28D4"/>
    <w:rsid w:val="007F2B59"/>
    <w:rsid w:val="007F39F1"/>
    <w:rsid w:val="007F3CAB"/>
    <w:rsid w:val="007F48D5"/>
    <w:rsid w:val="007F4DE7"/>
    <w:rsid w:val="007F5526"/>
    <w:rsid w:val="007F5CB1"/>
    <w:rsid w:val="007F5EBD"/>
    <w:rsid w:val="007F6090"/>
    <w:rsid w:val="007F6AF9"/>
    <w:rsid w:val="007F7192"/>
    <w:rsid w:val="007F7266"/>
    <w:rsid w:val="007F7698"/>
    <w:rsid w:val="0080076A"/>
    <w:rsid w:val="00800A07"/>
    <w:rsid w:val="008010EC"/>
    <w:rsid w:val="008012DE"/>
    <w:rsid w:val="008013B5"/>
    <w:rsid w:val="0080140F"/>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921"/>
    <w:rsid w:val="00817A86"/>
    <w:rsid w:val="00817ABD"/>
    <w:rsid w:val="00820EED"/>
    <w:rsid w:val="00821061"/>
    <w:rsid w:val="00821297"/>
    <w:rsid w:val="008218D7"/>
    <w:rsid w:val="00822B5D"/>
    <w:rsid w:val="00823560"/>
    <w:rsid w:val="00824005"/>
    <w:rsid w:val="008240DC"/>
    <w:rsid w:val="0082429F"/>
    <w:rsid w:val="00825B0C"/>
    <w:rsid w:val="00826316"/>
    <w:rsid w:val="00826707"/>
    <w:rsid w:val="00827BA8"/>
    <w:rsid w:val="008309D5"/>
    <w:rsid w:val="00830A05"/>
    <w:rsid w:val="00830A4B"/>
    <w:rsid w:val="00830E36"/>
    <w:rsid w:val="00831AA8"/>
    <w:rsid w:val="008327C5"/>
    <w:rsid w:val="00833144"/>
    <w:rsid w:val="00833387"/>
    <w:rsid w:val="008335E5"/>
    <w:rsid w:val="00833694"/>
    <w:rsid w:val="008341F7"/>
    <w:rsid w:val="008348EA"/>
    <w:rsid w:val="00834CB8"/>
    <w:rsid w:val="00835AB2"/>
    <w:rsid w:val="00835CA0"/>
    <w:rsid w:val="00836711"/>
    <w:rsid w:val="008370C7"/>
    <w:rsid w:val="00837520"/>
    <w:rsid w:val="00837604"/>
    <w:rsid w:val="00837912"/>
    <w:rsid w:val="00837E5B"/>
    <w:rsid w:val="00840176"/>
    <w:rsid w:val="00840187"/>
    <w:rsid w:val="008407E9"/>
    <w:rsid w:val="00840948"/>
    <w:rsid w:val="0084096A"/>
    <w:rsid w:val="00840B2C"/>
    <w:rsid w:val="00840D07"/>
    <w:rsid w:val="0084208B"/>
    <w:rsid w:val="008424FF"/>
    <w:rsid w:val="008429C8"/>
    <w:rsid w:val="00842C76"/>
    <w:rsid w:val="008436CE"/>
    <w:rsid w:val="00843BF7"/>
    <w:rsid w:val="00843C48"/>
    <w:rsid w:val="00844A85"/>
    <w:rsid w:val="00844F26"/>
    <w:rsid w:val="008450C4"/>
    <w:rsid w:val="00845FEA"/>
    <w:rsid w:val="0084601A"/>
    <w:rsid w:val="0084636E"/>
    <w:rsid w:val="00846BA5"/>
    <w:rsid w:val="00846C48"/>
    <w:rsid w:val="00847980"/>
    <w:rsid w:val="00847A51"/>
    <w:rsid w:val="00850090"/>
    <w:rsid w:val="00850ADE"/>
    <w:rsid w:val="0085106A"/>
    <w:rsid w:val="0085147C"/>
    <w:rsid w:val="00851586"/>
    <w:rsid w:val="00851904"/>
    <w:rsid w:val="008537B1"/>
    <w:rsid w:val="00853DA0"/>
    <w:rsid w:val="00854C7C"/>
    <w:rsid w:val="008557A3"/>
    <w:rsid w:val="00855F80"/>
    <w:rsid w:val="008568BD"/>
    <w:rsid w:val="00857569"/>
    <w:rsid w:val="008601B9"/>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50A"/>
    <w:rsid w:val="00866925"/>
    <w:rsid w:val="0086696F"/>
    <w:rsid w:val="00866ACB"/>
    <w:rsid w:val="008673B6"/>
    <w:rsid w:val="0086782E"/>
    <w:rsid w:val="0087016A"/>
    <w:rsid w:val="008708DE"/>
    <w:rsid w:val="00871DA1"/>
    <w:rsid w:val="00871E3A"/>
    <w:rsid w:val="00872582"/>
    <w:rsid w:val="008726E1"/>
    <w:rsid w:val="00872E66"/>
    <w:rsid w:val="008730D1"/>
    <w:rsid w:val="00874637"/>
    <w:rsid w:val="00874D7A"/>
    <w:rsid w:val="00874DC4"/>
    <w:rsid w:val="00874F20"/>
    <w:rsid w:val="0087564A"/>
    <w:rsid w:val="0087582F"/>
    <w:rsid w:val="008759E4"/>
    <w:rsid w:val="00876714"/>
    <w:rsid w:val="00876E57"/>
    <w:rsid w:val="00877A8F"/>
    <w:rsid w:val="00877BD3"/>
    <w:rsid w:val="00880218"/>
    <w:rsid w:val="00881492"/>
    <w:rsid w:val="00881900"/>
    <w:rsid w:val="00882518"/>
    <w:rsid w:val="0088313D"/>
    <w:rsid w:val="00883D33"/>
    <w:rsid w:val="00883E3F"/>
    <w:rsid w:val="008841A3"/>
    <w:rsid w:val="00884712"/>
    <w:rsid w:val="008853CD"/>
    <w:rsid w:val="008865D2"/>
    <w:rsid w:val="008868E7"/>
    <w:rsid w:val="00886A4C"/>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97FF8"/>
    <w:rsid w:val="008A07A2"/>
    <w:rsid w:val="008A0C47"/>
    <w:rsid w:val="008A0C56"/>
    <w:rsid w:val="008A1063"/>
    <w:rsid w:val="008A1387"/>
    <w:rsid w:val="008A1762"/>
    <w:rsid w:val="008A28BC"/>
    <w:rsid w:val="008A2E4F"/>
    <w:rsid w:val="008A3CEE"/>
    <w:rsid w:val="008A409D"/>
    <w:rsid w:val="008A494F"/>
    <w:rsid w:val="008A4C08"/>
    <w:rsid w:val="008A5404"/>
    <w:rsid w:val="008A6425"/>
    <w:rsid w:val="008A70E2"/>
    <w:rsid w:val="008A757B"/>
    <w:rsid w:val="008A7983"/>
    <w:rsid w:val="008B00AF"/>
    <w:rsid w:val="008B31AC"/>
    <w:rsid w:val="008B3D07"/>
    <w:rsid w:val="008B53AA"/>
    <w:rsid w:val="008B55EF"/>
    <w:rsid w:val="008B5AAE"/>
    <w:rsid w:val="008B5DA6"/>
    <w:rsid w:val="008B650A"/>
    <w:rsid w:val="008B6869"/>
    <w:rsid w:val="008B68BA"/>
    <w:rsid w:val="008B70E2"/>
    <w:rsid w:val="008B7593"/>
    <w:rsid w:val="008C04DE"/>
    <w:rsid w:val="008C0533"/>
    <w:rsid w:val="008C1CE2"/>
    <w:rsid w:val="008C230B"/>
    <w:rsid w:val="008C27C9"/>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06"/>
    <w:rsid w:val="008D1F7F"/>
    <w:rsid w:val="008D3842"/>
    <w:rsid w:val="008D3E2F"/>
    <w:rsid w:val="008D3F53"/>
    <w:rsid w:val="008D427D"/>
    <w:rsid w:val="008D4423"/>
    <w:rsid w:val="008D44D4"/>
    <w:rsid w:val="008D46F7"/>
    <w:rsid w:val="008D4A61"/>
    <w:rsid w:val="008D6382"/>
    <w:rsid w:val="008E035D"/>
    <w:rsid w:val="008E0924"/>
    <w:rsid w:val="008E0997"/>
    <w:rsid w:val="008E0C81"/>
    <w:rsid w:val="008E0CA6"/>
    <w:rsid w:val="008E1F0D"/>
    <w:rsid w:val="008E212B"/>
    <w:rsid w:val="008E2277"/>
    <w:rsid w:val="008E54D8"/>
    <w:rsid w:val="008E5CE2"/>
    <w:rsid w:val="008E5D7E"/>
    <w:rsid w:val="008E6367"/>
    <w:rsid w:val="008E70D3"/>
    <w:rsid w:val="008E727D"/>
    <w:rsid w:val="008E7625"/>
    <w:rsid w:val="008F016E"/>
    <w:rsid w:val="008F1263"/>
    <w:rsid w:val="008F1570"/>
    <w:rsid w:val="008F1BD4"/>
    <w:rsid w:val="008F2D5D"/>
    <w:rsid w:val="008F37B2"/>
    <w:rsid w:val="008F397E"/>
    <w:rsid w:val="008F49CB"/>
    <w:rsid w:val="008F4F8B"/>
    <w:rsid w:val="008F5AC4"/>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566"/>
    <w:rsid w:val="00903B3A"/>
    <w:rsid w:val="00904D87"/>
    <w:rsid w:val="00904FB6"/>
    <w:rsid w:val="009053A1"/>
    <w:rsid w:val="00905638"/>
    <w:rsid w:val="0090587C"/>
    <w:rsid w:val="00905D0E"/>
    <w:rsid w:val="00905E16"/>
    <w:rsid w:val="0090605F"/>
    <w:rsid w:val="00906407"/>
    <w:rsid w:val="00906D07"/>
    <w:rsid w:val="00907491"/>
    <w:rsid w:val="00907D2A"/>
    <w:rsid w:val="009103EB"/>
    <w:rsid w:val="009107A1"/>
    <w:rsid w:val="0091115F"/>
    <w:rsid w:val="00911A31"/>
    <w:rsid w:val="00911E59"/>
    <w:rsid w:val="009125B8"/>
    <w:rsid w:val="00912868"/>
    <w:rsid w:val="009134F6"/>
    <w:rsid w:val="009137B3"/>
    <w:rsid w:val="0091423E"/>
    <w:rsid w:val="0091464F"/>
    <w:rsid w:val="009146C5"/>
    <w:rsid w:val="00914F75"/>
    <w:rsid w:val="00915D0D"/>
    <w:rsid w:val="00916404"/>
    <w:rsid w:val="009167C8"/>
    <w:rsid w:val="009171DA"/>
    <w:rsid w:val="009172E8"/>
    <w:rsid w:val="009201DA"/>
    <w:rsid w:val="009203B1"/>
    <w:rsid w:val="00920B71"/>
    <w:rsid w:val="00921116"/>
    <w:rsid w:val="00921D34"/>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1D82"/>
    <w:rsid w:val="00932542"/>
    <w:rsid w:val="00932930"/>
    <w:rsid w:val="00932CB0"/>
    <w:rsid w:val="009340FD"/>
    <w:rsid w:val="009343BB"/>
    <w:rsid w:val="0093460C"/>
    <w:rsid w:val="00934D6C"/>
    <w:rsid w:val="00935D39"/>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1888"/>
    <w:rsid w:val="00952121"/>
    <w:rsid w:val="00952B2F"/>
    <w:rsid w:val="00952DE5"/>
    <w:rsid w:val="00952E0F"/>
    <w:rsid w:val="009531EA"/>
    <w:rsid w:val="00953517"/>
    <w:rsid w:val="00953571"/>
    <w:rsid w:val="00953653"/>
    <w:rsid w:val="0095385E"/>
    <w:rsid w:val="009541A1"/>
    <w:rsid w:val="00954831"/>
    <w:rsid w:val="0095553A"/>
    <w:rsid w:val="00955B2E"/>
    <w:rsid w:val="009563A6"/>
    <w:rsid w:val="00956AE0"/>
    <w:rsid w:val="009578F0"/>
    <w:rsid w:val="009579FB"/>
    <w:rsid w:val="00957E9E"/>
    <w:rsid w:val="009600E2"/>
    <w:rsid w:val="009605E9"/>
    <w:rsid w:val="009606C6"/>
    <w:rsid w:val="009608E4"/>
    <w:rsid w:val="0096091F"/>
    <w:rsid w:val="00960DC7"/>
    <w:rsid w:val="0096105B"/>
    <w:rsid w:val="0096178D"/>
    <w:rsid w:val="009623A8"/>
    <w:rsid w:val="0096299B"/>
    <w:rsid w:val="00962A0F"/>
    <w:rsid w:val="00962B0A"/>
    <w:rsid w:val="009637FF"/>
    <w:rsid w:val="0096438A"/>
    <w:rsid w:val="00964694"/>
    <w:rsid w:val="009646E6"/>
    <w:rsid w:val="00964891"/>
    <w:rsid w:val="009650BF"/>
    <w:rsid w:val="0096513B"/>
    <w:rsid w:val="009653C1"/>
    <w:rsid w:val="009655D9"/>
    <w:rsid w:val="00965CE0"/>
    <w:rsid w:val="00966E0F"/>
    <w:rsid w:val="0096763A"/>
    <w:rsid w:val="00967B4B"/>
    <w:rsid w:val="00971193"/>
    <w:rsid w:val="009712C6"/>
    <w:rsid w:val="00972F8F"/>
    <w:rsid w:val="009736E8"/>
    <w:rsid w:val="00973749"/>
    <w:rsid w:val="009737E6"/>
    <w:rsid w:val="00974D04"/>
    <w:rsid w:val="00974DC9"/>
    <w:rsid w:val="00975E04"/>
    <w:rsid w:val="00976A09"/>
    <w:rsid w:val="00976B51"/>
    <w:rsid w:val="00976DB7"/>
    <w:rsid w:val="009770B2"/>
    <w:rsid w:val="0098105B"/>
    <w:rsid w:val="00981B72"/>
    <w:rsid w:val="00981FF5"/>
    <w:rsid w:val="00983D80"/>
    <w:rsid w:val="00984302"/>
    <w:rsid w:val="00984582"/>
    <w:rsid w:val="009850AE"/>
    <w:rsid w:val="00985AE5"/>
    <w:rsid w:val="00986549"/>
    <w:rsid w:val="0098671F"/>
    <w:rsid w:val="00986BE4"/>
    <w:rsid w:val="00986D84"/>
    <w:rsid w:val="009870A0"/>
    <w:rsid w:val="0099043F"/>
    <w:rsid w:val="00990829"/>
    <w:rsid w:val="00991B05"/>
    <w:rsid w:val="00991E8B"/>
    <w:rsid w:val="00992030"/>
    <w:rsid w:val="0099220D"/>
    <w:rsid w:val="00992765"/>
    <w:rsid w:val="0099351C"/>
    <w:rsid w:val="00993733"/>
    <w:rsid w:val="00993908"/>
    <w:rsid w:val="0099479B"/>
    <w:rsid w:val="0099505A"/>
    <w:rsid w:val="009952E4"/>
    <w:rsid w:val="00995C08"/>
    <w:rsid w:val="00996109"/>
    <w:rsid w:val="009970C6"/>
    <w:rsid w:val="009971D0"/>
    <w:rsid w:val="009974D9"/>
    <w:rsid w:val="009976CC"/>
    <w:rsid w:val="009978F3"/>
    <w:rsid w:val="00997B89"/>
    <w:rsid w:val="00997C56"/>
    <w:rsid w:val="00997E2C"/>
    <w:rsid w:val="009A0095"/>
    <w:rsid w:val="009A02E8"/>
    <w:rsid w:val="009A0D69"/>
    <w:rsid w:val="009A1DD0"/>
    <w:rsid w:val="009A2A92"/>
    <w:rsid w:val="009A31F0"/>
    <w:rsid w:val="009A3A56"/>
    <w:rsid w:val="009A3B0F"/>
    <w:rsid w:val="009A4664"/>
    <w:rsid w:val="009A4E30"/>
    <w:rsid w:val="009A516C"/>
    <w:rsid w:val="009A5A75"/>
    <w:rsid w:val="009A6F97"/>
    <w:rsid w:val="009B04E3"/>
    <w:rsid w:val="009B07F5"/>
    <w:rsid w:val="009B0BC2"/>
    <w:rsid w:val="009B0C07"/>
    <w:rsid w:val="009B0CF4"/>
    <w:rsid w:val="009B0EF4"/>
    <w:rsid w:val="009B1C88"/>
    <w:rsid w:val="009B1CC8"/>
    <w:rsid w:val="009B2BD5"/>
    <w:rsid w:val="009B3025"/>
    <w:rsid w:val="009B3C87"/>
    <w:rsid w:val="009B42DF"/>
    <w:rsid w:val="009B46A6"/>
    <w:rsid w:val="009B4E26"/>
    <w:rsid w:val="009B513C"/>
    <w:rsid w:val="009B570F"/>
    <w:rsid w:val="009B6C70"/>
    <w:rsid w:val="009B7575"/>
    <w:rsid w:val="009B757B"/>
    <w:rsid w:val="009B7ACE"/>
    <w:rsid w:val="009B7DA4"/>
    <w:rsid w:val="009B7E57"/>
    <w:rsid w:val="009C07E2"/>
    <w:rsid w:val="009C09B2"/>
    <w:rsid w:val="009C0D7E"/>
    <w:rsid w:val="009C12E3"/>
    <w:rsid w:val="009C17FE"/>
    <w:rsid w:val="009C1A43"/>
    <w:rsid w:val="009C26EA"/>
    <w:rsid w:val="009C29DD"/>
    <w:rsid w:val="009C379F"/>
    <w:rsid w:val="009C4399"/>
    <w:rsid w:val="009C43B2"/>
    <w:rsid w:val="009C4516"/>
    <w:rsid w:val="009C4CB0"/>
    <w:rsid w:val="009C5EFD"/>
    <w:rsid w:val="009C5FCE"/>
    <w:rsid w:val="009C61AA"/>
    <w:rsid w:val="009C6354"/>
    <w:rsid w:val="009C67E4"/>
    <w:rsid w:val="009C6C51"/>
    <w:rsid w:val="009C6F10"/>
    <w:rsid w:val="009C725A"/>
    <w:rsid w:val="009C7D54"/>
    <w:rsid w:val="009D163C"/>
    <w:rsid w:val="009D1682"/>
    <w:rsid w:val="009D26E8"/>
    <w:rsid w:val="009D2F13"/>
    <w:rsid w:val="009D4328"/>
    <w:rsid w:val="009D4719"/>
    <w:rsid w:val="009D4E96"/>
    <w:rsid w:val="009D515B"/>
    <w:rsid w:val="009D55AC"/>
    <w:rsid w:val="009D62B9"/>
    <w:rsid w:val="009D65EB"/>
    <w:rsid w:val="009E05F5"/>
    <w:rsid w:val="009E1B72"/>
    <w:rsid w:val="009E1D1F"/>
    <w:rsid w:val="009E2081"/>
    <w:rsid w:val="009E21BB"/>
    <w:rsid w:val="009E25FC"/>
    <w:rsid w:val="009E372B"/>
    <w:rsid w:val="009E3A87"/>
    <w:rsid w:val="009E3B15"/>
    <w:rsid w:val="009E3C7C"/>
    <w:rsid w:val="009E3D3F"/>
    <w:rsid w:val="009E4D7D"/>
    <w:rsid w:val="009E4DE5"/>
    <w:rsid w:val="009E50F7"/>
    <w:rsid w:val="009E5738"/>
    <w:rsid w:val="009E59BF"/>
    <w:rsid w:val="009E5C01"/>
    <w:rsid w:val="009E5EED"/>
    <w:rsid w:val="009E61A9"/>
    <w:rsid w:val="009E723F"/>
    <w:rsid w:val="009E7688"/>
    <w:rsid w:val="009F01B1"/>
    <w:rsid w:val="009F0CC0"/>
    <w:rsid w:val="009F0CF7"/>
    <w:rsid w:val="009F14C0"/>
    <w:rsid w:val="009F24AA"/>
    <w:rsid w:val="009F2909"/>
    <w:rsid w:val="009F2963"/>
    <w:rsid w:val="009F51D0"/>
    <w:rsid w:val="009F661A"/>
    <w:rsid w:val="009F6626"/>
    <w:rsid w:val="009F6CEB"/>
    <w:rsid w:val="009F6E29"/>
    <w:rsid w:val="009F7329"/>
    <w:rsid w:val="009F79B8"/>
    <w:rsid w:val="009F7A36"/>
    <w:rsid w:val="009F7A60"/>
    <w:rsid w:val="009F7B03"/>
    <w:rsid w:val="00A01B9D"/>
    <w:rsid w:val="00A01D7E"/>
    <w:rsid w:val="00A02842"/>
    <w:rsid w:val="00A02E93"/>
    <w:rsid w:val="00A03534"/>
    <w:rsid w:val="00A039AD"/>
    <w:rsid w:val="00A04586"/>
    <w:rsid w:val="00A046F5"/>
    <w:rsid w:val="00A048E9"/>
    <w:rsid w:val="00A05A8D"/>
    <w:rsid w:val="00A07541"/>
    <w:rsid w:val="00A10EB7"/>
    <w:rsid w:val="00A126C7"/>
    <w:rsid w:val="00A12F47"/>
    <w:rsid w:val="00A131CA"/>
    <w:rsid w:val="00A134F9"/>
    <w:rsid w:val="00A14421"/>
    <w:rsid w:val="00A144A7"/>
    <w:rsid w:val="00A14C05"/>
    <w:rsid w:val="00A1524A"/>
    <w:rsid w:val="00A15909"/>
    <w:rsid w:val="00A15966"/>
    <w:rsid w:val="00A15A28"/>
    <w:rsid w:val="00A15AF5"/>
    <w:rsid w:val="00A160FD"/>
    <w:rsid w:val="00A16595"/>
    <w:rsid w:val="00A16AB3"/>
    <w:rsid w:val="00A16EE7"/>
    <w:rsid w:val="00A172DA"/>
    <w:rsid w:val="00A17767"/>
    <w:rsid w:val="00A178EE"/>
    <w:rsid w:val="00A20FA0"/>
    <w:rsid w:val="00A21773"/>
    <w:rsid w:val="00A21B21"/>
    <w:rsid w:val="00A226F6"/>
    <w:rsid w:val="00A22A33"/>
    <w:rsid w:val="00A22F14"/>
    <w:rsid w:val="00A23669"/>
    <w:rsid w:val="00A238F4"/>
    <w:rsid w:val="00A23A01"/>
    <w:rsid w:val="00A23A76"/>
    <w:rsid w:val="00A247BA"/>
    <w:rsid w:val="00A24BCD"/>
    <w:rsid w:val="00A24C3B"/>
    <w:rsid w:val="00A24EA8"/>
    <w:rsid w:val="00A25C3B"/>
    <w:rsid w:val="00A2675F"/>
    <w:rsid w:val="00A26D54"/>
    <w:rsid w:val="00A27377"/>
    <w:rsid w:val="00A2745F"/>
    <w:rsid w:val="00A27847"/>
    <w:rsid w:val="00A30265"/>
    <w:rsid w:val="00A3089A"/>
    <w:rsid w:val="00A30957"/>
    <w:rsid w:val="00A30DFF"/>
    <w:rsid w:val="00A31475"/>
    <w:rsid w:val="00A322D3"/>
    <w:rsid w:val="00A328E2"/>
    <w:rsid w:val="00A32C85"/>
    <w:rsid w:val="00A33151"/>
    <w:rsid w:val="00A33BA1"/>
    <w:rsid w:val="00A3480D"/>
    <w:rsid w:val="00A35546"/>
    <w:rsid w:val="00A3558D"/>
    <w:rsid w:val="00A35F18"/>
    <w:rsid w:val="00A35FC1"/>
    <w:rsid w:val="00A36DAD"/>
    <w:rsid w:val="00A376AD"/>
    <w:rsid w:val="00A37845"/>
    <w:rsid w:val="00A40162"/>
    <w:rsid w:val="00A403AC"/>
    <w:rsid w:val="00A4056D"/>
    <w:rsid w:val="00A4058B"/>
    <w:rsid w:val="00A414DA"/>
    <w:rsid w:val="00A41C35"/>
    <w:rsid w:val="00A41CE1"/>
    <w:rsid w:val="00A42274"/>
    <w:rsid w:val="00A4234D"/>
    <w:rsid w:val="00A423ED"/>
    <w:rsid w:val="00A42926"/>
    <w:rsid w:val="00A42943"/>
    <w:rsid w:val="00A42BD0"/>
    <w:rsid w:val="00A436F4"/>
    <w:rsid w:val="00A440A9"/>
    <w:rsid w:val="00A44196"/>
    <w:rsid w:val="00A44875"/>
    <w:rsid w:val="00A44F8C"/>
    <w:rsid w:val="00A463B5"/>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4A6"/>
    <w:rsid w:val="00A5562A"/>
    <w:rsid w:val="00A55984"/>
    <w:rsid w:val="00A55CDE"/>
    <w:rsid w:val="00A5619B"/>
    <w:rsid w:val="00A56249"/>
    <w:rsid w:val="00A56306"/>
    <w:rsid w:val="00A5643A"/>
    <w:rsid w:val="00A56EF4"/>
    <w:rsid w:val="00A57C13"/>
    <w:rsid w:val="00A60C56"/>
    <w:rsid w:val="00A6267F"/>
    <w:rsid w:val="00A6269D"/>
    <w:rsid w:val="00A64070"/>
    <w:rsid w:val="00A64EBF"/>
    <w:rsid w:val="00A65B0D"/>
    <w:rsid w:val="00A66443"/>
    <w:rsid w:val="00A66831"/>
    <w:rsid w:val="00A674F5"/>
    <w:rsid w:val="00A67835"/>
    <w:rsid w:val="00A67B4B"/>
    <w:rsid w:val="00A701B3"/>
    <w:rsid w:val="00A70E93"/>
    <w:rsid w:val="00A7109E"/>
    <w:rsid w:val="00A710D3"/>
    <w:rsid w:val="00A71B85"/>
    <w:rsid w:val="00A73E1E"/>
    <w:rsid w:val="00A740FF"/>
    <w:rsid w:val="00A747AE"/>
    <w:rsid w:val="00A74A9A"/>
    <w:rsid w:val="00A74B06"/>
    <w:rsid w:val="00A751CA"/>
    <w:rsid w:val="00A753C3"/>
    <w:rsid w:val="00A75605"/>
    <w:rsid w:val="00A7650A"/>
    <w:rsid w:val="00A7758D"/>
    <w:rsid w:val="00A77A1D"/>
    <w:rsid w:val="00A803F0"/>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144"/>
    <w:rsid w:val="00A86319"/>
    <w:rsid w:val="00A86400"/>
    <w:rsid w:val="00A86C84"/>
    <w:rsid w:val="00A87312"/>
    <w:rsid w:val="00A902FF"/>
    <w:rsid w:val="00A906E9"/>
    <w:rsid w:val="00A90D3E"/>
    <w:rsid w:val="00A9159E"/>
    <w:rsid w:val="00A9263A"/>
    <w:rsid w:val="00A93223"/>
    <w:rsid w:val="00A93489"/>
    <w:rsid w:val="00A93CBD"/>
    <w:rsid w:val="00A94427"/>
    <w:rsid w:val="00A946EB"/>
    <w:rsid w:val="00A94A5B"/>
    <w:rsid w:val="00A94FE0"/>
    <w:rsid w:val="00A95002"/>
    <w:rsid w:val="00A95012"/>
    <w:rsid w:val="00A952AD"/>
    <w:rsid w:val="00A95417"/>
    <w:rsid w:val="00A95448"/>
    <w:rsid w:val="00A9627E"/>
    <w:rsid w:val="00A96CF9"/>
    <w:rsid w:val="00A96D7F"/>
    <w:rsid w:val="00A973A1"/>
    <w:rsid w:val="00A9747B"/>
    <w:rsid w:val="00A977B5"/>
    <w:rsid w:val="00A97F90"/>
    <w:rsid w:val="00AA083B"/>
    <w:rsid w:val="00AA0855"/>
    <w:rsid w:val="00AA0BA3"/>
    <w:rsid w:val="00AA3BE2"/>
    <w:rsid w:val="00AA4289"/>
    <w:rsid w:val="00AA49BC"/>
    <w:rsid w:val="00AA50CE"/>
    <w:rsid w:val="00AA5C55"/>
    <w:rsid w:val="00AA6554"/>
    <w:rsid w:val="00AA6907"/>
    <w:rsid w:val="00AA74D5"/>
    <w:rsid w:val="00AA76C4"/>
    <w:rsid w:val="00AA770E"/>
    <w:rsid w:val="00AB01EA"/>
    <w:rsid w:val="00AB0D3E"/>
    <w:rsid w:val="00AB0D9D"/>
    <w:rsid w:val="00AB0EDD"/>
    <w:rsid w:val="00AB12B8"/>
    <w:rsid w:val="00AB174A"/>
    <w:rsid w:val="00AB1C03"/>
    <w:rsid w:val="00AB219A"/>
    <w:rsid w:val="00AB30B6"/>
    <w:rsid w:val="00AB3EC1"/>
    <w:rsid w:val="00AB3FEC"/>
    <w:rsid w:val="00AB4F6C"/>
    <w:rsid w:val="00AB5082"/>
    <w:rsid w:val="00AB6053"/>
    <w:rsid w:val="00AB60F8"/>
    <w:rsid w:val="00AB6407"/>
    <w:rsid w:val="00AB66DA"/>
    <w:rsid w:val="00AB6E12"/>
    <w:rsid w:val="00AB72C3"/>
    <w:rsid w:val="00AB7395"/>
    <w:rsid w:val="00AB7653"/>
    <w:rsid w:val="00AC0394"/>
    <w:rsid w:val="00AC05CF"/>
    <w:rsid w:val="00AC08A8"/>
    <w:rsid w:val="00AC1D7C"/>
    <w:rsid w:val="00AC2FA0"/>
    <w:rsid w:val="00AC319D"/>
    <w:rsid w:val="00AC3245"/>
    <w:rsid w:val="00AC39E2"/>
    <w:rsid w:val="00AC44B7"/>
    <w:rsid w:val="00AC49CB"/>
    <w:rsid w:val="00AC4BB4"/>
    <w:rsid w:val="00AC4FF6"/>
    <w:rsid w:val="00AC52AB"/>
    <w:rsid w:val="00AC536B"/>
    <w:rsid w:val="00AC6401"/>
    <w:rsid w:val="00AC6D73"/>
    <w:rsid w:val="00AC7130"/>
    <w:rsid w:val="00AD035F"/>
    <w:rsid w:val="00AD0E6C"/>
    <w:rsid w:val="00AD1989"/>
    <w:rsid w:val="00AD1F8A"/>
    <w:rsid w:val="00AD248E"/>
    <w:rsid w:val="00AD2527"/>
    <w:rsid w:val="00AD270D"/>
    <w:rsid w:val="00AD28C6"/>
    <w:rsid w:val="00AD2A93"/>
    <w:rsid w:val="00AD2BC7"/>
    <w:rsid w:val="00AD3B6F"/>
    <w:rsid w:val="00AD3F0C"/>
    <w:rsid w:val="00AD55A7"/>
    <w:rsid w:val="00AD58CC"/>
    <w:rsid w:val="00AD671E"/>
    <w:rsid w:val="00AD67F6"/>
    <w:rsid w:val="00AD7379"/>
    <w:rsid w:val="00AD778E"/>
    <w:rsid w:val="00AD7A9E"/>
    <w:rsid w:val="00AE0343"/>
    <w:rsid w:val="00AE0A96"/>
    <w:rsid w:val="00AE0F6A"/>
    <w:rsid w:val="00AE1838"/>
    <w:rsid w:val="00AE1DE4"/>
    <w:rsid w:val="00AE2036"/>
    <w:rsid w:val="00AE333C"/>
    <w:rsid w:val="00AE346E"/>
    <w:rsid w:val="00AE3913"/>
    <w:rsid w:val="00AE5822"/>
    <w:rsid w:val="00AE5F2F"/>
    <w:rsid w:val="00AE6EB8"/>
    <w:rsid w:val="00AE7287"/>
    <w:rsid w:val="00AE7313"/>
    <w:rsid w:val="00AE7AA3"/>
    <w:rsid w:val="00AF00FA"/>
    <w:rsid w:val="00AF0768"/>
    <w:rsid w:val="00AF0B9E"/>
    <w:rsid w:val="00AF0E43"/>
    <w:rsid w:val="00AF108C"/>
    <w:rsid w:val="00AF123D"/>
    <w:rsid w:val="00AF318D"/>
    <w:rsid w:val="00AF375B"/>
    <w:rsid w:val="00AF3E2E"/>
    <w:rsid w:val="00AF4184"/>
    <w:rsid w:val="00AF4C9D"/>
    <w:rsid w:val="00AF4F3E"/>
    <w:rsid w:val="00AF50B5"/>
    <w:rsid w:val="00AF54D0"/>
    <w:rsid w:val="00AF5A62"/>
    <w:rsid w:val="00AF6679"/>
    <w:rsid w:val="00AF6681"/>
    <w:rsid w:val="00B00639"/>
    <w:rsid w:val="00B018AA"/>
    <w:rsid w:val="00B02397"/>
    <w:rsid w:val="00B02AA1"/>
    <w:rsid w:val="00B02B73"/>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075"/>
    <w:rsid w:val="00B15B26"/>
    <w:rsid w:val="00B16B60"/>
    <w:rsid w:val="00B17A05"/>
    <w:rsid w:val="00B17A8A"/>
    <w:rsid w:val="00B20095"/>
    <w:rsid w:val="00B20B29"/>
    <w:rsid w:val="00B20F17"/>
    <w:rsid w:val="00B21153"/>
    <w:rsid w:val="00B21884"/>
    <w:rsid w:val="00B21A9F"/>
    <w:rsid w:val="00B22562"/>
    <w:rsid w:val="00B22AF2"/>
    <w:rsid w:val="00B23655"/>
    <w:rsid w:val="00B23BE6"/>
    <w:rsid w:val="00B2491A"/>
    <w:rsid w:val="00B24CC1"/>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37B"/>
    <w:rsid w:val="00B3455E"/>
    <w:rsid w:val="00B34670"/>
    <w:rsid w:val="00B347D7"/>
    <w:rsid w:val="00B35066"/>
    <w:rsid w:val="00B35250"/>
    <w:rsid w:val="00B3526B"/>
    <w:rsid w:val="00B35309"/>
    <w:rsid w:val="00B35BAD"/>
    <w:rsid w:val="00B365F5"/>
    <w:rsid w:val="00B36F13"/>
    <w:rsid w:val="00B36FC5"/>
    <w:rsid w:val="00B373D5"/>
    <w:rsid w:val="00B37890"/>
    <w:rsid w:val="00B40155"/>
    <w:rsid w:val="00B403C7"/>
    <w:rsid w:val="00B410E3"/>
    <w:rsid w:val="00B41574"/>
    <w:rsid w:val="00B426F7"/>
    <w:rsid w:val="00B428F4"/>
    <w:rsid w:val="00B43331"/>
    <w:rsid w:val="00B434FB"/>
    <w:rsid w:val="00B446E6"/>
    <w:rsid w:val="00B4472B"/>
    <w:rsid w:val="00B45466"/>
    <w:rsid w:val="00B4612F"/>
    <w:rsid w:val="00B4645F"/>
    <w:rsid w:val="00B46873"/>
    <w:rsid w:val="00B472C4"/>
    <w:rsid w:val="00B4794B"/>
    <w:rsid w:val="00B5005F"/>
    <w:rsid w:val="00B50579"/>
    <w:rsid w:val="00B51662"/>
    <w:rsid w:val="00B51960"/>
    <w:rsid w:val="00B52739"/>
    <w:rsid w:val="00B52836"/>
    <w:rsid w:val="00B53A73"/>
    <w:rsid w:val="00B542BA"/>
    <w:rsid w:val="00B54426"/>
    <w:rsid w:val="00B548EC"/>
    <w:rsid w:val="00B54DC5"/>
    <w:rsid w:val="00B55B4D"/>
    <w:rsid w:val="00B569AB"/>
    <w:rsid w:val="00B56E23"/>
    <w:rsid w:val="00B57840"/>
    <w:rsid w:val="00B57F69"/>
    <w:rsid w:val="00B613AB"/>
    <w:rsid w:val="00B62349"/>
    <w:rsid w:val="00B62642"/>
    <w:rsid w:val="00B6268C"/>
    <w:rsid w:val="00B6444E"/>
    <w:rsid w:val="00B64614"/>
    <w:rsid w:val="00B64A46"/>
    <w:rsid w:val="00B64FD3"/>
    <w:rsid w:val="00B655B3"/>
    <w:rsid w:val="00B65D46"/>
    <w:rsid w:val="00B65DEA"/>
    <w:rsid w:val="00B6686E"/>
    <w:rsid w:val="00B66C21"/>
    <w:rsid w:val="00B66C4E"/>
    <w:rsid w:val="00B674EE"/>
    <w:rsid w:val="00B67FCC"/>
    <w:rsid w:val="00B70192"/>
    <w:rsid w:val="00B709DC"/>
    <w:rsid w:val="00B70B58"/>
    <w:rsid w:val="00B715D8"/>
    <w:rsid w:val="00B718EC"/>
    <w:rsid w:val="00B71C64"/>
    <w:rsid w:val="00B72893"/>
    <w:rsid w:val="00B72AFD"/>
    <w:rsid w:val="00B72FEA"/>
    <w:rsid w:val="00B736DC"/>
    <w:rsid w:val="00B7383C"/>
    <w:rsid w:val="00B739DB"/>
    <w:rsid w:val="00B741CA"/>
    <w:rsid w:val="00B74229"/>
    <w:rsid w:val="00B742EB"/>
    <w:rsid w:val="00B74D82"/>
    <w:rsid w:val="00B75732"/>
    <w:rsid w:val="00B758F6"/>
    <w:rsid w:val="00B75A28"/>
    <w:rsid w:val="00B75BE7"/>
    <w:rsid w:val="00B75D0B"/>
    <w:rsid w:val="00B76F51"/>
    <w:rsid w:val="00B77C72"/>
    <w:rsid w:val="00B77FCB"/>
    <w:rsid w:val="00B8028E"/>
    <w:rsid w:val="00B81DE3"/>
    <w:rsid w:val="00B81F63"/>
    <w:rsid w:val="00B82B09"/>
    <w:rsid w:val="00B82D4D"/>
    <w:rsid w:val="00B842EA"/>
    <w:rsid w:val="00B8437E"/>
    <w:rsid w:val="00B84E0F"/>
    <w:rsid w:val="00B84EA5"/>
    <w:rsid w:val="00B85ACC"/>
    <w:rsid w:val="00B868BF"/>
    <w:rsid w:val="00B9088A"/>
    <w:rsid w:val="00B90E6B"/>
    <w:rsid w:val="00B911D7"/>
    <w:rsid w:val="00B9223A"/>
    <w:rsid w:val="00B94196"/>
    <w:rsid w:val="00B955B7"/>
    <w:rsid w:val="00B962DF"/>
    <w:rsid w:val="00B96C16"/>
    <w:rsid w:val="00B97364"/>
    <w:rsid w:val="00B97683"/>
    <w:rsid w:val="00B97CC0"/>
    <w:rsid w:val="00BA1071"/>
    <w:rsid w:val="00BA117C"/>
    <w:rsid w:val="00BA1499"/>
    <w:rsid w:val="00BA3056"/>
    <w:rsid w:val="00BA3D90"/>
    <w:rsid w:val="00BA3E48"/>
    <w:rsid w:val="00BA4278"/>
    <w:rsid w:val="00BA4E84"/>
    <w:rsid w:val="00BA52CD"/>
    <w:rsid w:val="00BA5559"/>
    <w:rsid w:val="00BA5629"/>
    <w:rsid w:val="00BA5D6C"/>
    <w:rsid w:val="00BA5E2A"/>
    <w:rsid w:val="00BA612B"/>
    <w:rsid w:val="00BA6258"/>
    <w:rsid w:val="00BB02B2"/>
    <w:rsid w:val="00BB099B"/>
    <w:rsid w:val="00BB0F97"/>
    <w:rsid w:val="00BB10D3"/>
    <w:rsid w:val="00BB1368"/>
    <w:rsid w:val="00BB146F"/>
    <w:rsid w:val="00BB2216"/>
    <w:rsid w:val="00BB2341"/>
    <w:rsid w:val="00BB2C4B"/>
    <w:rsid w:val="00BB3C74"/>
    <w:rsid w:val="00BB3DB3"/>
    <w:rsid w:val="00BB4918"/>
    <w:rsid w:val="00BB49CE"/>
    <w:rsid w:val="00BB4CCB"/>
    <w:rsid w:val="00BB539A"/>
    <w:rsid w:val="00BB5FA0"/>
    <w:rsid w:val="00BB6777"/>
    <w:rsid w:val="00BB6B18"/>
    <w:rsid w:val="00BB6C93"/>
    <w:rsid w:val="00BB721A"/>
    <w:rsid w:val="00BB7D4D"/>
    <w:rsid w:val="00BC0065"/>
    <w:rsid w:val="00BC0433"/>
    <w:rsid w:val="00BC0941"/>
    <w:rsid w:val="00BC1149"/>
    <w:rsid w:val="00BC117F"/>
    <w:rsid w:val="00BC11DF"/>
    <w:rsid w:val="00BC1394"/>
    <w:rsid w:val="00BC1493"/>
    <w:rsid w:val="00BC1F73"/>
    <w:rsid w:val="00BC2097"/>
    <w:rsid w:val="00BC235A"/>
    <w:rsid w:val="00BC2D50"/>
    <w:rsid w:val="00BC338C"/>
    <w:rsid w:val="00BC3424"/>
    <w:rsid w:val="00BC4242"/>
    <w:rsid w:val="00BC482B"/>
    <w:rsid w:val="00BC499B"/>
    <w:rsid w:val="00BC4C2E"/>
    <w:rsid w:val="00BC5B26"/>
    <w:rsid w:val="00BC5E1D"/>
    <w:rsid w:val="00BC6A5B"/>
    <w:rsid w:val="00BC711B"/>
    <w:rsid w:val="00BC75F2"/>
    <w:rsid w:val="00BC7D43"/>
    <w:rsid w:val="00BC7F03"/>
    <w:rsid w:val="00BD0218"/>
    <w:rsid w:val="00BD0501"/>
    <w:rsid w:val="00BD06FE"/>
    <w:rsid w:val="00BD1680"/>
    <w:rsid w:val="00BD1B92"/>
    <w:rsid w:val="00BD2168"/>
    <w:rsid w:val="00BD286F"/>
    <w:rsid w:val="00BD2C84"/>
    <w:rsid w:val="00BD322C"/>
    <w:rsid w:val="00BD34B2"/>
    <w:rsid w:val="00BD386D"/>
    <w:rsid w:val="00BD392C"/>
    <w:rsid w:val="00BD40CF"/>
    <w:rsid w:val="00BD40DF"/>
    <w:rsid w:val="00BD422B"/>
    <w:rsid w:val="00BD47CB"/>
    <w:rsid w:val="00BD4A7E"/>
    <w:rsid w:val="00BD5C7F"/>
    <w:rsid w:val="00BD5E12"/>
    <w:rsid w:val="00BD683B"/>
    <w:rsid w:val="00BD690A"/>
    <w:rsid w:val="00BD780A"/>
    <w:rsid w:val="00BD794C"/>
    <w:rsid w:val="00BD797C"/>
    <w:rsid w:val="00BD7ACB"/>
    <w:rsid w:val="00BD7F61"/>
    <w:rsid w:val="00BDEF6D"/>
    <w:rsid w:val="00BE06F9"/>
    <w:rsid w:val="00BE0E32"/>
    <w:rsid w:val="00BE1745"/>
    <w:rsid w:val="00BE1B41"/>
    <w:rsid w:val="00BE1CEE"/>
    <w:rsid w:val="00BE2346"/>
    <w:rsid w:val="00BE25DA"/>
    <w:rsid w:val="00BE3CDC"/>
    <w:rsid w:val="00BE4353"/>
    <w:rsid w:val="00BE545C"/>
    <w:rsid w:val="00BE614D"/>
    <w:rsid w:val="00BE61B9"/>
    <w:rsid w:val="00BE6AD8"/>
    <w:rsid w:val="00BE75DC"/>
    <w:rsid w:val="00BE7704"/>
    <w:rsid w:val="00BE79D5"/>
    <w:rsid w:val="00BF0159"/>
    <w:rsid w:val="00BF05CF"/>
    <w:rsid w:val="00BF0B4E"/>
    <w:rsid w:val="00BF1355"/>
    <w:rsid w:val="00BF18D2"/>
    <w:rsid w:val="00BF1B89"/>
    <w:rsid w:val="00BF1E81"/>
    <w:rsid w:val="00BF25C7"/>
    <w:rsid w:val="00BF2647"/>
    <w:rsid w:val="00BF2BD4"/>
    <w:rsid w:val="00BF2C98"/>
    <w:rsid w:val="00BF3572"/>
    <w:rsid w:val="00BF35A7"/>
    <w:rsid w:val="00BF3C14"/>
    <w:rsid w:val="00BF3FAB"/>
    <w:rsid w:val="00BF4723"/>
    <w:rsid w:val="00BF47D2"/>
    <w:rsid w:val="00BF5AE5"/>
    <w:rsid w:val="00BF5BDC"/>
    <w:rsid w:val="00BF62AC"/>
    <w:rsid w:val="00BF71A2"/>
    <w:rsid w:val="00BF72FA"/>
    <w:rsid w:val="00BF7C07"/>
    <w:rsid w:val="00C00053"/>
    <w:rsid w:val="00C00260"/>
    <w:rsid w:val="00C01E12"/>
    <w:rsid w:val="00C02EE7"/>
    <w:rsid w:val="00C03E81"/>
    <w:rsid w:val="00C0401A"/>
    <w:rsid w:val="00C04388"/>
    <w:rsid w:val="00C0518F"/>
    <w:rsid w:val="00C056B6"/>
    <w:rsid w:val="00C056B9"/>
    <w:rsid w:val="00C0680B"/>
    <w:rsid w:val="00C06A46"/>
    <w:rsid w:val="00C06B96"/>
    <w:rsid w:val="00C10013"/>
    <w:rsid w:val="00C10224"/>
    <w:rsid w:val="00C105CD"/>
    <w:rsid w:val="00C10652"/>
    <w:rsid w:val="00C106F9"/>
    <w:rsid w:val="00C10A86"/>
    <w:rsid w:val="00C10DC5"/>
    <w:rsid w:val="00C1122B"/>
    <w:rsid w:val="00C11FAA"/>
    <w:rsid w:val="00C1249D"/>
    <w:rsid w:val="00C1251A"/>
    <w:rsid w:val="00C128CC"/>
    <w:rsid w:val="00C12AE3"/>
    <w:rsid w:val="00C12DA6"/>
    <w:rsid w:val="00C1362F"/>
    <w:rsid w:val="00C13AB6"/>
    <w:rsid w:val="00C14488"/>
    <w:rsid w:val="00C14704"/>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3C15"/>
    <w:rsid w:val="00C2434C"/>
    <w:rsid w:val="00C2439D"/>
    <w:rsid w:val="00C244BB"/>
    <w:rsid w:val="00C25EDA"/>
    <w:rsid w:val="00C25F0B"/>
    <w:rsid w:val="00C265B7"/>
    <w:rsid w:val="00C27803"/>
    <w:rsid w:val="00C27D90"/>
    <w:rsid w:val="00C3003B"/>
    <w:rsid w:val="00C30390"/>
    <w:rsid w:val="00C30570"/>
    <w:rsid w:val="00C30CCC"/>
    <w:rsid w:val="00C30EC7"/>
    <w:rsid w:val="00C314DB"/>
    <w:rsid w:val="00C31FE8"/>
    <w:rsid w:val="00C332A7"/>
    <w:rsid w:val="00C332FE"/>
    <w:rsid w:val="00C343FC"/>
    <w:rsid w:val="00C34C05"/>
    <w:rsid w:val="00C371F1"/>
    <w:rsid w:val="00C37489"/>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2BB"/>
    <w:rsid w:val="00C473B7"/>
    <w:rsid w:val="00C47494"/>
    <w:rsid w:val="00C50ABA"/>
    <w:rsid w:val="00C516A2"/>
    <w:rsid w:val="00C52CB4"/>
    <w:rsid w:val="00C53059"/>
    <w:rsid w:val="00C5461C"/>
    <w:rsid w:val="00C54996"/>
    <w:rsid w:val="00C54A26"/>
    <w:rsid w:val="00C552A6"/>
    <w:rsid w:val="00C560CD"/>
    <w:rsid w:val="00C56335"/>
    <w:rsid w:val="00C5706F"/>
    <w:rsid w:val="00C600E3"/>
    <w:rsid w:val="00C60291"/>
    <w:rsid w:val="00C60758"/>
    <w:rsid w:val="00C60AB0"/>
    <w:rsid w:val="00C60B85"/>
    <w:rsid w:val="00C618DE"/>
    <w:rsid w:val="00C61ED5"/>
    <w:rsid w:val="00C62226"/>
    <w:rsid w:val="00C62A3D"/>
    <w:rsid w:val="00C62DB8"/>
    <w:rsid w:val="00C6315F"/>
    <w:rsid w:val="00C6336D"/>
    <w:rsid w:val="00C6372C"/>
    <w:rsid w:val="00C63AB8"/>
    <w:rsid w:val="00C64106"/>
    <w:rsid w:val="00C64400"/>
    <w:rsid w:val="00C64AB0"/>
    <w:rsid w:val="00C64DE8"/>
    <w:rsid w:val="00C6519C"/>
    <w:rsid w:val="00C6521C"/>
    <w:rsid w:val="00C65521"/>
    <w:rsid w:val="00C6581C"/>
    <w:rsid w:val="00C65B06"/>
    <w:rsid w:val="00C668AC"/>
    <w:rsid w:val="00C6783A"/>
    <w:rsid w:val="00C7061F"/>
    <w:rsid w:val="00C70EE6"/>
    <w:rsid w:val="00C7168F"/>
    <w:rsid w:val="00C71871"/>
    <w:rsid w:val="00C718C7"/>
    <w:rsid w:val="00C72636"/>
    <w:rsid w:val="00C72C47"/>
    <w:rsid w:val="00C7358F"/>
    <w:rsid w:val="00C7406C"/>
    <w:rsid w:val="00C741B5"/>
    <w:rsid w:val="00C741C2"/>
    <w:rsid w:val="00C74200"/>
    <w:rsid w:val="00C7421C"/>
    <w:rsid w:val="00C7426A"/>
    <w:rsid w:val="00C7451A"/>
    <w:rsid w:val="00C74F84"/>
    <w:rsid w:val="00C755DE"/>
    <w:rsid w:val="00C7643A"/>
    <w:rsid w:val="00C76818"/>
    <w:rsid w:val="00C76CF4"/>
    <w:rsid w:val="00C77175"/>
    <w:rsid w:val="00C77372"/>
    <w:rsid w:val="00C77677"/>
    <w:rsid w:val="00C77B1D"/>
    <w:rsid w:val="00C77B3E"/>
    <w:rsid w:val="00C801EB"/>
    <w:rsid w:val="00C81054"/>
    <w:rsid w:val="00C8246C"/>
    <w:rsid w:val="00C83A64"/>
    <w:rsid w:val="00C84F6F"/>
    <w:rsid w:val="00C86B61"/>
    <w:rsid w:val="00C8708C"/>
    <w:rsid w:val="00C87C6C"/>
    <w:rsid w:val="00C9062C"/>
    <w:rsid w:val="00C90975"/>
    <w:rsid w:val="00C91191"/>
    <w:rsid w:val="00C9339A"/>
    <w:rsid w:val="00C939D8"/>
    <w:rsid w:val="00C93B77"/>
    <w:rsid w:val="00C93C62"/>
    <w:rsid w:val="00C942DA"/>
    <w:rsid w:val="00C94CE0"/>
    <w:rsid w:val="00C94DAE"/>
    <w:rsid w:val="00C95386"/>
    <w:rsid w:val="00C9623D"/>
    <w:rsid w:val="00C97C5C"/>
    <w:rsid w:val="00C97EDD"/>
    <w:rsid w:val="00CA06CD"/>
    <w:rsid w:val="00CA166B"/>
    <w:rsid w:val="00CA1743"/>
    <w:rsid w:val="00CA2909"/>
    <w:rsid w:val="00CA3A71"/>
    <w:rsid w:val="00CA421E"/>
    <w:rsid w:val="00CA4749"/>
    <w:rsid w:val="00CA4DDE"/>
    <w:rsid w:val="00CA5366"/>
    <w:rsid w:val="00CA58A5"/>
    <w:rsid w:val="00CA5AD6"/>
    <w:rsid w:val="00CA6403"/>
    <w:rsid w:val="00CA66DB"/>
    <w:rsid w:val="00CA680A"/>
    <w:rsid w:val="00CA6E8D"/>
    <w:rsid w:val="00CA6EAF"/>
    <w:rsid w:val="00CA6ED3"/>
    <w:rsid w:val="00CA7C9C"/>
    <w:rsid w:val="00CA7E9C"/>
    <w:rsid w:val="00CB0640"/>
    <w:rsid w:val="00CB19CE"/>
    <w:rsid w:val="00CB1E18"/>
    <w:rsid w:val="00CB2CF8"/>
    <w:rsid w:val="00CB2F14"/>
    <w:rsid w:val="00CB325C"/>
    <w:rsid w:val="00CB424D"/>
    <w:rsid w:val="00CB4260"/>
    <w:rsid w:val="00CB5E21"/>
    <w:rsid w:val="00CB6AED"/>
    <w:rsid w:val="00CB71B2"/>
    <w:rsid w:val="00CB749C"/>
    <w:rsid w:val="00CC0AD6"/>
    <w:rsid w:val="00CC1759"/>
    <w:rsid w:val="00CC29EC"/>
    <w:rsid w:val="00CC35DD"/>
    <w:rsid w:val="00CC385A"/>
    <w:rsid w:val="00CC41DE"/>
    <w:rsid w:val="00CC42FA"/>
    <w:rsid w:val="00CC46BF"/>
    <w:rsid w:val="00CC4A8D"/>
    <w:rsid w:val="00CC4D45"/>
    <w:rsid w:val="00CC5634"/>
    <w:rsid w:val="00CC56B2"/>
    <w:rsid w:val="00CC577D"/>
    <w:rsid w:val="00CC5CA4"/>
    <w:rsid w:val="00CC6632"/>
    <w:rsid w:val="00CC6D5A"/>
    <w:rsid w:val="00CC6FB7"/>
    <w:rsid w:val="00CC727B"/>
    <w:rsid w:val="00CC76D8"/>
    <w:rsid w:val="00CC79F1"/>
    <w:rsid w:val="00CD0191"/>
    <w:rsid w:val="00CD0682"/>
    <w:rsid w:val="00CD08E9"/>
    <w:rsid w:val="00CD09A1"/>
    <w:rsid w:val="00CD1859"/>
    <w:rsid w:val="00CD25E9"/>
    <w:rsid w:val="00CD3BAD"/>
    <w:rsid w:val="00CD3D2F"/>
    <w:rsid w:val="00CD3F6E"/>
    <w:rsid w:val="00CD41DB"/>
    <w:rsid w:val="00CD4822"/>
    <w:rsid w:val="00CD5018"/>
    <w:rsid w:val="00CD60AE"/>
    <w:rsid w:val="00CD65B6"/>
    <w:rsid w:val="00CD6A75"/>
    <w:rsid w:val="00CD6B74"/>
    <w:rsid w:val="00CD6D28"/>
    <w:rsid w:val="00CD6F73"/>
    <w:rsid w:val="00CD6F84"/>
    <w:rsid w:val="00CD7B4C"/>
    <w:rsid w:val="00CE0740"/>
    <w:rsid w:val="00CE0DD2"/>
    <w:rsid w:val="00CE1AF3"/>
    <w:rsid w:val="00CE1B7D"/>
    <w:rsid w:val="00CE21D6"/>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202"/>
    <w:rsid w:val="00CF4875"/>
    <w:rsid w:val="00CF48AE"/>
    <w:rsid w:val="00CF4D3F"/>
    <w:rsid w:val="00CF5F47"/>
    <w:rsid w:val="00CF5FFF"/>
    <w:rsid w:val="00CF6474"/>
    <w:rsid w:val="00CF70EA"/>
    <w:rsid w:val="00CF7251"/>
    <w:rsid w:val="00CF72E3"/>
    <w:rsid w:val="00CF74F0"/>
    <w:rsid w:val="00CF7C6A"/>
    <w:rsid w:val="00CF7D86"/>
    <w:rsid w:val="00CF7E27"/>
    <w:rsid w:val="00D0013C"/>
    <w:rsid w:val="00D00B7D"/>
    <w:rsid w:val="00D00CEE"/>
    <w:rsid w:val="00D01A5F"/>
    <w:rsid w:val="00D01D0B"/>
    <w:rsid w:val="00D01FF7"/>
    <w:rsid w:val="00D02893"/>
    <w:rsid w:val="00D02F9F"/>
    <w:rsid w:val="00D034FB"/>
    <w:rsid w:val="00D03B59"/>
    <w:rsid w:val="00D03BBC"/>
    <w:rsid w:val="00D04C9A"/>
    <w:rsid w:val="00D05021"/>
    <w:rsid w:val="00D05115"/>
    <w:rsid w:val="00D05BE5"/>
    <w:rsid w:val="00D0727A"/>
    <w:rsid w:val="00D07571"/>
    <w:rsid w:val="00D076BE"/>
    <w:rsid w:val="00D07F22"/>
    <w:rsid w:val="00D07FA1"/>
    <w:rsid w:val="00D0A488"/>
    <w:rsid w:val="00D1073A"/>
    <w:rsid w:val="00D10B9D"/>
    <w:rsid w:val="00D11820"/>
    <w:rsid w:val="00D125A3"/>
    <w:rsid w:val="00D12743"/>
    <w:rsid w:val="00D128BC"/>
    <w:rsid w:val="00D13AC9"/>
    <w:rsid w:val="00D140CF"/>
    <w:rsid w:val="00D1477A"/>
    <w:rsid w:val="00D14D8C"/>
    <w:rsid w:val="00D15137"/>
    <w:rsid w:val="00D1554E"/>
    <w:rsid w:val="00D1557C"/>
    <w:rsid w:val="00D15860"/>
    <w:rsid w:val="00D159F6"/>
    <w:rsid w:val="00D15F20"/>
    <w:rsid w:val="00D16058"/>
    <w:rsid w:val="00D160B8"/>
    <w:rsid w:val="00D16A2C"/>
    <w:rsid w:val="00D16B84"/>
    <w:rsid w:val="00D16CD5"/>
    <w:rsid w:val="00D16F2E"/>
    <w:rsid w:val="00D1781A"/>
    <w:rsid w:val="00D17FBF"/>
    <w:rsid w:val="00D2050B"/>
    <w:rsid w:val="00D2182E"/>
    <w:rsid w:val="00D218B5"/>
    <w:rsid w:val="00D22152"/>
    <w:rsid w:val="00D22AC8"/>
    <w:rsid w:val="00D23666"/>
    <w:rsid w:val="00D23CBD"/>
    <w:rsid w:val="00D240AB"/>
    <w:rsid w:val="00D2499D"/>
    <w:rsid w:val="00D24C1A"/>
    <w:rsid w:val="00D25679"/>
    <w:rsid w:val="00D25C36"/>
    <w:rsid w:val="00D25CD9"/>
    <w:rsid w:val="00D25F08"/>
    <w:rsid w:val="00D26D0B"/>
    <w:rsid w:val="00D27087"/>
    <w:rsid w:val="00D27770"/>
    <w:rsid w:val="00D2794D"/>
    <w:rsid w:val="00D30861"/>
    <w:rsid w:val="00D30E80"/>
    <w:rsid w:val="00D3148A"/>
    <w:rsid w:val="00D324DB"/>
    <w:rsid w:val="00D3250F"/>
    <w:rsid w:val="00D32C54"/>
    <w:rsid w:val="00D32FAA"/>
    <w:rsid w:val="00D33D45"/>
    <w:rsid w:val="00D34018"/>
    <w:rsid w:val="00D346AA"/>
    <w:rsid w:val="00D35BB3"/>
    <w:rsid w:val="00D35FDF"/>
    <w:rsid w:val="00D3688C"/>
    <w:rsid w:val="00D36F24"/>
    <w:rsid w:val="00D36F46"/>
    <w:rsid w:val="00D37359"/>
    <w:rsid w:val="00D378D8"/>
    <w:rsid w:val="00D40444"/>
    <w:rsid w:val="00D40AA0"/>
    <w:rsid w:val="00D41206"/>
    <w:rsid w:val="00D41BD9"/>
    <w:rsid w:val="00D42CAB"/>
    <w:rsid w:val="00D43590"/>
    <w:rsid w:val="00D435CA"/>
    <w:rsid w:val="00D43A36"/>
    <w:rsid w:val="00D43BD1"/>
    <w:rsid w:val="00D4534A"/>
    <w:rsid w:val="00D4555C"/>
    <w:rsid w:val="00D45F48"/>
    <w:rsid w:val="00D4602A"/>
    <w:rsid w:val="00D4639D"/>
    <w:rsid w:val="00D469BB"/>
    <w:rsid w:val="00D46B9A"/>
    <w:rsid w:val="00D46F71"/>
    <w:rsid w:val="00D47671"/>
    <w:rsid w:val="00D476B1"/>
    <w:rsid w:val="00D476F4"/>
    <w:rsid w:val="00D503C8"/>
    <w:rsid w:val="00D5051C"/>
    <w:rsid w:val="00D507B9"/>
    <w:rsid w:val="00D509C9"/>
    <w:rsid w:val="00D50D8C"/>
    <w:rsid w:val="00D518BE"/>
    <w:rsid w:val="00D52013"/>
    <w:rsid w:val="00D52EA9"/>
    <w:rsid w:val="00D5301F"/>
    <w:rsid w:val="00D537CC"/>
    <w:rsid w:val="00D53D96"/>
    <w:rsid w:val="00D53F78"/>
    <w:rsid w:val="00D54749"/>
    <w:rsid w:val="00D54AD4"/>
    <w:rsid w:val="00D54D9E"/>
    <w:rsid w:val="00D54EE3"/>
    <w:rsid w:val="00D54FEF"/>
    <w:rsid w:val="00D55B02"/>
    <w:rsid w:val="00D5613A"/>
    <w:rsid w:val="00D568E1"/>
    <w:rsid w:val="00D56B9C"/>
    <w:rsid w:val="00D56B9E"/>
    <w:rsid w:val="00D56F00"/>
    <w:rsid w:val="00D5730F"/>
    <w:rsid w:val="00D600F0"/>
    <w:rsid w:val="00D6076B"/>
    <w:rsid w:val="00D61366"/>
    <w:rsid w:val="00D6141F"/>
    <w:rsid w:val="00D61F25"/>
    <w:rsid w:val="00D628B0"/>
    <w:rsid w:val="00D62A60"/>
    <w:rsid w:val="00D631AC"/>
    <w:rsid w:val="00D63459"/>
    <w:rsid w:val="00D63C0E"/>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77264"/>
    <w:rsid w:val="00D778FD"/>
    <w:rsid w:val="00D8025B"/>
    <w:rsid w:val="00D80364"/>
    <w:rsid w:val="00D8070A"/>
    <w:rsid w:val="00D8089B"/>
    <w:rsid w:val="00D814F5"/>
    <w:rsid w:val="00D8163D"/>
    <w:rsid w:val="00D81898"/>
    <w:rsid w:val="00D81981"/>
    <w:rsid w:val="00D81BFA"/>
    <w:rsid w:val="00D830C1"/>
    <w:rsid w:val="00D840D2"/>
    <w:rsid w:val="00D84168"/>
    <w:rsid w:val="00D84F09"/>
    <w:rsid w:val="00D85172"/>
    <w:rsid w:val="00D8590A"/>
    <w:rsid w:val="00D85C18"/>
    <w:rsid w:val="00D86632"/>
    <w:rsid w:val="00D869D2"/>
    <w:rsid w:val="00D87929"/>
    <w:rsid w:val="00D9035C"/>
    <w:rsid w:val="00D903BD"/>
    <w:rsid w:val="00D905AC"/>
    <w:rsid w:val="00D906F9"/>
    <w:rsid w:val="00D908DF"/>
    <w:rsid w:val="00D91602"/>
    <w:rsid w:val="00D91967"/>
    <w:rsid w:val="00D92377"/>
    <w:rsid w:val="00D92A9B"/>
    <w:rsid w:val="00D92CA3"/>
    <w:rsid w:val="00D93F7E"/>
    <w:rsid w:val="00D95855"/>
    <w:rsid w:val="00D959DD"/>
    <w:rsid w:val="00D9718A"/>
    <w:rsid w:val="00DA0C60"/>
    <w:rsid w:val="00DA149D"/>
    <w:rsid w:val="00DA2078"/>
    <w:rsid w:val="00DA3410"/>
    <w:rsid w:val="00DA4979"/>
    <w:rsid w:val="00DA5043"/>
    <w:rsid w:val="00DA537E"/>
    <w:rsid w:val="00DA5562"/>
    <w:rsid w:val="00DA58E0"/>
    <w:rsid w:val="00DA5B65"/>
    <w:rsid w:val="00DA6AB4"/>
    <w:rsid w:val="00DA6BA9"/>
    <w:rsid w:val="00DA75D9"/>
    <w:rsid w:val="00DA76D1"/>
    <w:rsid w:val="00DB099D"/>
    <w:rsid w:val="00DB1044"/>
    <w:rsid w:val="00DB146C"/>
    <w:rsid w:val="00DB1BFB"/>
    <w:rsid w:val="00DB1CE0"/>
    <w:rsid w:val="00DB1E18"/>
    <w:rsid w:val="00DB2369"/>
    <w:rsid w:val="00DB2CE3"/>
    <w:rsid w:val="00DB3048"/>
    <w:rsid w:val="00DB31EE"/>
    <w:rsid w:val="00DB373D"/>
    <w:rsid w:val="00DB3DD3"/>
    <w:rsid w:val="00DB3FDF"/>
    <w:rsid w:val="00DB4121"/>
    <w:rsid w:val="00DB4237"/>
    <w:rsid w:val="00DB49EB"/>
    <w:rsid w:val="00DB4C13"/>
    <w:rsid w:val="00DB501B"/>
    <w:rsid w:val="00DB53FC"/>
    <w:rsid w:val="00DB5EC4"/>
    <w:rsid w:val="00DB6F97"/>
    <w:rsid w:val="00DB6FBB"/>
    <w:rsid w:val="00DB78C9"/>
    <w:rsid w:val="00DC08A2"/>
    <w:rsid w:val="00DC0C76"/>
    <w:rsid w:val="00DC1B43"/>
    <w:rsid w:val="00DC1F9D"/>
    <w:rsid w:val="00DC2039"/>
    <w:rsid w:val="00DC3290"/>
    <w:rsid w:val="00DC32F2"/>
    <w:rsid w:val="00DC336F"/>
    <w:rsid w:val="00DC408D"/>
    <w:rsid w:val="00DC45B0"/>
    <w:rsid w:val="00DC6221"/>
    <w:rsid w:val="00DC6F9C"/>
    <w:rsid w:val="00DCF117"/>
    <w:rsid w:val="00DD0603"/>
    <w:rsid w:val="00DD0681"/>
    <w:rsid w:val="00DD0794"/>
    <w:rsid w:val="00DD0AD1"/>
    <w:rsid w:val="00DD23D6"/>
    <w:rsid w:val="00DD2810"/>
    <w:rsid w:val="00DD3D12"/>
    <w:rsid w:val="00DD41FB"/>
    <w:rsid w:val="00DD4729"/>
    <w:rsid w:val="00DD4BAC"/>
    <w:rsid w:val="00DD5BDE"/>
    <w:rsid w:val="00DD5FC3"/>
    <w:rsid w:val="00DD65BF"/>
    <w:rsid w:val="00DE0120"/>
    <w:rsid w:val="00DE06F3"/>
    <w:rsid w:val="00DE0856"/>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7DA"/>
    <w:rsid w:val="00DF3A13"/>
    <w:rsid w:val="00DF4222"/>
    <w:rsid w:val="00DF5963"/>
    <w:rsid w:val="00DF5A7A"/>
    <w:rsid w:val="00DF5E65"/>
    <w:rsid w:val="00DF63B6"/>
    <w:rsid w:val="00DF6D2A"/>
    <w:rsid w:val="00DF6D67"/>
    <w:rsid w:val="00DF77F3"/>
    <w:rsid w:val="00E003AB"/>
    <w:rsid w:val="00E010DB"/>
    <w:rsid w:val="00E01582"/>
    <w:rsid w:val="00E02297"/>
    <w:rsid w:val="00E027EC"/>
    <w:rsid w:val="00E02F93"/>
    <w:rsid w:val="00E03267"/>
    <w:rsid w:val="00E04E0C"/>
    <w:rsid w:val="00E07214"/>
    <w:rsid w:val="00E073CD"/>
    <w:rsid w:val="00E078A2"/>
    <w:rsid w:val="00E07E42"/>
    <w:rsid w:val="00E10289"/>
    <w:rsid w:val="00E10930"/>
    <w:rsid w:val="00E118E7"/>
    <w:rsid w:val="00E12A9E"/>
    <w:rsid w:val="00E130D0"/>
    <w:rsid w:val="00E13396"/>
    <w:rsid w:val="00E13902"/>
    <w:rsid w:val="00E13A3C"/>
    <w:rsid w:val="00E13FC6"/>
    <w:rsid w:val="00E14493"/>
    <w:rsid w:val="00E14A05"/>
    <w:rsid w:val="00E1607E"/>
    <w:rsid w:val="00E162C2"/>
    <w:rsid w:val="00E16F47"/>
    <w:rsid w:val="00E17212"/>
    <w:rsid w:val="00E1C979"/>
    <w:rsid w:val="00E20172"/>
    <w:rsid w:val="00E20E75"/>
    <w:rsid w:val="00E2253E"/>
    <w:rsid w:val="00E23390"/>
    <w:rsid w:val="00E23D83"/>
    <w:rsid w:val="00E24668"/>
    <w:rsid w:val="00E25646"/>
    <w:rsid w:val="00E25995"/>
    <w:rsid w:val="00E25B8D"/>
    <w:rsid w:val="00E2627A"/>
    <w:rsid w:val="00E263FF"/>
    <w:rsid w:val="00E266B0"/>
    <w:rsid w:val="00E269E9"/>
    <w:rsid w:val="00E26C33"/>
    <w:rsid w:val="00E2703A"/>
    <w:rsid w:val="00E271BA"/>
    <w:rsid w:val="00E27280"/>
    <w:rsid w:val="00E27CCB"/>
    <w:rsid w:val="00E3052C"/>
    <w:rsid w:val="00E309D3"/>
    <w:rsid w:val="00E30C76"/>
    <w:rsid w:val="00E30D6A"/>
    <w:rsid w:val="00E3113B"/>
    <w:rsid w:val="00E31B42"/>
    <w:rsid w:val="00E31C27"/>
    <w:rsid w:val="00E32532"/>
    <w:rsid w:val="00E3385F"/>
    <w:rsid w:val="00E34728"/>
    <w:rsid w:val="00E35278"/>
    <w:rsid w:val="00E35697"/>
    <w:rsid w:val="00E364E3"/>
    <w:rsid w:val="00E36A29"/>
    <w:rsid w:val="00E3717D"/>
    <w:rsid w:val="00E37561"/>
    <w:rsid w:val="00E37573"/>
    <w:rsid w:val="00E375C9"/>
    <w:rsid w:val="00E37A8C"/>
    <w:rsid w:val="00E37ADC"/>
    <w:rsid w:val="00E40B89"/>
    <w:rsid w:val="00E416B4"/>
    <w:rsid w:val="00E428A5"/>
    <w:rsid w:val="00E438B7"/>
    <w:rsid w:val="00E44DB2"/>
    <w:rsid w:val="00E453FC"/>
    <w:rsid w:val="00E45652"/>
    <w:rsid w:val="00E4591A"/>
    <w:rsid w:val="00E4634D"/>
    <w:rsid w:val="00E46F9E"/>
    <w:rsid w:val="00E470B5"/>
    <w:rsid w:val="00E47215"/>
    <w:rsid w:val="00E4752A"/>
    <w:rsid w:val="00E4776F"/>
    <w:rsid w:val="00E47A6E"/>
    <w:rsid w:val="00E5035B"/>
    <w:rsid w:val="00E510BC"/>
    <w:rsid w:val="00E512AD"/>
    <w:rsid w:val="00E52485"/>
    <w:rsid w:val="00E5370E"/>
    <w:rsid w:val="00E53AD8"/>
    <w:rsid w:val="00E53CCF"/>
    <w:rsid w:val="00E541BF"/>
    <w:rsid w:val="00E541F9"/>
    <w:rsid w:val="00E5523D"/>
    <w:rsid w:val="00E557ED"/>
    <w:rsid w:val="00E56471"/>
    <w:rsid w:val="00E567FB"/>
    <w:rsid w:val="00E5706D"/>
    <w:rsid w:val="00E57096"/>
    <w:rsid w:val="00E57112"/>
    <w:rsid w:val="00E57ACF"/>
    <w:rsid w:val="00E57CD2"/>
    <w:rsid w:val="00E60BB7"/>
    <w:rsid w:val="00E60E9C"/>
    <w:rsid w:val="00E6108B"/>
    <w:rsid w:val="00E61954"/>
    <w:rsid w:val="00E61AB9"/>
    <w:rsid w:val="00E63092"/>
    <w:rsid w:val="00E63190"/>
    <w:rsid w:val="00E633BB"/>
    <w:rsid w:val="00E635FE"/>
    <w:rsid w:val="00E64CE4"/>
    <w:rsid w:val="00E66957"/>
    <w:rsid w:val="00E66D98"/>
    <w:rsid w:val="00E67B24"/>
    <w:rsid w:val="00E702EF"/>
    <w:rsid w:val="00E706D9"/>
    <w:rsid w:val="00E70BBE"/>
    <w:rsid w:val="00E711EA"/>
    <w:rsid w:val="00E713EE"/>
    <w:rsid w:val="00E7158C"/>
    <w:rsid w:val="00E71AF2"/>
    <w:rsid w:val="00E71C25"/>
    <w:rsid w:val="00E71F04"/>
    <w:rsid w:val="00E7385B"/>
    <w:rsid w:val="00E74073"/>
    <w:rsid w:val="00E77DCD"/>
    <w:rsid w:val="00E816A7"/>
    <w:rsid w:val="00E8205E"/>
    <w:rsid w:val="00E820D3"/>
    <w:rsid w:val="00E821D2"/>
    <w:rsid w:val="00E83216"/>
    <w:rsid w:val="00E832CA"/>
    <w:rsid w:val="00E8383D"/>
    <w:rsid w:val="00E83E1D"/>
    <w:rsid w:val="00E846B4"/>
    <w:rsid w:val="00E84857"/>
    <w:rsid w:val="00E850CE"/>
    <w:rsid w:val="00E855E8"/>
    <w:rsid w:val="00E85AE4"/>
    <w:rsid w:val="00E86143"/>
    <w:rsid w:val="00E8726E"/>
    <w:rsid w:val="00E8737B"/>
    <w:rsid w:val="00E8768C"/>
    <w:rsid w:val="00E87AEF"/>
    <w:rsid w:val="00E9017E"/>
    <w:rsid w:val="00E901E8"/>
    <w:rsid w:val="00E9038F"/>
    <w:rsid w:val="00E90DF6"/>
    <w:rsid w:val="00E912C9"/>
    <w:rsid w:val="00E91744"/>
    <w:rsid w:val="00E921CC"/>
    <w:rsid w:val="00E9335D"/>
    <w:rsid w:val="00E9404B"/>
    <w:rsid w:val="00E943DD"/>
    <w:rsid w:val="00E94815"/>
    <w:rsid w:val="00E953A7"/>
    <w:rsid w:val="00E953F7"/>
    <w:rsid w:val="00E959E5"/>
    <w:rsid w:val="00E95A79"/>
    <w:rsid w:val="00E96272"/>
    <w:rsid w:val="00E963D8"/>
    <w:rsid w:val="00E97561"/>
    <w:rsid w:val="00E97806"/>
    <w:rsid w:val="00E97923"/>
    <w:rsid w:val="00E9795E"/>
    <w:rsid w:val="00EA0E97"/>
    <w:rsid w:val="00EA22DA"/>
    <w:rsid w:val="00EA34FE"/>
    <w:rsid w:val="00EA510E"/>
    <w:rsid w:val="00EA53EE"/>
    <w:rsid w:val="00EA5528"/>
    <w:rsid w:val="00EA5F48"/>
    <w:rsid w:val="00EA784A"/>
    <w:rsid w:val="00EA7BBA"/>
    <w:rsid w:val="00EB01AE"/>
    <w:rsid w:val="00EB0F8B"/>
    <w:rsid w:val="00EB214B"/>
    <w:rsid w:val="00EB26E1"/>
    <w:rsid w:val="00EB2840"/>
    <w:rsid w:val="00EB2C43"/>
    <w:rsid w:val="00EB301A"/>
    <w:rsid w:val="00EB30D7"/>
    <w:rsid w:val="00EB4005"/>
    <w:rsid w:val="00EB41E9"/>
    <w:rsid w:val="00EB454E"/>
    <w:rsid w:val="00EB5861"/>
    <w:rsid w:val="00EB5C02"/>
    <w:rsid w:val="00EB5F9C"/>
    <w:rsid w:val="00EB61EC"/>
    <w:rsid w:val="00EB6867"/>
    <w:rsid w:val="00EB7928"/>
    <w:rsid w:val="00EB7A57"/>
    <w:rsid w:val="00EC0326"/>
    <w:rsid w:val="00EC05B5"/>
    <w:rsid w:val="00EC0F07"/>
    <w:rsid w:val="00EC0F7B"/>
    <w:rsid w:val="00EC108A"/>
    <w:rsid w:val="00EC10E7"/>
    <w:rsid w:val="00EC2104"/>
    <w:rsid w:val="00EC27FE"/>
    <w:rsid w:val="00EC2D21"/>
    <w:rsid w:val="00EC313F"/>
    <w:rsid w:val="00EC36FF"/>
    <w:rsid w:val="00EC4645"/>
    <w:rsid w:val="00EC4CAF"/>
    <w:rsid w:val="00EC4D5B"/>
    <w:rsid w:val="00EC4E0B"/>
    <w:rsid w:val="00EC55DF"/>
    <w:rsid w:val="00EC5656"/>
    <w:rsid w:val="00EC5B22"/>
    <w:rsid w:val="00EC6731"/>
    <w:rsid w:val="00EC68B5"/>
    <w:rsid w:val="00EC6A6D"/>
    <w:rsid w:val="00EC6BC1"/>
    <w:rsid w:val="00EC6FBA"/>
    <w:rsid w:val="00EC76F0"/>
    <w:rsid w:val="00EC7A5D"/>
    <w:rsid w:val="00EC7E3D"/>
    <w:rsid w:val="00ED06C0"/>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1B73"/>
    <w:rsid w:val="00EE39A8"/>
    <w:rsid w:val="00EE39C9"/>
    <w:rsid w:val="00EE3EBA"/>
    <w:rsid w:val="00EE3F8F"/>
    <w:rsid w:val="00EE43C5"/>
    <w:rsid w:val="00EE4D73"/>
    <w:rsid w:val="00EE4EE6"/>
    <w:rsid w:val="00EE5549"/>
    <w:rsid w:val="00EE5A73"/>
    <w:rsid w:val="00EE63BA"/>
    <w:rsid w:val="00EE6DA7"/>
    <w:rsid w:val="00EF07E5"/>
    <w:rsid w:val="00EF17D7"/>
    <w:rsid w:val="00EF252E"/>
    <w:rsid w:val="00EF28B1"/>
    <w:rsid w:val="00EF2BFD"/>
    <w:rsid w:val="00EF2E1C"/>
    <w:rsid w:val="00EF3E0E"/>
    <w:rsid w:val="00EF45E7"/>
    <w:rsid w:val="00EF52AA"/>
    <w:rsid w:val="00EF5ABC"/>
    <w:rsid w:val="00EF5E45"/>
    <w:rsid w:val="00EF5EB2"/>
    <w:rsid w:val="00EF620F"/>
    <w:rsid w:val="00EF6371"/>
    <w:rsid w:val="00EF7474"/>
    <w:rsid w:val="00EF74E8"/>
    <w:rsid w:val="00EF76BB"/>
    <w:rsid w:val="00F00225"/>
    <w:rsid w:val="00F002E4"/>
    <w:rsid w:val="00F00740"/>
    <w:rsid w:val="00F00CA9"/>
    <w:rsid w:val="00F00D15"/>
    <w:rsid w:val="00F01191"/>
    <w:rsid w:val="00F012F5"/>
    <w:rsid w:val="00F0137B"/>
    <w:rsid w:val="00F0168A"/>
    <w:rsid w:val="00F01A22"/>
    <w:rsid w:val="00F02887"/>
    <w:rsid w:val="00F030C8"/>
    <w:rsid w:val="00F03107"/>
    <w:rsid w:val="00F035C9"/>
    <w:rsid w:val="00F03716"/>
    <w:rsid w:val="00F04363"/>
    <w:rsid w:val="00F05855"/>
    <w:rsid w:val="00F06827"/>
    <w:rsid w:val="00F0B06D"/>
    <w:rsid w:val="00F10193"/>
    <w:rsid w:val="00F1045D"/>
    <w:rsid w:val="00F10757"/>
    <w:rsid w:val="00F118FA"/>
    <w:rsid w:val="00F11E29"/>
    <w:rsid w:val="00F126D8"/>
    <w:rsid w:val="00F12801"/>
    <w:rsid w:val="00F12E65"/>
    <w:rsid w:val="00F135EC"/>
    <w:rsid w:val="00F13CBD"/>
    <w:rsid w:val="00F13FB1"/>
    <w:rsid w:val="00F14072"/>
    <w:rsid w:val="00F15F32"/>
    <w:rsid w:val="00F179A1"/>
    <w:rsid w:val="00F201E4"/>
    <w:rsid w:val="00F2152E"/>
    <w:rsid w:val="00F2153C"/>
    <w:rsid w:val="00F22085"/>
    <w:rsid w:val="00F22102"/>
    <w:rsid w:val="00F22B60"/>
    <w:rsid w:val="00F22EC1"/>
    <w:rsid w:val="00F23057"/>
    <w:rsid w:val="00F23356"/>
    <w:rsid w:val="00F234D3"/>
    <w:rsid w:val="00F2368D"/>
    <w:rsid w:val="00F23C38"/>
    <w:rsid w:val="00F2409E"/>
    <w:rsid w:val="00F240AB"/>
    <w:rsid w:val="00F2426E"/>
    <w:rsid w:val="00F2447A"/>
    <w:rsid w:val="00F24626"/>
    <w:rsid w:val="00F25124"/>
    <w:rsid w:val="00F25612"/>
    <w:rsid w:val="00F259F9"/>
    <w:rsid w:val="00F25B45"/>
    <w:rsid w:val="00F25DEE"/>
    <w:rsid w:val="00F27110"/>
    <w:rsid w:val="00F2751D"/>
    <w:rsid w:val="00F278D2"/>
    <w:rsid w:val="00F30843"/>
    <w:rsid w:val="00F30962"/>
    <w:rsid w:val="00F30DCB"/>
    <w:rsid w:val="00F31FD8"/>
    <w:rsid w:val="00F326A9"/>
    <w:rsid w:val="00F32881"/>
    <w:rsid w:val="00F32D9C"/>
    <w:rsid w:val="00F33791"/>
    <w:rsid w:val="00F33A46"/>
    <w:rsid w:val="00F348C0"/>
    <w:rsid w:val="00F34CA7"/>
    <w:rsid w:val="00F34F3F"/>
    <w:rsid w:val="00F350ED"/>
    <w:rsid w:val="00F35410"/>
    <w:rsid w:val="00F3561C"/>
    <w:rsid w:val="00F359A4"/>
    <w:rsid w:val="00F35F2B"/>
    <w:rsid w:val="00F35FF0"/>
    <w:rsid w:val="00F361DE"/>
    <w:rsid w:val="00F3623B"/>
    <w:rsid w:val="00F362E7"/>
    <w:rsid w:val="00F372C7"/>
    <w:rsid w:val="00F37786"/>
    <w:rsid w:val="00F37BA4"/>
    <w:rsid w:val="00F37EBF"/>
    <w:rsid w:val="00F37F4B"/>
    <w:rsid w:val="00F40266"/>
    <w:rsid w:val="00F40B2A"/>
    <w:rsid w:val="00F41424"/>
    <w:rsid w:val="00F4177E"/>
    <w:rsid w:val="00F41911"/>
    <w:rsid w:val="00F41939"/>
    <w:rsid w:val="00F41E48"/>
    <w:rsid w:val="00F420B6"/>
    <w:rsid w:val="00F42D54"/>
    <w:rsid w:val="00F44456"/>
    <w:rsid w:val="00F44635"/>
    <w:rsid w:val="00F446C1"/>
    <w:rsid w:val="00F44C9D"/>
    <w:rsid w:val="00F45420"/>
    <w:rsid w:val="00F45868"/>
    <w:rsid w:val="00F47A45"/>
    <w:rsid w:val="00F47AE8"/>
    <w:rsid w:val="00F50D47"/>
    <w:rsid w:val="00F50EA8"/>
    <w:rsid w:val="00F50EB8"/>
    <w:rsid w:val="00F515A7"/>
    <w:rsid w:val="00F515C3"/>
    <w:rsid w:val="00F5198C"/>
    <w:rsid w:val="00F51A33"/>
    <w:rsid w:val="00F51A38"/>
    <w:rsid w:val="00F51A6E"/>
    <w:rsid w:val="00F521AA"/>
    <w:rsid w:val="00F52757"/>
    <w:rsid w:val="00F52F60"/>
    <w:rsid w:val="00F532B7"/>
    <w:rsid w:val="00F534C3"/>
    <w:rsid w:val="00F53F52"/>
    <w:rsid w:val="00F542E9"/>
    <w:rsid w:val="00F546B7"/>
    <w:rsid w:val="00F557AA"/>
    <w:rsid w:val="00F56084"/>
    <w:rsid w:val="00F56407"/>
    <w:rsid w:val="00F56D2A"/>
    <w:rsid w:val="00F5771C"/>
    <w:rsid w:val="00F57734"/>
    <w:rsid w:val="00F602B8"/>
    <w:rsid w:val="00F61495"/>
    <w:rsid w:val="00F616AD"/>
    <w:rsid w:val="00F61E5C"/>
    <w:rsid w:val="00F622C0"/>
    <w:rsid w:val="00F6251D"/>
    <w:rsid w:val="00F62815"/>
    <w:rsid w:val="00F629CA"/>
    <w:rsid w:val="00F62F15"/>
    <w:rsid w:val="00F637AC"/>
    <w:rsid w:val="00F6383D"/>
    <w:rsid w:val="00F64095"/>
    <w:rsid w:val="00F645AE"/>
    <w:rsid w:val="00F647C4"/>
    <w:rsid w:val="00F650F6"/>
    <w:rsid w:val="00F653A6"/>
    <w:rsid w:val="00F65679"/>
    <w:rsid w:val="00F66072"/>
    <w:rsid w:val="00F66D5E"/>
    <w:rsid w:val="00F679B2"/>
    <w:rsid w:val="00F67B8F"/>
    <w:rsid w:val="00F70114"/>
    <w:rsid w:val="00F70900"/>
    <w:rsid w:val="00F70E1E"/>
    <w:rsid w:val="00F71507"/>
    <w:rsid w:val="00F7158A"/>
    <w:rsid w:val="00F71F0A"/>
    <w:rsid w:val="00F724EE"/>
    <w:rsid w:val="00F728E7"/>
    <w:rsid w:val="00F72EE9"/>
    <w:rsid w:val="00F73534"/>
    <w:rsid w:val="00F7452A"/>
    <w:rsid w:val="00F7515E"/>
    <w:rsid w:val="00F75B0A"/>
    <w:rsid w:val="00F75F79"/>
    <w:rsid w:val="00F76105"/>
    <w:rsid w:val="00F767A1"/>
    <w:rsid w:val="00F767DC"/>
    <w:rsid w:val="00F76A6F"/>
    <w:rsid w:val="00F76E1A"/>
    <w:rsid w:val="00F76EB1"/>
    <w:rsid w:val="00F7738D"/>
    <w:rsid w:val="00F77545"/>
    <w:rsid w:val="00F775A2"/>
    <w:rsid w:val="00F77E68"/>
    <w:rsid w:val="00F80D27"/>
    <w:rsid w:val="00F83EC9"/>
    <w:rsid w:val="00F84591"/>
    <w:rsid w:val="00F8490B"/>
    <w:rsid w:val="00F84A2B"/>
    <w:rsid w:val="00F84F65"/>
    <w:rsid w:val="00F85115"/>
    <w:rsid w:val="00F85A24"/>
    <w:rsid w:val="00F85E5E"/>
    <w:rsid w:val="00F8662E"/>
    <w:rsid w:val="00F90D26"/>
    <w:rsid w:val="00F91892"/>
    <w:rsid w:val="00F927D5"/>
    <w:rsid w:val="00F92EC1"/>
    <w:rsid w:val="00F92F5F"/>
    <w:rsid w:val="00F92FC9"/>
    <w:rsid w:val="00F93674"/>
    <w:rsid w:val="00F93D48"/>
    <w:rsid w:val="00F9522D"/>
    <w:rsid w:val="00F955EF"/>
    <w:rsid w:val="00F969BB"/>
    <w:rsid w:val="00F96BEC"/>
    <w:rsid w:val="00F96E84"/>
    <w:rsid w:val="00F97447"/>
    <w:rsid w:val="00F97583"/>
    <w:rsid w:val="00F97887"/>
    <w:rsid w:val="00FA00AD"/>
    <w:rsid w:val="00FA0B74"/>
    <w:rsid w:val="00FA0E5B"/>
    <w:rsid w:val="00FA10CB"/>
    <w:rsid w:val="00FA251F"/>
    <w:rsid w:val="00FA29EA"/>
    <w:rsid w:val="00FA3A83"/>
    <w:rsid w:val="00FA3CCE"/>
    <w:rsid w:val="00FA49AD"/>
    <w:rsid w:val="00FA4D00"/>
    <w:rsid w:val="00FA568B"/>
    <w:rsid w:val="00FA618D"/>
    <w:rsid w:val="00FA67F1"/>
    <w:rsid w:val="00FA6987"/>
    <w:rsid w:val="00FA7315"/>
    <w:rsid w:val="00FA7638"/>
    <w:rsid w:val="00FA77D4"/>
    <w:rsid w:val="00FA7BC0"/>
    <w:rsid w:val="00FB00DD"/>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383"/>
    <w:rsid w:val="00FC453F"/>
    <w:rsid w:val="00FC47AB"/>
    <w:rsid w:val="00FC4A00"/>
    <w:rsid w:val="00FC4A9B"/>
    <w:rsid w:val="00FC4B6A"/>
    <w:rsid w:val="00FC63E8"/>
    <w:rsid w:val="00FC6731"/>
    <w:rsid w:val="00FC6A92"/>
    <w:rsid w:val="00FC71DA"/>
    <w:rsid w:val="00FC75B1"/>
    <w:rsid w:val="00FC770E"/>
    <w:rsid w:val="00FC79FB"/>
    <w:rsid w:val="00FC7A52"/>
    <w:rsid w:val="00FC7C4B"/>
    <w:rsid w:val="00FC7D9A"/>
    <w:rsid w:val="00FD0B0C"/>
    <w:rsid w:val="00FD0BCC"/>
    <w:rsid w:val="00FD0BD0"/>
    <w:rsid w:val="00FD1295"/>
    <w:rsid w:val="00FD19E7"/>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B4A"/>
    <w:rsid w:val="00FE0F3C"/>
    <w:rsid w:val="00FE170C"/>
    <w:rsid w:val="00FE1738"/>
    <w:rsid w:val="00FE1F11"/>
    <w:rsid w:val="00FE2611"/>
    <w:rsid w:val="00FE32D3"/>
    <w:rsid w:val="00FE356D"/>
    <w:rsid w:val="00FE376A"/>
    <w:rsid w:val="00FE3A2F"/>
    <w:rsid w:val="00FE40BB"/>
    <w:rsid w:val="00FE49EB"/>
    <w:rsid w:val="00FE51F8"/>
    <w:rsid w:val="00FE54F3"/>
    <w:rsid w:val="00FE593A"/>
    <w:rsid w:val="00FE6C9D"/>
    <w:rsid w:val="00FE7E78"/>
    <w:rsid w:val="00FF0D20"/>
    <w:rsid w:val="00FF3053"/>
    <w:rsid w:val="00FF3801"/>
    <w:rsid w:val="00FF3BA2"/>
    <w:rsid w:val="00FF43BE"/>
    <w:rsid w:val="00FF467A"/>
    <w:rsid w:val="00FF4926"/>
    <w:rsid w:val="00FF53FF"/>
    <w:rsid w:val="00FF580E"/>
    <w:rsid w:val="00FF59F8"/>
    <w:rsid w:val="00FF5A53"/>
    <w:rsid w:val="00FF6583"/>
    <w:rsid w:val="00FF6E69"/>
    <w:rsid w:val="00FF7719"/>
    <w:rsid w:val="013D9228"/>
    <w:rsid w:val="013EAC8B"/>
    <w:rsid w:val="01485502"/>
    <w:rsid w:val="015D1379"/>
    <w:rsid w:val="0168187D"/>
    <w:rsid w:val="018E0F68"/>
    <w:rsid w:val="01A06001"/>
    <w:rsid w:val="01B9F574"/>
    <w:rsid w:val="01FB8F1E"/>
    <w:rsid w:val="02087AE6"/>
    <w:rsid w:val="0210C87C"/>
    <w:rsid w:val="0235684E"/>
    <w:rsid w:val="023BDED8"/>
    <w:rsid w:val="023C562B"/>
    <w:rsid w:val="0251AC37"/>
    <w:rsid w:val="026F4F10"/>
    <w:rsid w:val="02749298"/>
    <w:rsid w:val="027F4FF3"/>
    <w:rsid w:val="028C0C0F"/>
    <w:rsid w:val="02B9E4A5"/>
    <w:rsid w:val="02CC9885"/>
    <w:rsid w:val="02D93FD5"/>
    <w:rsid w:val="02DF0ADB"/>
    <w:rsid w:val="02F40118"/>
    <w:rsid w:val="03014FB0"/>
    <w:rsid w:val="031A4541"/>
    <w:rsid w:val="031B8598"/>
    <w:rsid w:val="03276A5B"/>
    <w:rsid w:val="032F9378"/>
    <w:rsid w:val="033A9269"/>
    <w:rsid w:val="033C1091"/>
    <w:rsid w:val="0358E9FD"/>
    <w:rsid w:val="036C8370"/>
    <w:rsid w:val="037C53DE"/>
    <w:rsid w:val="03967316"/>
    <w:rsid w:val="03A1AFFE"/>
    <w:rsid w:val="03EA8042"/>
    <w:rsid w:val="04013AA8"/>
    <w:rsid w:val="04054F40"/>
    <w:rsid w:val="04080A51"/>
    <w:rsid w:val="043C77E3"/>
    <w:rsid w:val="04496B06"/>
    <w:rsid w:val="04642F6E"/>
    <w:rsid w:val="049079CD"/>
    <w:rsid w:val="04B9419D"/>
    <w:rsid w:val="04C45D23"/>
    <w:rsid w:val="04DE0BE0"/>
    <w:rsid w:val="04EE4A98"/>
    <w:rsid w:val="04EF46B7"/>
    <w:rsid w:val="04F3CFB1"/>
    <w:rsid w:val="04FED852"/>
    <w:rsid w:val="04FF7FC0"/>
    <w:rsid w:val="05082A1B"/>
    <w:rsid w:val="050CECF2"/>
    <w:rsid w:val="0510B83F"/>
    <w:rsid w:val="05205E9B"/>
    <w:rsid w:val="0521B12B"/>
    <w:rsid w:val="0523A73D"/>
    <w:rsid w:val="0523D913"/>
    <w:rsid w:val="052AB195"/>
    <w:rsid w:val="058E5933"/>
    <w:rsid w:val="059393EC"/>
    <w:rsid w:val="05B38968"/>
    <w:rsid w:val="062947E9"/>
    <w:rsid w:val="064BFBDD"/>
    <w:rsid w:val="06843141"/>
    <w:rsid w:val="06B57662"/>
    <w:rsid w:val="06DDFCD0"/>
    <w:rsid w:val="06F300E5"/>
    <w:rsid w:val="070B5461"/>
    <w:rsid w:val="070B832E"/>
    <w:rsid w:val="071665BC"/>
    <w:rsid w:val="071975C9"/>
    <w:rsid w:val="072CEEB3"/>
    <w:rsid w:val="07315386"/>
    <w:rsid w:val="0731CF21"/>
    <w:rsid w:val="07401730"/>
    <w:rsid w:val="07519E79"/>
    <w:rsid w:val="077B4BF2"/>
    <w:rsid w:val="0798016D"/>
    <w:rsid w:val="07A91506"/>
    <w:rsid w:val="07B27048"/>
    <w:rsid w:val="07B5C5CB"/>
    <w:rsid w:val="07BB66B9"/>
    <w:rsid w:val="07C69163"/>
    <w:rsid w:val="07D3C299"/>
    <w:rsid w:val="07D5F5AB"/>
    <w:rsid w:val="07E3D41E"/>
    <w:rsid w:val="0801DB98"/>
    <w:rsid w:val="080A5E75"/>
    <w:rsid w:val="080C51CD"/>
    <w:rsid w:val="0810F43B"/>
    <w:rsid w:val="081B29F4"/>
    <w:rsid w:val="08279494"/>
    <w:rsid w:val="082D5DAA"/>
    <w:rsid w:val="0836AE85"/>
    <w:rsid w:val="084493AD"/>
    <w:rsid w:val="085BACD5"/>
    <w:rsid w:val="08A22CFF"/>
    <w:rsid w:val="08B0E24D"/>
    <w:rsid w:val="08DEB4B0"/>
    <w:rsid w:val="08E2CB07"/>
    <w:rsid w:val="08F23CC5"/>
    <w:rsid w:val="0905F6B7"/>
    <w:rsid w:val="0906D02F"/>
    <w:rsid w:val="093609AD"/>
    <w:rsid w:val="09667C74"/>
    <w:rsid w:val="0995ACCA"/>
    <w:rsid w:val="09967920"/>
    <w:rsid w:val="099D1E1F"/>
    <w:rsid w:val="09A509E7"/>
    <w:rsid w:val="09C3BF89"/>
    <w:rsid w:val="09D13288"/>
    <w:rsid w:val="09E1549A"/>
    <w:rsid w:val="09F6FFD7"/>
    <w:rsid w:val="09F88F51"/>
    <w:rsid w:val="0A172FF0"/>
    <w:rsid w:val="0A5CCDD9"/>
    <w:rsid w:val="0A5E5F5E"/>
    <w:rsid w:val="0A7B701A"/>
    <w:rsid w:val="0A7E67A1"/>
    <w:rsid w:val="0A896D9B"/>
    <w:rsid w:val="0A995661"/>
    <w:rsid w:val="0AAF56A5"/>
    <w:rsid w:val="0AC66F93"/>
    <w:rsid w:val="0AD442AC"/>
    <w:rsid w:val="0ADDCE61"/>
    <w:rsid w:val="0AE0BCC8"/>
    <w:rsid w:val="0AEE9747"/>
    <w:rsid w:val="0AF1B336"/>
    <w:rsid w:val="0AFE0E68"/>
    <w:rsid w:val="0AFE84A9"/>
    <w:rsid w:val="0B1C939A"/>
    <w:rsid w:val="0B2A6A32"/>
    <w:rsid w:val="0B3D61FA"/>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366E40"/>
    <w:rsid w:val="0D4CA703"/>
    <w:rsid w:val="0D570B8F"/>
    <w:rsid w:val="0D672BB0"/>
    <w:rsid w:val="0D713E4B"/>
    <w:rsid w:val="0D76054D"/>
    <w:rsid w:val="0D77AC20"/>
    <w:rsid w:val="0D7D8428"/>
    <w:rsid w:val="0D824C4F"/>
    <w:rsid w:val="0D9E8ED1"/>
    <w:rsid w:val="0DB22506"/>
    <w:rsid w:val="0DE71C02"/>
    <w:rsid w:val="0DF92887"/>
    <w:rsid w:val="0E11334D"/>
    <w:rsid w:val="0E2A03F9"/>
    <w:rsid w:val="0E3F8E72"/>
    <w:rsid w:val="0E4C73A1"/>
    <w:rsid w:val="0E4DC3D2"/>
    <w:rsid w:val="0E8F51B2"/>
    <w:rsid w:val="0E9730AC"/>
    <w:rsid w:val="0E9D566D"/>
    <w:rsid w:val="0EA0D80F"/>
    <w:rsid w:val="0EC8B625"/>
    <w:rsid w:val="0EE688C9"/>
    <w:rsid w:val="0F06FB74"/>
    <w:rsid w:val="0F5FB99C"/>
    <w:rsid w:val="0F69AE47"/>
    <w:rsid w:val="0FAC946F"/>
    <w:rsid w:val="0FBF9662"/>
    <w:rsid w:val="0FC529D5"/>
    <w:rsid w:val="0FE1F114"/>
    <w:rsid w:val="0FF53376"/>
    <w:rsid w:val="0FF54B26"/>
    <w:rsid w:val="10186B24"/>
    <w:rsid w:val="102B2598"/>
    <w:rsid w:val="102EF96E"/>
    <w:rsid w:val="1033010D"/>
    <w:rsid w:val="103B801C"/>
    <w:rsid w:val="10521688"/>
    <w:rsid w:val="10539ADE"/>
    <w:rsid w:val="107AB98B"/>
    <w:rsid w:val="1084812A"/>
    <w:rsid w:val="10A50277"/>
    <w:rsid w:val="10B45A40"/>
    <w:rsid w:val="10D26594"/>
    <w:rsid w:val="10D47726"/>
    <w:rsid w:val="10D99A0B"/>
    <w:rsid w:val="10EFDECC"/>
    <w:rsid w:val="1101DA4A"/>
    <w:rsid w:val="110DB653"/>
    <w:rsid w:val="11759851"/>
    <w:rsid w:val="11849CAC"/>
    <w:rsid w:val="11891297"/>
    <w:rsid w:val="118C0EB6"/>
    <w:rsid w:val="119A2F11"/>
    <w:rsid w:val="11B67383"/>
    <w:rsid w:val="11C372DC"/>
    <w:rsid w:val="11D181A4"/>
    <w:rsid w:val="120609AA"/>
    <w:rsid w:val="120FAFE5"/>
    <w:rsid w:val="1219D44D"/>
    <w:rsid w:val="121B1C33"/>
    <w:rsid w:val="1249240A"/>
    <w:rsid w:val="1258A1B8"/>
    <w:rsid w:val="12598BC5"/>
    <w:rsid w:val="125CA438"/>
    <w:rsid w:val="125DB67F"/>
    <w:rsid w:val="1265BB96"/>
    <w:rsid w:val="12671F77"/>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55F68"/>
    <w:rsid w:val="13497BD4"/>
    <w:rsid w:val="13643437"/>
    <w:rsid w:val="13764D03"/>
    <w:rsid w:val="138ABBFE"/>
    <w:rsid w:val="139AE137"/>
    <w:rsid w:val="139D2367"/>
    <w:rsid w:val="13A2474F"/>
    <w:rsid w:val="13A427E6"/>
    <w:rsid w:val="13A73FE6"/>
    <w:rsid w:val="13BC13BB"/>
    <w:rsid w:val="13D1ECD3"/>
    <w:rsid w:val="1407E792"/>
    <w:rsid w:val="140A34D8"/>
    <w:rsid w:val="141A06B1"/>
    <w:rsid w:val="14299B68"/>
    <w:rsid w:val="142BB7FA"/>
    <w:rsid w:val="146613E7"/>
    <w:rsid w:val="146C1FC2"/>
    <w:rsid w:val="14808D20"/>
    <w:rsid w:val="14A3D7E9"/>
    <w:rsid w:val="14AF3B19"/>
    <w:rsid w:val="14CF373C"/>
    <w:rsid w:val="14EC73EB"/>
    <w:rsid w:val="14F04091"/>
    <w:rsid w:val="152B51BC"/>
    <w:rsid w:val="152E0DBE"/>
    <w:rsid w:val="152FFF8B"/>
    <w:rsid w:val="153A548E"/>
    <w:rsid w:val="153BCDDD"/>
    <w:rsid w:val="15550416"/>
    <w:rsid w:val="155A7B28"/>
    <w:rsid w:val="155F84BA"/>
    <w:rsid w:val="1573DFD0"/>
    <w:rsid w:val="159EE557"/>
    <w:rsid w:val="15C961D8"/>
    <w:rsid w:val="15D0D06F"/>
    <w:rsid w:val="15ED7B46"/>
    <w:rsid w:val="163F859D"/>
    <w:rsid w:val="164561CA"/>
    <w:rsid w:val="1655C0C4"/>
    <w:rsid w:val="168ACA74"/>
    <w:rsid w:val="16A4DFFF"/>
    <w:rsid w:val="16AD02BC"/>
    <w:rsid w:val="16B7D674"/>
    <w:rsid w:val="16C65284"/>
    <w:rsid w:val="16D10583"/>
    <w:rsid w:val="171C37BD"/>
    <w:rsid w:val="172D095A"/>
    <w:rsid w:val="172F9993"/>
    <w:rsid w:val="1737785F"/>
    <w:rsid w:val="173DC084"/>
    <w:rsid w:val="17466743"/>
    <w:rsid w:val="1748D22A"/>
    <w:rsid w:val="175E5D0D"/>
    <w:rsid w:val="175EAF0A"/>
    <w:rsid w:val="17645D0D"/>
    <w:rsid w:val="17671322"/>
    <w:rsid w:val="17C4FCAA"/>
    <w:rsid w:val="17D9F3F0"/>
    <w:rsid w:val="17DF78D7"/>
    <w:rsid w:val="17FF12B1"/>
    <w:rsid w:val="180DBDD2"/>
    <w:rsid w:val="18255C35"/>
    <w:rsid w:val="182E0876"/>
    <w:rsid w:val="183E12F2"/>
    <w:rsid w:val="18476D3C"/>
    <w:rsid w:val="1864A05D"/>
    <w:rsid w:val="187291B2"/>
    <w:rsid w:val="1874EAA8"/>
    <w:rsid w:val="187C9EF8"/>
    <w:rsid w:val="1898A274"/>
    <w:rsid w:val="18998079"/>
    <w:rsid w:val="189C710D"/>
    <w:rsid w:val="18BBCA25"/>
    <w:rsid w:val="18BD989E"/>
    <w:rsid w:val="18D3148C"/>
    <w:rsid w:val="18E645A4"/>
    <w:rsid w:val="18E98617"/>
    <w:rsid w:val="18E99C88"/>
    <w:rsid w:val="18F0052C"/>
    <w:rsid w:val="18F06ACE"/>
    <w:rsid w:val="18FD026E"/>
    <w:rsid w:val="191C598B"/>
    <w:rsid w:val="192561C5"/>
    <w:rsid w:val="192594A2"/>
    <w:rsid w:val="193E3FCF"/>
    <w:rsid w:val="195383AB"/>
    <w:rsid w:val="1960F4B5"/>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B9F0A6"/>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DFFF5F"/>
    <w:rsid w:val="1CF1DEFE"/>
    <w:rsid w:val="1CF63755"/>
    <w:rsid w:val="1D027B05"/>
    <w:rsid w:val="1D325A9C"/>
    <w:rsid w:val="1D59D5C5"/>
    <w:rsid w:val="1D6E575A"/>
    <w:rsid w:val="1D73D2AC"/>
    <w:rsid w:val="1DAAF925"/>
    <w:rsid w:val="1DBE5941"/>
    <w:rsid w:val="1DCB6594"/>
    <w:rsid w:val="1DE9A9AD"/>
    <w:rsid w:val="1DF78C80"/>
    <w:rsid w:val="1E0570F3"/>
    <w:rsid w:val="1E0BD433"/>
    <w:rsid w:val="1E134734"/>
    <w:rsid w:val="1E286127"/>
    <w:rsid w:val="1E2D4DC2"/>
    <w:rsid w:val="1E45B3C2"/>
    <w:rsid w:val="1EBEE447"/>
    <w:rsid w:val="1F39C25D"/>
    <w:rsid w:val="1F3EF4D5"/>
    <w:rsid w:val="1F4C63B0"/>
    <w:rsid w:val="1F550A36"/>
    <w:rsid w:val="1F673436"/>
    <w:rsid w:val="1F6796C5"/>
    <w:rsid w:val="1F87061B"/>
    <w:rsid w:val="1F9ADDFA"/>
    <w:rsid w:val="1FA1DAD3"/>
    <w:rsid w:val="1FAF7563"/>
    <w:rsid w:val="1FBDF868"/>
    <w:rsid w:val="1FE53A3D"/>
    <w:rsid w:val="20040B37"/>
    <w:rsid w:val="2006EF77"/>
    <w:rsid w:val="200FDD4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799BFB"/>
    <w:rsid w:val="2186B10F"/>
    <w:rsid w:val="2187604C"/>
    <w:rsid w:val="2193D4C5"/>
    <w:rsid w:val="2195CF2D"/>
    <w:rsid w:val="21A0FEF5"/>
    <w:rsid w:val="21E499FF"/>
    <w:rsid w:val="220773C7"/>
    <w:rsid w:val="22309D0F"/>
    <w:rsid w:val="2238AAA7"/>
    <w:rsid w:val="22433ACA"/>
    <w:rsid w:val="224907D9"/>
    <w:rsid w:val="224A43BF"/>
    <w:rsid w:val="225CA43B"/>
    <w:rsid w:val="2267D3BC"/>
    <w:rsid w:val="22717E2E"/>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A773E"/>
    <w:rsid w:val="245DE653"/>
    <w:rsid w:val="245E24BA"/>
    <w:rsid w:val="24974509"/>
    <w:rsid w:val="24B2EA84"/>
    <w:rsid w:val="24CF8115"/>
    <w:rsid w:val="24D49F1E"/>
    <w:rsid w:val="24FD0728"/>
    <w:rsid w:val="24FE44FF"/>
    <w:rsid w:val="25383637"/>
    <w:rsid w:val="2552B37F"/>
    <w:rsid w:val="257A79A5"/>
    <w:rsid w:val="258C2CFF"/>
    <w:rsid w:val="25975BF7"/>
    <w:rsid w:val="25DE0833"/>
    <w:rsid w:val="25F26A3B"/>
    <w:rsid w:val="25FCE753"/>
    <w:rsid w:val="25FF8AFA"/>
    <w:rsid w:val="26016B4E"/>
    <w:rsid w:val="260CFED7"/>
    <w:rsid w:val="26285E58"/>
    <w:rsid w:val="26706421"/>
    <w:rsid w:val="2685B41B"/>
    <w:rsid w:val="26C05FB4"/>
    <w:rsid w:val="26CF5628"/>
    <w:rsid w:val="26E64DAB"/>
    <w:rsid w:val="26FEB609"/>
    <w:rsid w:val="27088894"/>
    <w:rsid w:val="2716C629"/>
    <w:rsid w:val="2722B440"/>
    <w:rsid w:val="2723085E"/>
    <w:rsid w:val="2771BB99"/>
    <w:rsid w:val="277EF803"/>
    <w:rsid w:val="2783A541"/>
    <w:rsid w:val="2795C4DE"/>
    <w:rsid w:val="27B340FB"/>
    <w:rsid w:val="27B68C51"/>
    <w:rsid w:val="27F2C5D0"/>
    <w:rsid w:val="27FC9748"/>
    <w:rsid w:val="27FD8836"/>
    <w:rsid w:val="27FDC59F"/>
    <w:rsid w:val="280D6CF5"/>
    <w:rsid w:val="281B8F6F"/>
    <w:rsid w:val="281DDB41"/>
    <w:rsid w:val="284CB6B6"/>
    <w:rsid w:val="28545C00"/>
    <w:rsid w:val="285A0317"/>
    <w:rsid w:val="288A44D2"/>
    <w:rsid w:val="28B7E106"/>
    <w:rsid w:val="28D5C93B"/>
    <w:rsid w:val="28D8559D"/>
    <w:rsid w:val="28DC2FC6"/>
    <w:rsid w:val="28EB5BA9"/>
    <w:rsid w:val="28F0F0ED"/>
    <w:rsid w:val="28FAED3A"/>
    <w:rsid w:val="292B4280"/>
    <w:rsid w:val="29362665"/>
    <w:rsid w:val="293D644E"/>
    <w:rsid w:val="2974E9A4"/>
    <w:rsid w:val="2978B3E9"/>
    <w:rsid w:val="29B9332E"/>
    <w:rsid w:val="29C6BFFF"/>
    <w:rsid w:val="29D0563D"/>
    <w:rsid w:val="29DC62D6"/>
    <w:rsid w:val="29E53FE6"/>
    <w:rsid w:val="2A12A40C"/>
    <w:rsid w:val="2A2255E4"/>
    <w:rsid w:val="2A2A25A7"/>
    <w:rsid w:val="2A5077BE"/>
    <w:rsid w:val="2A625BF8"/>
    <w:rsid w:val="2A97A134"/>
    <w:rsid w:val="2A9D7113"/>
    <w:rsid w:val="2ACAA1B3"/>
    <w:rsid w:val="2ACC51F3"/>
    <w:rsid w:val="2ADCE5A2"/>
    <w:rsid w:val="2B47770F"/>
    <w:rsid w:val="2B47832B"/>
    <w:rsid w:val="2B63DF23"/>
    <w:rsid w:val="2B8B02A0"/>
    <w:rsid w:val="2B911AE5"/>
    <w:rsid w:val="2B92B15B"/>
    <w:rsid w:val="2B9B483D"/>
    <w:rsid w:val="2BB9F7D5"/>
    <w:rsid w:val="2BBAFC5F"/>
    <w:rsid w:val="2BBC16E6"/>
    <w:rsid w:val="2BCB8A19"/>
    <w:rsid w:val="2BED5CC7"/>
    <w:rsid w:val="2BF958C7"/>
    <w:rsid w:val="2C05CD43"/>
    <w:rsid w:val="2C0A3A57"/>
    <w:rsid w:val="2C372C07"/>
    <w:rsid w:val="2C4ACCEE"/>
    <w:rsid w:val="2C69CEF3"/>
    <w:rsid w:val="2CCA5223"/>
    <w:rsid w:val="2CCF6D94"/>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84EA79"/>
    <w:rsid w:val="2FB185B5"/>
    <w:rsid w:val="2FB8692B"/>
    <w:rsid w:val="2FC42CE5"/>
    <w:rsid w:val="2FCFFCF6"/>
    <w:rsid w:val="30070E56"/>
    <w:rsid w:val="300A51C9"/>
    <w:rsid w:val="30185ADA"/>
    <w:rsid w:val="304A6AD2"/>
    <w:rsid w:val="30597E02"/>
    <w:rsid w:val="306113DB"/>
    <w:rsid w:val="3070B7AF"/>
    <w:rsid w:val="308255CA"/>
    <w:rsid w:val="308FCBD8"/>
    <w:rsid w:val="30ADD3BE"/>
    <w:rsid w:val="30C48469"/>
    <w:rsid w:val="30D2CFBD"/>
    <w:rsid w:val="30D903C5"/>
    <w:rsid w:val="30E1AB68"/>
    <w:rsid w:val="30FE3162"/>
    <w:rsid w:val="3112B42A"/>
    <w:rsid w:val="312A56AE"/>
    <w:rsid w:val="313117CB"/>
    <w:rsid w:val="31354615"/>
    <w:rsid w:val="31386731"/>
    <w:rsid w:val="314932C9"/>
    <w:rsid w:val="315F165B"/>
    <w:rsid w:val="316AB0AB"/>
    <w:rsid w:val="3178580D"/>
    <w:rsid w:val="32232E76"/>
    <w:rsid w:val="3240C992"/>
    <w:rsid w:val="32488864"/>
    <w:rsid w:val="32609A5A"/>
    <w:rsid w:val="3268E3CA"/>
    <w:rsid w:val="32859FBE"/>
    <w:rsid w:val="32A6C8F8"/>
    <w:rsid w:val="32B20F4A"/>
    <w:rsid w:val="32C0B0E9"/>
    <w:rsid w:val="32C48C37"/>
    <w:rsid w:val="32CA96AD"/>
    <w:rsid w:val="32EC718F"/>
    <w:rsid w:val="32FC3109"/>
    <w:rsid w:val="3302A38D"/>
    <w:rsid w:val="331A71AF"/>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9B6EEE"/>
    <w:rsid w:val="34ACFC2C"/>
    <w:rsid w:val="34CB9670"/>
    <w:rsid w:val="34D014E5"/>
    <w:rsid w:val="34DB1776"/>
    <w:rsid w:val="34F855BA"/>
    <w:rsid w:val="3547662B"/>
    <w:rsid w:val="3557C5CD"/>
    <w:rsid w:val="3589D345"/>
    <w:rsid w:val="3594C894"/>
    <w:rsid w:val="35BCE410"/>
    <w:rsid w:val="35CF7518"/>
    <w:rsid w:val="35DB5187"/>
    <w:rsid w:val="35DDEB66"/>
    <w:rsid w:val="35E31623"/>
    <w:rsid w:val="35FC729A"/>
    <w:rsid w:val="36094CBB"/>
    <w:rsid w:val="3619D0E1"/>
    <w:rsid w:val="3633351D"/>
    <w:rsid w:val="364B6C69"/>
    <w:rsid w:val="3656A2CD"/>
    <w:rsid w:val="365D2550"/>
    <w:rsid w:val="3676DF80"/>
    <w:rsid w:val="36797BBF"/>
    <w:rsid w:val="367C3E46"/>
    <w:rsid w:val="3685C0DD"/>
    <w:rsid w:val="36A07A40"/>
    <w:rsid w:val="36A091EA"/>
    <w:rsid w:val="36AAC2D6"/>
    <w:rsid w:val="36AFAE2D"/>
    <w:rsid w:val="36B8AEC0"/>
    <w:rsid w:val="36D43F1B"/>
    <w:rsid w:val="36DA3559"/>
    <w:rsid w:val="36DB13EE"/>
    <w:rsid w:val="36E459E9"/>
    <w:rsid w:val="3707E1E1"/>
    <w:rsid w:val="37197469"/>
    <w:rsid w:val="371F7BC4"/>
    <w:rsid w:val="372F50B8"/>
    <w:rsid w:val="37320192"/>
    <w:rsid w:val="3746EF78"/>
    <w:rsid w:val="37567245"/>
    <w:rsid w:val="379A7DBC"/>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3BA45"/>
    <w:rsid w:val="393A2BC5"/>
    <w:rsid w:val="393AEC0D"/>
    <w:rsid w:val="393DBDA5"/>
    <w:rsid w:val="3950AD46"/>
    <w:rsid w:val="3966D355"/>
    <w:rsid w:val="398932CE"/>
    <w:rsid w:val="3996485A"/>
    <w:rsid w:val="399BDF3D"/>
    <w:rsid w:val="39E81755"/>
    <w:rsid w:val="39EBD5FB"/>
    <w:rsid w:val="3A0669B6"/>
    <w:rsid w:val="3A2E22AE"/>
    <w:rsid w:val="3A46A88B"/>
    <w:rsid w:val="3A5F9FCA"/>
    <w:rsid w:val="3A7FFAC1"/>
    <w:rsid w:val="3A977265"/>
    <w:rsid w:val="3A9CC018"/>
    <w:rsid w:val="3AA4B999"/>
    <w:rsid w:val="3AB9F07F"/>
    <w:rsid w:val="3AD5BEB2"/>
    <w:rsid w:val="3AE65A6F"/>
    <w:rsid w:val="3AF78374"/>
    <w:rsid w:val="3B296F82"/>
    <w:rsid w:val="3B2C5745"/>
    <w:rsid w:val="3B539372"/>
    <w:rsid w:val="3B5474C6"/>
    <w:rsid w:val="3B61577D"/>
    <w:rsid w:val="3B6BE55D"/>
    <w:rsid w:val="3B82607A"/>
    <w:rsid w:val="3BAA1C0A"/>
    <w:rsid w:val="3BABCD4B"/>
    <w:rsid w:val="3BAF9231"/>
    <w:rsid w:val="3BBF3D49"/>
    <w:rsid w:val="3BD23AB0"/>
    <w:rsid w:val="3BD49F30"/>
    <w:rsid w:val="3BD77F2E"/>
    <w:rsid w:val="3BD8E9D7"/>
    <w:rsid w:val="3BDDBA5C"/>
    <w:rsid w:val="3BDE3A6B"/>
    <w:rsid w:val="3C184831"/>
    <w:rsid w:val="3C2C78CD"/>
    <w:rsid w:val="3C437161"/>
    <w:rsid w:val="3C9868C9"/>
    <w:rsid w:val="3CAC1C29"/>
    <w:rsid w:val="3CC0EEBD"/>
    <w:rsid w:val="3CC5FB5D"/>
    <w:rsid w:val="3CD29619"/>
    <w:rsid w:val="3CED7EE4"/>
    <w:rsid w:val="3CF567A5"/>
    <w:rsid w:val="3D11DA66"/>
    <w:rsid w:val="3D20E9AD"/>
    <w:rsid w:val="3D3B48EC"/>
    <w:rsid w:val="3D4B4C7B"/>
    <w:rsid w:val="3D4DA946"/>
    <w:rsid w:val="3D65C370"/>
    <w:rsid w:val="3D8417CE"/>
    <w:rsid w:val="3D8E4CF2"/>
    <w:rsid w:val="3D8F4398"/>
    <w:rsid w:val="3DA7C1CE"/>
    <w:rsid w:val="3DBBCB25"/>
    <w:rsid w:val="3E053DE5"/>
    <w:rsid w:val="3E0FF150"/>
    <w:rsid w:val="3E3AD158"/>
    <w:rsid w:val="3E4D0CAB"/>
    <w:rsid w:val="3E50529D"/>
    <w:rsid w:val="3E6E3D8A"/>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26E79C"/>
    <w:rsid w:val="403CF7EF"/>
    <w:rsid w:val="403EBAFE"/>
    <w:rsid w:val="4042DE4B"/>
    <w:rsid w:val="4056D805"/>
    <w:rsid w:val="405F7A80"/>
    <w:rsid w:val="406D4E16"/>
    <w:rsid w:val="40714884"/>
    <w:rsid w:val="4074AF1B"/>
    <w:rsid w:val="407CF452"/>
    <w:rsid w:val="409D6432"/>
    <w:rsid w:val="40EAF205"/>
    <w:rsid w:val="410AED61"/>
    <w:rsid w:val="4113EA0A"/>
    <w:rsid w:val="4133ACE1"/>
    <w:rsid w:val="413E6C14"/>
    <w:rsid w:val="414A8953"/>
    <w:rsid w:val="416933F7"/>
    <w:rsid w:val="41854184"/>
    <w:rsid w:val="41944C33"/>
    <w:rsid w:val="41A1A85E"/>
    <w:rsid w:val="41ABD732"/>
    <w:rsid w:val="41AFA0F5"/>
    <w:rsid w:val="41C6A68A"/>
    <w:rsid w:val="41CF6D0E"/>
    <w:rsid w:val="41F5FCDF"/>
    <w:rsid w:val="420CDB1E"/>
    <w:rsid w:val="42253515"/>
    <w:rsid w:val="42366FEC"/>
    <w:rsid w:val="4251204D"/>
    <w:rsid w:val="4256845F"/>
    <w:rsid w:val="426A67DD"/>
    <w:rsid w:val="42729FEB"/>
    <w:rsid w:val="428FD344"/>
    <w:rsid w:val="42A156E3"/>
    <w:rsid w:val="42B37156"/>
    <w:rsid w:val="42D61BB7"/>
    <w:rsid w:val="432012FD"/>
    <w:rsid w:val="432458D2"/>
    <w:rsid w:val="43248276"/>
    <w:rsid w:val="434E4BD4"/>
    <w:rsid w:val="435158BA"/>
    <w:rsid w:val="438E6606"/>
    <w:rsid w:val="43AE9C72"/>
    <w:rsid w:val="43D6BDA9"/>
    <w:rsid w:val="43DF1D37"/>
    <w:rsid w:val="443F45BE"/>
    <w:rsid w:val="445A511E"/>
    <w:rsid w:val="446C083C"/>
    <w:rsid w:val="44ABF0D2"/>
    <w:rsid w:val="44D22FBE"/>
    <w:rsid w:val="44DA103C"/>
    <w:rsid w:val="44E7E09C"/>
    <w:rsid w:val="44F014B4"/>
    <w:rsid w:val="451873BC"/>
    <w:rsid w:val="45257EEF"/>
    <w:rsid w:val="454D46E5"/>
    <w:rsid w:val="45581E39"/>
    <w:rsid w:val="4570D555"/>
    <w:rsid w:val="458CADDF"/>
    <w:rsid w:val="45A5D9E8"/>
    <w:rsid w:val="45D12584"/>
    <w:rsid w:val="45E5F1FB"/>
    <w:rsid w:val="45E64C0A"/>
    <w:rsid w:val="460F4638"/>
    <w:rsid w:val="46272124"/>
    <w:rsid w:val="4640180D"/>
    <w:rsid w:val="4642E011"/>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B09857"/>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CBD1D"/>
    <w:rsid w:val="498E17AE"/>
    <w:rsid w:val="499345D4"/>
    <w:rsid w:val="49A3DBBD"/>
    <w:rsid w:val="49DED416"/>
    <w:rsid w:val="49FA92A4"/>
    <w:rsid w:val="49FD3468"/>
    <w:rsid w:val="4A0B391E"/>
    <w:rsid w:val="4A15927C"/>
    <w:rsid w:val="4A1D9FCA"/>
    <w:rsid w:val="4A1DE373"/>
    <w:rsid w:val="4A219468"/>
    <w:rsid w:val="4A32D5C4"/>
    <w:rsid w:val="4A41D95F"/>
    <w:rsid w:val="4A733F30"/>
    <w:rsid w:val="4A8E0B5F"/>
    <w:rsid w:val="4AF7C285"/>
    <w:rsid w:val="4B03536A"/>
    <w:rsid w:val="4B0728A1"/>
    <w:rsid w:val="4B1612F0"/>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A35A69"/>
    <w:rsid w:val="4CC2F910"/>
    <w:rsid w:val="4CD433E7"/>
    <w:rsid w:val="4CE5FB98"/>
    <w:rsid w:val="4CE789B0"/>
    <w:rsid w:val="4CF9C544"/>
    <w:rsid w:val="4D04E250"/>
    <w:rsid w:val="4D1C41E7"/>
    <w:rsid w:val="4D2A162A"/>
    <w:rsid w:val="4D2A7A50"/>
    <w:rsid w:val="4D31CB74"/>
    <w:rsid w:val="4D3212A3"/>
    <w:rsid w:val="4D370039"/>
    <w:rsid w:val="4D37D5AA"/>
    <w:rsid w:val="4D3F181F"/>
    <w:rsid w:val="4D42F36B"/>
    <w:rsid w:val="4D4F9094"/>
    <w:rsid w:val="4D750363"/>
    <w:rsid w:val="4D87E021"/>
    <w:rsid w:val="4DA87C0E"/>
    <w:rsid w:val="4DCC7E7F"/>
    <w:rsid w:val="4DF4F69A"/>
    <w:rsid w:val="4E17F165"/>
    <w:rsid w:val="4E24EDE2"/>
    <w:rsid w:val="4E33A2C0"/>
    <w:rsid w:val="4E37F529"/>
    <w:rsid w:val="4E382D4F"/>
    <w:rsid w:val="4E5B91F0"/>
    <w:rsid w:val="4E635625"/>
    <w:rsid w:val="4E735B20"/>
    <w:rsid w:val="4E7B5D2D"/>
    <w:rsid w:val="4E81BBE2"/>
    <w:rsid w:val="4E9F27DF"/>
    <w:rsid w:val="4EA472BB"/>
    <w:rsid w:val="4EA7E563"/>
    <w:rsid w:val="4EB7CE1E"/>
    <w:rsid w:val="4ED4DBBB"/>
    <w:rsid w:val="4ED966EF"/>
    <w:rsid w:val="4EDD4A7D"/>
    <w:rsid w:val="4EE0EEDB"/>
    <w:rsid w:val="4EE8A364"/>
    <w:rsid w:val="4EEB90F7"/>
    <w:rsid w:val="4EF583B1"/>
    <w:rsid w:val="4EFCCD5A"/>
    <w:rsid w:val="4F00AFB0"/>
    <w:rsid w:val="4F66F0C5"/>
    <w:rsid w:val="4F99092B"/>
    <w:rsid w:val="4FB69143"/>
    <w:rsid w:val="4FD8BB4D"/>
    <w:rsid w:val="4FF4CA97"/>
    <w:rsid w:val="4FF5F88C"/>
    <w:rsid w:val="502E027C"/>
    <w:rsid w:val="5044DFD7"/>
    <w:rsid w:val="504C5AC5"/>
    <w:rsid w:val="50BB7582"/>
    <w:rsid w:val="50D760C4"/>
    <w:rsid w:val="50E49F68"/>
    <w:rsid w:val="50E57FA9"/>
    <w:rsid w:val="50F45303"/>
    <w:rsid w:val="5101339F"/>
    <w:rsid w:val="51027DE7"/>
    <w:rsid w:val="5109B3AE"/>
    <w:rsid w:val="513A8EB5"/>
    <w:rsid w:val="5157F14A"/>
    <w:rsid w:val="5166E567"/>
    <w:rsid w:val="518A274B"/>
    <w:rsid w:val="518E2292"/>
    <w:rsid w:val="519E57B9"/>
    <w:rsid w:val="51A794F1"/>
    <w:rsid w:val="51CB477C"/>
    <w:rsid w:val="51CE58A2"/>
    <w:rsid w:val="51D90ED5"/>
    <w:rsid w:val="51E8922B"/>
    <w:rsid w:val="520842CA"/>
    <w:rsid w:val="52269650"/>
    <w:rsid w:val="5234D137"/>
    <w:rsid w:val="5242B30A"/>
    <w:rsid w:val="524AD266"/>
    <w:rsid w:val="5256FA28"/>
    <w:rsid w:val="525C3518"/>
    <w:rsid w:val="52667CE4"/>
    <w:rsid w:val="526A914D"/>
    <w:rsid w:val="5273173D"/>
    <w:rsid w:val="5282FC2A"/>
    <w:rsid w:val="5283092F"/>
    <w:rsid w:val="5295337C"/>
    <w:rsid w:val="52CB36ED"/>
    <w:rsid w:val="52E100F0"/>
    <w:rsid w:val="52ED6956"/>
    <w:rsid w:val="52EDF91E"/>
    <w:rsid w:val="53125206"/>
    <w:rsid w:val="5312AA71"/>
    <w:rsid w:val="532E3C59"/>
    <w:rsid w:val="533D983F"/>
    <w:rsid w:val="535BF652"/>
    <w:rsid w:val="538A085D"/>
    <w:rsid w:val="538E068C"/>
    <w:rsid w:val="53ACE1C1"/>
    <w:rsid w:val="53B77A36"/>
    <w:rsid w:val="53D0201B"/>
    <w:rsid w:val="53D0AD2B"/>
    <w:rsid w:val="53D0D373"/>
    <w:rsid w:val="53D134F3"/>
    <w:rsid w:val="53E0C3BB"/>
    <w:rsid w:val="53E7A816"/>
    <w:rsid w:val="53ED59A1"/>
    <w:rsid w:val="53F31644"/>
    <w:rsid w:val="53FF0840"/>
    <w:rsid w:val="540B0A06"/>
    <w:rsid w:val="5418C501"/>
    <w:rsid w:val="543C7DB3"/>
    <w:rsid w:val="5445EBA7"/>
    <w:rsid w:val="54580178"/>
    <w:rsid w:val="54A1B174"/>
    <w:rsid w:val="54F885ED"/>
    <w:rsid w:val="54F8E596"/>
    <w:rsid w:val="54FD7973"/>
    <w:rsid w:val="550B21E2"/>
    <w:rsid w:val="55298011"/>
    <w:rsid w:val="553F8D00"/>
    <w:rsid w:val="554150A9"/>
    <w:rsid w:val="5545A88B"/>
    <w:rsid w:val="555B8181"/>
    <w:rsid w:val="55672B4C"/>
    <w:rsid w:val="5608FD62"/>
    <w:rsid w:val="561549B0"/>
    <w:rsid w:val="564FB671"/>
    <w:rsid w:val="5653DC7D"/>
    <w:rsid w:val="56CFD96E"/>
    <w:rsid w:val="56EB6589"/>
    <w:rsid w:val="56EE2CB9"/>
    <w:rsid w:val="56F4ACFC"/>
    <w:rsid w:val="570B068C"/>
    <w:rsid w:val="571425B9"/>
    <w:rsid w:val="57435480"/>
    <w:rsid w:val="574AA80A"/>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4FE988"/>
    <w:rsid w:val="5855EA1F"/>
    <w:rsid w:val="585B1108"/>
    <w:rsid w:val="5866C28F"/>
    <w:rsid w:val="5875AFC4"/>
    <w:rsid w:val="588053D5"/>
    <w:rsid w:val="5890ACD5"/>
    <w:rsid w:val="58A3F873"/>
    <w:rsid w:val="58A5DE9C"/>
    <w:rsid w:val="58AAE80E"/>
    <w:rsid w:val="58AD007A"/>
    <w:rsid w:val="58C68767"/>
    <w:rsid w:val="58DE13CD"/>
    <w:rsid w:val="58E14EF5"/>
    <w:rsid w:val="58F7732C"/>
    <w:rsid w:val="590B80D6"/>
    <w:rsid w:val="592498EE"/>
    <w:rsid w:val="5926DFE7"/>
    <w:rsid w:val="593A1848"/>
    <w:rsid w:val="597ECD40"/>
    <w:rsid w:val="59A5D467"/>
    <w:rsid w:val="59ACBF7B"/>
    <w:rsid w:val="59B1D1F1"/>
    <w:rsid w:val="59CF2BEE"/>
    <w:rsid w:val="59DE3824"/>
    <w:rsid w:val="59DE615E"/>
    <w:rsid w:val="59F778E1"/>
    <w:rsid w:val="5A32D60A"/>
    <w:rsid w:val="5A54D71A"/>
    <w:rsid w:val="5A6AD9AB"/>
    <w:rsid w:val="5A6F5BBB"/>
    <w:rsid w:val="5A7E8117"/>
    <w:rsid w:val="5A912847"/>
    <w:rsid w:val="5A92642D"/>
    <w:rsid w:val="5ABBEBDF"/>
    <w:rsid w:val="5AC9AC1A"/>
    <w:rsid w:val="5AD3F427"/>
    <w:rsid w:val="5AE44A5C"/>
    <w:rsid w:val="5AF3E771"/>
    <w:rsid w:val="5B064E7E"/>
    <w:rsid w:val="5B2AADB5"/>
    <w:rsid w:val="5B32AA15"/>
    <w:rsid w:val="5B5E4EF0"/>
    <w:rsid w:val="5BAD5118"/>
    <w:rsid w:val="5BB89971"/>
    <w:rsid w:val="5BBD9AE1"/>
    <w:rsid w:val="5BCA98B6"/>
    <w:rsid w:val="5BCD3B2D"/>
    <w:rsid w:val="5BCFEE04"/>
    <w:rsid w:val="5BD0C2E5"/>
    <w:rsid w:val="5BE4F219"/>
    <w:rsid w:val="5BF6DEB0"/>
    <w:rsid w:val="5BF7FB11"/>
    <w:rsid w:val="5C057889"/>
    <w:rsid w:val="5C08A74E"/>
    <w:rsid w:val="5C15C523"/>
    <w:rsid w:val="5C2644AA"/>
    <w:rsid w:val="5C432BAD"/>
    <w:rsid w:val="5C43B91F"/>
    <w:rsid w:val="5C6456A6"/>
    <w:rsid w:val="5C7B59E1"/>
    <w:rsid w:val="5C7B7B87"/>
    <w:rsid w:val="5CB6DFF2"/>
    <w:rsid w:val="5CC46774"/>
    <w:rsid w:val="5CC54702"/>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0D896B"/>
    <w:rsid w:val="5E13017B"/>
    <w:rsid w:val="5E18A353"/>
    <w:rsid w:val="5E2D4BE1"/>
    <w:rsid w:val="5E301B5E"/>
    <w:rsid w:val="5E6A4AB2"/>
    <w:rsid w:val="5EABAA39"/>
    <w:rsid w:val="5EBBB71B"/>
    <w:rsid w:val="5EC4727D"/>
    <w:rsid w:val="5ED0BA3A"/>
    <w:rsid w:val="5ED83364"/>
    <w:rsid w:val="5F03438A"/>
    <w:rsid w:val="5F07838A"/>
    <w:rsid w:val="5F0E0D92"/>
    <w:rsid w:val="5F2620EE"/>
    <w:rsid w:val="5F3181D8"/>
    <w:rsid w:val="5F6296D6"/>
    <w:rsid w:val="5F68FE14"/>
    <w:rsid w:val="5F76B538"/>
    <w:rsid w:val="5F7A46FA"/>
    <w:rsid w:val="5F88D6A1"/>
    <w:rsid w:val="5F9BE833"/>
    <w:rsid w:val="5FA5420A"/>
    <w:rsid w:val="5FA6BE22"/>
    <w:rsid w:val="5FAB7C0E"/>
    <w:rsid w:val="5FACCF52"/>
    <w:rsid w:val="5FB1E526"/>
    <w:rsid w:val="5FC36FD9"/>
    <w:rsid w:val="5FC8964A"/>
    <w:rsid w:val="5FC917FC"/>
    <w:rsid w:val="5FD6CF64"/>
    <w:rsid w:val="5FD916D0"/>
    <w:rsid w:val="5FDD9F74"/>
    <w:rsid w:val="5FE9EE6F"/>
    <w:rsid w:val="5FEA2C0A"/>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6BFC4A"/>
    <w:rsid w:val="61941A7C"/>
    <w:rsid w:val="61A284DE"/>
    <w:rsid w:val="61A4B893"/>
    <w:rsid w:val="61A95910"/>
    <w:rsid w:val="61AE3ADA"/>
    <w:rsid w:val="61AE9C39"/>
    <w:rsid w:val="61AF9A76"/>
    <w:rsid w:val="61CCA2EA"/>
    <w:rsid w:val="61D2DA6D"/>
    <w:rsid w:val="61FDEA49"/>
    <w:rsid w:val="620BEB14"/>
    <w:rsid w:val="620BFD10"/>
    <w:rsid w:val="6212B3B7"/>
    <w:rsid w:val="6220E71B"/>
    <w:rsid w:val="624FCAB0"/>
    <w:rsid w:val="626C6D9A"/>
    <w:rsid w:val="627F6CDB"/>
    <w:rsid w:val="628E8329"/>
    <w:rsid w:val="62A54EE6"/>
    <w:rsid w:val="62C7ADB9"/>
    <w:rsid w:val="62CAD83B"/>
    <w:rsid w:val="630603AE"/>
    <w:rsid w:val="630AC899"/>
    <w:rsid w:val="631E2FEC"/>
    <w:rsid w:val="631EAD1C"/>
    <w:rsid w:val="63343FB6"/>
    <w:rsid w:val="633D61C6"/>
    <w:rsid w:val="6348F2AF"/>
    <w:rsid w:val="6358E8A8"/>
    <w:rsid w:val="638B9265"/>
    <w:rsid w:val="63A9CFB0"/>
    <w:rsid w:val="63AADB39"/>
    <w:rsid w:val="63AE8869"/>
    <w:rsid w:val="63B03894"/>
    <w:rsid w:val="63B062F4"/>
    <w:rsid w:val="63B750B3"/>
    <w:rsid w:val="63D2F3D9"/>
    <w:rsid w:val="63D6F7C5"/>
    <w:rsid w:val="63EB6BBB"/>
    <w:rsid w:val="63F366F1"/>
    <w:rsid w:val="63F6525A"/>
    <w:rsid w:val="63F7BBB3"/>
    <w:rsid w:val="640E20CA"/>
    <w:rsid w:val="641376C6"/>
    <w:rsid w:val="644561DE"/>
    <w:rsid w:val="64629F97"/>
    <w:rsid w:val="64989060"/>
    <w:rsid w:val="64A2D9C4"/>
    <w:rsid w:val="64B72644"/>
    <w:rsid w:val="64BC0EB6"/>
    <w:rsid w:val="64C3FAF4"/>
    <w:rsid w:val="64D1031B"/>
    <w:rsid w:val="64D431DE"/>
    <w:rsid w:val="64E42EBF"/>
    <w:rsid w:val="64FAF615"/>
    <w:rsid w:val="65214A14"/>
    <w:rsid w:val="6521900B"/>
    <w:rsid w:val="653D12EF"/>
    <w:rsid w:val="65460729"/>
    <w:rsid w:val="654AF3C7"/>
    <w:rsid w:val="65669F46"/>
    <w:rsid w:val="65A687E7"/>
    <w:rsid w:val="65AE408D"/>
    <w:rsid w:val="65C72225"/>
    <w:rsid w:val="65C8641A"/>
    <w:rsid w:val="65F65CB9"/>
    <w:rsid w:val="6609E2FA"/>
    <w:rsid w:val="661875DD"/>
    <w:rsid w:val="662033E6"/>
    <w:rsid w:val="66448660"/>
    <w:rsid w:val="667E3072"/>
    <w:rsid w:val="6684111F"/>
    <w:rsid w:val="6696035D"/>
    <w:rsid w:val="66B25D87"/>
    <w:rsid w:val="66B3E6D0"/>
    <w:rsid w:val="66B5D40C"/>
    <w:rsid w:val="66C871C7"/>
    <w:rsid w:val="66E33AB1"/>
    <w:rsid w:val="66F634A8"/>
    <w:rsid w:val="6703266A"/>
    <w:rsid w:val="67074198"/>
    <w:rsid w:val="670CC289"/>
    <w:rsid w:val="670E12FE"/>
    <w:rsid w:val="6751B978"/>
    <w:rsid w:val="675DF1E4"/>
    <w:rsid w:val="6765EEB7"/>
    <w:rsid w:val="678C6BD1"/>
    <w:rsid w:val="67B68DF3"/>
    <w:rsid w:val="67CC641A"/>
    <w:rsid w:val="67E13601"/>
    <w:rsid w:val="67E585CF"/>
    <w:rsid w:val="6807A707"/>
    <w:rsid w:val="6815421A"/>
    <w:rsid w:val="68166C60"/>
    <w:rsid w:val="682D9411"/>
    <w:rsid w:val="683A46F4"/>
    <w:rsid w:val="684124C7"/>
    <w:rsid w:val="68A86517"/>
    <w:rsid w:val="68B4EFD8"/>
    <w:rsid w:val="68C09B0C"/>
    <w:rsid w:val="68CD3EA0"/>
    <w:rsid w:val="68FDFF97"/>
    <w:rsid w:val="6905274C"/>
    <w:rsid w:val="69076880"/>
    <w:rsid w:val="690ECE71"/>
    <w:rsid w:val="693890C9"/>
    <w:rsid w:val="69430604"/>
    <w:rsid w:val="69A5C360"/>
    <w:rsid w:val="69B85F47"/>
    <w:rsid w:val="69D183CE"/>
    <w:rsid w:val="69D7F53D"/>
    <w:rsid w:val="69E1DABA"/>
    <w:rsid w:val="6A0E8B8B"/>
    <w:rsid w:val="6A12EE2E"/>
    <w:rsid w:val="6A482E88"/>
    <w:rsid w:val="6A7677BC"/>
    <w:rsid w:val="6A89176F"/>
    <w:rsid w:val="6A91D7B6"/>
    <w:rsid w:val="6A9E4EE0"/>
    <w:rsid w:val="6A9F2D15"/>
    <w:rsid w:val="6ABA748E"/>
    <w:rsid w:val="6AE85E7F"/>
    <w:rsid w:val="6AF0B2D5"/>
    <w:rsid w:val="6B09518E"/>
    <w:rsid w:val="6B1A542F"/>
    <w:rsid w:val="6B25907D"/>
    <w:rsid w:val="6B2EF569"/>
    <w:rsid w:val="6B4D3B66"/>
    <w:rsid w:val="6B4F1D09"/>
    <w:rsid w:val="6B68233E"/>
    <w:rsid w:val="6B74DC13"/>
    <w:rsid w:val="6B931D61"/>
    <w:rsid w:val="6B9B5140"/>
    <w:rsid w:val="6B9BCDBA"/>
    <w:rsid w:val="6BD63459"/>
    <w:rsid w:val="6BE53E80"/>
    <w:rsid w:val="6BEC909A"/>
    <w:rsid w:val="6BFDFFA8"/>
    <w:rsid w:val="6C53AD03"/>
    <w:rsid w:val="6C6163DD"/>
    <w:rsid w:val="6C674195"/>
    <w:rsid w:val="6C6F441D"/>
    <w:rsid w:val="6C7448F0"/>
    <w:rsid w:val="6C8D6E5A"/>
    <w:rsid w:val="6C9E0A7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0280F6"/>
    <w:rsid w:val="6E1E20D3"/>
    <w:rsid w:val="6E537CD2"/>
    <w:rsid w:val="6E57A881"/>
    <w:rsid w:val="6E6B4C2E"/>
    <w:rsid w:val="6EB4352C"/>
    <w:rsid w:val="6EB61EB5"/>
    <w:rsid w:val="6EB79D35"/>
    <w:rsid w:val="6EC2074F"/>
    <w:rsid w:val="6ED3CE22"/>
    <w:rsid w:val="6F11179D"/>
    <w:rsid w:val="6F31973B"/>
    <w:rsid w:val="6F46822D"/>
    <w:rsid w:val="6F50F178"/>
    <w:rsid w:val="6F624A49"/>
    <w:rsid w:val="6F64BC05"/>
    <w:rsid w:val="6F860E56"/>
    <w:rsid w:val="6F87F7DF"/>
    <w:rsid w:val="6F96CA3E"/>
    <w:rsid w:val="6F9C140D"/>
    <w:rsid w:val="6F9D092F"/>
    <w:rsid w:val="6FA6479C"/>
    <w:rsid w:val="6FBB3C4E"/>
    <w:rsid w:val="6FBC3FDC"/>
    <w:rsid w:val="6FDF7A8B"/>
    <w:rsid w:val="6FFECBF2"/>
    <w:rsid w:val="7020081B"/>
    <w:rsid w:val="70239F83"/>
    <w:rsid w:val="702DA178"/>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9A9C53"/>
    <w:rsid w:val="71CA82A7"/>
    <w:rsid w:val="71F10797"/>
    <w:rsid w:val="71FB2590"/>
    <w:rsid w:val="720295D3"/>
    <w:rsid w:val="72095507"/>
    <w:rsid w:val="72423A85"/>
    <w:rsid w:val="7275EFD3"/>
    <w:rsid w:val="727BB4C7"/>
    <w:rsid w:val="72A8C291"/>
    <w:rsid w:val="72B09FBE"/>
    <w:rsid w:val="72C1F751"/>
    <w:rsid w:val="72C5524A"/>
    <w:rsid w:val="72C7AF91"/>
    <w:rsid w:val="72DA3DC5"/>
    <w:rsid w:val="72F0D3B8"/>
    <w:rsid w:val="7316E0D2"/>
    <w:rsid w:val="731B749D"/>
    <w:rsid w:val="7325FD8C"/>
    <w:rsid w:val="733583C3"/>
    <w:rsid w:val="73366CB4"/>
    <w:rsid w:val="733FBD61"/>
    <w:rsid w:val="73418C93"/>
    <w:rsid w:val="73498060"/>
    <w:rsid w:val="736AD62C"/>
    <w:rsid w:val="736C1747"/>
    <w:rsid w:val="738CB1AE"/>
    <w:rsid w:val="73A8DE58"/>
    <w:rsid w:val="73AEE4B3"/>
    <w:rsid w:val="73BCC58B"/>
    <w:rsid w:val="73BDD926"/>
    <w:rsid w:val="73C66B88"/>
    <w:rsid w:val="73D65E8B"/>
    <w:rsid w:val="73D9F278"/>
    <w:rsid w:val="73FC03B1"/>
    <w:rsid w:val="74043A2A"/>
    <w:rsid w:val="740FC4FB"/>
    <w:rsid w:val="7427A5B0"/>
    <w:rsid w:val="74313CBC"/>
    <w:rsid w:val="7448182D"/>
    <w:rsid w:val="744B5E1D"/>
    <w:rsid w:val="7466ED25"/>
    <w:rsid w:val="748E27BC"/>
    <w:rsid w:val="74972E4B"/>
    <w:rsid w:val="74B62E54"/>
    <w:rsid w:val="74BD8822"/>
    <w:rsid w:val="74E20B96"/>
    <w:rsid w:val="74FBD2B2"/>
    <w:rsid w:val="750A0CCD"/>
    <w:rsid w:val="75451FC8"/>
    <w:rsid w:val="759CB59C"/>
    <w:rsid w:val="75A57708"/>
    <w:rsid w:val="75B3AECD"/>
    <w:rsid w:val="75CAE886"/>
    <w:rsid w:val="75CD0900"/>
    <w:rsid w:val="75DB136E"/>
    <w:rsid w:val="75DD893E"/>
    <w:rsid w:val="76566383"/>
    <w:rsid w:val="766056B9"/>
    <w:rsid w:val="766EE3C8"/>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C1D8A7"/>
    <w:rsid w:val="77D52E47"/>
    <w:rsid w:val="77E0CE7B"/>
    <w:rsid w:val="78081330"/>
    <w:rsid w:val="780DE950"/>
    <w:rsid w:val="781538BD"/>
    <w:rsid w:val="781E72B0"/>
    <w:rsid w:val="781F2416"/>
    <w:rsid w:val="78224B19"/>
    <w:rsid w:val="7832BC1C"/>
    <w:rsid w:val="785BB70D"/>
    <w:rsid w:val="785F22A2"/>
    <w:rsid w:val="78608693"/>
    <w:rsid w:val="787F066F"/>
    <w:rsid w:val="7884A3D4"/>
    <w:rsid w:val="78A050A0"/>
    <w:rsid w:val="78A22BE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9F83DF9"/>
    <w:rsid w:val="7A02E41C"/>
    <w:rsid w:val="7A14E650"/>
    <w:rsid w:val="7A1B2725"/>
    <w:rsid w:val="7A27D215"/>
    <w:rsid w:val="7A3DFC41"/>
    <w:rsid w:val="7A518745"/>
    <w:rsid w:val="7A664EEC"/>
    <w:rsid w:val="7A6DDD01"/>
    <w:rsid w:val="7AB2079D"/>
    <w:rsid w:val="7AC4B72C"/>
    <w:rsid w:val="7AC952F1"/>
    <w:rsid w:val="7AD9C80D"/>
    <w:rsid w:val="7B08B8FD"/>
    <w:rsid w:val="7B0EA45B"/>
    <w:rsid w:val="7B1C359A"/>
    <w:rsid w:val="7B2348E1"/>
    <w:rsid w:val="7B396035"/>
    <w:rsid w:val="7B655966"/>
    <w:rsid w:val="7B675C30"/>
    <w:rsid w:val="7B852596"/>
    <w:rsid w:val="7B90E2E9"/>
    <w:rsid w:val="7B91FD19"/>
    <w:rsid w:val="7BB8DDD3"/>
    <w:rsid w:val="7BC3A276"/>
    <w:rsid w:val="7BD9CCA2"/>
    <w:rsid w:val="7C641D07"/>
    <w:rsid w:val="7C8AAE92"/>
    <w:rsid w:val="7C9CD409"/>
    <w:rsid w:val="7CA9A0D6"/>
    <w:rsid w:val="7CAD6D9B"/>
    <w:rsid w:val="7CB94B3D"/>
    <w:rsid w:val="7CC181BA"/>
    <w:rsid w:val="7CD20AD1"/>
    <w:rsid w:val="7CDC7C7A"/>
    <w:rsid w:val="7CE24DEF"/>
    <w:rsid w:val="7CE77F20"/>
    <w:rsid w:val="7CF0B741"/>
    <w:rsid w:val="7D05646E"/>
    <w:rsid w:val="7D3FA8A8"/>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71AEE"/>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4D"/>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9"/>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9"/>
      </w:numPr>
      <w:ind w:left="1440"/>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9"/>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ind w:left="1080" w:hanging="360"/>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character" w:customStyle="1" w:styleId="mathspan">
    <w:name w:val="mathspan"/>
    <w:basedOn w:val="DefaultParagraphFont"/>
    <w:rsid w:val="006A78EC"/>
  </w:style>
  <w:style w:type="character" w:customStyle="1" w:styleId="scxw259793465">
    <w:name w:val="scxw259793465"/>
    <w:basedOn w:val="DefaultParagraphFont"/>
    <w:rsid w:val="006A78EC"/>
  </w:style>
  <w:style w:type="character" w:customStyle="1" w:styleId="mo">
    <w:name w:val="mo"/>
    <w:basedOn w:val="DefaultParagraphFont"/>
    <w:rsid w:val="006A78EC"/>
  </w:style>
  <w:style w:type="character" w:customStyle="1" w:styleId="mi">
    <w:name w:val="mi"/>
    <w:basedOn w:val="DefaultParagraphFont"/>
    <w:rsid w:val="006A78EC"/>
  </w:style>
  <w:style w:type="character" w:customStyle="1" w:styleId="mjxassistivemathml">
    <w:name w:val="mjx_assistive_mathml"/>
    <w:basedOn w:val="DefaultParagraphFont"/>
    <w:rsid w:val="006A78EC"/>
  </w:style>
  <w:style w:type="character" w:customStyle="1" w:styleId="scxw195677119">
    <w:name w:val="scxw195677119"/>
    <w:basedOn w:val="DefaultParagraphFont"/>
    <w:rsid w:val="002B71C0"/>
  </w:style>
  <w:style w:type="character" w:customStyle="1" w:styleId="scxw250589599">
    <w:name w:val="scxw250589599"/>
    <w:basedOn w:val="DefaultParagraphFont"/>
    <w:rsid w:val="002D7311"/>
  </w:style>
  <w:style w:type="character" w:customStyle="1" w:styleId="spellingerror">
    <w:name w:val="spellingerror"/>
    <w:basedOn w:val="DefaultParagraphFont"/>
    <w:rsid w:val="004C061F"/>
  </w:style>
  <w:style w:type="paragraph" w:customStyle="1" w:styleId="outlineelement">
    <w:name w:val="outlineelement"/>
    <w:basedOn w:val="Normal"/>
    <w:rsid w:val="000E0F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character" w:customStyle="1" w:styleId="mn">
    <w:name w:val="mn"/>
    <w:basedOn w:val="DefaultParagraphFont"/>
    <w:rsid w:val="000E0FF0"/>
  </w:style>
  <w:style w:type="character" w:customStyle="1" w:styleId="timesblue16">
    <w:name w:val="timesblue16"/>
    <w:basedOn w:val="DefaultParagraphFont"/>
    <w:rsid w:val="00782F60"/>
  </w:style>
  <w:style w:type="character" w:styleId="Emphasis">
    <w:name w:val="Emphasis"/>
    <w:basedOn w:val="DefaultParagraphFont"/>
    <w:uiPriority w:val="20"/>
    <w:qFormat/>
    <w:rsid w:val="00782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266893427">
      <w:bodyDiv w:val="1"/>
      <w:marLeft w:val="0"/>
      <w:marRight w:val="0"/>
      <w:marTop w:val="0"/>
      <w:marBottom w:val="0"/>
      <w:divBdr>
        <w:top w:val="none" w:sz="0" w:space="0" w:color="auto"/>
        <w:left w:val="none" w:sz="0" w:space="0" w:color="auto"/>
        <w:bottom w:val="none" w:sz="0" w:space="0" w:color="auto"/>
        <w:right w:val="none" w:sz="0" w:space="0" w:color="auto"/>
      </w:divBdr>
      <w:divsChild>
        <w:div w:id="684555446">
          <w:marLeft w:val="0"/>
          <w:marRight w:val="0"/>
          <w:marTop w:val="0"/>
          <w:marBottom w:val="0"/>
          <w:divBdr>
            <w:top w:val="none" w:sz="0" w:space="0" w:color="auto"/>
            <w:left w:val="none" w:sz="0" w:space="0" w:color="auto"/>
            <w:bottom w:val="none" w:sz="0" w:space="0" w:color="auto"/>
            <w:right w:val="none" w:sz="0" w:space="0" w:color="auto"/>
          </w:divBdr>
        </w:div>
        <w:div w:id="1059479193">
          <w:marLeft w:val="0"/>
          <w:marRight w:val="0"/>
          <w:marTop w:val="0"/>
          <w:marBottom w:val="0"/>
          <w:divBdr>
            <w:top w:val="none" w:sz="0" w:space="0" w:color="auto"/>
            <w:left w:val="none" w:sz="0" w:space="0" w:color="auto"/>
            <w:bottom w:val="none" w:sz="0" w:space="0" w:color="auto"/>
            <w:right w:val="none" w:sz="0" w:space="0" w:color="auto"/>
          </w:divBdr>
        </w:div>
      </w:divsChild>
    </w:div>
    <w:div w:id="459688281">
      <w:bodyDiv w:val="1"/>
      <w:marLeft w:val="0"/>
      <w:marRight w:val="0"/>
      <w:marTop w:val="0"/>
      <w:marBottom w:val="0"/>
      <w:divBdr>
        <w:top w:val="none" w:sz="0" w:space="0" w:color="auto"/>
        <w:left w:val="none" w:sz="0" w:space="0" w:color="auto"/>
        <w:bottom w:val="none" w:sz="0" w:space="0" w:color="auto"/>
        <w:right w:val="none" w:sz="0" w:space="0" w:color="auto"/>
      </w:divBdr>
      <w:divsChild>
        <w:div w:id="957416711">
          <w:marLeft w:val="0"/>
          <w:marRight w:val="0"/>
          <w:marTop w:val="0"/>
          <w:marBottom w:val="0"/>
          <w:divBdr>
            <w:top w:val="none" w:sz="0" w:space="0" w:color="auto"/>
            <w:left w:val="none" w:sz="0" w:space="0" w:color="auto"/>
            <w:bottom w:val="none" w:sz="0" w:space="0" w:color="auto"/>
            <w:right w:val="none" w:sz="0" w:space="0" w:color="auto"/>
          </w:divBdr>
        </w:div>
        <w:div w:id="971983869">
          <w:marLeft w:val="0"/>
          <w:marRight w:val="0"/>
          <w:marTop w:val="0"/>
          <w:marBottom w:val="0"/>
          <w:divBdr>
            <w:top w:val="none" w:sz="0" w:space="0" w:color="auto"/>
            <w:left w:val="none" w:sz="0" w:space="0" w:color="auto"/>
            <w:bottom w:val="none" w:sz="0" w:space="0" w:color="auto"/>
            <w:right w:val="none" w:sz="0" w:space="0" w:color="auto"/>
          </w:divBdr>
          <w:divsChild>
            <w:div w:id="1542207193">
              <w:marLeft w:val="0"/>
              <w:marRight w:val="0"/>
              <w:marTop w:val="30"/>
              <w:marBottom w:val="30"/>
              <w:divBdr>
                <w:top w:val="none" w:sz="0" w:space="0" w:color="auto"/>
                <w:left w:val="none" w:sz="0" w:space="0" w:color="auto"/>
                <w:bottom w:val="none" w:sz="0" w:space="0" w:color="auto"/>
                <w:right w:val="none" w:sz="0" w:space="0" w:color="auto"/>
              </w:divBdr>
              <w:divsChild>
                <w:div w:id="67578335">
                  <w:marLeft w:val="0"/>
                  <w:marRight w:val="0"/>
                  <w:marTop w:val="0"/>
                  <w:marBottom w:val="0"/>
                  <w:divBdr>
                    <w:top w:val="none" w:sz="0" w:space="0" w:color="auto"/>
                    <w:left w:val="none" w:sz="0" w:space="0" w:color="auto"/>
                    <w:bottom w:val="none" w:sz="0" w:space="0" w:color="auto"/>
                    <w:right w:val="none" w:sz="0" w:space="0" w:color="auto"/>
                  </w:divBdr>
                  <w:divsChild>
                    <w:div w:id="1799832421">
                      <w:marLeft w:val="0"/>
                      <w:marRight w:val="0"/>
                      <w:marTop w:val="0"/>
                      <w:marBottom w:val="0"/>
                      <w:divBdr>
                        <w:top w:val="none" w:sz="0" w:space="0" w:color="auto"/>
                        <w:left w:val="none" w:sz="0" w:space="0" w:color="auto"/>
                        <w:bottom w:val="none" w:sz="0" w:space="0" w:color="auto"/>
                        <w:right w:val="none" w:sz="0" w:space="0" w:color="auto"/>
                      </w:divBdr>
                    </w:div>
                  </w:divsChild>
                </w:div>
                <w:div w:id="303589385">
                  <w:marLeft w:val="0"/>
                  <w:marRight w:val="0"/>
                  <w:marTop w:val="0"/>
                  <w:marBottom w:val="0"/>
                  <w:divBdr>
                    <w:top w:val="none" w:sz="0" w:space="0" w:color="auto"/>
                    <w:left w:val="none" w:sz="0" w:space="0" w:color="auto"/>
                    <w:bottom w:val="none" w:sz="0" w:space="0" w:color="auto"/>
                    <w:right w:val="none" w:sz="0" w:space="0" w:color="auto"/>
                  </w:divBdr>
                  <w:divsChild>
                    <w:div w:id="1960254957">
                      <w:marLeft w:val="0"/>
                      <w:marRight w:val="0"/>
                      <w:marTop w:val="0"/>
                      <w:marBottom w:val="0"/>
                      <w:divBdr>
                        <w:top w:val="none" w:sz="0" w:space="0" w:color="auto"/>
                        <w:left w:val="none" w:sz="0" w:space="0" w:color="auto"/>
                        <w:bottom w:val="none" w:sz="0" w:space="0" w:color="auto"/>
                        <w:right w:val="none" w:sz="0" w:space="0" w:color="auto"/>
                      </w:divBdr>
                    </w:div>
                  </w:divsChild>
                </w:div>
                <w:div w:id="346180683">
                  <w:marLeft w:val="0"/>
                  <w:marRight w:val="0"/>
                  <w:marTop w:val="0"/>
                  <w:marBottom w:val="0"/>
                  <w:divBdr>
                    <w:top w:val="none" w:sz="0" w:space="0" w:color="auto"/>
                    <w:left w:val="none" w:sz="0" w:space="0" w:color="auto"/>
                    <w:bottom w:val="none" w:sz="0" w:space="0" w:color="auto"/>
                    <w:right w:val="none" w:sz="0" w:space="0" w:color="auto"/>
                  </w:divBdr>
                  <w:divsChild>
                    <w:div w:id="1799028783">
                      <w:marLeft w:val="0"/>
                      <w:marRight w:val="0"/>
                      <w:marTop w:val="0"/>
                      <w:marBottom w:val="0"/>
                      <w:divBdr>
                        <w:top w:val="none" w:sz="0" w:space="0" w:color="auto"/>
                        <w:left w:val="none" w:sz="0" w:space="0" w:color="auto"/>
                        <w:bottom w:val="none" w:sz="0" w:space="0" w:color="auto"/>
                        <w:right w:val="none" w:sz="0" w:space="0" w:color="auto"/>
                      </w:divBdr>
                    </w:div>
                  </w:divsChild>
                </w:div>
                <w:div w:id="473646006">
                  <w:marLeft w:val="0"/>
                  <w:marRight w:val="0"/>
                  <w:marTop w:val="0"/>
                  <w:marBottom w:val="0"/>
                  <w:divBdr>
                    <w:top w:val="none" w:sz="0" w:space="0" w:color="auto"/>
                    <w:left w:val="none" w:sz="0" w:space="0" w:color="auto"/>
                    <w:bottom w:val="none" w:sz="0" w:space="0" w:color="auto"/>
                    <w:right w:val="none" w:sz="0" w:space="0" w:color="auto"/>
                  </w:divBdr>
                  <w:divsChild>
                    <w:div w:id="1128356871">
                      <w:marLeft w:val="0"/>
                      <w:marRight w:val="0"/>
                      <w:marTop w:val="0"/>
                      <w:marBottom w:val="0"/>
                      <w:divBdr>
                        <w:top w:val="none" w:sz="0" w:space="0" w:color="auto"/>
                        <w:left w:val="none" w:sz="0" w:space="0" w:color="auto"/>
                        <w:bottom w:val="none" w:sz="0" w:space="0" w:color="auto"/>
                        <w:right w:val="none" w:sz="0" w:space="0" w:color="auto"/>
                      </w:divBdr>
                    </w:div>
                  </w:divsChild>
                </w:div>
                <w:div w:id="694699008">
                  <w:marLeft w:val="0"/>
                  <w:marRight w:val="0"/>
                  <w:marTop w:val="0"/>
                  <w:marBottom w:val="0"/>
                  <w:divBdr>
                    <w:top w:val="none" w:sz="0" w:space="0" w:color="auto"/>
                    <w:left w:val="none" w:sz="0" w:space="0" w:color="auto"/>
                    <w:bottom w:val="none" w:sz="0" w:space="0" w:color="auto"/>
                    <w:right w:val="none" w:sz="0" w:space="0" w:color="auto"/>
                  </w:divBdr>
                  <w:divsChild>
                    <w:div w:id="1051077072">
                      <w:marLeft w:val="0"/>
                      <w:marRight w:val="0"/>
                      <w:marTop w:val="0"/>
                      <w:marBottom w:val="0"/>
                      <w:divBdr>
                        <w:top w:val="none" w:sz="0" w:space="0" w:color="auto"/>
                        <w:left w:val="none" w:sz="0" w:space="0" w:color="auto"/>
                        <w:bottom w:val="none" w:sz="0" w:space="0" w:color="auto"/>
                        <w:right w:val="none" w:sz="0" w:space="0" w:color="auto"/>
                      </w:divBdr>
                    </w:div>
                  </w:divsChild>
                </w:div>
                <w:div w:id="1706248683">
                  <w:marLeft w:val="0"/>
                  <w:marRight w:val="0"/>
                  <w:marTop w:val="0"/>
                  <w:marBottom w:val="0"/>
                  <w:divBdr>
                    <w:top w:val="none" w:sz="0" w:space="0" w:color="auto"/>
                    <w:left w:val="none" w:sz="0" w:space="0" w:color="auto"/>
                    <w:bottom w:val="none" w:sz="0" w:space="0" w:color="auto"/>
                    <w:right w:val="none" w:sz="0" w:space="0" w:color="auto"/>
                  </w:divBdr>
                  <w:divsChild>
                    <w:div w:id="362288415">
                      <w:marLeft w:val="0"/>
                      <w:marRight w:val="0"/>
                      <w:marTop w:val="0"/>
                      <w:marBottom w:val="0"/>
                      <w:divBdr>
                        <w:top w:val="none" w:sz="0" w:space="0" w:color="auto"/>
                        <w:left w:val="none" w:sz="0" w:space="0" w:color="auto"/>
                        <w:bottom w:val="none" w:sz="0" w:space="0" w:color="auto"/>
                        <w:right w:val="none" w:sz="0" w:space="0" w:color="auto"/>
                      </w:divBdr>
                    </w:div>
                  </w:divsChild>
                </w:div>
                <w:div w:id="1779906674">
                  <w:marLeft w:val="0"/>
                  <w:marRight w:val="0"/>
                  <w:marTop w:val="0"/>
                  <w:marBottom w:val="0"/>
                  <w:divBdr>
                    <w:top w:val="none" w:sz="0" w:space="0" w:color="auto"/>
                    <w:left w:val="none" w:sz="0" w:space="0" w:color="auto"/>
                    <w:bottom w:val="none" w:sz="0" w:space="0" w:color="auto"/>
                    <w:right w:val="none" w:sz="0" w:space="0" w:color="auto"/>
                  </w:divBdr>
                  <w:divsChild>
                    <w:div w:id="1630629501">
                      <w:marLeft w:val="0"/>
                      <w:marRight w:val="0"/>
                      <w:marTop w:val="0"/>
                      <w:marBottom w:val="0"/>
                      <w:divBdr>
                        <w:top w:val="none" w:sz="0" w:space="0" w:color="auto"/>
                        <w:left w:val="none" w:sz="0" w:space="0" w:color="auto"/>
                        <w:bottom w:val="none" w:sz="0" w:space="0" w:color="auto"/>
                        <w:right w:val="none" w:sz="0" w:space="0" w:color="auto"/>
                      </w:divBdr>
                    </w:div>
                  </w:divsChild>
                </w:div>
                <w:div w:id="1958097398">
                  <w:marLeft w:val="0"/>
                  <w:marRight w:val="0"/>
                  <w:marTop w:val="0"/>
                  <w:marBottom w:val="0"/>
                  <w:divBdr>
                    <w:top w:val="none" w:sz="0" w:space="0" w:color="auto"/>
                    <w:left w:val="none" w:sz="0" w:space="0" w:color="auto"/>
                    <w:bottom w:val="none" w:sz="0" w:space="0" w:color="auto"/>
                    <w:right w:val="none" w:sz="0" w:space="0" w:color="auto"/>
                  </w:divBdr>
                  <w:divsChild>
                    <w:div w:id="7893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1518">
          <w:marLeft w:val="0"/>
          <w:marRight w:val="0"/>
          <w:marTop w:val="0"/>
          <w:marBottom w:val="0"/>
          <w:divBdr>
            <w:top w:val="none" w:sz="0" w:space="0" w:color="auto"/>
            <w:left w:val="none" w:sz="0" w:space="0" w:color="auto"/>
            <w:bottom w:val="none" w:sz="0" w:space="0" w:color="auto"/>
            <w:right w:val="none" w:sz="0" w:space="0" w:color="auto"/>
          </w:divBdr>
        </w:div>
        <w:div w:id="1306355487">
          <w:marLeft w:val="0"/>
          <w:marRight w:val="0"/>
          <w:marTop w:val="0"/>
          <w:marBottom w:val="0"/>
          <w:divBdr>
            <w:top w:val="none" w:sz="0" w:space="0" w:color="auto"/>
            <w:left w:val="none" w:sz="0" w:space="0" w:color="auto"/>
            <w:bottom w:val="none" w:sz="0" w:space="0" w:color="auto"/>
            <w:right w:val="none" w:sz="0" w:space="0" w:color="auto"/>
          </w:divBdr>
        </w:div>
        <w:div w:id="2032803628">
          <w:marLeft w:val="0"/>
          <w:marRight w:val="0"/>
          <w:marTop w:val="0"/>
          <w:marBottom w:val="0"/>
          <w:divBdr>
            <w:top w:val="none" w:sz="0" w:space="0" w:color="auto"/>
            <w:left w:val="none" w:sz="0" w:space="0" w:color="auto"/>
            <w:bottom w:val="none" w:sz="0" w:space="0" w:color="auto"/>
            <w:right w:val="none" w:sz="0" w:space="0" w:color="auto"/>
          </w:divBdr>
        </w:div>
      </w:divsChild>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557979076">
      <w:bodyDiv w:val="1"/>
      <w:marLeft w:val="0"/>
      <w:marRight w:val="0"/>
      <w:marTop w:val="0"/>
      <w:marBottom w:val="0"/>
      <w:divBdr>
        <w:top w:val="none" w:sz="0" w:space="0" w:color="auto"/>
        <w:left w:val="none" w:sz="0" w:space="0" w:color="auto"/>
        <w:bottom w:val="none" w:sz="0" w:space="0" w:color="auto"/>
        <w:right w:val="none" w:sz="0" w:space="0" w:color="auto"/>
      </w:divBdr>
    </w:div>
    <w:div w:id="657268477">
      <w:bodyDiv w:val="1"/>
      <w:marLeft w:val="0"/>
      <w:marRight w:val="0"/>
      <w:marTop w:val="0"/>
      <w:marBottom w:val="0"/>
      <w:divBdr>
        <w:top w:val="none" w:sz="0" w:space="0" w:color="auto"/>
        <w:left w:val="none" w:sz="0" w:space="0" w:color="auto"/>
        <w:bottom w:val="none" w:sz="0" w:space="0" w:color="auto"/>
        <w:right w:val="none" w:sz="0" w:space="0" w:color="auto"/>
      </w:divBdr>
      <w:divsChild>
        <w:div w:id="1847556051">
          <w:marLeft w:val="0"/>
          <w:marRight w:val="0"/>
          <w:marTop w:val="0"/>
          <w:marBottom w:val="0"/>
          <w:divBdr>
            <w:top w:val="none" w:sz="0" w:space="0" w:color="auto"/>
            <w:left w:val="none" w:sz="0" w:space="0" w:color="auto"/>
            <w:bottom w:val="none" w:sz="0" w:space="0" w:color="auto"/>
            <w:right w:val="none" w:sz="0" w:space="0" w:color="auto"/>
          </w:divBdr>
        </w:div>
        <w:div w:id="1857230215">
          <w:marLeft w:val="0"/>
          <w:marRight w:val="0"/>
          <w:marTop w:val="0"/>
          <w:marBottom w:val="0"/>
          <w:divBdr>
            <w:top w:val="none" w:sz="0" w:space="0" w:color="auto"/>
            <w:left w:val="none" w:sz="0" w:space="0" w:color="auto"/>
            <w:bottom w:val="none" w:sz="0" w:space="0" w:color="auto"/>
            <w:right w:val="none" w:sz="0" w:space="0" w:color="auto"/>
          </w:divBdr>
          <w:divsChild>
            <w:div w:id="1752041045">
              <w:marLeft w:val="0"/>
              <w:marRight w:val="0"/>
              <w:marTop w:val="30"/>
              <w:marBottom w:val="30"/>
              <w:divBdr>
                <w:top w:val="none" w:sz="0" w:space="0" w:color="auto"/>
                <w:left w:val="none" w:sz="0" w:space="0" w:color="auto"/>
                <w:bottom w:val="none" w:sz="0" w:space="0" w:color="auto"/>
                <w:right w:val="none" w:sz="0" w:space="0" w:color="auto"/>
              </w:divBdr>
              <w:divsChild>
                <w:div w:id="124665692">
                  <w:marLeft w:val="0"/>
                  <w:marRight w:val="0"/>
                  <w:marTop w:val="0"/>
                  <w:marBottom w:val="0"/>
                  <w:divBdr>
                    <w:top w:val="none" w:sz="0" w:space="0" w:color="auto"/>
                    <w:left w:val="none" w:sz="0" w:space="0" w:color="auto"/>
                    <w:bottom w:val="none" w:sz="0" w:space="0" w:color="auto"/>
                    <w:right w:val="none" w:sz="0" w:space="0" w:color="auto"/>
                  </w:divBdr>
                  <w:divsChild>
                    <w:div w:id="870269590">
                      <w:marLeft w:val="0"/>
                      <w:marRight w:val="0"/>
                      <w:marTop w:val="0"/>
                      <w:marBottom w:val="0"/>
                      <w:divBdr>
                        <w:top w:val="none" w:sz="0" w:space="0" w:color="auto"/>
                        <w:left w:val="none" w:sz="0" w:space="0" w:color="auto"/>
                        <w:bottom w:val="none" w:sz="0" w:space="0" w:color="auto"/>
                        <w:right w:val="none" w:sz="0" w:space="0" w:color="auto"/>
                      </w:divBdr>
                    </w:div>
                  </w:divsChild>
                </w:div>
                <w:div w:id="426005461">
                  <w:marLeft w:val="0"/>
                  <w:marRight w:val="0"/>
                  <w:marTop w:val="0"/>
                  <w:marBottom w:val="0"/>
                  <w:divBdr>
                    <w:top w:val="none" w:sz="0" w:space="0" w:color="auto"/>
                    <w:left w:val="none" w:sz="0" w:space="0" w:color="auto"/>
                    <w:bottom w:val="none" w:sz="0" w:space="0" w:color="auto"/>
                    <w:right w:val="none" w:sz="0" w:space="0" w:color="auto"/>
                  </w:divBdr>
                  <w:divsChild>
                    <w:div w:id="2066828828">
                      <w:marLeft w:val="0"/>
                      <w:marRight w:val="0"/>
                      <w:marTop w:val="0"/>
                      <w:marBottom w:val="0"/>
                      <w:divBdr>
                        <w:top w:val="none" w:sz="0" w:space="0" w:color="auto"/>
                        <w:left w:val="none" w:sz="0" w:space="0" w:color="auto"/>
                        <w:bottom w:val="none" w:sz="0" w:space="0" w:color="auto"/>
                        <w:right w:val="none" w:sz="0" w:space="0" w:color="auto"/>
                      </w:divBdr>
                    </w:div>
                  </w:divsChild>
                </w:div>
                <w:div w:id="707992534">
                  <w:marLeft w:val="0"/>
                  <w:marRight w:val="0"/>
                  <w:marTop w:val="0"/>
                  <w:marBottom w:val="0"/>
                  <w:divBdr>
                    <w:top w:val="none" w:sz="0" w:space="0" w:color="auto"/>
                    <w:left w:val="none" w:sz="0" w:space="0" w:color="auto"/>
                    <w:bottom w:val="none" w:sz="0" w:space="0" w:color="auto"/>
                    <w:right w:val="none" w:sz="0" w:space="0" w:color="auto"/>
                  </w:divBdr>
                  <w:divsChild>
                    <w:div w:id="317924325">
                      <w:marLeft w:val="0"/>
                      <w:marRight w:val="0"/>
                      <w:marTop w:val="0"/>
                      <w:marBottom w:val="0"/>
                      <w:divBdr>
                        <w:top w:val="none" w:sz="0" w:space="0" w:color="auto"/>
                        <w:left w:val="none" w:sz="0" w:space="0" w:color="auto"/>
                        <w:bottom w:val="none" w:sz="0" w:space="0" w:color="auto"/>
                        <w:right w:val="none" w:sz="0" w:space="0" w:color="auto"/>
                      </w:divBdr>
                    </w:div>
                  </w:divsChild>
                </w:div>
                <w:div w:id="709258872">
                  <w:marLeft w:val="0"/>
                  <w:marRight w:val="0"/>
                  <w:marTop w:val="0"/>
                  <w:marBottom w:val="0"/>
                  <w:divBdr>
                    <w:top w:val="none" w:sz="0" w:space="0" w:color="auto"/>
                    <w:left w:val="none" w:sz="0" w:space="0" w:color="auto"/>
                    <w:bottom w:val="none" w:sz="0" w:space="0" w:color="auto"/>
                    <w:right w:val="none" w:sz="0" w:space="0" w:color="auto"/>
                  </w:divBdr>
                  <w:divsChild>
                    <w:div w:id="1339043190">
                      <w:marLeft w:val="0"/>
                      <w:marRight w:val="0"/>
                      <w:marTop w:val="0"/>
                      <w:marBottom w:val="0"/>
                      <w:divBdr>
                        <w:top w:val="none" w:sz="0" w:space="0" w:color="auto"/>
                        <w:left w:val="none" w:sz="0" w:space="0" w:color="auto"/>
                        <w:bottom w:val="none" w:sz="0" w:space="0" w:color="auto"/>
                        <w:right w:val="none" w:sz="0" w:space="0" w:color="auto"/>
                      </w:divBdr>
                    </w:div>
                  </w:divsChild>
                </w:div>
                <w:div w:id="774524121">
                  <w:marLeft w:val="0"/>
                  <w:marRight w:val="0"/>
                  <w:marTop w:val="0"/>
                  <w:marBottom w:val="0"/>
                  <w:divBdr>
                    <w:top w:val="none" w:sz="0" w:space="0" w:color="auto"/>
                    <w:left w:val="none" w:sz="0" w:space="0" w:color="auto"/>
                    <w:bottom w:val="none" w:sz="0" w:space="0" w:color="auto"/>
                    <w:right w:val="none" w:sz="0" w:space="0" w:color="auto"/>
                  </w:divBdr>
                  <w:divsChild>
                    <w:div w:id="1953855874">
                      <w:marLeft w:val="0"/>
                      <w:marRight w:val="0"/>
                      <w:marTop w:val="0"/>
                      <w:marBottom w:val="0"/>
                      <w:divBdr>
                        <w:top w:val="none" w:sz="0" w:space="0" w:color="auto"/>
                        <w:left w:val="none" w:sz="0" w:space="0" w:color="auto"/>
                        <w:bottom w:val="none" w:sz="0" w:space="0" w:color="auto"/>
                        <w:right w:val="none" w:sz="0" w:space="0" w:color="auto"/>
                      </w:divBdr>
                    </w:div>
                  </w:divsChild>
                </w:div>
                <w:div w:id="1345205040">
                  <w:marLeft w:val="0"/>
                  <w:marRight w:val="0"/>
                  <w:marTop w:val="0"/>
                  <w:marBottom w:val="0"/>
                  <w:divBdr>
                    <w:top w:val="none" w:sz="0" w:space="0" w:color="auto"/>
                    <w:left w:val="none" w:sz="0" w:space="0" w:color="auto"/>
                    <w:bottom w:val="none" w:sz="0" w:space="0" w:color="auto"/>
                    <w:right w:val="none" w:sz="0" w:space="0" w:color="auto"/>
                  </w:divBdr>
                  <w:divsChild>
                    <w:div w:id="9962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851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71003011">
      <w:bodyDiv w:val="1"/>
      <w:marLeft w:val="0"/>
      <w:marRight w:val="0"/>
      <w:marTop w:val="0"/>
      <w:marBottom w:val="0"/>
      <w:divBdr>
        <w:top w:val="none" w:sz="0" w:space="0" w:color="auto"/>
        <w:left w:val="none" w:sz="0" w:space="0" w:color="auto"/>
        <w:bottom w:val="none" w:sz="0" w:space="0" w:color="auto"/>
        <w:right w:val="none" w:sz="0" w:space="0" w:color="auto"/>
      </w:divBdr>
      <w:divsChild>
        <w:div w:id="58285234">
          <w:marLeft w:val="0"/>
          <w:marRight w:val="0"/>
          <w:marTop w:val="0"/>
          <w:marBottom w:val="0"/>
          <w:divBdr>
            <w:top w:val="none" w:sz="0" w:space="0" w:color="auto"/>
            <w:left w:val="none" w:sz="0" w:space="0" w:color="auto"/>
            <w:bottom w:val="none" w:sz="0" w:space="0" w:color="auto"/>
            <w:right w:val="none" w:sz="0" w:space="0" w:color="auto"/>
          </w:divBdr>
          <w:divsChild>
            <w:div w:id="1379357241">
              <w:marLeft w:val="0"/>
              <w:marRight w:val="0"/>
              <w:marTop w:val="30"/>
              <w:marBottom w:val="30"/>
              <w:divBdr>
                <w:top w:val="none" w:sz="0" w:space="0" w:color="auto"/>
                <w:left w:val="none" w:sz="0" w:space="0" w:color="auto"/>
                <w:bottom w:val="none" w:sz="0" w:space="0" w:color="auto"/>
                <w:right w:val="none" w:sz="0" w:space="0" w:color="auto"/>
              </w:divBdr>
              <w:divsChild>
                <w:div w:id="132212557">
                  <w:marLeft w:val="0"/>
                  <w:marRight w:val="0"/>
                  <w:marTop w:val="0"/>
                  <w:marBottom w:val="0"/>
                  <w:divBdr>
                    <w:top w:val="none" w:sz="0" w:space="0" w:color="auto"/>
                    <w:left w:val="none" w:sz="0" w:space="0" w:color="auto"/>
                    <w:bottom w:val="none" w:sz="0" w:space="0" w:color="auto"/>
                    <w:right w:val="none" w:sz="0" w:space="0" w:color="auto"/>
                  </w:divBdr>
                  <w:divsChild>
                    <w:div w:id="2014068223">
                      <w:marLeft w:val="0"/>
                      <w:marRight w:val="0"/>
                      <w:marTop w:val="0"/>
                      <w:marBottom w:val="0"/>
                      <w:divBdr>
                        <w:top w:val="none" w:sz="0" w:space="0" w:color="auto"/>
                        <w:left w:val="none" w:sz="0" w:space="0" w:color="auto"/>
                        <w:bottom w:val="none" w:sz="0" w:space="0" w:color="auto"/>
                        <w:right w:val="none" w:sz="0" w:space="0" w:color="auto"/>
                      </w:divBdr>
                    </w:div>
                  </w:divsChild>
                </w:div>
                <w:div w:id="166943076">
                  <w:marLeft w:val="0"/>
                  <w:marRight w:val="0"/>
                  <w:marTop w:val="0"/>
                  <w:marBottom w:val="0"/>
                  <w:divBdr>
                    <w:top w:val="none" w:sz="0" w:space="0" w:color="auto"/>
                    <w:left w:val="none" w:sz="0" w:space="0" w:color="auto"/>
                    <w:bottom w:val="none" w:sz="0" w:space="0" w:color="auto"/>
                    <w:right w:val="none" w:sz="0" w:space="0" w:color="auto"/>
                  </w:divBdr>
                  <w:divsChild>
                    <w:div w:id="1672485420">
                      <w:marLeft w:val="0"/>
                      <w:marRight w:val="0"/>
                      <w:marTop w:val="0"/>
                      <w:marBottom w:val="0"/>
                      <w:divBdr>
                        <w:top w:val="none" w:sz="0" w:space="0" w:color="auto"/>
                        <w:left w:val="none" w:sz="0" w:space="0" w:color="auto"/>
                        <w:bottom w:val="none" w:sz="0" w:space="0" w:color="auto"/>
                        <w:right w:val="none" w:sz="0" w:space="0" w:color="auto"/>
                      </w:divBdr>
                    </w:div>
                  </w:divsChild>
                </w:div>
                <w:div w:id="442001137">
                  <w:marLeft w:val="0"/>
                  <w:marRight w:val="0"/>
                  <w:marTop w:val="0"/>
                  <w:marBottom w:val="0"/>
                  <w:divBdr>
                    <w:top w:val="none" w:sz="0" w:space="0" w:color="auto"/>
                    <w:left w:val="none" w:sz="0" w:space="0" w:color="auto"/>
                    <w:bottom w:val="none" w:sz="0" w:space="0" w:color="auto"/>
                    <w:right w:val="none" w:sz="0" w:space="0" w:color="auto"/>
                  </w:divBdr>
                  <w:divsChild>
                    <w:div w:id="1162239063">
                      <w:marLeft w:val="0"/>
                      <w:marRight w:val="0"/>
                      <w:marTop w:val="0"/>
                      <w:marBottom w:val="0"/>
                      <w:divBdr>
                        <w:top w:val="none" w:sz="0" w:space="0" w:color="auto"/>
                        <w:left w:val="none" w:sz="0" w:space="0" w:color="auto"/>
                        <w:bottom w:val="none" w:sz="0" w:space="0" w:color="auto"/>
                        <w:right w:val="none" w:sz="0" w:space="0" w:color="auto"/>
                      </w:divBdr>
                    </w:div>
                  </w:divsChild>
                </w:div>
                <w:div w:id="490876196">
                  <w:marLeft w:val="0"/>
                  <w:marRight w:val="0"/>
                  <w:marTop w:val="0"/>
                  <w:marBottom w:val="0"/>
                  <w:divBdr>
                    <w:top w:val="none" w:sz="0" w:space="0" w:color="auto"/>
                    <w:left w:val="none" w:sz="0" w:space="0" w:color="auto"/>
                    <w:bottom w:val="none" w:sz="0" w:space="0" w:color="auto"/>
                    <w:right w:val="none" w:sz="0" w:space="0" w:color="auto"/>
                  </w:divBdr>
                  <w:divsChild>
                    <w:div w:id="2072456269">
                      <w:marLeft w:val="0"/>
                      <w:marRight w:val="0"/>
                      <w:marTop w:val="0"/>
                      <w:marBottom w:val="0"/>
                      <w:divBdr>
                        <w:top w:val="none" w:sz="0" w:space="0" w:color="auto"/>
                        <w:left w:val="none" w:sz="0" w:space="0" w:color="auto"/>
                        <w:bottom w:val="none" w:sz="0" w:space="0" w:color="auto"/>
                        <w:right w:val="none" w:sz="0" w:space="0" w:color="auto"/>
                      </w:divBdr>
                    </w:div>
                  </w:divsChild>
                </w:div>
                <w:div w:id="578174310">
                  <w:marLeft w:val="0"/>
                  <w:marRight w:val="0"/>
                  <w:marTop w:val="0"/>
                  <w:marBottom w:val="0"/>
                  <w:divBdr>
                    <w:top w:val="none" w:sz="0" w:space="0" w:color="auto"/>
                    <w:left w:val="none" w:sz="0" w:space="0" w:color="auto"/>
                    <w:bottom w:val="none" w:sz="0" w:space="0" w:color="auto"/>
                    <w:right w:val="none" w:sz="0" w:space="0" w:color="auto"/>
                  </w:divBdr>
                  <w:divsChild>
                    <w:div w:id="1601062494">
                      <w:marLeft w:val="0"/>
                      <w:marRight w:val="0"/>
                      <w:marTop w:val="0"/>
                      <w:marBottom w:val="0"/>
                      <w:divBdr>
                        <w:top w:val="none" w:sz="0" w:space="0" w:color="auto"/>
                        <w:left w:val="none" w:sz="0" w:space="0" w:color="auto"/>
                        <w:bottom w:val="none" w:sz="0" w:space="0" w:color="auto"/>
                        <w:right w:val="none" w:sz="0" w:space="0" w:color="auto"/>
                      </w:divBdr>
                    </w:div>
                  </w:divsChild>
                </w:div>
                <w:div w:id="639698603">
                  <w:marLeft w:val="0"/>
                  <w:marRight w:val="0"/>
                  <w:marTop w:val="0"/>
                  <w:marBottom w:val="0"/>
                  <w:divBdr>
                    <w:top w:val="none" w:sz="0" w:space="0" w:color="auto"/>
                    <w:left w:val="none" w:sz="0" w:space="0" w:color="auto"/>
                    <w:bottom w:val="none" w:sz="0" w:space="0" w:color="auto"/>
                    <w:right w:val="none" w:sz="0" w:space="0" w:color="auto"/>
                  </w:divBdr>
                  <w:divsChild>
                    <w:div w:id="1447655660">
                      <w:marLeft w:val="0"/>
                      <w:marRight w:val="0"/>
                      <w:marTop w:val="0"/>
                      <w:marBottom w:val="0"/>
                      <w:divBdr>
                        <w:top w:val="none" w:sz="0" w:space="0" w:color="auto"/>
                        <w:left w:val="none" w:sz="0" w:space="0" w:color="auto"/>
                        <w:bottom w:val="none" w:sz="0" w:space="0" w:color="auto"/>
                        <w:right w:val="none" w:sz="0" w:space="0" w:color="auto"/>
                      </w:divBdr>
                    </w:div>
                  </w:divsChild>
                </w:div>
                <w:div w:id="861162072">
                  <w:marLeft w:val="0"/>
                  <w:marRight w:val="0"/>
                  <w:marTop w:val="0"/>
                  <w:marBottom w:val="0"/>
                  <w:divBdr>
                    <w:top w:val="none" w:sz="0" w:space="0" w:color="auto"/>
                    <w:left w:val="none" w:sz="0" w:space="0" w:color="auto"/>
                    <w:bottom w:val="none" w:sz="0" w:space="0" w:color="auto"/>
                    <w:right w:val="none" w:sz="0" w:space="0" w:color="auto"/>
                  </w:divBdr>
                  <w:divsChild>
                    <w:div w:id="1402218280">
                      <w:marLeft w:val="0"/>
                      <w:marRight w:val="0"/>
                      <w:marTop w:val="0"/>
                      <w:marBottom w:val="0"/>
                      <w:divBdr>
                        <w:top w:val="none" w:sz="0" w:space="0" w:color="auto"/>
                        <w:left w:val="none" w:sz="0" w:space="0" w:color="auto"/>
                        <w:bottom w:val="none" w:sz="0" w:space="0" w:color="auto"/>
                        <w:right w:val="none" w:sz="0" w:space="0" w:color="auto"/>
                      </w:divBdr>
                    </w:div>
                  </w:divsChild>
                </w:div>
                <w:div w:id="1139104296">
                  <w:marLeft w:val="0"/>
                  <w:marRight w:val="0"/>
                  <w:marTop w:val="0"/>
                  <w:marBottom w:val="0"/>
                  <w:divBdr>
                    <w:top w:val="none" w:sz="0" w:space="0" w:color="auto"/>
                    <w:left w:val="none" w:sz="0" w:space="0" w:color="auto"/>
                    <w:bottom w:val="none" w:sz="0" w:space="0" w:color="auto"/>
                    <w:right w:val="none" w:sz="0" w:space="0" w:color="auto"/>
                  </w:divBdr>
                  <w:divsChild>
                    <w:div w:id="589774954">
                      <w:marLeft w:val="0"/>
                      <w:marRight w:val="0"/>
                      <w:marTop w:val="0"/>
                      <w:marBottom w:val="0"/>
                      <w:divBdr>
                        <w:top w:val="none" w:sz="0" w:space="0" w:color="auto"/>
                        <w:left w:val="none" w:sz="0" w:space="0" w:color="auto"/>
                        <w:bottom w:val="none" w:sz="0" w:space="0" w:color="auto"/>
                        <w:right w:val="none" w:sz="0" w:space="0" w:color="auto"/>
                      </w:divBdr>
                    </w:div>
                  </w:divsChild>
                </w:div>
                <w:div w:id="1491093100">
                  <w:marLeft w:val="0"/>
                  <w:marRight w:val="0"/>
                  <w:marTop w:val="0"/>
                  <w:marBottom w:val="0"/>
                  <w:divBdr>
                    <w:top w:val="none" w:sz="0" w:space="0" w:color="auto"/>
                    <w:left w:val="none" w:sz="0" w:space="0" w:color="auto"/>
                    <w:bottom w:val="none" w:sz="0" w:space="0" w:color="auto"/>
                    <w:right w:val="none" w:sz="0" w:space="0" w:color="auto"/>
                  </w:divBdr>
                  <w:divsChild>
                    <w:div w:id="356152968">
                      <w:marLeft w:val="0"/>
                      <w:marRight w:val="0"/>
                      <w:marTop w:val="0"/>
                      <w:marBottom w:val="0"/>
                      <w:divBdr>
                        <w:top w:val="none" w:sz="0" w:space="0" w:color="auto"/>
                        <w:left w:val="none" w:sz="0" w:space="0" w:color="auto"/>
                        <w:bottom w:val="none" w:sz="0" w:space="0" w:color="auto"/>
                        <w:right w:val="none" w:sz="0" w:space="0" w:color="auto"/>
                      </w:divBdr>
                    </w:div>
                  </w:divsChild>
                </w:div>
                <w:div w:id="1547985910">
                  <w:marLeft w:val="0"/>
                  <w:marRight w:val="0"/>
                  <w:marTop w:val="0"/>
                  <w:marBottom w:val="0"/>
                  <w:divBdr>
                    <w:top w:val="none" w:sz="0" w:space="0" w:color="auto"/>
                    <w:left w:val="none" w:sz="0" w:space="0" w:color="auto"/>
                    <w:bottom w:val="none" w:sz="0" w:space="0" w:color="auto"/>
                    <w:right w:val="none" w:sz="0" w:space="0" w:color="auto"/>
                  </w:divBdr>
                  <w:divsChild>
                    <w:div w:id="387388266">
                      <w:marLeft w:val="0"/>
                      <w:marRight w:val="0"/>
                      <w:marTop w:val="0"/>
                      <w:marBottom w:val="0"/>
                      <w:divBdr>
                        <w:top w:val="none" w:sz="0" w:space="0" w:color="auto"/>
                        <w:left w:val="none" w:sz="0" w:space="0" w:color="auto"/>
                        <w:bottom w:val="none" w:sz="0" w:space="0" w:color="auto"/>
                        <w:right w:val="none" w:sz="0" w:space="0" w:color="auto"/>
                      </w:divBdr>
                    </w:div>
                  </w:divsChild>
                </w:div>
                <w:div w:id="1548758091">
                  <w:marLeft w:val="0"/>
                  <w:marRight w:val="0"/>
                  <w:marTop w:val="0"/>
                  <w:marBottom w:val="0"/>
                  <w:divBdr>
                    <w:top w:val="none" w:sz="0" w:space="0" w:color="auto"/>
                    <w:left w:val="none" w:sz="0" w:space="0" w:color="auto"/>
                    <w:bottom w:val="none" w:sz="0" w:space="0" w:color="auto"/>
                    <w:right w:val="none" w:sz="0" w:space="0" w:color="auto"/>
                  </w:divBdr>
                  <w:divsChild>
                    <w:div w:id="2134328928">
                      <w:marLeft w:val="0"/>
                      <w:marRight w:val="0"/>
                      <w:marTop w:val="0"/>
                      <w:marBottom w:val="0"/>
                      <w:divBdr>
                        <w:top w:val="none" w:sz="0" w:space="0" w:color="auto"/>
                        <w:left w:val="none" w:sz="0" w:space="0" w:color="auto"/>
                        <w:bottom w:val="none" w:sz="0" w:space="0" w:color="auto"/>
                        <w:right w:val="none" w:sz="0" w:space="0" w:color="auto"/>
                      </w:divBdr>
                    </w:div>
                  </w:divsChild>
                </w:div>
                <w:div w:id="1663117918">
                  <w:marLeft w:val="0"/>
                  <w:marRight w:val="0"/>
                  <w:marTop w:val="0"/>
                  <w:marBottom w:val="0"/>
                  <w:divBdr>
                    <w:top w:val="none" w:sz="0" w:space="0" w:color="auto"/>
                    <w:left w:val="none" w:sz="0" w:space="0" w:color="auto"/>
                    <w:bottom w:val="none" w:sz="0" w:space="0" w:color="auto"/>
                    <w:right w:val="none" w:sz="0" w:space="0" w:color="auto"/>
                  </w:divBdr>
                  <w:divsChild>
                    <w:div w:id="1177042264">
                      <w:marLeft w:val="0"/>
                      <w:marRight w:val="0"/>
                      <w:marTop w:val="0"/>
                      <w:marBottom w:val="0"/>
                      <w:divBdr>
                        <w:top w:val="none" w:sz="0" w:space="0" w:color="auto"/>
                        <w:left w:val="none" w:sz="0" w:space="0" w:color="auto"/>
                        <w:bottom w:val="none" w:sz="0" w:space="0" w:color="auto"/>
                        <w:right w:val="none" w:sz="0" w:space="0" w:color="auto"/>
                      </w:divBdr>
                    </w:div>
                  </w:divsChild>
                </w:div>
                <w:div w:id="1719545190">
                  <w:marLeft w:val="0"/>
                  <w:marRight w:val="0"/>
                  <w:marTop w:val="0"/>
                  <w:marBottom w:val="0"/>
                  <w:divBdr>
                    <w:top w:val="none" w:sz="0" w:space="0" w:color="auto"/>
                    <w:left w:val="none" w:sz="0" w:space="0" w:color="auto"/>
                    <w:bottom w:val="none" w:sz="0" w:space="0" w:color="auto"/>
                    <w:right w:val="none" w:sz="0" w:space="0" w:color="auto"/>
                  </w:divBdr>
                  <w:divsChild>
                    <w:div w:id="1689989079">
                      <w:marLeft w:val="0"/>
                      <w:marRight w:val="0"/>
                      <w:marTop w:val="0"/>
                      <w:marBottom w:val="0"/>
                      <w:divBdr>
                        <w:top w:val="none" w:sz="0" w:space="0" w:color="auto"/>
                        <w:left w:val="none" w:sz="0" w:space="0" w:color="auto"/>
                        <w:bottom w:val="none" w:sz="0" w:space="0" w:color="auto"/>
                        <w:right w:val="none" w:sz="0" w:space="0" w:color="auto"/>
                      </w:divBdr>
                    </w:div>
                  </w:divsChild>
                </w:div>
                <w:div w:id="1765420532">
                  <w:marLeft w:val="0"/>
                  <w:marRight w:val="0"/>
                  <w:marTop w:val="0"/>
                  <w:marBottom w:val="0"/>
                  <w:divBdr>
                    <w:top w:val="none" w:sz="0" w:space="0" w:color="auto"/>
                    <w:left w:val="none" w:sz="0" w:space="0" w:color="auto"/>
                    <w:bottom w:val="none" w:sz="0" w:space="0" w:color="auto"/>
                    <w:right w:val="none" w:sz="0" w:space="0" w:color="auto"/>
                  </w:divBdr>
                  <w:divsChild>
                    <w:div w:id="1389106714">
                      <w:marLeft w:val="0"/>
                      <w:marRight w:val="0"/>
                      <w:marTop w:val="0"/>
                      <w:marBottom w:val="0"/>
                      <w:divBdr>
                        <w:top w:val="none" w:sz="0" w:space="0" w:color="auto"/>
                        <w:left w:val="none" w:sz="0" w:space="0" w:color="auto"/>
                        <w:bottom w:val="none" w:sz="0" w:space="0" w:color="auto"/>
                        <w:right w:val="none" w:sz="0" w:space="0" w:color="auto"/>
                      </w:divBdr>
                    </w:div>
                  </w:divsChild>
                </w:div>
                <w:div w:id="1765957187">
                  <w:marLeft w:val="0"/>
                  <w:marRight w:val="0"/>
                  <w:marTop w:val="0"/>
                  <w:marBottom w:val="0"/>
                  <w:divBdr>
                    <w:top w:val="none" w:sz="0" w:space="0" w:color="auto"/>
                    <w:left w:val="none" w:sz="0" w:space="0" w:color="auto"/>
                    <w:bottom w:val="none" w:sz="0" w:space="0" w:color="auto"/>
                    <w:right w:val="none" w:sz="0" w:space="0" w:color="auto"/>
                  </w:divBdr>
                  <w:divsChild>
                    <w:div w:id="1699548694">
                      <w:marLeft w:val="0"/>
                      <w:marRight w:val="0"/>
                      <w:marTop w:val="0"/>
                      <w:marBottom w:val="0"/>
                      <w:divBdr>
                        <w:top w:val="none" w:sz="0" w:space="0" w:color="auto"/>
                        <w:left w:val="none" w:sz="0" w:space="0" w:color="auto"/>
                        <w:bottom w:val="none" w:sz="0" w:space="0" w:color="auto"/>
                        <w:right w:val="none" w:sz="0" w:space="0" w:color="auto"/>
                      </w:divBdr>
                    </w:div>
                  </w:divsChild>
                </w:div>
                <w:div w:id="1939363041">
                  <w:marLeft w:val="0"/>
                  <w:marRight w:val="0"/>
                  <w:marTop w:val="0"/>
                  <w:marBottom w:val="0"/>
                  <w:divBdr>
                    <w:top w:val="none" w:sz="0" w:space="0" w:color="auto"/>
                    <w:left w:val="none" w:sz="0" w:space="0" w:color="auto"/>
                    <w:bottom w:val="none" w:sz="0" w:space="0" w:color="auto"/>
                    <w:right w:val="none" w:sz="0" w:space="0" w:color="auto"/>
                  </w:divBdr>
                  <w:divsChild>
                    <w:div w:id="1809669700">
                      <w:marLeft w:val="0"/>
                      <w:marRight w:val="0"/>
                      <w:marTop w:val="0"/>
                      <w:marBottom w:val="0"/>
                      <w:divBdr>
                        <w:top w:val="none" w:sz="0" w:space="0" w:color="auto"/>
                        <w:left w:val="none" w:sz="0" w:space="0" w:color="auto"/>
                        <w:bottom w:val="none" w:sz="0" w:space="0" w:color="auto"/>
                        <w:right w:val="none" w:sz="0" w:space="0" w:color="auto"/>
                      </w:divBdr>
                    </w:div>
                  </w:divsChild>
                </w:div>
                <w:div w:id="2073769341">
                  <w:marLeft w:val="0"/>
                  <w:marRight w:val="0"/>
                  <w:marTop w:val="0"/>
                  <w:marBottom w:val="0"/>
                  <w:divBdr>
                    <w:top w:val="none" w:sz="0" w:space="0" w:color="auto"/>
                    <w:left w:val="none" w:sz="0" w:space="0" w:color="auto"/>
                    <w:bottom w:val="none" w:sz="0" w:space="0" w:color="auto"/>
                    <w:right w:val="none" w:sz="0" w:space="0" w:color="auto"/>
                  </w:divBdr>
                  <w:divsChild>
                    <w:div w:id="1589269800">
                      <w:marLeft w:val="0"/>
                      <w:marRight w:val="0"/>
                      <w:marTop w:val="0"/>
                      <w:marBottom w:val="0"/>
                      <w:divBdr>
                        <w:top w:val="none" w:sz="0" w:space="0" w:color="auto"/>
                        <w:left w:val="none" w:sz="0" w:space="0" w:color="auto"/>
                        <w:bottom w:val="none" w:sz="0" w:space="0" w:color="auto"/>
                        <w:right w:val="none" w:sz="0" w:space="0" w:color="auto"/>
                      </w:divBdr>
                    </w:div>
                  </w:divsChild>
                </w:div>
                <w:div w:id="2128423404">
                  <w:marLeft w:val="0"/>
                  <w:marRight w:val="0"/>
                  <w:marTop w:val="0"/>
                  <w:marBottom w:val="0"/>
                  <w:divBdr>
                    <w:top w:val="none" w:sz="0" w:space="0" w:color="auto"/>
                    <w:left w:val="none" w:sz="0" w:space="0" w:color="auto"/>
                    <w:bottom w:val="none" w:sz="0" w:space="0" w:color="auto"/>
                    <w:right w:val="none" w:sz="0" w:space="0" w:color="auto"/>
                  </w:divBdr>
                  <w:divsChild>
                    <w:div w:id="10186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6556">
          <w:marLeft w:val="0"/>
          <w:marRight w:val="0"/>
          <w:marTop w:val="0"/>
          <w:marBottom w:val="0"/>
          <w:divBdr>
            <w:top w:val="none" w:sz="0" w:space="0" w:color="auto"/>
            <w:left w:val="none" w:sz="0" w:space="0" w:color="auto"/>
            <w:bottom w:val="none" w:sz="0" w:space="0" w:color="auto"/>
            <w:right w:val="none" w:sz="0" w:space="0" w:color="auto"/>
          </w:divBdr>
        </w:div>
        <w:div w:id="1079671389">
          <w:marLeft w:val="0"/>
          <w:marRight w:val="0"/>
          <w:marTop w:val="0"/>
          <w:marBottom w:val="0"/>
          <w:divBdr>
            <w:top w:val="none" w:sz="0" w:space="0" w:color="auto"/>
            <w:left w:val="none" w:sz="0" w:space="0" w:color="auto"/>
            <w:bottom w:val="none" w:sz="0" w:space="0" w:color="auto"/>
            <w:right w:val="none" w:sz="0" w:space="0" w:color="auto"/>
          </w:divBdr>
        </w:div>
        <w:div w:id="1364474227">
          <w:marLeft w:val="0"/>
          <w:marRight w:val="0"/>
          <w:marTop w:val="0"/>
          <w:marBottom w:val="0"/>
          <w:divBdr>
            <w:top w:val="none" w:sz="0" w:space="0" w:color="auto"/>
            <w:left w:val="none" w:sz="0" w:space="0" w:color="auto"/>
            <w:bottom w:val="none" w:sz="0" w:space="0" w:color="auto"/>
            <w:right w:val="none" w:sz="0" w:space="0" w:color="auto"/>
          </w:divBdr>
          <w:divsChild>
            <w:div w:id="489634535">
              <w:marLeft w:val="0"/>
              <w:marRight w:val="0"/>
              <w:marTop w:val="30"/>
              <w:marBottom w:val="30"/>
              <w:divBdr>
                <w:top w:val="none" w:sz="0" w:space="0" w:color="auto"/>
                <w:left w:val="none" w:sz="0" w:space="0" w:color="auto"/>
                <w:bottom w:val="none" w:sz="0" w:space="0" w:color="auto"/>
                <w:right w:val="none" w:sz="0" w:space="0" w:color="auto"/>
              </w:divBdr>
              <w:divsChild>
                <w:div w:id="244606517">
                  <w:marLeft w:val="0"/>
                  <w:marRight w:val="0"/>
                  <w:marTop w:val="0"/>
                  <w:marBottom w:val="0"/>
                  <w:divBdr>
                    <w:top w:val="none" w:sz="0" w:space="0" w:color="auto"/>
                    <w:left w:val="none" w:sz="0" w:space="0" w:color="auto"/>
                    <w:bottom w:val="none" w:sz="0" w:space="0" w:color="auto"/>
                    <w:right w:val="none" w:sz="0" w:space="0" w:color="auto"/>
                  </w:divBdr>
                  <w:divsChild>
                    <w:div w:id="283006372">
                      <w:marLeft w:val="0"/>
                      <w:marRight w:val="0"/>
                      <w:marTop w:val="0"/>
                      <w:marBottom w:val="0"/>
                      <w:divBdr>
                        <w:top w:val="none" w:sz="0" w:space="0" w:color="auto"/>
                        <w:left w:val="none" w:sz="0" w:space="0" w:color="auto"/>
                        <w:bottom w:val="none" w:sz="0" w:space="0" w:color="auto"/>
                        <w:right w:val="none" w:sz="0" w:space="0" w:color="auto"/>
                      </w:divBdr>
                    </w:div>
                  </w:divsChild>
                </w:div>
                <w:div w:id="539826298">
                  <w:marLeft w:val="0"/>
                  <w:marRight w:val="0"/>
                  <w:marTop w:val="0"/>
                  <w:marBottom w:val="0"/>
                  <w:divBdr>
                    <w:top w:val="none" w:sz="0" w:space="0" w:color="auto"/>
                    <w:left w:val="none" w:sz="0" w:space="0" w:color="auto"/>
                    <w:bottom w:val="none" w:sz="0" w:space="0" w:color="auto"/>
                    <w:right w:val="none" w:sz="0" w:space="0" w:color="auto"/>
                  </w:divBdr>
                  <w:divsChild>
                    <w:div w:id="1948390168">
                      <w:marLeft w:val="0"/>
                      <w:marRight w:val="0"/>
                      <w:marTop w:val="0"/>
                      <w:marBottom w:val="0"/>
                      <w:divBdr>
                        <w:top w:val="none" w:sz="0" w:space="0" w:color="auto"/>
                        <w:left w:val="none" w:sz="0" w:space="0" w:color="auto"/>
                        <w:bottom w:val="none" w:sz="0" w:space="0" w:color="auto"/>
                        <w:right w:val="none" w:sz="0" w:space="0" w:color="auto"/>
                      </w:divBdr>
                    </w:div>
                  </w:divsChild>
                </w:div>
                <w:div w:id="998926002">
                  <w:marLeft w:val="0"/>
                  <w:marRight w:val="0"/>
                  <w:marTop w:val="0"/>
                  <w:marBottom w:val="0"/>
                  <w:divBdr>
                    <w:top w:val="none" w:sz="0" w:space="0" w:color="auto"/>
                    <w:left w:val="none" w:sz="0" w:space="0" w:color="auto"/>
                    <w:bottom w:val="none" w:sz="0" w:space="0" w:color="auto"/>
                    <w:right w:val="none" w:sz="0" w:space="0" w:color="auto"/>
                  </w:divBdr>
                  <w:divsChild>
                    <w:div w:id="230312019">
                      <w:marLeft w:val="0"/>
                      <w:marRight w:val="0"/>
                      <w:marTop w:val="0"/>
                      <w:marBottom w:val="0"/>
                      <w:divBdr>
                        <w:top w:val="none" w:sz="0" w:space="0" w:color="auto"/>
                        <w:left w:val="none" w:sz="0" w:space="0" w:color="auto"/>
                        <w:bottom w:val="none" w:sz="0" w:space="0" w:color="auto"/>
                        <w:right w:val="none" w:sz="0" w:space="0" w:color="auto"/>
                      </w:divBdr>
                    </w:div>
                  </w:divsChild>
                </w:div>
                <w:div w:id="1655914187">
                  <w:marLeft w:val="0"/>
                  <w:marRight w:val="0"/>
                  <w:marTop w:val="0"/>
                  <w:marBottom w:val="0"/>
                  <w:divBdr>
                    <w:top w:val="none" w:sz="0" w:space="0" w:color="auto"/>
                    <w:left w:val="none" w:sz="0" w:space="0" w:color="auto"/>
                    <w:bottom w:val="none" w:sz="0" w:space="0" w:color="auto"/>
                    <w:right w:val="none" w:sz="0" w:space="0" w:color="auto"/>
                  </w:divBdr>
                  <w:divsChild>
                    <w:div w:id="418720206">
                      <w:marLeft w:val="0"/>
                      <w:marRight w:val="0"/>
                      <w:marTop w:val="0"/>
                      <w:marBottom w:val="0"/>
                      <w:divBdr>
                        <w:top w:val="none" w:sz="0" w:space="0" w:color="auto"/>
                        <w:left w:val="none" w:sz="0" w:space="0" w:color="auto"/>
                        <w:bottom w:val="none" w:sz="0" w:space="0" w:color="auto"/>
                        <w:right w:val="none" w:sz="0" w:space="0" w:color="auto"/>
                      </w:divBdr>
                    </w:div>
                  </w:divsChild>
                </w:div>
                <w:div w:id="1683896071">
                  <w:marLeft w:val="0"/>
                  <w:marRight w:val="0"/>
                  <w:marTop w:val="0"/>
                  <w:marBottom w:val="0"/>
                  <w:divBdr>
                    <w:top w:val="none" w:sz="0" w:space="0" w:color="auto"/>
                    <w:left w:val="none" w:sz="0" w:space="0" w:color="auto"/>
                    <w:bottom w:val="none" w:sz="0" w:space="0" w:color="auto"/>
                    <w:right w:val="none" w:sz="0" w:space="0" w:color="auto"/>
                  </w:divBdr>
                  <w:divsChild>
                    <w:div w:id="1837768735">
                      <w:marLeft w:val="0"/>
                      <w:marRight w:val="0"/>
                      <w:marTop w:val="0"/>
                      <w:marBottom w:val="0"/>
                      <w:divBdr>
                        <w:top w:val="none" w:sz="0" w:space="0" w:color="auto"/>
                        <w:left w:val="none" w:sz="0" w:space="0" w:color="auto"/>
                        <w:bottom w:val="none" w:sz="0" w:space="0" w:color="auto"/>
                        <w:right w:val="none" w:sz="0" w:space="0" w:color="auto"/>
                      </w:divBdr>
                    </w:div>
                  </w:divsChild>
                </w:div>
                <w:div w:id="1844708942">
                  <w:marLeft w:val="0"/>
                  <w:marRight w:val="0"/>
                  <w:marTop w:val="0"/>
                  <w:marBottom w:val="0"/>
                  <w:divBdr>
                    <w:top w:val="none" w:sz="0" w:space="0" w:color="auto"/>
                    <w:left w:val="none" w:sz="0" w:space="0" w:color="auto"/>
                    <w:bottom w:val="none" w:sz="0" w:space="0" w:color="auto"/>
                    <w:right w:val="none" w:sz="0" w:space="0" w:color="auto"/>
                  </w:divBdr>
                  <w:divsChild>
                    <w:div w:id="3275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328">
          <w:marLeft w:val="0"/>
          <w:marRight w:val="0"/>
          <w:marTop w:val="0"/>
          <w:marBottom w:val="0"/>
          <w:divBdr>
            <w:top w:val="none" w:sz="0" w:space="0" w:color="auto"/>
            <w:left w:val="none" w:sz="0" w:space="0" w:color="auto"/>
            <w:bottom w:val="none" w:sz="0" w:space="0" w:color="auto"/>
            <w:right w:val="none" w:sz="0" w:space="0" w:color="auto"/>
          </w:divBdr>
        </w:div>
      </w:divsChild>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211041384">
      <w:bodyDiv w:val="1"/>
      <w:marLeft w:val="0"/>
      <w:marRight w:val="0"/>
      <w:marTop w:val="0"/>
      <w:marBottom w:val="0"/>
      <w:divBdr>
        <w:top w:val="none" w:sz="0" w:space="0" w:color="auto"/>
        <w:left w:val="none" w:sz="0" w:space="0" w:color="auto"/>
        <w:bottom w:val="none" w:sz="0" w:space="0" w:color="auto"/>
        <w:right w:val="none" w:sz="0" w:space="0" w:color="auto"/>
      </w:divBdr>
      <w:divsChild>
        <w:div w:id="1285387895">
          <w:marLeft w:val="0"/>
          <w:marRight w:val="0"/>
          <w:marTop w:val="0"/>
          <w:marBottom w:val="0"/>
          <w:divBdr>
            <w:top w:val="none" w:sz="0" w:space="0" w:color="auto"/>
            <w:left w:val="none" w:sz="0" w:space="0" w:color="auto"/>
            <w:bottom w:val="none" w:sz="0" w:space="0" w:color="auto"/>
            <w:right w:val="none" w:sz="0" w:space="0" w:color="auto"/>
          </w:divBdr>
          <w:divsChild>
            <w:div w:id="1710063417">
              <w:marLeft w:val="0"/>
              <w:marRight w:val="0"/>
              <w:marTop w:val="30"/>
              <w:marBottom w:val="30"/>
              <w:divBdr>
                <w:top w:val="none" w:sz="0" w:space="0" w:color="auto"/>
                <w:left w:val="none" w:sz="0" w:space="0" w:color="auto"/>
                <w:bottom w:val="none" w:sz="0" w:space="0" w:color="auto"/>
                <w:right w:val="none" w:sz="0" w:space="0" w:color="auto"/>
              </w:divBdr>
              <w:divsChild>
                <w:div w:id="264308850">
                  <w:marLeft w:val="0"/>
                  <w:marRight w:val="0"/>
                  <w:marTop w:val="0"/>
                  <w:marBottom w:val="0"/>
                  <w:divBdr>
                    <w:top w:val="none" w:sz="0" w:space="0" w:color="auto"/>
                    <w:left w:val="none" w:sz="0" w:space="0" w:color="auto"/>
                    <w:bottom w:val="none" w:sz="0" w:space="0" w:color="auto"/>
                    <w:right w:val="none" w:sz="0" w:space="0" w:color="auto"/>
                  </w:divBdr>
                  <w:divsChild>
                    <w:div w:id="1186603197">
                      <w:marLeft w:val="0"/>
                      <w:marRight w:val="0"/>
                      <w:marTop w:val="0"/>
                      <w:marBottom w:val="0"/>
                      <w:divBdr>
                        <w:top w:val="none" w:sz="0" w:space="0" w:color="auto"/>
                        <w:left w:val="none" w:sz="0" w:space="0" w:color="auto"/>
                        <w:bottom w:val="none" w:sz="0" w:space="0" w:color="auto"/>
                        <w:right w:val="none" w:sz="0" w:space="0" w:color="auto"/>
                      </w:divBdr>
                    </w:div>
                  </w:divsChild>
                </w:div>
                <w:div w:id="443307952">
                  <w:marLeft w:val="0"/>
                  <w:marRight w:val="0"/>
                  <w:marTop w:val="0"/>
                  <w:marBottom w:val="0"/>
                  <w:divBdr>
                    <w:top w:val="none" w:sz="0" w:space="0" w:color="auto"/>
                    <w:left w:val="none" w:sz="0" w:space="0" w:color="auto"/>
                    <w:bottom w:val="none" w:sz="0" w:space="0" w:color="auto"/>
                    <w:right w:val="none" w:sz="0" w:space="0" w:color="auto"/>
                  </w:divBdr>
                  <w:divsChild>
                    <w:div w:id="1545366162">
                      <w:marLeft w:val="0"/>
                      <w:marRight w:val="0"/>
                      <w:marTop w:val="0"/>
                      <w:marBottom w:val="0"/>
                      <w:divBdr>
                        <w:top w:val="none" w:sz="0" w:space="0" w:color="auto"/>
                        <w:left w:val="none" w:sz="0" w:space="0" w:color="auto"/>
                        <w:bottom w:val="none" w:sz="0" w:space="0" w:color="auto"/>
                        <w:right w:val="none" w:sz="0" w:space="0" w:color="auto"/>
                      </w:divBdr>
                    </w:div>
                  </w:divsChild>
                </w:div>
                <w:div w:id="1366520304">
                  <w:marLeft w:val="0"/>
                  <w:marRight w:val="0"/>
                  <w:marTop w:val="0"/>
                  <w:marBottom w:val="0"/>
                  <w:divBdr>
                    <w:top w:val="none" w:sz="0" w:space="0" w:color="auto"/>
                    <w:left w:val="none" w:sz="0" w:space="0" w:color="auto"/>
                    <w:bottom w:val="none" w:sz="0" w:space="0" w:color="auto"/>
                    <w:right w:val="none" w:sz="0" w:space="0" w:color="auto"/>
                  </w:divBdr>
                  <w:divsChild>
                    <w:div w:id="632755417">
                      <w:marLeft w:val="0"/>
                      <w:marRight w:val="0"/>
                      <w:marTop w:val="0"/>
                      <w:marBottom w:val="0"/>
                      <w:divBdr>
                        <w:top w:val="none" w:sz="0" w:space="0" w:color="auto"/>
                        <w:left w:val="none" w:sz="0" w:space="0" w:color="auto"/>
                        <w:bottom w:val="none" w:sz="0" w:space="0" w:color="auto"/>
                        <w:right w:val="none" w:sz="0" w:space="0" w:color="auto"/>
                      </w:divBdr>
                    </w:div>
                  </w:divsChild>
                </w:div>
                <w:div w:id="1698118222">
                  <w:marLeft w:val="0"/>
                  <w:marRight w:val="0"/>
                  <w:marTop w:val="0"/>
                  <w:marBottom w:val="0"/>
                  <w:divBdr>
                    <w:top w:val="none" w:sz="0" w:space="0" w:color="auto"/>
                    <w:left w:val="none" w:sz="0" w:space="0" w:color="auto"/>
                    <w:bottom w:val="none" w:sz="0" w:space="0" w:color="auto"/>
                    <w:right w:val="none" w:sz="0" w:space="0" w:color="auto"/>
                  </w:divBdr>
                  <w:divsChild>
                    <w:div w:id="24182890">
                      <w:marLeft w:val="0"/>
                      <w:marRight w:val="0"/>
                      <w:marTop w:val="0"/>
                      <w:marBottom w:val="0"/>
                      <w:divBdr>
                        <w:top w:val="none" w:sz="0" w:space="0" w:color="auto"/>
                        <w:left w:val="none" w:sz="0" w:space="0" w:color="auto"/>
                        <w:bottom w:val="none" w:sz="0" w:space="0" w:color="auto"/>
                        <w:right w:val="none" w:sz="0" w:space="0" w:color="auto"/>
                      </w:divBdr>
                    </w:div>
                  </w:divsChild>
                </w:div>
                <w:div w:id="1794329000">
                  <w:marLeft w:val="0"/>
                  <w:marRight w:val="0"/>
                  <w:marTop w:val="0"/>
                  <w:marBottom w:val="0"/>
                  <w:divBdr>
                    <w:top w:val="none" w:sz="0" w:space="0" w:color="auto"/>
                    <w:left w:val="none" w:sz="0" w:space="0" w:color="auto"/>
                    <w:bottom w:val="none" w:sz="0" w:space="0" w:color="auto"/>
                    <w:right w:val="none" w:sz="0" w:space="0" w:color="auto"/>
                  </w:divBdr>
                  <w:divsChild>
                    <w:div w:id="932861153">
                      <w:marLeft w:val="0"/>
                      <w:marRight w:val="0"/>
                      <w:marTop w:val="0"/>
                      <w:marBottom w:val="0"/>
                      <w:divBdr>
                        <w:top w:val="none" w:sz="0" w:space="0" w:color="auto"/>
                        <w:left w:val="none" w:sz="0" w:space="0" w:color="auto"/>
                        <w:bottom w:val="none" w:sz="0" w:space="0" w:color="auto"/>
                        <w:right w:val="none" w:sz="0" w:space="0" w:color="auto"/>
                      </w:divBdr>
                    </w:div>
                  </w:divsChild>
                </w:div>
                <w:div w:id="1811246249">
                  <w:marLeft w:val="0"/>
                  <w:marRight w:val="0"/>
                  <w:marTop w:val="0"/>
                  <w:marBottom w:val="0"/>
                  <w:divBdr>
                    <w:top w:val="none" w:sz="0" w:space="0" w:color="auto"/>
                    <w:left w:val="none" w:sz="0" w:space="0" w:color="auto"/>
                    <w:bottom w:val="none" w:sz="0" w:space="0" w:color="auto"/>
                    <w:right w:val="none" w:sz="0" w:space="0" w:color="auto"/>
                  </w:divBdr>
                  <w:divsChild>
                    <w:div w:id="12538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871">
          <w:marLeft w:val="0"/>
          <w:marRight w:val="0"/>
          <w:marTop w:val="0"/>
          <w:marBottom w:val="0"/>
          <w:divBdr>
            <w:top w:val="none" w:sz="0" w:space="0" w:color="auto"/>
            <w:left w:val="none" w:sz="0" w:space="0" w:color="auto"/>
            <w:bottom w:val="none" w:sz="0" w:space="0" w:color="auto"/>
            <w:right w:val="none" w:sz="0" w:space="0" w:color="auto"/>
          </w:divBdr>
        </w:div>
        <w:div w:id="1705016220">
          <w:marLeft w:val="0"/>
          <w:marRight w:val="0"/>
          <w:marTop w:val="0"/>
          <w:marBottom w:val="0"/>
          <w:divBdr>
            <w:top w:val="none" w:sz="0" w:space="0" w:color="auto"/>
            <w:left w:val="none" w:sz="0" w:space="0" w:color="auto"/>
            <w:bottom w:val="none" w:sz="0" w:space="0" w:color="auto"/>
            <w:right w:val="none" w:sz="0" w:space="0" w:color="auto"/>
          </w:divBdr>
        </w:div>
      </w:divsChild>
    </w:div>
    <w:div w:id="1222058224">
      <w:bodyDiv w:val="1"/>
      <w:marLeft w:val="0"/>
      <w:marRight w:val="0"/>
      <w:marTop w:val="0"/>
      <w:marBottom w:val="0"/>
      <w:divBdr>
        <w:top w:val="none" w:sz="0" w:space="0" w:color="auto"/>
        <w:left w:val="none" w:sz="0" w:space="0" w:color="auto"/>
        <w:bottom w:val="none" w:sz="0" w:space="0" w:color="auto"/>
        <w:right w:val="none" w:sz="0" w:space="0" w:color="auto"/>
      </w:divBdr>
    </w:div>
    <w:div w:id="1225944016">
      <w:bodyDiv w:val="1"/>
      <w:marLeft w:val="0"/>
      <w:marRight w:val="0"/>
      <w:marTop w:val="0"/>
      <w:marBottom w:val="0"/>
      <w:divBdr>
        <w:top w:val="none" w:sz="0" w:space="0" w:color="auto"/>
        <w:left w:val="none" w:sz="0" w:space="0" w:color="auto"/>
        <w:bottom w:val="none" w:sz="0" w:space="0" w:color="auto"/>
        <w:right w:val="none" w:sz="0" w:space="0" w:color="auto"/>
      </w:divBdr>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16973261">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44293143">
      <w:bodyDiv w:val="1"/>
      <w:marLeft w:val="0"/>
      <w:marRight w:val="0"/>
      <w:marTop w:val="0"/>
      <w:marBottom w:val="0"/>
      <w:divBdr>
        <w:top w:val="none" w:sz="0" w:space="0" w:color="auto"/>
        <w:left w:val="none" w:sz="0" w:space="0" w:color="auto"/>
        <w:bottom w:val="none" w:sz="0" w:space="0" w:color="auto"/>
        <w:right w:val="none" w:sz="0" w:space="0" w:color="auto"/>
      </w:divBdr>
      <w:divsChild>
        <w:div w:id="418596247">
          <w:marLeft w:val="0"/>
          <w:marRight w:val="0"/>
          <w:marTop w:val="0"/>
          <w:marBottom w:val="0"/>
          <w:divBdr>
            <w:top w:val="none" w:sz="0" w:space="0" w:color="auto"/>
            <w:left w:val="none" w:sz="0" w:space="0" w:color="auto"/>
            <w:bottom w:val="none" w:sz="0" w:space="0" w:color="auto"/>
            <w:right w:val="none" w:sz="0" w:space="0" w:color="auto"/>
          </w:divBdr>
        </w:div>
        <w:div w:id="665674269">
          <w:marLeft w:val="0"/>
          <w:marRight w:val="0"/>
          <w:marTop w:val="0"/>
          <w:marBottom w:val="0"/>
          <w:divBdr>
            <w:top w:val="none" w:sz="0" w:space="0" w:color="auto"/>
            <w:left w:val="none" w:sz="0" w:space="0" w:color="auto"/>
            <w:bottom w:val="none" w:sz="0" w:space="0" w:color="auto"/>
            <w:right w:val="none" w:sz="0" w:space="0" w:color="auto"/>
          </w:divBdr>
        </w:div>
        <w:div w:id="820082520">
          <w:marLeft w:val="0"/>
          <w:marRight w:val="0"/>
          <w:marTop w:val="0"/>
          <w:marBottom w:val="0"/>
          <w:divBdr>
            <w:top w:val="none" w:sz="0" w:space="0" w:color="auto"/>
            <w:left w:val="none" w:sz="0" w:space="0" w:color="auto"/>
            <w:bottom w:val="none" w:sz="0" w:space="0" w:color="auto"/>
            <w:right w:val="none" w:sz="0" w:space="0" w:color="auto"/>
          </w:divBdr>
        </w:div>
        <w:div w:id="1022826234">
          <w:marLeft w:val="0"/>
          <w:marRight w:val="0"/>
          <w:marTop w:val="0"/>
          <w:marBottom w:val="0"/>
          <w:divBdr>
            <w:top w:val="none" w:sz="0" w:space="0" w:color="auto"/>
            <w:left w:val="none" w:sz="0" w:space="0" w:color="auto"/>
            <w:bottom w:val="none" w:sz="0" w:space="0" w:color="auto"/>
            <w:right w:val="none" w:sz="0" w:space="0" w:color="auto"/>
          </w:divBdr>
        </w:div>
        <w:div w:id="1202285734">
          <w:marLeft w:val="0"/>
          <w:marRight w:val="0"/>
          <w:marTop w:val="0"/>
          <w:marBottom w:val="0"/>
          <w:divBdr>
            <w:top w:val="none" w:sz="0" w:space="0" w:color="auto"/>
            <w:left w:val="none" w:sz="0" w:space="0" w:color="auto"/>
            <w:bottom w:val="none" w:sz="0" w:space="0" w:color="auto"/>
            <w:right w:val="none" w:sz="0" w:space="0" w:color="auto"/>
          </w:divBdr>
        </w:div>
        <w:div w:id="1235315433">
          <w:marLeft w:val="0"/>
          <w:marRight w:val="0"/>
          <w:marTop w:val="0"/>
          <w:marBottom w:val="0"/>
          <w:divBdr>
            <w:top w:val="none" w:sz="0" w:space="0" w:color="auto"/>
            <w:left w:val="none" w:sz="0" w:space="0" w:color="auto"/>
            <w:bottom w:val="none" w:sz="0" w:space="0" w:color="auto"/>
            <w:right w:val="none" w:sz="0" w:space="0" w:color="auto"/>
          </w:divBdr>
          <w:divsChild>
            <w:div w:id="306861524">
              <w:marLeft w:val="0"/>
              <w:marRight w:val="0"/>
              <w:marTop w:val="30"/>
              <w:marBottom w:val="30"/>
              <w:divBdr>
                <w:top w:val="none" w:sz="0" w:space="0" w:color="auto"/>
                <w:left w:val="none" w:sz="0" w:space="0" w:color="auto"/>
                <w:bottom w:val="none" w:sz="0" w:space="0" w:color="auto"/>
                <w:right w:val="none" w:sz="0" w:space="0" w:color="auto"/>
              </w:divBdr>
              <w:divsChild>
                <w:div w:id="936867833">
                  <w:marLeft w:val="0"/>
                  <w:marRight w:val="0"/>
                  <w:marTop w:val="0"/>
                  <w:marBottom w:val="0"/>
                  <w:divBdr>
                    <w:top w:val="none" w:sz="0" w:space="0" w:color="auto"/>
                    <w:left w:val="none" w:sz="0" w:space="0" w:color="auto"/>
                    <w:bottom w:val="none" w:sz="0" w:space="0" w:color="auto"/>
                    <w:right w:val="none" w:sz="0" w:space="0" w:color="auto"/>
                  </w:divBdr>
                  <w:divsChild>
                    <w:div w:id="1898587220">
                      <w:marLeft w:val="0"/>
                      <w:marRight w:val="0"/>
                      <w:marTop w:val="0"/>
                      <w:marBottom w:val="0"/>
                      <w:divBdr>
                        <w:top w:val="none" w:sz="0" w:space="0" w:color="auto"/>
                        <w:left w:val="none" w:sz="0" w:space="0" w:color="auto"/>
                        <w:bottom w:val="none" w:sz="0" w:space="0" w:color="auto"/>
                        <w:right w:val="none" w:sz="0" w:space="0" w:color="auto"/>
                      </w:divBdr>
                    </w:div>
                  </w:divsChild>
                </w:div>
                <w:div w:id="1402094452">
                  <w:marLeft w:val="0"/>
                  <w:marRight w:val="0"/>
                  <w:marTop w:val="0"/>
                  <w:marBottom w:val="0"/>
                  <w:divBdr>
                    <w:top w:val="none" w:sz="0" w:space="0" w:color="auto"/>
                    <w:left w:val="none" w:sz="0" w:space="0" w:color="auto"/>
                    <w:bottom w:val="none" w:sz="0" w:space="0" w:color="auto"/>
                    <w:right w:val="none" w:sz="0" w:space="0" w:color="auto"/>
                  </w:divBdr>
                  <w:divsChild>
                    <w:div w:id="643125713">
                      <w:marLeft w:val="0"/>
                      <w:marRight w:val="0"/>
                      <w:marTop w:val="0"/>
                      <w:marBottom w:val="0"/>
                      <w:divBdr>
                        <w:top w:val="none" w:sz="0" w:space="0" w:color="auto"/>
                        <w:left w:val="none" w:sz="0" w:space="0" w:color="auto"/>
                        <w:bottom w:val="none" w:sz="0" w:space="0" w:color="auto"/>
                        <w:right w:val="none" w:sz="0" w:space="0" w:color="auto"/>
                      </w:divBdr>
                    </w:div>
                  </w:divsChild>
                </w:div>
                <w:div w:id="1670207837">
                  <w:marLeft w:val="0"/>
                  <w:marRight w:val="0"/>
                  <w:marTop w:val="0"/>
                  <w:marBottom w:val="0"/>
                  <w:divBdr>
                    <w:top w:val="none" w:sz="0" w:space="0" w:color="auto"/>
                    <w:left w:val="none" w:sz="0" w:space="0" w:color="auto"/>
                    <w:bottom w:val="none" w:sz="0" w:space="0" w:color="auto"/>
                    <w:right w:val="none" w:sz="0" w:space="0" w:color="auto"/>
                  </w:divBdr>
                  <w:divsChild>
                    <w:div w:id="570503744">
                      <w:marLeft w:val="0"/>
                      <w:marRight w:val="0"/>
                      <w:marTop w:val="0"/>
                      <w:marBottom w:val="0"/>
                      <w:divBdr>
                        <w:top w:val="none" w:sz="0" w:space="0" w:color="auto"/>
                        <w:left w:val="none" w:sz="0" w:space="0" w:color="auto"/>
                        <w:bottom w:val="none" w:sz="0" w:space="0" w:color="auto"/>
                        <w:right w:val="none" w:sz="0" w:space="0" w:color="auto"/>
                      </w:divBdr>
                    </w:div>
                  </w:divsChild>
                </w:div>
                <w:div w:id="2049138786">
                  <w:marLeft w:val="0"/>
                  <w:marRight w:val="0"/>
                  <w:marTop w:val="0"/>
                  <w:marBottom w:val="0"/>
                  <w:divBdr>
                    <w:top w:val="none" w:sz="0" w:space="0" w:color="auto"/>
                    <w:left w:val="none" w:sz="0" w:space="0" w:color="auto"/>
                    <w:bottom w:val="none" w:sz="0" w:space="0" w:color="auto"/>
                    <w:right w:val="none" w:sz="0" w:space="0" w:color="auto"/>
                  </w:divBdr>
                  <w:divsChild>
                    <w:div w:id="1357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040">
          <w:marLeft w:val="0"/>
          <w:marRight w:val="0"/>
          <w:marTop w:val="0"/>
          <w:marBottom w:val="0"/>
          <w:divBdr>
            <w:top w:val="none" w:sz="0" w:space="0" w:color="auto"/>
            <w:left w:val="none" w:sz="0" w:space="0" w:color="auto"/>
            <w:bottom w:val="none" w:sz="0" w:space="0" w:color="auto"/>
            <w:right w:val="none" w:sz="0" w:space="0" w:color="auto"/>
          </w:divBdr>
        </w:div>
        <w:div w:id="1268269755">
          <w:marLeft w:val="0"/>
          <w:marRight w:val="0"/>
          <w:marTop w:val="0"/>
          <w:marBottom w:val="0"/>
          <w:divBdr>
            <w:top w:val="none" w:sz="0" w:space="0" w:color="auto"/>
            <w:left w:val="none" w:sz="0" w:space="0" w:color="auto"/>
            <w:bottom w:val="none" w:sz="0" w:space="0" w:color="auto"/>
            <w:right w:val="none" w:sz="0" w:space="0" w:color="auto"/>
          </w:divBdr>
        </w:div>
        <w:div w:id="1380743199">
          <w:marLeft w:val="0"/>
          <w:marRight w:val="0"/>
          <w:marTop w:val="0"/>
          <w:marBottom w:val="0"/>
          <w:divBdr>
            <w:top w:val="none" w:sz="0" w:space="0" w:color="auto"/>
            <w:left w:val="none" w:sz="0" w:space="0" w:color="auto"/>
            <w:bottom w:val="none" w:sz="0" w:space="0" w:color="auto"/>
            <w:right w:val="none" w:sz="0" w:space="0" w:color="auto"/>
          </w:divBdr>
        </w:div>
        <w:div w:id="1384599409">
          <w:marLeft w:val="0"/>
          <w:marRight w:val="0"/>
          <w:marTop w:val="0"/>
          <w:marBottom w:val="0"/>
          <w:divBdr>
            <w:top w:val="none" w:sz="0" w:space="0" w:color="auto"/>
            <w:left w:val="none" w:sz="0" w:space="0" w:color="auto"/>
            <w:bottom w:val="none" w:sz="0" w:space="0" w:color="auto"/>
            <w:right w:val="none" w:sz="0" w:space="0" w:color="auto"/>
          </w:divBdr>
        </w:div>
        <w:div w:id="1657610363">
          <w:marLeft w:val="0"/>
          <w:marRight w:val="0"/>
          <w:marTop w:val="0"/>
          <w:marBottom w:val="0"/>
          <w:divBdr>
            <w:top w:val="none" w:sz="0" w:space="0" w:color="auto"/>
            <w:left w:val="none" w:sz="0" w:space="0" w:color="auto"/>
            <w:bottom w:val="none" w:sz="0" w:space="0" w:color="auto"/>
            <w:right w:val="none" w:sz="0" w:space="0" w:color="auto"/>
          </w:divBdr>
        </w:div>
        <w:div w:id="1818494252">
          <w:marLeft w:val="0"/>
          <w:marRight w:val="0"/>
          <w:marTop w:val="0"/>
          <w:marBottom w:val="0"/>
          <w:divBdr>
            <w:top w:val="none" w:sz="0" w:space="0" w:color="auto"/>
            <w:left w:val="none" w:sz="0" w:space="0" w:color="auto"/>
            <w:bottom w:val="none" w:sz="0" w:space="0" w:color="auto"/>
            <w:right w:val="none" w:sz="0" w:space="0" w:color="auto"/>
          </w:divBdr>
        </w:div>
        <w:div w:id="1912496972">
          <w:marLeft w:val="0"/>
          <w:marRight w:val="0"/>
          <w:marTop w:val="0"/>
          <w:marBottom w:val="0"/>
          <w:divBdr>
            <w:top w:val="none" w:sz="0" w:space="0" w:color="auto"/>
            <w:left w:val="none" w:sz="0" w:space="0" w:color="auto"/>
            <w:bottom w:val="none" w:sz="0" w:space="0" w:color="auto"/>
            <w:right w:val="none" w:sz="0" w:space="0" w:color="auto"/>
          </w:divBdr>
        </w:div>
      </w:divsChild>
    </w:div>
    <w:div w:id="1553882899">
      <w:bodyDiv w:val="1"/>
      <w:marLeft w:val="0"/>
      <w:marRight w:val="0"/>
      <w:marTop w:val="0"/>
      <w:marBottom w:val="0"/>
      <w:divBdr>
        <w:top w:val="none" w:sz="0" w:space="0" w:color="auto"/>
        <w:left w:val="none" w:sz="0" w:space="0" w:color="auto"/>
        <w:bottom w:val="none" w:sz="0" w:space="0" w:color="auto"/>
        <w:right w:val="none" w:sz="0" w:space="0" w:color="auto"/>
      </w:divBdr>
      <w:divsChild>
        <w:div w:id="812261695">
          <w:marLeft w:val="0"/>
          <w:marRight w:val="0"/>
          <w:marTop w:val="0"/>
          <w:marBottom w:val="0"/>
          <w:divBdr>
            <w:top w:val="none" w:sz="0" w:space="0" w:color="auto"/>
            <w:left w:val="none" w:sz="0" w:space="0" w:color="auto"/>
            <w:bottom w:val="none" w:sz="0" w:space="0" w:color="auto"/>
            <w:right w:val="none" w:sz="0" w:space="0" w:color="auto"/>
          </w:divBdr>
        </w:div>
        <w:div w:id="1297183688">
          <w:marLeft w:val="0"/>
          <w:marRight w:val="0"/>
          <w:marTop w:val="0"/>
          <w:marBottom w:val="0"/>
          <w:divBdr>
            <w:top w:val="none" w:sz="0" w:space="0" w:color="auto"/>
            <w:left w:val="none" w:sz="0" w:space="0" w:color="auto"/>
            <w:bottom w:val="none" w:sz="0" w:space="0" w:color="auto"/>
            <w:right w:val="none" w:sz="0" w:space="0" w:color="auto"/>
          </w:divBdr>
        </w:div>
        <w:div w:id="1333872160">
          <w:marLeft w:val="0"/>
          <w:marRight w:val="0"/>
          <w:marTop w:val="0"/>
          <w:marBottom w:val="0"/>
          <w:divBdr>
            <w:top w:val="none" w:sz="0" w:space="0" w:color="auto"/>
            <w:left w:val="none" w:sz="0" w:space="0" w:color="auto"/>
            <w:bottom w:val="none" w:sz="0" w:space="0" w:color="auto"/>
            <w:right w:val="none" w:sz="0" w:space="0" w:color="auto"/>
          </w:divBdr>
          <w:divsChild>
            <w:div w:id="1660234607">
              <w:marLeft w:val="0"/>
              <w:marRight w:val="0"/>
              <w:marTop w:val="30"/>
              <w:marBottom w:val="30"/>
              <w:divBdr>
                <w:top w:val="none" w:sz="0" w:space="0" w:color="auto"/>
                <w:left w:val="none" w:sz="0" w:space="0" w:color="auto"/>
                <w:bottom w:val="none" w:sz="0" w:space="0" w:color="auto"/>
                <w:right w:val="none" w:sz="0" w:space="0" w:color="auto"/>
              </w:divBdr>
              <w:divsChild>
                <w:div w:id="924414045">
                  <w:marLeft w:val="0"/>
                  <w:marRight w:val="0"/>
                  <w:marTop w:val="0"/>
                  <w:marBottom w:val="0"/>
                  <w:divBdr>
                    <w:top w:val="none" w:sz="0" w:space="0" w:color="auto"/>
                    <w:left w:val="none" w:sz="0" w:space="0" w:color="auto"/>
                    <w:bottom w:val="none" w:sz="0" w:space="0" w:color="auto"/>
                    <w:right w:val="none" w:sz="0" w:space="0" w:color="auto"/>
                  </w:divBdr>
                  <w:divsChild>
                    <w:div w:id="1974826160">
                      <w:marLeft w:val="0"/>
                      <w:marRight w:val="0"/>
                      <w:marTop w:val="0"/>
                      <w:marBottom w:val="0"/>
                      <w:divBdr>
                        <w:top w:val="none" w:sz="0" w:space="0" w:color="auto"/>
                        <w:left w:val="none" w:sz="0" w:space="0" w:color="auto"/>
                        <w:bottom w:val="none" w:sz="0" w:space="0" w:color="auto"/>
                        <w:right w:val="none" w:sz="0" w:space="0" w:color="auto"/>
                      </w:divBdr>
                    </w:div>
                  </w:divsChild>
                </w:div>
                <w:div w:id="1165703226">
                  <w:marLeft w:val="0"/>
                  <w:marRight w:val="0"/>
                  <w:marTop w:val="0"/>
                  <w:marBottom w:val="0"/>
                  <w:divBdr>
                    <w:top w:val="none" w:sz="0" w:space="0" w:color="auto"/>
                    <w:left w:val="none" w:sz="0" w:space="0" w:color="auto"/>
                    <w:bottom w:val="none" w:sz="0" w:space="0" w:color="auto"/>
                    <w:right w:val="none" w:sz="0" w:space="0" w:color="auto"/>
                  </w:divBdr>
                  <w:divsChild>
                    <w:div w:id="76875258">
                      <w:marLeft w:val="0"/>
                      <w:marRight w:val="0"/>
                      <w:marTop w:val="0"/>
                      <w:marBottom w:val="0"/>
                      <w:divBdr>
                        <w:top w:val="none" w:sz="0" w:space="0" w:color="auto"/>
                        <w:left w:val="none" w:sz="0" w:space="0" w:color="auto"/>
                        <w:bottom w:val="none" w:sz="0" w:space="0" w:color="auto"/>
                        <w:right w:val="none" w:sz="0" w:space="0" w:color="auto"/>
                      </w:divBdr>
                    </w:div>
                  </w:divsChild>
                </w:div>
                <w:div w:id="1344935506">
                  <w:marLeft w:val="0"/>
                  <w:marRight w:val="0"/>
                  <w:marTop w:val="0"/>
                  <w:marBottom w:val="0"/>
                  <w:divBdr>
                    <w:top w:val="none" w:sz="0" w:space="0" w:color="auto"/>
                    <w:left w:val="none" w:sz="0" w:space="0" w:color="auto"/>
                    <w:bottom w:val="none" w:sz="0" w:space="0" w:color="auto"/>
                    <w:right w:val="none" w:sz="0" w:space="0" w:color="auto"/>
                  </w:divBdr>
                  <w:divsChild>
                    <w:div w:id="1337731751">
                      <w:marLeft w:val="0"/>
                      <w:marRight w:val="0"/>
                      <w:marTop w:val="0"/>
                      <w:marBottom w:val="0"/>
                      <w:divBdr>
                        <w:top w:val="none" w:sz="0" w:space="0" w:color="auto"/>
                        <w:left w:val="none" w:sz="0" w:space="0" w:color="auto"/>
                        <w:bottom w:val="none" w:sz="0" w:space="0" w:color="auto"/>
                        <w:right w:val="none" w:sz="0" w:space="0" w:color="auto"/>
                      </w:divBdr>
                    </w:div>
                  </w:divsChild>
                </w:div>
                <w:div w:id="1520658052">
                  <w:marLeft w:val="0"/>
                  <w:marRight w:val="0"/>
                  <w:marTop w:val="0"/>
                  <w:marBottom w:val="0"/>
                  <w:divBdr>
                    <w:top w:val="none" w:sz="0" w:space="0" w:color="auto"/>
                    <w:left w:val="none" w:sz="0" w:space="0" w:color="auto"/>
                    <w:bottom w:val="none" w:sz="0" w:space="0" w:color="auto"/>
                    <w:right w:val="none" w:sz="0" w:space="0" w:color="auto"/>
                  </w:divBdr>
                  <w:divsChild>
                    <w:div w:id="17419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628389650">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1951358175">
      <w:bodyDiv w:val="1"/>
      <w:marLeft w:val="0"/>
      <w:marRight w:val="0"/>
      <w:marTop w:val="0"/>
      <w:marBottom w:val="0"/>
      <w:divBdr>
        <w:top w:val="none" w:sz="0" w:space="0" w:color="auto"/>
        <w:left w:val="none" w:sz="0" w:space="0" w:color="auto"/>
        <w:bottom w:val="none" w:sz="0" w:space="0" w:color="auto"/>
        <w:right w:val="none" w:sz="0" w:space="0" w:color="auto"/>
      </w:divBdr>
    </w:div>
    <w:div w:id="1952081830">
      <w:bodyDiv w:val="1"/>
      <w:marLeft w:val="0"/>
      <w:marRight w:val="0"/>
      <w:marTop w:val="0"/>
      <w:marBottom w:val="0"/>
      <w:divBdr>
        <w:top w:val="none" w:sz="0" w:space="0" w:color="auto"/>
        <w:left w:val="none" w:sz="0" w:space="0" w:color="auto"/>
        <w:bottom w:val="none" w:sz="0" w:space="0" w:color="auto"/>
        <w:right w:val="none" w:sz="0" w:space="0" w:color="auto"/>
      </w:divBdr>
    </w:div>
    <w:div w:id="1962031551">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70130-3A50-4EA5-B80C-2AACE5AD1D19}">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7bc1f62a-0564-4892-a8bf-7c18ec584b15"/>
    <ds:schemaRef ds:uri="http://schemas.openxmlformats.org/package/2006/metadata/core-properties"/>
    <ds:schemaRef ds:uri="0f6edea1-9d2e-49f8-b5b3-3e90d701854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93A8EC-98A7-44BD-BB4C-36A798C7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73D2F750-B4E2-4E69-86EE-2E129A4C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6203</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2023-08-10T07:22:00Z</cp:lastPrinted>
  <dcterms:created xsi:type="dcterms:W3CDTF">2024-02-05T18:54:00Z</dcterms:created>
  <dcterms:modified xsi:type="dcterms:W3CDTF">2024-03-18T15:27:00Z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fe9b04eb0f99ed4659ab2605eb5b944ebc671a0f7c761e57f8281b5683dd6e70</vt:lpwstr>
  </property>
</Properties>
</file>