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028F39F4"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2D5C53">
        <w:rPr>
          <w:rFonts w:ascii="Times New Roman" w:hAnsi="Times New Roman" w:cs="Times New Roman"/>
          <w:color w:val="000000"/>
        </w:rPr>
        <w:t>Galax City Public Schools</w:t>
      </w:r>
    </w:p>
    <w:p w14:paraId="76CE184E" w14:textId="61EA88F6"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2D5C53">
        <w:rPr>
          <w:rFonts w:ascii="Times New Roman" w:hAnsi="Times New Roman" w:cs="Times New Roman"/>
          <w:color w:val="000000"/>
        </w:rPr>
        <w:t>October 16 – 18, 2023</w:t>
      </w:r>
    </w:p>
    <w:p w14:paraId="5B8763D1" w14:textId="3982D34E"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2D5C53">
        <w:rPr>
          <w:rFonts w:ascii="Times New Roman" w:hAnsi="Times New Roman" w:cs="Times New Roman"/>
          <w:color w:val="000000"/>
        </w:rPr>
        <w:t>August 2023</w:t>
      </w:r>
    </w:p>
    <w:p w14:paraId="740D2FF3" w14:textId="71436855"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2D5C53">
        <w:rPr>
          <w:color w:val="000000"/>
          <w:szCs w:val="24"/>
        </w:rPr>
        <w:t>October 24, 2023</w:t>
      </w:r>
    </w:p>
    <w:p w14:paraId="38F5741D" w14:textId="4772E934"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E23E17">
        <w:rPr>
          <w:rFonts w:ascii="Times New Roman" w:hAnsi="Times New Roman" w:cs="Times New Roman"/>
          <w:color w:val="000000"/>
        </w:rPr>
        <w:t>January 24, 2024</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07D4DAB6" w:rsidR="00BC7173" w:rsidRPr="008E081B" w:rsidRDefault="00C90B6E"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2D5C53">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58D2B656" w:rsidR="00BC7173" w:rsidRPr="008E081B" w:rsidRDefault="00C90B6E"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2D5C53">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C90B6E"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C90B6E"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C90B6E"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614B9800" w:rsidR="00BC7173" w:rsidRPr="008E081B" w:rsidRDefault="00C90B6E"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2D5C53">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C90B6E"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C90B6E"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C90B6E"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C90B6E"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61C6C406" w:rsidR="00BC7173" w:rsidRPr="008E081B" w:rsidRDefault="002D5C53"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31AA4DFA" w:rsidR="00BC7173" w:rsidRPr="008E081B" w:rsidRDefault="00C90B6E"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E94181">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C90B6E"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C90B6E"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682C8DA1" w:rsidR="00BC7173" w:rsidRPr="00895613" w:rsidRDefault="00895613" w:rsidP="00895613">
            <w:pPr>
              <w:rPr>
                <w:rFonts w:ascii="Times New Roman" w:hAnsi="Times New Roman" w:cs="Times New Roman"/>
                <w:sz w:val="24"/>
                <w:szCs w:val="24"/>
              </w:rPr>
            </w:pPr>
            <w:r w:rsidRPr="00895613">
              <w:rPr>
                <w:rFonts w:ascii="Times New Roman" w:hAnsi="Times New Roman" w:cs="Times New Roman"/>
              </w:rPr>
              <w:t>At the breakfast kiosk, signage that shows the menu and/or what constitutes a reimbursable meal is needed and only one variety of milk was offered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4DC84E98" w:rsidR="00BC7173" w:rsidRDefault="00C90B6E"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E23E17">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2B928087" w14:textId="21051EC6" w:rsidR="00E23E17" w:rsidRDefault="00E23E17" w:rsidP="00E23E17">
            <w:pPr>
              <w:tabs>
                <w:tab w:val="left" w:pos="792"/>
              </w:tabs>
              <w:rPr>
                <w:rFonts w:ascii="Times New Roman" w:hAnsi="Times New Roman" w:cs="Times New Roman"/>
                <w:sz w:val="24"/>
                <w:szCs w:val="24"/>
              </w:rPr>
            </w:pPr>
            <w:sdt>
              <w:sdtPr>
                <w:rPr>
                  <w:rFonts w:ascii="Times New Roman" w:hAnsi="Times New Roman" w:cs="Times New Roman"/>
                </w:rPr>
                <w:id w:val="2073849811"/>
                <w14:checkbox>
                  <w14:checked w14:val="1"/>
                  <w14:checkedState w14:val="2612" w14:font="MS Gothic"/>
                  <w14:uncheckedState w14:val="2610" w14:font="MS Gothic"/>
                </w14:checkbox>
              </w:sdtPr>
              <w:sdtContent>
                <w:r>
                  <w:rPr>
                    <w:rFonts w:ascii="MS Gothic" w:eastAsia="MS Gothic" w:hAnsi="MS Gothic" w:cs="Times New Roman" w:hint="eastAsia"/>
                  </w:rPr>
                  <w:t>☒</w:t>
                </w:r>
              </w:sdtContent>
            </w:sdt>
            <w:r w:rsidRPr="008E081B">
              <w:rPr>
                <w:rFonts w:ascii="Times New Roman" w:hAnsi="Times New Roman" w:cs="Times New Roman"/>
                <w:sz w:val="24"/>
                <w:szCs w:val="24"/>
              </w:rPr>
              <w:t xml:space="preserve">     </w:t>
            </w:r>
            <w:r>
              <w:rPr>
                <w:rFonts w:ascii="Times New Roman" w:hAnsi="Times New Roman" w:cs="Times New Roman"/>
                <w:sz w:val="24"/>
                <w:szCs w:val="24"/>
              </w:rPr>
              <w:t>Buy American</w:t>
            </w:r>
          </w:p>
          <w:p w14:paraId="49B13F44" w14:textId="13927A4F" w:rsidR="00BC7173" w:rsidRPr="008E081B" w:rsidRDefault="00C90B6E"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895613">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C90B6E"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C90B6E"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085451C7" w14:textId="2448CB94" w:rsidR="00895613" w:rsidRPr="00895613" w:rsidRDefault="00895613" w:rsidP="00895613">
            <w:pPr>
              <w:rPr>
                <w:rFonts w:ascii="Times New Roman" w:hAnsi="Times New Roman" w:cs="Times New Roman"/>
              </w:rPr>
            </w:pPr>
            <w:r w:rsidRPr="00895613">
              <w:rPr>
                <w:rFonts w:ascii="Times New Roman" w:hAnsi="Times New Roman" w:cs="Times New Roman"/>
              </w:rPr>
              <w:t>The food safety plan did not meet all regulatory requirements.</w:t>
            </w:r>
            <w:r>
              <w:rPr>
                <w:rFonts w:ascii="Times New Roman" w:hAnsi="Times New Roman" w:cs="Times New Roman"/>
              </w:rPr>
              <w:br/>
            </w:r>
          </w:p>
          <w:p w14:paraId="25D1F877" w14:textId="17B6B693" w:rsidR="00895613" w:rsidRPr="00895613" w:rsidRDefault="00895613" w:rsidP="00895613">
            <w:pPr>
              <w:rPr>
                <w:rFonts w:ascii="Times New Roman" w:hAnsi="Times New Roman" w:cs="Times New Roman"/>
              </w:rPr>
            </w:pPr>
            <w:r w:rsidRPr="00895613">
              <w:rPr>
                <w:rFonts w:ascii="Times New Roman" w:hAnsi="Times New Roman" w:cs="Times New Roman"/>
              </w:rPr>
              <w:t xml:space="preserve">Violations of the Buy American provision </w:t>
            </w:r>
            <w:proofErr w:type="gramStart"/>
            <w:r w:rsidRPr="00895613">
              <w:rPr>
                <w:rFonts w:ascii="Times New Roman" w:hAnsi="Times New Roman" w:cs="Times New Roman"/>
              </w:rPr>
              <w:t>were</w:t>
            </w:r>
            <w:proofErr w:type="gramEnd"/>
            <w:r w:rsidRPr="00895613">
              <w:rPr>
                <w:rFonts w:ascii="Times New Roman" w:hAnsi="Times New Roman" w:cs="Times New Roman"/>
              </w:rPr>
              <w:t xml:space="preserve"> observed. </w:t>
            </w:r>
            <w:r>
              <w:rPr>
                <w:rFonts w:ascii="Times New Roman" w:hAnsi="Times New Roman" w:cs="Times New Roman"/>
              </w:rPr>
              <w:br/>
            </w:r>
          </w:p>
          <w:p w14:paraId="28FB4C51" w14:textId="49EAA956" w:rsidR="00895613" w:rsidRPr="00895613" w:rsidRDefault="00895613" w:rsidP="00895613">
            <w:pPr>
              <w:rPr>
                <w:rFonts w:ascii="Times New Roman" w:hAnsi="Times New Roman" w:cs="Times New Roman"/>
              </w:rPr>
            </w:pPr>
            <w:r w:rsidRPr="00895613">
              <w:rPr>
                <w:rFonts w:ascii="Times New Roman" w:hAnsi="Times New Roman" w:cs="Times New Roman"/>
              </w:rPr>
              <w:t>The local wellness policy did not meet all regulatory re</w:t>
            </w:r>
            <w:r w:rsidR="00E23E17">
              <w:rPr>
                <w:rFonts w:ascii="Times New Roman" w:hAnsi="Times New Roman" w:cs="Times New Roman"/>
              </w:rPr>
              <w:t>q</w:t>
            </w:r>
            <w:r w:rsidRPr="00895613">
              <w:rPr>
                <w:rFonts w:ascii="Times New Roman" w:hAnsi="Times New Roman" w:cs="Times New Roman"/>
              </w:rPr>
              <w:t>uirements.</w:t>
            </w:r>
          </w:p>
        </w:tc>
      </w:tr>
    </w:tbl>
    <w:p w14:paraId="744115A8" w14:textId="24617277" w:rsidR="008B29EA" w:rsidRPr="008E081B" w:rsidRDefault="00E23E17" w:rsidP="00BC7173">
      <w:pPr>
        <w:pStyle w:val="BodyText"/>
        <w:spacing w:before="6000" w:after="120" w:line="240" w:lineRule="auto"/>
        <w:jc w:val="center"/>
      </w:pPr>
      <w:r>
        <w:rPr>
          <w:rFonts w:eastAsiaTheme="minorHAnsi"/>
          <w:szCs w:val="24"/>
        </w:rPr>
        <w:lastRenderedPageBreak/>
        <w:t>U</w:t>
      </w:r>
      <w:r w:rsidR="00BC7173" w:rsidRPr="008E081B">
        <w:rPr>
          <w:rFonts w:eastAsiaTheme="minorHAnsi"/>
          <w:szCs w:val="24"/>
        </w:rPr>
        <w:t>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632C5"/>
    <w:multiLevelType w:val="hybridMultilevel"/>
    <w:tmpl w:val="FBD0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48166866">
    <w:abstractNumId w:val="15"/>
  </w:num>
  <w:num w:numId="2" w16cid:durableId="69079432">
    <w:abstractNumId w:val="14"/>
  </w:num>
  <w:num w:numId="3" w16cid:durableId="1387148275">
    <w:abstractNumId w:val="13"/>
  </w:num>
  <w:num w:numId="4" w16cid:durableId="811949671">
    <w:abstractNumId w:val="9"/>
  </w:num>
  <w:num w:numId="5" w16cid:durableId="1714039908">
    <w:abstractNumId w:val="8"/>
  </w:num>
  <w:num w:numId="6" w16cid:durableId="1469472208">
    <w:abstractNumId w:val="7"/>
  </w:num>
  <w:num w:numId="7" w16cid:durableId="1562205365">
    <w:abstractNumId w:val="6"/>
  </w:num>
  <w:num w:numId="8" w16cid:durableId="324862029">
    <w:abstractNumId w:val="5"/>
  </w:num>
  <w:num w:numId="9" w16cid:durableId="2101943434">
    <w:abstractNumId w:val="4"/>
  </w:num>
  <w:num w:numId="10" w16cid:durableId="1552226844">
    <w:abstractNumId w:val="3"/>
  </w:num>
  <w:num w:numId="11" w16cid:durableId="687566731">
    <w:abstractNumId w:val="2"/>
  </w:num>
  <w:num w:numId="12" w16cid:durableId="1997950359">
    <w:abstractNumId w:val="1"/>
  </w:num>
  <w:num w:numId="13" w16cid:durableId="664091016">
    <w:abstractNumId w:val="0"/>
  </w:num>
  <w:num w:numId="14" w16cid:durableId="1913351802">
    <w:abstractNumId w:val="11"/>
  </w:num>
  <w:num w:numId="15" w16cid:durableId="1700936577">
    <w:abstractNumId w:val="12"/>
  </w:num>
  <w:num w:numId="16" w16cid:durableId="125390843">
    <w:abstractNumId w:val="16"/>
  </w:num>
  <w:num w:numId="17" w16cid:durableId="5399784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D5C53"/>
    <w:rsid w:val="002E4000"/>
    <w:rsid w:val="00456171"/>
    <w:rsid w:val="00480AC3"/>
    <w:rsid w:val="004D39C1"/>
    <w:rsid w:val="006C5F3F"/>
    <w:rsid w:val="006D6E87"/>
    <w:rsid w:val="007039F8"/>
    <w:rsid w:val="007716EB"/>
    <w:rsid w:val="00783C45"/>
    <w:rsid w:val="007F191A"/>
    <w:rsid w:val="00895613"/>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23E17"/>
    <w:rsid w:val="00E53D4E"/>
    <w:rsid w:val="00E61FD4"/>
    <w:rsid w:val="00E908E3"/>
    <w:rsid w:val="00E94181"/>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9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Crutchfield, Crystal (DOE)</cp:lastModifiedBy>
  <cp:revision>2</cp:revision>
  <dcterms:created xsi:type="dcterms:W3CDTF">2024-01-24T17:46:00Z</dcterms:created>
  <dcterms:modified xsi:type="dcterms:W3CDTF">2024-01-24T17:46:00Z</dcterms:modified>
</cp:coreProperties>
</file>