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4E7D" w14:textId="77777777" w:rsidR="00692C6F" w:rsidRPr="00EC34DA" w:rsidRDefault="00692C6F" w:rsidP="00692C6F">
      <w:pPr>
        <w:pStyle w:val="VHead2"/>
      </w:pPr>
      <w:bookmarkStart w:id="0" w:name="_Hlk146528748"/>
      <w:bookmarkEnd w:id="0"/>
      <w:r w:rsidRPr="00EC34DA">
        <w:t>Instructional Supports for Prioritization of Content during the 2023-2024 School Year</w:t>
      </w:r>
    </w:p>
    <w:p w14:paraId="3100C496" w14:textId="616F9B68" w:rsidR="00692C6F" w:rsidRPr="00EC34DA" w:rsidRDefault="00692C6F" w:rsidP="00692C6F">
      <w:pPr>
        <w:pStyle w:val="VHead2"/>
      </w:pPr>
      <w:r w:rsidRPr="00EC34DA">
        <w:t>Grade 4 Mathematics</w:t>
      </w:r>
      <w:r w:rsidRPr="00EC34DA">
        <w:rPr>
          <w:i/>
          <w:iCs/>
        </w:rPr>
        <w:t xml:space="preserve"> Standards of Learning</w:t>
      </w:r>
      <w:r w:rsidRPr="00EC34DA">
        <w:t xml:space="preserve"> </w:t>
      </w:r>
    </w:p>
    <w:p w14:paraId="45343747" w14:textId="5979E02C" w:rsidR="00B17BA6" w:rsidRPr="00EC34DA" w:rsidRDefault="00B17BA6" w:rsidP="00B17BA6">
      <w:pPr>
        <w:pStyle w:val="VHead2"/>
        <w:rPr>
          <w:sz w:val="24"/>
          <w:szCs w:val="24"/>
        </w:rPr>
      </w:pPr>
    </w:p>
    <w:p w14:paraId="762FA77B" w14:textId="77777777" w:rsidR="001E3C48" w:rsidRPr="00EC34DA" w:rsidRDefault="001E3C48" w:rsidP="001E3C48">
      <w:pPr>
        <w:pStyle w:val="VHead2"/>
        <w:jc w:val="left"/>
        <w:rPr>
          <w:b w:val="0"/>
          <w:sz w:val="24"/>
          <w:szCs w:val="24"/>
          <w:lang w:val="en-US"/>
        </w:rPr>
      </w:pPr>
      <w:r w:rsidRPr="00EC34DA">
        <w:rPr>
          <w:b w:val="0"/>
          <w:sz w:val="24"/>
          <w:szCs w:val="24"/>
        </w:rPr>
        <w:t>This document outlines the prominent content changes between the 2016 Mathematics</w:t>
      </w:r>
      <w:r w:rsidRPr="00EC34DA">
        <w:rPr>
          <w:b w:val="0"/>
          <w:i/>
          <w:iCs/>
          <w:sz w:val="24"/>
          <w:szCs w:val="24"/>
        </w:rPr>
        <w:t xml:space="preserve"> Standards of Learning </w:t>
      </w:r>
      <w:r w:rsidRPr="00EC34DA">
        <w:rPr>
          <w:b w:val="0"/>
          <w:sz w:val="24"/>
          <w:szCs w:val="24"/>
        </w:rPr>
        <w:t>(SOL)</w:t>
      </w:r>
      <w:r w:rsidRPr="00EC34DA">
        <w:rPr>
          <w:b w:val="0"/>
          <w:i/>
          <w:iCs/>
          <w:sz w:val="24"/>
          <w:szCs w:val="24"/>
        </w:rPr>
        <w:t xml:space="preserve"> </w:t>
      </w:r>
      <w:r w:rsidRPr="00EC34DA">
        <w:rPr>
          <w:b w:val="0"/>
          <w:sz w:val="24"/>
          <w:szCs w:val="24"/>
        </w:rPr>
        <w:t xml:space="preserve">and the </w:t>
      </w:r>
      <w:hyperlink r:id="rId12" w:history="1">
        <w:r w:rsidRPr="00EC34DA">
          <w:rPr>
            <w:rStyle w:val="Hyperlink"/>
            <w:b w:val="0"/>
            <w:sz w:val="24"/>
            <w:szCs w:val="24"/>
          </w:rPr>
          <w:t xml:space="preserve">2023 Mathematics </w:t>
        </w:r>
        <w:r w:rsidRPr="00EC34DA">
          <w:rPr>
            <w:rStyle w:val="Hyperlink"/>
            <w:b w:val="0"/>
            <w:i/>
            <w:iCs/>
            <w:sz w:val="24"/>
            <w:szCs w:val="24"/>
          </w:rPr>
          <w:t>Standards of Learning</w:t>
        </w:r>
      </w:hyperlink>
      <w:r w:rsidRPr="00EC34DA">
        <w:rPr>
          <w:b w:val="0"/>
          <w:i/>
          <w:iCs/>
          <w:sz w:val="24"/>
          <w:szCs w:val="24"/>
        </w:rPr>
        <w:t xml:space="preserve"> </w:t>
      </w:r>
      <w:r w:rsidRPr="00EC34DA">
        <w:rPr>
          <w:b w:val="0"/>
          <w:sz w:val="24"/>
          <w:szCs w:val="24"/>
        </w:rPr>
        <w:t>and includes instructional notes to support school divisions in making decisions about the prioritization of content during the 2023-2024 transition year</w:t>
      </w:r>
      <w:r w:rsidRPr="00EC34DA">
        <w:rPr>
          <w:b w:val="0"/>
          <w:i/>
          <w:iCs/>
          <w:sz w:val="24"/>
          <w:szCs w:val="24"/>
        </w:rPr>
        <w:t xml:space="preserve">. </w:t>
      </w:r>
      <w:r w:rsidRPr="00EC34DA">
        <w:rPr>
          <w:b w:val="0"/>
          <w:sz w:val="24"/>
          <w:szCs w:val="24"/>
        </w:rPr>
        <w:t xml:space="preserve">In conjunction with the 2023 Mathematics </w:t>
      </w:r>
      <w:r w:rsidRPr="00EC34DA">
        <w:rPr>
          <w:b w:val="0"/>
          <w:i/>
          <w:iCs/>
          <w:sz w:val="24"/>
          <w:szCs w:val="24"/>
        </w:rPr>
        <w:t xml:space="preserve">Standards of Learning </w:t>
      </w:r>
      <w:r w:rsidRPr="00EC34DA">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EC34DA">
          <w:rPr>
            <w:rStyle w:val="Hyperlink"/>
            <w:b w:val="0"/>
            <w:sz w:val="24"/>
            <w:szCs w:val="24"/>
          </w:rPr>
          <w:t>options for transitioning</w:t>
        </w:r>
      </w:hyperlink>
      <w:r w:rsidRPr="00EC34DA">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EC34DA">
        <w:rPr>
          <w:b w:val="0"/>
          <w:i/>
          <w:iCs/>
          <w:sz w:val="24"/>
          <w:szCs w:val="24"/>
        </w:rPr>
        <w:t>Standards of Learning</w:t>
      </w:r>
      <w:r w:rsidRPr="00EC34DA">
        <w:rPr>
          <w:b w:val="0"/>
          <w:sz w:val="24"/>
          <w:szCs w:val="24"/>
        </w:rPr>
        <w:t xml:space="preserve"> during the 2024-2025 school year. </w:t>
      </w:r>
    </w:p>
    <w:p w14:paraId="30BD847D" w14:textId="404425C0" w:rsidR="09C54614" w:rsidRPr="00EC34DA" w:rsidRDefault="09C54614" w:rsidP="09C54614">
      <w:pPr>
        <w:pStyle w:val="VHead2"/>
        <w:jc w:val="left"/>
        <w:rPr>
          <w:b w:val="0"/>
          <w:sz w:val="24"/>
          <w:szCs w:val="24"/>
        </w:rPr>
      </w:pPr>
    </w:p>
    <w:p w14:paraId="686F74E5" w14:textId="0AFEAECE" w:rsidR="00B17BA6" w:rsidRPr="00EC34DA" w:rsidRDefault="00B17BA6" w:rsidP="00B17BA6">
      <w:pPr>
        <w:pStyle w:val="VHead2"/>
        <w:jc w:val="left"/>
        <w:rPr>
          <w:sz w:val="24"/>
          <w:szCs w:val="24"/>
        </w:rPr>
      </w:pPr>
      <w:r w:rsidRPr="00EC34DA">
        <w:rPr>
          <w:sz w:val="24"/>
          <w:szCs w:val="24"/>
        </w:rPr>
        <w:t>CONTENT TRANSITIONS:</w:t>
      </w:r>
    </w:p>
    <w:p w14:paraId="3ACD584D" w14:textId="7990EB9D" w:rsidR="08098428" w:rsidRPr="00EC34DA" w:rsidRDefault="08098428" w:rsidP="08098428">
      <w:pPr>
        <w:pStyle w:val="VHead2"/>
        <w:jc w:val="left"/>
        <w:rPr>
          <w:sz w:val="24"/>
          <w:szCs w:val="24"/>
        </w:rPr>
      </w:pPr>
    </w:p>
    <w:p w14:paraId="457C3A0A" w14:textId="764C4C1A" w:rsidR="002A3EBB" w:rsidRPr="00EC34DA" w:rsidRDefault="002A3EBB" w:rsidP="002A3EBB">
      <w:pPr>
        <w:pStyle w:val="VHead2"/>
        <w:spacing w:after="240"/>
        <w:jc w:val="left"/>
        <w:rPr>
          <w:sz w:val="24"/>
          <w:szCs w:val="24"/>
        </w:rPr>
      </w:pPr>
      <w:r w:rsidRPr="00EC34DA">
        <w:rPr>
          <w:sz w:val="24"/>
          <w:szCs w:val="24"/>
        </w:rPr>
        <w:t>Overall Instructional Transitions:</w:t>
      </w:r>
    </w:p>
    <w:p w14:paraId="49CB5EE2" w14:textId="47793503" w:rsidR="002A3EBB" w:rsidRPr="00EC34DA" w:rsidRDefault="002A3EBB" w:rsidP="002A3EBB">
      <w:pPr>
        <w:pStyle w:val="VHead2"/>
        <w:spacing w:after="240"/>
        <w:jc w:val="left"/>
        <w:rPr>
          <w:b w:val="0"/>
          <w:i/>
          <w:sz w:val="24"/>
          <w:szCs w:val="24"/>
        </w:rPr>
      </w:pPr>
      <w:r w:rsidRPr="00EC34DA">
        <w:rPr>
          <w:b w:val="0"/>
          <w:sz w:val="24"/>
          <w:szCs w:val="24"/>
        </w:rPr>
        <w:t xml:space="preserve">The 2023 Mathematics </w:t>
      </w:r>
      <w:r w:rsidRPr="00EC34DA">
        <w:rPr>
          <w:b w:val="0"/>
          <w:i/>
          <w:sz w:val="24"/>
          <w:szCs w:val="24"/>
        </w:rPr>
        <w:t>Standards of Learning</w:t>
      </w:r>
      <w:r w:rsidRPr="00EC34DA">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EC34DA">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2A3EBB" w:rsidRPr="00EC34DA" w14:paraId="49C33AE6" w14:textId="77777777" w:rsidTr="006074BA">
        <w:trPr>
          <w:tblHeader/>
          <w:jc w:val="center"/>
        </w:trPr>
        <w:tc>
          <w:tcPr>
            <w:tcW w:w="4315" w:type="dxa"/>
            <w:shd w:val="clear" w:color="auto" w:fill="CCC0D9" w:themeFill="accent4" w:themeFillTint="66"/>
          </w:tcPr>
          <w:p w14:paraId="1A03E85C" w14:textId="77777777" w:rsidR="002A3EBB" w:rsidRPr="00EC34DA" w:rsidRDefault="002A3EBB" w:rsidP="00E904D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Overall Instructional Transition</w:t>
            </w:r>
          </w:p>
        </w:tc>
        <w:tc>
          <w:tcPr>
            <w:tcW w:w="6660" w:type="dxa"/>
            <w:shd w:val="clear" w:color="auto" w:fill="CCC0D9" w:themeFill="accent4" w:themeFillTint="66"/>
          </w:tcPr>
          <w:p w14:paraId="22F5C640" w14:textId="77777777" w:rsidR="002A3EBB" w:rsidRPr="00EC34DA" w:rsidRDefault="002A3EBB" w:rsidP="00E904D4">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Instructional Notes</w:t>
            </w:r>
          </w:p>
        </w:tc>
      </w:tr>
      <w:tr w:rsidR="002A3EBB" w:rsidRPr="00EC34DA" w14:paraId="0900DA41" w14:textId="77777777" w:rsidTr="00E904D4">
        <w:trPr>
          <w:trHeight w:val="2600"/>
          <w:jc w:val="center"/>
        </w:trPr>
        <w:tc>
          <w:tcPr>
            <w:tcW w:w="4315" w:type="dxa"/>
          </w:tcPr>
          <w:p w14:paraId="14854832" w14:textId="77777777" w:rsidR="006074BA" w:rsidRPr="00EC34DA" w:rsidRDefault="006074BA" w:rsidP="00E904D4">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7AF1CA84" w14:textId="77777777" w:rsidR="007354E0" w:rsidRDefault="002A3EBB" w:rsidP="006074BA">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EC34DA">
              <w:rPr>
                <w:rFonts w:eastAsia="Times New Roman"/>
                <w:noProof/>
                <w:color w:val="auto"/>
                <w:sz w:val="24"/>
                <w:szCs w:val="24"/>
              </w:rPr>
              <w:drawing>
                <wp:inline distT="0" distB="0" distL="0" distR="0" wp14:anchorId="370A29E0" wp14:editId="46B77657">
                  <wp:extent cx="2095734" cy="1771650"/>
                  <wp:effectExtent l="0" t="0" r="0" b="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2099135" cy="1774525"/>
                          </a:xfrm>
                          <a:prstGeom prst="rect">
                            <a:avLst/>
                          </a:prstGeom>
                        </pic:spPr>
                      </pic:pic>
                    </a:graphicData>
                  </a:graphic>
                </wp:inline>
              </w:drawing>
            </w:r>
          </w:p>
          <w:p w14:paraId="15FD7828" w14:textId="77777777" w:rsidR="006074BA" w:rsidRDefault="006074BA" w:rsidP="006074BA">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53BD67BE" w14:textId="2339570D" w:rsidR="006074BA" w:rsidRPr="00EC34DA" w:rsidRDefault="006074BA" w:rsidP="006074BA">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2441BD1D" w14:textId="12F4A36C" w:rsidR="00D65412" w:rsidRPr="00EC34DA" w:rsidRDefault="002A3EBB" w:rsidP="00E904D4">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C34DA">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2A3EBB" w:rsidRPr="00EC34DA" w14:paraId="133CDD66" w14:textId="77777777" w:rsidTr="00E904D4">
        <w:trPr>
          <w:jc w:val="center"/>
        </w:trPr>
        <w:tc>
          <w:tcPr>
            <w:tcW w:w="4315" w:type="dxa"/>
          </w:tcPr>
          <w:p w14:paraId="00C1A57E" w14:textId="52B45035" w:rsidR="002A3EBB" w:rsidRPr="00EC34DA" w:rsidRDefault="002A3EBB" w:rsidP="006074BA">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p>
          <w:p w14:paraId="1FF676E4" w14:textId="77777777" w:rsidR="002A3EBB" w:rsidRPr="00EC34DA" w:rsidRDefault="002A3EBB" w:rsidP="00E904D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EC34DA">
              <w:rPr>
                <w:rFonts w:eastAsia="Times New Roman"/>
                <w:noProof/>
                <w:color w:val="auto"/>
                <w:sz w:val="24"/>
                <w:szCs w:val="24"/>
              </w:rPr>
              <w:drawing>
                <wp:inline distT="0" distB="0" distL="0" distR="0" wp14:anchorId="2B52B3D4" wp14:editId="1EC99C1E">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4D3BD16F" w14:textId="77777777" w:rsidR="002A3EBB" w:rsidRPr="00EC34DA" w:rsidRDefault="002A3EBB" w:rsidP="00E904D4">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0ADE750B" w14:textId="2BE08F9A" w:rsidR="002A3EBB" w:rsidRPr="00EC34DA" w:rsidRDefault="002A3EBB" w:rsidP="00E904D4">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EC34DA">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21064096" w14:textId="77777777" w:rsidR="002A3EBB" w:rsidRPr="00EC34DA" w:rsidRDefault="002A3EBB" w:rsidP="002A3EBB">
      <w:pPr>
        <w:pStyle w:val="VHead2"/>
        <w:ind w:left="1710" w:right="1890"/>
        <w:jc w:val="left"/>
        <w:rPr>
          <w:b w:val="0"/>
          <w:i/>
          <w:iCs/>
          <w:sz w:val="24"/>
          <w:szCs w:val="24"/>
        </w:rPr>
      </w:pPr>
      <w:r w:rsidRPr="00EC34DA">
        <w:rPr>
          <w:b w:val="0"/>
          <w:i/>
          <w:iCs/>
          <w:sz w:val="24"/>
          <w:szCs w:val="24"/>
        </w:rPr>
        <w:t xml:space="preserve">Please refer to the Appendix in the </w:t>
      </w:r>
      <w:hyperlink r:id="rId16" w:history="1">
        <w:r w:rsidRPr="00EC34DA">
          <w:rPr>
            <w:rStyle w:val="Hyperlink"/>
            <w:b w:val="0"/>
            <w:i/>
            <w:iCs/>
            <w:sz w:val="24"/>
            <w:szCs w:val="24"/>
          </w:rPr>
          <w:t>2023 Mathematics Standards of Learning</w:t>
        </w:r>
      </w:hyperlink>
      <w:r w:rsidRPr="00EC34DA">
        <w:rPr>
          <w:b w:val="0"/>
          <w:i/>
          <w:iCs/>
          <w:sz w:val="24"/>
          <w:szCs w:val="24"/>
        </w:rPr>
        <w:t xml:space="preserve"> to learn more about the process goals and data cycle.</w:t>
      </w:r>
    </w:p>
    <w:p w14:paraId="3425D00A" w14:textId="0C982461" w:rsidR="00443365" w:rsidRDefault="00443365">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p>
    <w:p w14:paraId="07E88C9E" w14:textId="341F69AD" w:rsidR="002A3EBB" w:rsidRPr="00EC34DA" w:rsidRDefault="002A3EBB" w:rsidP="002A3EBB">
      <w:pPr>
        <w:pStyle w:val="VHead2"/>
        <w:spacing w:before="240" w:after="240"/>
        <w:jc w:val="left"/>
        <w:rPr>
          <w:sz w:val="24"/>
          <w:szCs w:val="24"/>
        </w:rPr>
      </w:pPr>
      <w:r w:rsidRPr="00EC34DA">
        <w:rPr>
          <w:sz w:val="24"/>
          <w:szCs w:val="24"/>
        </w:rPr>
        <w:t>Specific Instructional Transitions by Strand:</w:t>
      </w:r>
    </w:p>
    <w:p w14:paraId="7F673FDE" w14:textId="38E644D7" w:rsidR="002A3EBB" w:rsidRPr="00EC34DA" w:rsidRDefault="002A3EBB" w:rsidP="002A3EBB">
      <w:pPr>
        <w:pStyle w:val="VHead2"/>
        <w:spacing w:after="240"/>
        <w:jc w:val="left"/>
        <w:rPr>
          <w:b w:val="0"/>
          <w:sz w:val="24"/>
          <w:szCs w:val="24"/>
        </w:rPr>
      </w:pPr>
      <w:r w:rsidRPr="00EC34DA">
        <w:rPr>
          <w:b w:val="0"/>
          <w:sz w:val="24"/>
          <w:szCs w:val="24"/>
        </w:rPr>
        <w:t xml:space="preserve">The 2023 Mathematics </w:t>
      </w:r>
      <w:r w:rsidRPr="00EC34DA">
        <w:rPr>
          <w:b w:val="0"/>
          <w:i/>
          <w:sz w:val="24"/>
          <w:szCs w:val="24"/>
        </w:rPr>
        <w:t>Standards of Learning</w:t>
      </w:r>
      <w:r w:rsidRPr="00EC34DA">
        <w:rPr>
          <w:b w:val="0"/>
          <w:sz w:val="24"/>
          <w:szCs w:val="24"/>
        </w:rPr>
        <w:t xml:space="preserve"> incorporate revisions that are specific to a grade level or course. Instructional notes have been provided </w:t>
      </w:r>
      <w:r w:rsidR="00E904D4">
        <w:rPr>
          <w:b w:val="0"/>
          <w:sz w:val="24"/>
          <w:szCs w:val="24"/>
        </w:rPr>
        <w:t xml:space="preserve">for specific standards </w:t>
      </w:r>
      <w:r w:rsidRPr="00EC34DA">
        <w:rPr>
          <w:b w:val="0"/>
          <w:sz w:val="24"/>
          <w:szCs w:val="24"/>
        </w:rPr>
        <w:t xml:space="preserve">that support the transition from the 2016 to the 2023 Mathematics </w:t>
      </w:r>
      <w:r w:rsidRPr="00EC34DA">
        <w:rPr>
          <w:b w:val="0"/>
          <w:i/>
          <w:sz w:val="24"/>
          <w:szCs w:val="24"/>
        </w:rPr>
        <w:t>Standards of Learning</w:t>
      </w:r>
      <w:r w:rsidRPr="00EC34DA">
        <w:rPr>
          <w:b w:val="0"/>
          <w:sz w:val="24"/>
          <w:szCs w:val="24"/>
        </w:rPr>
        <w:t>.</w:t>
      </w:r>
    </w:p>
    <w:p w14:paraId="510348B4" w14:textId="77777777" w:rsidR="00B17BA6" w:rsidRPr="00EC34DA" w:rsidRDefault="00B17BA6" w:rsidP="00B17BA6">
      <w:pPr>
        <w:pStyle w:val="VHead2"/>
        <w:jc w:val="left"/>
        <w:rPr>
          <w:sz w:val="24"/>
          <w:szCs w:val="24"/>
        </w:rPr>
      </w:pPr>
      <w:r w:rsidRPr="00EC34DA">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rsidRPr="00EC34DA" w14:paraId="7E230DA6" w14:textId="77777777" w:rsidTr="006074BA">
        <w:trPr>
          <w:tblHeader/>
        </w:trPr>
        <w:tc>
          <w:tcPr>
            <w:tcW w:w="1705" w:type="dxa"/>
            <w:shd w:val="clear" w:color="auto" w:fill="FABF8F" w:themeFill="accent6" w:themeFillTint="99"/>
          </w:tcPr>
          <w:p w14:paraId="06091396"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2016 SOL</w:t>
            </w:r>
          </w:p>
        </w:tc>
        <w:tc>
          <w:tcPr>
            <w:tcW w:w="2340" w:type="dxa"/>
            <w:shd w:val="clear" w:color="auto" w:fill="FABF8F" w:themeFill="accent6" w:themeFillTint="99"/>
          </w:tcPr>
          <w:p w14:paraId="25410E14" w14:textId="456D6C45"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2023 SOL</w:t>
            </w:r>
          </w:p>
        </w:tc>
        <w:tc>
          <w:tcPr>
            <w:tcW w:w="10440" w:type="dxa"/>
            <w:shd w:val="clear" w:color="auto" w:fill="FABF8F" w:themeFill="accent6" w:themeFillTint="99"/>
          </w:tcPr>
          <w:p w14:paraId="4BC5CBAA"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Instructional Notes</w:t>
            </w:r>
          </w:p>
        </w:tc>
      </w:tr>
      <w:tr w:rsidR="00B17BA6" w:rsidRPr="00EC34DA" w14:paraId="799A8640" w14:textId="77777777" w:rsidTr="3F463751">
        <w:tc>
          <w:tcPr>
            <w:tcW w:w="1705" w:type="dxa"/>
          </w:tcPr>
          <w:p w14:paraId="21CF91CB" w14:textId="67AD3364" w:rsidR="00B17BA6" w:rsidRPr="00EC34DA" w:rsidRDefault="19BC6E82" w:rsidP="3F46375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4.1a</w:t>
            </w:r>
          </w:p>
        </w:tc>
        <w:tc>
          <w:tcPr>
            <w:tcW w:w="2340" w:type="dxa"/>
          </w:tcPr>
          <w:p w14:paraId="3318CF38" w14:textId="36E550C2" w:rsidR="00B17BA6" w:rsidRPr="00EC34DA" w:rsidRDefault="19BC6E82" w:rsidP="3F46375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4.NS.1</w:t>
            </w:r>
            <w:r w:rsidR="7C8C79CA" w:rsidRPr="00EC34DA">
              <w:rPr>
                <w:sz w:val="24"/>
                <w:szCs w:val="24"/>
              </w:rPr>
              <w:t xml:space="preserve"> </w:t>
            </w:r>
          </w:p>
        </w:tc>
        <w:tc>
          <w:tcPr>
            <w:tcW w:w="10440" w:type="dxa"/>
          </w:tcPr>
          <w:p w14:paraId="59D27334" w14:textId="49D8518F" w:rsidR="00B17BA6" w:rsidRPr="00EC34DA" w:rsidRDefault="5755CE50" w:rsidP="3F463751">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EC34DA">
              <w:rPr>
                <w:b w:val="0"/>
                <w:sz w:val="24"/>
                <w:szCs w:val="24"/>
              </w:rPr>
              <w:t>While exploring place and value of each digit in a nine-digit whole number, student</w:t>
            </w:r>
            <w:r w:rsidR="00CC7B37">
              <w:rPr>
                <w:b w:val="0"/>
                <w:sz w:val="24"/>
                <w:szCs w:val="24"/>
              </w:rPr>
              <w:t>s</w:t>
            </w:r>
            <w:r w:rsidRPr="00EC34DA">
              <w:rPr>
                <w:b w:val="0"/>
                <w:sz w:val="24"/>
                <w:szCs w:val="24"/>
              </w:rPr>
              <w:t xml:space="preserve"> should apply patterns within the base 10 system.</w:t>
            </w:r>
          </w:p>
        </w:tc>
      </w:tr>
      <w:tr w:rsidR="3F463751" w:rsidRPr="00EC34DA" w14:paraId="39141E2D" w14:textId="77777777" w:rsidTr="3F463751">
        <w:trPr>
          <w:trHeight w:val="300"/>
        </w:trPr>
        <w:tc>
          <w:tcPr>
            <w:tcW w:w="1705" w:type="dxa"/>
          </w:tcPr>
          <w:p w14:paraId="1B805F84" w14:textId="3ED7270B" w:rsidR="12FE014B" w:rsidRPr="00EC34DA" w:rsidRDefault="12FE014B" w:rsidP="3F463751">
            <w:pPr>
              <w:pStyle w:val="VHead2"/>
              <w:rPr>
                <w:sz w:val="24"/>
                <w:szCs w:val="24"/>
              </w:rPr>
            </w:pPr>
            <w:r w:rsidRPr="00EC34DA">
              <w:rPr>
                <w:sz w:val="24"/>
                <w:szCs w:val="24"/>
              </w:rPr>
              <w:t>4.2</w:t>
            </w:r>
          </w:p>
        </w:tc>
        <w:tc>
          <w:tcPr>
            <w:tcW w:w="2340" w:type="dxa"/>
          </w:tcPr>
          <w:p w14:paraId="50B31E96" w14:textId="3C5CF87B" w:rsidR="12FE014B" w:rsidRPr="00EC34DA" w:rsidRDefault="12FE014B" w:rsidP="3F463751">
            <w:pPr>
              <w:pStyle w:val="VHead2"/>
              <w:rPr>
                <w:sz w:val="24"/>
                <w:szCs w:val="24"/>
              </w:rPr>
            </w:pPr>
            <w:r w:rsidRPr="00EC34DA">
              <w:rPr>
                <w:sz w:val="24"/>
                <w:szCs w:val="24"/>
              </w:rPr>
              <w:t>4.NS.</w:t>
            </w:r>
            <w:r w:rsidR="724DADA2" w:rsidRPr="00EC34DA">
              <w:rPr>
                <w:sz w:val="24"/>
                <w:szCs w:val="24"/>
              </w:rPr>
              <w:t>3</w:t>
            </w:r>
          </w:p>
        </w:tc>
        <w:tc>
          <w:tcPr>
            <w:tcW w:w="10440" w:type="dxa"/>
          </w:tcPr>
          <w:p w14:paraId="5ED7310F" w14:textId="5FE9E021" w:rsidR="4AF586F5" w:rsidRPr="00EC34DA" w:rsidRDefault="4AF586F5" w:rsidP="3F463751">
            <w:pPr>
              <w:pStyle w:val="VHead2"/>
              <w:jc w:val="left"/>
              <w:rPr>
                <w:b w:val="0"/>
                <w:sz w:val="24"/>
                <w:szCs w:val="24"/>
              </w:rPr>
            </w:pPr>
            <w:r w:rsidRPr="00EC34DA">
              <w:rPr>
                <w:b w:val="0"/>
                <w:sz w:val="24"/>
                <w:szCs w:val="24"/>
              </w:rPr>
              <w:t>While comparing fractions using benchmarks, student</w:t>
            </w:r>
            <w:r w:rsidR="2D9BF47E" w:rsidRPr="00EC34DA">
              <w:rPr>
                <w:b w:val="0"/>
                <w:sz w:val="24"/>
                <w:szCs w:val="24"/>
              </w:rPr>
              <w:t>s</w:t>
            </w:r>
            <w:r w:rsidRPr="00EC34DA">
              <w:rPr>
                <w:b w:val="0"/>
                <w:sz w:val="24"/>
                <w:szCs w:val="24"/>
              </w:rPr>
              <w:t xml:space="preserve"> should </w:t>
            </w:r>
            <w:r w:rsidR="00975933">
              <w:rPr>
                <w:b w:val="0"/>
                <w:sz w:val="24"/>
                <w:szCs w:val="24"/>
              </w:rPr>
              <w:t>have</w:t>
            </w:r>
            <w:r w:rsidRPr="00EC34DA">
              <w:rPr>
                <w:b w:val="0"/>
                <w:sz w:val="24"/>
                <w:szCs w:val="24"/>
              </w:rPr>
              <w:t xml:space="preserve"> opportunities to decompos</w:t>
            </w:r>
            <w:r w:rsidR="30AE8FF2" w:rsidRPr="00EC34DA">
              <w:rPr>
                <w:b w:val="0"/>
                <w:sz w:val="24"/>
                <w:szCs w:val="24"/>
              </w:rPr>
              <w:t>e</w:t>
            </w:r>
            <w:r w:rsidRPr="00EC34DA">
              <w:rPr>
                <w:b w:val="0"/>
                <w:sz w:val="24"/>
                <w:szCs w:val="24"/>
              </w:rPr>
              <w:t xml:space="preserve"> fractions (proper or improper) </w:t>
            </w:r>
            <w:r w:rsidR="699E0565" w:rsidRPr="00EC34DA">
              <w:rPr>
                <w:b w:val="0"/>
                <w:sz w:val="24"/>
                <w:szCs w:val="24"/>
              </w:rPr>
              <w:t xml:space="preserve">to </w:t>
            </w:r>
            <w:r w:rsidR="079F4375" w:rsidRPr="00EC34DA">
              <w:rPr>
                <w:b w:val="0"/>
                <w:sz w:val="24"/>
                <w:szCs w:val="24"/>
              </w:rPr>
              <w:t xml:space="preserve">help determine how </w:t>
            </w:r>
            <w:r w:rsidR="699E0565" w:rsidRPr="00EC34DA">
              <w:rPr>
                <w:b w:val="0"/>
                <w:sz w:val="24"/>
                <w:szCs w:val="24"/>
              </w:rPr>
              <w:t xml:space="preserve">close </w:t>
            </w:r>
            <w:r w:rsidR="00975933">
              <w:rPr>
                <w:b w:val="0"/>
                <w:sz w:val="24"/>
                <w:szCs w:val="24"/>
              </w:rPr>
              <w:t xml:space="preserve">the fraction is </w:t>
            </w:r>
            <w:r w:rsidR="699E0565" w:rsidRPr="00EC34DA">
              <w:rPr>
                <w:b w:val="0"/>
                <w:sz w:val="24"/>
                <w:szCs w:val="24"/>
              </w:rPr>
              <w:t>to the benchmark</w:t>
            </w:r>
            <w:r w:rsidR="00975933">
              <w:rPr>
                <w:b w:val="0"/>
                <w:sz w:val="24"/>
                <w:szCs w:val="24"/>
              </w:rPr>
              <w:t>s</w:t>
            </w:r>
            <w:r w:rsidR="699E0565" w:rsidRPr="00EC34DA">
              <w:rPr>
                <w:b w:val="0"/>
                <w:sz w:val="24"/>
                <w:szCs w:val="24"/>
              </w:rPr>
              <w:t xml:space="preserve"> of ½ or 1 whole.</w:t>
            </w:r>
          </w:p>
          <w:p w14:paraId="07CBD423" w14:textId="05D9DEA9" w:rsidR="60A6D6F3" w:rsidRPr="00EC34DA" w:rsidRDefault="60A6D6F3" w:rsidP="3F463751">
            <w:pPr>
              <w:pStyle w:val="VHead2"/>
              <w:jc w:val="left"/>
              <w:rPr>
                <w:b w:val="0"/>
                <w:sz w:val="24"/>
                <w:szCs w:val="24"/>
              </w:rPr>
            </w:pPr>
            <w:r w:rsidRPr="00EC34DA">
              <w:rPr>
                <w:b w:val="0"/>
                <w:sz w:val="24"/>
                <w:szCs w:val="24"/>
              </w:rPr>
              <w:t>While comparing fractions (proper or improper) and mixed numbers</w:t>
            </w:r>
            <w:r w:rsidR="00975933">
              <w:rPr>
                <w:b w:val="0"/>
                <w:sz w:val="24"/>
                <w:szCs w:val="24"/>
              </w:rPr>
              <w:t>,</w:t>
            </w:r>
            <w:r w:rsidRPr="00EC34DA">
              <w:rPr>
                <w:b w:val="0"/>
                <w:sz w:val="24"/>
                <w:szCs w:val="24"/>
              </w:rPr>
              <w:t xml:space="preserve"> students should </w:t>
            </w:r>
            <w:r w:rsidR="00975933">
              <w:rPr>
                <w:b w:val="0"/>
                <w:sz w:val="24"/>
                <w:szCs w:val="24"/>
              </w:rPr>
              <w:t>justify</w:t>
            </w:r>
            <w:r w:rsidRPr="00EC34DA">
              <w:rPr>
                <w:b w:val="0"/>
                <w:sz w:val="24"/>
                <w:szCs w:val="24"/>
              </w:rPr>
              <w:t xml:space="preserve"> their solutions orally, in writing, or with a model.</w:t>
            </w:r>
          </w:p>
        </w:tc>
      </w:tr>
    </w:tbl>
    <w:p w14:paraId="381D48D3" w14:textId="77777777" w:rsidR="00B17BA6" w:rsidRPr="00EC34DA" w:rsidRDefault="00B17BA6" w:rsidP="00B17BA6">
      <w:pPr>
        <w:pStyle w:val="VHead2"/>
        <w:jc w:val="left"/>
        <w:rPr>
          <w:sz w:val="24"/>
          <w:szCs w:val="24"/>
        </w:rPr>
      </w:pPr>
    </w:p>
    <w:p w14:paraId="302155C6" w14:textId="77777777" w:rsidR="00BD5BC3" w:rsidRDefault="00BD5BC3">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567F9EFE" w14:textId="6479CFAF" w:rsidR="00B17BA6" w:rsidRPr="00EC34DA" w:rsidRDefault="00B17BA6" w:rsidP="00B17BA6">
      <w:pPr>
        <w:pStyle w:val="VHead2"/>
        <w:jc w:val="left"/>
        <w:rPr>
          <w:sz w:val="24"/>
          <w:szCs w:val="24"/>
        </w:rPr>
      </w:pPr>
      <w:r w:rsidRPr="00EC34DA">
        <w:rPr>
          <w:sz w:val="24"/>
          <w:szCs w:val="24"/>
        </w:rPr>
        <w:lastRenderedPageBreak/>
        <w:t xml:space="preserve">Computation and Estimation </w:t>
      </w:r>
    </w:p>
    <w:tbl>
      <w:tblPr>
        <w:tblStyle w:val="TableGrid"/>
        <w:tblW w:w="14485" w:type="dxa"/>
        <w:tblLook w:val="04A0" w:firstRow="1" w:lastRow="0" w:firstColumn="1" w:lastColumn="0" w:noHBand="0" w:noVBand="1"/>
      </w:tblPr>
      <w:tblGrid>
        <w:gridCol w:w="1705"/>
        <w:gridCol w:w="2340"/>
        <w:gridCol w:w="10440"/>
      </w:tblGrid>
      <w:tr w:rsidR="00B17BA6" w:rsidRPr="00EC34DA" w14:paraId="324B140F" w14:textId="77777777" w:rsidTr="3F463751">
        <w:tc>
          <w:tcPr>
            <w:tcW w:w="1705" w:type="dxa"/>
            <w:shd w:val="clear" w:color="auto" w:fill="FABF8F" w:themeFill="accent6" w:themeFillTint="99"/>
          </w:tcPr>
          <w:p w14:paraId="79035607"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2016 SOL</w:t>
            </w:r>
          </w:p>
        </w:tc>
        <w:tc>
          <w:tcPr>
            <w:tcW w:w="2340" w:type="dxa"/>
            <w:shd w:val="clear" w:color="auto" w:fill="FABF8F" w:themeFill="accent6" w:themeFillTint="99"/>
          </w:tcPr>
          <w:p w14:paraId="10084FFE" w14:textId="7CDAB072"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2023 SOL</w:t>
            </w:r>
          </w:p>
        </w:tc>
        <w:tc>
          <w:tcPr>
            <w:tcW w:w="10440" w:type="dxa"/>
            <w:shd w:val="clear" w:color="auto" w:fill="FABF8F" w:themeFill="accent6" w:themeFillTint="99"/>
          </w:tcPr>
          <w:p w14:paraId="29F18A15"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Instructional Notes</w:t>
            </w:r>
          </w:p>
        </w:tc>
      </w:tr>
      <w:tr w:rsidR="00B17BA6" w:rsidRPr="00EC34DA" w14:paraId="72AB52B0" w14:textId="77777777" w:rsidTr="3F463751">
        <w:tc>
          <w:tcPr>
            <w:tcW w:w="1705" w:type="dxa"/>
          </w:tcPr>
          <w:p w14:paraId="054D416B" w14:textId="42455589" w:rsidR="00B17BA6" w:rsidRPr="00EC34DA" w:rsidRDefault="09C23872" w:rsidP="3F46375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w:t>
            </w:r>
            <w:r w:rsidR="71A804F0" w:rsidRPr="00EC34DA">
              <w:rPr>
                <w:sz w:val="24"/>
                <w:szCs w:val="24"/>
              </w:rPr>
              <w:t>1c</w:t>
            </w:r>
          </w:p>
        </w:tc>
        <w:tc>
          <w:tcPr>
            <w:tcW w:w="2340" w:type="dxa"/>
          </w:tcPr>
          <w:p w14:paraId="7FD361A9" w14:textId="628F8038" w:rsidR="00B17BA6" w:rsidRPr="00EC34DA" w:rsidRDefault="09C23872" w:rsidP="3F46375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4.CE.</w:t>
            </w:r>
            <w:r w:rsidR="26BA2519" w:rsidRPr="00EC34DA">
              <w:rPr>
                <w:sz w:val="24"/>
                <w:szCs w:val="24"/>
              </w:rPr>
              <w:t>1</w:t>
            </w:r>
          </w:p>
        </w:tc>
        <w:tc>
          <w:tcPr>
            <w:tcW w:w="10440" w:type="dxa"/>
          </w:tcPr>
          <w:p w14:paraId="6B568EA5" w14:textId="4CD93E8F" w:rsidR="00B17BA6" w:rsidRPr="00EC34DA" w:rsidRDefault="13E72D1A" w:rsidP="3F463751">
            <w:r w:rsidRPr="00EC34DA">
              <w:rPr>
                <w:rFonts w:eastAsia="Times New Roman"/>
                <w:color w:val="000000" w:themeColor="text1"/>
              </w:rPr>
              <w:t>When estimating and determining sums</w:t>
            </w:r>
            <w:r w:rsidR="6B32EBC0" w:rsidRPr="00EC34DA">
              <w:rPr>
                <w:rFonts w:eastAsia="Times New Roman"/>
                <w:color w:val="000000" w:themeColor="text1"/>
              </w:rPr>
              <w:t xml:space="preserve">, </w:t>
            </w:r>
            <w:r w:rsidRPr="00EC34DA">
              <w:rPr>
                <w:rFonts w:eastAsia="Times New Roman"/>
                <w:color w:val="000000" w:themeColor="text1"/>
              </w:rPr>
              <w:t>differences,</w:t>
            </w:r>
            <w:r w:rsidR="4BF0FD3E" w:rsidRPr="00EC34DA">
              <w:rPr>
                <w:rFonts w:eastAsia="Times New Roman"/>
                <w:color w:val="000000" w:themeColor="text1"/>
              </w:rPr>
              <w:t xml:space="preserve"> products, and quotients</w:t>
            </w:r>
            <w:r w:rsidR="00393173">
              <w:rPr>
                <w:rFonts w:eastAsia="Times New Roman"/>
                <w:color w:val="000000" w:themeColor="text1"/>
              </w:rPr>
              <w:t>,</w:t>
            </w:r>
            <w:r w:rsidRPr="00EC34DA">
              <w:rPr>
                <w:rFonts w:eastAsia="Times New Roman"/>
                <w:color w:val="000000" w:themeColor="text1"/>
              </w:rPr>
              <w:t xml:space="preserve"> incorporate rounding as an estimation strategy. Provide opportunities for students to make sense of rounding using the context of the problem. </w:t>
            </w:r>
            <w:r w:rsidRPr="00EC34DA">
              <w:rPr>
                <w:lang w:val="en"/>
              </w:rPr>
              <w:t xml:space="preserve"> </w:t>
            </w:r>
          </w:p>
        </w:tc>
      </w:tr>
      <w:tr w:rsidR="2620BE2E" w:rsidRPr="00EC34DA" w14:paraId="5F6CB740" w14:textId="77777777" w:rsidTr="3F463751">
        <w:trPr>
          <w:trHeight w:val="300"/>
        </w:trPr>
        <w:tc>
          <w:tcPr>
            <w:tcW w:w="1705" w:type="dxa"/>
          </w:tcPr>
          <w:p w14:paraId="5B361D19" w14:textId="0779ACCC" w:rsidR="2620BE2E" w:rsidRPr="00EC34DA" w:rsidRDefault="45CE4566" w:rsidP="2620BE2E">
            <w:pPr>
              <w:pStyle w:val="VHead2"/>
              <w:rPr>
                <w:sz w:val="24"/>
                <w:szCs w:val="24"/>
              </w:rPr>
            </w:pPr>
            <w:r w:rsidRPr="00EC34DA">
              <w:rPr>
                <w:sz w:val="24"/>
                <w:szCs w:val="24"/>
              </w:rPr>
              <w:t>4.4</w:t>
            </w:r>
          </w:p>
        </w:tc>
        <w:tc>
          <w:tcPr>
            <w:tcW w:w="2340" w:type="dxa"/>
          </w:tcPr>
          <w:p w14:paraId="558C8383" w14:textId="7F79E52A" w:rsidR="2620BE2E" w:rsidRPr="00EC34DA" w:rsidRDefault="45CE4566" w:rsidP="2620BE2E">
            <w:pPr>
              <w:pStyle w:val="VHead2"/>
              <w:rPr>
                <w:sz w:val="24"/>
                <w:szCs w:val="24"/>
              </w:rPr>
            </w:pPr>
            <w:r w:rsidRPr="00EC34DA">
              <w:rPr>
                <w:sz w:val="24"/>
                <w:szCs w:val="24"/>
              </w:rPr>
              <w:t>4.CE.</w:t>
            </w:r>
            <w:r w:rsidR="304CEA22" w:rsidRPr="00EC34DA">
              <w:rPr>
                <w:sz w:val="24"/>
                <w:szCs w:val="24"/>
              </w:rPr>
              <w:t>1</w:t>
            </w:r>
          </w:p>
          <w:p w14:paraId="1C4F4620" w14:textId="36AC8EFF" w:rsidR="2620BE2E" w:rsidRPr="00EC34DA" w:rsidRDefault="304CEA22" w:rsidP="2620BE2E">
            <w:pPr>
              <w:pStyle w:val="VHead2"/>
              <w:rPr>
                <w:sz w:val="24"/>
                <w:szCs w:val="24"/>
              </w:rPr>
            </w:pPr>
            <w:r w:rsidRPr="00EC34DA">
              <w:rPr>
                <w:sz w:val="24"/>
                <w:szCs w:val="24"/>
              </w:rPr>
              <w:t>4.CE.2</w:t>
            </w:r>
          </w:p>
        </w:tc>
        <w:tc>
          <w:tcPr>
            <w:tcW w:w="10440" w:type="dxa"/>
          </w:tcPr>
          <w:p w14:paraId="30E87BAC" w14:textId="32DCCCD1" w:rsidR="2620BE2E" w:rsidRPr="00EC34DA" w:rsidRDefault="527DFAC5" w:rsidP="3F463751">
            <w:pPr>
              <w:pStyle w:val="VHead2"/>
              <w:jc w:val="left"/>
              <w:rPr>
                <w:rFonts w:eastAsia="Times New Roman"/>
                <w:b w:val="0"/>
                <w:color w:val="000000" w:themeColor="text1"/>
                <w:sz w:val="24"/>
                <w:szCs w:val="24"/>
              </w:rPr>
            </w:pPr>
            <w:r w:rsidRPr="00EC34DA">
              <w:rPr>
                <w:rFonts w:eastAsia="Times New Roman"/>
                <w:b w:val="0"/>
                <w:color w:val="000000" w:themeColor="text1"/>
                <w:sz w:val="24"/>
                <w:szCs w:val="24"/>
              </w:rPr>
              <w:t xml:space="preserve">When solving </w:t>
            </w:r>
            <w:r w:rsidR="45E14A33" w:rsidRPr="00EC34DA">
              <w:rPr>
                <w:rFonts w:eastAsia="Times New Roman"/>
                <w:b w:val="0"/>
                <w:color w:val="000000" w:themeColor="text1"/>
                <w:sz w:val="24"/>
                <w:szCs w:val="24"/>
              </w:rPr>
              <w:t xml:space="preserve">contextual </w:t>
            </w:r>
            <w:r w:rsidRPr="00EC34DA">
              <w:rPr>
                <w:rFonts w:eastAsia="Times New Roman"/>
                <w:b w:val="0"/>
                <w:color w:val="000000" w:themeColor="text1"/>
                <w:sz w:val="24"/>
                <w:szCs w:val="24"/>
              </w:rPr>
              <w:t xml:space="preserve">problems, </w:t>
            </w:r>
            <w:r w:rsidR="043105E8" w:rsidRPr="00EC34DA">
              <w:rPr>
                <w:rFonts w:eastAsia="Times New Roman"/>
                <w:b w:val="0"/>
                <w:color w:val="000000" w:themeColor="text1"/>
                <w:sz w:val="24"/>
                <w:szCs w:val="24"/>
              </w:rPr>
              <w:t xml:space="preserve">students should </w:t>
            </w:r>
            <w:r w:rsidR="0D83EC9F" w:rsidRPr="00EC34DA">
              <w:rPr>
                <w:rFonts w:eastAsia="Times New Roman"/>
                <w:b w:val="0"/>
                <w:color w:val="000000" w:themeColor="text1"/>
                <w:sz w:val="24"/>
                <w:szCs w:val="24"/>
              </w:rPr>
              <w:t xml:space="preserve">determine and justify whether an estimate or an exact answer is appropriate </w:t>
            </w:r>
            <w:r w:rsidR="36F9C721" w:rsidRPr="00EC34DA">
              <w:rPr>
                <w:rFonts w:eastAsia="Times New Roman"/>
                <w:b w:val="0"/>
                <w:color w:val="000000" w:themeColor="text1"/>
                <w:sz w:val="24"/>
                <w:szCs w:val="24"/>
              </w:rPr>
              <w:t xml:space="preserve">before students estimate, represent, solve, and justify solutions. </w:t>
            </w:r>
          </w:p>
        </w:tc>
      </w:tr>
      <w:tr w:rsidR="3F463751" w:rsidRPr="00EC34DA" w14:paraId="62C5A967" w14:textId="77777777" w:rsidTr="3F463751">
        <w:trPr>
          <w:trHeight w:val="300"/>
        </w:trPr>
        <w:tc>
          <w:tcPr>
            <w:tcW w:w="1705" w:type="dxa"/>
          </w:tcPr>
          <w:p w14:paraId="7C476CB2" w14:textId="205D0F63" w:rsidR="7D9B10C7" w:rsidRPr="00EC34DA" w:rsidRDefault="7D9B10C7" w:rsidP="3F463751">
            <w:pPr>
              <w:pStyle w:val="VHead2"/>
              <w:rPr>
                <w:sz w:val="24"/>
                <w:szCs w:val="24"/>
              </w:rPr>
            </w:pPr>
            <w:r w:rsidRPr="00EC34DA">
              <w:rPr>
                <w:sz w:val="24"/>
                <w:szCs w:val="24"/>
              </w:rPr>
              <w:t>4.5</w:t>
            </w:r>
          </w:p>
        </w:tc>
        <w:tc>
          <w:tcPr>
            <w:tcW w:w="2340" w:type="dxa"/>
          </w:tcPr>
          <w:p w14:paraId="5BD58BB2" w14:textId="2B530099" w:rsidR="7D9B10C7" w:rsidRPr="00EC34DA" w:rsidRDefault="7D9B10C7" w:rsidP="3F463751">
            <w:pPr>
              <w:pStyle w:val="VHead2"/>
              <w:rPr>
                <w:sz w:val="24"/>
                <w:szCs w:val="24"/>
              </w:rPr>
            </w:pPr>
            <w:r w:rsidRPr="00EC34DA">
              <w:rPr>
                <w:sz w:val="24"/>
                <w:szCs w:val="24"/>
              </w:rPr>
              <w:t>4.CE.2f</w:t>
            </w:r>
          </w:p>
        </w:tc>
        <w:tc>
          <w:tcPr>
            <w:tcW w:w="10440" w:type="dxa"/>
          </w:tcPr>
          <w:p w14:paraId="31099920" w14:textId="1EDB1600" w:rsidR="00A30CD8" w:rsidRPr="00EC34DA" w:rsidRDefault="00A41A3E" w:rsidP="3F463751">
            <w:pPr>
              <w:pStyle w:val="VHead2"/>
              <w:jc w:val="left"/>
              <w:rPr>
                <w:rFonts w:eastAsia="Times New Roman"/>
                <w:b w:val="0"/>
                <w:color w:val="000000" w:themeColor="text1"/>
                <w:sz w:val="24"/>
                <w:szCs w:val="24"/>
              </w:rPr>
            </w:pPr>
            <w:r>
              <w:rPr>
                <w:rFonts w:eastAsia="Times New Roman"/>
                <w:b w:val="0"/>
                <w:color w:val="000000" w:themeColor="text1"/>
                <w:sz w:val="24"/>
                <w:szCs w:val="24"/>
              </w:rPr>
              <w:t>When</w:t>
            </w:r>
            <w:r w:rsidR="2C03F58F" w:rsidRPr="00EC34DA">
              <w:rPr>
                <w:rFonts w:eastAsia="Times New Roman"/>
                <w:b w:val="0"/>
                <w:color w:val="000000" w:themeColor="text1"/>
                <w:sz w:val="24"/>
                <w:szCs w:val="24"/>
              </w:rPr>
              <w:t xml:space="preserve"> determining </w:t>
            </w:r>
            <w:r w:rsidR="152BD22E" w:rsidRPr="00EC34DA">
              <w:rPr>
                <w:rFonts w:eastAsia="Times New Roman"/>
                <w:b w:val="0"/>
                <w:color w:val="000000" w:themeColor="text1"/>
                <w:sz w:val="24"/>
                <w:szCs w:val="24"/>
              </w:rPr>
              <w:t xml:space="preserve">common </w:t>
            </w:r>
            <w:r w:rsidR="2C03F58F" w:rsidRPr="00EC34DA">
              <w:rPr>
                <w:rFonts w:eastAsia="Times New Roman"/>
                <w:b w:val="0"/>
                <w:color w:val="000000" w:themeColor="text1"/>
                <w:sz w:val="24"/>
                <w:szCs w:val="24"/>
              </w:rPr>
              <w:t xml:space="preserve">factors and </w:t>
            </w:r>
            <w:r w:rsidR="00906762">
              <w:rPr>
                <w:rFonts w:eastAsia="Times New Roman"/>
                <w:b w:val="0"/>
                <w:color w:val="000000" w:themeColor="text1"/>
                <w:sz w:val="24"/>
                <w:szCs w:val="24"/>
              </w:rPr>
              <w:t xml:space="preserve">the </w:t>
            </w:r>
            <w:r w:rsidR="2C03F58F" w:rsidRPr="00EC34DA">
              <w:rPr>
                <w:rFonts w:eastAsia="Times New Roman"/>
                <w:b w:val="0"/>
                <w:color w:val="000000" w:themeColor="text1"/>
                <w:sz w:val="24"/>
                <w:szCs w:val="24"/>
              </w:rPr>
              <w:t>greatest common factor, students should have opportunities to explore and determine all possible factor pairs</w:t>
            </w:r>
            <w:r w:rsidR="4890BB79" w:rsidRPr="00EC34DA">
              <w:rPr>
                <w:rFonts w:eastAsia="Times New Roman"/>
                <w:b w:val="0"/>
                <w:color w:val="000000" w:themeColor="text1"/>
                <w:sz w:val="24"/>
                <w:szCs w:val="24"/>
              </w:rPr>
              <w:t xml:space="preserve"> for </w:t>
            </w:r>
            <w:r w:rsidR="00970A4C">
              <w:rPr>
                <w:rFonts w:eastAsia="Times New Roman"/>
                <w:b w:val="0"/>
                <w:color w:val="000000" w:themeColor="text1"/>
                <w:sz w:val="24"/>
                <w:szCs w:val="24"/>
              </w:rPr>
              <w:t>a whole</w:t>
            </w:r>
            <w:r w:rsidR="4890BB79" w:rsidRPr="00EC34DA">
              <w:rPr>
                <w:rFonts w:eastAsia="Times New Roman"/>
                <w:b w:val="0"/>
                <w:color w:val="000000" w:themeColor="text1"/>
                <w:sz w:val="24"/>
                <w:szCs w:val="24"/>
              </w:rPr>
              <w:t xml:space="preserve"> number</w:t>
            </w:r>
            <w:r w:rsidR="00970A4C">
              <w:rPr>
                <w:rFonts w:eastAsia="Times New Roman"/>
                <w:b w:val="0"/>
                <w:color w:val="000000" w:themeColor="text1"/>
                <w:sz w:val="24"/>
                <w:szCs w:val="24"/>
              </w:rPr>
              <w:t xml:space="preserve"> up to 100</w:t>
            </w:r>
            <w:r w:rsidR="2C03F58F" w:rsidRPr="00EC34DA">
              <w:rPr>
                <w:rFonts w:eastAsia="Times New Roman"/>
                <w:b w:val="0"/>
                <w:color w:val="000000" w:themeColor="text1"/>
                <w:sz w:val="24"/>
                <w:szCs w:val="24"/>
              </w:rPr>
              <w:t>.</w:t>
            </w:r>
          </w:p>
        </w:tc>
      </w:tr>
      <w:tr w:rsidR="3F463751" w:rsidRPr="00EC34DA" w14:paraId="3AE2ECB2" w14:textId="77777777" w:rsidTr="3F463751">
        <w:trPr>
          <w:trHeight w:val="300"/>
        </w:trPr>
        <w:tc>
          <w:tcPr>
            <w:tcW w:w="1705" w:type="dxa"/>
          </w:tcPr>
          <w:p w14:paraId="4F0C1894" w14:textId="4CDADD6E" w:rsidR="5AB0A387" w:rsidRPr="00EC34DA" w:rsidRDefault="5AB0A387" w:rsidP="3F463751">
            <w:pPr>
              <w:pStyle w:val="VHead2"/>
              <w:rPr>
                <w:sz w:val="24"/>
                <w:szCs w:val="24"/>
              </w:rPr>
            </w:pPr>
            <w:r w:rsidRPr="00EC34DA">
              <w:rPr>
                <w:sz w:val="24"/>
                <w:szCs w:val="24"/>
              </w:rPr>
              <w:t>4.1</w:t>
            </w:r>
            <w:r w:rsidR="00283C7C">
              <w:rPr>
                <w:sz w:val="24"/>
                <w:szCs w:val="24"/>
              </w:rPr>
              <w:t>6</w:t>
            </w:r>
          </w:p>
        </w:tc>
        <w:tc>
          <w:tcPr>
            <w:tcW w:w="2340" w:type="dxa"/>
          </w:tcPr>
          <w:p w14:paraId="612D0622" w14:textId="452DBDC2" w:rsidR="5AB0A387" w:rsidRPr="00EC34DA" w:rsidRDefault="5AB0A387" w:rsidP="3F463751">
            <w:pPr>
              <w:pStyle w:val="VHead2"/>
              <w:rPr>
                <w:sz w:val="24"/>
                <w:szCs w:val="24"/>
              </w:rPr>
            </w:pPr>
            <w:r w:rsidRPr="00EC34DA">
              <w:rPr>
                <w:sz w:val="24"/>
                <w:szCs w:val="24"/>
              </w:rPr>
              <w:t>4.CE.2</w:t>
            </w:r>
            <w:proofErr w:type="gramStart"/>
            <w:r w:rsidRPr="00EC34DA">
              <w:rPr>
                <w:sz w:val="24"/>
                <w:szCs w:val="24"/>
              </w:rPr>
              <w:t>c</w:t>
            </w:r>
            <w:r w:rsidR="00393173">
              <w:rPr>
                <w:sz w:val="24"/>
                <w:szCs w:val="24"/>
              </w:rPr>
              <w:t>,</w:t>
            </w:r>
            <w:r w:rsidRPr="00EC34DA">
              <w:rPr>
                <w:sz w:val="24"/>
                <w:szCs w:val="24"/>
              </w:rPr>
              <w:t>d</w:t>
            </w:r>
            <w:proofErr w:type="gramEnd"/>
          </w:p>
        </w:tc>
        <w:tc>
          <w:tcPr>
            <w:tcW w:w="10440" w:type="dxa"/>
          </w:tcPr>
          <w:p w14:paraId="706882C7" w14:textId="5B2714ED" w:rsidR="6676CF11" w:rsidRPr="00EC34DA" w:rsidRDefault="00676166" w:rsidP="00676166">
            <w:pPr>
              <w:pStyle w:val="VHead2"/>
              <w:jc w:val="left"/>
              <w:rPr>
                <w:rFonts w:eastAsia="Times New Roman"/>
                <w:b w:val="0"/>
                <w:color w:val="000000" w:themeColor="text1"/>
                <w:sz w:val="24"/>
                <w:szCs w:val="24"/>
              </w:rPr>
            </w:pPr>
            <w:r>
              <w:rPr>
                <w:rFonts w:eastAsia="Times New Roman"/>
                <w:b w:val="0"/>
                <w:color w:val="000000" w:themeColor="text1"/>
                <w:sz w:val="24"/>
                <w:szCs w:val="24"/>
              </w:rPr>
              <w:t xml:space="preserve">When using strategies and properties to find sums, differences, products, and quotients, include opportunities for students to work with expressions that are equal and not equal, and to determine the appropriate use of the equal sign and not equal sign. </w:t>
            </w:r>
          </w:p>
        </w:tc>
      </w:tr>
      <w:tr w:rsidR="00AE2978" w:rsidRPr="00EC34DA" w14:paraId="1DE012A5" w14:textId="77777777" w:rsidTr="3F463751">
        <w:trPr>
          <w:trHeight w:val="300"/>
        </w:trPr>
        <w:tc>
          <w:tcPr>
            <w:tcW w:w="1705" w:type="dxa"/>
          </w:tcPr>
          <w:p w14:paraId="02673339" w14:textId="3B275411" w:rsidR="00AE2978" w:rsidRPr="00EC34DA" w:rsidRDefault="00AE2978" w:rsidP="3F463751">
            <w:pPr>
              <w:pStyle w:val="VHead2"/>
              <w:rPr>
                <w:sz w:val="24"/>
                <w:szCs w:val="24"/>
              </w:rPr>
            </w:pPr>
            <w:r>
              <w:rPr>
                <w:sz w:val="24"/>
                <w:szCs w:val="24"/>
              </w:rPr>
              <w:t>4.5b</w:t>
            </w:r>
          </w:p>
        </w:tc>
        <w:tc>
          <w:tcPr>
            <w:tcW w:w="2340" w:type="dxa"/>
          </w:tcPr>
          <w:p w14:paraId="4C24CD80" w14:textId="76B78233" w:rsidR="00AE2978" w:rsidRPr="00EC34DA" w:rsidRDefault="00AE2978" w:rsidP="3F463751">
            <w:pPr>
              <w:pStyle w:val="VHead2"/>
              <w:rPr>
                <w:sz w:val="24"/>
                <w:szCs w:val="24"/>
              </w:rPr>
            </w:pPr>
            <w:r>
              <w:rPr>
                <w:sz w:val="24"/>
                <w:szCs w:val="24"/>
              </w:rPr>
              <w:t>4.CE.3c</w:t>
            </w:r>
          </w:p>
        </w:tc>
        <w:tc>
          <w:tcPr>
            <w:tcW w:w="10440" w:type="dxa"/>
          </w:tcPr>
          <w:p w14:paraId="3AEC7F65" w14:textId="54D00E72" w:rsidR="00AE2978" w:rsidRDefault="00AE2978" w:rsidP="00AE2978">
            <w:pPr>
              <w:pStyle w:val="VHead2"/>
              <w:jc w:val="left"/>
              <w:rPr>
                <w:rFonts w:eastAsia="Times New Roman"/>
                <w:b w:val="0"/>
                <w:color w:val="000000" w:themeColor="text1"/>
                <w:sz w:val="24"/>
                <w:szCs w:val="24"/>
              </w:rPr>
            </w:pPr>
            <w:r>
              <w:rPr>
                <w:rFonts w:eastAsia="Times New Roman"/>
                <w:b w:val="0"/>
                <w:color w:val="000000" w:themeColor="text1"/>
                <w:sz w:val="24"/>
                <w:szCs w:val="24"/>
              </w:rPr>
              <w:t>When adding fractions with like denominators, s</w:t>
            </w:r>
            <w:r w:rsidRPr="00EC34DA">
              <w:rPr>
                <w:rFonts w:eastAsia="Times New Roman"/>
                <w:b w:val="0"/>
                <w:color w:val="000000" w:themeColor="text1"/>
                <w:sz w:val="24"/>
                <w:szCs w:val="24"/>
              </w:rPr>
              <w:t xml:space="preserve">tudents </w:t>
            </w:r>
            <w:r>
              <w:rPr>
                <w:rFonts w:eastAsia="Times New Roman"/>
                <w:b w:val="0"/>
                <w:color w:val="000000" w:themeColor="text1"/>
                <w:sz w:val="24"/>
                <w:szCs w:val="24"/>
              </w:rPr>
              <w:t xml:space="preserve">have opportunities to use models to explore multiplying </w:t>
            </w:r>
            <w:r w:rsidRPr="00EC34DA">
              <w:rPr>
                <w:rFonts w:eastAsia="Times New Roman"/>
                <w:b w:val="0"/>
                <w:color w:val="000000" w:themeColor="text1"/>
                <w:sz w:val="24"/>
                <w:szCs w:val="24"/>
              </w:rPr>
              <w:t>unit fractions by whole numbers, limited to 12 or less</w:t>
            </w:r>
            <w:r>
              <w:rPr>
                <w:rFonts w:eastAsia="Times New Roman"/>
                <w:b w:val="0"/>
                <w:color w:val="000000" w:themeColor="text1"/>
                <w:sz w:val="24"/>
                <w:szCs w:val="24"/>
              </w:rPr>
              <w:t>. This will help students foster</w:t>
            </w:r>
            <w:r w:rsidRPr="00EC34DA">
              <w:rPr>
                <w:rFonts w:eastAsia="Times New Roman"/>
                <w:b w:val="0"/>
                <w:color w:val="000000" w:themeColor="text1"/>
                <w:sz w:val="24"/>
                <w:szCs w:val="24"/>
              </w:rPr>
              <w:t xml:space="preserve"> connections </w:t>
            </w:r>
            <w:r>
              <w:rPr>
                <w:rFonts w:eastAsia="Times New Roman"/>
                <w:b w:val="0"/>
                <w:color w:val="000000" w:themeColor="text1"/>
                <w:sz w:val="24"/>
                <w:szCs w:val="24"/>
              </w:rPr>
              <w:t>between repeated fraction addition and multiplication of a unit fraction by a whole number.</w:t>
            </w:r>
          </w:p>
        </w:tc>
      </w:tr>
    </w:tbl>
    <w:p w14:paraId="319028CB" w14:textId="77777777" w:rsidR="00B17BA6" w:rsidRPr="00EC34DA" w:rsidRDefault="00B17BA6" w:rsidP="00B17BA6">
      <w:pPr>
        <w:pStyle w:val="VHead2"/>
        <w:jc w:val="left"/>
        <w:rPr>
          <w:sz w:val="24"/>
          <w:szCs w:val="24"/>
        </w:rPr>
      </w:pPr>
    </w:p>
    <w:p w14:paraId="0279BB28" w14:textId="77777777" w:rsidR="00B17BA6" w:rsidRPr="00EC34DA" w:rsidRDefault="00B17BA6" w:rsidP="00B17BA6">
      <w:pPr>
        <w:pStyle w:val="VHead2"/>
        <w:jc w:val="left"/>
        <w:rPr>
          <w:sz w:val="24"/>
          <w:szCs w:val="24"/>
        </w:rPr>
      </w:pPr>
      <w:r w:rsidRPr="00EC34DA">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rsidRPr="00EC34DA" w14:paraId="5A2003AE" w14:textId="77777777" w:rsidTr="006074BA">
        <w:trPr>
          <w:tblHeader/>
        </w:trPr>
        <w:tc>
          <w:tcPr>
            <w:tcW w:w="1705" w:type="dxa"/>
            <w:shd w:val="clear" w:color="auto" w:fill="FABF8F" w:themeFill="accent6" w:themeFillTint="99"/>
          </w:tcPr>
          <w:p w14:paraId="130DA4FB"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2016 SOL</w:t>
            </w:r>
          </w:p>
        </w:tc>
        <w:tc>
          <w:tcPr>
            <w:tcW w:w="2340" w:type="dxa"/>
            <w:shd w:val="clear" w:color="auto" w:fill="FABF8F" w:themeFill="accent6" w:themeFillTint="99"/>
          </w:tcPr>
          <w:p w14:paraId="0D7EF48D" w14:textId="7E8D78D3"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2023 SOL</w:t>
            </w:r>
          </w:p>
        </w:tc>
        <w:tc>
          <w:tcPr>
            <w:tcW w:w="10440" w:type="dxa"/>
            <w:shd w:val="clear" w:color="auto" w:fill="FABF8F" w:themeFill="accent6" w:themeFillTint="99"/>
          </w:tcPr>
          <w:p w14:paraId="5A7874A7"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Instructional Notes</w:t>
            </w:r>
          </w:p>
        </w:tc>
      </w:tr>
      <w:tr w:rsidR="00B17BA6" w:rsidRPr="00EC34DA" w14:paraId="4E9F09C5" w14:textId="77777777" w:rsidTr="006074BA">
        <w:tc>
          <w:tcPr>
            <w:tcW w:w="1705" w:type="dxa"/>
          </w:tcPr>
          <w:p w14:paraId="193A2253" w14:textId="5FE4836C" w:rsidR="00B17BA6" w:rsidRPr="00EC34DA" w:rsidRDefault="70B23849" w:rsidP="3F463751">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4.7</w:t>
            </w:r>
          </w:p>
        </w:tc>
        <w:tc>
          <w:tcPr>
            <w:tcW w:w="2340" w:type="dxa"/>
          </w:tcPr>
          <w:p w14:paraId="66438425" w14:textId="3C59C326" w:rsidR="00B17BA6" w:rsidRPr="00EC34DA" w:rsidRDefault="7ED4C749"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4.MG.3</w:t>
            </w:r>
            <w:proofErr w:type="gramStart"/>
            <w:r w:rsidR="4447CD85" w:rsidRPr="00EC34DA">
              <w:rPr>
                <w:sz w:val="24"/>
                <w:szCs w:val="24"/>
              </w:rPr>
              <w:t>d,e</w:t>
            </w:r>
            <w:proofErr w:type="gramEnd"/>
          </w:p>
        </w:tc>
        <w:tc>
          <w:tcPr>
            <w:tcW w:w="10440" w:type="dxa"/>
          </w:tcPr>
          <w:p w14:paraId="47316FE9" w14:textId="6FB80E98" w:rsidR="00B17BA6" w:rsidRPr="00EC34DA" w:rsidRDefault="009E4D4F" w:rsidP="49265379">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When determining the area and perimeter of squares and rectangles, s</w:t>
            </w:r>
            <w:r w:rsidR="7ED4C749" w:rsidRPr="00EC34DA">
              <w:rPr>
                <w:b w:val="0"/>
                <w:sz w:val="24"/>
                <w:szCs w:val="24"/>
              </w:rPr>
              <w:t xml:space="preserve">tudents should </w:t>
            </w:r>
            <w:r>
              <w:rPr>
                <w:b w:val="0"/>
                <w:sz w:val="24"/>
                <w:szCs w:val="24"/>
              </w:rPr>
              <w:t>have opportunities to explo</w:t>
            </w:r>
            <w:r w:rsidR="009E3241">
              <w:rPr>
                <w:b w:val="0"/>
                <w:sz w:val="24"/>
                <w:szCs w:val="24"/>
              </w:rPr>
              <w:t>re the concept</w:t>
            </w:r>
            <w:r w:rsidR="7ED4C749" w:rsidRPr="00EC34DA">
              <w:rPr>
                <w:b w:val="0"/>
                <w:sz w:val="24"/>
                <w:szCs w:val="24"/>
              </w:rPr>
              <w:t xml:space="preserve"> that rectangles can have the same perimeter but different areas </w:t>
            </w:r>
            <w:r w:rsidR="149F7A84" w:rsidRPr="00EC34DA">
              <w:rPr>
                <w:b w:val="0"/>
                <w:sz w:val="24"/>
                <w:szCs w:val="24"/>
              </w:rPr>
              <w:t>or</w:t>
            </w:r>
            <w:r w:rsidR="7ED4C749" w:rsidRPr="00EC34DA">
              <w:rPr>
                <w:b w:val="0"/>
                <w:sz w:val="24"/>
                <w:szCs w:val="24"/>
              </w:rPr>
              <w:t xml:space="preserve"> the same area but different perimeters.</w:t>
            </w:r>
          </w:p>
        </w:tc>
      </w:tr>
      <w:tr w:rsidR="00B17BA6" w:rsidRPr="00EC34DA" w14:paraId="632F6A67" w14:textId="77777777" w:rsidTr="006074BA">
        <w:tc>
          <w:tcPr>
            <w:tcW w:w="1705" w:type="dxa"/>
          </w:tcPr>
          <w:p w14:paraId="45811704" w14:textId="43E61214" w:rsidR="00B17BA6" w:rsidRPr="00EC34DA" w:rsidRDefault="00EE6387" w:rsidP="49265379">
            <w:pPr>
              <w:pStyle w:val="VHead2"/>
              <w:rPr>
                <w:sz w:val="24"/>
                <w:szCs w:val="24"/>
              </w:rPr>
            </w:pPr>
            <w:r>
              <w:rPr>
                <w:sz w:val="24"/>
                <w:szCs w:val="24"/>
              </w:rPr>
              <w:t>4.10</w:t>
            </w:r>
          </w:p>
          <w:p w14:paraId="4646B963" w14:textId="65E0DE78" w:rsidR="00B17BA6" w:rsidRPr="00EC34DA" w:rsidRDefault="00B17BA6"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p>
        </w:tc>
        <w:tc>
          <w:tcPr>
            <w:tcW w:w="2340" w:type="dxa"/>
          </w:tcPr>
          <w:p w14:paraId="2242D73E" w14:textId="4D2F0526" w:rsidR="00B17BA6" w:rsidRPr="00EC34DA" w:rsidRDefault="5670C522"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4.MG.</w:t>
            </w:r>
            <w:r w:rsidR="39649AAC" w:rsidRPr="00EC34DA">
              <w:rPr>
                <w:sz w:val="24"/>
                <w:szCs w:val="24"/>
              </w:rPr>
              <w:t>4</w:t>
            </w:r>
            <w:r w:rsidR="7959EDAD" w:rsidRPr="00EC34DA">
              <w:rPr>
                <w:sz w:val="24"/>
                <w:szCs w:val="24"/>
              </w:rPr>
              <w:t>c</w:t>
            </w:r>
          </w:p>
        </w:tc>
        <w:tc>
          <w:tcPr>
            <w:tcW w:w="10440" w:type="dxa"/>
          </w:tcPr>
          <w:p w14:paraId="79483BEA" w14:textId="73389BF6" w:rsidR="00B17BA6" w:rsidRPr="00EC34DA" w:rsidRDefault="004D7E19" w:rsidP="49265379">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 xml:space="preserve">When identifying and describing points, lines, line segments, rays, and angles, </w:t>
            </w:r>
            <w:r w:rsidR="007A0C47">
              <w:rPr>
                <w:b w:val="0"/>
                <w:sz w:val="24"/>
                <w:szCs w:val="24"/>
              </w:rPr>
              <w:t>students</w:t>
            </w:r>
            <w:r>
              <w:rPr>
                <w:b w:val="0"/>
                <w:sz w:val="24"/>
                <w:szCs w:val="24"/>
              </w:rPr>
              <w:t xml:space="preserve"> </w:t>
            </w:r>
            <w:r w:rsidR="5670C522" w:rsidRPr="00EC34DA">
              <w:rPr>
                <w:b w:val="0"/>
                <w:sz w:val="24"/>
                <w:szCs w:val="24"/>
              </w:rPr>
              <w:t xml:space="preserve">should </w:t>
            </w:r>
            <w:r w:rsidR="007A0C47">
              <w:rPr>
                <w:b w:val="0"/>
                <w:sz w:val="24"/>
                <w:szCs w:val="24"/>
              </w:rPr>
              <w:t xml:space="preserve">have opportunities to </w:t>
            </w:r>
            <w:r w:rsidR="558031A1" w:rsidRPr="00EC34DA">
              <w:rPr>
                <w:b w:val="0"/>
                <w:sz w:val="24"/>
                <w:szCs w:val="24"/>
              </w:rPr>
              <w:t>draw</w:t>
            </w:r>
            <w:r w:rsidR="28642B6D" w:rsidRPr="00EC34DA">
              <w:rPr>
                <w:b w:val="0"/>
                <w:sz w:val="24"/>
                <w:szCs w:val="24"/>
              </w:rPr>
              <w:t xml:space="preserve"> representations of points, line segments, rays, angles, and lines, using a ruler or straightedge.</w:t>
            </w:r>
          </w:p>
        </w:tc>
      </w:tr>
      <w:tr w:rsidR="49265379" w:rsidRPr="00EC34DA" w14:paraId="79B96D12" w14:textId="77777777" w:rsidTr="006074BA">
        <w:trPr>
          <w:trHeight w:val="300"/>
        </w:trPr>
        <w:tc>
          <w:tcPr>
            <w:tcW w:w="1705" w:type="dxa"/>
          </w:tcPr>
          <w:p w14:paraId="4281F018" w14:textId="22EF5DDE" w:rsidR="28642B6D" w:rsidRPr="00EC34DA" w:rsidRDefault="28642B6D" w:rsidP="49265379">
            <w:pPr>
              <w:pStyle w:val="VHead2"/>
              <w:rPr>
                <w:sz w:val="24"/>
                <w:szCs w:val="24"/>
              </w:rPr>
            </w:pPr>
            <w:r w:rsidRPr="00EC34DA">
              <w:rPr>
                <w:sz w:val="24"/>
                <w:szCs w:val="24"/>
              </w:rPr>
              <w:t>4.11</w:t>
            </w:r>
          </w:p>
        </w:tc>
        <w:tc>
          <w:tcPr>
            <w:tcW w:w="2340" w:type="dxa"/>
          </w:tcPr>
          <w:p w14:paraId="07CAA257" w14:textId="1AC6F342" w:rsidR="28642B6D" w:rsidRPr="00EC34DA" w:rsidRDefault="28642B6D" w:rsidP="49265379">
            <w:pPr>
              <w:pStyle w:val="VHead2"/>
              <w:rPr>
                <w:sz w:val="24"/>
                <w:szCs w:val="24"/>
              </w:rPr>
            </w:pPr>
            <w:r w:rsidRPr="00EC34DA">
              <w:rPr>
                <w:sz w:val="24"/>
                <w:szCs w:val="24"/>
              </w:rPr>
              <w:t>4.MG.6</w:t>
            </w:r>
          </w:p>
        </w:tc>
        <w:tc>
          <w:tcPr>
            <w:tcW w:w="10440" w:type="dxa"/>
          </w:tcPr>
          <w:p w14:paraId="71E634ED" w14:textId="36B8FD66" w:rsidR="28642B6D" w:rsidRPr="00EC34DA" w:rsidRDefault="006072C1" w:rsidP="49265379">
            <w:pPr>
              <w:pStyle w:val="VHead2"/>
              <w:jc w:val="left"/>
              <w:rPr>
                <w:b w:val="0"/>
                <w:sz w:val="24"/>
                <w:szCs w:val="24"/>
              </w:rPr>
            </w:pPr>
            <w:r>
              <w:rPr>
                <w:b w:val="0"/>
                <w:sz w:val="24"/>
                <w:szCs w:val="24"/>
              </w:rPr>
              <w:t xml:space="preserve">When </w:t>
            </w:r>
            <w:r w:rsidR="154F2A93" w:rsidRPr="00EC34DA">
              <w:rPr>
                <w:b w:val="0"/>
                <w:sz w:val="24"/>
                <w:szCs w:val="24"/>
              </w:rPr>
              <w:t>identif</w:t>
            </w:r>
            <w:r>
              <w:rPr>
                <w:b w:val="0"/>
                <w:sz w:val="24"/>
                <w:szCs w:val="24"/>
              </w:rPr>
              <w:t>ying</w:t>
            </w:r>
            <w:r w:rsidR="154F2A93" w:rsidRPr="00EC34DA">
              <w:rPr>
                <w:b w:val="0"/>
                <w:sz w:val="24"/>
                <w:szCs w:val="24"/>
              </w:rPr>
              <w:t>, describ</w:t>
            </w:r>
            <w:r>
              <w:rPr>
                <w:b w:val="0"/>
                <w:sz w:val="24"/>
                <w:szCs w:val="24"/>
              </w:rPr>
              <w:t>ing</w:t>
            </w:r>
            <w:r w:rsidR="154F2A93" w:rsidRPr="00EC34DA">
              <w:rPr>
                <w:b w:val="0"/>
                <w:sz w:val="24"/>
                <w:szCs w:val="24"/>
              </w:rPr>
              <w:t>, compar</w:t>
            </w:r>
            <w:r>
              <w:rPr>
                <w:b w:val="0"/>
                <w:sz w:val="24"/>
                <w:szCs w:val="24"/>
              </w:rPr>
              <w:t>ing,</w:t>
            </w:r>
            <w:r w:rsidR="154F2A93" w:rsidRPr="00EC34DA">
              <w:rPr>
                <w:b w:val="0"/>
                <w:sz w:val="24"/>
                <w:szCs w:val="24"/>
              </w:rPr>
              <w:t xml:space="preserve"> and contrast</w:t>
            </w:r>
            <w:r>
              <w:rPr>
                <w:b w:val="0"/>
                <w:sz w:val="24"/>
                <w:szCs w:val="24"/>
              </w:rPr>
              <w:t>ing</w:t>
            </w:r>
            <w:r w:rsidR="154F2A93" w:rsidRPr="00EC34DA">
              <w:rPr>
                <w:b w:val="0"/>
                <w:sz w:val="24"/>
                <w:szCs w:val="24"/>
              </w:rPr>
              <w:t xml:space="preserve"> plane and solid figures</w:t>
            </w:r>
            <w:r>
              <w:rPr>
                <w:b w:val="0"/>
                <w:sz w:val="24"/>
                <w:szCs w:val="24"/>
              </w:rPr>
              <w:t xml:space="preserve"> with concrete models and pictorial representations</w:t>
            </w:r>
            <w:r w:rsidR="4152181F" w:rsidRPr="00EC34DA">
              <w:rPr>
                <w:b w:val="0"/>
                <w:sz w:val="24"/>
                <w:szCs w:val="24"/>
              </w:rPr>
              <w:t>,</w:t>
            </w:r>
            <w:r w:rsidR="154F2A93" w:rsidRPr="00EC34DA">
              <w:rPr>
                <w:b w:val="0"/>
                <w:sz w:val="24"/>
                <w:szCs w:val="24"/>
              </w:rPr>
              <w:t xml:space="preserve"> </w:t>
            </w:r>
            <w:r>
              <w:rPr>
                <w:b w:val="0"/>
                <w:sz w:val="24"/>
                <w:szCs w:val="24"/>
              </w:rPr>
              <w:t xml:space="preserve">students should also have opportunities to </w:t>
            </w:r>
            <w:r w:rsidR="009923B7">
              <w:rPr>
                <w:b w:val="0"/>
                <w:sz w:val="24"/>
                <w:szCs w:val="24"/>
              </w:rPr>
              <w:t>identify, describe, compare, and contrast plane and solid figures without models.</w:t>
            </w:r>
          </w:p>
        </w:tc>
      </w:tr>
      <w:tr w:rsidR="49265379" w:rsidRPr="00EC34DA" w14:paraId="18163820" w14:textId="77777777" w:rsidTr="006074BA">
        <w:trPr>
          <w:trHeight w:val="300"/>
        </w:trPr>
        <w:tc>
          <w:tcPr>
            <w:tcW w:w="1705" w:type="dxa"/>
          </w:tcPr>
          <w:p w14:paraId="01CF17A3" w14:textId="7D224B2B" w:rsidR="682FC2AB" w:rsidRPr="00EC34DA" w:rsidRDefault="682FC2AB" w:rsidP="49265379">
            <w:pPr>
              <w:pStyle w:val="VHead2"/>
              <w:rPr>
                <w:sz w:val="24"/>
                <w:szCs w:val="24"/>
              </w:rPr>
            </w:pPr>
            <w:r w:rsidRPr="00EC34DA">
              <w:rPr>
                <w:sz w:val="24"/>
                <w:szCs w:val="24"/>
              </w:rPr>
              <w:t>4.12</w:t>
            </w:r>
          </w:p>
        </w:tc>
        <w:tc>
          <w:tcPr>
            <w:tcW w:w="2340" w:type="dxa"/>
          </w:tcPr>
          <w:p w14:paraId="484BCC4C" w14:textId="7BCCF1FC" w:rsidR="682FC2AB" w:rsidRPr="00EC34DA" w:rsidRDefault="682FC2AB" w:rsidP="49265379">
            <w:pPr>
              <w:pStyle w:val="VHead2"/>
              <w:rPr>
                <w:sz w:val="24"/>
                <w:szCs w:val="24"/>
              </w:rPr>
            </w:pPr>
            <w:r w:rsidRPr="00EC34DA">
              <w:rPr>
                <w:sz w:val="24"/>
                <w:szCs w:val="24"/>
              </w:rPr>
              <w:t>4.MG.5f</w:t>
            </w:r>
          </w:p>
        </w:tc>
        <w:tc>
          <w:tcPr>
            <w:tcW w:w="10440" w:type="dxa"/>
          </w:tcPr>
          <w:p w14:paraId="130B9DA9" w14:textId="588C6376" w:rsidR="431179A8" w:rsidRPr="00EC34DA" w:rsidRDefault="431179A8" w:rsidP="49265379">
            <w:pPr>
              <w:pStyle w:val="VHead2"/>
              <w:jc w:val="left"/>
              <w:rPr>
                <w:b w:val="0"/>
                <w:sz w:val="24"/>
                <w:szCs w:val="24"/>
              </w:rPr>
            </w:pPr>
            <w:r w:rsidRPr="00EC34DA">
              <w:rPr>
                <w:b w:val="0"/>
                <w:sz w:val="24"/>
                <w:szCs w:val="24"/>
              </w:rPr>
              <w:t>While classifying and describing quadrilaterals, students should be able to name line segments and angles using symbolic notation.</w:t>
            </w:r>
          </w:p>
        </w:tc>
      </w:tr>
    </w:tbl>
    <w:p w14:paraId="2D11EEED" w14:textId="77777777" w:rsidR="00B17BA6" w:rsidRPr="00EC34DA" w:rsidRDefault="00B17BA6" w:rsidP="00B17BA6">
      <w:pPr>
        <w:pStyle w:val="VHead2"/>
        <w:jc w:val="left"/>
        <w:rPr>
          <w:sz w:val="24"/>
          <w:szCs w:val="24"/>
        </w:rPr>
      </w:pPr>
    </w:p>
    <w:p w14:paraId="6ACF2C27" w14:textId="77777777" w:rsidR="009923B7" w:rsidRDefault="009923B7" w:rsidP="00B17BA6">
      <w:pPr>
        <w:pStyle w:val="VHead2"/>
        <w:jc w:val="left"/>
        <w:rPr>
          <w:sz w:val="24"/>
          <w:szCs w:val="24"/>
        </w:rPr>
      </w:pPr>
    </w:p>
    <w:p w14:paraId="5C15CCB6" w14:textId="77777777" w:rsidR="009923B7" w:rsidRDefault="009923B7" w:rsidP="00B17BA6">
      <w:pPr>
        <w:pStyle w:val="VHead2"/>
        <w:jc w:val="left"/>
        <w:rPr>
          <w:sz w:val="24"/>
          <w:szCs w:val="24"/>
        </w:rPr>
      </w:pPr>
    </w:p>
    <w:p w14:paraId="0A4267B3" w14:textId="77777777" w:rsidR="009923B7" w:rsidRDefault="009923B7" w:rsidP="00B17BA6">
      <w:pPr>
        <w:pStyle w:val="VHead2"/>
        <w:jc w:val="left"/>
        <w:rPr>
          <w:sz w:val="24"/>
          <w:szCs w:val="24"/>
        </w:rPr>
      </w:pPr>
    </w:p>
    <w:p w14:paraId="2407B717" w14:textId="4B5B57C1" w:rsidR="00B17BA6" w:rsidRPr="00EC34DA" w:rsidRDefault="00B17BA6" w:rsidP="00B17BA6">
      <w:pPr>
        <w:pStyle w:val="VHead2"/>
        <w:jc w:val="left"/>
        <w:rPr>
          <w:sz w:val="24"/>
          <w:szCs w:val="24"/>
        </w:rPr>
      </w:pPr>
      <w:r w:rsidRPr="00EC34DA">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rsidRPr="00EC34DA" w14:paraId="2F1A0093" w14:textId="77777777" w:rsidTr="00BD5BC3">
        <w:trPr>
          <w:tblHeader/>
        </w:trPr>
        <w:tc>
          <w:tcPr>
            <w:tcW w:w="1705" w:type="dxa"/>
            <w:shd w:val="clear" w:color="auto" w:fill="FABF8F" w:themeFill="accent6" w:themeFillTint="99"/>
          </w:tcPr>
          <w:p w14:paraId="5707C1A6"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2016 SOL</w:t>
            </w:r>
          </w:p>
        </w:tc>
        <w:tc>
          <w:tcPr>
            <w:tcW w:w="2340" w:type="dxa"/>
            <w:shd w:val="clear" w:color="auto" w:fill="FABF8F" w:themeFill="accent6" w:themeFillTint="99"/>
          </w:tcPr>
          <w:p w14:paraId="5F9CE468" w14:textId="46C54DB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2023 SOL</w:t>
            </w:r>
          </w:p>
        </w:tc>
        <w:tc>
          <w:tcPr>
            <w:tcW w:w="10440" w:type="dxa"/>
            <w:shd w:val="clear" w:color="auto" w:fill="FABF8F" w:themeFill="accent6" w:themeFillTint="99"/>
          </w:tcPr>
          <w:p w14:paraId="20F3413A"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Instructional Notes</w:t>
            </w:r>
          </w:p>
        </w:tc>
      </w:tr>
      <w:tr w:rsidR="00926F00" w:rsidRPr="00EC34DA" w14:paraId="76BC979B" w14:textId="77777777" w:rsidTr="6B7D24C8">
        <w:tc>
          <w:tcPr>
            <w:tcW w:w="1705" w:type="dxa"/>
          </w:tcPr>
          <w:p w14:paraId="0DEFEA6F" w14:textId="30013166" w:rsidR="00926F00" w:rsidRPr="00EC34DA" w:rsidRDefault="00F33C5A" w:rsidP="49265379">
            <w:pPr>
              <w:pStyle w:val="VHead2"/>
              <w:rPr>
                <w:sz w:val="24"/>
                <w:szCs w:val="24"/>
              </w:rPr>
            </w:pPr>
            <w:r>
              <w:rPr>
                <w:sz w:val="24"/>
                <w:szCs w:val="24"/>
              </w:rPr>
              <w:t>4.13</w:t>
            </w:r>
          </w:p>
          <w:p w14:paraId="32A49E93" w14:textId="050CBE32" w:rsidR="00926F00" w:rsidRPr="00EC34DA" w:rsidRDefault="00926F00"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p>
        </w:tc>
        <w:tc>
          <w:tcPr>
            <w:tcW w:w="2340" w:type="dxa"/>
          </w:tcPr>
          <w:p w14:paraId="70643CF9" w14:textId="6E9C1E50" w:rsidR="00926F00" w:rsidRPr="00EC34DA" w:rsidRDefault="48A8B04A"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4.PS.2</w:t>
            </w:r>
          </w:p>
        </w:tc>
        <w:tc>
          <w:tcPr>
            <w:tcW w:w="10440" w:type="dxa"/>
          </w:tcPr>
          <w:p w14:paraId="508418EA" w14:textId="5ED1EA2D" w:rsidR="00926F00" w:rsidRPr="00EC34DA" w:rsidRDefault="00D73E78" w:rsidP="49265379">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When determining the likelihood of an outcome of a simple event and representing probability as a number between 0 and 1, s</w:t>
            </w:r>
            <w:r w:rsidR="48A8B04A" w:rsidRPr="00EC34DA">
              <w:rPr>
                <w:b w:val="0"/>
                <w:sz w:val="24"/>
                <w:szCs w:val="24"/>
              </w:rPr>
              <w:t xml:space="preserve">tudents </w:t>
            </w:r>
            <w:r>
              <w:rPr>
                <w:b w:val="0"/>
                <w:sz w:val="24"/>
                <w:szCs w:val="24"/>
              </w:rPr>
              <w:t>should have opportunities to</w:t>
            </w:r>
            <w:r w:rsidR="48A8B04A" w:rsidRPr="00EC34DA">
              <w:rPr>
                <w:b w:val="0"/>
                <w:sz w:val="24"/>
                <w:szCs w:val="24"/>
              </w:rPr>
              <w:t xml:space="preserve"> describe probability using terms such as </w:t>
            </w:r>
            <w:r w:rsidR="48A8B04A" w:rsidRPr="008441A8">
              <w:rPr>
                <w:b w:val="0"/>
                <w:i/>
                <w:iCs/>
                <w:sz w:val="24"/>
                <w:szCs w:val="24"/>
              </w:rPr>
              <w:t>impossible, unlikely, equally likely, likely</w:t>
            </w:r>
            <w:r w:rsidR="48A8B04A" w:rsidRPr="00EC34DA">
              <w:rPr>
                <w:b w:val="0"/>
                <w:sz w:val="24"/>
                <w:szCs w:val="24"/>
              </w:rPr>
              <w:t xml:space="preserve">, and </w:t>
            </w:r>
            <w:r w:rsidR="48A8B04A" w:rsidRPr="008441A8">
              <w:rPr>
                <w:b w:val="0"/>
                <w:i/>
                <w:iCs/>
                <w:sz w:val="24"/>
                <w:szCs w:val="24"/>
              </w:rPr>
              <w:t>certain</w:t>
            </w:r>
            <w:r w:rsidR="48A8B04A" w:rsidRPr="00EC34DA">
              <w:rPr>
                <w:b w:val="0"/>
                <w:sz w:val="24"/>
                <w:szCs w:val="24"/>
              </w:rPr>
              <w:t>.</w:t>
            </w:r>
          </w:p>
        </w:tc>
      </w:tr>
      <w:tr w:rsidR="00B17BA6" w:rsidRPr="00EC34DA" w14:paraId="40594F76" w14:textId="77777777" w:rsidTr="6B7D24C8">
        <w:tc>
          <w:tcPr>
            <w:tcW w:w="1705" w:type="dxa"/>
          </w:tcPr>
          <w:p w14:paraId="1394CB37" w14:textId="1320D76B" w:rsidR="00B17BA6" w:rsidRPr="00EC34DA" w:rsidRDefault="15887F8C" w:rsidP="345AE53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4.14</w:t>
            </w:r>
          </w:p>
        </w:tc>
        <w:tc>
          <w:tcPr>
            <w:tcW w:w="2340" w:type="dxa"/>
          </w:tcPr>
          <w:p w14:paraId="4E44BF37" w14:textId="552FAD06" w:rsidR="00B17BA6" w:rsidRPr="00EC34DA" w:rsidRDefault="594334FA" w:rsidP="6B7D24C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4.PS.1</w:t>
            </w:r>
          </w:p>
        </w:tc>
        <w:tc>
          <w:tcPr>
            <w:tcW w:w="10440" w:type="dxa"/>
            <w:shd w:val="clear" w:color="auto" w:fill="FFFFFF" w:themeFill="background1"/>
          </w:tcPr>
          <w:p w14:paraId="071842C2" w14:textId="7AA0CAFF" w:rsidR="000A61EE" w:rsidRPr="00146BE3" w:rsidRDefault="000A61EE" w:rsidP="000A61EE">
            <w:pPr>
              <w:pStyle w:val="VHead2"/>
              <w:jc w:val="left"/>
              <w:rPr>
                <w:rFonts w:eastAsia="Times New Roman"/>
                <w:b w:val="0"/>
                <w:color w:val="000000" w:themeColor="text1"/>
                <w:sz w:val="24"/>
                <w:szCs w:val="24"/>
              </w:rPr>
            </w:pPr>
            <w:r w:rsidRPr="00146BE3">
              <w:rPr>
                <w:rFonts w:eastAsia="Times New Roman"/>
                <w:b w:val="0"/>
                <w:color w:val="000000" w:themeColor="text1"/>
                <w:sz w:val="24"/>
                <w:szCs w:val="24"/>
              </w:rPr>
              <w:t xml:space="preserve">While students are representing data and making observations about line </w:t>
            </w:r>
            <w:r>
              <w:rPr>
                <w:rFonts w:eastAsia="Times New Roman"/>
                <w:b w:val="0"/>
                <w:color w:val="000000" w:themeColor="text1"/>
                <w:sz w:val="24"/>
                <w:szCs w:val="24"/>
              </w:rPr>
              <w:t>graphs</w:t>
            </w:r>
            <w:r w:rsidRPr="00146BE3">
              <w:rPr>
                <w:rFonts w:eastAsia="Times New Roman"/>
                <w:b w:val="0"/>
                <w:color w:val="000000" w:themeColor="text1"/>
                <w:sz w:val="24"/>
                <w:szCs w:val="24"/>
              </w:rPr>
              <w:t>, provide opportunities for students to incorporate additional components of the data cycle, including:</w:t>
            </w:r>
          </w:p>
          <w:p w14:paraId="48C5AEDE" w14:textId="77777777" w:rsidR="000A61EE" w:rsidRPr="00146BE3" w:rsidRDefault="000A61EE" w:rsidP="000A61EE">
            <w:pPr>
              <w:pStyle w:val="VHead2"/>
              <w:numPr>
                <w:ilvl w:val="0"/>
                <w:numId w:val="207"/>
              </w:numPr>
              <w:jc w:val="left"/>
              <w:rPr>
                <w:rFonts w:eastAsia="Times New Roman"/>
                <w:bCs/>
                <w:color w:val="000000" w:themeColor="text1"/>
                <w:sz w:val="24"/>
                <w:szCs w:val="24"/>
              </w:rPr>
            </w:pPr>
            <w:r w:rsidRPr="00146BE3">
              <w:rPr>
                <w:rFonts w:eastAsia="Times New Roman"/>
                <w:b w:val="0"/>
                <w:color w:val="000000" w:themeColor="text1"/>
                <w:sz w:val="24"/>
                <w:szCs w:val="24"/>
              </w:rPr>
              <w:t xml:space="preserve">Formulate questions that require the collection or acquisition of </w:t>
            </w:r>
            <w:proofErr w:type="gramStart"/>
            <w:r w:rsidRPr="00146BE3">
              <w:rPr>
                <w:rFonts w:eastAsia="Times New Roman"/>
                <w:b w:val="0"/>
                <w:color w:val="000000" w:themeColor="text1"/>
                <w:sz w:val="24"/>
                <w:szCs w:val="24"/>
              </w:rPr>
              <w:t>data;</w:t>
            </w:r>
            <w:proofErr w:type="gramEnd"/>
            <w:r w:rsidRPr="00146BE3">
              <w:rPr>
                <w:rFonts w:eastAsia="Times New Roman"/>
                <w:b w:val="0"/>
                <w:color w:val="000000" w:themeColor="text1"/>
                <w:sz w:val="24"/>
                <w:szCs w:val="24"/>
              </w:rPr>
              <w:t xml:space="preserve"> </w:t>
            </w:r>
          </w:p>
          <w:p w14:paraId="62D262CC" w14:textId="77777777" w:rsidR="000A61EE" w:rsidRPr="00146BE3" w:rsidRDefault="000A61EE" w:rsidP="000A61EE">
            <w:pPr>
              <w:pStyle w:val="VHead2"/>
              <w:numPr>
                <w:ilvl w:val="0"/>
                <w:numId w:val="207"/>
              </w:numPr>
              <w:jc w:val="left"/>
              <w:rPr>
                <w:rFonts w:eastAsia="Times New Roman"/>
                <w:b w:val="0"/>
                <w:color w:val="000000" w:themeColor="text1"/>
                <w:sz w:val="24"/>
                <w:szCs w:val="24"/>
              </w:rPr>
            </w:pPr>
            <w:r w:rsidRPr="00146BE3">
              <w:rPr>
                <w:rFonts w:eastAsia="Times New Roman"/>
                <w:b w:val="0"/>
                <w:color w:val="000000" w:themeColor="text1"/>
                <w:sz w:val="24"/>
                <w:szCs w:val="24"/>
              </w:rPr>
              <w:t>Determine the data needed to answer a formulated question and collect the data or acquire existing data using various methods; and</w:t>
            </w:r>
          </w:p>
          <w:p w14:paraId="3C251862" w14:textId="77777777" w:rsidR="000A61EE" w:rsidRPr="00146BE3" w:rsidRDefault="000A61EE" w:rsidP="000A61EE">
            <w:pPr>
              <w:pStyle w:val="VHead2"/>
              <w:numPr>
                <w:ilvl w:val="0"/>
                <w:numId w:val="207"/>
              </w:numPr>
              <w:jc w:val="left"/>
              <w:rPr>
                <w:rFonts w:eastAsia="Times New Roman"/>
                <w:b w:val="0"/>
                <w:color w:val="000000" w:themeColor="text1"/>
                <w:sz w:val="24"/>
                <w:szCs w:val="24"/>
              </w:rPr>
            </w:pPr>
            <w:r w:rsidRPr="00146BE3">
              <w:rPr>
                <w:rFonts w:eastAsia="Times New Roman"/>
                <w:b w:val="0"/>
                <w:color w:val="000000" w:themeColor="text1"/>
                <w:sz w:val="24"/>
                <w:szCs w:val="24"/>
              </w:rPr>
              <w:t>Analyze data and communicate results.</w:t>
            </w:r>
          </w:p>
          <w:p w14:paraId="5F4A4C2D" w14:textId="2EBCCDD2" w:rsidR="008441A8" w:rsidRPr="00EC34DA" w:rsidRDefault="000A61EE" w:rsidP="6B7D24C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146BE3">
              <w:rPr>
                <w:rFonts w:eastAsia="Times New Roman"/>
                <w:b w:val="0"/>
                <w:color w:val="000000" w:themeColor="text1"/>
                <w:sz w:val="24"/>
                <w:szCs w:val="24"/>
              </w:rPr>
              <w:t>Additionally, provide opportunities for students to s</w:t>
            </w:r>
            <w:r w:rsidRPr="00146BE3">
              <w:rPr>
                <w:rFonts w:eastAsia="Times New Roman"/>
                <w:b w:val="0"/>
                <w:color w:val="auto"/>
                <w:sz w:val="24"/>
                <w:szCs w:val="24"/>
              </w:rPr>
              <w:t xml:space="preserve">olve single-step and multistep addition and subtraction problems using data from line </w:t>
            </w:r>
            <w:r w:rsidR="003C541C">
              <w:rPr>
                <w:rFonts w:eastAsia="Times New Roman"/>
                <w:b w:val="0"/>
                <w:color w:val="auto"/>
                <w:sz w:val="24"/>
                <w:szCs w:val="24"/>
              </w:rPr>
              <w:t>graphs</w:t>
            </w:r>
            <w:r w:rsidRPr="00146BE3">
              <w:rPr>
                <w:rFonts w:eastAsia="Times New Roman"/>
                <w:b w:val="0"/>
                <w:color w:val="auto"/>
                <w:sz w:val="24"/>
                <w:szCs w:val="24"/>
              </w:rPr>
              <w:t>.</w:t>
            </w:r>
          </w:p>
        </w:tc>
      </w:tr>
    </w:tbl>
    <w:p w14:paraId="1F400D2A" w14:textId="77777777" w:rsidR="00B17BA6" w:rsidRPr="00EC34DA" w:rsidRDefault="00B17BA6" w:rsidP="00B17BA6">
      <w:pPr>
        <w:pStyle w:val="VHead2"/>
        <w:jc w:val="left"/>
        <w:rPr>
          <w:sz w:val="24"/>
          <w:szCs w:val="24"/>
        </w:rPr>
      </w:pPr>
    </w:p>
    <w:p w14:paraId="7745D0C2" w14:textId="77777777" w:rsidR="00B17BA6" w:rsidRPr="00EC34DA" w:rsidRDefault="00B17BA6" w:rsidP="00B17BA6">
      <w:pPr>
        <w:pStyle w:val="VHead2"/>
        <w:jc w:val="left"/>
        <w:rPr>
          <w:sz w:val="24"/>
          <w:szCs w:val="24"/>
        </w:rPr>
      </w:pPr>
      <w:r w:rsidRPr="00EC34DA">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rsidRPr="00EC34DA" w14:paraId="2884F06E" w14:textId="77777777" w:rsidTr="006074BA">
        <w:trPr>
          <w:tblHeader/>
        </w:trPr>
        <w:tc>
          <w:tcPr>
            <w:tcW w:w="1705" w:type="dxa"/>
            <w:shd w:val="clear" w:color="auto" w:fill="FABF8F" w:themeFill="accent6" w:themeFillTint="99"/>
          </w:tcPr>
          <w:p w14:paraId="4C668DC6"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2016 SOL</w:t>
            </w:r>
          </w:p>
        </w:tc>
        <w:tc>
          <w:tcPr>
            <w:tcW w:w="2340" w:type="dxa"/>
            <w:shd w:val="clear" w:color="auto" w:fill="FABF8F" w:themeFill="accent6" w:themeFillTint="99"/>
          </w:tcPr>
          <w:p w14:paraId="1559C2F8" w14:textId="6B1DE955"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2023 SOL</w:t>
            </w:r>
          </w:p>
        </w:tc>
        <w:tc>
          <w:tcPr>
            <w:tcW w:w="10440" w:type="dxa"/>
            <w:shd w:val="clear" w:color="auto" w:fill="FABF8F" w:themeFill="accent6" w:themeFillTint="99"/>
          </w:tcPr>
          <w:p w14:paraId="2F9955FF" w14:textId="77777777" w:rsidR="00B17BA6" w:rsidRPr="00EC34DA"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EC34DA">
              <w:rPr>
                <w:sz w:val="24"/>
                <w:szCs w:val="24"/>
              </w:rPr>
              <w:t>Instructional Notes</w:t>
            </w:r>
          </w:p>
        </w:tc>
      </w:tr>
      <w:tr w:rsidR="00B17BA6" w:rsidRPr="00EC34DA" w14:paraId="3179C222" w14:textId="77777777" w:rsidTr="49265379">
        <w:tc>
          <w:tcPr>
            <w:tcW w:w="1705" w:type="dxa"/>
          </w:tcPr>
          <w:p w14:paraId="0F0868CE" w14:textId="021DC640" w:rsidR="00B17BA6" w:rsidRPr="00EC34DA" w:rsidRDefault="149B0FDB"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4.15</w:t>
            </w:r>
          </w:p>
        </w:tc>
        <w:tc>
          <w:tcPr>
            <w:tcW w:w="2340" w:type="dxa"/>
          </w:tcPr>
          <w:p w14:paraId="50A96D31" w14:textId="521E7202" w:rsidR="00B17BA6" w:rsidRPr="00EC34DA" w:rsidRDefault="149B0FDB" w:rsidP="49265379">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EC34DA">
              <w:rPr>
                <w:sz w:val="24"/>
                <w:szCs w:val="24"/>
              </w:rPr>
              <w:t>4.PFA.1c</w:t>
            </w:r>
          </w:p>
        </w:tc>
        <w:tc>
          <w:tcPr>
            <w:tcW w:w="10440" w:type="dxa"/>
          </w:tcPr>
          <w:p w14:paraId="0ECEE026" w14:textId="142CF324" w:rsidR="00B17BA6" w:rsidRPr="00EC34DA" w:rsidRDefault="000067FE" w:rsidP="49265379">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Pr>
                <w:b w:val="0"/>
                <w:sz w:val="24"/>
                <w:szCs w:val="24"/>
              </w:rPr>
              <w:t>While working with patterns, s</w:t>
            </w:r>
            <w:r w:rsidR="149B0FDB" w:rsidRPr="00EC34DA">
              <w:rPr>
                <w:b w:val="0"/>
                <w:sz w:val="24"/>
                <w:szCs w:val="24"/>
              </w:rPr>
              <w:t xml:space="preserve">tudents should </w:t>
            </w:r>
            <w:r>
              <w:rPr>
                <w:b w:val="0"/>
                <w:sz w:val="24"/>
                <w:szCs w:val="24"/>
              </w:rPr>
              <w:t xml:space="preserve">have opportunities to </w:t>
            </w:r>
            <w:r w:rsidR="149B0FDB" w:rsidRPr="00EC34DA">
              <w:rPr>
                <w:b w:val="0"/>
                <w:sz w:val="24"/>
                <w:szCs w:val="24"/>
              </w:rPr>
              <w:t>create an increasing and decreasing pattern using numbers and input/output tables (including function machines) when given a rule.</w:t>
            </w:r>
          </w:p>
        </w:tc>
      </w:tr>
    </w:tbl>
    <w:p w14:paraId="41A6AE2F" w14:textId="77777777" w:rsidR="00B17BA6" w:rsidRPr="00EC34DA" w:rsidRDefault="00B17BA6" w:rsidP="00B17BA6">
      <w:pPr>
        <w:pStyle w:val="VHead2"/>
        <w:jc w:val="left"/>
        <w:rPr>
          <w:sz w:val="24"/>
          <w:szCs w:val="24"/>
        </w:rPr>
      </w:pPr>
    </w:p>
    <w:p w14:paraId="3275222F" w14:textId="77777777" w:rsidR="00B17BA6" w:rsidRPr="00EC34DA" w:rsidRDefault="00B17BA6" w:rsidP="00B17BA6">
      <w:pPr>
        <w:pStyle w:val="VHead2"/>
        <w:jc w:val="left"/>
        <w:rPr>
          <w:sz w:val="24"/>
          <w:szCs w:val="24"/>
        </w:rPr>
      </w:pPr>
    </w:p>
    <w:p w14:paraId="7E79FF76" w14:textId="2CC17864" w:rsidR="00E534B7" w:rsidRPr="00EC34DA" w:rsidRDefault="00B17BA6" w:rsidP="2620BE2E">
      <w:pPr>
        <w:pStyle w:val="VHead2"/>
        <w:jc w:val="left"/>
        <w:rPr>
          <w:sz w:val="24"/>
          <w:szCs w:val="24"/>
        </w:rPr>
      </w:pPr>
      <w:r w:rsidRPr="00EC34DA">
        <w:rPr>
          <w:b w:val="0"/>
          <w:sz w:val="24"/>
          <w:szCs w:val="24"/>
        </w:rPr>
        <w:t xml:space="preserve"> </w:t>
      </w:r>
    </w:p>
    <w:sectPr w:rsidR="00E534B7" w:rsidRPr="00EC34DA"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DB25" w14:textId="77777777" w:rsidR="004E6DE8" w:rsidRDefault="004E6DE8">
      <w:r>
        <w:separator/>
      </w:r>
    </w:p>
  </w:endnote>
  <w:endnote w:type="continuationSeparator" w:id="0">
    <w:p w14:paraId="1411C382" w14:textId="77777777" w:rsidR="004E6DE8" w:rsidRDefault="004E6DE8">
      <w:r>
        <w:continuationSeparator/>
      </w:r>
    </w:p>
  </w:endnote>
  <w:endnote w:type="continuationNotice" w:id="1">
    <w:p w14:paraId="1B3EDD6A" w14:textId="77777777" w:rsidR="004E6DE8" w:rsidRDefault="004E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64452"/>
      <w:docPartObj>
        <w:docPartGallery w:val="Page Numbers (Bottom of Page)"/>
        <w:docPartUnique/>
      </w:docPartObj>
    </w:sdtPr>
    <w:sdtEndPr>
      <w:rPr>
        <w:noProof/>
      </w:rPr>
    </w:sdtEndPr>
    <w:sdtContent>
      <w:p w14:paraId="65C26FCC" w14:textId="537D1ED8" w:rsidR="00C60672" w:rsidRPr="004E689A" w:rsidRDefault="00C60672" w:rsidP="00C60672">
        <w:pPr>
          <w:pStyle w:val="Footer"/>
          <w:rPr>
            <w:sz w:val="12"/>
            <w:szCs w:val="12"/>
          </w:rPr>
        </w:pPr>
      </w:p>
      <w:p w14:paraId="7825EB5E" w14:textId="2F9D6721" w:rsidR="00C60672" w:rsidRDefault="00C60672">
        <w:pPr>
          <w:pStyle w:val="Foote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sdtContent>
  </w:sdt>
  <w:p w14:paraId="33E520BE" w14:textId="77777777" w:rsidR="00C60672" w:rsidRDefault="00C60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57B9" w14:textId="77777777" w:rsidR="004E6DE8" w:rsidRDefault="004E6DE8">
      <w:r>
        <w:separator/>
      </w:r>
    </w:p>
  </w:footnote>
  <w:footnote w:type="continuationSeparator" w:id="0">
    <w:p w14:paraId="3AB07100" w14:textId="77777777" w:rsidR="004E6DE8" w:rsidRDefault="004E6DE8">
      <w:r>
        <w:continuationSeparator/>
      </w:r>
    </w:p>
  </w:footnote>
  <w:footnote w:type="continuationNotice" w:id="1">
    <w:p w14:paraId="7E4E5469" w14:textId="77777777" w:rsidR="004E6DE8" w:rsidRDefault="004E6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4C2BB39"/>
    <w:multiLevelType w:val="hybridMultilevel"/>
    <w:tmpl w:val="FFFFFFFF"/>
    <w:lvl w:ilvl="0" w:tplc="508A2DD4">
      <w:start w:val="1"/>
      <w:numFmt w:val="bullet"/>
      <w:lvlText w:val=""/>
      <w:lvlJc w:val="left"/>
      <w:pPr>
        <w:ind w:left="720" w:hanging="360"/>
      </w:pPr>
      <w:rPr>
        <w:rFonts w:ascii="Symbol" w:hAnsi="Symbol" w:hint="default"/>
      </w:rPr>
    </w:lvl>
    <w:lvl w:ilvl="1" w:tplc="97E812CA">
      <w:start w:val="1"/>
      <w:numFmt w:val="bullet"/>
      <w:lvlText w:val="o"/>
      <w:lvlJc w:val="left"/>
      <w:pPr>
        <w:ind w:left="1440" w:hanging="360"/>
      </w:pPr>
      <w:rPr>
        <w:rFonts w:ascii="Courier New" w:hAnsi="Courier New" w:hint="default"/>
      </w:rPr>
    </w:lvl>
    <w:lvl w:ilvl="2" w:tplc="109EDCDC">
      <w:start w:val="1"/>
      <w:numFmt w:val="bullet"/>
      <w:lvlText w:val=""/>
      <w:lvlJc w:val="left"/>
      <w:pPr>
        <w:ind w:left="2160" w:hanging="360"/>
      </w:pPr>
      <w:rPr>
        <w:rFonts w:ascii="Wingdings" w:hAnsi="Wingdings" w:hint="default"/>
      </w:rPr>
    </w:lvl>
    <w:lvl w:ilvl="3" w:tplc="7AFEF934">
      <w:start w:val="1"/>
      <w:numFmt w:val="bullet"/>
      <w:lvlText w:val=""/>
      <w:lvlJc w:val="left"/>
      <w:pPr>
        <w:ind w:left="2880" w:hanging="360"/>
      </w:pPr>
      <w:rPr>
        <w:rFonts w:ascii="Symbol" w:hAnsi="Symbol" w:hint="default"/>
      </w:rPr>
    </w:lvl>
    <w:lvl w:ilvl="4" w:tplc="D652ADE2">
      <w:start w:val="1"/>
      <w:numFmt w:val="bullet"/>
      <w:lvlText w:val="o"/>
      <w:lvlJc w:val="left"/>
      <w:pPr>
        <w:ind w:left="3600" w:hanging="360"/>
      </w:pPr>
      <w:rPr>
        <w:rFonts w:ascii="Courier New" w:hAnsi="Courier New" w:hint="default"/>
      </w:rPr>
    </w:lvl>
    <w:lvl w:ilvl="5" w:tplc="490499F8">
      <w:start w:val="1"/>
      <w:numFmt w:val="bullet"/>
      <w:lvlText w:val=""/>
      <w:lvlJc w:val="left"/>
      <w:pPr>
        <w:ind w:left="4320" w:hanging="360"/>
      </w:pPr>
      <w:rPr>
        <w:rFonts w:ascii="Wingdings" w:hAnsi="Wingdings" w:hint="default"/>
      </w:rPr>
    </w:lvl>
    <w:lvl w:ilvl="6" w:tplc="4DC0307C">
      <w:start w:val="1"/>
      <w:numFmt w:val="bullet"/>
      <w:lvlText w:val=""/>
      <w:lvlJc w:val="left"/>
      <w:pPr>
        <w:ind w:left="5040" w:hanging="360"/>
      </w:pPr>
      <w:rPr>
        <w:rFonts w:ascii="Symbol" w:hAnsi="Symbol" w:hint="default"/>
      </w:rPr>
    </w:lvl>
    <w:lvl w:ilvl="7" w:tplc="7D7698AC">
      <w:start w:val="1"/>
      <w:numFmt w:val="bullet"/>
      <w:lvlText w:val="o"/>
      <w:lvlJc w:val="left"/>
      <w:pPr>
        <w:ind w:left="5760" w:hanging="360"/>
      </w:pPr>
      <w:rPr>
        <w:rFonts w:ascii="Courier New" w:hAnsi="Courier New" w:hint="default"/>
      </w:rPr>
    </w:lvl>
    <w:lvl w:ilvl="8" w:tplc="8F6C901E">
      <w:start w:val="1"/>
      <w:numFmt w:val="bullet"/>
      <w:lvlText w:val=""/>
      <w:lvlJc w:val="left"/>
      <w:pPr>
        <w:ind w:left="6480" w:hanging="360"/>
      </w:pPr>
      <w:rPr>
        <w:rFonts w:ascii="Wingdings" w:hAnsi="Wingdings" w:hint="default"/>
      </w:rPr>
    </w:lvl>
  </w:abstractNum>
  <w:abstractNum w:abstractNumId="2" w15:restartNumberingAfterBreak="0">
    <w:nsid w:val="04C47B13"/>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 w15:restartNumberingAfterBreak="0">
    <w:nsid w:val="071A172A"/>
    <w:multiLevelType w:val="multilevel"/>
    <w:tmpl w:val="6CE63ED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suff w:val="nothing"/>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4"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6" w15:restartNumberingAfterBreak="0">
    <w:nsid w:val="09D564E9"/>
    <w:multiLevelType w:val="multilevel"/>
    <w:tmpl w:val="52B69C2A"/>
    <w:lvl w:ilvl="0">
      <w:start w:val="1"/>
      <w:numFmt w:val="lowerLetter"/>
      <w:lvlText w:val="%1)"/>
      <w:lvlJc w:val="left"/>
      <w:pPr>
        <w:ind w:left="720" w:hanging="360"/>
      </w:pPr>
      <w:rPr>
        <w:rFonts w:ascii="Times New Roman" w:eastAsia="Times New Roman" w:hAnsi="Times New Roman" w:cs="Times New Roman" w:hint="default"/>
        <w:b w:val="0"/>
        <w:i w:val="0"/>
        <w:color w:val="000000"/>
        <w:sz w:val="24"/>
        <w:szCs w:val="24"/>
      </w:rPr>
    </w:lvl>
    <w:lvl w:ilvl="1">
      <w:start w:val="1"/>
      <w:numFmt w:val="lowerRoman"/>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7"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8"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9"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10"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885310"/>
    <w:multiLevelType w:val="multilevel"/>
    <w:tmpl w:val="A7EA3D80"/>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3" w15:restartNumberingAfterBreak="0">
    <w:nsid w:val="18925D72"/>
    <w:multiLevelType w:val="hybridMultilevel"/>
    <w:tmpl w:val="7690D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6B14FC"/>
    <w:multiLevelType w:val="multilevel"/>
    <w:tmpl w:val="14AA2F52"/>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7"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A8734FF"/>
    <w:multiLevelType w:val="hybridMultilevel"/>
    <w:tmpl w:val="CD62C008"/>
    <w:lvl w:ilvl="0" w:tplc="49B86774">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21" w15:restartNumberingAfterBreak="0">
    <w:nsid w:val="331B4E56"/>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4D350E"/>
    <w:multiLevelType w:val="hybridMultilevel"/>
    <w:tmpl w:val="7ACE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5" w15:restartNumberingAfterBreak="0">
    <w:nsid w:val="373B024E"/>
    <w:multiLevelType w:val="hybridMultilevel"/>
    <w:tmpl w:val="1B84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975CBC"/>
    <w:multiLevelType w:val="hybridMultilevel"/>
    <w:tmpl w:val="C25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8" w15:restartNumberingAfterBreak="0">
    <w:nsid w:val="401E76F4"/>
    <w:multiLevelType w:val="hybridMultilevel"/>
    <w:tmpl w:val="937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441FC1"/>
    <w:multiLevelType w:val="multilevel"/>
    <w:tmpl w:val="D632C9D8"/>
    <w:lvl w:ilvl="0">
      <w:start w:val="1"/>
      <w:numFmt w:val="lowerLetter"/>
      <w:lvlText w:val="%1)"/>
      <w:lvlJc w:val="left"/>
      <w:pPr>
        <w:ind w:left="720" w:hanging="360"/>
      </w:pPr>
      <w:rPr>
        <w:rFonts w:ascii="Times New Roman" w:eastAsia="Times New Roman" w:hAnsi="Times New Roman" w:cs="Times New Roman" w:hint="default"/>
        <w:b w:val="0"/>
        <w:i w:val="0"/>
        <w:color w:val="000000"/>
        <w:sz w:val="24"/>
        <w:szCs w:val="24"/>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0"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1"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3" w15:restartNumberingAfterBreak="0">
    <w:nsid w:val="4952217D"/>
    <w:multiLevelType w:val="multilevel"/>
    <w:tmpl w:val="BE7AE9E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4" w15:restartNumberingAfterBreak="0">
    <w:nsid w:val="4D7E1CCF"/>
    <w:multiLevelType w:val="hybridMultilevel"/>
    <w:tmpl w:val="EC42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7F5F9"/>
    <w:multiLevelType w:val="multilevel"/>
    <w:tmpl w:val="A0FA1C76"/>
    <w:lvl w:ilvl="0">
      <w:start w:val="1"/>
      <w:numFmt w:val="lowerLetter"/>
      <w:lvlText w:val="%1)"/>
      <w:lvlJc w:val="left"/>
      <w:pPr>
        <w:ind w:left="720" w:hanging="360"/>
      </w:pPr>
      <w:rPr>
        <w:rFonts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36" w15:restartNumberingAfterBreak="0">
    <w:nsid w:val="526F2780"/>
    <w:multiLevelType w:val="hybridMultilevel"/>
    <w:tmpl w:val="2CCC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38" w15:restartNumberingAfterBreak="0">
    <w:nsid w:val="58F48F9F"/>
    <w:multiLevelType w:val="multilevel"/>
    <w:tmpl w:val="0BDE8A92"/>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9"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40"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7C0C8A"/>
    <w:multiLevelType w:val="multilevel"/>
    <w:tmpl w:val="3EBE67B0"/>
    <w:lvl w:ilvl="0">
      <w:start w:val="1"/>
      <w:numFmt w:val="lowerLetter"/>
      <w:lvlText w:val="%1)"/>
      <w:lvlJc w:val="left"/>
      <w:pPr>
        <w:ind w:left="720" w:hanging="360"/>
      </w:pPr>
      <w:rPr>
        <w:rFonts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2" w15:restartNumberingAfterBreak="0">
    <w:nsid w:val="64B120DD"/>
    <w:multiLevelType w:val="multilevel"/>
    <w:tmpl w:val="FB7EC7F0"/>
    <w:lvl w:ilvl="0">
      <w:start w:val="1"/>
      <w:numFmt w:val="bullet"/>
      <w:lvlText w:val=""/>
      <w:lvlJc w:val="left"/>
      <w:pPr>
        <w:ind w:left="720" w:hanging="360"/>
      </w:pPr>
      <w:rPr>
        <w:rFonts w:ascii="Symbol" w:hAnsi="Symbol" w:hint="default"/>
        <w:b w:val="0"/>
        <w:i w:val="0"/>
        <w:strike w:val="0"/>
        <w:color w:val="000000"/>
        <w:sz w:val="22"/>
        <w:szCs w:val="22"/>
      </w:rPr>
    </w:lvl>
    <w:lvl w:ilvl="1">
      <w:start w:val="1"/>
      <w:numFmt w:val="lowerRoman"/>
      <w:lvlText w:val="%2)"/>
      <w:lvlJc w:val="left"/>
      <w:pPr>
        <w:ind w:left="1080" w:hanging="360"/>
      </w:pPr>
      <w:rPr>
        <w:rFonts w:ascii="Calibri" w:eastAsia="Calibri" w:hAnsi="Calibri" w:cs="Calibri" w:hint="default"/>
        <w:b w:val="0"/>
        <w:i w:val="0"/>
        <w:color w:val="000000"/>
        <w:sz w:val="20"/>
        <w:szCs w:val="20"/>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3"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44" w15:restartNumberingAfterBreak="0">
    <w:nsid w:val="66186CCD"/>
    <w:multiLevelType w:val="hybridMultilevel"/>
    <w:tmpl w:val="68A8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86B534"/>
    <w:multiLevelType w:val="hybridMultilevel"/>
    <w:tmpl w:val="FFFFFFFF"/>
    <w:lvl w:ilvl="0" w:tplc="7C66B762">
      <w:start w:val="1"/>
      <w:numFmt w:val="bullet"/>
      <w:lvlText w:val=""/>
      <w:lvlJc w:val="left"/>
      <w:pPr>
        <w:ind w:left="720" w:hanging="360"/>
      </w:pPr>
      <w:rPr>
        <w:rFonts w:ascii="Symbol" w:hAnsi="Symbol" w:hint="default"/>
      </w:rPr>
    </w:lvl>
    <w:lvl w:ilvl="1" w:tplc="CBC6E1D4">
      <w:start w:val="1"/>
      <w:numFmt w:val="bullet"/>
      <w:lvlText w:val="o"/>
      <w:lvlJc w:val="left"/>
      <w:pPr>
        <w:ind w:left="1440" w:hanging="360"/>
      </w:pPr>
      <w:rPr>
        <w:rFonts w:ascii="Courier New" w:hAnsi="Courier New" w:hint="default"/>
      </w:rPr>
    </w:lvl>
    <w:lvl w:ilvl="2" w:tplc="2C4A89C0">
      <w:start w:val="1"/>
      <w:numFmt w:val="bullet"/>
      <w:lvlText w:val=""/>
      <w:lvlJc w:val="left"/>
      <w:pPr>
        <w:ind w:left="2160" w:hanging="360"/>
      </w:pPr>
      <w:rPr>
        <w:rFonts w:ascii="Wingdings" w:hAnsi="Wingdings" w:hint="default"/>
      </w:rPr>
    </w:lvl>
    <w:lvl w:ilvl="3" w:tplc="326E06C4">
      <w:start w:val="1"/>
      <w:numFmt w:val="bullet"/>
      <w:lvlText w:val=""/>
      <w:lvlJc w:val="left"/>
      <w:pPr>
        <w:ind w:left="2880" w:hanging="360"/>
      </w:pPr>
      <w:rPr>
        <w:rFonts w:ascii="Symbol" w:hAnsi="Symbol" w:hint="default"/>
      </w:rPr>
    </w:lvl>
    <w:lvl w:ilvl="4" w:tplc="FD64A2E2">
      <w:start w:val="1"/>
      <w:numFmt w:val="bullet"/>
      <w:lvlText w:val="o"/>
      <w:lvlJc w:val="left"/>
      <w:pPr>
        <w:ind w:left="3600" w:hanging="360"/>
      </w:pPr>
      <w:rPr>
        <w:rFonts w:ascii="Courier New" w:hAnsi="Courier New" w:hint="default"/>
      </w:rPr>
    </w:lvl>
    <w:lvl w:ilvl="5" w:tplc="479EEB7A">
      <w:start w:val="1"/>
      <w:numFmt w:val="bullet"/>
      <w:lvlText w:val=""/>
      <w:lvlJc w:val="left"/>
      <w:pPr>
        <w:ind w:left="4320" w:hanging="360"/>
      </w:pPr>
      <w:rPr>
        <w:rFonts w:ascii="Wingdings" w:hAnsi="Wingdings" w:hint="default"/>
      </w:rPr>
    </w:lvl>
    <w:lvl w:ilvl="6" w:tplc="3B60400C">
      <w:start w:val="1"/>
      <w:numFmt w:val="bullet"/>
      <w:lvlText w:val=""/>
      <w:lvlJc w:val="left"/>
      <w:pPr>
        <w:ind w:left="5040" w:hanging="360"/>
      </w:pPr>
      <w:rPr>
        <w:rFonts w:ascii="Symbol" w:hAnsi="Symbol" w:hint="default"/>
      </w:rPr>
    </w:lvl>
    <w:lvl w:ilvl="7" w:tplc="581A592C">
      <w:start w:val="1"/>
      <w:numFmt w:val="bullet"/>
      <w:lvlText w:val="o"/>
      <w:lvlJc w:val="left"/>
      <w:pPr>
        <w:ind w:left="5760" w:hanging="360"/>
      </w:pPr>
      <w:rPr>
        <w:rFonts w:ascii="Courier New" w:hAnsi="Courier New" w:hint="default"/>
      </w:rPr>
    </w:lvl>
    <w:lvl w:ilvl="8" w:tplc="693EEF9A">
      <w:start w:val="1"/>
      <w:numFmt w:val="bullet"/>
      <w:lvlText w:val=""/>
      <w:lvlJc w:val="left"/>
      <w:pPr>
        <w:ind w:left="6480" w:hanging="360"/>
      </w:pPr>
      <w:rPr>
        <w:rFonts w:ascii="Wingdings" w:hAnsi="Wingdings" w:hint="default"/>
      </w:rPr>
    </w:lvl>
  </w:abstractNum>
  <w:abstractNum w:abstractNumId="46"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C177122"/>
    <w:multiLevelType w:val="hybridMultilevel"/>
    <w:tmpl w:val="0908B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9" w15:restartNumberingAfterBreak="0">
    <w:nsid w:val="71E245AE"/>
    <w:multiLevelType w:val="multilevel"/>
    <w:tmpl w:val="4F16750E"/>
    <w:lvl w:ilvl="0">
      <w:start w:val="1"/>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50"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52" w15:restartNumberingAfterBreak="0">
    <w:nsid w:val="79BE389F"/>
    <w:multiLevelType w:val="hybridMultilevel"/>
    <w:tmpl w:val="6A7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54" w15:restartNumberingAfterBreak="0">
    <w:nsid w:val="7CA51394"/>
    <w:multiLevelType w:val="hybridMultilevel"/>
    <w:tmpl w:val="8A8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C0388A"/>
    <w:multiLevelType w:val="hybridMultilevel"/>
    <w:tmpl w:val="9D18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1471194">
    <w:abstractNumId w:val="39"/>
  </w:num>
  <w:num w:numId="2" w16cid:durableId="184707899">
    <w:abstractNumId w:val="9"/>
  </w:num>
  <w:num w:numId="3" w16cid:durableId="1973512546">
    <w:abstractNumId w:val="20"/>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0"/>
  </w:num>
  <w:num w:numId="5" w16cid:durableId="2140415403">
    <w:abstractNumId w:val="17"/>
  </w:num>
  <w:num w:numId="6" w16cid:durableId="972640387">
    <w:abstractNumId w:val="31"/>
  </w:num>
  <w:num w:numId="7" w16cid:durableId="2097700708">
    <w:abstractNumId w:val="40"/>
  </w:num>
  <w:num w:numId="8" w16cid:durableId="1066148932">
    <w:abstractNumId w:val="11"/>
  </w:num>
  <w:num w:numId="9" w16cid:durableId="793641813">
    <w:abstractNumId w:val="4"/>
  </w:num>
  <w:num w:numId="10" w16cid:durableId="1120225727">
    <w:abstractNumId w:val="24"/>
  </w:num>
  <w:num w:numId="11" w16cid:durableId="13542600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8691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7517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74776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30114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78137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6730721">
    <w:abstractNumId w:val="7"/>
  </w:num>
  <w:num w:numId="18" w16cid:durableId="1978754828">
    <w:abstractNumId w:val="3"/>
    <w:lvlOverride w:ilvl="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Override>
    <w:lvlOverride w:ilvl="1">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Override>
    <w:lvlOverride w:ilvl="2">
      <w:lvl w:ilvl="2">
        <w:start w:val="1"/>
        <w:numFmt w:val="lowerRoman"/>
        <w:lvlText w:val="%3)"/>
        <w:lvlJc w:val="left"/>
        <w:pPr>
          <w:ind w:left="1152" w:hanging="432"/>
        </w:pPr>
        <w:rPr>
          <w:rFonts w:hint="default"/>
        </w:rPr>
      </w:lvl>
    </w:lvlOverride>
    <w:lvlOverride w:ilvl="3">
      <w:lvl w:ilvl="3">
        <w:start w:val="1"/>
        <w:numFmt w:val="decimal"/>
        <w:lvlText w:val="%4."/>
        <w:lvlJc w:val="left"/>
        <w:pPr>
          <w:ind w:left="1080" w:firstLine="0"/>
        </w:pPr>
        <w:rPr>
          <w:rFonts w:hint="default"/>
        </w:rPr>
      </w:lvl>
    </w:lvlOverride>
    <w:lvlOverride w:ilvl="4">
      <w:lvl w:ilvl="4">
        <w:start w:val="1"/>
        <w:numFmt w:val="lowerLetter"/>
        <w:lvlText w:val="%5."/>
        <w:lvlJc w:val="left"/>
        <w:pPr>
          <w:ind w:left="1440" w:firstLine="0"/>
        </w:pPr>
        <w:rPr>
          <w:rFonts w:hint="default"/>
        </w:rPr>
      </w:lvl>
    </w:lvlOverride>
    <w:lvlOverride w:ilvl="5">
      <w:lvl w:ilvl="5">
        <w:start w:val="1"/>
        <w:numFmt w:val="lowerRoman"/>
        <w:lvlText w:val="%6."/>
        <w:lvlJc w:val="right"/>
        <w:pPr>
          <w:ind w:left="1800" w:firstLine="0"/>
        </w:pPr>
        <w:rPr>
          <w:rFonts w:hint="default"/>
        </w:rPr>
      </w:lvl>
    </w:lvlOverride>
    <w:lvlOverride w:ilvl="6">
      <w:lvl w:ilvl="6">
        <w:start w:val="1"/>
        <w:numFmt w:val="decimal"/>
        <w:lvlText w:val="%7."/>
        <w:lvlJc w:val="left"/>
        <w:pPr>
          <w:ind w:left="2160" w:firstLine="0"/>
        </w:pPr>
        <w:rPr>
          <w:rFonts w:hint="default"/>
        </w:rPr>
      </w:lvl>
    </w:lvlOverride>
    <w:lvlOverride w:ilvl="7">
      <w:lvl w:ilvl="7">
        <w:start w:val="1"/>
        <w:numFmt w:val="lowerLetter"/>
        <w:lvlText w:val="%8."/>
        <w:lvlJc w:val="left"/>
        <w:pPr>
          <w:ind w:left="2520" w:firstLine="0"/>
        </w:pPr>
        <w:rPr>
          <w:rFonts w:hint="default"/>
        </w:rPr>
      </w:lvl>
    </w:lvlOverride>
    <w:lvlOverride w:ilvl="8">
      <w:lvl w:ilvl="8">
        <w:start w:val="1"/>
        <w:numFmt w:val="lowerRoman"/>
        <w:lvlText w:val="%9."/>
        <w:lvlJc w:val="right"/>
        <w:pPr>
          <w:ind w:left="2880" w:firstLine="0"/>
        </w:pPr>
        <w:rPr>
          <w:rFonts w:hint="default"/>
        </w:rPr>
      </w:lvl>
    </w:lvlOverride>
  </w:num>
  <w:num w:numId="19" w16cid:durableId="627130164">
    <w:abstractNumId w:val="50"/>
  </w:num>
  <w:num w:numId="20" w16cid:durableId="362900642">
    <w:abstractNumId w:val="30"/>
  </w:num>
  <w:num w:numId="21" w16cid:durableId="648441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476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28273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20717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53806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7202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14773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53480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4376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7620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71284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80236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65644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2898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5723387">
    <w:abstractNumId w:val="46"/>
  </w:num>
  <w:num w:numId="36" w16cid:durableId="12708893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57988">
    <w:abstractNumId w:val="24"/>
  </w:num>
  <w:num w:numId="38" w16cid:durableId="1682587179">
    <w:abstractNumId w:val="53"/>
  </w:num>
  <w:num w:numId="39" w16cid:durableId="16741886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7238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65503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58111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25751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44276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72488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533269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151689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9857906">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3764875">
    <w:abstractNumId w:val="14"/>
  </w:num>
  <w:num w:numId="50" w16cid:durableId="66996974">
    <w:abstractNumId w:val="37"/>
  </w:num>
  <w:num w:numId="51" w16cid:durableId="1368944625">
    <w:abstractNumId w:val="27"/>
  </w:num>
  <w:num w:numId="52" w16cid:durableId="1699545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41285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2913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30802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22123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007235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593612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82664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9857827">
    <w:abstractNumId w:val="48"/>
  </w:num>
  <w:num w:numId="61" w16cid:durableId="7254930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92122908">
    <w:abstractNumId w:val="18"/>
  </w:num>
  <w:num w:numId="63" w16cid:durableId="730954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41732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87965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55985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21005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3107117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45113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2588908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800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4697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292914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0595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9072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678529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255399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370832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649538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2507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34086114">
    <w:abstractNumId w:val="35"/>
  </w:num>
  <w:num w:numId="82" w16cid:durableId="17594039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87458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490940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68599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220627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510295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55560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33328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0436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234979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3363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85545231">
    <w:abstractNumId w:val="5"/>
  </w:num>
  <w:num w:numId="94" w16cid:durableId="56822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18886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954227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95848526">
    <w:abstractNumId w:val="43"/>
  </w:num>
  <w:num w:numId="98" w16cid:durableId="18713825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30509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898370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09963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23078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472308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13846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25904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46997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56821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82482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53152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36737340">
    <w:abstractNumId w:val="32"/>
  </w:num>
  <w:num w:numId="111" w16cid:durableId="5537410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094798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549992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210497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992679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099858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6282020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194655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463636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77371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545872770">
    <w:abstractNumId w:val="33"/>
  </w:num>
  <w:num w:numId="122" w16cid:durableId="4497124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218019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016421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977791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28133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906463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22107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5112659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020032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145461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164204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686448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200280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4522850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180041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962457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895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3137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967657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44793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7740130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870706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09531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716658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585460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8419682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7532363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066285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1187154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9497025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388333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976983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623935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867455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53890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746004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156371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18743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6000643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88793444">
    <w:abstractNumId w:val="10"/>
  </w:num>
  <w:num w:numId="162" w16cid:durableId="12535884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561990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821269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4760748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5350016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448038069">
    <w:abstractNumId w:val="15"/>
  </w:num>
  <w:num w:numId="168" w16cid:durableId="212029787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309567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422278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634415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808960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19972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61494667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585634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757093521">
    <w:abstractNumId w:val="4"/>
    <w:lvlOverride w:ilvl="0">
      <w:startOverride w:val="1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589776043">
    <w:abstractNumId w:val="51"/>
  </w:num>
  <w:num w:numId="178" w16cid:durableId="6386122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86160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287010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32076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3376845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9922518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949505896">
    <w:abstractNumId w:val="8"/>
  </w:num>
  <w:num w:numId="185" w16cid:durableId="1909221918">
    <w:abstractNumId w:val="22"/>
  </w:num>
  <w:num w:numId="186" w16cid:durableId="12478365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78074609">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794248685">
    <w:abstractNumId w:val="13"/>
  </w:num>
  <w:num w:numId="189" w16cid:durableId="1265964419">
    <w:abstractNumId w:val="52"/>
  </w:num>
  <w:num w:numId="190" w16cid:durableId="1586109334">
    <w:abstractNumId w:val="55"/>
  </w:num>
  <w:num w:numId="191" w16cid:durableId="187448822">
    <w:abstractNumId w:val="25"/>
  </w:num>
  <w:num w:numId="192" w16cid:durableId="105930250">
    <w:abstractNumId w:val="54"/>
  </w:num>
  <w:num w:numId="193" w16cid:durableId="862061639">
    <w:abstractNumId w:val="23"/>
  </w:num>
  <w:num w:numId="194" w16cid:durableId="724452286">
    <w:abstractNumId w:val="2"/>
  </w:num>
  <w:num w:numId="195" w16cid:durableId="882981272">
    <w:abstractNumId w:val="21"/>
  </w:num>
  <w:num w:numId="196" w16cid:durableId="412434348">
    <w:abstractNumId w:val="41"/>
  </w:num>
  <w:num w:numId="197" w16cid:durableId="704327023">
    <w:abstractNumId w:val="19"/>
  </w:num>
  <w:num w:numId="198" w16cid:durableId="1241138159">
    <w:abstractNumId w:val="42"/>
  </w:num>
  <w:num w:numId="199" w16cid:durableId="61223648">
    <w:abstractNumId w:val="44"/>
  </w:num>
  <w:num w:numId="200" w16cid:durableId="760764087">
    <w:abstractNumId w:val="47"/>
  </w:num>
  <w:num w:numId="201" w16cid:durableId="622931292">
    <w:abstractNumId w:val="36"/>
  </w:num>
  <w:num w:numId="202" w16cid:durableId="178400566">
    <w:abstractNumId w:val="26"/>
  </w:num>
  <w:num w:numId="203" w16cid:durableId="1056199812">
    <w:abstractNumId w:val="16"/>
  </w:num>
  <w:num w:numId="204" w16cid:durableId="111748309">
    <w:abstractNumId w:val="28"/>
  </w:num>
  <w:num w:numId="205" w16cid:durableId="674235817">
    <w:abstractNumId w:val="34"/>
  </w:num>
  <w:num w:numId="206" w16cid:durableId="1453595040">
    <w:abstractNumId w:val="1"/>
  </w:num>
  <w:num w:numId="207" w16cid:durableId="832601396">
    <w:abstractNumId w:val="45"/>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067FE"/>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6C0A"/>
    <w:rsid w:val="00080B4B"/>
    <w:rsid w:val="00084F88"/>
    <w:rsid w:val="000934EE"/>
    <w:rsid w:val="000939DC"/>
    <w:rsid w:val="00093BD7"/>
    <w:rsid w:val="00095E3C"/>
    <w:rsid w:val="000A3937"/>
    <w:rsid w:val="000A43D8"/>
    <w:rsid w:val="000A52A4"/>
    <w:rsid w:val="000A52BD"/>
    <w:rsid w:val="000A61EE"/>
    <w:rsid w:val="000A747F"/>
    <w:rsid w:val="000B3C81"/>
    <w:rsid w:val="000B6672"/>
    <w:rsid w:val="000B725E"/>
    <w:rsid w:val="000D070B"/>
    <w:rsid w:val="000D3A2C"/>
    <w:rsid w:val="000D6CA9"/>
    <w:rsid w:val="000E0239"/>
    <w:rsid w:val="000E414E"/>
    <w:rsid w:val="000E4B57"/>
    <w:rsid w:val="000F0960"/>
    <w:rsid w:val="000F649E"/>
    <w:rsid w:val="000F6516"/>
    <w:rsid w:val="001018CA"/>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5041A"/>
    <w:rsid w:val="00152D31"/>
    <w:rsid w:val="001570B2"/>
    <w:rsid w:val="00157D11"/>
    <w:rsid w:val="00166145"/>
    <w:rsid w:val="00167C8E"/>
    <w:rsid w:val="0017239B"/>
    <w:rsid w:val="001726BC"/>
    <w:rsid w:val="001731F0"/>
    <w:rsid w:val="001732C8"/>
    <w:rsid w:val="001736CF"/>
    <w:rsid w:val="001738E4"/>
    <w:rsid w:val="001740DC"/>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1C54"/>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3C48"/>
    <w:rsid w:val="001E4456"/>
    <w:rsid w:val="001E59B8"/>
    <w:rsid w:val="001F55A8"/>
    <w:rsid w:val="002005CB"/>
    <w:rsid w:val="00207277"/>
    <w:rsid w:val="00207907"/>
    <w:rsid w:val="00211966"/>
    <w:rsid w:val="002126A0"/>
    <w:rsid w:val="00214ED0"/>
    <w:rsid w:val="0021615A"/>
    <w:rsid w:val="0021701A"/>
    <w:rsid w:val="002207C8"/>
    <w:rsid w:val="00221F98"/>
    <w:rsid w:val="00224B24"/>
    <w:rsid w:val="002260CD"/>
    <w:rsid w:val="00231F33"/>
    <w:rsid w:val="00233043"/>
    <w:rsid w:val="00233745"/>
    <w:rsid w:val="00233B89"/>
    <w:rsid w:val="00233D1F"/>
    <w:rsid w:val="002347DB"/>
    <w:rsid w:val="002401F8"/>
    <w:rsid w:val="00241282"/>
    <w:rsid w:val="00241AEC"/>
    <w:rsid w:val="00243D62"/>
    <w:rsid w:val="0024692C"/>
    <w:rsid w:val="00255409"/>
    <w:rsid w:val="00263134"/>
    <w:rsid w:val="002635C1"/>
    <w:rsid w:val="00265168"/>
    <w:rsid w:val="002668C5"/>
    <w:rsid w:val="00277F38"/>
    <w:rsid w:val="00283C7C"/>
    <w:rsid w:val="00286636"/>
    <w:rsid w:val="0028667E"/>
    <w:rsid w:val="00286E18"/>
    <w:rsid w:val="00291026"/>
    <w:rsid w:val="00291199"/>
    <w:rsid w:val="00291B41"/>
    <w:rsid w:val="00292112"/>
    <w:rsid w:val="00292332"/>
    <w:rsid w:val="00296454"/>
    <w:rsid w:val="0029BE69"/>
    <w:rsid w:val="002A05FD"/>
    <w:rsid w:val="002A2E05"/>
    <w:rsid w:val="002A3EBB"/>
    <w:rsid w:val="002B142E"/>
    <w:rsid w:val="002B1CEC"/>
    <w:rsid w:val="002B3D55"/>
    <w:rsid w:val="002B5E0B"/>
    <w:rsid w:val="002B66FC"/>
    <w:rsid w:val="002C0419"/>
    <w:rsid w:val="002C271A"/>
    <w:rsid w:val="002C2B0B"/>
    <w:rsid w:val="002C3D86"/>
    <w:rsid w:val="002C55A3"/>
    <w:rsid w:val="002C5BB5"/>
    <w:rsid w:val="002C6589"/>
    <w:rsid w:val="002C76B8"/>
    <w:rsid w:val="002D0160"/>
    <w:rsid w:val="002D1BD8"/>
    <w:rsid w:val="002D204C"/>
    <w:rsid w:val="002D40D4"/>
    <w:rsid w:val="002D5367"/>
    <w:rsid w:val="002E5947"/>
    <w:rsid w:val="003035A0"/>
    <w:rsid w:val="00303DAD"/>
    <w:rsid w:val="003078AD"/>
    <w:rsid w:val="00311C51"/>
    <w:rsid w:val="00320D61"/>
    <w:rsid w:val="00321CE8"/>
    <w:rsid w:val="0032451B"/>
    <w:rsid w:val="00336FE1"/>
    <w:rsid w:val="00337E41"/>
    <w:rsid w:val="00340B11"/>
    <w:rsid w:val="00342E0D"/>
    <w:rsid w:val="00342EE3"/>
    <w:rsid w:val="003434DC"/>
    <w:rsid w:val="0035094A"/>
    <w:rsid w:val="00351D1F"/>
    <w:rsid w:val="0035533C"/>
    <w:rsid w:val="003559E0"/>
    <w:rsid w:val="00356CD5"/>
    <w:rsid w:val="00357EFB"/>
    <w:rsid w:val="003635F3"/>
    <w:rsid w:val="00363748"/>
    <w:rsid w:val="00363AC5"/>
    <w:rsid w:val="00367BCB"/>
    <w:rsid w:val="00375F69"/>
    <w:rsid w:val="003832D0"/>
    <w:rsid w:val="0038431E"/>
    <w:rsid w:val="00385395"/>
    <w:rsid w:val="00393173"/>
    <w:rsid w:val="00395B26"/>
    <w:rsid w:val="003966A4"/>
    <w:rsid w:val="00397388"/>
    <w:rsid w:val="00397596"/>
    <w:rsid w:val="003A1165"/>
    <w:rsid w:val="003A1199"/>
    <w:rsid w:val="003A175D"/>
    <w:rsid w:val="003A39A7"/>
    <w:rsid w:val="003A5344"/>
    <w:rsid w:val="003B13C8"/>
    <w:rsid w:val="003B2E90"/>
    <w:rsid w:val="003B3953"/>
    <w:rsid w:val="003B47C4"/>
    <w:rsid w:val="003B4D7A"/>
    <w:rsid w:val="003B5E96"/>
    <w:rsid w:val="003B6983"/>
    <w:rsid w:val="003B77AC"/>
    <w:rsid w:val="003C22BA"/>
    <w:rsid w:val="003C49D9"/>
    <w:rsid w:val="003C541C"/>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420F"/>
    <w:rsid w:val="004245BA"/>
    <w:rsid w:val="00425BCB"/>
    <w:rsid w:val="00426446"/>
    <w:rsid w:val="00433586"/>
    <w:rsid w:val="004352D5"/>
    <w:rsid w:val="004419E5"/>
    <w:rsid w:val="00443365"/>
    <w:rsid w:val="004516D6"/>
    <w:rsid w:val="0045376D"/>
    <w:rsid w:val="00453917"/>
    <w:rsid w:val="00455311"/>
    <w:rsid w:val="00456934"/>
    <w:rsid w:val="0047420F"/>
    <w:rsid w:val="004770C1"/>
    <w:rsid w:val="00482098"/>
    <w:rsid w:val="0048305F"/>
    <w:rsid w:val="004863D9"/>
    <w:rsid w:val="004865E6"/>
    <w:rsid w:val="0048663A"/>
    <w:rsid w:val="00487D40"/>
    <w:rsid w:val="00492C62"/>
    <w:rsid w:val="0049489C"/>
    <w:rsid w:val="00495ED8"/>
    <w:rsid w:val="0049693E"/>
    <w:rsid w:val="004A4D8C"/>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E19"/>
    <w:rsid w:val="004D7F19"/>
    <w:rsid w:val="004E07AF"/>
    <w:rsid w:val="004E09DA"/>
    <w:rsid w:val="004E44A3"/>
    <w:rsid w:val="004E58A7"/>
    <w:rsid w:val="004E6A9A"/>
    <w:rsid w:val="004E6DE8"/>
    <w:rsid w:val="004F5928"/>
    <w:rsid w:val="00502C90"/>
    <w:rsid w:val="005038E2"/>
    <w:rsid w:val="00504121"/>
    <w:rsid w:val="00504C51"/>
    <w:rsid w:val="00513CEF"/>
    <w:rsid w:val="005147F8"/>
    <w:rsid w:val="00515C83"/>
    <w:rsid w:val="00516DD2"/>
    <w:rsid w:val="00521DF0"/>
    <w:rsid w:val="0052586E"/>
    <w:rsid w:val="00532660"/>
    <w:rsid w:val="00540FE4"/>
    <w:rsid w:val="0054247B"/>
    <w:rsid w:val="00546494"/>
    <w:rsid w:val="005474DA"/>
    <w:rsid w:val="005555B6"/>
    <w:rsid w:val="00562BCE"/>
    <w:rsid w:val="00563D0A"/>
    <w:rsid w:val="00563E7B"/>
    <w:rsid w:val="00564E1A"/>
    <w:rsid w:val="005740BF"/>
    <w:rsid w:val="00575300"/>
    <w:rsid w:val="005769A5"/>
    <w:rsid w:val="00580695"/>
    <w:rsid w:val="00580BA5"/>
    <w:rsid w:val="0058179C"/>
    <w:rsid w:val="00582565"/>
    <w:rsid w:val="00592D27"/>
    <w:rsid w:val="00593698"/>
    <w:rsid w:val="005A0879"/>
    <w:rsid w:val="005A251B"/>
    <w:rsid w:val="005A2D07"/>
    <w:rsid w:val="005A4BA9"/>
    <w:rsid w:val="005A6ACE"/>
    <w:rsid w:val="005A6B2D"/>
    <w:rsid w:val="005A7401"/>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72C1"/>
    <w:rsid w:val="006074BA"/>
    <w:rsid w:val="00607A0C"/>
    <w:rsid w:val="00611578"/>
    <w:rsid w:val="0061202A"/>
    <w:rsid w:val="006121A7"/>
    <w:rsid w:val="00612DDB"/>
    <w:rsid w:val="00617989"/>
    <w:rsid w:val="006241E8"/>
    <w:rsid w:val="006248F2"/>
    <w:rsid w:val="00625D5C"/>
    <w:rsid w:val="00631C32"/>
    <w:rsid w:val="00633B56"/>
    <w:rsid w:val="00635C72"/>
    <w:rsid w:val="00636A86"/>
    <w:rsid w:val="00637703"/>
    <w:rsid w:val="006415F2"/>
    <w:rsid w:val="00642707"/>
    <w:rsid w:val="00643965"/>
    <w:rsid w:val="00650B58"/>
    <w:rsid w:val="00652143"/>
    <w:rsid w:val="00654C7E"/>
    <w:rsid w:val="0065710F"/>
    <w:rsid w:val="00657B21"/>
    <w:rsid w:val="0066373D"/>
    <w:rsid w:val="0066593E"/>
    <w:rsid w:val="006663BF"/>
    <w:rsid w:val="00666667"/>
    <w:rsid w:val="00667796"/>
    <w:rsid w:val="006715E8"/>
    <w:rsid w:val="00676166"/>
    <w:rsid w:val="00676916"/>
    <w:rsid w:val="006778D5"/>
    <w:rsid w:val="00681738"/>
    <w:rsid w:val="00681BA6"/>
    <w:rsid w:val="00684529"/>
    <w:rsid w:val="00685D79"/>
    <w:rsid w:val="00685DF1"/>
    <w:rsid w:val="006906C1"/>
    <w:rsid w:val="00692C6F"/>
    <w:rsid w:val="00693C1A"/>
    <w:rsid w:val="006A3853"/>
    <w:rsid w:val="006A3E27"/>
    <w:rsid w:val="006B0EBD"/>
    <w:rsid w:val="006B5156"/>
    <w:rsid w:val="006C3C3E"/>
    <w:rsid w:val="006C3E7A"/>
    <w:rsid w:val="006C6D63"/>
    <w:rsid w:val="006D7770"/>
    <w:rsid w:val="006D7EA4"/>
    <w:rsid w:val="006E0627"/>
    <w:rsid w:val="006E5B48"/>
    <w:rsid w:val="006F0830"/>
    <w:rsid w:val="006F71FD"/>
    <w:rsid w:val="007016AA"/>
    <w:rsid w:val="00715A22"/>
    <w:rsid w:val="0072040F"/>
    <w:rsid w:val="00723F11"/>
    <w:rsid w:val="007242A2"/>
    <w:rsid w:val="00726B87"/>
    <w:rsid w:val="00730407"/>
    <w:rsid w:val="007354E0"/>
    <w:rsid w:val="0073595B"/>
    <w:rsid w:val="00737673"/>
    <w:rsid w:val="00741B0F"/>
    <w:rsid w:val="00743683"/>
    <w:rsid w:val="00747CCD"/>
    <w:rsid w:val="0075014D"/>
    <w:rsid w:val="00751EE2"/>
    <w:rsid w:val="00753F5F"/>
    <w:rsid w:val="00760287"/>
    <w:rsid w:val="00763A3E"/>
    <w:rsid w:val="007657D5"/>
    <w:rsid w:val="00766C25"/>
    <w:rsid w:val="00771EC4"/>
    <w:rsid w:val="00774B57"/>
    <w:rsid w:val="007772FA"/>
    <w:rsid w:val="00781037"/>
    <w:rsid w:val="007866D9"/>
    <w:rsid w:val="00791A54"/>
    <w:rsid w:val="007959A3"/>
    <w:rsid w:val="00795EBE"/>
    <w:rsid w:val="00797644"/>
    <w:rsid w:val="007A0C47"/>
    <w:rsid w:val="007A3AB6"/>
    <w:rsid w:val="007A5A45"/>
    <w:rsid w:val="007A5B95"/>
    <w:rsid w:val="007B5C96"/>
    <w:rsid w:val="007C0FF4"/>
    <w:rsid w:val="007C1670"/>
    <w:rsid w:val="007C32A3"/>
    <w:rsid w:val="007C4BDC"/>
    <w:rsid w:val="007C6102"/>
    <w:rsid w:val="007C77E0"/>
    <w:rsid w:val="007D28F8"/>
    <w:rsid w:val="007D2B80"/>
    <w:rsid w:val="007E0317"/>
    <w:rsid w:val="007E05AF"/>
    <w:rsid w:val="007E20BB"/>
    <w:rsid w:val="007E26DC"/>
    <w:rsid w:val="007E3CE3"/>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7F9B"/>
    <w:rsid w:val="008403BB"/>
    <w:rsid w:val="008415C4"/>
    <w:rsid w:val="00841607"/>
    <w:rsid w:val="00842AB1"/>
    <w:rsid w:val="00843CD1"/>
    <w:rsid w:val="008441A8"/>
    <w:rsid w:val="008542C8"/>
    <w:rsid w:val="008544BC"/>
    <w:rsid w:val="0086178E"/>
    <w:rsid w:val="00872822"/>
    <w:rsid w:val="00873379"/>
    <w:rsid w:val="00876DFB"/>
    <w:rsid w:val="008929F7"/>
    <w:rsid w:val="00892BA3"/>
    <w:rsid w:val="00893539"/>
    <w:rsid w:val="008935C4"/>
    <w:rsid w:val="008A04F6"/>
    <w:rsid w:val="008A2288"/>
    <w:rsid w:val="008A5626"/>
    <w:rsid w:val="008A5AED"/>
    <w:rsid w:val="008A6411"/>
    <w:rsid w:val="008B4820"/>
    <w:rsid w:val="008B50A9"/>
    <w:rsid w:val="008B5702"/>
    <w:rsid w:val="008B6561"/>
    <w:rsid w:val="008B768E"/>
    <w:rsid w:val="008C0D84"/>
    <w:rsid w:val="008C1129"/>
    <w:rsid w:val="008C2463"/>
    <w:rsid w:val="008C5023"/>
    <w:rsid w:val="008C540B"/>
    <w:rsid w:val="008D1671"/>
    <w:rsid w:val="008D2D52"/>
    <w:rsid w:val="008E2EFE"/>
    <w:rsid w:val="008E3E0B"/>
    <w:rsid w:val="008E6FD8"/>
    <w:rsid w:val="008E7B00"/>
    <w:rsid w:val="008F1B81"/>
    <w:rsid w:val="008F1F2C"/>
    <w:rsid w:val="008F2CAA"/>
    <w:rsid w:val="008F513F"/>
    <w:rsid w:val="008F6F6D"/>
    <w:rsid w:val="0090012D"/>
    <w:rsid w:val="0090139F"/>
    <w:rsid w:val="00902F8C"/>
    <w:rsid w:val="00904176"/>
    <w:rsid w:val="009055B1"/>
    <w:rsid w:val="009055DE"/>
    <w:rsid w:val="00906762"/>
    <w:rsid w:val="009067AC"/>
    <w:rsid w:val="009121A2"/>
    <w:rsid w:val="009144E2"/>
    <w:rsid w:val="00917647"/>
    <w:rsid w:val="00917E5A"/>
    <w:rsid w:val="009211CA"/>
    <w:rsid w:val="00922796"/>
    <w:rsid w:val="009241D4"/>
    <w:rsid w:val="00926815"/>
    <w:rsid w:val="00926F00"/>
    <w:rsid w:val="00931C89"/>
    <w:rsid w:val="009346B2"/>
    <w:rsid w:val="00934E80"/>
    <w:rsid w:val="009375FA"/>
    <w:rsid w:val="0094252E"/>
    <w:rsid w:val="00942792"/>
    <w:rsid w:val="00946AC3"/>
    <w:rsid w:val="00950987"/>
    <w:rsid w:val="00952142"/>
    <w:rsid w:val="00954299"/>
    <w:rsid w:val="00954431"/>
    <w:rsid w:val="00960676"/>
    <w:rsid w:val="00962848"/>
    <w:rsid w:val="00964218"/>
    <w:rsid w:val="0096793A"/>
    <w:rsid w:val="0097090F"/>
    <w:rsid w:val="00970A4C"/>
    <w:rsid w:val="00971F83"/>
    <w:rsid w:val="009750B9"/>
    <w:rsid w:val="00975933"/>
    <w:rsid w:val="00977CE3"/>
    <w:rsid w:val="00985389"/>
    <w:rsid w:val="009872B3"/>
    <w:rsid w:val="00987928"/>
    <w:rsid w:val="009923B7"/>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241"/>
    <w:rsid w:val="009E3A6A"/>
    <w:rsid w:val="009E3BF0"/>
    <w:rsid w:val="009E4D4F"/>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230AB"/>
    <w:rsid w:val="00A2703C"/>
    <w:rsid w:val="00A30CD8"/>
    <w:rsid w:val="00A316DA"/>
    <w:rsid w:val="00A32269"/>
    <w:rsid w:val="00A337FD"/>
    <w:rsid w:val="00A37A60"/>
    <w:rsid w:val="00A37F2A"/>
    <w:rsid w:val="00A41A3E"/>
    <w:rsid w:val="00A51DBB"/>
    <w:rsid w:val="00A52D40"/>
    <w:rsid w:val="00A56F3D"/>
    <w:rsid w:val="00A610B0"/>
    <w:rsid w:val="00A617BD"/>
    <w:rsid w:val="00A6277F"/>
    <w:rsid w:val="00A6340B"/>
    <w:rsid w:val="00A64706"/>
    <w:rsid w:val="00A67D99"/>
    <w:rsid w:val="00A71032"/>
    <w:rsid w:val="00A710D9"/>
    <w:rsid w:val="00A727CB"/>
    <w:rsid w:val="00A74793"/>
    <w:rsid w:val="00A758AE"/>
    <w:rsid w:val="00A76F07"/>
    <w:rsid w:val="00A82E12"/>
    <w:rsid w:val="00A83D42"/>
    <w:rsid w:val="00A83EE7"/>
    <w:rsid w:val="00A8420C"/>
    <w:rsid w:val="00A84D35"/>
    <w:rsid w:val="00A90CC9"/>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6D8E"/>
    <w:rsid w:val="00AD4011"/>
    <w:rsid w:val="00AD52CF"/>
    <w:rsid w:val="00AD6106"/>
    <w:rsid w:val="00AD7D05"/>
    <w:rsid w:val="00AE098A"/>
    <w:rsid w:val="00AE1BDE"/>
    <w:rsid w:val="00AE2978"/>
    <w:rsid w:val="00AE485E"/>
    <w:rsid w:val="00AE4E5D"/>
    <w:rsid w:val="00AE6789"/>
    <w:rsid w:val="00AE767A"/>
    <w:rsid w:val="00AF0F74"/>
    <w:rsid w:val="00AF5278"/>
    <w:rsid w:val="00AF7F04"/>
    <w:rsid w:val="00B00345"/>
    <w:rsid w:val="00B074B2"/>
    <w:rsid w:val="00B17BA6"/>
    <w:rsid w:val="00B2018B"/>
    <w:rsid w:val="00B20929"/>
    <w:rsid w:val="00B23A96"/>
    <w:rsid w:val="00B24521"/>
    <w:rsid w:val="00B24625"/>
    <w:rsid w:val="00B265C4"/>
    <w:rsid w:val="00B273E0"/>
    <w:rsid w:val="00B34A5D"/>
    <w:rsid w:val="00B34F00"/>
    <w:rsid w:val="00B356F1"/>
    <w:rsid w:val="00B42178"/>
    <w:rsid w:val="00B423A3"/>
    <w:rsid w:val="00B428B3"/>
    <w:rsid w:val="00B42CAF"/>
    <w:rsid w:val="00B50857"/>
    <w:rsid w:val="00B5412C"/>
    <w:rsid w:val="00B6429A"/>
    <w:rsid w:val="00B67580"/>
    <w:rsid w:val="00B67B69"/>
    <w:rsid w:val="00B720AF"/>
    <w:rsid w:val="00B7235D"/>
    <w:rsid w:val="00B753B1"/>
    <w:rsid w:val="00B771DB"/>
    <w:rsid w:val="00B814DB"/>
    <w:rsid w:val="00B83D84"/>
    <w:rsid w:val="00B85DC5"/>
    <w:rsid w:val="00B90930"/>
    <w:rsid w:val="00B92188"/>
    <w:rsid w:val="00B924A7"/>
    <w:rsid w:val="00B93020"/>
    <w:rsid w:val="00B94F1C"/>
    <w:rsid w:val="00B9645B"/>
    <w:rsid w:val="00B97374"/>
    <w:rsid w:val="00BA05B6"/>
    <w:rsid w:val="00BB0ED3"/>
    <w:rsid w:val="00BB1DA3"/>
    <w:rsid w:val="00BB2020"/>
    <w:rsid w:val="00BB71B9"/>
    <w:rsid w:val="00BB7844"/>
    <w:rsid w:val="00BB7DA1"/>
    <w:rsid w:val="00BC2F67"/>
    <w:rsid w:val="00BC31BF"/>
    <w:rsid w:val="00BC4F1C"/>
    <w:rsid w:val="00BC5403"/>
    <w:rsid w:val="00BD5BC3"/>
    <w:rsid w:val="00BD7E2C"/>
    <w:rsid w:val="00BE28AB"/>
    <w:rsid w:val="00BE2EC2"/>
    <w:rsid w:val="00BE3234"/>
    <w:rsid w:val="00BF1C70"/>
    <w:rsid w:val="00BF23BF"/>
    <w:rsid w:val="00BF35D5"/>
    <w:rsid w:val="00BF788A"/>
    <w:rsid w:val="00C00E06"/>
    <w:rsid w:val="00C01ADA"/>
    <w:rsid w:val="00C041CA"/>
    <w:rsid w:val="00C074F9"/>
    <w:rsid w:val="00C13DF0"/>
    <w:rsid w:val="00C15576"/>
    <w:rsid w:val="00C2038C"/>
    <w:rsid w:val="00C23BC2"/>
    <w:rsid w:val="00C255AA"/>
    <w:rsid w:val="00C25F4F"/>
    <w:rsid w:val="00C26849"/>
    <w:rsid w:val="00C278AF"/>
    <w:rsid w:val="00C349A6"/>
    <w:rsid w:val="00C368B2"/>
    <w:rsid w:val="00C3752A"/>
    <w:rsid w:val="00C412D4"/>
    <w:rsid w:val="00C42FDB"/>
    <w:rsid w:val="00C45E00"/>
    <w:rsid w:val="00C516F4"/>
    <w:rsid w:val="00C51ABC"/>
    <w:rsid w:val="00C60672"/>
    <w:rsid w:val="00C60FFE"/>
    <w:rsid w:val="00C615AD"/>
    <w:rsid w:val="00C615CB"/>
    <w:rsid w:val="00C666E1"/>
    <w:rsid w:val="00C673D8"/>
    <w:rsid w:val="00C747A9"/>
    <w:rsid w:val="00C7516F"/>
    <w:rsid w:val="00C76A8D"/>
    <w:rsid w:val="00C772F6"/>
    <w:rsid w:val="00C819E3"/>
    <w:rsid w:val="00C83700"/>
    <w:rsid w:val="00C92536"/>
    <w:rsid w:val="00C9544D"/>
    <w:rsid w:val="00C96826"/>
    <w:rsid w:val="00CA154C"/>
    <w:rsid w:val="00CA42E9"/>
    <w:rsid w:val="00CB2948"/>
    <w:rsid w:val="00CB40D3"/>
    <w:rsid w:val="00CB662B"/>
    <w:rsid w:val="00CC0769"/>
    <w:rsid w:val="00CC2231"/>
    <w:rsid w:val="00CC3A47"/>
    <w:rsid w:val="00CC7B37"/>
    <w:rsid w:val="00CD194F"/>
    <w:rsid w:val="00CD20D8"/>
    <w:rsid w:val="00CD541B"/>
    <w:rsid w:val="00CD58EF"/>
    <w:rsid w:val="00CD6889"/>
    <w:rsid w:val="00CD6BE7"/>
    <w:rsid w:val="00CE1B99"/>
    <w:rsid w:val="00CE232C"/>
    <w:rsid w:val="00CE2867"/>
    <w:rsid w:val="00CE33C8"/>
    <w:rsid w:val="00CE3F71"/>
    <w:rsid w:val="00CE65DC"/>
    <w:rsid w:val="00CF00CB"/>
    <w:rsid w:val="00CF3FFA"/>
    <w:rsid w:val="00CF5119"/>
    <w:rsid w:val="00D06C49"/>
    <w:rsid w:val="00D07634"/>
    <w:rsid w:val="00D07992"/>
    <w:rsid w:val="00D12879"/>
    <w:rsid w:val="00D12E60"/>
    <w:rsid w:val="00D1390A"/>
    <w:rsid w:val="00D15B16"/>
    <w:rsid w:val="00D17889"/>
    <w:rsid w:val="00D25F3E"/>
    <w:rsid w:val="00D3361B"/>
    <w:rsid w:val="00D33E9C"/>
    <w:rsid w:val="00D45D04"/>
    <w:rsid w:val="00D4654E"/>
    <w:rsid w:val="00D51034"/>
    <w:rsid w:val="00D5792B"/>
    <w:rsid w:val="00D57D70"/>
    <w:rsid w:val="00D606FB"/>
    <w:rsid w:val="00D62A9D"/>
    <w:rsid w:val="00D636EF"/>
    <w:rsid w:val="00D65412"/>
    <w:rsid w:val="00D727D3"/>
    <w:rsid w:val="00D7321D"/>
    <w:rsid w:val="00D73E78"/>
    <w:rsid w:val="00D77CC5"/>
    <w:rsid w:val="00D81D4C"/>
    <w:rsid w:val="00D849CF"/>
    <w:rsid w:val="00D90268"/>
    <w:rsid w:val="00D9283A"/>
    <w:rsid w:val="00DA1271"/>
    <w:rsid w:val="00DA4333"/>
    <w:rsid w:val="00DA5744"/>
    <w:rsid w:val="00DB03D3"/>
    <w:rsid w:val="00DB1FE3"/>
    <w:rsid w:val="00DB23D0"/>
    <w:rsid w:val="00DB3141"/>
    <w:rsid w:val="00DB42DE"/>
    <w:rsid w:val="00DB7AEE"/>
    <w:rsid w:val="00DC282E"/>
    <w:rsid w:val="00DC5E04"/>
    <w:rsid w:val="00DD6353"/>
    <w:rsid w:val="00DD74C0"/>
    <w:rsid w:val="00DD7A64"/>
    <w:rsid w:val="00DDA060"/>
    <w:rsid w:val="00DE512D"/>
    <w:rsid w:val="00DF0797"/>
    <w:rsid w:val="00DF0B9C"/>
    <w:rsid w:val="00DF251E"/>
    <w:rsid w:val="00DF2F3C"/>
    <w:rsid w:val="00E04234"/>
    <w:rsid w:val="00E06DA1"/>
    <w:rsid w:val="00E11D38"/>
    <w:rsid w:val="00E21E37"/>
    <w:rsid w:val="00E240F3"/>
    <w:rsid w:val="00E25A6C"/>
    <w:rsid w:val="00E27B24"/>
    <w:rsid w:val="00E342BD"/>
    <w:rsid w:val="00E347EA"/>
    <w:rsid w:val="00E34ADE"/>
    <w:rsid w:val="00E40529"/>
    <w:rsid w:val="00E44308"/>
    <w:rsid w:val="00E47605"/>
    <w:rsid w:val="00E534B7"/>
    <w:rsid w:val="00E554D6"/>
    <w:rsid w:val="00E55A77"/>
    <w:rsid w:val="00E56807"/>
    <w:rsid w:val="00E572CE"/>
    <w:rsid w:val="00E711BB"/>
    <w:rsid w:val="00E71399"/>
    <w:rsid w:val="00E7196E"/>
    <w:rsid w:val="00E72F3A"/>
    <w:rsid w:val="00E77314"/>
    <w:rsid w:val="00E81374"/>
    <w:rsid w:val="00E861DC"/>
    <w:rsid w:val="00E86F26"/>
    <w:rsid w:val="00E878E1"/>
    <w:rsid w:val="00E90411"/>
    <w:rsid w:val="00E904D4"/>
    <w:rsid w:val="00E91014"/>
    <w:rsid w:val="00E91B49"/>
    <w:rsid w:val="00E91C07"/>
    <w:rsid w:val="00E94314"/>
    <w:rsid w:val="00E94AD7"/>
    <w:rsid w:val="00E96A26"/>
    <w:rsid w:val="00EA5900"/>
    <w:rsid w:val="00EA6A09"/>
    <w:rsid w:val="00EA6C8F"/>
    <w:rsid w:val="00EB0E11"/>
    <w:rsid w:val="00EB1A4E"/>
    <w:rsid w:val="00EC26EE"/>
    <w:rsid w:val="00EC34DA"/>
    <w:rsid w:val="00EC6FB1"/>
    <w:rsid w:val="00EC71B1"/>
    <w:rsid w:val="00ED0342"/>
    <w:rsid w:val="00ED1776"/>
    <w:rsid w:val="00ED24F4"/>
    <w:rsid w:val="00ED2A39"/>
    <w:rsid w:val="00EE3AD6"/>
    <w:rsid w:val="00EE5990"/>
    <w:rsid w:val="00EE6387"/>
    <w:rsid w:val="00EE6EFB"/>
    <w:rsid w:val="00EE7DE4"/>
    <w:rsid w:val="00EF01B6"/>
    <w:rsid w:val="00EF0798"/>
    <w:rsid w:val="00EF20B6"/>
    <w:rsid w:val="00EF2800"/>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3C5A"/>
    <w:rsid w:val="00F35C69"/>
    <w:rsid w:val="00F3C8CD"/>
    <w:rsid w:val="00F432FB"/>
    <w:rsid w:val="00F46388"/>
    <w:rsid w:val="00F46BAF"/>
    <w:rsid w:val="00F52388"/>
    <w:rsid w:val="00F527D0"/>
    <w:rsid w:val="00F52989"/>
    <w:rsid w:val="00F53B7C"/>
    <w:rsid w:val="00F53E84"/>
    <w:rsid w:val="00F544D8"/>
    <w:rsid w:val="00F600CE"/>
    <w:rsid w:val="00F65CE8"/>
    <w:rsid w:val="00F663F8"/>
    <w:rsid w:val="00F70E05"/>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4803"/>
    <w:rsid w:val="00FA6835"/>
    <w:rsid w:val="00FA7914"/>
    <w:rsid w:val="00FA7DD0"/>
    <w:rsid w:val="00FB295C"/>
    <w:rsid w:val="00FB5A95"/>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6EB17B"/>
    <w:rsid w:val="0217EDD9"/>
    <w:rsid w:val="02B6D534"/>
    <w:rsid w:val="03416522"/>
    <w:rsid w:val="0402CCC3"/>
    <w:rsid w:val="0409A065"/>
    <w:rsid w:val="043105E8"/>
    <w:rsid w:val="04329764"/>
    <w:rsid w:val="05D4A8CF"/>
    <w:rsid w:val="0685786F"/>
    <w:rsid w:val="069D19C1"/>
    <w:rsid w:val="06C7184E"/>
    <w:rsid w:val="06FCFE7A"/>
    <w:rsid w:val="07616EF7"/>
    <w:rsid w:val="079F4375"/>
    <w:rsid w:val="07DA594F"/>
    <w:rsid w:val="07DDF2FF"/>
    <w:rsid w:val="07EFDACC"/>
    <w:rsid w:val="08098428"/>
    <w:rsid w:val="083B317B"/>
    <w:rsid w:val="0856B6BD"/>
    <w:rsid w:val="0930B9C7"/>
    <w:rsid w:val="09838490"/>
    <w:rsid w:val="09920CEE"/>
    <w:rsid w:val="09C23872"/>
    <w:rsid w:val="09C508AB"/>
    <w:rsid w:val="09C54614"/>
    <w:rsid w:val="09CF907F"/>
    <w:rsid w:val="0AA0A9F8"/>
    <w:rsid w:val="0ACBE927"/>
    <w:rsid w:val="0ACC8A28"/>
    <w:rsid w:val="0B8AE022"/>
    <w:rsid w:val="0B903F06"/>
    <w:rsid w:val="0C24E269"/>
    <w:rsid w:val="0C3C2F1E"/>
    <w:rsid w:val="0C7855CD"/>
    <w:rsid w:val="0C99F795"/>
    <w:rsid w:val="0CA596F4"/>
    <w:rsid w:val="0CE42320"/>
    <w:rsid w:val="0D0EA29E"/>
    <w:rsid w:val="0D36F04F"/>
    <w:rsid w:val="0D83EC9F"/>
    <w:rsid w:val="0DB66B94"/>
    <w:rsid w:val="0DE59C2F"/>
    <w:rsid w:val="0E3CF5CB"/>
    <w:rsid w:val="0EAF13F0"/>
    <w:rsid w:val="0EC47B31"/>
    <w:rsid w:val="0ED49D63"/>
    <w:rsid w:val="0F092CE4"/>
    <w:rsid w:val="0F2FE3DD"/>
    <w:rsid w:val="0F96235D"/>
    <w:rsid w:val="0FA00F42"/>
    <w:rsid w:val="1022B549"/>
    <w:rsid w:val="103421F6"/>
    <w:rsid w:val="103D9FC7"/>
    <w:rsid w:val="10F01C0F"/>
    <w:rsid w:val="1154DAEB"/>
    <w:rsid w:val="116D7F37"/>
    <w:rsid w:val="11BA899B"/>
    <w:rsid w:val="11BE4841"/>
    <w:rsid w:val="122F8E9F"/>
    <w:rsid w:val="129B4B4F"/>
    <w:rsid w:val="129F3BCB"/>
    <w:rsid w:val="12FE014B"/>
    <w:rsid w:val="1344EC54"/>
    <w:rsid w:val="134583CC"/>
    <w:rsid w:val="13856F2D"/>
    <w:rsid w:val="13CFD651"/>
    <w:rsid w:val="13E72D1A"/>
    <w:rsid w:val="1431953C"/>
    <w:rsid w:val="143FC783"/>
    <w:rsid w:val="14894C6B"/>
    <w:rsid w:val="149B0FDB"/>
    <w:rsid w:val="149F7A84"/>
    <w:rsid w:val="1515AA54"/>
    <w:rsid w:val="152BD22E"/>
    <w:rsid w:val="154F2A93"/>
    <w:rsid w:val="15887F8C"/>
    <w:rsid w:val="16B27ECA"/>
    <w:rsid w:val="16DB4C70"/>
    <w:rsid w:val="16DCAF38"/>
    <w:rsid w:val="16EB7F4F"/>
    <w:rsid w:val="16F047EF"/>
    <w:rsid w:val="170D6B60"/>
    <w:rsid w:val="17434B7F"/>
    <w:rsid w:val="1764C5CA"/>
    <w:rsid w:val="177DFF0B"/>
    <w:rsid w:val="17D22D00"/>
    <w:rsid w:val="17D6F25D"/>
    <w:rsid w:val="1909D99F"/>
    <w:rsid w:val="197D3FFA"/>
    <w:rsid w:val="19BC6E82"/>
    <w:rsid w:val="19DFA231"/>
    <w:rsid w:val="19EF346B"/>
    <w:rsid w:val="1A04E1AA"/>
    <w:rsid w:val="1AF39ABD"/>
    <w:rsid w:val="1B11F7B6"/>
    <w:rsid w:val="1B42B6F5"/>
    <w:rsid w:val="1BAC68CF"/>
    <w:rsid w:val="1C7C9CB0"/>
    <w:rsid w:val="1C903FFF"/>
    <w:rsid w:val="1D46C5BD"/>
    <w:rsid w:val="1D672309"/>
    <w:rsid w:val="1D90574D"/>
    <w:rsid w:val="1DAE62E3"/>
    <w:rsid w:val="1DEFAF26"/>
    <w:rsid w:val="1DFC8742"/>
    <w:rsid w:val="1E6B1302"/>
    <w:rsid w:val="1EC4A95F"/>
    <w:rsid w:val="1EFC7928"/>
    <w:rsid w:val="1EFCBD77"/>
    <w:rsid w:val="1F44D8B7"/>
    <w:rsid w:val="1F78B119"/>
    <w:rsid w:val="1FB33BD6"/>
    <w:rsid w:val="2039A261"/>
    <w:rsid w:val="2090B9AB"/>
    <w:rsid w:val="209DB5FA"/>
    <w:rsid w:val="20E17DF9"/>
    <w:rsid w:val="20EDC0A2"/>
    <w:rsid w:val="2177EBE9"/>
    <w:rsid w:val="21A1B6AA"/>
    <w:rsid w:val="21C598B1"/>
    <w:rsid w:val="21EBFCEB"/>
    <w:rsid w:val="21F94A31"/>
    <w:rsid w:val="21FF55A5"/>
    <w:rsid w:val="222D381F"/>
    <w:rsid w:val="226942FE"/>
    <w:rsid w:val="22809686"/>
    <w:rsid w:val="22DF2B51"/>
    <w:rsid w:val="23034AC1"/>
    <w:rsid w:val="23219D22"/>
    <w:rsid w:val="23D995A5"/>
    <w:rsid w:val="2483EFEF"/>
    <w:rsid w:val="2497606D"/>
    <w:rsid w:val="24FE6D35"/>
    <w:rsid w:val="25176072"/>
    <w:rsid w:val="25683D78"/>
    <w:rsid w:val="25A675D1"/>
    <w:rsid w:val="25BA7D9D"/>
    <w:rsid w:val="2620BE2E"/>
    <w:rsid w:val="26385B59"/>
    <w:rsid w:val="26410CD1"/>
    <w:rsid w:val="265B3622"/>
    <w:rsid w:val="26814338"/>
    <w:rsid w:val="26A0554A"/>
    <w:rsid w:val="26AC7C50"/>
    <w:rsid w:val="26BA2519"/>
    <w:rsid w:val="26C32019"/>
    <w:rsid w:val="26C63A27"/>
    <w:rsid w:val="273A5DD6"/>
    <w:rsid w:val="274EEE7D"/>
    <w:rsid w:val="280EFC5E"/>
    <w:rsid w:val="28642B6D"/>
    <w:rsid w:val="288CD263"/>
    <w:rsid w:val="288ECAA1"/>
    <w:rsid w:val="288F4C8D"/>
    <w:rsid w:val="28A78E57"/>
    <w:rsid w:val="28B9BA59"/>
    <w:rsid w:val="28D53F9B"/>
    <w:rsid w:val="28F21E5F"/>
    <w:rsid w:val="290C75D6"/>
    <w:rsid w:val="2A199A05"/>
    <w:rsid w:val="2A57A733"/>
    <w:rsid w:val="2A703401"/>
    <w:rsid w:val="2AD392B7"/>
    <w:rsid w:val="2B16E0A9"/>
    <w:rsid w:val="2B1FD7A0"/>
    <w:rsid w:val="2BCEC828"/>
    <w:rsid w:val="2BF4D53E"/>
    <w:rsid w:val="2C03F58F"/>
    <w:rsid w:val="2C29BF21"/>
    <w:rsid w:val="2C7D56C3"/>
    <w:rsid w:val="2C9AAD05"/>
    <w:rsid w:val="2CA1560F"/>
    <w:rsid w:val="2D5A93BC"/>
    <w:rsid w:val="2D727A7C"/>
    <w:rsid w:val="2D810E08"/>
    <w:rsid w:val="2D9BF47E"/>
    <w:rsid w:val="2DFADF5B"/>
    <w:rsid w:val="2E18CD15"/>
    <w:rsid w:val="2E2EC2B1"/>
    <w:rsid w:val="2E369AAB"/>
    <w:rsid w:val="2ED606D1"/>
    <w:rsid w:val="2EE2550D"/>
    <w:rsid w:val="2EE565B4"/>
    <w:rsid w:val="2F408864"/>
    <w:rsid w:val="2FDA6D23"/>
    <w:rsid w:val="302F48BB"/>
    <w:rsid w:val="304CEA22"/>
    <w:rsid w:val="30AE8FF2"/>
    <w:rsid w:val="30C34E33"/>
    <w:rsid w:val="3103B19B"/>
    <w:rsid w:val="3103BD2E"/>
    <w:rsid w:val="31F346A9"/>
    <w:rsid w:val="321D0676"/>
    <w:rsid w:val="32511583"/>
    <w:rsid w:val="32594F33"/>
    <w:rsid w:val="326B28D1"/>
    <w:rsid w:val="32C4937F"/>
    <w:rsid w:val="32F30C1A"/>
    <w:rsid w:val="33853146"/>
    <w:rsid w:val="33A52EB0"/>
    <w:rsid w:val="33A5A931"/>
    <w:rsid w:val="33CB2EEC"/>
    <w:rsid w:val="33E66BBD"/>
    <w:rsid w:val="345AE536"/>
    <w:rsid w:val="348C9788"/>
    <w:rsid w:val="349B8DF5"/>
    <w:rsid w:val="34F05731"/>
    <w:rsid w:val="35F8A7E0"/>
    <w:rsid w:val="3658CA02"/>
    <w:rsid w:val="36888A0B"/>
    <w:rsid w:val="3696CF8A"/>
    <w:rsid w:val="36B54A24"/>
    <w:rsid w:val="36BC3A90"/>
    <w:rsid w:val="36F9C721"/>
    <w:rsid w:val="374FB423"/>
    <w:rsid w:val="375547E3"/>
    <w:rsid w:val="37C45494"/>
    <w:rsid w:val="38223B9A"/>
    <w:rsid w:val="39102FAF"/>
    <w:rsid w:val="392AC394"/>
    <w:rsid w:val="392C4C93"/>
    <w:rsid w:val="39541F16"/>
    <w:rsid w:val="39649AAC"/>
    <w:rsid w:val="3A018A54"/>
    <w:rsid w:val="3A34AEF4"/>
    <w:rsid w:val="3B23DE60"/>
    <w:rsid w:val="3B765C18"/>
    <w:rsid w:val="3B989558"/>
    <w:rsid w:val="3B9FA31A"/>
    <w:rsid w:val="3BB073D9"/>
    <w:rsid w:val="3C1BC3E6"/>
    <w:rsid w:val="3C27906A"/>
    <w:rsid w:val="3C27E00B"/>
    <w:rsid w:val="3C762FDE"/>
    <w:rsid w:val="3C8410B6"/>
    <w:rsid w:val="3CB0C595"/>
    <w:rsid w:val="3CEC5234"/>
    <w:rsid w:val="3CFD9EBD"/>
    <w:rsid w:val="3D03DB67"/>
    <w:rsid w:val="3D14E468"/>
    <w:rsid w:val="3D7E9144"/>
    <w:rsid w:val="3D8A0A9F"/>
    <w:rsid w:val="3DAA66F0"/>
    <w:rsid w:val="3DBC114E"/>
    <w:rsid w:val="3DF4DBD3"/>
    <w:rsid w:val="3E7CD173"/>
    <w:rsid w:val="3EB9A906"/>
    <w:rsid w:val="3ECF763F"/>
    <w:rsid w:val="3F242252"/>
    <w:rsid w:val="3F463751"/>
    <w:rsid w:val="3F50E044"/>
    <w:rsid w:val="3F6648D6"/>
    <w:rsid w:val="3F7F7133"/>
    <w:rsid w:val="40387B9E"/>
    <w:rsid w:val="404B2369"/>
    <w:rsid w:val="406A18D5"/>
    <w:rsid w:val="4102B0D9"/>
    <w:rsid w:val="4152181F"/>
    <w:rsid w:val="4154F223"/>
    <w:rsid w:val="4182F2DE"/>
    <w:rsid w:val="419197E8"/>
    <w:rsid w:val="421CA820"/>
    <w:rsid w:val="422E5331"/>
    <w:rsid w:val="42348C01"/>
    <w:rsid w:val="42A3D0DA"/>
    <w:rsid w:val="42FC3BDF"/>
    <w:rsid w:val="431179A8"/>
    <w:rsid w:val="43165F60"/>
    <w:rsid w:val="431EC33F"/>
    <w:rsid w:val="433D85DA"/>
    <w:rsid w:val="43AB9E60"/>
    <w:rsid w:val="43C10817"/>
    <w:rsid w:val="43EEA6DD"/>
    <w:rsid w:val="43EFCC01"/>
    <w:rsid w:val="44120EDE"/>
    <w:rsid w:val="4447CD85"/>
    <w:rsid w:val="4452E256"/>
    <w:rsid w:val="44BA93A0"/>
    <w:rsid w:val="44D9563B"/>
    <w:rsid w:val="44E91D9F"/>
    <w:rsid w:val="44F3CCB1"/>
    <w:rsid w:val="44FFAAB3"/>
    <w:rsid w:val="4584AAFB"/>
    <w:rsid w:val="45B0DF2F"/>
    <w:rsid w:val="45CE4566"/>
    <w:rsid w:val="45DCD5FA"/>
    <w:rsid w:val="45E14A33"/>
    <w:rsid w:val="4633DCA1"/>
    <w:rsid w:val="46AE5515"/>
    <w:rsid w:val="473A0993"/>
    <w:rsid w:val="474356AC"/>
    <w:rsid w:val="48254750"/>
    <w:rsid w:val="4831C762"/>
    <w:rsid w:val="486DD4AC"/>
    <w:rsid w:val="4890BB79"/>
    <w:rsid w:val="48A8B04A"/>
    <w:rsid w:val="4924C00C"/>
    <w:rsid w:val="49265379"/>
    <w:rsid w:val="4931FED4"/>
    <w:rsid w:val="495E65D9"/>
    <w:rsid w:val="49CD97C3"/>
    <w:rsid w:val="4A4023AC"/>
    <w:rsid w:val="4A6330D2"/>
    <w:rsid w:val="4A7F746E"/>
    <w:rsid w:val="4AAAF4E0"/>
    <w:rsid w:val="4AAE63E9"/>
    <w:rsid w:val="4AF586F5"/>
    <w:rsid w:val="4B029134"/>
    <w:rsid w:val="4B314E23"/>
    <w:rsid w:val="4BA4DDF6"/>
    <w:rsid w:val="4BE95A18"/>
    <w:rsid w:val="4BF0FD3E"/>
    <w:rsid w:val="4C020123"/>
    <w:rsid w:val="4C1898CF"/>
    <w:rsid w:val="4C58C966"/>
    <w:rsid w:val="4C5B31DE"/>
    <w:rsid w:val="4C709D5F"/>
    <w:rsid w:val="4C75892B"/>
    <w:rsid w:val="4CDFC2E7"/>
    <w:rsid w:val="4D0302DE"/>
    <w:rsid w:val="4DE376BF"/>
    <w:rsid w:val="4E080B40"/>
    <w:rsid w:val="4E1AA6DD"/>
    <w:rsid w:val="4E203683"/>
    <w:rsid w:val="4E42E99A"/>
    <w:rsid w:val="4E961C6B"/>
    <w:rsid w:val="4EDB7801"/>
    <w:rsid w:val="4FCF6CCA"/>
    <w:rsid w:val="5038DD38"/>
    <w:rsid w:val="507D3CAF"/>
    <w:rsid w:val="508FF545"/>
    <w:rsid w:val="50D41085"/>
    <w:rsid w:val="50D90CE3"/>
    <w:rsid w:val="50DBAA1B"/>
    <w:rsid w:val="50EF1C07"/>
    <w:rsid w:val="51023CF7"/>
    <w:rsid w:val="51A12EEA"/>
    <w:rsid w:val="51EB1E07"/>
    <w:rsid w:val="51FE1F46"/>
    <w:rsid w:val="527DFAC5"/>
    <w:rsid w:val="52A88D31"/>
    <w:rsid w:val="532C832A"/>
    <w:rsid w:val="53343BB3"/>
    <w:rsid w:val="533D63F2"/>
    <w:rsid w:val="5344872F"/>
    <w:rsid w:val="53517D86"/>
    <w:rsid w:val="538AF191"/>
    <w:rsid w:val="539D7B7C"/>
    <w:rsid w:val="54084CB0"/>
    <w:rsid w:val="545F50D8"/>
    <w:rsid w:val="546B3BF1"/>
    <w:rsid w:val="549FA7BA"/>
    <w:rsid w:val="54B092CB"/>
    <w:rsid w:val="54B797EB"/>
    <w:rsid w:val="54BB796A"/>
    <w:rsid w:val="550EE8A9"/>
    <w:rsid w:val="5543A0B6"/>
    <w:rsid w:val="55527A19"/>
    <w:rsid w:val="555F3E0C"/>
    <w:rsid w:val="556ABBC7"/>
    <w:rsid w:val="558031A1"/>
    <w:rsid w:val="55F95D50"/>
    <w:rsid w:val="5670C522"/>
    <w:rsid w:val="5755CE50"/>
    <w:rsid w:val="58A2B079"/>
    <w:rsid w:val="58B1C041"/>
    <w:rsid w:val="58E0D29C"/>
    <w:rsid w:val="58F4F0C8"/>
    <w:rsid w:val="59310FC4"/>
    <w:rsid w:val="594334FA"/>
    <w:rsid w:val="594ABDE7"/>
    <w:rsid w:val="59733783"/>
    <w:rsid w:val="59A6F5AC"/>
    <w:rsid w:val="59FA3315"/>
    <w:rsid w:val="5A07602B"/>
    <w:rsid w:val="5A09312B"/>
    <w:rsid w:val="5A2DDC80"/>
    <w:rsid w:val="5AAFAB02"/>
    <w:rsid w:val="5AB0A387"/>
    <w:rsid w:val="5AEDB185"/>
    <w:rsid w:val="5B288FDF"/>
    <w:rsid w:val="5B36E80B"/>
    <w:rsid w:val="5B99B9DD"/>
    <w:rsid w:val="5BA69523"/>
    <w:rsid w:val="5BB2E23A"/>
    <w:rsid w:val="5C05819F"/>
    <w:rsid w:val="5C68B086"/>
    <w:rsid w:val="5C721FF1"/>
    <w:rsid w:val="5CBC037B"/>
    <w:rsid w:val="5D0CE304"/>
    <w:rsid w:val="5E6E88CD"/>
    <w:rsid w:val="5EEAAB5F"/>
    <w:rsid w:val="5F7072AD"/>
    <w:rsid w:val="5F795F26"/>
    <w:rsid w:val="5F80C4CC"/>
    <w:rsid w:val="5FD9989F"/>
    <w:rsid w:val="608450B1"/>
    <w:rsid w:val="6086535D"/>
    <w:rsid w:val="60A6D6F3"/>
    <w:rsid w:val="60DE3629"/>
    <w:rsid w:val="60E0121D"/>
    <w:rsid w:val="60F9BB6B"/>
    <w:rsid w:val="613AAF31"/>
    <w:rsid w:val="61F2C577"/>
    <w:rsid w:val="61FBF5B5"/>
    <w:rsid w:val="6255D568"/>
    <w:rsid w:val="627A068A"/>
    <w:rsid w:val="62A66B85"/>
    <w:rsid w:val="62A8136F"/>
    <w:rsid w:val="641629E0"/>
    <w:rsid w:val="641D418A"/>
    <w:rsid w:val="6490C992"/>
    <w:rsid w:val="64A7082A"/>
    <w:rsid w:val="64CD5468"/>
    <w:rsid w:val="656EFB90"/>
    <w:rsid w:val="664E51E6"/>
    <w:rsid w:val="6676CF11"/>
    <w:rsid w:val="66B8BD78"/>
    <w:rsid w:val="66C50BB4"/>
    <w:rsid w:val="66FE33D7"/>
    <w:rsid w:val="679606AE"/>
    <w:rsid w:val="679CA65A"/>
    <w:rsid w:val="682EA82F"/>
    <w:rsid w:val="682FC2AB"/>
    <w:rsid w:val="68C22194"/>
    <w:rsid w:val="68E29F04"/>
    <w:rsid w:val="6902EA9E"/>
    <w:rsid w:val="699D21CC"/>
    <w:rsid w:val="699E0565"/>
    <w:rsid w:val="6A1BFACC"/>
    <w:rsid w:val="6A567F17"/>
    <w:rsid w:val="6AA546C4"/>
    <w:rsid w:val="6B1B3B67"/>
    <w:rsid w:val="6B32EBC0"/>
    <w:rsid w:val="6B57236F"/>
    <w:rsid w:val="6B61C0CF"/>
    <w:rsid w:val="6B7D24C8"/>
    <w:rsid w:val="6BA9B7AE"/>
    <w:rsid w:val="6BB7CB2D"/>
    <w:rsid w:val="6C389DBA"/>
    <w:rsid w:val="6C7C776B"/>
    <w:rsid w:val="6C867527"/>
    <w:rsid w:val="6D8E1FD9"/>
    <w:rsid w:val="6DB546D9"/>
    <w:rsid w:val="6E63E00C"/>
    <w:rsid w:val="6E73874C"/>
    <w:rsid w:val="6E7C16E2"/>
    <w:rsid w:val="6EEF6BEF"/>
    <w:rsid w:val="6F0A974C"/>
    <w:rsid w:val="6F3333EE"/>
    <w:rsid w:val="6F628F7A"/>
    <w:rsid w:val="6F9EC4FD"/>
    <w:rsid w:val="6FDD1DE7"/>
    <w:rsid w:val="7031D8EE"/>
    <w:rsid w:val="7088ACC4"/>
    <w:rsid w:val="70B23849"/>
    <w:rsid w:val="70B8D174"/>
    <w:rsid w:val="70EE7B32"/>
    <w:rsid w:val="717ECC9C"/>
    <w:rsid w:val="71A804F0"/>
    <w:rsid w:val="71ED2AA0"/>
    <w:rsid w:val="72232556"/>
    <w:rsid w:val="723F3919"/>
    <w:rsid w:val="724DADA2"/>
    <w:rsid w:val="72FC4A9C"/>
    <w:rsid w:val="73272EC1"/>
    <w:rsid w:val="73390309"/>
    <w:rsid w:val="735361E6"/>
    <w:rsid w:val="7426268C"/>
    <w:rsid w:val="743E9652"/>
    <w:rsid w:val="746B1D7B"/>
    <w:rsid w:val="74CEA96F"/>
    <w:rsid w:val="756A9637"/>
    <w:rsid w:val="759216C0"/>
    <w:rsid w:val="75A1DE24"/>
    <w:rsid w:val="75B80691"/>
    <w:rsid w:val="768F79F9"/>
    <w:rsid w:val="76995FBD"/>
    <w:rsid w:val="769D1E63"/>
    <w:rsid w:val="76E1CFB5"/>
    <w:rsid w:val="76EF9183"/>
    <w:rsid w:val="7701C819"/>
    <w:rsid w:val="7736DD8C"/>
    <w:rsid w:val="77987C89"/>
    <w:rsid w:val="77D6A193"/>
    <w:rsid w:val="780D8F71"/>
    <w:rsid w:val="7830488D"/>
    <w:rsid w:val="78A2A33B"/>
    <w:rsid w:val="78B4D391"/>
    <w:rsid w:val="7930973F"/>
    <w:rsid w:val="7959EDAD"/>
    <w:rsid w:val="7961B0A9"/>
    <w:rsid w:val="799985C1"/>
    <w:rsid w:val="79FF5C7F"/>
    <w:rsid w:val="7A2C5A9E"/>
    <w:rsid w:val="7A3A2664"/>
    <w:rsid w:val="7AE4100C"/>
    <w:rsid w:val="7AEDB55B"/>
    <w:rsid w:val="7B0B52BA"/>
    <w:rsid w:val="7B0D4636"/>
    <w:rsid w:val="7B0F1736"/>
    <w:rsid w:val="7B15D7BD"/>
    <w:rsid w:val="7B23E975"/>
    <w:rsid w:val="7C3DCA35"/>
    <w:rsid w:val="7C48CD37"/>
    <w:rsid w:val="7C83B573"/>
    <w:rsid w:val="7C8C79CA"/>
    <w:rsid w:val="7CA91697"/>
    <w:rsid w:val="7CE1D6E5"/>
    <w:rsid w:val="7D9B10C7"/>
    <w:rsid w:val="7DD99A96"/>
    <w:rsid w:val="7E1987A5"/>
    <w:rsid w:val="7ED4C749"/>
    <w:rsid w:val="7F0EA13A"/>
    <w:rsid w:val="7F293D05"/>
    <w:rsid w:val="7F31F5ED"/>
    <w:rsid w:val="7F7DF4C5"/>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D5417AE6-C2BC-48BC-920A-97A8EFE0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37"/>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35"/>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9"/>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93"/>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97"/>
      </w:numPr>
      <w:ind w:left="1440"/>
    </w:pPr>
  </w:style>
  <w:style w:type="paragraph" w:customStyle="1" w:styleId="VSOL23L0">
    <w:name w:val="V SOL23 L"/>
    <w:basedOn w:val="ListParagraph"/>
    <w:link w:val="VSOL23LChar0"/>
    <w:qFormat/>
    <w:rsid w:val="00F928DD"/>
    <w:pPr>
      <w:numPr>
        <w:numId w:val="11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079393AB-ACB5-4557-B9D8-3E8927FB6FA6}">
  <ds:schemaRefs>
    <ds:schemaRef ds:uri="http://purl.org/dc/dcmitype/"/>
    <ds:schemaRef ds:uri="http://schemas.microsoft.com/office/2006/metadata/properties"/>
    <ds:schemaRef ds:uri="http://purl.org/dc/terms/"/>
    <ds:schemaRef ds:uri="http://schemas.microsoft.com/office/2006/documentManagement/types"/>
    <ds:schemaRef ds:uri="0f6edea1-9d2e-49f8-b5b3-3e90d7018543"/>
    <ds:schemaRef ds:uri="http://www.w3.org/XML/1998/namespace"/>
    <ds:schemaRef ds:uri="http://schemas.microsoft.com/office/infopath/2007/PartnerControls"/>
    <ds:schemaRef ds:uri="http://schemas.openxmlformats.org/package/2006/metadata/core-properties"/>
    <ds:schemaRef ds:uri="7bc1f62a-0564-4892-a8bf-7c18ec584b15"/>
    <ds:schemaRef ds:uri="http://purl.org/dc/elements/1.1/"/>
  </ds:schemaRefs>
</ds:datastoreItem>
</file>

<file path=customXml/itemProps3.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1AE6674-A0EF-4C61-89EE-382FF63D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402</cp:revision>
  <cp:lastPrinted>2023-10-11T12:21:00Z</cp:lastPrinted>
  <dcterms:created xsi:type="dcterms:W3CDTF">2023-07-03T18:15:00Z</dcterms:created>
  <dcterms:modified xsi:type="dcterms:W3CDTF">2023-10-11T12:22:00Z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