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A2C61" w14:textId="2D4B7BBD" w:rsidR="004F2563" w:rsidRPr="00CE05F1" w:rsidRDefault="00362C7C" w:rsidP="00FE36B2">
      <w:pPr>
        <w:ind w:left="2880" w:firstLine="720"/>
        <w:rPr>
          <w:rFonts w:ascii="Trebuchet MS" w:hAnsi="Trebuchet MS" w:cstheme="minorHAnsi"/>
          <w:b/>
          <w:sz w:val="56"/>
          <w:szCs w:val="56"/>
        </w:rPr>
      </w:pPr>
      <w:r>
        <w:rPr>
          <w:rFonts w:ascii="Trebuchet MS" w:hAnsi="Trebuchet MS" w:cstheme="minorHAnsi"/>
          <w:b/>
          <w:noProof/>
          <w:color w:val="2B579A"/>
          <w:sz w:val="56"/>
          <w:szCs w:val="56"/>
          <w:shd w:val="clear" w:color="auto" w:fill="E6E6E6"/>
        </w:rPr>
        <w:drawing>
          <wp:anchor distT="0" distB="0" distL="114300" distR="114300" simplePos="0" relativeHeight="251659264" behindDoc="1" locked="0" layoutInCell="1" allowOverlap="1" wp14:anchorId="43D6DB6D" wp14:editId="5F5173ED">
            <wp:simplePos x="0" y="0"/>
            <wp:positionH relativeFrom="column">
              <wp:posOffset>1828165</wp:posOffset>
            </wp:positionH>
            <wp:positionV relativeFrom="paragraph">
              <wp:posOffset>0</wp:posOffset>
            </wp:positionV>
            <wp:extent cx="2707005" cy="1856105"/>
            <wp:effectExtent l="0" t="0" r="0" b="0"/>
            <wp:wrapTight wrapText="bothSides">
              <wp:wrapPolygon edited="0">
                <wp:start x="0" y="0"/>
                <wp:lineTo x="0" y="21282"/>
                <wp:lineTo x="21433" y="21282"/>
                <wp:lineTo x="21433"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7005" cy="1856105"/>
                    </a:xfrm>
                    <a:prstGeom prst="rect">
                      <a:avLst/>
                    </a:prstGeom>
                  </pic:spPr>
                </pic:pic>
              </a:graphicData>
            </a:graphic>
            <wp14:sizeRelH relativeFrom="page">
              <wp14:pctWidth>0</wp14:pctWidth>
            </wp14:sizeRelH>
            <wp14:sizeRelV relativeFrom="page">
              <wp14:pctHeight>0</wp14:pctHeight>
            </wp14:sizeRelV>
          </wp:anchor>
        </w:drawing>
      </w:r>
      <w:r w:rsidR="00CE5693" w:rsidRPr="00CE05F1">
        <w:rPr>
          <w:rFonts w:ascii="Trebuchet MS" w:hAnsi="Trebuchet MS" w:cstheme="minorHAnsi"/>
          <w:b/>
          <w:sz w:val="56"/>
          <w:szCs w:val="56"/>
        </w:rPr>
        <w:t xml:space="preserve"> </w:t>
      </w:r>
    </w:p>
    <w:p w14:paraId="52F55962" w14:textId="77777777" w:rsidR="004F2563" w:rsidRPr="00CE05F1" w:rsidRDefault="004F2563" w:rsidP="00CB4E74">
      <w:pPr>
        <w:jc w:val="center"/>
        <w:rPr>
          <w:rFonts w:ascii="Trebuchet MS" w:hAnsi="Trebuchet MS" w:cstheme="minorHAnsi"/>
          <w:b/>
          <w:sz w:val="56"/>
          <w:szCs w:val="56"/>
        </w:rPr>
      </w:pPr>
    </w:p>
    <w:p w14:paraId="2972DDC5" w14:textId="77777777" w:rsidR="00B32ACD" w:rsidRPr="00CE05F1" w:rsidRDefault="00B32ACD" w:rsidP="00F715DC">
      <w:pPr>
        <w:jc w:val="center"/>
        <w:rPr>
          <w:rFonts w:ascii="Trebuchet MS" w:hAnsi="Trebuchet MS" w:cstheme="minorHAnsi"/>
          <w:smallCaps/>
          <w:sz w:val="44"/>
          <w:szCs w:val="44"/>
        </w:rPr>
      </w:pPr>
    </w:p>
    <w:p w14:paraId="36B287E3" w14:textId="77777777" w:rsidR="00B32ACD" w:rsidRPr="00CE05F1" w:rsidRDefault="00B32ACD" w:rsidP="00F715DC">
      <w:pPr>
        <w:jc w:val="center"/>
        <w:rPr>
          <w:rFonts w:ascii="Trebuchet MS" w:hAnsi="Trebuchet MS" w:cstheme="minorHAnsi"/>
          <w:smallCaps/>
          <w:sz w:val="44"/>
          <w:szCs w:val="44"/>
        </w:rPr>
      </w:pPr>
    </w:p>
    <w:p w14:paraId="70C7305C" w14:textId="77777777" w:rsidR="00362C7C" w:rsidRDefault="00362C7C" w:rsidP="00F715DC">
      <w:pPr>
        <w:jc w:val="center"/>
        <w:rPr>
          <w:rFonts w:ascii="Trebuchet MS" w:hAnsi="Trebuchet MS" w:cstheme="minorHAnsi"/>
          <w:smallCaps/>
          <w:sz w:val="44"/>
          <w:szCs w:val="44"/>
        </w:rPr>
      </w:pPr>
    </w:p>
    <w:p w14:paraId="54D5EB8C" w14:textId="77777777" w:rsidR="00362C7C" w:rsidRDefault="00362C7C" w:rsidP="00F715DC">
      <w:pPr>
        <w:jc w:val="center"/>
        <w:rPr>
          <w:rFonts w:ascii="Trebuchet MS" w:hAnsi="Trebuchet MS" w:cstheme="minorHAnsi"/>
          <w:smallCaps/>
          <w:sz w:val="44"/>
          <w:szCs w:val="44"/>
        </w:rPr>
      </w:pPr>
    </w:p>
    <w:p w14:paraId="7A13E794" w14:textId="2DBA4B74" w:rsidR="00CC2334" w:rsidRPr="00CE05F1" w:rsidRDefault="00CC2334" w:rsidP="00F715DC">
      <w:pPr>
        <w:jc w:val="center"/>
        <w:rPr>
          <w:rFonts w:ascii="Trebuchet MS" w:hAnsi="Trebuchet MS" w:cstheme="minorHAnsi"/>
          <w:smallCaps/>
          <w:sz w:val="44"/>
          <w:szCs w:val="44"/>
        </w:rPr>
      </w:pPr>
      <w:r w:rsidRPr="00CE05F1">
        <w:rPr>
          <w:rFonts w:ascii="Trebuchet MS" w:hAnsi="Trebuchet MS" w:cstheme="minorHAnsi"/>
          <w:smallCaps/>
          <w:sz w:val="44"/>
          <w:szCs w:val="44"/>
        </w:rPr>
        <w:t xml:space="preserve">Nita M. Lowery </w:t>
      </w:r>
      <w:r w:rsidR="008D6B83" w:rsidRPr="00CE05F1">
        <w:rPr>
          <w:rFonts w:ascii="Trebuchet MS" w:hAnsi="Trebuchet MS" w:cstheme="minorHAnsi"/>
          <w:smallCaps/>
          <w:sz w:val="44"/>
          <w:szCs w:val="44"/>
        </w:rPr>
        <w:t>21</w:t>
      </w:r>
      <w:r w:rsidR="008D6B83" w:rsidRPr="00CE05F1">
        <w:rPr>
          <w:rFonts w:ascii="Trebuchet MS" w:hAnsi="Trebuchet MS" w:cstheme="minorHAnsi"/>
          <w:smallCaps/>
          <w:sz w:val="44"/>
          <w:szCs w:val="44"/>
          <w:vertAlign w:val="superscript"/>
        </w:rPr>
        <w:t>st</w:t>
      </w:r>
      <w:r w:rsidR="00772872" w:rsidRPr="00CE05F1">
        <w:rPr>
          <w:rFonts w:ascii="Trebuchet MS" w:hAnsi="Trebuchet MS" w:cstheme="minorHAnsi"/>
          <w:smallCaps/>
          <w:sz w:val="44"/>
          <w:szCs w:val="44"/>
        </w:rPr>
        <w:t xml:space="preserve"> Century</w:t>
      </w:r>
      <w:r w:rsidR="00CB4E74" w:rsidRPr="00CE05F1">
        <w:rPr>
          <w:rFonts w:ascii="Trebuchet MS" w:hAnsi="Trebuchet MS" w:cstheme="minorHAnsi"/>
          <w:smallCaps/>
          <w:sz w:val="44"/>
          <w:szCs w:val="44"/>
        </w:rPr>
        <w:t xml:space="preserve"> </w:t>
      </w:r>
    </w:p>
    <w:p w14:paraId="68A809FB" w14:textId="77777777" w:rsidR="004838D1" w:rsidRPr="00CE05F1" w:rsidRDefault="00CC2334" w:rsidP="00F715DC">
      <w:pPr>
        <w:jc w:val="center"/>
        <w:rPr>
          <w:rFonts w:ascii="Trebuchet MS" w:hAnsi="Trebuchet MS" w:cstheme="minorHAnsi"/>
          <w:smallCaps/>
          <w:sz w:val="44"/>
          <w:szCs w:val="44"/>
        </w:rPr>
      </w:pPr>
      <w:r w:rsidRPr="00CE05F1">
        <w:rPr>
          <w:rFonts w:ascii="Trebuchet MS" w:hAnsi="Trebuchet MS" w:cstheme="minorHAnsi"/>
          <w:smallCaps/>
          <w:sz w:val="44"/>
          <w:szCs w:val="44"/>
        </w:rPr>
        <w:t>Community Learning CENTERS (CCLC)</w:t>
      </w:r>
    </w:p>
    <w:p w14:paraId="1193CDB5" w14:textId="77777777" w:rsidR="008D6B83" w:rsidRPr="00CE05F1" w:rsidRDefault="008B035C" w:rsidP="00F715DC">
      <w:pPr>
        <w:jc w:val="center"/>
        <w:rPr>
          <w:rFonts w:ascii="Trebuchet MS" w:hAnsi="Trebuchet MS" w:cstheme="minorHAnsi"/>
          <w:smallCaps/>
          <w:sz w:val="44"/>
          <w:szCs w:val="44"/>
        </w:rPr>
      </w:pPr>
      <w:r w:rsidRPr="00CE05F1">
        <w:rPr>
          <w:rFonts w:ascii="Trebuchet MS" w:hAnsi="Trebuchet MS" w:cstheme="minorHAnsi"/>
          <w:smallCaps/>
          <w:sz w:val="44"/>
          <w:szCs w:val="44"/>
        </w:rPr>
        <w:t>Grant</w:t>
      </w:r>
      <w:r w:rsidR="004F2563" w:rsidRPr="00CE05F1">
        <w:rPr>
          <w:rFonts w:ascii="Trebuchet MS" w:hAnsi="Trebuchet MS" w:cstheme="minorHAnsi"/>
          <w:smallCaps/>
          <w:sz w:val="44"/>
          <w:szCs w:val="44"/>
        </w:rPr>
        <w:t xml:space="preserve"> Program</w:t>
      </w:r>
    </w:p>
    <w:p w14:paraId="6E476554" w14:textId="77777777" w:rsidR="004F2563" w:rsidRPr="00CE05F1" w:rsidRDefault="004F2563" w:rsidP="00F715DC">
      <w:pPr>
        <w:jc w:val="center"/>
        <w:rPr>
          <w:rFonts w:ascii="Trebuchet MS" w:hAnsi="Trebuchet MS" w:cstheme="minorHAnsi"/>
          <w:smallCaps/>
          <w:sz w:val="44"/>
          <w:szCs w:val="44"/>
        </w:rPr>
      </w:pPr>
    </w:p>
    <w:p w14:paraId="440739C8" w14:textId="77777777" w:rsidR="005242A2" w:rsidRPr="00CE05F1" w:rsidRDefault="00B41FBD" w:rsidP="00F715DC">
      <w:pPr>
        <w:pStyle w:val="Default"/>
        <w:jc w:val="center"/>
        <w:rPr>
          <w:rFonts w:ascii="Trebuchet MS" w:hAnsi="Trebuchet MS" w:cstheme="minorHAnsi"/>
          <w:smallCaps/>
          <w:sz w:val="28"/>
          <w:szCs w:val="28"/>
        </w:rPr>
      </w:pPr>
      <w:r w:rsidRPr="00CE05F1">
        <w:rPr>
          <w:rFonts w:ascii="Trebuchet MS" w:hAnsi="Trebuchet MS" w:cstheme="minorHAnsi"/>
          <w:smallCaps/>
          <w:sz w:val="28"/>
          <w:szCs w:val="28"/>
        </w:rPr>
        <w:t>Title IV, Part B</w:t>
      </w:r>
      <w:r w:rsidR="00A358C1" w:rsidRPr="00CE05F1">
        <w:rPr>
          <w:rFonts w:ascii="Trebuchet MS" w:hAnsi="Trebuchet MS" w:cstheme="minorHAnsi"/>
          <w:smallCaps/>
          <w:sz w:val="28"/>
          <w:szCs w:val="28"/>
        </w:rPr>
        <w:t>,</w:t>
      </w:r>
      <w:r w:rsidR="008B035C" w:rsidRPr="00CE05F1">
        <w:rPr>
          <w:rFonts w:ascii="Trebuchet MS" w:hAnsi="Trebuchet MS" w:cstheme="minorHAnsi"/>
          <w:smallCaps/>
          <w:sz w:val="28"/>
          <w:szCs w:val="28"/>
        </w:rPr>
        <w:t xml:space="preserve"> of </w:t>
      </w:r>
      <w:r w:rsidR="00581A83" w:rsidRPr="00CE05F1">
        <w:rPr>
          <w:rFonts w:ascii="Trebuchet MS" w:hAnsi="Trebuchet MS" w:cstheme="minorHAnsi"/>
          <w:smallCaps/>
          <w:sz w:val="28"/>
          <w:szCs w:val="28"/>
        </w:rPr>
        <w:t>t</w:t>
      </w:r>
      <w:r w:rsidR="008D6B83" w:rsidRPr="00CE05F1">
        <w:rPr>
          <w:rFonts w:ascii="Trebuchet MS" w:hAnsi="Trebuchet MS" w:cstheme="minorHAnsi"/>
          <w:smallCaps/>
          <w:sz w:val="28"/>
          <w:szCs w:val="28"/>
        </w:rPr>
        <w:t xml:space="preserve">he </w:t>
      </w:r>
      <w:r w:rsidR="00F715DC" w:rsidRPr="00CE05F1">
        <w:rPr>
          <w:rFonts w:ascii="Trebuchet MS" w:hAnsi="Trebuchet MS" w:cstheme="minorHAnsi"/>
          <w:i/>
          <w:smallCaps/>
          <w:sz w:val="28"/>
          <w:szCs w:val="28"/>
        </w:rPr>
        <w:t>Elementary and Secondary Education Act</w:t>
      </w:r>
      <w:r w:rsidR="008D6B83" w:rsidRPr="00CE05F1">
        <w:rPr>
          <w:rFonts w:ascii="Trebuchet MS" w:hAnsi="Trebuchet MS" w:cstheme="minorHAnsi"/>
          <w:i/>
          <w:smallCaps/>
          <w:sz w:val="28"/>
          <w:szCs w:val="28"/>
        </w:rPr>
        <w:t xml:space="preserve"> of </w:t>
      </w:r>
      <w:r w:rsidR="00F715DC" w:rsidRPr="00CE05F1">
        <w:rPr>
          <w:rFonts w:ascii="Trebuchet MS" w:hAnsi="Trebuchet MS" w:cstheme="minorHAnsi"/>
          <w:i/>
          <w:smallCaps/>
          <w:sz w:val="28"/>
          <w:szCs w:val="28"/>
        </w:rPr>
        <w:t>1965</w:t>
      </w:r>
      <w:r w:rsidR="008D6B83" w:rsidRPr="00CE05F1">
        <w:rPr>
          <w:rFonts w:ascii="Trebuchet MS" w:hAnsi="Trebuchet MS" w:cstheme="minorHAnsi"/>
          <w:smallCaps/>
          <w:sz w:val="28"/>
          <w:szCs w:val="28"/>
        </w:rPr>
        <w:t xml:space="preserve"> (</w:t>
      </w:r>
      <w:r w:rsidR="00F715DC" w:rsidRPr="00CE05F1">
        <w:rPr>
          <w:rFonts w:ascii="Trebuchet MS" w:hAnsi="Trebuchet MS" w:cstheme="minorHAnsi"/>
          <w:smallCaps/>
          <w:sz w:val="28"/>
          <w:szCs w:val="28"/>
        </w:rPr>
        <w:t>ESEA</w:t>
      </w:r>
      <w:r w:rsidR="008D6B83" w:rsidRPr="00CE05F1">
        <w:rPr>
          <w:rFonts w:ascii="Trebuchet MS" w:hAnsi="Trebuchet MS" w:cstheme="minorHAnsi"/>
          <w:smallCaps/>
          <w:sz w:val="28"/>
          <w:szCs w:val="28"/>
        </w:rPr>
        <w:t>)</w:t>
      </w:r>
    </w:p>
    <w:p w14:paraId="644087A5" w14:textId="597E89BC" w:rsidR="005D57CB" w:rsidRPr="00CE05F1" w:rsidRDefault="00F715DC" w:rsidP="002B3EC1">
      <w:pPr>
        <w:pStyle w:val="Default"/>
        <w:spacing w:line="600" w:lineRule="auto"/>
        <w:jc w:val="center"/>
        <w:rPr>
          <w:rFonts w:ascii="Trebuchet MS" w:hAnsi="Trebuchet MS" w:cstheme="minorHAnsi"/>
          <w:smallCaps/>
          <w:sz w:val="28"/>
          <w:szCs w:val="28"/>
        </w:rPr>
      </w:pPr>
      <w:r w:rsidRPr="00CE05F1">
        <w:rPr>
          <w:rFonts w:ascii="Trebuchet MS" w:hAnsi="Trebuchet MS" w:cstheme="minorHAnsi"/>
          <w:smallCaps/>
          <w:sz w:val="28"/>
          <w:szCs w:val="28"/>
        </w:rPr>
        <w:t xml:space="preserve"> as amended</w:t>
      </w:r>
    </w:p>
    <w:p w14:paraId="1FD5865F" w14:textId="6676D254" w:rsidR="005242A2" w:rsidRPr="00CE05F1" w:rsidRDefault="00877322" w:rsidP="00801CE6">
      <w:pPr>
        <w:rPr>
          <w:rFonts w:ascii="Trebuchet MS" w:hAnsi="Trebuchet MS" w:cstheme="minorHAnsi"/>
          <w:sz w:val="32"/>
          <w:szCs w:val="32"/>
        </w:rPr>
      </w:pPr>
      <w:r>
        <w:rPr>
          <w:rFonts w:ascii="Trebuchet MS" w:hAnsi="Trebuchet MS" w:cstheme="minorHAnsi"/>
          <w:noProof/>
          <w:color w:val="2B579A"/>
          <w:sz w:val="32"/>
          <w:szCs w:val="32"/>
          <w:shd w:val="clear" w:color="auto" w:fill="E6E6E6"/>
        </w:rPr>
        <mc:AlternateContent>
          <mc:Choice Requires="wps">
            <w:drawing>
              <wp:anchor distT="0" distB="0" distL="114300" distR="114300" simplePos="0" relativeHeight="251660288" behindDoc="0" locked="0" layoutInCell="1" allowOverlap="1" wp14:anchorId="1DD172F4" wp14:editId="2406C27C">
                <wp:simplePos x="0" y="0"/>
                <wp:positionH relativeFrom="column">
                  <wp:posOffset>9525</wp:posOffset>
                </wp:positionH>
                <wp:positionV relativeFrom="paragraph">
                  <wp:posOffset>66040</wp:posOffset>
                </wp:positionV>
                <wp:extent cx="6134100" cy="0"/>
                <wp:effectExtent l="0" t="38100" r="38100" b="381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34100" cy="0"/>
                        </a:xfrm>
                        <a:prstGeom prst="line">
                          <a:avLst/>
                        </a:prstGeom>
                        <a:ln w="762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2DAB9A" id="Straight Connector 5" o:spid="_x0000_s1026" alt="&quot;&quot;"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5.2pt" to="483.7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" strokecolor="#002060" strokeweight="6pt"/>
            </w:pict>
          </mc:Fallback>
        </mc:AlternateContent>
      </w:r>
    </w:p>
    <w:p w14:paraId="5D90B97C" w14:textId="77777777" w:rsidR="005242A2" w:rsidRPr="00CE05F1" w:rsidRDefault="005242A2">
      <w:pPr>
        <w:jc w:val="center"/>
        <w:rPr>
          <w:rFonts w:ascii="Trebuchet MS" w:hAnsi="Trebuchet MS" w:cstheme="minorHAnsi"/>
          <w:b/>
          <w:smallCaps/>
          <w:sz w:val="72"/>
          <w:szCs w:val="72"/>
        </w:rPr>
      </w:pPr>
      <w:r w:rsidRPr="00CE05F1">
        <w:rPr>
          <w:rFonts w:ascii="Trebuchet MS" w:hAnsi="Trebuchet MS" w:cstheme="minorHAnsi"/>
          <w:b/>
          <w:smallCaps/>
          <w:sz w:val="72"/>
          <w:szCs w:val="72"/>
        </w:rPr>
        <w:t>Administrative Handbook</w:t>
      </w:r>
    </w:p>
    <w:p w14:paraId="1428B51F" w14:textId="77777777" w:rsidR="005242A2" w:rsidRPr="00CE05F1" w:rsidRDefault="005242A2">
      <w:pPr>
        <w:jc w:val="center"/>
        <w:rPr>
          <w:rFonts w:ascii="Trebuchet MS" w:hAnsi="Trebuchet MS" w:cstheme="minorHAnsi"/>
          <w:b/>
          <w:smallCaps/>
          <w:sz w:val="56"/>
          <w:szCs w:val="56"/>
        </w:rPr>
      </w:pPr>
    </w:p>
    <w:p w14:paraId="78B92F63" w14:textId="77777777" w:rsidR="005242A2" w:rsidRPr="00CE05F1" w:rsidRDefault="00BA0F29">
      <w:pPr>
        <w:jc w:val="center"/>
        <w:rPr>
          <w:rFonts w:ascii="Trebuchet MS" w:hAnsi="Trebuchet MS" w:cstheme="minorHAnsi"/>
          <w:sz w:val="32"/>
          <w:szCs w:val="32"/>
        </w:rPr>
      </w:pPr>
      <w:r w:rsidRPr="00CE05F1">
        <w:rPr>
          <w:rFonts w:ascii="Trebuchet MS" w:hAnsi="Trebuchet MS"/>
          <w:noProof/>
          <w:color w:val="2B579A"/>
          <w:shd w:val="clear" w:color="auto" w:fill="E6E6E6"/>
        </w:rPr>
        <w:drawing>
          <wp:inline distT="0" distB="0" distL="0" distR="0" wp14:anchorId="12F47AE4" wp14:editId="60ACEE15">
            <wp:extent cx="1609725" cy="1558951"/>
            <wp:effectExtent l="0" t="0" r="0" b="3175"/>
            <wp:docPr id="1" name="Picture 1" descr="Nita M Lowey 21st CCLC logo&#10;&#10;Description automatically generated with low confidenc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ita M Lowey 21st CCLC logo&#10;&#10;Description automatically generated with low confidence">
                      <a:extLst>
                        <a:ext uri="{C183D7F6-B498-43B3-948B-1728B52AA6E4}">
                          <adec:decorative xmlns:adec="http://schemas.microsoft.com/office/drawing/2017/decorative" val="0"/>
                        </a:ext>
                      </a:extLst>
                    </pic:cNvPr>
                    <pic:cNvPicPr/>
                  </pic:nvPicPr>
                  <pic:blipFill rotWithShape="1">
                    <a:blip r:embed="rId12"/>
                    <a:srcRect l="23878" t="19258" r="33661" b="7637"/>
                    <a:stretch/>
                  </pic:blipFill>
                  <pic:spPr bwMode="auto">
                    <a:xfrm>
                      <a:off x="0" y="0"/>
                      <a:ext cx="1625569" cy="1574295"/>
                    </a:xfrm>
                    <a:prstGeom prst="rect">
                      <a:avLst/>
                    </a:prstGeom>
                    <a:ln>
                      <a:noFill/>
                    </a:ln>
                    <a:extLst>
                      <a:ext uri="{53640926-AAD7-44D8-BBD7-CCE9431645EC}">
                        <a14:shadowObscured xmlns:a14="http://schemas.microsoft.com/office/drawing/2010/main"/>
                      </a:ext>
                    </a:extLst>
                  </pic:spPr>
                </pic:pic>
              </a:graphicData>
            </a:graphic>
          </wp:inline>
        </w:drawing>
      </w:r>
    </w:p>
    <w:p w14:paraId="735BF3F4" w14:textId="77777777" w:rsidR="00FF416E" w:rsidRPr="00CE05F1" w:rsidRDefault="00FF416E">
      <w:pPr>
        <w:jc w:val="center"/>
        <w:rPr>
          <w:rFonts w:ascii="Trebuchet MS" w:hAnsi="Trebuchet MS" w:cstheme="minorHAnsi"/>
          <w:sz w:val="32"/>
          <w:szCs w:val="32"/>
        </w:rPr>
      </w:pPr>
    </w:p>
    <w:p w14:paraId="29AAD5BF" w14:textId="7C75FB24" w:rsidR="00FF416E" w:rsidRPr="00CE05F1" w:rsidRDefault="003C68B8" w:rsidP="00C73ADE">
      <w:pPr>
        <w:spacing w:line="600" w:lineRule="auto"/>
        <w:jc w:val="center"/>
        <w:rPr>
          <w:rFonts w:ascii="Trebuchet MS" w:hAnsi="Trebuchet MS" w:cstheme="minorHAnsi"/>
          <w:b/>
          <w:smallCaps/>
          <w:sz w:val="72"/>
          <w:szCs w:val="72"/>
        </w:rPr>
      </w:pPr>
      <w:r w:rsidRPr="00CE05F1">
        <w:rPr>
          <w:rFonts w:ascii="Trebuchet MS" w:hAnsi="Trebuchet MS" w:cstheme="minorHAnsi"/>
          <w:b/>
          <w:smallCaps/>
          <w:sz w:val="72"/>
          <w:szCs w:val="72"/>
        </w:rPr>
        <w:t>20</w:t>
      </w:r>
      <w:r w:rsidR="00C452A1">
        <w:rPr>
          <w:rFonts w:ascii="Trebuchet MS" w:hAnsi="Trebuchet MS" w:cstheme="minorHAnsi"/>
          <w:b/>
          <w:smallCaps/>
          <w:sz w:val="72"/>
          <w:szCs w:val="72"/>
        </w:rPr>
        <w:t>2</w:t>
      </w:r>
      <w:r w:rsidR="007E4377">
        <w:rPr>
          <w:rFonts w:ascii="Trebuchet MS" w:hAnsi="Trebuchet MS" w:cstheme="minorHAnsi"/>
          <w:b/>
          <w:smallCaps/>
          <w:sz w:val="72"/>
          <w:szCs w:val="72"/>
        </w:rPr>
        <w:t>3</w:t>
      </w:r>
      <w:r w:rsidR="00C452A1">
        <w:rPr>
          <w:rFonts w:ascii="Trebuchet MS" w:hAnsi="Trebuchet MS" w:cstheme="minorHAnsi"/>
          <w:b/>
          <w:smallCaps/>
          <w:sz w:val="72"/>
          <w:szCs w:val="72"/>
        </w:rPr>
        <w:t xml:space="preserve"> - 202</w:t>
      </w:r>
      <w:r w:rsidR="007E4377">
        <w:rPr>
          <w:rFonts w:ascii="Trebuchet MS" w:hAnsi="Trebuchet MS" w:cstheme="minorHAnsi"/>
          <w:b/>
          <w:smallCaps/>
          <w:sz w:val="72"/>
          <w:szCs w:val="72"/>
        </w:rPr>
        <w:t>4</w:t>
      </w:r>
    </w:p>
    <w:bookmarkStart w:id="0" w:name="_Toc490804270"/>
    <w:p w14:paraId="19D6CED7" w14:textId="77777777" w:rsidR="00754659" w:rsidRPr="00CE05F1" w:rsidRDefault="004D0929" w:rsidP="00801CE6">
      <w:pPr>
        <w:jc w:val="center"/>
        <w:rPr>
          <w:rFonts w:ascii="Trebuchet MS" w:hAnsi="Trebuchet MS" w:cstheme="minorHAnsi"/>
          <w:b/>
          <w:sz w:val="32"/>
          <w:szCs w:val="32"/>
        </w:rPr>
      </w:pPr>
      <w:r w:rsidRPr="00CE05F1">
        <w:rPr>
          <w:rFonts w:ascii="Trebuchet MS" w:hAnsi="Trebuchet MS" w:cstheme="minorHAnsi"/>
          <w:noProof/>
          <w:color w:val="2B579A"/>
          <w:sz w:val="24"/>
          <w:szCs w:val="24"/>
          <w:shd w:val="clear" w:color="auto" w:fill="E6E6E6"/>
        </w:rPr>
        <mc:AlternateContent>
          <mc:Choice Requires="wps">
            <w:drawing>
              <wp:inline distT="0" distB="0" distL="0" distR="0" wp14:anchorId="5966177C" wp14:editId="46525AE6">
                <wp:extent cx="6457950" cy="847725"/>
                <wp:effectExtent l="0" t="0" r="19050" b="28575"/>
                <wp:docPr id="12" name="Text Box 12"/>
                <wp:cNvGraphicFramePr/>
                <a:graphic xmlns:a="http://schemas.openxmlformats.org/drawingml/2006/main">
                  <a:graphicData uri="http://schemas.microsoft.com/office/word/2010/wordprocessingShape">
                    <wps:wsp>
                      <wps:cNvSpPr txBox="1"/>
                      <wps:spPr>
                        <a:xfrm>
                          <a:off x="0" y="0"/>
                          <a:ext cx="6457950" cy="847725"/>
                        </a:xfrm>
                        <a:prstGeom prst="rect">
                          <a:avLst/>
                        </a:prstGeom>
                        <a:solidFill>
                          <a:srgbClr val="00206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D33E8A" w14:textId="77777777" w:rsidR="002E3E9E" w:rsidRPr="00B15FDA" w:rsidRDefault="002E3E9E" w:rsidP="004D0929">
                            <w:pPr>
                              <w:jc w:val="center"/>
                              <w:rPr>
                                <w:rFonts w:asciiTheme="minorHAnsi" w:hAnsiTheme="minorHAnsi" w:cstheme="minorHAnsi"/>
                                <w:color w:val="FFFFFF" w:themeColor="background1"/>
                                <w:sz w:val="32"/>
                                <w:szCs w:val="32"/>
                              </w:rPr>
                            </w:pPr>
                            <w:r w:rsidRPr="00B15FDA">
                              <w:rPr>
                                <w:rFonts w:asciiTheme="minorHAnsi" w:hAnsiTheme="minorHAnsi" w:cstheme="minorHAnsi"/>
                                <w:color w:val="FFFFFF" w:themeColor="background1"/>
                                <w:sz w:val="32"/>
                                <w:szCs w:val="32"/>
                              </w:rPr>
                              <w:t>Office of ESEA Programs</w:t>
                            </w:r>
                          </w:p>
                          <w:p w14:paraId="1012FD0B" w14:textId="77777777" w:rsidR="002E3E9E" w:rsidRPr="00B15FDA" w:rsidRDefault="002E3E9E" w:rsidP="004D0929">
                            <w:pPr>
                              <w:jc w:val="center"/>
                              <w:rPr>
                                <w:rFonts w:asciiTheme="minorHAnsi" w:hAnsiTheme="minorHAnsi" w:cstheme="minorHAnsi"/>
                                <w:color w:val="FFFFFF" w:themeColor="background1"/>
                                <w:sz w:val="32"/>
                                <w:szCs w:val="32"/>
                              </w:rPr>
                            </w:pPr>
                            <w:r w:rsidRPr="00B15FDA">
                              <w:rPr>
                                <w:rFonts w:asciiTheme="minorHAnsi" w:hAnsiTheme="minorHAnsi" w:cstheme="minorHAnsi"/>
                                <w:color w:val="FFFFFF" w:themeColor="background1"/>
                                <w:sz w:val="32"/>
                                <w:szCs w:val="32"/>
                              </w:rPr>
                              <w:t>P.O. Box 2120</w:t>
                            </w:r>
                          </w:p>
                          <w:p w14:paraId="4382385B" w14:textId="77777777" w:rsidR="002E3E9E" w:rsidRPr="00B15FDA" w:rsidRDefault="002E3E9E" w:rsidP="004D0929">
                            <w:pPr>
                              <w:jc w:val="center"/>
                              <w:rPr>
                                <w:rFonts w:asciiTheme="minorHAnsi" w:hAnsiTheme="minorHAnsi" w:cstheme="minorHAnsi"/>
                                <w:color w:val="FFFFFF" w:themeColor="background1"/>
                                <w:sz w:val="32"/>
                                <w:szCs w:val="32"/>
                              </w:rPr>
                            </w:pPr>
                            <w:r w:rsidRPr="00B15FDA">
                              <w:rPr>
                                <w:rFonts w:asciiTheme="minorHAnsi" w:hAnsiTheme="minorHAnsi" w:cstheme="minorHAnsi"/>
                                <w:color w:val="FFFFFF" w:themeColor="background1"/>
                                <w:sz w:val="32"/>
                                <w:szCs w:val="32"/>
                              </w:rPr>
                              <w:t>Richmond, Virginia 23218-2120</w:t>
                            </w:r>
                          </w:p>
                          <w:p w14:paraId="75B8DF16" w14:textId="77777777" w:rsidR="002E3E9E" w:rsidRPr="00012DD5" w:rsidRDefault="002E3E9E" w:rsidP="004D09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966177C" id="_x0000_t202" coordsize="21600,21600" o:spt="202" path="m,l,21600r21600,l21600,xe">
                <v:stroke joinstyle="miter"/>
                <v:path gradientshapeok="t" o:connecttype="rect"/>
              </v:shapetype>
              <v:shape id="Text Box 12" o:spid="_x0000_s1026" type="#_x0000_t202" style="width:508.5pt;height:6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" fillcolor="#002060" strokeweight=".5pt">
                <v:textbox>
                  <w:txbxContent>
                    <w:p w14:paraId="31D33E8A" w14:textId="77777777" w:rsidR="002E3E9E" w:rsidRPr="00B15FDA" w:rsidRDefault="002E3E9E" w:rsidP="004D0929">
                      <w:pPr>
                        <w:jc w:val="center"/>
                        <w:rPr>
                          <w:rFonts w:asciiTheme="minorHAnsi" w:hAnsiTheme="minorHAnsi" w:cstheme="minorHAnsi"/>
                          <w:color w:val="FFFFFF" w:themeColor="background1"/>
                          <w:sz w:val="32"/>
                          <w:szCs w:val="32"/>
                        </w:rPr>
                      </w:pPr>
                      <w:r w:rsidRPr="00B15FDA">
                        <w:rPr>
                          <w:rFonts w:asciiTheme="minorHAnsi" w:hAnsiTheme="minorHAnsi" w:cstheme="minorHAnsi"/>
                          <w:color w:val="FFFFFF" w:themeColor="background1"/>
                          <w:sz w:val="32"/>
                          <w:szCs w:val="32"/>
                        </w:rPr>
                        <w:t>Office of ESEA Programs</w:t>
                      </w:r>
                    </w:p>
                    <w:p w14:paraId="1012FD0B" w14:textId="77777777" w:rsidR="002E3E9E" w:rsidRPr="00B15FDA" w:rsidRDefault="002E3E9E" w:rsidP="004D0929">
                      <w:pPr>
                        <w:jc w:val="center"/>
                        <w:rPr>
                          <w:rFonts w:asciiTheme="minorHAnsi" w:hAnsiTheme="minorHAnsi" w:cstheme="minorHAnsi"/>
                          <w:color w:val="FFFFFF" w:themeColor="background1"/>
                          <w:sz w:val="32"/>
                          <w:szCs w:val="32"/>
                        </w:rPr>
                      </w:pPr>
                      <w:r w:rsidRPr="00B15FDA">
                        <w:rPr>
                          <w:rFonts w:asciiTheme="minorHAnsi" w:hAnsiTheme="minorHAnsi" w:cstheme="minorHAnsi"/>
                          <w:color w:val="FFFFFF" w:themeColor="background1"/>
                          <w:sz w:val="32"/>
                          <w:szCs w:val="32"/>
                        </w:rPr>
                        <w:t>P.O. Box 2120</w:t>
                      </w:r>
                    </w:p>
                    <w:p w14:paraId="4382385B" w14:textId="77777777" w:rsidR="002E3E9E" w:rsidRPr="00B15FDA" w:rsidRDefault="002E3E9E" w:rsidP="004D0929">
                      <w:pPr>
                        <w:jc w:val="center"/>
                        <w:rPr>
                          <w:rFonts w:asciiTheme="minorHAnsi" w:hAnsiTheme="minorHAnsi" w:cstheme="minorHAnsi"/>
                          <w:color w:val="FFFFFF" w:themeColor="background1"/>
                          <w:sz w:val="32"/>
                          <w:szCs w:val="32"/>
                        </w:rPr>
                      </w:pPr>
                      <w:r w:rsidRPr="00B15FDA">
                        <w:rPr>
                          <w:rFonts w:asciiTheme="minorHAnsi" w:hAnsiTheme="minorHAnsi" w:cstheme="minorHAnsi"/>
                          <w:color w:val="FFFFFF" w:themeColor="background1"/>
                          <w:sz w:val="32"/>
                          <w:szCs w:val="32"/>
                        </w:rPr>
                        <w:t>Richmond, Virginia 23218-2120</w:t>
                      </w:r>
                    </w:p>
                    <w:p w14:paraId="75B8DF16" w14:textId="77777777" w:rsidR="002E3E9E" w:rsidRPr="00012DD5" w:rsidRDefault="002E3E9E" w:rsidP="004D0929"/>
                  </w:txbxContent>
                </v:textbox>
                <w10:anchorlock/>
              </v:shape>
            </w:pict>
          </mc:Fallback>
        </mc:AlternateContent>
      </w:r>
      <w:r w:rsidR="00801CE6" w:rsidRPr="00CE05F1">
        <w:rPr>
          <w:rFonts w:ascii="Trebuchet MS" w:hAnsi="Trebuchet MS" w:cstheme="minorHAnsi"/>
          <w:b/>
          <w:sz w:val="32"/>
          <w:szCs w:val="32"/>
        </w:rPr>
        <w:br w:type="page"/>
      </w:r>
      <w:r w:rsidR="00801CE6" w:rsidRPr="00CE05F1">
        <w:rPr>
          <w:rFonts w:ascii="Trebuchet MS" w:hAnsi="Trebuchet MS" w:cstheme="minorHAnsi"/>
          <w:b/>
          <w:sz w:val="32"/>
          <w:szCs w:val="32"/>
        </w:rPr>
        <w:lastRenderedPageBreak/>
        <w:t>Table of Contents</w:t>
      </w:r>
    </w:p>
    <w:p w14:paraId="60C9C866" w14:textId="77777777" w:rsidR="005942E8" w:rsidRPr="00CE05F1" w:rsidRDefault="005942E8" w:rsidP="00801CE6">
      <w:pPr>
        <w:jc w:val="center"/>
        <w:rPr>
          <w:rFonts w:ascii="Trebuchet MS" w:hAnsi="Trebuchet MS" w:cstheme="minorHAnsi"/>
          <w:b/>
          <w:sz w:val="32"/>
          <w:szCs w:val="32"/>
        </w:rPr>
      </w:pPr>
    </w:p>
    <w:p w14:paraId="6A43E682" w14:textId="29E78E0A" w:rsidR="006161CD" w:rsidRDefault="00A2127A" w:rsidP="006161CD">
      <w:pPr>
        <w:pStyle w:val="TOC2"/>
        <w:tabs>
          <w:tab w:val="right" w:leader="dot" w:pos="10070"/>
        </w:tabs>
        <w:ind w:left="0"/>
        <w:rPr>
          <w:rFonts w:asciiTheme="minorHAnsi" w:eastAsiaTheme="minorEastAsia" w:hAnsiTheme="minorHAnsi" w:cstheme="minorBidi"/>
          <w:noProof/>
          <w:kern w:val="2"/>
          <w:sz w:val="22"/>
          <w:szCs w:val="22"/>
          <w14:ligatures w14:val="standardContextual"/>
        </w:rPr>
      </w:pPr>
      <w:r>
        <w:rPr>
          <w:rFonts w:ascii="Trebuchet MS" w:hAnsi="Trebuchet MS" w:cstheme="minorHAnsi"/>
          <w:b/>
          <w:color w:val="2B579A"/>
          <w:sz w:val="24"/>
          <w:szCs w:val="32"/>
          <w:shd w:val="clear" w:color="auto" w:fill="E6E6E6"/>
        </w:rPr>
        <w:fldChar w:fldCharType="begin"/>
      </w:r>
      <w:r>
        <w:rPr>
          <w:rFonts w:ascii="Trebuchet MS" w:hAnsi="Trebuchet MS" w:cstheme="minorHAnsi"/>
          <w:b/>
          <w:sz w:val="24"/>
          <w:szCs w:val="32"/>
        </w:rPr>
        <w:instrText xml:space="preserve"> TOC \o "1-3" \h \z \u </w:instrText>
      </w:r>
      <w:r>
        <w:rPr>
          <w:rFonts w:ascii="Trebuchet MS" w:hAnsi="Trebuchet MS" w:cstheme="minorHAnsi"/>
          <w:b/>
          <w:color w:val="2B579A"/>
          <w:sz w:val="24"/>
          <w:szCs w:val="32"/>
          <w:shd w:val="clear" w:color="auto" w:fill="E6E6E6"/>
        </w:rPr>
        <w:fldChar w:fldCharType="separate"/>
      </w:r>
      <w:hyperlink w:anchor="_Toc145068002" w:history="1">
        <w:r w:rsidR="006161CD" w:rsidRPr="00AE62D8">
          <w:rPr>
            <w:rStyle w:val="Hyperlink"/>
            <w:rFonts w:ascii="Trebuchet MS" w:hAnsi="Trebuchet MS" w:cstheme="minorHAnsi"/>
            <w:b/>
            <w:noProof/>
          </w:rPr>
          <w:t>I. Department of Education 21st CCLC Staff</w:t>
        </w:r>
        <w:r w:rsidR="006161CD">
          <w:rPr>
            <w:noProof/>
            <w:webHidden/>
          </w:rPr>
          <w:tab/>
        </w:r>
        <w:r w:rsidR="006161CD">
          <w:rPr>
            <w:noProof/>
            <w:webHidden/>
          </w:rPr>
          <w:fldChar w:fldCharType="begin"/>
        </w:r>
        <w:r w:rsidR="006161CD">
          <w:rPr>
            <w:noProof/>
            <w:webHidden/>
          </w:rPr>
          <w:instrText xml:space="preserve"> PAGEREF _Toc145068002 \h </w:instrText>
        </w:r>
        <w:r w:rsidR="006161CD">
          <w:rPr>
            <w:noProof/>
            <w:webHidden/>
          </w:rPr>
        </w:r>
        <w:r w:rsidR="006161CD">
          <w:rPr>
            <w:noProof/>
            <w:webHidden/>
          </w:rPr>
          <w:fldChar w:fldCharType="separate"/>
        </w:r>
        <w:r w:rsidR="006161CD">
          <w:rPr>
            <w:noProof/>
            <w:webHidden/>
          </w:rPr>
          <w:t>5</w:t>
        </w:r>
        <w:r w:rsidR="006161CD">
          <w:rPr>
            <w:noProof/>
            <w:webHidden/>
          </w:rPr>
          <w:fldChar w:fldCharType="end"/>
        </w:r>
      </w:hyperlink>
    </w:p>
    <w:p w14:paraId="49EF0C0D" w14:textId="24CE9E9C" w:rsidR="006161CD" w:rsidRDefault="00310657">
      <w:pPr>
        <w:pStyle w:val="TOC1"/>
        <w:tabs>
          <w:tab w:val="right" w:leader="dot" w:pos="10070"/>
        </w:tabs>
        <w:rPr>
          <w:rFonts w:asciiTheme="minorHAnsi" w:eastAsiaTheme="minorEastAsia" w:hAnsiTheme="minorHAnsi" w:cstheme="minorBidi"/>
          <w:noProof/>
          <w:kern w:val="2"/>
          <w:sz w:val="22"/>
          <w:szCs w:val="22"/>
          <w14:ligatures w14:val="standardContextual"/>
        </w:rPr>
      </w:pPr>
      <w:hyperlink w:anchor="_Toc145068003" w:history="1">
        <w:r w:rsidR="006161CD" w:rsidRPr="00AE62D8">
          <w:rPr>
            <w:rStyle w:val="Hyperlink"/>
            <w:rFonts w:ascii="Trebuchet MS" w:hAnsi="Trebuchet MS" w:cstheme="minorHAnsi"/>
            <w:b/>
            <w:noProof/>
          </w:rPr>
          <w:t>II. Grant Administration</w:t>
        </w:r>
        <w:r w:rsidR="006161CD">
          <w:rPr>
            <w:noProof/>
            <w:webHidden/>
          </w:rPr>
          <w:tab/>
        </w:r>
        <w:r w:rsidR="006161CD">
          <w:rPr>
            <w:noProof/>
            <w:webHidden/>
          </w:rPr>
          <w:fldChar w:fldCharType="begin"/>
        </w:r>
        <w:r w:rsidR="006161CD">
          <w:rPr>
            <w:noProof/>
            <w:webHidden/>
          </w:rPr>
          <w:instrText xml:space="preserve"> PAGEREF _Toc145068003 \h </w:instrText>
        </w:r>
        <w:r w:rsidR="006161CD">
          <w:rPr>
            <w:noProof/>
            <w:webHidden/>
          </w:rPr>
        </w:r>
        <w:r w:rsidR="006161CD">
          <w:rPr>
            <w:noProof/>
            <w:webHidden/>
          </w:rPr>
          <w:fldChar w:fldCharType="separate"/>
        </w:r>
        <w:r w:rsidR="006161CD">
          <w:rPr>
            <w:noProof/>
            <w:webHidden/>
          </w:rPr>
          <w:t>5</w:t>
        </w:r>
        <w:r w:rsidR="006161CD">
          <w:rPr>
            <w:noProof/>
            <w:webHidden/>
          </w:rPr>
          <w:fldChar w:fldCharType="end"/>
        </w:r>
      </w:hyperlink>
    </w:p>
    <w:p w14:paraId="72AE2E1B" w14:textId="38768757" w:rsidR="006161CD" w:rsidRDefault="00310657">
      <w:pPr>
        <w:pStyle w:val="TOC2"/>
        <w:tabs>
          <w:tab w:val="left" w:pos="660"/>
          <w:tab w:val="right" w:leader="dot" w:pos="10070"/>
        </w:tabs>
        <w:rPr>
          <w:rFonts w:asciiTheme="minorHAnsi" w:eastAsiaTheme="minorEastAsia" w:hAnsiTheme="minorHAnsi" w:cstheme="minorBidi"/>
          <w:noProof/>
          <w:kern w:val="2"/>
          <w:sz w:val="22"/>
          <w:szCs w:val="22"/>
          <w14:ligatures w14:val="standardContextual"/>
        </w:rPr>
      </w:pPr>
      <w:hyperlink w:anchor="_Toc145068004" w:history="1">
        <w:r w:rsidR="006161CD" w:rsidRPr="006161CD">
          <w:rPr>
            <w:rStyle w:val="Hyperlink"/>
            <w:rFonts w:ascii="Trebuchet MS" w:hAnsi="Trebuchet MS" w:cstheme="minorHAnsi"/>
            <w:noProof/>
            <w:highlight w:val="yellow"/>
          </w:rPr>
          <w:t>A.</w:t>
        </w:r>
        <w:r w:rsidR="006161CD" w:rsidRPr="006161CD">
          <w:rPr>
            <w:rFonts w:asciiTheme="minorHAnsi" w:eastAsiaTheme="minorEastAsia" w:hAnsiTheme="minorHAnsi" w:cstheme="minorBidi"/>
            <w:noProof/>
            <w:kern w:val="2"/>
            <w:sz w:val="22"/>
            <w:szCs w:val="22"/>
            <w:highlight w:val="yellow"/>
            <w14:ligatures w14:val="standardContextual"/>
          </w:rPr>
          <w:tab/>
        </w:r>
        <w:r w:rsidR="006161CD" w:rsidRPr="006161CD">
          <w:rPr>
            <w:rStyle w:val="Hyperlink"/>
            <w:rFonts w:ascii="Trebuchet MS" w:hAnsi="Trebuchet MS" w:cstheme="minorHAnsi"/>
            <w:noProof/>
            <w:highlight w:val="yellow"/>
          </w:rPr>
          <w:t>Funding Period and Continuation Funding</w:t>
        </w:r>
        <w:r w:rsidR="006161CD" w:rsidRPr="006161CD">
          <w:rPr>
            <w:noProof/>
            <w:webHidden/>
            <w:highlight w:val="yellow"/>
          </w:rPr>
          <w:tab/>
        </w:r>
        <w:r w:rsidR="006161CD" w:rsidRPr="006161CD">
          <w:rPr>
            <w:noProof/>
            <w:webHidden/>
            <w:highlight w:val="yellow"/>
          </w:rPr>
          <w:fldChar w:fldCharType="begin"/>
        </w:r>
        <w:r w:rsidR="006161CD" w:rsidRPr="006161CD">
          <w:rPr>
            <w:noProof/>
            <w:webHidden/>
            <w:highlight w:val="yellow"/>
          </w:rPr>
          <w:instrText xml:space="preserve"> PAGEREF _Toc145068004 \h </w:instrText>
        </w:r>
        <w:r w:rsidR="006161CD" w:rsidRPr="006161CD">
          <w:rPr>
            <w:noProof/>
            <w:webHidden/>
            <w:highlight w:val="yellow"/>
          </w:rPr>
        </w:r>
        <w:r w:rsidR="006161CD" w:rsidRPr="006161CD">
          <w:rPr>
            <w:noProof/>
            <w:webHidden/>
            <w:highlight w:val="yellow"/>
          </w:rPr>
          <w:fldChar w:fldCharType="separate"/>
        </w:r>
        <w:r w:rsidR="006161CD" w:rsidRPr="006161CD">
          <w:rPr>
            <w:noProof/>
            <w:webHidden/>
            <w:highlight w:val="yellow"/>
          </w:rPr>
          <w:t>5</w:t>
        </w:r>
        <w:r w:rsidR="006161CD" w:rsidRPr="006161CD">
          <w:rPr>
            <w:noProof/>
            <w:webHidden/>
            <w:highlight w:val="yellow"/>
          </w:rPr>
          <w:fldChar w:fldCharType="end"/>
        </w:r>
      </w:hyperlink>
    </w:p>
    <w:p w14:paraId="1F2BA46B" w14:textId="4C7B2074" w:rsidR="006161CD" w:rsidRDefault="00310657">
      <w:pPr>
        <w:pStyle w:val="TOC2"/>
        <w:tabs>
          <w:tab w:val="left" w:pos="660"/>
          <w:tab w:val="right" w:leader="dot" w:pos="10070"/>
        </w:tabs>
        <w:rPr>
          <w:rFonts w:asciiTheme="minorHAnsi" w:eastAsiaTheme="minorEastAsia" w:hAnsiTheme="minorHAnsi" w:cstheme="minorBidi"/>
          <w:noProof/>
          <w:kern w:val="2"/>
          <w:sz w:val="22"/>
          <w:szCs w:val="22"/>
          <w14:ligatures w14:val="standardContextual"/>
        </w:rPr>
      </w:pPr>
      <w:hyperlink w:anchor="_Toc145068005" w:history="1">
        <w:r w:rsidR="006161CD" w:rsidRPr="00AE62D8">
          <w:rPr>
            <w:rStyle w:val="Hyperlink"/>
            <w:rFonts w:ascii="Trebuchet MS" w:hAnsi="Trebuchet MS" w:cstheme="minorHAnsi"/>
            <w:noProof/>
          </w:rPr>
          <w:t>B.</w:t>
        </w:r>
        <w:r w:rsidR="006161CD">
          <w:rPr>
            <w:rFonts w:asciiTheme="minorHAnsi" w:eastAsiaTheme="minorEastAsia" w:hAnsiTheme="minorHAnsi" w:cstheme="minorBidi"/>
            <w:noProof/>
            <w:kern w:val="2"/>
            <w:sz w:val="22"/>
            <w:szCs w:val="22"/>
            <w14:ligatures w14:val="standardContextual"/>
          </w:rPr>
          <w:tab/>
        </w:r>
        <w:r w:rsidR="006161CD" w:rsidRPr="00AE62D8">
          <w:rPr>
            <w:rStyle w:val="Hyperlink"/>
            <w:rFonts w:ascii="Trebuchet MS" w:hAnsi="Trebuchet MS" w:cstheme="minorHAnsi"/>
            <w:noProof/>
          </w:rPr>
          <w:t>Program Hours</w:t>
        </w:r>
        <w:r w:rsidR="006161CD">
          <w:rPr>
            <w:noProof/>
            <w:webHidden/>
          </w:rPr>
          <w:tab/>
        </w:r>
        <w:r w:rsidR="006161CD">
          <w:rPr>
            <w:noProof/>
            <w:webHidden/>
          </w:rPr>
          <w:fldChar w:fldCharType="begin"/>
        </w:r>
        <w:r w:rsidR="006161CD">
          <w:rPr>
            <w:noProof/>
            <w:webHidden/>
          </w:rPr>
          <w:instrText xml:space="preserve"> PAGEREF _Toc145068005 \h </w:instrText>
        </w:r>
        <w:r w:rsidR="006161CD">
          <w:rPr>
            <w:noProof/>
            <w:webHidden/>
          </w:rPr>
        </w:r>
        <w:r w:rsidR="006161CD">
          <w:rPr>
            <w:noProof/>
            <w:webHidden/>
          </w:rPr>
          <w:fldChar w:fldCharType="separate"/>
        </w:r>
        <w:r w:rsidR="006161CD">
          <w:rPr>
            <w:noProof/>
            <w:webHidden/>
          </w:rPr>
          <w:t>6</w:t>
        </w:r>
        <w:r w:rsidR="006161CD">
          <w:rPr>
            <w:noProof/>
            <w:webHidden/>
          </w:rPr>
          <w:fldChar w:fldCharType="end"/>
        </w:r>
      </w:hyperlink>
    </w:p>
    <w:p w14:paraId="684F51D8" w14:textId="6262014C" w:rsidR="006161CD" w:rsidRDefault="00310657">
      <w:pPr>
        <w:pStyle w:val="TOC2"/>
        <w:tabs>
          <w:tab w:val="left" w:pos="660"/>
          <w:tab w:val="right" w:leader="dot" w:pos="10070"/>
        </w:tabs>
        <w:rPr>
          <w:rFonts w:asciiTheme="minorHAnsi" w:eastAsiaTheme="minorEastAsia" w:hAnsiTheme="minorHAnsi" w:cstheme="minorBidi"/>
          <w:noProof/>
          <w:kern w:val="2"/>
          <w:sz w:val="22"/>
          <w:szCs w:val="22"/>
          <w14:ligatures w14:val="standardContextual"/>
        </w:rPr>
      </w:pPr>
      <w:hyperlink w:anchor="_Toc145068006" w:history="1">
        <w:r w:rsidR="006161CD" w:rsidRPr="00AE62D8">
          <w:rPr>
            <w:rStyle w:val="Hyperlink"/>
            <w:rFonts w:ascii="Trebuchet MS" w:hAnsi="Trebuchet MS" w:cstheme="minorHAnsi"/>
            <w:noProof/>
          </w:rPr>
          <w:t>C.</w:t>
        </w:r>
        <w:r w:rsidR="006161CD">
          <w:rPr>
            <w:rFonts w:asciiTheme="minorHAnsi" w:eastAsiaTheme="minorEastAsia" w:hAnsiTheme="minorHAnsi" w:cstheme="minorBidi"/>
            <w:noProof/>
            <w:kern w:val="2"/>
            <w:sz w:val="22"/>
            <w:szCs w:val="22"/>
            <w14:ligatures w14:val="standardContextual"/>
          </w:rPr>
          <w:tab/>
        </w:r>
        <w:r w:rsidR="006161CD" w:rsidRPr="00AE62D8">
          <w:rPr>
            <w:rStyle w:val="Hyperlink"/>
            <w:rFonts w:ascii="Trebuchet MS" w:hAnsi="Trebuchet MS" w:cstheme="minorHAnsi"/>
            <w:noProof/>
          </w:rPr>
          <w:t>Procedures for Requesting Approval of Program Revisions</w:t>
        </w:r>
        <w:r w:rsidR="006161CD">
          <w:rPr>
            <w:noProof/>
            <w:webHidden/>
          </w:rPr>
          <w:tab/>
        </w:r>
        <w:r w:rsidR="006161CD">
          <w:rPr>
            <w:noProof/>
            <w:webHidden/>
          </w:rPr>
          <w:fldChar w:fldCharType="begin"/>
        </w:r>
        <w:r w:rsidR="006161CD">
          <w:rPr>
            <w:noProof/>
            <w:webHidden/>
          </w:rPr>
          <w:instrText xml:space="preserve"> PAGEREF _Toc145068006 \h </w:instrText>
        </w:r>
        <w:r w:rsidR="006161CD">
          <w:rPr>
            <w:noProof/>
            <w:webHidden/>
          </w:rPr>
        </w:r>
        <w:r w:rsidR="006161CD">
          <w:rPr>
            <w:noProof/>
            <w:webHidden/>
          </w:rPr>
          <w:fldChar w:fldCharType="separate"/>
        </w:r>
        <w:r w:rsidR="006161CD">
          <w:rPr>
            <w:noProof/>
            <w:webHidden/>
          </w:rPr>
          <w:t>6</w:t>
        </w:r>
        <w:r w:rsidR="006161CD">
          <w:rPr>
            <w:noProof/>
            <w:webHidden/>
          </w:rPr>
          <w:fldChar w:fldCharType="end"/>
        </w:r>
      </w:hyperlink>
    </w:p>
    <w:p w14:paraId="4603B56B" w14:textId="338CF5D7" w:rsidR="006161CD" w:rsidRDefault="00310657">
      <w:pPr>
        <w:pStyle w:val="TOC3"/>
        <w:tabs>
          <w:tab w:val="left" w:pos="880"/>
          <w:tab w:val="right" w:leader="dot" w:pos="10070"/>
        </w:tabs>
        <w:rPr>
          <w:rFonts w:asciiTheme="minorHAnsi" w:eastAsiaTheme="minorEastAsia" w:hAnsiTheme="minorHAnsi" w:cstheme="minorBidi"/>
          <w:noProof/>
          <w:kern w:val="2"/>
          <w:sz w:val="22"/>
          <w:szCs w:val="22"/>
          <w14:ligatures w14:val="standardContextual"/>
        </w:rPr>
      </w:pPr>
      <w:hyperlink w:anchor="_Toc145068007" w:history="1">
        <w:r w:rsidR="006161CD" w:rsidRPr="00AE62D8">
          <w:rPr>
            <w:rStyle w:val="Hyperlink"/>
            <w:rFonts w:ascii="Trebuchet MS" w:hAnsi="Trebuchet MS"/>
            <w:noProof/>
          </w:rPr>
          <w:t>1.</w:t>
        </w:r>
        <w:r w:rsidR="006161CD">
          <w:rPr>
            <w:rFonts w:asciiTheme="minorHAnsi" w:eastAsiaTheme="minorEastAsia" w:hAnsiTheme="minorHAnsi" w:cstheme="minorBidi"/>
            <w:noProof/>
            <w:kern w:val="2"/>
            <w:sz w:val="22"/>
            <w:szCs w:val="22"/>
            <w14:ligatures w14:val="standardContextual"/>
          </w:rPr>
          <w:tab/>
        </w:r>
        <w:r w:rsidR="006161CD" w:rsidRPr="00AE62D8">
          <w:rPr>
            <w:rStyle w:val="Hyperlink"/>
            <w:rFonts w:ascii="Trebuchet MS" w:hAnsi="Trebuchet MS"/>
            <w:noProof/>
          </w:rPr>
          <w:t>When to Submit an Amendment</w:t>
        </w:r>
        <w:r w:rsidR="006161CD">
          <w:rPr>
            <w:noProof/>
            <w:webHidden/>
          </w:rPr>
          <w:tab/>
        </w:r>
        <w:r w:rsidR="006161CD">
          <w:rPr>
            <w:noProof/>
            <w:webHidden/>
          </w:rPr>
          <w:fldChar w:fldCharType="begin"/>
        </w:r>
        <w:r w:rsidR="006161CD">
          <w:rPr>
            <w:noProof/>
            <w:webHidden/>
          </w:rPr>
          <w:instrText xml:space="preserve"> PAGEREF _Toc145068007 \h </w:instrText>
        </w:r>
        <w:r w:rsidR="006161CD">
          <w:rPr>
            <w:noProof/>
            <w:webHidden/>
          </w:rPr>
        </w:r>
        <w:r w:rsidR="006161CD">
          <w:rPr>
            <w:noProof/>
            <w:webHidden/>
          </w:rPr>
          <w:fldChar w:fldCharType="separate"/>
        </w:r>
        <w:r w:rsidR="006161CD">
          <w:rPr>
            <w:noProof/>
            <w:webHidden/>
          </w:rPr>
          <w:t>6</w:t>
        </w:r>
        <w:r w:rsidR="006161CD">
          <w:rPr>
            <w:noProof/>
            <w:webHidden/>
          </w:rPr>
          <w:fldChar w:fldCharType="end"/>
        </w:r>
      </w:hyperlink>
    </w:p>
    <w:p w14:paraId="17539D92" w14:textId="51AC2E30" w:rsidR="006161CD" w:rsidRDefault="00310657">
      <w:pPr>
        <w:pStyle w:val="TOC3"/>
        <w:tabs>
          <w:tab w:val="left" w:pos="880"/>
          <w:tab w:val="right" w:leader="dot" w:pos="10070"/>
        </w:tabs>
        <w:rPr>
          <w:rFonts w:asciiTheme="minorHAnsi" w:eastAsiaTheme="minorEastAsia" w:hAnsiTheme="minorHAnsi" w:cstheme="minorBidi"/>
          <w:noProof/>
          <w:kern w:val="2"/>
          <w:sz w:val="22"/>
          <w:szCs w:val="22"/>
          <w14:ligatures w14:val="standardContextual"/>
        </w:rPr>
      </w:pPr>
      <w:hyperlink w:anchor="_Toc145068008" w:history="1">
        <w:r w:rsidR="006161CD" w:rsidRPr="00AE62D8">
          <w:rPr>
            <w:rStyle w:val="Hyperlink"/>
            <w:rFonts w:ascii="Trebuchet MS" w:hAnsi="Trebuchet MS"/>
            <w:noProof/>
          </w:rPr>
          <w:t>2.</w:t>
        </w:r>
        <w:r w:rsidR="006161CD">
          <w:rPr>
            <w:rFonts w:asciiTheme="minorHAnsi" w:eastAsiaTheme="minorEastAsia" w:hAnsiTheme="minorHAnsi" w:cstheme="minorBidi"/>
            <w:noProof/>
            <w:kern w:val="2"/>
            <w:sz w:val="22"/>
            <w:szCs w:val="22"/>
            <w14:ligatures w14:val="standardContextual"/>
          </w:rPr>
          <w:tab/>
        </w:r>
        <w:r w:rsidR="006161CD" w:rsidRPr="00AE62D8">
          <w:rPr>
            <w:rStyle w:val="Hyperlink"/>
            <w:rFonts w:ascii="Trebuchet MS" w:hAnsi="Trebuchet MS"/>
            <w:noProof/>
          </w:rPr>
          <w:t>Amendment Request Process</w:t>
        </w:r>
        <w:r w:rsidR="006161CD">
          <w:rPr>
            <w:noProof/>
            <w:webHidden/>
          </w:rPr>
          <w:tab/>
        </w:r>
        <w:r w:rsidR="006161CD">
          <w:rPr>
            <w:noProof/>
            <w:webHidden/>
          </w:rPr>
          <w:fldChar w:fldCharType="begin"/>
        </w:r>
        <w:r w:rsidR="006161CD">
          <w:rPr>
            <w:noProof/>
            <w:webHidden/>
          </w:rPr>
          <w:instrText xml:space="preserve"> PAGEREF _Toc145068008 \h </w:instrText>
        </w:r>
        <w:r w:rsidR="006161CD">
          <w:rPr>
            <w:noProof/>
            <w:webHidden/>
          </w:rPr>
        </w:r>
        <w:r w:rsidR="006161CD">
          <w:rPr>
            <w:noProof/>
            <w:webHidden/>
          </w:rPr>
          <w:fldChar w:fldCharType="separate"/>
        </w:r>
        <w:r w:rsidR="006161CD">
          <w:rPr>
            <w:noProof/>
            <w:webHidden/>
          </w:rPr>
          <w:t>7</w:t>
        </w:r>
        <w:r w:rsidR="006161CD">
          <w:rPr>
            <w:noProof/>
            <w:webHidden/>
          </w:rPr>
          <w:fldChar w:fldCharType="end"/>
        </w:r>
      </w:hyperlink>
    </w:p>
    <w:p w14:paraId="7DD09964" w14:textId="72ED0A08" w:rsidR="006161CD" w:rsidRDefault="00310657">
      <w:pPr>
        <w:pStyle w:val="TOC3"/>
        <w:tabs>
          <w:tab w:val="left" w:pos="880"/>
          <w:tab w:val="right" w:leader="dot" w:pos="10070"/>
        </w:tabs>
        <w:rPr>
          <w:rFonts w:asciiTheme="minorHAnsi" w:eastAsiaTheme="minorEastAsia" w:hAnsiTheme="minorHAnsi" w:cstheme="minorBidi"/>
          <w:noProof/>
          <w:kern w:val="2"/>
          <w:sz w:val="22"/>
          <w:szCs w:val="22"/>
          <w14:ligatures w14:val="standardContextual"/>
        </w:rPr>
      </w:pPr>
      <w:hyperlink w:anchor="_Toc145068009" w:history="1">
        <w:r w:rsidR="006161CD" w:rsidRPr="00AE62D8">
          <w:rPr>
            <w:rStyle w:val="Hyperlink"/>
            <w:rFonts w:ascii="Trebuchet MS" w:hAnsi="Trebuchet MS"/>
            <w:noProof/>
          </w:rPr>
          <w:t>3.</w:t>
        </w:r>
        <w:r w:rsidR="006161CD">
          <w:rPr>
            <w:rFonts w:asciiTheme="minorHAnsi" w:eastAsiaTheme="minorEastAsia" w:hAnsiTheme="minorHAnsi" w:cstheme="minorBidi"/>
            <w:noProof/>
            <w:kern w:val="2"/>
            <w:sz w:val="22"/>
            <w:szCs w:val="22"/>
            <w14:ligatures w14:val="standardContextual"/>
          </w:rPr>
          <w:tab/>
        </w:r>
        <w:r w:rsidR="006161CD" w:rsidRPr="00AE62D8">
          <w:rPr>
            <w:rStyle w:val="Hyperlink"/>
            <w:rFonts w:ascii="Trebuchet MS" w:hAnsi="Trebuchet MS"/>
            <w:noProof/>
          </w:rPr>
          <w:t>Amendment Guidelines</w:t>
        </w:r>
        <w:r w:rsidR="006161CD">
          <w:rPr>
            <w:noProof/>
            <w:webHidden/>
          </w:rPr>
          <w:tab/>
        </w:r>
        <w:r w:rsidR="006161CD">
          <w:rPr>
            <w:noProof/>
            <w:webHidden/>
          </w:rPr>
          <w:fldChar w:fldCharType="begin"/>
        </w:r>
        <w:r w:rsidR="006161CD">
          <w:rPr>
            <w:noProof/>
            <w:webHidden/>
          </w:rPr>
          <w:instrText xml:space="preserve"> PAGEREF _Toc145068009 \h </w:instrText>
        </w:r>
        <w:r w:rsidR="006161CD">
          <w:rPr>
            <w:noProof/>
            <w:webHidden/>
          </w:rPr>
        </w:r>
        <w:r w:rsidR="006161CD">
          <w:rPr>
            <w:noProof/>
            <w:webHidden/>
          </w:rPr>
          <w:fldChar w:fldCharType="separate"/>
        </w:r>
        <w:r w:rsidR="006161CD">
          <w:rPr>
            <w:noProof/>
            <w:webHidden/>
          </w:rPr>
          <w:t>7</w:t>
        </w:r>
        <w:r w:rsidR="006161CD">
          <w:rPr>
            <w:noProof/>
            <w:webHidden/>
          </w:rPr>
          <w:fldChar w:fldCharType="end"/>
        </w:r>
      </w:hyperlink>
    </w:p>
    <w:p w14:paraId="469989BD" w14:textId="1FD6BF98" w:rsidR="006161CD" w:rsidRDefault="00310657">
      <w:pPr>
        <w:pStyle w:val="TOC2"/>
        <w:tabs>
          <w:tab w:val="left" w:pos="660"/>
          <w:tab w:val="right" w:leader="dot" w:pos="10070"/>
        </w:tabs>
        <w:rPr>
          <w:rFonts w:asciiTheme="minorHAnsi" w:eastAsiaTheme="minorEastAsia" w:hAnsiTheme="minorHAnsi" w:cstheme="minorBidi"/>
          <w:noProof/>
          <w:kern w:val="2"/>
          <w:sz w:val="22"/>
          <w:szCs w:val="22"/>
          <w14:ligatures w14:val="standardContextual"/>
        </w:rPr>
      </w:pPr>
      <w:hyperlink w:anchor="_Toc145068010" w:history="1">
        <w:r w:rsidR="006161CD" w:rsidRPr="00AE62D8">
          <w:rPr>
            <w:rStyle w:val="Hyperlink"/>
            <w:rFonts w:ascii="Trebuchet MS" w:hAnsi="Trebuchet MS" w:cstheme="minorHAnsi"/>
            <w:noProof/>
          </w:rPr>
          <w:t>D.</w:t>
        </w:r>
        <w:r w:rsidR="006161CD">
          <w:rPr>
            <w:rFonts w:asciiTheme="minorHAnsi" w:eastAsiaTheme="minorEastAsia" w:hAnsiTheme="minorHAnsi" w:cstheme="minorBidi"/>
            <w:noProof/>
            <w:kern w:val="2"/>
            <w:sz w:val="22"/>
            <w:szCs w:val="22"/>
            <w14:ligatures w14:val="standardContextual"/>
          </w:rPr>
          <w:tab/>
        </w:r>
        <w:r w:rsidR="006161CD" w:rsidRPr="00AE62D8">
          <w:rPr>
            <w:rStyle w:val="Hyperlink"/>
            <w:rFonts w:ascii="Trebuchet MS" w:hAnsi="Trebuchet MS" w:cstheme="minorHAnsi"/>
            <w:noProof/>
          </w:rPr>
          <w:t>Inventory Tracking</w:t>
        </w:r>
        <w:r w:rsidR="006161CD">
          <w:rPr>
            <w:noProof/>
            <w:webHidden/>
          </w:rPr>
          <w:tab/>
        </w:r>
        <w:r w:rsidR="006161CD">
          <w:rPr>
            <w:noProof/>
            <w:webHidden/>
          </w:rPr>
          <w:fldChar w:fldCharType="begin"/>
        </w:r>
        <w:r w:rsidR="006161CD">
          <w:rPr>
            <w:noProof/>
            <w:webHidden/>
          </w:rPr>
          <w:instrText xml:space="preserve"> PAGEREF _Toc145068010 \h </w:instrText>
        </w:r>
        <w:r w:rsidR="006161CD">
          <w:rPr>
            <w:noProof/>
            <w:webHidden/>
          </w:rPr>
        </w:r>
        <w:r w:rsidR="006161CD">
          <w:rPr>
            <w:noProof/>
            <w:webHidden/>
          </w:rPr>
          <w:fldChar w:fldCharType="separate"/>
        </w:r>
        <w:r w:rsidR="006161CD">
          <w:rPr>
            <w:noProof/>
            <w:webHidden/>
          </w:rPr>
          <w:t>7</w:t>
        </w:r>
        <w:r w:rsidR="006161CD">
          <w:rPr>
            <w:noProof/>
            <w:webHidden/>
          </w:rPr>
          <w:fldChar w:fldCharType="end"/>
        </w:r>
      </w:hyperlink>
    </w:p>
    <w:p w14:paraId="0B45ED9B" w14:textId="76F2EDFB" w:rsidR="006161CD" w:rsidRDefault="00310657">
      <w:pPr>
        <w:pStyle w:val="TOC2"/>
        <w:tabs>
          <w:tab w:val="left" w:pos="660"/>
          <w:tab w:val="right" w:leader="dot" w:pos="10070"/>
        </w:tabs>
        <w:rPr>
          <w:rFonts w:asciiTheme="minorHAnsi" w:eastAsiaTheme="minorEastAsia" w:hAnsiTheme="minorHAnsi" w:cstheme="minorBidi"/>
          <w:noProof/>
          <w:kern w:val="2"/>
          <w:sz w:val="22"/>
          <w:szCs w:val="22"/>
          <w14:ligatures w14:val="standardContextual"/>
        </w:rPr>
      </w:pPr>
      <w:hyperlink w:anchor="_Toc145068011" w:history="1">
        <w:r w:rsidR="006161CD" w:rsidRPr="00AE62D8">
          <w:rPr>
            <w:rStyle w:val="Hyperlink"/>
            <w:rFonts w:ascii="Trebuchet MS" w:hAnsi="Trebuchet MS" w:cstheme="minorHAnsi"/>
            <w:noProof/>
          </w:rPr>
          <w:t>E.</w:t>
        </w:r>
        <w:r w:rsidR="006161CD">
          <w:rPr>
            <w:rFonts w:asciiTheme="minorHAnsi" w:eastAsiaTheme="minorEastAsia" w:hAnsiTheme="minorHAnsi" w:cstheme="minorBidi"/>
            <w:noProof/>
            <w:kern w:val="2"/>
            <w:sz w:val="22"/>
            <w:szCs w:val="22"/>
            <w14:ligatures w14:val="standardContextual"/>
          </w:rPr>
          <w:tab/>
        </w:r>
        <w:r w:rsidR="006161CD" w:rsidRPr="00AE62D8">
          <w:rPr>
            <w:rStyle w:val="Hyperlink"/>
            <w:rFonts w:ascii="Trebuchet MS" w:hAnsi="Trebuchet MS" w:cstheme="minorHAnsi"/>
            <w:noProof/>
          </w:rPr>
          <w:t>Retention of Program Records</w:t>
        </w:r>
        <w:r w:rsidR="006161CD">
          <w:rPr>
            <w:noProof/>
            <w:webHidden/>
          </w:rPr>
          <w:tab/>
        </w:r>
        <w:r w:rsidR="006161CD">
          <w:rPr>
            <w:noProof/>
            <w:webHidden/>
          </w:rPr>
          <w:fldChar w:fldCharType="begin"/>
        </w:r>
        <w:r w:rsidR="006161CD">
          <w:rPr>
            <w:noProof/>
            <w:webHidden/>
          </w:rPr>
          <w:instrText xml:space="preserve"> PAGEREF _Toc145068011 \h </w:instrText>
        </w:r>
        <w:r w:rsidR="006161CD">
          <w:rPr>
            <w:noProof/>
            <w:webHidden/>
          </w:rPr>
        </w:r>
        <w:r w:rsidR="006161CD">
          <w:rPr>
            <w:noProof/>
            <w:webHidden/>
          </w:rPr>
          <w:fldChar w:fldCharType="separate"/>
        </w:r>
        <w:r w:rsidR="006161CD">
          <w:rPr>
            <w:noProof/>
            <w:webHidden/>
          </w:rPr>
          <w:t>8</w:t>
        </w:r>
        <w:r w:rsidR="006161CD">
          <w:rPr>
            <w:noProof/>
            <w:webHidden/>
          </w:rPr>
          <w:fldChar w:fldCharType="end"/>
        </w:r>
      </w:hyperlink>
    </w:p>
    <w:p w14:paraId="14B913E6" w14:textId="73916A02" w:rsidR="006161CD" w:rsidRDefault="00310657">
      <w:pPr>
        <w:pStyle w:val="TOC1"/>
        <w:tabs>
          <w:tab w:val="right" w:leader="dot" w:pos="10070"/>
        </w:tabs>
        <w:rPr>
          <w:rFonts w:asciiTheme="minorHAnsi" w:eastAsiaTheme="minorEastAsia" w:hAnsiTheme="minorHAnsi" w:cstheme="minorBidi"/>
          <w:noProof/>
          <w:kern w:val="2"/>
          <w:sz w:val="22"/>
          <w:szCs w:val="22"/>
          <w14:ligatures w14:val="standardContextual"/>
        </w:rPr>
      </w:pPr>
      <w:hyperlink w:anchor="_Toc145068012" w:history="1">
        <w:r w:rsidR="006161CD" w:rsidRPr="00AE62D8">
          <w:rPr>
            <w:rStyle w:val="Hyperlink"/>
            <w:rFonts w:ascii="Trebuchet MS" w:hAnsi="Trebuchet MS" w:cstheme="minorHAnsi"/>
            <w:b/>
            <w:noProof/>
          </w:rPr>
          <w:t>III. Fiscal Guidance</w:t>
        </w:r>
        <w:r w:rsidR="006161CD">
          <w:rPr>
            <w:noProof/>
            <w:webHidden/>
          </w:rPr>
          <w:tab/>
        </w:r>
        <w:r w:rsidR="006161CD">
          <w:rPr>
            <w:noProof/>
            <w:webHidden/>
          </w:rPr>
          <w:fldChar w:fldCharType="begin"/>
        </w:r>
        <w:r w:rsidR="006161CD">
          <w:rPr>
            <w:noProof/>
            <w:webHidden/>
          </w:rPr>
          <w:instrText xml:space="preserve"> PAGEREF _Toc145068012 \h </w:instrText>
        </w:r>
        <w:r w:rsidR="006161CD">
          <w:rPr>
            <w:noProof/>
            <w:webHidden/>
          </w:rPr>
        </w:r>
        <w:r w:rsidR="006161CD">
          <w:rPr>
            <w:noProof/>
            <w:webHidden/>
          </w:rPr>
          <w:fldChar w:fldCharType="separate"/>
        </w:r>
        <w:r w:rsidR="006161CD">
          <w:rPr>
            <w:noProof/>
            <w:webHidden/>
          </w:rPr>
          <w:t>8</w:t>
        </w:r>
        <w:r w:rsidR="006161CD">
          <w:rPr>
            <w:noProof/>
            <w:webHidden/>
          </w:rPr>
          <w:fldChar w:fldCharType="end"/>
        </w:r>
      </w:hyperlink>
    </w:p>
    <w:p w14:paraId="1B3D2810" w14:textId="0C24ABF4" w:rsidR="006161CD" w:rsidRDefault="00310657">
      <w:pPr>
        <w:pStyle w:val="TOC2"/>
        <w:tabs>
          <w:tab w:val="left" w:pos="660"/>
          <w:tab w:val="right" w:leader="dot" w:pos="10070"/>
        </w:tabs>
        <w:rPr>
          <w:rFonts w:asciiTheme="minorHAnsi" w:eastAsiaTheme="minorEastAsia" w:hAnsiTheme="minorHAnsi" w:cstheme="minorBidi"/>
          <w:noProof/>
          <w:kern w:val="2"/>
          <w:sz w:val="22"/>
          <w:szCs w:val="22"/>
          <w14:ligatures w14:val="standardContextual"/>
        </w:rPr>
      </w:pPr>
      <w:hyperlink w:anchor="_Toc145068013" w:history="1">
        <w:r w:rsidR="006161CD" w:rsidRPr="00AE62D8">
          <w:rPr>
            <w:rStyle w:val="Hyperlink"/>
            <w:rFonts w:ascii="Trebuchet MS" w:hAnsi="Trebuchet MS" w:cstheme="minorHAnsi"/>
            <w:noProof/>
          </w:rPr>
          <w:t>A.</w:t>
        </w:r>
        <w:r w:rsidR="006161CD">
          <w:rPr>
            <w:rFonts w:asciiTheme="minorHAnsi" w:eastAsiaTheme="minorEastAsia" w:hAnsiTheme="minorHAnsi" w:cstheme="minorBidi"/>
            <w:noProof/>
            <w:kern w:val="2"/>
            <w:sz w:val="22"/>
            <w:szCs w:val="22"/>
            <w14:ligatures w14:val="standardContextual"/>
          </w:rPr>
          <w:tab/>
        </w:r>
        <w:r w:rsidR="006161CD" w:rsidRPr="00AE62D8">
          <w:rPr>
            <w:rStyle w:val="Hyperlink"/>
            <w:rFonts w:ascii="Trebuchet MS" w:hAnsi="Trebuchet MS" w:cstheme="minorHAnsi"/>
            <w:noProof/>
          </w:rPr>
          <w:t>Resources</w:t>
        </w:r>
        <w:r w:rsidR="006161CD">
          <w:rPr>
            <w:noProof/>
            <w:webHidden/>
          </w:rPr>
          <w:tab/>
        </w:r>
        <w:r w:rsidR="006161CD">
          <w:rPr>
            <w:noProof/>
            <w:webHidden/>
          </w:rPr>
          <w:fldChar w:fldCharType="begin"/>
        </w:r>
        <w:r w:rsidR="006161CD">
          <w:rPr>
            <w:noProof/>
            <w:webHidden/>
          </w:rPr>
          <w:instrText xml:space="preserve"> PAGEREF _Toc145068013 \h </w:instrText>
        </w:r>
        <w:r w:rsidR="006161CD">
          <w:rPr>
            <w:noProof/>
            <w:webHidden/>
          </w:rPr>
        </w:r>
        <w:r w:rsidR="006161CD">
          <w:rPr>
            <w:noProof/>
            <w:webHidden/>
          </w:rPr>
          <w:fldChar w:fldCharType="separate"/>
        </w:r>
        <w:r w:rsidR="006161CD">
          <w:rPr>
            <w:noProof/>
            <w:webHidden/>
          </w:rPr>
          <w:t>8</w:t>
        </w:r>
        <w:r w:rsidR="006161CD">
          <w:rPr>
            <w:noProof/>
            <w:webHidden/>
          </w:rPr>
          <w:fldChar w:fldCharType="end"/>
        </w:r>
      </w:hyperlink>
    </w:p>
    <w:p w14:paraId="1436A88F" w14:textId="52968A43" w:rsidR="006161CD" w:rsidRDefault="00310657">
      <w:pPr>
        <w:pStyle w:val="TOC2"/>
        <w:tabs>
          <w:tab w:val="left" w:pos="660"/>
          <w:tab w:val="right" w:leader="dot" w:pos="10070"/>
        </w:tabs>
        <w:rPr>
          <w:rFonts w:asciiTheme="minorHAnsi" w:eastAsiaTheme="minorEastAsia" w:hAnsiTheme="minorHAnsi" w:cstheme="minorBidi"/>
          <w:noProof/>
          <w:kern w:val="2"/>
          <w:sz w:val="22"/>
          <w:szCs w:val="22"/>
          <w14:ligatures w14:val="standardContextual"/>
        </w:rPr>
      </w:pPr>
      <w:hyperlink w:anchor="_Toc145068014" w:history="1">
        <w:r w:rsidR="006161CD" w:rsidRPr="00AE62D8">
          <w:rPr>
            <w:rStyle w:val="Hyperlink"/>
            <w:rFonts w:ascii="Trebuchet MS" w:hAnsi="Trebuchet MS" w:cstheme="minorHAnsi"/>
            <w:noProof/>
          </w:rPr>
          <w:t>B.</w:t>
        </w:r>
        <w:r w:rsidR="006161CD">
          <w:rPr>
            <w:rFonts w:asciiTheme="minorHAnsi" w:eastAsiaTheme="minorEastAsia" w:hAnsiTheme="minorHAnsi" w:cstheme="minorBidi"/>
            <w:noProof/>
            <w:kern w:val="2"/>
            <w:sz w:val="22"/>
            <w:szCs w:val="22"/>
            <w14:ligatures w14:val="standardContextual"/>
          </w:rPr>
          <w:tab/>
        </w:r>
        <w:r w:rsidR="006161CD" w:rsidRPr="00AE62D8">
          <w:rPr>
            <w:rStyle w:val="Hyperlink"/>
            <w:rFonts w:ascii="Trebuchet MS" w:hAnsi="Trebuchet MS" w:cstheme="minorHAnsi"/>
            <w:noProof/>
          </w:rPr>
          <w:t>Fiscal Best Practices</w:t>
        </w:r>
        <w:r w:rsidR="006161CD">
          <w:rPr>
            <w:noProof/>
            <w:webHidden/>
          </w:rPr>
          <w:tab/>
        </w:r>
        <w:r w:rsidR="006161CD">
          <w:rPr>
            <w:noProof/>
            <w:webHidden/>
          </w:rPr>
          <w:fldChar w:fldCharType="begin"/>
        </w:r>
        <w:r w:rsidR="006161CD">
          <w:rPr>
            <w:noProof/>
            <w:webHidden/>
          </w:rPr>
          <w:instrText xml:space="preserve"> PAGEREF _Toc145068014 \h </w:instrText>
        </w:r>
        <w:r w:rsidR="006161CD">
          <w:rPr>
            <w:noProof/>
            <w:webHidden/>
          </w:rPr>
        </w:r>
        <w:r w:rsidR="006161CD">
          <w:rPr>
            <w:noProof/>
            <w:webHidden/>
          </w:rPr>
          <w:fldChar w:fldCharType="separate"/>
        </w:r>
        <w:r w:rsidR="006161CD">
          <w:rPr>
            <w:noProof/>
            <w:webHidden/>
          </w:rPr>
          <w:t>9</w:t>
        </w:r>
        <w:r w:rsidR="006161CD">
          <w:rPr>
            <w:noProof/>
            <w:webHidden/>
          </w:rPr>
          <w:fldChar w:fldCharType="end"/>
        </w:r>
      </w:hyperlink>
    </w:p>
    <w:p w14:paraId="0FED3903" w14:textId="1A6F7914" w:rsidR="006161CD" w:rsidRDefault="00310657">
      <w:pPr>
        <w:pStyle w:val="TOC2"/>
        <w:tabs>
          <w:tab w:val="left" w:pos="660"/>
          <w:tab w:val="right" w:leader="dot" w:pos="10070"/>
        </w:tabs>
        <w:rPr>
          <w:rFonts w:asciiTheme="minorHAnsi" w:eastAsiaTheme="minorEastAsia" w:hAnsiTheme="minorHAnsi" w:cstheme="minorBidi"/>
          <w:noProof/>
          <w:kern w:val="2"/>
          <w:sz w:val="22"/>
          <w:szCs w:val="22"/>
          <w14:ligatures w14:val="standardContextual"/>
        </w:rPr>
      </w:pPr>
      <w:hyperlink w:anchor="_Toc145068015" w:history="1">
        <w:r w:rsidR="006161CD" w:rsidRPr="00AE62D8">
          <w:rPr>
            <w:rStyle w:val="Hyperlink"/>
            <w:rFonts w:ascii="Trebuchet MS" w:hAnsi="Trebuchet MS" w:cstheme="minorHAnsi"/>
            <w:noProof/>
          </w:rPr>
          <w:t>C.</w:t>
        </w:r>
        <w:r w:rsidR="006161CD">
          <w:rPr>
            <w:rFonts w:asciiTheme="minorHAnsi" w:eastAsiaTheme="minorEastAsia" w:hAnsiTheme="minorHAnsi" w:cstheme="minorBidi"/>
            <w:noProof/>
            <w:kern w:val="2"/>
            <w:sz w:val="22"/>
            <w:szCs w:val="22"/>
            <w14:ligatures w14:val="standardContextual"/>
          </w:rPr>
          <w:tab/>
        </w:r>
        <w:r w:rsidR="006161CD" w:rsidRPr="00AE62D8">
          <w:rPr>
            <w:rStyle w:val="Hyperlink"/>
            <w:rFonts w:ascii="Trebuchet MS" w:hAnsi="Trebuchet MS" w:cstheme="minorHAnsi"/>
            <w:noProof/>
          </w:rPr>
          <w:t>Allowable and Unallowable Activities</w:t>
        </w:r>
        <w:r w:rsidR="006161CD">
          <w:rPr>
            <w:noProof/>
            <w:webHidden/>
          </w:rPr>
          <w:tab/>
        </w:r>
        <w:r w:rsidR="006161CD">
          <w:rPr>
            <w:noProof/>
            <w:webHidden/>
          </w:rPr>
          <w:fldChar w:fldCharType="begin"/>
        </w:r>
        <w:r w:rsidR="006161CD">
          <w:rPr>
            <w:noProof/>
            <w:webHidden/>
          </w:rPr>
          <w:instrText xml:space="preserve"> PAGEREF _Toc145068015 \h </w:instrText>
        </w:r>
        <w:r w:rsidR="006161CD">
          <w:rPr>
            <w:noProof/>
            <w:webHidden/>
          </w:rPr>
        </w:r>
        <w:r w:rsidR="006161CD">
          <w:rPr>
            <w:noProof/>
            <w:webHidden/>
          </w:rPr>
          <w:fldChar w:fldCharType="separate"/>
        </w:r>
        <w:r w:rsidR="006161CD">
          <w:rPr>
            <w:noProof/>
            <w:webHidden/>
          </w:rPr>
          <w:t>10</w:t>
        </w:r>
        <w:r w:rsidR="006161CD">
          <w:rPr>
            <w:noProof/>
            <w:webHidden/>
          </w:rPr>
          <w:fldChar w:fldCharType="end"/>
        </w:r>
      </w:hyperlink>
    </w:p>
    <w:p w14:paraId="1AB0F15F" w14:textId="716DAD5D" w:rsidR="006161CD" w:rsidRDefault="00310657">
      <w:pPr>
        <w:pStyle w:val="TOC3"/>
        <w:tabs>
          <w:tab w:val="left" w:pos="880"/>
          <w:tab w:val="right" w:leader="dot" w:pos="10070"/>
        </w:tabs>
        <w:rPr>
          <w:rFonts w:asciiTheme="minorHAnsi" w:eastAsiaTheme="minorEastAsia" w:hAnsiTheme="minorHAnsi" w:cstheme="minorBidi"/>
          <w:noProof/>
          <w:kern w:val="2"/>
          <w:sz w:val="22"/>
          <w:szCs w:val="22"/>
          <w14:ligatures w14:val="standardContextual"/>
        </w:rPr>
      </w:pPr>
      <w:hyperlink w:anchor="_Toc145068016" w:history="1">
        <w:r w:rsidR="006161CD" w:rsidRPr="006161CD">
          <w:rPr>
            <w:rStyle w:val="Hyperlink"/>
            <w:rFonts w:ascii="Trebuchet MS" w:hAnsi="Trebuchet MS"/>
            <w:noProof/>
            <w:highlight w:val="yellow"/>
          </w:rPr>
          <w:t>1.</w:t>
        </w:r>
        <w:r w:rsidR="006161CD" w:rsidRPr="006161CD">
          <w:rPr>
            <w:rFonts w:asciiTheme="minorHAnsi" w:eastAsiaTheme="minorEastAsia" w:hAnsiTheme="minorHAnsi" w:cstheme="minorBidi"/>
            <w:noProof/>
            <w:kern w:val="2"/>
            <w:sz w:val="22"/>
            <w:szCs w:val="22"/>
            <w:highlight w:val="yellow"/>
            <w14:ligatures w14:val="standardContextual"/>
          </w:rPr>
          <w:tab/>
        </w:r>
        <w:r w:rsidR="006161CD" w:rsidRPr="006161CD">
          <w:rPr>
            <w:rStyle w:val="Hyperlink"/>
            <w:rFonts w:ascii="Trebuchet MS" w:hAnsi="Trebuchet MS"/>
            <w:noProof/>
            <w:highlight w:val="yellow"/>
          </w:rPr>
          <w:t xml:space="preserve">Food </w:t>
        </w:r>
        <w:r w:rsidR="006161CD" w:rsidRPr="006161CD">
          <w:rPr>
            <w:rStyle w:val="Hyperlink"/>
            <w:rFonts w:ascii="Trebuchet MS" w:hAnsi="Trebuchet MS" w:cstheme="minorHAnsi"/>
            <w:noProof/>
            <w:highlight w:val="yellow"/>
          </w:rPr>
          <w:t>Costs</w:t>
        </w:r>
        <w:r w:rsidR="006161CD" w:rsidRPr="006161CD">
          <w:rPr>
            <w:noProof/>
            <w:webHidden/>
            <w:highlight w:val="yellow"/>
          </w:rPr>
          <w:tab/>
        </w:r>
        <w:r w:rsidR="006161CD" w:rsidRPr="006161CD">
          <w:rPr>
            <w:noProof/>
            <w:webHidden/>
            <w:highlight w:val="yellow"/>
          </w:rPr>
          <w:fldChar w:fldCharType="begin"/>
        </w:r>
        <w:r w:rsidR="006161CD" w:rsidRPr="006161CD">
          <w:rPr>
            <w:noProof/>
            <w:webHidden/>
            <w:highlight w:val="yellow"/>
          </w:rPr>
          <w:instrText xml:space="preserve"> PAGEREF _Toc145068016 \h </w:instrText>
        </w:r>
        <w:r w:rsidR="006161CD" w:rsidRPr="006161CD">
          <w:rPr>
            <w:noProof/>
            <w:webHidden/>
            <w:highlight w:val="yellow"/>
          </w:rPr>
        </w:r>
        <w:r w:rsidR="006161CD" w:rsidRPr="006161CD">
          <w:rPr>
            <w:noProof/>
            <w:webHidden/>
            <w:highlight w:val="yellow"/>
          </w:rPr>
          <w:fldChar w:fldCharType="separate"/>
        </w:r>
        <w:r w:rsidR="006161CD" w:rsidRPr="006161CD">
          <w:rPr>
            <w:noProof/>
            <w:webHidden/>
            <w:highlight w:val="yellow"/>
          </w:rPr>
          <w:t>10</w:t>
        </w:r>
        <w:r w:rsidR="006161CD" w:rsidRPr="006161CD">
          <w:rPr>
            <w:noProof/>
            <w:webHidden/>
            <w:highlight w:val="yellow"/>
          </w:rPr>
          <w:fldChar w:fldCharType="end"/>
        </w:r>
      </w:hyperlink>
    </w:p>
    <w:p w14:paraId="112895B8" w14:textId="5A8286CF" w:rsidR="006161CD" w:rsidRDefault="00310657">
      <w:pPr>
        <w:pStyle w:val="TOC3"/>
        <w:tabs>
          <w:tab w:val="left" w:pos="880"/>
          <w:tab w:val="right" w:leader="dot" w:pos="10070"/>
        </w:tabs>
        <w:rPr>
          <w:rFonts w:asciiTheme="minorHAnsi" w:eastAsiaTheme="minorEastAsia" w:hAnsiTheme="minorHAnsi" w:cstheme="minorBidi"/>
          <w:noProof/>
          <w:kern w:val="2"/>
          <w:sz w:val="22"/>
          <w:szCs w:val="22"/>
          <w14:ligatures w14:val="standardContextual"/>
        </w:rPr>
      </w:pPr>
      <w:hyperlink w:anchor="_Toc145068017" w:history="1">
        <w:r w:rsidR="006161CD" w:rsidRPr="00AE62D8">
          <w:rPr>
            <w:rStyle w:val="Hyperlink"/>
            <w:rFonts w:ascii="Trebuchet MS" w:hAnsi="Trebuchet MS"/>
            <w:noProof/>
          </w:rPr>
          <w:t>2.</w:t>
        </w:r>
        <w:r w:rsidR="006161CD">
          <w:rPr>
            <w:rFonts w:asciiTheme="minorHAnsi" w:eastAsiaTheme="minorEastAsia" w:hAnsiTheme="minorHAnsi" w:cstheme="minorBidi"/>
            <w:noProof/>
            <w:kern w:val="2"/>
            <w:sz w:val="22"/>
            <w:szCs w:val="22"/>
            <w14:ligatures w14:val="standardContextual"/>
          </w:rPr>
          <w:tab/>
        </w:r>
        <w:r w:rsidR="006161CD" w:rsidRPr="00AE62D8">
          <w:rPr>
            <w:rStyle w:val="Hyperlink"/>
            <w:rFonts w:ascii="Trebuchet MS" w:hAnsi="Trebuchet MS"/>
            <w:noProof/>
          </w:rPr>
          <w:t>Family Engagement and Family Literacy</w:t>
        </w:r>
        <w:r w:rsidR="006161CD">
          <w:rPr>
            <w:noProof/>
            <w:webHidden/>
          </w:rPr>
          <w:tab/>
        </w:r>
        <w:r w:rsidR="006161CD">
          <w:rPr>
            <w:noProof/>
            <w:webHidden/>
          </w:rPr>
          <w:fldChar w:fldCharType="begin"/>
        </w:r>
        <w:r w:rsidR="006161CD">
          <w:rPr>
            <w:noProof/>
            <w:webHidden/>
          </w:rPr>
          <w:instrText xml:space="preserve"> PAGEREF _Toc145068017 \h </w:instrText>
        </w:r>
        <w:r w:rsidR="006161CD">
          <w:rPr>
            <w:noProof/>
            <w:webHidden/>
          </w:rPr>
        </w:r>
        <w:r w:rsidR="006161CD">
          <w:rPr>
            <w:noProof/>
            <w:webHidden/>
          </w:rPr>
          <w:fldChar w:fldCharType="separate"/>
        </w:r>
        <w:r w:rsidR="006161CD">
          <w:rPr>
            <w:noProof/>
            <w:webHidden/>
          </w:rPr>
          <w:t>10</w:t>
        </w:r>
        <w:r w:rsidR="006161CD">
          <w:rPr>
            <w:noProof/>
            <w:webHidden/>
          </w:rPr>
          <w:fldChar w:fldCharType="end"/>
        </w:r>
      </w:hyperlink>
    </w:p>
    <w:p w14:paraId="5D045CE7" w14:textId="756942E5" w:rsidR="006161CD" w:rsidRDefault="00310657">
      <w:pPr>
        <w:pStyle w:val="TOC3"/>
        <w:tabs>
          <w:tab w:val="left" w:pos="880"/>
          <w:tab w:val="right" w:leader="dot" w:pos="10070"/>
        </w:tabs>
        <w:rPr>
          <w:rFonts w:asciiTheme="minorHAnsi" w:eastAsiaTheme="minorEastAsia" w:hAnsiTheme="minorHAnsi" w:cstheme="minorBidi"/>
          <w:noProof/>
          <w:kern w:val="2"/>
          <w:sz w:val="22"/>
          <w:szCs w:val="22"/>
          <w14:ligatures w14:val="standardContextual"/>
        </w:rPr>
      </w:pPr>
      <w:hyperlink w:anchor="_Toc145068018" w:history="1">
        <w:r w:rsidR="006161CD" w:rsidRPr="006161CD">
          <w:rPr>
            <w:rStyle w:val="Hyperlink"/>
            <w:rFonts w:ascii="Trebuchet MS" w:hAnsi="Trebuchet MS"/>
            <w:noProof/>
            <w:highlight w:val="yellow"/>
          </w:rPr>
          <w:t>3.</w:t>
        </w:r>
        <w:r w:rsidR="006161CD" w:rsidRPr="006161CD">
          <w:rPr>
            <w:rFonts w:asciiTheme="minorHAnsi" w:eastAsiaTheme="minorEastAsia" w:hAnsiTheme="minorHAnsi" w:cstheme="minorBidi"/>
            <w:noProof/>
            <w:kern w:val="2"/>
            <w:sz w:val="22"/>
            <w:szCs w:val="22"/>
            <w:highlight w:val="yellow"/>
            <w14:ligatures w14:val="standardContextual"/>
          </w:rPr>
          <w:tab/>
        </w:r>
        <w:r w:rsidR="006161CD" w:rsidRPr="006161CD">
          <w:rPr>
            <w:rStyle w:val="Hyperlink"/>
            <w:rFonts w:ascii="Trebuchet MS" w:hAnsi="Trebuchet MS"/>
            <w:noProof/>
            <w:highlight w:val="yellow"/>
          </w:rPr>
          <w:t>Field Trips</w:t>
        </w:r>
        <w:r w:rsidR="006161CD" w:rsidRPr="006161CD">
          <w:rPr>
            <w:noProof/>
            <w:webHidden/>
            <w:highlight w:val="yellow"/>
          </w:rPr>
          <w:tab/>
        </w:r>
        <w:r w:rsidR="006161CD" w:rsidRPr="006161CD">
          <w:rPr>
            <w:noProof/>
            <w:webHidden/>
            <w:highlight w:val="yellow"/>
          </w:rPr>
          <w:fldChar w:fldCharType="begin"/>
        </w:r>
        <w:r w:rsidR="006161CD" w:rsidRPr="006161CD">
          <w:rPr>
            <w:noProof/>
            <w:webHidden/>
            <w:highlight w:val="yellow"/>
          </w:rPr>
          <w:instrText xml:space="preserve"> PAGEREF _Toc145068018 \h </w:instrText>
        </w:r>
        <w:r w:rsidR="006161CD" w:rsidRPr="006161CD">
          <w:rPr>
            <w:noProof/>
            <w:webHidden/>
            <w:highlight w:val="yellow"/>
          </w:rPr>
        </w:r>
        <w:r w:rsidR="006161CD" w:rsidRPr="006161CD">
          <w:rPr>
            <w:noProof/>
            <w:webHidden/>
            <w:highlight w:val="yellow"/>
          </w:rPr>
          <w:fldChar w:fldCharType="separate"/>
        </w:r>
        <w:r w:rsidR="006161CD" w:rsidRPr="006161CD">
          <w:rPr>
            <w:noProof/>
            <w:webHidden/>
            <w:highlight w:val="yellow"/>
          </w:rPr>
          <w:t>11</w:t>
        </w:r>
        <w:r w:rsidR="006161CD" w:rsidRPr="006161CD">
          <w:rPr>
            <w:noProof/>
            <w:webHidden/>
            <w:highlight w:val="yellow"/>
          </w:rPr>
          <w:fldChar w:fldCharType="end"/>
        </w:r>
      </w:hyperlink>
    </w:p>
    <w:p w14:paraId="0B6CF871" w14:textId="54FCC6A5" w:rsidR="006161CD" w:rsidRDefault="00310657">
      <w:pPr>
        <w:pStyle w:val="TOC3"/>
        <w:tabs>
          <w:tab w:val="left" w:pos="880"/>
          <w:tab w:val="right" w:leader="dot" w:pos="10070"/>
        </w:tabs>
        <w:rPr>
          <w:rFonts w:asciiTheme="minorHAnsi" w:eastAsiaTheme="minorEastAsia" w:hAnsiTheme="minorHAnsi" w:cstheme="minorBidi"/>
          <w:noProof/>
          <w:kern w:val="2"/>
          <w:sz w:val="22"/>
          <w:szCs w:val="22"/>
          <w14:ligatures w14:val="standardContextual"/>
        </w:rPr>
      </w:pPr>
      <w:hyperlink w:anchor="_Toc145068019" w:history="1">
        <w:r w:rsidR="006161CD" w:rsidRPr="00AE62D8">
          <w:rPr>
            <w:rStyle w:val="Hyperlink"/>
            <w:rFonts w:ascii="Trebuchet MS" w:hAnsi="Trebuchet MS"/>
            <w:noProof/>
          </w:rPr>
          <w:t>4.</w:t>
        </w:r>
        <w:r w:rsidR="006161CD">
          <w:rPr>
            <w:rFonts w:asciiTheme="minorHAnsi" w:eastAsiaTheme="minorEastAsia" w:hAnsiTheme="minorHAnsi" w:cstheme="minorBidi"/>
            <w:noProof/>
            <w:kern w:val="2"/>
            <w:sz w:val="22"/>
            <w:szCs w:val="22"/>
            <w14:ligatures w14:val="standardContextual"/>
          </w:rPr>
          <w:tab/>
        </w:r>
        <w:r w:rsidR="006161CD" w:rsidRPr="00AE62D8">
          <w:rPr>
            <w:rStyle w:val="Hyperlink"/>
            <w:rFonts w:ascii="Trebuchet MS" w:hAnsi="Trebuchet MS"/>
            <w:noProof/>
          </w:rPr>
          <w:t>Recreational and Enrichment Activities</w:t>
        </w:r>
        <w:r w:rsidR="006161CD">
          <w:rPr>
            <w:noProof/>
            <w:webHidden/>
          </w:rPr>
          <w:tab/>
        </w:r>
        <w:r w:rsidR="006161CD">
          <w:rPr>
            <w:noProof/>
            <w:webHidden/>
          </w:rPr>
          <w:fldChar w:fldCharType="begin"/>
        </w:r>
        <w:r w:rsidR="006161CD">
          <w:rPr>
            <w:noProof/>
            <w:webHidden/>
          </w:rPr>
          <w:instrText xml:space="preserve"> PAGEREF _Toc145068019 \h </w:instrText>
        </w:r>
        <w:r w:rsidR="006161CD">
          <w:rPr>
            <w:noProof/>
            <w:webHidden/>
          </w:rPr>
        </w:r>
        <w:r w:rsidR="006161CD">
          <w:rPr>
            <w:noProof/>
            <w:webHidden/>
          </w:rPr>
          <w:fldChar w:fldCharType="separate"/>
        </w:r>
        <w:r w:rsidR="006161CD">
          <w:rPr>
            <w:noProof/>
            <w:webHidden/>
          </w:rPr>
          <w:t>12</w:t>
        </w:r>
        <w:r w:rsidR="006161CD">
          <w:rPr>
            <w:noProof/>
            <w:webHidden/>
          </w:rPr>
          <w:fldChar w:fldCharType="end"/>
        </w:r>
      </w:hyperlink>
    </w:p>
    <w:p w14:paraId="6E83B774" w14:textId="4EA19F90" w:rsidR="006161CD" w:rsidRDefault="00310657">
      <w:pPr>
        <w:pStyle w:val="TOC3"/>
        <w:tabs>
          <w:tab w:val="left" w:pos="880"/>
          <w:tab w:val="right" w:leader="dot" w:pos="10070"/>
        </w:tabs>
        <w:rPr>
          <w:rFonts w:asciiTheme="minorHAnsi" w:eastAsiaTheme="minorEastAsia" w:hAnsiTheme="minorHAnsi" w:cstheme="minorBidi"/>
          <w:noProof/>
          <w:kern w:val="2"/>
          <w:sz w:val="22"/>
          <w:szCs w:val="22"/>
          <w14:ligatures w14:val="standardContextual"/>
        </w:rPr>
      </w:pPr>
      <w:hyperlink w:anchor="_Toc145068020" w:history="1">
        <w:r w:rsidR="006161CD" w:rsidRPr="00AE62D8">
          <w:rPr>
            <w:rStyle w:val="Hyperlink"/>
            <w:rFonts w:ascii="Trebuchet MS" w:hAnsi="Trebuchet MS"/>
            <w:noProof/>
          </w:rPr>
          <w:t>5.</w:t>
        </w:r>
        <w:r w:rsidR="006161CD">
          <w:rPr>
            <w:rFonts w:asciiTheme="minorHAnsi" w:eastAsiaTheme="minorEastAsia" w:hAnsiTheme="minorHAnsi" w:cstheme="minorBidi"/>
            <w:noProof/>
            <w:kern w:val="2"/>
            <w:sz w:val="22"/>
            <w:szCs w:val="22"/>
            <w14:ligatures w14:val="standardContextual"/>
          </w:rPr>
          <w:tab/>
        </w:r>
        <w:r w:rsidR="006161CD" w:rsidRPr="00AE62D8">
          <w:rPr>
            <w:rStyle w:val="Hyperlink"/>
            <w:rFonts w:ascii="Trebuchet MS" w:hAnsi="Trebuchet MS"/>
            <w:noProof/>
          </w:rPr>
          <w:t>Cooking Clubs or Cooking Enrichment Activities</w:t>
        </w:r>
        <w:r w:rsidR="006161CD">
          <w:rPr>
            <w:noProof/>
            <w:webHidden/>
          </w:rPr>
          <w:tab/>
        </w:r>
        <w:r w:rsidR="006161CD">
          <w:rPr>
            <w:noProof/>
            <w:webHidden/>
          </w:rPr>
          <w:fldChar w:fldCharType="begin"/>
        </w:r>
        <w:r w:rsidR="006161CD">
          <w:rPr>
            <w:noProof/>
            <w:webHidden/>
          </w:rPr>
          <w:instrText xml:space="preserve"> PAGEREF _Toc145068020 \h </w:instrText>
        </w:r>
        <w:r w:rsidR="006161CD">
          <w:rPr>
            <w:noProof/>
            <w:webHidden/>
          </w:rPr>
        </w:r>
        <w:r w:rsidR="006161CD">
          <w:rPr>
            <w:noProof/>
            <w:webHidden/>
          </w:rPr>
          <w:fldChar w:fldCharType="separate"/>
        </w:r>
        <w:r w:rsidR="006161CD">
          <w:rPr>
            <w:noProof/>
            <w:webHidden/>
          </w:rPr>
          <w:t>13</w:t>
        </w:r>
        <w:r w:rsidR="006161CD">
          <w:rPr>
            <w:noProof/>
            <w:webHidden/>
          </w:rPr>
          <w:fldChar w:fldCharType="end"/>
        </w:r>
      </w:hyperlink>
    </w:p>
    <w:p w14:paraId="4E21C404" w14:textId="5F95D4BA" w:rsidR="006161CD" w:rsidRDefault="00310657">
      <w:pPr>
        <w:pStyle w:val="TOC3"/>
        <w:tabs>
          <w:tab w:val="left" w:pos="880"/>
          <w:tab w:val="right" w:leader="dot" w:pos="10070"/>
        </w:tabs>
        <w:rPr>
          <w:rFonts w:asciiTheme="minorHAnsi" w:eastAsiaTheme="minorEastAsia" w:hAnsiTheme="minorHAnsi" w:cstheme="minorBidi"/>
          <w:noProof/>
          <w:kern w:val="2"/>
          <w:sz w:val="22"/>
          <w:szCs w:val="22"/>
          <w14:ligatures w14:val="standardContextual"/>
        </w:rPr>
      </w:pPr>
      <w:hyperlink w:anchor="_Toc145068021" w:history="1">
        <w:r w:rsidR="006161CD" w:rsidRPr="006161CD">
          <w:rPr>
            <w:rStyle w:val="Hyperlink"/>
            <w:rFonts w:ascii="Trebuchet MS" w:hAnsi="Trebuchet MS"/>
            <w:noProof/>
            <w:highlight w:val="yellow"/>
          </w:rPr>
          <w:t>6.</w:t>
        </w:r>
        <w:r w:rsidR="006161CD" w:rsidRPr="006161CD">
          <w:rPr>
            <w:rFonts w:asciiTheme="minorHAnsi" w:eastAsiaTheme="minorEastAsia" w:hAnsiTheme="minorHAnsi" w:cstheme="minorBidi"/>
            <w:noProof/>
            <w:kern w:val="2"/>
            <w:sz w:val="22"/>
            <w:szCs w:val="22"/>
            <w:highlight w:val="yellow"/>
            <w14:ligatures w14:val="standardContextual"/>
          </w:rPr>
          <w:tab/>
        </w:r>
        <w:r w:rsidR="006161CD" w:rsidRPr="006161CD">
          <w:rPr>
            <w:rStyle w:val="Hyperlink"/>
            <w:rFonts w:ascii="Trebuchet MS" w:hAnsi="Trebuchet MS"/>
            <w:noProof/>
            <w:highlight w:val="yellow"/>
          </w:rPr>
          <w:t>Unallowable Expenditures</w:t>
        </w:r>
        <w:r w:rsidR="006161CD" w:rsidRPr="006161CD">
          <w:rPr>
            <w:noProof/>
            <w:webHidden/>
            <w:highlight w:val="yellow"/>
          </w:rPr>
          <w:tab/>
        </w:r>
        <w:r w:rsidR="006161CD" w:rsidRPr="006161CD">
          <w:rPr>
            <w:noProof/>
            <w:webHidden/>
            <w:highlight w:val="yellow"/>
          </w:rPr>
          <w:fldChar w:fldCharType="begin"/>
        </w:r>
        <w:r w:rsidR="006161CD" w:rsidRPr="006161CD">
          <w:rPr>
            <w:noProof/>
            <w:webHidden/>
            <w:highlight w:val="yellow"/>
          </w:rPr>
          <w:instrText xml:space="preserve"> PAGEREF _Toc145068021 \h </w:instrText>
        </w:r>
        <w:r w:rsidR="006161CD" w:rsidRPr="006161CD">
          <w:rPr>
            <w:noProof/>
            <w:webHidden/>
            <w:highlight w:val="yellow"/>
          </w:rPr>
        </w:r>
        <w:r w:rsidR="006161CD" w:rsidRPr="006161CD">
          <w:rPr>
            <w:noProof/>
            <w:webHidden/>
            <w:highlight w:val="yellow"/>
          </w:rPr>
          <w:fldChar w:fldCharType="separate"/>
        </w:r>
        <w:r w:rsidR="006161CD" w:rsidRPr="006161CD">
          <w:rPr>
            <w:noProof/>
            <w:webHidden/>
            <w:highlight w:val="yellow"/>
          </w:rPr>
          <w:t>13</w:t>
        </w:r>
        <w:r w:rsidR="006161CD" w:rsidRPr="006161CD">
          <w:rPr>
            <w:noProof/>
            <w:webHidden/>
            <w:highlight w:val="yellow"/>
          </w:rPr>
          <w:fldChar w:fldCharType="end"/>
        </w:r>
      </w:hyperlink>
    </w:p>
    <w:p w14:paraId="0069B66F" w14:textId="1F66EE75" w:rsidR="006161CD" w:rsidRDefault="00310657">
      <w:pPr>
        <w:pStyle w:val="TOC2"/>
        <w:tabs>
          <w:tab w:val="left" w:pos="660"/>
          <w:tab w:val="right" w:leader="dot" w:pos="10070"/>
        </w:tabs>
        <w:rPr>
          <w:rFonts w:asciiTheme="minorHAnsi" w:eastAsiaTheme="minorEastAsia" w:hAnsiTheme="minorHAnsi" w:cstheme="minorBidi"/>
          <w:noProof/>
          <w:kern w:val="2"/>
          <w:sz w:val="22"/>
          <w:szCs w:val="22"/>
          <w14:ligatures w14:val="standardContextual"/>
        </w:rPr>
      </w:pPr>
      <w:hyperlink w:anchor="_Toc145068022" w:history="1">
        <w:r w:rsidR="006161CD" w:rsidRPr="00AE62D8">
          <w:rPr>
            <w:rStyle w:val="Hyperlink"/>
            <w:rFonts w:ascii="Trebuchet MS" w:hAnsi="Trebuchet MS" w:cstheme="minorHAnsi"/>
            <w:noProof/>
          </w:rPr>
          <w:t>D.</w:t>
        </w:r>
        <w:r w:rsidR="006161CD">
          <w:rPr>
            <w:rFonts w:asciiTheme="minorHAnsi" w:eastAsiaTheme="minorEastAsia" w:hAnsiTheme="minorHAnsi" w:cstheme="minorBidi"/>
            <w:noProof/>
            <w:kern w:val="2"/>
            <w:sz w:val="22"/>
            <w:szCs w:val="22"/>
            <w14:ligatures w14:val="standardContextual"/>
          </w:rPr>
          <w:tab/>
        </w:r>
        <w:r w:rsidR="006161CD" w:rsidRPr="00AE62D8">
          <w:rPr>
            <w:rStyle w:val="Hyperlink"/>
            <w:rFonts w:ascii="Trebuchet MS" w:hAnsi="Trebuchet MS" w:cstheme="minorHAnsi"/>
            <w:noProof/>
          </w:rPr>
          <w:t>Budget Transfer Requests and Requests for Reimbursement</w:t>
        </w:r>
        <w:r w:rsidR="006161CD">
          <w:rPr>
            <w:noProof/>
            <w:webHidden/>
          </w:rPr>
          <w:tab/>
        </w:r>
        <w:r w:rsidR="006161CD">
          <w:rPr>
            <w:noProof/>
            <w:webHidden/>
          </w:rPr>
          <w:fldChar w:fldCharType="begin"/>
        </w:r>
        <w:r w:rsidR="006161CD">
          <w:rPr>
            <w:noProof/>
            <w:webHidden/>
          </w:rPr>
          <w:instrText xml:space="preserve"> PAGEREF _Toc145068022 \h </w:instrText>
        </w:r>
        <w:r w:rsidR="006161CD">
          <w:rPr>
            <w:noProof/>
            <w:webHidden/>
          </w:rPr>
        </w:r>
        <w:r w:rsidR="006161CD">
          <w:rPr>
            <w:noProof/>
            <w:webHidden/>
          </w:rPr>
          <w:fldChar w:fldCharType="separate"/>
        </w:r>
        <w:r w:rsidR="006161CD">
          <w:rPr>
            <w:noProof/>
            <w:webHidden/>
          </w:rPr>
          <w:t>14</w:t>
        </w:r>
        <w:r w:rsidR="006161CD">
          <w:rPr>
            <w:noProof/>
            <w:webHidden/>
          </w:rPr>
          <w:fldChar w:fldCharType="end"/>
        </w:r>
      </w:hyperlink>
    </w:p>
    <w:p w14:paraId="72885FCB" w14:textId="2B0EDE8A" w:rsidR="006161CD" w:rsidRDefault="00310657">
      <w:pPr>
        <w:pStyle w:val="TOC3"/>
        <w:tabs>
          <w:tab w:val="left" w:pos="880"/>
          <w:tab w:val="right" w:leader="dot" w:pos="10070"/>
        </w:tabs>
        <w:rPr>
          <w:rFonts w:asciiTheme="minorHAnsi" w:eastAsiaTheme="minorEastAsia" w:hAnsiTheme="minorHAnsi" w:cstheme="minorBidi"/>
          <w:noProof/>
          <w:kern w:val="2"/>
          <w:sz w:val="22"/>
          <w:szCs w:val="22"/>
          <w14:ligatures w14:val="standardContextual"/>
        </w:rPr>
      </w:pPr>
      <w:hyperlink w:anchor="_Toc145068023" w:history="1">
        <w:r w:rsidR="006161CD" w:rsidRPr="00AE62D8">
          <w:rPr>
            <w:rStyle w:val="Hyperlink"/>
            <w:rFonts w:ascii="Trebuchet MS" w:hAnsi="Trebuchet MS"/>
            <w:noProof/>
          </w:rPr>
          <w:t>1.</w:t>
        </w:r>
        <w:r w:rsidR="006161CD">
          <w:rPr>
            <w:rFonts w:asciiTheme="minorHAnsi" w:eastAsiaTheme="minorEastAsia" w:hAnsiTheme="minorHAnsi" w:cstheme="minorBidi"/>
            <w:noProof/>
            <w:kern w:val="2"/>
            <w:sz w:val="22"/>
            <w:szCs w:val="22"/>
            <w14:ligatures w14:val="standardContextual"/>
          </w:rPr>
          <w:tab/>
        </w:r>
        <w:r w:rsidR="006161CD" w:rsidRPr="00AE62D8">
          <w:rPr>
            <w:rStyle w:val="Hyperlink"/>
            <w:rFonts w:ascii="Trebuchet MS" w:hAnsi="Trebuchet MS"/>
            <w:noProof/>
          </w:rPr>
          <w:t>Reimbursements and Budget Transfers</w:t>
        </w:r>
        <w:r w:rsidR="006161CD">
          <w:rPr>
            <w:noProof/>
            <w:webHidden/>
          </w:rPr>
          <w:tab/>
        </w:r>
        <w:r w:rsidR="006161CD">
          <w:rPr>
            <w:noProof/>
            <w:webHidden/>
          </w:rPr>
          <w:fldChar w:fldCharType="begin"/>
        </w:r>
        <w:r w:rsidR="006161CD">
          <w:rPr>
            <w:noProof/>
            <w:webHidden/>
          </w:rPr>
          <w:instrText xml:space="preserve"> PAGEREF _Toc145068023 \h </w:instrText>
        </w:r>
        <w:r w:rsidR="006161CD">
          <w:rPr>
            <w:noProof/>
            <w:webHidden/>
          </w:rPr>
        </w:r>
        <w:r w:rsidR="006161CD">
          <w:rPr>
            <w:noProof/>
            <w:webHidden/>
          </w:rPr>
          <w:fldChar w:fldCharType="separate"/>
        </w:r>
        <w:r w:rsidR="006161CD">
          <w:rPr>
            <w:noProof/>
            <w:webHidden/>
          </w:rPr>
          <w:t>14</w:t>
        </w:r>
        <w:r w:rsidR="006161CD">
          <w:rPr>
            <w:noProof/>
            <w:webHidden/>
          </w:rPr>
          <w:fldChar w:fldCharType="end"/>
        </w:r>
      </w:hyperlink>
    </w:p>
    <w:p w14:paraId="74CFD3AC" w14:textId="17E15C36" w:rsidR="006161CD" w:rsidRDefault="00310657">
      <w:pPr>
        <w:pStyle w:val="TOC3"/>
        <w:tabs>
          <w:tab w:val="left" w:pos="880"/>
          <w:tab w:val="right" w:leader="dot" w:pos="10070"/>
        </w:tabs>
        <w:rPr>
          <w:rFonts w:asciiTheme="minorHAnsi" w:eastAsiaTheme="minorEastAsia" w:hAnsiTheme="minorHAnsi" w:cstheme="minorBidi"/>
          <w:noProof/>
          <w:kern w:val="2"/>
          <w:sz w:val="22"/>
          <w:szCs w:val="22"/>
          <w14:ligatures w14:val="standardContextual"/>
        </w:rPr>
      </w:pPr>
      <w:hyperlink w:anchor="_Toc145068024" w:history="1">
        <w:r w:rsidR="006161CD" w:rsidRPr="00AE62D8">
          <w:rPr>
            <w:rStyle w:val="Hyperlink"/>
            <w:rFonts w:ascii="Trebuchet MS" w:hAnsi="Trebuchet MS"/>
            <w:noProof/>
          </w:rPr>
          <w:t>2.</w:t>
        </w:r>
        <w:r w:rsidR="006161CD">
          <w:rPr>
            <w:rFonts w:asciiTheme="minorHAnsi" w:eastAsiaTheme="minorEastAsia" w:hAnsiTheme="minorHAnsi" w:cstheme="minorBidi"/>
            <w:noProof/>
            <w:kern w:val="2"/>
            <w:sz w:val="22"/>
            <w:szCs w:val="22"/>
            <w14:ligatures w14:val="standardContextual"/>
          </w:rPr>
          <w:tab/>
        </w:r>
        <w:r w:rsidR="006161CD" w:rsidRPr="00AE62D8">
          <w:rPr>
            <w:rStyle w:val="Hyperlink"/>
            <w:rFonts w:ascii="Trebuchet MS" w:hAnsi="Trebuchet MS"/>
            <w:noProof/>
          </w:rPr>
          <w:t>Expenditure Accounts Descriptions and Object Code Definitions</w:t>
        </w:r>
        <w:r w:rsidR="006161CD">
          <w:rPr>
            <w:noProof/>
            <w:webHidden/>
          </w:rPr>
          <w:tab/>
        </w:r>
        <w:r w:rsidR="006161CD">
          <w:rPr>
            <w:noProof/>
            <w:webHidden/>
          </w:rPr>
          <w:fldChar w:fldCharType="begin"/>
        </w:r>
        <w:r w:rsidR="006161CD">
          <w:rPr>
            <w:noProof/>
            <w:webHidden/>
          </w:rPr>
          <w:instrText xml:space="preserve"> PAGEREF _Toc145068024 \h </w:instrText>
        </w:r>
        <w:r w:rsidR="006161CD">
          <w:rPr>
            <w:noProof/>
            <w:webHidden/>
          </w:rPr>
        </w:r>
        <w:r w:rsidR="006161CD">
          <w:rPr>
            <w:noProof/>
            <w:webHidden/>
          </w:rPr>
          <w:fldChar w:fldCharType="separate"/>
        </w:r>
        <w:r w:rsidR="006161CD">
          <w:rPr>
            <w:noProof/>
            <w:webHidden/>
          </w:rPr>
          <w:t>16</w:t>
        </w:r>
        <w:r w:rsidR="006161CD">
          <w:rPr>
            <w:noProof/>
            <w:webHidden/>
          </w:rPr>
          <w:fldChar w:fldCharType="end"/>
        </w:r>
      </w:hyperlink>
    </w:p>
    <w:p w14:paraId="63F86F7C" w14:textId="041CF2E6" w:rsidR="006161CD" w:rsidRDefault="00310657">
      <w:pPr>
        <w:pStyle w:val="TOC3"/>
        <w:tabs>
          <w:tab w:val="left" w:pos="880"/>
          <w:tab w:val="right" w:leader="dot" w:pos="10070"/>
        </w:tabs>
        <w:rPr>
          <w:rFonts w:asciiTheme="minorHAnsi" w:eastAsiaTheme="minorEastAsia" w:hAnsiTheme="minorHAnsi" w:cstheme="minorBidi"/>
          <w:noProof/>
          <w:kern w:val="2"/>
          <w:sz w:val="22"/>
          <w:szCs w:val="22"/>
          <w14:ligatures w14:val="standardContextual"/>
        </w:rPr>
      </w:pPr>
      <w:hyperlink w:anchor="_Toc145068025" w:history="1">
        <w:r w:rsidR="006161CD" w:rsidRPr="00AE62D8">
          <w:rPr>
            <w:rStyle w:val="Hyperlink"/>
            <w:rFonts w:ascii="Trebuchet MS" w:hAnsi="Trebuchet MS"/>
            <w:noProof/>
          </w:rPr>
          <w:t>3.</w:t>
        </w:r>
        <w:r w:rsidR="006161CD">
          <w:rPr>
            <w:rFonts w:asciiTheme="minorHAnsi" w:eastAsiaTheme="minorEastAsia" w:hAnsiTheme="minorHAnsi" w:cstheme="minorBidi"/>
            <w:noProof/>
            <w:kern w:val="2"/>
            <w:sz w:val="22"/>
            <w:szCs w:val="22"/>
            <w14:ligatures w14:val="standardContextual"/>
          </w:rPr>
          <w:tab/>
        </w:r>
        <w:r w:rsidR="006161CD" w:rsidRPr="00AE62D8">
          <w:rPr>
            <w:rStyle w:val="Hyperlink"/>
            <w:rFonts w:ascii="Trebuchet MS" w:hAnsi="Trebuchet MS"/>
            <w:noProof/>
          </w:rPr>
          <w:t>Travel Regulations</w:t>
        </w:r>
        <w:r w:rsidR="006161CD">
          <w:rPr>
            <w:noProof/>
            <w:webHidden/>
          </w:rPr>
          <w:tab/>
        </w:r>
        <w:r w:rsidR="006161CD">
          <w:rPr>
            <w:noProof/>
            <w:webHidden/>
          </w:rPr>
          <w:fldChar w:fldCharType="begin"/>
        </w:r>
        <w:r w:rsidR="006161CD">
          <w:rPr>
            <w:noProof/>
            <w:webHidden/>
          </w:rPr>
          <w:instrText xml:space="preserve"> PAGEREF _Toc145068025 \h </w:instrText>
        </w:r>
        <w:r w:rsidR="006161CD">
          <w:rPr>
            <w:noProof/>
            <w:webHidden/>
          </w:rPr>
        </w:r>
        <w:r w:rsidR="006161CD">
          <w:rPr>
            <w:noProof/>
            <w:webHidden/>
          </w:rPr>
          <w:fldChar w:fldCharType="separate"/>
        </w:r>
        <w:r w:rsidR="006161CD">
          <w:rPr>
            <w:noProof/>
            <w:webHidden/>
          </w:rPr>
          <w:t>16</w:t>
        </w:r>
        <w:r w:rsidR="006161CD">
          <w:rPr>
            <w:noProof/>
            <w:webHidden/>
          </w:rPr>
          <w:fldChar w:fldCharType="end"/>
        </w:r>
      </w:hyperlink>
    </w:p>
    <w:p w14:paraId="4CD9C794" w14:textId="2BF02FFA" w:rsidR="006161CD" w:rsidRDefault="00310657">
      <w:pPr>
        <w:pStyle w:val="TOC2"/>
        <w:tabs>
          <w:tab w:val="left" w:pos="660"/>
          <w:tab w:val="right" w:leader="dot" w:pos="10070"/>
        </w:tabs>
        <w:rPr>
          <w:rFonts w:asciiTheme="minorHAnsi" w:eastAsiaTheme="minorEastAsia" w:hAnsiTheme="minorHAnsi" w:cstheme="minorBidi"/>
          <w:noProof/>
          <w:kern w:val="2"/>
          <w:sz w:val="22"/>
          <w:szCs w:val="22"/>
          <w14:ligatures w14:val="standardContextual"/>
        </w:rPr>
      </w:pPr>
      <w:hyperlink w:anchor="_Toc145068026" w:history="1">
        <w:r w:rsidR="006161CD" w:rsidRPr="006161CD">
          <w:rPr>
            <w:rStyle w:val="Hyperlink"/>
            <w:rFonts w:ascii="Trebuchet MS" w:hAnsi="Trebuchet MS"/>
            <w:noProof/>
            <w:highlight w:val="yellow"/>
          </w:rPr>
          <w:t>E.</w:t>
        </w:r>
        <w:r w:rsidR="006161CD" w:rsidRPr="006161CD">
          <w:rPr>
            <w:rFonts w:asciiTheme="minorHAnsi" w:eastAsiaTheme="minorEastAsia" w:hAnsiTheme="minorHAnsi" w:cstheme="minorBidi"/>
            <w:noProof/>
            <w:kern w:val="2"/>
            <w:sz w:val="22"/>
            <w:szCs w:val="22"/>
            <w:highlight w:val="yellow"/>
            <w14:ligatures w14:val="standardContextual"/>
          </w:rPr>
          <w:tab/>
        </w:r>
        <w:r w:rsidR="006161CD" w:rsidRPr="006161CD">
          <w:rPr>
            <w:rStyle w:val="Hyperlink"/>
            <w:rFonts w:ascii="Trebuchet MS" w:hAnsi="Trebuchet MS"/>
            <w:noProof/>
            <w:highlight w:val="yellow"/>
          </w:rPr>
          <w:t>Program Income</w:t>
        </w:r>
        <w:r w:rsidR="006161CD" w:rsidRPr="006161CD">
          <w:rPr>
            <w:noProof/>
            <w:webHidden/>
            <w:highlight w:val="yellow"/>
          </w:rPr>
          <w:tab/>
        </w:r>
        <w:r w:rsidR="006161CD" w:rsidRPr="006161CD">
          <w:rPr>
            <w:noProof/>
            <w:webHidden/>
            <w:highlight w:val="yellow"/>
          </w:rPr>
          <w:fldChar w:fldCharType="begin"/>
        </w:r>
        <w:r w:rsidR="006161CD" w:rsidRPr="006161CD">
          <w:rPr>
            <w:noProof/>
            <w:webHidden/>
            <w:highlight w:val="yellow"/>
          </w:rPr>
          <w:instrText xml:space="preserve"> PAGEREF _Toc145068026 \h </w:instrText>
        </w:r>
        <w:r w:rsidR="006161CD" w:rsidRPr="006161CD">
          <w:rPr>
            <w:noProof/>
            <w:webHidden/>
            <w:highlight w:val="yellow"/>
          </w:rPr>
        </w:r>
        <w:r w:rsidR="006161CD" w:rsidRPr="006161CD">
          <w:rPr>
            <w:noProof/>
            <w:webHidden/>
            <w:highlight w:val="yellow"/>
          </w:rPr>
          <w:fldChar w:fldCharType="separate"/>
        </w:r>
        <w:r w:rsidR="006161CD" w:rsidRPr="006161CD">
          <w:rPr>
            <w:noProof/>
            <w:webHidden/>
            <w:highlight w:val="yellow"/>
          </w:rPr>
          <w:t>16</w:t>
        </w:r>
        <w:r w:rsidR="006161CD" w:rsidRPr="006161CD">
          <w:rPr>
            <w:noProof/>
            <w:webHidden/>
            <w:highlight w:val="yellow"/>
          </w:rPr>
          <w:fldChar w:fldCharType="end"/>
        </w:r>
      </w:hyperlink>
    </w:p>
    <w:p w14:paraId="59CA694F" w14:textId="73A2FB90" w:rsidR="006161CD" w:rsidRDefault="00310657">
      <w:pPr>
        <w:pStyle w:val="TOC1"/>
        <w:tabs>
          <w:tab w:val="right" w:leader="dot" w:pos="10070"/>
        </w:tabs>
        <w:rPr>
          <w:rFonts w:asciiTheme="minorHAnsi" w:eastAsiaTheme="minorEastAsia" w:hAnsiTheme="minorHAnsi" w:cstheme="minorBidi"/>
          <w:noProof/>
          <w:kern w:val="2"/>
          <w:sz w:val="22"/>
          <w:szCs w:val="22"/>
          <w14:ligatures w14:val="standardContextual"/>
        </w:rPr>
      </w:pPr>
      <w:hyperlink w:anchor="_Toc145068027" w:history="1">
        <w:r w:rsidR="006161CD" w:rsidRPr="00AE62D8">
          <w:rPr>
            <w:rStyle w:val="Hyperlink"/>
            <w:rFonts w:ascii="Trebuchet MS" w:hAnsi="Trebuchet MS" w:cstheme="minorHAnsi"/>
            <w:b/>
            <w:noProof/>
          </w:rPr>
          <w:t>IV. Documenting and Reporting for Program Accountability</w:t>
        </w:r>
        <w:r w:rsidR="006161CD">
          <w:rPr>
            <w:noProof/>
            <w:webHidden/>
          </w:rPr>
          <w:tab/>
        </w:r>
        <w:r w:rsidR="006161CD">
          <w:rPr>
            <w:noProof/>
            <w:webHidden/>
          </w:rPr>
          <w:fldChar w:fldCharType="begin"/>
        </w:r>
        <w:r w:rsidR="006161CD">
          <w:rPr>
            <w:noProof/>
            <w:webHidden/>
          </w:rPr>
          <w:instrText xml:space="preserve"> PAGEREF _Toc145068027 \h </w:instrText>
        </w:r>
        <w:r w:rsidR="006161CD">
          <w:rPr>
            <w:noProof/>
            <w:webHidden/>
          </w:rPr>
        </w:r>
        <w:r w:rsidR="006161CD">
          <w:rPr>
            <w:noProof/>
            <w:webHidden/>
          </w:rPr>
          <w:fldChar w:fldCharType="separate"/>
        </w:r>
        <w:r w:rsidR="006161CD">
          <w:rPr>
            <w:noProof/>
            <w:webHidden/>
          </w:rPr>
          <w:t>17</w:t>
        </w:r>
        <w:r w:rsidR="006161CD">
          <w:rPr>
            <w:noProof/>
            <w:webHidden/>
          </w:rPr>
          <w:fldChar w:fldCharType="end"/>
        </w:r>
      </w:hyperlink>
    </w:p>
    <w:p w14:paraId="4536CECB" w14:textId="6E557867" w:rsidR="006161CD" w:rsidRDefault="00310657">
      <w:pPr>
        <w:pStyle w:val="TOC2"/>
        <w:tabs>
          <w:tab w:val="left" w:pos="660"/>
          <w:tab w:val="right" w:leader="dot" w:pos="10070"/>
        </w:tabs>
        <w:rPr>
          <w:rFonts w:asciiTheme="minorHAnsi" w:eastAsiaTheme="minorEastAsia" w:hAnsiTheme="minorHAnsi" w:cstheme="minorBidi"/>
          <w:noProof/>
          <w:kern w:val="2"/>
          <w:sz w:val="22"/>
          <w:szCs w:val="22"/>
          <w14:ligatures w14:val="standardContextual"/>
        </w:rPr>
      </w:pPr>
      <w:hyperlink w:anchor="_Toc145068028" w:history="1">
        <w:r w:rsidR="006161CD" w:rsidRPr="00AE62D8">
          <w:rPr>
            <w:rStyle w:val="Hyperlink"/>
            <w:rFonts w:ascii="Trebuchet MS" w:hAnsi="Trebuchet MS" w:cstheme="minorHAnsi"/>
            <w:noProof/>
          </w:rPr>
          <w:t>A.</w:t>
        </w:r>
        <w:r w:rsidR="006161CD">
          <w:rPr>
            <w:rFonts w:asciiTheme="minorHAnsi" w:eastAsiaTheme="minorEastAsia" w:hAnsiTheme="minorHAnsi" w:cstheme="minorBidi"/>
            <w:noProof/>
            <w:kern w:val="2"/>
            <w:sz w:val="22"/>
            <w:szCs w:val="22"/>
            <w14:ligatures w14:val="standardContextual"/>
          </w:rPr>
          <w:tab/>
        </w:r>
        <w:r w:rsidR="006161CD" w:rsidRPr="00AE62D8">
          <w:rPr>
            <w:rStyle w:val="Hyperlink"/>
            <w:rFonts w:ascii="Trebuchet MS" w:hAnsi="Trebuchet MS" w:cstheme="minorHAnsi"/>
            <w:noProof/>
          </w:rPr>
          <w:t>Maintaining Program Data</w:t>
        </w:r>
        <w:r w:rsidR="006161CD">
          <w:rPr>
            <w:noProof/>
            <w:webHidden/>
          </w:rPr>
          <w:tab/>
        </w:r>
        <w:r w:rsidR="006161CD">
          <w:rPr>
            <w:noProof/>
            <w:webHidden/>
          </w:rPr>
          <w:fldChar w:fldCharType="begin"/>
        </w:r>
        <w:r w:rsidR="006161CD">
          <w:rPr>
            <w:noProof/>
            <w:webHidden/>
          </w:rPr>
          <w:instrText xml:space="preserve"> PAGEREF _Toc145068028 \h </w:instrText>
        </w:r>
        <w:r w:rsidR="006161CD">
          <w:rPr>
            <w:noProof/>
            <w:webHidden/>
          </w:rPr>
        </w:r>
        <w:r w:rsidR="006161CD">
          <w:rPr>
            <w:noProof/>
            <w:webHidden/>
          </w:rPr>
          <w:fldChar w:fldCharType="separate"/>
        </w:r>
        <w:r w:rsidR="006161CD">
          <w:rPr>
            <w:noProof/>
            <w:webHidden/>
          </w:rPr>
          <w:t>17</w:t>
        </w:r>
        <w:r w:rsidR="006161CD">
          <w:rPr>
            <w:noProof/>
            <w:webHidden/>
          </w:rPr>
          <w:fldChar w:fldCharType="end"/>
        </w:r>
      </w:hyperlink>
    </w:p>
    <w:p w14:paraId="62A82C71" w14:textId="1303AFB5" w:rsidR="006161CD" w:rsidRDefault="00310657">
      <w:pPr>
        <w:pStyle w:val="TOC2"/>
        <w:tabs>
          <w:tab w:val="left" w:pos="660"/>
          <w:tab w:val="right" w:leader="dot" w:pos="10070"/>
        </w:tabs>
        <w:rPr>
          <w:rFonts w:asciiTheme="minorHAnsi" w:eastAsiaTheme="minorEastAsia" w:hAnsiTheme="minorHAnsi" w:cstheme="minorBidi"/>
          <w:noProof/>
          <w:kern w:val="2"/>
          <w:sz w:val="22"/>
          <w:szCs w:val="22"/>
          <w14:ligatures w14:val="standardContextual"/>
        </w:rPr>
      </w:pPr>
      <w:hyperlink w:anchor="_Toc145068029" w:history="1">
        <w:r w:rsidR="006161CD" w:rsidRPr="00AE62D8">
          <w:rPr>
            <w:rStyle w:val="Hyperlink"/>
            <w:rFonts w:ascii="Trebuchet MS" w:hAnsi="Trebuchet MS" w:cstheme="minorHAnsi"/>
            <w:noProof/>
          </w:rPr>
          <w:t>B.</w:t>
        </w:r>
        <w:r w:rsidR="006161CD">
          <w:rPr>
            <w:rFonts w:asciiTheme="minorHAnsi" w:eastAsiaTheme="minorEastAsia" w:hAnsiTheme="minorHAnsi" w:cstheme="minorBidi"/>
            <w:noProof/>
            <w:kern w:val="2"/>
            <w:sz w:val="22"/>
            <w:szCs w:val="22"/>
            <w14:ligatures w14:val="standardContextual"/>
          </w:rPr>
          <w:tab/>
        </w:r>
        <w:r w:rsidR="006161CD" w:rsidRPr="00AE62D8">
          <w:rPr>
            <w:rStyle w:val="Hyperlink"/>
            <w:rFonts w:ascii="Trebuchet MS" w:hAnsi="Trebuchet MS" w:cstheme="minorHAnsi"/>
            <w:noProof/>
          </w:rPr>
          <w:t>Continuation Applications</w:t>
        </w:r>
        <w:r w:rsidR="006161CD">
          <w:rPr>
            <w:noProof/>
            <w:webHidden/>
          </w:rPr>
          <w:tab/>
        </w:r>
        <w:r w:rsidR="006161CD">
          <w:rPr>
            <w:noProof/>
            <w:webHidden/>
          </w:rPr>
          <w:fldChar w:fldCharType="begin"/>
        </w:r>
        <w:r w:rsidR="006161CD">
          <w:rPr>
            <w:noProof/>
            <w:webHidden/>
          </w:rPr>
          <w:instrText xml:space="preserve"> PAGEREF _Toc145068029 \h </w:instrText>
        </w:r>
        <w:r w:rsidR="006161CD">
          <w:rPr>
            <w:noProof/>
            <w:webHidden/>
          </w:rPr>
        </w:r>
        <w:r w:rsidR="006161CD">
          <w:rPr>
            <w:noProof/>
            <w:webHidden/>
          </w:rPr>
          <w:fldChar w:fldCharType="separate"/>
        </w:r>
        <w:r w:rsidR="006161CD">
          <w:rPr>
            <w:noProof/>
            <w:webHidden/>
          </w:rPr>
          <w:t>17</w:t>
        </w:r>
        <w:r w:rsidR="006161CD">
          <w:rPr>
            <w:noProof/>
            <w:webHidden/>
          </w:rPr>
          <w:fldChar w:fldCharType="end"/>
        </w:r>
      </w:hyperlink>
    </w:p>
    <w:p w14:paraId="68BDDE10" w14:textId="7F405B91" w:rsidR="006161CD" w:rsidRDefault="00310657">
      <w:pPr>
        <w:pStyle w:val="TOC2"/>
        <w:tabs>
          <w:tab w:val="left" w:pos="660"/>
          <w:tab w:val="right" w:leader="dot" w:pos="10070"/>
        </w:tabs>
        <w:rPr>
          <w:rFonts w:asciiTheme="minorHAnsi" w:eastAsiaTheme="minorEastAsia" w:hAnsiTheme="minorHAnsi" w:cstheme="minorBidi"/>
          <w:noProof/>
          <w:kern w:val="2"/>
          <w:sz w:val="22"/>
          <w:szCs w:val="22"/>
          <w14:ligatures w14:val="standardContextual"/>
        </w:rPr>
      </w:pPr>
      <w:hyperlink w:anchor="_Toc145068030" w:history="1">
        <w:r w:rsidR="006161CD" w:rsidRPr="00AE62D8">
          <w:rPr>
            <w:rStyle w:val="Hyperlink"/>
            <w:rFonts w:ascii="Trebuchet MS" w:hAnsi="Trebuchet MS" w:cstheme="minorHAnsi"/>
            <w:noProof/>
          </w:rPr>
          <w:t>C.</w:t>
        </w:r>
        <w:r w:rsidR="006161CD">
          <w:rPr>
            <w:rFonts w:asciiTheme="minorHAnsi" w:eastAsiaTheme="minorEastAsia" w:hAnsiTheme="minorHAnsi" w:cstheme="minorBidi"/>
            <w:noProof/>
            <w:kern w:val="2"/>
            <w:sz w:val="22"/>
            <w:szCs w:val="22"/>
            <w14:ligatures w14:val="standardContextual"/>
          </w:rPr>
          <w:tab/>
        </w:r>
        <w:r w:rsidR="006161CD" w:rsidRPr="00AE62D8">
          <w:rPr>
            <w:rStyle w:val="Hyperlink"/>
            <w:rFonts w:ascii="Trebuchet MS" w:hAnsi="Trebuchet MS" w:cstheme="minorHAnsi"/>
            <w:noProof/>
          </w:rPr>
          <w:t>Reporting Requirements by USED and VDOE</w:t>
        </w:r>
        <w:r w:rsidR="006161CD">
          <w:rPr>
            <w:noProof/>
            <w:webHidden/>
          </w:rPr>
          <w:tab/>
        </w:r>
        <w:r w:rsidR="006161CD">
          <w:rPr>
            <w:noProof/>
            <w:webHidden/>
          </w:rPr>
          <w:fldChar w:fldCharType="begin"/>
        </w:r>
        <w:r w:rsidR="006161CD">
          <w:rPr>
            <w:noProof/>
            <w:webHidden/>
          </w:rPr>
          <w:instrText xml:space="preserve"> PAGEREF _Toc145068030 \h </w:instrText>
        </w:r>
        <w:r w:rsidR="006161CD">
          <w:rPr>
            <w:noProof/>
            <w:webHidden/>
          </w:rPr>
        </w:r>
        <w:r w:rsidR="006161CD">
          <w:rPr>
            <w:noProof/>
            <w:webHidden/>
          </w:rPr>
          <w:fldChar w:fldCharType="separate"/>
        </w:r>
        <w:r w:rsidR="006161CD">
          <w:rPr>
            <w:noProof/>
            <w:webHidden/>
          </w:rPr>
          <w:t>18</w:t>
        </w:r>
        <w:r w:rsidR="006161CD">
          <w:rPr>
            <w:noProof/>
            <w:webHidden/>
          </w:rPr>
          <w:fldChar w:fldCharType="end"/>
        </w:r>
      </w:hyperlink>
    </w:p>
    <w:p w14:paraId="56FD050C" w14:textId="2874BF5C" w:rsidR="006161CD" w:rsidRDefault="00310657">
      <w:pPr>
        <w:pStyle w:val="TOC2"/>
        <w:tabs>
          <w:tab w:val="left" w:pos="660"/>
          <w:tab w:val="right" w:leader="dot" w:pos="10070"/>
        </w:tabs>
        <w:rPr>
          <w:rFonts w:asciiTheme="minorHAnsi" w:eastAsiaTheme="minorEastAsia" w:hAnsiTheme="minorHAnsi" w:cstheme="minorBidi"/>
          <w:noProof/>
          <w:kern w:val="2"/>
          <w:sz w:val="22"/>
          <w:szCs w:val="22"/>
          <w14:ligatures w14:val="standardContextual"/>
        </w:rPr>
      </w:pPr>
      <w:hyperlink w:anchor="_Toc145068031" w:history="1">
        <w:r w:rsidR="006161CD" w:rsidRPr="00AE62D8">
          <w:rPr>
            <w:rStyle w:val="Hyperlink"/>
            <w:rFonts w:ascii="Trebuchet MS" w:hAnsi="Trebuchet MS" w:cstheme="minorHAnsi"/>
            <w:noProof/>
          </w:rPr>
          <w:t>D.</w:t>
        </w:r>
        <w:r w:rsidR="006161CD">
          <w:rPr>
            <w:rFonts w:asciiTheme="minorHAnsi" w:eastAsiaTheme="minorEastAsia" w:hAnsiTheme="minorHAnsi" w:cstheme="minorBidi"/>
            <w:noProof/>
            <w:kern w:val="2"/>
            <w:sz w:val="22"/>
            <w:szCs w:val="22"/>
            <w14:ligatures w14:val="standardContextual"/>
          </w:rPr>
          <w:tab/>
        </w:r>
        <w:r w:rsidR="006161CD" w:rsidRPr="00AE62D8">
          <w:rPr>
            <w:rStyle w:val="Hyperlink"/>
            <w:rFonts w:ascii="Trebuchet MS" w:hAnsi="Trebuchet MS" w:cstheme="minorHAnsi"/>
            <w:noProof/>
          </w:rPr>
          <w:t>Time and Effort Logs</w:t>
        </w:r>
        <w:r w:rsidR="006161CD">
          <w:rPr>
            <w:noProof/>
            <w:webHidden/>
          </w:rPr>
          <w:tab/>
        </w:r>
        <w:r w:rsidR="006161CD">
          <w:rPr>
            <w:noProof/>
            <w:webHidden/>
          </w:rPr>
          <w:fldChar w:fldCharType="begin"/>
        </w:r>
        <w:r w:rsidR="006161CD">
          <w:rPr>
            <w:noProof/>
            <w:webHidden/>
          </w:rPr>
          <w:instrText xml:space="preserve"> PAGEREF _Toc145068031 \h </w:instrText>
        </w:r>
        <w:r w:rsidR="006161CD">
          <w:rPr>
            <w:noProof/>
            <w:webHidden/>
          </w:rPr>
        </w:r>
        <w:r w:rsidR="006161CD">
          <w:rPr>
            <w:noProof/>
            <w:webHidden/>
          </w:rPr>
          <w:fldChar w:fldCharType="separate"/>
        </w:r>
        <w:r w:rsidR="006161CD">
          <w:rPr>
            <w:noProof/>
            <w:webHidden/>
          </w:rPr>
          <w:t>18</w:t>
        </w:r>
        <w:r w:rsidR="006161CD">
          <w:rPr>
            <w:noProof/>
            <w:webHidden/>
          </w:rPr>
          <w:fldChar w:fldCharType="end"/>
        </w:r>
      </w:hyperlink>
    </w:p>
    <w:p w14:paraId="43B77327" w14:textId="65575056" w:rsidR="006161CD" w:rsidRDefault="00310657">
      <w:pPr>
        <w:pStyle w:val="TOC1"/>
        <w:tabs>
          <w:tab w:val="right" w:leader="dot" w:pos="10070"/>
        </w:tabs>
        <w:rPr>
          <w:rFonts w:asciiTheme="minorHAnsi" w:eastAsiaTheme="minorEastAsia" w:hAnsiTheme="minorHAnsi" w:cstheme="minorBidi"/>
          <w:noProof/>
          <w:kern w:val="2"/>
          <w:sz w:val="22"/>
          <w:szCs w:val="22"/>
          <w14:ligatures w14:val="standardContextual"/>
        </w:rPr>
      </w:pPr>
      <w:hyperlink w:anchor="_Toc145068032" w:history="1">
        <w:r w:rsidR="006161CD" w:rsidRPr="00AE62D8">
          <w:rPr>
            <w:rStyle w:val="Hyperlink"/>
            <w:rFonts w:ascii="Trebuchet MS" w:hAnsi="Trebuchet MS" w:cstheme="minorHAnsi"/>
            <w:b/>
            <w:noProof/>
          </w:rPr>
          <w:t>V. Monitoring</w:t>
        </w:r>
        <w:r w:rsidR="006161CD">
          <w:rPr>
            <w:noProof/>
            <w:webHidden/>
          </w:rPr>
          <w:tab/>
        </w:r>
        <w:r w:rsidR="006161CD">
          <w:rPr>
            <w:noProof/>
            <w:webHidden/>
          </w:rPr>
          <w:fldChar w:fldCharType="begin"/>
        </w:r>
        <w:r w:rsidR="006161CD">
          <w:rPr>
            <w:noProof/>
            <w:webHidden/>
          </w:rPr>
          <w:instrText xml:space="preserve"> PAGEREF _Toc145068032 \h </w:instrText>
        </w:r>
        <w:r w:rsidR="006161CD">
          <w:rPr>
            <w:noProof/>
            <w:webHidden/>
          </w:rPr>
        </w:r>
        <w:r w:rsidR="006161CD">
          <w:rPr>
            <w:noProof/>
            <w:webHidden/>
          </w:rPr>
          <w:fldChar w:fldCharType="separate"/>
        </w:r>
        <w:r w:rsidR="006161CD">
          <w:rPr>
            <w:noProof/>
            <w:webHidden/>
          </w:rPr>
          <w:t>20</w:t>
        </w:r>
        <w:r w:rsidR="006161CD">
          <w:rPr>
            <w:noProof/>
            <w:webHidden/>
          </w:rPr>
          <w:fldChar w:fldCharType="end"/>
        </w:r>
      </w:hyperlink>
    </w:p>
    <w:p w14:paraId="6FC9782E" w14:textId="12E3C7B3" w:rsidR="006161CD" w:rsidRDefault="00310657">
      <w:pPr>
        <w:pStyle w:val="TOC2"/>
        <w:tabs>
          <w:tab w:val="left" w:pos="660"/>
          <w:tab w:val="right" w:leader="dot" w:pos="10070"/>
        </w:tabs>
        <w:rPr>
          <w:rFonts w:asciiTheme="minorHAnsi" w:eastAsiaTheme="minorEastAsia" w:hAnsiTheme="minorHAnsi" w:cstheme="minorBidi"/>
          <w:noProof/>
          <w:kern w:val="2"/>
          <w:sz w:val="22"/>
          <w:szCs w:val="22"/>
          <w14:ligatures w14:val="standardContextual"/>
        </w:rPr>
      </w:pPr>
      <w:hyperlink w:anchor="_Toc145068033" w:history="1">
        <w:r w:rsidR="006161CD" w:rsidRPr="00AE62D8">
          <w:rPr>
            <w:rStyle w:val="Hyperlink"/>
            <w:rFonts w:ascii="Trebuchet MS" w:hAnsi="Trebuchet MS" w:cstheme="minorHAnsi"/>
            <w:noProof/>
          </w:rPr>
          <w:t>A.</w:t>
        </w:r>
        <w:r w:rsidR="006161CD">
          <w:rPr>
            <w:rFonts w:asciiTheme="minorHAnsi" w:eastAsiaTheme="minorEastAsia" w:hAnsiTheme="minorHAnsi" w:cstheme="minorBidi"/>
            <w:noProof/>
            <w:kern w:val="2"/>
            <w:sz w:val="22"/>
            <w:szCs w:val="22"/>
            <w14:ligatures w14:val="standardContextual"/>
          </w:rPr>
          <w:tab/>
        </w:r>
        <w:r w:rsidR="006161CD" w:rsidRPr="00AE62D8">
          <w:rPr>
            <w:rStyle w:val="Hyperlink"/>
            <w:rFonts w:ascii="Trebuchet MS" w:hAnsi="Trebuchet MS" w:cstheme="minorHAnsi"/>
            <w:noProof/>
          </w:rPr>
          <w:t>Jump Start Technical Assistance Visits</w:t>
        </w:r>
        <w:r w:rsidR="006161CD">
          <w:rPr>
            <w:noProof/>
            <w:webHidden/>
          </w:rPr>
          <w:tab/>
        </w:r>
        <w:r w:rsidR="006161CD">
          <w:rPr>
            <w:noProof/>
            <w:webHidden/>
          </w:rPr>
          <w:fldChar w:fldCharType="begin"/>
        </w:r>
        <w:r w:rsidR="006161CD">
          <w:rPr>
            <w:noProof/>
            <w:webHidden/>
          </w:rPr>
          <w:instrText xml:space="preserve"> PAGEREF _Toc145068033 \h </w:instrText>
        </w:r>
        <w:r w:rsidR="006161CD">
          <w:rPr>
            <w:noProof/>
            <w:webHidden/>
          </w:rPr>
        </w:r>
        <w:r w:rsidR="006161CD">
          <w:rPr>
            <w:noProof/>
            <w:webHidden/>
          </w:rPr>
          <w:fldChar w:fldCharType="separate"/>
        </w:r>
        <w:r w:rsidR="006161CD">
          <w:rPr>
            <w:noProof/>
            <w:webHidden/>
          </w:rPr>
          <w:t>20</w:t>
        </w:r>
        <w:r w:rsidR="006161CD">
          <w:rPr>
            <w:noProof/>
            <w:webHidden/>
          </w:rPr>
          <w:fldChar w:fldCharType="end"/>
        </w:r>
      </w:hyperlink>
    </w:p>
    <w:p w14:paraId="1F1474D3" w14:textId="5153BC88" w:rsidR="006161CD" w:rsidRDefault="00310657">
      <w:pPr>
        <w:pStyle w:val="TOC2"/>
        <w:tabs>
          <w:tab w:val="left" w:pos="660"/>
          <w:tab w:val="right" w:leader="dot" w:pos="10070"/>
        </w:tabs>
        <w:rPr>
          <w:rFonts w:asciiTheme="minorHAnsi" w:eastAsiaTheme="minorEastAsia" w:hAnsiTheme="minorHAnsi" w:cstheme="minorBidi"/>
          <w:noProof/>
          <w:kern w:val="2"/>
          <w:sz w:val="22"/>
          <w:szCs w:val="22"/>
          <w14:ligatures w14:val="standardContextual"/>
        </w:rPr>
      </w:pPr>
      <w:hyperlink w:anchor="_Toc145068034" w:history="1">
        <w:r w:rsidR="006161CD" w:rsidRPr="00AE62D8">
          <w:rPr>
            <w:rStyle w:val="Hyperlink"/>
            <w:rFonts w:ascii="Trebuchet MS" w:hAnsi="Trebuchet MS" w:cstheme="minorHAnsi"/>
            <w:noProof/>
          </w:rPr>
          <w:t>B.</w:t>
        </w:r>
        <w:r w:rsidR="006161CD">
          <w:rPr>
            <w:rFonts w:asciiTheme="minorHAnsi" w:eastAsiaTheme="minorEastAsia" w:hAnsiTheme="minorHAnsi" w:cstheme="minorBidi"/>
            <w:noProof/>
            <w:kern w:val="2"/>
            <w:sz w:val="22"/>
            <w:szCs w:val="22"/>
            <w14:ligatures w14:val="standardContextual"/>
          </w:rPr>
          <w:tab/>
        </w:r>
        <w:r w:rsidR="006161CD" w:rsidRPr="00AE62D8">
          <w:rPr>
            <w:rStyle w:val="Hyperlink"/>
            <w:rFonts w:ascii="Trebuchet MS" w:hAnsi="Trebuchet MS" w:cstheme="minorHAnsi"/>
            <w:noProof/>
          </w:rPr>
          <w:t>Identification of Grantees for Monitoring</w:t>
        </w:r>
        <w:r w:rsidR="006161CD">
          <w:rPr>
            <w:noProof/>
            <w:webHidden/>
          </w:rPr>
          <w:tab/>
        </w:r>
        <w:r w:rsidR="006161CD">
          <w:rPr>
            <w:noProof/>
            <w:webHidden/>
          </w:rPr>
          <w:fldChar w:fldCharType="begin"/>
        </w:r>
        <w:r w:rsidR="006161CD">
          <w:rPr>
            <w:noProof/>
            <w:webHidden/>
          </w:rPr>
          <w:instrText xml:space="preserve"> PAGEREF _Toc145068034 \h </w:instrText>
        </w:r>
        <w:r w:rsidR="006161CD">
          <w:rPr>
            <w:noProof/>
            <w:webHidden/>
          </w:rPr>
        </w:r>
        <w:r w:rsidR="006161CD">
          <w:rPr>
            <w:noProof/>
            <w:webHidden/>
          </w:rPr>
          <w:fldChar w:fldCharType="separate"/>
        </w:r>
        <w:r w:rsidR="006161CD">
          <w:rPr>
            <w:noProof/>
            <w:webHidden/>
          </w:rPr>
          <w:t>20</w:t>
        </w:r>
        <w:r w:rsidR="006161CD">
          <w:rPr>
            <w:noProof/>
            <w:webHidden/>
          </w:rPr>
          <w:fldChar w:fldCharType="end"/>
        </w:r>
      </w:hyperlink>
    </w:p>
    <w:p w14:paraId="6ED27CB8" w14:textId="315C312D" w:rsidR="006161CD" w:rsidRDefault="00310657">
      <w:pPr>
        <w:pStyle w:val="TOC2"/>
        <w:tabs>
          <w:tab w:val="left" w:pos="660"/>
          <w:tab w:val="right" w:leader="dot" w:pos="10070"/>
        </w:tabs>
        <w:rPr>
          <w:rFonts w:asciiTheme="minorHAnsi" w:eastAsiaTheme="minorEastAsia" w:hAnsiTheme="minorHAnsi" w:cstheme="minorBidi"/>
          <w:noProof/>
          <w:kern w:val="2"/>
          <w:sz w:val="22"/>
          <w:szCs w:val="22"/>
          <w14:ligatures w14:val="standardContextual"/>
        </w:rPr>
      </w:pPr>
      <w:hyperlink w:anchor="_Toc145068035" w:history="1">
        <w:r w:rsidR="006161CD" w:rsidRPr="00AE62D8">
          <w:rPr>
            <w:rStyle w:val="Hyperlink"/>
            <w:rFonts w:ascii="Trebuchet MS" w:hAnsi="Trebuchet MS" w:cstheme="minorHAnsi"/>
            <w:noProof/>
          </w:rPr>
          <w:t>C.</w:t>
        </w:r>
        <w:r w:rsidR="006161CD">
          <w:rPr>
            <w:rFonts w:asciiTheme="minorHAnsi" w:eastAsiaTheme="minorEastAsia" w:hAnsiTheme="minorHAnsi" w:cstheme="minorBidi"/>
            <w:noProof/>
            <w:kern w:val="2"/>
            <w:sz w:val="22"/>
            <w:szCs w:val="22"/>
            <w14:ligatures w14:val="standardContextual"/>
          </w:rPr>
          <w:tab/>
        </w:r>
        <w:r w:rsidR="006161CD" w:rsidRPr="00AE62D8">
          <w:rPr>
            <w:rStyle w:val="Hyperlink"/>
            <w:rFonts w:ascii="Trebuchet MS" w:hAnsi="Trebuchet MS" w:cstheme="minorHAnsi"/>
            <w:noProof/>
          </w:rPr>
          <w:t>Preparation for On-site Monitoring and Data Collection</w:t>
        </w:r>
        <w:r w:rsidR="006161CD">
          <w:rPr>
            <w:noProof/>
            <w:webHidden/>
          </w:rPr>
          <w:tab/>
        </w:r>
        <w:r w:rsidR="006161CD">
          <w:rPr>
            <w:noProof/>
            <w:webHidden/>
          </w:rPr>
          <w:fldChar w:fldCharType="begin"/>
        </w:r>
        <w:r w:rsidR="006161CD">
          <w:rPr>
            <w:noProof/>
            <w:webHidden/>
          </w:rPr>
          <w:instrText xml:space="preserve"> PAGEREF _Toc145068035 \h </w:instrText>
        </w:r>
        <w:r w:rsidR="006161CD">
          <w:rPr>
            <w:noProof/>
            <w:webHidden/>
          </w:rPr>
        </w:r>
        <w:r w:rsidR="006161CD">
          <w:rPr>
            <w:noProof/>
            <w:webHidden/>
          </w:rPr>
          <w:fldChar w:fldCharType="separate"/>
        </w:r>
        <w:r w:rsidR="006161CD">
          <w:rPr>
            <w:noProof/>
            <w:webHidden/>
          </w:rPr>
          <w:t>21</w:t>
        </w:r>
        <w:r w:rsidR="006161CD">
          <w:rPr>
            <w:noProof/>
            <w:webHidden/>
          </w:rPr>
          <w:fldChar w:fldCharType="end"/>
        </w:r>
      </w:hyperlink>
    </w:p>
    <w:p w14:paraId="1C079648" w14:textId="331876A4" w:rsidR="006161CD" w:rsidRDefault="00310657">
      <w:pPr>
        <w:pStyle w:val="TOC2"/>
        <w:tabs>
          <w:tab w:val="left" w:pos="660"/>
          <w:tab w:val="right" w:leader="dot" w:pos="10070"/>
        </w:tabs>
        <w:rPr>
          <w:rFonts w:asciiTheme="minorHAnsi" w:eastAsiaTheme="minorEastAsia" w:hAnsiTheme="minorHAnsi" w:cstheme="minorBidi"/>
          <w:noProof/>
          <w:kern w:val="2"/>
          <w:sz w:val="22"/>
          <w:szCs w:val="22"/>
          <w14:ligatures w14:val="standardContextual"/>
        </w:rPr>
      </w:pPr>
      <w:hyperlink w:anchor="_Toc145068036" w:history="1">
        <w:r w:rsidR="006161CD" w:rsidRPr="00AE62D8">
          <w:rPr>
            <w:rStyle w:val="Hyperlink"/>
            <w:rFonts w:ascii="Trebuchet MS" w:hAnsi="Trebuchet MS" w:cstheme="minorHAnsi"/>
            <w:noProof/>
          </w:rPr>
          <w:t>D.</w:t>
        </w:r>
        <w:r w:rsidR="006161CD">
          <w:rPr>
            <w:rFonts w:asciiTheme="minorHAnsi" w:eastAsiaTheme="minorEastAsia" w:hAnsiTheme="minorHAnsi" w:cstheme="minorBidi"/>
            <w:noProof/>
            <w:kern w:val="2"/>
            <w:sz w:val="22"/>
            <w:szCs w:val="22"/>
            <w14:ligatures w14:val="standardContextual"/>
          </w:rPr>
          <w:tab/>
        </w:r>
        <w:r w:rsidR="006161CD" w:rsidRPr="00AE62D8">
          <w:rPr>
            <w:rStyle w:val="Hyperlink"/>
            <w:rFonts w:ascii="Trebuchet MS" w:hAnsi="Trebuchet MS" w:cstheme="minorHAnsi"/>
            <w:noProof/>
          </w:rPr>
          <w:t>Risk Assessment (under development)</w:t>
        </w:r>
        <w:r w:rsidR="006161CD">
          <w:rPr>
            <w:noProof/>
            <w:webHidden/>
          </w:rPr>
          <w:tab/>
        </w:r>
        <w:r w:rsidR="006161CD">
          <w:rPr>
            <w:noProof/>
            <w:webHidden/>
          </w:rPr>
          <w:fldChar w:fldCharType="begin"/>
        </w:r>
        <w:r w:rsidR="006161CD">
          <w:rPr>
            <w:noProof/>
            <w:webHidden/>
          </w:rPr>
          <w:instrText xml:space="preserve"> PAGEREF _Toc145068036 \h </w:instrText>
        </w:r>
        <w:r w:rsidR="006161CD">
          <w:rPr>
            <w:noProof/>
            <w:webHidden/>
          </w:rPr>
        </w:r>
        <w:r w:rsidR="006161CD">
          <w:rPr>
            <w:noProof/>
            <w:webHidden/>
          </w:rPr>
          <w:fldChar w:fldCharType="separate"/>
        </w:r>
        <w:r w:rsidR="006161CD">
          <w:rPr>
            <w:noProof/>
            <w:webHidden/>
          </w:rPr>
          <w:t>21</w:t>
        </w:r>
        <w:r w:rsidR="006161CD">
          <w:rPr>
            <w:noProof/>
            <w:webHidden/>
          </w:rPr>
          <w:fldChar w:fldCharType="end"/>
        </w:r>
      </w:hyperlink>
    </w:p>
    <w:p w14:paraId="6A1D104F" w14:textId="3450E94E" w:rsidR="006161CD" w:rsidRDefault="00310657">
      <w:pPr>
        <w:pStyle w:val="TOC1"/>
        <w:tabs>
          <w:tab w:val="right" w:leader="dot" w:pos="10070"/>
        </w:tabs>
        <w:rPr>
          <w:rFonts w:asciiTheme="minorHAnsi" w:eastAsiaTheme="minorEastAsia" w:hAnsiTheme="minorHAnsi" w:cstheme="minorBidi"/>
          <w:noProof/>
          <w:kern w:val="2"/>
          <w:sz w:val="22"/>
          <w:szCs w:val="22"/>
          <w14:ligatures w14:val="standardContextual"/>
        </w:rPr>
      </w:pPr>
      <w:hyperlink w:anchor="_Toc145068037" w:history="1">
        <w:r w:rsidR="006161CD" w:rsidRPr="00AE62D8">
          <w:rPr>
            <w:rStyle w:val="Hyperlink"/>
            <w:rFonts w:ascii="Trebuchet MS" w:hAnsi="Trebuchet MS" w:cstheme="minorHAnsi"/>
            <w:b/>
            <w:noProof/>
          </w:rPr>
          <w:t>VI. Staff Development</w:t>
        </w:r>
        <w:r w:rsidR="006161CD">
          <w:rPr>
            <w:noProof/>
            <w:webHidden/>
          </w:rPr>
          <w:tab/>
        </w:r>
        <w:r w:rsidR="006161CD">
          <w:rPr>
            <w:noProof/>
            <w:webHidden/>
          </w:rPr>
          <w:fldChar w:fldCharType="begin"/>
        </w:r>
        <w:r w:rsidR="006161CD">
          <w:rPr>
            <w:noProof/>
            <w:webHidden/>
          </w:rPr>
          <w:instrText xml:space="preserve"> PAGEREF _Toc145068037 \h </w:instrText>
        </w:r>
        <w:r w:rsidR="006161CD">
          <w:rPr>
            <w:noProof/>
            <w:webHidden/>
          </w:rPr>
        </w:r>
        <w:r w:rsidR="006161CD">
          <w:rPr>
            <w:noProof/>
            <w:webHidden/>
          </w:rPr>
          <w:fldChar w:fldCharType="separate"/>
        </w:r>
        <w:r w:rsidR="006161CD">
          <w:rPr>
            <w:noProof/>
            <w:webHidden/>
          </w:rPr>
          <w:t>22</w:t>
        </w:r>
        <w:r w:rsidR="006161CD">
          <w:rPr>
            <w:noProof/>
            <w:webHidden/>
          </w:rPr>
          <w:fldChar w:fldCharType="end"/>
        </w:r>
      </w:hyperlink>
    </w:p>
    <w:p w14:paraId="7807A3D4" w14:textId="69983B44" w:rsidR="006161CD" w:rsidRDefault="00310657">
      <w:pPr>
        <w:pStyle w:val="TOC2"/>
        <w:tabs>
          <w:tab w:val="left" w:pos="660"/>
          <w:tab w:val="right" w:leader="dot" w:pos="10070"/>
        </w:tabs>
        <w:rPr>
          <w:rFonts w:asciiTheme="minorHAnsi" w:eastAsiaTheme="minorEastAsia" w:hAnsiTheme="minorHAnsi" w:cstheme="minorBidi"/>
          <w:noProof/>
          <w:kern w:val="2"/>
          <w:sz w:val="22"/>
          <w:szCs w:val="22"/>
          <w14:ligatures w14:val="standardContextual"/>
        </w:rPr>
      </w:pPr>
      <w:hyperlink w:anchor="_Toc145068038" w:history="1">
        <w:r w:rsidR="006161CD" w:rsidRPr="00AE62D8">
          <w:rPr>
            <w:rStyle w:val="Hyperlink"/>
            <w:rFonts w:ascii="Trebuchet MS" w:hAnsi="Trebuchet MS" w:cstheme="minorHAnsi"/>
            <w:noProof/>
          </w:rPr>
          <w:t>A.</w:t>
        </w:r>
        <w:r w:rsidR="006161CD">
          <w:rPr>
            <w:rFonts w:asciiTheme="minorHAnsi" w:eastAsiaTheme="minorEastAsia" w:hAnsiTheme="minorHAnsi" w:cstheme="minorBidi"/>
            <w:noProof/>
            <w:kern w:val="2"/>
            <w:sz w:val="22"/>
            <w:szCs w:val="22"/>
            <w14:ligatures w14:val="standardContextual"/>
          </w:rPr>
          <w:tab/>
        </w:r>
        <w:r w:rsidR="006161CD" w:rsidRPr="00AE62D8">
          <w:rPr>
            <w:rStyle w:val="Hyperlink"/>
            <w:rFonts w:ascii="Trebuchet MS" w:hAnsi="Trebuchet MS" w:cstheme="minorHAnsi"/>
            <w:noProof/>
          </w:rPr>
          <w:t>Attendance at Institutes, Academies, Conferences, and Webinars</w:t>
        </w:r>
        <w:r w:rsidR="006161CD">
          <w:rPr>
            <w:noProof/>
            <w:webHidden/>
          </w:rPr>
          <w:tab/>
        </w:r>
        <w:r w:rsidR="006161CD">
          <w:rPr>
            <w:noProof/>
            <w:webHidden/>
          </w:rPr>
          <w:fldChar w:fldCharType="begin"/>
        </w:r>
        <w:r w:rsidR="006161CD">
          <w:rPr>
            <w:noProof/>
            <w:webHidden/>
          </w:rPr>
          <w:instrText xml:space="preserve"> PAGEREF _Toc145068038 \h </w:instrText>
        </w:r>
        <w:r w:rsidR="006161CD">
          <w:rPr>
            <w:noProof/>
            <w:webHidden/>
          </w:rPr>
        </w:r>
        <w:r w:rsidR="006161CD">
          <w:rPr>
            <w:noProof/>
            <w:webHidden/>
          </w:rPr>
          <w:fldChar w:fldCharType="separate"/>
        </w:r>
        <w:r w:rsidR="006161CD">
          <w:rPr>
            <w:noProof/>
            <w:webHidden/>
          </w:rPr>
          <w:t>22</w:t>
        </w:r>
        <w:r w:rsidR="006161CD">
          <w:rPr>
            <w:noProof/>
            <w:webHidden/>
          </w:rPr>
          <w:fldChar w:fldCharType="end"/>
        </w:r>
      </w:hyperlink>
    </w:p>
    <w:p w14:paraId="5824E2E4" w14:textId="4B2A5C49" w:rsidR="006161CD" w:rsidRDefault="00310657">
      <w:pPr>
        <w:pStyle w:val="TOC1"/>
        <w:tabs>
          <w:tab w:val="right" w:leader="dot" w:pos="10070"/>
        </w:tabs>
        <w:rPr>
          <w:rFonts w:asciiTheme="minorHAnsi" w:eastAsiaTheme="minorEastAsia" w:hAnsiTheme="minorHAnsi" w:cstheme="minorBidi"/>
          <w:noProof/>
          <w:kern w:val="2"/>
          <w:sz w:val="22"/>
          <w:szCs w:val="22"/>
          <w14:ligatures w14:val="standardContextual"/>
        </w:rPr>
      </w:pPr>
      <w:hyperlink w:anchor="_Toc145068039" w:history="1">
        <w:r w:rsidR="006161CD" w:rsidRPr="00AE62D8">
          <w:rPr>
            <w:rStyle w:val="Hyperlink"/>
            <w:rFonts w:ascii="Trebuchet MS" w:hAnsi="Trebuchet MS" w:cstheme="minorHAnsi"/>
            <w:b/>
            <w:noProof/>
          </w:rPr>
          <w:t>VII. Resources</w:t>
        </w:r>
        <w:r w:rsidR="006161CD">
          <w:rPr>
            <w:noProof/>
            <w:webHidden/>
          </w:rPr>
          <w:tab/>
        </w:r>
        <w:r w:rsidR="006161CD">
          <w:rPr>
            <w:noProof/>
            <w:webHidden/>
          </w:rPr>
          <w:fldChar w:fldCharType="begin"/>
        </w:r>
        <w:r w:rsidR="006161CD">
          <w:rPr>
            <w:noProof/>
            <w:webHidden/>
          </w:rPr>
          <w:instrText xml:space="preserve"> PAGEREF _Toc145068039 \h </w:instrText>
        </w:r>
        <w:r w:rsidR="006161CD">
          <w:rPr>
            <w:noProof/>
            <w:webHidden/>
          </w:rPr>
        </w:r>
        <w:r w:rsidR="006161CD">
          <w:rPr>
            <w:noProof/>
            <w:webHidden/>
          </w:rPr>
          <w:fldChar w:fldCharType="separate"/>
        </w:r>
        <w:r w:rsidR="006161CD">
          <w:rPr>
            <w:noProof/>
            <w:webHidden/>
          </w:rPr>
          <w:t>23</w:t>
        </w:r>
        <w:r w:rsidR="006161CD">
          <w:rPr>
            <w:noProof/>
            <w:webHidden/>
          </w:rPr>
          <w:fldChar w:fldCharType="end"/>
        </w:r>
      </w:hyperlink>
    </w:p>
    <w:p w14:paraId="1A212DCE" w14:textId="58654562" w:rsidR="006161CD" w:rsidRDefault="00310657">
      <w:pPr>
        <w:pStyle w:val="TOC1"/>
        <w:tabs>
          <w:tab w:val="right" w:leader="dot" w:pos="10070"/>
        </w:tabs>
        <w:rPr>
          <w:rFonts w:asciiTheme="minorHAnsi" w:eastAsiaTheme="minorEastAsia" w:hAnsiTheme="minorHAnsi" w:cstheme="minorBidi"/>
          <w:noProof/>
          <w:kern w:val="2"/>
          <w:sz w:val="22"/>
          <w:szCs w:val="22"/>
          <w14:ligatures w14:val="standardContextual"/>
        </w:rPr>
      </w:pPr>
      <w:hyperlink w:anchor="_Toc145068040" w:history="1">
        <w:r w:rsidR="006161CD" w:rsidRPr="00AE62D8">
          <w:rPr>
            <w:rStyle w:val="Hyperlink"/>
            <w:rFonts w:ascii="Trebuchet MS" w:hAnsi="Trebuchet MS" w:cstheme="minorHAnsi"/>
            <w:b/>
            <w:noProof/>
          </w:rPr>
          <w:t>Appendix A: Sample Field Trip Form</w:t>
        </w:r>
        <w:r w:rsidR="006161CD">
          <w:rPr>
            <w:noProof/>
            <w:webHidden/>
          </w:rPr>
          <w:tab/>
        </w:r>
        <w:r w:rsidR="006161CD">
          <w:rPr>
            <w:noProof/>
            <w:webHidden/>
          </w:rPr>
          <w:fldChar w:fldCharType="begin"/>
        </w:r>
        <w:r w:rsidR="006161CD">
          <w:rPr>
            <w:noProof/>
            <w:webHidden/>
          </w:rPr>
          <w:instrText xml:space="preserve"> PAGEREF _Toc145068040 \h </w:instrText>
        </w:r>
        <w:r w:rsidR="006161CD">
          <w:rPr>
            <w:noProof/>
            <w:webHidden/>
          </w:rPr>
        </w:r>
        <w:r w:rsidR="006161CD">
          <w:rPr>
            <w:noProof/>
            <w:webHidden/>
          </w:rPr>
          <w:fldChar w:fldCharType="separate"/>
        </w:r>
        <w:r w:rsidR="006161CD">
          <w:rPr>
            <w:noProof/>
            <w:webHidden/>
          </w:rPr>
          <w:t>24</w:t>
        </w:r>
        <w:r w:rsidR="006161CD">
          <w:rPr>
            <w:noProof/>
            <w:webHidden/>
          </w:rPr>
          <w:fldChar w:fldCharType="end"/>
        </w:r>
      </w:hyperlink>
    </w:p>
    <w:p w14:paraId="05E6FDAC" w14:textId="49DC46F9" w:rsidR="006161CD" w:rsidRDefault="00310657">
      <w:pPr>
        <w:pStyle w:val="TOC1"/>
        <w:tabs>
          <w:tab w:val="right" w:leader="dot" w:pos="10070"/>
        </w:tabs>
        <w:rPr>
          <w:rFonts w:asciiTheme="minorHAnsi" w:eastAsiaTheme="minorEastAsia" w:hAnsiTheme="minorHAnsi" w:cstheme="minorBidi"/>
          <w:noProof/>
          <w:kern w:val="2"/>
          <w:sz w:val="22"/>
          <w:szCs w:val="22"/>
          <w14:ligatures w14:val="standardContextual"/>
        </w:rPr>
      </w:pPr>
      <w:hyperlink w:anchor="_Toc145068041" w:history="1">
        <w:r w:rsidR="006161CD" w:rsidRPr="00AE62D8">
          <w:rPr>
            <w:rStyle w:val="Hyperlink"/>
            <w:rFonts w:ascii="Trebuchet MS" w:hAnsi="Trebuchet MS" w:cstheme="minorHAnsi"/>
            <w:b/>
            <w:noProof/>
          </w:rPr>
          <w:t>Appendix B: Sample Disposition Form</w:t>
        </w:r>
        <w:r w:rsidR="006161CD">
          <w:rPr>
            <w:noProof/>
            <w:webHidden/>
          </w:rPr>
          <w:tab/>
        </w:r>
        <w:r w:rsidR="006161CD">
          <w:rPr>
            <w:noProof/>
            <w:webHidden/>
          </w:rPr>
          <w:fldChar w:fldCharType="begin"/>
        </w:r>
        <w:r w:rsidR="006161CD">
          <w:rPr>
            <w:noProof/>
            <w:webHidden/>
          </w:rPr>
          <w:instrText xml:space="preserve"> PAGEREF _Toc145068041 \h </w:instrText>
        </w:r>
        <w:r w:rsidR="006161CD">
          <w:rPr>
            <w:noProof/>
            <w:webHidden/>
          </w:rPr>
        </w:r>
        <w:r w:rsidR="006161CD">
          <w:rPr>
            <w:noProof/>
            <w:webHidden/>
          </w:rPr>
          <w:fldChar w:fldCharType="separate"/>
        </w:r>
        <w:r w:rsidR="006161CD">
          <w:rPr>
            <w:noProof/>
            <w:webHidden/>
          </w:rPr>
          <w:t>26</w:t>
        </w:r>
        <w:r w:rsidR="006161CD">
          <w:rPr>
            <w:noProof/>
            <w:webHidden/>
          </w:rPr>
          <w:fldChar w:fldCharType="end"/>
        </w:r>
      </w:hyperlink>
    </w:p>
    <w:p w14:paraId="1DF0B5E7" w14:textId="27D166E7" w:rsidR="006161CD" w:rsidRDefault="00310657">
      <w:pPr>
        <w:pStyle w:val="TOC1"/>
        <w:tabs>
          <w:tab w:val="right" w:leader="dot" w:pos="10070"/>
        </w:tabs>
        <w:rPr>
          <w:rFonts w:asciiTheme="minorHAnsi" w:eastAsiaTheme="minorEastAsia" w:hAnsiTheme="minorHAnsi" w:cstheme="minorBidi"/>
          <w:noProof/>
          <w:kern w:val="2"/>
          <w:sz w:val="22"/>
          <w:szCs w:val="22"/>
          <w14:ligatures w14:val="standardContextual"/>
        </w:rPr>
      </w:pPr>
      <w:hyperlink w:anchor="_Toc145068043" w:history="1">
        <w:r w:rsidR="006161CD" w:rsidRPr="00AE62D8">
          <w:rPr>
            <w:rStyle w:val="Hyperlink"/>
            <w:rFonts w:ascii="Trebuchet MS" w:hAnsi="Trebuchet MS" w:cstheme="minorHAnsi"/>
            <w:b/>
            <w:noProof/>
          </w:rPr>
          <w:t>Appendix C: Omega Object Codes and Definitions</w:t>
        </w:r>
        <w:r w:rsidR="006161CD">
          <w:rPr>
            <w:noProof/>
            <w:webHidden/>
          </w:rPr>
          <w:tab/>
        </w:r>
        <w:r w:rsidR="006161CD">
          <w:rPr>
            <w:noProof/>
            <w:webHidden/>
          </w:rPr>
          <w:fldChar w:fldCharType="begin"/>
        </w:r>
        <w:r w:rsidR="006161CD">
          <w:rPr>
            <w:noProof/>
            <w:webHidden/>
          </w:rPr>
          <w:instrText xml:space="preserve"> PAGEREF _Toc145068043 \h </w:instrText>
        </w:r>
        <w:r w:rsidR="006161CD">
          <w:rPr>
            <w:noProof/>
            <w:webHidden/>
          </w:rPr>
        </w:r>
        <w:r w:rsidR="006161CD">
          <w:rPr>
            <w:noProof/>
            <w:webHidden/>
          </w:rPr>
          <w:fldChar w:fldCharType="separate"/>
        </w:r>
        <w:r w:rsidR="006161CD">
          <w:rPr>
            <w:noProof/>
            <w:webHidden/>
          </w:rPr>
          <w:t>27</w:t>
        </w:r>
        <w:r w:rsidR="006161CD">
          <w:rPr>
            <w:noProof/>
            <w:webHidden/>
          </w:rPr>
          <w:fldChar w:fldCharType="end"/>
        </w:r>
      </w:hyperlink>
    </w:p>
    <w:p w14:paraId="367F15D7" w14:textId="58A34679" w:rsidR="006161CD" w:rsidRDefault="00310657">
      <w:pPr>
        <w:pStyle w:val="TOC2"/>
        <w:tabs>
          <w:tab w:val="left" w:pos="1100"/>
          <w:tab w:val="right" w:leader="dot" w:pos="10070"/>
        </w:tabs>
        <w:rPr>
          <w:rFonts w:asciiTheme="minorHAnsi" w:eastAsiaTheme="minorEastAsia" w:hAnsiTheme="minorHAnsi" w:cstheme="minorBidi"/>
          <w:noProof/>
          <w:kern w:val="2"/>
          <w:sz w:val="22"/>
          <w:szCs w:val="22"/>
          <w14:ligatures w14:val="standardContextual"/>
        </w:rPr>
      </w:pPr>
      <w:hyperlink w:anchor="_Toc145068044" w:history="1">
        <w:r w:rsidR="006161CD" w:rsidRPr="00AE62D8">
          <w:rPr>
            <w:rStyle w:val="Hyperlink"/>
            <w:rFonts w:ascii="Trebuchet MS" w:hAnsi="Trebuchet MS" w:cstheme="minorHAnsi"/>
            <w:b/>
            <w:noProof/>
          </w:rPr>
          <w:t>1000</w:t>
        </w:r>
        <w:r w:rsidR="006161CD">
          <w:rPr>
            <w:rFonts w:asciiTheme="minorHAnsi" w:eastAsiaTheme="minorEastAsia" w:hAnsiTheme="minorHAnsi" w:cstheme="minorBidi"/>
            <w:noProof/>
            <w:kern w:val="2"/>
            <w:sz w:val="22"/>
            <w:szCs w:val="22"/>
            <w14:ligatures w14:val="standardContextual"/>
          </w:rPr>
          <w:tab/>
        </w:r>
        <w:r w:rsidR="006161CD" w:rsidRPr="00AE62D8">
          <w:rPr>
            <w:rStyle w:val="Hyperlink"/>
            <w:rFonts w:ascii="Trebuchet MS" w:hAnsi="Trebuchet MS" w:cstheme="minorHAnsi"/>
            <w:b/>
            <w:noProof/>
          </w:rPr>
          <w:t>Personal Services</w:t>
        </w:r>
        <w:r w:rsidR="006161CD">
          <w:rPr>
            <w:noProof/>
            <w:webHidden/>
          </w:rPr>
          <w:tab/>
        </w:r>
        <w:r w:rsidR="006161CD">
          <w:rPr>
            <w:noProof/>
            <w:webHidden/>
          </w:rPr>
          <w:fldChar w:fldCharType="begin"/>
        </w:r>
        <w:r w:rsidR="006161CD">
          <w:rPr>
            <w:noProof/>
            <w:webHidden/>
          </w:rPr>
          <w:instrText xml:space="preserve"> PAGEREF _Toc145068044 \h </w:instrText>
        </w:r>
        <w:r w:rsidR="006161CD">
          <w:rPr>
            <w:noProof/>
            <w:webHidden/>
          </w:rPr>
        </w:r>
        <w:r w:rsidR="006161CD">
          <w:rPr>
            <w:noProof/>
            <w:webHidden/>
          </w:rPr>
          <w:fldChar w:fldCharType="separate"/>
        </w:r>
        <w:r w:rsidR="006161CD">
          <w:rPr>
            <w:noProof/>
            <w:webHidden/>
          </w:rPr>
          <w:t>27</w:t>
        </w:r>
        <w:r w:rsidR="006161CD">
          <w:rPr>
            <w:noProof/>
            <w:webHidden/>
          </w:rPr>
          <w:fldChar w:fldCharType="end"/>
        </w:r>
      </w:hyperlink>
    </w:p>
    <w:p w14:paraId="4475B86A" w14:textId="06A76880" w:rsidR="006161CD" w:rsidRDefault="00310657">
      <w:pPr>
        <w:pStyle w:val="TOC2"/>
        <w:tabs>
          <w:tab w:val="left" w:pos="1100"/>
          <w:tab w:val="right" w:leader="dot" w:pos="10070"/>
        </w:tabs>
        <w:rPr>
          <w:rFonts w:asciiTheme="minorHAnsi" w:eastAsiaTheme="minorEastAsia" w:hAnsiTheme="minorHAnsi" w:cstheme="minorBidi"/>
          <w:noProof/>
          <w:kern w:val="2"/>
          <w:sz w:val="22"/>
          <w:szCs w:val="22"/>
          <w14:ligatures w14:val="standardContextual"/>
        </w:rPr>
      </w:pPr>
      <w:hyperlink w:anchor="_Toc145068045" w:history="1">
        <w:r w:rsidR="006161CD" w:rsidRPr="00AE62D8">
          <w:rPr>
            <w:rStyle w:val="Hyperlink"/>
            <w:rFonts w:ascii="Trebuchet MS" w:hAnsi="Trebuchet MS" w:cstheme="minorHAnsi"/>
            <w:b/>
            <w:noProof/>
          </w:rPr>
          <w:t xml:space="preserve">2000 </w:t>
        </w:r>
        <w:r w:rsidR="006161CD">
          <w:rPr>
            <w:rFonts w:asciiTheme="minorHAnsi" w:eastAsiaTheme="minorEastAsia" w:hAnsiTheme="minorHAnsi" w:cstheme="minorBidi"/>
            <w:noProof/>
            <w:kern w:val="2"/>
            <w:sz w:val="22"/>
            <w:szCs w:val="22"/>
            <w14:ligatures w14:val="standardContextual"/>
          </w:rPr>
          <w:tab/>
        </w:r>
        <w:r w:rsidR="006161CD" w:rsidRPr="00AE62D8">
          <w:rPr>
            <w:rStyle w:val="Hyperlink"/>
            <w:rFonts w:ascii="Trebuchet MS" w:hAnsi="Trebuchet MS" w:cstheme="minorHAnsi"/>
            <w:b/>
            <w:noProof/>
          </w:rPr>
          <w:t>Employee Benefits</w:t>
        </w:r>
        <w:r w:rsidR="006161CD">
          <w:rPr>
            <w:noProof/>
            <w:webHidden/>
          </w:rPr>
          <w:tab/>
        </w:r>
        <w:r w:rsidR="006161CD">
          <w:rPr>
            <w:noProof/>
            <w:webHidden/>
          </w:rPr>
          <w:fldChar w:fldCharType="begin"/>
        </w:r>
        <w:r w:rsidR="006161CD">
          <w:rPr>
            <w:noProof/>
            <w:webHidden/>
          </w:rPr>
          <w:instrText xml:space="preserve"> PAGEREF _Toc145068045 \h </w:instrText>
        </w:r>
        <w:r w:rsidR="006161CD">
          <w:rPr>
            <w:noProof/>
            <w:webHidden/>
          </w:rPr>
        </w:r>
        <w:r w:rsidR="006161CD">
          <w:rPr>
            <w:noProof/>
            <w:webHidden/>
          </w:rPr>
          <w:fldChar w:fldCharType="separate"/>
        </w:r>
        <w:r w:rsidR="006161CD">
          <w:rPr>
            <w:noProof/>
            <w:webHidden/>
          </w:rPr>
          <w:t>27</w:t>
        </w:r>
        <w:r w:rsidR="006161CD">
          <w:rPr>
            <w:noProof/>
            <w:webHidden/>
          </w:rPr>
          <w:fldChar w:fldCharType="end"/>
        </w:r>
      </w:hyperlink>
    </w:p>
    <w:p w14:paraId="73309624" w14:textId="3F807134" w:rsidR="006161CD" w:rsidRDefault="00310657">
      <w:pPr>
        <w:pStyle w:val="TOC2"/>
        <w:tabs>
          <w:tab w:val="left" w:pos="1100"/>
          <w:tab w:val="right" w:leader="dot" w:pos="10070"/>
        </w:tabs>
        <w:rPr>
          <w:rFonts w:asciiTheme="minorHAnsi" w:eastAsiaTheme="minorEastAsia" w:hAnsiTheme="minorHAnsi" w:cstheme="minorBidi"/>
          <w:noProof/>
          <w:kern w:val="2"/>
          <w:sz w:val="22"/>
          <w:szCs w:val="22"/>
          <w14:ligatures w14:val="standardContextual"/>
        </w:rPr>
      </w:pPr>
      <w:hyperlink w:anchor="_Toc145068046" w:history="1">
        <w:r w:rsidR="006161CD" w:rsidRPr="00AE62D8">
          <w:rPr>
            <w:rStyle w:val="Hyperlink"/>
            <w:rFonts w:ascii="Trebuchet MS" w:hAnsi="Trebuchet MS" w:cstheme="minorHAnsi"/>
            <w:b/>
            <w:noProof/>
          </w:rPr>
          <w:t xml:space="preserve">3000 </w:t>
        </w:r>
        <w:r w:rsidR="006161CD">
          <w:rPr>
            <w:rFonts w:asciiTheme="minorHAnsi" w:eastAsiaTheme="minorEastAsia" w:hAnsiTheme="minorHAnsi" w:cstheme="minorBidi"/>
            <w:noProof/>
            <w:kern w:val="2"/>
            <w:sz w:val="22"/>
            <w:szCs w:val="22"/>
            <w14:ligatures w14:val="standardContextual"/>
          </w:rPr>
          <w:tab/>
        </w:r>
        <w:r w:rsidR="006161CD" w:rsidRPr="00AE62D8">
          <w:rPr>
            <w:rStyle w:val="Hyperlink"/>
            <w:rFonts w:ascii="Trebuchet MS" w:hAnsi="Trebuchet MS" w:cstheme="minorHAnsi"/>
            <w:b/>
            <w:noProof/>
          </w:rPr>
          <w:t>Purchased / Contractual Services</w:t>
        </w:r>
        <w:r w:rsidR="006161CD">
          <w:rPr>
            <w:noProof/>
            <w:webHidden/>
          </w:rPr>
          <w:tab/>
        </w:r>
        <w:r w:rsidR="006161CD">
          <w:rPr>
            <w:noProof/>
            <w:webHidden/>
          </w:rPr>
          <w:fldChar w:fldCharType="begin"/>
        </w:r>
        <w:r w:rsidR="006161CD">
          <w:rPr>
            <w:noProof/>
            <w:webHidden/>
          </w:rPr>
          <w:instrText xml:space="preserve"> PAGEREF _Toc145068046 \h </w:instrText>
        </w:r>
        <w:r w:rsidR="006161CD">
          <w:rPr>
            <w:noProof/>
            <w:webHidden/>
          </w:rPr>
        </w:r>
        <w:r w:rsidR="006161CD">
          <w:rPr>
            <w:noProof/>
            <w:webHidden/>
          </w:rPr>
          <w:fldChar w:fldCharType="separate"/>
        </w:r>
        <w:r w:rsidR="006161CD">
          <w:rPr>
            <w:noProof/>
            <w:webHidden/>
          </w:rPr>
          <w:t>28</w:t>
        </w:r>
        <w:r w:rsidR="006161CD">
          <w:rPr>
            <w:noProof/>
            <w:webHidden/>
          </w:rPr>
          <w:fldChar w:fldCharType="end"/>
        </w:r>
      </w:hyperlink>
    </w:p>
    <w:p w14:paraId="29FCE8E7" w14:textId="0C7BCBCE" w:rsidR="006161CD" w:rsidRDefault="00310657">
      <w:pPr>
        <w:pStyle w:val="TOC2"/>
        <w:tabs>
          <w:tab w:val="left" w:pos="1100"/>
          <w:tab w:val="right" w:leader="dot" w:pos="10070"/>
        </w:tabs>
        <w:rPr>
          <w:rFonts w:asciiTheme="minorHAnsi" w:eastAsiaTheme="minorEastAsia" w:hAnsiTheme="minorHAnsi" w:cstheme="minorBidi"/>
          <w:noProof/>
          <w:kern w:val="2"/>
          <w:sz w:val="22"/>
          <w:szCs w:val="22"/>
          <w14:ligatures w14:val="standardContextual"/>
        </w:rPr>
      </w:pPr>
      <w:hyperlink w:anchor="_Toc145068047" w:history="1">
        <w:r w:rsidR="006161CD" w:rsidRPr="00AE62D8">
          <w:rPr>
            <w:rStyle w:val="Hyperlink"/>
            <w:rFonts w:ascii="Trebuchet MS" w:hAnsi="Trebuchet MS" w:cstheme="minorHAnsi"/>
            <w:b/>
            <w:noProof/>
          </w:rPr>
          <w:t xml:space="preserve">4000 </w:t>
        </w:r>
        <w:r w:rsidR="006161CD">
          <w:rPr>
            <w:rFonts w:asciiTheme="minorHAnsi" w:eastAsiaTheme="minorEastAsia" w:hAnsiTheme="minorHAnsi" w:cstheme="minorBidi"/>
            <w:noProof/>
            <w:kern w:val="2"/>
            <w:sz w:val="22"/>
            <w:szCs w:val="22"/>
            <w14:ligatures w14:val="standardContextual"/>
          </w:rPr>
          <w:tab/>
        </w:r>
        <w:r w:rsidR="006161CD" w:rsidRPr="00AE62D8">
          <w:rPr>
            <w:rStyle w:val="Hyperlink"/>
            <w:rFonts w:ascii="Trebuchet MS" w:hAnsi="Trebuchet MS" w:cstheme="minorHAnsi"/>
            <w:b/>
            <w:noProof/>
          </w:rPr>
          <w:t>Internal Services</w:t>
        </w:r>
        <w:r w:rsidR="006161CD">
          <w:rPr>
            <w:noProof/>
            <w:webHidden/>
          </w:rPr>
          <w:tab/>
        </w:r>
        <w:r w:rsidR="006161CD">
          <w:rPr>
            <w:noProof/>
            <w:webHidden/>
          </w:rPr>
          <w:fldChar w:fldCharType="begin"/>
        </w:r>
        <w:r w:rsidR="006161CD">
          <w:rPr>
            <w:noProof/>
            <w:webHidden/>
          </w:rPr>
          <w:instrText xml:space="preserve"> PAGEREF _Toc145068047 \h </w:instrText>
        </w:r>
        <w:r w:rsidR="006161CD">
          <w:rPr>
            <w:noProof/>
            <w:webHidden/>
          </w:rPr>
        </w:r>
        <w:r w:rsidR="006161CD">
          <w:rPr>
            <w:noProof/>
            <w:webHidden/>
          </w:rPr>
          <w:fldChar w:fldCharType="separate"/>
        </w:r>
        <w:r w:rsidR="006161CD">
          <w:rPr>
            <w:noProof/>
            <w:webHidden/>
          </w:rPr>
          <w:t>28</w:t>
        </w:r>
        <w:r w:rsidR="006161CD">
          <w:rPr>
            <w:noProof/>
            <w:webHidden/>
          </w:rPr>
          <w:fldChar w:fldCharType="end"/>
        </w:r>
      </w:hyperlink>
    </w:p>
    <w:p w14:paraId="667FA947" w14:textId="535F1C32" w:rsidR="006161CD" w:rsidRDefault="00310657">
      <w:pPr>
        <w:pStyle w:val="TOC2"/>
        <w:tabs>
          <w:tab w:val="left" w:pos="1100"/>
          <w:tab w:val="right" w:leader="dot" w:pos="10070"/>
        </w:tabs>
        <w:rPr>
          <w:rFonts w:asciiTheme="minorHAnsi" w:eastAsiaTheme="minorEastAsia" w:hAnsiTheme="minorHAnsi" w:cstheme="minorBidi"/>
          <w:noProof/>
          <w:kern w:val="2"/>
          <w:sz w:val="22"/>
          <w:szCs w:val="22"/>
          <w14:ligatures w14:val="standardContextual"/>
        </w:rPr>
      </w:pPr>
      <w:hyperlink w:anchor="_Toc145068048" w:history="1">
        <w:r w:rsidR="006161CD" w:rsidRPr="00AE62D8">
          <w:rPr>
            <w:rStyle w:val="Hyperlink"/>
            <w:rFonts w:ascii="Trebuchet MS" w:hAnsi="Trebuchet MS" w:cstheme="minorHAnsi"/>
            <w:b/>
            <w:noProof/>
          </w:rPr>
          <w:t xml:space="preserve">5000 </w:t>
        </w:r>
        <w:r w:rsidR="006161CD">
          <w:rPr>
            <w:rFonts w:asciiTheme="minorHAnsi" w:eastAsiaTheme="minorEastAsia" w:hAnsiTheme="minorHAnsi" w:cstheme="minorBidi"/>
            <w:noProof/>
            <w:kern w:val="2"/>
            <w:sz w:val="22"/>
            <w:szCs w:val="22"/>
            <w14:ligatures w14:val="standardContextual"/>
          </w:rPr>
          <w:tab/>
        </w:r>
        <w:r w:rsidR="006161CD" w:rsidRPr="00AE62D8">
          <w:rPr>
            <w:rStyle w:val="Hyperlink"/>
            <w:rFonts w:ascii="Trebuchet MS" w:hAnsi="Trebuchet MS" w:cstheme="minorHAnsi"/>
            <w:b/>
            <w:noProof/>
          </w:rPr>
          <w:t>Other Charges</w:t>
        </w:r>
        <w:r w:rsidR="006161CD">
          <w:rPr>
            <w:noProof/>
            <w:webHidden/>
          </w:rPr>
          <w:tab/>
        </w:r>
        <w:r w:rsidR="006161CD">
          <w:rPr>
            <w:noProof/>
            <w:webHidden/>
          </w:rPr>
          <w:fldChar w:fldCharType="begin"/>
        </w:r>
        <w:r w:rsidR="006161CD">
          <w:rPr>
            <w:noProof/>
            <w:webHidden/>
          </w:rPr>
          <w:instrText xml:space="preserve"> PAGEREF _Toc145068048 \h </w:instrText>
        </w:r>
        <w:r w:rsidR="006161CD">
          <w:rPr>
            <w:noProof/>
            <w:webHidden/>
          </w:rPr>
        </w:r>
        <w:r w:rsidR="006161CD">
          <w:rPr>
            <w:noProof/>
            <w:webHidden/>
          </w:rPr>
          <w:fldChar w:fldCharType="separate"/>
        </w:r>
        <w:r w:rsidR="006161CD">
          <w:rPr>
            <w:noProof/>
            <w:webHidden/>
          </w:rPr>
          <w:t>29</w:t>
        </w:r>
        <w:r w:rsidR="006161CD">
          <w:rPr>
            <w:noProof/>
            <w:webHidden/>
          </w:rPr>
          <w:fldChar w:fldCharType="end"/>
        </w:r>
      </w:hyperlink>
    </w:p>
    <w:p w14:paraId="4A8DEDF2" w14:textId="6406871C" w:rsidR="006161CD" w:rsidRDefault="00310657">
      <w:pPr>
        <w:pStyle w:val="TOC3"/>
        <w:tabs>
          <w:tab w:val="right" w:leader="dot" w:pos="10070"/>
        </w:tabs>
        <w:rPr>
          <w:rFonts w:asciiTheme="minorHAnsi" w:eastAsiaTheme="minorEastAsia" w:hAnsiTheme="minorHAnsi" w:cstheme="minorBidi"/>
          <w:noProof/>
          <w:kern w:val="2"/>
          <w:sz w:val="22"/>
          <w:szCs w:val="22"/>
          <w14:ligatures w14:val="standardContextual"/>
        </w:rPr>
      </w:pPr>
      <w:hyperlink w:anchor="_Toc145068049" w:history="1">
        <w:r w:rsidR="006161CD" w:rsidRPr="00AE62D8">
          <w:rPr>
            <w:rStyle w:val="Hyperlink"/>
            <w:rFonts w:ascii="Trebuchet MS" w:hAnsi="Trebuchet MS" w:cstheme="minorHAnsi"/>
            <w:noProof/>
          </w:rPr>
          <w:t>Food Purchases</w:t>
        </w:r>
        <w:r w:rsidR="006161CD">
          <w:rPr>
            <w:noProof/>
            <w:webHidden/>
          </w:rPr>
          <w:tab/>
        </w:r>
        <w:r w:rsidR="006161CD">
          <w:rPr>
            <w:noProof/>
            <w:webHidden/>
          </w:rPr>
          <w:fldChar w:fldCharType="begin"/>
        </w:r>
        <w:r w:rsidR="006161CD">
          <w:rPr>
            <w:noProof/>
            <w:webHidden/>
          </w:rPr>
          <w:instrText xml:space="preserve"> PAGEREF _Toc145068049 \h </w:instrText>
        </w:r>
        <w:r w:rsidR="006161CD">
          <w:rPr>
            <w:noProof/>
            <w:webHidden/>
          </w:rPr>
        </w:r>
        <w:r w:rsidR="006161CD">
          <w:rPr>
            <w:noProof/>
            <w:webHidden/>
          </w:rPr>
          <w:fldChar w:fldCharType="separate"/>
        </w:r>
        <w:r w:rsidR="006161CD">
          <w:rPr>
            <w:noProof/>
            <w:webHidden/>
          </w:rPr>
          <w:t>29</w:t>
        </w:r>
        <w:r w:rsidR="006161CD">
          <w:rPr>
            <w:noProof/>
            <w:webHidden/>
          </w:rPr>
          <w:fldChar w:fldCharType="end"/>
        </w:r>
      </w:hyperlink>
    </w:p>
    <w:p w14:paraId="41EE3EFF" w14:textId="699F95B2" w:rsidR="006161CD" w:rsidRDefault="00310657">
      <w:pPr>
        <w:pStyle w:val="TOC3"/>
        <w:tabs>
          <w:tab w:val="right" w:leader="dot" w:pos="10070"/>
        </w:tabs>
        <w:rPr>
          <w:rFonts w:asciiTheme="minorHAnsi" w:eastAsiaTheme="minorEastAsia" w:hAnsiTheme="minorHAnsi" w:cstheme="minorBidi"/>
          <w:noProof/>
          <w:kern w:val="2"/>
          <w:sz w:val="22"/>
          <w:szCs w:val="22"/>
          <w14:ligatures w14:val="standardContextual"/>
        </w:rPr>
      </w:pPr>
      <w:hyperlink w:anchor="_Toc145068050" w:history="1">
        <w:r w:rsidR="006161CD" w:rsidRPr="00AE62D8">
          <w:rPr>
            <w:rStyle w:val="Hyperlink"/>
            <w:rFonts w:ascii="Trebuchet MS" w:hAnsi="Trebuchet MS" w:cstheme="minorHAnsi"/>
            <w:noProof/>
          </w:rPr>
          <w:t>Telecommunications</w:t>
        </w:r>
        <w:r w:rsidR="006161CD">
          <w:rPr>
            <w:noProof/>
            <w:webHidden/>
          </w:rPr>
          <w:tab/>
        </w:r>
        <w:r w:rsidR="006161CD">
          <w:rPr>
            <w:noProof/>
            <w:webHidden/>
          </w:rPr>
          <w:fldChar w:fldCharType="begin"/>
        </w:r>
        <w:r w:rsidR="006161CD">
          <w:rPr>
            <w:noProof/>
            <w:webHidden/>
          </w:rPr>
          <w:instrText xml:space="preserve"> PAGEREF _Toc145068050 \h </w:instrText>
        </w:r>
        <w:r w:rsidR="006161CD">
          <w:rPr>
            <w:noProof/>
            <w:webHidden/>
          </w:rPr>
        </w:r>
        <w:r w:rsidR="006161CD">
          <w:rPr>
            <w:noProof/>
            <w:webHidden/>
          </w:rPr>
          <w:fldChar w:fldCharType="separate"/>
        </w:r>
        <w:r w:rsidR="006161CD">
          <w:rPr>
            <w:noProof/>
            <w:webHidden/>
          </w:rPr>
          <w:t>29</w:t>
        </w:r>
        <w:r w:rsidR="006161CD">
          <w:rPr>
            <w:noProof/>
            <w:webHidden/>
          </w:rPr>
          <w:fldChar w:fldCharType="end"/>
        </w:r>
      </w:hyperlink>
    </w:p>
    <w:p w14:paraId="6BF38D8F" w14:textId="2330CE22" w:rsidR="006161CD" w:rsidRDefault="00310657">
      <w:pPr>
        <w:pStyle w:val="TOC3"/>
        <w:tabs>
          <w:tab w:val="right" w:leader="dot" w:pos="10070"/>
        </w:tabs>
        <w:rPr>
          <w:rFonts w:asciiTheme="minorHAnsi" w:eastAsiaTheme="minorEastAsia" w:hAnsiTheme="minorHAnsi" w:cstheme="minorBidi"/>
          <w:noProof/>
          <w:kern w:val="2"/>
          <w:sz w:val="22"/>
          <w:szCs w:val="22"/>
          <w14:ligatures w14:val="standardContextual"/>
        </w:rPr>
      </w:pPr>
      <w:hyperlink w:anchor="_Toc145068051" w:history="1">
        <w:r w:rsidR="006161CD" w:rsidRPr="00AE62D8">
          <w:rPr>
            <w:rStyle w:val="Hyperlink"/>
            <w:rFonts w:ascii="Trebuchet MS" w:hAnsi="Trebuchet MS" w:cstheme="minorHAnsi"/>
            <w:noProof/>
          </w:rPr>
          <w:t>Utilities</w:t>
        </w:r>
        <w:r w:rsidR="006161CD">
          <w:rPr>
            <w:noProof/>
            <w:webHidden/>
          </w:rPr>
          <w:tab/>
        </w:r>
        <w:r w:rsidR="006161CD">
          <w:rPr>
            <w:noProof/>
            <w:webHidden/>
          </w:rPr>
          <w:fldChar w:fldCharType="begin"/>
        </w:r>
        <w:r w:rsidR="006161CD">
          <w:rPr>
            <w:noProof/>
            <w:webHidden/>
          </w:rPr>
          <w:instrText xml:space="preserve"> PAGEREF _Toc145068051 \h </w:instrText>
        </w:r>
        <w:r w:rsidR="006161CD">
          <w:rPr>
            <w:noProof/>
            <w:webHidden/>
          </w:rPr>
        </w:r>
        <w:r w:rsidR="006161CD">
          <w:rPr>
            <w:noProof/>
            <w:webHidden/>
          </w:rPr>
          <w:fldChar w:fldCharType="separate"/>
        </w:r>
        <w:r w:rsidR="006161CD">
          <w:rPr>
            <w:noProof/>
            <w:webHidden/>
          </w:rPr>
          <w:t>29</w:t>
        </w:r>
        <w:r w:rsidR="006161CD">
          <w:rPr>
            <w:noProof/>
            <w:webHidden/>
          </w:rPr>
          <w:fldChar w:fldCharType="end"/>
        </w:r>
      </w:hyperlink>
    </w:p>
    <w:p w14:paraId="798A8761" w14:textId="32FE8324" w:rsidR="006161CD" w:rsidRDefault="00310657">
      <w:pPr>
        <w:pStyle w:val="TOC3"/>
        <w:tabs>
          <w:tab w:val="right" w:leader="dot" w:pos="10070"/>
        </w:tabs>
        <w:rPr>
          <w:rFonts w:asciiTheme="minorHAnsi" w:eastAsiaTheme="minorEastAsia" w:hAnsiTheme="minorHAnsi" w:cstheme="minorBidi"/>
          <w:noProof/>
          <w:kern w:val="2"/>
          <w:sz w:val="22"/>
          <w:szCs w:val="22"/>
          <w14:ligatures w14:val="standardContextual"/>
        </w:rPr>
      </w:pPr>
      <w:hyperlink w:anchor="_Toc145068052" w:history="1">
        <w:r w:rsidR="006161CD" w:rsidRPr="00AE62D8">
          <w:rPr>
            <w:rStyle w:val="Hyperlink"/>
            <w:rFonts w:ascii="Trebuchet MS" w:hAnsi="Trebuchet MS" w:cstheme="minorHAnsi"/>
            <w:noProof/>
          </w:rPr>
          <w:t>Communications</w:t>
        </w:r>
        <w:r w:rsidR="006161CD">
          <w:rPr>
            <w:noProof/>
            <w:webHidden/>
          </w:rPr>
          <w:tab/>
        </w:r>
        <w:r w:rsidR="006161CD">
          <w:rPr>
            <w:noProof/>
            <w:webHidden/>
          </w:rPr>
          <w:fldChar w:fldCharType="begin"/>
        </w:r>
        <w:r w:rsidR="006161CD">
          <w:rPr>
            <w:noProof/>
            <w:webHidden/>
          </w:rPr>
          <w:instrText xml:space="preserve"> PAGEREF _Toc145068052 \h </w:instrText>
        </w:r>
        <w:r w:rsidR="006161CD">
          <w:rPr>
            <w:noProof/>
            <w:webHidden/>
          </w:rPr>
        </w:r>
        <w:r w:rsidR="006161CD">
          <w:rPr>
            <w:noProof/>
            <w:webHidden/>
          </w:rPr>
          <w:fldChar w:fldCharType="separate"/>
        </w:r>
        <w:r w:rsidR="006161CD">
          <w:rPr>
            <w:noProof/>
            <w:webHidden/>
          </w:rPr>
          <w:t>29</w:t>
        </w:r>
        <w:r w:rsidR="006161CD">
          <w:rPr>
            <w:noProof/>
            <w:webHidden/>
          </w:rPr>
          <w:fldChar w:fldCharType="end"/>
        </w:r>
      </w:hyperlink>
    </w:p>
    <w:p w14:paraId="52788BC0" w14:textId="2F8AB251" w:rsidR="006161CD" w:rsidRDefault="00310657">
      <w:pPr>
        <w:pStyle w:val="TOC3"/>
        <w:tabs>
          <w:tab w:val="right" w:leader="dot" w:pos="10070"/>
        </w:tabs>
        <w:rPr>
          <w:rFonts w:asciiTheme="minorHAnsi" w:eastAsiaTheme="minorEastAsia" w:hAnsiTheme="minorHAnsi" w:cstheme="minorBidi"/>
          <w:noProof/>
          <w:kern w:val="2"/>
          <w:sz w:val="22"/>
          <w:szCs w:val="22"/>
          <w14:ligatures w14:val="standardContextual"/>
        </w:rPr>
      </w:pPr>
      <w:hyperlink w:anchor="_Toc145068053" w:history="1">
        <w:r w:rsidR="006161CD" w:rsidRPr="00AE62D8">
          <w:rPr>
            <w:rStyle w:val="Hyperlink"/>
            <w:rFonts w:ascii="Trebuchet MS" w:hAnsi="Trebuchet MS" w:cstheme="minorHAnsi"/>
            <w:noProof/>
          </w:rPr>
          <w:t>Insurance</w:t>
        </w:r>
        <w:r w:rsidR="006161CD">
          <w:rPr>
            <w:noProof/>
            <w:webHidden/>
          </w:rPr>
          <w:tab/>
        </w:r>
        <w:r w:rsidR="006161CD">
          <w:rPr>
            <w:noProof/>
            <w:webHidden/>
          </w:rPr>
          <w:fldChar w:fldCharType="begin"/>
        </w:r>
        <w:r w:rsidR="006161CD">
          <w:rPr>
            <w:noProof/>
            <w:webHidden/>
          </w:rPr>
          <w:instrText xml:space="preserve"> PAGEREF _Toc145068053 \h </w:instrText>
        </w:r>
        <w:r w:rsidR="006161CD">
          <w:rPr>
            <w:noProof/>
            <w:webHidden/>
          </w:rPr>
        </w:r>
        <w:r w:rsidR="006161CD">
          <w:rPr>
            <w:noProof/>
            <w:webHidden/>
          </w:rPr>
          <w:fldChar w:fldCharType="separate"/>
        </w:r>
        <w:r w:rsidR="006161CD">
          <w:rPr>
            <w:noProof/>
            <w:webHidden/>
          </w:rPr>
          <w:t>29</w:t>
        </w:r>
        <w:r w:rsidR="006161CD">
          <w:rPr>
            <w:noProof/>
            <w:webHidden/>
          </w:rPr>
          <w:fldChar w:fldCharType="end"/>
        </w:r>
      </w:hyperlink>
    </w:p>
    <w:p w14:paraId="759613CC" w14:textId="1B65FCF9" w:rsidR="006161CD" w:rsidRDefault="00310657">
      <w:pPr>
        <w:pStyle w:val="TOC3"/>
        <w:tabs>
          <w:tab w:val="right" w:leader="dot" w:pos="10070"/>
        </w:tabs>
        <w:rPr>
          <w:rFonts w:asciiTheme="minorHAnsi" w:eastAsiaTheme="minorEastAsia" w:hAnsiTheme="minorHAnsi" w:cstheme="minorBidi"/>
          <w:noProof/>
          <w:kern w:val="2"/>
          <w:sz w:val="22"/>
          <w:szCs w:val="22"/>
          <w14:ligatures w14:val="standardContextual"/>
        </w:rPr>
      </w:pPr>
      <w:hyperlink w:anchor="_Toc145068054" w:history="1">
        <w:r w:rsidR="006161CD" w:rsidRPr="00AE62D8">
          <w:rPr>
            <w:rStyle w:val="Hyperlink"/>
            <w:rFonts w:ascii="Trebuchet MS" w:hAnsi="Trebuchet MS" w:cstheme="minorHAnsi"/>
            <w:noProof/>
          </w:rPr>
          <w:t>Leases and Rentals</w:t>
        </w:r>
        <w:r w:rsidR="006161CD">
          <w:rPr>
            <w:noProof/>
            <w:webHidden/>
          </w:rPr>
          <w:tab/>
        </w:r>
        <w:r w:rsidR="006161CD">
          <w:rPr>
            <w:noProof/>
            <w:webHidden/>
          </w:rPr>
          <w:fldChar w:fldCharType="begin"/>
        </w:r>
        <w:r w:rsidR="006161CD">
          <w:rPr>
            <w:noProof/>
            <w:webHidden/>
          </w:rPr>
          <w:instrText xml:space="preserve"> PAGEREF _Toc145068054 \h </w:instrText>
        </w:r>
        <w:r w:rsidR="006161CD">
          <w:rPr>
            <w:noProof/>
            <w:webHidden/>
          </w:rPr>
        </w:r>
        <w:r w:rsidR="006161CD">
          <w:rPr>
            <w:noProof/>
            <w:webHidden/>
          </w:rPr>
          <w:fldChar w:fldCharType="separate"/>
        </w:r>
        <w:r w:rsidR="006161CD">
          <w:rPr>
            <w:noProof/>
            <w:webHidden/>
          </w:rPr>
          <w:t>29</w:t>
        </w:r>
        <w:r w:rsidR="006161CD">
          <w:rPr>
            <w:noProof/>
            <w:webHidden/>
          </w:rPr>
          <w:fldChar w:fldCharType="end"/>
        </w:r>
      </w:hyperlink>
    </w:p>
    <w:p w14:paraId="19826B27" w14:textId="63EB3B83" w:rsidR="006161CD" w:rsidRDefault="00310657">
      <w:pPr>
        <w:pStyle w:val="TOC2"/>
        <w:tabs>
          <w:tab w:val="left" w:pos="1100"/>
          <w:tab w:val="right" w:leader="dot" w:pos="10070"/>
        </w:tabs>
        <w:rPr>
          <w:rFonts w:asciiTheme="minorHAnsi" w:eastAsiaTheme="minorEastAsia" w:hAnsiTheme="minorHAnsi" w:cstheme="minorBidi"/>
          <w:noProof/>
          <w:kern w:val="2"/>
          <w:sz w:val="22"/>
          <w:szCs w:val="22"/>
          <w14:ligatures w14:val="standardContextual"/>
        </w:rPr>
      </w:pPr>
      <w:hyperlink w:anchor="_Toc145068055" w:history="1">
        <w:r w:rsidR="006161CD" w:rsidRPr="00AE62D8">
          <w:rPr>
            <w:rStyle w:val="Hyperlink"/>
            <w:rFonts w:ascii="Trebuchet MS" w:hAnsi="Trebuchet MS" w:cstheme="minorHAnsi"/>
            <w:b/>
            <w:noProof/>
          </w:rPr>
          <w:t xml:space="preserve">6000 </w:t>
        </w:r>
        <w:r w:rsidR="006161CD">
          <w:rPr>
            <w:rFonts w:asciiTheme="minorHAnsi" w:eastAsiaTheme="minorEastAsia" w:hAnsiTheme="minorHAnsi" w:cstheme="minorBidi"/>
            <w:noProof/>
            <w:kern w:val="2"/>
            <w:sz w:val="22"/>
            <w:szCs w:val="22"/>
            <w14:ligatures w14:val="standardContextual"/>
          </w:rPr>
          <w:tab/>
        </w:r>
        <w:r w:rsidR="006161CD" w:rsidRPr="00AE62D8">
          <w:rPr>
            <w:rStyle w:val="Hyperlink"/>
            <w:rFonts w:ascii="Trebuchet MS" w:hAnsi="Trebuchet MS" w:cstheme="minorHAnsi"/>
            <w:b/>
            <w:noProof/>
          </w:rPr>
          <w:t>Other Materials and Supplies</w:t>
        </w:r>
        <w:r w:rsidR="006161CD">
          <w:rPr>
            <w:noProof/>
            <w:webHidden/>
          </w:rPr>
          <w:tab/>
        </w:r>
        <w:r w:rsidR="006161CD">
          <w:rPr>
            <w:noProof/>
            <w:webHidden/>
          </w:rPr>
          <w:fldChar w:fldCharType="begin"/>
        </w:r>
        <w:r w:rsidR="006161CD">
          <w:rPr>
            <w:noProof/>
            <w:webHidden/>
          </w:rPr>
          <w:instrText xml:space="preserve"> PAGEREF _Toc145068055 \h </w:instrText>
        </w:r>
        <w:r w:rsidR="006161CD">
          <w:rPr>
            <w:noProof/>
            <w:webHidden/>
          </w:rPr>
        </w:r>
        <w:r w:rsidR="006161CD">
          <w:rPr>
            <w:noProof/>
            <w:webHidden/>
          </w:rPr>
          <w:fldChar w:fldCharType="separate"/>
        </w:r>
        <w:r w:rsidR="006161CD">
          <w:rPr>
            <w:noProof/>
            <w:webHidden/>
          </w:rPr>
          <w:t>30</w:t>
        </w:r>
        <w:r w:rsidR="006161CD">
          <w:rPr>
            <w:noProof/>
            <w:webHidden/>
          </w:rPr>
          <w:fldChar w:fldCharType="end"/>
        </w:r>
      </w:hyperlink>
    </w:p>
    <w:p w14:paraId="3B557C54" w14:textId="3E3DD322" w:rsidR="006161CD" w:rsidRDefault="00310657">
      <w:pPr>
        <w:pStyle w:val="TOC2"/>
        <w:tabs>
          <w:tab w:val="left" w:pos="1100"/>
          <w:tab w:val="right" w:leader="dot" w:pos="10070"/>
        </w:tabs>
        <w:rPr>
          <w:rFonts w:asciiTheme="minorHAnsi" w:eastAsiaTheme="minorEastAsia" w:hAnsiTheme="minorHAnsi" w:cstheme="minorBidi"/>
          <w:noProof/>
          <w:kern w:val="2"/>
          <w:sz w:val="22"/>
          <w:szCs w:val="22"/>
          <w14:ligatures w14:val="standardContextual"/>
        </w:rPr>
      </w:pPr>
      <w:hyperlink w:anchor="_Toc145068056" w:history="1">
        <w:r w:rsidR="006161CD" w:rsidRPr="00AE62D8">
          <w:rPr>
            <w:rStyle w:val="Hyperlink"/>
            <w:rFonts w:ascii="Trebuchet MS" w:hAnsi="Trebuchet MS" w:cstheme="minorHAnsi"/>
            <w:b/>
            <w:noProof/>
          </w:rPr>
          <w:t xml:space="preserve">8000 </w:t>
        </w:r>
        <w:r w:rsidR="006161CD">
          <w:rPr>
            <w:rFonts w:asciiTheme="minorHAnsi" w:eastAsiaTheme="minorEastAsia" w:hAnsiTheme="minorHAnsi" w:cstheme="minorBidi"/>
            <w:noProof/>
            <w:kern w:val="2"/>
            <w:sz w:val="22"/>
            <w:szCs w:val="22"/>
            <w14:ligatures w14:val="standardContextual"/>
          </w:rPr>
          <w:tab/>
        </w:r>
        <w:r w:rsidR="006161CD" w:rsidRPr="00AE62D8">
          <w:rPr>
            <w:rStyle w:val="Hyperlink"/>
            <w:rFonts w:ascii="Trebuchet MS" w:hAnsi="Trebuchet MS" w:cstheme="minorHAnsi"/>
            <w:b/>
            <w:noProof/>
          </w:rPr>
          <w:t>Capital Outlay</w:t>
        </w:r>
        <w:r w:rsidR="006161CD">
          <w:rPr>
            <w:noProof/>
            <w:webHidden/>
          </w:rPr>
          <w:tab/>
        </w:r>
        <w:r w:rsidR="006161CD">
          <w:rPr>
            <w:noProof/>
            <w:webHidden/>
          </w:rPr>
          <w:fldChar w:fldCharType="begin"/>
        </w:r>
        <w:r w:rsidR="006161CD">
          <w:rPr>
            <w:noProof/>
            <w:webHidden/>
          </w:rPr>
          <w:instrText xml:space="preserve"> PAGEREF _Toc145068056 \h </w:instrText>
        </w:r>
        <w:r w:rsidR="006161CD">
          <w:rPr>
            <w:noProof/>
            <w:webHidden/>
          </w:rPr>
        </w:r>
        <w:r w:rsidR="006161CD">
          <w:rPr>
            <w:noProof/>
            <w:webHidden/>
          </w:rPr>
          <w:fldChar w:fldCharType="separate"/>
        </w:r>
        <w:r w:rsidR="006161CD">
          <w:rPr>
            <w:noProof/>
            <w:webHidden/>
          </w:rPr>
          <w:t>31</w:t>
        </w:r>
        <w:r w:rsidR="006161CD">
          <w:rPr>
            <w:noProof/>
            <w:webHidden/>
          </w:rPr>
          <w:fldChar w:fldCharType="end"/>
        </w:r>
      </w:hyperlink>
    </w:p>
    <w:p w14:paraId="598F6F17" w14:textId="0EC92D92" w:rsidR="006161CD" w:rsidRDefault="00310657">
      <w:pPr>
        <w:pStyle w:val="TOC1"/>
        <w:tabs>
          <w:tab w:val="right" w:leader="dot" w:pos="10070"/>
        </w:tabs>
        <w:rPr>
          <w:rFonts w:asciiTheme="minorHAnsi" w:eastAsiaTheme="minorEastAsia" w:hAnsiTheme="minorHAnsi" w:cstheme="minorBidi"/>
          <w:noProof/>
          <w:kern w:val="2"/>
          <w:sz w:val="22"/>
          <w:szCs w:val="22"/>
          <w14:ligatures w14:val="standardContextual"/>
        </w:rPr>
      </w:pPr>
      <w:hyperlink w:anchor="_Toc145068057" w:history="1">
        <w:r w:rsidR="006161CD" w:rsidRPr="006161CD">
          <w:rPr>
            <w:rStyle w:val="Hyperlink"/>
            <w:rFonts w:ascii="Trebuchet MS" w:hAnsi="Trebuchet MS"/>
            <w:b/>
            <w:bCs/>
            <w:noProof/>
            <w:highlight w:val="yellow"/>
          </w:rPr>
          <w:t>Appendix D: OMEGA Reimbursement Examples</w:t>
        </w:r>
        <w:r w:rsidR="006161CD" w:rsidRPr="006161CD">
          <w:rPr>
            <w:noProof/>
            <w:webHidden/>
            <w:highlight w:val="yellow"/>
          </w:rPr>
          <w:tab/>
        </w:r>
        <w:r w:rsidR="006161CD" w:rsidRPr="006161CD">
          <w:rPr>
            <w:noProof/>
            <w:webHidden/>
            <w:highlight w:val="yellow"/>
          </w:rPr>
          <w:fldChar w:fldCharType="begin"/>
        </w:r>
        <w:r w:rsidR="006161CD" w:rsidRPr="006161CD">
          <w:rPr>
            <w:noProof/>
            <w:webHidden/>
            <w:highlight w:val="yellow"/>
          </w:rPr>
          <w:instrText xml:space="preserve"> PAGEREF _Toc145068057 \h </w:instrText>
        </w:r>
        <w:r w:rsidR="006161CD" w:rsidRPr="006161CD">
          <w:rPr>
            <w:noProof/>
            <w:webHidden/>
            <w:highlight w:val="yellow"/>
          </w:rPr>
        </w:r>
        <w:r w:rsidR="006161CD" w:rsidRPr="006161CD">
          <w:rPr>
            <w:noProof/>
            <w:webHidden/>
            <w:highlight w:val="yellow"/>
          </w:rPr>
          <w:fldChar w:fldCharType="separate"/>
        </w:r>
        <w:r w:rsidR="006161CD" w:rsidRPr="006161CD">
          <w:rPr>
            <w:noProof/>
            <w:webHidden/>
            <w:highlight w:val="yellow"/>
          </w:rPr>
          <w:t>32</w:t>
        </w:r>
        <w:r w:rsidR="006161CD" w:rsidRPr="006161CD">
          <w:rPr>
            <w:noProof/>
            <w:webHidden/>
            <w:highlight w:val="yellow"/>
          </w:rPr>
          <w:fldChar w:fldCharType="end"/>
        </w:r>
      </w:hyperlink>
    </w:p>
    <w:p w14:paraId="07E583AB" w14:textId="6EA5B79E" w:rsidR="009A22A2" w:rsidRPr="00CE05F1" w:rsidRDefault="00A2127A" w:rsidP="00F77F8C">
      <w:pPr>
        <w:pStyle w:val="NoSpacing"/>
        <w:spacing w:line="480" w:lineRule="auto"/>
        <w:jc w:val="center"/>
        <w:outlineLvl w:val="1"/>
        <w:rPr>
          <w:rFonts w:ascii="Trebuchet MS" w:hAnsi="Trebuchet MS" w:cstheme="minorHAnsi"/>
        </w:rPr>
      </w:pPr>
      <w:r>
        <w:rPr>
          <w:rFonts w:ascii="Trebuchet MS" w:hAnsi="Trebuchet MS" w:cstheme="minorHAnsi"/>
          <w:b/>
          <w:color w:val="2B579A"/>
          <w:sz w:val="24"/>
          <w:szCs w:val="32"/>
          <w:shd w:val="clear" w:color="auto" w:fill="E6E6E6"/>
        </w:rPr>
        <w:fldChar w:fldCharType="end"/>
      </w:r>
      <w:r w:rsidR="00EE56B4" w:rsidRPr="00CE05F1">
        <w:rPr>
          <w:rFonts w:ascii="Trebuchet MS" w:hAnsi="Trebuchet MS" w:cstheme="minorHAnsi"/>
        </w:rPr>
        <w:br w:type="page"/>
      </w:r>
      <w:bookmarkStart w:id="1" w:name="_Toc145068002"/>
      <w:r w:rsidR="00944E71" w:rsidRPr="00CE05F1">
        <w:rPr>
          <w:rFonts w:ascii="Trebuchet MS" w:hAnsi="Trebuchet MS" w:cstheme="minorHAnsi"/>
          <w:b/>
          <w:sz w:val="32"/>
          <w:szCs w:val="32"/>
        </w:rPr>
        <w:lastRenderedPageBreak/>
        <w:t>I. Department of Education 21st CCLC Staff</w:t>
      </w:r>
      <w:bookmarkEnd w:id="0"/>
      <w:bookmarkEnd w:id="1"/>
    </w:p>
    <w:p w14:paraId="0AF8E3B5" w14:textId="77777777" w:rsidR="00F07016" w:rsidRPr="00CE05F1" w:rsidRDefault="00F07016" w:rsidP="00944E71">
      <w:pPr>
        <w:pStyle w:val="StyleNoSpacingBody12pt"/>
        <w:jc w:val="center"/>
        <w:rPr>
          <w:rFonts w:ascii="Trebuchet MS" w:hAnsi="Trebuchet MS" w:cstheme="minorHAnsi"/>
          <w:b/>
          <w:sz w:val="32"/>
          <w:szCs w:val="32"/>
        </w:rPr>
      </w:pPr>
    </w:p>
    <w:p w14:paraId="09444D28" w14:textId="77777777" w:rsidR="00F07016" w:rsidRPr="00CE05F1" w:rsidRDefault="00F07016" w:rsidP="001A5E57">
      <w:pPr>
        <w:pStyle w:val="StyleNoSpacingBody12pt"/>
        <w:rPr>
          <w:rFonts w:ascii="Trebuchet MS" w:hAnsi="Trebuchet MS" w:cstheme="minorHAnsi"/>
          <w:szCs w:val="24"/>
        </w:rPr>
      </w:pPr>
      <w:r w:rsidRPr="00CE05F1">
        <w:rPr>
          <w:rFonts w:ascii="Trebuchet MS" w:hAnsi="Trebuchet MS" w:cstheme="minorHAnsi"/>
          <w:b/>
          <w:szCs w:val="24"/>
        </w:rPr>
        <w:t>Marsha Granderson</w:t>
      </w:r>
      <w:r w:rsidRPr="00CE05F1">
        <w:rPr>
          <w:rFonts w:ascii="Trebuchet MS" w:hAnsi="Trebuchet MS" w:cstheme="minorHAnsi"/>
          <w:szCs w:val="24"/>
        </w:rPr>
        <w:t>: over</w:t>
      </w:r>
      <w:r w:rsidR="003E3C90" w:rsidRPr="00CE05F1">
        <w:rPr>
          <w:rFonts w:ascii="Trebuchet MS" w:hAnsi="Trebuchet MS" w:cstheme="minorHAnsi"/>
          <w:szCs w:val="24"/>
        </w:rPr>
        <w:t>all administration; USED 21APR</w:t>
      </w:r>
    </w:p>
    <w:p w14:paraId="1C50A610" w14:textId="77777777" w:rsidR="00F07016" w:rsidRPr="00CE05F1" w:rsidRDefault="00310657" w:rsidP="001A5E57">
      <w:pPr>
        <w:pStyle w:val="StyleNoSpacingBody12pt"/>
        <w:rPr>
          <w:rStyle w:val="Hyperlink"/>
          <w:rFonts w:ascii="Trebuchet MS" w:hAnsi="Trebuchet MS" w:cstheme="minorHAnsi"/>
          <w:szCs w:val="24"/>
        </w:rPr>
      </w:pPr>
      <w:hyperlink r:id="rId13" w:history="1">
        <w:r w:rsidR="00F07016" w:rsidRPr="00CE05F1">
          <w:rPr>
            <w:rStyle w:val="Hyperlink"/>
            <w:rFonts w:ascii="Trebuchet MS" w:hAnsi="Trebuchet MS" w:cstheme="minorHAnsi"/>
            <w:szCs w:val="24"/>
          </w:rPr>
          <w:t>marsha.granderson@doe.virginia.gov</w:t>
        </w:r>
      </w:hyperlink>
    </w:p>
    <w:p w14:paraId="5CFF85EF" w14:textId="6DCD4174" w:rsidR="00F07016" w:rsidRPr="00CE05F1" w:rsidRDefault="00F07016" w:rsidP="001A5E57">
      <w:pPr>
        <w:pStyle w:val="StyleNoSpacingBody12pt"/>
        <w:rPr>
          <w:rFonts w:ascii="Trebuchet MS" w:hAnsi="Trebuchet MS" w:cstheme="minorBidi"/>
        </w:rPr>
      </w:pPr>
      <w:r w:rsidRPr="03E773D4">
        <w:rPr>
          <w:rFonts w:ascii="Trebuchet MS" w:hAnsi="Trebuchet MS" w:cstheme="minorBidi"/>
        </w:rPr>
        <w:t xml:space="preserve">(804) </w:t>
      </w:r>
      <w:r w:rsidR="1B3FEBD4" w:rsidRPr="03E773D4">
        <w:rPr>
          <w:rFonts w:ascii="Trebuchet MS" w:hAnsi="Trebuchet MS" w:cstheme="minorBidi"/>
        </w:rPr>
        <w:t>750-8752</w:t>
      </w:r>
    </w:p>
    <w:p w14:paraId="51C1FEA9" w14:textId="77777777" w:rsidR="00F07016" w:rsidRPr="00CE05F1" w:rsidRDefault="00F07016" w:rsidP="001A5E57">
      <w:pPr>
        <w:pStyle w:val="StyleNoSpacingBody12pt"/>
        <w:rPr>
          <w:rFonts w:ascii="Trebuchet MS" w:hAnsi="Trebuchet MS" w:cstheme="minorHAnsi"/>
          <w:szCs w:val="24"/>
        </w:rPr>
      </w:pPr>
    </w:p>
    <w:p w14:paraId="5D2E9049" w14:textId="5020C46C" w:rsidR="00F07016" w:rsidRPr="00CE05F1" w:rsidRDefault="00F07016" w:rsidP="460EB37D">
      <w:pPr>
        <w:pStyle w:val="StyleNoSpacingBody12pt"/>
        <w:rPr>
          <w:rFonts w:ascii="Trebuchet MS" w:hAnsi="Trebuchet MS" w:cstheme="minorBidi"/>
        </w:rPr>
      </w:pPr>
      <w:r w:rsidRPr="460EB37D">
        <w:rPr>
          <w:rFonts w:ascii="Trebuchet MS" w:hAnsi="Trebuchet MS" w:cstheme="minorBidi"/>
          <w:b/>
          <w:bCs/>
        </w:rPr>
        <w:t>Michael Courtney</w:t>
      </w:r>
      <w:r w:rsidRPr="460EB37D">
        <w:rPr>
          <w:rFonts w:ascii="Trebuchet MS" w:hAnsi="Trebuchet MS" w:cstheme="minorBidi"/>
        </w:rPr>
        <w:t>: data collection; state e</w:t>
      </w:r>
      <w:r w:rsidR="00191418" w:rsidRPr="460EB37D">
        <w:rPr>
          <w:rFonts w:ascii="Trebuchet MS" w:hAnsi="Trebuchet MS" w:cstheme="minorBidi"/>
        </w:rPr>
        <w:t xml:space="preserve">valuation; contact for </w:t>
      </w:r>
      <w:proofErr w:type="gramStart"/>
      <w:r w:rsidR="00191418" w:rsidRPr="460EB37D">
        <w:rPr>
          <w:rFonts w:ascii="Trebuchet MS" w:hAnsi="Trebuchet MS" w:cstheme="minorBidi"/>
        </w:rPr>
        <w:t>Regions</w:t>
      </w:r>
      <w:proofErr w:type="gramEnd"/>
      <w:r w:rsidR="00191418" w:rsidRPr="460EB37D">
        <w:rPr>
          <w:rFonts w:ascii="Trebuchet MS" w:hAnsi="Trebuchet MS" w:cstheme="minorBidi"/>
        </w:rPr>
        <w:t xml:space="preserve"> </w:t>
      </w:r>
      <w:r w:rsidR="00C452A1" w:rsidRPr="460EB37D">
        <w:rPr>
          <w:rFonts w:ascii="Trebuchet MS" w:hAnsi="Trebuchet MS" w:cstheme="minorBidi"/>
        </w:rPr>
        <w:t xml:space="preserve">2, </w:t>
      </w:r>
      <w:r w:rsidR="73DE9307" w:rsidRPr="460EB37D">
        <w:rPr>
          <w:rFonts w:ascii="Trebuchet MS" w:hAnsi="Trebuchet MS" w:cstheme="minorBidi"/>
        </w:rPr>
        <w:t>3</w:t>
      </w:r>
      <w:r w:rsidR="00186D40" w:rsidRPr="460EB37D">
        <w:rPr>
          <w:rFonts w:ascii="Trebuchet MS" w:hAnsi="Trebuchet MS" w:cstheme="minorBidi"/>
        </w:rPr>
        <w:t>,</w:t>
      </w:r>
      <w:r w:rsidRPr="460EB37D">
        <w:rPr>
          <w:rFonts w:ascii="Trebuchet MS" w:hAnsi="Trebuchet MS" w:cstheme="minorBidi"/>
        </w:rPr>
        <w:t xml:space="preserve"> and </w:t>
      </w:r>
      <w:r w:rsidR="20EB0FF9" w:rsidRPr="460EB37D">
        <w:rPr>
          <w:rFonts w:ascii="Trebuchet MS" w:hAnsi="Trebuchet MS" w:cstheme="minorBidi"/>
        </w:rPr>
        <w:t>4</w:t>
      </w:r>
      <w:r w:rsidR="57ED184A" w:rsidRPr="460EB37D">
        <w:rPr>
          <w:rFonts w:ascii="Trebuchet MS" w:hAnsi="Trebuchet MS" w:cstheme="minorBidi"/>
        </w:rPr>
        <w:t xml:space="preserve">; </w:t>
      </w:r>
    </w:p>
    <w:p w14:paraId="1A537542" w14:textId="3EF21138" w:rsidR="00F07016" w:rsidRPr="00CE05F1" w:rsidRDefault="57ED184A" w:rsidP="460EB37D">
      <w:pPr>
        <w:pStyle w:val="StyleNoSpacingBody12pt"/>
        <w:rPr>
          <w:rFonts w:ascii="Trebuchet MS" w:hAnsi="Trebuchet MS" w:cstheme="minorBidi"/>
          <w:i/>
          <w:iCs/>
        </w:rPr>
      </w:pPr>
      <w:r w:rsidRPr="460EB37D">
        <w:rPr>
          <w:rFonts w:ascii="Trebuchet MS" w:hAnsi="Trebuchet MS" w:cstheme="minorBidi"/>
          <w:i/>
          <w:iCs/>
        </w:rPr>
        <w:t>AHC, Inc., Alternatives, Inc., Paige Alliance for Community Action, Portsmouth Redevelopment and Housing Authority, Salvation Army BCG of Front Royal, and Southside Boys and Girls Club</w:t>
      </w:r>
    </w:p>
    <w:p w14:paraId="0EC632FB" w14:textId="77777777" w:rsidR="00F07016" w:rsidRPr="00CE05F1" w:rsidRDefault="00310657" w:rsidP="001A5E57">
      <w:pPr>
        <w:pStyle w:val="StyleNoSpacingBody12pt"/>
        <w:rPr>
          <w:rStyle w:val="Hyperlink"/>
          <w:rFonts w:ascii="Trebuchet MS" w:hAnsi="Trebuchet MS" w:cstheme="minorHAnsi"/>
          <w:szCs w:val="24"/>
        </w:rPr>
      </w:pPr>
      <w:hyperlink r:id="rId14" w:history="1">
        <w:r w:rsidR="00F07016" w:rsidRPr="00CE05F1">
          <w:rPr>
            <w:rStyle w:val="Hyperlink"/>
            <w:rFonts w:ascii="Trebuchet MS" w:hAnsi="Trebuchet MS" w:cstheme="minorHAnsi"/>
            <w:szCs w:val="24"/>
          </w:rPr>
          <w:t>michael.courtney@doe.virginia.gov</w:t>
        </w:r>
      </w:hyperlink>
    </w:p>
    <w:p w14:paraId="649E7E07" w14:textId="27B2C8CD" w:rsidR="00F07016" w:rsidRPr="00CE05F1" w:rsidRDefault="00F07016" w:rsidP="001A5E57">
      <w:pPr>
        <w:pStyle w:val="StyleNoSpacingBody12pt"/>
        <w:rPr>
          <w:rFonts w:ascii="Trebuchet MS" w:hAnsi="Trebuchet MS" w:cstheme="minorBidi"/>
        </w:rPr>
      </w:pPr>
      <w:r w:rsidRPr="03E773D4">
        <w:rPr>
          <w:rFonts w:ascii="Trebuchet MS" w:hAnsi="Trebuchet MS" w:cstheme="minorBidi"/>
        </w:rPr>
        <w:t xml:space="preserve">(804) </w:t>
      </w:r>
      <w:r w:rsidR="2ED80424" w:rsidRPr="03E773D4">
        <w:rPr>
          <w:rFonts w:ascii="Trebuchet MS" w:hAnsi="Trebuchet MS" w:cstheme="minorBidi"/>
        </w:rPr>
        <w:t>750-8605</w:t>
      </w:r>
    </w:p>
    <w:p w14:paraId="2F55D140" w14:textId="77777777" w:rsidR="00186D40" w:rsidRDefault="00186D40" w:rsidP="001A5E57">
      <w:pPr>
        <w:pStyle w:val="StyleNoSpacingBody12pt"/>
        <w:rPr>
          <w:rFonts w:ascii="Trebuchet MS" w:hAnsi="Trebuchet MS" w:cstheme="minorHAnsi"/>
          <w:szCs w:val="24"/>
        </w:rPr>
      </w:pPr>
    </w:p>
    <w:p w14:paraId="0A493DA6" w14:textId="095E8144" w:rsidR="00C452A1" w:rsidRDefault="00C452A1" w:rsidP="460EB37D">
      <w:pPr>
        <w:pStyle w:val="StyleNoSpacingBody12pt"/>
        <w:rPr>
          <w:rFonts w:ascii="Trebuchet MS" w:hAnsi="Trebuchet MS" w:cstheme="minorBidi"/>
        </w:rPr>
      </w:pPr>
      <w:r w:rsidRPr="460EB37D">
        <w:rPr>
          <w:rFonts w:ascii="Trebuchet MS" w:hAnsi="Trebuchet MS" w:cstheme="minorBidi"/>
          <w:b/>
          <w:bCs/>
        </w:rPr>
        <w:t>Aaron Monroe:</w:t>
      </w:r>
      <w:r w:rsidRPr="460EB37D">
        <w:rPr>
          <w:rFonts w:ascii="Trebuchet MS" w:hAnsi="Trebuchet MS" w:cstheme="minorBidi"/>
        </w:rPr>
        <w:t xml:space="preserve"> special projects; contact for </w:t>
      </w:r>
      <w:proofErr w:type="gramStart"/>
      <w:r w:rsidRPr="460EB37D">
        <w:rPr>
          <w:rFonts w:ascii="Trebuchet MS" w:hAnsi="Trebuchet MS" w:cstheme="minorBidi"/>
        </w:rPr>
        <w:t>Regions</w:t>
      </w:r>
      <w:proofErr w:type="gramEnd"/>
      <w:r w:rsidRPr="460EB37D">
        <w:rPr>
          <w:rFonts w:ascii="Trebuchet MS" w:hAnsi="Trebuchet MS" w:cstheme="minorBidi"/>
        </w:rPr>
        <w:t xml:space="preserve"> 5, </w:t>
      </w:r>
      <w:r w:rsidR="08C3B292" w:rsidRPr="460EB37D">
        <w:rPr>
          <w:rFonts w:ascii="Trebuchet MS" w:hAnsi="Trebuchet MS" w:cstheme="minorBidi"/>
        </w:rPr>
        <w:t>7</w:t>
      </w:r>
      <w:r w:rsidRPr="460EB37D">
        <w:rPr>
          <w:rFonts w:ascii="Trebuchet MS" w:hAnsi="Trebuchet MS" w:cstheme="minorBidi"/>
        </w:rPr>
        <w:t xml:space="preserve">, and </w:t>
      </w:r>
      <w:r w:rsidR="2C9D273D" w:rsidRPr="460EB37D">
        <w:rPr>
          <w:rFonts w:ascii="Trebuchet MS" w:hAnsi="Trebuchet MS" w:cstheme="minorBidi"/>
        </w:rPr>
        <w:t>8</w:t>
      </w:r>
      <w:r w:rsidR="3CF224F1" w:rsidRPr="460EB37D">
        <w:rPr>
          <w:rFonts w:ascii="Trebuchet MS" w:hAnsi="Trebuchet MS" w:cstheme="minorBidi"/>
        </w:rPr>
        <w:t>;</w:t>
      </w:r>
    </w:p>
    <w:p w14:paraId="4992C7AA" w14:textId="0081802C" w:rsidR="3CF224F1" w:rsidRDefault="3CF224F1" w:rsidP="460EB37D">
      <w:pPr>
        <w:pStyle w:val="StyleNoSpacingBody12pt"/>
        <w:rPr>
          <w:rFonts w:ascii="Trebuchet MS" w:hAnsi="Trebuchet MS" w:cstheme="minorBidi"/>
          <w:i/>
          <w:iCs/>
        </w:rPr>
      </w:pPr>
      <w:r w:rsidRPr="460EB37D">
        <w:rPr>
          <w:rFonts w:ascii="Trebuchet MS" w:hAnsi="Trebuchet MS" w:cstheme="minorBidi"/>
          <w:i/>
          <w:iCs/>
        </w:rPr>
        <w:t xml:space="preserve">BGC of Central VA, </w:t>
      </w:r>
      <w:r w:rsidR="00C34E4A">
        <w:rPr>
          <w:rFonts w:ascii="Trebuchet MS" w:hAnsi="Trebuchet MS" w:cstheme="minorBidi"/>
          <w:i/>
          <w:iCs/>
        </w:rPr>
        <w:t xml:space="preserve">BGC of Mountain Empire, </w:t>
      </w:r>
      <w:r w:rsidRPr="460EB37D">
        <w:rPr>
          <w:rFonts w:ascii="Trebuchet MS" w:hAnsi="Trebuchet MS" w:cstheme="minorBidi"/>
          <w:i/>
          <w:iCs/>
        </w:rPr>
        <w:t>Communities in Schools of Appalachian Highlands, James Madison University, On the Road Collaborative, and Second Home Learning Center</w:t>
      </w:r>
    </w:p>
    <w:p w14:paraId="36CEC207" w14:textId="77777777" w:rsidR="00C452A1" w:rsidRDefault="00310657" w:rsidP="001A5E57">
      <w:pPr>
        <w:pStyle w:val="StyleNoSpacingBody12pt"/>
        <w:rPr>
          <w:rFonts w:ascii="Trebuchet MS" w:hAnsi="Trebuchet MS" w:cstheme="minorHAnsi"/>
          <w:szCs w:val="24"/>
        </w:rPr>
      </w:pPr>
      <w:hyperlink r:id="rId15" w:history="1">
        <w:r w:rsidR="00C452A1" w:rsidRPr="005A3CE4">
          <w:rPr>
            <w:rStyle w:val="Hyperlink"/>
            <w:rFonts w:ascii="Trebuchet MS" w:hAnsi="Trebuchet MS" w:cstheme="minorHAnsi"/>
            <w:szCs w:val="24"/>
          </w:rPr>
          <w:t>aaron.monroe@doe.virginia.gov</w:t>
        </w:r>
      </w:hyperlink>
    </w:p>
    <w:p w14:paraId="34F64D47" w14:textId="48D99A28" w:rsidR="00C452A1" w:rsidRDefault="572C8EBE" w:rsidP="001A5E57">
      <w:pPr>
        <w:pStyle w:val="StyleNoSpacingBody12pt"/>
        <w:rPr>
          <w:rFonts w:ascii="Trebuchet MS" w:hAnsi="Trebuchet MS" w:cstheme="minorBidi"/>
        </w:rPr>
      </w:pPr>
      <w:r w:rsidRPr="03E773D4">
        <w:rPr>
          <w:rFonts w:ascii="Trebuchet MS" w:hAnsi="Trebuchet MS" w:cstheme="minorBidi"/>
        </w:rPr>
        <w:t>(804) 750-8728</w:t>
      </w:r>
    </w:p>
    <w:p w14:paraId="67FF6240" w14:textId="77777777" w:rsidR="00C452A1" w:rsidRPr="00CE05F1" w:rsidRDefault="00C452A1" w:rsidP="001A5E57">
      <w:pPr>
        <w:pStyle w:val="StyleNoSpacingBody12pt"/>
        <w:rPr>
          <w:rFonts w:ascii="Trebuchet MS" w:hAnsi="Trebuchet MS" w:cstheme="minorHAnsi"/>
          <w:szCs w:val="24"/>
        </w:rPr>
      </w:pPr>
    </w:p>
    <w:p w14:paraId="4B6919B3" w14:textId="4601D53E" w:rsidR="00186D40" w:rsidRPr="00CE05F1" w:rsidRDefault="00186D40" w:rsidP="460EB37D">
      <w:pPr>
        <w:pStyle w:val="StyleNoSpacingBody12pt"/>
        <w:rPr>
          <w:rFonts w:ascii="Trebuchet MS" w:hAnsi="Trebuchet MS" w:cstheme="minorBidi"/>
        </w:rPr>
      </w:pPr>
      <w:r w:rsidRPr="460EB37D">
        <w:rPr>
          <w:rFonts w:ascii="Trebuchet MS" w:hAnsi="Trebuchet MS" w:cstheme="minorBidi"/>
          <w:b/>
          <w:bCs/>
        </w:rPr>
        <w:t>Anthony Tyler</w:t>
      </w:r>
      <w:r w:rsidRPr="460EB37D">
        <w:rPr>
          <w:rFonts w:ascii="Trebuchet MS" w:hAnsi="Trebuchet MS" w:cstheme="minorBidi"/>
        </w:rPr>
        <w:t xml:space="preserve">: monitoring; contact for </w:t>
      </w:r>
      <w:proofErr w:type="gramStart"/>
      <w:r w:rsidRPr="460EB37D">
        <w:rPr>
          <w:rFonts w:ascii="Trebuchet MS" w:hAnsi="Trebuchet MS" w:cstheme="minorBidi"/>
        </w:rPr>
        <w:t>Regions</w:t>
      </w:r>
      <w:proofErr w:type="gramEnd"/>
      <w:r w:rsidRPr="460EB37D">
        <w:rPr>
          <w:rFonts w:ascii="Trebuchet MS" w:hAnsi="Trebuchet MS" w:cstheme="minorBidi"/>
        </w:rPr>
        <w:t xml:space="preserve"> </w:t>
      </w:r>
      <w:r w:rsidR="00C452A1" w:rsidRPr="460EB37D">
        <w:rPr>
          <w:rFonts w:ascii="Trebuchet MS" w:hAnsi="Trebuchet MS" w:cstheme="minorBidi"/>
        </w:rPr>
        <w:t xml:space="preserve">1 </w:t>
      </w:r>
      <w:r w:rsidR="00B32ACD" w:rsidRPr="460EB37D">
        <w:rPr>
          <w:rFonts w:ascii="Trebuchet MS" w:hAnsi="Trebuchet MS" w:cstheme="minorBidi"/>
        </w:rPr>
        <w:t>and 6</w:t>
      </w:r>
      <w:r w:rsidR="063C0ACC" w:rsidRPr="460EB37D">
        <w:rPr>
          <w:rFonts w:ascii="Trebuchet MS" w:hAnsi="Trebuchet MS" w:cstheme="minorBidi"/>
        </w:rPr>
        <w:t>;</w:t>
      </w:r>
    </w:p>
    <w:p w14:paraId="62E5E209" w14:textId="39C45A07" w:rsidR="063C0ACC" w:rsidRDefault="063C0ACC" w:rsidP="460EB37D">
      <w:pPr>
        <w:pStyle w:val="StyleNoSpacingBody12pt"/>
        <w:rPr>
          <w:rFonts w:ascii="Trebuchet MS" w:hAnsi="Trebuchet MS" w:cstheme="minorBidi"/>
          <w:i/>
          <w:iCs/>
        </w:rPr>
      </w:pPr>
      <w:r w:rsidRPr="460EB37D">
        <w:rPr>
          <w:rFonts w:ascii="Trebuchet MS" w:hAnsi="Trebuchet MS" w:cstheme="minorBidi"/>
          <w:i/>
          <w:iCs/>
        </w:rPr>
        <w:t>BGC of Southwest Virginia, BGC of the Blue Ridge, Chesterfield Education Foundation, Henrico Education Foundation, Patrick Henry Community College, and The Improvement Association.</w:t>
      </w:r>
    </w:p>
    <w:p w14:paraId="1A0BC9D0" w14:textId="77777777" w:rsidR="00186D40" w:rsidRPr="00CE05F1" w:rsidRDefault="00310657" w:rsidP="001A5E57">
      <w:pPr>
        <w:pStyle w:val="StyleNoSpacingBody12pt"/>
        <w:rPr>
          <w:rStyle w:val="Hyperlink"/>
          <w:rFonts w:ascii="Trebuchet MS" w:hAnsi="Trebuchet MS" w:cstheme="minorHAnsi"/>
          <w:szCs w:val="24"/>
        </w:rPr>
      </w:pPr>
      <w:hyperlink r:id="rId16" w:history="1">
        <w:r w:rsidR="00186D40" w:rsidRPr="00CE05F1">
          <w:rPr>
            <w:rStyle w:val="Hyperlink"/>
            <w:rFonts w:ascii="Trebuchet MS" w:hAnsi="Trebuchet MS" w:cstheme="minorHAnsi"/>
            <w:szCs w:val="24"/>
          </w:rPr>
          <w:t>anthony.tyler@doe.virginia.gov</w:t>
        </w:r>
      </w:hyperlink>
    </w:p>
    <w:p w14:paraId="5149E59C" w14:textId="0E3B159C" w:rsidR="00186D40" w:rsidRPr="00CE05F1" w:rsidRDefault="00186D40" w:rsidP="001A5E57">
      <w:pPr>
        <w:pStyle w:val="StyleNoSpacingBody12pt"/>
        <w:rPr>
          <w:rFonts w:ascii="Trebuchet MS" w:hAnsi="Trebuchet MS" w:cstheme="minorBidi"/>
        </w:rPr>
      </w:pPr>
      <w:r w:rsidRPr="03E773D4">
        <w:rPr>
          <w:rFonts w:ascii="Trebuchet MS" w:hAnsi="Trebuchet MS" w:cstheme="minorBidi"/>
        </w:rPr>
        <w:t xml:space="preserve">(804) </w:t>
      </w:r>
      <w:r w:rsidR="3F57F218" w:rsidRPr="03E773D4">
        <w:rPr>
          <w:rFonts w:ascii="Trebuchet MS" w:hAnsi="Trebuchet MS" w:cstheme="minorBidi"/>
        </w:rPr>
        <w:t>750-8623</w:t>
      </w:r>
    </w:p>
    <w:p w14:paraId="1AFA8297" w14:textId="77777777" w:rsidR="00663A26" w:rsidRPr="00CE05F1" w:rsidRDefault="00663A26" w:rsidP="000C40BD">
      <w:pPr>
        <w:pStyle w:val="NoSpacing"/>
        <w:rPr>
          <w:rFonts w:ascii="Trebuchet MS" w:hAnsi="Trebuchet MS" w:cstheme="minorHAnsi"/>
          <w:b/>
          <w:sz w:val="32"/>
          <w:szCs w:val="32"/>
        </w:rPr>
      </w:pPr>
    </w:p>
    <w:p w14:paraId="5B6AE74C" w14:textId="77777777" w:rsidR="00B32ACD" w:rsidRPr="00CE05F1" w:rsidRDefault="00B32ACD" w:rsidP="000C40BD">
      <w:pPr>
        <w:pStyle w:val="NoSpacing"/>
        <w:rPr>
          <w:rFonts w:ascii="Trebuchet MS" w:hAnsi="Trebuchet MS" w:cstheme="minorHAnsi"/>
          <w:b/>
          <w:sz w:val="32"/>
          <w:szCs w:val="32"/>
        </w:rPr>
      </w:pPr>
    </w:p>
    <w:p w14:paraId="2F383078" w14:textId="77777777" w:rsidR="00944E71" w:rsidRPr="00CE05F1" w:rsidRDefault="00944E71" w:rsidP="005942E8">
      <w:pPr>
        <w:pStyle w:val="NoSpacing"/>
        <w:spacing w:line="480" w:lineRule="auto"/>
        <w:ind w:left="720"/>
        <w:jc w:val="center"/>
        <w:outlineLvl w:val="0"/>
        <w:rPr>
          <w:rFonts w:ascii="Trebuchet MS" w:hAnsi="Trebuchet MS" w:cstheme="minorHAnsi"/>
          <w:b/>
          <w:sz w:val="32"/>
          <w:szCs w:val="32"/>
        </w:rPr>
      </w:pPr>
      <w:bookmarkStart w:id="2" w:name="_Toc490804271"/>
      <w:bookmarkStart w:id="3" w:name="_Toc145068003"/>
      <w:r w:rsidRPr="00CE05F1">
        <w:rPr>
          <w:rFonts w:ascii="Trebuchet MS" w:hAnsi="Trebuchet MS" w:cstheme="minorHAnsi"/>
          <w:b/>
          <w:sz w:val="32"/>
          <w:szCs w:val="32"/>
        </w:rPr>
        <w:t>II. Grant Administration</w:t>
      </w:r>
      <w:bookmarkEnd w:id="2"/>
      <w:bookmarkEnd w:id="3"/>
    </w:p>
    <w:p w14:paraId="19A8279D" w14:textId="77777777" w:rsidR="001A5E57" w:rsidRPr="00CE05F1" w:rsidRDefault="001A5E57" w:rsidP="001A5E57">
      <w:pPr>
        <w:pStyle w:val="Heading21"/>
        <w:rPr>
          <w:rFonts w:ascii="Trebuchet MS" w:hAnsi="Trebuchet MS" w:cstheme="minorHAnsi"/>
        </w:rPr>
      </w:pPr>
    </w:p>
    <w:p w14:paraId="63047877" w14:textId="77777777" w:rsidR="00C055B8" w:rsidRPr="00CE05F1" w:rsidRDefault="00C055B8" w:rsidP="0055460E">
      <w:pPr>
        <w:pStyle w:val="Subheading21"/>
        <w:spacing w:line="240" w:lineRule="auto"/>
        <w:outlineLvl w:val="1"/>
        <w:rPr>
          <w:rFonts w:ascii="Trebuchet MS" w:hAnsi="Trebuchet MS" w:cstheme="minorHAnsi"/>
        </w:rPr>
      </w:pPr>
      <w:bookmarkStart w:id="4" w:name="_Toc490804272"/>
      <w:bookmarkStart w:id="5" w:name="_Toc145068004"/>
      <w:r w:rsidRPr="00CE05F1">
        <w:rPr>
          <w:rFonts w:ascii="Trebuchet MS" w:hAnsi="Trebuchet MS" w:cstheme="minorHAnsi"/>
        </w:rPr>
        <w:t xml:space="preserve">Funding Period and </w:t>
      </w:r>
      <w:r w:rsidR="00395A45" w:rsidRPr="00CE05F1">
        <w:rPr>
          <w:rFonts w:ascii="Trebuchet MS" w:hAnsi="Trebuchet MS" w:cstheme="minorHAnsi"/>
        </w:rPr>
        <w:t>Continuation Funding</w:t>
      </w:r>
      <w:bookmarkEnd w:id="4"/>
      <w:bookmarkEnd w:id="5"/>
    </w:p>
    <w:p w14:paraId="3D8E638B" w14:textId="77777777" w:rsidR="00D17480" w:rsidRPr="00CE05F1" w:rsidRDefault="00C055B8" w:rsidP="003B61C7">
      <w:pPr>
        <w:pStyle w:val="BulletedList21"/>
        <w:rPr>
          <w:rFonts w:ascii="Trebuchet MS" w:hAnsi="Trebuchet MS" w:cstheme="minorHAnsi"/>
        </w:rPr>
      </w:pPr>
      <w:r w:rsidRPr="00CE05F1">
        <w:rPr>
          <w:rFonts w:ascii="Trebuchet MS" w:hAnsi="Trebuchet MS" w:cstheme="minorHAnsi"/>
        </w:rPr>
        <w:t xml:space="preserve">Virginia’s 21st CCLC grant is a three-year grant.  </w:t>
      </w:r>
    </w:p>
    <w:p w14:paraId="1A8D9E12" w14:textId="268CB2AC" w:rsidR="00D17480" w:rsidRPr="00CE05F1" w:rsidRDefault="00C055B8" w:rsidP="003B61C7">
      <w:pPr>
        <w:pStyle w:val="BulletedList21"/>
        <w:rPr>
          <w:rFonts w:ascii="Trebuchet MS" w:hAnsi="Trebuchet MS" w:cstheme="minorHAnsi"/>
        </w:rPr>
      </w:pPr>
      <w:r w:rsidRPr="00CE05F1">
        <w:rPr>
          <w:rFonts w:ascii="Trebuchet MS" w:hAnsi="Trebuchet MS" w:cstheme="minorHAnsi"/>
        </w:rPr>
        <w:t>The initial</w:t>
      </w:r>
      <w:r w:rsidR="0027340F" w:rsidRPr="00CE05F1">
        <w:rPr>
          <w:rFonts w:ascii="Trebuchet MS" w:hAnsi="Trebuchet MS" w:cstheme="minorHAnsi"/>
        </w:rPr>
        <w:t xml:space="preserve"> award period begins on July 1 of the award year and ends on August 31 of </w:t>
      </w:r>
      <w:r w:rsidR="009E6FCA">
        <w:rPr>
          <w:rFonts w:ascii="Trebuchet MS" w:hAnsi="Trebuchet MS" w:cstheme="minorHAnsi"/>
        </w:rPr>
        <w:t>the following year. For the 202</w:t>
      </w:r>
      <w:r w:rsidR="00724390">
        <w:rPr>
          <w:rFonts w:ascii="Trebuchet MS" w:hAnsi="Trebuchet MS" w:cstheme="minorHAnsi"/>
        </w:rPr>
        <w:t>3</w:t>
      </w:r>
      <w:r w:rsidR="0027340F" w:rsidRPr="00CE05F1">
        <w:rPr>
          <w:rFonts w:ascii="Trebuchet MS" w:hAnsi="Trebuchet MS" w:cstheme="minorHAnsi"/>
        </w:rPr>
        <w:t>-202</w:t>
      </w:r>
      <w:r w:rsidR="00724390">
        <w:rPr>
          <w:rFonts w:ascii="Trebuchet MS" w:hAnsi="Trebuchet MS" w:cstheme="minorHAnsi"/>
        </w:rPr>
        <w:t>4</w:t>
      </w:r>
      <w:r w:rsidR="0027340F" w:rsidRPr="00CE05F1">
        <w:rPr>
          <w:rFonts w:ascii="Trebuchet MS" w:hAnsi="Trebuchet MS" w:cstheme="minorHAnsi"/>
        </w:rPr>
        <w:t xml:space="preserve"> award year:</w:t>
      </w:r>
    </w:p>
    <w:p w14:paraId="45F5D275" w14:textId="221FCDBA" w:rsidR="0027340F" w:rsidRPr="00CE05F1" w:rsidRDefault="0027340F" w:rsidP="006161CD">
      <w:pPr>
        <w:pStyle w:val="BulletedList21"/>
        <w:numPr>
          <w:ilvl w:val="1"/>
          <w:numId w:val="26"/>
        </w:numPr>
        <w:rPr>
          <w:rFonts w:ascii="Trebuchet MS" w:hAnsi="Trebuchet MS" w:cstheme="minorHAnsi"/>
        </w:rPr>
      </w:pPr>
      <w:r w:rsidRPr="00CE05F1">
        <w:rPr>
          <w:rFonts w:ascii="Trebuchet MS" w:hAnsi="Trebuchet MS" w:cstheme="minorHAnsi"/>
        </w:rPr>
        <w:t xml:space="preserve">Funds must </w:t>
      </w:r>
      <w:r w:rsidR="009E6FCA">
        <w:rPr>
          <w:rFonts w:ascii="Trebuchet MS" w:hAnsi="Trebuchet MS" w:cstheme="minorHAnsi"/>
        </w:rPr>
        <w:t>be encumbered by August 31, 202</w:t>
      </w:r>
      <w:r w:rsidR="00724390">
        <w:rPr>
          <w:rFonts w:ascii="Trebuchet MS" w:hAnsi="Trebuchet MS" w:cstheme="minorHAnsi"/>
        </w:rPr>
        <w:t>4</w:t>
      </w:r>
    </w:p>
    <w:p w14:paraId="0297BC02" w14:textId="3B83C544" w:rsidR="0027340F" w:rsidRPr="00CE05F1" w:rsidRDefault="0027340F" w:rsidP="006161CD">
      <w:pPr>
        <w:pStyle w:val="BulletedList21"/>
        <w:numPr>
          <w:ilvl w:val="1"/>
          <w:numId w:val="26"/>
        </w:numPr>
        <w:rPr>
          <w:rFonts w:ascii="Trebuchet MS" w:hAnsi="Trebuchet MS" w:cstheme="minorHAnsi"/>
        </w:rPr>
      </w:pPr>
      <w:r w:rsidRPr="00CE05F1">
        <w:rPr>
          <w:rFonts w:ascii="Trebuchet MS" w:hAnsi="Trebuchet MS" w:cstheme="minorHAnsi"/>
        </w:rPr>
        <w:t xml:space="preserve">Reimbursements must be submitted by November </w:t>
      </w:r>
      <w:r w:rsidR="00ED3F97">
        <w:rPr>
          <w:rFonts w:ascii="Trebuchet MS" w:hAnsi="Trebuchet MS" w:cstheme="minorHAnsi"/>
        </w:rPr>
        <w:t>15</w:t>
      </w:r>
      <w:r w:rsidR="009E6FCA">
        <w:rPr>
          <w:rFonts w:ascii="Trebuchet MS" w:hAnsi="Trebuchet MS" w:cstheme="minorHAnsi"/>
        </w:rPr>
        <w:t>, 202</w:t>
      </w:r>
      <w:r w:rsidR="00724390">
        <w:rPr>
          <w:rFonts w:ascii="Trebuchet MS" w:hAnsi="Trebuchet MS" w:cstheme="minorHAnsi"/>
        </w:rPr>
        <w:t>4</w:t>
      </w:r>
    </w:p>
    <w:p w14:paraId="1214429D" w14:textId="77777777" w:rsidR="0027340F" w:rsidRPr="00CE05F1" w:rsidRDefault="002501D7" w:rsidP="006161CD">
      <w:pPr>
        <w:pStyle w:val="BulletedList21"/>
        <w:numPr>
          <w:ilvl w:val="1"/>
          <w:numId w:val="26"/>
        </w:numPr>
        <w:rPr>
          <w:rFonts w:ascii="Trebuchet MS" w:hAnsi="Trebuchet MS" w:cstheme="minorHAnsi"/>
        </w:rPr>
      </w:pPr>
      <w:r w:rsidRPr="00CE05F1">
        <w:rPr>
          <w:rFonts w:ascii="Trebuchet MS" w:hAnsi="Trebuchet MS" w:cstheme="minorHAnsi"/>
        </w:rPr>
        <w:t>The V</w:t>
      </w:r>
      <w:r w:rsidR="009330F8" w:rsidRPr="00CE05F1">
        <w:rPr>
          <w:rFonts w:ascii="Trebuchet MS" w:hAnsi="Trebuchet MS" w:cstheme="minorHAnsi"/>
        </w:rPr>
        <w:t>D</w:t>
      </w:r>
      <w:r w:rsidRPr="00CE05F1">
        <w:rPr>
          <w:rFonts w:ascii="Trebuchet MS" w:hAnsi="Trebuchet MS" w:cstheme="minorHAnsi"/>
        </w:rPr>
        <w:t>O</w:t>
      </w:r>
      <w:r w:rsidR="009330F8" w:rsidRPr="00CE05F1">
        <w:rPr>
          <w:rFonts w:ascii="Trebuchet MS" w:hAnsi="Trebuchet MS" w:cstheme="minorHAnsi"/>
        </w:rPr>
        <w:t>E will reclaim unspent grant funds</w:t>
      </w:r>
      <w:r w:rsidR="0027340F" w:rsidRPr="00CE05F1">
        <w:rPr>
          <w:rFonts w:ascii="Trebuchet MS" w:hAnsi="Trebuchet MS" w:cstheme="minorHAnsi"/>
        </w:rPr>
        <w:t xml:space="preserve"> for new grant awards or innovative programming.</w:t>
      </w:r>
    </w:p>
    <w:p w14:paraId="2E4C491F" w14:textId="77777777" w:rsidR="001A5E57" w:rsidRPr="00CE05F1" w:rsidRDefault="00C055B8" w:rsidP="003B61C7">
      <w:pPr>
        <w:pStyle w:val="BulletedList21"/>
        <w:rPr>
          <w:rFonts w:ascii="Trebuchet MS" w:hAnsi="Trebuchet MS" w:cstheme="minorHAnsi"/>
        </w:rPr>
      </w:pPr>
      <w:r w:rsidRPr="00CE05F1">
        <w:rPr>
          <w:rFonts w:ascii="Trebuchet MS" w:hAnsi="Trebuchet MS" w:cstheme="minorHAnsi"/>
        </w:rPr>
        <w:t xml:space="preserve">Grantees </w:t>
      </w:r>
      <w:r w:rsidR="000C40BD" w:rsidRPr="00CE05F1">
        <w:rPr>
          <w:rFonts w:ascii="Trebuchet MS" w:hAnsi="Trebuchet MS" w:cstheme="minorHAnsi"/>
        </w:rPr>
        <w:t xml:space="preserve">are </w:t>
      </w:r>
      <w:r w:rsidRPr="00CE05F1">
        <w:rPr>
          <w:rFonts w:ascii="Trebuchet MS" w:hAnsi="Trebuchet MS" w:cstheme="minorHAnsi"/>
        </w:rPr>
        <w:t xml:space="preserve">required to submit an annual </w:t>
      </w:r>
      <w:r w:rsidR="000C2F85" w:rsidRPr="00CE05F1">
        <w:rPr>
          <w:rFonts w:ascii="Trebuchet MS" w:hAnsi="Trebuchet MS" w:cstheme="minorHAnsi"/>
        </w:rPr>
        <w:t xml:space="preserve">continuation </w:t>
      </w:r>
      <w:r w:rsidRPr="00CE05F1">
        <w:rPr>
          <w:rFonts w:ascii="Trebuchet MS" w:hAnsi="Trebuchet MS" w:cstheme="minorHAnsi"/>
        </w:rPr>
        <w:t>appl</w:t>
      </w:r>
      <w:r w:rsidR="000C2F85" w:rsidRPr="00CE05F1">
        <w:rPr>
          <w:rFonts w:ascii="Trebuchet MS" w:hAnsi="Trebuchet MS" w:cstheme="minorHAnsi"/>
        </w:rPr>
        <w:t>ication for second- and third-y</w:t>
      </w:r>
      <w:r w:rsidRPr="00CE05F1">
        <w:rPr>
          <w:rFonts w:ascii="Trebuchet MS" w:hAnsi="Trebuchet MS" w:cstheme="minorHAnsi"/>
        </w:rPr>
        <w:t xml:space="preserve">ear awards contingent upon the </w:t>
      </w:r>
      <w:r w:rsidR="00951989" w:rsidRPr="00CE05F1">
        <w:rPr>
          <w:rFonts w:ascii="Trebuchet MS" w:hAnsi="Trebuchet MS" w:cstheme="minorHAnsi"/>
        </w:rPr>
        <w:t xml:space="preserve">determination by the </w:t>
      </w:r>
      <w:r w:rsidR="00B5220D" w:rsidRPr="00CE05F1">
        <w:rPr>
          <w:rFonts w:ascii="Trebuchet MS" w:hAnsi="Trebuchet MS" w:cstheme="minorHAnsi"/>
        </w:rPr>
        <w:t>Virginia Department of Education (</w:t>
      </w:r>
      <w:r w:rsidRPr="00CE05F1">
        <w:rPr>
          <w:rFonts w:ascii="Trebuchet MS" w:hAnsi="Trebuchet MS" w:cstheme="minorHAnsi"/>
        </w:rPr>
        <w:t>V</w:t>
      </w:r>
      <w:r w:rsidR="00632A77" w:rsidRPr="00CE05F1">
        <w:rPr>
          <w:rFonts w:ascii="Trebuchet MS" w:hAnsi="Trebuchet MS" w:cstheme="minorHAnsi"/>
        </w:rPr>
        <w:t>DOE</w:t>
      </w:r>
      <w:r w:rsidR="00B5220D" w:rsidRPr="00CE05F1">
        <w:rPr>
          <w:rFonts w:ascii="Trebuchet MS" w:hAnsi="Trebuchet MS" w:cstheme="minorHAnsi"/>
        </w:rPr>
        <w:t>)</w:t>
      </w:r>
      <w:r w:rsidRPr="00CE05F1">
        <w:rPr>
          <w:rFonts w:ascii="Trebuchet MS" w:hAnsi="Trebuchet MS" w:cstheme="minorHAnsi"/>
        </w:rPr>
        <w:t xml:space="preserve"> that</w:t>
      </w:r>
      <w:r w:rsidR="006F10D8" w:rsidRPr="00CE05F1">
        <w:rPr>
          <w:rFonts w:ascii="Trebuchet MS" w:hAnsi="Trebuchet MS" w:cstheme="minorHAnsi"/>
        </w:rPr>
        <w:t>:</w:t>
      </w:r>
      <w:r w:rsidR="00505CDC" w:rsidRPr="00CE05F1">
        <w:rPr>
          <w:rFonts w:ascii="Trebuchet MS" w:hAnsi="Trebuchet MS" w:cstheme="minorHAnsi"/>
        </w:rPr>
        <w:t xml:space="preserve"> </w:t>
      </w:r>
    </w:p>
    <w:p w14:paraId="3F9DEAB3" w14:textId="77777777" w:rsidR="001A5E57" w:rsidRPr="00CE05F1" w:rsidRDefault="006F10D8" w:rsidP="006161CD">
      <w:pPr>
        <w:pStyle w:val="ListParagraph"/>
        <w:numPr>
          <w:ilvl w:val="1"/>
          <w:numId w:val="27"/>
        </w:numPr>
        <w:spacing w:line="240" w:lineRule="auto"/>
        <w:rPr>
          <w:rFonts w:ascii="Trebuchet MS" w:hAnsi="Trebuchet MS" w:cstheme="minorHAnsi"/>
          <w:sz w:val="24"/>
          <w:szCs w:val="24"/>
        </w:rPr>
      </w:pPr>
      <w:r w:rsidRPr="00CE05F1">
        <w:rPr>
          <w:rFonts w:ascii="Trebuchet MS" w:hAnsi="Trebuchet MS" w:cstheme="minorHAnsi"/>
          <w:sz w:val="24"/>
          <w:szCs w:val="24"/>
        </w:rPr>
        <w:t xml:space="preserve">grantee </w:t>
      </w:r>
      <w:r w:rsidR="00C055B8" w:rsidRPr="00CE05F1">
        <w:rPr>
          <w:rFonts w:ascii="Trebuchet MS" w:hAnsi="Trebuchet MS" w:cstheme="minorHAnsi"/>
          <w:sz w:val="24"/>
          <w:szCs w:val="24"/>
        </w:rPr>
        <w:t xml:space="preserve">has made substantial progress toward meeting the objectives set forth in the approved </w:t>
      </w:r>
      <w:proofErr w:type="gramStart"/>
      <w:r w:rsidR="00C055B8" w:rsidRPr="00CE05F1">
        <w:rPr>
          <w:rFonts w:ascii="Trebuchet MS" w:hAnsi="Trebuchet MS" w:cstheme="minorHAnsi"/>
          <w:sz w:val="24"/>
          <w:szCs w:val="24"/>
        </w:rPr>
        <w:t>application</w:t>
      </w:r>
      <w:r w:rsidR="00505CDC" w:rsidRPr="00CE05F1">
        <w:rPr>
          <w:rFonts w:ascii="Trebuchet MS" w:hAnsi="Trebuchet MS" w:cstheme="minorHAnsi"/>
          <w:sz w:val="24"/>
          <w:szCs w:val="24"/>
        </w:rPr>
        <w:t>;</w:t>
      </w:r>
      <w:proofErr w:type="gramEnd"/>
      <w:r w:rsidR="00C055B8" w:rsidRPr="00CE05F1">
        <w:rPr>
          <w:rFonts w:ascii="Trebuchet MS" w:hAnsi="Trebuchet MS" w:cstheme="minorHAnsi"/>
          <w:sz w:val="24"/>
          <w:szCs w:val="24"/>
        </w:rPr>
        <w:t xml:space="preserve"> </w:t>
      </w:r>
    </w:p>
    <w:p w14:paraId="2841B6F6" w14:textId="1D2B5D86" w:rsidR="001A5E57" w:rsidRPr="00CE05F1" w:rsidRDefault="00C055B8" w:rsidP="006161CD">
      <w:pPr>
        <w:pStyle w:val="ListParagraph"/>
        <w:numPr>
          <w:ilvl w:val="1"/>
          <w:numId w:val="27"/>
        </w:numPr>
        <w:spacing w:line="240" w:lineRule="auto"/>
        <w:rPr>
          <w:rFonts w:ascii="Trebuchet MS" w:hAnsi="Trebuchet MS"/>
          <w:sz w:val="24"/>
          <w:szCs w:val="24"/>
        </w:rPr>
      </w:pPr>
      <w:r w:rsidRPr="460EB37D">
        <w:rPr>
          <w:rFonts w:ascii="Trebuchet MS" w:hAnsi="Trebuchet MS"/>
          <w:sz w:val="24"/>
          <w:szCs w:val="24"/>
        </w:rPr>
        <w:t>federal funds</w:t>
      </w:r>
      <w:r w:rsidR="00505CDC" w:rsidRPr="460EB37D">
        <w:rPr>
          <w:rFonts w:ascii="Trebuchet MS" w:hAnsi="Trebuchet MS"/>
          <w:sz w:val="24"/>
          <w:szCs w:val="24"/>
        </w:rPr>
        <w:t xml:space="preserve"> are </w:t>
      </w:r>
      <w:proofErr w:type="gramStart"/>
      <w:r w:rsidR="00505CDC" w:rsidRPr="460EB37D">
        <w:rPr>
          <w:rFonts w:ascii="Trebuchet MS" w:hAnsi="Trebuchet MS"/>
          <w:sz w:val="24"/>
          <w:szCs w:val="24"/>
        </w:rPr>
        <w:t>available;</w:t>
      </w:r>
      <w:proofErr w:type="gramEnd"/>
      <w:r w:rsidRPr="460EB37D">
        <w:rPr>
          <w:rFonts w:ascii="Trebuchet MS" w:hAnsi="Trebuchet MS"/>
          <w:sz w:val="24"/>
          <w:szCs w:val="24"/>
        </w:rPr>
        <w:t xml:space="preserve">  </w:t>
      </w:r>
    </w:p>
    <w:p w14:paraId="03E85391" w14:textId="42164ECC" w:rsidR="00C055B8" w:rsidRDefault="00C055B8" w:rsidP="006161CD">
      <w:pPr>
        <w:pStyle w:val="ListParagraph"/>
        <w:numPr>
          <w:ilvl w:val="1"/>
          <w:numId w:val="27"/>
        </w:numPr>
        <w:spacing w:line="240" w:lineRule="auto"/>
        <w:rPr>
          <w:rFonts w:ascii="Trebuchet MS" w:hAnsi="Trebuchet MS"/>
          <w:sz w:val="24"/>
          <w:szCs w:val="24"/>
        </w:rPr>
      </w:pPr>
      <w:r w:rsidRPr="460EB37D">
        <w:rPr>
          <w:rFonts w:ascii="Trebuchet MS" w:hAnsi="Trebuchet MS"/>
          <w:sz w:val="24"/>
          <w:szCs w:val="24"/>
        </w:rPr>
        <w:lastRenderedPageBreak/>
        <w:t xml:space="preserve">operation of the grant program </w:t>
      </w:r>
      <w:r w:rsidR="00505CDC" w:rsidRPr="460EB37D">
        <w:rPr>
          <w:rFonts w:ascii="Trebuchet MS" w:hAnsi="Trebuchet MS"/>
          <w:sz w:val="24"/>
          <w:szCs w:val="24"/>
        </w:rPr>
        <w:t xml:space="preserve">continues </w:t>
      </w:r>
      <w:r w:rsidRPr="460EB37D">
        <w:rPr>
          <w:rFonts w:ascii="Trebuchet MS" w:hAnsi="Trebuchet MS"/>
          <w:sz w:val="24"/>
          <w:szCs w:val="24"/>
        </w:rPr>
        <w:t xml:space="preserve">as submitted in the </w:t>
      </w:r>
      <w:r w:rsidR="00CD6D0F" w:rsidRPr="460EB37D">
        <w:rPr>
          <w:rFonts w:ascii="Trebuchet MS" w:hAnsi="Trebuchet MS"/>
          <w:sz w:val="24"/>
          <w:szCs w:val="24"/>
        </w:rPr>
        <w:t xml:space="preserve">approved </w:t>
      </w:r>
      <w:r w:rsidRPr="460EB37D">
        <w:rPr>
          <w:rFonts w:ascii="Trebuchet MS" w:hAnsi="Trebuchet MS"/>
          <w:sz w:val="24"/>
          <w:szCs w:val="24"/>
        </w:rPr>
        <w:t>application</w:t>
      </w:r>
      <w:r w:rsidR="68FB02EB" w:rsidRPr="460EB37D">
        <w:rPr>
          <w:rFonts w:ascii="Trebuchet MS" w:hAnsi="Trebuchet MS"/>
          <w:sz w:val="24"/>
          <w:szCs w:val="24"/>
        </w:rPr>
        <w:t>; and</w:t>
      </w:r>
    </w:p>
    <w:p w14:paraId="27638CCD" w14:textId="24801719" w:rsidR="68FB02EB" w:rsidRDefault="68FB02EB" w:rsidP="006161CD">
      <w:pPr>
        <w:pStyle w:val="ListParagraph"/>
        <w:numPr>
          <w:ilvl w:val="1"/>
          <w:numId w:val="27"/>
        </w:numPr>
        <w:spacing w:line="240" w:lineRule="auto"/>
        <w:rPr>
          <w:rFonts w:ascii="Trebuchet MS" w:hAnsi="Trebuchet MS"/>
          <w:sz w:val="24"/>
          <w:szCs w:val="24"/>
          <w:highlight w:val="yellow"/>
        </w:rPr>
      </w:pPr>
      <w:r w:rsidRPr="460EB37D">
        <w:rPr>
          <w:rFonts w:ascii="Trebuchet MS" w:hAnsi="Trebuchet MS"/>
          <w:sz w:val="24"/>
          <w:szCs w:val="24"/>
          <w:highlight w:val="yellow"/>
        </w:rPr>
        <w:t>have completed an annual consultation of services with private schools in the school zone boundaries.</w:t>
      </w:r>
      <w:r w:rsidRPr="460EB37D">
        <w:rPr>
          <w:rFonts w:ascii="Trebuchet MS" w:hAnsi="Trebuchet MS"/>
          <w:sz w:val="24"/>
          <w:szCs w:val="24"/>
        </w:rPr>
        <w:t xml:space="preserve">  </w:t>
      </w:r>
      <w:r w:rsidR="00C055B8" w:rsidRPr="460EB37D">
        <w:rPr>
          <w:rFonts w:ascii="Trebuchet MS" w:hAnsi="Trebuchet MS"/>
          <w:sz w:val="24"/>
          <w:szCs w:val="24"/>
        </w:rPr>
        <w:t xml:space="preserve">  </w:t>
      </w:r>
    </w:p>
    <w:p w14:paraId="42D76B5F" w14:textId="77777777" w:rsidR="000060CB" w:rsidRPr="00CE05F1" w:rsidRDefault="009A22A2" w:rsidP="006161CD">
      <w:pPr>
        <w:pStyle w:val="ListParagraph"/>
        <w:numPr>
          <w:ilvl w:val="0"/>
          <w:numId w:val="24"/>
        </w:numPr>
        <w:spacing w:line="240" w:lineRule="auto"/>
        <w:rPr>
          <w:rFonts w:ascii="Trebuchet MS" w:hAnsi="Trebuchet MS" w:cstheme="minorHAnsi"/>
          <w:sz w:val="24"/>
          <w:szCs w:val="24"/>
        </w:rPr>
      </w:pPr>
      <w:r w:rsidRPr="00CE05F1">
        <w:rPr>
          <w:rFonts w:ascii="Trebuchet MS" w:hAnsi="Trebuchet MS" w:cstheme="minorHAnsi"/>
          <w:sz w:val="24"/>
          <w:szCs w:val="24"/>
        </w:rPr>
        <w:t>Grant funds for recipients may be reduced un</w:t>
      </w:r>
      <w:r w:rsidR="0027340F" w:rsidRPr="00CE05F1">
        <w:rPr>
          <w:rFonts w:ascii="Trebuchet MS" w:hAnsi="Trebuchet MS" w:cstheme="minorHAnsi"/>
          <w:sz w:val="24"/>
          <w:szCs w:val="24"/>
        </w:rPr>
        <w:t>der the following circumstances for f</w:t>
      </w:r>
      <w:r w:rsidR="000C40BD" w:rsidRPr="00CE05F1">
        <w:rPr>
          <w:rFonts w:ascii="Trebuchet MS" w:hAnsi="Trebuchet MS" w:cstheme="minorHAnsi"/>
          <w:sz w:val="24"/>
          <w:szCs w:val="24"/>
        </w:rPr>
        <w:t>ailure to s</w:t>
      </w:r>
      <w:r w:rsidR="009242A1" w:rsidRPr="00CE05F1">
        <w:rPr>
          <w:rFonts w:ascii="Trebuchet MS" w:hAnsi="Trebuchet MS" w:cstheme="minorHAnsi"/>
          <w:sz w:val="24"/>
          <w:szCs w:val="24"/>
        </w:rPr>
        <w:t>erve the average weekly attendance (AWA) of st</w:t>
      </w:r>
      <w:r w:rsidR="00F84710" w:rsidRPr="00CE05F1">
        <w:rPr>
          <w:rFonts w:ascii="Trebuchet MS" w:hAnsi="Trebuchet MS" w:cstheme="minorHAnsi"/>
          <w:sz w:val="24"/>
          <w:szCs w:val="24"/>
        </w:rPr>
        <w:t xml:space="preserve">udents </w:t>
      </w:r>
      <w:r w:rsidR="00A179CD" w:rsidRPr="00CE05F1">
        <w:rPr>
          <w:rFonts w:ascii="Trebuchet MS" w:hAnsi="Trebuchet MS" w:cstheme="minorHAnsi"/>
          <w:sz w:val="24"/>
          <w:szCs w:val="24"/>
        </w:rPr>
        <w:t xml:space="preserve">based on the numbers reported in the </w:t>
      </w:r>
      <w:r w:rsidR="00A179CD" w:rsidRPr="00CE05F1">
        <w:rPr>
          <w:rFonts w:ascii="Trebuchet MS" w:hAnsi="Trebuchet MS" w:cstheme="minorHAnsi"/>
          <w:b/>
          <w:sz w:val="24"/>
          <w:szCs w:val="24"/>
        </w:rPr>
        <w:t xml:space="preserve">continuation </w:t>
      </w:r>
      <w:r w:rsidR="00F84710" w:rsidRPr="00CE05F1">
        <w:rPr>
          <w:rFonts w:ascii="Trebuchet MS" w:hAnsi="Trebuchet MS" w:cstheme="minorHAnsi"/>
          <w:b/>
          <w:sz w:val="24"/>
          <w:szCs w:val="24"/>
        </w:rPr>
        <w:t>application</w:t>
      </w:r>
      <w:r w:rsidR="00A46D4C" w:rsidRPr="00CE05F1">
        <w:rPr>
          <w:rFonts w:ascii="Trebuchet MS" w:hAnsi="Trebuchet MS" w:cstheme="minorHAnsi"/>
          <w:b/>
          <w:sz w:val="24"/>
          <w:szCs w:val="24"/>
        </w:rPr>
        <w:t xml:space="preserve"> </w:t>
      </w:r>
      <w:r w:rsidR="00C94B71" w:rsidRPr="00CE05F1">
        <w:rPr>
          <w:rFonts w:ascii="Trebuchet MS" w:hAnsi="Trebuchet MS" w:cstheme="minorHAnsi"/>
          <w:b/>
          <w:sz w:val="24"/>
          <w:szCs w:val="24"/>
        </w:rPr>
        <w:t>(</w:t>
      </w:r>
      <w:r w:rsidR="00124022" w:rsidRPr="00CE05F1">
        <w:rPr>
          <w:rFonts w:ascii="Trebuchet MS" w:hAnsi="Trebuchet MS" w:cstheme="minorHAnsi"/>
          <w:i/>
          <w:sz w:val="24"/>
          <w:szCs w:val="24"/>
        </w:rPr>
        <w:t xml:space="preserve">may </w:t>
      </w:r>
      <w:r w:rsidR="00F84710" w:rsidRPr="00CE05F1">
        <w:rPr>
          <w:rFonts w:ascii="Trebuchet MS" w:hAnsi="Trebuchet MS" w:cstheme="minorHAnsi"/>
          <w:i/>
          <w:sz w:val="24"/>
          <w:szCs w:val="24"/>
        </w:rPr>
        <w:t xml:space="preserve">result in a </w:t>
      </w:r>
      <w:r w:rsidR="009242A1" w:rsidRPr="00CE05F1">
        <w:rPr>
          <w:rFonts w:ascii="Trebuchet MS" w:hAnsi="Trebuchet MS" w:cstheme="minorHAnsi"/>
          <w:i/>
          <w:sz w:val="24"/>
          <w:szCs w:val="24"/>
        </w:rPr>
        <w:t>proportionate reduction in the subsequent years’ grant awards</w:t>
      </w:r>
      <w:r w:rsidR="00C94B71" w:rsidRPr="00CE05F1">
        <w:rPr>
          <w:rFonts w:ascii="Trebuchet MS" w:hAnsi="Trebuchet MS" w:cstheme="minorHAnsi"/>
          <w:sz w:val="24"/>
          <w:szCs w:val="24"/>
        </w:rPr>
        <w:t>)</w:t>
      </w:r>
    </w:p>
    <w:p w14:paraId="5D3EEBE9" w14:textId="77777777" w:rsidR="000060CB" w:rsidRPr="00CE05F1" w:rsidRDefault="000060CB" w:rsidP="0055460E">
      <w:pPr>
        <w:pStyle w:val="Subheading21"/>
        <w:spacing w:line="240" w:lineRule="auto"/>
        <w:outlineLvl w:val="1"/>
        <w:rPr>
          <w:rFonts w:ascii="Trebuchet MS" w:hAnsi="Trebuchet MS" w:cstheme="minorHAnsi"/>
        </w:rPr>
      </w:pPr>
      <w:bookmarkStart w:id="6" w:name="_Toc145068005"/>
      <w:r w:rsidRPr="00CE05F1">
        <w:rPr>
          <w:rFonts w:ascii="Trebuchet MS" w:hAnsi="Trebuchet MS" w:cstheme="minorHAnsi"/>
        </w:rPr>
        <w:t>Program Hours</w:t>
      </w:r>
      <w:bookmarkEnd w:id="6"/>
    </w:p>
    <w:p w14:paraId="51ED1FA9" w14:textId="77777777" w:rsidR="000060CB" w:rsidRPr="006E3843" w:rsidRDefault="000060CB" w:rsidP="006161CD">
      <w:pPr>
        <w:pStyle w:val="NoSpacing"/>
        <w:numPr>
          <w:ilvl w:val="0"/>
          <w:numId w:val="33"/>
        </w:numPr>
        <w:ind w:left="720"/>
        <w:rPr>
          <w:rFonts w:ascii="Trebuchet MS" w:hAnsi="Trebuchet MS" w:cstheme="minorHAnsi"/>
          <w:sz w:val="24"/>
          <w:szCs w:val="24"/>
        </w:rPr>
      </w:pPr>
      <w:r w:rsidRPr="006E3843">
        <w:rPr>
          <w:rFonts w:ascii="Trebuchet MS" w:hAnsi="Trebuchet MS" w:cstheme="minorHAnsi"/>
          <w:sz w:val="24"/>
          <w:szCs w:val="24"/>
        </w:rPr>
        <w:t xml:space="preserve">Grant recipients must serve the number of program hours stated in the original or continuation application.  </w:t>
      </w:r>
    </w:p>
    <w:p w14:paraId="10E48451" w14:textId="77777777" w:rsidR="000060CB" w:rsidRPr="006E3843" w:rsidRDefault="000060CB" w:rsidP="006161CD">
      <w:pPr>
        <w:pStyle w:val="NoSpacing"/>
        <w:numPr>
          <w:ilvl w:val="0"/>
          <w:numId w:val="33"/>
        </w:numPr>
        <w:ind w:left="720"/>
        <w:rPr>
          <w:rFonts w:ascii="Trebuchet MS" w:hAnsi="Trebuchet MS" w:cstheme="minorHAnsi"/>
          <w:sz w:val="24"/>
          <w:szCs w:val="24"/>
        </w:rPr>
      </w:pPr>
      <w:r w:rsidRPr="006E3843">
        <w:rPr>
          <w:rFonts w:ascii="Trebuchet MS" w:hAnsi="Trebuchet MS" w:cstheme="minorHAnsi"/>
          <w:sz w:val="24"/>
          <w:szCs w:val="24"/>
        </w:rPr>
        <w:t xml:space="preserve">Any grantee receiving a monitoring visit that does not meet the required program hours in the application will receive a finding during the monitoring process.  </w:t>
      </w:r>
    </w:p>
    <w:p w14:paraId="29B4DCD0" w14:textId="77777777" w:rsidR="000060CB" w:rsidRPr="006E3843" w:rsidRDefault="000060CB" w:rsidP="006161CD">
      <w:pPr>
        <w:pStyle w:val="NoSpacing"/>
        <w:numPr>
          <w:ilvl w:val="0"/>
          <w:numId w:val="33"/>
        </w:numPr>
        <w:ind w:left="720"/>
        <w:rPr>
          <w:rFonts w:ascii="Trebuchet MS" w:hAnsi="Trebuchet MS" w:cstheme="minorHAnsi"/>
          <w:sz w:val="24"/>
          <w:szCs w:val="24"/>
        </w:rPr>
      </w:pPr>
      <w:r w:rsidRPr="006E3843">
        <w:rPr>
          <w:rFonts w:ascii="Trebuchet MS" w:hAnsi="Trebuchet MS" w:cstheme="minorHAnsi"/>
          <w:sz w:val="24"/>
          <w:szCs w:val="24"/>
        </w:rPr>
        <w:t>Student program hours include any time that students actively participate in activities that support the goals and objectives of the program, including, but not limited to, the following:</w:t>
      </w:r>
    </w:p>
    <w:p w14:paraId="1A87D2AF" w14:textId="77777777" w:rsidR="000060CB" w:rsidRPr="006E3843" w:rsidRDefault="000060CB" w:rsidP="006161CD">
      <w:pPr>
        <w:pStyle w:val="NoSpacing"/>
        <w:numPr>
          <w:ilvl w:val="1"/>
          <w:numId w:val="33"/>
        </w:numPr>
        <w:ind w:left="1440"/>
        <w:rPr>
          <w:rFonts w:ascii="Trebuchet MS" w:hAnsi="Trebuchet MS" w:cstheme="minorHAnsi"/>
          <w:sz w:val="24"/>
          <w:szCs w:val="24"/>
        </w:rPr>
      </w:pPr>
      <w:r w:rsidRPr="006E3843">
        <w:rPr>
          <w:rFonts w:ascii="Trebuchet MS" w:hAnsi="Trebuchet MS" w:cstheme="minorHAnsi"/>
          <w:sz w:val="24"/>
          <w:szCs w:val="24"/>
        </w:rPr>
        <w:t xml:space="preserve">Academic or remediation </w:t>
      </w:r>
      <w:proofErr w:type="gramStart"/>
      <w:r w:rsidRPr="006E3843">
        <w:rPr>
          <w:rFonts w:ascii="Trebuchet MS" w:hAnsi="Trebuchet MS" w:cstheme="minorHAnsi"/>
          <w:sz w:val="24"/>
          <w:szCs w:val="24"/>
        </w:rPr>
        <w:t>activities;</w:t>
      </w:r>
      <w:proofErr w:type="gramEnd"/>
      <w:r w:rsidRPr="006E3843">
        <w:rPr>
          <w:rFonts w:ascii="Trebuchet MS" w:hAnsi="Trebuchet MS" w:cstheme="minorHAnsi"/>
          <w:sz w:val="24"/>
          <w:szCs w:val="24"/>
        </w:rPr>
        <w:t xml:space="preserve"> </w:t>
      </w:r>
    </w:p>
    <w:p w14:paraId="67AA431C" w14:textId="77777777" w:rsidR="000060CB" w:rsidRPr="006E3843" w:rsidRDefault="000060CB" w:rsidP="006161CD">
      <w:pPr>
        <w:pStyle w:val="NoSpacing"/>
        <w:numPr>
          <w:ilvl w:val="1"/>
          <w:numId w:val="33"/>
        </w:numPr>
        <w:ind w:left="1440"/>
        <w:rPr>
          <w:rFonts w:ascii="Trebuchet MS" w:hAnsi="Trebuchet MS" w:cstheme="minorHAnsi"/>
          <w:sz w:val="24"/>
          <w:szCs w:val="24"/>
        </w:rPr>
      </w:pPr>
      <w:r w:rsidRPr="006E3843">
        <w:rPr>
          <w:rFonts w:ascii="Trebuchet MS" w:hAnsi="Trebuchet MS" w:cstheme="minorHAnsi"/>
          <w:sz w:val="24"/>
          <w:szCs w:val="24"/>
        </w:rPr>
        <w:t xml:space="preserve">Enrichment </w:t>
      </w:r>
      <w:proofErr w:type="gramStart"/>
      <w:r w:rsidRPr="006E3843">
        <w:rPr>
          <w:rFonts w:ascii="Trebuchet MS" w:hAnsi="Trebuchet MS" w:cstheme="minorHAnsi"/>
          <w:sz w:val="24"/>
          <w:szCs w:val="24"/>
        </w:rPr>
        <w:t>activities;</w:t>
      </w:r>
      <w:proofErr w:type="gramEnd"/>
      <w:r w:rsidRPr="006E3843">
        <w:rPr>
          <w:rFonts w:ascii="Trebuchet MS" w:hAnsi="Trebuchet MS" w:cstheme="minorHAnsi"/>
          <w:sz w:val="24"/>
          <w:szCs w:val="24"/>
        </w:rPr>
        <w:t xml:space="preserve"> </w:t>
      </w:r>
    </w:p>
    <w:p w14:paraId="09DD8A94" w14:textId="77777777" w:rsidR="000060CB" w:rsidRPr="006E3843" w:rsidRDefault="000060CB" w:rsidP="006161CD">
      <w:pPr>
        <w:pStyle w:val="NoSpacing"/>
        <w:numPr>
          <w:ilvl w:val="1"/>
          <w:numId w:val="33"/>
        </w:numPr>
        <w:ind w:left="1440"/>
        <w:rPr>
          <w:rFonts w:ascii="Trebuchet MS" w:hAnsi="Trebuchet MS" w:cstheme="minorHAnsi"/>
          <w:sz w:val="24"/>
          <w:szCs w:val="24"/>
        </w:rPr>
      </w:pPr>
      <w:proofErr w:type="gramStart"/>
      <w:r w:rsidRPr="006E3843">
        <w:rPr>
          <w:rFonts w:ascii="Trebuchet MS" w:hAnsi="Trebuchet MS" w:cstheme="minorHAnsi"/>
          <w:sz w:val="24"/>
          <w:szCs w:val="24"/>
        </w:rPr>
        <w:t>Clubs;</w:t>
      </w:r>
      <w:proofErr w:type="gramEnd"/>
      <w:r w:rsidRPr="006E3843">
        <w:rPr>
          <w:rFonts w:ascii="Trebuchet MS" w:hAnsi="Trebuchet MS" w:cstheme="minorHAnsi"/>
          <w:sz w:val="24"/>
          <w:szCs w:val="24"/>
        </w:rPr>
        <w:t xml:space="preserve"> </w:t>
      </w:r>
    </w:p>
    <w:p w14:paraId="1319F77B" w14:textId="77777777" w:rsidR="000060CB" w:rsidRPr="006E3843" w:rsidRDefault="000060CB" w:rsidP="006161CD">
      <w:pPr>
        <w:pStyle w:val="NoSpacing"/>
        <w:numPr>
          <w:ilvl w:val="1"/>
          <w:numId w:val="33"/>
        </w:numPr>
        <w:ind w:left="1440"/>
        <w:rPr>
          <w:rFonts w:ascii="Trebuchet MS" w:hAnsi="Trebuchet MS" w:cstheme="minorHAnsi"/>
          <w:sz w:val="24"/>
          <w:szCs w:val="24"/>
        </w:rPr>
      </w:pPr>
      <w:r w:rsidRPr="006E3843">
        <w:rPr>
          <w:rFonts w:ascii="Trebuchet MS" w:hAnsi="Trebuchet MS" w:cstheme="minorHAnsi"/>
          <w:sz w:val="24"/>
          <w:szCs w:val="24"/>
        </w:rPr>
        <w:t xml:space="preserve">Field trips; and </w:t>
      </w:r>
    </w:p>
    <w:p w14:paraId="6637E77F" w14:textId="77777777" w:rsidR="000060CB" w:rsidRPr="006E3843" w:rsidRDefault="000060CB" w:rsidP="006161CD">
      <w:pPr>
        <w:pStyle w:val="NoSpacing"/>
        <w:numPr>
          <w:ilvl w:val="1"/>
          <w:numId w:val="33"/>
        </w:numPr>
        <w:ind w:left="1440"/>
        <w:rPr>
          <w:rFonts w:ascii="Trebuchet MS" w:hAnsi="Trebuchet MS" w:cstheme="minorHAnsi"/>
          <w:sz w:val="24"/>
          <w:szCs w:val="24"/>
        </w:rPr>
      </w:pPr>
      <w:r w:rsidRPr="006E3843">
        <w:rPr>
          <w:rFonts w:ascii="Trebuchet MS" w:hAnsi="Trebuchet MS" w:cstheme="minorHAnsi"/>
          <w:sz w:val="24"/>
          <w:szCs w:val="24"/>
        </w:rPr>
        <w:t>Time outside regular program hours where students are actively learning or demonstrating knowledge gained during regular program hours such as during a student showcase.</w:t>
      </w:r>
    </w:p>
    <w:p w14:paraId="09B8EDB9" w14:textId="77777777" w:rsidR="000060CB" w:rsidRPr="006E3843" w:rsidRDefault="000060CB" w:rsidP="006161CD">
      <w:pPr>
        <w:pStyle w:val="NoSpacing"/>
        <w:numPr>
          <w:ilvl w:val="0"/>
          <w:numId w:val="33"/>
        </w:numPr>
        <w:ind w:left="720"/>
        <w:rPr>
          <w:rFonts w:ascii="Trebuchet MS" w:hAnsi="Trebuchet MS" w:cstheme="minorHAnsi"/>
          <w:sz w:val="24"/>
          <w:szCs w:val="24"/>
        </w:rPr>
      </w:pPr>
      <w:r w:rsidRPr="006E3843">
        <w:rPr>
          <w:rFonts w:ascii="Trebuchet MS" w:hAnsi="Trebuchet MS" w:cstheme="minorHAnsi"/>
          <w:sz w:val="24"/>
          <w:szCs w:val="24"/>
        </w:rPr>
        <w:t xml:space="preserve">A student showcase, registration, or open house will not count toward parent hours. </w:t>
      </w:r>
    </w:p>
    <w:p w14:paraId="16848BFB" w14:textId="77777777" w:rsidR="000060CB" w:rsidRPr="006E3843" w:rsidRDefault="000060CB" w:rsidP="006161CD">
      <w:pPr>
        <w:pStyle w:val="NoSpacing"/>
        <w:numPr>
          <w:ilvl w:val="0"/>
          <w:numId w:val="33"/>
        </w:numPr>
        <w:ind w:left="720"/>
        <w:rPr>
          <w:rFonts w:ascii="Trebuchet MS" w:hAnsi="Trebuchet MS" w:cstheme="minorHAnsi"/>
          <w:sz w:val="24"/>
          <w:szCs w:val="24"/>
        </w:rPr>
      </w:pPr>
      <w:r w:rsidRPr="006E3843">
        <w:rPr>
          <w:rFonts w:ascii="Trebuchet MS" w:hAnsi="Trebuchet MS" w:cstheme="minorHAnsi"/>
          <w:sz w:val="24"/>
          <w:szCs w:val="24"/>
        </w:rPr>
        <w:t>Parent program hours includes time that parents are actively participating in educational activities designed for adults such as the following:</w:t>
      </w:r>
    </w:p>
    <w:p w14:paraId="75FAD161" w14:textId="77777777" w:rsidR="000060CB" w:rsidRPr="006E3843" w:rsidRDefault="000060CB" w:rsidP="006161CD">
      <w:pPr>
        <w:pStyle w:val="NoSpacing"/>
        <w:numPr>
          <w:ilvl w:val="1"/>
          <w:numId w:val="33"/>
        </w:numPr>
        <w:ind w:left="1440"/>
        <w:rPr>
          <w:rFonts w:ascii="Trebuchet MS" w:hAnsi="Trebuchet MS" w:cstheme="minorHAnsi"/>
          <w:sz w:val="24"/>
          <w:szCs w:val="24"/>
        </w:rPr>
      </w:pPr>
      <w:r w:rsidRPr="006E3843">
        <w:rPr>
          <w:rFonts w:ascii="Trebuchet MS" w:hAnsi="Trebuchet MS" w:cstheme="minorHAnsi"/>
          <w:sz w:val="24"/>
          <w:szCs w:val="24"/>
        </w:rPr>
        <w:t xml:space="preserve">GED </w:t>
      </w:r>
      <w:proofErr w:type="gramStart"/>
      <w:r w:rsidRPr="006E3843">
        <w:rPr>
          <w:rFonts w:ascii="Trebuchet MS" w:hAnsi="Trebuchet MS" w:cstheme="minorHAnsi"/>
          <w:sz w:val="24"/>
          <w:szCs w:val="24"/>
        </w:rPr>
        <w:t>classes;</w:t>
      </w:r>
      <w:proofErr w:type="gramEnd"/>
      <w:r w:rsidRPr="006E3843">
        <w:rPr>
          <w:rFonts w:ascii="Trebuchet MS" w:hAnsi="Trebuchet MS" w:cstheme="minorHAnsi"/>
          <w:sz w:val="24"/>
          <w:szCs w:val="24"/>
        </w:rPr>
        <w:t xml:space="preserve"> </w:t>
      </w:r>
    </w:p>
    <w:p w14:paraId="323F7518" w14:textId="77777777" w:rsidR="000060CB" w:rsidRPr="006E3843" w:rsidRDefault="000060CB" w:rsidP="006161CD">
      <w:pPr>
        <w:pStyle w:val="NoSpacing"/>
        <w:numPr>
          <w:ilvl w:val="1"/>
          <w:numId w:val="33"/>
        </w:numPr>
        <w:ind w:left="1440"/>
        <w:rPr>
          <w:rFonts w:ascii="Trebuchet MS" w:hAnsi="Trebuchet MS" w:cstheme="minorHAnsi"/>
          <w:sz w:val="24"/>
          <w:szCs w:val="24"/>
        </w:rPr>
      </w:pPr>
      <w:r w:rsidRPr="006E3843">
        <w:rPr>
          <w:rFonts w:ascii="Trebuchet MS" w:hAnsi="Trebuchet MS" w:cstheme="minorHAnsi"/>
          <w:sz w:val="24"/>
          <w:szCs w:val="24"/>
        </w:rPr>
        <w:t xml:space="preserve">Computer </w:t>
      </w:r>
      <w:proofErr w:type="gramStart"/>
      <w:r w:rsidRPr="006E3843">
        <w:rPr>
          <w:rFonts w:ascii="Trebuchet MS" w:hAnsi="Trebuchet MS" w:cstheme="minorHAnsi"/>
          <w:sz w:val="24"/>
          <w:szCs w:val="24"/>
        </w:rPr>
        <w:t>classes;</w:t>
      </w:r>
      <w:proofErr w:type="gramEnd"/>
      <w:r w:rsidRPr="006E3843">
        <w:rPr>
          <w:rFonts w:ascii="Trebuchet MS" w:hAnsi="Trebuchet MS" w:cstheme="minorHAnsi"/>
          <w:sz w:val="24"/>
          <w:szCs w:val="24"/>
        </w:rPr>
        <w:t xml:space="preserve"> </w:t>
      </w:r>
    </w:p>
    <w:p w14:paraId="477BE120" w14:textId="77777777" w:rsidR="000060CB" w:rsidRPr="006E3843" w:rsidRDefault="000060CB" w:rsidP="006161CD">
      <w:pPr>
        <w:pStyle w:val="NoSpacing"/>
        <w:numPr>
          <w:ilvl w:val="1"/>
          <w:numId w:val="33"/>
        </w:numPr>
        <w:ind w:left="1440"/>
        <w:rPr>
          <w:rFonts w:ascii="Trebuchet MS" w:hAnsi="Trebuchet MS" w:cstheme="minorHAnsi"/>
          <w:sz w:val="24"/>
          <w:szCs w:val="24"/>
        </w:rPr>
      </w:pPr>
      <w:r w:rsidRPr="006E3843">
        <w:rPr>
          <w:rFonts w:ascii="Trebuchet MS" w:hAnsi="Trebuchet MS" w:cstheme="minorHAnsi"/>
          <w:sz w:val="24"/>
          <w:szCs w:val="24"/>
        </w:rPr>
        <w:t xml:space="preserve">Job readiness workshops; and  </w:t>
      </w:r>
    </w:p>
    <w:p w14:paraId="7678666F" w14:textId="77777777" w:rsidR="000060CB" w:rsidRPr="006E3843" w:rsidRDefault="000060CB" w:rsidP="006161CD">
      <w:pPr>
        <w:pStyle w:val="NoSpacing"/>
        <w:numPr>
          <w:ilvl w:val="1"/>
          <w:numId w:val="33"/>
        </w:numPr>
        <w:ind w:left="1440"/>
        <w:rPr>
          <w:rFonts w:ascii="Trebuchet MS" w:hAnsi="Trebuchet MS" w:cstheme="minorHAnsi"/>
          <w:sz w:val="24"/>
          <w:szCs w:val="24"/>
        </w:rPr>
      </w:pPr>
      <w:r w:rsidRPr="006E3843">
        <w:rPr>
          <w:rFonts w:ascii="Trebuchet MS" w:hAnsi="Trebuchet MS" w:cstheme="minorHAnsi"/>
          <w:sz w:val="24"/>
          <w:szCs w:val="24"/>
        </w:rPr>
        <w:t>Workshops to help children learn to be successful in school.</w:t>
      </w:r>
    </w:p>
    <w:p w14:paraId="03FE9A0D" w14:textId="77777777" w:rsidR="000060CB" w:rsidRPr="0055460E" w:rsidRDefault="000060CB" w:rsidP="006161CD">
      <w:pPr>
        <w:pStyle w:val="NoSpacing"/>
        <w:numPr>
          <w:ilvl w:val="0"/>
          <w:numId w:val="33"/>
        </w:numPr>
        <w:ind w:left="720"/>
        <w:rPr>
          <w:rFonts w:ascii="Trebuchet MS" w:eastAsiaTheme="minorHAnsi" w:hAnsi="Trebuchet MS" w:cstheme="minorHAnsi"/>
          <w:b/>
          <w:sz w:val="28"/>
          <w:szCs w:val="28"/>
          <w:u w:val="single"/>
        </w:rPr>
      </w:pPr>
      <w:r w:rsidRPr="006E3843">
        <w:rPr>
          <w:rFonts w:ascii="Trebuchet MS" w:hAnsi="Trebuchet MS" w:cstheme="minorHAnsi"/>
          <w:sz w:val="24"/>
          <w:szCs w:val="24"/>
        </w:rPr>
        <w:t>The hours for program orientation can be counted toward hours of services for parents but cannot be appli</w:t>
      </w:r>
      <w:r w:rsidR="007520B3" w:rsidRPr="006E3843">
        <w:rPr>
          <w:rFonts w:ascii="Trebuchet MS" w:hAnsi="Trebuchet MS" w:cstheme="minorHAnsi"/>
          <w:sz w:val="24"/>
          <w:szCs w:val="24"/>
        </w:rPr>
        <w:t>ed to the parent participation</w:t>
      </w:r>
      <w:r w:rsidRPr="006E3843">
        <w:rPr>
          <w:rFonts w:ascii="Trebuchet MS" w:hAnsi="Trebuchet MS" w:cstheme="minorHAnsi"/>
          <w:sz w:val="24"/>
          <w:szCs w:val="24"/>
        </w:rPr>
        <w:t xml:space="preserve">. </w:t>
      </w:r>
    </w:p>
    <w:p w14:paraId="5968A396" w14:textId="77777777" w:rsidR="0055460E" w:rsidRPr="006E3843" w:rsidRDefault="0055460E" w:rsidP="0055460E">
      <w:pPr>
        <w:pStyle w:val="NoSpacing"/>
        <w:rPr>
          <w:rFonts w:ascii="Trebuchet MS" w:eastAsiaTheme="minorHAnsi" w:hAnsi="Trebuchet MS" w:cstheme="minorHAnsi"/>
          <w:b/>
          <w:sz w:val="28"/>
          <w:szCs w:val="28"/>
          <w:u w:val="single"/>
        </w:rPr>
      </w:pPr>
    </w:p>
    <w:p w14:paraId="1E589A8B" w14:textId="77777777" w:rsidR="0055460E" w:rsidRPr="0055460E" w:rsidRDefault="0055460E" w:rsidP="0055460E">
      <w:pPr>
        <w:pStyle w:val="Subheading21"/>
        <w:spacing w:line="240" w:lineRule="auto"/>
        <w:outlineLvl w:val="1"/>
        <w:rPr>
          <w:rFonts w:ascii="Trebuchet MS" w:hAnsi="Trebuchet MS" w:cstheme="minorHAnsi"/>
        </w:rPr>
      </w:pPr>
      <w:bookmarkStart w:id="7" w:name="_Toc490804282"/>
      <w:bookmarkStart w:id="8" w:name="_Toc145068006"/>
      <w:r w:rsidRPr="0055460E">
        <w:rPr>
          <w:rFonts w:ascii="Trebuchet MS" w:hAnsi="Trebuchet MS" w:cstheme="minorHAnsi"/>
        </w:rPr>
        <w:t>Procedures for Requesting Approval of Program Revisions</w:t>
      </w:r>
      <w:bookmarkEnd w:id="7"/>
      <w:bookmarkEnd w:id="8"/>
    </w:p>
    <w:p w14:paraId="482D934C" w14:textId="77777777" w:rsidR="0055460E" w:rsidRPr="00CE05F1" w:rsidRDefault="0055460E" w:rsidP="006161CD">
      <w:pPr>
        <w:pStyle w:val="NoSpacing"/>
        <w:numPr>
          <w:ilvl w:val="0"/>
          <w:numId w:val="33"/>
        </w:numPr>
        <w:ind w:left="720"/>
        <w:rPr>
          <w:rFonts w:ascii="Trebuchet MS" w:hAnsi="Trebuchet MS" w:cstheme="minorHAnsi"/>
          <w:sz w:val="24"/>
          <w:szCs w:val="24"/>
        </w:rPr>
      </w:pPr>
      <w:r w:rsidRPr="460EB37D">
        <w:rPr>
          <w:rFonts w:ascii="Trebuchet MS" w:hAnsi="Trebuchet MS" w:cstheme="minorBidi"/>
          <w:sz w:val="24"/>
          <w:szCs w:val="24"/>
        </w:rPr>
        <w:t xml:space="preserve">The purpose of submitting an amendment request is to assure that the federal grant requirements are being followed, that the goals of a grant project are being implemented, and to inform the VDOE of program changes.  </w:t>
      </w:r>
    </w:p>
    <w:p w14:paraId="0B54F56D" w14:textId="77777777" w:rsidR="0055460E" w:rsidRPr="00CE05F1" w:rsidRDefault="0055460E" w:rsidP="006161CD">
      <w:pPr>
        <w:pStyle w:val="NoSpacing"/>
        <w:numPr>
          <w:ilvl w:val="0"/>
          <w:numId w:val="33"/>
        </w:numPr>
        <w:ind w:left="720"/>
        <w:rPr>
          <w:rFonts w:ascii="Trebuchet MS" w:hAnsi="Trebuchet MS" w:cstheme="minorHAnsi"/>
          <w:sz w:val="24"/>
          <w:szCs w:val="24"/>
        </w:rPr>
      </w:pPr>
      <w:r w:rsidRPr="460EB37D">
        <w:rPr>
          <w:rFonts w:ascii="Trebuchet MS" w:hAnsi="Trebuchet MS" w:cstheme="minorBidi"/>
          <w:sz w:val="24"/>
          <w:szCs w:val="24"/>
        </w:rPr>
        <w:t xml:space="preserve">It is important that during the first year of program operation, grantees institute the program with fidelity as written. </w:t>
      </w:r>
    </w:p>
    <w:p w14:paraId="555809FF" w14:textId="77777777" w:rsidR="0055460E" w:rsidRDefault="0055460E" w:rsidP="006161CD">
      <w:pPr>
        <w:pStyle w:val="NoSpacing"/>
        <w:numPr>
          <w:ilvl w:val="0"/>
          <w:numId w:val="33"/>
        </w:numPr>
        <w:ind w:left="720"/>
        <w:rPr>
          <w:rFonts w:ascii="Trebuchet MS" w:hAnsi="Trebuchet MS" w:cstheme="minorHAnsi"/>
          <w:sz w:val="24"/>
          <w:szCs w:val="24"/>
        </w:rPr>
      </w:pPr>
      <w:r w:rsidRPr="460EB37D">
        <w:rPr>
          <w:rFonts w:ascii="Trebuchet MS" w:hAnsi="Trebuchet MS" w:cstheme="minorBidi"/>
          <w:sz w:val="24"/>
          <w:szCs w:val="24"/>
        </w:rPr>
        <w:t xml:space="preserve">After the first year of operation, a grantee may make more significant changes if approved by the assigned state specialist and approved in the continuation application. </w:t>
      </w:r>
    </w:p>
    <w:p w14:paraId="2D846CB4" w14:textId="77777777" w:rsidR="000136EC" w:rsidRDefault="000136EC" w:rsidP="006161CD">
      <w:pPr>
        <w:pStyle w:val="NoSpacing"/>
        <w:numPr>
          <w:ilvl w:val="0"/>
          <w:numId w:val="33"/>
        </w:numPr>
        <w:ind w:left="720"/>
        <w:rPr>
          <w:rFonts w:ascii="Trebuchet MS" w:hAnsi="Trebuchet MS" w:cstheme="minorHAnsi"/>
          <w:sz w:val="24"/>
          <w:szCs w:val="24"/>
        </w:rPr>
      </w:pPr>
      <w:r w:rsidRPr="460EB37D">
        <w:rPr>
          <w:rFonts w:ascii="Trebuchet MS" w:hAnsi="Trebuchet MS" w:cstheme="minorBidi"/>
          <w:sz w:val="24"/>
          <w:szCs w:val="24"/>
        </w:rPr>
        <w:t>Grantees can request to make program or budget changes. The following changes will not be approved during the first year:</w:t>
      </w:r>
    </w:p>
    <w:p w14:paraId="4C4B12E7" w14:textId="77777777" w:rsidR="000136EC" w:rsidRPr="000136EC" w:rsidRDefault="000136EC" w:rsidP="006161CD">
      <w:pPr>
        <w:pStyle w:val="NoSpacing"/>
        <w:numPr>
          <w:ilvl w:val="0"/>
          <w:numId w:val="33"/>
        </w:numPr>
        <w:rPr>
          <w:rFonts w:ascii="Trebuchet MS" w:hAnsi="Trebuchet MS" w:cstheme="minorHAnsi"/>
          <w:sz w:val="24"/>
          <w:szCs w:val="24"/>
        </w:rPr>
      </w:pPr>
      <w:r w:rsidRPr="460EB37D">
        <w:rPr>
          <w:rFonts w:ascii="Trebuchet MS" w:hAnsi="Trebuchet MS" w:cstheme="minorBidi"/>
          <w:sz w:val="24"/>
          <w:szCs w:val="24"/>
        </w:rPr>
        <w:t>Number of students or parents served</w:t>
      </w:r>
    </w:p>
    <w:p w14:paraId="7720F5C4" w14:textId="77777777" w:rsidR="000136EC" w:rsidRPr="000136EC" w:rsidRDefault="000136EC" w:rsidP="006161CD">
      <w:pPr>
        <w:pStyle w:val="NoSpacing"/>
        <w:numPr>
          <w:ilvl w:val="0"/>
          <w:numId w:val="33"/>
        </w:numPr>
        <w:rPr>
          <w:rFonts w:ascii="Trebuchet MS" w:hAnsi="Trebuchet MS" w:cstheme="minorHAnsi"/>
          <w:sz w:val="24"/>
          <w:szCs w:val="24"/>
        </w:rPr>
      </w:pPr>
      <w:r w:rsidRPr="460EB37D">
        <w:rPr>
          <w:rFonts w:ascii="Trebuchet MS" w:hAnsi="Trebuchet MS" w:cstheme="minorBidi"/>
          <w:sz w:val="24"/>
          <w:szCs w:val="24"/>
        </w:rPr>
        <w:t>Number of student or parent program hours.</w:t>
      </w:r>
    </w:p>
    <w:p w14:paraId="468155D7" w14:textId="77777777" w:rsidR="0055460E" w:rsidRDefault="0055460E" w:rsidP="0055460E">
      <w:pPr>
        <w:rPr>
          <w:rFonts w:ascii="Trebuchet MS" w:eastAsiaTheme="minorHAnsi" w:hAnsi="Trebuchet MS" w:cstheme="minorHAnsi"/>
          <w:sz w:val="24"/>
          <w:szCs w:val="24"/>
        </w:rPr>
      </w:pPr>
    </w:p>
    <w:p w14:paraId="6AC6F9D6" w14:textId="77777777" w:rsidR="0055460E" w:rsidRPr="005969AF" w:rsidRDefault="0055460E" w:rsidP="006161CD">
      <w:pPr>
        <w:pStyle w:val="Heading3"/>
        <w:numPr>
          <w:ilvl w:val="0"/>
          <w:numId w:val="29"/>
        </w:numPr>
        <w:ind w:left="720"/>
        <w:jc w:val="left"/>
        <w:rPr>
          <w:rFonts w:ascii="Trebuchet MS" w:hAnsi="Trebuchet MS"/>
          <w:sz w:val="24"/>
          <w:szCs w:val="24"/>
        </w:rPr>
      </w:pPr>
      <w:bookmarkStart w:id="9" w:name="_Toc145068007"/>
      <w:r w:rsidRPr="005969AF">
        <w:rPr>
          <w:rFonts w:ascii="Trebuchet MS" w:hAnsi="Trebuchet MS"/>
          <w:sz w:val="24"/>
          <w:szCs w:val="24"/>
        </w:rPr>
        <w:lastRenderedPageBreak/>
        <w:t>When to Submit an Amendment</w:t>
      </w:r>
      <w:bookmarkEnd w:id="9"/>
    </w:p>
    <w:p w14:paraId="6E6B73AF" w14:textId="77777777" w:rsidR="0055460E" w:rsidRPr="00CE05F1" w:rsidRDefault="0055460E" w:rsidP="006161CD">
      <w:pPr>
        <w:pStyle w:val="NoSpacing"/>
        <w:numPr>
          <w:ilvl w:val="0"/>
          <w:numId w:val="48"/>
        </w:numPr>
        <w:rPr>
          <w:rFonts w:ascii="Trebuchet MS" w:hAnsi="Trebuchet MS" w:cstheme="minorHAnsi"/>
          <w:sz w:val="24"/>
          <w:szCs w:val="24"/>
        </w:rPr>
      </w:pPr>
      <w:r w:rsidRPr="00CE05F1">
        <w:rPr>
          <w:rFonts w:ascii="Trebuchet MS" w:hAnsi="Trebuchet MS" w:cstheme="minorHAnsi"/>
          <w:sz w:val="24"/>
          <w:szCs w:val="24"/>
        </w:rPr>
        <w:t>Change to the grant’s scope of work is contemplated such as the following:</w:t>
      </w:r>
    </w:p>
    <w:p w14:paraId="2B4204F9" w14:textId="77777777" w:rsidR="0055460E" w:rsidRPr="00CE05F1" w:rsidRDefault="0055460E" w:rsidP="006161CD">
      <w:pPr>
        <w:pStyle w:val="NoSpacing"/>
        <w:numPr>
          <w:ilvl w:val="1"/>
          <w:numId w:val="33"/>
        </w:numPr>
        <w:ind w:left="1440"/>
        <w:rPr>
          <w:rFonts w:ascii="Trebuchet MS" w:hAnsi="Trebuchet MS" w:cstheme="minorHAnsi"/>
          <w:sz w:val="24"/>
          <w:szCs w:val="24"/>
        </w:rPr>
      </w:pPr>
      <w:r w:rsidRPr="00CE05F1">
        <w:rPr>
          <w:rFonts w:ascii="Trebuchet MS" w:hAnsi="Trebuchet MS" w:cstheme="minorHAnsi"/>
          <w:sz w:val="24"/>
          <w:szCs w:val="24"/>
        </w:rPr>
        <w:t xml:space="preserve">Major programming changes, changes in program hours, location changes, changes to employee pay or hours, adding new employees or jobs, </w:t>
      </w:r>
      <w:proofErr w:type="gramStart"/>
      <w:r w:rsidRPr="00CE05F1">
        <w:rPr>
          <w:rFonts w:ascii="Trebuchet MS" w:hAnsi="Trebuchet MS" w:cstheme="minorHAnsi"/>
          <w:sz w:val="24"/>
          <w:szCs w:val="24"/>
        </w:rPr>
        <w:t>addition</w:t>
      </w:r>
      <w:proofErr w:type="gramEnd"/>
      <w:r w:rsidRPr="00CE05F1">
        <w:rPr>
          <w:rFonts w:ascii="Trebuchet MS" w:hAnsi="Trebuchet MS" w:cstheme="minorHAnsi"/>
          <w:sz w:val="24"/>
          <w:szCs w:val="24"/>
        </w:rPr>
        <w:t xml:space="preserve"> or subtraction of work with co-applicant, or other major strategic or structural changes in approach.</w:t>
      </w:r>
    </w:p>
    <w:p w14:paraId="1EC59CCD" w14:textId="77777777" w:rsidR="0055460E" w:rsidRPr="00CE05F1" w:rsidRDefault="0055460E" w:rsidP="006161CD">
      <w:pPr>
        <w:pStyle w:val="NoSpacing"/>
        <w:numPr>
          <w:ilvl w:val="1"/>
          <w:numId w:val="33"/>
        </w:numPr>
        <w:ind w:left="1440"/>
        <w:rPr>
          <w:rFonts w:ascii="Trebuchet MS" w:hAnsi="Trebuchet MS" w:cstheme="minorHAnsi"/>
          <w:sz w:val="24"/>
          <w:szCs w:val="24"/>
        </w:rPr>
      </w:pPr>
      <w:r w:rsidRPr="00CE05F1">
        <w:rPr>
          <w:rFonts w:ascii="Trebuchet MS" w:hAnsi="Trebuchet MS" w:cstheme="minorHAnsi"/>
          <w:sz w:val="24"/>
          <w:szCs w:val="24"/>
        </w:rPr>
        <w:t>Matching the approved grant to what is being implemented to avoid noncompliance.</w:t>
      </w:r>
    </w:p>
    <w:p w14:paraId="1E1D1DDF" w14:textId="087877C2" w:rsidR="0055460E" w:rsidRPr="00CE05F1" w:rsidRDefault="0055460E" w:rsidP="006161CD">
      <w:pPr>
        <w:pStyle w:val="NoSpacing"/>
        <w:numPr>
          <w:ilvl w:val="1"/>
          <w:numId w:val="33"/>
        </w:numPr>
        <w:ind w:left="1440"/>
        <w:rPr>
          <w:rFonts w:ascii="Trebuchet MS" w:hAnsi="Trebuchet MS" w:cstheme="minorBidi"/>
          <w:sz w:val="24"/>
          <w:szCs w:val="24"/>
        </w:rPr>
      </w:pPr>
      <w:r w:rsidRPr="460EB37D">
        <w:rPr>
          <w:rFonts w:ascii="Trebuchet MS" w:hAnsi="Trebuchet MS" w:cstheme="minorBidi"/>
          <w:sz w:val="24"/>
          <w:szCs w:val="24"/>
        </w:rPr>
        <w:t>Any amount of funds requested for transfer through OMEGA must first be approved</w:t>
      </w:r>
      <w:r w:rsidR="000136EC" w:rsidRPr="460EB37D">
        <w:rPr>
          <w:rFonts w:ascii="Trebuchet MS" w:hAnsi="Trebuchet MS" w:cstheme="minorBidi"/>
          <w:sz w:val="24"/>
          <w:szCs w:val="24"/>
        </w:rPr>
        <w:t xml:space="preserve"> by submitting an </w:t>
      </w:r>
      <w:r w:rsidR="0C32F0BB" w:rsidRPr="460EB37D">
        <w:rPr>
          <w:rFonts w:ascii="Trebuchet MS" w:hAnsi="Trebuchet MS" w:cstheme="minorBidi"/>
          <w:sz w:val="24"/>
          <w:szCs w:val="24"/>
        </w:rPr>
        <w:t>amended application</w:t>
      </w:r>
      <w:r w:rsidRPr="460EB37D">
        <w:rPr>
          <w:rFonts w:ascii="Trebuchet MS" w:hAnsi="Trebuchet MS" w:cstheme="minorBidi"/>
          <w:sz w:val="24"/>
          <w:szCs w:val="24"/>
        </w:rPr>
        <w:t xml:space="preserve"> to the grantee’s assigned VDOE specialist. </w:t>
      </w:r>
    </w:p>
    <w:p w14:paraId="5E0FACBB" w14:textId="77777777" w:rsidR="0055460E" w:rsidRPr="00CE05F1" w:rsidRDefault="0055460E" w:rsidP="0055460E">
      <w:pPr>
        <w:autoSpaceDE w:val="0"/>
        <w:autoSpaceDN w:val="0"/>
        <w:adjustRightInd w:val="0"/>
        <w:ind w:left="720"/>
        <w:rPr>
          <w:rFonts w:ascii="Trebuchet MS" w:hAnsi="Trebuchet MS" w:cstheme="minorHAnsi"/>
          <w:color w:val="000000"/>
          <w:sz w:val="24"/>
          <w:szCs w:val="24"/>
        </w:rPr>
      </w:pPr>
    </w:p>
    <w:p w14:paraId="1A626F08" w14:textId="77777777" w:rsidR="0055460E" w:rsidRPr="00CE05F1" w:rsidRDefault="0055460E" w:rsidP="0055460E">
      <w:pPr>
        <w:autoSpaceDE w:val="0"/>
        <w:autoSpaceDN w:val="0"/>
        <w:adjustRightInd w:val="0"/>
        <w:ind w:left="990" w:hanging="630"/>
        <w:rPr>
          <w:rFonts w:ascii="Trebuchet MS" w:hAnsi="Trebuchet MS" w:cstheme="minorHAnsi"/>
          <w:i/>
          <w:sz w:val="24"/>
          <w:szCs w:val="24"/>
        </w:rPr>
      </w:pPr>
      <w:r w:rsidRPr="00CE05F1">
        <w:rPr>
          <w:rFonts w:ascii="Trebuchet MS" w:hAnsi="Trebuchet MS" w:cstheme="minorHAnsi"/>
          <w:i/>
          <w:sz w:val="24"/>
          <w:szCs w:val="24"/>
        </w:rPr>
        <w:t>Note:  Programs submitting an amendment to reduce the number of students served or program hours for students may result in reduced funding.</w:t>
      </w:r>
    </w:p>
    <w:p w14:paraId="4D4A4B5D" w14:textId="77777777" w:rsidR="0055460E" w:rsidRPr="00CE05F1" w:rsidRDefault="0055460E" w:rsidP="0055460E">
      <w:pPr>
        <w:rPr>
          <w:rFonts w:ascii="Trebuchet MS" w:hAnsi="Trebuchet MS" w:cstheme="minorHAnsi"/>
          <w:i/>
          <w:sz w:val="24"/>
          <w:szCs w:val="24"/>
        </w:rPr>
      </w:pPr>
    </w:p>
    <w:p w14:paraId="363A173C" w14:textId="77777777" w:rsidR="0055460E" w:rsidRPr="002800FA" w:rsidRDefault="0055460E" w:rsidP="006161CD">
      <w:pPr>
        <w:pStyle w:val="Heading3"/>
        <w:numPr>
          <w:ilvl w:val="0"/>
          <w:numId w:val="29"/>
        </w:numPr>
        <w:ind w:left="720"/>
        <w:jc w:val="left"/>
        <w:rPr>
          <w:rFonts w:ascii="Trebuchet MS" w:hAnsi="Trebuchet MS"/>
          <w:sz w:val="24"/>
          <w:szCs w:val="24"/>
        </w:rPr>
      </w:pPr>
      <w:bookmarkStart w:id="10" w:name="_Toc145068008"/>
      <w:r w:rsidRPr="002800FA">
        <w:rPr>
          <w:rFonts w:ascii="Trebuchet MS" w:hAnsi="Trebuchet MS"/>
          <w:sz w:val="24"/>
          <w:szCs w:val="24"/>
        </w:rPr>
        <w:t>Amendment Request Process</w:t>
      </w:r>
      <w:bookmarkEnd w:id="10"/>
    </w:p>
    <w:p w14:paraId="6D9A3A93" w14:textId="77777777" w:rsidR="000D36F9" w:rsidRPr="002800FA" w:rsidRDefault="000D36F9" w:rsidP="006161CD">
      <w:pPr>
        <w:pStyle w:val="NoSpacing"/>
        <w:numPr>
          <w:ilvl w:val="1"/>
          <w:numId w:val="33"/>
        </w:numPr>
        <w:ind w:left="1440"/>
        <w:rPr>
          <w:rFonts w:ascii="Trebuchet MS" w:hAnsi="Trebuchet MS" w:cstheme="minorHAnsi"/>
          <w:sz w:val="24"/>
          <w:szCs w:val="24"/>
        </w:rPr>
      </w:pPr>
      <w:r w:rsidRPr="002800FA">
        <w:rPr>
          <w:rFonts w:ascii="Trebuchet MS" w:hAnsi="Trebuchet MS" w:cstheme="minorHAnsi"/>
          <w:sz w:val="24"/>
          <w:szCs w:val="24"/>
        </w:rPr>
        <w:t xml:space="preserve">Complete a request for amending the application by submitting the last approved application to the assigned regional specialist via email. </w:t>
      </w:r>
    </w:p>
    <w:p w14:paraId="50C61B2D" w14:textId="77777777" w:rsidR="000D36F9" w:rsidRPr="002800FA" w:rsidRDefault="000D36F9" w:rsidP="006161CD">
      <w:pPr>
        <w:pStyle w:val="NoSpacing"/>
        <w:numPr>
          <w:ilvl w:val="1"/>
          <w:numId w:val="33"/>
        </w:numPr>
        <w:ind w:left="1440"/>
        <w:rPr>
          <w:rFonts w:ascii="Trebuchet MS" w:hAnsi="Trebuchet MS" w:cstheme="minorHAnsi"/>
          <w:sz w:val="24"/>
          <w:szCs w:val="24"/>
        </w:rPr>
      </w:pPr>
      <w:r w:rsidRPr="002800FA">
        <w:rPr>
          <w:rFonts w:ascii="Trebuchet MS" w:hAnsi="Trebuchet MS" w:cstheme="minorHAnsi"/>
          <w:sz w:val="24"/>
          <w:szCs w:val="24"/>
        </w:rPr>
        <w:t>Revise the sections of the application the grantee is requesting to be amended.</w:t>
      </w:r>
    </w:p>
    <w:p w14:paraId="5B0D7E43" w14:textId="77777777" w:rsidR="000D36F9" w:rsidRPr="002800FA" w:rsidRDefault="00783391" w:rsidP="006161CD">
      <w:pPr>
        <w:pStyle w:val="NoSpacing"/>
        <w:numPr>
          <w:ilvl w:val="1"/>
          <w:numId w:val="33"/>
        </w:numPr>
        <w:ind w:left="1440"/>
        <w:rPr>
          <w:rFonts w:ascii="Trebuchet MS" w:hAnsi="Trebuchet MS" w:cstheme="minorHAnsi"/>
          <w:sz w:val="24"/>
          <w:szCs w:val="24"/>
        </w:rPr>
      </w:pPr>
      <w:r w:rsidRPr="002800FA">
        <w:rPr>
          <w:rFonts w:ascii="Trebuchet MS" w:hAnsi="Trebuchet MS" w:cstheme="minorHAnsi"/>
          <w:sz w:val="24"/>
          <w:szCs w:val="24"/>
        </w:rPr>
        <w:t xml:space="preserve">Provide a description of </w:t>
      </w:r>
      <w:r w:rsidR="000D36F9" w:rsidRPr="002800FA">
        <w:rPr>
          <w:rFonts w:ascii="Trebuchet MS" w:hAnsi="Trebuchet MS" w:cstheme="minorHAnsi"/>
          <w:sz w:val="24"/>
          <w:szCs w:val="24"/>
        </w:rPr>
        <w:t>the</w:t>
      </w:r>
      <w:r w:rsidRPr="002800FA">
        <w:rPr>
          <w:rFonts w:ascii="Trebuchet MS" w:hAnsi="Trebuchet MS" w:cstheme="minorHAnsi"/>
          <w:sz w:val="24"/>
          <w:szCs w:val="24"/>
        </w:rPr>
        <w:t xml:space="preserve"> changes in the application on</w:t>
      </w:r>
      <w:r w:rsidR="000D36F9" w:rsidRPr="002800FA">
        <w:rPr>
          <w:rFonts w:ascii="Trebuchet MS" w:hAnsi="Trebuchet MS" w:cstheme="minorHAnsi"/>
          <w:sz w:val="24"/>
          <w:szCs w:val="24"/>
        </w:rPr>
        <w:t xml:space="preserve"> </w:t>
      </w:r>
      <w:r w:rsidR="000D36F9" w:rsidRPr="002800FA">
        <w:rPr>
          <w:rFonts w:ascii="Trebuchet MS" w:hAnsi="Trebuchet MS" w:cstheme="minorHAnsi"/>
          <w:b/>
          <w:bCs/>
          <w:sz w:val="24"/>
          <w:szCs w:val="24"/>
        </w:rPr>
        <w:t>“A1. Cover Page” tab of the application beginning on Row 64</w:t>
      </w:r>
      <w:r w:rsidR="000D36F9" w:rsidRPr="002800FA">
        <w:rPr>
          <w:rFonts w:ascii="Trebuchet MS" w:hAnsi="Trebuchet MS" w:cstheme="minorHAnsi"/>
          <w:sz w:val="24"/>
          <w:szCs w:val="24"/>
        </w:rPr>
        <w:t>.</w:t>
      </w:r>
    </w:p>
    <w:p w14:paraId="2FB1C647" w14:textId="77777777" w:rsidR="000D36F9" w:rsidRPr="002800FA" w:rsidRDefault="000D36F9" w:rsidP="006161CD">
      <w:pPr>
        <w:pStyle w:val="NoSpacing"/>
        <w:numPr>
          <w:ilvl w:val="0"/>
          <w:numId w:val="33"/>
        </w:numPr>
        <w:rPr>
          <w:rFonts w:ascii="Trebuchet MS" w:hAnsi="Trebuchet MS" w:cstheme="minorHAnsi"/>
          <w:sz w:val="24"/>
          <w:szCs w:val="24"/>
        </w:rPr>
      </w:pPr>
      <w:r w:rsidRPr="460EB37D">
        <w:rPr>
          <w:rFonts w:ascii="Trebuchet MS" w:hAnsi="Trebuchet MS" w:cstheme="minorBidi"/>
          <w:sz w:val="24"/>
          <w:szCs w:val="24"/>
        </w:rPr>
        <w:t>Provide the date and sufficient narrative to describe and justify the type of amendment being requested.</w:t>
      </w:r>
      <w:r w:rsidR="00783391" w:rsidRPr="460EB37D">
        <w:rPr>
          <w:rFonts w:ascii="Trebuchet MS" w:hAnsi="Trebuchet MS" w:cstheme="minorBidi"/>
          <w:sz w:val="24"/>
          <w:szCs w:val="24"/>
        </w:rPr>
        <w:t xml:space="preserve"> </w:t>
      </w:r>
      <w:r w:rsidRPr="460EB37D">
        <w:rPr>
          <w:rFonts w:ascii="Trebuchet MS" w:hAnsi="Trebuchet MS" w:cstheme="minorBidi"/>
          <w:sz w:val="24"/>
          <w:szCs w:val="24"/>
        </w:rPr>
        <w:t>The narrative should include the purpose of the amendment and a description of the amended ser</w:t>
      </w:r>
      <w:r w:rsidR="00783391" w:rsidRPr="460EB37D">
        <w:rPr>
          <w:rFonts w:ascii="Trebuchet MS" w:hAnsi="Trebuchet MS" w:cstheme="minorBidi"/>
          <w:sz w:val="24"/>
          <w:szCs w:val="24"/>
        </w:rPr>
        <w:t xml:space="preserve">vices or budget changes – i.e., </w:t>
      </w:r>
      <w:r w:rsidRPr="460EB37D">
        <w:rPr>
          <w:rFonts w:ascii="Trebuchet MS" w:hAnsi="Trebuchet MS" w:cstheme="minorBidi"/>
          <w:sz w:val="24"/>
          <w:szCs w:val="24"/>
        </w:rPr>
        <w:t>changes in scope or objectives, changes in deliverables or work tasks and how these changes affect the original application.</w:t>
      </w:r>
    </w:p>
    <w:p w14:paraId="521067E3" w14:textId="77777777" w:rsidR="000D36F9" w:rsidRPr="000D36F9" w:rsidRDefault="000D36F9" w:rsidP="000D36F9">
      <w:pPr>
        <w:pStyle w:val="NoSpacing"/>
        <w:ind w:left="2160"/>
        <w:rPr>
          <w:rFonts w:ascii="Trebuchet MS" w:hAnsi="Trebuchet MS" w:cstheme="minorHAnsi"/>
          <w:sz w:val="24"/>
          <w:szCs w:val="24"/>
          <w:highlight w:val="cyan"/>
        </w:rPr>
      </w:pPr>
    </w:p>
    <w:p w14:paraId="5A6E3DFD" w14:textId="77777777" w:rsidR="000D36F9" w:rsidRPr="005969AF" w:rsidRDefault="000D36F9" w:rsidP="006161CD">
      <w:pPr>
        <w:pStyle w:val="Heading3"/>
        <w:numPr>
          <w:ilvl w:val="0"/>
          <w:numId w:val="29"/>
        </w:numPr>
        <w:ind w:left="720"/>
        <w:jc w:val="left"/>
        <w:rPr>
          <w:rFonts w:ascii="Trebuchet MS" w:hAnsi="Trebuchet MS"/>
          <w:sz w:val="24"/>
          <w:szCs w:val="24"/>
        </w:rPr>
      </w:pPr>
      <w:bookmarkStart w:id="11" w:name="_Toc145068009"/>
      <w:r w:rsidRPr="005969AF">
        <w:rPr>
          <w:rFonts w:ascii="Trebuchet MS" w:hAnsi="Trebuchet MS"/>
          <w:sz w:val="24"/>
          <w:szCs w:val="24"/>
        </w:rPr>
        <w:t xml:space="preserve">Amendment </w:t>
      </w:r>
      <w:r w:rsidR="009802A5">
        <w:rPr>
          <w:rFonts w:ascii="Trebuchet MS" w:hAnsi="Trebuchet MS"/>
          <w:sz w:val="24"/>
          <w:szCs w:val="24"/>
        </w:rPr>
        <w:t>G</w:t>
      </w:r>
      <w:r w:rsidR="00783391">
        <w:rPr>
          <w:rFonts w:ascii="Trebuchet MS" w:hAnsi="Trebuchet MS"/>
          <w:sz w:val="24"/>
          <w:szCs w:val="24"/>
        </w:rPr>
        <w:t>uidelines</w:t>
      </w:r>
      <w:bookmarkEnd w:id="11"/>
    </w:p>
    <w:p w14:paraId="524CFA89" w14:textId="77777777" w:rsidR="0055460E" w:rsidRPr="00CE05F1" w:rsidRDefault="0055460E" w:rsidP="006161CD">
      <w:pPr>
        <w:pStyle w:val="NoSpacing"/>
        <w:numPr>
          <w:ilvl w:val="1"/>
          <w:numId w:val="19"/>
        </w:numPr>
        <w:rPr>
          <w:rFonts w:ascii="Trebuchet MS" w:hAnsi="Trebuchet MS" w:cstheme="minorHAnsi"/>
          <w:sz w:val="24"/>
          <w:szCs w:val="24"/>
        </w:rPr>
      </w:pPr>
      <w:r w:rsidRPr="00CE05F1">
        <w:rPr>
          <w:rFonts w:ascii="Trebuchet MS" w:hAnsi="Trebuchet MS" w:cstheme="minorHAnsi"/>
          <w:sz w:val="24"/>
          <w:szCs w:val="24"/>
        </w:rPr>
        <w:t>Grantees should avoid:</w:t>
      </w:r>
    </w:p>
    <w:p w14:paraId="6E343BA0" w14:textId="77777777" w:rsidR="0055460E" w:rsidRPr="00CE05F1" w:rsidRDefault="0055460E" w:rsidP="006161CD">
      <w:pPr>
        <w:pStyle w:val="NoSpacing"/>
        <w:numPr>
          <w:ilvl w:val="2"/>
          <w:numId w:val="32"/>
        </w:numPr>
        <w:rPr>
          <w:rFonts w:ascii="Trebuchet MS" w:hAnsi="Trebuchet MS" w:cstheme="minorHAnsi"/>
          <w:sz w:val="24"/>
          <w:szCs w:val="24"/>
        </w:rPr>
      </w:pPr>
      <w:r w:rsidRPr="00CE05F1">
        <w:rPr>
          <w:rFonts w:ascii="Trebuchet MS" w:hAnsi="Trebuchet MS" w:cstheme="minorHAnsi"/>
          <w:sz w:val="24"/>
          <w:szCs w:val="24"/>
        </w:rPr>
        <w:t xml:space="preserve">Expending, obligating dollars, or making program changes for which approval has not been granted, thus placing funding at risk of an audit </w:t>
      </w:r>
      <w:proofErr w:type="gramStart"/>
      <w:r w:rsidRPr="00CE05F1">
        <w:rPr>
          <w:rFonts w:ascii="Trebuchet MS" w:hAnsi="Trebuchet MS" w:cstheme="minorHAnsi"/>
          <w:sz w:val="24"/>
          <w:szCs w:val="24"/>
        </w:rPr>
        <w:t>exception;</w:t>
      </w:r>
      <w:proofErr w:type="gramEnd"/>
    </w:p>
    <w:p w14:paraId="64E04B81" w14:textId="77777777" w:rsidR="0055460E" w:rsidRPr="00CE05F1" w:rsidRDefault="0055460E" w:rsidP="006161CD">
      <w:pPr>
        <w:pStyle w:val="NoSpacing"/>
        <w:numPr>
          <w:ilvl w:val="2"/>
          <w:numId w:val="32"/>
        </w:numPr>
        <w:rPr>
          <w:rFonts w:ascii="Trebuchet MS" w:hAnsi="Trebuchet MS" w:cstheme="minorHAnsi"/>
          <w:sz w:val="24"/>
          <w:szCs w:val="24"/>
        </w:rPr>
      </w:pPr>
      <w:r w:rsidRPr="00CE05F1">
        <w:rPr>
          <w:rFonts w:ascii="Trebuchet MS" w:hAnsi="Trebuchet MS" w:cstheme="minorHAnsi"/>
          <w:sz w:val="24"/>
          <w:szCs w:val="24"/>
        </w:rPr>
        <w:t>Expending first and then receiving a ‘post-dated’ approval after the expenditure has already occurred.  If changes are anticipated, ask beforehand; and</w:t>
      </w:r>
    </w:p>
    <w:p w14:paraId="0BBD80BD" w14:textId="77777777" w:rsidR="0055460E" w:rsidRPr="00CE05F1" w:rsidRDefault="0055460E" w:rsidP="006161CD">
      <w:pPr>
        <w:pStyle w:val="NoSpacing"/>
        <w:numPr>
          <w:ilvl w:val="2"/>
          <w:numId w:val="32"/>
        </w:numPr>
        <w:rPr>
          <w:rFonts w:ascii="Trebuchet MS" w:hAnsi="Trebuchet MS" w:cstheme="minorHAnsi"/>
          <w:sz w:val="24"/>
          <w:szCs w:val="24"/>
        </w:rPr>
      </w:pPr>
      <w:r w:rsidRPr="00CE05F1">
        <w:rPr>
          <w:rFonts w:ascii="Trebuchet MS" w:hAnsi="Trebuchet MS" w:cstheme="minorHAnsi"/>
          <w:sz w:val="24"/>
          <w:szCs w:val="24"/>
        </w:rPr>
        <w:t xml:space="preserve">Making changes to the program before notifying VDOE and receiving written approval. </w:t>
      </w:r>
    </w:p>
    <w:p w14:paraId="00008338" w14:textId="77777777" w:rsidR="0055460E" w:rsidRPr="00CE05F1" w:rsidRDefault="0055460E" w:rsidP="006161CD">
      <w:pPr>
        <w:pStyle w:val="NoSpacing"/>
        <w:numPr>
          <w:ilvl w:val="1"/>
          <w:numId w:val="19"/>
        </w:numPr>
        <w:rPr>
          <w:rFonts w:ascii="Trebuchet MS" w:hAnsi="Trebuchet MS" w:cstheme="minorHAnsi"/>
          <w:sz w:val="24"/>
          <w:szCs w:val="24"/>
        </w:rPr>
      </w:pPr>
      <w:r w:rsidRPr="00CE05F1">
        <w:rPr>
          <w:rFonts w:ascii="Trebuchet MS" w:hAnsi="Trebuchet MS" w:cstheme="minorHAnsi"/>
          <w:sz w:val="24"/>
          <w:szCs w:val="24"/>
        </w:rPr>
        <w:t>Amendments to purchase equipment during the 3rd year of the grant award must be submitted by the last Friday in August following the end of the 2nd year of the program.</w:t>
      </w:r>
    </w:p>
    <w:p w14:paraId="2EB6A36F" w14:textId="77777777" w:rsidR="00FC6D0D" w:rsidRPr="00CE05F1" w:rsidRDefault="00FC6D0D" w:rsidP="004615CE">
      <w:pPr>
        <w:rPr>
          <w:rFonts w:ascii="Trebuchet MS" w:hAnsi="Trebuchet MS" w:cstheme="minorHAnsi"/>
          <w:color w:val="FF0000"/>
          <w:sz w:val="24"/>
          <w:szCs w:val="24"/>
        </w:rPr>
      </w:pPr>
    </w:p>
    <w:p w14:paraId="2FA8939F" w14:textId="77777777" w:rsidR="00A9527E" w:rsidRPr="009E6FCA" w:rsidRDefault="00036243" w:rsidP="00A9527E">
      <w:pPr>
        <w:pStyle w:val="Subheading21"/>
        <w:outlineLvl w:val="1"/>
        <w:rPr>
          <w:rFonts w:ascii="Trebuchet MS" w:hAnsi="Trebuchet MS" w:cstheme="minorHAnsi"/>
        </w:rPr>
      </w:pPr>
      <w:bookmarkStart w:id="12" w:name="_Toc145068010"/>
      <w:bookmarkStart w:id="13" w:name="_Toc490804273"/>
      <w:r w:rsidRPr="009E6FCA">
        <w:rPr>
          <w:rFonts w:ascii="Trebuchet MS" w:hAnsi="Trebuchet MS" w:cstheme="minorHAnsi"/>
        </w:rPr>
        <w:t>Inventory Tracking</w:t>
      </w:r>
      <w:bookmarkEnd w:id="12"/>
      <w:r w:rsidR="00A9527E" w:rsidRPr="009E6FCA">
        <w:rPr>
          <w:rFonts w:ascii="Trebuchet MS" w:hAnsi="Trebuchet MS" w:cstheme="minorHAnsi"/>
        </w:rPr>
        <w:t xml:space="preserve"> </w:t>
      </w:r>
    </w:p>
    <w:p w14:paraId="71340829" w14:textId="22DFFE7E" w:rsidR="00036243" w:rsidRPr="009E6FCA" w:rsidRDefault="00D32FAB" w:rsidP="7C4CEF32">
      <w:pPr>
        <w:ind w:left="360"/>
        <w:rPr>
          <w:rFonts w:ascii="Trebuchet MS" w:eastAsiaTheme="minorEastAsia" w:hAnsi="Trebuchet MS" w:cstheme="minorBidi"/>
          <w:sz w:val="24"/>
          <w:szCs w:val="24"/>
        </w:rPr>
      </w:pPr>
      <w:r w:rsidRPr="460EB37D">
        <w:rPr>
          <w:rFonts w:ascii="Trebuchet MS" w:eastAsiaTheme="minorEastAsia" w:hAnsi="Trebuchet MS" w:cstheme="minorBidi"/>
          <w:sz w:val="24"/>
          <w:szCs w:val="24"/>
        </w:rPr>
        <w:t>Grantees</w:t>
      </w:r>
      <w:r w:rsidR="00036243" w:rsidRPr="460EB37D">
        <w:rPr>
          <w:rFonts w:ascii="Trebuchet MS" w:eastAsiaTheme="minorEastAsia" w:hAnsi="Trebuchet MS" w:cstheme="minorBidi"/>
          <w:sz w:val="24"/>
          <w:szCs w:val="24"/>
        </w:rPr>
        <w:t xml:space="preserve"> are responsible for maintain</w:t>
      </w:r>
      <w:r w:rsidRPr="460EB37D">
        <w:rPr>
          <w:rFonts w:ascii="Trebuchet MS" w:eastAsiaTheme="minorEastAsia" w:hAnsi="Trebuchet MS" w:cstheme="minorBidi"/>
          <w:sz w:val="24"/>
          <w:szCs w:val="24"/>
        </w:rPr>
        <w:t>ing</w:t>
      </w:r>
      <w:r w:rsidR="00036243" w:rsidRPr="460EB37D">
        <w:rPr>
          <w:rFonts w:ascii="Trebuchet MS" w:eastAsiaTheme="minorEastAsia" w:hAnsi="Trebuchet MS" w:cstheme="minorBidi"/>
          <w:sz w:val="24"/>
          <w:szCs w:val="24"/>
        </w:rPr>
        <w:t xml:space="preserve"> a record of no</w:t>
      </w:r>
      <w:r w:rsidRPr="460EB37D">
        <w:rPr>
          <w:rFonts w:ascii="Trebuchet MS" w:eastAsiaTheme="minorEastAsia" w:hAnsi="Trebuchet MS" w:cstheme="minorBidi"/>
          <w:sz w:val="24"/>
          <w:szCs w:val="24"/>
        </w:rPr>
        <w:t>n</w:t>
      </w:r>
      <w:r w:rsidR="00036243" w:rsidRPr="460EB37D">
        <w:rPr>
          <w:rFonts w:ascii="Trebuchet MS" w:eastAsiaTheme="minorEastAsia" w:hAnsi="Trebuchet MS" w:cstheme="minorBidi"/>
          <w:sz w:val="24"/>
          <w:szCs w:val="24"/>
        </w:rPr>
        <w:t>-consumable materials</w:t>
      </w:r>
      <w:r w:rsidRPr="460EB37D">
        <w:rPr>
          <w:rFonts w:ascii="Trebuchet MS" w:eastAsiaTheme="minorEastAsia" w:hAnsi="Trebuchet MS" w:cstheme="minorBidi"/>
          <w:sz w:val="24"/>
          <w:szCs w:val="24"/>
        </w:rPr>
        <w:t xml:space="preserve"> (i.e., electronic devices, software, appliances, etc.)</w:t>
      </w:r>
      <w:r w:rsidR="00036243" w:rsidRPr="460EB37D">
        <w:rPr>
          <w:rFonts w:ascii="Trebuchet MS" w:eastAsiaTheme="minorEastAsia" w:hAnsi="Trebuchet MS" w:cstheme="minorBidi"/>
          <w:sz w:val="24"/>
          <w:szCs w:val="24"/>
        </w:rPr>
        <w:t xml:space="preserve"> throughout</w:t>
      </w:r>
      <w:r w:rsidR="000F3FC3" w:rsidRPr="460EB37D">
        <w:rPr>
          <w:rFonts w:ascii="Trebuchet MS" w:eastAsiaTheme="minorEastAsia" w:hAnsi="Trebuchet MS" w:cstheme="minorBidi"/>
          <w:sz w:val="24"/>
          <w:szCs w:val="24"/>
        </w:rPr>
        <w:t xml:space="preserve"> the duration of the program.  </w:t>
      </w:r>
      <w:r w:rsidR="00036243" w:rsidRPr="460EB37D">
        <w:rPr>
          <w:rFonts w:ascii="Trebuchet MS" w:eastAsiaTheme="minorEastAsia" w:hAnsi="Trebuchet MS" w:cstheme="minorBidi"/>
          <w:sz w:val="24"/>
          <w:szCs w:val="24"/>
        </w:rPr>
        <w:t>A sample “Record of I</w:t>
      </w:r>
      <w:r w:rsidR="00A9527E" w:rsidRPr="460EB37D">
        <w:rPr>
          <w:rFonts w:ascii="Trebuchet MS" w:eastAsiaTheme="minorEastAsia" w:hAnsi="Trebuchet MS" w:cstheme="minorBidi"/>
          <w:sz w:val="24"/>
          <w:szCs w:val="24"/>
        </w:rPr>
        <w:t>nventory</w:t>
      </w:r>
      <w:r w:rsidR="00036243" w:rsidRPr="460EB37D">
        <w:rPr>
          <w:rFonts w:ascii="Trebuchet MS" w:eastAsiaTheme="minorEastAsia" w:hAnsi="Trebuchet MS" w:cstheme="minorBidi"/>
          <w:sz w:val="24"/>
          <w:szCs w:val="24"/>
        </w:rPr>
        <w:t>”</w:t>
      </w:r>
      <w:r w:rsidR="00A9527E" w:rsidRPr="460EB37D">
        <w:rPr>
          <w:rFonts w:ascii="Trebuchet MS" w:eastAsiaTheme="minorEastAsia" w:hAnsi="Trebuchet MS" w:cstheme="minorBidi"/>
          <w:sz w:val="24"/>
          <w:szCs w:val="24"/>
        </w:rPr>
        <w:t xml:space="preserve"> </w:t>
      </w:r>
      <w:r w:rsidR="00036243" w:rsidRPr="460EB37D">
        <w:rPr>
          <w:rFonts w:ascii="Trebuchet MS" w:eastAsiaTheme="minorEastAsia" w:hAnsi="Trebuchet MS" w:cstheme="minorBidi"/>
          <w:sz w:val="24"/>
          <w:szCs w:val="24"/>
        </w:rPr>
        <w:t xml:space="preserve">form is located on the </w:t>
      </w:r>
      <w:r w:rsidR="00036243" w:rsidRPr="460EB37D">
        <w:rPr>
          <w:rFonts w:ascii="Trebuchet MS" w:eastAsiaTheme="minorEastAsia" w:hAnsi="Trebuchet MS" w:cstheme="minorBidi"/>
          <w:sz w:val="24"/>
          <w:szCs w:val="24"/>
          <w:highlight w:val="yellow"/>
        </w:rPr>
        <w:t>21</w:t>
      </w:r>
      <w:r w:rsidR="00036243" w:rsidRPr="460EB37D">
        <w:rPr>
          <w:rFonts w:ascii="Trebuchet MS" w:eastAsiaTheme="minorEastAsia" w:hAnsi="Trebuchet MS" w:cstheme="minorBidi"/>
          <w:sz w:val="24"/>
          <w:szCs w:val="24"/>
          <w:highlight w:val="yellow"/>
          <w:vertAlign w:val="superscript"/>
        </w:rPr>
        <w:t>st</w:t>
      </w:r>
      <w:r w:rsidR="00036243" w:rsidRPr="460EB37D">
        <w:rPr>
          <w:rFonts w:ascii="Trebuchet MS" w:eastAsiaTheme="minorEastAsia" w:hAnsi="Trebuchet MS" w:cstheme="minorBidi"/>
          <w:sz w:val="24"/>
          <w:szCs w:val="24"/>
          <w:highlight w:val="yellow"/>
        </w:rPr>
        <w:t xml:space="preserve"> CCLC </w:t>
      </w:r>
      <w:r w:rsidR="002800FA" w:rsidRPr="460EB37D">
        <w:rPr>
          <w:rFonts w:ascii="Trebuchet MS" w:eastAsiaTheme="minorEastAsia" w:hAnsi="Trebuchet MS" w:cstheme="minorBidi"/>
          <w:sz w:val="24"/>
          <w:szCs w:val="24"/>
          <w:highlight w:val="yellow"/>
        </w:rPr>
        <w:t>Canvas</w:t>
      </w:r>
      <w:r w:rsidR="0889C052" w:rsidRPr="460EB37D">
        <w:rPr>
          <w:rFonts w:ascii="Trebuchet MS" w:eastAsiaTheme="minorEastAsia" w:hAnsi="Trebuchet MS" w:cstheme="minorBidi"/>
          <w:sz w:val="24"/>
          <w:szCs w:val="24"/>
          <w:highlight w:val="yellow"/>
        </w:rPr>
        <w:t xml:space="preserve"> site</w:t>
      </w:r>
      <w:r w:rsidR="00036243" w:rsidRPr="460EB37D">
        <w:rPr>
          <w:rFonts w:ascii="Trebuchet MS" w:eastAsiaTheme="minorEastAsia" w:hAnsi="Trebuchet MS" w:cstheme="minorBidi"/>
          <w:sz w:val="24"/>
          <w:szCs w:val="24"/>
        </w:rPr>
        <w:t xml:space="preserve">. </w:t>
      </w:r>
      <w:r w:rsidR="000F3FC3" w:rsidRPr="460EB37D">
        <w:rPr>
          <w:rFonts w:ascii="Trebuchet MS" w:eastAsiaTheme="minorEastAsia" w:hAnsi="Trebuchet MS" w:cstheme="minorBidi"/>
          <w:sz w:val="24"/>
          <w:szCs w:val="24"/>
        </w:rPr>
        <w:t>The grantee must submit a</w:t>
      </w:r>
      <w:r w:rsidR="00036243" w:rsidRPr="460EB37D">
        <w:rPr>
          <w:rFonts w:ascii="Trebuchet MS" w:eastAsiaTheme="minorEastAsia" w:hAnsi="Trebuchet MS" w:cstheme="minorBidi"/>
          <w:sz w:val="24"/>
          <w:szCs w:val="24"/>
        </w:rPr>
        <w:t xml:space="preserve"> copy of the inventory annually to the</w:t>
      </w:r>
      <w:r w:rsidR="00A9527E" w:rsidRPr="460EB37D">
        <w:rPr>
          <w:rFonts w:ascii="Trebuchet MS" w:eastAsiaTheme="minorEastAsia" w:hAnsi="Trebuchet MS" w:cstheme="minorBidi"/>
          <w:sz w:val="24"/>
          <w:szCs w:val="24"/>
        </w:rPr>
        <w:t xml:space="preserve"> Virginia Department of Education (VDOE) at</w:t>
      </w:r>
      <w:r w:rsidR="00036243" w:rsidRPr="460EB37D">
        <w:rPr>
          <w:rFonts w:ascii="Trebuchet MS" w:eastAsiaTheme="minorEastAsia" w:hAnsi="Trebuchet MS" w:cstheme="minorBidi"/>
          <w:sz w:val="24"/>
          <w:szCs w:val="24"/>
        </w:rPr>
        <w:t xml:space="preserve"> </w:t>
      </w:r>
      <w:hyperlink r:id="rId17">
        <w:r w:rsidR="007650A0" w:rsidRPr="460EB37D">
          <w:rPr>
            <w:rStyle w:val="Hyperlink"/>
            <w:rFonts w:ascii="Trebuchet MS" w:eastAsiaTheme="minorEastAsia" w:hAnsi="Trebuchet MS" w:cstheme="minorBidi"/>
            <w:sz w:val="24"/>
            <w:szCs w:val="24"/>
          </w:rPr>
          <w:t>21stContinuation@doe.virignia.gov</w:t>
        </w:r>
      </w:hyperlink>
      <w:r w:rsidR="00036243" w:rsidRPr="460EB37D">
        <w:rPr>
          <w:rFonts w:ascii="Trebuchet MS" w:eastAsiaTheme="minorEastAsia" w:hAnsi="Trebuchet MS" w:cstheme="minorBidi"/>
          <w:sz w:val="24"/>
          <w:szCs w:val="24"/>
        </w:rPr>
        <w:t xml:space="preserve"> at the end of each program year or </w:t>
      </w:r>
      <w:r w:rsidRPr="460EB37D">
        <w:rPr>
          <w:rFonts w:ascii="Trebuchet MS" w:eastAsiaTheme="minorEastAsia" w:hAnsi="Trebuchet MS" w:cstheme="minorBidi"/>
          <w:sz w:val="24"/>
          <w:szCs w:val="24"/>
        </w:rPr>
        <w:t>no later than September 30.</w:t>
      </w:r>
    </w:p>
    <w:p w14:paraId="7429FF15" w14:textId="77777777" w:rsidR="00036243" w:rsidRPr="009E6FCA" w:rsidRDefault="00036243" w:rsidP="00A9527E">
      <w:pPr>
        <w:ind w:left="360"/>
        <w:rPr>
          <w:rFonts w:ascii="Trebuchet MS" w:eastAsiaTheme="minorHAnsi" w:hAnsi="Trebuchet MS" w:cstheme="minorHAnsi"/>
          <w:sz w:val="24"/>
          <w:szCs w:val="24"/>
        </w:rPr>
      </w:pPr>
    </w:p>
    <w:p w14:paraId="0A2BC1F1" w14:textId="77777777" w:rsidR="00D32FAB" w:rsidRPr="009E6FCA" w:rsidRDefault="00D32FAB" w:rsidP="00A9527E">
      <w:pPr>
        <w:ind w:left="360"/>
        <w:rPr>
          <w:rFonts w:ascii="Trebuchet MS" w:eastAsiaTheme="minorHAnsi" w:hAnsi="Trebuchet MS" w:cstheme="minorHAnsi"/>
          <w:sz w:val="24"/>
          <w:szCs w:val="24"/>
        </w:rPr>
      </w:pPr>
      <w:r w:rsidRPr="009E6FCA">
        <w:rPr>
          <w:rFonts w:ascii="Trebuchet MS" w:eastAsiaTheme="minorHAnsi" w:hAnsi="Trebuchet MS" w:cstheme="minorHAnsi"/>
          <w:sz w:val="24"/>
          <w:szCs w:val="24"/>
        </w:rPr>
        <w:lastRenderedPageBreak/>
        <w:t xml:space="preserve">At </w:t>
      </w:r>
      <w:r w:rsidR="000F3FC3" w:rsidRPr="009E6FCA">
        <w:rPr>
          <w:rFonts w:ascii="Trebuchet MS" w:eastAsiaTheme="minorHAnsi" w:hAnsi="Trebuchet MS" w:cstheme="minorHAnsi"/>
          <w:sz w:val="24"/>
          <w:szCs w:val="24"/>
        </w:rPr>
        <w:t xml:space="preserve">the close </w:t>
      </w:r>
      <w:r w:rsidR="00A9527E" w:rsidRPr="009E6FCA">
        <w:rPr>
          <w:rFonts w:ascii="Trebuchet MS" w:eastAsiaTheme="minorHAnsi" w:hAnsi="Trebuchet MS" w:cstheme="minorHAnsi"/>
          <w:sz w:val="24"/>
          <w:szCs w:val="24"/>
        </w:rPr>
        <w:t xml:space="preserve">out </w:t>
      </w:r>
      <w:r w:rsidRPr="009E6FCA">
        <w:rPr>
          <w:rFonts w:ascii="Trebuchet MS" w:eastAsiaTheme="minorHAnsi" w:hAnsi="Trebuchet MS" w:cstheme="minorHAnsi"/>
          <w:sz w:val="24"/>
          <w:szCs w:val="24"/>
        </w:rPr>
        <w:t xml:space="preserve">of the final year of the grant, </w:t>
      </w:r>
      <w:r w:rsidR="007650A0" w:rsidRPr="009E6FCA">
        <w:rPr>
          <w:rFonts w:ascii="Trebuchet MS" w:eastAsiaTheme="minorHAnsi" w:hAnsi="Trebuchet MS" w:cstheme="minorHAnsi"/>
          <w:sz w:val="24"/>
          <w:szCs w:val="24"/>
        </w:rPr>
        <w:t xml:space="preserve">the grantee must take </w:t>
      </w:r>
      <w:r w:rsidRPr="009E6FCA">
        <w:rPr>
          <w:rFonts w:ascii="Trebuchet MS" w:eastAsiaTheme="minorHAnsi" w:hAnsi="Trebuchet MS" w:cstheme="minorHAnsi"/>
          <w:sz w:val="24"/>
          <w:szCs w:val="24"/>
        </w:rPr>
        <w:t xml:space="preserve">one of the following action steps </w:t>
      </w:r>
      <w:r w:rsidR="000F3FC3" w:rsidRPr="009E6FCA">
        <w:rPr>
          <w:rFonts w:ascii="Trebuchet MS" w:eastAsiaTheme="minorHAnsi" w:hAnsi="Trebuchet MS" w:cstheme="minorHAnsi"/>
          <w:sz w:val="24"/>
          <w:szCs w:val="24"/>
        </w:rPr>
        <w:t>for</w:t>
      </w:r>
      <w:r w:rsidRPr="009E6FCA">
        <w:rPr>
          <w:rFonts w:ascii="Trebuchet MS" w:eastAsiaTheme="minorHAnsi" w:hAnsi="Trebuchet MS" w:cstheme="minorHAnsi"/>
          <w:sz w:val="24"/>
          <w:szCs w:val="24"/>
        </w:rPr>
        <w:t xml:space="preserve"> all non-consumable</w:t>
      </w:r>
      <w:r w:rsidR="000F3FC3" w:rsidRPr="009E6FCA">
        <w:rPr>
          <w:rFonts w:ascii="Trebuchet MS" w:eastAsiaTheme="minorHAnsi" w:hAnsi="Trebuchet MS" w:cstheme="minorHAnsi"/>
          <w:sz w:val="24"/>
          <w:szCs w:val="24"/>
        </w:rPr>
        <w:t xml:space="preserve"> items.</w:t>
      </w:r>
    </w:p>
    <w:p w14:paraId="4BBBF106" w14:textId="77777777" w:rsidR="000F3FC3" w:rsidRPr="009E6FCA" w:rsidRDefault="000F3FC3" w:rsidP="006161CD">
      <w:pPr>
        <w:pStyle w:val="ListParagraph"/>
        <w:numPr>
          <w:ilvl w:val="0"/>
          <w:numId w:val="40"/>
        </w:numPr>
        <w:rPr>
          <w:rFonts w:ascii="Trebuchet MS" w:hAnsi="Trebuchet MS" w:cstheme="minorHAnsi"/>
          <w:sz w:val="24"/>
          <w:szCs w:val="24"/>
        </w:rPr>
      </w:pPr>
      <w:r w:rsidRPr="009E6FCA">
        <w:rPr>
          <w:rFonts w:ascii="Trebuchet MS" w:hAnsi="Trebuchet MS" w:cstheme="minorHAnsi"/>
          <w:sz w:val="24"/>
          <w:szCs w:val="24"/>
        </w:rPr>
        <w:t>I</w:t>
      </w:r>
      <w:r w:rsidR="00A9527E" w:rsidRPr="009E6FCA">
        <w:rPr>
          <w:rFonts w:ascii="Trebuchet MS" w:hAnsi="Trebuchet MS" w:cstheme="minorHAnsi"/>
          <w:sz w:val="24"/>
          <w:szCs w:val="24"/>
        </w:rPr>
        <w:t xml:space="preserve">f </w:t>
      </w:r>
      <w:r w:rsidRPr="009E6FCA">
        <w:rPr>
          <w:rFonts w:ascii="Trebuchet MS" w:hAnsi="Trebuchet MS" w:cstheme="minorHAnsi"/>
          <w:sz w:val="24"/>
          <w:szCs w:val="24"/>
        </w:rPr>
        <w:t>a new 21</w:t>
      </w:r>
      <w:r w:rsidRPr="009E6FCA">
        <w:rPr>
          <w:rFonts w:ascii="Trebuchet MS" w:hAnsi="Trebuchet MS" w:cstheme="minorHAnsi"/>
          <w:sz w:val="24"/>
          <w:szCs w:val="24"/>
          <w:vertAlign w:val="superscript"/>
        </w:rPr>
        <w:t>st</w:t>
      </w:r>
      <w:r w:rsidRPr="009E6FCA">
        <w:rPr>
          <w:rFonts w:ascii="Trebuchet MS" w:hAnsi="Trebuchet MS" w:cstheme="minorHAnsi"/>
          <w:sz w:val="24"/>
          <w:szCs w:val="24"/>
        </w:rPr>
        <w:t xml:space="preserve"> CCLC grant is awarded, the equipment is retained for continued use.</w:t>
      </w:r>
    </w:p>
    <w:p w14:paraId="041A4F0C" w14:textId="77777777" w:rsidR="000F3FC3" w:rsidRPr="009E6FCA" w:rsidRDefault="000F3FC3" w:rsidP="006161CD">
      <w:pPr>
        <w:pStyle w:val="ListParagraph"/>
        <w:numPr>
          <w:ilvl w:val="0"/>
          <w:numId w:val="40"/>
        </w:numPr>
        <w:rPr>
          <w:rFonts w:ascii="Trebuchet MS" w:hAnsi="Trebuchet MS" w:cstheme="minorHAnsi"/>
          <w:sz w:val="24"/>
          <w:szCs w:val="24"/>
        </w:rPr>
      </w:pPr>
      <w:r w:rsidRPr="009E6FCA">
        <w:rPr>
          <w:rFonts w:ascii="Trebuchet MS" w:hAnsi="Trebuchet MS" w:cstheme="minorHAnsi"/>
          <w:sz w:val="24"/>
          <w:szCs w:val="24"/>
        </w:rPr>
        <w:t xml:space="preserve">If a new </w:t>
      </w:r>
      <w:r w:rsidR="004615CE" w:rsidRPr="009E6FCA">
        <w:rPr>
          <w:rFonts w:ascii="Trebuchet MS" w:hAnsi="Trebuchet MS" w:cstheme="minorHAnsi"/>
          <w:sz w:val="24"/>
          <w:szCs w:val="24"/>
        </w:rPr>
        <w:t>21</w:t>
      </w:r>
      <w:r w:rsidR="004615CE" w:rsidRPr="009E6FCA">
        <w:rPr>
          <w:rFonts w:ascii="Trebuchet MS" w:hAnsi="Trebuchet MS" w:cstheme="minorHAnsi"/>
          <w:sz w:val="24"/>
          <w:szCs w:val="24"/>
          <w:vertAlign w:val="superscript"/>
        </w:rPr>
        <w:t>st</w:t>
      </w:r>
      <w:r w:rsidR="004615CE" w:rsidRPr="009E6FCA">
        <w:rPr>
          <w:rFonts w:ascii="Trebuchet MS" w:hAnsi="Trebuchet MS" w:cstheme="minorHAnsi"/>
          <w:sz w:val="24"/>
          <w:szCs w:val="24"/>
        </w:rPr>
        <w:t xml:space="preserve"> CCLC </w:t>
      </w:r>
      <w:r w:rsidRPr="009E6FCA">
        <w:rPr>
          <w:rFonts w:ascii="Trebuchet MS" w:hAnsi="Trebuchet MS" w:cstheme="minorHAnsi"/>
          <w:sz w:val="24"/>
          <w:szCs w:val="24"/>
        </w:rPr>
        <w:t>award is not granted, the inventory must be transferred to</w:t>
      </w:r>
      <w:r w:rsidR="00A9527E" w:rsidRPr="009E6FCA">
        <w:rPr>
          <w:rFonts w:ascii="Trebuchet MS" w:hAnsi="Trebuchet MS" w:cstheme="minorHAnsi"/>
          <w:sz w:val="24"/>
          <w:szCs w:val="24"/>
        </w:rPr>
        <w:t xml:space="preserve"> another 21st CCL</w:t>
      </w:r>
      <w:r w:rsidRPr="009E6FCA">
        <w:rPr>
          <w:rFonts w:ascii="Trebuchet MS" w:hAnsi="Trebuchet MS" w:cstheme="minorHAnsi"/>
          <w:sz w:val="24"/>
          <w:szCs w:val="24"/>
        </w:rPr>
        <w:t xml:space="preserve">C program within the division. </w:t>
      </w:r>
    </w:p>
    <w:p w14:paraId="00572700" w14:textId="77777777" w:rsidR="000F3FC3" w:rsidRPr="009E6FCA" w:rsidRDefault="00A9527E" w:rsidP="006161CD">
      <w:pPr>
        <w:pStyle w:val="ListParagraph"/>
        <w:numPr>
          <w:ilvl w:val="0"/>
          <w:numId w:val="40"/>
        </w:numPr>
        <w:rPr>
          <w:rFonts w:ascii="Trebuchet MS" w:hAnsi="Trebuchet MS" w:cstheme="minorHAnsi"/>
          <w:sz w:val="24"/>
          <w:szCs w:val="24"/>
        </w:rPr>
      </w:pPr>
      <w:r w:rsidRPr="009E6FCA">
        <w:rPr>
          <w:rFonts w:ascii="Trebuchet MS" w:hAnsi="Trebuchet MS" w:cstheme="minorHAnsi"/>
          <w:sz w:val="24"/>
          <w:szCs w:val="24"/>
        </w:rPr>
        <w:t xml:space="preserve">If there are no other 21st CCLC programs operating within the division, then the equipment must be transferred to a Title I school in the division.  </w:t>
      </w:r>
    </w:p>
    <w:p w14:paraId="2A7FE1D9" w14:textId="77777777" w:rsidR="00A9527E" w:rsidRPr="009E6FCA" w:rsidRDefault="00A9527E" w:rsidP="006161CD">
      <w:pPr>
        <w:pStyle w:val="ListParagraph"/>
        <w:numPr>
          <w:ilvl w:val="0"/>
          <w:numId w:val="40"/>
        </w:numPr>
        <w:rPr>
          <w:rFonts w:ascii="Trebuchet MS" w:hAnsi="Trebuchet MS" w:cstheme="minorHAnsi"/>
          <w:sz w:val="24"/>
          <w:szCs w:val="24"/>
        </w:rPr>
      </w:pPr>
      <w:r w:rsidRPr="009E6FCA">
        <w:rPr>
          <w:rFonts w:ascii="Trebuchet MS" w:hAnsi="Trebuchet MS" w:cstheme="minorHAnsi"/>
          <w:sz w:val="24"/>
          <w:szCs w:val="24"/>
        </w:rPr>
        <w:t>If there are no Title I schools, then the equipment must be transferred to another federal program operating within the division.</w:t>
      </w:r>
    </w:p>
    <w:p w14:paraId="07081A2E" w14:textId="77777777" w:rsidR="00A9527E" w:rsidRPr="00CE05F1" w:rsidRDefault="00A9527E" w:rsidP="00A9527E">
      <w:pPr>
        <w:ind w:left="360"/>
        <w:rPr>
          <w:rFonts w:ascii="Trebuchet MS" w:eastAsiaTheme="minorHAnsi" w:hAnsi="Trebuchet MS" w:cstheme="minorHAnsi"/>
          <w:sz w:val="24"/>
          <w:szCs w:val="24"/>
          <w:highlight w:val="yellow"/>
        </w:rPr>
      </w:pPr>
    </w:p>
    <w:p w14:paraId="5CE0F821" w14:textId="1B0F6BED" w:rsidR="00A9527E" w:rsidRPr="009E6FCA" w:rsidRDefault="00A9527E" w:rsidP="3A6BB476">
      <w:pPr>
        <w:ind w:left="270"/>
        <w:rPr>
          <w:rFonts w:ascii="Trebuchet MS" w:eastAsiaTheme="minorEastAsia" w:hAnsi="Trebuchet MS" w:cstheme="minorBidi"/>
          <w:sz w:val="24"/>
          <w:szCs w:val="24"/>
        </w:rPr>
      </w:pPr>
      <w:r w:rsidRPr="3A6BB476">
        <w:rPr>
          <w:rFonts w:ascii="Trebuchet MS" w:eastAsiaTheme="minorEastAsia" w:hAnsi="Trebuchet MS" w:cstheme="minorBidi"/>
          <w:sz w:val="24"/>
          <w:szCs w:val="24"/>
        </w:rPr>
        <w:t xml:space="preserve">Grantees </w:t>
      </w:r>
      <w:r w:rsidR="004615CE" w:rsidRPr="3A6BB476">
        <w:rPr>
          <w:rFonts w:ascii="Trebuchet MS" w:eastAsiaTheme="minorEastAsia" w:hAnsi="Trebuchet MS" w:cstheme="minorBidi"/>
          <w:sz w:val="24"/>
          <w:szCs w:val="24"/>
        </w:rPr>
        <w:t xml:space="preserve">transferring non-consumable materials </w:t>
      </w:r>
      <w:r w:rsidRPr="3A6BB476">
        <w:rPr>
          <w:rFonts w:ascii="Trebuchet MS" w:eastAsiaTheme="minorEastAsia" w:hAnsi="Trebuchet MS" w:cstheme="minorBidi"/>
          <w:sz w:val="24"/>
          <w:szCs w:val="24"/>
        </w:rPr>
        <w:t xml:space="preserve">must complete the Inventory Disposition Form, </w:t>
      </w:r>
      <w:proofErr w:type="gramStart"/>
      <w:r w:rsidRPr="3A6BB476">
        <w:rPr>
          <w:rFonts w:ascii="Trebuchet MS" w:eastAsiaTheme="minorEastAsia" w:hAnsi="Trebuchet MS" w:cstheme="minorBidi"/>
          <w:sz w:val="24"/>
          <w:szCs w:val="24"/>
        </w:rPr>
        <w:t>sign</w:t>
      </w:r>
      <w:proofErr w:type="gramEnd"/>
      <w:r w:rsidRPr="3A6BB476">
        <w:rPr>
          <w:rFonts w:ascii="Trebuchet MS" w:eastAsiaTheme="minorEastAsia" w:hAnsi="Trebuchet MS" w:cstheme="minorBidi"/>
          <w:sz w:val="24"/>
          <w:szCs w:val="24"/>
        </w:rPr>
        <w:t xml:space="preserve"> and submit to the assigned 21st CCLC specialist at VDOE.  An example of a</w:t>
      </w:r>
      <w:r w:rsidR="000136EC" w:rsidRPr="3A6BB476">
        <w:rPr>
          <w:rFonts w:ascii="Trebuchet MS" w:eastAsiaTheme="minorEastAsia" w:hAnsi="Trebuchet MS" w:cstheme="minorBidi"/>
          <w:sz w:val="24"/>
          <w:szCs w:val="24"/>
        </w:rPr>
        <w:t xml:space="preserve"> completed form is in Appendix B</w:t>
      </w:r>
      <w:r w:rsidRPr="3A6BB476">
        <w:rPr>
          <w:rFonts w:ascii="Trebuchet MS" w:eastAsiaTheme="minorEastAsia" w:hAnsi="Trebuchet MS" w:cstheme="minorBidi"/>
          <w:sz w:val="24"/>
          <w:szCs w:val="24"/>
        </w:rPr>
        <w:t xml:space="preserve">. </w:t>
      </w:r>
      <w:r w:rsidR="007E0440" w:rsidRPr="3A6BB476">
        <w:rPr>
          <w:rFonts w:ascii="Trebuchet MS" w:eastAsiaTheme="minorEastAsia" w:hAnsi="Trebuchet MS" w:cstheme="minorBidi"/>
          <w:sz w:val="24"/>
          <w:szCs w:val="24"/>
        </w:rPr>
        <w:t xml:space="preserve">Equipment purchased with a prior </w:t>
      </w:r>
      <w:r w:rsidR="3CFB47CA" w:rsidRPr="3A6BB476">
        <w:rPr>
          <w:rFonts w:ascii="Trebuchet MS" w:eastAsiaTheme="minorEastAsia" w:hAnsi="Trebuchet MS" w:cstheme="minorBidi"/>
          <w:sz w:val="24"/>
          <w:szCs w:val="24"/>
        </w:rPr>
        <w:t>three-year</w:t>
      </w:r>
      <w:r w:rsidR="007E0440" w:rsidRPr="3A6BB476">
        <w:rPr>
          <w:rFonts w:ascii="Trebuchet MS" w:eastAsiaTheme="minorEastAsia" w:hAnsi="Trebuchet MS" w:cstheme="minorBidi"/>
          <w:sz w:val="24"/>
          <w:szCs w:val="24"/>
        </w:rPr>
        <w:t xml:space="preserve"> grant award period does not have to be transferred. </w:t>
      </w:r>
      <w:r w:rsidRPr="3A6BB476">
        <w:rPr>
          <w:rFonts w:ascii="Trebuchet MS" w:eastAsiaTheme="minorEastAsia" w:hAnsi="Trebuchet MS" w:cstheme="minorBidi"/>
          <w:sz w:val="24"/>
          <w:szCs w:val="24"/>
        </w:rPr>
        <w:t>The following information must be included:</w:t>
      </w:r>
    </w:p>
    <w:p w14:paraId="3D9BE447" w14:textId="77777777" w:rsidR="00A9527E" w:rsidRPr="009E6FCA" w:rsidRDefault="00A9527E" w:rsidP="006161CD">
      <w:pPr>
        <w:pStyle w:val="ListParagraph"/>
        <w:numPr>
          <w:ilvl w:val="0"/>
          <w:numId w:val="36"/>
        </w:numPr>
        <w:spacing w:after="160" w:line="259" w:lineRule="auto"/>
        <w:rPr>
          <w:rFonts w:ascii="Trebuchet MS" w:hAnsi="Trebuchet MS" w:cstheme="minorHAnsi"/>
          <w:sz w:val="24"/>
          <w:szCs w:val="24"/>
        </w:rPr>
      </w:pPr>
      <w:r w:rsidRPr="009E6FCA">
        <w:rPr>
          <w:rFonts w:ascii="Trebuchet MS" w:hAnsi="Trebuchet MS" w:cstheme="minorHAnsi"/>
          <w:sz w:val="24"/>
          <w:szCs w:val="24"/>
        </w:rPr>
        <w:t>Description of item</w:t>
      </w:r>
    </w:p>
    <w:p w14:paraId="20914CEA" w14:textId="77777777" w:rsidR="00A9527E" w:rsidRPr="009E6FCA" w:rsidRDefault="00A9527E" w:rsidP="006161CD">
      <w:pPr>
        <w:pStyle w:val="ListParagraph"/>
        <w:numPr>
          <w:ilvl w:val="0"/>
          <w:numId w:val="36"/>
        </w:numPr>
        <w:spacing w:after="160" w:line="259" w:lineRule="auto"/>
        <w:rPr>
          <w:rFonts w:ascii="Trebuchet MS" w:hAnsi="Trebuchet MS" w:cstheme="minorHAnsi"/>
          <w:sz w:val="24"/>
          <w:szCs w:val="24"/>
        </w:rPr>
      </w:pPr>
      <w:r w:rsidRPr="009E6FCA">
        <w:rPr>
          <w:rFonts w:ascii="Trebuchet MS" w:hAnsi="Trebuchet MS" w:cstheme="minorHAnsi"/>
          <w:sz w:val="24"/>
          <w:szCs w:val="24"/>
        </w:rPr>
        <w:t>Serial or ID # if applicable</w:t>
      </w:r>
    </w:p>
    <w:p w14:paraId="01406DAD" w14:textId="77777777" w:rsidR="00A9527E" w:rsidRPr="009E6FCA" w:rsidRDefault="00A9527E" w:rsidP="006161CD">
      <w:pPr>
        <w:pStyle w:val="ListParagraph"/>
        <w:numPr>
          <w:ilvl w:val="0"/>
          <w:numId w:val="36"/>
        </w:numPr>
        <w:spacing w:after="160" w:line="259" w:lineRule="auto"/>
        <w:rPr>
          <w:rFonts w:ascii="Trebuchet MS" w:hAnsi="Trebuchet MS" w:cstheme="minorHAnsi"/>
          <w:sz w:val="24"/>
          <w:szCs w:val="24"/>
        </w:rPr>
      </w:pPr>
      <w:r w:rsidRPr="009E6FCA">
        <w:rPr>
          <w:rFonts w:ascii="Trebuchet MS" w:hAnsi="Trebuchet MS" w:cstheme="minorHAnsi"/>
          <w:sz w:val="24"/>
          <w:szCs w:val="24"/>
        </w:rPr>
        <w:t>Location of item (name of school)</w:t>
      </w:r>
    </w:p>
    <w:p w14:paraId="1FBC2FF6" w14:textId="77777777" w:rsidR="00A9527E" w:rsidRPr="009E6FCA" w:rsidRDefault="00A9527E" w:rsidP="006161CD">
      <w:pPr>
        <w:pStyle w:val="ListParagraph"/>
        <w:numPr>
          <w:ilvl w:val="0"/>
          <w:numId w:val="36"/>
        </w:numPr>
        <w:spacing w:after="160" w:line="259" w:lineRule="auto"/>
        <w:rPr>
          <w:rFonts w:ascii="Trebuchet MS" w:hAnsi="Trebuchet MS" w:cstheme="minorHAnsi"/>
          <w:sz w:val="24"/>
          <w:szCs w:val="24"/>
        </w:rPr>
      </w:pPr>
      <w:r w:rsidRPr="009E6FCA">
        <w:rPr>
          <w:rFonts w:ascii="Trebuchet MS" w:hAnsi="Trebuchet MS" w:cstheme="minorHAnsi"/>
          <w:sz w:val="24"/>
          <w:szCs w:val="24"/>
        </w:rPr>
        <w:t>Quantity</w:t>
      </w:r>
    </w:p>
    <w:p w14:paraId="1188A6FF" w14:textId="77777777" w:rsidR="00A9527E" w:rsidRPr="009E6FCA" w:rsidRDefault="00A9527E" w:rsidP="006161CD">
      <w:pPr>
        <w:pStyle w:val="ListParagraph"/>
        <w:numPr>
          <w:ilvl w:val="0"/>
          <w:numId w:val="36"/>
        </w:numPr>
        <w:spacing w:after="160" w:line="259" w:lineRule="auto"/>
        <w:rPr>
          <w:rFonts w:ascii="Trebuchet MS" w:hAnsi="Trebuchet MS" w:cstheme="minorHAnsi"/>
          <w:sz w:val="24"/>
          <w:szCs w:val="24"/>
        </w:rPr>
      </w:pPr>
      <w:r w:rsidRPr="009E6FCA">
        <w:rPr>
          <w:rFonts w:ascii="Trebuchet MS" w:hAnsi="Trebuchet MS" w:cstheme="minorHAnsi"/>
          <w:sz w:val="24"/>
          <w:szCs w:val="24"/>
        </w:rPr>
        <w:t>Disposition, including school location and program if transferred</w:t>
      </w:r>
    </w:p>
    <w:p w14:paraId="427B2D36" w14:textId="77777777" w:rsidR="00A9527E" w:rsidRPr="00CE05F1" w:rsidRDefault="00A9527E" w:rsidP="00A9527E">
      <w:pPr>
        <w:rPr>
          <w:rFonts w:ascii="Trebuchet MS" w:eastAsiaTheme="minorHAnsi" w:hAnsi="Trebuchet MS" w:cstheme="minorHAnsi"/>
          <w:sz w:val="24"/>
          <w:szCs w:val="24"/>
        </w:rPr>
      </w:pPr>
      <w:r w:rsidRPr="009E6FCA">
        <w:rPr>
          <w:rFonts w:ascii="Trebuchet MS" w:eastAsiaTheme="minorHAnsi" w:hAnsi="Trebuchet MS" w:cstheme="minorHAnsi"/>
          <w:sz w:val="24"/>
          <w:szCs w:val="24"/>
        </w:rPr>
        <w:t xml:space="preserve">The </w:t>
      </w:r>
      <w:r w:rsidR="004615CE" w:rsidRPr="009E6FCA">
        <w:rPr>
          <w:rFonts w:ascii="Trebuchet MS" w:eastAsiaTheme="minorHAnsi" w:hAnsi="Trebuchet MS" w:cstheme="minorHAnsi"/>
          <w:sz w:val="24"/>
          <w:szCs w:val="24"/>
        </w:rPr>
        <w:t>program coordinator and the contact for the receiving program, if applicable, must sign the form</w:t>
      </w:r>
      <w:r w:rsidRPr="009E6FCA">
        <w:rPr>
          <w:rFonts w:ascii="Trebuchet MS" w:eastAsiaTheme="minorHAnsi" w:hAnsi="Trebuchet MS" w:cstheme="minorHAnsi"/>
          <w:sz w:val="24"/>
          <w:szCs w:val="24"/>
        </w:rPr>
        <w:t>.</w:t>
      </w:r>
      <w:r w:rsidR="00B61CB9" w:rsidRPr="009E6FCA">
        <w:rPr>
          <w:rFonts w:ascii="Trebuchet MS" w:eastAsiaTheme="minorHAnsi" w:hAnsi="Trebuchet MS" w:cstheme="minorHAnsi"/>
          <w:sz w:val="24"/>
          <w:szCs w:val="24"/>
        </w:rPr>
        <w:t xml:space="preserve"> </w:t>
      </w:r>
      <w:r w:rsidR="007520B3" w:rsidRPr="009E6FCA">
        <w:rPr>
          <w:rFonts w:ascii="Trebuchet MS" w:eastAsiaTheme="minorHAnsi" w:hAnsi="Trebuchet MS" w:cstheme="minorHAnsi"/>
          <w:sz w:val="24"/>
          <w:szCs w:val="24"/>
        </w:rPr>
        <w:t xml:space="preserve">Submit the form </w:t>
      </w:r>
      <w:r w:rsidR="00677313" w:rsidRPr="009E6FCA">
        <w:rPr>
          <w:rFonts w:ascii="Trebuchet MS" w:eastAsiaTheme="minorHAnsi" w:hAnsi="Trebuchet MS" w:cstheme="minorHAnsi"/>
          <w:sz w:val="24"/>
          <w:szCs w:val="24"/>
        </w:rPr>
        <w:t>by September 30 of the final year.</w:t>
      </w:r>
    </w:p>
    <w:p w14:paraId="0A824507" w14:textId="77777777" w:rsidR="00181178" w:rsidRPr="00CE05F1" w:rsidRDefault="00181178" w:rsidP="00A9527E">
      <w:pPr>
        <w:rPr>
          <w:rFonts w:ascii="Trebuchet MS" w:hAnsi="Trebuchet MS" w:cstheme="minorHAnsi"/>
          <w:sz w:val="24"/>
          <w:szCs w:val="24"/>
        </w:rPr>
      </w:pPr>
    </w:p>
    <w:p w14:paraId="429ED597" w14:textId="77777777" w:rsidR="00A9527E" w:rsidRPr="009E6FCA" w:rsidRDefault="004615CE" w:rsidP="00D35EB2">
      <w:pPr>
        <w:pStyle w:val="Subheading21"/>
        <w:outlineLvl w:val="1"/>
        <w:rPr>
          <w:rFonts w:ascii="Trebuchet MS" w:hAnsi="Trebuchet MS" w:cstheme="minorHAnsi"/>
        </w:rPr>
      </w:pPr>
      <w:bookmarkStart w:id="14" w:name="_Toc145068011"/>
      <w:r w:rsidRPr="009E6FCA">
        <w:rPr>
          <w:rFonts w:ascii="Trebuchet MS" w:hAnsi="Trebuchet MS" w:cstheme="minorHAnsi"/>
        </w:rPr>
        <w:t>Retention</w:t>
      </w:r>
      <w:r w:rsidR="00A9527E" w:rsidRPr="009E6FCA">
        <w:rPr>
          <w:rFonts w:ascii="Trebuchet MS" w:hAnsi="Trebuchet MS" w:cstheme="minorHAnsi"/>
        </w:rPr>
        <w:t xml:space="preserve"> of Program Records</w:t>
      </w:r>
      <w:bookmarkEnd w:id="14"/>
    </w:p>
    <w:p w14:paraId="6274D699" w14:textId="77777777" w:rsidR="00A9527E" w:rsidRPr="009E6FCA" w:rsidRDefault="00A9527E" w:rsidP="00A9527E">
      <w:pPr>
        <w:pStyle w:val="Subheading21"/>
        <w:numPr>
          <w:ilvl w:val="0"/>
          <w:numId w:val="0"/>
        </w:numPr>
        <w:ind w:left="360" w:hanging="360"/>
        <w:rPr>
          <w:rFonts w:ascii="Trebuchet MS" w:hAnsi="Trebuchet MS"/>
        </w:rPr>
      </w:pPr>
    </w:p>
    <w:p w14:paraId="37599622" w14:textId="77777777" w:rsidR="00A9527E" w:rsidRPr="009E6FCA" w:rsidRDefault="00A9527E" w:rsidP="00A9527E">
      <w:pPr>
        <w:pStyle w:val="Subheading21"/>
        <w:numPr>
          <w:ilvl w:val="0"/>
          <w:numId w:val="0"/>
        </w:numPr>
        <w:ind w:left="360"/>
        <w:rPr>
          <w:rFonts w:ascii="Trebuchet MS" w:hAnsi="Trebuchet MS" w:cstheme="minorHAnsi"/>
          <w:b w:val="0"/>
          <w:sz w:val="24"/>
          <w:szCs w:val="24"/>
          <w:u w:val="none"/>
        </w:rPr>
      </w:pPr>
      <w:r w:rsidRPr="009E6FCA">
        <w:rPr>
          <w:rFonts w:ascii="Trebuchet MS" w:hAnsi="Trebuchet MS" w:cstheme="minorHAnsi"/>
          <w:b w:val="0"/>
          <w:sz w:val="24"/>
          <w:szCs w:val="24"/>
          <w:u w:val="none"/>
        </w:rPr>
        <w:t>Grant</w:t>
      </w:r>
      <w:r w:rsidR="004615CE" w:rsidRPr="009E6FCA">
        <w:rPr>
          <w:rFonts w:ascii="Trebuchet MS" w:hAnsi="Trebuchet MS" w:cstheme="minorHAnsi"/>
          <w:b w:val="0"/>
          <w:sz w:val="24"/>
          <w:szCs w:val="24"/>
          <w:u w:val="none"/>
        </w:rPr>
        <w:t>ees must retain program records</w:t>
      </w:r>
      <w:r w:rsidRPr="009E6FCA">
        <w:rPr>
          <w:rFonts w:ascii="Trebuchet MS" w:hAnsi="Trebuchet MS" w:cstheme="minorHAnsi"/>
          <w:b w:val="0"/>
          <w:sz w:val="24"/>
          <w:szCs w:val="24"/>
          <w:u w:val="none"/>
        </w:rPr>
        <w:t xml:space="preserve"> for </w:t>
      </w:r>
      <w:r w:rsidR="00132FCE" w:rsidRPr="009E6FCA">
        <w:rPr>
          <w:rFonts w:ascii="Trebuchet MS" w:hAnsi="Trebuchet MS" w:cstheme="minorHAnsi"/>
          <w:b w:val="0"/>
          <w:sz w:val="24"/>
          <w:szCs w:val="24"/>
          <w:u w:val="none"/>
        </w:rPr>
        <w:t>five</w:t>
      </w:r>
      <w:r w:rsidRPr="009E6FCA">
        <w:rPr>
          <w:rFonts w:ascii="Trebuchet MS" w:hAnsi="Trebuchet MS" w:cstheme="minorHAnsi"/>
          <w:b w:val="0"/>
          <w:sz w:val="24"/>
          <w:szCs w:val="24"/>
          <w:u w:val="none"/>
        </w:rPr>
        <w:t xml:space="preserve"> years after </w:t>
      </w:r>
      <w:r w:rsidR="00132FCE" w:rsidRPr="009E6FCA">
        <w:rPr>
          <w:rFonts w:ascii="Trebuchet MS" w:hAnsi="Trebuchet MS" w:cstheme="minorHAnsi"/>
          <w:b w:val="0"/>
          <w:sz w:val="24"/>
          <w:szCs w:val="24"/>
          <w:u w:val="none"/>
        </w:rPr>
        <w:t xml:space="preserve">final payment per the </w:t>
      </w:r>
      <w:hyperlink r:id="rId18" w:history="1">
        <w:r w:rsidR="00132FCE" w:rsidRPr="009E6FCA">
          <w:rPr>
            <w:rStyle w:val="Hyperlink"/>
            <w:rFonts w:ascii="Trebuchet MS" w:hAnsi="Trebuchet MS" w:cstheme="minorHAnsi"/>
            <w:b w:val="0"/>
            <w:sz w:val="24"/>
            <w:szCs w:val="24"/>
          </w:rPr>
          <w:t>Records Retention and Disposition Schedule GS-21</w:t>
        </w:r>
      </w:hyperlink>
      <w:r w:rsidRPr="009E6FCA">
        <w:rPr>
          <w:rFonts w:ascii="Trebuchet MS" w:hAnsi="Trebuchet MS" w:cstheme="minorHAnsi"/>
          <w:b w:val="0"/>
          <w:sz w:val="24"/>
          <w:szCs w:val="24"/>
          <w:u w:val="none"/>
        </w:rPr>
        <w:t xml:space="preserve">. </w:t>
      </w:r>
      <w:r w:rsidR="00DB4D45" w:rsidRPr="009E6FCA">
        <w:rPr>
          <w:rFonts w:ascii="Trebuchet MS" w:hAnsi="Trebuchet MS" w:cstheme="minorHAnsi"/>
          <w:b w:val="0"/>
          <w:sz w:val="24"/>
          <w:szCs w:val="24"/>
          <w:u w:val="none"/>
        </w:rPr>
        <w:t xml:space="preserve">See section IV. Maintaining Program Data for list of records the grantee is responsible for retaining each year of the program. </w:t>
      </w:r>
      <w:r w:rsidRPr="009E6FCA">
        <w:rPr>
          <w:rFonts w:ascii="Trebuchet MS" w:hAnsi="Trebuchet MS" w:cstheme="minorHAnsi"/>
          <w:b w:val="0"/>
          <w:sz w:val="24"/>
          <w:szCs w:val="24"/>
          <w:u w:val="none"/>
        </w:rPr>
        <w:t>Records should be disposed of according to the rules and regulations set forth by the Library of Virginia. For more information, refer to the </w:t>
      </w:r>
      <w:hyperlink r:id="rId19" w:tgtFrame="_blank" w:history="1">
        <w:r w:rsidRPr="009E6FCA">
          <w:rPr>
            <w:rFonts w:ascii="Trebuchet MS" w:hAnsi="Trebuchet MS" w:cstheme="minorHAnsi"/>
            <w:b w:val="0"/>
            <w:sz w:val="24"/>
            <w:szCs w:val="24"/>
            <w:u w:val="none"/>
          </w:rPr>
          <w:t>Guidance for the eRM-3 Certificate of Records Destruction</w:t>
        </w:r>
      </w:hyperlink>
      <w:r w:rsidRPr="009E6FCA">
        <w:rPr>
          <w:rFonts w:ascii="Trebuchet MS" w:hAnsi="Trebuchet MS" w:cstheme="minorHAnsi"/>
          <w:b w:val="0"/>
          <w:sz w:val="24"/>
          <w:szCs w:val="24"/>
          <w:u w:val="none"/>
        </w:rPr>
        <w:t xml:space="preserve"> located at </w:t>
      </w:r>
      <w:hyperlink r:id="rId20" w:history="1">
        <w:r w:rsidRPr="009E6FCA">
          <w:rPr>
            <w:rStyle w:val="Hyperlink"/>
            <w:rFonts w:ascii="Trebuchet MS" w:hAnsi="Trebuchet MS" w:cstheme="minorHAnsi"/>
            <w:b w:val="0"/>
            <w:sz w:val="24"/>
            <w:szCs w:val="24"/>
          </w:rPr>
          <w:t>https://www.lva.virginia.gov/agencies/records/erm3/</w:t>
        </w:r>
      </w:hyperlink>
      <w:r w:rsidRPr="009E6FCA">
        <w:rPr>
          <w:rFonts w:ascii="Trebuchet MS" w:hAnsi="Trebuchet MS" w:cstheme="minorHAnsi"/>
          <w:b w:val="0"/>
          <w:sz w:val="24"/>
          <w:szCs w:val="24"/>
          <w:u w:val="none"/>
        </w:rPr>
        <w:t xml:space="preserve">. </w:t>
      </w:r>
    </w:p>
    <w:bookmarkEnd w:id="13"/>
    <w:p w14:paraId="02E15512" w14:textId="77777777" w:rsidR="00293C39" w:rsidRPr="00CE05F1" w:rsidRDefault="00293C39" w:rsidP="00BE253C">
      <w:pPr>
        <w:pStyle w:val="NoSpacing"/>
        <w:rPr>
          <w:rFonts w:ascii="Trebuchet MS" w:hAnsi="Trebuchet MS" w:cstheme="minorHAnsi"/>
          <w:b/>
          <w:sz w:val="32"/>
          <w:szCs w:val="32"/>
        </w:rPr>
      </w:pPr>
    </w:p>
    <w:p w14:paraId="1989484B" w14:textId="77777777" w:rsidR="00B62E88" w:rsidRPr="00CE05F1" w:rsidRDefault="00944E71" w:rsidP="00B62E88">
      <w:pPr>
        <w:pStyle w:val="NoSpacing"/>
        <w:spacing w:line="480" w:lineRule="auto"/>
        <w:ind w:left="720"/>
        <w:jc w:val="center"/>
        <w:outlineLvl w:val="0"/>
        <w:rPr>
          <w:rFonts w:ascii="Trebuchet MS" w:hAnsi="Trebuchet MS" w:cstheme="minorHAnsi"/>
          <w:b/>
          <w:sz w:val="32"/>
          <w:szCs w:val="32"/>
        </w:rPr>
      </w:pPr>
      <w:bookmarkStart w:id="15" w:name="_Toc490804274"/>
      <w:bookmarkStart w:id="16" w:name="_Toc145068012"/>
      <w:r w:rsidRPr="00CE05F1">
        <w:rPr>
          <w:rFonts w:ascii="Trebuchet MS" w:hAnsi="Trebuchet MS" w:cstheme="minorHAnsi"/>
          <w:b/>
          <w:sz w:val="32"/>
          <w:szCs w:val="32"/>
        </w:rPr>
        <w:t>III. Fiscal Guidance</w:t>
      </w:r>
      <w:bookmarkEnd w:id="15"/>
      <w:bookmarkEnd w:id="16"/>
    </w:p>
    <w:p w14:paraId="42A713EE" w14:textId="77777777" w:rsidR="00944E71" w:rsidRPr="00CE05F1" w:rsidRDefault="00B62E88" w:rsidP="006161CD">
      <w:pPr>
        <w:pStyle w:val="Subheading21"/>
        <w:numPr>
          <w:ilvl w:val="0"/>
          <w:numId w:val="41"/>
        </w:numPr>
        <w:spacing w:line="240" w:lineRule="auto"/>
        <w:outlineLvl w:val="1"/>
        <w:rPr>
          <w:rFonts w:ascii="Trebuchet MS" w:hAnsi="Trebuchet MS" w:cstheme="minorHAnsi"/>
        </w:rPr>
      </w:pPr>
      <w:bookmarkStart w:id="17" w:name="_Toc145068013"/>
      <w:r w:rsidRPr="00CE05F1">
        <w:rPr>
          <w:rFonts w:ascii="Trebuchet MS" w:hAnsi="Trebuchet MS" w:cstheme="minorHAnsi"/>
        </w:rPr>
        <w:t>Resources</w:t>
      </w:r>
      <w:bookmarkEnd w:id="17"/>
    </w:p>
    <w:p w14:paraId="1EB46229" w14:textId="77777777" w:rsidR="003B61C7" w:rsidRPr="00CE05F1" w:rsidRDefault="000B5926" w:rsidP="003B61C7">
      <w:pPr>
        <w:pStyle w:val="BulletedList21"/>
        <w:rPr>
          <w:rFonts w:ascii="Trebuchet MS" w:hAnsi="Trebuchet MS" w:cstheme="minorHAnsi"/>
        </w:rPr>
      </w:pPr>
      <w:r w:rsidRPr="00CE05F1">
        <w:rPr>
          <w:rFonts w:ascii="Trebuchet MS" w:hAnsi="Trebuchet MS" w:cstheme="minorHAnsi"/>
        </w:rPr>
        <w:t>G</w:t>
      </w:r>
      <w:r w:rsidR="002F5B18" w:rsidRPr="00CE05F1">
        <w:rPr>
          <w:rFonts w:ascii="Trebuchet MS" w:hAnsi="Trebuchet MS" w:cstheme="minorHAnsi"/>
        </w:rPr>
        <w:t>rant funds must be used in a manner consistent with all state and federal regulatio</w:t>
      </w:r>
      <w:r w:rsidR="003B61C7" w:rsidRPr="00CE05F1">
        <w:rPr>
          <w:rFonts w:ascii="Trebuchet MS" w:hAnsi="Trebuchet MS" w:cstheme="minorHAnsi"/>
        </w:rPr>
        <w:t>ns, requirements, and guidance.</w:t>
      </w:r>
    </w:p>
    <w:p w14:paraId="09268A6D" w14:textId="77777777" w:rsidR="003B61C7" w:rsidRPr="00CE05F1" w:rsidRDefault="002F5B18" w:rsidP="00D9213A">
      <w:pPr>
        <w:pStyle w:val="BulletedList21"/>
        <w:rPr>
          <w:rFonts w:ascii="Trebuchet MS" w:hAnsi="Trebuchet MS" w:cstheme="minorHAnsi"/>
        </w:rPr>
      </w:pPr>
      <w:r w:rsidRPr="00CE05F1">
        <w:rPr>
          <w:rFonts w:ascii="Trebuchet MS" w:hAnsi="Trebuchet MS" w:cstheme="minorHAnsi"/>
        </w:rPr>
        <w:t>The following links provide references to the federal regulations and cost principles that must be followed when administering the</w:t>
      </w:r>
      <w:r w:rsidR="009B73E4" w:rsidRPr="00CE05F1">
        <w:rPr>
          <w:rFonts w:ascii="Trebuchet MS" w:hAnsi="Trebuchet MS" w:cstheme="minorHAnsi"/>
        </w:rPr>
        <w:t xml:space="preserve"> </w:t>
      </w:r>
      <w:r w:rsidRPr="00CE05F1">
        <w:rPr>
          <w:rFonts w:ascii="Trebuchet MS" w:hAnsi="Trebuchet MS" w:cstheme="minorHAnsi"/>
        </w:rPr>
        <w:t xml:space="preserve">grant: </w:t>
      </w:r>
    </w:p>
    <w:p w14:paraId="26992EAC" w14:textId="77777777" w:rsidR="003B61C7" w:rsidRPr="00CE05F1" w:rsidRDefault="00310657" w:rsidP="006161CD">
      <w:pPr>
        <w:pStyle w:val="ListParagraph"/>
        <w:numPr>
          <w:ilvl w:val="1"/>
          <w:numId w:val="26"/>
        </w:numPr>
        <w:spacing w:line="240" w:lineRule="auto"/>
        <w:rPr>
          <w:rStyle w:val="Hyperlink"/>
          <w:rFonts w:ascii="Trebuchet MS" w:hAnsi="Trebuchet MS" w:cstheme="minorHAnsi"/>
        </w:rPr>
      </w:pPr>
      <w:hyperlink r:id="rId21" w:history="1">
        <w:r w:rsidR="002F5B18" w:rsidRPr="00CE05F1">
          <w:rPr>
            <w:rStyle w:val="Hyperlink"/>
            <w:rFonts w:ascii="Trebuchet MS" w:eastAsia="Calibri" w:hAnsi="Trebuchet MS" w:cstheme="minorHAnsi"/>
            <w:sz w:val="24"/>
            <w:szCs w:val="24"/>
          </w:rPr>
          <w:t>Education Department General Administrative Regulation (EDGAR)</w:t>
        </w:r>
      </w:hyperlink>
    </w:p>
    <w:p w14:paraId="5DA0435D" w14:textId="77777777" w:rsidR="003B61C7" w:rsidRPr="00CE05F1" w:rsidRDefault="00310657" w:rsidP="006161CD">
      <w:pPr>
        <w:pStyle w:val="ListParagraph"/>
        <w:numPr>
          <w:ilvl w:val="1"/>
          <w:numId w:val="26"/>
        </w:numPr>
        <w:spacing w:line="240" w:lineRule="auto"/>
        <w:rPr>
          <w:rFonts w:ascii="Trebuchet MS" w:hAnsi="Trebuchet MS" w:cstheme="minorHAnsi"/>
          <w:color w:val="0000FF"/>
          <w:u w:val="single"/>
        </w:rPr>
      </w:pPr>
      <w:hyperlink r:id="rId22" w:history="1">
        <w:r w:rsidR="002E18BF" w:rsidRPr="00CE05F1">
          <w:rPr>
            <w:rStyle w:val="Hyperlink"/>
            <w:rFonts w:ascii="Trebuchet MS" w:eastAsia="Calibri" w:hAnsi="Trebuchet MS" w:cstheme="minorHAnsi"/>
            <w:sz w:val="24"/>
            <w:szCs w:val="24"/>
          </w:rPr>
          <w:t xml:space="preserve">2 CFR, Part 220 (formerly OMB Circular A-21) </w:t>
        </w:r>
        <w:r w:rsidR="002F5B18" w:rsidRPr="00CE05F1">
          <w:rPr>
            <w:rStyle w:val="Hyperlink"/>
            <w:rFonts w:ascii="Trebuchet MS" w:eastAsia="Calibri" w:hAnsi="Trebuchet MS" w:cstheme="minorHAnsi"/>
            <w:sz w:val="24"/>
            <w:szCs w:val="24"/>
          </w:rPr>
          <w:t>Cost Principals for</w:t>
        </w:r>
        <w:r w:rsidR="008E5870" w:rsidRPr="00CE05F1">
          <w:rPr>
            <w:rStyle w:val="Hyperlink"/>
            <w:rFonts w:ascii="Trebuchet MS" w:eastAsia="Calibri" w:hAnsi="Trebuchet MS" w:cstheme="minorHAnsi"/>
            <w:sz w:val="24"/>
            <w:szCs w:val="24"/>
          </w:rPr>
          <w:t xml:space="preserve"> Educational Institutions</w:t>
        </w:r>
      </w:hyperlink>
    </w:p>
    <w:p w14:paraId="6845408B" w14:textId="77777777" w:rsidR="003B61C7" w:rsidRPr="00CE05F1" w:rsidRDefault="00310657" w:rsidP="006161CD">
      <w:pPr>
        <w:pStyle w:val="ListParagraph"/>
        <w:numPr>
          <w:ilvl w:val="1"/>
          <w:numId w:val="26"/>
        </w:numPr>
        <w:spacing w:line="240" w:lineRule="auto"/>
        <w:rPr>
          <w:rFonts w:ascii="Trebuchet MS" w:eastAsia="Calibri" w:hAnsi="Trebuchet MS" w:cstheme="minorHAnsi"/>
          <w:color w:val="0000FF"/>
          <w:sz w:val="24"/>
          <w:szCs w:val="24"/>
          <w:u w:val="single"/>
        </w:rPr>
      </w:pPr>
      <w:hyperlink r:id="rId23" w:history="1">
        <w:r w:rsidR="002E18BF" w:rsidRPr="00CE05F1">
          <w:rPr>
            <w:rStyle w:val="Hyperlink"/>
            <w:rFonts w:ascii="Trebuchet MS" w:eastAsia="Calibri" w:hAnsi="Trebuchet MS" w:cstheme="minorHAnsi"/>
            <w:sz w:val="24"/>
            <w:szCs w:val="24"/>
          </w:rPr>
          <w:t xml:space="preserve">2 CFR, Part 225 (formerly </w:t>
        </w:r>
        <w:r w:rsidR="002F5B18" w:rsidRPr="00CE05F1">
          <w:rPr>
            <w:rStyle w:val="Hyperlink"/>
            <w:rFonts w:ascii="Trebuchet MS" w:eastAsia="Calibri" w:hAnsi="Trebuchet MS" w:cstheme="minorHAnsi"/>
            <w:sz w:val="24"/>
            <w:szCs w:val="24"/>
          </w:rPr>
          <w:t>OMB Circular A-87</w:t>
        </w:r>
        <w:r w:rsidR="002E18BF" w:rsidRPr="00CE05F1">
          <w:rPr>
            <w:rStyle w:val="Hyperlink"/>
            <w:rFonts w:ascii="Trebuchet MS" w:eastAsia="Calibri" w:hAnsi="Trebuchet MS" w:cstheme="minorHAnsi"/>
            <w:sz w:val="24"/>
            <w:szCs w:val="24"/>
          </w:rPr>
          <w:t>)</w:t>
        </w:r>
        <w:r w:rsidR="002F5B18" w:rsidRPr="00CE05F1">
          <w:rPr>
            <w:rStyle w:val="Hyperlink"/>
            <w:rFonts w:ascii="Trebuchet MS" w:eastAsia="Calibri" w:hAnsi="Trebuchet MS" w:cstheme="minorHAnsi"/>
            <w:sz w:val="24"/>
            <w:szCs w:val="24"/>
          </w:rPr>
          <w:t xml:space="preserve"> Cost Principles for State, Local and Tribal Governments</w:t>
        </w:r>
      </w:hyperlink>
    </w:p>
    <w:p w14:paraId="43C9F4B4" w14:textId="77777777" w:rsidR="003B61C7" w:rsidRPr="00CE05F1" w:rsidRDefault="00310657" w:rsidP="006161CD">
      <w:pPr>
        <w:pStyle w:val="ListParagraph"/>
        <w:numPr>
          <w:ilvl w:val="1"/>
          <w:numId w:val="26"/>
        </w:numPr>
        <w:spacing w:after="0" w:line="240" w:lineRule="auto"/>
        <w:rPr>
          <w:rFonts w:ascii="Trebuchet MS" w:hAnsi="Trebuchet MS" w:cstheme="minorHAnsi"/>
        </w:rPr>
      </w:pPr>
      <w:hyperlink r:id="rId24" w:history="1">
        <w:r w:rsidR="002E18BF" w:rsidRPr="00CE05F1">
          <w:rPr>
            <w:rStyle w:val="Hyperlink"/>
            <w:rFonts w:ascii="Trebuchet MS" w:eastAsia="Calibri" w:hAnsi="Trebuchet MS" w:cstheme="minorHAnsi"/>
            <w:sz w:val="24"/>
            <w:szCs w:val="24"/>
          </w:rPr>
          <w:t xml:space="preserve">2 CFR, Part 230 (formerly </w:t>
        </w:r>
        <w:r w:rsidR="002F5B18" w:rsidRPr="00CE05F1">
          <w:rPr>
            <w:rStyle w:val="Hyperlink"/>
            <w:rFonts w:ascii="Trebuchet MS" w:eastAsia="Calibri" w:hAnsi="Trebuchet MS" w:cstheme="minorHAnsi"/>
            <w:sz w:val="24"/>
            <w:szCs w:val="24"/>
          </w:rPr>
          <w:t>OMB Circular A-122</w:t>
        </w:r>
        <w:r w:rsidR="002E18BF" w:rsidRPr="00CE05F1">
          <w:rPr>
            <w:rStyle w:val="Hyperlink"/>
            <w:rFonts w:ascii="Trebuchet MS" w:eastAsia="Calibri" w:hAnsi="Trebuchet MS" w:cstheme="minorHAnsi"/>
            <w:sz w:val="24"/>
            <w:szCs w:val="24"/>
          </w:rPr>
          <w:t>)</w:t>
        </w:r>
        <w:r w:rsidR="002F5B18" w:rsidRPr="00CE05F1">
          <w:rPr>
            <w:rStyle w:val="Hyperlink"/>
            <w:rFonts w:ascii="Trebuchet MS" w:eastAsia="Calibri" w:hAnsi="Trebuchet MS" w:cstheme="minorHAnsi"/>
            <w:sz w:val="24"/>
            <w:szCs w:val="24"/>
          </w:rPr>
          <w:t xml:space="preserve"> Cost Principals for Non-Profit Organizations </w:t>
        </w:r>
      </w:hyperlink>
    </w:p>
    <w:p w14:paraId="35BD7FEC" w14:textId="77777777" w:rsidR="007650A0" w:rsidRDefault="000A7342" w:rsidP="007650A0">
      <w:pPr>
        <w:pStyle w:val="BulletedList21"/>
        <w:rPr>
          <w:rStyle w:val="Hyperlink"/>
          <w:rFonts w:ascii="Trebuchet MS" w:hAnsi="Trebuchet MS" w:cstheme="minorHAnsi"/>
          <w:color w:val="auto"/>
          <w:u w:val="none"/>
        </w:rPr>
      </w:pPr>
      <w:r w:rsidRPr="00CE05F1">
        <w:rPr>
          <w:rFonts w:ascii="Trebuchet MS" w:hAnsi="Trebuchet MS" w:cstheme="minorHAnsi"/>
        </w:rPr>
        <w:t>Recipients must o</w:t>
      </w:r>
      <w:r w:rsidR="00CD7125" w:rsidRPr="00CE05F1">
        <w:rPr>
          <w:rFonts w:ascii="Trebuchet MS" w:hAnsi="Trebuchet MS" w:cstheme="minorHAnsi"/>
        </w:rPr>
        <w:t xml:space="preserve">btain an annual audit. Grant recipients not subject to the provisions of the </w:t>
      </w:r>
      <w:r w:rsidR="00CD7125" w:rsidRPr="00CE05F1">
        <w:rPr>
          <w:rFonts w:ascii="Trebuchet MS" w:hAnsi="Trebuchet MS" w:cstheme="minorHAnsi"/>
          <w:i/>
        </w:rPr>
        <w:t>Single Audit Act of 1984</w:t>
      </w:r>
      <w:r w:rsidR="00CD7125" w:rsidRPr="00CE05F1">
        <w:rPr>
          <w:rFonts w:ascii="Trebuchet MS" w:hAnsi="Trebuchet MS" w:cstheme="minorHAnsi"/>
        </w:rPr>
        <w:t xml:space="preserve"> with amendment in 1996 (non-federal entities that expend less than $500,000 of federal awards in a year), must obtain an annual audit in accordance with the </w:t>
      </w:r>
      <w:hyperlink r:id="rId25" w:history="1">
        <w:r w:rsidR="00CD7125" w:rsidRPr="00CE05F1">
          <w:rPr>
            <w:rStyle w:val="Hyperlink"/>
            <w:rFonts w:ascii="Trebuchet MS" w:hAnsi="Trebuchet MS" w:cstheme="minorHAnsi"/>
          </w:rPr>
          <w:t>Single Audit Act Amendments of 1996</w:t>
        </w:r>
      </w:hyperlink>
      <w:r w:rsidR="00CD7125" w:rsidRPr="00CE05F1">
        <w:rPr>
          <w:rFonts w:ascii="Trebuchet MS" w:hAnsi="Trebuchet MS" w:cstheme="minorHAnsi"/>
        </w:rPr>
        <w:t xml:space="preserve">, and </w:t>
      </w:r>
      <w:hyperlink r:id="rId26" w:history="1">
        <w:r w:rsidR="00CD7125" w:rsidRPr="00CE05F1">
          <w:rPr>
            <w:rStyle w:val="Hyperlink"/>
            <w:rFonts w:ascii="Trebuchet MS" w:hAnsi="Trebuchet MS" w:cstheme="minorHAnsi"/>
          </w:rPr>
          <w:t>Compliance Supplement March 2006</w:t>
        </w:r>
        <w:r w:rsidR="005B2958" w:rsidRPr="00CE05F1">
          <w:rPr>
            <w:rStyle w:val="Hyperlink"/>
            <w:rFonts w:ascii="Trebuchet MS" w:hAnsi="Trebuchet MS" w:cstheme="minorHAnsi"/>
          </w:rPr>
          <w:t>.</w:t>
        </w:r>
      </w:hyperlink>
    </w:p>
    <w:p w14:paraId="41E1551B" w14:textId="77777777" w:rsidR="007650A0" w:rsidRPr="007650A0" w:rsidRDefault="007650A0" w:rsidP="007650A0">
      <w:pPr>
        <w:pStyle w:val="BulletedList21"/>
        <w:numPr>
          <w:ilvl w:val="0"/>
          <w:numId w:val="0"/>
        </w:numPr>
        <w:rPr>
          <w:rFonts w:ascii="Trebuchet MS" w:hAnsi="Trebuchet MS" w:cstheme="minorHAnsi"/>
        </w:rPr>
      </w:pPr>
    </w:p>
    <w:p w14:paraId="7C8AB483" w14:textId="77777777" w:rsidR="001A32D1" w:rsidRPr="00CE05F1" w:rsidRDefault="00FF31C8" w:rsidP="0055460E">
      <w:pPr>
        <w:pStyle w:val="Subheading21"/>
        <w:spacing w:line="240" w:lineRule="auto"/>
        <w:outlineLvl w:val="1"/>
        <w:rPr>
          <w:rFonts w:ascii="Trebuchet MS" w:hAnsi="Trebuchet MS" w:cstheme="minorHAnsi"/>
        </w:rPr>
      </w:pPr>
      <w:bookmarkStart w:id="18" w:name="_Toc145068014"/>
      <w:r>
        <w:rPr>
          <w:rFonts w:ascii="Trebuchet MS" w:hAnsi="Trebuchet MS" w:cstheme="minorHAnsi"/>
        </w:rPr>
        <w:t xml:space="preserve">Fiscal </w:t>
      </w:r>
      <w:r w:rsidR="00445E7C">
        <w:rPr>
          <w:rFonts w:ascii="Trebuchet MS" w:hAnsi="Trebuchet MS" w:cstheme="minorHAnsi"/>
        </w:rPr>
        <w:t>Best Practices</w:t>
      </w:r>
      <w:bookmarkEnd w:id="18"/>
    </w:p>
    <w:p w14:paraId="703BFF45" w14:textId="77777777" w:rsidR="003B61C7" w:rsidRPr="00CE05F1" w:rsidRDefault="00F63558" w:rsidP="003B61C7">
      <w:pPr>
        <w:pStyle w:val="BulletedList21"/>
        <w:rPr>
          <w:rFonts w:ascii="Trebuchet MS" w:hAnsi="Trebuchet MS" w:cstheme="minorHAnsi"/>
        </w:rPr>
      </w:pPr>
      <w:r w:rsidRPr="00CE05F1">
        <w:rPr>
          <w:rFonts w:ascii="Trebuchet MS" w:hAnsi="Trebuchet MS" w:cstheme="minorHAnsi"/>
        </w:rPr>
        <w:t>Federal cost principals provide guidance on the allowable costs (referenced above).</w:t>
      </w:r>
    </w:p>
    <w:p w14:paraId="48BCF9AB" w14:textId="77777777" w:rsidR="003B61C7" w:rsidRPr="00CE05F1" w:rsidRDefault="002F5B18" w:rsidP="003B61C7">
      <w:pPr>
        <w:pStyle w:val="BulletedList21"/>
        <w:rPr>
          <w:rFonts w:ascii="Trebuchet MS" w:hAnsi="Trebuchet MS" w:cstheme="minorHAnsi"/>
        </w:rPr>
      </w:pPr>
      <w:proofErr w:type="gramStart"/>
      <w:r w:rsidRPr="00CE05F1">
        <w:rPr>
          <w:rFonts w:ascii="Trebuchet MS" w:hAnsi="Trebuchet MS" w:cstheme="minorHAnsi"/>
        </w:rPr>
        <w:t>In order to</w:t>
      </w:r>
      <w:proofErr w:type="gramEnd"/>
      <w:r w:rsidRPr="00CE05F1">
        <w:rPr>
          <w:rFonts w:ascii="Trebuchet MS" w:hAnsi="Trebuchet MS" w:cstheme="minorHAnsi"/>
        </w:rPr>
        <w:t xml:space="preserve"> be allowable for reimbursement, all costs must be necessary and reasonable to </w:t>
      </w:r>
      <w:r w:rsidR="001A32D1" w:rsidRPr="00CE05F1">
        <w:rPr>
          <w:rFonts w:ascii="Trebuchet MS" w:hAnsi="Trebuchet MS" w:cstheme="minorHAnsi"/>
        </w:rPr>
        <w:t>achieve</w:t>
      </w:r>
      <w:r w:rsidRPr="00CE05F1">
        <w:rPr>
          <w:rFonts w:ascii="Trebuchet MS" w:hAnsi="Trebuchet MS" w:cstheme="minorHAnsi"/>
        </w:rPr>
        <w:t xml:space="preserve"> program goals and objectives.</w:t>
      </w:r>
    </w:p>
    <w:p w14:paraId="14C2FBDA" w14:textId="77777777" w:rsidR="003B61C7" w:rsidRPr="00CE05F1" w:rsidRDefault="002F5B18" w:rsidP="006161CD">
      <w:pPr>
        <w:pStyle w:val="BulletedList21"/>
        <w:numPr>
          <w:ilvl w:val="1"/>
          <w:numId w:val="26"/>
        </w:numPr>
        <w:rPr>
          <w:rFonts w:ascii="Trebuchet MS" w:hAnsi="Trebuchet MS" w:cstheme="minorHAnsi"/>
        </w:rPr>
      </w:pPr>
      <w:r w:rsidRPr="00CE05F1">
        <w:rPr>
          <w:rFonts w:ascii="Trebuchet MS" w:hAnsi="Trebuchet MS" w:cstheme="minorHAnsi"/>
        </w:rPr>
        <w:t>A cost is reasonable if it does not exceed that which would be incurred by a prudent person under the circumstances prevailing at the time the decision was made to incu</w:t>
      </w:r>
      <w:r w:rsidR="003B61C7" w:rsidRPr="00CE05F1">
        <w:rPr>
          <w:rFonts w:ascii="Trebuchet MS" w:hAnsi="Trebuchet MS" w:cstheme="minorHAnsi"/>
        </w:rPr>
        <w:t>r the cost.</w:t>
      </w:r>
    </w:p>
    <w:p w14:paraId="17448ECC" w14:textId="77777777" w:rsidR="00E97CCC" w:rsidRPr="00CE05F1" w:rsidRDefault="002F5B18" w:rsidP="006161CD">
      <w:pPr>
        <w:pStyle w:val="BulletedList21"/>
        <w:numPr>
          <w:ilvl w:val="1"/>
          <w:numId w:val="26"/>
        </w:numPr>
        <w:rPr>
          <w:rFonts w:ascii="Trebuchet MS" w:hAnsi="Trebuchet MS" w:cstheme="minorHAnsi"/>
        </w:rPr>
      </w:pPr>
      <w:r w:rsidRPr="00CE05F1">
        <w:rPr>
          <w:rFonts w:ascii="Trebuchet MS" w:hAnsi="Trebuchet MS" w:cstheme="minorHAnsi"/>
        </w:rPr>
        <w:t xml:space="preserve">When determining if a cost is reasonable and necessary, </w:t>
      </w:r>
      <w:r w:rsidR="00FB6ECC" w:rsidRPr="00CE05F1">
        <w:rPr>
          <w:rFonts w:ascii="Trebuchet MS" w:hAnsi="Trebuchet MS" w:cstheme="minorHAnsi"/>
        </w:rPr>
        <w:t>consider the following</w:t>
      </w:r>
      <w:r w:rsidR="0000084A" w:rsidRPr="00CE05F1">
        <w:rPr>
          <w:rFonts w:ascii="Trebuchet MS" w:hAnsi="Trebuchet MS" w:cstheme="minorHAnsi"/>
        </w:rPr>
        <w:t xml:space="preserve"> questions</w:t>
      </w:r>
      <w:r w:rsidRPr="00CE05F1">
        <w:rPr>
          <w:rFonts w:ascii="Trebuchet MS" w:hAnsi="Trebuchet MS" w:cstheme="minorHAnsi"/>
        </w:rPr>
        <w:t>:</w:t>
      </w:r>
    </w:p>
    <w:p w14:paraId="3C26EF38" w14:textId="77777777" w:rsidR="00E97CCC" w:rsidRPr="00CE05F1" w:rsidRDefault="0000084A" w:rsidP="006161CD">
      <w:pPr>
        <w:pStyle w:val="BulletedList21"/>
        <w:numPr>
          <w:ilvl w:val="2"/>
          <w:numId w:val="26"/>
        </w:numPr>
        <w:rPr>
          <w:rFonts w:ascii="Trebuchet MS" w:hAnsi="Trebuchet MS" w:cstheme="minorHAnsi"/>
        </w:rPr>
      </w:pPr>
      <w:r w:rsidRPr="00CE05F1">
        <w:rPr>
          <w:rFonts w:ascii="Trebuchet MS" w:hAnsi="Trebuchet MS" w:cstheme="minorHAnsi"/>
        </w:rPr>
        <w:t>Are</w:t>
      </w:r>
      <w:r w:rsidR="002F5B18" w:rsidRPr="00CE05F1">
        <w:rPr>
          <w:rFonts w:ascii="Trebuchet MS" w:hAnsi="Trebuchet MS" w:cstheme="minorHAnsi"/>
        </w:rPr>
        <w:t xml:space="preserve"> </w:t>
      </w:r>
      <w:r w:rsidRPr="00CE05F1">
        <w:rPr>
          <w:rFonts w:ascii="Trebuchet MS" w:hAnsi="Trebuchet MS" w:cstheme="minorHAnsi"/>
        </w:rPr>
        <w:t xml:space="preserve">costs </w:t>
      </w:r>
      <w:r w:rsidR="00253475" w:rsidRPr="00CE05F1">
        <w:rPr>
          <w:rFonts w:ascii="Trebuchet MS" w:hAnsi="Trebuchet MS" w:cstheme="minorHAnsi"/>
        </w:rPr>
        <w:t>normal</w:t>
      </w:r>
      <w:r w:rsidR="002F5B18" w:rsidRPr="00CE05F1">
        <w:rPr>
          <w:rFonts w:ascii="Trebuchet MS" w:hAnsi="Trebuchet MS" w:cstheme="minorHAnsi"/>
        </w:rPr>
        <w:t xml:space="preserve"> and necessary to the operation of the agency or to the</w:t>
      </w:r>
      <w:r w:rsidR="00612F5E" w:rsidRPr="00CE05F1">
        <w:rPr>
          <w:rFonts w:ascii="Trebuchet MS" w:hAnsi="Trebuchet MS" w:cstheme="minorHAnsi"/>
        </w:rPr>
        <w:t xml:space="preserve"> </w:t>
      </w:r>
      <w:r w:rsidR="002F5B18" w:rsidRPr="00CE05F1">
        <w:rPr>
          <w:rFonts w:ascii="Trebuchet MS" w:hAnsi="Trebuchet MS" w:cstheme="minorHAnsi"/>
        </w:rPr>
        <w:t>performance of the grant</w:t>
      </w:r>
      <w:r w:rsidRPr="00CE05F1">
        <w:rPr>
          <w:rFonts w:ascii="Trebuchet MS" w:hAnsi="Trebuchet MS" w:cstheme="minorHAnsi"/>
        </w:rPr>
        <w:t>?</w:t>
      </w:r>
    </w:p>
    <w:p w14:paraId="3CB3F948" w14:textId="77777777" w:rsidR="00E97CCC" w:rsidRPr="00CE05F1" w:rsidRDefault="0000084A" w:rsidP="006161CD">
      <w:pPr>
        <w:pStyle w:val="BulletedList21"/>
        <w:numPr>
          <w:ilvl w:val="2"/>
          <w:numId w:val="26"/>
        </w:numPr>
        <w:rPr>
          <w:rFonts w:ascii="Trebuchet MS" w:hAnsi="Trebuchet MS" w:cstheme="minorHAnsi"/>
        </w:rPr>
      </w:pPr>
      <w:r w:rsidRPr="00CE05F1">
        <w:rPr>
          <w:rFonts w:ascii="Trebuchet MS" w:hAnsi="Trebuchet MS" w:cstheme="minorHAnsi"/>
        </w:rPr>
        <w:t xml:space="preserve">Are </w:t>
      </w:r>
      <w:r w:rsidR="002F5B18" w:rsidRPr="00CE05F1">
        <w:rPr>
          <w:rFonts w:ascii="Trebuchet MS" w:hAnsi="Trebuchet MS" w:cstheme="minorHAnsi"/>
        </w:rPr>
        <w:t>restraints and requirements imposed by such factors as sound business practices,</w:t>
      </w:r>
      <w:r w:rsidR="00353A01" w:rsidRPr="00CE05F1">
        <w:rPr>
          <w:rFonts w:ascii="Trebuchet MS" w:hAnsi="Trebuchet MS" w:cstheme="minorHAnsi"/>
        </w:rPr>
        <w:t xml:space="preserve"> law</w:t>
      </w:r>
      <w:r w:rsidR="002F5B18" w:rsidRPr="00CE05F1">
        <w:rPr>
          <w:rFonts w:ascii="Trebuchet MS" w:hAnsi="Trebuchet MS" w:cstheme="minorHAnsi"/>
        </w:rPr>
        <w:t>s and regulations, and terms and conditions of the program</w:t>
      </w:r>
      <w:r w:rsidRPr="00CE05F1">
        <w:rPr>
          <w:rFonts w:ascii="Trebuchet MS" w:hAnsi="Trebuchet MS" w:cstheme="minorHAnsi"/>
        </w:rPr>
        <w:t>?</w:t>
      </w:r>
    </w:p>
    <w:p w14:paraId="5F6F1300" w14:textId="77777777" w:rsidR="00E97CCC" w:rsidRPr="00CE05F1" w:rsidRDefault="0000084A" w:rsidP="006161CD">
      <w:pPr>
        <w:pStyle w:val="BulletedList21"/>
        <w:numPr>
          <w:ilvl w:val="2"/>
          <w:numId w:val="26"/>
        </w:numPr>
        <w:rPr>
          <w:rFonts w:ascii="Trebuchet MS" w:hAnsi="Trebuchet MS" w:cstheme="minorHAnsi"/>
        </w:rPr>
      </w:pPr>
      <w:r w:rsidRPr="00CE05F1">
        <w:rPr>
          <w:rFonts w:ascii="Trebuchet MS" w:hAnsi="Trebuchet MS" w:cstheme="minorHAnsi"/>
        </w:rPr>
        <w:t xml:space="preserve">Are </w:t>
      </w:r>
      <w:r w:rsidR="002F5B18" w:rsidRPr="00CE05F1">
        <w:rPr>
          <w:rFonts w:ascii="Trebuchet MS" w:hAnsi="Trebuchet MS" w:cstheme="minorHAnsi"/>
        </w:rPr>
        <w:t xml:space="preserve">market prices </w:t>
      </w:r>
      <w:r w:rsidRPr="00CE05F1">
        <w:rPr>
          <w:rFonts w:ascii="Trebuchet MS" w:hAnsi="Trebuchet MS" w:cstheme="minorHAnsi"/>
        </w:rPr>
        <w:t xml:space="preserve">considered </w:t>
      </w:r>
      <w:r w:rsidR="002F5B18" w:rsidRPr="00CE05F1">
        <w:rPr>
          <w:rFonts w:ascii="Trebuchet MS" w:hAnsi="Trebuchet MS" w:cstheme="minorHAnsi"/>
        </w:rPr>
        <w:t>for comparable goods and services</w:t>
      </w:r>
      <w:bookmarkStart w:id="19" w:name="OLE_LINK1"/>
      <w:r w:rsidRPr="00CE05F1">
        <w:rPr>
          <w:rFonts w:ascii="Trebuchet MS" w:hAnsi="Trebuchet MS" w:cstheme="minorHAnsi"/>
        </w:rPr>
        <w:t>?</w:t>
      </w:r>
    </w:p>
    <w:p w14:paraId="4338CAA8" w14:textId="77777777" w:rsidR="00E97CCC" w:rsidRPr="00CE05F1" w:rsidRDefault="0000084A" w:rsidP="006161CD">
      <w:pPr>
        <w:pStyle w:val="BulletedList21"/>
        <w:numPr>
          <w:ilvl w:val="2"/>
          <w:numId w:val="26"/>
        </w:numPr>
        <w:rPr>
          <w:rFonts w:ascii="Trebuchet MS" w:hAnsi="Trebuchet MS" w:cstheme="minorHAnsi"/>
        </w:rPr>
      </w:pPr>
      <w:r w:rsidRPr="00CE05F1">
        <w:rPr>
          <w:rFonts w:ascii="Trebuchet MS" w:hAnsi="Trebuchet MS" w:cstheme="minorHAnsi"/>
        </w:rPr>
        <w:t xml:space="preserve">Did </w:t>
      </w:r>
      <w:r w:rsidR="002F5B18" w:rsidRPr="00CE05F1">
        <w:rPr>
          <w:rFonts w:ascii="Trebuchet MS" w:hAnsi="Trebuchet MS" w:cstheme="minorHAnsi"/>
        </w:rPr>
        <w:t>the individuals involved act with prudence considering their responsibilities</w:t>
      </w:r>
      <w:r w:rsidR="00353A01" w:rsidRPr="00CE05F1">
        <w:rPr>
          <w:rFonts w:ascii="Trebuchet MS" w:hAnsi="Trebuchet MS" w:cstheme="minorHAnsi"/>
        </w:rPr>
        <w:t xml:space="preserve"> to</w:t>
      </w:r>
      <w:r w:rsidR="002F5B18" w:rsidRPr="00CE05F1">
        <w:rPr>
          <w:rFonts w:ascii="Trebuchet MS" w:hAnsi="Trebuchet MS" w:cstheme="minorHAnsi"/>
        </w:rPr>
        <w:t xml:space="preserve"> the agency, the public at large, and the granting agency</w:t>
      </w:r>
      <w:r w:rsidRPr="00CE05F1">
        <w:rPr>
          <w:rFonts w:ascii="Trebuchet MS" w:hAnsi="Trebuchet MS" w:cstheme="minorHAnsi"/>
        </w:rPr>
        <w:t>?</w:t>
      </w:r>
      <w:bookmarkEnd w:id="19"/>
    </w:p>
    <w:p w14:paraId="74C358D5" w14:textId="77777777" w:rsidR="00E97CCC" w:rsidRPr="00CE05F1" w:rsidRDefault="009B73E4" w:rsidP="006161CD">
      <w:pPr>
        <w:pStyle w:val="BulletedList21"/>
        <w:numPr>
          <w:ilvl w:val="2"/>
          <w:numId w:val="26"/>
        </w:numPr>
        <w:rPr>
          <w:rFonts w:ascii="Trebuchet MS" w:hAnsi="Trebuchet MS" w:cstheme="minorHAnsi"/>
        </w:rPr>
      </w:pPr>
      <w:r w:rsidRPr="00CE05F1">
        <w:rPr>
          <w:rFonts w:ascii="Trebuchet MS" w:hAnsi="Trebuchet MS" w:cstheme="minorHAnsi"/>
        </w:rPr>
        <w:t>Is th</w:t>
      </w:r>
      <w:r w:rsidR="0000084A" w:rsidRPr="00CE05F1">
        <w:rPr>
          <w:rFonts w:ascii="Trebuchet MS" w:hAnsi="Trebuchet MS" w:cstheme="minorHAnsi"/>
        </w:rPr>
        <w:t>e</w:t>
      </w:r>
      <w:r w:rsidRPr="00CE05F1">
        <w:rPr>
          <w:rFonts w:ascii="Trebuchet MS" w:hAnsi="Trebuchet MS" w:cstheme="minorHAnsi"/>
        </w:rPr>
        <w:t xml:space="preserve"> expense necessary </w:t>
      </w:r>
      <w:r w:rsidR="002F5B18" w:rsidRPr="00CE05F1">
        <w:rPr>
          <w:rFonts w:ascii="Trebuchet MS" w:hAnsi="Trebuchet MS" w:cstheme="minorHAnsi"/>
        </w:rPr>
        <w:t>to administer the program</w:t>
      </w:r>
      <w:r w:rsidR="0000084A" w:rsidRPr="00CE05F1">
        <w:rPr>
          <w:rFonts w:ascii="Trebuchet MS" w:hAnsi="Trebuchet MS" w:cstheme="minorHAnsi"/>
        </w:rPr>
        <w:t>?</w:t>
      </w:r>
    </w:p>
    <w:p w14:paraId="0533E05D" w14:textId="77777777" w:rsidR="00E97CCC" w:rsidRPr="00CE05F1" w:rsidRDefault="00601A41" w:rsidP="006161CD">
      <w:pPr>
        <w:pStyle w:val="BulletedList21"/>
        <w:numPr>
          <w:ilvl w:val="2"/>
          <w:numId w:val="26"/>
        </w:numPr>
        <w:rPr>
          <w:rFonts w:ascii="Trebuchet MS" w:hAnsi="Trebuchet MS" w:cstheme="minorHAnsi"/>
        </w:rPr>
      </w:pPr>
      <w:r w:rsidRPr="00CE05F1">
        <w:rPr>
          <w:rFonts w:ascii="Trebuchet MS" w:hAnsi="Trebuchet MS" w:cstheme="minorHAnsi"/>
        </w:rPr>
        <w:t>Have the individuals involved acted with prudence considering their responsibilities to the agency, the public at large, and the granting agency?</w:t>
      </w:r>
    </w:p>
    <w:p w14:paraId="3233025D" w14:textId="77777777" w:rsidR="00E97CCC" w:rsidRPr="00CE05F1" w:rsidRDefault="00601A41" w:rsidP="006161CD">
      <w:pPr>
        <w:pStyle w:val="BulletedList21"/>
        <w:numPr>
          <w:ilvl w:val="2"/>
          <w:numId w:val="26"/>
        </w:numPr>
        <w:rPr>
          <w:rFonts w:ascii="Trebuchet MS" w:hAnsi="Trebuchet MS" w:cstheme="minorHAnsi"/>
        </w:rPr>
      </w:pPr>
      <w:r w:rsidRPr="00CE05F1">
        <w:rPr>
          <w:rFonts w:ascii="Trebuchet MS" w:hAnsi="Trebuchet MS" w:cstheme="minorHAnsi"/>
        </w:rPr>
        <w:t xml:space="preserve">Will the cost be incurred in accordance with the </w:t>
      </w:r>
      <w:r w:rsidR="00450935" w:rsidRPr="00CE05F1">
        <w:rPr>
          <w:rFonts w:ascii="Trebuchet MS" w:hAnsi="Trebuchet MS" w:cstheme="minorHAnsi"/>
        </w:rPr>
        <w:t>agency’s established</w:t>
      </w:r>
      <w:r w:rsidRPr="00CE05F1">
        <w:rPr>
          <w:rFonts w:ascii="Trebuchet MS" w:hAnsi="Trebuchet MS" w:cstheme="minorHAnsi"/>
        </w:rPr>
        <w:t xml:space="preserve"> procurement policy?</w:t>
      </w:r>
    </w:p>
    <w:p w14:paraId="69EE7490" w14:textId="77777777" w:rsidR="00E97CCC" w:rsidRPr="00CE05F1" w:rsidRDefault="002F5B18" w:rsidP="006161CD">
      <w:pPr>
        <w:pStyle w:val="BulletedList21"/>
        <w:numPr>
          <w:ilvl w:val="2"/>
          <w:numId w:val="26"/>
        </w:numPr>
        <w:rPr>
          <w:rFonts w:ascii="Trebuchet MS" w:hAnsi="Trebuchet MS" w:cstheme="minorHAnsi"/>
        </w:rPr>
      </w:pPr>
      <w:r w:rsidRPr="00CE05F1">
        <w:rPr>
          <w:rFonts w:ascii="Trebuchet MS" w:hAnsi="Trebuchet MS" w:cstheme="minorHAnsi"/>
        </w:rPr>
        <w:t>Is this cost targeted to valid programmatic</w:t>
      </w:r>
      <w:r w:rsidR="00D66BB3" w:rsidRPr="00CE05F1">
        <w:rPr>
          <w:rFonts w:ascii="Trebuchet MS" w:hAnsi="Trebuchet MS" w:cstheme="minorHAnsi"/>
        </w:rPr>
        <w:t xml:space="preserve"> and </w:t>
      </w:r>
      <w:r w:rsidRPr="00CE05F1">
        <w:rPr>
          <w:rFonts w:ascii="Trebuchet MS" w:hAnsi="Trebuchet MS" w:cstheme="minorHAnsi"/>
        </w:rPr>
        <w:t>administrative considerations</w:t>
      </w:r>
      <w:r w:rsidR="0000084A" w:rsidRPr="00CE05F1">
        <w:rPr>
          <w:rFonts w:ascii="Trebuchet MS" w:hAnsi="Trebuchet MS" w:cstheme="minorHAnsi"/>
        </w:rPr>
        <w:t>?</w:t>
      </w:r>
    </w:p>
    <w:p w14:paraId="7BFA9CCA" w14:textId="77777777" w:rsidR="00E97CCC" w:rsidRPr="00CE05F1" w:rsidRDefault="002F5B18" w:rsidP="006161CD">
      <w:pPr>
        <w:pStyle w:val="BulletedList21"/>
        <w:numPr>
          <w:ilvl w:val="2"/>
          <w:numId w:val="26"/>
        </w:numPr>
        <w:rPr>
          <w:rFonts w:ascii="Trebuchet MS" w:hAnsi="Trebuchet MS" w:cstheme="minorHAnsi"/>
        </w:rPr>
      </w:pPr>
      <w:r w:rsidRPr="00CE05F1">
        <w:rPr>
          <w:rFonts w:ascii="Trebuchet MS" w:hAnsi="Trebuchet MS" w:cstheme="minorHAnsi"/>
        </w:rPr>
        <w:t xml:space="preserve">Does </w:t>
      </w:r>
      <w:r w:rsidR="009B73E4" w:rsidRPr="00CE05F1">
        <w:rPr>
          <w:rFonts w:ascii="Trebuchet MS" w:hAnsi="Trebuchet MS" w:cstheme="minorHAnsi"/>
        </w:rPr>
        <w:t>the</w:t>
      </w:r>
      <w:r w:rsidRPr="00CE05F1">
        <w:rPr>
          <w:rFonts w:ascii="Trebuchet MS" w:hAnsi="Trebuchet MS" w:cstheme="minorHAnsi"/>
        </w:rPr>
        <w:t xml:space="preserve"> program have the sustainable capacity to use what </w:t>
      </w:r>
      <w:r w:rsidR="009B73E4" w:rsidRPr="00CE05F1">
        <w:rPr>
          <w:rFonts w:ascii="Trebuchet MS" w:hAnsi="Trebuchet MS" w:cstheme="minorHAnsi"/>
        </w:rPr>
        <w:t xml:space="preserve">is being </w:t>
      </w:r>
      <w:r w:rsidRPr="00CE05F1">
        <w:rPr>
          <w:rFonts w:ascii="Trebuchet MS" w:hAnsi="Trebuchet MS" w:cstheme="minorHAnsi"/>
        </w:rPr>
        <w:t>purchas</w:t>
      </w:r>
      <w:r w:rsidR="009B73E4" w:rsidRPr="00CE05F1">
        <w:rPr>
          <w:rFonts w:ascii="Trebuchet MS" w:hAnsi="Trebuchet MS" w:cstheme="minorHAnsi"/>
        </w:rPr>
        <w:t>ed</w:t>
      </w:r>
      <w:r w:rsidRPr="00CE05F1">
        <w:rPr>
          <w:rFonts w:ascii="Trebuchet MS" w:hAnsi="Trebuchet MS" w:cstheme="minorHAnsi"/>
        </w:rPr>
        <w:t xml:space="preserve"> for th</w:t>
      </w:r>
      <w:r w:rsidR="009B73E4" w:rsidRPr="00CE05F1">
        <w:rPr>
          <w:rFonts w:ascii="Trebuchet MS" w:hAnsi="Trebuchet MS" w:cstheme="minorHAnsi"/>
        </w:rPr>
        <w:t>e</w:t>
      </w:r>
      <w:r w:rsidR="005A59ED" w:rsidRPr="00CE05F1">
        <w:rPr>
          <w:rFonts w:ascii="Trebuchet MS" w:hAnsi="Trebuchet MS" w:cstheme="minorHAnsi"/>
        </w:rPr>
        <w:t xml:space="preserve"> </w:t>
      </w:r>
      <w:r w:rsidRPr="00CE05F1">
        <w:rPr>
          <w:rFonts w:ascii="Trebuchet MS" w:hAnsi="Trebuchet MS" w:cstheme="minorHAnsi"/>
        </w:rPr>
        <w:t>program</w:t>
      </w:r>
      <w:r w:rsidR="0000084A" w:rsidRPr="00CE05F1">
        <w:rPr>
          <w:rFonts w:ascii="Trebuchet MS" w:hAnsi="Trebuchet MS" w:cstheme="minorHAnsi"/>
        </w:rPr>
        <w:t>?</w:t>
      </w:r>
    </w:p>
    <w:p w14:paraId="585DE179" w14:textId="77777777" w:rsidR="00FF1E3F" w:rsidRPr="00CE05F1" w:rsidRDefault="002F5B18" w:rsidP="006161CD">
      <w:pPr>
        <w:pStyle w:val="BulletedList21"/>
        <w:numPr>
          <w:ilvl w:val="2"/>
          <w:numId w:val="26"/>
        </w:numPr>
        <w:rPr>
          <w:rFonts w:ascii="Trebuchet MS" w:hAnsi="Trebuchet MS" w:cstheme="minorHAnsi"/>
        </w:rPr>
      </w:pPr>
      <w:r w:rsidRPr="00CE05F1">
        <w:rPr>
          <w:rFonts w:ascii="Trebuchet MS" w:hAnsi="Trebuchet MS" w:cstheme="minorHAnsi"/>
        </w:rPr>
        <w:t>If th</w:t>
      </w:r>
      <w:r w:rsidR="00D66BB3" w:rsidRPr="00CE05F1">
        <w:rPr>
          <w:rFonts w:ascii="Trebuchet MS" w:hAnsi="Trebuchet MS" w:cstheme="minorHAnsi"/>
        </w:rPr>
        <w:t>e</w:t>
      </w:r>
      <w:r w:rsidRPr="00CE05F1">
        <w:rPr>
          <w:rFonts w:ascii="Trebuchet MS" w:hAnsi="Trebuchet MS" w:cstheme="minorHAnsi"/>
        </w:rPr>
        <w:t xml:space="preserve"> expense w</w:t>
      </w:r>
      <w:r w:rsidR="003F0F15" w:rsidRPr="00CE05F1">
        <w:rPr>
          <w:rFonts w:ascii="Trebuchet MS" w:hAnsi="Trebuchet MS" w:cstheme="minorHAnsi"/>
        </w:rPr>
        <w:t xml:space="preserve">as noted </w:t>
      </w:r>
      <w:r w:rsidRPr="00CE05F1">
        <w:rPr>
          <w:rFonts w:ascii="Trebuchet MS" w:hAnsi="Trebuchet MS" w:cstheme="minorHAnsi"/>
        </w:rPr>
        <w:t xml:space="preserve">in </w:t>
      </w:r>
      <w:r w:rsidR="00253475" w:rsidRPr="00CE05F1">
        <w:rPr>
          <w:rFonts w:ascii="Trebuchet MS" w:hAnsi="Trebuchet MS" w:cstheme="minorHAnsi"/>
        </w:rPr>
        <w:t xml:space="preserve">a </w:t>
      </w:r>
      <w:r w:rsidRPr="00CE05F1">
        <w:rPr>
          <w:rFonts w:ascii="Trebuchet MS" w:hAnsi="Trebuchet MS" w:cstheme="minorHAnsi"/>
        </w:rPr>
        <w:t xml:space="preserve">newspaper </w:t>
      </w:r>
      <w:r w:rsidR="00951989" w:rsidRPr="00CE05F1">
        <w:rPr>
          <w:rFonts w:ascii="Trebuchet MS" w:hAnsi="Trebuchet MS" w:cstheme="minorHAnsi"/>
        </w:rPr>
        <w:t>“Headline</w:t>
      </w:r>
      <w:r w:rsidRPr="00CE05F1">
        <w:rPr>
          <w:rFonts w:ascii="Trebuchet MS" w:hAnsi="Trebuchet MS" w:cstheme="minorHAnsi"/>
        </w:rPr>
        <w:t>,</w:t>
      </w:r>
      <w:r w:rsidR="00D66BB3" w:rsidRPr="00CE05F1">
        <w:rPr>
          <w:rFonts w:ascii="Trebuchet MS" w:hAnsi="Trebuchet MS" w:cstheme="minorHAnsi"/>
        </w:rPr>
        <w:t>”</w:t>
      </w:r>
      <w:r w:rsidRPr="00CE05F1">
        <w:rPr>
          <w:rFonts w:ascii="Trebuchet MS" w:hAnsi="Trebuchet MS" w:cstheme="minorHAnsi"/>
        </w:rPr>
        <w:t xml:space="preserve"> would </w:t>
      </w:r>
      <w:r w:rsidR="009B73E4" w:rsidRPr="00CE05F1">
        <w:rPr>
          <w:rFonts w:ascii="Trebuchet MS" w:hAnsi="Trebuchet MS" w:cstheme="minorHAnsi"/>
        </w:rPr>
        <w:t xml:space="preserve">managers of the program be </w:t>
      </w:r>
      <w:r w:rsidRPr="00CE05F1">
        <w:rPr>
          <w:rFonts w:ascii="Trebuchet MS" w:hAnsi="Trebuchet MS" w:cstheme="minorHAnsi"/>
        </w:rPr>
        <w:t>comfortable or</w:t>
      </w:r>
      <w:r w:rsidR="005A59ED" w:rsidRPr="00CE05F1">
        <w:rPr>
          <w:rFonts w:ascii="Trebuchet MS" w:hAnsi="Trebuchet MS" w:cstheme="minorHAnsi"/>
        </w:rPr>
        <w:t xml:space="preserve"> </w:t>
      </w:r>
      <w:r w:rsidRPr="00CE05F1">
        <w:rPr>
          <w:rFonts w:ascii="Trebuchet MS" w:hAnsi="Trebuchet MS" w:cstheme="minorHAnsi"/>
        </w:rPr>
        <w:t>embarrassed?</w:t>
      </w:r>
    </w:p>
    <w:p w14:paraId="249FD4F9" w14:textId="77777777" w:rsidR="00E85261" w:rsidRPr="00CE05F1" w:rsidRDefault="00491B2B" w:rsidP="006161CD">
      <w:pPr>
        <w:pStyle w:val="ListParagraph"/>
        <w:numPr>
          <w:ilvl w:val="1"/>
          <w:numId w:val="26"/>
        </w:numPr>
        <w:spacing w:line="240" w:lineRule="auto"/>
        <w:rPr>
          <w:rFonts w:ascii="Trebuchet MS" w:hAnsi="Trebuchet MS" w:cstheme="minorHAnsi"/>
          <w:sz w:val="24"/>
          <w:szCs w:val="24"/>
        </w:rPr>
      </w:pPr>
      <w:r w:rsidRPr="00CE05F1">
        <w:rPr>
          <w:rFonts w:ascii="Trebuchet MS" w:hAnsi="Trebuchet MS" w:cstheme="minorHAnsi"/>
          <w:sz w:val="24"/>
          <w:szCs w:val="24"/>
        </w:rPr>
        <w:t>The purchase of equipment is allowable for 21</w:t>
      </w:r>
      <w:r w:rsidRPr="00CE05F1">
        <w:rPr>
          <w:rFonts w:ascii="Trebuchet MS" w:hAnsi="Trebuchet MS" w:cstheme="minorHAnsi"/>
          <w:sz w:val="24"/>
          <w:szCs w:val="24"/>
          <w:vertAlign w:val="superscript"/>
        </w:rPr>
        <w:t>st</w:t>
      </w:r>
      <w:r w:rsidRPr="00CE05F1">
        <w:rPr>
          <w:rFonts w:ascii="Trebuchet MS" w:hAnsi="Trebuchet MS" w:cstheme="minorHAnsi"/>
          <w:sz w:val="24"/>
          <w:szCs w:val="24"/>
        </w:rPr>
        <w:t xml:space="preserve"> CCLC program use only. </w:t>
      </w:r>
      <w:r w:rsidR="00DC1D5E" w:rsidRPr="00CE05F1">
        <w:rPr>
          <w:rFonts w:ascii="Trebuchet MS" w:hAnsi="Trebuchet MS" w:cstheme="minorHAnsi"/>
          <w:sz w:val="24"/>
          <w:szCs w:val="24"/>
        </w:rPr>
        <w:t xml:space="preserve"> </w:t>
      </w:r>
      <w:r w:rsidRPr="00CE05F1">
        <w:rPr>
          <w:rFonts w:ascii="Trebuchet MS" w:hAnsi="Trebuchet MS" w:cstheme="minorHAnsi"/>
          <w:sz w:val="24"/>
          <w:szCs w:val="24"/>
        </w:rPr>
        <w:t xml:space="preserve">The grantee should include a detailed list of equipment needed in the grant application. An amendment can be submitted to add equipment that is not listed at the time the application was approved. Grantees </w:t>
      </w:r>
      <w:r w:rsidR="00783391">
        <w:rPr>
          <w:rFonts w:ascii="Trebuchet MS" w:hAnsi="Trebuchet MS" w:cstheme="minorHAnsi"/>
          <w:sz w:val="24"/>
          <w:szCs w:val="24"/>
        </w:rPr>
        <w:t>must</w:t>
      </w:r>
      <w:r w:rsidRPr="00CE05F1">
        <w:rPr>
          <w:rFonts w:ascii="Trebuchet MS" w:hAnsi="Trebuchet MS" w:cstheme="minorHAnsi"/>
          <w:sz w:val="24"/>
          <w:szCs w:val="24"/>
        </w:rPr>
        <w:t xml:space="preserve"> seek approval for any equipment costing more than $200 per item.</w:t>
      </w:r>
    </w:p>
    <w:p w14:paraId="22BA0B28" w14:textId="77777777" w:rsidR="00BD5FE8" w:rsidRPr="00CE05F1" w:rsidRDefault="00BD5FE8" w:rsidP="006161CD">
      <w:pPr>
        <w:pStyle w:val="ListParagraph"/>
        <w:numPr>
          <w:ilvl w:val="1"/>
          <w:numId w:val="26"/>
        </w:numPr>
        <w:spacing w:line="240" w:lineRule="auto"/>
        <w:rPr>
          <w:rFonts w:ascii="Trebuchet MS" w:hAnsi="Trebuchet MS" w:cstheme="minorHAnsi"/>
          <w:sz w:val="24"/>
          <w:szCs w:val="24"/>
        </w:rPr>
      </w:pPr>
      <w:r w:rsidRPr="00783391">
        <w:rPr>
          <w:rFonts w:ascii="Trebuchet MS" w:hAnsi="Trebuchet MS" w:cstheme="minorHAnsi"/>
          <w:sz w:val="24"/>
          <w:szCs w:val="24"/>
        </w:rPr>
        <w:t>Incentives are allowable for students and families to acknowledge performance. Incentives are not allowable to acknowledge, rew</w:t>
      </w:r>
      <w:r w:rsidR="00DC1D5E" w:rsidRPr="00783391">
        <w:rPr>
          <w:rFonts w:ascii="Trebuchet MS" w:hAnsi="Trebuchet MS" w:cstheme="minorHAnsi"/>
          <w:sz w:val="24"/>
          <w:szCs w:val="24"/>
        </w:rPr>
        <w:t>a</w:t>
      </w:r>
      <w:r w:rsidR="00783391">
        <w:rPr>
          <w:rFonts w:ascii="Trebuchet MS" w:hAnsi="Trebuchet MS" w:cstheme="minorHAnsi"/>
          <w:sz w:val="24"/>
          <w:szCs w:val="24"/>
        </w:rPr>
        <w:t xml:space="preserve">rd, or incentivize attendance. </w:t>
      </w:r>
      <w:r w:rsidRPr="00783391">
        <w:rPr>
          <w:rFonts w:ascii="Trebuchet MS" w:hAnsi="Trebuchet MS" w:cstheme="minorHAnsi"/>
          <w:sz w:val="24"/>
          <w:szCs w:val="24"/>
        </w:rPr>
        <w:t>The cost may not exceed $10 per item. Items must be educationally based and be non-monetary.</w:t>
      </w:r>
    </w:p>
    <w:p w14:paraId="564AC7EF" w14:textId="77777777" w:rsidR="00FF31C8" w:rsidRDefault="00FF31C8" w:rsidP="00FF31C8">
      <w:pPr>
        <w:pStyle w:val="BulletedList21"/>
        <w:numPr>
          <w:ilvl w:val="0"/>
          <w:numId w:val="0"/>
        </w:numPr>
        <w:ind w:left="720" w:hanging="360"/>
        <w:rPr>
          <w:rFonts w:ascii="Trebuchet MS" w:hAnsi="Trebuchet MS" w:cstheme="minorHAnsi"/>
        </w:rPr>
      </w:pPr>
      <w:bookmarkStart w:id="20" w:name="_Toc490804275"/>
    </w:p>
    <w:p w14:paraId="0DE503D4" w14:textId="77777777" w:rsidR="00FF31C8" w:rsidRDefault="00FF31C8" w:rsidP="00FF31C8">
      <w:pPr>
        <w:pStyle w:val="BulletedList21"/>
        <w:numPr>
          <w:ilvl w:val="0"/>
          <w:numId w:val="0"/>
        </w:numPr>
        <w:ind w:left="720" w:hanging="360"/>
        <w:rPr>
          <w:rFonts w:ascii="Trebuchet MS" w:hAnsi="Trebuchet MS" w:cstheme="minorHAnsi"/>
        </w:rPr>
      </w:pPr>
    </w:p>
    <w:p w14:paraId="25D093FD" w14:textId="77777777" w:rsidR="00FF31C8" w:rsidRDefault="00FF31C8" w:rsidP="00FF31C8">
      <w:pPr>
        <w:pStyle w:val="BulletedList21"/>
        <w:numPr>
          <w:ilvl w:val="0"/>
          <w:numId w:val="0"/>
        </w:numPr>
        <w:ind w:left="720" w:hanging="360"/>
        <w:rPr>
          <w:rFonts w:ascii="Trebuchet MS" w:hAnsi="Trebuchet MS" w:cstheme="minorHAnsi"/>
        </w:rPr>
      </w:pPr>
    </w:p>
    <w:p w14:paraId="4DCA1EAF" w14:textId="77777777" w:rsidR="002878CD" w:rsidRDefault="002878CD">
      <w:pPr>
        <w:rPr>
          <w:rFonts w:ascii="Trebuchet MS" w:eastAsia="Calibri" w:hAnsi="Trebuchet MS" w:cstheme="minorHAnsi"/>
          <w:sz w:val="24"/>
          <w:szCs w:val="24"/>
        </w:rPr>
      </w:pPr>
      <w:r>
        <w:rPr>
          <w:rFonts w:ascii="Trebuchet MS" w:hAnsi="Trebuchet MS" w:cstheme="minorHAnsi"/>
        </w:rPr>
        <w:br w:type="page"/>
      </w:r>
    </w:p>
    <w:p w14:paraId="5E080E3E" w14:textId="77777777" w:rsidR="00FF31C8" w:rsidRDefault="00FF31C8" w:rsidP="00DE2D77">
      <w:pPr>
        <w:pStyle w:val="Subheading21"/>
        <w:spacing w:line="240" w:lineRule="auto"/>
        <w:outlineLvl w:val="1"/>
        <w:rPr>
          <w:rFonts w:ascii="Trebuchet MS" w:hAnsi="Trebuchet MS" w:cstheme="minorHAnsi"/>
        </w:rPr>
      </w:pPr>
      <w:bookmarkStart w:id="21" w:name="_Toc145068015"/>
      <w:r w:rsidRPr="00CE05F1">
        <w:rPr>
          <w:rFonts w:ascii="Trebuchet MS" w:hAnsi="Trebuchet MS" w:cstheme="minorHAnsi"/>
        </w:rPr>
        <w:lastRenderedPageBreak/>
        <w:t>Allowable</w:t>
      </w:r>
      <w:bookmarkEnd w:id="20"/>
      <w:r w:rsidRPr="00CE05F1">
        <w:rPr>
          <w:rFonts w:ascii="Trebuchet MS" w:hAnsi="Trebuchet MS" w:cstheme="minorHAnsi"/>
        </w:rPr>
        <w:t xml:space="preserve"> and Unallowable Activities</w:t>
      </w:r>
      <w:bookmarkEnd w:id="21"/>
    </w:p>
    <w:p w14:paraId="76174539" w14:textId="77777777" w:rsidR="00DE2D77" w:rsidRDefault="00DE2D77" w:rsidP="00DE2D77">
      <w:pPr>
        <w:pStyle w:val="Subheading21"/>
        <w:numPr>
          <w:ilvl w:val="0"/>
          <w:numId w:val="0"/>
        </w:numPr>
        <w:spacing w:line="240" w:lineRule="auto"/>
        <w:ind w:left="360" w:hanging="360"/>
        <w:outlineLvl w:val="1"/>
        <w:rPr>
          <w:rFonts w:ascii="Trebuchet MS" w:hAnsi="Trebuchet MS" w:cstheme="minorHAnsi"/>
        </w:rPr>
      </w:pPr>
    </w:p>
    <w:p w14:paraId="75C7A0B4" w14:textId="77777777" w:rsidR="00FF31C8" w:rsidRPr="00152EED" w:rsidRDefault="00152EED" w:rsidP="006161CD">
      <w:pPr>
        <w:pStyle w:val="Heading3"/>
        <w:numPr>
          <w:ilvl w:val="0"/>
          <w:numId w:val="42"/>
        </w:numPr>
        <w:jc w:val="left"/>
        <w:rPr>
          <w:rFonts w:ascii="Trebuchet MS" w:hAnsi="Trebuchet MS"/>
          <w:sz w:val="24"/>
          <w:szCs w:val="24"/>
        </w:rPr>
      </w:pPr>
      <w:bookmarkStart w:id="22" w:name="_Toc145068016"/>
      <w:r w:rsidRPr="00152EED">
        <w:rPr>
          <w:rFonts w:ascii="Trebuchet MS" w:hAnsi="Trebuchet MS"/>
          <w:sz w:val="24"/>
          <w:szCs w:val="24"/>
        </w:rPr>
        <w:t xml:space="preserve">Food </w:t>
      </w:r>
      <w:r w:rsidRPr="00A2127A">
        <w:rPr>
          <w:rFonts w:ascii="Trebuchet MS" w:hAnsi="Trebuchet MS" w:cstheme="minorHAnsi"/>
          <w:sz w:val="24"/>
          <w:szCs w:val="24"/>
        </w:rPr>
        <w:t>Costs</w:t>
      </w:r>
      <w:bookmarkEnd w:id="22"/>
    </w:p>
    <w:p w14:paraId="066D031E" w14:textId="77777777" w:rsidR="00092DFC" w:rsidRPr="003D19C6" w:rsidRDefault="00124022" w:rsidP="00844714">
      <w:pPr>
        <w:pStyle w:val="BulletedList21"/>
        <w:numPr>
          <w:ilvl w:val="0"/>
          <w:numId w:val="0"/>
        </w:numPr>
        <w:ind w:left="720"/>
        <w:rPr>
          <w:rFonts w:ascii="Trebuchet MS" w:hAnsi="Trebuchet MS"/>
        </w:rPr>
      </w:pPr>
      <w:r w:rsidRPr="003D19C6">
        <w:rPr>
          <w:rFonts w:ascii="Trebuchet MS" w:hAnsi="Trebuchet MS"/>
        </w:rPr>
        <w:t>U</w:t>
      </w:r>
      <w:r w:rsidR="00D27ACE" w:rsidRPr="003D19C6">
        <w:rPr>
          <w:rFonts w:ascii="Trebuchet MS" w:hAnsi="Trebuchet MS"/>
        </w:rPr>
        <w:t>se of 21</w:t>
      </w:r>
      <w:r w:rsidR="00D27ACE" w:rsidRPr="003D19C6">
        <w:rPr>
          <w:rFonts w:ascii="Trebuchet MS" w:hAnsi="Trebuchet MS"/>
          <w:vertAlign w:val="superscript"/>
        </w:rPr>
        <w:t>st</w:t>
      </w:r>
      <w:r w:rsidR="00D27ACE" w:rsidRPr="003D19C6">
        <w:rPr>
          <w:rFonts w:ascii="Trebuchet MS" w:hAnsi="Trebuchet MS"/>
        </w:rPr>
        <w:t xml:space="preserve"> </w:t>
      </w:r>
      <w:r w:rsidR="0075107F" w:rsidRPr="003D19C6">
        <w:rPr>
          <w:rFonts w:ascii="Trebuchet MS" w:hAnsi="Trebuchet MS"/>
        </w:rPr>
        <w:t>CCLC funds for food costs</w:t>
      </w:r>
      <w:r w:rsidR="00012DD5" w:rsidRPr="003D19C6">
        <w:rPr>
          <w:rFonts w:ascii="Trebuchet MS" w:hAnsi="Trebuchet MS"/>
        </w:rPr>
        <w:t>*</w:t>
      </w:r>
      <w:r w:rsidR="0075107F" w:rsidRPr="003D19C6">
        <w:rPr>
          <w:rFonts w:ascii="Trebuchet MS" w:hAnsi="Trebuchet MS"/>
        </w:rPr>
        <w:t xml:space="preserve"> are allowable </w:t>
      </w:r>
      <w:r w:rsidR="00B12B8F" w:rsidRPr="003D19C6">
        <w:rPr>
          <w:rFonts w:ascii="Trebuchet MS" w:hAnsi="Trebuchet MS"/>
          <w:b/>
        </w:rPr>
        <w:t>ONLY</w:t>
      </w:r>
      <w:r w:rsidR="00B12B8F" w:rsidRPr="003D19C6">
        <w:rPr>
          <w:rFonts w:ascii="Trebuchet MS" w:hAnsi="Trebuchet MS"/>
        </w:rPr>
        <w:t xml:space="preserve"> </w:t>
      </w:r>
      <w:r w:rsidR="0075107F" w:rsidRPr="003D19C6">
        <w:rPr>
          <w:rFonts w:ascii="Trebuchet MS" w:hAnsi="Trebuchet MS"/>
        </w:rPr>
        <w:t>for the following</w:t>
      </w:r>
      <w:r w:rsidR="00450935" w:rsidRPr="003D19C6">
        <w:rPr>
          <w:rFonts w:ascii="Trebuchet MS" w:hAnsi="Trebuchet MS"/>
        </w:rPr>
        <w:t xml:space="preserve"> and must follow state guidelines for per diem</w:t>
      </w:r>
      <w:r w:rsidR="002D567C" w:rsidRPr="003D19C6">
        <w:rPr>
          <w:rFonts w:ascii="Trebuchet MS" w:hAnsi="Trebuchet MS"/>
        </w:rPr>
        <w:t xml:space="preserve"> (</w:t>
      </w:r>
      <w:hyperlink r:id="rId27" w:history="1">
        <w:r w:rsidR="00092DFC" w:rsidRPr="003D19C6">
          <w:rPr>
            <w:rStyle w:val="Hyperlink"/>
            <w:rFonts w:ascii="Trebuchet MS" w:hAnsi="Trebuchet MS" w:cstheme="minorHAnsi"/>
          </w:rPr>
          <w:t>https://www.gsa.gov/travel/plan-book/per-diem-rates</w:t>
        </w:r>
      </w:hyperlink>
      <w:r w:rsidR="002D567C" w:rsidRPr="003D19C6">
        <w:rPr>
          <w:rFonts w:ascii="Trebuchet MS" w:hAnsi="Trebuchet MS"/>
        </w:rPr>
        <w:t>)</w:t>
      </w:r>
      <w:r w:rsidR="0075107F" w:rsidRPr="003D19C6">
        <w:rPr>
          <w:rFonts w:ascii="Trebuchet MS" w:hAnsi="Trebuchet MS"/>
        </w:rPr>
        <w:t>:</w:t>
      </w:r>
    </w:p>
    <w:p w14:paraId="7B6DE8A0" w14:textId="37D760F3" w:rsidR="00092DFC" w:rsidRPr="00CE05F1" w:rsidRDefault="30F3E766" w:rsidP="006161CD">
      <w:pPr>
        <w:pStyle w:val="BulletedList21"/>
        <w:numPr>
          <w:ilvl w:val="1"/>
          <w:numId w:val="26"/>
        </w:numPr>
        <w:rPr>
          <w:rFonts w:ascii="Trebuchet MS" w:hAnsi="Trebuchet MS" w:cstheme="minorBidi"/>
        </w:rPr>
      </w:pPr>
      <w:r w:rsidRPr="382E29A6">
        <w:rPr>
          <w:rFonts w:ascii="Trebuchet MS" w:hAnsi="Trebuchet MS" w:cstheme="minorBidi"/>
        </w:rPr>
        <w:t>Family</w:t>
      </w:r>
      <w:r w:rsidR="0075107F" w:rsidRPr="382E29A6">
        <w:rPr>
          <w:rFonts w:ascii="Trebuchet MS" w:hAnsi="Trebuchet MS" w:cstheme="minorBidi"/>
        </w:rPr>
        <w:t xml:space="preserve"> </w:t>
      </w:r>
      <w:r w:rsidR="78B59898" w:rsidRPr="382E29A6">
        <w:rPr>
          <w:rFonts w:ascii="Trebuchet MS" w:hAnsi="Trebuchet MS" w:cstheme="minorBidi"/>
        </w:rPr>
        <w:t>engagement</w:t>
      </w:r>
      <w:r w:rsidR="0075107F" w:rsidRPr="382E29A6">
        <w:rPr>
          <w:rFonts w:ascii="Trebuchet MS" w:hAnsi="Trebuchet MS" w:cstheme="minorBidi"/>
        </w:rPr>
        <w:t xml:space="preserve"> </w:t>
      </w:r>
      <w:proofErr w:type="gramStart"/>
      <w:r w:rsidR="0075107F" w:rsidRPr="382E29A6">
        <w:rPr>
          <w:rFonts w:ascii="Trebuchet MS" w:hAnsi="Trebuchet MS" w:cstheme="minorBidi"/>
        </w:rPr>
        <w:t>activities;</w:t>
      </w:r>
      <w:proofErr w:type="gramEnd"/>
      <w:r w:rsidR="0075107F" w:rsidRPr="382E29A6">
        <w:rPr>
          <w:rFonts w:ascii="Trebuchet MS" w:hAnsi="Trebuchet MS" w:cstheme="minorBidi"/>
        </w:rPr>
        <w:t xml:space="preserve"> </w:t>
      </w:r>
    </w:p>
    <w:p w14:paraId="4282494C" w14:textId="0BD0D143" w:rsidR="00092DFC" w:rsidRPr="00CE05F1" w:rsidRDefault="00D355AE" w:rsidP="006161CD">
      <w:pPr>
        <w:pStyle w:val="BulletedList21"/>
        <w:numPr>
          <w:ilvl w:val="1"/>
          <w:numId w:val="26"/>
        </w:numPr>
        <w:rPr>
          <w:rFonts w:ascii="Trebuchet MS" w:hAnsi="Trebuchet MS" w:cstheme="minorHAnsi"/>
        </w:rPr>
      </w:pPr>
      <w:r w:rsidRPr="00CE05F1">
        <w:rPr>
          <w:rFonts w:ascii="Trebuchet MS" w:hAnsi="Trebuchet MS" w:cstheme="minorHAnsi"/>
        </w:rPr>
        <w:t>I</w:t>
      </w:r>
      <w:r w:rsidR="0075107F" w:rsidRPr="00CE05F1">
        <w:rPr>
          <w:rFonts w:ascii="Trebuchet MS" w:hAnsi="Trebuchet MS" w:cstheme="minorHAnsi"/>
        </w:rPr>
        <w:t xml:space="preserve">nstructional programs (when food is considered as part of an approved program and costs are reasonable and </w:t>
      </w:r>
      <w:r w:rsidR="005C6495" w:rsidRPr="00CE05F1">
        <w:rPr>
          <w:rFonts w:ascii="Trebuchet MS" w:hAnsi="Trebuchet MS" w:cstheme="minorHAnsi"/>
        </w:rPr>
        <w:t>n</w:t>
      </w:r>
      <w:r w:rsidR="0075107F" w:rsidRPr="00CE05F1">
        <w:rPr>
          <w:rFonts w:ascii="Trebuchet MS" w:hAnsi="Trebuchet MS" w:cstheme="minorHAnsi"/>
        </w:rPr>
        <w:t xml:space="preserve">ecessary to support the objectives of the program, </w:t>
      </w:r>
      <w:r w:rsidR="00E86261" w:rsidRPr="00CE05F1">
        <w:rPr>
          <w:rFonts w:ascii="Trebuchet MS" w:hAnsi="Trebuchet MS" w:cstheme="minorHAnsi"/>
        </w:rPr>
        <w:t>i.e.,</w:t>
      </w:r>
      <w:r w:rsidR="0075107F" w:rsidRPr="00CE05F1">
        <w:rPr>
          <w:rFonts w:ascii="Trebuchet MS" w:hAnsi="Trebuchet MS" w:cstheme="minorHAnsi"/>
        </w:rPr>
        <w:t xml:space="preserve"> </w:t>
      </w:r>
      <w:r w:rsidR="00B12B8F" w:rsidRPr="00CE05F1">
        <w:rPr>
          <w:rFonts w:ascii="Trebuchet MS" w:hAnsi="Trebuchet MS" w:cstheme="minorHAnsi"/>
        </w:rPr>
        <w:t>c</w:t>
      </w:r>
      <w:r w:rsidR="0075107F" w:rsidRPr="00CE05F1">
        <w:rPr>
          <w:rFonts w:ascii="Trebuchet MS" w:hAnsi="Trebuchet MS" w:cstheme="minorHAnsi"/>
        </w:rPr>
        <w:t>ooking class</w:t>
      </w:r>
      <w:proofErr w:type="gramStart"/>
      <w:r w:rsidR="0075107F" w:rsidRPr="00CE05F1">
        <w:rPr>
          <w:rFonts w:ascii="Trebuchet MS" w:hAnsi="Trebuchet MS" w:cstheme="minorHAnsi"/>
        </w:rPr>
        <w:t>)</w:t>
      </w:r>
      <w:r w:rsidR="00330396" w:rsidRPr="00CE05F1">
        <w:rPr>
          <w:rFonts w:ascii="Trebuchet MS" w:hAnsi="Trebuchet MS" w:cstheme="minorHAnsi"/>
        </w:rPr>
        <w:t>;</w:t>
      </w:r>
      <w:proofErr w:type="gramEnd"/>
    </w:p>
    <w:p w14:paraId="6CD0CBB8" w14:textId="77777777" w:rsidR="006161CD" w:rsidRDefault="00330396" w:rsidP="006161CD">
      <w:pPr>
        <w:pStyle w:val="BulletedList21"/>
        <w:numPr>
          <w:ilvl w:val="1"/>
          <w:numId w:val="26"/>
        </w:numPr>
        <w:rPr>
          <w:rFonts w:ascii="Trebuchet MS" w:hAnsi="Trebuchet MS" w:cstheme="minorHAnsi"/>
        </w:rPr>
      </w:pPr>
      <w:r w:rsidRPr="00CE05F1">
        <w:rPr>
          <w:rFonts w:ascii="Trebuchet MS" w:hAnsi="Trebuchet MS" w:cstheme="minorHAnsi"/>
        </w:rPr>
        <w:t>Water for day field trips in which students will be exposed to heat for extended periods of time.</w:t>
      </w:r>
    </w:p>
    <w:p w14:paraId="48087902" w14:textId="11E72DB2" w:rsidR="007A267D" w:rsidRPr="006161CD" w:rsidRDefault="007A267D" w:rsidP="006161CD">
      <w:pPr>
        <w:pStyle w:val="BulletedList21"/>
        <w:numPr>
          <w:ilvl w:val="1"/>
          <w:numId w:val="26"/>
        </w:numPr>
        <w:rPr>
          <w:rFonts w:ascii="Trebuchet MS" w:hAnsi="Trebuchet MS" w:cstheme="minorHAnsi"/>
        </w:rPr>
      </w:pPr>
      <w:r w:rsidRPr="006161CD">
        <w:rPr>
          <w:rFonts w:ascii="Trebuchet MS" w:hAnsi="Trebuchet MS" w:cstheme="minorBidi"/>
          <w:highlight w:val="yellow"/>
        </w:rPr>
        <w:t xml:space="preserve">Food purchases are </w:t>
      </w:r>
      <w:r w:rsidRPr="006161CD">
        <w:rPr>
          <w:rFonts w:ascii="Trebuchet MS" w:hAnsi="Trebuchet MS" w:cstheme="minorBidi"/>
          <w:b/>
          <w:bCs/>
          <w:highlight w:val="yellow"/>
          <w:u w:val="single"/>
        </w:rPr>
        <w:t>no</w:t>
      </w:r>
      <w:r w:rsidR="104659FF" w:rsidRPr="006161CD">
        <w:rPr>
          <w:rFonts w:ascii="Trebuchet MS" w:hAnsi="Trebuchet MS" w:cstheme="minorBidi"/>
          <w:b/>
          <w:bCs/>
          <w:highlight w:val="yellow"/>
          <w:u w:val="single"/>
        </w:rPr>
        <w:t xml:space="preserve">t </w:t>
      </w:r>
      <w:r w:rsidRPr="006161CD">
        <w:rPr>
          <w:rFonts w:ascii="Trebuchet MS" w:hAnsi="Trebuchet MS" w:cstheme="minorBidi"/>
          <w:b/>
          <w:bCs/>
          <w:highlight w:val="yellow"/>
          <w:u w:val="single"/>
        </w:rPr>
        <w:t xml:space="preserve">allowed </w:t>
      </w:r>
      <w:r w:rsidRPr="006161CD">
        <w:rPr>
          <w:rFonts w:ascii="Trebuchet MS" w:hAnsi="Trebuchet MS" w:cstheme="minorBidi"/>
          <w:highlight w:val="yellow"/>
        </w:rPr>
        <w:t xml:space="preserve">for </w:t>
      </w:r>
      <w:r w:rsidR="00842911" w:rsidRPr="006161CD">
        <w:rPr>
          <w:rFonts w:ascii="Trebuchet MS" w:hAnsi="Trebuchet MS" w:cstheme="minorBidi"/>
          <w:highlight w:val="yellow"/>
        </w:rPr>
        <w:t xml:space="preserve">staff training, staff PD or </w:t>
      </w:r>
      <w:r w:rsidR="4B3ADE69" w:rsidRPr="006161CD">
        <w:rPr>
          <w:rFonts w:ascii="Trebuchet MS" w:hAnsi="Trebuchet MS" w:cstheme="minorBidi"/>
          <w:highlight w:val="yellow"/>
        </w:rPr>
        <w:t xml:space="preserve">overnight </w:t>
      </w:r>
      <w:r w:rsidR="00842911" w:rsidRPr="006161CD">
        <w:rPr>
          <w:rFonts w:ascii="Trebuchet MS" w:hAnsi="Trebuchet MS" w:cstheme="minorBidi"/>
          <w:highlight w:val="yellow"/>
        </w:rPr>
        <w:t>field trips.</w:t>
      </w:r>
    </w:p>
    <w:p w14:paraId="347F4A19" w14:textId="77777777" w:rsidR="007A7C09" w:rsidRPr="00CE05F1" w:rsidRDefault="007A7C09" w:rsidP="007A7C09">
      <w:pPr>
        <w:tabs>
          <w:tab w:val="left" w:pos="1620"/>
        </w:tabs>
        <w:rPr>
          <w:rFonts w:ascii="Trebuchet MS" w:hAnsi="Trebuchet MS" w:cstheme="minorHAnsi"/>
          <w:i/>
          <w:sz w:val="24"/>
          <w:szCs w:val="24"/>
        </w:rPr>
      </w:pPr>
    </w:p>
    <w:p w14:paraId="124A7E98" w14:textId="49C8667C" w:rsidR="003F0F15" w:rsidRPr="00CE05F1" w:rsidRDefault="00AB17FA" w:rsidP="382E29A6">
      <w:pPr>
        <w:ind w:left="630" w:hanging="630"/>
        <w:rPr>
          <w:rFonts w:ascii="Trebuchet MS" w:hAnsi="Trebuchet MS" w:cstheme="minorBidi"/>
          <w:i/>
          <w:iCs/>
        </w:rPr>
      </w:pPr>
      <w:r w:rsidRPr="382E29A6">
        <w:rPr>
          <w:rFonts w:ascii="Trebuchet MS" w:hAnsi="Trebuchet MS" w:cstheme="minorBidi"/>
          <w:i/>
          <w:iCs/>
          <w:sz w:val="24"/>
          <w:szCs w:val="24"/>
        </w:rPr>
        <w:t xml:space="preserve">Note: </w:t>
      </w:r>
      <w:r w:rsidR="001233BF" w:rsidRPr="382E29A6">
        <w:rPr>
          <w:rFonts w:ascii="Trebuchet MS" w:hAnsi="Trebuchet MS" w:cstheme="minorBidi"/>
          <w:i/>
          <w:iCs/>
          <w:sz w:val="24"/>
          <w:szCs w:val="24"/>
        </w:rPr>
        <w:t>Regarding reimbursement for food</w:t>
      </w:r>
      <w:r w:rsidR="60AB84D2" w:rsidRPr="382E29A6">
        <w:rPr>
          <w:rFonts w:ascii="Trebuchet MS" w:hAnsi="Trebuchet MS" w:cstheme="minorBidi"/>
          <w:i/>
          <w:iCs/>
          <w:sz w:val="24"/>
          <w:szCs w:val="24"/>
        </w:rPr>
        <w:t xml:space="preserve"> for family engagement</w:t>
      </w:r>
      <w:r w:rsidR="00BE253C" w:rsidRPr="382E29A6">
        <w:rPr>
          <w:rFonts w:ascii="Trebuchet MS" w:hAnsi="Trebuchet MS" w:cstheme="minorBidi"/>
          <w:i/>
          <w:iCs/>
          <w:sz w:val="24"/>
          <w:szCs w:val="24"/>
        </w:rPr>
        <w:t xml:space="preserve">, </w:t>
      </w:r>
      <w:r w:rsidR="6F98CC97" w:rsidRPr="382E29A6">
        <w:rPr>
          <w:rFonts w:ascii="Trebuchet MS" w:hAnsi="Trebuchet MS" w:cstheme="minorBidi"/>
          <w:i/>
          <w:iCs/>
          <w:sz w:val="24"/>
          <w:szCs w:val="24"/>
        </w:rPr>
        <w:t>program</w:t>
      </w:r>
      <w:r w:rsidR="001233BF" w:rsidRPr="382E29A6">
        <w:rPr>
          <w:rFonts w:ascii="Trebuchet MS" w:hAnsi="Trebuchet MS" w:cstheme="minorBidi"/>
          <w:i/>
          <w:iCs/>
          <w:sz w:val="24"/>
          <w:szCs w:val="24"/>
        </w:rPr>
        <w:t xml:space="preserve">s </w:t>
      </w:r>
      <w:r w:rsidR="00EA565F" w:rsidRPr="382E29A6">
        <w:rPr>
          <w:rFonts w:ascii="Trebuchet MS" w:hAnsi="Trebuchet MS" w:cstheme="minorBidi"/>
          <w:i/>
          <w:iCs/>
          <w:sz w:val="24"/>
          <w:szCs w:val="24"/>
        </w:rPr>
        <w:t>must</w:t>
      </w:r>
      <w:r w:rsidR="001233BF" w:rsidRPr="382E29A6">
        <w:rPr>
          <w:rFonts w:ascii="Trebuchet MS" w:hAnsi="Trebuchet MS" w:cstheme="minorBidi"/>
          <w:i/>
          <w:iCs/>
          <w:sz w:val="24"/>
          <w:szCs w:val="24"/>
        </w:rPr>
        <w:t xml:space="preserve"> </w:t>
      </w:r>
      <w:r w:rsidR="00012DD5" w:rsidRPr="382E29A6">
        <w:rPr>
          <w:rFonts w:ascii="Trebuchet MS" w:hAnsi="Trebuchet MS" w:cstheme="minorBidi"/>
          <w:i/>
          <w:iCs/>
          <w:sz w:val="24"/>
          <w:szCs w:val="24"/>
        </w:rPr>
        <w:t>have on record</w:t>
      </w:r>
      <w:r w:rsidR="001233BF" w:rsidRPr="382E29A6">
        <w:rPr>
          <w:rFonts w:ascii="Trebuchet MS" w:hAnsi="Trebuchet MS" w:cstheme="minorBidi"/>
          <w:i/>
          <w:iCs/>
          <w:sz w:val="24"/>
          <w:szCs w:val="24"/>
        </w:rPr>
        <w:t xml:space="preserve"> an agenda and sign-in sheet for </w:t>
      </w:r>
      <w:r w:rsidR="004838D1" w:rsidRPr="382E29A6">
        <w:rPr>
          <w:rFonts w:ascii="Trebuchet MS" w:hAnsi="Trebuchet MS" w:cstheme="minorBidi"/>
          <w:i/>
          <w:iCs/>
          <w:sz w:val="24"/>
          <w:szCs w:val="24"/>
        </w:rPr>
        <w:t>reimbursement</w:t>
      </w:r>
      <w:r w:rsidR="001233BF" w:rsidRPr="382E29A6">
        <w:rPr>
          <w:rFonts w:ascii="Trebuchet MS" w:hAnsi="Trebuchet MS" w:cstheme="minorBidi"/>
          <w:i/>
          <w:iCs/>
          <w:sz w:val="24"/>
          <w:szCs w:val="24"/>
        </w:rPr>
        <w:t>.</w:t>
      </w:r>
      <w:r w:rsidR="001233BF" w:rsidRPr="382E29A6">
        <w:rPr>
          <w:rFonts w:ascii="Trebuchet MS" w:hAnsi="Trebuchet MS" w:cstheme="minorBidi"/>
          <w:i/>
          <w:iCs/>
        </w:rPr>
        <w:t xml:space="preserve"> </w:t>
      </w:r>
    </w:p>
    <w:p w14:paraId="4EE75B12" w14:textId="77777777" w:rsidR="00601A41" w:rsidRPr="00CE05F1" w:rsidRDefault="00601A41" w:rsidP="00841BE3">
      <w:pPr>
        <w:pStyle w:val="ListParagraph"/>
        <w:tabs>
          <w:tab w:val="left" w:pos="1620"/>
        </w:tabs>
        <w:spacing w:line="240" w:lineRule="auto"/>
        <w:ind w:left="1440"/>
        <w:rPr>
          <w:rFonts w:ascii="Trebuchet MS" w:eastAsia="Calibri" w:hAnsi="Trebuchet MS" w:cstheme="minorHAnsi"/>
          <w:sz w:val="24"/>
          <w:szCs w:val="24"/>
        </w:rPr>
      </w:pPr>
    </w:p>
    <w:p w14:paraId="1C9D90D1" w14:textId="26C80D2B" w:rsidR="00D9213A" w:rsidRPr="002D17EB" w:rsidRDefault="4D73C70D" w:rsidP="006161CD">
      <w:pPr>
        <w:pStyle w:val="Heading3"/>
        <w:numPr>
          <w:ilvl w:val="0"/>
          <w:numId w:val="42"/>
        </w:numPr>
        <w:ind w:left="720"/>
        <w:jc w:val="left"/>
        <w:rPr>
          <w:rFonts w:ascii="Trebuchet MS" w:hAnsi="Trebuchet MS"/>
          <w:sz w:val="24"/>
          <w:szCs w:val="24"/>
        </w:rPr>
      </w:pPr>
      <w:bookmarkStart w:id="23" w:name="_Toc145068017"/>
      <w:r w:rsidRPr="7C4CEF32">
        <w:rPr>
          <w:rFonts w:ascii="Trebuchet MS" w:hAnsi="Trebuchet MS"/>
          <w:sz w:val="24"/>
          <w:szCs w:val="24"/>
        </w:rPr>
        <w:t>Family</w:t>
      </w:r>
      <w:r w:rsidR="00BB362A" w:rsidRPr="7C4CEF32">
        <w:rPr>
          <w:rFonts w:ascii="Trebuchet MS" w:hAnsi="Trebuchet MS"/>
          <w:sz w:val="24"/>
          <w:szCs w:val="24"/>
        </w:rPr>
        <w:t xml:space="preserve"> </w:t>
      </w:r>
      <w:r w:rsidR="00FF31C8" w:rsidRPr="7C4CEF32">
        <w:rPr>
          <w:rFonts w:ascii="Trebuchet MS" w:hAnsi="Trebuchet MS"/>
          <w:sz w:val="24"/>
          <w:szCs w:val="24"/>
        </w:rPr>
        <w:t>E</w:t>
      </w:r>
      <w:r w:rsidR="00924307" w:rsidRPr="7C4CEF32">
        <w:rPr>
          <w:rFonts w:ascii="Trebuchet MS" w:hAnsi="Trebuchet MS"/>
          <w:sz w:val="24"/>
          <w:szCs w:val="24"/>
        </w:rPr>
        <w:t xml:space="preserve">ngagement </w:t>
      </w:r>
      <w:r w:rsidR="00BE253C" w:rsidRPr="7C4CEF32">
        <w:rPr>
          <w:rFonts w:ascii="Trebuchet MS" w:hAnsi="Trebuchet MS"/>
          <w:sz w:val="24"/>
          <w:szCs w:val="24"/>
        </w:rPr>
        <w:t xml:space="preserve">and </w:t>
      </w:r>
      <w:r w:rsidR="00FF31C8" w:rsidRPr="7C4CEF32">
        <w:rPr>
          <w:rFonts w:ascii="Trebuchet MS" w:hAnsi="Trebuchet MS"/>
          <w:sz w:val="24"/>
          <w:szCs w:val="24"/>
        </w:rPr>
        <w:t>F</w:t>
      </w:r>
      <w:r w:rsidR="00BE253C" w:rsidRPr="7C4CEF32">
        <w:rPr>
          <w:rFonts w:ascii="Trebuchet MS" w:hAnsi="Trebuchet MS"/>
          <w:sz w:val="24"/>
          <w:szCs w:val="24"/>
        </w:rPr>
        <w:t xml:space="preserve">amily </w:t>
      </w:r>
      <w:r w:rsidR="00FF31C8" w:rsidRPr="7C4CEF32">
        <w:rPr>
          <w:rFonts w:ascii="Trebuchet MS" w:hAnsi="Trebuchet MS"/>
          <w:sz w:val="24"/>
          <w:szCs w:val="24"/>
        </w:rPr>
        <w:t>Literacy</w:t>
      </w:r>
      <w:bookmarkEnd w:id="23"/>
    </w:p>
    <w:p w14:paraId="63C95C25" w14:textId="77777777" w:rsidR="00D9213A" w:rsidRPr="00CE05F1" w:rsidRDefault="00253475" w:rsidP="006161CD">
      <w:pPr>
        <w:pStyle w:val="BulletedList21"/>
        <w:numPr>
          <w:ilvl w:val="1"/>
          <w:numId w:val="26"/>
        </w:numPr>
        <w:rPr>
          <w:rFonts w:ascii="Trebuchet MS" w:hAnsi="Trebuchet MS" w:cstheme="minorHAnsi"/>
        </w:rPr>
      </w:pPr>
      <w:r w:rsidRPr="00CE05F1">
        <w:rPr>
          <w:rFonts w:ascii="Trebuchet MS" w:hAnsi="Trebuchet MS" w:cstheme="minorHAnsi"/>
        </w:rPr>
        <w:t>O</w:t>
      </w:r>
      <w:r w:rsidR="00BB362A" w:rsidRPr="00CE05F1">
        <w:rPr>
          <w:rFonts w:ascii="Trebuchet MS" w:hAnsi="Trebuchet MS" w:cstheme="minorHAnsi"/>
        </w:rPr>
        <w:t xml:space="preserve">ffer families of participating students educational and personal development opportunities, particularly in the area of </w:t>
      </w:r>
      <w:proofErr w:type="gramStart"/>
      <w:r w:rsidR="00BB362A" w:rsidRPr="00CE05F1">
        <w:rPr>
          <w:rFonts w:ascii="Trebuchet MS" w:hAnsi="Trebuchet MS" w:cstheme="minorHAnsi"/>
        </w:rPr>
        <w:t>literacy</w:t>
      </w:r>
      <w:r w:rsidR="00846BAF" w:rsidRPr="00CE05F1">
        <w:rPr>
          <w:rFonts w:ascii="Trebuchet MS" w:hAnsi="Trebuchet MS" w:cstheme="minorHAnsi"/>
        </w:rPr>
        <w:t>;</w:t>
      </w:r>
      <w:proofErr w:type="gramEnd"/>
      <w:r w:rsidR="00BB362A" w:rsidRPr="00CE05F1">
        <w:rPr>
          <w:rFonts w:ascii="Trebuchet MS" w:hAnsi="Trebuchet MS" w:cstheme="minorHAnsi"/>
        </w:rPr>
        <w:t xml:space="preserve">  </w:t>
      </w:r>
    </w:p>
    <w:p w14:paraId="3EE0D673" w14:textId="77777777" w:rsidR="00D9213A" w:rsidRPr="00CE05F1" w:rsidRDefault="00253475" w:rsidP="006161CD">
      <w:pPr>
        <w:pStyle w:val="BulletedList21"/>
        <w:numPr>
          <w:ilvl w:val="1"/>
          <w:numId w:val="26"/>
        </w:numPr>
        <w:rPr>
          <w:rFonts w:ascii="Trebuchet MS" w:hAnsi="Trebuchet MS" w:cstheme="minorHAnsi"/>
        </w:rPr>
      </w:pPr>
      <w:r w:rsidRPr="00CE05F1">
        <w:rPr>
          <w:rFonts w:ascii="Trebuchet MS" w:hAnsi="Trebuchet MS" w:cstheme="minorHAnsi"/>
        </w:rPr>
        <w:t>S</w:t>
      </w:r>
      <w:r w:rsidR="00BB362A" w:rsidRPr="00CE05F1">
        <w:rPr>
          <w:rFonts w:ascii="Trebuchet MS" w:hAnsi="Trebuchet MS" w:cstheme="minorHAnsi"/>
        </w:rPr>
        <w:t xml:space="preserve">ponsor opportunities that are different and more frequent than have been traditionally offered by the regular school day </w:t>
      </w:r>
      <w:proofErr w:type="gramStart"/>
      <w:r w:rsidR="00BB362A" w:rsidRPr="00CE05F1">
        <w:rPr>
          <w:rFonts w:ascii="Trebuchet MS" w:hAnsi="Trebuchet MS" w:cstheme="minorHAnsi"/>
        </w:rPr>
        <w:t>program</w:t>
      </w:r>
      <w:r w:rsidR="00846BAF" w:rsidRPr="00CE05F1">
        <w:rPr>
          <w:rFonts w:ascii="Trebuchet MS" w:hAnsi="Trebuchet MS" w:cstheme="minorHAnsi"/>
        </w:rPr>
        <w:t>;</w:t>
      </w:r>
      <w:proofErr w:type="gramEnd"/>
      <w:r w:rsidR="00BB362A" w:rsidRPr="00CE05F1">
        <w:rPr>
          <w:rFonts w:ascii="Trebuchet MS" w:hAnsi="Trebuchet MS" w:cstheme="minorHAnsi"/>
        </w:rPr>
        <w:t xml:space="preserve"> </w:t>
      </w:r>
    </w:p>
    <w:p w14:paraId="528FDFE7" w14:textId="77777777" w:rsidR="00D9213A" w:rsidRPr="00CE05F1" w:rsidRDefault="00253475" w:rsidP="006161CD">
      <w:pPr>
        <w:pStyle w:val="BulletedList21"/>
        <w:numPr>
          <w:ilvl w:val="1"/>
          <w:numId w:val="26"/>
        </w:numPr>
        <w:rPr>
          <w:rFonts w:ascii="Trebuchet MS" w:hAnsi="Trebuchet MS" w:cstheme="minorHAnsi"/>
        </w:rPr>
      </w:pPr>
      <w:r w:rsidRPr="00CE05F1">
        <w:rPr>
          <w:rFonts w:ascii="Trebuchet MS" w:hAnsi="Trebuchet MS" w:cstheme="minorHAnsi"/>
        </w:rPr>
        <w:t>Include e</w:t>
      </w:r>
      <w:r w:rsidR="00BB362A" w:rsidRPr="00CE05F1">
        <w:rPr>
          <w:rFonts w:ascii="Trebuchet MS" w:hAnsi="Trebuchet MS" w:cstheme="minorHAnsi"/>
        </w:rPr>
        <w:t xml:space="preserve">ngagement strategies </w:t>
      </w:r>
      <w:r w:rsidRPr="00CE05F1">
        <w:rPr>
          <w:rFonts w:ascii="Trebuchet MS" w:hAnsi="Trebuchet MS" w:cstheme="minorHAnsi"/>
        </w:rPr>
        <w:t xml:space="preserve">such as </w:t>
      </w:r>
      <w:r w:rsidR="00BB362A" w:rsidRPr="00CE05F1">
        <w:rPr>
          <w:rFonts w:ascii="Trebuchet MS" w:hAnsi="Trebuchet MS" w:cstheme="minorHAnsi"/>
        </w:rPr>
        <w:t>outreach, education programs, lectures, and those strategies that strengthen parents as partners in education</w:t>
      </w:r>
      <w:r w:rsidR="00846BAF" w:rsidRPr="00CE05F1">
        <w:rPr>
          <w:rFonts w:ascii="Trebuchet MS" w:hAnsi="Trebuchet MS" w:cstheme="minorHAnsi"/>
        </w:rPr>
        <w:t>; and</w:t>
      </w:r>
    </w:p>
    <w:p w14:paraId="748D90DC" w14:textId="77777777" w:rsidR="00D9213A" w:rsidRPr="00CE05F1" w:rsidRDefault="00253475" w:rsidP="006161CD">
      <w:pPr>
        <w:pStyle w:val="BulletedList21"/>
        <w:numPr>
          <w:ilvl w:val="1"/>
          <w:numId w:val="26"/>
        </w:numPr>
        <w:rPr>
          <w:rFonts w:ascii="Trebuchet MS" w:hAnsi="Trebuchet MS" w:cstheme="minorHAnsi"/>
        </w:rPr>
      </w:pPr>
      <w:r w:rsidRPr="00CE05F1">
        <w:rPr>
          <w:rFonts w:ascii="Trebuchet MS" w:hAnsi="Trebuchet MS" w:cstheme="minorHAnsi"/>
        </w:rPr>
        <w:t>R</w:t>
      </w:r>
      <w:r w:rsidR="00BB362A" w:rsidRPr="00CE05F1">
        <w:rPr>
          <w:rFonts w:ascii="Trebuchet MS" w:hAnsi="Trebuchet MS" w:cstheme="minorHAnsi"/>
        </w:rPr>
        <w:t xml:space="preserve">equire </w:t>
      </w:r>
      <w:r w:rsidR="00BB362A" w:rsidRPr="00CE05F1">
        <w:rPr>
          <w:rFonts w:ascii="Trebuchet MS" w:hAnsi="Trebuchet MS" w:cstheme="minorHAnsi"/>
          <w:i/>
        </w:rPr>
        <w:t>ongoing and sustained participation</w:t>
      </w:r>
      <w:r w:rsidR="00BB362A" w:rsidRPr="00CE05F1">
        <w:rPr>
          <w:rFonts w:ascii="Trebuchet MS" w:hAnsi="Trebuchet MS" w:cstheme="minorHAnsi"/>
        </w:rPr>
        <w:t xml:space="preserve"> by the adult family member</w:t>
      </w:r>
      <w:r w:rsidR="003A1D32" w:rsidRPr="00CE05F1">
        <w:rPr>
          <w:rFonts w:ascii="Trebuchet MS" w:hAnsi="Trebuchet MS" w:cstheme="minorHAnsi"/>
        </w:rPr>
        <w:t>s</w:t>
      </w:r>
      <w:r w:rsidR="00BB362A" w:rsidRPr="00CE05F1">
        <w:rPr>
          <w:rFonts w:ascii="Trebuchet MS" w:hAnsi="Trebuchet MS" w:cstheme="minorHAnsi"/>
        </w:rPr>
        <w:t xml:space="preserve"> </w:t>
      </w:r>
      <w:proofErr w:type="gramStart"/>
      <w:r w:rsidR="00BB362A" w:rsidRPr="00CE05F1">
        <w:rPr>
          <w:rFonts w:ascii="Trebuchet MS" w:hAnsi="Trebuchet MS" w:cstheme="minorHAnsi"/>
        </w:rPr>
        <w:t>in order to</w:t>
      </w:r>
      <w:proofErr w:type="gramEnd"/>
      <w:r w:rsidR="00BB362A" w:rsidRPr="00CE05F1">
        <w:rPr>
          <w:rFonts w:ascii="Trebuchet MS" w:hAnsi="Trebuchet MS" w:cstheme="minorHAnsi"/>
        </w:rPr>
        <w:t xml:space="preserve"> achieve the acquisition of knowledge or a skill that is meant to be imparted through participation in the service or activity.  </w:t>
      </w:r>
    </w:p>
    <w:p w14:paraId="75FB2FFF" w14:textId="77777777" w:rsidR="00D9213A" w:rsidRPr="00CE05F1" w:rsidRDefault="00BB362A" w:rsidP="006161CD">
      <w:pPr>
        <w:pStyle w:val="BulletedList21"/>
        <w:numPr>
          <w:ilvl w:val="1"/>
          <w:numId w:val="26"/>
        </w:numPr>
        <w:rPr>
          <w:rFonts w:ascii="Trebuchet MS" w:hAnsi="Trebuchet MS" w:cstheme="minorHAnsi"/>
        </w:rPr>
      </w:pPr>
      <w:r w:rsidRPr="00CE05F1">
        <w:rPr>
          <w:rFonts w:ascii="Trebuchet MS" w:hAnsi="Trebuchet MS" w:cstheme="minorHAnsi"/>
        </w:rPr>
        <w:t>Examples that conform to these requirements are the following:</w:t>
      </w:r>
    </w:p>
    <w:p w14:paraId="406D2F04" w14:textId="77777777" w:rsidR="00D9213A" w:rsidRPr="00CE05F1" w:rsidRDefault="00846BAF" w:rsidP="006161CD">
      <w:pPr>
        <w:pStyle w:val="BulletedList21"/>
        <w:numPr>
          <w:ilvl w:val="2"/>
          <w:numId w:val="26"/>
        </w:numPr>
        <w:rPr>
          <w:rFonts w:ascii="Trebuchet MS" w:hAnsi="Trebuchet MS" w:cstheme="minorHAnsi"/>
        </w:rPr>
      </w:pPr>
      <w:r w:rsidRPr="00CE05F1">
        <w:rPr>
          <w:rFonts w:ascii="Trebuchet MS" w:hAnsi="Trebuchet MS" w:cstheme="minorHAnsi"/>
        </w:rPr>
        <w:t xml:space="preserve">GED classes </w:t>
      </w:r>
    </w:p>
    <w:p w14:paraId="37B17D27" w14:textId="77777777" w:rsidR="00D9213A" w:rsidRPr="00CE05F1" w:rsidRDefault="00846BAF" w:rsidP="006161CD">
      <w:pPr>
        <w:pStyle w:val="BulletedList21"/>
        <w:numPr>
          <w:ilvl w:val="2"/>
          <w:numId w:val="26"/>
        </w:numPr>
        <w:rPr>
          <w:rFonts w:ascii="Trebuchet MS" w:hAnsi="Trebuchet MS" w:cstheme="minorHAnsi"/>
        </w:rPr>
      </w:pPr>
      <w:r w:rsidRPr="00CE05F1">
        <w:rPr>
          <w:rFonts w:ascii="Trebuchet MS" w:hAnsi="Trebuchet MS" w:cstheme="minorHAnsi"/>
        </w:rPr>
        <w:t>Developing a resume and interview skills</w:t>
      </w:r>
    </w:p>
    <w:p w14:paraId="2F1B0CB2" w14:textId="77777777" w:rsidR="00D9213A" w:rsidRPr="00CE05F1" w:rsidRDefault="00846BAF" w:rsidP="006161CD">
      <w:pPr>
        <w:pStyle w:val="BulletedList21"/>
        <w:numPr>
          <w:ilvl w:val="2"/>
          <w:numId w:val="26"/>
        </w:numPr>
        <w:rPr>
          <w:rFonts w:ascii="Trebuchet MS" w:hAnsi="Trebuchet MS" w:cstheme="minorHAnsi"/>
        </w:rPr>
      </w:pPr>
      <w:r w:rsidRPr="00CE05F1">
        <w:rPr>
          <w:rFonts w:ascii="Trebuchet MS" w:hAnsi="Trebuchet MS" w:cstheme="minorHAnsi"/>
        </w:rPr>
        <w:t xml:space="preserve">Programming series on effective parenting strategies </w:t>
      </w:r>
    </w:p>
    <w:p w14:paraId="3BC2E61A" w14:textId="64F8ACFD" w:rsidR="00D9213A" w:rsidRPr="00CE05F1" w:rsidRDefault="00846BAF" w:rsidP="006161CD">
      <w:pPr>
        <w:pStyle w:val="BulletedList21"/>
        <w:numPr>
          <w:ilvl w:val="1"/>
          <w:numId w:val="26"/>
        </w:numPr>
        <w:rPr>
          <w:rFonts w:ascii="Trebuchet MS" w:hAnsi="Trebuchet MS" w:cstheme="minorHAnsi"/>
        </w:rPr>
      </w:pPr>
      <w:r w:rsidRPr="00CE05F1">
        <w:rPr>
          <w:rFonts w:ascii="Trebuchet MS" w:hAnsi="Trebuchet MS" w:cstheme="minorHAnsi"/>
        </w:rPr>
        <w:t xml:space="preserve">Examples that are likely not to conform are special events </w:t>
      </w:r>
      <w:r w:rsidR="00F63558" w:rsidRPr="00CE05F1">
        <w:rPr>
          <w:rFonts w:ascii="Trebuchet MS" w:hAnsi="Trebuchet MS" w:cstheme="minorHAnsi"/>
        </w:rPr>
        <w:t>which</w:t>
      </w:r>
      <w:r w:rsidR="00E810D8" w:rsidRPr="00CE05F1">
        <w:rPr>
          <w:rFonts w:ascii="Trebuchet MS" w:hAnsi="Trebuchet MS" w:cstheme="minorHAnsi"/>
        </w:rPr>
        <w:t xml:space="preserve"> </w:t>
      </w:r>
      <w:r w:rsidRPr="00CE05F1">
        <w:rPr>
          <w:rFonts w:ascii="Trebuchet MS" w:hAnsi="Trebuchet MS" w:cstheme="minorHAnsi"/>
        </w:rPr>
        <w:t>may still be held, but 21</w:t>
      </w:r>
      <w:r w:rsidRPr="00CE05F1">
        <w:rPr>
          <w:rFonts w:ascii="Trebuchet MS" w:hAnsi="Trebuchet MS" w:cstheme="minorHAnsi"/>
          <w:vertAlign w:val="superscript"/>
        </w:rPr>
        <w:t>st</w:t>
      </w:r>
      <w:r w:rsidRPr="00CE05F1">
        <w:rPr>
          <w:rFonts w:ascii="Trebuchet MS" w:hAnsi="Trebuchet MS" w:cstheme="minorHAnsi"/>
        </w:rPr>
        <w:t xml:space="preserve"> CCLC funds cannot be used</w:t>
      </w:r>
      <w:r w:rsidR="00E86261">
        <w:rPr>
          <w:rFonts w:ascii="Trebuchet MS" w:hAnsi="Trebuchet MS" w:cstheme="minorHAnsi"/>
        </w:rPr>
        <w:t>,</w:t>
      </w:r>
      <w:r w:rsidRPr="00CE05F1">
        <w:rPr>
          <w:rFonts w:ascii="Trebuchet MS" w:hAnsi="Trebuchet MS" w:cstheme="minorHAnsi"/>
        </w:rPr>
        <w:t xml:space="preserve"> and the hours will not count in parent programming hours</w:t>
      </w:r>
      <w:r w:rsidR="0028423E" w:rsidRPr="00CE05F1">
        <w:rPr>
          <w:rFonts w:ascii="Trebuchet MS" w:hAnsi="Trebuchet MS" w:cstheme="minorHAnsi"/>
        </w:rPr>
        <w:t>.</w:t>
      </w:r>
    </w:p>
    <w:p w14:paraId="3F023A54" w14:textId="77777777" w:rsidR="00D9213A" w:rsidRPr="00CE05F1" w:rsidRDefault="00830810" w:rsidP="006161CD">
      <w:pPr>
        <w:pStyle w:val="BulletedList21"/>
        <w:numPr>
          <w:ilvl w:val="2"/>
          <w:numId w:val="26"/>
        </w:numPr>
        <w:rPr>
          <w:rFonts w:ascii="Trebuchet MS" w:hAnsi="Trebuchet MS" w:cstheme="minorHAnsi"/>
        </w:rPr>
      </w:pPr>
      <w:r w:rsidRPr="00CE05F1">
        <w:rPr>
          <w:rFonts w:ascii="Trebuchet MS" w:hAnsi="Trebuchet MS" w:cstheme="minorHAnsi"/>
        </w:rPr>
        <w:t>O</w:t>
      </w:r>
      <w:r w:rsidR="00BB362A" w:rsidRPr="00CE05F1">
        <w:rPr>
          <w:rFonts w:ascii="Trebuchet MS" w:hAnsi="Trebuchet MS" w:cstheme="minorHAnsi"/>
        </w:rPr>
        <w:t xml:space="preserve">pen house for the parents of children attending the center that involves a meal and social </w:t>
      </w:r>
      <w:proofErr w:type="gramStart"/>
      <w:r w:rsidR="00BB362A" w:rsidRPr="00CE05F1">
        <w:rPr>
          <w:rFonts w:ascii="Trebuchet MS" w:hAnsi="Trebuchet MS" w:cstheme="minorHAnsi"/>
        </w:rPr>
        <w:t>activities</w:t>
      </w:r>
      <w:r w:rsidR="00E77070" w:rsidRPr="00CE05F1">
        <w:rPr>
          <w:rFonts w:ascii="Trebuchet MS" w:hAnsi="Trebuchet MS" w:cstheme="minorHAnsi"/>
        </w:rPr>
        <w:t>;</w:t>
      </w:r>
      <w:proofErr w:type="gramEnd"/>
      <w:r w:rsidR="00BB362A" w:rsidRPr="00CE05F1">
        <w:rPr>
          <w:rFonts w:ascii="Trebuchet MS" w:hAnsi="Trebuchet MS" w:cstheme="minorHAnsi"/>
        </w:rPr>
        <w:t xml:space="preserve"> </w:t>
      </w:r>
    </w:p>
    <w:p w14:paraId="53847BE9" w14:textId="77777777" w:rsidR="00D9213A" w:rsidRPr="00CE05F1" w:rsidRDefault="00BB362A" w:rsidP="006161CD">
      <w:pPr>
        <w:pStyle w:val="BulletedList21"/>
        <w:numPr>
          <w:ilvl w:val="2"/>
          <w:numId w:val="26"/>
        </w:numPr>
        <w:rPr>
          <w:rFonts w:ascii="Trebuchet MS" w:hAnsi="Trebuchet MS" w:cstheme="minorHAnsi"/>
        </w:rPr>
      </w:pPr>
      <w:r w:rsidRPr="00CE05F1">
        <w:rPr>
          <w:rFonts w:ascii="Trebuchet MS" w:hAnsi="Trebuchet MS" w:cstheme="minorHAnsi"/>
        </w:rPr>
        <w:t xml:space="preserve">Student performance </w:t>
      </w:r>
      <w:proofErr w:type="gramStart"/>
      <w:r w:rsidRPr="00CE05F1">
        <w:rPr>
          <w:rFonts w:ascii="Trebuchet MS" w:hAnsi="Trebuchet MS" w:cstheme="minorHAnsi"/>
        </w:rPr>
        <w:t>showcase</w:t>
      </w:r>
      <w:r w:rsidR="00E77070" w:rsidRPr="00CE05F1">
        <w:rPr>
          <w:rFonts w:ascii="Trebuchet MS" w:hAnsi="Trebuchet MS" w:cstheme="minorHAnsi"/>
        </w:rPr>
        <w:t>;</w:t>
      </w:r>
      <w:proofErr w:type="gramEnd"/>
    </w:p>
    <w:p w14:paraId="1C9279DB" w14:textId="77777777" w:rsidR="00D9213A" w:rsidRPr="00CE05F1" w:rsidRDefault="00BB362A" w:rsidP="006161CD">
      <w:pPr>
        <w:pStyle w:val="BulletedList21"/>
        <w:numPr>
          <w:ilvl w:val="2"/>
          <w:numId w:val="26"/>
        </w:numPr>
        <w:rPr>
          <w:rFonts w:ascii="Trebuchet MS" w:hAnsi="Trebuchet MS" w:cstheme="minorHAnsi"/>
        </w:rPr>
      </w:pPr>
      <w:r w:rsidRPr="00CE05F1">
        <w:rPr>
          <w:rFonts w:ascii="Trebuchet MS" w:hAnsi="Trebuchet MS" w:cstheme="minorHAnsi"/>
        </w:rPr>
        <w:t>End</w:t>
      </w:r>
      <w:r w:rsidR="00830810" w:rsidRPr="00CE05F1">
        <w:rPr>
          <w:rFonts w:ascii="Trebuchet MS" w:hAnsi="Trebuchet MS" w:cstheme="minorHAnsi"/>
        </w:rPr>
        <w:t>-</w:t>
      </w:r>
      <w:r w:rsidRPr="00CE05F1">
        <w:rPr>
          <w:rFonts w:ascii="Trebuchet MS" w:hAnsi="Trebuchet MS" w:cstheme="minorHAnsi"/>
        </w:rPr>
        <w:t>of</w:t>
      </w:r>
      <w:r w:rsidR="00830810" w:rsidRPr="00CE05F1">
        <w:rPr>
          <w:rFonts w:ascii="Trebuchet MS" w:hAnsi="Trebuchet MS" w:cstheme="minorHAnsi"/>
        </w:rPr>
        <w:t>-</w:t>
      </w:r>
      <w:r w:rsidRPr="00CE05F1">
        <w:rPr>
          <w:rFonts w:ascii="Trebuchet MS" w:hAnsi="Trebuchet MS" w:cstheme="minorHAnsi"/>
        </w:rPr>
        <w:t>the</w:t>
      </w:r>
      <w:r w:rsidR="00830810" w:rsidRPr="00CE05F1">
        <w:rPr>
          <w:rFonts w:ascii="Trebuchet MS" w:hAnsi="Trebuchet MS" w:cstheme="minorHAnsi"/>
        </w:rPr>
        <w:t>-</w:t>
      </w:r>
      <w:r w:rsidR="00F71D98" w:rsidRPr="00CE05F1">
        <w:rPr>
          <w:rFonts w:ascii="Trebuchet MS" w:hAnsi="Trebuchet MS" w:cstheme="minorHAnsi"/>
        </w:rPr>
        <w:t>y</w:t>
      </w:r>
      <w:r w:rsidRPr="00CE05F1">
        <w:rPr>
          <w:rFonts w:ascii="Trebuchet MS" w:hAnsi="Trebuchet MS" w:cstheme="minorHAnsi"/>
        </w:rPr>
        <w:t xml:space="preserve">ear celebration </w:t>
      </w:r>
      <w:proofErr w:type="gramStart"/>
      <w:r w:rsidRPr="00CE05F1">
        <w:rPr>
          <w:rFonts w:ascii="Trebuchet MS" w:hAnsi="Trebuchet MS" w:cstheme="minorHAnsi"/>
        </w:rPr>
        <w:t>event</w:t>
      </w:r>
      <w:r w:rsidR="00E77070" w:rsidRPr="00CE05F1">
        <w:rPr>
          <w:rFonts w:ascii="Trebuchet MS" w:hAnsi="Trebuchet MS" w:cstheme="minorHAnsi"/>
        </w:rPr>
        <w:t>;</w:t>
      </w:r>
      <w:proofErr w:type="gramEnd"/>
      <w:r w:rsidRPr="00CE05F1">
        <w:rPr>
          <w:rFonts w:ascii="Trebuchet MS" w:hAnsi="Trebuchet MS" w:cstheme="minorHAnsi"/>
        </w:rPr>
        <w:t xml:space="preserve"> </w:t>
      </w:r>
    </w:p>
    <w:p w14:paraId="3A5982BA" w14:textId="77777777" w:rsidR="00D9213A" w:rsidRPr="00CE05F1" w:rsidRDefault="00124022" w:rsidP="006161CD">
      <w:pPr>
        <w:pStyle w:val="BulletedList21"/>
        <w:numPr>
          <w:ilvl w:val="2"/>
          <w:numId w:val="26"/>
        </w:numPr>
        <w:rPr>
          <w:rFonts w:ascii="Trebuchet MS" w:hAnsi="Trebuchet MS" w:cstheme="minorHAnsi"/>
        </w:rPr>
      </w:pPr>
      <w:r w:rsidRPr="00CE05F1">
        <w:rPr>
          <w:rFonts w:ascii="Trebuchet MS" w:hAnsi="Trebuchet MS" w:cstheme="minorHAnsi"/>
        </w:rPr>
        <w:t>Field trips</w:t>
      </w:r>
      <w:r w:rsidR="00E77070" w:rsidRPr="00CE05F1">
        <w:rPr>
          <w:rFonts w:ascii="Trebuchet MS" w:hAnsi="Trebuchet MS" w:cstheme="minorHAnsi"/>
        </w:rPr>
        <w:t>; and</w:t>
      </w:r>
    </w:p>
    <w:p w14:paraId="16F8EDF1" w14:textId="77777777" w:rsidR="00D9213A" w:rsidRPr="00CE05F1" w:rsidRDefault="00E77070" w:rsidP="006161CD">
      <w:pPr>
        <w:pStyle w:val="BulletedList21"/>
        <w:numPr>
          <w:ilvl w:val="2"/>
          <w:numId w:val="26"/>
        </w:numPr>
        <w:rPr>
          <w:rFonts w:ascii="Trebuchet MS" w:hAnsi="Trebuchet MS" w:cstheme="minorHAnsi"/>
        </w:rPr>
      </w:pPr>
      <w:r w:rsidRPr="00CE05F1">
        <w:rPr>
          <w:rFonts w:ascii="Trebuchet MS" w:hAnsi="Trebuchet MS" w:cstheme="minorHAnsi"/>
        </w:rPr>
        <w:t>School-wide events</w:t>
      </w:r>
    </w:p>
    <w:p w14:paraId="66CCFE41" w14:textId="77777777" w:rsidR="002878CD" w:rsidRDefault="002878CD">
      <w:pPr>
        <w:rPr>
          <w:rFonts w:ascii="Trebuchet MS" w:eastAsia="Calibri" w:hAnsi="Trebuchet MS" w:cstheme="minorHAnsi"/>
          <w:sz w:val="24"/>
          <w:szCs w:val="24"/>
        </w:rPr>
      </w:pPr>
      <w:r>
        <w:rPr>
          <w:rFonts w:ascii="Trebuchet MS" w:hAnsi="Trebuchet MS" w:cstheme="minorHAnsi"/>
        </w:rPr>
        <w:br w:type="page"/>
      </w:r>
    </w:p>
    <w:p w14:paraId="6142FD4C" w14:textId="77777777" w:rsidR="00FF31C8" w:rsidRPr="002800FA" w:rsidRDefault="00FF31C8" w:rsidP="006161CD">
      <w:pPr>
        <w:pStyle w:val="Heading3"/>
        <w:numPr>
          <w:ilvl w:val="0"/>
          <w:numId w:val="42"/>
        </w:numPr>
        <w:ind w:left="720"/>
        <w:jc w:val="left"/>
        <w:rPr>
          <w:rFonts w:ascii="Trebuchet MS" w:hAnsi="Trebuchet MS"/>
          <w:sz w:val="24"/>
          <w:szCs w:val="24"/>
        </w:rPr>
      </w:pPr>
      <w:bookmarkStart w:id="24" w:name="_Toc145068018"/>
      <w:r w:rsidRPr="002800FA">
        <w:rPr>
          <w:rFonts w:ascii="Trebuchet MS" w:hAnsi="Trebuchet MS"/>
          <w:sz w:val="24"/>
          <w:szCs w:val="24"/>
        </w:rPr>
        <w:lastRenderedPageBreak/>
        <w:t>Field T</w:t>
      </w:r>
      <w:r w:rsidR="00FA2AD4" w:rsidRPr="002800FA">
        <w:rPr>
          <w:rFonts w:ascii="Trebuchet MS" w:hAnsi="Trebuchet MS"/>
          <w:sz w:val="24"/>
          <w:szCs w:val="24"/>
        </w:rPr>
        <w:t>rips</w:t>
      </w:r>
      <w:bookmarkEnd w:id="24"/>
      <w:r w:rsidR="00FA2AD4" w:rsidRPr="002800FA">
        <w:rPr>
          <w:rFonts w:ascii="Trebuchet MS" w:hAnsi="Trebuchet MS"/>
          <w:sz w:val="24"/>
          <w:szCs w:val="24"/>
        </w:rPr>
        <w:t xml:space="preserve"> </w:t>
      </w:r>
    </w:p>
    <w:p w14:paraId="61FC25D9" w14:textId="77777777" w:rsidR="00FF31C8" w:rsidRPr="002800FA" w:rsidRDefault="00FF31C8" w:rsidP="00FF31C8">
      <w:pPr>
        <w:pStyle w:val="BulletedList21"/>
        <w:numPr>
          <w:ilvl w:val="0"/>
          <w:numId w:val="0"/>
        </w:numPr>
        <w:ind w:left="720" w:hanging="360"/>
        <w:rPr>
          <w:rFonts w:ascii="Trebuchet MS" w:hAnsi="Trebuchet MS" w:cstheme="minorHAnsi"/>
        </w:rPr>
      </w:pPr>
    </w:p>
    <w:p w14:paraId="2144DC7C" w14:textId="77777777" w:rsidR="00D9213A" w:rsidRPr="002800FA" w:rsidRDefault="00FF31C8" w:rsidP="382E29A6">
      <w:pPr>
        <w:pStyle w:val="BulletedList21"/>
        <w:numPr>
          <w:ilvl w:val="0"/>
          <w:numId w:val="0"/>
        </w:numPr>
        <w:ind w:left="720"/>
        <w:rPr>
          <w:rFonts w:ascii="Trebuchet MS" w:hAnsi="Trebuchet MS" w:cstheme="minorBidi"/>
        </w:rPr>
      </w:pPr>
      <w:r w:rsidRPr="382E29A6">
        <w:rPr>
          <w:rFonts w:ascii="Trebuchet MS" w:hAnsi="Trebuchet MS" w:cstheme="minorBidi"/>
        </w:rPr>
        <w:t>Field trips</w:t>
      </w:r>
      <w:r w:rsidRPr="382E29A6">
        <w:rPr>
          <w:rFonts w:ascii="Trebuchet MS" w:hAnsi="Trebuchet MS" w:cstheme="minorBidi"/>
          <w:b/>
          <w:bCs/>
        </w:rPr>
        <w:t xml:space="preserve"> </w:t>
      </w:r>
      <w:r w:rsidR="00FA2AD4" w:rsidRPr="382E29A6">
        <w:rPr>
          <w:rFonts w:ascii="Trebuchet MS" w:hAnsi="Trebuchet MS" w:cstheme="minorBidi"/>
          <w:b/>
          <w:bCs/>
        </w:rPr>
        <w:t xml:space="preserve">are </w:t>
      </w:r>
      <w:r w:rsidR="00E660C4" w:rsidRPr="382E29A6">
        <w:rPr>
          <w:rFonts w:ascii="Trebuchet MS" w:hAnsi="Trebuchet MS" w:cstheme="minorBidi"/>
          <w:b/>
          <w:bCs/>
        </w:rPr>
        <w:t>not required</w:t>
      </w:r>
      <w:r w:rsidR="00E660C4" w:rsidRPr="382E29A6">
        <w:rPr>
          <w:rFonts w:ascii="Trebuchet MS" w:hAnsi="Trebuchet MS" w:cstheme="minorBidi"/>
        </w:rPr>
        <w:t xml:space="preserve"> but are </w:t>
      </w:r>
      <w:r w:rsidR="00FA2AD4" w:rsidRPr="382E29A6">
        <w:rPr>
          <w:rFonts w:ascii="Trebuchet MS" w:hAnsi="Trebuchet MS" w:cstheme="minorBidi"/>
        </w:rPr>
        <w:t>allowable when directly relate</w:t>
      </w:r>
      <w:r w:rsidR="00450935" w:rsidRPr="382E29A6">
        <w:rPr>
          <w:rFonts w:ascii="Trebuchet MS" w:hAnsi="Trebuchet MS" w:cstheme="minorBidi"/>
        </w:rPr>
        <w:t xml:space="preserve">d to educational enrichment, </w:t>
      </w:r>
      <w:r w:rsidRPr="382E29A6">
        <w:rPr>
          <w:rFonts w:ascii="Trebuchet MS" w:hAnsi="Trebuchet MS" w:cstheme="minorBidi"/>
        </w:rPr>
        <w:t xml:space="preserve">are designed to meet </w:t>
      </w:r>
      <w:r w:rsidR="00FA2AD4" w:rsidRPr="382E29A6">
        <w:rPr>
          <w:rFonts w:ascii="Trebuchet MS" w:hAnsi="Trebuchet MS" w:cstheme="minorBidi"/>
        </w:rPr>
        <w:t>program objectives</w:t>
      </w:r>
      <w:r w:rsidR="00450935" w:rsidRPr="382E29A6">
        <w:rPr>
          <w:rFonts w:ascii="Trebuchet MS" w:hAnsi="Trebuchet MS" w:cstheme="minorBidi"/>
        </w:rPr>
        <w:t>, and reasonable in cost</w:t>
      </w:r>
      <w:r w:rsidR="00FA2AD4" w:rsidRPr="382E29A6">
        <w:rPr>
          <w:rFonts w:ascii="Trebuchet MS" w:hAnsi="Trebuchet MS" w:cstheme="minorBidi"/>
        </w:rPr>
        <w:t>.</w:t>
      </w:r>
      <w:r w:rsidR="00D9213A" w:rsidRPr="382E29A6">
        <w:rPr>
          <w:rFonts w:ascii="Trebuchet MS" w:hAnsi="Trebuchet MS" w:cstheme="minorBidi"/>
        </w:rPr>
        <w:t xml:space="preserve"> </w:t>
      </w:r>
    </w:p>
    <w:p w14:paraId="69CB550A" w14:textId="77777777" w:rsidR="00D9213A" w:rsidRPr="002800FA" w:rsidRDefault="0075107F" w:rsidP="006161CD">
      <w:pPr>
        <w:pStyle w:val="BulletedList21"/>
        <w:numPr>
          <w:ilvl w:val="1"/>
          <w:numId w:val="26"/>
        </w:numPr>
        <w:rPr>
          <w:rFonts w:ascii="Trebuchet MS" w:hAnsi="Trebuchet MS" w:cstheme="minorHAnsi"/>
        </w:rPr>
      </w:pPr>
      <w:r w:rsidRPr="002800FA">
        <w:rPr>
          <w:rFonts w:ascii="Trebuchet MS" w:hAnsi="Trebuchet MS" w:cstheme="minorHAnsi"/>
        </w:rPr>
        <w:t>Trips that are non-educational and not related directly to student learning</w:t>
      </w:r>
      <w:r w:rsidR="00A35FC9" w:rsidRPr="002800FA">
        <w:rPr>
          <w:rFonts w:ascii="Trebuchet MS" w:hAnsi="Trebuchet MS" w:cstheme="minorHAnsi"/>
        </w:rPr>
        <w:t xml:space="preserve"> or program objectives</w:t>
      </w:r>
      <w:r w:rsidRPr="002800FA">
        <w:rPr>
          <w:rFonts w:ascii="Trebuchet MS" w:hAnsi="Trebuchet MS" w:cstheme="minorHAnsi"/>
        </w:rPr>
        <w:t xml:space="preserve"> are unallowable under fede</w:t>
      </w:r>
      <w:r w:rsidR="00B12B8F" w:rsidRPr="002800FA">
        <w:rPr>
          <w:rFonts w:ascii="Trebuchet MS" w:hAnsi="Trebuchet MS" w:cstheme="minorHAnsi"/>
        </w:rPr>
        <w:t>ral regulations pertaining to 21</w:t>
      </w:r>
      <w:r w:rsidR="00B12B8F" w:rsidRPr="002800FA">
        <w:rPr>
          <w:rFonts w:ascii="Trebuchet MS" w:hAnsi="Trebuchet MS" w:cstheme="minorHAnsi"/>
          <w:vertAlign w:val="superscript"/>
        </w:rPr>
        <w:t>st</w:t>
      </w:r>
      <w:r w:rsidR="00B12B8F" w:rsidRPr="002800FA">
        <w:rPr>
          <w:rFonts w:ascii="Trebuchet MS" w:hAnsi="Trebuchet MS" w:cstheme="minorHAnsi"/>
        </w:rPr>
        <w:t xml:space="preserve"> </w:t>
      </w:r>
      <w:r w:rsidRPr="002800FA">
        <w:rPr>
          <w:rFonts w:ascii="Trebuchet MS" w:hAnsi="Trebuchet MS" w:cstheme="minorHAnsi"/>
        </w:rPr>
        <w:t xml:space="preserve">CCLC funds.  </w:t>
      </w:r>
      <w:r w:rsidRPr="002800FA">
        <w:rPr>
          <w:rFonts w:ascii="Trebuchet MS" w:hAnsi="Trebuchet MS" w:cstheme="minorHAnsi"/>
          <w:i/>
        </w:rPr>
        <w:t>If trips of this nature are planned, funds must be lo</w:t>
      </w:r>
      <w:r w:rsidR="00D9213A" w:rsidRPr="002800FA">
        <w:rPr>
          <w:rFonts w:ascii="Trebuchet MS" w:hAnsi="Trebuchet MS" w:cstheme="minorHAnsi"/>
          <w:i/>
        </w:rPr>
        <w:t>cal or from an outside sponsor.</w:t>
      </w:r>
      <w:r w:rsidR="00516352" w:rsidRPr="002800FA">
        <w:rPr>
          <w:rFonts w:ascii="Trebuchet MS" w:hAnsi="Trebuchet MS" w:cstheme="minorHAnsi"/>
          <w:i/>
        </w:rPr>
        <w:t xml:space="preserve"> </w:t>
      </w:r>
    </w:p>
    <w:p w14:paraId="388A523A" w14:textId="77777777" w:rsidR="00D9213A" w:rsidRPr="002800FA" w:rsidRDefault="0075107F" w:rsidP="006161CD">
      <w:pPr>
        <w:pStyle w:val="BulletedList21"/>
        <w:numPr>
          <w:ilvl w:val="1"/>
          <w:numId w:val="26"/>
        </w:numPr>
        <w:rPr>
          <w:rFonts w:ascii="Trebuchet MS" w:hAnsi="Trebuchet MS" w:cstheme="minorHAnsi"/>
        </w:rPr>
      </w:pPr>
      <w:r w:rsidRPr="002800FA">
        <w:rPr>
          <w:rFonts w:ascii="Trebuchet MS" w:hAnsi="Trebuchet MS" w:cstheme="minorHAnsi"/>
          <w:u w:val="single"/>
        </w:rPr>
        <w:t>All field trips must be pre-approved by the VDOE prior to any expenditure related to the trip</w:t>
      </w:r>
      <w:r w:rsidRPr="002800FA">
        <w:rPr>
          <w:rFonts w:ascii="Trebuchet MS" w:hAnsi="Trebuchet MS" w:cstheme="minorHAnsi"/>
        </w:rPr>
        <w:t>.</w:t>
      </w:r>
    </w:p>
    <w:p w14:paraId="2D813CA2" w14:textId="5A673CCF" w:rsidR="00D9213A" w:rsidRPr="002800FA" w:rsidRDefault="003A1D32" w:rsidP="006161CD">
      <w:pPr>
        <w:pStyle w:val="BulletedList21"/>
        <w:numPr>
          <w:ilvl w:val="1"/>
          <w:numId w:val="26"/>
        </w:numPr>
        <w:rPr>
          <w:rFonts w:ascii="Trebuchet MS" w:hAnsi="Trebuchet MS" w:cstheme="minorBidi"/>
        </w:rPr>
      </w:pPr>
      <w:r w:rsidRPr="7C4CEF32">
        <w:rPr>
          <w:rFonts w:ascii="Trebuchet MS" w:hAnsi="Trebuchet MS" w:cstheme="minorBidi"/>
        </w:rPr>
        <w:t xml:space="preserve">A </w:t>
      </w:r>
      <w:r w:rsidR="00A35FC9" w:rsidRPr="7C4CEF32">
        <w:rPr>
          <w:rFonts w:ascii="Trebuchet MS" w:hAnsi="Trebuchet MS" w:cstheme="minorBidi"/>
        </w:rPr>
        <w:t xml:space="preserve">Field Trip Request form must be submitted to the VDOE </w:t>
      </w:r>
      <w:r w:rsidR="1FDE8E12" w:rsidRPr="7C4CEF32">
        <w:rPr>
          <w:rFonts w:ascii="Trebuchet MS" w:hAnsi="Trebuchet MS" w:cstheme="minorBidi"/>
          <w:highlight w:val="yellow"/>
        </w:rPr>
        <w:t>on the approved Microsoft Word form</w:t>
      </w:r>
      <w:r w:rsidR="05A07B83" w:rsidRPr="7C4CEF32">
        <w:rPr>
          <w:rFonts w:ascii="Trebuchet MS" w:hAnsi="Trebuchet MS" w:cstheme="minorBidi"/>
          <w:highlight w:val="yellow"/>
        </w:rPr>
        <w:t xml:space="preserve"> </w:t>
      </w:r>
      <w:r w:rsidR="00A35FC9" w:rsidRPr="7C4CEF32">
        <w:rPr>
          <w:rFonts w:ascii="Trebuchet MS" w:hAnsi="Trebuchet MS" w:cstheme="minorBidi"/>
        </w:rPr>
        <w:t xml:space="preserve">as soon as </w:t>
      </w:r>
      <w:r w:rsidR="00EE149D" w:rsidRPr="7C4CEF32">
        <w:rPr>
          <w:rFonts w:ascii="Trebuchet MS" w:hAnsi="Trebuchet MS" w:cstheme="minorBidi"/>
        </w:rPr>
        <w:t xml:space="preserve">the </w:t>
      </w:r>
      <w:r w:rsidR="00A35FC9" w:rsidRPr="7C4CEF32">
        <w:rPr>
          <w:rFonts w:ascii="Trebuchet MS" w:hAnsi="Trebuchet MS" w:cstheme="minorBidi"/>
        </w:rPr>
        <w:t>field trips are planned</w:t>
      </w:r>
      <w:r w:rsidR="005B1EFF" w:rsidRPr="7C4CEF32">
        <w:rPr>
          <w:rFonts w:ascii="Trebuchet MS" w:hAnsi="Trebuchet MS" w:cstheme="minorBidi"/>
        </w:rPr>
        <w:t xml:space="preserve">. Submit requests for day field trips </w:t>
      </w:r>
      <w:r w:rsidR="00A35FC9" w:rsidRPr="7C4CEF32">
        <w:rPr>
          <w:rFonts w:ascii="Trebuchet MS" w:hAnsi="Trebuchet MS" w:cstheme="minorBidi"/>
        </w:rPr>
        <w:t xml:space="preserve">no later than </w:t>
      </w:r>
      <w:r w:rsidR="006D07ED" w:rsidRPr="7C4CEF32">
        <w:rPr>
          <w:rFonts w:ascii="Trebuchet MS" w:hAnsi="Trebuchet MS" w:cstheme="minorBidi"/>
          <w:b/>
          <w:bCs/>
        </w:rPr>
        <w:t>45</w:t>
      </w:r>
      <w:r w:rsidR="00A35FC9" w:rsidRPr="7C4CEF32">
        <w:rPr>
          <w:rFonts w:ascii="Trebuchet MS" w:hAnsi="Trebuchet MS" w:cstheme="minorBidi"/>
          <w:b/>
          <w:bCs/>
        </w:rPr>
        <w:t xml:space="preserve"> calendar days</w:t>
      </w:r>
      <w:r w:rsidR="00A35FC9" w:rsidRPr="7C4CEF32">
        <w:rPr>
          <w:rFonts w:ascii="Trebuchet MS" w:hAnsi="Trebuchet MS" w:cstheme="minorBidi"/>
        </w:rPr>
        <w:t xml:space="preserve"> prior to a proposed field trip</w:t>
      </w:r>
      <w:r w:rsidR="00312DC7" w:rsidRPr="7C4CEF32">
        <w:rPr>
          <w:rFonts w:ascii="Trebuchet MS" w:hAnsi="Trebuchet MS" w:cstheme="minorBidi"/>
        </w:rPr>
        <w:t>.</w:t>
      </w:r>
      <w:r w:rsidR="005B1EFF" w:rsidRPr="7C4CEF32">
        <w:rPr>
          <w:rFonts w:ascii="Trebuchet MS" w:hAnsi="Trebuchet MS" w:cstheme="minorBidi"/>
        </w:rPr>
        <w:t xml:space="preserve"> Submit requests incurring overnight expenses no later than </w:t>
      </w:r>
      <w:r w:rsidR="005B1EFF" w:rsidRPr="7C4CEF32">
        <w:rPr>
          <w:rFonts w:ascii="Trebuchet MS" w:hAnsi="Trebuchet MS" w:cstheme="minorBidi"/>
          <w:b/>
          <w:bCs/>
        </w:rPr>
        <w:t>60 calendar days</w:t>
      </w:r>
      <w:r w:rsidR="005B1EFF" w:rsidRPr="7C4CEF32">
        <w:rPr>
          <w:rFonts w:ascii="Trebuchet MS" w:hAnsi="Trebuchet MS" w:cstheme="minorBidi"/>
        </w:rPr>
        <w:t xml:space="preserve"> prior to the activity.</w:t>
      </w:r>
      <w:r w:rsidR="00FE75F0" w:rsidRPr="7C4CEF32">
        <w:rPr>
          <w:rFonts w:ascii="Trebuchet MS" w:hAnsi="Trebuchet MS" w:cstheme="minorBidi"/>
        </w:rPr>
        <w:t xml:space="preserve"> </w:t>
      </w:r>
      <w:r w:rsidR="00450935" w:rsidRPr="7C4CEF32">
        <w:rPr>
          <w:rFonts w:ascii="Trebuchet MS" w:hAnsi="Trebuchet MS" w:cstheme="minorBidi"/>
        </w:rPr>
        <w:t>Forms not submitted</w:t>
      </w:r>
      <w:r w:rsidR="00A30946" w:rsidRPr="7C4CEF32">
        <w:rPr>
          <w:rFonts w:ascii="Trebuchet MS" w:hAnsi="Trebuchet MS" w:cstheme="minorBidi"/>
        </w:rPr>
        <w:t xml:space="preserve"> by</w:t>
      </w:r>
      <w:r w:rsidR="00450935" w:rsidRPr="7C4CEF32">
        <w:rPr>
          <w:rFonts w:ascii="Trebuchet MS" w:hAnsi="Trebuchet MS" w:cstheme="minorBidi"/>
        </w:rPr>
        <w:t xml:space="preserve"> the</w:t>
      </w:r>
      <w:r w:rsidR="00E85261" w:rsidRPr="7C4CEF32">
        <w:rPr>
          <w:rFonts w:ascii="Trebuchet MS" w:hAnsi="Trebuchet MS" w:cstheme="minorBidi"/>
        </w:rPr>
        <w:t xml:space="preserve"> requested</w:t>
      </w:r>
      <w:r w:rsidR="00450935" w:rsidRPr="7C4CEF32">
        <w:rPr>
          <w:rFonts w:ascii="Trebuchet MS" w:hAnsi="Trebuchet MS" w:cstheme="minorBidi"/>
        </w:rPr>
        <w:t xml:space="preserve"> timeframe may be denied.</w:t>
      </w:r>
      <w:r w:rsidR="004D667E" w:rsidRPr="7C4CEF32">
        <w:rPr>
          <w:rFonts w:ascii="Trebuchet MS" w:hAnsi="Trebuchet MS" w:cstheme="minorBidi"/>
        </w:rPr>
        <w:t xml:space="preserve"> </w:t>
      </w:r>
      <w:r w:rsidR="00EE149D" w:rsidRPr="7C4CEF32">
        <w:rPr>
          <w:rFonts w:ascii="Trebuchet MS" w:hAnsi="Trebuchet MS" w:cstheme="minorBidi"/>
        </w:rPr>
        <w:t>An example of a co</w:t>
      </w:r>
      <w:r w:rsidR="000136EC" w:rsidRPr="7C4CEF32">
        <w:rPr>
          <w:rFonts w:ascii="Trebuchet MS" w:hAnsi="Trebuchet MS" w:cstheme="minorBidi"/>
        </w:rPr>
        <w:t>mpleted request is in Appendix A</w:t>
      </w:r>
      <w:r w:rsidR="00EE149D" w:rsidRPr="7C4CEF32">
        <w:rPr>
          <w:rFonts w:ascii="Trebuchet MS" w:hAnsi="Trebuchet MS" w:cstheme="minorBidi"/>
        </w:rPr>
        <w:t>.</w:t>
      </w:r>
      <w:r w:rsidR="002E3E9E" w:rsidRPr="7C4CEF32">
        <w:rPr>
          <w:rFonts w:ascii="Trebuchet MS" w:hAnsi="Trebuchet MS" w:cstheme="minorBidi"/>
        </w:rPr>
        <w:t xml:space="preserve"> Adhere to the following guidance when completing the form:</w:t>
      </w:r>
    </w:p>
    <w:p w14:paraId="51FFEA38" w14:textId="77777777" w:rsidR="002E3E9E" w:rsidRPr="002800FA" w:rsidRDefault="002E3E9E" w:rsidP="006161CD">
      <w:pPr>
        <w:pStyle w:val="BulletedList21"/>
        <w:numPr>
          <w:ilvl w:val="2"/>
          <w:numId w:val="26"/>
        </w:numPr>
        <w:rPr>
          <w:rFonts w:ascii="Trebuchet MS" w:hAnsi="Trebuchet MS" w:cstheme="minorBidi"/>
          <w:highlight w:val="yellow"/>
        </w:rPr>
      </w:pPr>
      <w:r w:rsidRPr="7C4CEF32">
        <w:rPr>
          <w:rFonts w:ascii="Trebuchet MS" w:hAnsi="Trebuchet MS" w:cstheme="minorBidi"/>
          <w:highlight w:val="yellow"/>
        </w:rPr>
        <w:t>Staffing does not have to be included unless it is above and beyond the normal work hours for the staff members participating.</w:t>
      </w:r>
    </w:p>
    <w:p w14:paraId="61C9383D" w14:textId="77777777" w:rsidR="002E3E9E" w:rsidRPr="002800FA" w:rsidRDefault="002E3E9E" w:rsidP="006161CD">
      <w:pPr>
        <w:pStyle w:val="BulletedList21"/>
        <w:numPr>
          <w:ilvl w:val="2"/>
          <w:numId w:val="26"/>
        </w:numPr>
        <w:rPr>
          <w:rFonts w:ascii="Trebuchet MS" w:hAnsi="Trebuchet MS" w:cstheme="minorBidi"/>
          <w:highlight w:val="yellow"/>
        </w:rPr>
      </w:pPr>
      <w:r w:rsidRPr="7C4CEF32">
        <w:rPr>
          <w:rFonts w:ascii="Trebuchet MS" w:hAnsi="Trebuchet MS" w:cstheme="minorBidi"/>
          <w:highlight w:val="yellow"/>
        </w:rPr>
        <w:t>Transportation costs must be included even if the cost is covered by other funds. Note on the budget line if other funding is being used.</w:t>
      </w:r>
    </w:p>
    <w:p w14:paraId="7F7F6A73" w14:textId="77777777" w:rsidR="002E3E9E" w:rsidRPr="002800FA" w:rsidRDefault="002E3E9E" w:rsidP="006161CD">
      <w:pPr>
        <w:pStyle w:val="BulletedList21"/>
        <w:numPr>
          <w:ilvl w:val="2"/>
          <w:numId w:val="26"/>
        </w:numPr>
        <w:rPr>
          <w:rFonts w:ascii="Trebuchet MS" w:hAnsi="Trebuchet MS" w:cstheme="minorBidi"/>
          <w:highlight w:val="yellow"/>
        </w:rPr>
      </w:pPr>
      <w:r w:rsidRPr="7C4CEF32">
        <w:rPr>
          <w:rFonts w:ascii="Trebuchet MS" w:hAnsi="Trebuchet MS" w:cstheme="minorBidi"/>
          <w:highlight w:val="yellow"/>
        </w:rPr>
        <w:t>Include the per participant cost for admission fees.</w:t>
      </w:r>
    </w:p>
    <w:p w14:paraId="5623CC5D" w14:textId="77777777" w:rsidR="002E3E9E" w:rsidRPr="002800FA" w:rsidRDefault="002E3E9E" w:rsidP="006161CD">
      <w:pPr>
        <w:pStyle w:val="BulletedList21"/>
        <w:numPr>
          <w:ilvl w:val="2"/>
          <w:numId w:val="26"/>
        </w:numPr>
        <w:rPr>
          <w:rFonts w:ascii="Trebuchet MS" w:hAnsi="Trebuchet MS" w:cstheme="minorBidi"/>
          <w:highlight w:val="yellow"/>
        </w:rPr>
      </w:pPr>
      <w:r w:rsidRPr="7C4CEF32">
        <w:rPr>
          <w:rFonts w:ascii="Trebuchet MS" w:hAnsi="Trebuchet MS" w:cstheme="minorBidi"/>
          <w:highlight w:val="yellow"/>
        </w:rPr>
        <w:t>Provide the grant objectives in Box 2 under Trip Information as written in the grant application.</w:t>
      </w:r>
    </w:p>
    <w:p w14:paraId="3663FF1A" w14:textId="63F714F1" w:rsidR="002E3E9E" w:rsidRPr="002800FA" w:rsidRDefault="002E3E9E" w:rsidP="006161CD">
      <w:pPr>
        <w:pStyle w:val="BulletedList21"/>
        <w:numPr>
          <w:ilvl w:val="2"/>
          <w:numId w:val="26"/>
        </w:numPr>
        <w:rPr>
          <w:rFonts w:ascii="Trebuchet MS" w:hAnsi="Trebuchet MS" w:cstheme="minorBidi"/>
          <w:highlight w:val="yellow"/>
        </w:rPr>
      </w:pPr>
      <w:r w:rsidRPr="38E7D82B">
        <w:rPr>
          <w:rFonts w:ascii="Trebuchet MS" w:hAnsi="Trebuchet MS" w:cstheme="minorBidi"/>
          <w:highlight w:val="yellow"/>
        </w:rPr>
        <w:t>Provide the full verbiage for each standard of learning in Box 3 under Trip Information.</w:t>
      </w:r>
      <w:r w:rsidR="2DEBB267" w:rsidRPr="38E7D82B">
        <w:rPr>
          <w:highlight w:val="yellow"/>
        </w:rPr>
        <w:t xml:space="preserve"> </w:t>
      </w:r>
      <w:r w:rsidR="2DEBB267" w:rsidRPr="38E7D82B">
        <w:rPr>
          <w:rFonts w:ascii="Trebuchet MS" w:eastAsia="Trebuchet MS" w:hAnsi="Trebuchet MS" w:cs="Trebuchet MS"/>
          <w:highlight w:val="yellow"/>
        </w:rPr>
        <w:t xml:space="preserve">The identified standards provided should support the grant objectives and the activities planned before and after the event. For example, if students visiting a zoo are required to conduct research prior to the event and produce a presentation following the event, the identified standards should be for the research and presentation. The Science standards covered during the visit are not necessary unless there is a measurable objective for </w:t>
      </w:r>
      <w:r w:rsidR="75FF62FB" w:rsidRPr="38E7D82B">
        <w:rPr>
          <w:rFonts w:ascii="Trebuchet MS" w:eastAsia="Trebuchet MS" w:hAnsi="Trebuchet MS" w:cs="Trebuchet MS"/>
          <w:highlight w:val="yellow"/>
        </w:rPr>
        <w:t>science</w:t>
      </w:r>
      <w:r w:rsidR="2DEBB267" w:rsidRPr="38E7D82B">
        <w:rPr>
          <w:rFonts w:ascii="Trebuchet MS" w:eastAsia="Trebuchet MS" w:hAnsi="Trebuchet MS" w:cs="Trebuchet MS"/>
          <w:highlight w:val="yellow"/>
        </w:rPr>
        <w:t xml:space="preserve"> in the grant</w:t>
      </w:r>
      <w:r w:rsidR="43A5E1E3" w:rsidRPr="38E7D82B">
        <w:rPr>
          <w:rFonts w:ascii="Trebuchet MS" w:eastAsia="Trebuchet MS" w:hAnsi="Trebuchet MS" w:cs="Trebuchet MS"/>
          <w:highlight w:val="yellow"/>
        </w:rPr>
        <w:t>.</w:t>
      </w:r>
    </w:p>
    <w:p w14:paraId="353E50D4" w14:textId="77777777" w:rsidR="002E3E9E" w:rsidRPr="002800FA" w:rsidRDefault="002E3E9E" w:rsidP="006161CD">
      <w:pPr>
        <w:pStyle w:val="BulletedList21"/>
        <w:numPr>
          <w:ilvl w:val="2"/>
          <w:numId w:val="26"/>
        </w:numPr>
        <w:rPr>
          <w:rFonts w:ascii="Trebuchet MS" w:hAnsi="Trebuchet MS" w:cstheme="minorBidi"/>
          <w:highlight w:val="yellow"/>
        </w:rPr>
      </w:pPr>
      <w:r w:rsidRPr="7C4CEF32">
        <w:rPr>
          <w:rFonts w:ascii="Trebuchet MS" w:hAnsi="Trebuchet MS" w:cstheme="minorBidi"/>
          <w:highlight w:val="yellow"/>
        </w:rPr>
        <w:t>Pre and post activities must support the selected grant objectives and standards of learning. Utilize a variety of activities to engage students in mastering the identified standards of learning.</w:t>
      </w:r>
    </w:p>
    <w:p w14:paraId="32AF9A53" w14:textId="0FE15678" w:rsidR="00352D33" w:rsidRPr="002800FA" w:rsidRDefault="00352D33" w:rsidP="006161CD">
      <w:pPr>
        <w:pStyle w:val="BulletedList21"/>
        <w:numPr>
          <w:ilvl w:val="1"/>
          <w:numId w:val="26"/>
        </w:numPr>
        <w:rPr>
          <w:rFonts w:ascii="Trebuchet MS" w:hAnsi="Trebuchet MS" w:cstheme="minorBidi"/>
        </w:rPr>
      </w:pPr>
      <w:r w:rsidRPr="141643AB">
        <w:rPr>
          <w:rFonts w:ascii="Trebuchet MS" w:hAnsi="Trebuchet MS" w:cstheme="minorBidi"/>
        </w:rPr>
        <w:t>Requests above $5000 will be reviewed by the 21</w:t>
      </w:r>
      <w:r w:rsidRPr="141643AB">
        <w:rPr>
          <w:rFonts w:ascii="Trebuchet MS" w:hAnsi="Trebuchet MS" w:cstheme="minorBidi"/>
          <w:vertAlign w:val="superscript"/>
        </w:rPr>
        <w:t>st</w:t>
      </w:r>
      <w:r w:rsidRPr="141643AB">
        <w:rPr>
          <w:rFonts w:ascii="Trebuchet MS" w:hAnsi="Trebuchet MS" w:cstheme="minorBidi"/>
        </w:rPr>
        <w:t xml:space="preserve"> CCLC VDOE team for approval. Grantees are encouraged to submit these requests earlier than </w:t>
      </w:r>
      <w:r w:rsidR="1610D568" w:rsidRPr="141643AB">
        <w:rPr>
          <w:rFonts w:ascii="Trebuchet MS" w:hAnsi="Trebuchet MS" w:cstheme="minorBidi"/>
        </w:rPr>
        <w:t>45</w:t>
      </w:r>
      <w:r w:rsidRPr="141643AB">
        <w:rPr>
          <w:rFonts w:ascii="Trebuchet MS" w:hAnsi="Trebuchet MS" w:cstheme="minorBidi"/>
        </w:rPr>
        <w:t xml:space="preserve"> days.</w:t>
      </w:r>
    </w:p>
    <w:p w14:paraId="15C03CAB" w14:textId="77777777" w:rsidR="00E660C4" w:rsidRPr="002800FA" w:rsidRDefault="00E660C4" w:rsidP="006161CD">
      <w:pPr>
        <w:pStyle w:val="BulletedList21"/>
        <w:numPr>
          <w:ilvl w:val="1"/>
          <w:numId w:val="26"/>
        </w:numPr>
        <w:rPr>
          <w:rFonts w:ascii="Trebuchet MS" w:hAnsi="Trebuchet MS" w:cstheme="minorHAnsi"/>
        </w:rPr>
      </w:pPr>
      <w:r w:rsidRPr="002800FA">
        <w:rPr>
          <w:rFonts w:ascii="Trebuchet MS" w:hAnsi="Trebuchet MS" w:cstheme="minorHAnsi"/>
        </w:rPr>
        <w:t>Approval for the use of charter buses will only be granted for activities that are 50 miles or more round trip.</w:t>
      </w:r>
    </w:p>
    <w:p w14:paraId="0AE42FC9" w14:textId="77777777" w:rsidR="00D9213A" w:rsidRPr="00CE05F1" w:rsidRDefault="00415434" w:rsidP="006161CD">
      <w:pPr>
        <w:pStyle w:val="BulletedList21"/>
        <w:numPr>
          <w:ilvl w:val="1"/>
          <w:numId w:val="26"/>
        </w:numPr>
        <w:rPr>
          <w:rFonts w:ascii="Trebuchet MS" w:hAnsi="Trebuchet MS" w:cstheme="minorHAnsi"/>
        </w:rPr>
      </w:pPr>
      <w:r w:rsidRPr="00CE05F1">
        <w:rPr>
          <w:rFonts w:ascii="Trebuchet MS" w:hAnsi="Trebuchet MS" w:cstheme="minorHAnsi"/>
        </w:rPr>
        <w:t>An amended field tr</w:t>
      </w:r>
      <w:r w:rsidR="00A10073" w:rsidRPr="00CE05F1">
        <w:rPr>
          <w:rFonts w:ascii="Trebuchet MS" w:hAnsi="Trebuchet MS" w:cstheme="minorHAnsi"/>
        </w:rPr>
        <w:t>ip request form is required if there is a significant change in cost or for an added cost.</w:t>
      </w:r>
    </w:p>
    <w:p w14:paraId="6F09E651" w14:textId="77777777" w:rsidR="00BF6DD4" w:rsidRDefault="00BF6DD4" w:rsidP="006161CD">
      <w:pPr>
        <w:pStyle w:val="BulletedList21"/>
        <w:numPr>
          <w:ilvl w:val="1"/>
          <w:numId w:val="26"/>
        </w:numPr>
        <w:rPr>
          <w:rFonts w:ascii="Trebuchet MS" w:hAnsi="Trebuchet MS" w:cstheme="minorBidi"/>
        </w:rPr>
      </w:pPr>
      <w:r w:rsidRPr="38E7D82B">
        <w:rPr>
          <w:rFonts w:ascii="Trebuchet MS" w:hAnsi="Trebuchet MS" w:cstheme="minorBidi"/>
        </w:rPr>
        <w:t>Staff participating on overnight field trips may not be paid for the hours they were asleep</w:t>
      </w:r>
    </w:p>
    <w:p w14:paraId="018A9ED1" w14:textId="4A5B09FD" w:rsidR="0B3C632D" w:rsidRDefault="0B3C632D" w:rsidP="006161CD">
      <w:pPr>
        <w:pStyle w:val="BulletedList21"/>
        <w:numPr>
          <w:ilvl w:val="1"/>
          <w:numId w:val="26"/>
        </w:numPr>
        <w:rPr>
          <w:rFonts w:ascii="Trebuchet MS" w:eastAsia="Trebuchet MS" w:hAnsi="Trebuchet MS" w:cs="Trebuchet MS"/>
          <w:highlight w:val="yellow"/>
        </w:rPr>
      </w:pPr>
      <w:r w:rsidRPr="38E7D82B">
        <w:rPr>
          <w:rFonts w:ascii="Trebuchet MS" w:eastAsia="Trebuchet MS" w:hAnsi="Trebuchet MS" w:cs="Trebuchet MS"/>
          <w:highlight w:val="yellow"/>
        </w:rPr>
        <w:t>Field trips occurring at the same location over multiple days must specify if the budget is for each day or the total cost. The request must state if the same group of students will be attending all dates or if it is a different group for each date.</w:t>
      </w:r>
    </w:p>
    <w:p w14:paraId="752A14D5" w14:textId="0B4293DC" w:rsidR="090A9993" w:rsidRDefault="090A9993" w:rsidP="006161CD">
      <w:pPr>
        <w:pStyle w:val="BulletedList21"/>
        <w:numPr>
          <w:ilvl w:val="1"/>
          <w:numId w:val="26"/>
        </w:numPr>
        <w:rPr>
          <w:rFonts w:ascii="Trebuchet MS" w:eastAsia="Trebuchet MS" w:hAnsi="Trebuchet MS" w:cs="Trebuchet MS"/>
          <w:highlight w:val="yellow"/>
        </w:rPr>
      </w:pPr>
      <w:r w:rsidRPr="38E7D82B">
        <w:rPr>
          <w:rFonts w:ascii="Trebuchet MS" w:eastAsia="Trebuchet MS" w:hAnsi="Trebuchet MS" w:cs="Trebuchet MS"/>
          <w:highlight w:val="yellow"/>
        </w:rPr>
        <w:t>Entrance fees for adults</w:t>
      </w:r>
      <w:r w:rsidR="5FC4135E" w:rsidRPr="38E7D82B">
        <w:rPr>
          <w:rFonts w:ascii="Trebuchet MS" w:eastAsia="Trebuchet MS" w:hAnsi="Trebuchet MS" w:cs="Trebuchet MS"/>
          <w:highlight w:val="yellow"/>
        </w:rPr>
        <w:t>/volunteers</w:t>
      </w:r>
      <w:r w:rsidRPr="38E7D82B">
        <w:rPr>
          <w:rFonts w:ascii="Trebuchet MS" w:eastAsia="Trebuchet MS" w:hAnsi="Trebuchet MS" w:cs="Trebuchet MS"/>
          <w:highlight w:val="yellow"/>
        </w:rPr>
        <w:t xml:space="preserve"> to attend field trips may only be covered if the program does not have sufficient staff for student supervision.</w:t>
      </w:r>
    </w:p>
    <w:p w14:paraId="3A96823B" w14:textId="5F4D3E58" w:rsidR="002800FA" w:rsidRPr="002800FA" w:rsidRDefault="002800FA" w:rsidP="006161CD">
      <w:pPr>
        <w:pStyle w:val="BulletedList21"/>
        <w:numPr>
          <w:ilvl w:val="1"/>
          <w:numId w:val="26"/>
        </w:numPr>
        <w:rPr>
          <w:rFonts w:ascii="Trebuchet MS" w:hAnsi="Trebuchet MS" w:cstheme="minorBidi"/>
          <w:highlight w:val="yellow"/>
        </w:rPr>
      </w:pPr>
      <w:r w:rsidRPr="38E7D82B">
        <w:rPr>
          <w:rFonts w:ascii="Trebuchet MS" w:hAnsi="Trebuchet MS" w:cstheme="minorBidi"/>
          <w:b/>
          <w:bCs/>
          <w:highlight w:val="yellow"/>
        </w:rPr>
        <w:lastRenderedPageBreak/>
        <w:t>During summer programming</w:t>
      </w:r>
      <w:r w:rsidRPr="38E7D82B">
        <w:rPr>
          <w:rFonts w:ascii="Trebuchet MS" w:hAnsi="Trebuchet MS" w:cstheme="minorBidi"/>
          <w:highlight w:val="yellow"/>
        </w:rPr>
        <w:t>, a maximum of one field trip per week is allowed.</w:t>
      </w:r>
    </w:p>
    <w:p w14:paraId="3B66919F" w14:textId="636019A6" w:rsidR="37332D0B" w:rsidRDefault="37332D0B" w:rsidP="006161CD">
      <w:pPr>
        <w:pStyle w:val="BulletedList21"/>
        <w:numPr>
          <w:ilvl w:val="1"/>
          <w:numId w:val="26"/>
        </w:numPr>
        <w:rPr>
          <w:highlight w:val="yellow"/>
        </w:rPr>
      </w:pPr>
      <w:r w:rsidRPr="38E7D82B">
        <w:rPr>
          <w:rFonts w:ascii="Trebuchet MS" w:hAnsi="Trebuchet MS" w:cstheme="minorBidi"/>
          <w:highlight w:val="yellow"/>
        </w:rPr>
        <w:t xml:space="preserve">The deadline for summer field trips is </w:t>
      </w:r>
      <w:r w:rsidRPr="38E7D82B">
        <w:rPr>
          <w:rFonts w:ascii="Trebuchet MS" w:hAnsi="Trebuchet MS" w:cstheme="minorBidi"/>
          <w:b/>
          <w:bCs/>
          <w:highlight w:val="yellow"/>
          <w:u w:val="single"/>
        </w:rPr>
        <w:t>May 31</w:t>
      </w:r>
      <w:r w:rsidRPr="38E7D82B">
        <w:rPr>
          <w:rFonts w:ascii="Trebuchet MS" w:hAnsi="Trebuchet MS" w:cstheme="minorBidi"/>
          <w:b/>
          <w:bCs/>
          <w:highlight w:val="yellow"/>
          <w:u w:val="single"/>
          <w:vertAlign w:val="superscript"/>
        </w:rPr>
        <w:t>st</w:t>
      </w:r>
      <w:r w:rsidRPr="38E7D82B">
        <w:rPr>
          <w:rFonts w:ascii="Trebuchet MS" w:hAnsi="Trebuchet MS" w:cstheme="minorBidi"/>
          <w:b/>
          <w:bCs/>
          <w:highlight w:val="yellow"/>
          <w:u w:val="single"/>
        </w:rPr>
        <w:t>.</w:t>
      </w:r>
    </w:p>
    <w:p w14:paraId="69D5A962" w14:textId="2ED20E14" w:rsidR="00D9213A" w:rsidRPr="00CE05F1" w:rsidRDefault="00BF6DD4" w:rsidP="006161CD">
      <w:pPr>
        <w:pStyle w:val="BulletedList21"/>
        <w:numPr>
          <w:ilvl w:val="1"/>
          <w:numId w:val="26"/>
        </w:numPr>
        <w:rPr>
          <w:rFonts w:ascii="Trebuchet MS" w:hAnsi="Trebuchet MS" w:cstheme="minorBidi"/>
        </w:rPr>
      </w:pPr>
      <w:r w:rsidRPr="38E7D82B">
        <w:rPr>
          <w:rFonts w:ascii="Trebuchet MS" w:hAnsi="Trebuchet MS" w:cstheme="minorBidi"/>
        </w:rPr>
        <w:t xml:space="preserve">The </w:t>
      </w:r>
      <w:r w:rsidR="005B2958" w:rsidRPr="38E7D82B">
        <w:rPr>
          <w:rFonts w:ascii="Trebuchet MS" w:hAnsi="Trebuchet MS" w:cstheme="minorBidi"/>
        </w:rPr>
        <w:t>F</w:t>
      </w:r>
      <w:r w:rsidR="008A75A5" w:rsidRPr="38E7D82B">
        <w:rPr>
          <w:rFonts w:ascii="Trebuchet MS" w:hAnsi="Trebuchet MS" w:cstheme="minorBidi"/>
        </w:rPr>
        <w:t xml:space="preserve">ield Trip Request form </w:t>
      </w:r>
      <w:r w:rsidRPr="38E7D82B">
        <w:rPr>
          <w:rFonts w:ascii="Trebuchet MS" w:hAnsi="Trebuchet MS" w:cstheme="minorBidi"/>
        </w:rPr>
        <w:t xml:space="preserve">is available on the </w:t>
      </w:r>
      <w:r w:rsidRPr="38E7D82B">
        <w:rPr>
          <w:rFonts w:ascii="Trebuchet MS" w:hAnsi="Trebuchet MS" w:cstheme="minorBidi"/>
          <w:highlight w:val="yellow"/>
        </w:rPr>
        <w:t>21</w:t>
      </w:r>
      <w:r w:rsidRPr="38E7D82B">
        <w:rPr>
          <w:rFonts w:ascii="Trebuchet MS" w:hAnsi="Trebuchet MS" w:cstheme="minorBidi"/>
          <w:highlight w:val="yellow"/>
          <w:vertAlign w:val="superscript"/>
        </w:rPr>
        <w:t>st</w:t>
      </w:r>
      <w:r w:rsidRPr="38E7D82B">
        <w:rPr>
          <w:rFonts w:ascii="Trebuchet MS" w:hAnsi="Trebuchet MS" w:cstheme="minorBidi"/>
          <w:highlight w:val="yellow"/>
        </w:rPr>
        <w:t xml:space="preserve"> CCLC </w:t>
      </w:r>
      <w:r w:rsidR="002800FA" w:rsidRPr="38E7D82B">
        <w:rPr>
          <w:rFonts w:ascii="Trebuchet MS" w:hAnsi="Trebuchet MS" w:cstheme="minorBidi"/>
          <w:highlight w:val="yellow"/>
        </w:rPr>
        <w:t>Canvas</w:t>
      </w:r>
      <w:r w:rsidR="7087B366" w:rsidRPr="38E7D82B">
        <w:rPr>
          <w:rFonts w:ascii="Trebuchet MS" w:hAnsi="Trebuchet MS" w:cstheme="minorBidi"/>
          <w:highlight w:val="yellow"/>
        </w:rPr>
        <w:t xml:space="preserve"> site</w:t>
      </w:r>
      <w:r w:rsidR="005505E4" w:rsidRPr="38E7D82B">
        <w:rPr>
          <w:rFonts w:ascii="Trebuchet MS" w:hAnsi="Trebuchet MS" w:cstheme="minorBidi"/>
        </w:rPr>
        <w:t>.</w:t>
      </w:r>
      <w:r w:rsidRPr="38E7D82B">
        <w:rPr>
          <w:rFonts w:ascii="Trebuchet MS" w:hAnsi="Trebuchet MS" w:cstheme="minorBidi"/>
        </w:rPr>
        <w:t xml:space="preserve"> </w:t>
      </w:r>
      <w:r w:rsidR="0075107F" w:rsidRPr="38E7D82B">
        <w:rPr>
          <w:rFonts w:ascii="Trebuchet MS" w:hAnsi="Trebuchet MS" w:cstheme="minorBidi"/>
        </w:rPr>
        <w:t>Examples of unacceptable trips</w:t>
      </w:r>
      <w:r w:rsidR="00CB7084" w:rsidRPr="38E7D82B">
        <w:rPr>
          <w:rFonts w:ascii="Trebuchet MS" w:hAnsi="Trebuchet MS" w:cstheme="minorBidi"/>
        </w:rPr>
        <w:t xml:space="preserve"> are the following</w:t>
      </w:r>
      <w:r w:rsidR="00247A1A" w:rsidRPr="38E7D82B">
        <w:rPr>
          <w:rFonts w:ascii="Trebuchet MS" w:hAnsi="Trebuchet MS" w:cstheme="minorBidi"/>
        </w:rPr>
        <w:t>:</w:t>
      </w:r>
    </w:p>
    <w:p w14:paraId="44D00D76" w14:textId="77777777" w:rsidR="00D9213A" w:rsidRPr="00CE05F1" w:rsidRDefault="0075107F" w:rsidP="006161CD">
      <w:pPr>
        <w:pStyle w:val="BulletedList21"/>
        <w:numPr>
          <w:ilvl w:val="2"/>
          <w:numId w:val="26"/>
        </w:numPr>
        <w:rPr>
          <w:rFonts w:ascii="Trebuchet MS" w:hAnsi="Trebuchet MS" w:cstheme="minorHAnsi"/>
        </w:rPr>
      </w:pPr>
      <w:r w:rsidRPr="00CE05F1">
        <w:rPr>
          <w:rFonts w:ascii="Trebuchet MS" w:hAnsi="Trebuchet MS" w:cstheme="minorHAnsi"/>
        </w:rPr>
        <w:t xml:space="preserve">Farm outing for corn maze, haunted barn, pumpkins, </w:t>
      </w:r>
      <w:proofErr w:type="gramStart"/>
      <w:r w:rsidRPr="00CE05F1">
        <w:rPr>
          <w:rFonts w:ascii="Trebuchet MS" w:hAnsi="Trebuchet MS" w:cstheme="minorHAnsi"/>
        </w:rPr>
        <w:t>hayrides</w:t>
      </w:r>
      <w:r w:rsidR="00C97CBA" w:rsidRPr="00CE05F1">
        <w:rPr>
          <w:rFonts w:ascii="Trebuchet MS" w:hAnsi="Trebuchet MS" w:cstheme="minorHAnsi"/>
        </w:rPr>
        <w:t>;</w:t>
      </w:r>
      <w:proofErr w:type="gramEnd"/>
    </w:p>
    <w:p w14:paraId="7CA1412E" w14:textId="77777777" w:rsidR="00D9213A" w:rsidRPr="00CE05F1" w:rsidRDefault="0075107F" w:rsidP="006161CD">
      <w:pPr>
        <w:pStyle w:val="BulletedList21"/>
        <w:numPr>
          <w:ilvl w:val="2"/>
          <w:numId w:val="26"/>
        </w:numPr>
        <w:rPr>
          <w:rFonts w:ascii="Trebuchet MS" w:hAnsi="Trebuchet MS" w:cstheme="minorHAnsi"/>
        </w:rPr>
      </w:pPr>
      <w:r w:rsidRPr="00CE05F1">
        <w:rPr>
          <w:rFonts w:ascii="Trebuchet MS" w:hAnsi="Trebuchet MS" w:cstheme="minorHAnsi"/>
        </w:rPr>
        <w:t xml:space="preserve">Roller or ice </w:t>
      </w:r>
      <w:proofErr w:type="gramStart"/>
      <w:r w:rsidRPr="00CE05F1">
        <w:rPr>
          <w:rFonts w:ascii="Trebuchet MS" w:hAnsi="Trebuchet MS" w:cstheme="minorHAnsi"/>
        </w:rPr>
        <w:t>s</w:t>
      </w:r>
      <w:r w:rsidR="00A35FC9" w:rsidRPr="00CE05F1">
        <w:rPr>
          <w:rFonts w:ascii="Trebuchet MS" w:hAnsi="Trebuchet MS" w:cstheme="minorHAnsi"/>
        </w:rPr>
        <w:t>k</w:t>
      </w:r>
      <w:r w:rsidRPr="00CE05F1">
        <w:rPr>
          <w:rFonts w:ascii="Trebuchet MS" w:hAnsi="Trebuchet MS" w:cstheme="minorHAnsi"/>
        </w:rPr>
        <w:t>a</w:t>
      </w:r>
      <w:r w:rsidR="00A35FC9" w:rsidRPr="00CE05F1">
        <w:rPr>
          <w:rFonts w:ascii="Trebuchet MS" w:hAnsi="Trebuchet MS" w:cstheme="minorHAnsi"/>
        </w:rPr>
        <w:t>t</w:t>
      </w:r>
      <w:r w:rsidRPr="00CE05F1">
        <w:rPr>
          <w:rFonts w:ascii="Trebuchet MS" w:hAnsi="Trebuchet MS" w:cstheme="minorHAnsi"/>
        </w:rPr>
        <w:t>ing</w:t>
      </w:r>
      <w:r w:rsidR="00C97CBA" w:rsidRPr="00CE05F1">
        <w:rPr>
          <w:rFonts w:ascii="Trebuchet MS" w:hAnsi="Trebuchet MS" w:cstheme="minorHAnsi"/>
        </w:rPr>
        <w:t>;</w:t>
      </w:r>
      <w:proofErr w:type="gramEnd"/>
    </w:p>
    <w:p w14:paraId="514E6F55" w14:textId="77777777" w:rsidR="00D9213A" w:rsidRPr="00CE05F1" w:rsidRDefault="0075107F" w:rsidP="006161CD">
      <w:pPr>
        <w:pStyle w:val="BulletedList21"/>
        <w:numPr>
          <w:ilvl w:val="2"/>
          <w:numId w:val="26"/>
        </w:numPr>
        <w:rPr>
          <w:rFonts w:ascii="Trebuchet MS" w:hAnsi="Trebuchet MS" w:cstheme="minorHAnsi"/>
        </w:rPr>
      </w:pPr>
      <w:r w:rsidRPr="00CE05F1">
        <w:rPr>
          <w:rFonts w:ascii="Trebuchet MS" w:hAnsi="Trebuchet MS" w:cstheme="minorHAnsi"/>
        </w:rPr>
        <w:t xml:space="preserve">Christmas lights </w:t>
      </w:r>
      <w:proofErr w:type="gramStart"/>
      <w:r w:rsidRPr="00CE05F1">
        <w:rPr>
          <w:rFonts w:ascii="Trebuchet MS" w:hAnsi="Trebuchet MS" w:cstheme="minorHAnsi"/>
        </w:rPr>
        <w:t>show</w:t>
      </w:r>
      <w:r w:rsidR="00C97CBA" w:rsidRPr="00CE05F1">
        <w:rPr>
          <w:rFonts w:ascii="Trebuchet MS" w:hAnsi="Trebuchet MS" w:cstheme="minorHAnsi"/>
        </w:rPr>
        <w:t>;</w:t>
      </w:r>
      <w:proofErr w:type="gramEnd"/>
    </w:p>
    <w:p w14:paraId="4911DFD4" w14:textId="77777777" w:rsidR="00D9213A" w:rsidRPr="00CE05F1" w:rsidRDefault="00FA2AD4" w:rsidP="006161CD">
      <w:pPr>
        <w:pStyle w:val="BulletedList21"/>
        <w:numPr>
          <w:ilvl w:val="2"/>
          <w:numId w:val="26"/>
        </w:numPr>
        <w:rPr>
          <w:rFonts w:ascii="Trebuchet MS" w:hAnsi="Trebuchet MS" w:cstheme="minorHAnsi"/>
        </w:rPr>
      </w:pPr>
      <w:proofErr w:type="gramStart"/>
      <w:r w:rsidRPr="00CE05F1">
        <w:rPr>
          <w:rFonts w:ascii="Trebuchet MS" w:hAnsi="Trebuchet MS" w:cstheme="minorHAnsi"/>
        </w:rPr>
        <w:t>Bowling</w:t>
      </w:r>
      <w:r w:rsidR="00C97CBA" w:rsidRPr="00CE05F1">
        <w:rPr>
          <w:rFonts w:ascii="Trebuchet MS" w:hAnsi="Trebuchet MS" w:cstheme="minorHAnsi"/>
        </w:rPr>
        <w:t>;</w:t>
      </w:r>
      <w:proofErr w:type="gramEnd"/>
    </w:p>
    <w:p w14:paraId="4DC49A96" w14:textId="77777777" w:rsidR="00D9213A" w:rsidRPr="00CE05F1" w:rsidRDefault="00AF17D8" w:rsidP="006161CD">
      <w:pPr>
        <w:pStyle w:val="BulletedList21"/>
        <w:numPr>
          <w:ilvl w:val="2"/>
          <w:numId w:val="26"/>
        </w:numPr>
        <w:rPr>
          <w:rFonts w:ascii="Trebuchet MS" w:hAnsi="Trebuchet MS" w:cstheme="minorHAnsi"/>
        </w:rPr>
      </w:pPr>
      <w:r w:rsidRPr="00CE05F1">
        <w:rPr>
          <w:rFonts w:ascii="Trebuchet MS" w:hAnsi="Trebuchet MS" w:cstheme="minorHAnsi"/>
        </w:rPr>
        <w:t>S</w:t>
      </w:r>
      <w:r w:rsidR="0075107F" w:rsidRPr="00CE05F1">
        <w:rPr>
          <w:rFonts w:ascii="Trebuchet MS" w:hAnsi="Trebuchet MS" w:cstheme="minorHAnsi"/>
        </w:rPr>
        <w:t xml:space="preserve">porting </w:t>
      </w:r>
      <w:proofErr w:type="gramStart"/>
      <w:r w:rsidR="0075107F" w:rsidRPr="00CE05F1">
        <w:rPr>
          <w:rFonts w:ascii="Trebuchet MS" w:hAnsi="Trebuchet MS" w:cstheme="minorHAnsi"/>
        </w:rPr>
        <w:t>events</w:t>
      </w:r>
      <w:r w:rsidR="00C97CBA" w:rsidRPr="00CE05F1">
        <w:rPr>
          <w:rFonts w:ascii="Trebuchet MS" w:hAnsi="Trebuchet MS" w:cstheme="minorHAnsi"/>
        </w:rPr>
        <w:t>;</w:t>
      </w:r>
      <w:proofErr w:type="gramEnd"/>
    </w:p>
    <w:p w14:paraId="0A6B4CC7" w14:textId="77777777" w:rsidR="00D9213A" w:rsidRPr="00CE05F1" w:rsidRDefault="0075107F" w:rsidP="006161CD">
      <w:pPr>
        <w:pStyle w:val="BulletedList21"/>
        <w:numPr>
          <w:ilvl w:val="2"/>
          <w:numId w:val="26"/>
        </w:numPr>
        <w:rPr>
          <w:rFonts w:ascii="Trebuchet MS" w:hAnsi="Trebuchet MS" w:cstheme="minorHAnsi"/>
        </w:rPr>
      </w:pPr>
      <w:r w:rsidRPr="00CE05F1">
        <w:rPr>
          <w:rFonts w:ascii="Trebuchet MS" w:hAnsi="Trebuchet MS" w:cstheme="minorHAnsi"/>
        </w:rPr>
        <w:t>Beach</w:t>
      </w:r>
      <w:r w:rsidR="00CB7084" w:rsidRPr="00CE05F1">
        <w:rPr>
          <w:rFonts w:ascii="Trebuchet MS" w:hAnsi="Trebuchet MS" w:cstheme="minorHAnsi"/>
        </w:rPr>
        <w:t xml:space="preserve"> </w:t>
      </w:r>
      <w:proofErr w:type="gramStart"/>
      <w:r w:rsidR="00CB7084" w:rsidRPr="00CE05F1">
        <w:rPr>
          <w:rFonts w:ascii="Trebuchet MS" w:hAnsi="Trebuchet MS" w:cstheme="minorHAnsi"/>
        </w:rPr>
        <w:t>trips</w:t>
      </w:r>
      <w:r w:rsidR="000852BC" w:rsidRPr="00CE05F1">
        <w:rPr>
          <w:rFonts w:ascii="Trebuchet MS" w:hAnsi="Trebuchet MS" w:cstheme="minorHAnsi"/>
        </w:rPr>
        <w:t>;</w:t>
      </w:r>
      <w:proofErr w:type="gramEnd"/>
    </w:p>
    <w:p w14:paraId="516D316E" w14:textId="77777777" w:rsidR="00D9213A" w:rsidRPr="00CE05F1" w:rsidRDefault="0075107F" w:rsidP="006161CD">
      <w:pPr>
        <w:pStyle w:val="BulletedList21"/>
        <w:numPr>
          <w:ilvl w:val="2"/>
          <w:numId w:val="26"/>
        </w:numPr>
        <w:rPr>
          <w:rFonts w:ascii="Trebuchet MS" w:hAnsi="Trebuchet MS" w:cstheme="minorHAnsi"/>
        </w:rPr>
      </w:pPr>
      <w:r w:rsidRPr="00CE05F1">
        <w:rPr>
          <w:rFonts w:ascii="Trebuchet MS" w:hAnsi="Trebuchet MS" w:cstheme="minorHAnsi"/>
        </w:rPr>
        <w:t>Amusement, water, and theme parks (Bus</w:t>
      </w:r>
      <w:r w:rsidR="004B532A" w:rsidRPr="00CE05F1">
        <w:rPr>
          <w:rFonts w:ascii="Trebuchet MS" w:hAnsi="Trebuchet MS" w:cstheme="minorHAnsi"/>
        </w:rPr>
        <w:t>c</w:t>
      </w:r>
      <w:r w:rsidRPr="00CE05F1">
        <w:rPr>
          <w:rFonts w:ascii="Trebuchet MS" w:hAnsi="Trebuchet MS" w:cstheme="minorHAnsi"/>
        </w:rPr>
        <w:t xml:space="preserve">h Gardens, </w:t>
      </w:r>
      <w:r w:rsidR="004B532A" w:rsidRPr="00CE05F1">
        <w:rPr>
          <w:rFonts w:ascii="Trebuchet MS" w:hAnsi="Trebuchet MS" w:cstheme="minorHAnsi"/>
        </w:rPr>
        <w:t xml:space="preserve">Kings Dominion, </w:t>
      </w:r>
      <w:r w:rsidRPr="00CE05F1">
        <w:rPr>
          <w:rFonts w:ascii="Trebuchet MS" w:hAnsi="Trebuchet MS" w:cstheme="minorHAnsi"/>
        </w:rPr>
        <w:t>Dollywood, etc.</w:t>
      </w:r>
      <w:proofErr w:type="gramStart"/>
      <w:r w:rsidRPr="00CE05F1">
        <w:rPr>
          <w:rFonts w:ascii="Trebuchet MS" w:hAnsi="Trebuchet MS" w:cstheme="minorHAnsi"/>
        </w:rPr>
        <w:t>)</w:t>
      </w:r>
      <w:r w:rsidR="000852BC" w:rsidRPr="00CE05F1">
        <w:rPr>
          <w:rFonts w:ascii="Trebuchet MS" w:hAnsi="Trebuchet MS" w:cstheme="minorHAnsi"/>
        </w:rPr>
        <w:t>;</w:t>
      </w:r>
      <w:proofErr w:type="gramEnd"/>
    </w:p>
    <w:p w14:paraId="650E1935" w14:textId="77777777" w:rsidR="00D9213A" w:rsidRPr="00CE05F1" w:rsidRDefault="00450935" w:rsidP="006161CD">
      <w:pPr>
        <w:pStyle w:val="BulletedList21"/>
        <w:numPr>
          <w:ilvl w:val="2"/>
          <w:numId w:val="26"/>
        </w:numPr>
        <w:rPr>
          <w:rFonts w:ascii="Trebuchet MS" w:hAnsi="Trebuchet MS" w:cstheme="minorHAnsi"/>
        </w:rPr>
      </w:pPr>
      <w:r w:rsidRPr="00CE05F1">
        <w:rPr>
          <w:rFonts w:ascii="Trebuchet MS" w:hAnsi="Trebuchet MS" w:cstheme="minorHAnsi"/>
        </w:rPr>
        <w:t>Movies</w:t>
      </w:r>
      <w:r w:rsidR="004F6275" w:rsidRPr="00CE05F1">
        <w:rPr>
          <w:rFonts w:ascii="Trebuchet MS" w:hAnsi="Trebuchet MS" w:cstheme="minorHAnsi"/>
        </w:rPr>
        <w:t xml:space="preserve">, unless approved by </w:t>
      </w:r>
      <w:proofErr w:type="gramStart"/>
      <w:r w:rsidR="004F6275" w:rsidRPr="00CE05F1">
        <w:rPr>
          <w:rFonts w:ascii="Trebuchet MS" w:hAnsi="Trebuchet MS" w:cstheme="minorHAnsi"/>
        </w:rPr>
        <w:t>VDOE</w:t>
      </w:r>
      <w:r w:rsidRPr="00CE05F1">
        <w:rPr>
          <w:rFonts w:ascii="Trebuchet MS" w:hAnsi="Trebuchet MS" w:cstheme="minorHAnsi"/>
        </w:rPr>
        <w:t>;</w:t>
      </w:r>
      <w:proofErr w:type="gramEnd"/>
    </w:p>
    <w:p w14:paraId="68E9F4B2" w14:textId="77777777" w:rsidR="00E660C4" w:rsidRDefault="000852BC" w:rsidP="006161CD">
      <w:pPr>
        <w:pStyle w:val="BulletedList21"/>
        <w:numPr>
          <w:ilvl w:val="2"/>
          <w:numId w:val="26"/>
        </w:numPr>
        <w:rPr>
          <w:rFonts w:ascii="Trebuchet MS" w:hAnsi="Trebuchet MS" w:cstheme="minorHAnsi"/>
        </w:rPr>
      </w:pPr>
      <w:r w:rsidRPr="00CE05F1">
        <w:rPr>
          <w:rFonts w:ascii="Trebuchet MS" w:hAnsi="Trebuchet MS" w:cstheme="minorHAnsi"/>
        </w:rPr>
        <w:t xml:space="preserve">Escape </w:t>
      </w:r>
      <w:proofErr w:type="gramStart"/>
      <w:r w:rsidRPr="00CE05F1">
        <w:rPr>
          <w:rFonts w:ascii="Trebuchet MS" w:hAnsi="Trebuchet MS" w:cstheme="minorHAnsi"/>
        </w:rPr>
        <w:t>Rooms;</w:t>
      </w:r>
      <w:proofErr w:type="gramEnd"/>
      <w:r w:rsidRPr="00CE05F1">
        <w:rPr>
          <w:rFonts w:ascii="Trebuchet MS" w:hAnsi="Trebuchet MS" w:cstheme="minorHAnsi"/>
        </w:rPr>
        <w:t xml:space="preserve"> </w:t>
      </w:r>
    </w:p>
    <w:p w14:paraId="718C5673" w14:textId="0867E7EA" w:rsidR="00D9213A" w:rsidRPr="00CE05F1" w:rsidRDefault="00E660C4" w:rsidP="006161CD">
      <w:pPr>
        <w:pStyle w:val="BulletedList21"/>
        <w:numPr>
          <w:ilvl w:val="2"/>
          <w:numId w:val="26"/>
        </w:numPr>
        <w:rPr>
          <w:rFonts w:ascii="Trebuchet MS" w:hAnsi="Trebuchet MS" w:cstheme="minorBidi"/>
        </w:rPr>
      </w:pPr>
      <w:r w:rsidRPr="382E29A6">
        <w:rPr>
          <w:rFonts w:ascii="Trebuchet MS" w:hAnsi="Trebuchet MS" w:cstheme="minorBidi"/>
        </w:rPr>
        <w:t xml:space="preserve">Top Golf and similar </w:t>
      </w:r>
      <w:proofErr w:type="gramStart"/>
      <w:r w:rsidRPr="382E29A6">
        <w:rPr>
          <w:rFonts w:ascii="Trebuchet MS" w:hAnsi="Trebuchet MS" w:cstheme="minorBidi"/>
        </w:rPr>
        <w:t>franchises;</w:t>
      </w:r>
      <w:proofErr w:type="gramEnd"/>
      <w:r w:rsidRPr="382E29A6">
        <w:rPr>
          <w:rFonts w:ascii="Trebuchet MS" w:hAnsi="Trebuchet MS" w:cstheme="minorBidi"/>
        </w:rPr>
        <w:t xml:space="preserve"> </w:t>
      </w:r>
    </w:p>
    <w:p w14:paraId="725D46D3" w14:textId="4910B1F5" w:rsidR="00D9213A" w:rsidRPr="00CE05F1" w:rsidRDefault="580E2C22" w:rsidP="006161CD">
      <w:pPr>
        <w:pStyle w:val="BulletedList21"/>
        <w:numPr>
          <w:ilvl w:val="2"/>
          <w:numId w:val="26"/>
        </w:numPr>
        <w:rPr>
          <w:rFonts w:ascii="Trebuchet MS" w:hAnsi="Trebuchet MS" w:cstheme="minorBidi"/>
        </w:rPr>
      </w:pPr>
      <w:r w:rsidRPr="382E29A6">
        <w:rPr>
          <w:rFonts w:ascii="Trebuchet MS" w:hAnsi="Trebuchet MS" w:cstheme="minorBidi"/>
        </w:rPr>
        <w:t xml:space="preserve">iFLY; </w:t>
      </w:r>
      <w:r w:rsidR="000852BC" w:rsidRPr="382E29A6">
        <w:rPr>
          <w:rFonts w:ascii="Trebuchet MS" w:hAnsi="Trebuchet MS" w:cstheme="minorBidi"/>
        </w:rPr>
        <w:t>and</w:t>
      </w:r>
    </w:p>
    <w:p w14:paraId="7F72F7A5" w14:textId="77777777" w:rsidR="000852BC" w:rsidRPr="00CE05F1" w:rsidRDefault="000852BC" w:rsidP="006161CD">
      <w:pPr>
        <w:pStyle w:val="BulletedList21"/>
        <w:numPr>
          <w:ilvl w:val="2"/>
          <w:numId w:val="26"/>
        </w:numPr>
        <w:rPr>
          <w:rFonts w:ascii="Trebuchet MS" w:hAnsi="Trebuchet MS" w:cstheme="minorHAnsi"/>
        </w:rPr>
      </w:pPr>
      <w:r w:rsidRPr="382E29A6">
        <w:rPr>
          <w:rFonts w:ascii="Trebuchet MS" w:hAnsi="Trebuchet MS" w:cstheme="minorBidi"/>
        </w:rPr>
        <w:t>Segway Tours.</w:t>
      </w:r>
    </w:p>
    <w:p w14:paraId="789383D4" w14:textId="77777777" w:rsidR="004F6275" w:rsidRPr="00CE05F1" w:rsidRDefault="004F6275" w:rsidP="00FF31C8">
      <w:pPr>
        <w:rPr>
          <w:rFonts w:ascii="Trebuchet MS" w:hAnsi="Trebuchet MS" w:cstheme="minorHAnsi"/>
          <w:sz w:val="24"/>
          <w:szCs w:val="24"/>
        </w:rPr>
      </w:pPr>
    </w:p>
    <w:p w14:paraId="4E3544D7" w14:textId="2188B779" w:rsidR="004F6275" w:rsidRPr="00CE05F1" w:rsidRDefault="004F6275" w:rsidP="382E29A6">
      <w:pPr>
        <w:ind w:left="990" w:hanging="630"/>
        <w:rPr>
          <w:rFonts w:ascii="Trebuchet MS" w:hAnsi="Trebuchet MS" w:cstheme="minorBidi"/>
          <w:i/>
          <w:iCs/>
          <w:sz w:val="24"/>
          <w:szCs w:val="24"/>
        </w:rPr>
      </w:pPr>
      <w:r w:rsidRPr="382E29A6">
        <w:rPr>
          <w:rFonts w:ascii="Trebuchet MS" w:hAnsi="Trebuchet MS" w:cstheme="minorBidi"/>
          <w:i/>
          <w:iCs/>
          <w:sz w:val="24"/>
          <w:szCs w:val="24"/>
        </w:rPr>
        <w:t xml:space="preserve">Note: The department will only consider movies for approval that support the Virginia </w:t>
      </w:r>
      <w:r w:rsidR="00E954D5" w:rsidRPr="382E29A6">
        <w:rPr>
          <w:rFonts w:ascii="Trebuchet MS" w:hAnsi="Trebuchet MS" w:cstheme="minorBidi"/>
          <w:i/>
          <w:iCs/>
          <w:sz w:val="24"/>
          <w:szCs w:val="24"/>
        </w:rPr>
        <w:t>S</w:t>
      </w:r>
      <w:r w:rsidRPr="382E29A6">
        <w:rPr>
          <w:rFonts w:ascii="Trebuchet MS" w:hAnsi="Trebuchet MS" w:cstheme="minorBidi"/>
          <w:i/>
          <w:iCs/>
          <w:sz w:val="24"/>
          <w:szCs w:val="24"/>
        </w:rPr>
        <w:t xml:space="preserve">tandards of </w:t>
      </w:r>
      <w:r w:rsidR="00E954D5" w:rsidRPr="382E29A6">
        <w:rPr>
          <w:rFonts w:ascii="Trebuchet MS" w:hAnsi="Trebuchet MS" w:cstheme="minorBidi"/>
          <w:i/>
          <w:iCs/>
          <w:sz w:val="24"/>
          <w:szCs w:val="24"/>
        </w:rPr>
        <w:t>L</w:t>
      </w:r>
      <w:r w:rsidRPr="382E29A6">
        <w:rPr>
          <w:rFonts w:ascii="Trebuchet MS" w:hAnsi="Trebuchet MS" w:cstheme="minorBidi"/>
          <w:i/>
          <w:iCs/>
          <w:sz w:val="24"/>
          <w:szCs w:val="24"/>
        </w:rPr>
        <w:t>earning.</w:t>
      </w:r>
    </w:p>
    <w:p w14:paraId="6C9ECA70" w14:textId="77777777" w:rsidR="00516352" w:rsidRPr="00CE05F1" w:rsidRDefault="00516352" w:rsidP="00FF31C8">
      <w:pPr>
        <w:ind w:left="990" w:hanging="630"/>
        <w:rPr>
          <w:rFonts w:ascii="Trebuchet MS" w:hAnsi="Trebuchet MS" w:cstheme="minorHAnsi"/>
          <w:sz w:val="24"/>
          <w:szCs w:val="24"/>
        </w:rPr>
      </w:pPr>
    </w:p>
    <w:p w14:paraId="22C91ED4" w14:textId="77777777" w:rsidR="00516352" w:rsidRPr="00A976F2" w:rsidRDefault="00516352" w:rsidP="006161CD">
      <w:pPr>
        <w:pStyle w:val="Heading3"/>
        <w:numPr>
          <w:ilvl w:val="0"/>
          <w:numId w:val="42"/>
        </w:numPr>
        <w:ind w:left="720"/>
        <w:jc w:val="left"/>
        <w:rPr>
          <w:rFonts w:ascii="Trebuchet MS" w:hAnsi="Trebuchet MS"/>
          <w:sz w:val="24"/>
          <w:szCs w:val="24"/>
        </w:rPr>
      </w:pPr>
      <w:bookmarkStart w:id="25" w:name="_Toc145068019"/>
      <w:r w:rsidRPr="00A976F2">
        <w:rPr>
          <w:rFonts w:ascii="Trebuchet MS" w:hAnsi="Trebuchet MS"/>
          <w:sz w:val="24"/>
          <w:szCs w:val="24"/>
        </w:rPr>
        <w:t>Recreat</w:t>
      </w:r>
      <w:r w:rsidR="00FF31C8" w:rsidRPr="00A976F2">
        <w:rPr>
          <w:rFonts w:ascii="Trebuchet MS" w:hAnsi="Trebuchet MS"/>
          <w:sz w:val="24"/>
          <w:szCs w:val="24"/>
        </w:rPr>
        <w:t>ional and Enrichment Activities</w:t>
      </w:r>
      <w:bookmarkEnd w:id="25"/>
    </w:p>
    <w:p w14:paraId="18B07379" w14:textId="77777777" w:rsidR="00516352" w:rsidRPr="00CE05F1" w:rsidRDefault="00516352" w:rsidP="006161CD">
      <w:pPr>
        <w:pStyle w:val="ListParagraph"/>
        <w:numPr>
          <w:ilvl w:val="0"/>
          <w:numId w:val="35"/>
        </w:numPr>
        <w:rPr>
          <w:rFonts w:ascii="Trebuchet MS" w:eastAsia="Calibri" w:hAnsi="Trebuchet MS" w:cstheme="minorHAnsi"/>
          <w:sz w:val="24"/>
          <w:szCs w:val="24"/>
        </w:rPr>
      </w:pPr>
      <w:r w:rsidRPr="00CE05F1">
        <w:rPr>
          <w:rFonts w:ascii="Trebuchet MS" w:eastAsia="Calibri" w:hAnsi="Trebuchet MS" w:cstheme="minorHAnsi"/>
          <w:sz w:val="24"/>
          <w:szCs w:val="24"/>
        </w:rPr>
        <w:t>Off-site activities require a 21</w:t>
      </w:r>
      <w:r w:rsidRPr="00CE05F1">
        <w:rPr>
          <w:rFonts w:ascii="Trebuchet MS" w:eastAsia="Calibri" w:hAnsi="Trebuchet MS" w:cstheme="minorHAnsi"/>
          <w:sz w:val="24"/>
          <w:szCs w:val="24"/>
          <w:vertAlign w:val="superscript"/>
        </w:rPr>
        <w:t>st</w:t>
      </w:r>
      <w:r w:rsidRPr="00CE05F1">
        <w:rPr>
          <w:rFonts w:ascii="Trebuchet MS" w:eastAsia="Calibri" w:hAnsi="Trebuchet MS" w:cstheme="minorHAnsi"/>
          <w:sz w:val="24"/>
          <w:szCs w:val="24"/>
        </w:rPr>
        <w:t xml:space="preserve"> CCLC Field Trip Request</w:t>
      </w:r>
      <w:r w:rsidR="002316C8" w:rsidRPr="00CE05F1">
        <w:rPr>
          <w:rFonts w:ascii="Trebuchet MS" w:eastAsia="Calibri" w:hAnsi="Trebuchet MS" w:cstheme="minorHAnsi"/>
          <w:sz w:val="24"/>
          <w:szCs w:val="24"/>
        </w:rPr>
        <w:t xml:space="preserve"> form before any expenditure of funds (does not replace required local forms</w:t>
      </w:r>
      <w:proofErr w:type="gramStart"/>
      <w:r w:rsidR="002316C8" w:rsidRPr="00CE05F1">
        <w:rPr>
          <w:rFonts w:ascii="Trebuchet MS" w:eastAsia="Calibri" w:hAnsi="Trebuchet MS" w:cstheme="minorHAnsi"/>
          <w:sz w:val="24"/>
          <w:szCs w:val="24"/>
        </w:rPr>
        <w:t>);</w:t>
      </w:r>
      <w:proofErr w:type="gramEnd"/>
    </w:p>
    <w:p w14:paraId="444AB53C" w14:textId="77777777" w:rsidR="002316C8" w:rsidRPr="00CE05F1" w:rsidRDefault="002316C8" w:rsidP="006161CD">
      <w:pPr>
        <w:pStyle w:val="ListParagraph"/>
        <w:numPr>
          <w:ilvl w:val="0"/>
          <w:numId w:val="35"/>
        </w:numPr>
        <w:rPr>
          <w:rFonts w:ascii="Trebuchet MS" w:eastAsia="Calibri" w:hAnsi="Trebuchet MS" w:cstheme="minorHAnsi"/>
          <w:sz w:val="24"/>
          <w:szCs w:val="24"/>
        </w:rPr>
      </w:pPr>
      <w:r w:rsidRPr="00CE05F1">
        <w:rPr>
          <w:rFonts w:ascii="Trebuchet MS" w:eastAsia="Calibri" w:hAnsi="Trebuchet MS" w:cstheme="minorHAnsi"/>
          <w:sz w:val="24"/>
          <w:szCs w:val="24"/>
        </w:rPr>
        <w:t xml:space="preserve">Plans should include documentation of goals and objectives to be addressed, as well as pre- and post-trip activities that students can complete as evidence of objective achievement, and </w:t>
      </w:r>
    </w:p>
    <w:p w14:paraId="01179532" w14:textId="77777777" w:rsidR="004D667E" w:rsidRPr="00CE05F1" w:rsidRDefault="002316C8" w:rsidP="006161CD">
      <w:pPr>
        <w:pStyle w:val="ListParagraph"/>
        <w:numPr>
          <w:ilvl w:val="0"/>
          <w:numId w:val="35"/>
        </w:numPr>
        <w:rPr>
          <w:rFonts w:ascii="Trebuchet MS" w:hAnsi="Trebuchet MS" w:cstheme="minorHAnsi"/>
          <w:sz w:val="24"/>
          <w:szCs w:val="24"/>
        </w:rPr>
      </w:pPr>
      <w:r w:rsidRPr="00CE05F1">
        <w:rPr>
          <w:rFonts w:ascii="Trebuchet MS" w:eastAsia="Calibri" w:hAnsi="Trebuchet MS" w:cstheme="minorHAnsi"/>
          <w:sz w:val="24"/>
          <w:szCs w:val="24"/>
        </w:rPr>
        <w:t>Activities for entertainment purposes are not approvable.</w:t>
      </w:r>
    </w:p>
    <w:p w14:paraId="00C33CD7" w14:textId="77777777" w:rsidR="005553AE" w:rsidRDefault="005553AE">
      <w:pPr>
        <w:rPr>
          <w:rFonts w:ascii="Trebuchet MS" w:eastAsia="Batang" w:hAnsi="Trebuchet MS"/>
          <w:b/>
          <w:bCs/>
          <w:sz w:val="24"/>
          <w:szCs w:val="24"/>
        </w:rPr>
      </w:pPr>
      <w:r>
        <w:rPr>
          <w:rFonts w:ascii="Trebuchet MS" w:hAnsi="Trebuchet MS"/>
          <w:sz w:val="24"/>
          <w:szCs w:val="24"/>
        </w:rPr>
        <w:br w:type="page"/>
      </w:r>
    </w:p>
    <w:p w14:paraId="5D01B4E2" w14:textId="77777777" w:rsidR="00A2127A" w:rsidRPr="00A976F2" w:rsidRDefault="00A5366C" w:rsidP="006161CD">
      <w:pPr>
        <w:pStyle w:val="Heading3"/>
        <w:numPr>
          <w:ilvl w:val="0"/>
          <w:numId w:val="42"/>
        </w:numPr>
        <w:ind w:left="720"/>
        <w:jc w:val="left"/>
        <w:rPr>
          <w:rFonts w:ascii="Trebuchet MS" w:hAnsi="Trebuchet MS"/>
          <w:sz w:val="24"/>
          <w:szCs w:val="24"/>
        </w:rPr>
      </w:pPr>
      <w:bookmarkStart w:id="26" w:name="_Toc145068020"/>
      <w:r w:rsidRPr="00A976F2">
        <w:rPr>
          <w:rFonts w:ascii="Trebuchet MS" w:hAnsi="Trebuchet MS"/>
          <w:sz w:val="24"/>
          <w:szCs w:val="24"/>
        </w:rPr>
        <w:lastRenderedPageBreak/>
        <w:t>Cooking Clubs</w:t>
      </w:r>
      <w:r w:rsidR="00A2127A" w:rsidRPr="00A976F2">
        <w:rPr>
          <w:rFonts w:ascii="Trebuchet MS" w:hAnsi="Trebuchet MS"/>
          <w:sz w:val="24"/>
          <w:szCs w:val="24"/>
        </w:rPr>
        <w:t xml:space="preserve"> or Cooking Enrichment A</w:t>
      </w:r>
      <w:r w:rsidRPr="00A976F2">
        <w:rPr>
          <w:rFonts w:ascii="Trebuchet MS" w:hAnsi="Trebuchet MS"/>
          <w:sz w:val="24"/>
          <w:szCs w:val="24"/>
        </w:rPr>
        <w:t>ctivities</w:t>
      </w:r>
      <w:bookmarkEnd w:id="26"/>
      <w:r w:rsidRPr="00A976F2">
        <w:rPr>
          <w:rFonts w:ascii="Trebuchet MS" w:hAnsi="Trebuchet MS"/>
          <w:sz w:val="24"/>
          <w:szCs w:val="24"/>
        </w:rPr>
        <w:t xml:space="preserve"> </w:t>
      </w:r>
    </w:p>
    <w:p w14:paraId="258530F5" w14:textId="77777777" w:rsidR="00A2127A" w:rsidRDefault="00A2127A" w:rsidP="00A2127A">
      <w:pPr>
        <w:pStyle w:val="BulletedList21"/>
        <w:numPr>
          <w:ilvl w:val="0"/>
          <w:numId w:val="0"/>
        </w:numPr>
        <w:ind w:left="360"/>
        <w:rPr>
          <w:rFonts w:ascii="Trebuchet MS" w:hAnsi="Trebuchet MS" w:cstheme="minorHAnsi"/>
        </w:rPr>
      </w:pPr>
    </w:p>
    <w:p w14:paraId="01B3F2FC" w14:textId="621FB02A" w:rsidR="00A5366C" w:rsidRPr="00CE05F1" w:rsidRDefault="00844714" w:rsidP="38E7D82B">
      <w:pPr>
        <w:pStyle w:val="BulletedList21"/>
        <w:numPr>
          <w:ilvl w:val="0"/>
          <w:numId w:val="0"/>
        </w:numPr>
        <w:ind w:left="720"/>
        <w:rPr>
          <w:rFonts w:ascii="Trebuchet MS" w:hAnsi="Trebuchet MS" w:cstheme="minorBidi"/>
        </w:rPr>
      </w:pPr>
      <w:r w:rsidRPr="38E7D82B">
        <w:rPr>
          <w:rFonts w:ascii="Trebuchet MS" w:hAnsi="Trebuchet MS" w:cstheme="minorBidi"/>
        </w:rPr>
        <w:t xml:space="preserve">Cooking activities </w:t>
      </w:r>
      <w:r w:rsidR="00A5366C" w:rsidRPr="38E7D82B">
        <w:rPr>
          <w:rFonts w:ascii="Trebuchet MS" w:hAnsi="Trebuchet MS" w:cstheme="minorBidi"/>
        </w:rPr>
        <w:t xml:space="preserve">must adhere to the following guidelines. These guidelines do not pertain to 21st CCLC high school apprenticeship culinary programs. Apprenticeship culinary programs are programs led by a professional that provide an opportunity for youth to explore future career options in a hands-on way and prepare them for the workplace and for post-secondary options through catering events. </w:t>
      </w:r>
    </w:p>
    <w:p w14:paraId="6F7D6810" w14:textId="77777777" w:rsidR="00A5366C" w:rsidRPr="00CE05F1" w:rsidRDefault="00A5366C" w:rsidP="006161CD">
      <w:pPr>
        <w:pStyle w:val="BulletedList21"/>
        <w:numPr>
          <w:ilvl w:val="1"/>
          <w:numId w:val="26"/>
        </w:numPr>
        <w:rPr>
          <w:rFonts w:ascii="Trebuchet MS" w:hAnsi="Trebuchet MS" w:cstheme="minorHAnsi"/>
        </w:rPr>
      </w:pPr>
      <w:r w:rsidRPr="38E7D82B">
        <w:rPr>
          <w:rFonts w:ascii="Trebuchet MS" w:hAnsi="Trebuchet MS" w:cstheme="minorBidi"/>
        </w:rPr>
        <w:t>Best practices include:</w:t>
      </w:r>
    </w:p>
    <w:p w14:paraId="390E28B3" w14:textId="77777777" w:rsidR="00A5366C" w:rsidRPr="00CE05F1" w:rsidRDefault="00A5366C" w:rsidP="006161CD">
      <w:pPr>
        <w:pStyle w:val="BulletedList21"/>
        <w:numPr>
          <w:ilvl w:val="2"/>
          <w:numId w:val="26"/>
        </w:numPr>
        <w:rPr>
          <w:rFonts w:ascii="Trebuchet MS" w:hAnsi="Trebuchet MS" w:cstheme="minorHAnsi"/>
        </w:rPr>
      </w:pPr>
      <w:r w:rsidRPr="00CE05F1">
        <w:rPr>
          <w:rFonts w:ascii="Trebuchet MS" w:hAnsi="Trebuchet MS" w:cstheme="minorHAnsi"/>
        </w:rPr>
        <w:t>Teaching fundamental techniques, skills, and terminology including but not limited to general food safety, safe food handling, knife safety skills</w:t>
      </w:r>
    </w:p>
    <w:p w14:paraId="6F3C2162" w14:textId="77777777" w:rsidR="00A5366C" w:rsidRPr="00CE05F1" w:rsidRDefault="00A5366C" w:rsidP="006161CD">
      <w:pPr>
        <w:pStyle w:val="BulletedList21"/>
        <w:numPr>
          <w:ilvl w:val="2"/>
          <w:numId w:val="26"/>
        </w:numPr>
        <w:rPr>
          <w:rFonts w:ascii="Trebuchet MS" w:hAnsi="Trebuchet MS" w:cstheme="minorHAnsi"/>
        </w:rPr>
      </w:pPr>
      <w:r w:rsidRPr="00CE05F1">
        <w:rPr>
          <w:rFonts w:ascii="Trebuchet MS" w:hAnsi="Trebuchet MS" w:cstheme="minorHAnsi"/>
        </w:rPr>
        <w:t>Teaching students and families how to provide a well-balanced meal per the USDA guidelines (</w:t>
      </w:r>
      <w:hyperlink r:id="rId28" w:history="1">
        <w:r w:rsidRPr="00CE05F1">
          <w:rPr>
            <w:rFonts w:ascii="Trebuchet MS" w:hAnsi="Trebuchet MS" w:cstheme="minorHAnsi"/>
          </w:rPr>
          <w:t>https://www.choosemyplate.gov/what-myplate</w:t>
        </w:r>
      </w:hyperlink>
      <w:r w:rsidRPr="00CE05F1">
        <w:rPr>
          <w:rFonts w:ascii="Trebuchet MS" w:hAnsi="Trebuchet MS" w:cstheme="minorHAnsi"/>
        </w:rPr>
        <w:t>)</w:t>
      </w:r>
    </w:p>
    <w:p w14:paraId="70D99BF1" w14:textId="77777777" w:rsidR="00A5366C" w:rsidRPr="00CE05F1" w:rsidRDefault="00A5366C" w:rsidP="006161CD">
      <w:pPr>
        <w:pStyle w:val="BulletedList21"/>
        <w:numPr>
          <w:ilvl w:val="2"/>
          <w:numId w:val="26"/>
        </w:numPr>
        <w:rPr>
          <w:rFonts w:ascii="Trebuchet MS" w:hAnsi="Trebuchet MS" w:cstheme="minorHAnsi"/>
        </w:rPr>
      </w:pPr>
      <w:r w:rsidRPr="00CE05F1">
        <w:rPr>
          <w:rFonts w:ascii="Trebuchet MS" w:hAnsi="Trebuchet MS" w:cstheme="minorHAnsi"/>
        </w:rPr>
        <w:t>Involving students in the menu planning and budgeting of food</w:t>
      </w:r>
    </w:p>
    <w:p w14:paraId="674069C1" w14:textId="77777777" w:rsidR="00A5366C" w:rsidRPr="00CE05F1" w:rsidRDefault="00A5366C" w:rsidP="006161CD">
      <w:pPr>
        <w:pStyle w:val="BulletedList21"/>
        <w:numPr>
          <w:ilvl w:val="2"/>
          <w:numId w:val="26"/>
        </w:numPr>
        <w:rPr>
          <w:rFonts w:ascii="Trebuchet MS" w:hAnsi="Trebuchet MS" w:cstheme="minorHAnsi"/>
        </w:rPr>
      </w:pPr>
      <w:r w:rsidRPr="00CE05F1">
        <w:rPr>
          <w:rFonts w:ascii="Trebuchet MS" w:hAnsi="Trebuchet MS" w:cstheme="minorHAnsi"/>
        </w:rPr>
        <w:t>Allowing students to prep, cook, serve, and sample their food. </w:t>
      </w:r>
    </w:p>
    <w:p w14:paraId="2D25FF09" w14:textId="77777777" w:rsidR="00A5366C" w:rsidRPr="00CE05F1" w:rsidRDefault="00A5366C" w:rsidP="006161CD">
      <w:pPr>
        <w:pStyle w:val="BulletedList21"/>
        <w:numPr>
          <w:ilvl w:val="2"/>
          <w:numId w:val="26"/>
        </w:numPr>
        <w:rPr>
          <w:rFonts w:ascii="Trebuchet MS" w:hAnsi="Trebuchet MS" w:cstheme="minorHAnsi"/>
        </w:rPr>
      </w:pPr>
      <w:r w:rsidRPr="00CE05F1">
        <w:rPr>
          <w:rFonts w:ascii="Trebuchet MS" w:hAnsi="Trebuchet MS" w:cstheme="minorHAnsi"/>
        </w:rPr>
        <w:t>Integrate Core Subjects (English/Language Arts, Math, Science, Social Studies) into lesson plans </w:t>
      </w:r>
    </w:p>
    <w:p w14:paraId="25B5C1A8" w14:textId="77777777" w:rsidR="00A5366C" w:rsidRPr="00CE05F1" w:rsidRDefault="00A5366C" w:rsidP="006161CD">
      <w:pPr>
        <w:pStyle w:val="BulletedList21"/>
        <w:numPr>
          <w:ilvl w:val="2"/>
          <w:numId w:val="26"/>
        </w:numPr>
        <w:rPr>
          <w:rFonts w:ascii="Trebuchet MS" w:hAnsi="Trebuchet MS" w:cstheme="minorHAnsi"/>
        </w:rPr>
      </w:pPr>
      <w:r w:rsidRPr="00CE05F1">
        <w:rPr>
          <w:rFonts w:ascii="Trebuchet MS" w:hAnsi="Trebuchet MS" w:cstheme="minorHAnsi"/>
        </w:rPr>
        <w:t>Focus on healthy and nutritious eating</w:t>
      </w:r>
    </w:p>
    <w:p w14:paraId="48D30526" w14:textId="77777777" w:rsidR="00A5366C" w:rsidRPr="00CE05F1" w:rsidRDefault="00A5366C" w:rsidP="006161CD">
      <w:pPr>
        <w:pStyle w:val="BulletedList21"/>
        <w:numPr>
          <w:ilvl w:val="1"/>
          <w:numId w:val="26"/>
        </w:numPr>
        <w:rPr>
          <w:rFonts w:ascii="Trebuchet MS" w:hAnsi="Trebuchet MS" w:cstheme="minorHAnsi"/>
        </w:rPr>
      </w:pPr>
      <w:r w:rsidRPr="38E7D82B">
        <w:rPr>
          <w:rFonts w:ascii="Trebuchet MS" w:hAnsi="Trebuchet MS" w:cstheme="minorBidi"/>
        </w:rPr>
        <w:t>Cooking Classes Food costs associated with cooking clubs or cooking enrichment activities offered by the 21st CCLC program are allowed in accordance with the following guidelines:</w:t>
      </w:r>
    </w:p>
    <w:p w14:paraId="627968B5" w14:textId="77777777" w:rsidR="00A5366C" w:rsidRPr="00CE05F1" w:rsidRDefault="00A5366C" w:rsidP="006161CD">
      <w:pPr>
        <w:pStyle w:val="BulletedList21"/>
        <w:numPr>
          <w:ilvl w:val="2"/>
          <w:numId w:val="26"/>
        </w:numPr>
        <w:rPr>
          <w:rFonts w:ascii="Trebuchet MS" w:hAnsi="Trebuchet MS" w:cstheme="minorHAnsi"/>
        </w:rPr>
      </w:pPr>
      <w:r w:rsidRPr="00CE05F1">
        <w:rPr>
          <w:rFonts w:ascii="Trebuchet MS" w:hAnsi="Trebuchet MS" w:cstheme="minorHAnsi"/>
        </w:rPr>
        <w:t xml:space="preserve">The costs must be reasonable and a requirement of the class </w:t>
      </w:r>
      <w:r w:rsidR="00BF6DD4" w:rsidRPr="00CE05F1">
        <w:rPr>
          <w:rFonts w:ascii="Trebuchet MS" w:hAnsi="Trebuchet MS" w:cstheme="minorHAnsi"/>
        </w:rPr>
        <w:t>curriculum that was</w:t>
      </w:r>
      <w:r w:rsidRPr="00CE05F1">
        <w:rPr>
          <w:rFonts w:ascii="Trebuchet MS" w:hAnsi="Trebuchet MS" w:cstheme="minorHAnsi"/>
        </w:rPr>
        <w:t xml:space="preserve"> part of the approved application and/or submitted to VDOE for prior approval. </w:t>
      </w:r>
    </w:p>
    <w:p w14:paraId="66B2C2CA" w14:textId="77777777" w:rsidR="00A5366C" w:rsidRPr="00CE05F1" w:rsidRDefault="00A5366C" w:rsidP="006161CD">
      <w:pPr>
        <w:pStyle w:val="BulletedList21"/>
        <w:numPr>
          <w:ilvl w:val="2"/>
          <w:numId w:val="26"/>
        </w:numPr>
        <w:rPr>
          <w:rFonts w:ascii="Trebuchet MS" w:hAnsi="Trebuchet MS" w:cstheme="minorHAnsi"/>
        </w:rPr>
      </w:pPr>
      <w:r w:rsidRPr="00CE05F1">
        <w:rPr>
          <w:rFonts w:ascii="Trebuchet MS" w:hAnsi="Trebuchet MS" w:cstheme="minorHAnsi"/>
        </w:rPr>
        <w:t>Clear documentation must be maintained that aligns the cooking class with approved project goals and performance measures. </w:t>
      </w:r>
    </w:p>
    <w:p w14:paraId="72E7B3D2" w14:textId="77777777" w:rsidR="00A5366C" w:rsidRPr="00CE05F1" w:rsidRDefault="00A5366C" w:rsidP="006161CD">
      <w:pPr>
        <w:pStyle w:val="BulletedList21"/>
        <w:numPr>
          <w:ilvl w:val="2"/>
          <w:numId w:val="26"/>
        </w:numPr>
        <w:rPr>
          <w:rFonts w:ascii="Trebuchet MS" w:hAnsi="Trebuchet MS" w:cstheme="minorHAnsi"/>
        </w:rPr>
      </w:pPr>
      <w:r w:rsidRPr="00CE05F1">
        <w:rPr>
          <w:rFonts w:ascii="Trebuchet MS" w:hAnsi="Trebuchet MS" w:cstheme="minorHAnsi"/>
        </w:rPr>
        <w:t>All courses involving food costs that were not part of the approved application/budget must receive prior approval by VDOE 21st CCLC staff. </w:t>
      </w:r>
    </w:p>
    <w:p w14:paraId="3DEA6378" w14:textId="77777777" w:rsidR="00A5366C" w:rsidRPr="00CE05F1" w:rsidRDefault="00A5366C" w:rsidP="006161CD">
      <w:pPr>
        <w:pStyle w:val="BulletedList21"/>
        <w:numPr>
          <w:ilvl w:val="2"/>
          <w:numId w:val="26"/>
        </w:numPr>
        <w:rPr>
          <w:rFonts w:ascii="Trebuchet MS" w:hAnsi="Trebuchet MS" w:cstheme="minorHAnsi"/>
        </w:rPr>
      </w:pPr>
      <w:r w:rsidRPr="00CE05F1">
        <w:rPr>
          <w:rFonts w:ascii="Trebuchet MS" w:hAnsi="Trebuchet MS" w:cstheme="minorHAnsi"/>
        </w:rPr>
        <w:t>Cooking classes should limit the portion size per participant and should only be for class participants.</w:t>
      </w:r>
    </w:p>
    <w:p w14:paraId="63F6C6E3" w14:textId="77777777" w:rsidR="00A5366C" w:rsidRPr="00CE05F1" w:rsidRDefault="00A5366C" w:rsidP="006161CD">
      <w:pPr>
        <w:pStyle w:val="BulletedList21"/>
        <w:numPr>
          <w:ilvl w:val="2"/>
          <w:numId w:val="26"/>
        </w:numPr>
        <w:rPr>
          <w:rFonts w:ascii="Trebuchet MS" w:hAnsi="Trebuchet MS" w:cstheme="minorHAnsi"/>
        </w:rPr>
      </w:pPr>
      <w:r w:rsidRPr="00CE05F1">
        <w:rPr>
          <w:rFonts w:ascii="Trebuchet MS" w:hAnsi="Trebuchet MS" w:cstheme="minorHAnsi"/>
        </w:rPr>
        <w:t>Cooking should not occur more than twice a program week</w:t>
      </w:r>
    </w:p>
    <w:p w14:paraId="0D38D992" w14:textId="77777777" w:rsidR="00A5366C" w:rsidRPr="00CE05F1" w:rsidRDefault="00A5366C" w:rsidP="006161CD">
      <w:pPr>
        <w:pStyle w:val="BulletedList21"/>
        <w:numPr>
          <w:ilvl w:val="2"/>
          <w:numId w:val="26"/>
        </w:numPr>
        <w:rPr>
          <w:rFonts w:ascii="Trebuchet MS" w:hAnsi="Trebuchet MS" w:cstheme="minorHAnsi"/>
        </w:rPr>
      </w:pPr>
      <w:r w:rsidRPr="00CE05F1">
        <w:rPr>
          <w:rFonts w:ascii="Trebuchet MS" w:hAnsi="Trebuchet MS" w:cstheme="minorHAnsi"/>
        </w:rPr>
        <w:t>No prepared foods</w:t>
      </w:r>
    </w:p>
    <w:p w14:paraId="58FF671E" w14:textId="77777777" w:rsidR="00A5366C" w:rsidRPr="00CE05F1" w:rsidRDefault="00A5366C" w:rsidP="006161CD">
      <w:pPr>
        <w:pStyle w:val="BulletedList21"/>
        <w:numPr>
          <w:ilvl w:val="2"/>
          <w:numId w:val="26"/>
        </w:numPr>
        <w:rPr>
          <w:rFonts w:ascii="Trebuchet MS" w:hAnsi="Trebuchet MS" w:cstheme="minorHAnsi"/>
        </w:rPr>
      </w:pPr>
      <w:r w:rsidRPr="00CE05F1">
        <w:rPr>
          <w:rFonts w:ascii="Trebuchet MS" w:hAnsi="Trebuchet MS" w:cstheme="minorHAnsi"/>
        </w:rPr>
        <w:t>Basic cooking equipment is allowable; limited (1-3) time use equipment is not allowable such as a waffle maker, panini press, etc.</w:t>
      </w:r>
    </w:p>
    <w:p w14:paraId="5923C2C3" w14:textId="77777777" w:rsidR="00A5366C" w:rsidRPr="00CE05F1" w:rsidRDefault="00A5366C" w:rsidP="006161CD">
      <w:pPr>
        <w:pStyle w:val="BulletedList21"/>
        <w:numPr>
          <w:ilvl w:val="1"/>
          <w:numId w:val="26"/>
        </w:numPr>
        <w:rPr>
          <w:rFonts w:ascii="Trebuchet MS" w:hAnsi="Trebuchet MS" w:cstheme="minorHAnsi"/>
        </w:rPr>
      </w:pPr>
      <w:r w:rsidRPr="38E7D82B">
        <w:rPr>
          <w:rFonts w:ascii="Trebuchet MS" w:hAnsi="Trebuchet MS" w:cs="Calibri"/>
          <w:color w:val="000000" w:themeColor="text1"/>
          <w:sz w:val="22"/>
          <w:szCs w:val="22"/>
        </w:rPr>
        <w:t>21st CCLC Programs implementing a Micro-society:</w:t>
      </w:r>
    </w:p>
    <w:p w14:paraId="4BF39D03" w14:textId="77777777" w:rsidR="00A5366C" w:rsidRPr="00CE05F1" w:rsidRDefault="00A5366C" w:rsidP="006161CD">
      <w:pPr>
        <w:pStyle w:val="BulletedList21"/>
        <w:numPr>
          <w:ilvl w:val="2"/>
          <w:numId w:val="26"/>
        </w:numPr>
        <w:rPr>
          <w:rFonts w:ascii="Trebuchet MS" w:hAnsi="Trebuchet MS" w:cstheme="minorHAnsi"/>
        </w:rPr>
      </w:pPr>
      <w:r w:rsidRPr="00CE05F1">
        <w:rPr>
          <w:rFonts w:ascii="Trebuchet MS" w:hAnsi="Trebuchet MS" w:cstheme="minorHAnsi"/>
        </w:rPr>
        <w:t>Grantee must have included micro-society programming in their approved application</w:t>
      </w:r>
    </w:p>
    <w:p w14:paraId="5BDB64B0" w14:textId="77777777" w:rsidR="00A5366C" w:rsidRPr="00CE05F1" w:rsidRDefault="00A5366C" w:rsidP="006161CD">
      <w:pPr>
        <w:pStyle w:val="BulletedList21"/>
        <w:numPr>
          <w:ilvl w:val="2"/>
          <w:numId w:val="26"/>
        </w:numPr>
        <w:rPr>
          <w:rFonts w:ascii="Trebuchet MS" w:hAnsi="Trebuchet MS" w:cstheme="minorHAnsi"/>
        </w:rPr>
      </w:pPr>
      <w:r w:rsidRPr="00CE05F1">
        <w:rPr>
          <w:rFonts w:ascii="Trebuchet MS" w:hAnsi="Trebuchet MS" w:cstheme="minorHAnsi"/>
        </w:rPr>
        <w:t>Grantee must provide evidence they have attended training on implementing a micro-society within the first year of their program</w:t>
      </w:r>
    </w:p>
    <w:p w14:paraId="0AB2A3A9" w14:textId="77777777" w:rsidR="00A5366C" w:rsidRPr="00CE05F1" w:rsidRDefault="00A5366C" w:rsidP="006161CD">
      <w:pPr>
        <w:pStyle w:val="BulletedList21"/>
        <w:numPr>
          <w:ilvl w:val="2"/>
          <w:numId w:val="26"/>
        </w:numPr>
        <w:rPr>
          <w:rFonts w:ascii="Trebuchet MS" w:hAnsi="Trebuchet MS" w:cstheme="minorHAnsi"/>
        </w:rPr>
      </w:pPr>
      <w:r w:rsidRPr="00CE05F1">
        <w:rPr>
          <w:rFonts w:ascii="Trebuchet MS" w:hAnsi="Trebuchet MS" w:cstheme="minorHAnsi"/>
        </w:rPr>
        <w:t>Snack size servings may be available for sale for students not participating in the cooking program no more than twice per week.</w:t>
      </w:r>
    </w:p>
    <w:p w14:paraId="023D3735" w14:textId="77777777" w:rsidR="00A5366C" w:rsidRDefault="00A5366C" w:rsidP="006161CD">
      <w:pPr>
        <w:pStyle w:val="BulletedList21"/>
        <w:numPr>
          <w:ilvl w:val="2"/>
          <w:numId w:val="26"/>
        </w:numPr>
        <w:rPr>
          <w:rFonts w:ascii="Trebuchet MS" w:hAnsi="Trebuchet MS" w:cstheme="minorHAnsi"/>
        </w:rPr>
      </w:pPr>
      <w:r w:rsidRPr="00CE05F1">
        <w:rPr>
          <w:rFonts w:ascii="Trebuchet MS" w:hAnsi="Trebuchet MS" w:cstheme="minorHAnsi"/>
        </w:rPr>
        <w:t>Also observe the guidelines for all cooking clubs/enrichments.</w:t>
      </w:r>
    </w:p>
    <w:p w14:paraId="017B9133" w14:textId="77777777" w:rsidR="00C16FFB" w:rsidRPr="00CE05F1" w:rsidRDefault="00C16FFB" w:rsidP="00C16FFB">
      <w:pPr>
        <w:pStyle w:val="BulletedList21"/>
        <w:numPr>
          <w:ilvl w:val="0"/>
          <w:numId w:val="0"/>
        </w:numPr>
        <w:ind w:left="720" w:hanging="360"/>
      </w:pPr>
    </w:p>
    <w:p w14:paraId="7C7DF3B2" w14:textId="77777777" w:rsidR="00F80336" w:rsidRPr="00C16FFB" w:rsidRDefault="00CB7084" w:rsidP="006161CD">
      <w:pPr>
        <w:pStyle w:val="Heading3"/>
        <w:numPr>
          <w:ilvl w:val="0"/>
          <w:numId w:val="42"/>
        </w:numPr>
        <w:ind w:left="720"/>
        <w:jc w:val="left"/>
        <w:rPr>
          <w:rFonts w:ascii="Trebuchet MS" w:hAnsi="Trebuchet MS"/>
          <w:sz w:val="24"/>
          <w:szCs w:val="24"/>
        </w:rPr>
      </w:pPr>
      <w:bookmarkStart w:id="27" w:name="_Toc145068021"/>
      <w:r w:rsidRPr="00C16FFB">
        <w:rPr>
          <w:rFonts w:ascii="Trebuchet MS" w:hAnsi="Trebuchet MS"/>
          <w:sz w:val="24"/>
          <w:szCs w:val="24"/>
        </w:rPr>
        <w:t>U</w:t>
      </w:r>
      <w:r w:rsidR="00420904">
        <w:rPr>
          <w:rFonts w:ascii="Trebuchet MS" w:hAnsi="Trebuchet MS"/>
          <w:sz w:val="24"/>
          <w:szCs w:val="24"/>
        </w:rPr>
        <w:t>nallowable E</w:t>
      </w:r>
      <w:r w:rsidR="00312DC7" w:rsidRPr="00C16FFB">
        <w:rPr>
          <w:rFonts w:ascii="Trebuchet MS" w:hAnsi="Trebuchet MS"/>
          <w:sz w:val="24"/>
          <w:szCs w:val="24"/>
        </w:rPr>
        <w:t>xpenditures</w:t>
      </w:r>
      <w:bookmarkEnd w:id="27"/>
    </w:p>
    <w:p w14:paraId="06FADDE9" w14:textId="77777777" w:rsidR="00F80336" w:rsidRPr="00CE05F1" w:rsidRDefault="005C6495" w:rsidP="006161CD">
      <w:pPr>
        <w:pStyle w:val="BulletedList21"/>
        <w:numPr>
          <w:ilvl w:val="1"/>
          <w:numId w:val="42"/>
        </w:numPr>
        <w:rPr>
          <w:rFonts w:ascii="Trebuchet MS" w:hAnsi="Trebuchet MS" w:cstheme="minorHAnsi"/>
        </w:rPr>
      </w:pPr>
      <w:r w:rsidRPr="00CE05F1">
        <w:rPr>
          <w:rFonts w:ascii="Trebuchet MS" w:hAnsi="Trebuchet MS" w:cstheme="minorHAnsi"/>
        </w:rPr>
        <w:t>Structures of any kind (pergola, gazebo, fencing, playground equipment, etc.</w:t>
      </w:r>
      <w:proofErr w:type="gramStart"/>
      <w:r w:rsidRPr="00CE05F1">
        <w:rPr>
          <w:rFonts w:ascii="Trebuchet MS" w:hAnsi="Trebuchet MS" w:cstheme="minorHAnsi"/>
        </w:rPr>
        <w:t>);</w:t>
      </w:r>
      <w:proofErr w:type="gramEnd"/>
    </w:p>
    <w:p w14:paraId="611FE9D1" w14:textId="77777777" w:rsidR="00F80336" w:rsidRPr="00CE05F1" w:rsidRDefault="005C6495" w:rsidP="006161CD">
      <w:pPr>
        <w:pStyle w:val="BulletedList21"/>
        <w:numPr>
          <w:ilvl w:val="1"/>
          <w:numId w:val="42"/>
        </w:numPr>
        <w:rPr>
          <w:rFonts w:ascii="Trebuchet MS" w:hAnsi="Trebuchet MS" w:cstheme="minorHAnsi"/>
        </w:rPr>
      </w:pPr>
      <w:r w:rsidRPr="00CE05F1">
        <w:rPr>
          <w:rFonts w:ascii="Trebuchet MS" w:hAnsi="Trebuchet MS" w:cstheme="minorHAnsi"/>
        </w:rPr>
        <w:t xml:space="preserve">Bounce house </w:t>
      </w:r>
      <w:proofErr w:type="gramStart"/>
      <w:r w:rsidRPr="00CE05F1">
        <w:rPr>
          <w:rFonts w:ascii="Trebuchet MS" w:hAnsi="Trebuchet MS" w:cstheme="minorHAnsi"/>
        </w:rPr>
        <w:t>rentals;</w:t>
      </w:r>
      <w:proofErr w:type="gramEnd"/>
    </w:p>
    <w:p w14:paraId="2059DD48" w14:textId="77777777" w:rsidR="00F80336" w:rsidRPr="00CE05F1" w:rsidRDefault="005C6495" w:rsidP="006161CD">
      <w:pPr>
        <w:pStyle w:val="BulletedList21"/>
        <w:numPr>
          <w:ilvl w:val="1"/>
          <w:numId w:val="42"/>
        </w:numPr>
        <w:rPr>
          <w:rFonts w:ascii="Trebuchet MS" w:hAnsi="Trebuchet MS" w:cstheme="minorHAnsi"/>
        </w:rPr>
      </w:pPr>
      <w:r w:rsidRPr="00CE05F1">
        <w:rPr>
          <w:rFonts w:ascii="Trebuchet MS" w:hAnsi="Trebuchet MS" w:cstheme="minorHAnsi"/>
        </w:rPr>
        <w:t>Play structures (for use indoor or out</w:t>
      </w:r>
      <w:proofErr w:type="gramStart"/>
      <w:r w:rsidRPr="00CE05F1">
        <w:rPr>
          <w:rFonts w:ascii="Trebuchet MS" w:hAnsi="Trebuchet MS" w:cstheme="minorHAnsi"/>
        </w:rPr>
        <w:t>);</w:t>
      </w:r>
      <w:proofErr w:type="gramEnd"/>
    </w:p>
    <w:p w14:paraId="328ACB47" w14:textId="77777777" w:rsidR="00F80336" w:rsidRPr="00CE05F1" w:rsidRDefault="005C6495" w:rsidP="006161CD">
      <w:pPr>
        <w:pStyle w:val="BulletedList21"/>
        <w:numPr>
          <w:ilvl w:val="1"/>
          <w:numId w:val="42"/>
        </w:numPr>
        <w:rPr>
          <w:rFonts w:ascii="Trebuchet MS" w:hAnsi="Trebuchet MS" w:cstheme="minorHAnsi"/>
        </w:rPr>
      </w:pPr>
      <w:r w:rsidRPr="00CE05F1">
        <w:rPr>
          <w:rFonts w:ascii="Trebuchet MS" w:hAnsi="Trebuchet MS" w:cstheme="minorHAnsi"/>
        </w:rPr>
        <w:t xml:space="preserve">Cash or debit card incentives or </w:t>
      </w:r>
      <w:proofErr w:type="gramStart"/>
      <w:r w:rsidRPr="00CE05F1">
        <w:rPr>
          <w:rFonts w:ascii="Trebuchet MS" w:hAnsi="Trebuchet MS" w:cstheme="minorHAnsi"/>
        </w:rPr>
        <w:t>rewards;</w:t>
      </w:r>
      <w:proofErr w:type="gramEnd"/>
      <w:r w:rsidRPr="00CE05F1">
        <w:rPr>
          <w:rFonts w:ascii="Trebuchet MS" w:hAnsi="Trebuchet MS" w:cstheme="minorHAnsi"/>
        </w:rPr>
        <w:t xml:space="preserve"> </w:t>
      </w:r>
    </w:p>
    <w:p w14:paraId="11A53E82" w14:textId="77777777" w:rsidR="00F80336" w:rsidRPr="00CE05F1" w:rsidRDefault="005C6495" w:rsidP="006161CD">
      <w:pPr>
        <w:pStyle w:val="BulletedList21"/>
        <w:numPr>
          <w:ilvl w:val="1"/>
          <w:numId w:val="42"/>
        </w:numPr>
        <w:rPr>
          <w:rFonts w:ascii="Trebuchet MS" w:hAnsi="Trebuchet MS" w:cstheme="minorHAnsi"/>
        </w:rPr>
      </w:pPr>
      <w:r w:rsidRPr="382E29A6">
        <w:rPr>
          <w:rFonts w:ascii="Trebuchet MS" w:hAnsi="Trebuchet MS" w:cstheme="minorBidi"/>
          <w:i/>
          <w:iCs/>
        </w:rPr>
        <w:t>Building-wide</w:t>
      </w:r>
      <w:r w:rsidR="00924307" w:rsidRPr="382E29A6">
        <w:rPr>
          <w:rFonts w:ascii="Trebuchet MS" w:hAnsi="Trebuchet MS" w:cstheme="minorBidi"/>
        </w:rPr>
        <w:t xml:space="preserve"> </w:t>
      </w:r>
      <w:r w:rsidRPr="382E29A6">
        <w:rPr>
          <w:rFonts w:ascii="Trebuchet MS" w:hAnsi="Trebuchet MS" w:cstheme="minorBidi"/>
        </w:rPr>
        <w:t xml:space="preserve">license for remediation software or </w:t>
      </w:r>
      <w:proofErr w:type="gramStart"/>
      <w:r w:rsidRPr="382E29A6">
        <w:rPr>
          <w:rFonts w:ascii="Trebuchet MS" w:hAnsi="Trebuchet MS" w:cstheme="minorBidi"/>
        </w:rPr>
        <w:t>Wi-Fi;</w:t>
      </w:r>
      <w:proofErr w:type="gramEnd"/>
    </w:p>
    <w:p w14:paraId="7328E634" w14:textId="0EF3F556" w:rsidR="00F80336" w:rsidRPr="00CE05F1" w:rsidRDefault="613009A7" w:rsidP="006161CD">
      <w:pPr>
        <w:pStyle w:val="BulletedList21"/>
        <w:numPr>
          <w:ilvl w:val="1"/>
          <w:numId w:val="42"/>
        </w:numPr>
      </w:pPr>
      <w:r w:rsidRPr="382E29A6">
        <w:rPr>
          <w:rFonts w:ascii="Trebuchet MS" w:hAnsi="Trebuchet MS" w:cstheme="minorBidi"/>
        </w:rPr>
        <w:t>Food (refer to Section C1. Food Cost)</w:t>
      </w:r>
    </w:p>
    <w:p w14:paraId="0B5BC14B" w14:textId="2CDE6CD9" w:rsidR="00F80336" w:rsidRPr="00CE05F1" w:rsidRDefault="005C6495" w:rsidP="006161CD">
      <w:pPr>
        <w:pStyle w:val="BulletedList21"/>
        <w:numPr>
          <w:ilvl w:val="1"/>
          <w:numId w:val="42"/>
        </w:numPr>
      </w:pPr>
      <w:r w:rsidRPr="382E29A6">
        <w:rPr>
          <w:rFonts w:ascii="Trebuchet MS" w:hAnsi="Trebuchet MS" w:cstheme="minorBidi"/>
        </w:rPr>
        <w:lastRenderedPageBreak/>
        <w:t xml:space="preserve">Copiers, printers, computer carts, computers, etc. that are available for use by the </w:t>
      </w:r>
      <w:r w:rsidRPr="382E29A6">
        <w:rPr>
          <w:rFonts w:ascii="Trebuchet MS" w:hAnsi="Trebuchet MS" w:cstheme="minorBidi"/>
          <w:i/>
          <w:iCs/>
        </w:rPr>
        <w:t>entire</w:t>
      </w:r>
      <w:r w:rsidRPr="382E29A6">
        <w:rPr>
          <w:rFonts w:ascii="Trebuchet MS" w:hAnsi="Trebuchet MS" w:cstheme="minorBidi"/>
        </w:rPr>
        <w:t xml:space="preserve"> school and not limited to 21</w:t>
      </w:r>
      <w:r w:rsidRPr="382E29A6">
        <w:rPr>
          <w:rFonts w:ascii="Trebuchet MS" w:hAnsi="Trebuchet MS" w:cstheme="minorBidi"/>
          <w:vertAlign w:val="superscript"/>
        </w:rPr>
        <w:t>st</w:t>
      </w:r>
      <w:r w:rsidRPr="382E29A6">
        <w:rPr>
          <w:rFonts w:ascii="Trebuchet MS" w:hAnsi="Trebuchet MS" w:cstheme="minorBidi"/>
        </w:rPr>
        <w:t xml:space="preserve"> CCLC staff and </w:t>
      </w:r>
      <w:proofErr w:type="gramStart"/>
      <w:r w:rsidRPr="382E29A6">
        <w:rPr>
          <w:rFonts w:ascii="Trebuchet MS" w:hAnsi="Trebuchet MS" w:cstheme="minorBidi"/>
        </w:rPr>
        <w:t>students;</w:t>
      </w:r>
      <w:proofErr w:type="gramEnd"/>
    </w:p>
    <w:p w14:paraId="5A131956" w14:textId="77777777" w:rsidR="00F80336" w:rsidRPr="00CE05F1" w:rsidRDefault="005C6495" w:rsidP="006161CD">
      <w:pPr>
        <w:pStyle w:val="BulletedList21"/>
        <w:numPr>
          <w:ilvl w:val="1"/>
          <w:numId w:val="42"/>
        </w:numPr>
        <w:rPr>
          <w:rFonts w:ascii="Trebuchet MS" w:hAnsi="Trebuchet MS" w:cstheme="minorHAnsi"/>
        </w:rPr>
      </w:pPr>
      <w:r w:rsidRPr="382E29A6">
        <w:rPr>
          <w:rFonts w:ascii="Trebuchet MS" w:hAnsi="Trebuchet MS" w:cstheme="minorBidi"/>
        </w:rPr>
        <w:t xml:space="preserve">Subscriptions and memberships in organizations for </w:t>
      </w:r>
      <w:proofErr w:type="gramStart"/>
      <w:r w:rsidRPr="382E29A6">
        <w:rPr>
          <w:rFonts w:ascii="Trebuchet MS" w:hAnsi="Trebuchet MS" w:cstheme="minorBidi"/>
        </w:rPr>
        <w:t>individuals;</w:t>
      </w:r>
      <w:proofErr w:type="gramEnd"/>
    </w:p>
    <w:p w14:paraId="29BFCFD6" w14:textId="77777777" w:rsidR="00F80336" w:rsidRPr="00CE05F1" w:rsidRDefault="005C6495" w:rsidP="006161CD">
      <w:pPr>
        <w:pStyle w:val="BulletedList21"/>
        <w:numPr>
          <w:ilvl w:val="1"/>
          <w:numId w:val="42"/>
        </w:numPr>
        <w:rPr>
          <w:rFonts w:ascii="Trebuchet MS" w:hAnsi="Trebuchet MS" w:cstheme="minorHAnsi"/>
        </w:rPr>
      </w:pPr>
      <w:proofErr w:type="gramStart"/>
      <w:r w:rsidRPr="382E29A6">
        <w:rPr>
          <w:rFonts w:ascii="Trebuchet MS" w:hAnsi="Trebuchet MS" w:cstheme="minorBidi"/>
        </w:rPr>
        <w:t>Advertising;</w:t>
      </w:r>
      <w:proofErr w:type="gramEnd"/>
    </w:p>
    <w:p w14:paraId="3E95052E" w14:textId="77777777" w:rsidR="00F80336" w:rsidRPr="00CE05F1" w:rsidRDefault="005C6495" w:rsidP="006161CD">
      <w:pPr>
        <w:pStyle w:val="BulletedList21"/>
        <w:numPr>
          <w:ilvl w:val="1"/>
          <w:numId w:val="42"/>
        </w:numPr>
        <w:rPr>
          <w:rFonts w:ascii="Trebuchet MS" w:hAnsi="Trebuchet MS" w:cstheme="minorHAnsi"/>
        </w:rPr>
      </w:pPr>
      <w:r w:rsidRPr="382E29A6">
        <w:rPr>
          <w:rFonts w:ascii="Trebuchet MS" w:hAnsi="Trebuchet MS" w:cstheme="minorBidi"/>
        </w:rPr>
        <w:t xml:space="preserve">Maintenance cost of vehicle purchased with other </w:t>
      </w:r>
      <w:proofErr w:type="gramStart"/>
      <w:r w:rsidRPr="382E29A6">
        <w:rPr>
          <w:rFonts w:ascii="Trebuchet MS" w:hAnsi="Trebuchet MS" w:cstheme="minorBidi"/>
        </w:rPr>
        <w:t>funds;</w:t>
      </w:r>
      <w:proofErr w:type="gramEnd"/>
    </w:p>
    <w:p w14:paraId="75F497A4" w14:textId="77777777" w:rsidR="00F80336" w:rsidRPr="00CE05F1" w:rsidRDefault="005C6495" w:rsidP="006161CD">
      <w:pPr>
        <w:pStyle w:val="BulletedList21"/>
        <w:numPr>
          <w:ilvl w:val="1"/>
          <w:numId w:val="42"/>
        </w:numPr>
        <w:rPr>
          <w:rFonts w:ascii="Trebuchet MS" w:hAnsi="Trebuchet MS" w:cstheme="minorBidi"/>
        </w:rPr>
      </w:pPr>
      <w:r w:rsidRPr="382E29A6">
        <w:rPr>
          <w:rFonts w:ascii="Trebuchet MS" w:hAnsi="Trebuchet MS" w:cstheme="minorBidi"/>
        </w:rPr>
        <w:t xml:space="preserve">Non-project related equipment or </w:t>
      </w:r>
      <w:proofErr w:type="gramStart"/>
      <w:r w:rsidRPr="382E29A6">
        <w:rPr>
          <w:rFonts w:ascii="Trebuchet MS" w:hAnsi="Trebuchet MS" w:cstheme="minorBidi"/>
        </w:rPr>
        <w:t>expenses;</w:t>
      </w:r>
      <w:proofErr w:type="gramEnd"/>
    </w:p>
    <w:p w14:paraId="2A8DC103" w14:textId="5D83C9F4" w:rsidR="49817E2F" w:rsidRDefault="49817E2F" w:rsidP="006161CD">
      <w:pPr>
        <w:pStyle w:val="BulletedList21"/>
        <w:numPr>
          <w:ilvl w:val="1"/>
          <w:numId w:val="42"/>
        </w:numPr>
        <w:rPr>
          <w:highlight w:val="yellow"/>
        </w:rPr>
      </w:pPr>
      <w:r w:rsidRPr="38E7D82B">
        <w:rPr>
          <w:rFonts w:ascii="Trebuchet MS" w:hAnsi="Trebuchet MS" w:cstheme="minorBidi"/>
          <w:highlight w:val="yellow"/>
        </w:rPr>
        <w:t>Knives</w:t>
      </w:r>
      <w:r w:rsidR="279FE81D" w:rsidRPr="38E7D82B">
        <w:rPr>
          <w:rFonts w:ascii="Trebuchet MS" w:hAnsi="Trebuchet MS" w:cstheme="minorBidi"/>
          <w:highlight w:val="yellow"/>
        </w:rPr>
        <w:t xml:space="preserve"> greater than 6 inches</w:t>
      </w:r>
      <w:r w:rsidRPr="38E7D82B">
        <w:rPr>
          <w:rFonts w:ascii="Trebuchet MS" w:hAnsi="Trebuchet MS" w:cstheme="minorBidi"/>
          <w:highlight w:val="yellow"/>
        </w:rPr>
        <w:t>, archery, weapons</w:t>
      </w:r>
    </w:p>
    <w:p w14:paraId="436A57ED" w14:textId="77777777" w:rsidR="00F80336" w:rsidRPr="00CE05F1" w:rsidRDefault="005C6495" w:rsidP="006161CD">
      <w:pPr>
        <w:pStyle w:val="BulletedList21"/>
        <w:numPr>
          <w:ilvl w:val="1"/>
          <w:numId w:val="42"/>
        </w:numPr>
        <w:rPr>
          <w:rFonts w:ascii="Trebuchet MS" w:hAnsi="Trebuchet MS" w:cstheme="minorHAnsi"/>
        </w:rPr>
      </w:pPr>
      <w:r w:rsidRPr="382E29A6">
        <w:rPr>
          <w:rFonts w:ascii="Trebuchet MS" w:hAnsi="Trebuchet MS" w:cstheme="minorBidi"/>
        </w:rPr>
        <w:t xml:space="preserve">Medical, dental, or clothing </w:t>
      </w:r>
      <w:proofErr w:type="gramStart"/>
      <w:r w:rsidRPr="382E29A6">
        <w:rPr>
          <w:rFonts w:ascii="Trebuchet MS" w:hAnsi="Trebuchet MS" w:cstheme="minorBidi"/>
        </w:rPr>
        <w:t>costs;</w:t>
      </w:r>
      <w:proofErr w:type="gramEnd"/>
    </w:p>
    <w:p w14:paraId="61BC07EC" w14:textId="77777777" w:rsidR="00F80336" w:rsidRPr="00CE05F1" w:rsidRDefault="005C6495" w:rsidP="006161CD">
      <w:pPr>
        <w:pStyle w:val="BulletedList21"/>
        <w:numPr>
          <w:ilvl w:val="2"/>
          <w:numId w:val="42"/>
        </w:numPr>
        <w:rPr>
          <w:rFonts w:ascii="Trebuchet MS" w:hAnsi="Trebuchet MS" w:cstheme="minorHAnsi"/>
        </w:rPr>
      </w:pPr>
      <w:r w:rsidRPr="382E29A6">
        <w:rPr>
          <w:rFonts w:ascii="Trebuchet MS" w:hAnsi="Trebuchet MS" w:cstheme="minorBidi"/>
        </w:rPr>
        <w:t xml:space="preserve">Building, repairing, or remodeling of facilities where the program or activity is </w:t>
      </w:r>
      <w:proofErr w:type="gramStart"/>
      <w:r w:rsidRPr="382E29A6">
        <w:rPr>
          <w:rFonts w:ascii="Trebuchet MS" w:hAnsi="Trebuchet MS" w:cstheme="minorBidi"/>
        </w:rPr>
        <w:t>conducted;</w:t>
      </w:r>
      <w:proofErr w:type="gramEnd"/>
    </w:p>
    <w:p w14:paraId="0588C700" w14:textId="77777777" w:rsidR="00F80336" w:rsidRPr="00CE05F1" w:rsidRDefault="005C6495" w:rsidP="006161CD">
      <w:pPr>
        <w:pStyle w:val="BulletedList21"/>
        <w:numPr>
          <w:ilvl w:val="2"/>
          <w:numId w:val="42"/>
        </w:numPr>
        <w:rPr>
          <w:rFonts w:ascii="Trebuchet MS" w:hAnsi="Trebuchet MS" w:cstheme="minorHAnsi"/>
        </w:rPr>
      </w:pPr>
      <w:r w:rsidRPr="382E29A6">
        <w:rPr>
          <w:rFonts w:ascii="Trebuchet MS" w:hAnsi="Trebuchet MS" w:cstheme="minorBidi"/>
        </w:rPr>
        <w:t xml:space="preserve">Meals/snacks for students during the </w:t>
      </w:r>
      <w:r w:rsidR="00E810D8" w:rsidRPr="382E29A6">
        <w:rPr>
          <w:rFonts w:ascii="Trebuchet MS" w:hAnsi="Trebuchet MS" w:cstheme="minorBidi"/>
        </w:rPr>
        <w:t>‘</w:t>
      </w:r>
      <w:r w:rsidRPr="382E29A6">
        <w:rPr>
          <w:rFonts w:ascii="Trebuchet MS" w:hAnsi="Trebuchet MS" w:cstheme="minorBidi"/>
        </w:rPr>
        <w:t>regular</w:t>
      </w:r>
      <w:r w:rsidR="00E810D8" w:rsidRPr="382E29A6">
        <w:rPr>
          <w:rFonts w:ascii="Trebuchet MS" w:hAnsi="Trebuchet MS" w:cstheme="minorBidi"/>
        </w:rPr>
        <w:t>’</w:t>
      </w:r>
      <w:r w:rsidRPr="382E29A6">
        <w:rPr>
          <w:rFonts w:ascii="Trebuchet MS" w:hAnsi="Trebuchet MS" w:cstheme="minorBidi"/>
        </w:rPr>
        <w:t xml:space="preserve"> before or afterschool programs, summer school, or field </w:t>
      </w:r>
      <w:proofErr w:type="gramStart"/>
      <w:r w:rsidRPr="382E29A6">
        <w:rPr>
          <w:rFonts w:ascii="Trebuchet MS" w:hAnsi="Trebuchet MS" w:cstheme="minorBidi"/>
        </w:rPr>
        <w:t>trips;</w:t>
      </w:r>
      <w:proofErr w:type="gramEnd"/>
    </w:p>
    <w:p w14:paraId="6B46EB71" w14:textId="77777777" w:rsidR="00901965" w:rsidRPr="00CE05F1" w:rsidRDefault="005C6495" w:rsidP="006161CD">
      <w:pPr>
        <w:pStyle w:val="BulletedList21"/>
        <w:numPr>
          <w:ilvl w:val="2"/>
          <w:numId w:val="42"/>
        </w:numPr>
        <w:rPr>
          <w:rFonts w:ascii="Trebuchet MS" w:hAnsi="Trebuchet MS" w:cstheme="minorHAnsi"/>
        </w:rPr>
      </w:pPr>
      <w:r w:rsidRPr="382E29A6">
        <w:rPr>
          <w:rFonts w:ascii="Trebuchet MS" w:hAnsi="Trebuchet MS" w:cstheme="minorBidi"/>
        </w:rPr>
        <w:t>Entertainment (amusement, social activities</w:t>
      </w:r>
      <w:proofErr w:type="gramStart"/>
      <w:r w:rsidRPr="382E29A6">
        <w:rPr>
          <w:rFonts w:ascii="Trebuchet MS" w:hAnsi="Trebuchet MS" w:cstheme="minorBidi"/>
        </w:rPr>
        <w:t>);</w:t>
      </w:r>
      <w:proofErr w:type="gramEnd"/>
    </w:p>
    <w:p w14:paraId="1AC340D8" w14:textId="77777777" w:rsidR="00901965" w:rsidRPr="00CE05F1" w:rsidRDefault="00901965" w:rsidP="006161CD">
      <w:pPr>
        <w:pStyle w:val="BulletedList21"/>
        <w:numPr>
          <w:ilvl w:val="2"/>
          <w:numId w:val="42"/>
        </w:numPr>
        <w:rPr>
          <w:rFonts w:ascii="Trebuchet MS" w:hAnsi="Trebuchet MS" w:cstheme="minorHAnsi"/>
        </w:rPr>
      </w:pPr>
      <w:r w:rsidRPr="382E29A6">
        <w:rPr>
          <w:rFonts w:ascii="Trebuchet MS" w:hAnsi="Trebuchet MS" w:cstheme="minorBidi"/>
        </w:rPr>
        <w:t>GaGa Ball Pit</w:t>
      </w:r>
    </w:p>
    <w:p w14:paraId="4F9B5C6F" w14:textId="77777777" w:rsidR="00F80336" w:rsidRPr="00CE05F1" w:rsidRDefault="00901965" w:rsidP="006161CD">
      <w:pPr>
        <w:pStyle w:val="BulletedList21"/>
        <w:numPr>
          <w:ilvl w:val="2"/>
          <w:numId w:val="42"/>
        </w:numPr>
        <w:rPr>
          <w:rFonts w:ascii="Trebuchet MS" w:hAnsi="Trebuchet MS" w:cstheme="minorHAnsi"/>
        </w:rPr>
      </w:pPr>
      <w:r w:rsidRPr="382E29A6">
        <w:rPr>
          <w:rFonts w:ascii="Trebuchet MS" w:hAnsi="Trebuchet MS" w:cstheme="minorBidi"/>
        </w:rPr>
        <w:t xml:space="preserve">Interactive projectors; </w:t>
      </w:r>
      <w:r w:rsidR="005C6495" w:rsidRPr="382E29A6">
        <w:rPr>
          <w:rFonts w:ascii="Trebuchet MS" w:hAnsi="Trebuchet MS" w:cstheme="minorBidi"/>
        </w:rPr>
        <w:t>and</w:t>
      </w:r>
    </w:p>
    <w:p w14:paraId="1635F07C" w14:textId="77777777" w:rsidR="00CE05F1" w:rsidRPr="0055460E" w:rsidRDefault="005C6495" w:rsidP="006161CD">
      <w:pPr>
        <w:pStyle w:val="BulletedList21"/>
        <w:numPr>
          <w:ilvl w:val="2"/>
          <w:numId w:val="42"/>
        </w:numPr>
        <w:rPr>
          <w:rFonts w:ascii="Trebuchet MS" w:hAnsi="Trebuchet MS" w:cstheme="minorHAnsi"/>
        </w:rPr>
      </w:pPr>
      <w:r w:rsidRPr="382E29A6">
        <w:rPr>
          <w:rFonts w:ascii="Trebuchet MS" w:hAnsi="Trebuchet MS" w:cstheme="minorBidi"/>
        </w:rPr>
        <w:t>Expenditures that supplant rather than supplement services or activities.</w:t>
      </w:r>
    </w:p>
    <w:p w14:paraId="2E577693" w14:textId="77777777" w:rsidR="00181178" w:rsidRPr="00CE05F1" w:rsidRDefault="00181178" w:rsidP="00330396">
      <w:pPr>
        <w:tabs>
          <w:tab w:val="left" w:pos="720"/>
        </w:tabs>
        <w:rPr>
          <w:rFonts w:ascii="Trebuchet MS" w:eastAsia="Calibri" w:hAnsi="Trebuchet MS" w:cstheme="minorHAnsi"/>
          <w:sz w:val="24"/>
          <w:szCs w:val="24"/>
        </w:rPr>
      </w:pPr>
    </w:p>
    <w:p w14:paraId="6C6CC1B6" w14:textId="77777777" w:rsidR="00C1210D" w:rsidRPr="00CE05F1" w:rsidRDefault="00646288" w:rsidP="00901F76">
      <w:pPr>
        <w:pStyle w:val="Subheading21"/>
        <w:outlineLvl w:val="1"/>
        <w:rPr>
          <w:rFonts w:ascii="Trebuchet MS" w:hAnsi="Trebuchet MS" w:cstheme="minorHAnsi"/>
        </w:rPr>
      </w:pPr>
      <w:bookmarkStart w:id="28" w:name="_Toc490804276"/>
      <w:bookmarkStart w:id="29" w:name="_Toc145068022"/>
      <w:r w:rsidRPr="00CE05F1">
        <w:rPr>
          <w:rFonts w:ascii="Trebuchet MS" w:hAnsi="Trebuchet MS" w:cstheme="minorHAnsi"/>
        </w:rPr>
        <w:t>Budget Transfer Requests and Requests for Reimbursement</w:t>
      </w:r>
      <w:bookmarkEnd w:id="28"/>
      <w:bookmarkEnd w:id="29"/>
    </w:p>
    <w:p w14:paraId="23505AEE" w14:textId="77777777" w:rsidR="00901F76" w:rsidRPr="00CE05F1" w:rsidRDefault="00FA2AD4" w:rsidP="00901F76">
      <w:pPr>
        <w:ind w:left="360"/>
        <w:rPr>
          <w:rFonts w:ascii="Trebuchet MS" w:hAnsi="Trebuchet MS" w:cstheme="minorHAnsi"/>
          <w:sz w:val="24"/>
          <w:szCs w:val="24"/>
        </w:rPr>
      </w:pPr>
      <w:r w:rsidRPr="00CE05F1">
        <w:rPr>
          <w:rFonts w:ascii="Trebuchet MS" w:hAnsi="Trebuchet MS" w:cstheme="minorHAnsi"/>
          <w:bCs/>
          <w:sz w:val="24"/>
          <w:szCs w:val="24"/>
        </w:rPr>
        <w:t>T</w:t>
      </w:r>
      <w:r w:rsidR="00646288" w:rsidRPr="00CE05F1">
        <w:rPr>
          <w:rFonts w:ascii="Trebuchet MS" w:hAnsi="Trebuchet MS" w:cstheme="minorHAnsi"/>
          <w:bCs/>
          <w:sz w:val="24"/>
          <w:szCs w:val="24"/>
        </w:rPr>
        <w:t xml:space="preserve">he fiscal agent for a grant </w:t>
      </w:r>
      <w:r w:rsidR="002174C1" w:rsidRPr="00CE05F1">
        <w:rPr>
          <w:rFonts w:ascii="Trebuchet MS" w:hAnsi="Trebuchet MS" w:cstheme="minorHAnsi"/>
          <w:bCs/>
          <w:sz w:val="24"/>
          <w:szCs w:val="24"/>
        </w:rPr>
        <w:t>should</w:t>
      </w:r>
      <w:r w:rsidR="00646288" w:rsidRPr="00CE05F1">
        <w:rPr>
          <w:rFonts w:ascii="Trebuchet MS" w:hAnsi="Trebuchet MS" w:cstheme="minorHAnsi"/>
          <w:bCs/>
          <w:sz w:val="24"/>
          <w:szCs w:val="24"/>
        </w:rPr>
        <w:t xml:space="preserve"> </w:t>
      </w:r>
      <w:r w:rsidR="00646288" w:rsidRPr="00CE05F1">
        <w:rPr>
          <w:rFonts w:ascii="Trebuchet MS" w:hAnsi="Trebuchet MS" w:cstheme="minorHAnsi"/>
          <w:sz w:val="24"/>
          <w:szCs w:val="24"/>
        </w:rPr>
        <w:t>submit budget transfer requests</w:t>
      </w:r>
      <w:r w:rsidR="002174C1" w:rsidRPr="00CE05F1">
        <w:rPr>
          <w:rFonts w:ascii="Trebuchet MS" w:hAnsi="Trebuchet MS" w:cstheme="minorHAnsi"/>
          <w:sz w:val="24"/>
          <w:szCs w:val="24"/>
        </w:rPr>
        <w:t xml:space="preserve"> </w:t>
      </w:r>
      <w:r w:rsidR="00646288" w:rsidRPr="00CE05F1">
        <w:rPr>
          <w:rFonts w:ascii="Trebuchet MS" w:hAnsi="Trebuchet MS" w:cstheme="minorHAnsi"/>
          <w:sz w:val="24"/>
          <w:szCs w:val="24"/>
        </w:rPr>
        <w:t>and reimbursements via the V</w:t>
      </w:r>
      <w:r w:rsidR="001F40B0" w:rsidRPr="00CE05F1">
        <w:rPr>
          <w:rFonts w:ascii="Trebuchet MS" w:hAnsi="Trebuchet MS" w:cstheme="minorHAnsi"/>
          <w:sz w:val="24"/>
          <w:szCs w:val="24"/>
        </w:rPr>
        <w:t>DOE</w:t>
      </w:r>
      <w:r w:rsidR="00646288" w:rsidRPr="00CE05F1">
        <w:rPr>
          <w:rFonts w:ascii="Trebuchet MS" w:hAnsi="Trebuchet MS" w:cstheme="minorHAnsi"/>
          <w:sz w:val="24"/>
          <w:szCs w:val="24"/>
        </w:rPr>
        <w:t>’s Online Management of</w:t>
      </w:r>
      <w:r w:rsidR="002174C1" w:rsidRPr="00CE05F1">
        <w:rPr>
          <w:rFonts w:ascii="Trebuchet MS" w:hAnsi="Trebuchet MS" w:cstheme="minorHAnsi"/>
          <w:sz w:val="24"/>
          <w:szCs w:val="24"/>
        </w:rPr>
        <w:t xml:space="preserve"> </w:t>
      </w:r>
      <w:r w:rsidR="00646288" w:rsidRPr="00CE05F1">
        <w:rPr>
          <w:rFonts w:ascii="Trebuchet MS" w:hAnsi="Trebuchet MS" w:cstheme="minorHAnsi"/>
          <w:sz w:val="24"/>
          <w:szCs w:val="24"/>
        </w:rPr>
        <w:t>Educatio</w:t>
      </w:r>
      <w:r w:rsidR="00EB64A1" w:rsidRPr="00CE05F1">
        <w:rPr>
          <w:rFonts w:ascii="Trebuchet MS" w:hAnsi="Trebuchet MS" w:cstheme="minorHAnsi"/>
          <w:sz w:val="24"/>
          <w:szCs w:val="24"/>
        </w:rPr>
        <w:t xml:space="preserve">n Grant Awards (OMEGA) system.  </w:t>
      </w:r>
      <w:r w:rsidR="00951989" w:rsidRPr="00CE05F1">
        <w:rPr>
          <w:rFonts w:ascii="Trebuchet MS" w:hAnsi="Trebuchet MS" w:cstheme="minorHAnsi"/>
          <w:sz w:val="24"/>
          <w:szCs w:val="24"/>
        </w:rPr>
        <w:t xml:space="preserve">Access OMEGA by logging into the </w:t>
      </w:r>
      <w:hyperlink r:id="rId29" w:history="1">
        <w:r w:rsidR="00951989" w:rsidRPr="00CE05F1">
          <w:rPr>
            <w:rStyle w:val="Hyperlink"/>
            <w:rFonts w:ascii="Trebuchet MS" w:hAnsi="Trebuchet MS" w:cstheme="minorHAnsi"/>
            <w:sz w:val="24"/>
            <w:szCs w:val="24"/>
          </w:rPr>
          <w:t>Single Sign-on for Web Systems (SSWS)</w:t>
        </w:r>
      </w:hyperlink>
      <w:r w:rsidR="00951989" w:rsidRPr="00CE05F1">
        <w:rPr>
          <w:rFonts w:ascii="Trebuchet MS" w:hAnsi="Trebuchet MS" w:cstheme="minorHAnsi"/>
          <w:sz w:val="24"/>
          <w:szCs w:val="24"/>
        </w:rPr>
        <w:t>.</w:t>
      </w:r>
    </w:p>
    <w:p w14:paraId="5CBD2105" w14:textId="0A63EF91" w:rsidR="00901F76" w:rsidRPr="00CE05F1" w:rsidRDefault="00646288" w:rsidP="006161CD">
      <w:pPr>
        <w:pStyle w:val="ListParagraph"/>
        <w:numPr>
          <w:ilvl w:val="0"/>
          <w:numId w:val="45"/>
        </w:numPr>
        <w:ind w:left="990"/>
        <w:rPr>
          <w:rFonts w:ascii="Trebuchet MS" w:hAnsi="Trebuchet MS"/>
          <w:sz w:val="24"/>
          <w:szCs w:val="24"/>
        </w:rPr>
      </w:pPr>
      <w:r w:rsidRPr="38E7D82B">
        <w:rPr>
          <w:rFonts w:ascii="Trebuchet MS" w:hAnsi="Trebuchet MS"/>
          <w:sz w:val="24"/>
          <w:szCs w:val="24"/>
        </w:rPr>
        <w:t xml:space="preserve">Click on “SSWS Instructions” in the upper </w:t>
      </w:r>
      <w:r w:rsidR="00E86261" w:rsidRPr="38E7D82B">
        <w:rPr>
          <w:rFonts w:ascii="Trebuchet MS" w:hAnsi="Trebuchet MS"/>
          <w:sz w:val="24"/>
          <w:szCs w:val="24"/>
        </w:rPr>
        <w:t>left-hand</w:t>
      </w:r>
      <w:r w:rsidRPr="38E7D82B">
        <w:rPr>
          <w:rFonts w:ascii="Trebuchet MS" w:hAnsi="Trebuchet MS"/>
          <w:sz w:val="24"/>
          <w:szCs w:val="24"/>
        </w:rPr>
        <w:t xml:space="preserve"> corner </w:t>
      </w:r>
      <w:r w:rsidR="00BB16D2" w:rsidRPr="38E7D82B">
        <w:rPr>
          <w:rFonts w:ascii="Trebuchet MS" w:hAnsi="Trebuchet MS"/>
          <w:sz w:val="24"/>
          <w:szCs w:val="24"/>
        </w:rPr>
        <w:t>of the SSWS web page to download a user</w:t>
      </w:r>
      <w:r w:rsidRPr="38E7D82B">
        <w:rPr>
          <w:rFonts w:ascii="Trebuchet MS" w:hAnsi="Trebuchet MS"/>
          <w:sz w:val="24"/>
          <w:szCs w:val="24"/>
        </w:rPr>
        <w:t xml:space="preserve"> guide.</w:t>
      </w:r>
    </w:p>
    <w:p w14:paraId="5EA89E5F" w14:textId="6819C902" w:rsidR="00CE05F1" w:rsidRDefault="00BB16D2" w:rsidP="006161CD">
      <w:pPr>
        <w:pStyle w:val="ListParagraph"/>
        <w:numPr>
          <w:ilvl w:val="0"/>
          <w:numId w:val="45"/>
        </w:numPr>
        <w:ind w:left="990"/>
        <w:rPr>
          <w:rFonts w:ascii="Trebuchet MS" w:hAnsi="Trebuchet MS" w:cstheme="minorHAnsi"/>
          <w:sz w:val="24"/>
          <w:szCs w:val="24"/>
        </w:rPr>
      </w:pPr>
      <w:r w:rsidRPr="00CE05F1">
        <w:rPr>
          <w:rFonts w:ascii="Trebuchet MS" w:hAnsi="Trebuchet MS" w:cstheme="minorHAnsi"/>
          <w:sz w:val="24"/>
          <w:szCs w:val="24"/>
        </w:rPr>
        <w:t xml:space="preserve">Information on obtaining access to OMEGA, the OMEGA User’s Guide, and other training resources are located </w:t>
      </w:r>
      <w:r w:rsidR="00B70CC1" w:rsidRPr="00CE05F1">
        <w:rPr>
          <w:rFonts w:ascii="Trebuchet MS" w:hAnsi="Trebuchet MS" w:cstheme="minorHAnsi"/>
          <w:sz w:val="24"/>
          <w:szCs w:val="24"/>
        </w:rPr>
        <w:t>on</w:t>
      </w:r>
      <w:r w:rsidRPr="00CE05F1">
        <w:rPr>
          <w:rFonts w:ascii="Trebuchet MS" w:hAnsi="Trebuchet MS" w:cstheme="minorHAnsi"/>
          <w:sz w:val="24"/>
          <w:szCs w:val="24"/>
        </w:rPr>
        <w:t xml:space="preserve"> the VDOE’s </w:t>
      </w:r>
      <w:hyperlink r:id="rId30" w:history="1">
        <w:r w:rsidRPr="00CE05F1">
          <w:rPr>
            <w:rStyle w:val="Hyperlink"/>
            <w:rFonts w:ascii="Trebuchet MS" w:hAnsi="Trebuchet MS" w:cstheme="minorHAnsi"/>
            <w:sz w:val="24"/>
            <w:szCs w:val="24"/>
          </w:rPr>
          <w:t>OMEGA web page</w:t>
        </w:r>
      </w:hyperlink>
      <w:r w:rsidRPr="00CE05F1">
        <w:rPr>
          <w:rFonts w:ascii="Trebuchet MS" w:hAnsi="Trebuchet MS" w:cstheme="minorHAnsi"/>
          <w:sz w:val="24"/>
          <w:szCs w:val="24"/>
        </w:rPr>
        <w:t>.</w:t>
      </w:r>
    </w:p>
    <w:p w14:paraId="05D08F63" w14:textId="77777777" w:rsidR="00CE05F1" w:rsidRPr="00CE05F1" w:rsidRDefault="00CE05F1" w:rsidP="00CE05F1">
      <w:pPr>
        <w:rPr>
          <w:rFonts w:ascii="Trebuchet MS" w:eastAsiaTheme="minorHAnsi" w:hAnsi="Trebuchet MS" w:cstheme="minorHAnsi"/>
          <w:sz w:val="24"/>
          <w:szCs w:val="24"/>
        </w:rPr>
      </w:pPr>
    </w:p>
    <w:p w14:paraId="2D197985" w14:textId="77777777" w:rsidR="00403D6E" w:rsidRPr="00706E8D" w:rsidRDefault="001B7E54" w:rsidP="006161CD">
      <w:pPr>
        <w:pStyle w:val="Heading3"/>
        <w:numPr>
          <w:ilvl w:val="0"/>
          <w:numId w:val="43"/>
        </w:numPr>
        <w:jc w:val="left"/>
        <w:rPr>
          <w:rFonts w:ascii="Trebuchet MS" w:hAnsi="Trebuchet MS"/>
          <w:sz w:val="24"/>
          <w:szCs w:val="24"/>
        </w:rPr>
      </w:pPr>
      <w:bookmarkStart w:id="30" w:name="_Toc145068023"/>
      <w:r w:rsidRPr="00706E8D">
        <w:rPr>
          <w:rFonts w:ascii="Trebuchet MS" w:hAnsi="Trebuchet MS"/>
          <w:sz w:val="24"/>
          <w:szCs w:val="24"/>
        </w:rPr>
        <w:t>Reimbursement</w:t>
      </w:r>
      <w:r w:rsidR="000A7968" w:rsidRPr="00706E8D">
        <w:rPr>
          <w:rFonts w:ascii="Trebuchet MS" w:hAnsi="Trebuchet MS"/>
          <w:sz w:val="24"/>
          <w:szCs w:val="24"/>
        </w:rPr>
        <w:t>s</w:t>
      </w:r>
      <w:r w:rsidR="00731406" w:rsidRPr="00706E8D">
        <w:rPr>
          <w:rFonts w:ascii="Trebuchet MS" w:hAnsi="Trebuchet MS"/>
          <w:sz w:val="24"/>
          <w:szCs w:val="24"/>
        </w:rPr>
        <w:t xml:space="preserve"> and</w:t>
      </w:r>
      <w:r w:rsidR="000A7968" w:rsidRPr="00706E8D">
        <w:rPr>
          <w:rFonts w:ascii="Trebuchet MS" w:hAnsi="Trebuchet MS"/>
          <w:sz w:val="24"/>
          <w:szCs w:val="24"/>
        </w:rPr>
        <w:t xml:space="preserve"> Budget Transfers</w:t>
      </w:r>
      <w:bookmarkEnd w:id="30"/>
    </w:p>
    <w:p w14:paraId="4557B1C4" w14:textId="53A728C7" w:rsidR="00403D6E" w:rsidRPr="006E70AC" w:rsidRDefault="001B7E54" w:rsidP="006E70AC">
      <w:pPr>
        <w:ind w:left="630"/>
        <w:rPr>
          <w:rFonts w:ascii="Trebuchet MS" w:hAnsi="Trebuchet MS" w:cstheme="minorHAnsi"/>
          <w:b/>
          <w:sz w:val="24"/>
          <w:szCs w:val="24"/>
        </w:rPr>
      </w:pPr>
      <w:r w:rsidRPr="006E70AC">
        <w:rPr>
          <w:rFonts w:ascii="Trebuchet MS" w:hAnsi="Trebuchet MS" w:cstheme="minorHAnsi"/>
          <w:sz w:val="24"/>
          <w:szCs w:val="24"/>
        </w:rPr>
        <w:t>An approved application</w:t>
      </w:r>
      <w:r w:rsidR="00F162A3" w:rsidRPr="006E70AC">
        <w:rPr>
          <w:rFonts w:ascii="Trebuchet MS" w:hAnsi="Trebuchet MS" w:cstheme="minorHAnsi"/>
          <w:sz w:val="24"/>
          <w:szCs w:val="24"/>
        </w:rPr>
        <w:t>,</w:t>
      </w:r>
      <w:r w:rsidRPr="006E70AC">
        <w:rPr>
          <w:rFonts w:ascii="Trebuchet MS" w:hAnsi="Trebuchet MS" w:cstheme="minorHAnsi"/>
          <w:sz w:val="24"/>
          <w:szCs w:val="24"/>
        </w:rPr>
        <w:t xml:space="preserve"> properly signed and funded</w:t>
      </w:r>
      <w:r w:rsidR="00F162A3" w:rsidRPr="006E70AC">
        <w:rPr>
          <w:rFonts w:ascii="Trebuchet MS" w:hAnsi="Trebuchet MS" w:cstheme="minorHAnsi"/>
          <w:sz w:val="24"/>
          <w:szCs w:val="24"/>
        </w:rPr>
        <w:t>,</w:t>
      </w:r>
      <w:r w:rsidRPr="006E70AC">
        <w:rPr>
          <w:rFonts w:ascii="Trebuchet MS" w:hAnsi="Trebuchet MS" w:cstheme="minorHAnsi"/>
          <w:sz w:val="24"/>
          <w:szCs w:val="24"/>
        </w:rPr>
        <w:t xml:space="preserve"> constitutes a contractual agreement between the grantee and the V</w:t>
      </w:r>
      <w:r w:rsidR="00066C35" w:rsidRPr="006E70AC">
        <w:rPr>
          <w:rFonts w:ascii="Trebuchet MS" w:hAnsi="Trebuchet MS" w:cstheme="minorHAnsi"/>
          <w:sz w:val="24"/>
          <w:szCs w:val="24"/>
        </w:rPr>
        <w:t>DOE.</w:t>
      </w:r>
      <w:r w:rsidR="00403D6E" w:rsidRPr="006E70AC">
        <w:rPr>
          <w:rFonts w:ascii="Trebuchet MS" w:hAnsi="Trebuchet MS" w:cstheme="minorHAnsi"/>
          <w:sz w:val="24"/>
          <w:szCs w:val="24"/>
        </w:rPr>
        <w:t xml:space="preserve"> </w:t>
      </w:r>
      <w:proofErr w:type="gramStart"/>
      <w:r w:rsidRPr="006E70AC">
        <w:rPr>
          <w:rFonts w:ascii="Trebuchet MS" w:hAnsi="Trebuchet MS" w:cstheme="minorHAnsi"/>
          <w:sz w:val="24"/>
          <w:szCs w:val="24"/>
        </w:rPr>
        <w:t>In order to</w:t>
      </w:r>
      <w:proofErr w:type="gramEnd"/>
      <w:r w:rsidRPr="006E70AC">
        <w:rPr>
          <w:rFonts w:ascii="Trebuchet MS" w:hAnsi="Trebuchet MS" w:cstheme="minorHAnsi"/>
          <w:sz w:val="24"/>
          <w:szCs w:val="24"/>
        </w:rPr>
        <w:t xml:space="preserve"> assure compliance with such an agreement </w:t>
      </w:r>
      <w:r w:rsidR="00E86261" w:rsidRPr="006E70AC">
        <w:rPr>
          <w:rFonts w:ascii="Trebuchet MS" w:hAnsi="Trebuchet MS" w:cstheme="minorHAnsi"/>
          <w:sz w:val="24"/>
          <w:szCs w:val="24"/>
        </w:rPr>
        <w:t>in regard to</w:t>
      </w:r>
      <w:r w:rsidRPr="006E70AC">
        <w:rPr>
          <w:rFonts w:ascii="Trebuchet MS" w:hAnsi="Trebuchet MS" w:cstheme="minorHAnsi"/>
          <w:sz w:val="24"/>
          <w:szCs w:val="24"/>
        </w:rPr>
        <w:t xml:space="preserve"> the reimbursement of funds, the following conditions are </w:t>
      </w:r>
      <w:r w:rsidR="00F162A3" w:rsidRPr="006E70AC">
        <w:rPr>
          <w:rFonts w:ascii="Trebuchet MS" w:hAnsi="Trebuchet MS" w:cstheme="minorHAnsi"/>
          <w:sz w:val="24"/>
          <w:szCs w:val="24"/>
        </w:rPr>
        <w:t>outlined</w:t>
      </w:r>
      <w:r w:rsidRPr="006E70AC">
        <w:rPr>
          <w:rFonts w:ascii="Trebuchet MS" w:hAnsi="Trebuchet MS" w:cstheme="minorHAnsi"/>
          <w:sz w:val="24"/>
          <w:szCs w:val="24"/>
        </w:rPr>
        <w:t>:</w:t>
      </w:r>
    </w:p>
    <w:p w14:paraId="504B8CDC" w14:textId="77777777" w:rsidR="00403D6E" w:rsidRPr="00CE05F1" w:rsidRDefault="00F162A3" w:rsidP="006161CD">
      <w:pPr>
        <w:pStyle w:val="ListParagraph"/>
        <w:numPr>
          <w:ilvl w:val="0"/>
          <w:numId w:val="44"/>
        </w:numPr>
        <w:rPr>
          <w:rFonts w:ascii="Trebuchet MS" w:hAnsi="Trebuchet MS" w:cstheme="minorHAnsi"/>
          <w:b/>
          <w:sz w:val="24"/>
          <w:szCs w:val="24"/>
        </w:rPr>
      </w:pPr>
      <w:r w:rsidRPr="006E70AC">
        <w:rPr>
          <w:rFonts w:ascii="Trebuchet MS" w:hAnsi="Trebuchet MS" w:cstheme="minorHAnsi"/>
          <w:sz w:val="24"/>
          <w:szCs w:val="24"/>
        </w:rPr>
        <w:t>D</w:t>
      </w:r>
      <w:r w:rsidR="001B7E54" w:rsidRPr="006E70AC">
        <w:rPr>
          <w:rFonts w:ascii="Trebuchet MS" w:hAnsi="Trebuchet MS" w:cstheme="minorHAnsi"/>
          <w:sz w:val="24"/>
          <w:szCs w:val="24"/>
        </w:rPr>
        <w:t>ate recorded on the Notification of Grant Award (NGA) form becomes the</w:t>
      </w:r>
      <w:r w:rsidR="001B7E54" w:rsidRPr="00CE05F1">
        <w:rPr>
          <w:rFonts w:ascii="Trebuchet MS" w:hAnsi="Trebuchet MS" w:cstheme="minorHAnsi"/>
          <w:snapToGrid w:val="0"/>
          <w:sz w:val="24"/>
          <w:szCs w:val="24"/>
        </w:rPr>
        <w:t xml:space="preserve"> beginning date for the budget period during which funds can be obligated.</w:t>
      </w:r>
    </w:p>
    <w:p w14:paraId="7D67B9E5" w14:textId="77777777" w:rsidR="00403D6E" w:rsidRPr="00CE05F1" w:rsidRDefault="001B7E54" w:rsidP="006161CD">
      <w:pPr>
        <w:pStyle w:val="ListParagraph"/>
        <w:numPr>
          <w:ilvl w:val="0"/>
          <w:numId w:val="44"/>
        </w:numPr>
        <w:rPr>
          <w:rFonts w:ascii="Trebuchet MS" w:hAnsi="Trebuchet MS" w:cstheme="minorHAnsi"/>
          <w:b/>
          <w:sz w:val="24"/>
          <w:szCs w:val="24"/>
        </w:rPr>
      </w:pPr>
      <w:r w:rsidRPr="00CE05F1">
        <w:rPr>
          <w:rFonts w:ascii="Trebuchet MS" w:eastAsia="Times New Roman" w:hAnsi="Trebuchet MS" w:cstheme="minorHAnsi"/>
          <w:snapToGrid w:val="0"/>
          <w:sz w:val="24"/>
          <w:szCs w:val="24"/>
        </w:rPr>
        <w:t xml:space="preserve">Project expenditures must be obligated during the budget period.  </w:t>
      </w:r>
      <w:r w:rsidRPr="00CE05F1">
        <w:rPr>
          <w:rFonts w:ascii="Trebuchet MS" w:eastAsia="Times New Roman" w:hAnsi="Trebuchet MS" w:cstheme="minorHAnsi"/>
          <w:i/>
          <w:snapToGrid w:val="0"/>
          <w:sz w:val="24"/>
          <w:szCs w:val="24"/>
        </w:rPr>
        <w:t>Any expenditure obligated after the designated budget period (including the carryover period) cannot be reimbursed.</w:t>
      </w:r>
    </w:p>
    <w:p w14:paraId="0F538E90" w14:textId="77777777" w:rsidR="00403D6E" w:rsidRPr="00CE05F1" w:rsidRDefault="00033F27" w:rsidP="006161CD">
      <w:pPr>
        <w:pStyle w:val="ListParagraph"/>
        <w:numPr>
          <w:ilvl w:val="0"/>
          <w:numId w:val="28"/>
        </w:numPr>
        <w:ind w:left="990"/>
        <w:rPr>
          <w:rFonts w:ascii="Trebuchet MS" w:hAnsi="Trebuchet MS" w:cstheme="minorHAnsi"/>
          <w:sz w:val="24"/>
          <w:szCs w:val="24"/>
        </w:rPr>
      </w:pPr>
      <w:r w:rsidRPr="00CE05F1">
        <w:rPr>
          <w:rFonts w:ascii="Trebuchet MS" w:hAnsi="Trebuchet MS" w:cstheme="minorHAnsi"/>
          <w:sz w:val="24"/>
          <w:szCs w:val="24"/>
        </w:rPr>
        <w:t>Reimbursements</w:t>
      </w:r>
    </w:p>
    <w:p w14:paraId="1390F445" w14:textId="77777777" w:rsidR="00DF671A" w:rsidRPr="00CE05F1" w:rsidRDefault="0007798A" w:rsidP="006161CD">
      <w:pPr>
        <w:pStyle w:val="ListParagraph"/>
        <w:numPr>
          <w:ilvl w:val="1"/>
          <w:numId w:val="28"/>
        </w:numPr>
        <w:ind w:left="1800"/>
        <w:rPr>
          <w:rFonts w:ascii="Trebuchet MS" w:hAnsi="Trebuchet MS" w:cstheme="minorHAnsi"/>
          <w:sz w:val="24"/>
          <w:szCs w:val="24"/>
        </w:rPr>
      </w:pPr>
      <w:r w:rsidRPr="00CE05F1">
        <w:rPr>
          <w:rFonts w:ascii="Trebuchet MS" w:hAnsi="Trebuchet MS" w:cstheme="minorHAnsi"/>
          <w:sz w:val="24"/>
          <w:szCs w:val="24"/>
        </w:rPr>
        <w:t>In accordance with federal and/or state audit guidelines, r</w:t>
      </w:r>
      <w:r w:rsidR="001B7E54" w:rsidRPr="00CE05F1">
        <w:rPr>
          <w:rFonts w:ascii="Trebuchet MS" w:hAnsi="Trebuchet MS" w:cstheme="minorHAnsi"/>
          <w:sz w:val="24"/>
          <w:szCs w:val="24"/>
        </w:rPr>
        <w:t xml:space="preserve">eimbursement support documents must be maintained for five years by the grantee </w:t>
      </w:r>
      <w:r w:rsidR="003A1D32" w:rsidRPr="00CE05F1">
        <w:rPr>
          <w:rFonts w:ascii="Trebuchet MS" w:hAnsi="Trebuchet MS" w:cstheme="minorHAnsi"/>
          <w:sz w:val="24"/>
          <w:szCs w:val="24"/>
        </w:rPr>
        <w:t>serving as</w:t>
      </w:r>
      <w:r w:rsidR="001B7E54" w:rsidRPr="00CE05F1">
        <w:rPr>
          <w:rFonts w:ascii="Trebuchet MS" w:hAnsi="Trebuchet MS" w:cstheme="minorHAnsi"/>
          <w:sz w:val="24"/>
          <w:szCs w:val="24"/>
        </w:rPr>
        <w:t xml:space="preserve"> fiscal agent (local school division, local government agency, institution of higher education, community</w:t>
      </w:r>
      <w:r w:rsidR="008B68BB" w:rsidRPr="00CE05F1">
        <w:rPr>
          <w:rFonts w:ascii="Trebuchet MS" w:hAnsi="Trebuchet MS" w:cstheme="minorHAnsi"/>
          <w:sz w:val="24"/>
          <w:szCs w:val="24"/>
        </w:rPr>
        <w:t>-</w:t>
      </w:r>
      <w:r w:rsidR="001B7E54" w:rsidRPr="00CE05F1">
        <w:rPr>
          <w:rFonts w:ascii="Trebuchet MS" w:hAnsi="Trebuchet MS" w:cstheme="minorHAnsi"/>
          <w:sz w:val="24"/>
          <w:szCs w:val="24"/>
        </w:rPr>
        <w:t xml:space="preserve"> or faith</w:t>
      </w:r>
      <w:r w:rsidR="008B68BB" w:rsidRPr="00CE05F1">
        <w:rPr>
          <w:rFonts w:ascii="Trebuchet MS" w:hAnsi="Trebuchet MS" w:cstheme="minorHAnsi"/>
          <w:sz w:val="24"/>
          <w:szCs w:val="24"/>
        </w:rPr>
        <w:t>-</w:t>
      </w:r>
      <w:r w:rsidR="001B7E54" w:rsidRPr="00CE05F1">
        <w:rPr>
          <w:rFonts w:ascii="Trebuchet MS" w:hAnsi="Trebuchet MS" w:cstheme="minorHAnsi"/>
          <w:sz w:val="24"/>
          <w:szCs w:val="24"/>
        </w:rPr>
        <w:t>based organization, or for</w:t>
      </w:r>
      <w:r w:rsidR="008B68BB" w:rsidRPr="00CE05F1">
        <w:rPr>
          <w:rFonts w:ascii="Trebuchet MS" w:hAnsi="Trebuchet MS" w:cstheme="minorHAnsi"/>
          <w:sz w:val="24"/>
          <w:szCs w:val="24"/>
        </w:rPr>
        <w:t>-</w:t>
      </w:r>
      <w:r w:rsidR="001B7E54" w:rsidRPr="00CE05F1">
        <w:rPr>
          <w:rFonts w:ascii="Trebuchet MS" w:hAnsi="Trebuchet MS" w:cstheme="minorHAnsi"/>
          <w:sz w:val="24"/>
          <w:szCs w:val="24"/>
        </w:rPr>
        <w:t>profit organization) to substantiate payments for which reimbursement is claimed.</w:t>
      </w:r>
    </w:p>
    <w:p w14:paraId="3AF7B942" w14:textId="77777777" w:rsidR="00DF671A" w:rsidRPr="00CE05F1" w:rsidRDefault="00033F27" w:rsidP="006161CD">
      <w:pPr>
        <w:pStyle w:val="ListParagraph"/>
        <w:numPr>
          <w:ilvl w:val="1"/>
          <w:numId w:val="28"/>
        </w:numPr>
        <w:ind w:left="1800"/>
        <w:rPr>
          <w:rFonts w:ascii="Trebuchet MS" w:hAnsi="Trebuchet MS" w:cstheme="minorHAnsi"/>
          <w:sz w:val="24"/>
          <w:szCs w:val="24"/>
        </w:rPr>
      </w:pPr>
      <w:r w:rsidRPr="00CE05F1">
        <w:rPr>
          <w:rFonts w:ascii="Trebuchet MS" w:hAnsi="Trebuchet MS" w:cstheme="minorHAnsi"/>
          <w:sz w:val="24"/>
          <w:szCs w:val="24"/>
        </w:rPr>
        <w:t>Claims must be based upon actual disbursements during the period for which the request is made.</w:t>
      </w:r>
    </w:p>
    <w:p w14:paraId="4C8AE9AD" w14:textId="77777777" w:rsidR="00DF671A" w:rsidRPr="00CE05F1" w:rsidRDefault="00450935" w:rsidP="006161CD">
      <w:pPr>
        <w:pStyle w:val="ListParagraph"/>
        <w:numPr>
          <w:ilvl w:val="1"/>
          <w:numId w:val="28"/>
        </w:numPr>
        <w:ind w:left="1800"/>
        <w:rPr>
          <w:rFonts w:ascii="Trebuchet MS" w:hAnsi="Trebuchet MS" w:cstheme="minorHAnsi"/>
          <w:sz w:val="24"/>
          <w:szCs w:val="24"/>
        </w:rPr>
      </w:pPr>
      <w:r w:rsidRPr="00CE05F1">
        <w:rPr>
          <w:rFonts w:ascii="Trebuchet MS" w:hAnsi="Trebuchet MS" w:cstheme="minorHAnsi"/>
          <w:sz w:val="24"/>
          <w:szCs w:val="24"/>
        </w:rPr>
        <w:t xml:space="preserve">Payroll cost may not be requested in advance.  For example, many school divisions pay 10-month and 11-month employees over a 12-month pay cycle.  </w:t>
      </w:r>
      <w:r w:rsidRPr="00CE05F1">
        <w:rPr>
          <w:rFonts w:ascii="Trebuchet MS" w:hAnsi="Trebuchet MS" w:cstheme="minorHAnsi"/>
          <w:sz w:val="24"/>
          <w:szCs w:val="24"/>
        </w:rPr>
        <w:lastRenderedPageBreak/>
        <w:t xml:space="preserve">This may result in payroll checks for July and/or August being issued by the end of June </w:t>
      </w:r>
      <w:proofErr w:type="gramStart"/>
      <w:r w:rsidRPr="00CE05F1">
        <w:rPr>
          <w:rFonts w:ascii="Trebuchet MS" w:hAnsi="Trebuchet MS" w:cstheme="minorHAnsi"/>
          <w:sz w:val="24"/>
          <w:szCs w:val="24"/>
        </w:rPr>
        <w:t>in order to</w:t>
      </w:r>
      <w:proofErr w:type="gramEnd"/>
      <w:r w:rsidRPr="00CE05F1">
        <w:rPr>
          <w:rFonts w:ascii="Trebuchet MS" w:hAnsi="Trebuchet MS" w:cstheme="minorHAnsi"/>
          <w:sz w:val="24"/>
          <w:szCs w:val="24"/>
        </w:rPr>
        <w:t xml:space="preserve"> be recorded </w:t>
      </w:r>
      <w:r w:rsidR="00EA5800" w:rsidRPr="00CE05F1">
        <w:rPr>
          <w:rFonts w:ascii="Trebuchet MS" w:hAnsi="Trebuchet MS" w:cstheme="minorHAnsi"/>
          <w:sz w:val="24"/>
          <w:szCs w:val="24"/>
        </w:rPr>
        <w:t xml:space="preserve">by the end of that fiscal year.  </w:t>
      </w:r>
      <w:r w:rsidR="00A30946" w:rsidRPr="00CE05F1">
        <w:rPr>
          <w:rFonts w:ascii="Trebuchet MS" w:hAnsi="Trebuchet MS" w:cstheme="minorHAnsi"/>
          <w:sz w:val="24"/>
          <w:szCs w:val="24"/>
        </w:rPr>
        <w:t>School divisions may submit federal grant reimbursement requests for June payroll in July, July payroll in August, and August payroll in September.</w:t>
      </w:r>
    </w:p>
    <w:p w14:paraId="08335D61" w14:textId="77777777" w:rsidR="00DF671A" w:rsidRPr="00CE05F1" w:rsidRDefault="00033F27" w:rsidP="006161CD">
      <w:pPr>
        <w:pStyle w:val="ListParagraph"/>
        <w:numPr>
          <w:ilvl w:val="1"/>
          <w:numId w:val="28"/>
        </w:numPr>
        <w:ind w:left="1800"/>
        <w:rPr>
          <w:rFonts w:ascii="Trebuchet MS" w:hAnsi="Trebuchet MS" w:cstheme="minorHAnsi"/>
          <w:sz w:val="24"/>
          <w:szCs w:val="24"/>
        </w:rPr>
      </w:pPr>
      <w:r w:rsidRPr="00CE05F1">
        <w:rPr>
          <w:rFonts w:ascii="Trebuchet MS" w:hAnsi="Trebuchet MS" w:cstheme="minorHAnsi"/>
          <w:sz w:val="24"/>
          <w:szCs w:val="24"/>
        </w:rPr>
        <w:t>If an</w:t>
      </w:r>
      <w:r w:rsidR="00EF511E" w:rsidRPr="00CE05F1">
        <w:rPr>
          <w:rFonts w:ascii="Trebuchet MS" w:hAnsi="Trebuchet MS" w:cstheme="minorHAnsi"/>
          <w:sz w:val="24"/>
          <w:szCs w:val="24"/>
        </w:rPr>
        <w:t xml:space="preserve"> </w:t>
      </w:r>
      <w:r w:rsidRPr="00CE05F1">
        <w:rPr>
          <w:rFonts w:ascii="Trebuchet MS" w:hAnsi="Trebuchet MS" w:cstheme="minorHAnsi"/>
          <w:sz w:val="24"/>
          <w:szCs w:val="24"/>
        </w:rPr>
        <w:t>expenditure is inadvertently overlooked during the payment period, an additional reimbursement request must be made for that reimbursement period with an attached explanation.</w:t>
      </w:r>
    </w:p>
    <w:p w14:paraId="35920950" w14:textId="77777777" w:rsidR="00DF671A" w:rsidRPr="00CE05F1" w:rsidRDefault="00F162A3" w:rsidP="006161CD">
      <w:pPr>
        <w:pStyle w:val="ListParagraph"/>
        <w:numPr>
          <w:ilvl w:val="1"/>
          <w:numId w:val="28"/>
        </w:numPr>
        <w:ind w:left="1800"/>
        <w:rPr>
          <w:rFonts w:ascii="Trebuchet MS" w:hAnsi="Trebuchet MS" w:cstheme="minorHAnsi"/>
          <w:sz w:val="24"/>
          <w:szCs w:val="24"/>
        </w:rPr>
      </w:pPr>
      <w:r w:rsidRPr="00CE05F1">
        <w:rPr>
          <w:rFonts w:ascii="Trebuchet MS" w:hAnsi="Trebuchet MS" w:cstheme="minorHAnsi"/>
          <w:sz w:val="24"/>
          <w:szCs w:val="24"/>
        </w:rPr>
        <w:t xml:space="preserve">Requests must </w:t>
      </w:r>
      <w:r w:rsidRPr="00CE05F1">
        <w:rPr>
          <w:rFonts w:ascii="Trebuchet MS" w:hAnsi="Trebuchet MS" w:cstheme="minorHAnsi"/>
          <w:b/>
          <w:bCs/>
          <w:sz w:val="24"/>
          <w:szCs w:val="24"/>
        </w:rPr>
        <w:t xml:space="preserve">reference the school that the request is intended </w:t>
      </w:r>
      <w:r w:rsidRPr="00CE05F1">
        <w:rPr>
          <w:rFonts w:ascii="Trebuchet MS" w:hAnsi="Trebuchet MS" w:cstheme="minorHAnsi"/>
          <w:bCs/>
          <w:sz w:val="24"/>
          <w:szCs w:val="24"/>
        </w:rPr>
        <w:t>in the “comments”</w:t>
      </w:r>
      <w:r w:rsidR="00AB7CEA" w:rsidRPr="00CE05F1">
        <w:rPr>
          <w:rFonts w:ascii="Trebuchet MS" w:hAnsi="Trebuchet MS" w:cstheme="minorHAnsi"/>
          <w:bCs/>
          <w:sz w:val="24"/>
          <w:szCs w:val="24"/>
        </w:rPr>
        <w:t xml:space="preserve"> field of the request.</w:t>
      </w:r>
    </w:p>
    <w:p w14:paraId="3E7C08F2" w14:textId="77777777" w:rsidR="00DF671A" w:rsidRPr="00CE05F1" w:rsidRDefault="0086397C" w:rsidP="006161CD">
      <w:pPr>
        <w:pStyle w:val="ListParagraph"/>
        <w:numPr>
          <w:ilvl w:val="1"/>
          <w:numId w:val="28"/>
        </w:numPr>
        <w:ind w:left="1800"/>
        <w:rPr>
          <w:rFonts w:ascii="Trebuchet MS" w:hAnsi="Trebuchet MS" w:cstheme="minorHAnsi"/>
          <w:sz w:val="24"/>
          <w:szCs w:val="24"/>
        </w:rPr>
      </w:pPr>
      <w:r w:rsidRPr="00CE05F1">
        <w:rPr>
          <w:rFonts w:ascii="Trebuchet MS" w:hAnsi="Trebuchet MS" w:cstheme="minorHAnsi"/>
          <w:bCs/>
          <w:sz w:val="24"/>
          <w:szCs w:val="24"/>
        </w:rPr>
        <w:t xml:space="preserve">Divisions with multiple </w:t>
      </w:r>
      <w:r w:rsidR="00401E8F" w:rsidRPr="00CE05F1">
        <w:rPr>
          <w:rFonts w:ascii="Trebuchet MS" w:hAnsi="Trebuchet MS" w:cstheme="minorHAnsi"/>
          <w:bCs/>
          <w:sz w:val="24"/>
          <w:szCs w:val="24"/>
        </w:rPr>
        <w:t>grant awards</w:t>
      </w:r>
      <w:r w:rsidRPr="00CE05F1">
        <w:rPr>
          <w:rFonts w:ascii="Trebuchet MS" w:hAnsi="Trebuchet MS" w:cstheme="minorHAnsi"/>
          <w:bCs/>
          <w:sz w:val="24"/>
          <w:szCs w:val="24"/>
        </w:rPr>
        <w:t xml:space="preserve"> must </w:t>
      </w:r>
      <w:r w:rsidR="00401E8F" w:rsidRPr="00CE05F1">
        <w:rPr>
          <w:rFonts w:ascii="Trebuchet MS" w:hAnsi="Trebuchet MS" w:cstheme="minorHAnsi"/>
          <w:bCs/>
          <w:sz w:val="24"/>
          <w:szCs w:val="24"/>
        </w:rPr>
        <w:t xml:space="preserve">submit reimbursements for each award separately and </w:t>
      </w:r>
      <w:r w:rsidRPr="00CE05F1">
        <w:rPr>
          <w:rFonts w:ascii="Trebuchet MS" w:hAnsi="Trebuchet MS" w:cstheme="minorHAnsi"/>
          <w:bCs/>
          <w:sz w:val="24"/>
          <w:szCs w:val="24"/>
        </w:rPr>
        <w:t>include the name of the school</w:t>
      </w:r>
      <w:r w:rsidR="00401E8F" w:rsidRPr="00CE05F1">
        <w:rPr>
          <w:rFonts w:ascii="Trebuchet MS" w:hAnsi="Trebuchet MS" w:cstheme="minorHAnsi"/>
          <w:bCs/>
          <w:sz w:val="24"/>
          <w:szCs w:val="24"/>
        </w:rPr>
        <w:t>(s)</w:t>
      </w:r>
      <w:r w:rsidRPr="00CE05F1">
        <w:rPr>
          <w:rFonts w:ascii="Trebuchet MS" w:hAnsi="Trebuchet MS" w:cstheme="minorHAnsi"/>
          <w:bCs/>
          <w:sz w:val="24"/>
          <w:szCs w:val="24"/>
        </w:rPr>
        <w:t xml:space="preserve"> in the reimbursement.</w:t>
      </w:r>
    </w:p>
    <w:p w14:paraId="376FFF4F" w14:textId="77777777" w:rsidR="00DF671A" w:rsidRPr="00CE05F1" w:rsidRDefault="00F162A3" w:rsidP="006161CD">
      <w:pPr>
        <w:pStyle w:val="ListParagraph"/>
        <w:numPr>
          <w:ilvl w:val="1"/>
          <w:numId w:val="28"/>
        </w:numPr>
        <w:ind w:left="1800"/>
        <w:rPr>
          <w:rFonts w:ascii="Trebuchet MS" w:hAnsi="Trebuchet MS" w:cstheme="minorHAnsi"/>
          <w:sz w:val="24"/>
          <w:szCs w:val="24"/>
        </w:rPr>
      </w:pPr>
      <w:r w:rsidRPr="00CE05F1">
        <w:rPr>
          <w:rFonts w:ascii="Trebuchet MS" w:hAnsi="Trebuchet MS" w:cstheme="minorHAnsi"/>
          <w:sz w:val="24"/>
          <w:szCs w:val="24"/>
        </w:rPr>
        <w:t>Claims contained in the request must not have been claimed previously by the recipient.</w:t>
      </w:r>
    </w:p>
    <w:p w14:paraId="4B2E03A8" w14:textId="26D0C07E" w:rsidR="3860BF99" w:rsidRDefault="3860BF99" w:rsidP="006161CD">
      <w:pPr>
        <w:pStyle w:val="ListParagraph"/>
        <w:numPr>
          <w:ilvl w:val="1"/>
          <w:numId w:val="28"/>
        </w:numPr>
        <w:ind w:left="1800"/>
        <w:rPr>
          <w:rFonts w:ascii="Trebuchet MS" w:eastAsia="Calibri" w:hAnsi="Trebuchet MS"/>
          <w:sz w:val="24"/>
          <w:szCs w:val="24"/>
          <w:highlight w:val="yellow"/>
        </w:rPr>
      </w:pPr>
      <w:r w:rsidRPr="460EB37D">
        <w:rPr>
          <w:rFonts w:ascii="Trebuchet MS" w:eastAsia="Calibri" w:hAnsi="Trebuchet MS"/>
          <w:sz w:val="24"/>
          <w:szCs w:val="24"/>
          <w:highlight w:val="yellow"/>
        </w:rPr>
        <w:t>Reference Appendix D for example reimbursement chart.</w:t>
      </w:r>
    </w:p>
    <w:p w14:paraId="5EA259E8" w14:textId="77777777" w:rsidR="00DF671A" w:rsidRPr="00CE05F1" w:rsidRDefault="006D52FB" w:rsidP="006161CD">
      <w:pPr>
        <w:pStyle w:val="ListParagraph"/>
        <w:numPr>
          <w:ilvl w:val="1"/>
          <w:numId w:val="28"/>
        </w:numPr>
        <w:ind w:left="1800"/>
        <w:rPr>
          <w:rFonts w:ascii="Trebuchet MS" w:hAnsi="Trebuchet MS" w:cstheme="minorHAnsi"/>
          <w:sz w:val="24"/>
          <w:szCs w:val="24"/>
        </w:rPr>
      </w:pPr>
      <w:r w:rsidRPr="460EB37D">
        <w:rPr>
          <w:rFonts w:ascii="Trebuchet MS" w:hAnsi="Trebuchet MS"/>
          <w:sz w:val="24"/>
          <w:szCs w:val="24"/>
        </w:rPr>
        <w:t>Costs for travel reimbursements should be submitted separately.</w:t>
      </w:r>
    </w:p>
    <w:p w14:paraId="0ABCDAD0" w14:textId="77777777" w:rsidR="001D305E" w:rsidRPr="00CE05F1" w:rsidRDefault="00AB7CEA" w:rsidP="006161CD">
      <w:pPr>
        <w:pStyle w:val="ListParagraph"/>
        <w:numPr>
          <w:ilvl w:val="2"/>
          <w:numId w:val="28"/>
        </w:numPr>
        <w:ind w:left="2520"/>
        <w:rPr>
          <w:rFonts w:ascii="Trebuchet MS" w:hAnsi="Trebuchet MS" w:cstheme="minorHAnsi"/>
          <w:sz w:val="24"/>
          <w:szCs w:val="24"/>
        </w:rPr>
      </w:pPr>
      <w:r w:rsidRPr="460EB37D">
        <w:rPr>
          <w:rFonts w:ascii="Trebuchet MS" w:hAnsi="Trebuchet MS"/>
          <w:sz w:val="24"/>
          <w:szCs w:val="24"/>
        </w:rPr>
        <w:t>Mileage reimbursements must give the number of miles traveled and the mileage rate used.</w:t>
      </w:r>
    </w:p>
    <w:p w14:paraId="442FF1A2" w14:textId="5A7DE680" w:rsidR="001D305E" w:rsidRDefault="00AB7CEA" w:rsidP="38E7D82B">
      <w:pPr>
        <w:pStyle w:val="ListParagraph"/>
        <w:numPr>
          <w:ilvl w:val="0"/>
          <w:numId w:val="1"/>
        </w:numPr>
        <w:spacing w:line="240" w:lineRule="auto"/>
        <w:rPr>
          <w:rFonts w:ascii="Trebuchet MS" w:hAnsi="Trebuchet MS"/>
          <w:sz w:val="24"/>
          <w:szCs w:val="24"/>
        </w:rPr>
      </w:pPr>
      <w:r w:rsidRPr="38E7D82B">
        <w:rPr>
          <w:rFonts w:ascii="Trebuchet MS" w:hAnsi="Trebuchet MS"/>
          <w:sz w:val="24"/>
          <w:szCs w:val="24"/>
        </w:rPr>
        <w:t>Contracted services</w:t>
      </w:r>
      <w:r w:rsidR="005F12C1" w:rsidRPr="38E7D82B">
        <w:rPr>
          <w:rFonts w:ascii="Trebuchet MS" w:hAnsi="Trebuchet MS"/>
          <w:sz w:val="24"/>
          <w:szCs w:val="24"/>
        </w:rPr>
        <w:t xml:space="preserve"> reimbursements</w:t>
      </w:r>
      <w:r w:rsidRPr="38E7D82B">
        <w:rPr>
          <w:rFonts w:ascii="Trebuchet MS" w:hAnsi="Trebuchet MS"/>
          <w:sz w:val="24"/>
          <w:szCs w:val="24"/>
        </w:rPr>
        <w:t xml:space="preserve"> must give the dates of service and/or frequency the activity took place.</w:t>
      </w:r>
    </w:p>
    <w:p w14:paraId="4E350B4A" w14:textId="31A64770" w:rsidR="001D305E" w:rsidRDefault="00E61E8D" w:rsidP="38E7D82B">
      <w:pPr>
        <w:pStyle w:val="ListParagraph"/>
        <w:numPr>
          <w:ilvl w:val="0"/>
          <w:numId w:val="1"/>
        </w:numPr>
        <w:spacing w:line="240" w:lineRule="auto"/>
        <w:rPr>
          <w:rFonts w:ascii="Trebuchet MS" w:hAnsi="Trebuchet MS"/>
          <w:sz w:val="24"/>
          <w:szCs w:val="24"/>
        </w:rPr>
      </w:pPr>
      <w:r w:rsidRPr="38E7D82B">
        <w:rPr>
          <w:rFonts w:ascii="Trebuchet MS" w:hAnsi="Trebuchet MS"/>
          <w:sz w:val="24"/>
          <w:szCs w:val="24"/>
        </w:rPr>
        <w:t xml:space="preserve">Reimbursements for family engagement activities must include the topic and date of activity. </w:t>
      </w:r>
      <w:r w:rsidR="00EA5800" w:rsidRPr="38E7D82B">
        <w:rPr>
          <w:rFonts w:ascii="Trebuchet MS" w:hAnsi="Trebuchet MS"/>
          <w:sz w:val="24"/>
          <w:szCs w:val="24"/>
        </w:rPr>
        <w:t xml:space="preserve"> </w:t>
      </w:r>
      <w:r w:rsidRPr="38E7D82B">
        <w:rPr>
          <w:rFonts w:ascii="Trebuchet MS" w:hAnsi="Trebuchet MS"/>
          <w:sz w:val="24"/>
          <w:szCs w:val="24"/>
        </w:rPr>
        <w:t>Food reimbursements must include the number of parents, students, and staff that participated.</w:t>
      </w:r>
    </w:p>
    <w:p w14:paraId="57DF3E98" w14:textId="02A34252" w:rsidR="001D305E" w:rsidRDefault="006D52FB" w:rsidP="38E7D82B">
      <w:pPr>
        <w:pStyle w:val="ListParagraph"/>
        <w:numPr>
          <w:ilvl w:val="0"/>
          <w:numId w:val="1"/>
        </w:numPr>
        <w:spacing w:line="240" w:lineRule="auto"/>
        <w:rPr>
          <w:rFonts w:ascii="Trebuchet MS" w:hAnsi="Trebuchet MS"/>
          <w:sz w:val="24"/>
          <w:szCs w:val="24"/>
        </w:rPr>
      </w:pPr>
      <w:r w:rsidRPr="38E7D82B">
        <w:rPr>
          <w:rFonts w:ascii="Trebuchet MS" w:hAnsi="Trebuchet MS"/>
          <w:sz w:val="24"/>
          <w:szCs w:val="24"/>
        </w:rPr>
        <w:t xml:space="preserve">Requests </w:t>
      </w:r>
      <w:r w:rsidRPr="38E7D82B">
        <w:rPr>
          <w:rFonts w:ascii="Trebuchet MS" w:hAnsi="Trebuchet MS"/>
          <w:b/>
          <w:bCs/>
          <w:sz w:val="24"/>
          <w:szCs w:val="24"/>
          <w:u w:val="single"/>
        </w:rPr>
        <w:t>must not cross the state fiscal year that runs from July 1 to June 30 of the following year</w:t>
      </w:r>
      <w:r w:rsidR="005C7921" w:rsidRPr="38E7D82B">
        <w:rPr>
          <w:rFonts w:ascii="Trebuchet MS" w:hAnsi="Trebuchet MS"/>
          <w:sz w:val="24"/>
          <w:szCs w:val="24"/>
        </w:rPr>
        <w:t>.</w:t>
      </w:r>
    </w:p>
    <w:p w14:paraId="72EBF415" w14:textId="71ECEDC1" w:rsidR="001D305E" w:rsidRDefault="00927B56" w:rsidP="38E7D82B">
      <w:pPr>
        <w:pStyle w:val="ListParagraph"/>
        <w:numPr>
          <w:ilvl w:val="0"/>
          <w:numId w:val="1"/>
        </w:numPr>
        <w:spacing w:line="240" w:lineRule="auto"/>
        <w:rPr>
          <w:rFonts w:ascii="Trebuchet MS" w:hAnsi="Trebuchet MS"/>
          <w:sz w:val="24"/>
          <w:szCs w:val="24"/>
        </w:rPr>
      </w:pPr>
      <w:r w:rsidRPr="38E7D82B">
        <w:rPr>
          <w:rFonts w:ascii="Trebuchet MS" w:hAnsi="Trebuchet MS"/>
          <w:sz w:val="24"/>
          <w:szCs w:val="24"/>
        </w:rPr>
        <w:t>Monthly reimbursement requests are preferred</w:t>
      </w:r>
      <w:r w:rsidR="00935613" w:rsidRPr="38E7D82B">
        <w:rPr>
          <w:rFonts w:ascii="Trebuchet MS" w:hAnsi="Trebuchet MS"/>
          <w:sz w:val="24"/>
          <w:szCs w:val="24"/>
        </w:rPr>
        <w:t>; and</w:t>
      </w:r>
    </w:p>
    <w:p w14:paraId="0680285A" w14:textId="63D65430" w:rsidR="001D305E" w:rsidRDefault="00927B56" w:rsidP="38E7D82B">
      <w:pPr>
        <w:pStyle w:val="ListParagraph"/>
        <w:numPr>
          <w:ilvl w:val="0"/>
          <w:numId w:val="1"/>
        </w:numPr>
        <w:spacing w:line="240" w:lineRule="auto"/>
        <w:rPr>
          <w:rFonts w:ascii="Trebuchet MS" w:hAnsi="Trebuchet MS"/>
          <w:sz w:val="24"/>
          <w:szCs w:val="24"/>
        </w:rPr>
      </w:pPr>
      <w:r w:rsidRPr="38E7D82B">
        <w:rPr>
          <w:rFonts w:ascii="Trebuchet MS" w:hAnsi="Trebuchet MS"/>
          <w:sz w:val="24"/>
          <w:szCs w:val="24"/>
        </w:rPr>
        <w:t xml:space="preserve">At a minimum, reimbursement requests must be submitted </w:t>
      </w:r>
      <w:r w:rsidRPr="38E7D82B">
        <w:rPr>
          <w:rFonts w:ascii="Trebuchet MS" w:hAnsi="Trebuchet MS"/>
          <w:i/>
          <w:iCs/>
          <w:sz w:val="24"/>
          <w:szCs w:val="24"/>
        </w:rPr>
        <w:t>at least</w:t>
      </w:r>
      <w:r w:rsidRPr="38E7D82B">
        <w:rPr>
          <w:rFonts w:ascii="Trebuchet MS" w:hAnsi="Trebuchet MS"/>
          <w:sz w:val="24"/>
          <w:szCs w:val="24"/>
        </w:rPr>
        <w:t xml:space="preserve"> </w:t>
      </w:r>
      <w:r w:rsidRPr="38E7D82B">
        <w:rPr>
          <w:rFonts w:ascii="Trebuchet MS" w:hAnsi="Trebuchet MS"/>
          <w:b/>
          <w:bCs/>
          <w:sz w:val="24"/>
          <w:szCs w:val="24"/>
          <w:u w:val="single"/>
        </w:rPr>
        <w:t>on a quarterly basis</w:t>
      </w:r>
      <w:r w:rsidR="00803C56" w:rsidRPr="38E7D82B">
        <w:rPr>
          <w:rFonts w:ascii="Trebuchet MS" w:hAnsi="Trebuchet MS"/>
          <w:sz w:val="24"/>
          <w:szCs w:val="24"/>
        </w:rPr>
        <w:t>.</w:t>
      </w:r>
    </w:p>
    <w:p w14:paraId="64F597A4" w14:textId="77777777" w:rsidR="001D305E" w:rsidRPr="00CE05F1" w:rsidRDefault="001B7E54" w:rsidP="006161CD">
      <w:pPr>
        <w:pStyle w:val="ListParagraph"/>
        <w:numPr>
          <w:ilvl w:val="0"/>
          <w:numId w:val="10"/>
        </w:numPr>
        <w:spacing w:line="360" w:lineRule="auto"/>
        <w:ind w:left="990"/>
        <w:rPr>
          <w:rFonts w:ascii="Trebuchet MS" w:hAnsi="Trebuchet MS" w:cstheme="minorHAnsi"/>
          <w:sz w:val="24"/>
          <w:szCs w:val="24"/>
        </w:rPr>
      </w:pPr>
      <w:r w:rsidRPr="00CE05F1">
        <w:rPr>
          <w:rFonts w:ascii="Trebuchet MS" w:hAnsi="Trebuchet MS" w:cstheme="minorHAnsi"/>
          <w:sz w:val="24"/>
          <w:szCs w:val="24"/>
        </w:rPr>
        <w:t>Budget transfer</w:t>
      </w:r>
      <w:r w:rsidR="00033F27" w:rsidRPr="00CE05F1">
        <w:rPr>
          <w:rFonts w:ascii="Trebuchet MS" w:hAnsi="Trebuchet MS" w:cstheme="minorHAnsi"/>
          <w:sz w:val="24"/>
          <w:szCs w:val="24"/>
        </w:rPr>
        <w:t>s</w:t>
      </w:r>
      <w:r w:rsidRPr="00CE05F1">
        <w:rPr>
          <w:rFonts w:ascii="Trebuchet MS" w:hAnsi="Trebuchet MS" w:cstheme="minorHAnsi"/>
          <w:sz w:val="24"/>
          <w:szCs w:val="24"/>
        </w:rPr>
        <w:t xml:space="preserve"> </w:t>
      </w:r>
    </w:p>
    <w:p w14:paraId="3CC75202" w14:textId="77777777" w:rsidR="001D305E" w:rsidRPr="00CE05F1" w:rsidRDefault="007159D2" w:rsidP="006161CD">
      <w:pPr>
        <w:pStyle w:val="ListParagraph"/>
        <w:numPr>
          <w:ilvl w:val="1"/>
          <w:numId w:val="10"/>
        </w:numPr>
        <w:spacing w:line="240" w:lineRule="auto"/>
        <w:ind w:left="1800"/>
        <w:rPr>
          <w:rFonts w:ascii="Trebuchet MS" w:hAnsi="Trebuchet MS" w:cstheme="minorHAnsi"/>
          <w:sz w:val="24"/>
          <w:szCs w:val="24"/>
        </w:rPr>
      </w:pPr>
      <w:r w:rsidRPr="00CE05F1">
        <w:rPr>
          <w:rFonts w:ascii="Trebuchet MS" w:hAnsi="Trebuchet MS" w:cstheme="minorHAnsi"/>
          <w:sz w:val="24"/>
          <w:szCs w:val="24"/>
        </w:rPr>
        <w:t xml:space="preserve">Program staff at the VDOE must </w:t>
      </w:r>
      <w:r w:rsidR="00335FBD" w:rsidRPr="00CE05F1">
        <w:rPr>
          <w:rFonts w:ascii="Trebuchet MS" w:hAnsi="Trebuchet MS" w:cstheme="minorHAnsi"/>
          <w:sz w:val="24"/>
          <w:szCs w:val="24"/>
        </w:rPr>
        <w:t xml:space="preserve">approve ALL budget </w:t>
      </w:r>
      <w:r w:rsidR="007B7CEA" w:rsidRPr="00CE05F1">
        <w:rPr>
          <w:rFonts w:ascii="Trebuchet MS" w:hAnsi="Trebuchet MS" w:cstheme="minorHAnsi"/>
          <w:sz w:val="24"/>
          <w:szCs w:val="24"/>
        </w:rPr>
        <w:t xml:space="preserve">transfers </w:t>
      </w:r>
      <w:r w:rsidRPr="00CE05F1">
        <w:rPr>
          <w:rFonts w:ascii="Trebuchet MS" w:hAnsi="Trebuchet MS" w:cstheme="minorHAnsi"/>
          <w:sz w:val="24"/>
          <w:szCs w:val="24"/>
        </w:rPr>
        <w:t>and any program changes</w:t>
      </w:r>
      <w:r w:rsidR="001B7E54" w:rsidRPr="00CE05F1">
        <w:rPr>
          <w:rFonts w:ascii="Trebuchet MS" w:hAnsi="Trebuchet MS" w:cstheme="minorHAnsi"/>
          <w:sz w:val="24"/>
          <w:szCs w:val="24"/>
        </w:rPr>
        <w:t xml:space="preserve"> </w:t>
      </w:r>
      <w:r w:rsidR="001B7E54" w:rsidRPr="00CE05F1">
        <w:rPr>
          <w:rFonts w:ascii="Trebuchet MS" w:hAnsi="Trebuchet MS" w:cstheme="minorHAnsi"/>
          <w:sz w:val="24"/>
          <w:szCs w:val="24"/>
          <w:u w:val="single"/>
        </w:rPr>
        <w:t>prior</w:t>
      </w:r>
      <w:r w:rsidR="001B7E54" w:rsidRPr="00CE05F1">
        <w:rPr>
          <w:rFonts w:ascii="Trebuchet MS" w:hAnsi="Trebuchet MS" w:cstheme="minorHAnsi"/>
          <w:sz w:val="24"/>
          <w:szCs w:val="24"/>
        </w:rPr>
        <w:t xml:space="preserve"> to the proposed expenditure and subsequent request for reimbursement</w:t>
      </w:r>
      <w:r w:rsidR="002D4E21" w:rsidRPr="00CE05F1">
        <w:rPr>
          <w:rFonts w:ascii="Trebuchet MS" w:hAnsi="Trebuchet MS" w:cstheme="minorHAnsi"/>
          <w:sz w:val="24"/>
          <w:szCs w:val="24"/>
        </w:rPr>
        <w:t xml:space="preserve"> by </w:t>
      </w:r>
      <w:r w:rsidR="000136EC">
        <w:rPr>
          <w:rFonts w:ascii="Trebuchet MS" w:hAnsi="Trebuchet MS" w:cstheme="minorHAnsi"/>
          <w:sz w:val="24"/>
          <w:szCs w:val="24"/>
        </w:rPr>
        <w:t xml:space="preserve">submitting an </w:t>
      </w:r>
      <w:r w:rsidR="00783391" w:rsidRPr="002800FA">
        <w:rPr>
          <w:rFonts w:ascii="Trebuchet MS" w:hAnsi="Trebuchet MS" w:cstheme="minorHAnsi"/>
          <w:sz w:val="24"/>
          <w:szCs w:val="24"/>
        </w:rPr>
        <w:t>amended application (see page 6)</w:t>
      </w:r>
      <w:r w:rsidR="000136EC" w:rsidRPr="002800FA">
        <w:rPr>
          <w:rFonts w:ascii="Trebuchet MS" w:hAnsi="Trebuchet MS" w:cstheme="minorHAnsi"/>
          <w:sz w:val="24"/>
          <w:szCs w:val="24"/>
        </w:rPr>
        <w:t>.</w:t>
      </w:r>
    </w:p>
    <w:p w14:paraId="45A1F1FD" w14:textId="77777777" w:rsidR="001D305E" w:rsidRPr="00CE05F1" w:rsidRDefault="00A64BDD" w:rsidP="006161CD">
      <w:pPr>
        <w:pStyle w:val="ListParagraph"/>
        <w:numPr>
          <w:ilvl w:val="2"/>
          <w:numId w:val="10"/>
        </w:numPr>
        <w:spacing w:line="240" w:lineRule="auto"/>
        <w:ind w:left="2520"/>
        <w:rPr>
          <w:rFonts w:ascii="Trebuchet MS" w:hAnsi="Trebuchet MS" w:cstheme="minorHAnsi"/>
          <w:sz w:val="24"/>
          <w:szCs w:val="24"/>
        </w:rPr>
      </w:pPr>
      <w:r w:rsidRPr="00CE05F1">
        <w:rPr>
          <w:rFonts w:ascii="Trebuchet MS" w:hAnsi="Trebuchet MS" w:cstheme="minorHAnsi"/>
          <w:bCs/>
          <w:sz w:val="24"/>
          <w:szCs w:val="24"/>
        </w:rPr>
        <w:t xml:space="preserve">All OMEGA budget transfer requests must </w:t>
      </w:r>
      <w:r w:rsidRPr="002800FA">
        <w:rPr>
          <w:rFonts w:ascii="Trebuchet MS" w:hAnsi="Trebuchet MS" w:cstheme="minorHAnsi"/>
          <w:bCs/>
          <w:sz w:val="24"/>
          <w:szCs w:val="24"/>
          <w:u w:val="single"/>
        </w:rPr>
        <w:t>reference the school</w:t>
      </w:r>
      <w:r w:rsidRPr="00CE05F1">
        <w:rPr>
          <w:rFonts w:ascii="Trebuchet MS" w:hAnsi="Trebuchet MS" w:cstheme="minorHAnsi"/>
          <w:bCs/>
          <w:sz w:val="24"/>
          <w:szCs w:val="24"/>
        </w:rPr>
        <w:t xml:space="preserve"> the request is intended</w:t>
      </w:r>
      <w:r w:rsidR="009769B7" w:rsidRPr="00CE05F1">
        <w:rPr>
          <w:rFonts w:ascii="Trebuchet MS" w:hAnsi="Trebuchet MS" w:cstheme="minorHAnsi"/>
          <w:bCs/>
          <w:sz w:val="24"/>
          <w:szCs w:val="24"/>
        </w:rPr>
        <w:t xml:space="preserve"> for</w:t>
      </w:r>
      <w:r w:rsidRPr="00CE05F1">
        <w:rPr>
          <w:rFonts w:ascii="Trebuchet MS" w:hAnsi="Trebuchet MS" w:cstheme="minorHAnsi"/>
          <w:bCs/>
          <w:sz w:val="24"/>
          <w:szCs w:val="24"/>
        </w:rPr>
        <w:t xml:space="preserve"> in the comments field of the request.</w:t>
      </w:r>
    </w:p>
    <w:p w14:paraId="70CD59E3" w14:textId="77777777" w:rsidR="001D305E" w:rsidRPr="00CE05F1" w:rsidRDefault="001B7E54" w:rsidP="006161CD">
      <w:pPr>
        <w:pStyle w:val="ListParagraph"/>
        <w:numPr>
          <w:ilvl w:val="2"/>
          <w:numId w:val="10"/>
        </w:numPr>
        <w:spacing w:line="240" w:lineRule="auto"/>
        <w:ind w:left="2520"/>
        <w:rPr>
          <w:rFonts w:ascii="Trebuchet MS" w:hAnsi="Trebuchet MS" w:cstheme="minorHAnsi"/>
          <w:sz w:val="24"/>
          <w:szCs w:val="24"/>
        </w:rPr>
      </w:pPr>
      <w:r w:rsidRPr="00CE05F1">
        <w:rPr>
          <w:rFonts w:ascii="Trebuchet MS" w:hAnsi="Trebuchet MS" w:cstheme="minorHAnsi"/>
          <w:sz w:val="24"/>
          <w:szCs w:val="24"/>
        </w:rPr>
        <w:t xml:space="preserve">Equipment purchased with project funds must </w:t>
      </w:r>
      <w:r w:rsidR="001A209B" w:rsidRPr="00CE05F1">
        <w:rPr>
          <w:rFonts w:ascii="Trebuchet MS" w:hAnsi="Trebuchet MS" w:cstheme="minorHAnsi"/>
          <w:sz w:val="24"/>
          <w:szCs w:val="24"/>
        </w:rPr>
        <w:t xml:space="preserve">match </w:t>
      </w:r>
      <w:r w:rsidRPr="00CE05F1">
        <w:rPr>
          <w:rFonts w:ascii="Trebuchet MS" w:hAnsi="Trebuchet MS" w:cstheme="minorHAnsi"/>
          <w:sz w:val="24"/>
          <w:szCs w:val="24"/>
        </w:rPr>
        <w:t>th</w:t>
      </w:r>
      <w:r w:rsidR="00582AE6" w:rsidRPr="00CE05F1">
        <w:rPr>
          <w:rFonts w:ascii="Trebuchet MS" w:hAnsi="Trebuchet MS" w:cstheme="minorHAnsi"/>
          <w:sz w:val="24"/>
          <w:szCs w:val="24"/>
        </w:rPr>
        <w:t>ose</w:t>
      </w:r>
      <w:r w:rsidRPr="00CE05F1">
        <w:rPr>
          <w:rFonts w:ascii="Trebuchet MS" w:hAnsi="Trebuchet MS" w:cstheme="minorHAnsi"/>
          <w:sz w:val="24"/>
          <w:szCs w:val="24"/>
        </w:rPr>
        <w:t xml:space="preserve"> shown on the approved budget.</w:t>
      </w:r>
    </w:p>
    <w:p w14:paraId="10FE57A6" w14:textId="77777777" w:rsidR="00132767" w:rsidRPr="00CE05F1" w:rsidRDefault="0063469C" w:rsidP="006161CD">
      <w:pPr>
        <w:pStyle w:val="ListParagraph"/>
        <w:numPr>
          <w:ilvl w:val="1"/>
          <w:numId w:val="10"/>
        </w:numPr>
        <w:spacing w:line="240" w:lineRule="auto"/>
        <w:ind w:left="1800"/>
        <w:rPr>
          <w:rFonts w:ascii="Trebuchet MS" w:hAnsi="Trebuchet MS" w:cstheme="minorHAnsi"/>
          <w:sz w:val="24"/>
          <w:szCs w:val="24"/>
        </w:rPr>
      </w:pPr>
      <w:r w:rsidRPr="00CE05F1">
        <w:rPr>
          <w:rFonts w:ascii="Trebuchet MS" w:hAnsi="Trebuchet MS" w:cstheme="minorHAnsi"/>
          <w:sz w:val="24"/>
          <w:szCs w:val="24"/>
        </w:rPr>
        <w:t xml:space="preserve">Non-school division grantees serving as the fiscal agent must have an approved indirect cost rate in compliance with Education Department General Administrative Regulations (EDGAR) 34 C.F.R. §75.560 </w:t>
      </w:r>
      <w:proofErr w:type="gramStart"/>
      <w:r w:rsidRPr="00CE05F1">
        <w:rPr>
          <w:rFonts w:ascii="Trebuchet MS" w:hAnsi="Trebuchet MS" w:cstheme="minorHAnsi"/>
          <w:sz w:val="24"/>
          <w:szCs w:val="24"/>
        </w:rPr>
        <w:t>in order to</w:t>
      </w:r>
      <w:proofErr w:type="gramEnd"/>
      <w:r w:rsidRPr="00CE05F1">
        <w:rPr>
          <w:rFonts w:ascii="Trebuchet MS" w:hAnsi="Trebuchet MS" w:cstheme="minorHAnsi"/>
          <w:sz w:val="24"/>
          <w:szCs w:val="24"/>
        </w:rPr>
        <w:t xml:space="preserve"> claim reimbursement for indirect costs</w:t>
      </w:r>
      <w:r w:rsidR="003C62DB" w:rsidRPr="00CE05F1">
        <w:rPr>
          <w:rFonts w:ascii="Trebuchet MS" w:hAnsi="Trebuchet MS" w:cstheme="minorHAnsi"/>
          <w:sz w:val="24"/>
          <w:szCs w:val="24"/>
        </w:rPr>
        <w:t>.</w:t>
      </w:r>
    </w:p>
    <w:p w14:paraId="08752A4A" w14:textId="7CB817FB" w:rsidR="009C4561" w:rsidRPr="00CE05F1" w:rsidRDefault="003C62DB" w:rsidP="006161CD">
      <w:pPr>
        <w:pStyle w:val="ListParagraph"/>
        <w:numPr>
          <w:ilvl w:val="1"/>
          <w:numId w:val="10"/>
        </w:numPr>
        <w:spacing w:line="240" w:lineRule="auto"/>
        <w:ind w:left="1800"/>
        <w:rPr>
          <w:rFonts w:ascii="Trebuchet MS" w:hAnsi="Trebuchet MS"/>
          <w:sz w:val="24"/>
          <w:szCs w:val="24"/>
        </w:rPr>
      </w:pPr>
      <w:r w:rsidRPr="460EB37D">
        <w:rPr>
          <w:rFonts w:ascii="Trebuchet MS" w:hAnsi="Trebuchet MS"/>
          <w:sz w:val="24"/>
          <w:szCs w:val="24"/>
        </w:rPr>
        <w:t xml:space="preserve">Grant expenditures </w:t>
      </w:r>
      <w:r w:rsidR="004C0D8C" w:rsidRPr="460EB37D">
        <w:rPr>
          <w:rFonts w:ascii="Trebuchet MS" w:hAnsi="Trebuchet MS"/>
          <w:sz w:val="24"/>
          <w:szCs w:val="24"/>
        </w:rPr>
        <w:t>must</w:t>
      </w:r>
      <w:r w:rsidRPr="460EB37D">
        <w:rPr>
          <w:rFonts w:ascii="Trebuchet MS" w:hAnsi="Trebuchet MS"/>
          <w:sz w:val="24"/>
          <w:szCs w:val="24"/>
        </w:rPr>
        <w:t xml:space="preserve"> be tracked using the Grant Balance Tracking Workbook</w:t>
      </w:r>
      <w:r w:rsidR="00784CAA" w:rsidRPr="460EB37D">
        <w:rPr>
          <w:rFonts w:ascii="Trebuchet MS" w:hAnsi="Trebuchet MS"/>
          <w:sz w:val="24"/>
          <w:szCs w:val="24"/>
        </w:rPr>
        <w:t>.</w:t>
      </w:r>
      <w:r w:rsidR="0055233C" w:rsidRPr="460EB37D">
        <w:rPr>
          <w:rFonts w:ascii="Trebuchet MS" w:hAnsi="Trebuchet MS"/>
          <w:sz w:val="24"/>
          <w:szCs w:val="24"/>
        </w:rPr>
        <w:t xml:space="preserve"> </w:t>
      </w:r>
      <w:r w:rsidR="00132767" w:rsidRPr="460EB37D">
        <w:rPr>
          <w:rFonts w:ascii="Trebuchet MS" w:hAnsi="Trebuchet MS"/>
          <w:sz w:val="24"/>
          <w:szCs w:val="24"/>
        </w:rPr>
        <w:t xml:space="preserve">A copy of the form is available on the </w:t>
      </w:r>
      <w:r w:rsidR="00132767" w:rsidRPr="460EB37D">
        <w:rPr>
          <w:rFonts w:ascii="Trebuchet MS" w:hAnsi="Trebuchet MS"/>
          <w:sz w:val="24"/>
          <w:szCs w:val="24"/>
          <w:highlight w:val="yellow"/>
        </w:rPr>
        <w:t>21</w:t>
      </w:r>
      <w:r w:rsidR="00132767" w:rsidRPr="460EB37D">
        <w:rPr>
          <w:rFonts w:ascii="Trebuchet MS" w:hAnsi="Trebuchet MS"/>
          <w:sz w:val="24"/>
          <w:szCs w:val="24"/>
          <w:highlight w:val="yellow"/>
          <w:vertAlign w:val="superscript"/>
        </w:rPr>
        <w:t>st</w:t>
      </w:r>
      <w:r w:rsidR="00132767" w:rsidRPr="460EB37D">
        <w:rPr>
          <w:rFonts w:ascii="Trebuchet MS" w:hAnsi="Trebuchet MS"/>
          <w:sz w:val="24"/>
          <w:szCs w:val="24"/>
          <w:highlight w:val="yellow"/>
        </w:rPr>
        <w:t xml:space="preserve"> CCLC </w:t>
      </w:r>
      <w:r w:rsidR="002800FA" w:rsidRPr="460EB37D">
        <w:rPr>
          <w:rFonts w:ascii="Trebuchet MS" w:hAnsi="Trebuchet MS"/>
          <w:sz w:val="24"/>
          <w:szCs w:val="24"/>
          <w:highlight w:val="yellow"/>
        </w:rPr>
        <w:t>Canvas</w:t>
      </w:r>
      <w:r w:rsidR="3659FF3E" w:rsidRPr="460EB37D">
        <w:rPr>
          <w:rFonts w:ascii="Trebuchet MS" w:hAnsi="Trebuchet MS"/>
          <w:sz w:val="24"/>
          <w:szCs w:val="24"/>
          <w:highlight w:val="yellow"/>
        </w:rPr>
        <w:t xml:space="preserve"> site</w:t>
      </w:r>
      <w:r w:rsidR="00132767" w:rsidRPr="460EB37D">
        <w:rPr>
          <w:rFonts w:ascii="Trebuchet MS" w:hAnsi="Trebuchet MS"/>
          <w:sz w:val="24"/>
          <w:szCs w:val="24"/>
        </w:rPr>
        <w:t>.</w:t>
      </w:r>
    </w:p>
    <w:p w14:paraId="0878132D" w14:textId="77777777" w:rsidR="006161CD" w:rsidRDefault="006161CD">
      <w:pPr>
        <w:rPr>
          <w:rFonts w:ascii="Trebuchet MS" w:eastAsia="Batang" w:hAnsi="Trebuchet MS"/>
          <w:b/>
          <w:bCs/>
          <w:sz w:val="24"/>
          <w:szCs w:val="24"/>
        </w:rPr>
      </w:pPr>
      <w:r>
        <w:rPr>
          <w:rFonts w:ascii="Trebuchet MS" w:hAnsi="Trebuchet MS"/>
          <w:sz w:val="24"/>
          <w:szCs w:val="24"/>
        </w:rPr>
        <w:br w:type="page"/>
      </w:r>
    </w:p>
    <w:p w14:paraId="11E40817" w14:textId="21244BAE" w:rsidR="009769B7" w:rsidRPr="00EA5171" w:rsidRDefault="001B7E54" w:rsidP="006161CD">
      <w:pPr>
        <w:pStyle w:val="Heading3"/>
        <w:numPr>
          <w:ilvl w:val="0"/>
          <w:numId w:val="43"/>
        </w:numPr>
        <w:jc w:val="left"/>
        <w:rPr>
          <w:rFonts w:ascii="Trebuchet MS" w:hAnsi="Trebuchet MS"/>
          <w:sz w:val="24"/>
          <w:szCs w:val="24"/>
        </w:rPr>
      </w:pPr>
      <w:bookmarkStart w:id="31" w:name="_Toc145068024"/>
      <w:r w:rsidRPr="00EA5171">
        <w:rPr>
          <w:rFonts w:ascii="Trebuchet MS" w:hAnsi="Trebuchet MS"/>
          <w:sz w:val="24"/>
          <w:szCs w:val="24"/>
        </w:rPr>
        <w:lastRenderedPageBreak/>
        <w:t>Expenditure Accounts Descriptions and Object Code Definitions</w:t>
      </w:r>
      <w:bookmarkEnd w:id="31"/>
    </w:p>
    <w:p w14:paraId="74171E76" w14:textId="77777777" w:rsidR="009769B7" w:rsidRPr="00C21D45" w:rsidRDefault="00502822" w:rsidP="006161CD">
      <w:pPr>
        <w:pStyle w:val="ListParagraph"/>
        <w:numPr>
          <w:ilvl w:val="0"/>
          <w:numId w:val="10"/>
        </w:numPr>
        <w:spacing w:line="240" w:lineRule="auto"/>
        <w:ind w:left="990"/>
        <w:rPr>
          <w:rFonts w:ascii="Trebuchet MS" w:hAnsi="Trebuchet MS" w:cstheme="minorHAnsi"/>
          <w:sz w:val="24"/>
          <w:szCs w:val="24"/>
        </w:rPr>
      </w:pPr>
      <w:r w:rsidRPr="00C21D45">
        <w:rPr>
          <w:rFonts w:ascii="Trebuchet MS" w:hAnsi="Trebuchet MS" w:cstheme="minorHAnsi"/>
          <w:sz w:val="24"/>
          <w:szCs w:val="24"/>
        </w:rPr>
        <w:t>E</w:t>
      </w:r>
      <w:r w:rsidR="00124022" w:rsidRPr="00C21D45">
        <w:rPr>
          <w:rFonts w:ascii="Trebuchet MS" w:hAnsi="Trebuchet MS" w:cstheme="minorHAnsi"/>
          <w:sz w:val="24"/>
          <w:szCs w:val="24"/>
        </w:rPr>
        <w:t xml:space="preserve">xpenditure categories </w:t>
      </w:r>
      <w:r w:rsidR="001B7E54" w:rsidRPr="00C21D45">
        <w:rPr>
          <w:rFonts w:ascii="Trebuchet MS" w:hAnsi="Trebuchet MS" w:cstheme="minorHAnsi"/>
          <w:sz w:val="24"/>
          <w:szCs w:val="24"/>
        </w:rPr>
        <w:t>are for budgeting and recording expenditures of the agency for activities under its control.</w:t>
      </w:r>
    </w:p>
    <w:p w14:paraId="35F89957" w14:textId="77777777" w:rsidR="009769B7" w:rsidRPr="00C21D45" w:rsidRDefault="00502822" w:rsidP="006161CD">
      <w:pPr>
        <w:pStyle w:val="ListParagraph"/>
        <w:numPr>
          <w:ilvl w:val="0"/>
          <w:numId w:val="10"/>
        </w:numPr>
        <w:spacing w:line="240" w:lineRule="auto"/>
        <w:ind w:left="990"/>
        <w:rPr>
          <w:rFonts w:ascii="Trebuchet MS" w:hAnsi="Trebuchet MS" w:cstheme="minorHAnsi"/>
          <w:sz w:val="24"/>
          <w:szCs w:val="24"/>
        </w:rPr>
      </w:pPr>
      <w:r w:rsidRPr="00C21D45">
        <w:rPr>
          <w:rFonts w:ascii="Trebuchet MS" w:hAnsi="Trebuchet MS" w:cstheme="minorHAnsi"/>
          <w:sz w:val="24"/>
          <w:szCs w:val="24"/>
        </w:rPr>
        <w:t>C</w:t>
      </w:r>
      <w:r w:rsidR="001B7E54" w:rsidRPr="00C21D45">
        <w:rPr>
          <w:rFonts w:ascii="Trebuchet MS" w:hAnsi="Trebuchet MS" w:cstheme="minorHAnsi"/>
          <w:sz w:val="24"/>
          <w:szCs w:val="24"/>
        </w:rPr>
        <w:t xml:space="preserve">ontact </w:t>
      </w:r>
      <w:r w:rsidRPr="00C21D45">
        <w:rPr>
          <w:rFonts w:ascii="Trebuchet MS" w:hAnsi="Trebuchet MS" w:cstheme="minorHAnsi"/>
          <w:sz w:val="24"/>
          <w:szCs w:val="24"/>
        </w:rPr>
        <w:t xml:space="preserve">the </w:t>
      </w:r>
      <w:r w:rsidR="001B7E54" w:rsidRPr="00C21D45">
        <w:rPr>
          <w:rFonts w:ascii="Trebuchet MS" w:hAnsi="Trebuchet MS" w:cstheme="minorHAnsi"/>
          <w:sz w:val="24"/>
          <w:szCs w:val="24"/>
        </w:rPr>
        <w:t>school division</w:t>
      </w:r>
      <w:r w:rsidR="00C1210D" w:rsidRPr="00C21D45">
        <w:rPr>
          <w:rFonts w:ascii="Trebuchet MS" w:hAnsi="Trebuchet MS" w:cstheme="minorHAnsi"/>
          <w:sz w:val="24"/>
          <w:szCs w:val="24"/>
        </w:rPr>
        <w:t xml:space="preserve"> or partner school division</w:t>
      </w:r>
      <w:r w:rsidR="001B7E54" w:rsidRPr="00C21D45">
        <w:rPr>
          <w:rFonts w:ascii="Trebuchet MS" w:hAnsi="Trebuchet MS" w:cstheme="minorHAnsi"/>
          <w:sz w:val="24"/>
          <w:szCs w:val="24"/>
        </w:rPr>
        <w:t xml:space="preserve"> budget</w:t>
      </w:r>
      <w:r w:rsidRPr="00C21D45">
        <w:rPr>
          <w:rFonts w:ascii="Trebuchet MS" w:hAnsi="Trebuchet MS" w:cstheme="minorHAnsi"/>
          <w:sz w:val="24"/>
          <w:szCs w:val="24"/>
        </w:rPr>
        <w:t>/</w:t>
      </w:r>
      <w:r w:rsidR="001B7E54" w:rsidRPr="00C21D45">
        <w:rPr>
          <w:rFonts w:ascii="Trebuchet MS" w:hAnsi="Trebuchet MS" w:cstheme="minorHAnsi"/>
          <w:sz w:val="24"/>
          <w:szCs w:val="24"/>
        </w:rPr>
        <w:t xml:space="preserve">finance office, the </w:t>
      </w:r>
      <w:r w:rsidRPr="00C21D45">
        <w:rPr>
          <w:rFonts w:ascii="Trebuchet MS" w:hAnsi="Trebuchet MS" w:cstheme="minorHAnsi"/>
          <w:sz w:val="24"/>
          <w:szCs w:val="24"/>
        </w:rPr>
        <w:t xml:space="preserve">state VDOE </w:t>
      </w:r>
      <w:r w:rsidR="001B7E54" w:rsidRPr="00C21D45">
        <w:rPr>
          <w:rFonts w:ascii="Trebuchet MS" w:hAnsi="Trebuchet MS" w:cstheme="minorHAnsi"/>
          <w:sz w:val="24"/>
          <w:szCs w:val="24"/>
        </w:rPr>
        <w:t>grant specialist</w:t>
      </w:r>
      <w:r w:rsidRPr="00C21D45">
        <w:rPr>
          <w:rFonts w:ascii="Trebuchet MS" w:hAnsi="Trebuchet MS" w:cstheme="minorHAnsi"/>
          <w:sz w:val="24"/>
          <w:szCs w:val="24"/>
        </w:rPr>
        <w:t>, or</w:t>
      </w:r>
      <w:r w:rsidR="001B7E54" w:rsidRPr="00C21D45">
        <w:rPr>
          <w:rFonts w:ascii="Trebuchet MS" w:hAnsi="Trebuchet MS" w:cstheme="minorHAnsi"/>
          <w:sz w:val="24"/>
          <w:szCs w:val="24"/>
        </w:rPr>
        <w:t xml:space="preserve"> </w:t>
      </w:r>
      <w:r w:rsidRPr="00C21D45">
        <w:rPr>
          <w:rFonts w:ascii="Trebuchet MS" w:hAnsi="Trebuchet MS" w:cstheme="minorHAnsi"/>
          <w:sz w:val="24"/>
          <w:szCs w:val="24"/>
        </w:rPr>
        <w:t xml:space="preserve">refer to </w:t>
      </w:r>
      <w:r w:rsidR="001B7E54" w:rsidRPr="00C21D45">
        <w:rPr>
          <w:rFonts w:ascii="Trebuchet MS" w:hAnsi="Trebuchet MS" w:cstheme="minorHAnsi"/>
          <w:sz w:val="24"/>
          <w:szCs w:val="24"/>
        </w:rPr>
        <w:t>the appropriate federal act</w:t>
      </w:r>
      <w:r w:rsidRPr="00C21D45">
        <w:rPr>
          <w:rFonts w:ascii="Trebuchet MS" w:hAnsi="Trebuchet MS" w:cstheme="minorHAnsi"/>
          <w:sz w:val="24"/>
          <w:szCs w:val="24"/>
        </w:rPr>
        <w:t xml:space="preserve"> for clarification on the appropriate expenditures of funds. </w:t>
      </w:r>
    </w:p>
    <w:p w14:paraId="1D1F7DD7" w14:textId="77777777" w:rsidR="009769B7" w:rsidRPr="00C21D45" w:rsidRDefault="00B53442" w:rsidP="006161CD">
      <w:pPr>
        <w:pStyle w:val="ListParagraph"/>
        <w:numPr>
          <w:ilvl w:val="0"/>
          <w:numId w:val="10"/>
        </w:numPr>
        <w:spacing w:line="240" w:lineRule="auto"/>
        <w:ind w:left="990"/>
        <w:rPr>
          <w:rFonts w:ascii="Trebuchet MS" w:hAnsi="Trebuchet MS" w:cstheme="minorHAnsi"/>
          <w:sz w:val="24"/>
          <w:szCs w:val="24"/>
        </w:rPr>
      </w:pPr>
      <w:r w:rsidRPr="00C21D45">
        <w:rPr>
          <w:rFonts w:ascii="Trebuchet MS" w:hAnsi="Trebuchet MS" w:cstheme="minorHAnsi"/>
          <w:sz w:val="24"/>
          <w:szCs w:val="24"/>
        </w:rPr>
        <w:t>D</w:t>
      </w:r>
      <w:r w:rsidR="00C1210D" w:rsidRPr="00C21D45">
        <w:rPr>
          <w:rFonts w:ascii="Trebuchet MS" w:hAnsi="Trebuchet MS" w:cstheme="minorHAnsi"/>
          <w:sz w:val="24"/>
          <w:szCs w:val="24"/>
        </w:rPr>
        <w:t>efinitions of the expenditure categories</w:t>
      </w:r>
      <w:r w:rsidR="00124022" w:rsidRPr="00C21D45">
        <w:rPr>
          <w:rFonts w:ascii="Trebuchet MS" w:hAnsi="Trebuchet MS" w:cstheme="minorHAnsi"/>
          <w:sz w:val="24"/>
          <w:szCs w:val="24"/>
        </w:rPr>
        <w:t xml:space="preserve"> </w:t>
      </w:r>
      <w:r w:rsidR="001765A2" w:rsidRPr="00C21D45">
        <w:rPr>
          <w:rFonts w:ascii="Trebuchet MS" w:hAnsi="Trebuchet MS" w:cstheme="minorHAnsi"/>
          <w:sz w:val="24"/>
          <w:szCs w:val="24"/>
        </w:rPr>
        <w:t>can be found in the appendices.</w:t>
      </w:r>
    </w:p>
    <w:p w14:paraId="5C2B75C6" w14:textId="77777777" w:rsidR="009769B7" w:rsidRPr="00CE05F1" w:rsidRDefault="009158DC" w:rsidP="006161CD">
      <w:pPr>
        <w:pStyle w:val="ListParagraph"/>
        <w:numPr>
          <w:ilvl w:val="0"/>
          <w:numId w:val="10"/>
        </w:numPr>
        <w:spacing w:line="240" w:lineRule="auto"/>
        <w:ind w:left="990"/>
        <w:rPr>
          <w:rFonts w:ascii="Trebuchet MS" w:hAnsi="Trebuchet MS" w:cstheme="minorHAnsi"/>
          <w:b/>
          <w:bCs/>
          <w:sz w:val="24"/>
          <w:szCs w:val="24"/>
        </w:rPr>
      </w:pPr>
      <w:r w:rsidRPr="00C21D45">
        <w:rPr>
          <w:rFonts w:ascii="Trebuchet MS" w:hAnsi="Trebuchet MS" w:cstheme="minorHAnsi"/>
          <w:sz w:val="24"/>
          <w:szCs w:val="24"/>
        </w:rPr>
        <w:t>E</w:t>
      </w:r>
      <w:r w:rsidR="00C2290F" w:rsidRPr="00C21D45">
        <w:rPr>
          <w:rFonts w:ascii="Trebuchet MS" w:hAnsi="Trebuchet MS" w:cstheme="minorHAnsi"/>
          <w:sz w:val="24"/>
          <w:szCs w:val="24"/>
        </w:rPr>
        <w:t>xamples of expenditures and the correct object code for budgeting purposes</w:t>
      </w:r>
      <w:r w:rsidR="00582AE6" w:rsidRPr="00C21D45">
        <w:rPr>
          <w:rFonts w:ascii="Trebuchet MS" w:hAnsi="Trebuchet MS" w:cstheme="minorHAnsi"/>
          <w:sz w:val="24"/>
          <w:szCs w:val="24"/>
        </w:rPr>
        <w:t>:</w:t>
      </w:r>
    </w:p>
    <w:p w14:paraId="0A521083" w14:textId="14AED2BE" w:rsidR="0016630C" w:rsidRPr="00DA01F5" w:rsidRDefault="00C2290F" w:rsidP="006161CD">
      <w:pPr>
        <w:pStyle w:val="ListParagraph"/>
        <w:numPr>
          <w:ilvl w:val="2"/>
          <w:numId w:val="10"/>
        </w:numPr>
        <w:spacing w:line="240" w:lineRule="auto"/>
        <w:ind w:left="1350"/>
        <w:rPr>
          <w:rFonts w:ascii="Trebuchet MS" w:hAnsi="Trebuchet MS" w:cstheme="minorHAnsi"/>
          <w:bCs/>
          <w:sz w:val="24"/>
          <w:szCs w:val="24"/>
        </w:rPr>
      </w:pPr>
      <w:r w:rsidRPr="00CE05F1">
        <w:rPr>
          <w:rFonts w:ascii="Trebuchet MS" w:hAnsi="Trebuchet MS" w:cstheme="minorHAnsi"/>
          <w:bCs/>
          <w:sz w:val="24"/>
          <w:szCs w:val="24"/>
        </w:rPr>
        <w:t>Object Code 3000</w:t>
      </w:r>
      <w:r w:rsidRPr="00DA01F5">
        <w:rPr>
          <w:rFonts w:ascii="Trebuchet MS" w:hAnsi="Trebuchet MS" w:cstheme="minorHAnsi"/>
          <w:bCs/>
          <w:sz w:val="24"/>
          <w:szCs w:val="24"/>
        </w:rPr>
        <w:t xml:space="preserve"> – ANY catered food services (typically procured through a contract. Example: Panera Bread was </w:t>
      </w:r>
      <w:r w:rsidR="00E86261" w:rsidRPr="00DA01F5">
        <w:rPr>
          <w:rFonts w:ascii="Trebuchet MS" w:hAnsi="Trebuchet MS" w:cstheme="minorHAnsi"/>
          <w:bCs/>
          <w:sz w:val="24"/>
          <w:szCs w:val="24"/>
        </w:rPr>
        <w:t>contacted,</w:t>
      </w:r>
      <w:r w:rsidRPr="00DA01F5">
        <w:rPr>
          <w:rFonts w:ascii="Trebuchet MS" w:hAnsi="Trebuchet MS" w:cstheme="minorHAnsi"/>
          <w:bCs/>
          <w:sz w:val="24"/>
          <w:szCs w:val="24"/>
        </w:rPr>
        <w:t xml:space="preserve"> and a contract signed for Panera to provide on-site catering services for boxed lunches in which Panera delivered the meals/catered service.</w:t>
      </w:r>
      <w:r w:rsidR="003853A3" w:rsidRPr="00DA01F5">
        <w:rPr>
          <w:rFonts w:ascii="Trebuchet MS" w:hAnsi="Trebuchet MS" w:cstheme="minorHAnsi"/>
          <w:bCs/>
          <w:sz w:val="24"/>
          <w:szCs w:val="24"/>
        </w:rPr>
        <w:t xml:space="preserve">  </w:t>
      </w:r>
      <w:r w:rsidRPr="00DA01F5">
        <w:rPr>
          <w:rFonts w:ascii="Trebuchet MS" w:hAnsi="Trebuchet MS" w:cstheme="minorHAnsi"/>
          <w:bCs/>
          <w:sz w:val="24"/>
          <w:szCs w:val="24"/>
        </w:rPr>
        <w:t xml:space="preserve">Online subscriptions or site licenses that are handled </w:t>
      </w:r>
      <w:r w:rsidR="00EA5800" w:rsidRPr="00DA01F5">
        <w:rPr>
          <w:rFonts w:ascii="Trebuchet MS" w:hAnsi="Trebuchet MS" w:cstheme="minorHAnsi"/>
          <w:bCs/>
          <w:sz w:val="24"/>
          <w:szCs w:val="24"/>
        </w:rPr>
        <w:t xml:space="preserve">through contracts.  </w:t>
      </w:r>
      <w:r w:rsidRPr="00DA01F5">
        <w:rPr>
          <w:rFonts w:ascii="Trebuchet MS" w:hAnsi="Trebuchet MS" w:cstheme="minorHAnsi"/>
          <w:bCs/>
          <w:sz w:val="24"/>
          <w:szCs w:val="24"/>
        </w:rPr>
        <w:t xml:space="preserve">They may be </w:t>
      </w:r>
      <w:r w:rsidR="00E86261" w:rsidRPr="00DA01F5">
        <w:rPr>
          <w:rFonts w:ascii="Trebuchet MS" w:hAnsi="Trebuchet MS" w:cstheme="minorHAnsi"/>
          <w:bCs/>
          <w:sz w:val="24"/>
          <w:szCs w:val="24"/>
        </w:rPr>
        <w:t>one-time</w:t>
      </w:r>
      <w:r w:rsidRPr="00DA01F5">
        <w:rPr>
          <w:rFonts w:ascii="Trebuchet MS" w:hAnsi="Trebuchet MS" w:cstheme="minorHAnsi"/>
          <w:bCs/>
          <w:sz w:val="24"/>
          <w:szCs w:val="24"/>
        </w:rPr>
        <w:t xml:space="preserve"> purchases or renew on a revolving basis (monthly, annually</w:t>
      </w:r>
      <w:r w:rsidR="007C2F7F" w:rsidRPr="00DA01F5">
        <w:rPr>
          <w:rFonts w:ascii="Trebuchet MS" w:hAnsi="Trebuchet MS" w:cstheme="minorHAnsi"/>
          <w:bCs/>
          <w:sz w:val="24"/>
          <w:szCs w:val="24"/>
        </w:rPr>
        <w:t>,</w:t>
      </w:r>
      <w:r w:rsidRPr="00DA01F5">
        <w:rPr>
          <w:rFonts w:ascii="Trebuchet MS" w:hAnsi="Trebuchet MS" w:cstheme="minorHAnsi"/>
          <w:bCs/>
          <w:sz w:val="24"/>
          <w:szCs w:val="24"/>
        </w:rPr>
        <w:t xml:space="preserve"> etc</w:t>
      </w:r>
      <w:r w:rsidR="007C2F7F" w:rsidRPr="00DA01F5">
        <w:rPr>
          <w:rFonts w:ascii="Trebuchet MS" w:hAnsi="Trebuchet MS" w:cstheme="minorHAnsi"/>
          <w:bCs/>
          <w:sz w:val="24"/>
          <w:szCs w:val="24"/>
        </w:rPr>
        <w:t>.</w:t>
      </w:r>
      <w:r w:rsidRPr="00DA01F5">
        <w:rPr>
          <w:rFonts w:ascii="Trebuchet MS" w:hAnsi="Trebuchet MS" w:cstheme="minorHAnsi"/>
          <w:bCs/>
          <w:sz w:val="24"/>
          <w:szCs w:val="24"/>
        </w:rPr>
        <w:t>).</w:t>
      </w:r>
    </w:p>
    <w:p w14:paraId="0950346E" w14:textId="77777777" w:rsidR="0016630C" w:rsidRPr="00DA01F5" w:rsidRDefault="00C2290F" w:rsidP="006161CD">
      <w:pPr>
        <w:pStyle w:val="ListParagraph"/>
        <w:numPr>
          <w:ilvl w:val="2"/>
          <w:numId w:val="10"/>
        </w:numPr>
        <w:spacing w:line="240" w:lineRule="auto"/>
        <w:ind w:left="1350"/>
        <w:rPr>
          <w:rFonts w:ascii="Trebuchet MS" w:hAnsi="Trebuchet MS" w:cstheme="minorHAnsi"/>
          <w:bCs/>
          <w:sz w:val="24"/>
          <w:szCs w:val="24"/>
        </w:rPr>
      </w:pPr>
      <w:r w:rsidRPr="00CE05F1">
        <w:rPr>
          <w:rFonts w:ascii="Trebuchet MS" w:hAnsi="Trebuchet MS" w:cstheme="minorHAnsi"/>
          <w:bCs/>
          <w:sz w:val="24"/>
          <w:szCs w:val="24"/>
        </w:rPr>
        <w:t>Object Code 4000</w:t>
      </w:r>
      <w:r w:rsidRPr="00DA01F5">
        <w:rPr>
          <w:rFonts w:ascii="Trebuchet MS" w:hAnsi="Trebuchet MS" w:cstheme="minorHAnsi"/>
          <w:bCs/>
          <w:sz w:val="24"/>
          <w:szCs w:val="24"/>
        </w:rPr>
        <w:t xml:space="preserve"> – Food provided by the school division’s food services department</w:t>
      </w:r>
    </w:p>
    <w:p w14:paraId="64F81455" w14:textId="77777777" w:rsidR="0016630C" w:rsidRPr="00DA01F5" w:rsidRDefault="00C2290F" w:rsidP="006161CD">
      <w:pPr>
        <w:pStyle w:val="ListParagraph"/>
        <w:numPr>
          <w:ilvl w:val="2"/>
          <w:numId w:val="10"/>
        </w:numPr>
        <w:spacing w:line="240" w:lineRule="auto"/>
        <w:ind w:left="1350"/>
        <w:rPr>
          <w:rFonts w:ascii="Trebuchet MS" w:hAnsi="Trebuchet MS" w:cstheme="minorHAnsi"/>
          <w:bCs/>
          <w:sz w:val="24"/>
          <w:szCs w:val="24"/>
        </w:rPr>
      </w:pPr>
      <w:r w:rsidRPr="009F27A2">
        <w:rPr>
          <w:rFonts w:ascii="Trebuchet MS" w:hAnsi="Trebuchet MS" w:cstheme="minorHAnsi"/>
          <w:bCs/>
          <w:sz w:val="24"/>
          <w:szCs w:val="24"/>
        </w:rPr>
        <w:t>Object Code 5000</w:t>
      </w:r>
      <w:r w:rsidRPr="00DA01F5">
        <w:rPr>
          <w:rFonts w:ascii="Trebuchet MS" w:hAnsi="Trebuchet MS" w:cstheme="minorHAnsi"/>
          <w:bCs/>
          <w:sz w:val="24"/>
          <w:szCs w:val="24"/>
        </w:rPr>
        <w:t xml:space="preserve"> – Conference registration and fees</w:t>
      </w:r>
      <w:r w:rsidR="00EA5800" w:rsidRPr="00DA01F5">
        <w:rPr>
          <w:rFonts w:ascii="Trebuchet MS" w:hAnsi="Trebuchet MS" w:cstheme="minorHAnsi"/>
          <w:bCs/>
          <w:sz w:val="24"/>
          <w:szCs w:val="24"/>
        </w:rPr>
        <w:t xml:space="preserve">.  </w:t>
      </w:r>
      <w:r w:rsidRPr="00DA01F5">
        <w:rPr>
          <w:rFonts w:ascii="Trebuchet MS" w:hAnsi="Trebuchet MS" w:cstheme="minorHAnsi"/>
          <w:bCs/>
          <w:sz w:val="24"/>
          <w:szCs w:val="24"/>
        </w:rPr>
        <w:t>Meals specifically related to travel expenses</w:t>
      </w:r>
    </w:p>
    <w:p w14:paraId="1C30FFCF" w14:textId="543B5196" w:rsidR="0016630C" w:rsidRPr="00DA01F5" w:rsidRDefault="00C2290F" w:rsidP="006161CD">
      <w:pPr>
        <w:pStyle w:val="ListParagraph"/>
        <w:numPr>
          <w:ilvl w:val="2"/>
          <w:numId w:val="10"/>
        </w:numPr>
        <w:spacing w:line="240" w:lineRule="auto"/>
        <w:ind w:left="1350"/>
        <w:rPr>
          <w:rFonts w:ascii="Trebuchet MS" w:hAnsi="Trebuchet MS" w:cstheme="minorHAnsi"/>
          <w:bCs/>
          <w:sz w:val="24"/>
          <w:szCs w:val="24"/>
        </w:rPr>
      </w:pPr>
      <w:r w:rsidRPr="00CE05F1">
        <w:rPr>
          <w:rFonts w:ascii="Trebuchet MS" w:hAnsi="Trebuchet MS" w:cstheme="minorHAnsi"/>
          <w:bCs/>
          <w:sz w:val="24"/>
          <w:szCs w:val="24"/>
        </w:rPr>
        <w:t>Object Code 6000</w:t>
      </w:r>
      <w:r w:rsidRPr="00DA01F5">
        <w:rPr>
          <w:rFonts w:ascii="Trebuchet MS" w:hAnsi="Trebuchet MS" w:cstheme="minorHAnsi"/>
          <w:bCs/>
          <w:sz w:val="24"/>
          <w:szCs w:val="24"/>
        </w:rPr>
        <w:t xml:space="preserve"> – Food related materials and supplies (typically grocery store purchases of bottled water, snacks, etc.) </w:t>
      </w:r>
      <w:r w:rsidR="00EA5800" w:rsidRPr="00DA01F5">
        <w:rPr>
          <w:rFonts w:ascii="Trebuchet MS" w:hAnsi="Trebuchet MS" w:cstheme="minorHAnsi"/>
          <w:bCs/>
          <w:sz w:val="24"/>
          <w:szCs w:val="24"/>
        </w:rPr>
        <w:t xml:space="preserve"> </w:t>
      </w:r>
      <w:r w:rsidRPr="00DA01F5">
        <w:rPr>
          <w:rFonts w:ascii="Trebuchet MS" w:hAnsi="Trebuchet MS" w:cstheme="minorHAnsi"/>
          <w:bCs/>
          <w:sz w:val="24"/>
          <w:szCs w:val="24"/>
        </w:rPr>
        <w:t>Example: a</w:t>
      </w:r>
      <w:r w:rsidR="00582AE6" w:rsidRPr="00DA01F5">
        <w:rPr>
          <w:rFonts w:ascii="Trebuchet MS" w:hAnsi="Trebuchet MS" w:cstheme="minorHAnsi"/>
          <w:bCs/>
          <w:sz w:val="24"/>
          <w:szCs w:val="24"/>
        </w:rPr>
        <w:t xml:space="preserve">n </w:t>
      </w:r>
      <w:r w:rsidR="00E86261" w:rsidRPr="00DA01F5">
        <w:rPr>
          <w:rFonts w:ascii="Trebuchet MS" w:hAnsi="Trebuchet MS" w:cstheme="minorHAnsi"/>
          <w:bCs/>
          <w:sz w:val="24"/>
          <w:szCs w:val="24"/>
        </w:rPr>
        <w:t>on-the-spot</w:t>
      </w:r>
      <w:r w:rsidRPr="00DA01F5">
        <w:rPr>
          <w:rFonts w:ascii="Trebuchet MS" w:hAnsi="Trebuchet MS" w:cstheme="minorHAnsi"/>
          <w:bCs/>
          <w:sz w:val="24"/>
          <w:szCs w:val="24"/>
        </w:rPr>
        <w:t xml:space="preserve"> purchase of a dozen bagels from Panera Bread</w:t>
      </w:r>
    </w:p>
    <w:p w14:paraId="1ED27680" w14:textId="77777777" w:rsidR="007B5284" w:rsidRPr="00DA01F5" w:rsidRDefault="00120B12" w:rsidP="006161CD">
      <w:pPr>
        <w:pStyle w:val="ListParagraph"/>
        <w:numPr>
          <w:ilvl w:val="2"/>
          <w:numId w:val="10"/>
        </w:numPr>
        <w:spacing w:line="240" w:lineRule="auto"/>
        <w:ind w:left="1350"/>
        <w:rPr>
          <w:rFonts w:ascii="Trebuchet MS" w:hAnsi="Trebuchet MS" w:cstheme="minorHAnsi"/>
          <w:bCs/>
          <w:sz w:val="24"/>
          <w:szCs w:val="24"/>
        </w:rPr>
      </w:pPr>
      <w:r w:rsidRPr="00CE05F1">
        <w:rPr>
          <w:rFonts w:ascii="Trebuchet MS" w:hAnsi="Trebuchet MS" w:cstheme="minorHAnsi"/>
          <w:bCs/>
          <w:sz w:val="24"/>
          <w:szCs w:val="24"/>
        </w:rPr>
        <w:t>Object Code 8000</w:t>
      </w:r>
      <w:r w:rsidRPr="00DA01F5">
        <w:rPr>
          <w:rFonts w:ascii="Trebuchet MS" w:hAnsi="Trebuchet MS" w:cstheme="minorHAnsi"/>
          <w:bCs/>
          <w:sz w:val="24"/>
          <w:szCs w:val="24"/>
        </w:rPr>
        <w:t xml:space="preserve"> – </w:t>
      </w:r>
      <w:r w:rsidR="00582AE6" w:rsidRPr="00DA01F5">
        <w:rPr>
          <w:rFonts w:ascii="Trebuchet MS" w:hAnsi="Trebuchet MS" w:cstheme="minorHAnsi"/>
          <w:bCs/>
          <w:sz w:val="24"/>
          <w:szCs w:val="24"/>
        </w:rPr>
        <w:t>P</w:t>
      </w:r>
      <w:r w:rsidRPr="00DA01F5">
        <w:rPr>
          <w:rFonts w:ascii="Trebuchet MS" w:hAnsi="Trebuchet MS" w:cstheme="minorHAnsi"/>
          <w:bCs/>
          <w:sz w:val="24"/>
          <w:szCs w:val="24"/>
        </w:rPr>
        <w:t>urchase of equipment in which an individual item exceeds $5000</w:t>
      </w:r>
      <w:r w:rsidR="00EE56B4" w:rsidRPr="00DA01F5">
        <w:rPr>
          <w:rFonts w:ascii="Trebuchet MS" w:hAnsi="Trebuchet MS" w:cstheme="minorHAnsi"/>
          <w:bCs/>
          <w:sz w:val="24"/>
          <w:szCs w:val="24"/>
        </w:rPr>
        <w:t>.</w:t>
      </w:r>
    </w:p>
    <w:p w14:paraId="0B18DF39" w14:textId="77777777" w:rsidR="0016630C" w:rsidRPr="00CE05F1" w:rsidRDefault="0016630C" w:rsidP="0016630C">
      <w:pPr>
        <w:rPr>
          <w:rFonts w:ascii="Trebuchet MS" w:hAnsi="Trebuchet MS"/>
        </w:rPr>
      </w:pPr>
    </w:p>
    <w:p w14:paraId="54385590" w14:textId="77777777" w:rsidR="00B3084E" w:rsidRPr="00EA5171" w:rsidRDefault="00E95CD2" w:rsidP="006161CD">
      <w:pPr>
        <w:pStyle w:val="Heading3"/>
        <w:numPr>
          <w:ilvl w:val="0"/>
          <w:numId w:val="43"/>
        </w:numPr>
        <w:jc w:val="left"/>
        <w:rPr>
          <w:rFonts w:ascii="Trebuchet MS" w:hAnsi="Trebuchet MS"/>
          <w:sz w:val="24"/>
          <w:szCs w:val="24"/>
        </w:rPr>
      </w:pPr>
      <w:bookmarkStart w:id="32" w:name="Travel"/>
      <w:bookmarkStart w:id="33" w:name="_Toc145068025"/>
      <w:r w:rsidRPr="00EA5171">
        <w:rPr>
          <w:rFonts w:ascii="Trebuchet MS" w:hAnsi="Trebuchet MS"/>
          <w:sz w:val="24"/>
          <w:szCs w:val="24"/>
        </w:rPr>
        <w:t>Travel Regulations</w:t>
      </w:r>
      <w:bookmarkEnd w:id="32"/>
      <w:bookmarkEnd w:id="33"/>
    </w:p>
    <w:p w14:paraId="10375693" w14:textId="77777777" w:rsidR="0016630C" w:rsidRPr="00CE05F1" w:rsidRDefault="00090466" w:rsidP="006161CD">
      <w:pPr>
        <w:pStyle w:val="ListParagraph"/>
        <w:numPr>
          <w:ilvl w:val="0"/>
          <w:numId w:val="5"/>
        </w:numPr>
        <w:spacing w:line="240" w:lineRule="auto"/>
        <w:ind w:left="990"/>
        <w:rPr>
          <w:rFonts w:ascii="Trebuchet MS" w:hAnsi="Trebuchet MS" w:cstheme="minorHAnsi"/>
          <w:sz w:val="24"/>
          <w:szCs w:val="24"/>
        </w:rPr>
      </w:pPr>
      <w:r w:rsidRPr="00CE05F1">
        <w:rPr>
          <w:rFonts w:ascii="Trebuchet MS" w:hAnsi="Trebuchet MS" w:cstheme="minorHAnsi"/>
          <w:sz w:val="24"/>
          <w:szCs w:val="24"/>
        </w:rPr>
        <w:t xml:space="preserve">Project </w:t>
      </w:r>
      <w:r w:rsidR="00935613" w:rsidRPr="00CE05F1">
        <w:rPr>
          <w:rFonts w:ascii="Trebuchet MS" w:hAnsi="Trebuchet MS" w:cstheme="minorHAnsi"/>
          <w:sz w:val="24"/>
          <w:szCs w:val="24"/>
        </w:rPr>
        <w:t xml:space="preserve">coordinators </w:t>
      </w:r>
      <w:r w:rsidRPr="00CE05F1">
        <w:rPr>
          <w:rFonts w:ascii="Trebuchet MS" w:hAnsi="Trebuchet MS" w:cstheme="minorHAnsi"/>
          <w:sz w:val="24"/>
          <w:szCs w:val="24"/>
        </w:rPr>
        <w:t>must follow s</w:t>
      </w:r>
      <w:r w:rsidR="00C35791" w:rsidRPr="00CE05F1">
        <w:rPr>
          <w:rFonts w:ascii="Trebuchet MS" w:hAnsi="Trebuchet MS" w:cstheme="minorHAnsi"/>
          <w:sz w:val="24"/>
          <w:szCs w:val="24"/>
        </w:rPr>
        <w:t xml:space="preserve">tate regulations </w:t>
      </w:r>
      <w:r w:rsidRPr="00CE05F1">
        <w:rPr>
          <w:rFonts w:ascii="Trebuchet MS" w:hAnsi="Trebuchet MS" w:cstheme="minorHAnsi"/>
          <w:sz w:val="24"/>
          <w:szCs w:val="24"/>
        </w:rPr>
        <w:t xml:space="preserve">that </w:t>
      </w:r>
      <w:r w:rsidR="00C35791" w:rsidRPr="00CE05F1">
        <w:rPr>
          <w:rFonts w:ascii="Trebuchet MS" w:hAnsi="Trebuchet MS" w:cstheme="minorHAnsi"/>
          <w:sz w:val="24"/>
          <w:szCs w:val="24"/>
        </w:rPr>
        <w:t>govern travel in c</w:t>
      </w:r>
      <w:r w:rsidR="0016630C" w:rsidRPr="00CE05F1">
        <w:rPr>
          <w:rFonts w:ascii="Trebuchet MS" w:hAnsi="Trebuchet MS" w:cstheme="minorHAnsi"/>
          <w:sz w:val="24"/>
          <w:szCs w:val="24"/>
        </w:rPr>
        <w:t>onnection with federal grants.</w:t>
      </w:r>
    </w:p>
    <w:p w14:paraId="3600F00A" w14:textId="77777777" w:rsidR="004F4951" w:rsidRDefault="007B5284" w:rsidP="006161CD">
      <w:pPr>
        <w:pStyle w:val="ListParagraph"/>
        <w:numPr>
          <w:ilvl w:val="0"/>
          <w:numId w:val="5"/>
        </w:numPr>
        <w:spacing w:line="240" w:lineRule="auto"/>
        <w:ind w:left="990"/>
        <w:rPr>
          <w:rFonts w:ascii="Trebuchet MS" w:hAnsi="Trebuchet MS" w:cstheme="minorHAnsi"/>
          <w:sz w:val="24"/>
          <w:szCs w:val="24"/>
        </w:rPr>
      </w:pPr>
      <w:r w:rsidRPr="00CE05F1">
        <w:rPr>
          <w:rFonts w:ascii="Trebuchet MS" w:hAnsi="Trebuchet MS" w:cstheme="minorHAnsi"/>
          <w:sz w:val="24"/>
          <w:szCs w:val="24"/>
        </w:rPr>
        <w:t xml:space="preserve">Travel and lodging expenses may only be reimbursed </w:t>
      </w:r>
      <w:r w:rsidR="00332D41" w:rsidRPr="00CE05F1">
        <w:rPr>
          <w:rFonts w:ascii="Trebuchet MS" w:hAnsi="Trebuchet MS" w:cstheme="minorHAnsi"/>
          <w:sz w:val="24"/>
          <w:szCs w:val="24"/>
        </w:rPr>
        <w:t xml:space="preserve">up to </w:t>
      </w:r>
      <w:r w:rsidRPr="00CE05F1">
        <w:rPr>
          <w:rFonts w:ascii="Trebuchet MS" w:hAnsi="Trebuchet MS" w:cstheme="minorHAnsi"/>
          <w:sz w:val="24"/>
          <w:szCs w:val="24"/>
        </w:rPr>
        <w:t>the state rate.</w:t>
      </w:r>
    </w:p>
    <w:p w14:paraId="5D0570AB" w14:textId="77777777" w:rsidR="0016630C" w:rsidRPr="004F4951" w:rsidRDefault="007B5284" w:rsidP="006161CD">
      <w:pPr>
        <w:pStyle w:val="ListParagraph"/>
        <w:numPr>
          <w:ilvl w:val="2"/>
          <w:numId w:val="10"/>
        </w:numPr>
        <w:spacing w:line="240" w:lineRule="auto"/>
        <w:ind w:left="1350"/>
        <w:rPr>
          <w:rFonts w:ascii="Trebuchet MS" w:hAnsi="Trebuchet MS" w:cstheme="minorHAnsi"/>
          <w:bCs/>
          <w:sz w:val="24"/>
          <w:szCs w:val="24"/>
        </w:rPr>
      </w:pPr>
      <w:r w:rsidRPr="004F4951">
        <w:rPr>
          <w:rFonts w:ascii="Trebuchet MS" w:hAnsi="Trebuchet MS" w:cstheme="minorHAnsi"/>
          <w:bCs/>
          <w:sz w:val="24"/>
          <w:szCs w:val="24"/>
        </w:rPr>
        <w:t>School divisions should also consult local travel policies for guidance on allowable costs.</w:t>
      </w:r>
    </w:p>
    <w:p w14:paraId="34C04370" w14:textId="77777777" w:rsidR="0016630C" w:rsidRPr="004F4951" w:rsidRDefault="007B5284" w:rsidP="006161CD">
      <w:pPr>
        <w:pStyle w:val="ListParagraph"/>
        <w:numPr>
          <w:ilvl w:val="2"/>
          <w:numId w:val="10"/>
        </w:numPr>
        <w:spacing w:line="240" w:lineRule="auto"/>
        <w:ind w:left="1350"/>
        <w:rPr>
          <w:rFonts w:ascii="Trebuchet MS" w:hAnsi="Trebuchet MS" w:cstheme="minorHAnsi"/>
          <w:bCs/>
          <w:sz w:val="24"/>
          <w:szCs w:val="24"/>
        </w:rPr>
      </w:pPr>
      <w:r w:rsidRPr="004F4951">
        <w:rPr>
          <w:rFonts w:ascii="Trebuchet MS" w:hAnsi="Trebuchet MS" w:cstheme="minorHAnsi"/>
          <w:bCs/>
          <w:sz w:val="24"/>
          <w:szCs w:val="24"/>
        </w:rPr>
        <w:t>Some school divisions may have lower established rates for travel than the state guidelines.</w:t>
      </w:r>
    </w:p>
    <w:p w14:paraId="4EE7E811" w14:textId="77777777" w:rsidR="0016630C" w:rsidRPr="004F4951" w:rsidRDefault="001E3D08" w:rsidP="006161CD">
      <w:pPr>
        <w:pStyle w:val="ListParagraph"/>
        <w:numPr>
          <w:ilvl w:val="2"/>
          <w:numId w:val="10"/>
        </w:numPr>
        <w:spacing w:line="240" w:lineRule="auto"/>
        <w:ind w:left="1350"/>
        <w:rPr>
          <w:rFonts w:ascii="Trebuchet MS" w:hAnsi="Trebuchet MS" w:cstheme="minorHAnsi"/>
          <w:bCs/>
          <w:sz w:val="24"/>
          <w:szCs w:val="24"/>
        </w:rPr>
      </w:pPr>
      <w:r w:rsidRPr="004F4951">
        <w:rPr>
          <w:rFonts w:ascii="Trebuchet MS" w:hAnsi="Trebuchet MS" w:cstheme="minorHAnsi"/>
          <w:bCs/>
          <w:sz w:val="24"/>
          <w:szCs w:val="24"/>
        </w:rPr>
        <w:t xml:space="preserve">Additional information </w:t>
      </w:r>
      <w:r w:rsidR="00DF0AD8" w:rsidRPr="004F4951">
        <w:rPr>
          <w:rFonts w:ascii="Trebuchet MS" w:hAnsi="Trebuchet MS" w:cstheme="minorHAnsi"/>
          <w:bCs/>
          <w:sz w:val="24"/>
          <w:szCs w:val="24"/>
        </w:rPr>
        <w:t xml:space="preserve">is available </w:t>
      </w:r>
      <w:r w:rsidRPr="004F4951">
        <w:rPr>
          <w:rFonts w:ascii="Trebuchet MS" w:hAnsi="Trebuchet MS" w:cstheme="minorHAnsi"/>
          <w:bCs/>
          <w:sz w:val="24"/>
          <w:szCs w:val="24"/>
        </w:rPr>
        <w:t xml:space="preserve">on the VDOE’s </w:t>
      </w:r>
      <w:hyperlink r:id="rId31" w:history="1">
        <w:r w:rsidR="007B5284" w:rsidRPr="004F4951">
          <w:rPr>
            <w:rFonts w:ascii="Trebuchet MS" w:hAnsi="Trebuchet MS" w:cstheme="minorHAnsi"/>
            <w:bCs/>
            <w:sz w:val="24"/>
            <w:szCs w:val="24"/>
          </w:rPr>
          <w:t>State travel regulations</w:t>
        </w:r>
      </w:hyperlink>
      <w:r w:rsidR="007B5284" w:rsidRPr="004F4951">
        <w:rPr>
          <w:rFonts w:ascii="Trebuchet MS" w:hAnsi="Trebuchet MS" w:cstheme="minorHAnsi"/>
          <w:bCs/>
          <w:sz w:val="24"/>
          <w:szCs w:val="24"/>
        </w:rPr>
        <w:t xml:space="preserve"> </w:t>
      </w:r>
      <w:r w:rsidR="00DF0AD8" w:rsidRPr="004F4951">
        <w:rPr>
          <w:rFonts w:ascii="Trebuchet MS" w:hAnsi="Trebuchet MS" w:cstheme="minorHAnsi"/>
          <w:bCs/>
          <w:sz w:val="24"/>
          <w:szCs w:val="24"/>
        </w:rPr>
        <w:t>web pag</w:t>
      </w:r>
      <w:r w:rsidRPr="004F4951">
        <w:rPr>
          <w:rFonts w:ascii="Trebuchet MS" w:hAnsi="Trebuchet MS" w:cstheme="minorHAnsi"/>
          <w:bCs/>
          <w:sz w:val="24"/>
          <w:szCs w:val="24"/>
        </w:rPr>
        <w:t>e.</w:t>
      </w:r>
      <w:r w:rsidR="007B5284" w:rsidRPr="004F4951">
        <w:rPr>
          <w:rFonts w:ascii="Trebuchet MS" w:hAnsi="Trebuchet MS" w:cstheme="minorHAnsi"/>
          <w:bCs/>
          <w:sz w:val="24"/>
          <w:szCs w:val="24"/>
        </w:rPr>
        <w:t xml:space="preserve">  (The state mileage rate is now the current IRS rate.)</w:t>
      </w:r>
    </w:p>
    <w:p w14:paraId="31BEBFD9" w14:textId="77777777" w:rsidR="002878CD" w:rsidRPr="002800FA" w:rsidRDefault="007B5284" w:rsidP="006161CD">
      <w:pPr>
        <w:pStyle w:val="ListParagraph"/>
        <w:numPr>
          <w:ilvl w:val="0"/>
          <w:numId w:val="5"/>
        </w:numPr>
        <w:spacing w:line="240" w:lineRule="auto"/>
        <w:ind w:left="990"/>
        <w:rPr>
          <w:rFonts w:ascii="Trebuchet MS" w:hAnsi="Trebuchet MS" w:cstheme="minorHAnsi"/>
          <w:sz w:val="24"/>
          <w:szCs w:val="24"/>
        </w:rPr>
      </w:pPr>
      <w:r w:rsidRPr="002800FA">
        <w:rPr>
          <w:rFonts w:ascii="Trebuchet MS" w:hAnsi="Trebuchet MS" w:cstheme="minorHAnsi"/>
          <w:sz w:val="24"/>
          <w:szCs w:val="24"/>
        </w:rPr>
        <w:t>Questions concerning out-of-state travel should be discussed with the assigned program specialist at VDOE.</w:t>
      </w:r>
    </w:p>
    <w:p w14:paraId="7DD2C258" w14:textId="77777777" w:rsidR="00C36A26" w:rsidRPr="002800FA" w:rsidRDefault="00C36A26" w:rsidP="7C4CEF32">
      <w:pPr>
        <w:pStyle w:val="Subheading21"/>
        <w:outlineLvl w:val="1"/>
        <w:rPr>
          <w:rFonts w:ascii="Trebuchet MS" w:hAnsi="Trebuchet MS" w:cstheme="minorBidi"/>
          <w:highlight w:val="yellow"/>
        </w:rPr>
      </w:pPr>
      <w:bookmarkStart w:id="34" w:name="_Toc145068026"/>
      <w:r w:rsidRPr="7C4CEF32">
        <w:rPr>
          <w:rFonts w:ascii="Trebuchet MS" w:hAnsi="Trebuchet MS" w:cstheme="minorBidi"/>
          <w:highlight w:val="yellow"/>
        </w:rPr>
        <w:t>Program Income</w:t>
      </w:r>
      <w:bookmarkEnd w:id="34"/>
    </w:p>
    <w:p w14:paraId="197693FF" w14:textId="77777777" w:rsidR="00C36A26" w:rsidRPr="002800FA" w:rsidRDefault="00C36A26" w:rsidP="7C4CEF32">
      <w:pPr>
        <w:ind w:left="360"/>
        <w:rPr>
          <w:rFonts w:ascii="Trebuchet MS" w:hAnsi="Trebuchet MS" w:cstheme="minorBidi"/>
          <w:sz w:val="24"/>
          <w:szCs w:val="24"/>
          <w:highlight w:val="yellow"/>
        </w:rPr>
      </w:pPr>
      <w:r w:rsidRPr="7C4CEF32">
        <w:rPr>
          <w:rFonts w:ascii="Trebuchet MS" w:hAnsi="Trebuchet MS" w:cstheme="minorBidi"/>
          <w:sz w:val="24"/>
          <w:szCs w:val="24"/>
          <w:highlight w:val="yellow"/>
        </w:rPr>
        <w:t xml:space="preserve">Program Income is defined as revenue generated as a direct result of the Federal award and that is in addition to the Federal funds provided by the Department through its competitive subgrant application. </w:t>
      </w:r>
    </w:p>
    <w:p w14:paraId="75185202" w14:textId="1293C08D" w:rsidR="00C36A26" w:rsidRPr="002800FA" w:rsidRDefault="00C36A26" w:rsidP="7C4CEF32">
      <w:pPr>
        <w:ind w:left="360"/>
        <w:rPr>
          <w:rFonts w:ascii="Trebuchet MS" w:hAnsi="Trebuchet MS" w:cstheme="minorBidi"/>
          <w:sz w:val="24"/>
          <w:szCs w:val="24"/>
          <w:highlight w:val="yellow"/>
        </w:rPr>
      </w:pPr>
    </w:p>
    <w:p w14:paraId="0D2911CF" w14:textId="0480765B" w:rsidR="5C36F747" w:rsidRDefault="5C36F747" w:rsidP="7C4CEF32">
      <w:pPr>
        <w:ind w:left="360"/>
        <w:rPr>
          <w:rFonts w:ascii="Trebuchet MS" w:hAnsi="Trebuchet MS" w:cstheme="minorBidi"/>
          <w:sz w:val="24"/>
          <w:szCs w:val="24"/>
          <w:highlight w:val="yellow"/>
        </w:rPr>
      </w:pPr>
      <w:r w:rsidRPr="7C4CEF32">
        <w:rPr>
          <w:rFonts w:ascii="Trebuchet MS" w:hAnsi="Trebuchet MS" w:cstheme="minorBidi"/>
          <w:sz w:val="24"/>
          <w:szCs w:val="24"/>
          <w:highlight w:val="yellow"/>
        </w:rPr>
        <w:t xml:space="preserve">Grantees </w:t>
      </w:r>
      <w:r w:rsidR="2C8A399D" w:rsidRPr="7C4CEF32">
        <w:rPr>
          <w:rFonts w:ascii="Trebuchet MS" w:hAnsi="Trebuchet MS" w:cstheme="minorBidi"/>
          <w:sz w:val="24"/>
          <w:szCs w:val="24"/>
          <w:highlight w:val="yellow"/>
        </w:rPr>
        <w:t>want to generate</w:t>
      </w:r>
      <w:r w:rsidRPr="7C4CEF32">
        <w:rPr>
          <w:rFonts w:ascii="Trebuchet MS" w:hAnsi="Trebuchet MS" w:cstheme="minorBidi"/>
          <w:sz w:val="24"/>
          <w:szCs w:val="24"/>
          <w:highlight w:val="yellow"/>
        </w:rPr>
        <w:t xml:space="preserve"> program income must submit to the department</w:t>
      </w:r>
      <w:r w:rsidR="6A3D831D" w:rsidRPr="7C4CEF32">
        <w:rPr>
          <w:rFonts w:ascii="Trebuchet MS" w:hAnsi="Trebuchet MS" w:cstheme="minorBidi"/>
          <w:sz w:val="24"/>
          <w:szCs w:val="24"/>
          <w:highlight w:val="yellow"/>
        </w:rPr>
        <w:t>:</w:t>
      </w:r>
      <w:r w:rsidR="4A8515C5" w:rsidRPr="7C4CEF32">
        <w:rPr>
          <w:rFonts w:ascii="Trebuchet MS" w:hAnsi="Trebuchet MS" w:cstheme="minorBidi"/>
          <w:sz w:val="24"/>
          <w:szCs w:val="24"/>
          <w:highlight w:val="yellow"/>
        </w:rPr>
        <w:t xml:space="preserve"> </w:t>
      </w:r>
    </w:p>
    <w:p w14:paraId="5FD28C62" w14:textId="57C7448B" w:rsidR="156F713F" w:rsidRDefault="156F713F" w:rsidP="7C4CEF32">
      <w:pPr>
        <w:pStyle w:val="ListParagraph"/>
        <w:numPr>
          <w:ilvl w:val="0"/>
          <w:numId w:val="2"/>
        </w:numPr>
        <w:rPr>
          <w:rFonts w:ascii="Trebuchet MS" w:hAnsi="Trebuchet MS"/>
          <w:sz w:val="24"/>
          <w:szCs w:val="24"/>
          <w:highlight w:val="yellow"/>
        </w:rPr>
      </w:pPr>
      <w:r w:rsidRPr="7C4CEF32">
        <w:rPr>
          <w:rFonts w:ascii="Trebuchet MS" w:hAnsi="Trebuchet MS"/>
          <w:sz w:val="24"/>
          <w:szCs w:val="24"/>
          <w:highlight w:val="yellow"/>
        </w:rPr>
        <w:t xml:space="preserve">A </w:t>
      </w:r>
      <w:r w:rsidR="4A8515C5" w:rsidRPr="7C4CEF32">
        <w:rPr>
          <w:rFonts w:ascii="Trebuchet MS" w:hAnsi="Trebuchet MS"/>
          <w:sz w:val="24"/>
          <w:szCs w:val="24"/>
          <w:highlight w:val="yellow"/>
        </w:rPr>
        <w:t>description of how the subgrantee plans to generate program income and an approximate amount of income likely to be generated</w:t>
      </w:r>
      <w:r w:rsidR="0C617FB0" w:rsidRPr="7C4CEF32">
        <w:rPr>
          <w:rFonts w:ascii="Trebuchet MS" w:hAnsi="Trebuchet MS"/>
          <w:sz w:val="24"/>
          <w:szCs w:val="24"/>
          <w:highlight w:val="yellow"/>
        </w:rPr>
        <w:t>; and</w:t>
      </w:r>
    </w:p>
    <w:p w14:paraId="4BE247A5" w14:textId="2F094FAB" w:rsidR="4A8515C5" w:rsidRDefault="4A8515C5" w:rsidP="7C4CEF32">
      <w:pPr>
        <w:pStyle w:val="ListParagraph"/>
        <w:numPr>
          <w:ilvl w:val="0"/>
          <w:numId w:val="2"/>
        </w:numPr>
        <w:rPr>
          <w:rFonts w:ascii="Calibri" w:eastAsia="Calibri" w:hAnsi="Calibri" w:cs="Arial"/>
          <w:highlight w:val="yellow"/>
        </w:rPr>
      </w:pPr>
      <w:r w:rsidRPr="7C4CEF32">
        <w:rPr>
          <w:rFonts w:ascii="Trebuchet MS" w:hAnsi="Trebuchet MS"/>
          <w:sz w:val="24"/>
          <w:szCs w:val="24"/>
          <w:highlight w:val="yellow"/>
        </w:rPr>
        <w:t>An explanation of why the program income is necessary to achieve the goals and objectives of the program</w:t>
      </w:r>
    </w:p>
    <w:p w14:paraId="511AEB08" w14:textId="7D103B53" w:rsidR="4A8515C5" w:rsidRDefault="4A8515C5" w:rsidP="7C4CEF32">
      <w:pPr>
        <w:ind w:left="360"/>
        <w:rPr>
          <w:rFonts w:ascii="Trebuchet MS" w:hAnsi="Trebuchet MS" w:cstheme="minorBidi"/>
          <w:sz w:val="24"/>
          <w:szCs w:val="24"/>
          <w:highlight w:val="yellow"/>
        </w:rPr>
      </w:pPr>
      <w:r w:rsidRPr="7C4CEF32">
        <w:rPr>
          <w:rFonts w:ascii="Trebuchet MS" w:hAnsi="Trebuchet MS" w:cstheme="minorBidi"/>
          <w:sz w:val="24"/>
          <w:szCs w:val="24"/>
          <w:highlight w:val="yellow"/>
        </w:rPr>
        <w:t>The department will submit the request to the USED to seek approval for each grantee.</w:t>
      </w:r>
    </w:p>
    <w:p w14:paraId="0F9391F1" w14:textId="417D8610" w:rsidR="209D68F7" w:rsidRDefault="209D68F7" w:rsidP="7C4CEF32">
      <w:pPr>
        <w:ind w:left="360"/>
        <w:rPr>
          <w:rFonts w:ascii="Trebuchet MS" w:hAnsi="Trebuchet MS" w:cstheme="minorBidi"/>
          <w:sz w:val="24"/>
          <w:szCs w:val="24"/>
          <w:highlight w:val="yellow"/>
        </w:rPr>
      </w:pPr>
    </w:p>
    <w:p w14:paraId="4BF5E852" w14:textId="1F8407E4" w:rsidR="00A22BF6" w:rsidRPr="00CE05F1" w:rsidRDefault="1AD8581B" w:rsidP="7C4CEF32">
      <w:pPr>
        <w:ind w:left="360"/>
        <w:rPr>
          <w:rFonts w:ascii="Trebuchet MS" w:hAnsi="Trebuchet MS" w:cstheme="minorBidi"/>
          <w:sz w:val="24"/>
          <w:szCs w:val="24"/>
          <w:highlight w:val="yellow"/>
        </w:rPr>
      </w:pPr>
      <w:r w:rsidRPr="7C4CEF32">
        <w:rPr>
          <w:rFonts w:ascii="Trebuchet MS" w:hAnsi="Trebuchet MS" w:cstheme="minorBidi"/>
          <w:sz w:val="24"/>
          <w:szCs w:val="24"/>
          <w:highlight w:val="yellow"/>
        </w:rPr>
        <w:t>Request</w:t>
      </w:r>
      <w:r w:rsidR="6DB96FFF" w:rsidRPr="7C4CEF32">
        <w:rPr>
          <w:rFonts w:ascii="Trebuchet MS" w:hAnsi="Trebuchet MS" w:cstheme="minorBidi"/>
          <w:sz w:val="24"/>
          <w:szCs w:val="24"/>
          <w:highlight w:val="yellow"/>
        </w:rPr>
        <w:t>s</w:t>
      </w:r>
      <w:r w:rsidRPr="7C4CEF32">
        <w:rPr>
          <w:rFonts w:ascii="Trebuchet MS" w:hAnsi="Trebuchet MS" w:cstheme="minorBidi"/>
          <w:sz w:val="24"/>
          <w:szCs w:val="24"/>
          <w:highlight w:val="yellow"/>
        </w:rPr>
        <w:t xml:space="preserve"> should be submitted </w:t>
      </w:r>
      <w:r w:rsidRPr="7C4CEF32">
        <w:rPr>
          <w:rFonts w:ascii="Trebuchet MS" w:hAnsi="Trebuchet MS" w:cstheme="minorBidi"/>
          <w:b/>
          <w:bCs/>
          <w:sz w:val="24"/>
          <w:szCs w:val="24"/>
          <w:highlight w:val="yellow"/>
        </w:rPr>
        <w:t>within 60 days of the start of the program</w:t>
      </w:r>
      <w:r w:rsidRPr="7C4CEF32">
        <w:rPr>
          <w:rFonts w:ascii="Trebuchet MS" w:hAnsi="Trebuchet MS" w:cstheme="minorBidi"/>
          <w:sz w:val="24"/>
          <w:szCs w:val="24"/>
          <w:highlight w:val="yellow"/>
        </w:rPr>
        <w:t xml:space="preserve">.  The grantee most have approval prior to receiving program income. </w:t>
      </w:r>
      <w:r w:rsidR="00C36A26" w:rsidRPr="7C4CEF32">
        <w:rPr>
          <w:rFonts w:ascii="Trebuchet MS" w:hAnsi="Trebuchet MS" w:cstheme="minorBidi"/>
          <w:sz w:val="24"/>
          <w:szCs w:val="24"/>
          <w:highlight w:val="yellow"/>
        </w:rPr>
        <w:t>Program Income must be used in accordance with 21st CCLC allowable use of funds which may not be used for entertainment.</w:t>
      </w:r>
    </w:p>
    <w:p w14:paraId="33DE72F9" w14:textId="77777777" w:rsidR="005505E4" w:rsidRDefault="005505E4">
      <w:pPr>
        <w:rPr>
          <w:rFonts w:ascii="Trebuchet MS" w:hAnsi="Trebuchet MS" w:cstheme="minorHAnsi"/>
          <w:sz w:val="24"/>
          <w:szCs w:val="24"/>
        </w:rPr>
      </w:pPr>
    </w:p>
    <w:p w14:paraId="77ED847C" w14:textId="77777777" w:rsidR="00CE05F1" w:rsidRPr="00CE05F1" w:rsidRDefault="00CE05F1">
      <w:pPr>
        <w:rPr>
          <w:rFonts w:ascii="Trebuchet MS" w:hAnsi="Trebuchet MS" w:cstheme="minorHAnsi"/>
          <w:sz w:val="24"/>
          <w:szCs w:val="24"/>
        </w:rPr>
      </w:pPr>
    </w:p>
    <w:p w14:paraId="6E007491" w14:textId="77777777" w:rsidR="00BE520F" w:rsidRPr="00CE05F1" w:rsidRDefault="00356D2F" w:rsidP="008D220B">
      <w:pPr>
        <w:pStyle w:val="NoSpacing"/>
        <w:ind w:left="720"/>
        <w:jc w:val="center"/>
        <w:outlineLvl w:val="0"/>
        <w:rPr>
          <w:rFonts w:ascii="Trebuchet MS" w:hAnsi="Trebuchet MS" w:cstheme="minorHAnsi"/>
          <w:b/>
          <w:sz w:val="32"/>
          <w:szCs w:val="32"/>
        </w:rPr>
      </w:pPr>
      <w:bookmarkStart w:id="35" w:name="_Toc490804277"/>
      <w:bookmarkStart w:id="36" w:name="_Toc145068027"/>
      <w:r w:rsidRPr="00CE05F1">
        <w:rPr>
          <w:rFonts w:ascii="Trebuchet MS" w:hAnsi="Trebuchet MS" w:cstheme="minorHAnsi"/>
          <w:b/>
          <w:sz w:val="32"/>
          <w:szCs w:val="32"/>
        </w:rPr>
        <w:t>IV. Documenting and Reporting for Program Accountability</w:t>
      </w:r>
      <w:bookmarkEnd w:id="35"/>
      <w:bookmarkEnd w:id="36"/>
    </w:p>
    <w:p w14:paraId="2284D1B1" w14:textId="77777777" w:rsidR="00356D2F" w:rsidRPr="00CE05F1" w:rsidRDefault="00356D2F" w:rsidP="00356D2F">
      <w:pPr>
        <w:pStyle w:val="Heading21"/>
        <w:rPr>
          <w:rFonts w:ascii="Trebuchet MS" w:hAnsi="Trebuchet MS" w:cstheme="minorHAnsi"/>
        </w:rPr>
      </w:pPr>
    </w:p>
    <w:p w14:paraId="5C6D463F" w14:textId="77777777" w:rsidR="0049373D" w:rsidRPr="002800FA" w:rsidRDefault="0049373D" w:rsidP="006161CD">
      <w:pPr>
        <w:pStyle w:val="Subheading21"/>
        <w:numPr>
          <w:ilvl w:val="0"/>
          <w:numId w:val="23"/>
        </w:numPr>
        <w:outlineLvl w:val="1"/>
        <w:rPr>
          <w:rFonts w:ascii="Trebuchet MS" w:hAnsi="Trebuchet MS" w:cstheme="minorHAnsi"/>
        </w:rPr>
      </w:pPr>
      <w:bookmarkStart w:id="37" w:name="_Toc490804278"/>
      <w:bookmarkStart w:id="38" w:name="_Toc145068028"/>
      <w:r w:rsidRPr="002800FA">
        <w:rPr>
          <w:rFonts w:ascii="Trebuchet MS" w:hAnsi="Trebuchet MS" w:cstheme="minorHAnsi"/>
        </w:rPr>
        <w:t xml:space="preserve">Maintaining </w:t>
      </w:r>
      <w:r w:rsidR="00332CB4" w:rsidRPr="002800FA">
        <w:rPr>
          <w:rFonts w:ascii="Trebuchet MS" w:hAnsi="Trebuchet MS" w:cstheme="minorHAnsi"/>
        </w:rPr>
        <w:t xml:space="preserve">Program </w:t>
      </w:r>
      <w:r w:rsidRPr="002800FA">
        <w:rPr>
          <w:rFonts w:ascii="Trebuchet MS" w:hAnsi="Trebuchet MS" w:cstheme="minorHAnsi"/>
        </w:rPr>
        <w:t>Data</w:t>
      </w:r>
      <w:bookmarkEnd w:id="37"/>
      <w:bookmarkEnd w:id="38"/>
      <w:r w:rsidRPr="002800FA">
        <w:rPr>
          <w:rFonts w:ascii="Trebuchet MS" w:hAnsi="Trebuchet MS" w:cstheme="minorHAnsi"/>
        </w:rPr>
        <w:t xml:space="preserve"> </w:t>
      </w:r>
    </w:p>
    <w:p w14:paraId="672CBBA5" w14:textId="77777777" w:rsidR="00B61CB9" w:rsidRPr="002800FA" w:rsidRDefault="00B61CB9" w:rsidP="006161CD">
      <w:pPr>
        <w:pStyle w:val="StyleNoSpacingBody12pt"/>
        <w:numPr>
          <w:ilvl w:val="0"/>
          <w:numId w:val="30"/>
        </w:numPr>
        <w:rPr>
          <w:rFonts w:ascii="Trebuchet MS" w:hAnsi="Trebuchet MS" w:cstheme="minorHAnsi"/>
          <w:szCs w:val="24"/>
        </w:rPr>
      </w:pPr>
      <w:r w:rsidRPr="002800FA">
        <w:rPr>
          <w:rFonts w:ascii="Trebuchet MS" w:hAnsi="Trebuchet MS" w:cstheme="minorHAnsi"/>
          <w:szCs w:val="24"/>
        </w:rPr>
        <w:t xml:space="preserve">Participant attendance and activity records must be </w:t>
      </w:r>
      <w:r w:rsidR="009E6FCA" w:rsidRPr="002800FA">
        <w:rPr>
          <w:rFonts w:ascii="Trebuchet MS" w:hAnsi="Trebuchet MS" w:cstheme="minorHAnsi"/>
          <w:szCs w:val="24"/>
        </w:rPr>
        <w:t>maintained monthly</w:t>
      </w:r>
      <w:r w:rsidRPr="002800FA">
        <w:rPr>
          <w:rFonts w:ascii="Trebuchet MS" w:hAnsi="Trebuchet MS" w:cstheme="minorHAnsi"/>
          <w:szCs w:val="24"/>
        </w:rPr>
        <w:t xml:space="preserve"> into VA Afterschool 21.</w:t>
      </w:r>
    </w:p>
    <w:p w14:paraId="3A27A433" w14:textId="77777777" w:rsidR="00D175D4" w:rsidRPr="009E6FCA" w:rsidRDefault="0086746A" w:rsidP="006161CD">
      <w:pPr>
        <w:pStyle w:val="StyleNoSpacingBody12pt"/>
        <w:numPr>
          <w:ilvl w:val="0"/>
          <w:numId w:val="30"/>
        </w:numPr>
        <w:rPr>
          <w:rFonts w:ascii="Trebuchet MS" w:hAnsi="Trebuchet MS" w:cstheme="minorHAnsi"/>
          <w:szCs w:val="24"/>
        </w:rPr>
      </w:pPr>
      <w:r w:rsidRPr="009E6FCA">
        <w:rPr>
          <w:rFonts w:ascii="Trebuchet MS" w:hAnsi="Trebuchet MS" w:cstheme="minorHAnsi"/>
          <w:szCs w:val="24"/>
        </w:rPr>
        <w:t xml:space="preserve">Establishing </w:t>
      </w:r>
      <w:r w:rsidR="00ED619D" w:rsidRPr="009E6FCA">
        <w:rPr>
          <w:rFonts w:ascii="Trebuchet MS" w:hAnsi="Trebuchet MS" w:cstheme="minorHAnsi"/>
          <w:szCs w:val="24"/>
        </w:rPr>
        <w:t xml:space="preserve">electronic </w:t>
      </w:r>
      <w:r w:rsidRPr="009E6FCA">
        <w:rPr>
          <w:rFonts w:ascii="Trebuchet MS" w:hAnsi="Trebuchet MS" w:cstheme="minorHAnsi"/>
          <w:szCs w:val="24"/>
        </w:rPr>
        <w:t>file</w:t>
      </w:r>
      <w:r w:rsidR="009B5C48" w:rsidRPr="009E6FCA">
        <w:rPr>
          <w:rFonts w:ascii="Trebuchet MS" w:hAnsi="Trebuchet MS" w:cstheme="minorHAnsi"/>
          <w:szCs w:val="24"/>
        </w:rPr>
        <w:t xml:space="preserve"> folders or notebooks of information provides helpful access for accountab</w:t>
      </w:r>
      <w:r w:rsidR="00D175D4" w:rsidRPr="009E6FCA">
        <w:rPr>
          <w:rFonts w:ascii="Trebuchet MS" w:hAnsi="Trebuchet MS" w:cstheme="minorHAnsi"/>
          <w:szCs w:val="24"/>
        </w:rPr>
        <w:t>ility and monitoring purposes.</w:t>
      </w:r>
    </w:p>
    <w:p w14:paraId="1DD30AA7" w14:textId="77777777" w:rsidR="00D175D4" w:rsidRPr="009E6FCA" w:rsidRDefault="009B5C48" w:rsidP="006161CD">
      <w:pPr>
        <w:pStyle w:val="StyleNoSpacingBody12pt"/>
        <w:numPr>
          <w:ilvl w:val="0"/>
          <w:numId w:val="30"/>
        </w:numPr>
        <w:rPr>
          <w:rFonts w:ascii="Trebuchet MS" w:hAnsi="Trebuchet MS" w:cstheme="minorHAnsi"/>
          <w:szCs w:val="24"/>
        </w:rPr>
      </w:pPr>
      <w:r w:rsidRPr="009E6FCA">
        <w:rPr>
          <w:rFonts w:ascii="Trebuchet MS" w:hAnsi="Trebuchet MS" w:cstheme="minorHAnsi"/>
          <w:szCs w:val="24"/>
        </w:rPr>
        <w:t>Become familiar with the on-site monitoring protocol</w:t>
      </w:r>
      <w:r w:rsidR="00171FBF" w:rsidRPr="009E6FCA">
        <w:rPr>
          <w:rFonts w:ascii="Trebuchet MS" w:hAnsi="Trebuchet MS" w:cstheme="minorHAnsi"/>
          <w:szCs w:val="24"/>
        </w:rPr>
        <w:t>.</w:t>
      </w:r>
    </w:p>
    <w:p w14:paraId="444C5F24" w14:textId="77777777" w:rsidR="00D175D4" w:rsidRPr="009E6FCA" w:rsidRDefault="00171FBF" w:rsidP="006161CD">
      <w:pPr>
        <w:pStyle w:val="StyleNoSpacingBody12pt"/>
        <w:numPr>
          <w:ilvl w:val="0"/>
          <w:numId w:val="30"/>
        </w:numPr>
        <w:rPr>
          <w:rFonts w:ascii="Trebuchet MS" w:hAnsi="Trebuchet MS" w:cstheme="minorHAnsi"/>
          <w:szCs w:val="24"/>
        </w:rPr>
      </w:pPr>
      <w:r w:rsidRPr="009E6FCA">
        <w:rPr>
          <w:rFonts w:ascii="Trebuchet MS" w:hAnsi="Trebuchet MS" w:cstheme="minorHAnsi"/>
          <w:szCs w:val="24"/>
        </w:rPr>
        <w:t>D</w:t>
      </w:r>
      <w:r w:rsidR="009B5C48" w:rsidRPr="009E6FCA">
        <w:rPr>
          <w:rFonts w:ascii="Trebuchet MS" w:hAnsi="Trebuchet MS" w:cstheme="minorHAnsi"/>
          <w:szCs w:val="24"/>
        </w:rPr>
        <w:t>ata requested during a monitoring visit should be easily accessible</w:t>
      </w:r>
      <w:r w:rsidR="00D175D4" w:rsidRPr="009E6FCA">
        <w:rPr>
          <w:rFonts w:ascii="Trebuchet MS" w:hAnsi="Trebuchet MS" w:cstheme="minorHAnsi"/>
          <w:szCs w:val="24"/>
        </w:rPr>
        <w:t xml:space="preserve"> and collected during the year.</w:t>
      </w:r>
    </w:p>
    <w:p w14:paraId="40EAC3F1" w14:textId="77777777" w:rsidR="00D175D4" w:rsidRPr="009E6FCA" w:rsidRDefault="009B5C48" w:rsidP="006161CD">
      <w:pPr>
        <w:pStyle w:val="StyleNoSpacingBody12pt"/>
        <w:numPr>
          <w:ilvl w:val="0"/>
          <w:numId w:val="30"/>
        </w:numPr>
        <w:rPr>
          <w:rFonts w:ascii="Trebuchet MS" w:hAnsi="Trebuchet MS" w:cstheme="minorHAnsi"/>
          <w:szCs w:val="24"/>
        </w:rPr>
      </w:pPr>
      <w:r w:rsidRPr="009E6FCA">
        <w:rPr>
          <w:rFonts w:ascii="Trebuchet MS" w:hAnsi="Trebuchet MS" w:cstheme="minorHAnsi"/>
          <w:szCs w:val="24"/>
        </w:rPr>
        <w:t>The following information should be maintained throughout the grant period</w:t>
      </w:r>
      <w:r w:rsidR="00BC3F3C" w:rsidRPr="009E6FCA">
        <w:rPr>
          <w:rFonts w:ascii="Trebuchet MS" w:hAnsi="Trebuchet MS" w:cstheme="minorHAnsi"/>
          <w:szCs w:val="24"/>
        </w:rPr>
        <w:t>:</w:t>
      </w:r>
    </w:p>
    <w:p w14:paraId="096BC28E" w14:textId="77777777" w:rsidR="00D175D4" w:rsidRPr="009E6FCA" w:rsidRDefault="0049373D" w:rsidP="006161CD">
      <w:pPr>
        <w:pStyle w:val="StyleNoSpacingBody12pt"/>
        <w:numPr>
          <w:ilvl w:val="1"/>
          <w:numId w:val="30"/>
        </w:numPr>
        <w:rPr>
          <w:rFonts w:ascii="Trebuchet MS" w:hAnsi="Trebuchet MS" w:cstheme="minorHAnsi"/>
          <w:szCs w:val="24"/>
        </w:rPr>
      </w:pPr>
      <w:r w:rsidRPr="009E6FCA">
        <w:rPr>
          <w:rFonts w:ascii="Trebuchet MS" w:hAnsi="Trebuchet MS" w:cstheme="minorHAnsi"/>
          <w:szCs w:val="24"/>
        </w:rPr>
        <w:t>Student progress/achievement da</w:t>
      </w:r>
      <w:r w:rsidR="00560599" w:rsidRPr="009E6FCA">
        <w:rPr>
          <w:rFonts w:ascii="Trebuchet MS" w:hAnsi="Trebuchet MS" w:cstheme="minorHAnsi"/>
          <w:szCs w:val="24"/>
        </w:rPr>
        <w:t>ta, including data sources, as c</w:t>
      </w:r>
      <w:r w:rsidRPr="009E6FCA">
        <w:rPr>
          <w:rFonts w:ascii="Trebuchet MS" w:hAnsi="Trebuchet MS" w:cstheme="minorHAnsi"/>
          <w:szCs w:val="24"/>
        </w:rPr>
        <w:t xml:space="preserve">ited in initial </w:t>
      </w:r>
      <w:proofErr w:type="gramStart"/>
      <w:r w:rsidRPr="009E6FCA">
        <w:rPr>
          <w:rFonts w:ascii="Trebuchet MS" w:hAnsi="Trebuchet MS" w:cstheme="minorHAnsi"/>
          <w:szCs w:val="24"/>
        </w:rPr>
        <w:t>grant</w:t>
      </w:r>
      <w:r w:rsidR="00ED619D" w:rsidRPr="009E6FCA">
        <w:rPr>
          <w:rFonts w:ascii="Trebuchet MS" w:hAnsi="Trebuchet MS" w:cstheme="minorHAnsi"/>
          <w:szCs w:val="24"/>
        </w:rPr>
        <w:t>;</w:t>
      </w:r>
      <w:proofErr w:type="gramEnd"/>
    </w:p>
    <w:p w14:paraId="06137870" w14:textId="77777777" w:rsidR="00D175D4" w:rsidRPr="009E6FCA" w:rsidRDefault="00332D41" w:rsidP="006161CD">
      <w:pPr>
        <w:pStyle w:val="StyleNoSpacingBody12pt"/>
        <w:numPr>
          <w:ilvl w:val="1"/>
          <w:numId w:val="30"/>
        </w:numPr>
        <w:rPr>
          <w:rFonts w:ascii="Trebuchet MS" w:hAnsi="Trebuchet MS" w:cstheme="minorHAnsi"/>
          <w:szCs w:val="24"/>
        </w:rPr>
      </w:pPr>
      <w:r w:rsidRPr="009E6FCA">
        <w:rPr>
          <w:rFonts w:ascii="Trebuchet MS" w:hAnsi="Trebuchet MS" w:cstheme="minorHAnsi"/>
          <w:szCs w:val="24"/>
        </w:rPr>
        <w:t>O</w:t>
      </w:r>
      <w:r w:rsidR="0049373D" w:rsidRPr="009E6FCA">
        <w:rPr>
          <w:rFonts w:ascii="Trebuchet MS" w:hAnsi="Trebuchet MS" w:cstheme="minorHAnsi"/>
          <w:szCs w:val="24"/>
        </w:rPr>
        <w:t>utreach information, such as newsletters, flyers, letters, etc.</w:t>
      </w:r>
      <w:r w:rsidR="00935613" w:rsidRPr="009E6FCA">
        <w:rPr>
          <w:rFonts w:ascii="Trebuchet MS" w:hAnsi="Trebuchet MS" w:cstheme="minorHAnsi"/>
          <w:szCs w:val="24"/>
        </w:rPr>
        <w:t>,</w:t>
      </w:r>
      <w:r w:rsidR="0049373D" w:rsidRPr="009E6FCA">
        <w:rPr>
          <w:rFonts w:ascii="Trebuchet MS" w:hAnsi="Trebuchet MS" w:cstheme="minorHAnsi"/>
          <w:szCs w:val="24"/>
        </w:rPr>
        <w:t xml:space="preserve"> showing related communication with various </w:t>
      </w:r>
      <w:proofErr w:type="gramStart"/>
      <w:r w:rsidR="0049373D" w:rsidRPr="009E6FCA">
        <w:rPr>
          <w:rFonts w:ascii="Trebuchet MS" w:hAnsi="Trebuchet MS" w:cstheme="minorHAnsi"/>
          <w:szCs w:val="24"/>
        </w:rPr>
        <w:t>stakeholders</w:t>
      </w:r>
      <w:r w:rsidR="00ED619D" w:rsidRPr="009E6FCA">
        <w:rPr>
          <w:rFonts w:ascii="Trebuchet MS" w:hAnsi="Trebuchet MS" w:cstheme="minorHAnsi"/>
          <w:szCs w:val="24"/>
        </w:rPr>
        <w:t>;</w:t>
      </w:r>
      <w:proofErr w:type="gramEnd"/>
    </w:p>
    <w:p w14:paraId="340012AA" w14:textId="77777777" w:rsidR="00D175D4" w:rsidRPr="009E6FCA" w:rsidRDefault="00332D41" w:rsidP="006161CD">
      <w:pPr>
        <w:pStyle w:val="StyleNoSpacingBody12pt"/>
        <w:numPr>
          <w:ilvl w:val="1"/>
          <w:numId w:val="30"/>
        </w:numPr>
        <w:rPr>
          <w:rFonts w:ascii="Trebuchet MS" w:hAnsi="Trebuchet MS" w:cstheme="minorHAnsi"/>
          <w:szCs w:val="24"/>
        </w:rPr>
      </w:pPr>
      <w:r w:rsidRPr="009E6FCA">
        <w:rPr>
          <w:rFonts w:ascii="Trebuchet MS" w:hAnsi="Trebuchet MS" w:cstheme="minorHAnsi"/>
          <w:szCs w:val="24"/>
        </w:rPr>
        <w:t xml:space="preserve">Minutes </w:t>
      </w:r>
      <w:r w:rsidR="00214F10" w:rsidRPr="009E6FCA">
        <w:rPr>
          <w:rFonts w:ascii="Trebuchet MS" w:hAnsi="Trebuchet MS" w:cstheme="minorHAnsi"/>
          <w:szCs w:val="24"/>
        </w:rPr>
        <w:t xml:space="preserve">and attendance records </w:t>
      </w:r>
      <w:r w:rsidRPr="009E6FCA">
        <w:rPr>
          <w:rFonts w:ascii="Trebuchet MS" w:hAnsi="Trebuchet MS" w:cstheme="minorHAnsi"/>
          <w:szCs w:val="24"/>
        </w:rPr>
        <w:t>of p</w:t>
      </w:r>
      <w:r w:rsidR="0049373D" w:rsidRPr="009E6FCA">
        <w:rPr>
          <w:rFonts w:ascii="Trebuchet MS" w:hAnsi="Trebuchet MS" w:cstheme="minorHAnsi"/>
          <w:szCs w:val="24"/>
        </w:rPr>
        <w:t>artner, co-applicant, team</w:t>
      </w:r>
      <w:r w:rsidR="00BE2B9C" w:rsidRPr="009E6FCA">
        <w:rPr>
          <w:rFonts w:ascii="Trebuchet MS" w:hAnsi="Trebuchet MS" w:cstheme="minorHAnsi"/>
          <w:szCs w:val="24"/>
        </w:rPr>
        <w:t>,</w:t>
      </w:r>
      <w:r w:rsidR="0049373D" w:rsidRPr="009E6FCA">
        <w:rPr>
          <w:rFonts w:ascii="Trebuchet MS" w:hAnsi="Trebuchet MS" w:cstheme="minorHAnsi"/>
          <w:szCs w:val="24"/>
        </w:rPr>
        <w:t xml:space="preserve"> and staff </w:t>
      </w:r>
      <w:proofErr w:type="gramStart"/>
      <w:r w:rsidR="0049373D" w:rsidRPr="009E6FCA">
        <w:rPr>
          <w:rFonts w:ascii="Trebuchet MS" w:hAnsi="Trebuchet MS" w:cstheme="minorHAnsi"/>
          <w:szCs w:val="24"/>
        </w:rPr>
        <w:t>meeting</w:t>
      </w:r>
      <w:r w:rsidRPr="009E6FCA">
        <w:rPr>
          <w:rFonts w:ascii="Trebuchet MS" w:hAnsi="Trebuchet MS" w:cstheme="minorHAnsi"/>
          <w:szCs w:val="24"/>
        </w:rPr>
        <w:t>s</w:t>
      </w:r>
      <w:r w:rsidR="00ED619D" w:rsidRPr="009E6FCA">
        <w:rPr>
          <w:rFonts w:ascii="Trebuchet MS" w:hAnsi="Trebuchet MS" w:cstheme="minorHAnsi"/>
          <w:szCs w:val="24"/>
        </w:rPr>
        <w:t>;</w:t>
      </w:r>
      <w:proofErr w:type="gramEnd"/>
    </w:p>
    <w:p w14:paraId="01D8E385" w14:textId="77777777" w:rsidR="00D175D4" w:rsidRPr="009E6FCA" w:rsidRDefault="0049373D" w:rsidP="006161CD">
      <w:pPr>
        <w:pStyle w:val="StyleNoSpacingBody12pt"/>
        <w:numPr>
          <w:ilvl w:val="1"/>
          <w:numId w:val="30"/>
        </w:numPr>
        <w:rPr>
          <w:rFonts w:ascii="Trebuchet MS" w:hAnsi="Trebuchet MS" w:cstheme="minorHAnsi"/>
          <w:szCs w:val="24"/>
        </w:rPr>
      </w:pPr>
      <w:r w:rsidRPr="009E6FCA">
        <w:rPr>
          <w:rFonts w:ascii="Trebuchet MS" w:hAnsi="Trebuchet MS" w:cstheme="minorHAnsi"/>
          <w:szCs w:val="24"/>
        </w:rPr>
        <w:t>Professional development plans</w:t>
      </w:r>
      <w:r w:rsidR="00E07550" w:rsidRPr="009E6FCA">
        <w:rPr>
          <w:rFonts w:ascii="Trebuchet MS" w:hAnsi="Trebuchet MS" w:cstheme="minorHAnsi"/>
          <w:szCs w:val="24"/>
        </w:rPr>
        <w:t xml:space="preserve"> and records of participation</w:t>
      </w:r>
      <w:r w:rsidRPr="009E6FCA">
        <w:rPr>
          <w:rFonts w:ascii="Trebuchet MS" w:hAnsi="Trebuchet MS" w:cstheme="minorHAnsi"/>
          <w:szCs w:val="24"/>
        </w:rPr>
        <w:t xml:space="preserve"> as directly relates to the 21</w:t>
      </w:r>
      <w:r w:rsidRPr="009E6FCA">
        <w:rPr>
          <w:rFonts w:ascii="Trebuchet MS" w:hAnsi="Trebuchet MS" w:cstheme="minorHAnsi"/>
          <w:szCs w:val="24"/>
          <w:vertAlign w:val="superscript"/>
        </w:rPr>
        <w:t>st</w:t>
      </w:r>
      <w:r w:rsidRPr="009E6FCA">
        <w:rPr>
          <w:rFonts w:ascii="Trebuchet MS" w:hAnsi="Trebuchet MS" w:cstheme="minorHAnsi"/>
          <w:szCs w:val="24"/>
        </w:rPr>
        <w:t xml:space="preserve"> CCLC grant’s programs and objectives according to the </w:t>
      </w:r>
      <w:proofErr w:type="gramStart"/>
      <w:r w:rsidRPr="009E6FCA">
        <w:rPr>
          <w:rFonts w:ascii="Trebuchet MS" w:hAnsi="Trebuchet MS" w:cstheme="minorHAnsi"/>
          <w:szCs w:val="24"/>
        </w:rPr>
        <w:t>grant</w:t>
      </w:r>
      <w:r w:rsidR="00ED619D" w:rsidRPr="009E6FCA">
        <w:rPr>
          <w:rFonts w:ascii="Trebuchet MS" w:hAnsi="Trebuchet MS" w:cstheme="minorHAnsi"/>
          <w:szCs w:val="24"/>
        </w:rPr>
        <w:t>;</w:t>
      </w:r>
      <w:proofErr w:type="gramEnd"/>
    </w:p>
    <w:p w14:paraId="789D1E09" w14:textId="77777777" w:rsidR="00184E54" w:rsidRPr="009E6FCA" w:rsidRDefault="0049373D" w:rsidP="006161CD">
      <w:pPr>
        <w:pStyle w:val="StyleNoSpacingBody12pt"/>
        <w:numPr>
          <w:ilvl w:val="1"/>
          <w:numId w:val="30"/>
        </w:numPr>
        <w:rPr>
          <w:rFonts w:ascii="Trebuchet MS" w:hAnsi="Trebuchet MS" w:cstheme="minorHAnsi"/>
          <w:szCs w:val="24"/>
        </w:rPr>
      </w:pPr>
      <w:r w:rsidRPr="009E6FCA">
        <w:rPr>
          <w:rFonts w:ascii="Trebuchet MS" w:hAnsi="Trebuchet MS" w:cstheme="minorHAnsi"/>
          <w:szCs w:val="24"/>
        </w:rPr>
        <w:t xml:space="preserve">Transportation </w:t>
      </w:r>
      <w:proofErr w:type="gramStart"/>
      <w:r w:rsidRPr="009E6FCA">
        <w:rPr>
          <w:rFonts w:ascii="Trebuchet MS" w:hAnsi="Trebuchet MS" w:cstheme="minorHAnsi"/>
          <w:szCs w:val="24"/>
        </w:rPr>
        <w:t>logs</w:t>
      </w:r>
      <w:r w:rsidR="00ED619D" w:rsidRPr="009E6FCA">
        <w:rPr>
          <w:rFonts w:ascii="Trebuchet MS" w:hAnsi="Trebuchet MS" w:cstheme="minorHAnsi"/>
          <w:szCs w:val="24"/>
        </w:rPr>
        <w:t>;</w:t>
      </w:r>
      <w:proofErr w:type="gramEnd"/>
    </w:p>
    <w:p w14:paraId="3E962C5E" w14:textId="77777777" w:rsidR="00184E54" w:rsidRPr="009E6FCA" w:rsidRDefault="0049373D" w:rsidP="006161CD">
      <w:pPr>
        <w:pStyle w:val="StyleNoSpacingBody12pt"/>
        <w:numPr>
          <w:ilvl w:val="1"/>
          <w:numId w:val="30"/>
        </w:numPr>
        <w:rPr>
          <w:rFonts w:ascii="Trebuchet MS" w:hAnsi="Trebuchet MS" w:cstheme="minorHAnsi"/>
          <w:szCs w:val="24"/>
        </w:rPr>
      </w:pPr>
      <w:r w:rsidRPr="009E6FCA">
        <w:rPr>
          <w:rFonts w:ascii="Trebuchet MS" w:hAnsi="Trebuchet MS" w:cstheme="minorHAnsi"/>
          <w:szCs w:val="24"/>
        </w:rPr>
        <w:t xml:space="preserve">Employment, training, and payroll </w:t>
      </w:r>
      <w:proofErr w:type="gramStart"/>
      <w:r w:rsidRPr="009E6FCA">
        <w:rPr>
          <w:rFonts w:ascii="Trebuchet MS" w:hAnsi="Trebuchet MS" w:cstheme="minorHAnsi"/>
          <w:szCs w:val="24"/>
        </w:rPr>
        <w:t>data</w:t>
      </w:r>
      <w:r w:rsidR="00ED619D" w:rsidRPr="009E6FCA">
        <w:rPr>
          <w:rFonts w:ascii="Trebuchet MS" w:hAnsi="Trebuchet MS" w:cstheme="minorHAnsi"/>
          <w:szCs w:val="24"/>
        </w:rPr>
        <w:t>;</w:t>
      </w:r>
      <w:proofErr w:type="gramEnd"/>
    </w:p>
    <w:p w14:paraId="2230EEB0" w14:textId="77777777" w:rsidR="00184E54" w:rsidRPr="009E6FCA" w:rsidRDefault="000B3930" w:rsidP="006161CD">
      <w:pPr>
        <w:pStyle w:val="StyleNoSpacingBody12pt"/>
        <w:numPr>
          <w:ilvl w:val="1"/>
          <w:numId w:val="30"/>
        </w:numPr>
        <w:rPr>
          <w:rFonts w:ascii="Trebuchet MS" w:hAnsi="Trebuchet MS" w:cstheme="minorHAnsi"/>
          <w:szCs w:val="24"/>
        </w:rPr>
      </w:pPr>
      <w:r w:rsidRPr="009E6FCA">
        <w:rPr>
          <w:rFonts w:ascii="Trebuchet MS" w:hAnsi="Trebuchet MS" w:cstheme="minorHAnsi"/>
          <w:szCs w:val="24"/>
        </w:rPr>
        <w:t xml:space="preserve">Grant Balance Tracking </w:t>
      </w:r>
      <w:proofErr w:type="gramStart"/>
      <w:r w:rsidRPr="009E6FCA">
        <w:rPr>
          <w:rFonts w:ascii="Trebuchet MS" w:hAnsi="Trebuchet MS" w:cstheme="minorHAnsi"/>
          <w:szCs w:val="24"/>
        </w:rPr>
        <w:t>Workbook;</w:t>
      </w:r>
      <w:proofErr w:type="gramEnd"/>
    </w:p>
    <w:p w14:paraId="4A4195ED" w14:textId="77777777" w:rsidR="00184E54" w:rsidRPr="009E6FCA" w:rsidRDefault="0049373D" w:rsidP="006161CD">
      <w:pPr>
        <w:pStyle w:val="StyleNoSpacingBody12pt"/>
        <w:numPr>
          <w:ilvl w:val="1"/>
          <w:numId w:val="30"/>
        </w:numPr>
        <w:rPr>
          <w:rFonts w:ascii="Trebuchet MS" w:hAnsi="Trebuchet MS" w:cstheme="minorHAnsi"/>
          <w:szCs w:val="24"/>
        </w:rPr>
      </w:pPr>
      <w:r w:rsidRPr="009E6FCA">
        <w:rPr>
          <w:rFonts w:ascii="Trebuchet MS" w:hAnsi="Trebuchet MS" w:cstheme="minorHAnsi"/>
          <w:szCs w:val="24"/>
        </w:rPr>
        <w:t xml:space="preserve">System </w:t>
      </w:r>
      <w:r w:rsidR="009B5C48" w:rsidRPr="009E6FCA">
        <w:rPr>
          <w:rFonts w:ascii="Trebuchet MS" w:hAnsi="Trebuchet MS" w:cstheme="minorHAnsi"/>
          <w:szCs w:val="24"/>
        </w:rPr>
        <w:t xml:space="preserve">used for </w:t>
      </w:r>
      <w:r w:rsidRPr="009E6FCA">
        <w:rPr>
          <w:rFonts w:ascii="Trebuchet MS" w:hAnsi="Trebuchet MS" w:cstheme="minorHAnsi"/>
          <w:szCs w:val="24"/>
        </w:rPr>
        <w:t xml:space="preserve">financial accountability between sites and business office, including a formal system of expenditures, receipts, and </w:t>
      </w:r>
      <w:proofErr w:type="gramStart"/>
      <w:r w:rsidRPr="009E6FCA">
        <w:rPr>
          <w:rFonts w:ascii="Trebuchet MS" w:hAnsi="Trebuchet MS" w:cstheme="minorHAnsi"/>
          <w:szCs w:val="24"/>
        </w:rPr>
        <w:t>payroll</w:t>
      </w:r>
      <w:r w:rsidR="00ED619D" w:rsidRPr="009E6FCA">
        <w:rPr>
          <w:rFonts w:ascii="Trebuchet MS" w:hAnsi="Trebuchet MS" w:cstheme="minorHAnsi"/>
          <w:szCs w:val="24"/>
        </w:rPr>
        <w:t>;</w:t>
      </w:r>
      <w:proofErr w:type="gramEnd"/>
    </w:p>
    <w:p w14:paraId="51218395" w14:textId="77777777" w:rsidR="00184E54" w:rsidRPr="001D5DEA" w:rsidRDefault="009B5C48" w:rsidP="006161CD">
      <w:pPr>
        <w:pStyle w:val="StyleNoSpacingBody12pt"/>
        <w:numPr>
          <w:ilvl w:val="1"/>
          <w:numId w:val="30"/>
        </w:numPr>
        <w:rPr>
          <w:rFonts w:ascii="Trebuchet MS" w:hAnsi="Trebuchet MS" w:cstheme="minorHAnsi"/>
          <w:szCs w:val="24"/>
        </w:rPr>
      </w:pPr>
      <w:r w:rsidRPr="001D5DEA">
        <w:rPr>
          <w:rFonts w:ascii="Trebuchet MS" w:hAnsi="Trebuchet MS" w:cstheme="minorHAnsi"/>
          <w:szCs w:val="24"/>
        </w:rPr>
        <w:t>Discussions of s</w:t>
      </w:r>
      <w:r w:rsidR="0049373D" w:rsidRPr="001D5DEA">
        <w:rPr>
          <w:rFonts w:ascii="Trebuchet MS" w:hAnsi="Trebuchet MS" w:cstheme="minorHAnsi"/>
          <w:szCs w:val="24"/>
        </w:rPr>
        <w:t>ustainability planning to indicate continuation of services when grant funding is no longer available</w:t>
      </w:r>
      <w:r w:rsidR="00ED619D" w:rsidRPr="001D5DEA">
        <w:rPr>
          <w:rFonts w:ascii="Trebuchet MS" w:hAnsi="Trebuchet MS" w:cstheme="minorHAnsi"/>
          <w:szCs w:val="24"/>
        </w:rPr>
        <w:t>; and</w:t>
      </w:r>
    </w:p>
    <w:p w14:paraId="0DC1C6D8" w14:textId="77777777" w:rsidR="008631BB" w:rsidRPr="001D5DEA" w:rsidRDefault="00BE520F" w:rsidP="006161CD">
      <w:pPr>
        <w:pStyle w:val="StyleNoSpacingBody12pt"/>
        <w:numPr>
          <w:ilvl w:val="1"/>
          <w:numId w:val="30"/>
        </w:numPr>
        <w:rPr>
          <w:rFonts w:ascii="Trebuchet MS" w:hAnsi="Trebuchet MS" w:cstheme="minorHAnsi"/>
          <w:szCs w:val="24"/>
        </w:rPr>
      </w:pPr>
      <w:r w:rsidRPr="001D5DEA">
        <w:rPr>
          <w:rFonts w:ascii="Trebuchet MS" w:hAnsi="Trebuchet MS" w:cstheme="minorHAnsi"/>
          <w:szCs w:val="24"/>
        </w:rPr>
        <w:t xml:space="preserve">Time and </w:t>
      </w:r>
      <w:r w:rsidR="00171FBF" w:rsidRPr="001D5DEA">
        <w:rPr>
          <w:rFonts w:ascii="Trebuchet MS" w:hAnsi="Trebuchet MS" w:cstheme="minorHAnsi"/>
          <w:szCs w:val="24"/>
        </w:rPr>
        <w:t>E</w:t>
      </w:r>
      <w:r w:rsidRPr="001D5DEA">
        <w:rPr>
          <w:rFonts w:ascii="Trebuchet MS" w:hAnsi="Trebuchet MS" w:cstheme="minorHAnsi"/>
          <w:szCs w:val="24"/>
        </w:rPr>
        <w:t>ffort logs</w:t>
      </w:r>
      <w:r w:rsidR="00ED619D" w:rsidRPr="001D5DEA">
        <w:rPr>
          <w:rFonts w:ascii="Trebuchet MS" w:hAnsi="Trebuchet MS" w:cstheme="minorHAnsi"/>
          <w:szCs w:val="24"/>
        </w:rPr>
        <w:t>.</w:t>
      </w:r>
    </w:p>
    <w:p w14:paraId="5DF60C88" w14:textId="77777777" w:rsidR="00BF0346" w:rsidRPr="00CE05F1" w:rsidRDefault="00BE520F" w:rsidP="00AD40EE">
      <w:pPr>
        <w:pStyle w:val="StyleNoSpacingBody12pt"/>
        <w:rPr>
          <w:rFonts w:ascii="Trebuchet MS" w:hAnsi="Trebuchet MS" w:cstheme="minorHAnsi"/>
          <w:szCs w:val="24"/>
        </w:rPr>
      </w:pPr>
      <w:r w:rsidRPr="00CE05F1">
        <w:rPr>
          <w:rFonts w:ascii="Trebuchet MS" w:hAnsi="Trebuchet MS" w:cstheme="minorHAnsi"/>
          <w:szCs w:val="24"/>
        </w:rPr>
        <w:t xml:space="preserve"> </w:t>
      </w:r>
    </w:p>
    <w:p w14:paraId="434BA2DC" w14:textId="77777777" w:rsidR="00080F00" w:rsidRPr="00CE05F1" w:rsidRDefault="00781BB2" w:rsidP="00AF0DD7">
      <w:pPr>
        <w:pStyle w:val="Subheading21"/>
        <w:outlineLvl w:val="1"/>
        <w:rPr>
          <w:rFonts w:ascii="Trebuchet MS" w:hAnsi="Trebuchet MS" w:cstheme="minorHAnsi"/>
        </w:rPr>
      </w:pPr>
      <w:bookmarkStart w:id="39" w:name="_Toc490804279"/>
      <w:bookmarkStart w:id="40" w:name="_Toc145068029"/>
      <w:r w:rsidRPr="00CE05F1">
        <w:rPr>
          <w:rFonts w:ascii="Trebuchet MS" w:hAnsi="Trebuchet MS" w:cstheme="minorHAnsi"/>
        </w:rPr>
        <w:t>Continuation Applications</w:t>
      </w:r>
      <w:bookmarkEnd w:id="39"/>
      <w:bookmarkEnd w:id="40"/>
      <w:r w:rsidR="00080F00" w:rsidRPr="00CE05F1">
        <w:rPr>
          <w:rFonts w:ascii="Trebuchet MS" w:hAnsi="Trebuchet MS" w:cstheme="minorHAnsi"/>
          <w:strike/>
        </w:rPr>
        <w:t xml:space="preserve"> </w:t>
      </w:r>
    </w:p>
    <w:p w14:paraId="47B3A983" w14:textId="77777777" w:rsidR="00E54910" w:rsidRPr="00CE05F1" w:rsidRDefault="002244ED" w:rsidP="006161CD">
      <w:pPr>
        <w:pStyle w:val="ListParagraph"/>
        <w:numPr>
          <w:ilvl w:val="0"/>
          <w:numId w:val="31"/>
        </w:numPr>
        <w:shd w:val="clear" w:color="auto" w:fill="FFFFFF"/>
        <w:rPr>
          <w:rFonts w:ascii="Trebuchet MS" w:hAnsi="Trebuchet MS" w:cstheme="minorHAnsi"/>
          <w:color w:val="000000"/>
          <w:sz w:val="24"/>
          <w:szCs w:val="24"/>
        </w:rPr>
      </w:pPr>
      <w:r w:rsidRPr="00CE05F1">
        <w:rPr>
          <w:rFonts w:ascii="Trebuchet MS" w:hAnsi="Trebuchet MS" w:cstheme="minorHAnsi"/>
          <w:color w:val="000000"/>
          <w:sz w:val="24"/>
          <w:szCs w:val="24"/>
        </w:rPr>
        <w:t>The purpose of the continuation application is to ensure that grantees are:</w:t>
      </w:r>
    </w:p>
    <w:p w14:paraId="527AED64" w14:textId="77777777" w:rsidR="00E54910" w:rsidRPr="00CE05F1" w:rsidRDefault="00A42ABB" w:rsidP="006161CD">
      <w:pPr>
        <w:pStyle w:val="ListParagraph"/>
        <w:numPr>
          <w:ilvl w:val="1"/>
          <w:numId w:val="31"/>
        </w:numPr>
        <w:shd w:val="clear" w:color="auto" w:fill="FFFFFF"/>
        <w:rPr>
          <w:rFonts w:ascii="Trebuchet MS" w:hAnsi="Trebuchet MS" w:cstheme="minorHAnsi"/>
          <w:color w:val="000000"/>
          <w:sz w:val="24"/>
          <w:szCs w:val="24"/>
        </w:rPr>
      </w:pPr>
      <w:r w:rsidRPr="00CE05F1">
        <w:rPr>
          <w:rFonts w:ascii="Trebuchet MS" w:hAnsi="Trebuchet MS" w:cstheme="minorHAnsi"/>
          <w:color w:val="000000"/>
          <w:sz w:val="24"/>
          <w:szCs w:val="24"/>
        </w:rPr>
        <w:t>M</w:t>
      </w:r>
      <w:r w:rsidR="002244ED" w:rsidRPr="00CE05F1">
        <w:rPr>
          <w:rFonts w:ascii="Trebuchet MS" w:hAnsi="Trebuchet MS" w:cstheme="minorHAnsi"/>
          <w:color w:val="000000"/>
          <w:sz w:val="24"/>
          <w:szCs w:val="24"/>
        </w:rPr>
        <w:t xml:space="preserve">anaging grant funds </w:t>
      </w:r>
      <w:proofErr w:type="gramStart"/>
      <w:r w:rsidR="002244ED" w:rsidRPr="00CE05F1">
        <w:rPr>
          <w:rFonts w:ascii="Trebuchet MS" w:hAnsi="Trebuchet MS" w:cstheme="minorHAnsi"/>
          <w:color w:val="000000"/>
          <w:sz w:val="24"/>
          <w:szCs w:val="24"/>
        </w:rPr>
        <w:t>awarded;</w:t>
      </w:r>
      <w:proofErr w:type="gramEnd"/>
      <w:r w:rsidR="002244ED" w:rsidRPr="00CE05F1">
        <w:rPr>
          <w:rFonts w:ascii="Trebuchet MS" w:hAnsi="Trebuchet MS" w:cstheme="minorHAnsi"/>
          <w:color w:val="000000"/>
          <w:sz w:val="24"/>
          <w:szCs w:val="24"/>
        </w:rPr>
        <w:t xml:space="preserve"> </w:t>
      </w:r>
    </w:p>
    <w:p w14:paraId="50F1F742" w14:textId="77777777" w:rsidR="00E54910" w:rsidRPr="00CE05F1" w:rsidRDefault="00A42ABB" w:rsidP="006161CD">
      <w:pPr>
        <w:pStyle w:val="ListParagraph"/>
        <w:numPr>
          <w:ilvl w:val="1"/>
          <w:numId w:val="31"/>
        </w:numPr>
        <w:shd w:val="clear" w:color="auto" w:fill="FFFFFF"/>
        <w:rPr>
          <w:rFonts w:ascii="Trebuchet MS" w:hAnsi="Trebuchet MS" w:cstheme="minorHAnsi"/>
          <w:color w:val="000000"/>
          <w:sz w:val="24"/>
          <w:szCs w:val="24"/>
        </w:rPr>
      </w:pPr>
      <w:r w:rsidRPr="00CE05F1">
        <w:rPr>
          <w:rFonts w:ascii="Trebuchet MS" w:hAnsi="Trebuchet MS" w:cstheme="minorHAnsi"/>
          <w:color w:val="000000"/>
          <w:sz w:val="24"/>
          <w:szCs w:val="24"/>
        </w:rPr>
        <w:t>O</w:t>
      </w:r>
      <w:r w:rsidR="002244ED" w:rsidRPr="00CE05F1">
        <w:rPr>
          <w:rFonts w:ascii="Trebuchet MS" w:hAnsi="Trebuchet MS" w:cstheme="minorHAnsi"/>
          <w:color w:val="000000"/>
          <w:sz w:val="24"/>
          <w:szCs w:val="24"/>
        </w:rPr>
        <w:t>perating programs in complianc</w:t>
      </w:r>
      <w:r w:rsidR="00E54910" w:rsidRPr="00CE05F1">
        <w:rPr>
          <w:rFonts w:ascii="Trebuchet MS" w:hAnsi="Trebuchet MS" w:cstheme="minorHAnsi"/>
          <w:color w:val="000000"/>
          <w:sz w:val="24"/>
          <w:szCs w:val="24"/>
        </w:rPr>
        <w:t xml:space="preserve">e with regulatory </w:t>
      </w:r>
      <w:proofErr w:type="gramStart"/>
      <w:r w:rsidR="00E54910" w:rsidRPr="00CE05F1">
        <w:rPr>
          <w:rFonts w:ascii="Trebuchet MS" w:hAnsi="Trebuchet MS" w:cstheme="minorHAnsi"/>
          <w:color w:val="000000"/>
          <w:sz w:val="24"/>
          <w:szCs w:val="24"/>
        </w:rPr>
        <w:t>requirements;</w:t>
      </w:r>
      <w:proofErr w:type="gramEnd"/>
    </w:p>
    <w:p w14:paraId="6DA78853" w14:textId="77777777" w:rsidR="00E54910" w:rsidRPr="00CE05F1" w:rsidRDefault="00A42ABB" w:rsidP="006161CD">
      <w:pPr>
        <w:pStyle w:val="ListParagraph"/>
        <w:numPr>
          <w:ilvl w:val="1"/>
          <w:numId w:val="31"/>
        </w:numPr>
        <w:shd w:val="clear" w:color="auto" w:fill="FFFFFF"/>
        <w:rPr>
          <w:rFonts w:ascii="Trebuchet MS" w:hAnsi="Trebuchet MS" w:cstheme="minorHAnsi"/>
          <w:color w:val="000000"/>
          <w:sz w:val="24"/>
          <w:szCs w:val="24"/>
        </w:rPr>
      </w:pPr>
      <w:r w:rsidRPr="00CE05F1">
        <w:rPr>
          <w:rFonts w:ascii="Trebuchet MS" w:hAnsi="Trebuchet MS" w:cstheme="minorHAnsi"/>
          <w:color w:val="000000"/>
          <w:sz w:val="24"/>
          <w:szCs w:val="24"/>
        </w:rPr>
        <w:t>M</w:t>
      </w:r>
      <w:r w:rsidR="002244ED" w:rsidRPr="00CE05F1">
        <w:rPr>
          <w:rFonts w:ascii="Trebuchet MS" w:hAnsi="Trebuchet MS" w:cstheme="minorHAnsi"/>
          <w:color w:val="000000"/>
          <w:sz w:val="24"/>
          <w:szCs w:val="24"/>
        </w:rPr>
        <w:t>aking satisfactory progress towards meeting the goals and objectives stated in the ori</w:t>
      </w:r>
      <w:r w:rsidR="00E54910" w:rsidRPr="00CE05F1">
        <w:rPr>
          <w:rFonts w:ascii="Trebuchet MS" w:hAnsi="Trebuchet MS" w:cstheme="minorHAnsi"/>
          <w:color w:val="000000"/>
          <w:sz w:val="24"/>
          <w:szCs w:val="24"/>
        </w:rPr>
        <w:t>ginal approved application; and</w:t>
      </w:r>
    </w:p>
    <w:p w14:paraId="4F25C0D4" w14:textId="77777777" w:rsidR="00E54910" w:rsidRPr="00CE05F1" w:rsidRDefault="00A42ABB" w:rsidP="006161CD">
      <w:pPr>
        <w:pStyle w:val="ListParagraph"/>
        <w:numPr>
          <w:ilvl w:val="1"/>
          <w:numId w:val="31"/>
        </w:numPr>
        <w:shd w:val="clear" w:color="auto" w:fill="FFFFFF"/>
        <w:rPr>
          <w:rFonts w:ascii="Trebuchet MS" w:hAnsi="Trebuchet MS" w:cstheme="minorHAnsi"/>
          <w:color w:val="000000"/>
          <w:sz w:val="24"/>
          <w:szCs w:val="24"/>
        </w:rPr>
      </w:pPr>
      <w:r w:rsidRPr="00CE05F1">
        <w:rPr>
          <w:rFonts w:ascii="Trebuchet MS" w:hAnsi="Trebuchet MS" w:cstheme="minorHAnsi"/>
          <w:color w:val="000000"/>
          <w:sz w:val="24"/>
          <w:szCs w:val="24"/>
        </w:rPr>
        <w:t>P</w:t>
      </w:r>
      <w:r w:rsidR="002244ED" w:rsidRPr="00CE05F1">
        <w:rPr>
          <w:rFonts w:ascii="Trebuchet MS" w:hAnsi="Trebuchet MS" w:cstheme="minorHAnsi"/>
          <w:color w:val="000000"/>
          <w:sz w:val="24"/>
          <w:szCs w:val="24"/>
        </w:rPr>
        <w:t>rogress</w:t>
      </w:r>
      <w:r w:rsidRPr="00CE05F1">
        <w:rPr>
          <w:rFonts w:ascii="Trebuchet MS" w:hAnsi="Trebuchet MS" w:cstheme="minorHAnsi"/>
          <w:color w:val="000000"/>
          <w:sz w:val="24"/>
          <w:szCs w:val="24"/>
        </w:rPr>
        <w:t>ing</w:t>
      </w:r>
      <w:r w:rsidR="002244ED" w:rsidRPr="00CE05F1">
        <w:rPr>
          <w:rFonts w:ascii="Trebuchet MS" w:hAnsi="Trebuchet MS" w:cstheme="minorHAnsi"/>
          <w:color w:val="000000"/>
          <w:sz w:val="24"/>
          <w:szCs w:val="24"/>
        </w:rPr>
        <w:t xml:space="preserve"> toward meeting Virginia's performance indicators for 21</w:t>
      </w:r>
      <w:r w:rsidR="002244ED" w:rsidRPr="00CE05F1">
        <w:rPr>
          <w:rFonts w:ascii="Trebuchet MS" w:hAnsi="Trebuchet MS" w:cstheme="minorHAnsi"/>
          <w:color w:val="000000"/>
          <w:sz w:val="24"/>
          <w:szCs w:val="24"/>
          <w:vertAlign w:val="superscript"/>
        </w:rPr>
        <w:t>st</w:t>
      </w:r>
      <w:r w:rsidRPr="00CE05F1">
        <w:rPr>
          <w:rFonts w:ascii="Trebuchet MS" w:hAnsi="Trebuchet MS" w:cstheme="minorHAnsi"/>
          <w:color w:val="000000"/>
          <w:sz w:val="24"/>
          <w:szCs w:val="24"/>
        </w:rPr>
        <w:t xml:space="preserve"> </w:t>
      </w:r>
      <w:r w:rsidR="00E54910" w:rsidRPr="00CE05F1">
        <w:rPr>
          <w:rFonts w:ascii="Trebuchet MS" w:hAnsi="Trebuchet MS" w:cstheme="minorHAnsi"/>
          <w:color w:val="000000"/>
          <w:sz w:val="24"/>
          <w:szCs w:val="24"/>
        </w:rPr>
        <w:t>CCLC grant programs.</w:t>
      </w:r>
    </w:p>
    <w:p w14:paraId="76635569" w14:textId="77777777" w:rsidR="00D35EB2" w:rsidRPr="00CE05F1" w:rsidRDefault="002244ED" w:rsidP="006161CD">
      <w:pPr>
        <w:pStyle w:val="ListParagraph"/>
        <w:numPr>
          <w:ilvl w:val="0"/>
          <w:numId w:val="31"/>
        </w:numPr>
        <w:shd w:val="clear" w:color="auto" w:fill="FFFFFF" w:themeFill="background1"/>
        <w:rPr>
          <w:rFonts w:ascii="Trebuchet MS" w:hAnsi="Trebuchet MS"/>
          <w:color w:val="000000"/>
          <w:sz w:val="24"/>
          <w:szCs w:val="24"/>
        </w:rPr>
      </w:pPr>
      <w:r w:rsidRPr="460EB37D">
        <w:rPr>
          <w:rFonts w:ascii="Trebuchet MS" w:hAnsi="Trebuchet MS"/>
          <w:color w:val="000000" w:themeColor="text1"/>
          <w:sz w:val="24"/>
          <w:szCs w:val="24"/>
        </w:rPr>
        <w:t>The information reported in the continuation application must reflect the information stated in the approved application, unless changed by a</w:t>
      </w:r>
      <w:r w:rsidR="00E54910" w:rsidRPr="460EB37D">
        <w:rPr>
          <w:rFonts w:ascii="Trebuchet MS" w:hAnsi="Trebuchet MS"/>
          <w:color w:val="000000" w:themeColor="text1"/>
          <w:sz w:val="24"/>
          <w:szCs w:val="24"/>
        </w:rPr>
        <w:t>mendments approved by the VDOE.</w:t>
      </w:r>
    </w:p>
    <w:p w14:paraId="5BD09986" w14:textId="77777777" w:rsidR="00D35EB2" w:rsidRPr="00CE05F1" w:rsidRDefault="00D35EB2" w:rsidP="00D35EB2">
      <w:pPr>
        <w:shd w:val="clear" w:color="auto" w:fill="FFFFFF"/>
        <w:rPr>
          <w:rFonts w:ascii="Trebuchet MS" w:eastAsiaTheme="minorHAnsi" w:hAnsi="Trebuchet MS" w:cstheme="minorHAnsi"/>
          <w:color w:val="000000"/>
          <w:sz w:val="24"/>
          <w:szCs w:val="24"/>
        </w:rPr>
      </w:pPr>
    </w:p>
    <w:p w14:paraId="6C9E9799" w14:textId="77777777" w:rsidR="00D57AB1" w:rsidRPr="002800FA" w:rsidRDefault="00D57AB1" w:rsidP="006E3843">
      <w:pPr>
        <w:pStyle w:val="Subheading21"/>
        <w:outlineLvl w:val="1"/>
        <w:rPr>
          <w:rFonts w:ascii="Trebuchet MS" w:hAnsi="Trebuchet MS" w:cstheme="minorHAnsi"/>
        </w:rPr>
      </w:pPr>
      <w:bookmarkStart w:id="41" w:name="_Toc490804289"/>
      <w:bookmarkStart w:id="42" w:name="_Toc145068030"/>
      <w:r w:rsidRPr="002800FA">
        <w:rPr>
          <w:rFonts w:ascii="Trebuchet MS" w:hAnsi="Trebuchet MS" w:cstheme="minorHAnsi"/>
        </w:rPr>
        <w:t>Reporting Requirements by USED</w:t>
      </w:r>
      <w:bookmarkEnd w:id="41"/>
      <w:r w:rsidRPr="002800FA">
        <w:rPr>
          <w:rFonts w:ascii="Trebuchet MS" w:hAnsi="Trebuchet MS" w:cstheme="minorHAnsi"/>
        </w:rPr>
        <w:t xml:space="preserve"> and VDOE</w:t>
      </w:r>
      <w:bookmarkEnd w:id="42"/>
    </w:p>
    <w:p w14:paraId="1B2AB455" w14:textId="77777777" w:rsidR="00D57AB1" w:rsidRPr="002800FA" w:rsidRDefault="00D57AB1" w:rsidP="00D57AB1">
      <w:pPr>
        <w:rPr>
          <w:rFonts w:ascii="Trebuchet MS" w:hAnsi="Trebuchet MS" w:cstheme="minorHAnsi"/>
          <w:b/>
          <w:sz w:val="16"/>
          <w:szCs w:val="16"/>
          <w:u w:val="single"/>
        </w:rPr>
      </w:pPr>
    </w:p>
    <w:p w14:paraId="5054DC26" w14:textId="77777777" w:rsidR="00D57AB1" w:rsidRPr="002800FA" w:rsidRDefault="00D57AB1" w:rsidP="00D57AB1">
      <w:pPr>
        <w:tabs>
          <w:tab w:val="left" w:pos="1440"/>
          <w:tab w:val="left" w:pos="2970"/>
        </w:tabs>
        <w:ind w:left="360"/>
        <w:rPr>
          <w:rFonts w:ascii="Trebuchet MS" w:eastAsia="Calibri" w:hAnsi="Trebuchet MS" w:cstheme="minorHAnsi"/>
          <w:sz w:val="24"/>
          <w:szCs w:val="24"/>
        </w:rPr>
      </w:pPr>
      <w:r w:rsidRPr="002800FA">
        <w:rPr>
          <w:rFonts w:ascii="Trebuchet MS" w:eastAsia="Calibri" w:hAnsi="Trebuchet MS" w:cstheme="minorHAnsi"/>
          <w:sz w:val="24"/>
          <w:szCs w:val="24"/>
        </w:rPr>
        <w:t xml:space="preserve">The VDOE is required to provide program data to the United States Department of Education (USED) and provide an annual state evaluation report to the public. The VDOE uses the Virginia AfterSchool21 data collection system and surveys </w:t>
      </w:r>
      <w:r w:rsidR="00AD40EE" w:rsidRPr="002800FA">
        <w:rPr>
          <w:rFonts w:ascii="Trebuchet MS" w:eastAsia="Calibri" w:hAnsi="Trebuchet MS" w:cstheme="minorHAnsi"/>
          <w:sz w:val="24"/>
          <w:szCs w:val="24"/>
        </w:rPr>
        <w:t xml:space="preserve">conducted by the Center for Research in Educational Policy at the University of Memphis (CREP) </w:t>
      </w:r>
      <w:r w:rsidRPr="002800FA">
        <w:rPr>
          <w:rFonts w:ascii="Trebuchet MS" w:eastAsia="Calibri" w:hAnsi="Trebuchet MS" w:cstheme="minorHAnsi"/>
          <w:sz w:val="24"/>
          <w:szCs w:val="24"/>
        </w:rPr>
        <w:t>to col</w:t>
      </w:r>
      <w:r w:rsidR="00AD40EE" w:rsidRPr="002800FA">
        <w:rPr>
          <w:rFonts w:ascii="Trebuchet MS" w:eastAsia="Calibri" w:hAnsi="Trebuchet MS" w:cstheme="minorHAnsi"/>
          <w:sz w:val="24"/>
          <w:szCs w:val="24"/>
        </w:rPr>
        <w:t xml:space="preserve">lect the required information. </w:t>
      </w:r>
      <w:r w:rsidRPr="002800FA">
        <w:rPr>
          <w:rFonts w:ascii="Trebuchet MS" w:eastAsia="Calibri" w:hAnsi="Trebuchet MS" w:cstheme="minorHAnsi"/>
          <w:sz w:val="24"/>
          <w:szCs w:val="24"/>
        </w:rPr>
        <w:t>The following is a description of the data system and the surveys.</w:t>
      </w:r>
    </w:p>
    <w:p w14:paraId="628E6B47" w14:textId="77777777" w:rsidR="00D57AB1" w:rsidRPr="002800FA" w:rsidRDefault="00D57AB1" w:rsidP="00D57AB1">
      <w:pPr>
        <w:tabs>
          <w:tab w:val="left" w:pos="1440"/>
          <w:tab w:val="left" w:pos="2970"/>
        </w:tabs>
        <w:rPr>
          <w:rFonts w:ascii="Trebuchet MS" w:eastAsia="Calibri" w:hAnsi="Trebuchet MS" w:cstheme="minorHAnsi"/>
          <w:sz w:val="24"/>
          <w:szCs w:val="24"/>
        </w:rPr>
      </w:pPr>
    </w:p>
    <w:p w14:paraId="0CB67BF5" w14:textId="77777777" w:rsidR="00AD40EE" w:rsidRPr="002800FA" w:rsidRDefault="00D57AB1" w:rsidP="006161CD">
      <w:pPr>
        <w:pStyle w:val="ListParagraph"/>
        <w:numPr>
          <w:ilvl w:val="0"/>
          <w:numId w:val="7"/>
        </w:numPr>
        <w:tabs>
          <w:tab w:val="left" w:pos="2970"/>
          <w:tab w:val="left" w:pos="9540"/>
        </w:tabs>
        <w:spacing w:after="0" w:line="240" w:lineRule="auto"/>
        <w:ind w:left="720"/>
        <w:rPr>
          <w:rFonts w:ascii="Trebuchet MS" w:eastAsia="Times New Roman" w:hAnsi="Trebuchet MS" w:cstheme="minorHAnsi"/>
          <w:sz w:val="24"/>
          <w:szCs w:val="24"/>
        </w:rPr>
      </w:pPr>
      <w:r w:rsidRPr="002800FA">
        <w:rPr>
          <w:rFonts w:ascii="Trebuchet MS" w:eastAsia="Times New Roman" w:hAnsi="Trebuchet MS" w:cstheme="minorHAnsi"/>
          <w:b/>
          <w:sz w:val="24"/>
          <w:szCs w:val="24"/>
        </w:rPr>
        <w:t>Virginia AfterSchool21</w:t>
      </w:r>
    </w:p>
    <w:p w14:paraId="4FBE0E77" w14:textId="77777777" w:rsidR="00D57AB1" w:rsidRPr="009E6FCA" w:rsidRDefault="00AD40EE" w:rsidP="006161CD">
      <w:pPr>
        <w:pStyle w:val="ListParagraph"/>
        <w:numPr>
          <w:ilvl w:val="1"/>
          <w:numId w:val="7"/>
        </w:numPr>
        <w:tabs>
          <w:tab w:val="left" w:pos="3330"/>
          <w:tab w:val="left" w:pos="9540"/>
        </w:tabs>
        <w:spacing w:after="0" w:line="240" w:lineRule="auto"/>
        <w:ind w:left="1440"/>
        <w:rPr>
          <w:rFonts w:ascii="Trebuchet MS" w:eastAsia="Times New Roman" w:hAnsi="Trebuchet MS" w:cstheme="minorHAnsi"/>
          <w:sz w:val="24"/>
          <w:szCs w:val="24"/>
        </w:rPr>
      </w:pPr>
      <w:r w:rsidRPr="002800FA">
        <w:rPr>
          <w:rFonts w:ascii="Trebuchet MS" w:eastAsia="Times New Roman" w:hAnsi="Trebuchet MS" w:cstheme="minorHAnsi"/>
          <w:sz w:val="24"/>
          <w:szCs w:val="24"/>
        </w:rPr>
        <w:t xml:space="preserve">This is a web-based application that </w:t>
      </w:r>
      <w:r w:rsidR="00D57AB1" w:rsidRPr="002800FA">
        <w:rPr>
          <w:rFonts w:ascii="Trebuchet MS" w:eastAsia="Times New Roman" w:hAnsi="Trebuchet MS" w:cstheme="minorHAnsi"/>
          <w:sz w:val="24"/>
          <w:szCs w:val="24"/>
        </w:rPr>
        <w:t xml:space="preserve">collects data </w:t>
      </w:r>
      <w:r w:rsidRPr="002800FA">
        <w:rPr>
          <w:rFonts w:ascii="Trebuchet MS" w:eastAsia="Times New Roman" w:hAnsi="Trebuchet MS" w:cstheme="minorHAnsi"/>
          <w:sz w:val="24"/>
          <w:szCs w:val="24"/>
        </w:rPr>
        <w:t>for submission</w:t>
      </w:r>
      <w:r w:rsidR="00D57AB1" w:rsidRPr="002800FA">
        <w:rPr>
          <w:rFonts w:ascii="Trebuchet MS" w:eastAsia="Times New Roman" w:hAnsi="Trebuchet MS" w:cstheme="minorHAnsi"/>
          <w:sz w:val="24"/>
          <w:szCs w:val="24"/>
        </w:rPr>
        <w:t xml:space="preserve"> to USED for the An</w:t>
      </w:r>
      <w:r w:rsidRPr="002800FA">
        <w:rPr>
          <w:rFonts w:ascii="Trebuchet MS" w:eastAsia="Times New Roman" w:hAnsi="Trebuchet MS" w:cstheme="minorHAnsi"/>
          <w:sz w:val="24"/>
          <w:szCs w:val="24"/>
        </w:rPr>
        <w:t xml:space="preserve">nual Performance Report (APR). </w:t>
      </w:r>
      <w:r w:rsidR="00132FCE" w:rsidRPr="002800FA">
        <w:rPr>
          <w:rFonts w:ascii="Trebuchet MS" w:hAnsi="Trebuchet MS" w:cstheme="minorHAnsi"/>
          <w:sz w:val="24"/>
          <w:szCs w:val="24"/>
        </w:rPr>
        <w:t xml:space="preserve">Grantees </w:t>
      </w:r>
      <w:r w:rsidR="00B131C3" w:rsidRPr="002800FA">
        <w:rPr>
          <w:rFonts w:ascii="Trebuchet MS" w:hAnsi="Trebuchet MS" w:cstheme="minorHAnsi"/>
          <w:sz w:val="24"/>
          <w:szCs w:val="24"/>
        </w:rPr>
        <w:t xml:space="preserve">are expected to maintain program data </w:t>
      </w:r>
      <w:r w:rsidR="00B0379B" w:rsidRPr="002800FA">
        <w:rPr>
          <w:rFonts w:ascii="Trebuchet MS" w:hAnsi="Trebuchet MS" w:cstheme="minorHAnsi"/>
          <w:sz w:val="24"/>
          <w:szCs w:val="24"/>
        </w:rPr>
        <w:t>on monthly basis at a minimum. T</w:t>
      </w:r>
      <w:r w:rsidR="00D57AB1" w:rsidRPr="002800FA">
        <w:rPr>
          <w:rFonts w:ascii="Trebuchet MS" w:hAnsi="Trebuchet MS" w:cstheme="minorHAnsi"/>
          <w:sz w:val="24"/>
          <w:szCs w:val="24"/>
        </w:rPr>
        <w:t>he</w:t>
      </w:r>
      <w:r w:rsidR="00D57AB1" w:rsidRPr="009E6FCA">
        <w:rPr>
          <w:rFonts w:ascii="Trebuchet MS" w:hAnsi="Trebuchet MS" w:cstheme="minorHAnsi"/>
          <w:sz w:val="24"/>
          <w:szCs w:val="24"/>
        </w:rPr>
        <w:t xml:space="preserve"> </w:t>
      </w:r>
      <w:r w:rsidRPr="009E6FCA">
        <w:rPr>
          <w:rFonts w:ascii="Trebuchet MS" w:hAnsi="Trebuchet MS" w:cstheme="minorHAnsi"/>
          <w:sz w:val="24"/>
          <w:szCs w:val="24"/>
        </w:rPr>
        <w:t xml:space="preserve">data </w:t>
      </w:r>
      <w:r w:rsidR="00B0379B" w:rsidRPr="009E6FCA">
        <w:rPr>
          <w:rFonts w:ascii="Trebuchet MS" w:hAnsi="Trebuchet MS" w:cstheme="minorHAnsi"/>
          <w:sz w:val="24"/>
          <w:szCs w:val="24"/>
        </w:rPr>
        <w:t>must be certified by the grantee at least</w:t>
      </w:r>
      <w:r w:rsidRPr="009E6FCA">
        <w:rPr>
          <w:rFonts w:ascii="Trebuchet MS" w:hAnsi="Trebuchet MS" w:cstheme="minorHAnsi"/>
          <w:sz w:val="24"/>
          <w:szCs w:val="24"/>
        </w:rPr>
        <w:t xml:space="preserve"> two</w:t>
      </w:r>
      <w:r w:rsidR="00D57AB1" w:rsidRPr="009E6FCA">
        <w:rPr>
          <w:rFonts w:ascii="Trebuchet MS" w:hAnsi="Trebuchet MS" w:cstheme="minorHAnsi"/>
          <w:sz w:val="24"/>
          <w:szCs w:val="24"/>
        </w:rPr>
        <w:t xml:space="preserve"> times during</w:t>
      </w:r>
      <w:r w:rsidRPr="009E6FCA">
        <w:rPr>
          <w:rFonts w:ascii="Trebuchet MS" w:hAnsi="Trebuchet MS" w:cstheme="minorHAnsi"/>
          <w:sz w:val="24"/>
          <w:szCs w:val="24"/>
        </w:rPr>
        <w:t xml:space="preserve"> the program year. The certification periods are for the summer and the school year.</w:t>
      </w:r>
    </w:p>
    <w:p w14:paraId="493DC85E" w14:textId="77777777" w:rsidR="00D57AB1" w:rsidRPr="009E6FCA" w:rsidRDefault="00D57AB1" w:rsidP="006161CD">
      <w:pPr>
        <w:numPr>
          <w:ilvl w:val="0"/>
          <w:numId w:val="4"/>
        </w:numPr>
        <w:spacing w:after="200"/>
        <w:ind w:left="720"/>
        <w:contextualSpacing/>
        <w:rPr>
          <w:rFonts w:ascii="Trebuchet MS" w:hAnsi="Trebuchet MS" w:cstheme="minorHAnsi"/>
          <w:b/>
          <w:sz w:val="24"/>
          <w:szCs w:val="24"/>
        </w:rPr>
      </w:pPr>
      <w:r w:rsidRPr="009E6FCA">
        <w:rPr>
          <w:rFonts w:ascii="Trebuchet MS" w:hAnsi="Trebuchet MS" w:cstheme="minorHAnsi"/>
          <w:b/>
          <w:sz w:val="24"/>
          <w:szCs w:val="24"/>
        </w:rPr>
        <w:t>Annual Local Evaluat</w:t>
      </w:r>
      <w:r w:rsidR="002463EF" w:rsidRPr="009E6FCA">
        <w:rPr>
          <w:rFonts w:ascii="Trebuchet MS" w:hAnsi="Trebuchet MS" w:cstheme="minorHAnsi"/>
          <w:b/>
          <w:sz w:val="24"/>
          <w:szCs w:val="24"/>
        </w:rPr>
        <w:t>ion Report Template (ALERT)</w:t>
      </w:r>
      <w:r w:rsidRPr="009E6FCA">
        <w:rPr>
          <w:rFonts w:ascii="Trebuchet MS" w:hAnsi="Trebuchet MS" w:cstheme="minorHAnsi"/>
          <w:b/>
          <w:sz w:val="24"/>
          <w:szCs w:val="24"/>
        </w:rPr>
        <w:t xml:space="preserve"> </w:t>
      </w:r>
    </w:p>
    <w:p w14:paraId="623C8F85" w14:textId="77777777" w:rsidR="00D57AB1" w:rsidRPr="009E6FCA" w:rsidRDefault="00D57AB1" w:rsidP="006161CD">
      <w:pPr>
        <w:numPr>
          <w:ilvl w:val="2"/>
          <w:numId w:val="8"/>
        </w:numPr>
        <w:spacing w:after="200"/>
        <w:ind w:left="1440"/>
        <w:contextualSpacing/>
        <w:rPr>
          <w:rFonts w:ascii="Trebuchet MS" w:hAnsi="Trebuchet MS" w:cstheme="minorHAnsi"/>
          <w:sz w:val="24"/>
          <w:szCs w:val="24"/>
        </w:rPr>
      </w:pPr>
      <w:r w:rsidRPr="009E6FCA">
        <w:rPr>
          <w:rFonts w:ascii="Trebuchet MS" w:hAnsi="Trebuchet MS" w:cstheme="minorHAnsi"/>
          <w:sz w:val="24"/>
          <w:szCs w:val="24"/>
        </w:rPr>
        <w:t>Uses the CREP survey system; and</w:t>
      </w:r>
    </w:p>
    <w:p w14:paraId="485AC532" w14:textId="77777777" w:rsidR="00D57AB1" w:rsidRPr="009E6FCA" w:rsidRDefault="00D57AB1" w:rsidP="006161CD">
      <w:pPr>
        <w:numPr>
          <w:ilvl w:val="2"/>
          <w:numId w:val="8"/>
        </w:numPr>
        <w:spacing w:after="200"/>
        <w:ind w:left="1440"/>
        <w:contextualSpacing/>
        <w:rPr>
          <w:rFonts w:ascii="Trebuchet MS" w:eastAsia="Calibri" w:hAnsi="Trebuchet MS" w:cstheme="minorHAnsi"/>
          <w:sz w:val="24"/>
          <w:szCs w:val="24"/>
        </w:rPr>
      </w:pPr>
      <w:r w:rsidRPr="009E6FCA">
        <w:rPr>
          <w:rFonts w:ascii="Trebuchet MS" w:hAnsi="Trebuchet MS" w:cstheme="minorHAnsi"/>
          <w:sz w:val="24"/>
          <w:szCs w:val="24"/>
        </w:rPr>
        <w:t>Information used</w:t>
      </w:r>
      <w:r w:rsidRPr="009E6FCA">
        <w:rPr>
          <w:rFonts w:ascii="Trebuchet MS" w:eastAsia="Calibri" w:hAnsi="Trebuchet MS" w:cstheme="minorHAnsi"/>
          <w:sz w:val="24"/>
          <w:szCs w:val="24"/>
        </w:rPr>
        <w:t xml:space="preserve"> to complete Virginia’s evaluation of the 21</w:t>
      </w:r>
      <w:r w:rsidRPr="009E6FCA">
        <w:rPr>
          <w:rFonts w:ascii="Trebuchet MS" w:eastAsia="Calibri" w:hAnsi="Trebuchet MS" w:cstheme="minorHAnsi"/>
          <w:sz w:val="24"/>
          <w:szCs w:val="24"/>
          <w:vertAlign w:val="superscript"/>
        </w:rPr>
        <w:t>st</w:t>
      </w:r>
      <w:r w:rsidRPr="009E6FCA">
        <w:rPr>
          <w:rFonts w:ascii="Trebuchet MS" w:eastAsia="Calibri" w:hAnsi="Trebuchet MS" w:cstheme="minorHAnsi"/>
          <w:sz w:val="24"/>
          <w:szCs w:val="24"/>
        </w:rPr>
        <w:t xml:space="preserve"> CCLC program.</w:t>
      </w:r>
    </w:p>
    <w:p w14:paraId="5D4BEDDF" w14:textId="77777777" w:rsidR="00D57AB1" w:rsidRPr="009E6FCA" w:rsidRDefault="00D57AB1" w:rsidP="006161CD">
      <w:pPr>
        <w:numPr>
          <w:ilvl w:val="0"/>
          <w:numId w:val="4"/>
        </w:numPr>
        <w:tabs>
          <w:tab w:val="left" w:pos="1980"/>
        </w:tabs>
        <w:ind w:left="720"/>
        <w:contextualSpacing/>
        <w:rPr>
          <w:rFonts w:ascii="Trebuchet MS" w:eastAsia="Calibri" w:hAnsi="Trebuchet MS" w:cstheme="minorHAnsi"/>
          <w:sz w:val="24"/>
          <w:szCs w:val="24"/>
        </w:rPr>
      </w:pPr>
      <w:r w:rsidRPr="009E6FCA">
        <w:rPr>
          <w:rFonts w:ascii="Trebuchet MS" w:eastAsia="Calibri" w:hAnsi="Trebuchet MS" w:cstheme="minorHAnsi"/>
          <w:b/>
          <w:sz w:val="24"/>
          <w:szCs w:val="24"/>
        </w:rPr>
        <w:t xml:space="preserve">Program Quality Self-Assessment Tool </w:t>
      </w:r>
      <w:r w:rsidRPr="009E6FCA">
        <w:rPr>
          <w:rFonts w:ascii="Trebuchet MS" w:eastAsia="Calibri" w:hAnsi="Trebuchet MS" w:cstheme="minorHAnsi"/>
          <w:sz w:val="24"/>
          <w:szCs w:val="24"/>
        </w:rPr>
        <w:t>(</w:t>
      </w:r>
      <w:r w:rsidRPr="009E6FCA">
        <w:rPr>
          <w:rFonts w:ascii="Trebuchet MS" w:eastAsia="Calibri" w:hAnsi="Trebuchet MS" w:cstheme="minorHAnsi"/>
          <w:b/>
          <w:sz w:val="24"/>
          <w:szCs w:val="24"/>
        </w:rPr>
        <w:t>PQSA</w:t>
      </w:r>
      <w:r w:rsidRPr="009E6FCA">
        <w:rPr>
          <w:rFonts w:ascii="Trebuchet MS" w:eastAsia="Calibri" w:hAnsi="Trebuchet MS" w:cstheme="minorHAnsi"/>
          <w:sz w:val="24"/>
          <w:szCs w:val="24"/>
        </w:rPr>
        <w:t>)</w:t>
      </w:r>
    </w:p>
    <w:p w14:paraId="44F174A1" w14:textId="77777777" w:rsidR="00D57AB1" w:rsidRPr="009E6FCA" w:rsidRDefault="002463EF" w:rsidP="006161CD">
      <w:pPr>
        <w:numPr>
          <w:ilvl w:val="2"/>
          <w:numId w:val="9"/>
        </w:numPr>
        <w:ind w:left="1440"/>
        <w:contextualSpacing/>
        <w:rPr>
          <w:rFonts w:ascii="Trebuchet MS" w:eastAsia="Calibri" w:hAnsi="Trebuchet MS" w:cstheme="minorHAnsi"/>
          <w:sz w:val="24"/>
          <w:szCs w:val="24"/>
        </w:rPr>
      </w:pPr>
      <w:r w:rsidRPr="009E6FCA">
        <w:rPr>
          <w:rFonts w:ascii="Trebuchet MS" w:eastAsia="Calibri" w:hAnsi="Trebuchet MS" w:cstheme="minorHAnsi"/>
          <w:sz w:val="24"/>
          <w:szCs w:val="24"/>
        </w:rPr>
        <w:t>The purpose of this survey is</w:t>
      </w:r>
      <w:r w:rsidR="00D57AB1" w:rsidRPr="009E6FCA">
        <w:rPr>
          <w:rFonts w:ascii="Trebuchet MS" w:eastAsia="Calibri" w:hAnsi="Trebuchet MS" w:cstheme="minorHAnsi"/>
          <w:sz w:val="24"/>
          <w:szCs w:val="24"/>
        </w:rPr>
        <w:t xml:space="preserve"> to help grantee </w:t>
      </w:r>
      <w:r w:rsidRPr="009E6FCA">
        <w:rPr>
          <w:rFonts w:ascii="Trebuchet MS" w:eastAsia="Calibri" w:hAnsi="Trebuchet MS" w:cstheme="minorHAnsi"/>
          <w:sz w:val="24"/>
          <w:szCs w:val="24"/>
        </w:rPr>
        <w:t xml:space="preserve">stakeholders and </w:t>
      </w:r>
      <w:r w:rsidR="00D57AB1" w:rsidRPr="009E6FCA">
        <w:rPr>
          <w:rFonts w:ascii="Trebuchet MS" w:eastAsia="Calibri" w:hAnsi="Trebuchet MS" w:cstheme="minorHAnsi"/>
          <w:sz w:val="24"/>
          <w:szCs w:val="24"/>
        </w:rPr>
        <w:t xml:space="preserve">staff reflect </w:t>
      </w:r>
      <w:r w:rsidRPr="009E6FCA">
        <w:rPr>
          <w:rFonts w:ascii="Trebuchet MS" w:eastAsia="Calibri" w:hAnsi="Trebuchet MS" w:cstheme="minorHAnsi"/>
          <w:sz w:val="24"/>
          <w:szCs w:val="24"/>
        </w:rPr>
        <w:t>on the progress of the</w:t>
      </w:r>
      <w:r w:rsidR="00D57AB1" w:rsidRPr="009E6FCA">
        <w:rPr>
          <w:rFonts w:ascii="Trebuchet MS" w:eastAsia="Calibri" w:hAnsi="Trebuchet MS" w:cstheme="minorHAnsi"/>
          <w:sz w:val="24"/>
          <w:szCs w:val="24"/>
        </w:rPr>
        <w:t xml:space="preserve"> program </w:t>
      </w:r>
      <w:r w:rsidRPr="009E6FCA">
        <w:rPr>
          <w:rFonts w:ascii="Trebuchet MS" w:eastAsia="Calibri" w:hAnsi="Trebuchet MS" w:cstheme="minorHAnsi"/>
          <w:sz w:val="24"/>
          <w:szCs w:val="24"/>
        </w:rPr>
        <w:t xml:space="preserve">in </w:t>
      </w:r>
      <w:r w:rsidR="00D57AB1" w:rsidRPr="009E6FCA">
        <w:rPr>
          <w:rFonts w:ascii="Trebuchet MS" w:eastAsia="Calibri" w:hAnsi="Trebuchet MS" w:cstheme="minorHAnsi"/>
          <w:sz w:val="24"/>
          <w:szCs w:val="24"/>
        </w:rPr>
        <w:t xml:space="preserve">effectively meeting the goals and measurable objectives outlined in the grant. </w:t>
      </w:r>
    </w:p>
    <w:p w14:paraId="7E141E8C" w14:textId="77777777" w:rsidR="002463EF" w:rsidRPr="009E6FCA" w:rsidRDefault="002463EF" w:rsidP="006161CD">
      <w:pPr>
        <w:numPr>
          <w:ilvl w:val="2"/>
          <w:numId w:val="9"/>
        </w:numPr>
        <w:ind w:left="1440"/>
        <w:contextualSpacing/>
        <w:rPr>
          <w:rFonts w:ascii="Trebuchet MS" w:eastAsia="Calibri" w:hAnsi="Trebuchet MS" w:cstheme="minorHAnsi"/>
          <w:sz w:val="24"/>
          <w:szCs w:val="24"/>
        </w:rPr>
      </w:pPr>
      <w:r w:rsidRPr="009E6FCA">
        <w:rPr>
          <w:rFonts w:ascii="Trebuchet MS" w:eastAsia="Calibri" w:hAnsi="Trebuchet MS" w:cstheme="minorHAnsi"/>
          <w:sz w:val="24"/>
          <w:szCs w:val="24"/>
        </w:rPr>
        <w:t>Each of the following program stakeholders should complete at least one survey</w:t>
      </w:r>
      <w:r w:rsidR="00D57AB1" w:rsidRPr="009E6FCA">
        <w:rPr>
          <w:rFonts w:ascii="Trebuchet MS" w:eastAsia="Calibri" w:hAnsi="Trebuchet MS" w:cstheme="minorHAnsi"/>
          <w:sz w:val="24"/>
          <w:szCs w:val="24"/>
        </w:rPr>
        <w:t xml:space="preserve">: </w:t>
      </w:r>
      <w:r w:rsidRPr="009E6FCA">
        <w:rPr>
          <w:rFonts w:ascii="Trebuchet MS" w:eastAsia="Calibri" w:hAnsi="Trebuchet MS" w:cstheme="minorHAnsi"/>
          <w:sz w:val="24"/>
          <w:szCs w:val="24"/>
        </w:rPr>
        <w:t>division/organization contact</w:t>
      </w:r>
      <w:r w:rsidR="00D57AB1" w:rsidRPr="009E6FCA">
        <w:rPr>
          <w:rFonts w:ascii="Trebuchet MS" w:eastAsia="Calibri" w:hAnsi="Trebuchet MS" w:cstheme="minorHAnsi"/>
          <w:sz w:val="24"/>
          <w:szCs w:val="24"/>
        </w:rPr>
        <w:t xml:space="preserve">, site director, </w:t>
      </w:r>
      <w:r w:rsidRPr="009E6FCA">
        <w:rPr>
          <w:rFonts w:ascii="Trebuchet MS" w:eastAsia="Calibri" w:hAnsi="Trebuchet MS" w:cstheme="minorHAnsi"/>
          <w:sz w:val="24"/>
          <w:szCs w:val="24"/>
        </w:rPr>
        <w:t xml:space="preserve">co-application, </w:t>
      </w:r>
      <w:r w:rsidR="00D57AB1" w:rsidRPr="009E6FCA">
        <w:rPr>
          <w:rFonts w:ascii="Trebuchet MS" w:eastAsia="Calibri" w:hAnsi="Trebuchet MS" w:cstheme="minorHAnsi"/>
          <w:sz w:val="24"/>
          <w:szCs w:val="24"/>
        </w:rPr>
        <w:t>teacher, building administrator, and community partner.</w:t>
      </w:r>
    </w:p>
    <w:p w14:paraId="64E4EDCC" w14:textId="5BD3AFB5" w:rsidR="00D57AB1" w:rsidRPr="009E6FCA" w:rsidRDefault="00D57AB1" w:rsidP="006161CD">
      <w:pPr>
        <w:numPr>
          <w:ilvl w:val="0"/>
          <w:numId w:val="9"/>
        </w:numPr>
        <w:ind w:left="720"/>
        <w:contextualSpacing/>
        <w:rPr>
          <w:rFonts w:ascii="Trebuchet MS" w:eastAsia="Calibri" w:hAnsi="Trebuchet MS" w:cstheme="minorHAnsi"/>
          <w:b/>
          <w:sz w:val="24"/>
          <w:szCs w:val="24"/>
        </w:rPr>
      </w:pPr>
      <w:r w:rsidRPr="009E6FCA">
        <w:rPr>
          <w:rFonts w:ascii="Trebuchet MS" w:eastAsia="Calibri" w:hAnsi="Trebuchet MS" w:cstheme="minorHAnsi"/>
          <w:b/>
          <w:sz w:val="24"/>
          <w:szCs w:val="24"/>
        </w:rPr>
        <w:t xml:space="preserve"> Teacher Survey</w:t>
      </w:r>
      <w:r w:rsidR="002800FA">
        <w:rPr>
          <w:rFonts w:ascii="Trebuchet MS" w:eastAsia="Calibri" w:hAnsi="Trebuchet MS" w:cstheme="minorHAnsi"/>
          <w:b/>
          <w:sz w:val="24"/>
          <w:szCs w:val="24"/>
        </w:rPr>
        <w:t xml:space="preserve"> of Student Engagement</w:t>
      </w:r>
    </w:p>
    <w:p w14:paraId="3D839E93" w14:textId="77777777" w:rsidR="00D57AB1" w:rsidRPr="009E6FCA" w:rsidRDefault="00D57AB1" w:rsidP="006161CD">
      <w:pPr>
        <w:numPr>
          <w:ilvl w:val="2"/>
          <w:numId w:val="9"/>
        </w:numPr>
        <w:ind w:left="1440"/>
        <w:contextualSpacing/>
        <w:rPr>
          <w:rFonts w:ascii="Trebuchet MS" w:eastAsia="Calibri" w:hAnsi="Trebuchet MS" w:cstheme="minorHAnsi"/>
          <w:sz w:val="24"/>
          <w:szCs w:val="24"/>
        </w:rPr>
      </w:pPr>
      <w:r w:rsidRPr="009E6FCA">
        <w:rPr>
          <w:rFonts w:ascii="Trebuchet MS" w:eastAsia="Calibri" w:hAnsi="Trebuchet MS" w:cstheme="minorHAnsi"/>
          <w:sz w:val="24"/>
          <w:szCs w:val="24"/>
        </w:rPr>
        <w:t xml:space="preserve">Regular school day teachers </w:t>
      </w:r>
      <w:r w:rsidR="00EE6AA9" w:rsidRPr="009E6FCA">
        <w:rPr>
          <w:rFonts w:ascii="Trebuchet MS" w:eastAsia="Calibri" w:hAnsi="Trebuchet MS" w:cstheme="minorHAnsi"/>
          <w:sz w:val="24"/>
          <w:szCs w:val="24"/>
        </w:rPr>
        <w:t>complete a survey</w:t>
      </w:r>
      <w:r w:rsidRPr="009E6FCA">
        <w:rPr>
          <w:rFonts w:ascii="Trebuchet MS" w:eastAsia="Calibri" w:hAnsi="Trebuchet MS" w:cstheme="minorHAnsi"/>
          <w:sz w:val="24"/>
          <w:szCs w:val="24"/>
        </w:rPr>
        <w:t xml:space="preserve"> on </w:t>
      </w:r>
      <w:r w:rsidR="00EE6AA9" w:rsidRPr="009E6FCA">
        <w:rPr>
          <w:rFonts w:ascii="Trebuchet MS" w:eastAsia="Calibri" w:hAnsi="Trebuchet MS" w:cstheme="minorHAnsi"/>
          <w:sz w:val="24"/>
          <w:szCs w:val="24"/>
        </w:rPr>
        <w:t>students’ level of engagement during the regular school day to determine the impact of participation in the 21</w:t>
      </w:r>
      <w:r w:rsidR="00EE6AA9" w:rsidRPr="009E6FCA">
        <w:rPr>
          <w:rFonts w:ascii="Trebuchet MS" w:eastAsia="Calibri" w:hAnsi="Trebuchet MS" w:cstheme="minorHAnsi"/>
          <w:sz w:val="24"/>
          <w:szCs w:val="24"/>
          <w:vertAlign w:val="superscript"/>
        </w:rPr>
        <w:t>st</w:t>
      </w:r>
      <w:r w:rsidR="00EE6AA9" w:rsidRPr="009E6FCA">
        <w:rPr>
          <w:rFonts w:ascii="Trebuchet MS" w:eastAsia="Calibri" w:hAnsi="Trebuchet MS" w:cstheme="minorHAnsi"/>
          <w:sz w:val="24"/>
          <w:szCs w:val="24"/>
        </w:rPr>
        <w:t xml:space="preserve"> CCLC program.</w:t>
      </w:r>
      <w:r w:rsidRPr="009E6FCA">
        <w:rPr>
          <w:rFonts w:ascii="Trebuchet MS" w:eastAsia="Calibri" w:hAnsi="Trebuchet MS" w:cstheme="minorHAnsi"/>
          <w:sz w:val="24"/>
          <w:szCs w:val="24"/>
        </w:rPr>
        <w:t xml:space="preserve"> </w:t>
      </w:r>
    </w:p>
    <w:p w14:paraId="7D6743B7" w14:textId="3550A09E" w:rsidR="00D57AB1" w:rsidRPr="009E6FCA" w:rsidRDefault="67724D4F" w:rsidP="006161CD">
      <w:pPr>
        <w:numPr>
          <w:ilvl w:val="2"/>
          <w:numId w:val="9"/>
        </w:numPr>
        <w:ind w:left="1440"/>
        <w:contextualSpacing/>
        <w:rPr>
          <w:rFonts w:ascii="Trebuchet MS" w:eastAsia="Calibri" w:hAnsi="Trebuchet MS" w:cstheme="minorBidi"/>
          <w:sz w:val="24"/>
          <w:szCs w:val="24"/>
        </w:rPr>
      </w:pPr>
      <w:r w:rsidRPr="460EB37D">
        <w:rPr>
          <w:rFonts w:ascii="Trebuchet MS" w:eastAsia="Calibri" w:hAnsi="Trebuchet MS" w:cstheme="minorBidi"/>
          <w:sz w:val="24"/>
          <w:szCs w:val="24"/>
        </w:rPr>
        <w:t>O</w:t>
      </w:r>
      <w:r w:rsidR="00D57AB1" w:rsidRPr="460EB37D">
        <w:rPr>
          <w:rFonts w:ascii="Trebuchet MS" w:eastAsia="Calibri" w:hAnsi="Trebuchet MS" w:cstheme="minorBidi"/>
          <w:sz w:val="24"/>
          <w:szCs w:val="24"/>
        </w:rPr>
        <w:t xml:space="preserve">ne </w:t>
      </w:r>
      <w:r w:rsidR="00D57AB1" w:rsidRPr="460EB37D">
        <w:rPr>
          <w:rFonts w:ascii="Trebuchet MS" w:eastAsia="Calibri" w:hAnsi="Trebuchet MS" w:cstheme="minorBidi"/>
          <w:color w:val="000000" w:themeColor="text1"/>
          <w:sz w:val="24"/>
          <w:szCs w:val="24"/>
        </w:rPr>
        <w:t xml:space="preserve">survey </w:t>
      </w:r>
      <w:r w:rsidR="7ACA6B83" w:rsidRPr="460EB37D">
        <w:rPr>
          <w:rFonts w:ascii="Trebuchet MS" w:eastAsia="Calibri" w:hAnsi="Trebuchet MS" w:cstheme="minorBidi"/>
          <w:color w:val="000000" w:themeColor="text1"/>
          <w:sz w:val="24"/>
          <w:szCs w:val="24"/>
        </w:rPr>
        <w:t xml:space="preserve">is completed </w:t>
      </w:r>
      <w:r w:rsidR="00D57AB1" w:rsidRPr="460EB37D">
        <w:rPr>
          <w:rFonts w:ascii="Trebuchet MS" w:eastAsia="Calibri" w:hAnsi="Trebuchet MS" w:cstheme="minorBidi"/>
          <w:color w:val="000000" w:themeColor="text1"/>
          <w:sz w:val="24"/>
          <w:szCs w:val="24"/>
        </w:rPr>
        <w:t>for each student</w:t>
      </w:r>
      <w:r w:rsidR="236F35FE" w:rsidRPr="460EB37D">
        <w:rPr>
          <w:rFonts w:ascii="Trebuchet MS" w:eastAsia="Calibri" w:hAnsi="Trebuchet MS" w:cstheme="minorBidi"/>
          <w:color w:val="000000" w:themeColor="text1"/>
          <w:sz w:val="24"/>
          <w:szCs w:val="24"/>
        </w:rPr>
        <w:t xml:space="preserve"> in </w:t>
      </w:r>
      <w:r w:rsidR="236F35FE" w:rsidRPr="460EB37D">
        <w:rPr>
          <w:rFonts w:ascii="Trebuchet MS" w:eastAsia="Calibri" w:hAnsi="Trebuchet MS" w:cstheme="minorBidi"/>
          <w:i/>
          <w:iCs/>
          <w:color w:val="000000" w:themeColor="text1"/>
          <w:sz w:val="24"/>
          <w:szCs w:val="24"/>
        </w:rPr>
        <w:t>grades 1 through 5</w:t>
      </w:r>
      <w:r w:rsidR="00D57AB1" w:rsidRPr="460EB37D">
        <w:rPr>
          <w:rFonts w:ascii="Trebuchet MS" w:eastAsia="Calibri" w:hAnsi="Trebuchet MS" w:cstheme="minorBidi"/>
          <w:i/>
          <w:iCs/>
          <w:color w:val="000000" w:themeColor="text1"/>
          <w:sz w:val="24"/>
          <w:szCs w:val="24"/>
        </w:rPr>
        <w:t xml:space="preserve"> </w:t>
      </w:r>
      <w:r w:rsidR="00D57AB1" w:rsidRPr="460EB37D">
        <w:rPr>
          <w:rFonts w:ascii="Trebuchet MS" w:eastAsia="Calibri" w:hAnsi="Trebuchet MS" w:cstheme="minorBidi"/>
          <w:color w:val="000000" w:themeColor="text1"/>
          <w:sz w:val="24"/>
          <w:szCs w:val="24"/>
        </w:rPr>
        <w:t>atten</w:t>
      </w:r>
      <w:r w:rsidR="002463EF" w:rsidRPr="460EB37D">
        <w:rPr>
          <w:rFonts w:ascii="Trebuchet MS" w:eastAsia="Calibri" w:hAnsi="Trebuchet MS" w:cstheme="minorBidi"/>
          <w:color w:val="000000" w:themeColor="text1"/>
          <w:sz w:val="24"/>
          <w:szCs w:val="24"/>
        </w:rPr>
        <w:t>ding the program</w:t>
      </w:r>
      <w:r w:rsidR="00EE6AA9" w:rsidRPr="460EB37D">
        <w:rPr>
          <w:rFonts w:ascii="Trebuchet MS" w:eastAsia="Calibri" w:hAnsi="Trebuchet MS" w:cstheme="minorBidi"/>
          <w:color w:val="000000" w:themeColor="text1"/>
          <w:sz w:val="24"/>
          <w:szCs w:val="24"/>
        </w:rPr>
        <w:t xml:space="preserve"> 15 hours</w:t>
      </w:r>
      <w:r w:rsidR="0D008D5A" w:rsidRPr="460EB37D">
        <w:rPr>
          <w:rFonts w:ascii="Trebuchet MS" w:eastAsia="Calibri" w:hAnsi="Trebuchet MS" w:cstheme="minorBidi"/>
          <w:color w:val="000000" w:themeColor="text1"/>
          <w:sz w:val="24"/>
          <w:szCs w:val="24"/>
        </w:rPr>
        <w:t xml:space="preserve"> or more</w:t>
      </w:r>
      <w:r w:rsidR="00D57AB1" w:rsidRPr="460EB37D">
        <w:rPr>
          <w:rFonts w:ascii="Trebuchet MS" w:eastAsia="Calibri" w:hAnsi="Trebuchet MS" w:cstheme="minorBidi"/>
          <w:color w:val="000000" w:themeColor="text1"/>
          <w:sz w:val="24"/>
          <w:szCs w:val="24"/>
        </w:rPr>
        <w:t>.</w:t>
      </w:r>
    </w:p>
    <w:p w14:paraId="7D9DCD45" w14:textId="63ECAFAB" w:rsidR="00D57AB1" w:rsidRPr="009E6FCA" w:rsidRDefault="00EE6AA9" w:rsidP="006161CD">
      <w:pPr>
        <w:numPr>
          <w:ilvl w:val="2"/>
          <w:numId w:val="9"/>
        </w:numPr>
        <w:ind w:left="1440"/>
        <w:contextualSpacing/>
        <w:rPr>
          <w:rFonts w:ascii="Trebuchet MS" w:eastAsia="Calibri" w:hAnsi="Trebuchet MS" w:cstheme="minorBidi"/>
          <w:sz w:val="24"/>
          <w:szCs w:val="24"/>
        </w:rPr>
      </w:pPr>
      <w:r w:rsidRPr="460EB37D">
        <w:rPr>
          <w:rFonts w:ascii="Trebuchet MS" w:eastAsia="Calibri" w:hAnsi="Trebuchet MS" w:cstheme="minorBidi"/>
          <w:color w:val="000000" w:themeColor="text1"/>
          <w:sz w:val="24"/>
          <w:szCs w:val="24"/>
        </w:rPr>
        <w:t>Surveys are</w:t>
      </w:r>
      <w:r w:rsidR="7FD3B283" w:rsidRPr="460EB37D">
        <w:rPr>
          <w:rFonts w:ascii="Trebuchet MS" w:eastAsia="Calibri" w:hAnsi="Trebuchet MS" w:cstheme="minorBidi"/>
          <w:color w:val="000000" w:themeColor="text1"/>
          <w:sz w:val="24"/>
          <w:szCs w:val="24"/>
        </w:rPr>
        <w:t xml:space="preserve"> conduct three times during a program year.</w:t>
      </w:r>
      <w:r w:rsidR="4887FAB9" w:rsidRPr="460EB37D">
        <w:rPr>
          <w:rFonts w:ascii="Trebuchet MS" w:eastAsia="Calibri" w:hAnsi="Trebuchet MS" w:cstheme="minorBidi"/>
          <w:color w:val="000000" w:themeColor="text1"/>
          <w:sz w:val="24"/>
          <w:szCs w:val="24"/>
        </w:rPr>
        <w:t xml:space="preserve"> </w:t>
      </w:r>
      <w:r w:rsidR="1375DA91" w:rsidRPr="460EB37D">
        <w:rPr>
          <w:rFonts w:ascii="Trebuchet MS" w:eastAsia="Calibri" w:hAnsi="Trebuchet MS" w:cstheme="minorBidi"/>
          <w:color w:val="000000" w:themeColor="text1"/>
          <w:sz w:val="24"/>
          <w:szCs w:val="24"/>
        </w:rPr>
        <w:t xml:space="preserve">The survey is </w:t>
      </w:r>
      <w:r w:rsidR="00E86261" w:rsidRPr="460EB37D">
        <w:rPr>
          <w:rFonts w:ascii="Trebuchet MS" w:eastAsia="Calibri" w:hAnsi="Trebuchet MS" w:cstheme="minorBidi"/>
          <w:color w:val="000000" w:themeColor="text1"/>
          <w:sz w:val="24"/>
          <w:szCs w:val="24"/>
        </w:rPr>
        <w:t>administered</w:t>
      </w:r>
      <w:r w:rsidR="1375DA91" w:rsidRPr="460EB37D">
        <w:rPr>
          <w:rFonts w:ascii="Trebuchet MS" w:eastAsia="Calibri" w:hAnsi="Trebuchet MS" w:cstheme="minorBidi"/>
          <w:color w:val="000000" w:themeColor="text1"/>
          <w:sz w:val="24"/>
          <w:szCs w:val="24"/>
        </w:rPr>
        <w:t xml:space="preserve"> o</w:t>
      </w:r>
      <w:r w:rsidR="4887FAB9" w:rsidRPr="460EB37D">
        <w:rPr>
          <w:rFonts w:ascii="Trebuchet MS" w:eastAsia="Calibri" w:hAnsi="Trebuchet MS" w:cstheme="minorBidi"/>
          <w:color w:val="000000" w:themeColor="text1"/>
          <w:sz w:val="24"/>
          <w:szCs w:val="24"/>
        </w:rPr>
        <w:t>nce during the summer program by the site coordinator.</w:t>
      </w:r>
      <w:r w:rsidR="40F0188B" w:rsidRPr="460EB37D">
        <w:rPr>
          <w:rFonts w:ascii="Trebuchet MS" w:eastAsia="Calibri" w:hAnsi="Trebuchet MS" w:cstheme="minorBidi"/>
          <w:color w:val="000000" w:themeColor="text1"/>
          <w:sz w:val="24"/>
          <w:szCs w:val="24"/>
        </w:rPr>
        <w:t xml:space="preserve"> The site coordinator will ask summer program staff to complete the survey. T</w:t>
      </w:r>
      <w:r w:rsidR="4887FAB9" w:rsidRPr="460EB37D">
        <w:rPr>
          <w:rFonts w:ascii="Trebuchet MS" w:eastAsia="Calibri" w:hAnsi="Trebuchet MS" w:cstheme="minorBidi"/>
          <w:color w:val="000000" w:themeColor="text1"/>
          <w:sz w:val="24"/>
          <w:szCs w:val="24"/>
        </w:rPr>
        <w:t xml:space="preserve">he survey is </w:t>
      </w:r>
      <w:r w:rsidR="521ABFC2" w:rsidRPr="460EB37D">
        <w:rPr>
          <w:rFonts w:ascii="Trebuchet MS" w:eastAsia="Calibri" w:hAnsi="Trebuchet MS" w:cstheme="minorBidi"/>
          <w:color w:val="000000" w:themeColor="text1"/>
          <w:sz w:val="24"/>
          <w:szCs w:val="24"/>
        </w:rPr>
        <w:t xml:space="preserve">administered twice during </w:t>
      </w:r>
      <w:r w:rsidR="4887FAB9" w:rsidRPr="460EB37D">
        <w:rPr>
          <w:rFonts w:ascii="Trebuchet MS" w:eastAsia="Calibri" w:hAnsi="Trebuchet MS" w:cstheme="minorBidi"/>
          <w:color w:val="000000" w:themeColor="text1"/>
          <w:sz w:val="24"/>
          <w:szCs w:val="24"/>
        </w:rPr>
        <w:t xml:space="preserve">the school year </w:t>
      </w:r>
      <w:r w:rsidR="002463EF" w:rsidRPr="460EB37D">
        <w:rPr>
          <w:rFonts w:ascii="Trebuchet MS" w:eastAsia="Calibri" w:hAnsi="Trebuchet MS" w:cstheme="minorBidi"/>
          <w:color w:val="000000" w:themeColor="text1"/>
          <w:sz w:val="24"/>
          <w:szCs w:val="24"/>
        </w:rPr>
        <w:t>via the Virginia Afterschool 21 application</w:t>
      </w:r>
      <w:r w:rsidR="27DA6D52" w:rsidRPr="460EB37D">
        <w:rPr>
          <w:rFonts w:ascii="Trebuchet MS" w:eastAsia="Calibri" w:hAnsi="Trebuchet MS" w:cstheme="minorBidi"/>
          <w:color w:val="000000" w:themeColor="text1"/>
          <w:sz w:val="24"/>
          <w:szCs w:val="24"/>
        </w:rPr>
        <w:t xml:space="preserve">. </w:t>
      </w:r>
      <w:r w:rsidR="45F5DA7A" w:rsidRPr="460EB37D">
        <w:rPr>
          <w:rFonts w:ascii="Trebuchet MS" w:eastAsia="Calibri" w:hAnsi="Trebuchet MS" w:cstheme="minorBidi"/>
          <w:color w:val="000000" w:themeColor="text1"/>
          <w:sz w:val="24"/>
          <w:szCs w:val="24"/>
        </w:rPr>
        <w:t>The application will email a survey link</w:t>
      </w:r>
      <w:r w:rsidR="002463EF" w:rsidRPr="460EB37D">
        <w:rPr>
          <w:rFonts w:ascii="Trebuchet MS" w:eastAsia="Calibri" w:hAnsi="Trebuchet MS" w:cstheme="minorBidi"/>
          <w:color w:val="000000" w:themeColor="text1"/>
          <w:sz w:val="24"/>
          <w:szCs w:val="24"/>
        </w:rPr>
        <w:t xml:space="preserve"> to the </w:t>
      </w:r>
      <w:r w:rsidR="00D57AB1" w:rsidRPr="460EB37D">
        <w:rPr>
          <w:rFonts w:ascii="Trebuchet MS" w:eastAsia="Calibri" w:hAnsi="Trebuchet MS" w:cstheme="minorBidi"/>
          <w:color w:val="000000" w:themeColor="text1"/>
          <w:sz w:val="24"/>
          <w:szCs w:val="24"/>
        </w:rPr>
        <w:t xml:space="preserve">regular school day </w:t>
      </w:r>
      <w:r w:rsidRPr="460EB37D">
        <w:rPr>
          <w:rFonts w:ascii="Trebuchet MS" w:eastAsia="Calibri" w:hAnsi="Trebuchet MS" w:cstheme="minorBidi"/>
          <w:color w:val="000000" w:themeColor="text1"/>
          <w:sz w:val="24"/>
          <w:szCs w:val="24"/>
        </w:rPr>
        <w:t xml:space="preserve">teacher </w:t>
      </w:r>
      <w:r w:rsidR="22EB03DC" w:rsidRPr="460EB37D">
        <w:rPr>
          <w:rFonts w:ascii="Trebuchet MS" w:eastAsia="Calibri" w:hAnsi="Trebuchet MS" w:cstheme="minorBidi"/>
          <w:color w:val="000000" w:themeColor="text1"/>
          <w:sz w:val="24"/>
          <w:szCs w:val="24"/>
        </w:rPr>
        <w:t xml:space="preserve">entered in the student participants’ registration records by </w:t>
      </w:r>
      <w:r w:rsidRPr="460EB37D">
        <w:rPr>
          <w:rFonts w:ascii="Trebuchet MS" w:eastAsia="Calibri" w:hAnsi="Trebuchet MS" w:cstheme="minorBidi"/>
          <w:color w:val="000000" w:themeColor="text1"/>
          <w:sz w:val="24"/>
          <w:szCs w:val="24"/>
        </w:rPr>
        <w:t>program staff</w:t>
      </w:r>
      <w:r w:rsidR="00D57AB1" w:rsidRPr="460EB37D">
        <w:rPr>
          <w:rFonts w:ascii="Trebuchet MS" w:eastAsia="Calibri" w:hAnsi="Trebuchet MS" w:cstheme="minorBidi"/>
          <w:color w:val="000000" w:themeColor="text1"/>
          <w:sz w:val="24"/>
          <w:szCs w:val="24"/>
        </w:rPr>
        <w:t>.</w:t>
      </w:r>
    </w:p>
    <w:p w14:paraId="1CD129BC" w14:textId="77777777" w:rsidR="00CE05F1" w:rsidRDefault="00CE05F1">
      <w:pPr>
        <w:rPr>
          <w:rFonts w:ascii="Trebuchet MS" w:hAnsi="Trebuchet MS" w:cstheme="minorHAnsi"/>
          <w:sz w:val="24"/>
          <w:szCs w:val="24"/>
        </w:rPr>
      </w:pPr>
    </w:p>
    <w:p w14:paraId="1F3AE30C" w14:textId="77777777" w:rsidR="00A90980" w:rsidRPr="00CE05F1" w:rsidRDefault="002244ED" w:rsidP="00E54910">
      <w:pPr>
        <w:pStyle w:val="Subheading21"/>
        <w:outlineLvl w:val="1"/>
        <w:rPr>
          <w:rFonts w:ascii="Trebuchet MS" w:hAnsi="Trebuchet MS" w:cstheme="minorHAnsi"/>
        </w:rPr>
      </w:pPr>
      <w:bookmarkStart w:id="43" w:name="_Toc490804280"/>
      <w:bookmarkStart w:id="44" w:name="_Toc145068031"/>
      <w:r w:rsidRPr="00CE05F1">
        <w:rPr>
          <w:rFonts w:ascii="Trebuchet MS" w:hAnsi="Trebuchet MS" w:cstheme="minorHAnsi"/>
        </w:rPr>
        <w:t>Time and Effort Logs</w:t>
      </w:r>
      <w:bookmarkEnd w:id="43"/>
      <w:bookmarkEnd w:id="44"/>
    </w:p>
    <w:p w14:paraId="3124FD5B" w14:textId="77777777" w:rsidR="00ED4A27" w:rsidRPr="00CE05F1" w:rsidRDefault="00A956E2" w:rsidP="006161CD">
      <w:pPr>
        <w:pStyle w:val="NoSpacing"/>
        <w:numPr>
          <w:ilvl w:val="0"/>
          <w:numId w:val="32"/>
        </w:numPr>
        <w:rPr>
          <w:rFonts w:ascii="Trebuchet MS" w:hAnsi="Trebuchet MS" w:cstheme="minorHAnsi"/>
          <w:sz w:val="24"/>
          <w:szCs w:val="24"/>
        </w:rPr>
      </w:pPr>
      <w:r w:rsidRPr="00CE05F1">
        <w:rPr>
          <w:rFonts w:ascii="Trebuchet MS" w:hAnsi="Trebuchet MS" w:cstheme="minorHAnsi"/>
          <w:sz w:val="24"/>
          <w:szCs w:val="24"/>
        </w:rPr>
        <w:t>An employee who is paid 100 percent by 21</w:t>
      </w:r>
      <w:r w:rsidR="003D0C4C" w:rsidRPr="00CE05F1">
        <w:rPr>
          <w:rFonts w:ascii="Trebuchet MS" w:hAnsi="Trebuchet MS" w:cstheme="minorHAnsi"/>
          <w:sz w:val="24"/>
          <w:szCs w:val="24"/>
          <w:vertAlign w:val="superscript"/>
        </w:rPr>
        <w:t>st</w:t>
      </w:r>
      <w:r w:rsidR="003D0C4C" w:rsidRPr="00CE05F1">
        <w:rPr>
          <w:rFonts w:ascii="Trebuchet MS" w:hAnsi="Trebuchet MS" w:cstheme="minorHAnsi"/>
          <w:sz w:val="24"/>
          <w:szCs w:val="24"/>
        </w:rPr>
        <w:t xml:space="preserve"> </w:t>
      </w:r>
      <w:r w:rsidRPr="00CE05F1">
        <w:rPr>
          <w:rFonts w:ascii="Trebuchet MS" w:hAnsi="Trebuchet MS" w:cstheme="minorHAnsi"/>
          <w:sz w:val="24"/>
          <w:szCs w:val="24"/>
        </w:rPr>
        <w:t xml:space="preserve">CCLC funds must complete a semi-annual certification (once every six months) that attests to the employee working 100 percent for </w:t>
      </w:r>
      <w:r w:rsidR="00A8777A" w:rsidRPr="00CE05F1">
        <w:rPr>
          <w:rFonts w:ascii="Trebuchet MS" w:hAnsi="Trebuchet MS" w:cstheme="minorHAnsi"/>
          <w:sz w:val="24"/>
          <w:szCs w:val="24"/>
        </w:rPr>
        <w:t>21</w:t>
      </w:r>
      <w:r w:rsidR="00A8777A" w:rsidRPr="00CE05F1">
        <w:rPr>
          <w:rFonts w:ascii="Trebuchet MS" w:hAnsi="Trebuchet MS" w:cstheme="minorHAnsi"/>
          <w:sz w:val="24"/>
          <w:szCs w:val="24"/>
          <w:vertAlign w:val="superscript"/>
        </w:rPr>
        <w:t>st</w:t>
      </w:r>
      <w:r w:rsidR="00A8777A" w:rsidRPr="00CE05F1">
        <w:rPr>
          <w:rFonts w:ascii="Trebuchet MS" w:hAnsi="Trebuchet MS" w:cstheme="minorHAnsi"/>
          <w:sz w:val="24"/>
          <w:szCs w:val="24"/>
        </w:rPr>
        <w:t xml:space="preserve"> CCLC</w:t>
      </w:r>
      <w:r w:rsidR="00ED4A27" w:rsidRPr="00CE05F1">
        <w:rPr>
          <w:rFonts w:ascii="Trebuchet MS" w:hAnsi="Trebuchet MS" w:cstheme="minorHAnsi"/>
          <w:sz w:val="24"/>
          <w:szCs w:val="24"/>
        </w:rPr>
        <w:t xml:space="preserve"> funds.</w:t>
      </w:r>
    </w:p>
    <w:p w14:paraId="73185629" w14:textId="77777777" w:rsidR="00ED4A27" w:rsidRPr="00CE05F1" w:rsidRDefault="00171FBF" w:rsidP="006161CD">
      <w:pPr>
        <w:pStyle w:val="NoSpacing"/>
        <w:numPr>
          <w:ilvl w:val="1"/>
          <w:numId w:val="32"/>
        </w:numPr>
        <w:rPr>
          <w:rFonts w:ascii="Trebuchet MS" w:hAnsi="Trebuchet MS" w:cstheme="minorHAnsi"/>
          <w:sz w:val="24"/>
          <w:szCs w:val="24"/>
        </w:rPr>
      </w:pPr>
      <w:r w:rsidRPr="00CE05F1">
        <w:rPr>
          <w:rFonts w:ascii="Trebuchet MS" w:hAnsi="Trebuchet MS" w:cstheme="minorHAnsi"/>
          <w:sz w:val="24"/>
          <w:szCs w:val="24"/>
        </w:rPr>
        <w:t>F</w:t>
      </w:r>
      <w:r w:rsidR="00A956E2" w:rsidRPr="00CE05F1">
        <w:rPr>
          <w:rFonts w:ascii="Trebuchet MS" w:hAnsi="Trebuchet MS" w:cstheme="minorHAnsi"/>
          <w:sz w:val="24"/>
          <w:szCs w:val="24"/>
        </w:rPr>
        <w:t>orm m</w:t>
      </w:r>
      <w:r w:rsidR="009361ED" w:rsidRPr="00CE05F1">
        <w:rPr>
          <w:rFonts w:ascii="Trebuchet MS" w:hAnsi="Trebuchet MS" w:cstheme="minorHAnsi"/>
          <w:sz w:val="24"/>
          <w:szCs w:val="24"/>
        </w:rPr>
        <w:t>ust</w:t>
      </w:r>
      <w:r w:rsidR="00A956E2" w:rsidRPr="00CE05F1">
        <w:rPr>
          <w:rFonts w:ascii="Trebuchet MS" w:hAnsi="Trebuchet MS" w:cstheme="minorHAnsi"/>
          <w:sz w:val="24"/>
          <w:szCs w:val="24"/>
        </w:rPr>
        <w:t xml:space="preserve"> be signed by the employee </w:t>
      </w:r>
      <w:r w:rsidR="00C2213A" w:rsidRPr="00CE05F1">
        <w:rPr>
          <w:rFonts w:ascii="Trebuchet MS" w:hAnsi="Trebuchet MS" w:cstheme="minorHAnsi"/>
          <w:sz w:val="24"/>
          <w:szCs w:val="24"/>
        </w:rPr>
        <w:t>and</w:t>
      </w:r>
      <w:r w:rsidR="00A956E2" w:rsidRPr="00CE05F1">
        <w:rPr>
          <w:rFonts w:ascii="Trebuchet MS" w:hAnsi="Trebuchet MS" w:cstheme="minorHAnsi"/>
          <w:sz w:val="24"/>
          <w:szCs w:val="24"/>
        </w:rPr>
        <w:t xml:space="preserve"> their </w:t>
      </w:r>
      <w:proofErr w:type="gramStart"/>
      <w:r w:rsidR="00A956E2" w:rsidRPr="00CE05F1">
        <w:rPr>
          <w:rFonts w:ascii="Trebuchet MS" w:hAnsi="Trebuchet MS" w:cstheme="minorHAnsi"/>
          <w:sz w:val="24"/>
          <w:szCs w:val="24"/>
        </w:rPr>
        <w:t>supervisor</w:t>
      </w:r>
      <w:r w:rsidR="00A33758" w:rsidRPr="00CE05F1">
        <w:rPr>
          <w:rFonts w:ascii="Trebuchet MS" w:hAnsi="Trebuchet MS" w:cstheme="minorHAnsi"/>
          <w:sz w:val="24"/>
          <w:szCs w:val="24"/>
        </w:rPr>
        <w:t>;</w:t>
      </w:r>
      <w:proofErr w:type="gramEnd"/>
    </w:p>
    <w:p w14:paraId="07AE5564" w14:textId="77777777" w:rsidR="00ED4A27" w:rsidRPr="00CE05F1" w:rsidRDefault="00ED4A27" w:rsidP="006161CD">
      <w:pPr>
        <w:pStyle w:val="NoSpacing"/>
        <w:numPr>
          <w:ilvl w:val="1"/>
          <w:numId w:val="32"/>
        </w:numPr>
        <w:rPr>
          <w:rFonts w:ascii="Trebuchet MS" w:hAnsi="Trebuchet MS" w:cstheme="minorHAnsi"/>
          <w:sz w:val="24"/>
          <w:szCs w:val="24"/>
        </w:rPr>
      </w:pPr>
      <w:r w:rsidRPr="00CE05F1">
        <w:rPr>
          <w:rFonts w:ascii="Trebuchet MS" w:hAnsi="Trebuchet MS" w:cstheme="minorHAnsi"/>
          <w:sz w:val="24"/>
          <w:szCs w:val="24"/>
        </w:rPr>
        <w:t>Semi-annual certification must:</w:t>
      </w:r>
    </w:p>
    <w:p w14:paraId="460E7F6C" w14:textId="77777777" w:rsidR="00ED4A27" w:rsidRPr="00CE05F1" w:rsidRDefault="00A33758" w:rsidP="006161CD">
      <w:pPr>
        <w:pStyle w:val="NoSpacing"/>
        <w:numPr>
          <w:ilvl w:val="2"/>
          <w:numId w:val="32"/>
        </w:numPr>
        <w:rPr>
          <w:rFonts w:ascii="Trebuchet MS" w:hAnsi="Trebuchet MS" w:cstheme="minorHAnsi"/>
          <w:sz w:val="24"/>
          <w:szCs w:val="24"/>
        </w:rPr>
      </w:pPr>
      <w:r w:rsidRPr="00CE05F1">
        <w:rPr>
          <w:rFonts w:ascii="Trebuchet MS" w:hAnsi="Trebuchet MS" w:cstheme="minorHAnsi"/>
          <w:sz w:val="24"/>
          <w:szCs w:val="24"/>
        </w:rPr>
        <w:t>Be executed aft</w:t>
      </w:r>
      <w:r w:rsidR="00ED4A27" w:rsidRPr="00CE05F1">
        <w:rPr>
          <w:rFonts w:ascii="Trebuchet MS" w:hAnsi="Trebuchet MS" w:cstheme="minorHAnsi"/>
          <w:sz w:val="24"/>
          <w:szCs w:val="24"/>
        </w:rPr>
        <w:t xml:space="preserve">er the work has been </w:t>
      </w:r>
      <w:proofErr w:type="gramStart"/>
      <w:r w:rsidR="00ED4A27" w:rsidRPr="00CE05F1">
        <w:rPr>
          <w:rFonts w:ascii="Trebuchet MS" w:hAnsi="Trebuchet MS" w:cstheme="minorHAnsi"/>
          <w:sz w:val="24"/>
          <w:szCs w:val="24"/>
        </w:rPr>
        <w:t>completed;</w:t>
      </w:r>
      <w:proofErr w:type="gramEnd"/>
    </w:p>
    <w:p w14:paraId="353B1E83" w14:textId="77777777" w:rsidR="00ED4A27" w:rsidRPr="00CE05F1" w:rsidRDefault="00A33758" w:rsidP="006161CD">
      <w:pPr>
        <w:pStyle w:val="NoSpacing"/>
        <w:numPr>
          <w:ilvl w:val="2"/>
          <w:numId w:val="32"/>
        </w:numPr>
        <w:rPr>
          <w:rFonts w:ascii="Trebuchet MS" w:hAnsi="Trebuchet MS" w:cstheme="minorHAnsi"/>
          <w:sz w:val="24"/>
          <w:szCs w:val="24"/>
        </w:rPr>
      </w:pPr>
      <w:r w:rsidRPr="00CE05F1">
        <w:rPr>
          <w:rFonts w:ascii="Trebuchet MS" w:hAnsi="Trebuchet MS" w:cstheme="minorHAnsi"/>
          <w:sz w:val="24"/>
          <w:szCs w:val="24"/>
        </w:rPr>
        <w:t xml:space="preserve">Identify the cost objective (i.e., percent of time or </w:t>
      </w:r>
      <w:r w:rsidR="00266A30" w:rsidRPr="00CE05F1">
        <w:rPr>
          <w:rFonts w:ascii="Trebuchet MS" w:hAnsi="Trebuchet MS" w:cstheme="minorHAnsi"/>
          <w:sz w:val="24"/>
          <w:szCs w:val="24"/>
        </w:rPr>
        <w:t>full time equivalent (</w:t>
      </w:r>
      <w:r w:rsidRPr="00CE05F1">
        <w:rPr>
          <w:rFonts w:ascii="Trebuchet MS" w:hAnsi="Trebuchet MS" w:cstheme="minorHAnsi"/>
          <w:sz w:val="24"/>
          <w:szCs w:val="24"/>
        </w:rPr>
        <w:t>FTE</w:t>
      </w:r>
      <w:r w:rsidR="00266A30" w:rsidRPr="00CE05F1">
        <w:rPr>
          <w:rFonts w:ascii="Trebuchet MS" w:hAnsi="Trebuchet MS" w:cstheme="minorHAnsi"/>
          <w:sz w:val="24"/>
          <w:szCs w:val="24"/>
        </w:rPr>
        <w:t>)</w:t>
      </w:r>
      <w:r w:rsidRPr="00CE05F1">
        <w:rPr>
          <w:rFonts w:ascii="Trebuchet MS" w:hAnsi="Trebuchet MS" w:cstheme="minorHAnsi"/>
          <w:sz w:val="24"/>
          <w:szCs w:val="24"/>
        </w:rPr>
        <w:t xml:space="preserve"> s</w:t>
      </w:r>
      <w:r w:rsidR="00ED4A27" w:rsidRPr="00CE05F1">
        <w:rPr>
          <w:rFonts w:ascii="Trebuchet MS" w:hAnsi="Trebuchet MS" w:cstheme="minorHAnsi"/>
          <w:sz w:val="24"/>
          <w:szCs w:val="24"/>
        </w:rPr>
        <w:t>pent on grant funded activity</w:t>
      </w:r>
      <w:proofErr w:type="gramStart"/>
      <w:r w:rsidR="00ED4A27" w:rsidRPr="00CE05F1">
        <w:rPr>
          <w:rFonts w:ascii="Trebuchet MS" w:hAnsi="Trebuchet MS" w:cstheme="minorHAnsi"/>
          <w:sz w:val="24"/>
          <w:szCs w:val="24"/>
        </w:rPr>
        <w:t>);</w:t>
      </w:r>
      <w:proofErr w:type="gramEnd"/>
    </w:p>
    <w:p w14:paraId="380E5DFC" w14:textId="77777777" w:rsidR="00ED4A27" w:rsidRPr="00CE05F1" w:rsidRDefault="00A33758" w:rsidP="006161CD">
      <w:pPr>
        <w:pStyle w:val="NoSpacing"/>
        <w:numPr>
          <w:ilvl w:val="2"/>
          <w:numId w:val="32"/>
        </w:numPr>
        <w:rPr>
          <w:rFonts w:ascii="Trebuchet MS" w:hAnsi="Trebuchet MS" w:cstheme="minorHAnsi"/>
          <w:sz w:val="24"/>
          <w:szCs w:val="24"/>
        </w:rPr>
      </w:pPr>
      <w:r w:rsidRPr="00CE05F1">
        <w:rPr>
          <w:rFonts w:ascii="Trebuchet MS" w:hAnsi="Trebuchet MS" w:cstheme="minorHAnsi"/>
          <w:sz w:val="24"/>
          <w:szCs w:val="24"/>
        </w:rPr>
        <w:lastRenderedPageBreak/>
        <w:t xml:space="preserve">State that the employee worked solely on activities related </w:t>
      </w:r>
      <w:r w:rsidR="00ED4A27" w:rsidRPr="00CE05F1">
        <w:rPr>
          <w:rFonts w:ascii="Trebuchet MS" w:hAnsi="Trebuchet MS" w:cstheme="minorHAnsi"/>
          <w:sz w:val="24"/>
          <w:szCs w:val="24"/>
        </w:rPr>
        <w:t xml:space="preserve">to a particular cost </w:t>
      </w:r>
      <w:proofErr w:type="gramStart"/>
      <w:r w:rsidR="00ED4A27" w:rsidRPr="00CE05F1">
        <w:rPr>
          <w:rFonts w:ascii="Trebuchet MS" w:hAnsi="Trebuchet MS" w:cstheme="minorHAnsi"/>
          <w:sz w:val="24"/>
          <w:szCs w:val="24"/>
        </w:rPr>
        <w:t>objective;</w:t>
      </w:r>
      <w:proofErr w:type="gramEnd"/>
    </w:p>
    <w:p w14:paraId="1A385096" w14:textId="77777777" w:rsidR="00ED4A27" w:rsidRPr="00CE05F1" w:rsidRDefault="00ED4A27" w:rsidP="006161CD">
      <w:pPr>
        <w:pStyle w:val="NoSpacing"/>
        <w:numPr>
          <w:ilvl w:val="2"/>
          <w:numId w:val="32"/>
        </w:numPr>
        <w:rPr>
          <w:rFonts w:ascii="Trebuchet MS" w:hAnsi="Trebuchet MS" w:cstheme="minorHAnsi"/>
          <w:sz w:val="24"/>
          <w:szCs w:val="24"/>
        </w:rPr>
      </w:pPr>
      <w:r w:rsidRPr="00CE05F1">
        <w:rPr>
          <w:rFonts w:ascii="Trebuchet MS" w:hAnsi="Trebuchet MS" w:cstheme="minorHAnsi"/>
          <w:sz w:val="24"/>
          <w:szCs w:val="24"/>
        </w:rPr>
        <w:t xml:space="preserve">Specify the reporting </w:t>
      </w:r>
      <w:proofErr w:type="gramStart"/>
      <w:r w:rsidRPr="00CE05F1">
        <w:rPr>
          <w:rFonts w:ascii="Trebuchet MS" w:hAnsi="Trebuchet MS" w:cstheme="minorHAnsi"/>
          <w:sz w:val="24"/>
          <w:szCs w:val="24"/>
        </w:rPr>
        <w:t>period;</w:t>
      </w:r>
      <w:proofErr w:type="gramEnd"/>
    </w:p>
    <w:p w14:paraId="7D783B44" w14:textId="77777777" w:rsidR="00ED4A27" w:rsidRPr="00CE05F1" w:rsidRDefault="00A33758" w:rsidP="006161CD">
      <w:pPr>
        <w:pStyle w:val="NoSpacing"/>
        <w:numPr>
          <w:ilvl w:val="2"/>
          <w:numId w:val="32"/>
        </w:numPr>
        <w:rPr>
          <w:rFonts w:ascii="Trebuchet MS" w:hAnsi="Trebuchet MS" w:cstheme="minorHAnsi"/>
          <w:sz w:val="24"/>
          <w:szCs w:val="24"/>
        </w:rPr>
      </w:pPr>
      <w:r w:rsidRPr="00CE05F1">
        <w:rPr>
          <w:rFonts w:ascii="Trebuchet MS" w:hAnsi="Trebuchet MS" w:cstheme="minorHAnsi"/>
          <w:sz w:val="24"/>
          <w:szCs w:val="24"/>
        </w:rPr>
        <w:t>Be signed by the employee or a supervisor with first-hand knowledge of the work performed by the employee; and</w:t>
      </w:r>
    </w:p>
    <w:p w14:paraId="0886A96D" w14:textId="77777777" w:rsidR="00A33758" w:rsidRPr="00CE05F1" w:rsidRDefault="00A33758" w:rsidP="006161CD">
      <w:pPr>
        <w:pStyle w:val="NoSpacing"/>
        <w:numPr>
          <w:ilvl w:val="2"/>
          <w:numId w:val="32"/>
        </w:numPr>
        <w:rPr>
          <w:rFonts w:ascii="Trebuchet MS" w:hAnsi="Trebuchet MS" w:cstheme="minorHAnsi"/>
          <w:sz w:val="24"/>
          <w:szCs w:val="24"/>
        </w:rPr>
      </w:pPr>
      <w:r w:rsidRPr="00CE05F1">
        <w:rPr>
          <w:rFonts w:ascii="Trebuchet MS" w:hAnsi="Trebuchet MS" w:cstheme="minorHAnsi"/>
          <w:sz w:val="24"/>
          <w:szCs w:val="24"/>
        </w:rPr>
        <w:t xml:space="preserve">Be dated. </w:t>
      </w:r>
    </w:p>
    <w:p w14:paraId="311E68AE" w14:textId="77777777" w:rsidR="00ED4A27" w:rsidRPr="00CE05F1" w:rsidRDefault="00A33758" w:rsidP="006161CD">
      <w:pPr>
        <w:pStyle w:val="NoSpacing"/>
        <w:numPr>
          <w:ilvl w:val="0"/>
          <w:numId w:val="6"/>
        </w:numPr>
        <w:ind w:left="1440"/>
        <w:rPr>
          <w:rFonts w:ascii="Trebuchet MS" w:hAnsi="Trebuchet MS" w:cstheme="minorHAnsi"/>
          <w:sz w:val="24"/>
          <w:szCs w:val="24"/>
        </w:rPr>
      </w:pPr>
      <w:r w:rsidRPr="00CE05F1">
        <w:rPr>
          <w:rFonts w:ascii="Trebuchet MS" w:hAnsi="Trebuchet MS" w:cstheme="minorHAnsi"/>
          <w:sz w:val="24"/>
          <w:szCs w:val="24"/>
        </w:rPr>
        <w:t>Scenarios of when a Time and Effort Log are required:</w:t>
      </w:r>
    </w:p>
    <w:p w14:paraId="76A2A9E2" w14:textId="77777777" w:rsidR="00ED4A27" w:rsidRPr="00CE05F1" w:rsidRDefault="00FC124C" w:rsidP="006161CD">
      <w:pPr>
        <w:pStyle w:val="NoSpacing"/>
        <w:numPr>
          <w:ilvl w:val="2"/>
          <w:numId w:val="32"/>
        </w:numPr>
        <w:rPr>
          <w:rFonts w:ascii="Trebuchet MS" w:hAnsi="Trebuchet MS" w:cstheme="minorHAnsi"/>
          <w:sz w:val="24"/>
          <w:szCs w:val="24"/>
        </w:rPr>
      </w:pPr>
      <w:r w:rsidRPr="00CE05F1">
        <w:rPr>
          <w:rFonts w:ascii="Trebuchet MS" w:hAnsi="Trebuchet MS" w:cstheme="minorHAnsi"/>
          <w:sz w:val="24"/>
          <w:szCs w:val="24"/>
        </w:rPr>
        <w:t>D</w:t>
      </w:r>
      <w:r w:rsidR="00A33758" w:rsidRPr="00CE05F1">
        <w:rPr>
          <w:rFonts w:ascii="Trebuchet MS" w:hAnsi="Trebuchet MS" w:cstheme="minorHAnsi"/>
          <w:sz w:val="24"/>
          <w:szCs w:val="24"/>
        </w:rPr>
        <w:t>ivision coordinator spends 100 percent of his/her time and effort working on the 21st CCLC grant.</w:t>
      </w:r>
    </w:p>
    <w:p w14:paraId="595C38AA" w14:textId="77777777" w:rsidR="00DA49E8" w:rsidRPr="00CE05F1" w:rsidRDefault="00FC124C" w:rsidP="006161CD">
      <w:pPr>
        <w:pStyle w:val="NoSpacing"/>
        <w:numPr>
          <w:ilvl w:val="2"/>
          <w:numId w:val="32"/>
        </w:numPr>
        <w:rPr>
          <w:rFonts w:ascii="Trebuchet MS" w:hAnsi="Trebuchet MS" w:cstheme="minorHAnsi"/>
          <w:sz w:val="24"/>
          <w:szCs w:val="24"/>
        </w:rPr>
      </w:pPr>
      <w:r w:rsidRPr="00CE05F1">
        <w:rPr>
          <w:rFonts w:ascii="Trebuchet MS" w:hAnsi="Trebuchet MS" w:cstheme="minorHAnsi"/>
          <w:sz w:val="24"/>
          <w:szCs w:val="24"/>
        </w:rPr>
        <w:t>S</w:t>
      </w:r>
      <w:r w:rsidR="00A33758" w:rsidRPr="00CE05F1">
        <w:rPr>
          <w:rFonts w:ascii="Trebuchet MS" w:hAnsi="Trebuchet MS" w:cstheme="minorHAnsi"/>
          <w:sz w:val="24"/>
          <w:szCs w:val="24"/>
        </w:rPr>
        <w:t>ite coordinator or 21st CCLC instructor works on approved 21st CCLC grant funded projects and charges the amount of his/her time directly to the 21st CCLC grant.</w:t>
      </w:r>
      <w:r w:rsidR="00EA5800" w:rsidRPr="00CE05F1">
        <w:rPr>
          <w:rFonts w:ascii="Trebuchet MS" w:hAnsi="Trebuchet MS" w:cstheme="minorHAnsi"/>
          <w:sz w:val="24"/>
          <w:szCs w:val="24"/>
        </w:rPr>
        <w:t xml:space="preserve"> </w:t>
      </w:r>
      <w:r w:rsidR="00A33758" w:rsidRPr="00CE05F1">
        <w:rPr>
          <w:rFonts w:ascii="Trebuchet MS" w:hAnsi="Trebuchet MS" w:cstheme="minorHAnsi"/>
          <w:sz w:val="24"/>
          <w:szCs w:val="24"/>
        </w:rPr>
        <w:t xml:space="preserve"> This includes school-based employees</w:t>
      </w:r>
      <w:r w:rsidR="00DA49E8" w:rsidRPr="00CE05F1">
        <w:rPr>
          <w:rFonts w:ascii="Trebuchet MS" w:hAnsi="Trebuchet MS" w:cstheme="minorHAnsi"/>
          <w:i/>
          <w:sz w:val="24"/>
          <w:szCs w:val="24"/>
        </w:rPr>
        <w:t>.</w:t>
      </w:r>
    </w:p>
    <w:p w14:paraId="41F6AB72" w14:textId="77777777" w:rsidR="00DA49E8" w:rsidRPr="00CE05F1" w:rsidRDefault="00A956E2" w:rsidP="006161CD">
      <w:pPr>
        <w:pStyle w:val="NoSpacing"/>
        <w:numPr>
          <w:ilvl w:val="0"/>
          <w:numId w:val="46"/>
        </w:numPr>
        <w:rPr>
          <w:rFonts w:ascii="Trebuchet MS" w:hAnsi="Trebuchet MS" w:cstheme="minorHAnsi"/>
          <w:sz w:val="24"/>
          <w:szCs w:val="24"/>
        </w:rPr>
      </w:pPr>
      <w:r w:rsidRPr="00CE05F1">
        <w:rPr>
          <w:rFonts w:ascii="Trebuchet MS" w:hAnsi="Trebuchet MS" w:cstheme="minorHAnsi"/>
          <w:sz w:val="24"/>
          <w:szCs w:val="24"/>
        </w:rPr>
        <w:t>Employees working for multiple programs in addition to 21st CCLC must maintain Time and Effort Logs/Personnel Activity Reports</w:t>
      </w:r>
      <w:r w:rsidR="00F53745" w:rsidRPr="00CE05F1">
        <w:rPr>
          <w:rFonts w:ascii="Trebuchet MS" w:hAnsi="Trebuchet MS" w:cstheme="minorHAnsi"/>
          <w:sz w:val="24"/>
          <w:szCs w:val="24"/>
        </w:rPr>
        <w:t xml:space="preserve"> (PAR)</w:t>
      </w:r>
      <w:r w:rsidRPr="00CE05F1">
        <w:rPr>
          <w:rFonts w:ascii="Trebuchet MS" w:hAnsi="Trebuchet MS" w:cstheme="minorHAnsi"/>
          <w:sz w:val="24"/>
          <w:szCs w:val="24"/>
        </w:rPr>
        <w:t xml:space="preserve"> document</w:t>
      </w:r>
      <w:r w:rsidR="00A42ABB" w:rsidRPr="00CE05F1">
        <w:rPr>
          <w:rFonts w:ascii="Trebuchet MS" w:hAnsi="Trebuchet MS" w:cstheme="minorHAnsi"/>
          <w:sz w:val="24"/>
          <w:szCs w:val="24"/>
        </w:rPr>
        <w:t>ing</w:t>
      </w:r>
      <w:r w:rsidRPr="00CE05F1">
        <w:rPr>
          <w:rFonts w:ascii="Trebuchet MS" w:hAnsi="Trebuchet MS" w:cstheme="minorHAnsi"/>
          <w:sz w:val="24"/>
          <w:szCs w:val="24"/>
        </w:rPr>
        <w:t xml:space="preserve"> the amount of time spent on each program for</w:t>
      </w:r>
      <w:r w:rsidR="00ED4A27" w:rsidRPr="00CE05F1">
        <w:rPr>
          <w:rFonts w:ascii="Trebuchet MS" w:hAnsi="Trebuchet MS" w:cstheme="minorHAnsi"/>
          <w:sz w:val="24"/>
          <w:szCs w:val="24"/>
        </w:rPr>
        <w:t xml:space="preserve"> the period covered by the log.</w:t>
      </w:r>
    </w:p>
    <w:p w14:paraId="2F1C1E84" w14:textId="77777777" w:rsidR="00DA49E8" w:rsidRPr="00CE05F1" w:rsidRDefault="00FC124C" w:rsidP="006161CD">
      <w:pPr>
        <w:pStyle w:val="NoSpacing"/>
        <w:numPr>
          <w:ilvl w:val="1"/>
          <w:numId w:val="19"/>
        </w:numPr>
        <w:rPr>
          <w:rFonts w:ascii="Trebuchet MS" w:hAnsi="Trebuchet MS" w:cstheme="minorHAnsi"/>
          <w:sz w:val="24"/>
          <w:szCs w:val="24"/>
        </w:rPr>
      </w:pPr>
      <w:r w:rsidRPr="00CE05F1">
        <w:rPr>
          <w:rFonts w:ascii="Trebuchet MS" w:hAnsi="Trebuchet MS" w:cstheme="minorHAnsi"/>
          <w:sz w:val="24"/>
          <w:szCs w:val="24"/>
        </w:rPr>
        <w:t>L</w:t>
      </w:r>
      <w:r w:rsidR="00A956E2" w:rsidRPr="00CE05F1">
        <w:rPr>
          <w:rFonts w:ascii="Trebuchet MS" w:hAnsi="Trebuchet MS" w:cstheme="minorHAnsi"/>
          <w:sz w:val="24"/>
          <w:szCs w:val="24"/>
        </w:rPr>
        <w:t>og must be prepared at least every mo</w:t>
      </w:r>
      <w:r w:rsidR="00ED4A27" w:rsidRPr="00CE05F1">
        <w:rPr>
          <w:rFonts w:ascii="Trebuchet MS" w:hAnsi="Trebuchet MS" w:cstheme="minorHAnsi"/>
          <w:sz w:val="24"/>
          <w:szCs w:val="24"/>
        </w:rPr>
        <w:t>nth and signed by the employee.</w:t>
      </w:r>
    </w:p>
    <w:p w14:paraId="64CB6938" w14:textId="77777777" w:rsidR="00DA49E8" w:rsidRPr="00CE05F1" w:rsidRDefault="00ED4A27" w:rsidP="006161CD">
      <w:pPr>
        <w:pStyle w:val="NoSpacing"/>
        <w:numPr>
          <w:ilvl w:val="1"/>
          <w:numId w:val="19"/>
        </w:numPr>
        <w:rPr>
          <w:rFonts w:ascii="Trebuchet MS" w:hAnsi="Trebuchet MS" w:cstheme="minorHAnsi"/>
          <w:sz w:val="24"/>
          <w:szCs w:val="24"/>
        </w:rPr>
      </w:pPr>
      <w:r w:rsidRPr="00CE05F1">
        <w:rPr>
          <w:rFonts w:ascii="Trebuchet MS" w:hAnsi="Trebuchet MS" w:cstheme="minorHAnsi"/>
          <w:sz w:val="24"/>
          <w:szCs w:val="24"/>
        </w:rPr>
        <w:t>Log/PAR must:</w:t>
      </w:r>
    </w:p>
    <w:p w14:paraId="6A907D2E" w14:textId="77777777" w:rsidR="0071318F" w:rsidRPr="00CE05F1" w:rsidRDefault="00176224" w:rsidP="006161CD">
      <w:pPr>
        <w:pStyle w:val="NoSpacing"/>
        <w:numPr>
          <w:ilvl w:val="2"/>
          <w:numId w:val="32"/>
        </w:numPr>
        <w:rPr>
          <w:rFonts w:ascii="Trebuchet MS" w:hAnsi="Trebuchet MS" w:cstheme="minorHAnsi"/>
          <w:sz w:val="24"/>
          <w:szCs w:val="24"/>
        </w:rPr>
      </w:pPr>
      <w:r w:rsidRPr="00CE05F1">
        <w:rPr>
          <w:rFonts w:ascii="Trebuchet MS" w:hAnsi="Trebuchet MS" w:cstheme="minorHAnsi"/>
          <w:sz w:val="24"/>
          <w:szCs w:val="24"/>
        </w:rPr>
        <w:t>Be executed after the work has been completed (projections of how an employee is expected to work or position de</w:t>
      </w:r>
      <w:r w:rsidR="0071318F" w:rsidRPr="00CE05F1">
        <w:rPr>
          <w:rFonts w:ascii="Trebuchet MS" w:hAnsi="Trebuchet MS" w:cstheme="minorHAnsi"/>
          <w:sz w:val="24"/>
          <w:szCs w:val="24"/>
        </w:rPr>
        <w:t>scriptions are not sufficient</w:t>
      </w:r>
      <w:proofErr w:type="gramStart"/>
      <w:r w:rsidR="0071318F" w:rsidRPr="00CE05F1">
        <w:rPr>
          <w:rFonts w:ascii="Trebuchet MS" w:hAnsi="Trebuchet MS" w:cstheme="minorHAnsi"/>
          <w:sz w:val="24"/>
          <w:szCs w:val="24"/>
        </w:rPr>
        <w:t>);</w:t>
      </w:r>
      <w:proofErr w:type="gramEnd"/>
    </w:p>
    <w:p w14:paraId="441F46DF" w14:textId="77777777" w:rsidR="0071318F" w:rsidRPr="00CE05F1" w:rsidRDefault="00176224" w:rsidP="006161CD">
      <w:pPr>
        <w:pStyle w:val="NoSpacing"/>
        <w:numPr>
          <w:ilvl w:val="2"/>
          <w:numId w:val="32"/>
        </w:numPr>
        <w:rPr>
          <w:rFonts w:ascii="Trebuchet MS" w:hAnsi="Trebuchet MS" w:cstheme="minorHAnsi"/>
          <w:sz w:val="24"/>
          <w:szCs w:val="24"/>
        </w:rPr>
      </w:pPr>
      <w:r w:rsidRPr="00CE05F1">
        <w:rPr>
          <w:rFonts w:ascii="Trebuchet MS" w:hAnsi="Trebuchet MS" w:cstheme="minorHAnsi"/>
          <w:sz w:val="24"/>
          <w:szCs w:val="24"/>
        </w:rPr>
        <w:t>Account for the total activity for which each employee is compensated, including part-time schedules or overtime (total activity means all of the time an employee works, not just the amount of tim</w:t>
      </w:r>
      <w:r w:rsidR="0071318F" w:rsidRPr="00CE05F1">
        <w:rPr>
          <w:rFonts w:ascii="Trebuchet MS" w:hAnsi="Trebuchet MS" w:cstheme="minorHAnsi"/>
          <w:sz w:val="24"/>
          <w:szCs w:val="24"/>
        </w:rPr>
        <w:t>e worked on a federal program</w:t>
      </w:r>
      <w:proofErr w:type="gramStart"/>
      <w:r w:rsidR="0071318F" w:rsidRPr="00CE05F1">
        <w:rPr>
          <w:rFonts w:ascii="Trebuchet MS" w:hAnsi="Trebuchet MS" w:cstheme="minorHAnsi"/>
          <w:sz w:val="24"/>
          <w:szCs w:val="24"/>
        </w:rPr>
        <w:t>);</w:t>
      </w:r>
      <w:proofErr w:type="gramEnd"/>
    </w:p>
    <w:p w14:paraId="7EEEA7D5" w14:textId="77777777" w:rsidR="0071318F" w:rsidRPr="00CE05F1" w:rsidRDefault="00176224" w:rsidP="006161CD">
      <w:pPr>
        <w:pStyle w:val="NoSpacing"/>
        <w:numPr>
          <w:ilvl w:val="2"/>
          <w:numId w:val="32"/>
        </w:numPr>
        <w:rPr>
          <w:rFonts w:ascii="Trebuchet MS" w:hAnsi="Trebuchet MS" w:cstheme="minorHAnsi"/>
          <w:sz w:val="24"/>
          <w:szCs w:val="24"/>
        </w:rPr>
      </w:pPr>
      <w:r w:rsidRPr="00CE05F1">
        <w:rPr>
          <w:rFonts w:ascii="Trebuchet MS" w:hAnsi="Trebuchet MS" w:cstheme="minorHAnsi"/>
          <w:sz w:val="24"/>
          <w:szCs w:val="24"/>
        </w:rPr>
        <w:t>Identify the program (i.e., gran</w:t>
      </w:r>
      <w:r w:rsidR="0071318F" w:rsidRPr="00CE05F1">
        <w:rPr>
          <w:rFonts w:ascii="Trebuchet MS" w:hAnsi="Trebuchet MS" w:cstheme="minorHAnsi"/>
          <w:sz w:val="24"/>
          <w:szCs w:val="24"/>
        </w:rPr>
        <w:t>t in which activity was spent</w:t>
      </w:r>
      <w:proofErr w:type="gramStart"/>
      <w:r w:rsidR="0071318F" w:rsidRPr="00CE05F1">
        <w:rPr>
          <w:rFonts w:ascii="Trebuchet MS" w:hAnsi="Trebuchet MS" w:cstheme="minorHAnsi"/>
          <w:sz w:val="24"/>
          <w:szCs w:val="24"/>
        </w:rPr>
        <w:t>);</w:t>
      </w:r>
      <w:proofErr w:type="gramEnd"/>
    </w:p>
    <w:p w14:paraId="24A999E1" w14:textId="77777777" w:rsidR="0071318F" w:rsidRPr="00CE05F1" w:rsidRDefault="0071318F" w:rsidP="006161CD">
      <w:pPr>
        <w:pStyle w:val="NoSpacing"/>
        <w:numPr>
          <w:ilvl w:val="2"/>
          <w:numId w:val="32"/>
        </w:numPr>
        <w:rPr>
          <w:rFonts w:ascii="Trebuchet MS" w:hAnsi="Trebuchet MS" w:cstheme="minorHAnsi"/>
          <w:sz w:val="24"/>
          <w:szCs w:val="24"/>
        </w:rPr>
      </w:pPr>
      <w:r w:rsidRPr="00CE05F1">
        <w:rPr>
          <w:rFonts w:ascii="Trebuchet MS" w:hAnsi="Trebuchet MS" w:cstheme="minorHAnsi"/>
          <w:sz w:val="24"/>
          <w:szCs w:val="24"/>
        </w:rPr>
        <w:t xml:space="preserve">Specify the reporting </w:t>
      </w:r>
      <w:proofErr w:type="gramStart"/>
      <w:r w:rsidRPr="00CE05F1">
        <w:rPr>
          <w:rFonts w:ascii="Trebuchet MS" w:hAnsi="Trebuchet MS" w:cstheme="minorHAnsi"/>
          <w:sz w:val="24"/>
          <w:szCs w:val="24"/>
        </w:rPr>
        <w:t>period;</w:t>
      </w:r>
      <w:proofErr w:type="gramEnd"/>
    </w:p>
    <w:p w14:paraId="19811E30" w14:textId="77777777" w:rsidR="0071318F" w:rsidRPr="00CE05F1" w:rsidRDefault="00176224" w:rsidP="006161CD">
      <w:pPr>
        <w:pStyle w:val="NoSpacing"/>
        <w:numPr>
          <w:ilvl w:val="2"/>
          <w:numId w:val="32"/>
        </w:numPr>
        <w:rPr>
          <w:rFonts w:ascii="Trebuchet MS" w:hAnsi="Trebuchet MS" w:cstheme="minorHAnsi"/>
          <w:sz w:val="24"/>
          <w:szCs w:val="24"/>
        </w:rPr>
      </w:pPr>
      <w:r w:rsidRPr="00CE05F1">
        <w:rPr>
          <w:rFonts w:ascii="Trebuchet MS" w:hAnsi="Trebuchet MS" w:cstheme="minorHAnsi"/>
          <w:sz w:val="24"/>
          <w:szCs w:val="24"/>
        </w:rPr>
        <w:t>Be prepared at least monthly and coincid</w:t>
      </w:r>
      <w:r w:rsidR="0071318F" w:rsidRPr="00CE05F1">
        <w:rPr>
          <w:rFonts w:ascii="Trebuchet MS" w:hAnsi="Trebuchet MS" w:cstheme="minorHAnsi"/>
          <w:sz w:val="24"/>
          <w:szCs w:val="24"/>
        </w:rPr>
        <w:t xml:space="preserve">e with one or more pay </w:t>
      </w:r>
      <w:proofErr w:type="gramStart"/>
      <w:r w:rsidR="0071318F" w:rsidRPr="00CE05F1">
        <w:rPr>
          <w:rFonts w:ascii="Trebuchet MS" w:hAnsi="Trebuchet MS" w:cstheme="minorHAnsi"/>
          <w:sz w:val="24"/>
          <w:szCs w:val="24"/>
        </w:rPr>
        <w:t>periods;</w:t>
      </w:r>
      <w:proofErr w:type="gramEnd"/>
    </w:p>
    <w:p w14:paraId="096FDBED" w14:textId="77777777" w:rsidR="0071318F" w:rsidRPr="00CE05F1" w:rsidRDefault="00176224" w:rsidP="006161CD">
      <w:pPr>
        <w:pStyle w:val="NoSpacing"/>
        <w:numPr>
          <w:ilvl w:val="2"/>
          <w:numId w:val="32"/>
        </w:numPr>
        <w:rPr>
          <w:rFonts w:ascii="Trebuchet MS" w:hAnsi="Trebuchet MS" w:cstheme="minorHAnsi"/>
          <w:sz w:val="24"/>
          <w:szCs w:val="24"/>
        </w:rPr>
      </w:pPr>
      <w:r w:rsidRPr="00CE05F1">
        <w:rPr>
          <w:rFonts w:ascii="Trebuchet MS" w:hAnsi="Trebuchet MS" w:cstheme="minorHAnsi"/>
          <w:sz w:val="24"/>
          <w:szCs w:val="24"/>
        </w:rPr>
        <w:t>Be signed by the employee (unlike a semi-annual certification, a supervisor’s signature alone is not sufficient); and</w:t>
      </w:r>
    </w:p>
    <w:p w14:paraId="2354C753" w14:textId="77777777" w:rsidR="0071318F" w:rsidRPr="00CE05F1" w:rsidRDefault="00176224" w:rsidP="006161CD">
      <w:pPr>
        <w:pStyle w:val="NoSpacing"/>
        <w:numPr>
          <w:ilvl w:val="2"/>
          <w:numId w:val="32"/>
        </w:numPr>
        <w:rPr>
          <w:rFonts w:ascii="Trebuchet MS" w:hAnsi="Trebuchet MS" w:cstheme="minorHAnsi"/>
          <w:sz w:val="24"/>
          <w:szCs w:val="24"/>
        </w:rPr>
      </w:pPr>
      <w:r w:rsidRPr="00CE05F1">
        <w:rPr>
          <w:rFonts w:ascii="Trebuchet MS" w:hAnsi="Trebuchet MS" w:cstheme="minorHAnsi"/>
          <w:sz w:val="24"/>
          <w:szCs w:val="24"/>
        </w:rPr>
        <w:t>Be dated after the fact (when the work has been completed).</w:t>
      </w:r>
    </w:p>
    <w:p w14:paraId="066F85C9" w14:textId="77777777" w:rsidR="0071318F" w:rsidRPr="00CE05F1" w:rsidRDefault="00BF588F" w:rsidP="006161CD">
      <w:pPr>
        <w:pStyle w:val="NoSpacing"/>
        <w:numPr>
          <w:ilvl w:val="1"/>
          <w:numId w:val="19"/>
        </w:numPr>
        <w:rPr>
          <w:rFonts w:ascii="Trebuchet MS" w:hAnsi="Trebuchet MS" w:cstheme="minorHAnsi"/>
          <w:sz w:val="24"/>
          <w:szCs w:val="24"/>
        </w:rPr>
      </w:pPr>
      <w:r w:rsidRPr="00CE05F1">
        <w:rPr>
          <w:rFonts w:ascii="Trebuchet MS" w:hAnsi="Trebuchet MS" w:cstheme="minorHAnsi"/>
          <w:sz w:val="24"/>
          <w:szCs w:val="24"/>
        </w:rPr>
        <w:t>Scenarios of when a Time and Effort Log are required:</w:t>
      </w:r>
    </w:p>
    <w:p w14:paraId="7F6C2032" w14:textId="77777777" w:rsidR="00FF184B" w:rsidRPr="00CE05F1" w:rsidRDefault="00FF184B" w:rsidP="006161CD">
      <w:pPr>
        <w:pStyle w:val="NoSpacing"/>
        <w:numPr>
          <w:ilvl w:val="2"/>
          <w:numId w:val="32"/>
        </w:numPr>
        <w:rPr>
          <w:rFonts w:ascii="Trebuchet MS" w:hAnsi="Trebuchet MS" w:cstheme="minorHAnsi"/>
          <w:sz w:val="24"/>
          <w:szCs w:val="24"/>
        </w:rPr>
      </w:pPr>
      <w:r w:rsidRPr="00CE05F1">
        <w:rPr>
          <w:rFonts w:ascii="Trebuchet MS" w:hAnsi="Trebuchet MS" w:cstheme="minorHAnsi"/>
          <w:sz w:val="24"/>
          <w:szCs w:val="24"/>
        </w:rPr>
        <w:t xml:space="preserve">Division coordinator spends part of the time and effort working on the 21st CCLC grant and part on other federal, state, or local programs.  </w:t>
      </w:r>
    </w:p>
    <w:p w14:paraId="721C167F" w14:textId="77777777" w:rsidR="00144089" w:rsidRPr="00CE05F1" w:rsidRDefault="00144089" w:rsidP="006161CD">
      <w:pPr>
        <w:pStyle w:val="NoSpacing"/>
        <w:numPr>
          <w:ilvl w:val="3"/>
          <w:numId w:val="34"/>
        </w:numPr>
        <w:rPr>
          <w:rFonts w:ascii="Trebuchet MS" w:hAnsi="Trebuchet MS" w:cstheme="minorHAnsi"/>
          <w:sz w:val="24"/>
          <w:szCs w:val="24"/>
        </w:rPr>
      </w:pPr>
      <w:r w:rsidRPr="00CE05F1">
        <w:rPr>
          <w:rFonts w:ascii="Trebuchet MS" w:hAnsi="Trebuchet MS" w:cstheme="minorHAnsi"/>
          <w:sz w:val="24"/>
          <w:szCs w:val="24"/>
        </w:rPr>
        <w:t xml:space="preserve">Coordinator must provide a signed PAR that accounts for the actual time and effort spent on each of the programs. </w:t>
      </w:r>
    </w:p>
    <w:p w14:paraId="3A97FB8D" w14:textId="77777777" w:rsidR="0071318F" w:rsidRPr="00CE05F1" w:rsidRDefault="00144089" w:rsidP="006161CD">
      <w:pPr>
        <w:pStyle w:val="NoSpacing"/>
        <w:numPr>
          <w:ilvl w:val="3"/>
          <w:numId w:val="34"/>
        </w:numPr>
        <w:rPr>
          <w:rFonts w:ascii="Trebuchet MS" w:hAnsi="Trebuchet MS" w:cstheme="minorHAnsi"/>
          <w:sz w:val="24"/>
          <w:szCs w:val="24"/>
        </w:rPr>
      </w:pPr>
      <w:r w:rsidRPr="00CE05F1">
        <w:rPr>
          <w:rFonts w:ascii="Trebuchet MS" w:hAnsi="Trebuchet MS" w:cstheme="minorHAnsi"/>
          <w:sz w:val="24"/>
          <w:szCs w:val="24"/>
        </w:rPr>
        <w:t>PAR should be completed at least monthly.</w:t>
      </w:r>
    </w:p>
    <w:p w14:paraId="739A1BF9" w14:textId="77777777" w:rsidR="00144089" w:rsidRPr="00CE05F1" w:rsidRDefault="00144089" w:rsidP="006161CD">
      <w:pPr>
        <w:pStyle w:val="NoSpacing"/>
        <w:numPr>
          <w:ilvl w:val="1"/>
          <w:numId w:val="20"/>
        </w:numPr>
        <w:ind w:left="2160"/>
        <w:rPr>
          <w:rFonts w:ascii="Trebuchet MS" w:hAnsi="Trebuchet MS" w:cstheme="minorHAnsi"/>
          <w:sz w:val="24"/>
          <w:szCs w:val="24"/>
        </w:rPr>
      </w:pPr>
      <w:r w:rsidRPr="00CE05F1">
        <w:rPr>
          <w:rFonts w:ascii="Trebuchet MS" w:hAnsi="Trebuchet MS" w:cstheme="minorHAnsi"/>
          <w:sz w:val="24"/>
          <w:szCs w:val="24"/>
        </w:rPr>
        <w:t>A site coordinator’s work is on multiple grant-funded projects, including 21</w:t>
      </w:r>
      <w:r w:rsidRPr="00CE05F1">
        <w:rPr>
          <w:rFonts w:ascii="Trebuchet MS" w:hAnsi="Trebuchet MS" w:cstheme="minorHAnsi"/>
          <w:sz w:val="24"/>
          <w:szCs w:val="24"/>
          <w:vertAlign w:val="superscript"/>
        </w:rPr>
        <w:t>st</w:t>
      </w:r>
      <w:r w:rsidRPr="00CE05F1">
        <w:rPr>
          <w:rFonts w:ascii="Trebuchet MS" w:hAnsi="Trebuchet MS" w:cstheme="minorHAnsi"/>
          <w:sz w:val="24"/>
          <w:szCs w:val="24"/>
        </w:rPr>
        <w:t xml:space="preserve"> CCLC</w:t>
      </w:r>
    </w:p>
    <w:p w14:paraId="7A3011CB" w14:textId="77777777" w:rsidR="00144089" w:rsidRPr="00CE05F1" w:rsidRDefault="00144089" w:rsidP="006161CD">
      <w:pPr>
        <w:pStyle w:val="NoSpacing"/>
        <w:numPr>
          <w:ilvl w:val="2"/>
          <w:numId w:val="21"/>
        </w:numPr>
        <w:ind w:left="2880"/>
        <w:rPr>
          <w:rFonts w:ascii="Trebuchet MS" w:hAnsi="Trebuchet MS" w:cstheme="minorHAnsi"/>
          <w:sz w:val="24"/>
          <w:szCs w:val="24"/>
        </w:rPr>
      </w:pPr>
      <w:r w:rsidRPr="00CE05F1">
        <w:rPr>
          <w:rFonts w:ascii="Trebuchet MS" w:hAnsi="Trebuchet MS" w:cstheme="minorHAnsi"/>
          <w:sz w:val="24"/>
          <w:szCs w:val="24"/>
        </w:rPr>
        <w:t>Site c</w:t>
      </w:r>
      <w:r w:rsidR="00176224" w:rsidRPr="00CE05F1">
        <w:rPr>
          <w:rFonts w:ascii="Trebuchet MS" w:hAnsi="Trebuchet MS" w:cstheme="minorHAnsi"/>
          <w:sz w:val="24"/>
          <w:szCs w:val="24"/>
        </w:rPr>
        <w:t>oordinator will charge the actual time worked on the 21</w:t>
      </w:r>
      <w:r w:rsidR="00176224" w:rsidRPr="00CE05F1">
        <w:rPr>
          <w:rFonts w:ascii="Trebuchet MS" w:hAnsi="Trebuchet MS" w:cstheme="minorHAnsi"/>
          <w:sz w:val="24"/>
          <w:szCs w:val="24"/>
          <w:vertAlign w:val="superscript"/>
        </w:rPr>
        <w:t>st</w:t>
      </w:r>
      <w:r w:rsidR="00176224" w:rsidRPr="00CE05F1">
        <w:rPr>
          <w:rFonts w:ascii="Trebuchet MS" w:hAnsi="Trebuchet MS" w:cstheme="minorHAnsi"/>
          <w:sz w:val="24"/>
          <w:szCs w:val="24"/>
        </w:rPr>
        <w:t xml:space="preserve"> CCLC directly to the 21</w:t>
      </w:r>
      <w:r w:rsidR="00176224" w:rsidRPr="00CE05F1">
        <w:rPr>
          <w:rFonts w:ascii="Trebuchet MS" w:hAnsi="Trebuchet MS" w:cstheme="minorHAnsi"/>
          <w:sz w:val="24"/>
          <w:szCs w:val="24"/>
          <w:vertAlign w:val="superscript"/>
        </w:rPr>
        <w:t>st</w:t>
      </w:r>
      <w:r w:rsidR="00176224" w:rsidRPr="00CE05F1">
        <w:rPr>
          <w:rFonts w:ascii="Trebuchet MS" w:hAnsi="Trebuchet MS" w:cstheme="minorHAnsi"/>
          <w:sz w:val="24"/>
          <w:szCs w:val="24"/>
        </w:rPr>
        <w:t xml:space="preserve"> CCLC grant. </w:t>
      </w:r>
    </w:p>
    <w:p w14:paraId="2127A025" w14:textId="77777777" w:rsidR="00144089" w:rsidRPr="00CE05F1" w:rsidRDefault="00144089" w:rsidP="006161CD">
      <w:pPr>
        <w:pStyle w:val="NoSpacing"/>
        <w:numPr>
          <w:ilvl w:val="2"/>
          <w:numId w:val="21"/>
        </w:numPr>
        <w:ind w:left="2880"/>
        <w:rPr>
          <w:rFonts w:ascii="Trebuchet MS" w:hAnsi="Trebuchet MS" w:cstheme="minorHAnsi"/>
          <w:sz w:val="24"/>
          <w:szCs w:val="24"/>
        </w:rPr>
      </w:pPr>
      <w:r w:rsidRPr="00CE05F1">
        <w:rPr>
          <w:rFonts w:ascii="Trebuchet MS" w:hAnsi="Trebuchet MS" w:cstheme="minorHAnsi"/>
          <w:sz w:val="24"/>
          <w:szCs w:val="24"/>
        </w:rPr>
        <w:t>S</w:t>
      </w:r>
      <w:r w:rsidR="00176224" w:rsidRPr="00CE05F1">
        <w:rPr>
          <w:rFonts w:ascii="Trebuchet MS" w:hAnsi="Trebuchet MS" w:cstheme="minorHAnsi"/>
          <w:sz w:val="24"/>
          <w:szCs w:val="24"/>
        </w:rPr>
        <w:t xml:space="preserve">ite coordinator must provide a signed PAR that accounts for the </w:t>
      </w:r>
      <w:r w:rsidR="00176224" w:rsidRPr="00CE05F1">
        <w:rPr>
          <w:rFonts w:ascii="Trebuchet MS" w:hAnsi="Trebuchet MS" w:cstheme="minorHAnsi"/>
          <w:b/>
          <w:bCs/>
          <w:sz w:val="24"/>
          <w:szCs w:val="24"/>
        </w:rPr>
        <w:t xml:space="preserve">actual </w:t>
      </w:r>
      <w:r w:rsidR="00176224" w:rsidRPr="00CE05F1">
        <w:rPr>
          <w:rFonts w:ascii="Trebuchet MS" w:hAnsi="Trebuchet MS" w:cstheme="minorHAnsi"/>
          <w:sz w:val="24"/>
          <w:szCs w:val="24"/>
        </w:rPr>
        <w:t xml:space="preserve">time and effort spent on all activities. </w:t>
      </w:r>
    </w:p>
    <w:p w14:paraId="0837679D" w14:textId="77777777" w:rsidR="00954440" w:rsidRPr="00CE05F1" w:rsidRDefault="00176224" w:rsidP="006161CD">
      <w:pPr>
        <w:pStyle w:val="NoSpacing"/>
        <w:numPr>
          <w:ilvl w:val="2"/>
          <w:numId w:val="21"/>
        </w:numPr>
        <w:ind w:left="2880"/>
        <w:rPr>
          <w:rFonts w:ascii="Trebuchet MS" w:hAnsi="Trebuchet MS" w:cstheme="minorHAnsi"/>
          <w:sz w:val="24"/>
          <w:szCs w:val="24"/>
        </w:rPr>
      </w:pPr>
      <w:r w:rsidRPr="00CE05F1">
        <w:rPr>
          <w:rFonts w:ascii="Trebuchet MS" w:hAnsi="Trebuchet MS" w:cstheme="minorHAnsi"/>
          <w:sz w:val="24"/>
          <w:szCs w:val="24"/>
        </w:rPr>
        <w:t>PAR should be completed at least monthly.</w:t>
      </w:r>
    </w:p>
    <w:p w14:paraId="508EA00A" w14:textId="77777777" w:rsidR="00954440" w:rsidRPr="00CE05F1" w:rsidRDefault="000C5B3D" w:rsidP="006161CD">
      <w:pPr>
        <w:pStyle w:val="NoSpacing"/>
        <w:numPr>
          <w:ilvl w:val="1"/>
          <w:numId w:val="20"/>
        </w:numPr>
        <w:ind w:left="2160"/>
        <w:rPr>
          <w:rFonts w:ascii="Trebuchet MS" w:hAnsi="Trebuchet MS" w:cstheme="minorHAnsi"/>
          <w:sz w:val="24"/>
          <w:szCs w:val="24"/>
        </w:rPr>
      </w:pPr>
      <w:r w:rsidRPr="00CE05F1">
        <w:rPr>
          <w:rFonts w:ascii="Trebuchet MS" w:hAnsi="Trebuchet MS" w:cstheme="minorHAnsi"/>
          <w:sz w:val="24"/>
          <w:szCs w:val="24"/>
        </w:rPr>
        <w:t>Errors related to Time and Effort logs</w:t>
      </w:r>
      <w:r w:rsidR="00266A30" w:rsidRPr="00CE05F1">
        <w:rPr>
          <w:rFonts w:ascii="Trebuchet MS" w:hAnsi="Trebuchet MS" w:cstheme="minorHAnsi"/>
          <w:sz w:val="24"/>
          <w:szCs w:val="24"/>
        </w:rPr>
        <w:t>:</w:t>
      </w:r>
    </w:p>
    <w:p w14:paraId="0A9E8DB5" w14:textId="77777777" w:rsidR="000C5B3D" w:rsidRPr="00CE05F1" w:rsidRDefault="000C5B3D" w:rsidP="006161CD">
      <w:pPr>
        <w:pStyle w:val="NoSpacing"/>
        <w:numPr>
          <w:ilvl w:val="1"/>
          <w:numId w:val="6"/>
        </w:numPr>
        <w:rPr>
          <w:rFonts w:ascii="Trebuchet MS" w:hAnsi="Trebuchet MS" w:cstheme="minorHAnsi"/>
          <w:sz w:val="24"/>
          <w:szCs w:val="24"/>
        </w:rPr>
      </w:pPr>
      <w:r w:rsidRPr="00CE05F1">
        <w:rPr>
          <w:rFonts w:ascii="Trebuchet MS" w:hAnsi="Trebuchet MS" w:cstheme="minorHAnsi"/>
          <w:sz w:val="24"/>
          <w:szCs w:val="24"/>
        </w:rPr>
        <w:t>Failure to</w:t>
      </w:r>
      <w:r w:rsidRPr="00CE05F1">
        <w:rPr>
          <w:rFonts w:ascii="Trebuchet MS" w:hAnsi="Trebuchet MS" w:cstheme="minorHAnsi"/>
          <w:color w:val="000000"/>
          <w:sz w:val="24"/>
          <w:szCs w:val="24"/>
        </w:rPr>
        <w:t xml:space="preserve">: </w:t>
      </w:r>
    </w:p>
    <w:p w14:paraId="7FAF05B5" w14:textId="77777777" w:rsidR="000C5B3D" w:rsidRPr="00CE05F1" w:rsidRDefault="000C5B3D" w:rsidP="006161CD">
      <w:pPr>
        <w:pStyle w:val="ListParagraph"/>
        <w:numPr>
          <w:ilvl w:val="2"/>
          <w:numId w:val="22"/>
        </w:numPr>
        <w:tabs>
          <w:tab w:val="left" w:pos="1080"/>
        </w:tabs>
        <w:autoSpaceDE w:val="0"/>
        <w:autoSpaceDN w:val="0"/>
        <w:adjustRightInd w:val="0"/>
        <w:spacing w:after="0" w:line="240" w:lineRule="auto"/>
        <w:ind w:left="3420"/>
        <w:rPr>
          <w:rFonts w:ascii="Trebuchet MS" w:eastAsia="Times New Roman" w:hAnsi="Trebuchet MS" w:cstheme="minorHAnsi"/>
          <w:color w:val="000000"/>
          <w:sz w:val="24"/>
          <w:szCs w:val="24"/>
        </w:rPr>
      </w:pPr>
      <w:r w:rsidRPr="00CE05F1">
        <w:rPr>
          <w:rFonts w:ascii="Trebuchet MS" w:eastAsia="Times New Roman" w:hAnsi="Trebuchet MS" w:cstheme="minorHAnsi"/>
          <w:color w:val="000000"/>
          <w:sz w:val="24"/>
          <w:szCs w:val="24"/>
        </w:rPr>
        <w:t>Recognize that a change in position, duties, or funding may result in a change in time and effort reporting.</w:t>
      </w:r>
      <w:r w:rsidR="00EA5800" w:rsidRPr="00CE05F1">
        <w:rPr>
          <w:rFonts w:ascii="Trebuchet MS" w:eastAsia="Times New Roman" w:hAnsi="Trebuchet MS" w:cstheme="minorHAnsi"/>
          <w:color w:val="000000"/>
          <w:sz w:val="24"/>
          <w:szCs w:val="24"/>
        </w:rPr>
        <w:t xml:space="preserve"> </w:t>
      </w:r>
      <w:r w:rsidRPr="00CE05F1">
        <w:rPr>
          <w:rFonts w:ascii="Trebuchet MS" w:eastAsia="Times New Roman" w:hAnsi="Trebuchet MS" w:cstheme="minorHAnsi"/>
          <w:color w:val="000000"/>
          <w:sz w:val="24"/>
          <w:szCs w:val="24"/>
        </w:rPr>
        <w:t xml:space="preserve"> (Open lines of communication between the fiscal, central program, and school building offices are critical.</w:t>
      </w:r>
      <w:proofErr w:type="gramStart"/>
      <w:r w:rsidRPr="00CE05F1">
        <w:rPr>
          <w:rFonts w:ascii="Trebuchet MS" w:eastAsia="Times New Roman" w:hAnsi="Trebuchet MS" w:cstheme="minorHAnsi"/>
          <w:color w:val="000000"/>
          <w:sz w:val="24"/>
          <w:szCs w:val="24"/>
        </w:rPr>
        <w:t>);</w:t>
      </w:r>
      <w:proofErr w:type="gramEnd"/>
    </w:p>
    <w:p w14:paraId="787AF05B" w14:textId="77777777" w:rsidR="000C5B3D" w:rsidRPr="00CE05F1" w:rsidRDefault="000C5B3D" w:rsidP="006161CD">
      <w:pPr>
        <w:pStyle w:val="ListParagraph"/>
        <w:numPr>
          <w:ilvl w:val="2"/>
          <w:numId w:val="22"/>
        </w:numPr>
        <w:tabs>
          <w:tab w:val="left" w:pos="1080"/>
        </w:tabs>
        <w:autoSpaceDE w:val="0"/>
        <w:autoSpaceDN w:val="0"/>
        <w:adjustRightInd w:val="0"/>
        <w:spacing w:after="0" w:line="240" w:lineRule="auto"/>
        <w:ind w:left="3420"/>
        <w:rPr>
          <w:rFonts w:ascii="Trebuchet MS" w:eastAsia="Times New Roman" w:hAnsi="Trebuchet MS" w:cstheme="minorHAnsi"/>
          <w:color w:val="000000"/>
          <w:sz w:val="24"/>
          <w:szCs w:val="24"/>
        </w:rPr>
      </w:pPr>
      <w:r w:rsidRPr="00CE05F1">
        <w:rPr>
          <w:rFonts w:ascii="Trebuchet MS" w:eastAsia="Times New Roman" w:hAnsi="Trebuchet MS" w:cstheme="minorHAnsi"/>
          <w:color w:val="000000"/>
          <w:sz w:val="24"/>
          <w:szCs w:val="24"/>
        </w:rPr>
        <w:lastRenderedPageBreak/>
        <w:t xml:space="preserve">Provide adequate training to staff that are responsible for completing, approving, and/or reconciling time and effort </w:t>
      </w:r>
      <w:proofErr w:type="gramStart"/>
      <w:r w:rsidRPr="00CE05F1">
        <w:rPr>
          <w:rFonts w:ascii="Trebuchet MS" w:eastAsia="Times New Roman" w:hAnsi="Trebuchet MS" w:cstheme="minorHAnsi"/>
          <w:color w:val="000000"/>
          <w:sz w:val="24"/>
          <w:szCs w:val="24"/>
        </w:rPr>
        <w:t>documentation;</w:t>
      </w:r>
      <w:proofErr w:type="gramEnd"/>
    </w:p>
    <w:p w14:paraId="1F63B9CA" w14:textId="77777777" w:rsidR="000C5B3D" w:rsidRPr="00CE05F1" w:rsidRDefault="000C5B3D" w:rsidP="006161CD">
      <w:pPr>
        <w:pStyle w:val="ListParagraph"/>
        <w:numPr>
          <w:ilvl w:val="2"/>
          <w:numId w:val="22"/>
        </w:numPr>
        <w:tabs>
          <w:tab w:val="left" w:pos="1080"/>
        </w:tabs>
        <w:autoSpaceDE w:val="0"/>
        <w:autoSpaceDN w:val="0"/>
        <w:adjustRightInd w:val="0"/>
        <w:spacing w:after="0" w:line="240" w:lineRule="auto"/>
        <w:ind w:left="3420"/>
        <w:rPr>
          <w:rFonts w:ascii="Trebuchet MS" w:eastAsia="Times New Roman" w:hAnsi="Trebuchet MS" w:cstheme="minorHAnsi"/>
          <w:color w:val="000000"/>
          <w:sz w:val="24"/>
          <w:szCs w:val="24"/>
        </w:rPr>
      </w:pPr>
      <w:r w:rsidRPr="00CE05F1">
        <w:rPr>
          <w:rFonts w:ascii="Trebuchet MS" w:eastAsia="Times New Roman" w:hAnsi="Trebuchet MS" w:cstheme="minorHAnsi"/>
          <w:color w:val="000000"/>
          <w:sz w:val="24"/>
          <w:szCs w:val="24"/>
        </w:rPr>
        <w:t xml:space="preserve">Reconcile </w:t>
      </w:r>
      <w:r w:rsidR="00BB4685" w:rsidRPr="00CE05F1">
        <w:rPr>
          <w:rFonts w:ascii="Trebuchet MS" w:eastAsia="Times New Roman" w:hAnsi="Trebuchet MS" w:cstheme="minorHAnsi"/>
          <w:color w:val="000000"/>
          <w:sz w:val="24"/>
          <w:szCs w:val="24"/>
        </w:rPr>
        <w:t>s</w:t>
      </w:r>
      <w:r w:rsidRPr="00CE05F1">
        <w:rPr>
          <w:rFonts w:ascii="Trebuchet MS" w:eastAsia="Times New Roman" w:hAnsi="Trebuchet MS" w:cstheme="minorHAnsi"/>
          <w:color w:val="000000"/>
          <w:sz w:val="24"/>
          <w:szCs w:val="24"/>
        </w:rPr>
        <w:t xml:space="preserve">emiannual </w:t>
      </w:r>
      <w:proofErr w:type="gramStart"/>
      <w:r w:rsidR="00BB4685" w:rsidRPr="00CE05F1">
        <w:rPr>
          <w:rFonts w:ascii="Trebuchet MS" w:eastAsia="Times New Roman" w:hAnsi="Trebuchet MS" w:cstheme="minorHAnsi"/>
          <w:color w:val="000000"/>
          <w:sz w:val="24"/>
          <w:szCs w:val="24"/>
        </w:rPr>
        <w:t>c</w:t>
      </w:r>
      <w:r w:rsidRPr="00CE05F1">
        <w:rPr>
          <w:rFonts w:ascii="Trebuchet MS" w:eastAsia="Times New Roman" w:hAnsi="Trebuchet MS" w:cstheme="minorHAnsi"/>
          <w:color w:val="000000"/>
          <w:sz w:val="24"/>
          <w:szCs w:val="24"/>
        </w:rPr>
        <w:t>ertifications;</w:t>
      </w:r>
      <w:proofErr w:type="gramEnd"/>
    </w:p>
    <w:p w14:paraId="4FDB2F0F" w14:textId="77777777" w:rsidR="000C5B3D" w:rsidRPr="00CE05F1" w:rsidRDefault="000C5B3D" w:rsidP="006161CD">
      <w:pPr>
        <w:pStyle w:val="ListParagraph"/>
        <w:numPr>
          <w:ilvl w:val="2"/>
          <w:numId w:val="22"/>
        </w:numPr>
        <w:tabs>
          <w:tab w:val="left" w:pos="1080"/>
        </w:tabs>
        <w:autoSpaceDE w:val="0"/>
        <w:autoSpaceDN w:val="0"/>
        <w:adjustRightInd w:val="0"/>
        <w:spacing w:after="0" w:line="240" w:lineRule="auto"/>
        <w:ind w:left="3420"/>
        <w:rPr>
          <w:rFonts w:ascii="Trebuchet MS" w:eastAsia="Times New Roman" w:hAnsi="Trebuchet MS" w:cstheme="minorHAnsi"/>
          <w:color w:val="000000"/>
          <w:sz w:val="24"/>
          <w:szCs w:val="24"/>
        </w:rPr>
      </w:pPr>
      <w:r w:rsidRPr="00CE05F1">
        <w:rPr>
          <w:rFonts w:ascii="Trebuchet MS" w:eastAsia="Times New Roman" w:hAnsi="Trebuchet MS" w:cstheme="minorHAnsi"/>
          <w:color w:val="000000"/>
          <w:sz w:val="24"/>
          <w:szCs w:val="24"/>
        </w:rPr>
        <w:t xml:space="preserve">Reconcile PARs at least </w:t>
      </w:r>
      <w:proofErr w:type="gramStart"/>
      <w:r w:rsidRPr="00CE05F1">
        <w:rPr>
          <w:rFonts w:ascii="Trebuchet MS" w:eastAsia="Times New Roman" w:hAnsi="Trebuchet MS" w:cstheme="minorHAnsi"/>
          <w:color w:val="000000"/>
          <w:sz w:val="24"/>
          <w:szCs w:val="24"/>
        </w:rPr>
        <w:t>quarterly;</w:t>
      </w:r>
      <w:proofErr w:type="gramEnd"/>
    </w:p>
    <w:p w14:paraId="26A92087" w14:textId="77777777" w:rsidR="000C5B3D" w:rsidRPr="00CE05F1" w:rsidRDefault="000C5B3D" w:rsidP="006161CD">
      <w:pPr>
        <w:pStyle w:val="ListParagraph"/>
        <w:numPr>
          <w:ilvl w:val="2"/>
          <w:numId w:val="22"/>
        </w:numPr>
        <w:tabs>
          <w:tab w:val="left" w:pos="1080"/>
        </w:tabs>
        <w:autoSpaceDE w:val="0"/>
        <w:autoSpaceDN w:val="0"/>
        <w:adjustRightInd w:val="0"/>
        <w:spacing w:after="0" w:line="240" w:lineRule="auto"/>
        <w:ind w:left="3420"/>
        <w:rPr>
          <w:rFonts w:ascii="Trebuchet MS" w:eastAsia="Times New Roman" w:hAnsi="Trebuchet MS" w:cstheme="minorHAnsi"/>
          <w:color w:val="000000"/>
          <w:sz w:val="24"/>
          <w:szCs w:val="24"/>
        </w:rPr>
      </w:pPr>
      <w:r w:rsidRPr="00CE05F1">
        <w:rPr>
          <w:rFonts w:ascii="Trebuchet MS" w:eastAsia="Times New Roman" w:hAnsi="Trebuchet MS" w:cstheme="minorHAnsi"/>
          <w:color w:val="000000"/>
          <w:sz w:val="24"/>
          <w:szCs w:val="24"/>
        </w:rPr>
        <w:t xml:space="preserve">Report time according to the ratios budgeted without regard to how the individual actually </w:t>
      </w:r>
      <w:proofErr w:type="gramStart"/>
      <w:r w:rsidRPr="00CE05F1">
        <w:rPr>
          <w:rFonts w:ascii="Trebuchet MS" w:eastAsia="Times New Roman" w:hAnsi="Trebuchet MS" w:cstheme="minorHAnsi"/>
          <w:color w:val="000000"/>
          <w:sz w:val="24"/>
          <w:szCs w:val="24"/>
        </w:rPr>
        <w:t>worked;</w:t>
      </w:r>
      <w:proofErr w:type="gramEnd"/>
      <w:r w:rsidRPr="00CE05F1">
        <w:rPr>
          <w:rFonts w:ascii="Trebuchet MS" w:eastAsia="Times New Roman" w:hAnsi="Trebuchet MS" w:cstheme="minorHAnsi"/>
          <w:color w:val="000000"/>
          <w:sz w:val="24"/>
          <w:szCs w:val="24"/>
        </w:rPr>
        <w:t xml:space="preserve"> </w:t>
      </w:r>
    </w:p>
    <w:p w14:paraId="415198DC" w14:textId="77777777" w:rsidR="000C5B3D" w:rsidRPr="00CE05F1" w:rsidRDefault="000C5B3D" w:rsidP="006161CD">
      <w:pPr>
        <w:pStyle w:val="ListParagraph"/>
        <w:numPr>
          <w:ilvl w:val="2"/>
          <w:numId w:val="22"/>
        </w:numPr>
        <w:tabs>
          <w:tab w:val="left" w:pos="1080"/>
        </w:tabs>
        <w:autoSpaceDE w:val="0"/>
        <w:autoSpaceDN w:val="0"/>
        <w:adjustRightInd w:val="0"/>
        <w:spacing w:after="0" w:line="240" w:lineRule="auto"/>
        <w:ind w:left="3420"/>
        <w:rPr>
          <w:rFonts w:ascii="Trebuchet MS" w:eastAsia="Times New Roman" w:hAnsi="Trebuchet MS" w:cstheme="minorHAnsi"/>
          <w:color w:val="000000"/>
          <w:sz w:val="24"/>
          <w:szCs w:val="24"/>
        </w:rPr>
      </w:pPr>
      <w:r w:rsidRPr="00CE05F1">
        <w:rPr>
          <w:rFonts w:ascii="Trebuchet MS" w:eastAsia="Times New Roman" w:hAnsi="Trebuchet MS" w:cstheme="minorHAnsi"/>
          <w:color w:val="000000"/>
          <w:sz w:val="24"/>
          <w:szCs w:val="24"/>
        </w:rPr>
        <w:t xml:space="preserve">Ensure Time and Effort logs are reviewed, signed, and dated by appropriate staff within a reasonable </w:t>
      </w:r>
      <w:proofErr w:type="gramStart"/>
      <w:r w:rsidRPr="00CE05F1">
        <w:rPr>
          <w:rFonts w:ascii="Trebuchet MS" w:eastAsia="Times New Roman" w:hAnsi="Trebuchet MS" w:cstheme="minorHAnsi"/>
          <w:color w:val="000000"/>
          <w:sz w:val="24"/>
          <w:szCs w:val="24"/>
        </w:rPr>
        <w:t>time period</w:t>
      </w:r>
      <w:proofErr w:type="gramEnd"/>
      <w:r w:rsidRPr="00CE05F1">
        <w:rPr>
          <w:rFonts w:ascii="Trebuchet MS" w:eastAsia="Times New Roman" w:hAnsi="Trebuchet MS" w:cstheme="minorHAnsi"/>
          <w:color w:val="000000"/>
          <w:sz w:val="24"/>
          <w:szCs w:val="24"/>
        </w:rPr>
        <w:t xml:space="preserve"> after duties are performed for that time period</w:t>
      </w:r>
      <w:r w:rsidR="00266A30" w:rsidRPr="00CE05F1">
        <w:rPr>
          <w:rFonts w:ascii="Trebuchet MS" w:eastAsia="Times New Roman" w:hAnsi="Trebuchet MS" w:cstheme="minorHAnsi"/>
          <w:color w:val="000000"/>
          <w:sz w:val="24"/>
          <w:szCs w:val="24"/>
        </w:rPr>
        <w:t>; and</w:t>
      </w:r>
    </w:p>
    <w:p w14:paraId="72620423" w14:textId="77777777" w:rsidR="000C5B3D" w:rsidRPr="00CE05F1" w:rsidRDefault="000C5B3D" w:rsidP="006161CD">
      <w:pPr>
        <w:pStyle w:val="ListParagraph"/>
        <w:numPr>
          <w:ilvl w:val="2"/>
          <w:numId w:val="22"/>
        </w:numPr>
        <w:tabs>
          <w:tab w:val="left" w:pos="1080"/>
        </w:tabs>
        <w:autoSpaceDE w:val="0"/>
        <w:autoSpaceDN w:val="0"/>
        <w:adjustRightInd w:val="0"/>
        <w:spacing w:after="0" w:line="240" w:lineRule="auto"/>
        <w:ind w:left="3420"/>
        <w:rPr>
          <w:rFonts w:ascii="Trebuchet MS" w:eastAsia="Times New Roman" w:hAnsi="Trebuchet MS" w:cstheme="minorHAnsi"/>
          <w:color w:val="000000"/>
          <w:sz w:val="24"/>
          <w:szCs w:val="24"/>
        </w:rPr>
      </w:pPr>
      <w:r w:rsidRPr="00CE05F1">
        <w:rPr>
          <w:rFonts w:ascii="Trebuchet MS" w:eastAsia="Times New Roman" w:hAnsi="Trebuchet MS" w:cstheme="minorHAnsi"/>
          <w:color w:val="000000"/>
          <w:sz w:val="24"/>
          <w:szCs w:val="24"/>
        </w:rPr>
        <w:t>Conduct independent reviews internally by an individual other than the employee/supervisor to ensure that necessary payroll adjustments are performed to reflect actual time worked.</w:t>
      </w:r>
    </w:p>
    <w:p w14:paraId="3545B936" w14:textId="77777777" w:rsidR="00D65BB3" w:rsidRPr="00CE05F1" w:rsidRDefault="000C5B3D" w:rsidP="006161CD">
      <w:pPr>
        <w:pStyle w:val="NoSpacing"/>
        <w:numPr>
          <w:ilvl w:val="1"/>
          <w:numId w:val="6"/>
        </w:numPr>
        <w:rPr>
          <w:rFonts w:ascii="Trebuchet MS" w:hAnsi="Trebuchet MS" w:cstheme="minorHAnsi"/>
          <w:sz w:val="24"/>
          <w:szCs w:val="24"/>
        </w:rPr>
      </w:pPr>
      <w:r w:rsidRPr="00CE05F1">
        <w:rPr>
          <w:rFonts w:ascii="Trebuchet MS" w:hAnsi="Trebuchet MS" w:cstheme="minorHAnsi"/>
          <w:sz w:val="24"/>
          <w:szCs w:val="24"/>
        </w:rPr>
        <w:t>Absence of:</w:t>
      </w:r>
    </w:p>
    <w:p w14:paraId="4EDF2841" w14:textId="77777777" w:rsidR="000C5B3D" w:rsidRPr="00CE05F1" w:rsidRDefault="000C5B3D" w:rsidP="006161CD">
      <w:pPr>
        <w:pStyle w:val="ListParagraph"/>
        <w:numPr>
          <w:ilvl w:val="2"/>
          <w:numId w:val="22"/>
        </w:numPr>
        <w:tabs>
          <w:tab w:val="left" w:pos="1080"/>
        </w:tabs>
        <w:autoSpaceDE w:val="0"/>
        <w:autoSpaceDN w:val="0"/>
        <w:adjustRightInd w:val="0"/>
        <w:spacing w:after="0" w:line="240" w:lineRule="auto"/>
        <w:ind w:left="3420"/>
        <w:rPr>
          <w:rFonts w:ascii="Trebuchet MS" w:eastAsia="Times New Roman" w:hAnsi="Trebuchet MS" w:cstheme="minorHAnsi"/>
          <w:color w:val="000000"/>
          <w:sz w:val="24"/>
          <w:szCs w:val="24"/>
        </w:rPr>
      </w:pPr>
      <w:r w:rsidRPr="00CE05F1">
        <w:rPr>
          <w:rFonts w:ascii="Trebuchet MS" w:eastAsia="Times New Roman" w:hAnsi="Trebuchet MS" w:cstheme="minorHAnsi"/>
          <w:color w:val="000000"/>
          <w:sz w:val="24"/>
          <w:szCs w:val="24"/>
        </w:rPr>
        <w:t>Accounting for a full day’s schedule (only federal program time reported</w:t>
      </w:r>
      <w:proofErr w:type="gramStart"/>
      <w:r w:rsidRPr="00CE05F1">
        <w:rPr>
          <w:rFonts w:ascii="Trebuchet MS" w:eastAsia="Times New Roman" w:hAnsi="Trebuchet MS" w:cstheme="minorHAnsi"/>
          <w:color w:val="000000"/>
          <w:sz w:val="24"/>
          <w:szCs w:val="24"/>
        </w:rPr>
        <w:t>);</w:t>
      </w:r>
      <w:proofErr w:type="gramEnd"/>
    </w:p>
    <w:p w14:paraId="62182512" w14:textId="77777777" w:rsidR="000C5B3D" w:rsidRPr="00CE05F1" w:rsidRDefault="000C5B3D" w:rsidP="006161CD">
      <w:pPr>
        <w:pStyle w:val="ListParagraph"/>
        <w:numPr>
          <w:ilvl w:val="2"/>
          <w:numId w:val="22"/>
        </w:numPr>
        <w:tabs>
          <w:tab w:val="left" w:pos="1080"/>
        </w:tabs>
        <w:autoSpaceDE w:val="0"/>
        <w:autoSpaceDN w:val="0"/>
        <w:adjustRightInd w:val="0"/>
        <w:spacing w:after="0" w:line="240" w:lineRule="auto"/>
        <w:ind w:left="3420"/>
        <w:rPr>
          <w:rFonts w:ascii="Trebuchet MS" w:eastAsia="Times New Roman" w:hAnsi="Trebuchet MS" w:cstheme="minorHAnsi"/>
          <w:color w:val="000000"/>
          <w:sz w:val="24"/>
          <w:szCs w:val="24"/>
        </w:rPr>
      </w:pPr>
      <w:r w:rsidRPr="00CE05F1">
        <w:rPr>
          <w:rFonts w:ascii="Trebuchet MS" w:eastAsia="Times New Roman" w:hAnsi="Trebuchet MS" w:cstheme="minorHAnsi"/>
          <w:color w:val="000000"/>
          <w:sz w:val="24"/>
          <w:szCs w:val="24"/>
        </w:rPr>
        <w:t>Time and Effo</w:t>
      </w:r>
      <w:r w:rsidR="004F2417" w:rsidRPr="00CE05F1">
        <w:rPr>
          <w:rFonts w:ascii="Trebuchet MS" w:eastAsia="Times New Roman" w:hAnsi="Trebuchet MS" w:cstheme="minorHAnsi"/>
          <w:color w:val="000000"/>
          <w:sz w:val="24"/>
          <w:szCs w:val="24"/>
        </w:rPr>
        <w:t xml:space="preserve">rt records for employee(s) with </w:t>
      </w:r>
      <w:r w:rsidRPr="00CE05F1">
        <w:rPr>
          <w:rFonts w:ascii="Trebuchet MS" w:eastAsia="Times New Roman" w:hAnsi="Trebuchet MS" w:cstheme="minorHAnsi"/>
          <w:color w:val="000000"/>
          <w:sz w:val="24"/>
          <w:szCs w:val="24"/>
        </w:rPr>
        <w:t>supplemental contracts/stipends and extra hours; and</w:t>
      </w:r>
    </w:p>
    <w:p w14:paraId="53530D1D" w14:textId="77777777" w:rsidR="00023D3E" w:rsidRPr="00CE05F1" w:rsidRDefault="000C5B3D" w:rsidP="006161CD">
      <w:pPr>
        <w:pStyle w:val="ListParagraph"/>
        <w:numPr>
          <w:ilvl w:val="2"/>
          <w:numId w:val="22"/>
        </w:numPr>
        <w:tabs>
          <w:tab w:val="left" w:pos="1080"/>
        </w:tabs>
        <w:autoSpaceDE w:val="0"/>
        <w:autoSpaceDN w:val="0"/>
        <w:adjustRightInd w:val="0"/>
        <w:spacing w:after="0" w:line="240" w:lineRule="auto"/>
        <w:ind w:left="3420"/>
        <w:rPr>
          <w:rFonts w:ascii="Trebuchet MS" w:eastAsia="Times New Roman" w:hAnsi="Trebuchet MS" w:cstheme="minorHAnsi"/>
          <w:color w:val="000000"/>
          <w:sz w:val="24"/>
          <w:szCs w:val="24"/>
        </w:rPr>
      </w:pPr>
      <w:r w:rsidRPr="00CE05F1">
        <w:rPr>
          <w:rFonts w:ascii="Trebuchet MS" w:eastAsia="Times New Roman" w:hAnsi="Trebuchet MS" w:cstheme="minorHAnsi"/>
          <w:color w:val="000000"/>
          <w:sz w:val="24"/>
          <w:szCs w:val="24"/>
        </w:rPr>
        <w:t>Time and Effort records for employee(s) charged to federal awards received from other grants.</w:t>
      </w:r>
    </w:p>
    <w:p w14:paraId="342AE8C1" w14:textId="0C54D441" w:rsidR="00CE05F1" w:rsidRPr="0055460E" w:rsidRDefault="004E7771" w:rsidP="006161CD">
      <w:pPr>
        <w:pStyle w:val="ListParagraph"/>
        <w:numPr>
          <w:ilvl w:val="0"/>
          <w:numId w:val="6"/>
        </w:numPr>
        <w:tabs>
          <w:tab w:val="left" w:pos="1080"/>
        </w:tabs>
        <w:autoSpaceDE w:val="0"/>
        <w:autoSpaceDN w:val="0"/>
        <w:adjustRightInd w:val="0"/>
        <w:ind w:left="1440"/>
        <w:rPr>
          <w:rFonts w:ascii="Trebuchet MS" w:hAnsi="Trebuchet MS" w:cstheme="minorHAnsi"/>
          <w:sz w:val="24"/>
          <w:szCs w:val="24"/>
        </w:rPr>
      </w:pPr>
      <w:r w:rsidRPr="00CE05F1">
        <w:rPr>
          <w:rFonts w:ascii="Trebuchet MS" w:hAnsi="Trebuchet MS" w:cstheme="minorHAnsi"/>
          <w:sz w:val="24"/>
          <w:szCs w:val="24"/>
        </w:rPr>
        <w:t xml:space="preserve">Sample Time and Effort logs </w:t>
      </w:r>
      <w:r w:rsidR="00D65BB3" w:rsidRPr="00CE05F1">
        <w:rPr>
          <w:rFonts w:ascii="Trebuchet MS" w:hAnsi="Trebuchet MS" w:cstheme="minorHAnsi"/>
          <w:sz w:val="24"/>
          <w:szCs w:val="24"/>
        </w:rPr>
        <w:t xml:space="preserve">are </w:t>
      </w:r>
      <w:r w:rsidR="001E73FA" w:rsidRPr="00CE05F1">
        <w:rPr>
          <w:rFonts w:ascii="Trebuchet MS" w:hAnsi="Trebuchet MS" w:cstheme="minorHAnsi"/>
          <w:sz w:val="24"/>
          <w:szCs w:val="24"/>
        </w:rPr>
        <w:t>available</w:t>
      </w:r>
      <w:r w:rsidRPr="00CE05F1">
        <w:rPr>
          <w:rFonts w:ascii="Trebuchet MS" w:hAnsi="Trebuchet MS" w:cstheme="minorHAnsi"/>
          <w:sz w:val="24"/>
          <w:szCs w:val="24"/>
        </w:rPr>
        <w:t xml:space="preserve"> </w:t>
      </w:r>
      <w:r w:rsidR="00C534AE" w:rsidRPr="00CE05F1">
        <w:rPr>
          <w:rFonts w:ascii="Trebuchet MS" w:hAnsi="Trebuchet MS" w:cstheme="minorHAnsi"/>
          <w:sz w:val="24"/>
          <w:szCs w:val="24"/>
        </w:rPr>
        <w:t xml:space="preserve">on the VDOE’s </w:t>
      </w:r>
      <w:hyperlink r:id="rId32" w:history="1">
        <w:r w:rsidR="00C534AE" w:rsidRPr="00CE05F1">
          <w:rPr>
            <w:rStyle w:val="Hyperlink"/>
            <w:rFonts w:ascii="Trebuchet MS" w:hAnsi="Trebuchet MS" w:cstheme="minorHAnsi"/>
            <w:sz w:val="24"/>
            <w:szCs w:val="24"/>
          </w:rPr>
          <w:t>21</w:t>
        </w:r>
        <w:r w:rsidR="00C534AE" w:rsidRPr="00CE05F1">
          <w:rPr>
            <w:rStyle w:val="Hyperlink"/>
            <w:rFonts w:ascii="Trebuchet MS" w:hAnsi="Trebuchet MS" w:cstheme="minorHAnsi"/>
            <w:sz w:val="24"/>
            <w:szCs w:val="24"/>
            <w:vertAlign w:val="superscript"/>
          </w:rPr>
          <w:t>st</w:t>
        </w:r>
        <w:r w:rsidR="00C534AE" w:rsidRPr="00CE05F1">
          <w:rPr>
            <w:rStyle w:val="Hyperlink"/>
            <w:rFonts w:ascii="Trebuchet MS" w:hAnsi="Trebuchet MS" w:cstheme="minorHAnsi"/>
            <w:sz w:val="24"/>
            <w:szCs w:val="24"/>
          </w:rPr>
          <w:t xml:space="preserve"> CCLC web page</w:t>
        </w:r>
      </w:hyperlink>
      <w:r w:rsidR="00C534AE" w:rsidRPr="00CE05F1">
        <w:rPr>
          <w:rFonts w:ascii="Trebuchet MS" w:hAnsi="Trebuchet MS" w:cstheme="minorHAnsi"/>
          <w:sz w:val="24"/>
          <w:szCs w:val="24"/>
        </w:rPr>
        <w:t>.</w:t>
      </w:r>
    </w:p>
    <w:p w14:paraId="6D2FF812" w14:textId="77777777" w:rsidR="001676E2" w:rsidRPr="00CE05F1" w:rsidRDefault="00D773AB" w:rsidP="00CF6D18">
      <w:pPr>
        <w:pStyle w:val="NoSpacing"/>
        <w:jc w:val="center"/>
        <w:outlineLvl w:val="0"/>
        <w:rPr>
          <w:rFonts w:ascii="Trebuchet MS" w:hAnsi="Trebuchet MS" w:cstheme="minorHAnsi"/>
          <w:b/>
          <w:sz w:val="32"/>
          <w:szCs w:val="32"/>
        </w:rPr>
      </w:pPr>
      <w:bookmarkStart w:id="45" w:name="_Toc490804283"/>
      <w:bookmarkStart w:id="46" w:name="_Toc145068032"/>
      <w:r w:rsidRPr="00CE05F1">
        <w:rPr>
          <w:rFonts w:ascii="Trebuchet MS" w:hAnsi="Trebuchet MS" w:cstheme="minorHAnsi"/>
          <w:b/>
          <w:sz w:val="32"/>
          <w:szCs w:val="32"/>
        </w:rPr>
        <w:t>V. Monitoring</w:t>
      </w:r>
      <w:bookmarkEnd w:id="45"/>
      <w:bookmarkEnd w:id="46"/>
    </w:p>
    <w:p w14:paraId="644CC113" w14:textId="77777777" w:rsidR="007D54A7" w:rsidRPr="00CE05F1" w:rsidRDefault="007D54A7" w:rsidP="008D220B">
      <w:pPr>
        <w:pStyle w:val="NoSpacing"/>
        <w:ind w:left="720"/>
        <w:jc w:val="center"/>
        <w:outlineLvl w:val="0"/>
        <w:rPr>
          <w:rFonts w:ascii="Trebuchet MS" w:hAnsi="Trebuchet MS" w:cstheme="minorHAnsi"/>
          <w:b/>
          <w:sz w:val="32"/>
          <w:szCs w:val="32"/>
        </w:rPr>
      </w:pPr>
    </w:p>
    <w:p w14:paraId="6F97DD87" w14:textId="77777777" w:rsidR="007D54A7" w:rsidRPr="00CE05F1" w:rsidRDefault="007D54A7" w:rsidP="006161CD">
      <w:pPr>
        <w:pStyle w:val="Subheading21"/>
        <w:numPr>
          <w:ilvl w:val="0"/>
          <w:numId w:val="17"/>
        </w:numPr>
        <w:outlineLvl w:val="1"/>
        <w:rPr>
          <w:rFonts w:ascii="Trebuchet MS" w:hAnsi="Trebuchet MS" w:cstheme="minorHAnsi"/>
        </w:rPr>
      </w:pPr>
      <w:bookmarkStart w:id="47" w:name="_Toc490804285"/>
      <w:bookmarkStart w:id="48" w:name="_Toc145068033"/>
      <w:r w:rsidRPr="00CE05F1">
        <w:rPr>
          <w:rFonts w:ascii="Trebuchet MS" w:hAnsi="Trebuchet MS" w:cstheme="minorHAnsi"/>
        </w:rPr>
        <w:t>Jump Start Technical Assistance Visits</w:t>
      </w:r>
      <w:bookmarkEnd w:id="47"/>
      <w:bookmarkEnd w:id="48"/>
    </w:p>
    <w:p w14:paraId="301A65E7" w14:textId="77777777" w:rsidR="007D54A7" w:rsidRPr="00CE05F1" w:rsidRDefault="007D54A7" w:rsidP="007D54A7">
      <w:pPr>
        <w:pStyle w:val="NoSpacing"/>
        <w:ind w:left="360"/>
        <w:rPr>
          <w:rFonts w:ascii="Trebuchet MS" w:hAnsi="Trebuchet MS" w:cstheme="minorHAnsi"/>
          <w:sz w:val="24"/>
          <w:szCs w:val="24"/>
        </w:rPr>
      </w:pPr>
      <w:r w:rsidRPr="00CE05F1">
        <w:rPr>
          <w:rFonts w:ascii="Trebuchet MS" w:hAnsi="Trebuchet MS" w:cstheme="minorHAnsi"/>
          <w:sz w:val="24"/>
          <w:szCs w:val="24"/>
        </w:rPr>
        <w:t xml:space="preserve">Jump Start technical assistance visits help ensure that grantees new to the 21st CCLC federally funded program are implementing their programs as written in their applications.  </w:t>
      </w:r>
    </w:p>
    <w:p w14:paraId="7FC40B15" w14:textId="5A4F2690" w:rsidR="007D54A7" w:rsidRPr="00CE05F1" w:rsidRDefault="007D54A7" w:rsidP="006161CD">
      <w:pPr>
        <w:pStyle w:val="NoSpacing"/>
        <w:numPr>
          <w:ilvl w:val="1"/>
          <w:numId w:val="19"/>
        </w:numPr>
        <w:rPr>
          <w:rFonts w:ascii="Trebuchet MS" w:hAnsi="Trebuchet MS" w:cstheme="minorBidi"/>
          <w:sz w:val="24"/>
          <w:szCs w:val="24"/>
        </w:rPr>
      </w:pPr>
      <w:r w:rsidRPr="38E7D82B">
        <w:rPr>
          <w:rFonts w:ascii="Trebuchet MS" w:hAnsi="Trebuchet MS" w:cstheme="minorBidi"/>
          <w:sz w:val="24"/>
          <w:szCs w:val="24"/>
        </w:rPr>
        <w:t xml:space="preserve">Each grantee participating in the program will receive </w:t>
      </w:r>
      <w:r w:rsidR="2A3527D5" w:rsidRPr="38E7D82B">
        <w:rPr>
          <w:rFonts w:ascii="Trebuchet MS" w:hAnsi="Trebuchet MS" w:cstheme="minorBidi"/>
          <w:sz w:val="24"/>
          <w:szCs w:val="24"/>
        </w:rPr>
        <w:t xml:space="preserve">the VA_New Grantee Jump Start Implementation Guide </w:t>
      </w:r>
      <w:r w:rsidRPr="38E7D82B">
        <w:rPr>
          <w:rFonts w:ascii="Trebuchet MS" w:hAnsi="Trebuchet MS" w:cstheme="minorBidi"/>
          <w:sz w:val="24"/>
          <w:szCs w:val="24"/>
        </w:rPr>
        <w:t>that provides steps on how to implement a 21</w:t>
      </w:r>
      <w:r w:rsidRPr="38E7D82B">
        <w:rPr>
          <w:rFonts w:ascii="Trebuchet MS" w:hAnsi="Trebuchet MS" w:cstheme="minorBidi"/>
          <w:sz w:val="24"/>
          <w:szCs w:val="24"/>
          <w:vertAlign w:val="superscript"/>
        </w:rPr>
        <w:t>st</w:t>
      </w:r>
      <w:r w:rsidRPr="38E7D82B">
        <w:rPr>
          <w:rFonts w:ascii="Trebuchet MS" w:hAnsi="Trebuchet MS" w:cstheme="minorBidi"/>
          <w:sz w:val="24"/>
          <w:szCs w:val="24"/>
        </w:rPr>
        <w:t xml:space="preserve"> CCLC program effectively.</w:t>
      </w:r>
    </w:p>
    <w:p w14:paraId="1EEA1F5D" w14:textId="77777777" w:rsidR="007D54A7" w:rsidRPr="00CE05F1" w:rsidRDefault="007D54A7" w:rsidP="006161CD">
      <w:pPr>
        <w:pStyle w:val="NoSpacing"/>
        <w:numPr>
          <w:ilvl w:val="1"/>
          <w:numId w:val="19"/>
        </w:numPr>
        <w:rPr>
          <w:rFonts w:ascii="Trebuchet MS" w:hAnsi="Trebuchet MS" w:cstheme="minorHAnsi"/>
          <w:sz w:val="24"/>
          <w:szCs w:val="24"/>
        </w:rPr>
      </w:pPr>
      <w:r w:rsidRPr="00CE05F1">
        <w:rPr>
          <w:rFonts w:ascii="Trebuchet MS" w:hAnsi="Trebuchet MS" w:cstheme="minorHAnsi"/>
          <w:sz w:val="24"/>
          <w:szCs w:val="24"/>
        </w:rPr>
        <w:t>Assigned monitors will visit the program once during the first semester to review the guide with the grantee.</w:t>
      </w:r>
    </w:p>
    <w:p w14:paraId="16C1FAA5" w14:textId="77777777" w:rsidR="007D54A7" w:rsidRPr="00CE05F1" w:rsidRDefault="007D54A7" w:rsidP="001836B2">
      <w:pPr>
        <w:ind w:left="1440" w:right="576"/>
        <w:rPr>
          <w:rFonts w:ascii="Trebuchet MS" w:hAnsi="Trebuchet MS" w:cstheme="minorHAnsi"/>
          <w:sz w:val="24"/>
          <w:szCs w:val="24"/>
        </w:rPr>
      </w:pPr>
    </w:p>
    <w:p w14:paraId="2AB946D6" w14:textId="77777777" w:rsidR="00EE155D" w:rsidRPr="00CE05F1" w:rsidRDefault="00EE155D" w:rsidP="006161CD">
      <w:pPr>
        <w:pStyle w:val="Subheading21"/>
        <w:numPr>
          <w:ilvl w:val="0"/>
          <w:numId w:val="17"/>
        </w:numPr>
        <w:outlineLvl w:val="1"/>
        <w:rPr>
          <w:rFonts w:ascii="Trebuchet MS" w:hAnsi="Trebuchet MS" w:cstheme="minorHAnsi"/>
        </w:rPr>
      </w:pPr>
      <w:bookmarkStart w:id="49" w:name="_Toc145068034"/>
      <w:bookmarkStart w:id="50" w:name="_Toc490804284"/>
      <w:r w:rsidRPr="00CE05F1">
        <w:rPr>
          <w:rFonts w:ascii="Trebuchet MS" w:hAnsi="Trebuchet MS" w:cstheme="minorHAnsi"/>
        </w:rPr>
        <w:t>Identification of Grantees for Monitoring</w:t>
      </w:r>
      <w:bookmarkEnd w:id="49"/>
    </w:p>
    <w:p w14:paraId="20DF50BE" w14:textId="73AB0E32" w:rsidR="008D3447" w:rsidRPr="00CE05F1" w:rsidRDefault="00771BF5" w:rsidP="00776BA1">
      <w:pPr>
        <w:pStyle w:val="NoSpacing"/>
        <w:ind w:left="360"/>
        <w:rPr>
          <w:rFonts w:ascii="Trebuchet MS" w:hAnsi="Trebuchet MS" w:cstheme="minorHAnsi"/>
          <w:sz w:val="24"/>
          <w:szCs w:val="24"/>
        </w:rPr>
      </w:pPr>
      <w:r w:rsidRPr="00CE05F1">
        <w:rPr>
          <w:rFonts w:ascii="Trebuchet MS" w:hAnsi="Trebuchet MS" w:cstheme="minorHAnsi"/>
          <w:sz w:val="24"/>
          <w:szCs w:val="24"/>
        </w:rPr>
        <w:t xml:space="preserve">ALL </w:t>
      </w:r>
      <w:r w:rsidR="00E86261" w:rsidRPr="00CE05F1">
        <w:rPr>
          <w:rFonts w:ascii="Trebuchet MS" w:hAnsi="Trebuchet MS" w:cstheme="minorHAnsi"/>
          <w:sz w:val="24"/>
          <w:szCs w:val="24"/>
        </w:rPr>
        <w:t>first-year</w:t>
      </w:r>
      <w:r w:rsidRPr="00CE05F1">
        <w:rPr>
          <w:rFonts w:ascii="Trebuchet MS" w:hAnsi="Trebuchet MS" w:cstheme="minorHAnsi"/>
          <w:sz w:val="24"/>
          <w:szCs w:val="24"/>
        </w:rPr>
        <w:t xml:space="preserve"> grantee will participate </w:t>
      </w:r>
      <w:r w:rsidR="00776BA1">
        <w:rPr>
          <w:rFonts w:ascii="Trebuchet MS" w:hAnsi="Trebuchet MS" w:cstheme="minorHAnsi"/>
          <w:sz w:val="24"/>
          <w:szCs w:val="24"/>
        </w:rPr>
        <w:t xml:space="preserve">in an on-site monitoring visit. </w:t>
      </w:r>
      <w:r w:rsidRPr="00CE05F1">
        <w:rPr>
          <w:rFonts w:ascii="Trebuchet MS" w:hAnsi="Trebuchet MS" w:cstheme="minorHAnsi"/>
          <w:sz w:val="24"/>
          <w:szCs w:val="24"/>
        </w:rPr>
        <w:t>On-site visits for grantees in the second or third year of the grant award will be determined through a risk assessment conducted by the VDOE 21st CCLC team.</w:t>
      </w:r>
      <w:r w:rsidR="004F2417" w:rsidRPr="00CE05F1">
        <w:rPr>
          <w:rFonts w:ascii="Trebuchet MS" w:hAnsi="Trebuchet MS" w:cstheme="minorHAnsi"/>
          <w:sz w:val="24"/>
          <w:szCs w:val="24"/>
        </w:rPr>
        <w:t xml:space="preserve"> </w:t>
      </w:r>
      <w:r w:rsidR="00001F30" w:rsidRPr="00CE05F1">
        <w:rPr>
          <w:rFonts w:ascii="Trebuchet MS" w:hAnsi="Trebuchet MS" w:cstheme="minorHAnsi"/>
          <w:sz w:val="24"/>
          <w:szCs w:val="24"/>
        </w:rPr>
        <w:t xml:space="preserve"> </w:t>
      </w:r>
      <w:r w:rsidR="008D3447" w:rsidRPr="00CE05F1">
        <w:rPr>
          <w:rFonts w:ascii="Trebuchet MS" w:hAnsi="Trebuchet MS" w:cstheme="minorHAnsi"/>
          <w:sz w:val="24"/>
          <w:szCs w:val="24"/>
        </w:rPr>
        <w:t xml:space="preserve">A risk assessment is a process </w:t>
      </w:r>
      <w:r w:rsidR="00C4088F" w:rsidRPr="00CE05F1">
        <w:rPr>
          <w:rFonts w:ascii="Trebuchet MS" w:hAnsi="Trebuchet MS" w:cstheme="minorHAnsi"/>
          <w:sz w:val="24"/>
          <w:szCs w:val="24"/>
        </w:rPr>
        <w:t xml:space="preserve">used by the VDOE </w:t>
      </w:r>
      <w:r w:rsidR="008D3447" w:rsidRPr="00CE05F1">
        <w:rPr>
          <w:rFonts w:ascii="Trebuchet MS" w:hAnsi="Trebuchet MS" w:cstheme="minorHAnsi"/>
          <w:sz w:val="24"/>
          <w:szCs w:val="24"/>
        </w:rPr>
        <w:t>to identify potential problems and areas o</w:t>
      </w:r>
      <w:r w:rsidR="00C4088F" w:rsidRPr="00CE05F1">
        <w:rPr>
          <w:rFonts w:ascii="Trebuchet MS" w:hAnsi="Trebuchet MS" w:cstheme="minorHAnsi"/>
          <w:sz w:val="24"/>
          <w:szCs w:val="24"/>
        </w:rPr>
        <w:t>f non-compliance in the program</w:t>
      </w:r>
      <w:r w:rsidR="008D3447" w:rsidRPr="00CE05F1">
        <w:rPr>
          <w:rFonts w:ascii="Trebuchet MS" w:hAnsi="Trebuchet MS" w:cstheme="minorHAnsi"/>
          <w:sz w:val="24"/>
          <w:szCs w:val="24"/>
        </w:rPr>
        <w:t xml:space="preserve">. </w:t>
      </w:r>
    </w:p>
    <w:p w14:paraId="32294A10" w14:textId="77777777" w:rsidR="00771BF5" w:rsidRPr="00CE05F1" w:rsidRDefault="009D6C0E" w:rsidP="006161CD">
      <w:pPr>
        <w:pStyle w:val="NoSpacing"/>
        <w:numPr>
          <w:ilvl w:val="1"/>
          <w:numId w:val="19"/>
        </w:numPr>
        <w:rPr>
          <w:rFonts w:ascii="Trebuchet MS" w:hAnsi="Trebuchet MS" w:cstheme="minorHAnsi"/>
          <w:sz w:val="24"/>
          <w:szCs w:val="24"/>
        </w:rPr>
      </w:pPr>
      <w:r w:rsidRPr="00CE05F1">
        <w:rPr>
          <w:rFonts w:ascii="Trebuchet MS" w:hAnsi="Trebuchet MS" w:cstheme="minorHAnsi"/>
          <w:sz w:val="24"/>
          <w:szCs w:val="24"/>
        </w:rPr>
        <w:t>G</w:t>
      </w:r>
      <w:r w:rsidR="008D3447" w:rsidRPr="00CE05F1">
        <w:rPr>
          <w:rFonts w:ascii="Trebuchet MS" w:hAnsi="Trebuchet MS" w:cstheme="minorHAnsi"/>
          <w:sz w:val="24"/>
          <w:szCs w:val="24"/>
        </w:rPr>
        <w:t xml:space="preserve">rantees </w:t>
      </w:r>
      <w:r w:rsidR="002C0A9C" w:rsidRPr="00CE05F1">
        <w:rPr>
          <w:rFonts w:ascii="Trebuchet MS" w:hAnsi="Trebuchet MS" w:cstheme="minorHAnsi"/>
          <w:sz w:val="24"/>
          <w:szCs w:val="24"/>
        </w:rPr>
        <w:t xml:space="preserve">identified as a high </w:t>
      </w:r>
      <w:r w:rsidR="008D3447" w:rsidRPr="00CE05F1">
        <w:rPr>
          <w:rFonts w:ascii="Trebuchet MS" w:hAnsi="Trebuchet MS" w:cstheme="minorHAnsi"/>
          <w:sz w:val="24"/>
          <w:szCs w:val="24"/>
        </w:rPr>
        <w:t xml:space="preserve">risk </w:t>
      </w:r>
      <w:r w:rsidRPr="00CE05F1">
        <w:rPr>
          <w:rFonts w:ascii="Trebuchet MS" w:hAnsi="Trebuchet MS" w:cstheme="minorHAnsi"/>
          <w:sz w:val="24"/>
          <w:szCs w:val="24"/>
        </w:rPr>
        <w:t>may have to participate in</w:t>
      </w:r>
      <w:r w:rsidR="008D3447" w:rsidRPr="00CE05F1">
        <w:rPr>
          <w:rFonts w:ascii="Trebuchet MS" w:hAnsi="Trebuchet MS" w:cstheme="minorHAnsi"/>
          <w:sz w:val="24"/>
          <w:szCs w:val="24"/>
        </w:rPr>
        <w:t xml:space="preserve"> an on-site monitoring visit. </w:t>
      </w:r>
    </w:p>
    <w:p w14:paraId="750B14C3" w14:textId="77777777" w:rsidR="008D3447" w:rsidRPr="00CE05F1" w:rsidRDefault="008D3447" w:rsidP="006161CD">
      <w:pPr>
        <w:pStyle w:val="NoSpacing"/>
        <w:numPr>
          <w:ilvl w:val="1"/>
          <w:numId w:val="19"/>
        </w:numPr>
        <w:rPr>
          <w:rFonts w:ascii="Trebuchet MS" w:hAnsi="Trebuchet MS" w:cstheme="minorHAnsi"/>
          <w:sz w:val="24"/>
          <w:szCs w:val="24"/>
        </w:rPr>
      </w:pPr>
      <w:r w:rsidRPr="00CE05F1">
        <w:rPr>
          <w:rFonts w:ascii="Trebuchet MS" w:hAnsi="Trebuchet MS" w:cstheme="minorHAnsi"/>
          <w:sz w:val="24"/>
          <w:szCs w:val="24"/>
        </w:rPr>
        <w:t xml:space="preserve">On-site visits will usually occur in the spring but may be scheduled </w:t>
      </w:r>
      <w:r w:rsidR="00415434" w:rsidRPr="00CE05F1">
        <w:rPr>
          <w:rFonts w:ascii="Trebuchet MS" w:hAnsi="Trebuchet MS" w:cstheme="minorHAnsi"/>
          <w:sz w:val="24"/>
          <w:szCs w:val="24"/>
        </w:rPr>
        <w:t xml:space="preserve">at </w:t>
      </w:r>
      <w:r w:rsidRPr="00CE05F1">
        <w:rPr>
          <w:rFonts w:ascii="Trebuchet MS" w:hAnsi="Trebuchet MS" w:cstheme="minorHAnsi"/>
          <w:sz w:val="24"/>
          <w:szCs w:val="24"/>
        </w:rPr>
        <w:t>an alternative time.</w:t>
      </w:r>
    </w:p>
    <w:p w14:paraId="45286B95" w14:textId="77777777" w:rsidR="005B5317" w:rsidRPr="00CE05F1" w:rsidRDefault="005B5317" w:rsidP="006161CD">
      <w:pPr>
        <w:pStyle w:val="NoSpacing"/>
        <w:numPr>
          <w:ilvl w:val="1"/>
          <w:numId w:val="19"/>
        </w:numPr>
        <w:rPr>
          <w:rFonts w:ascii="Trebuchet MS" w:hAnsi="Trebuchet MS" w:cstheme="minorHAnsi"/>
          <w:sz w:val="24"/>
          <w:szCs w:val="24"/>
        </w:rPr>
      </w:pPr>
      <w:r w:rsidRPr="00CE05F1">
        <w:rPr>
          <w:rFonts w:ascii="Trebuchet MS" w:hAnsi="Trebuchet MS" w:cstheme="minorHAnsi"/>
          <w:sz w:val="24"/>
          <w:szCs w:val="24"/>
        </w:rPr>
        <w:t>Grantees may be placed on a state guided plan.</w:t>
      </w:r>
      <w:r w:rsidR="004F2417" w:rsidRPr="00CE05F1">
        <w:rPr>
          <w:rFonts w:ascii="Trebuchet MS" w:hAnsi="Trebuchet MS" w:cstheme="minorHAnsi"/>
          <w:sz w:val="24"/>
          <w:szCs w:val="24"/>
        </w:rPr>
        <w:t xml:space="preserve"> </w:t>
      </w:r>
      <w:r w:rsidRPr="00CE05F1">
        <w:rPr>
          <w:rFonts w:ascii="Trebuchet MS" w:hAnsi="Trebuchet MS" w:cstheme="minorHAnsi"/>
          <w:sz w:val="24"/>
          <w:szCs w:val="24"/>
        </w:rPr>
        <w:t xml:space="preserve"> A state guided plan includes technical assistance by a monitor assigned to work with the site coordinator </w:t>
      </w:r>
      <w:r w:rsidR="00574FD4" w:rsidRPr="00CE05F1">
        <w:rPr>
          <w:rFonts w:ascii="Trebuchet MS" w:hAnsi="Trebuchet MS" w:cstheme="minorHAnsi"/>
          <w:sz w:val="24"/>
          <w:szCs w:val="24"/>
        </w:rPr>
        <w:t>during the first semester of the program</w:t>
      </w:r>
      <w:r w:rsidRPr="00CE05F1">
        <w:rPr>
          <w:rFonts w:ascii="Trebuchet MS" w:hAnsi="Trebuchet MS" w:cstheme="minorHAnsi"/>
          <w:sz w:val="24"/>
          <w:szCs w:val="24"/>
        </w:rPr>
        <w:t>.</w:t>
      </w:r>
    </w:p>
    <w:p w14:paraId="3AB41EF4" w14:textId="77777777" w:rsidR="009D6C0E" w:rsidRPr="00CE05F1" w:rsidRDefault="009D6C0E" w:rsidP="009D6C0E">
      <w:pPr>
        <w:pStyle w:val="NoSpacing"/>
        <w:rPr>
          <w:rFonts w:ascii="Trebuchet MS" w:hAnsi="Trebuchet MS" w:cstheme="minorHAnsi"/>
          <w:sz w:val="24"/>
          <w:szCs w:val="24"/>
        </w:rPr>
      </w:pPr>
    </w:p>
    <w:p w14:paraId="2B1438BB" w14:textId="77777777" w:rsidR="007E0629" w:rsidRPr="00CE05F1" w:rsidRDefault="00C33490" w:rsidP="006161CD">
      <w:pPr>
        <w:pStyle w:val="Subheading21"/>
        <w:numPr>
          <w:ilvl w:val="0"/>
          <w:numId w:val="17"/>
        </w:numPr>
        <w:outlineLvl w:val="1"/>
        <w:rPr>
          <w:rFonts w:ascii="Trebuchet MS" w:hAnsi="Trebuchet MS" w:cstheme="minorHAnsi"/>
        </w:rPr>
      </w:pPr>
      <w:bookmarkStart w:id="51" w:name="_Toc145068035"/>
      <w:r w:rsidRPr="00CE05F1">
        <w:rPr>
          <w:rFonts w:ascii="Trebuchet MS" w:hAnsi="Trebuchet MS" w:cstheme="minorHAnsi"/>
        </w:rPr>
        <w:lastRenderedPageBreak/>
        <w:t xml:space="preserve">Preparation for </w:t>
      </w:r>
      <w:r w:rsidR="00BB7BE7" w:rsidRPr="00CE05F1">
        <w:rPr>
          <w:rFonts w:ascii="Trebuchet MS" w:hAnsi="Trebuchet MS" w:cstheme="minorHAnsi"/>
        </w:rPr>
        <w:t>On-site</w:t>
      </w:r>
      <w:r w:rsidRPr="00CE05F1">
        <w:rPr>
          <w:rFonts w:ascii="Trebuchet MS" w:hAnsi="Trebuchet MS" w:cstheme="minorHAnsi"/>
        </w:rPr>
        <w:t xml:space="preserve"> Monitoring and </w:t>
      </w:r>
      <w:r w:rsidR="001724FD" w:rsidRPr="00CE05F1">
        <w:rPr>
          <w:rFonts w:ascii="Trebuchet MS" w:hAnsi="Trebuchet MS" w:cstheme="minorHAnsi"/>
        </w:rPr>
        <w:t xml:space="preserve">Data </w:t>
      </w:r>
      <w:r w:rsidRPr="00CE05F1">
        <w:rPr>
          <w:rFonts w:ascii="Trebuchet MS" w:hAnsi="Trebuchet MS" w:cstheme="minorHAnsi"/>
        </w:rPr>
        <w:t>Collection</w:t>
      </w:r>
      <w:bookmarkEnd w:id="50"/>
      <w:bookmarkEnd w:id="51"/>
    </w:p>
    <w:p w14:paraId="41D1195A" w14:textId="77777777" w:rsidR="00864142" w:rsidRPr="00CE05F1" w:rsidRDefault="00C73370" w:rsidP="00F455DC">
      <w:pPr>
        <w:pStyle w:val="NoSpacing"/>
        <w:ind w:left="360"/>
        <w:rPr>
          <w:rFonts w:ascii="Trebuchet MS" w:hAnsi="Trebuchet MS" w:cstheme="minorHAnsi"/>
          <w:sz w:val="24"/>
          <w:szCs w:val="24"/>
        </w:rPr>
      </w:pPr>
      <w:r w:rsidRPr="00CE05F1">
        <w:rPr>
          <w:rFonts w:ascii="Trebuchet MS" w:hAnsi="Trebuchet MS" w:cstheme="minorHAnsi"/>
          <w:sz w:val="24"/>
          <w:szCs w:val="24"/>
        </w:rPr>
        <w:t xml:space="preserve">It is a goal of </w:t>
      </w:r>
      <w:r w:rsidR="00BB7BE7" w:rsidRPr="00CE05F1">
        <w:rPr>
          <w:rFonts w:ascii="Trebuchet MS" w:hAnsi="Trebuchet MS" w:cstheme="minorHAnsi"/>
          <w:sz w:val="24"/>
          <w:szCs w:val="24"/>
        </w:rPr>
        <w:t>on-site</w:t>
      </w:r>
      <w:r w:rsidRPr="00CE05F1">
        <w:rPr>
          <w:rFonts w:ascii="Trebuchet MS" w:hAnsi="Trebuchet MS" w:cstheme="minorHAnsi"/>
          <w:sz w:val="24"/>
          <w:szCs w:val="24"/>
        </w:rPr>
        <w:t xml:space="preserve"> monitoring to make the site visit a succ</w:t>
      </w:r>
      <w:r w:rsidR="00F455DC">
        <w:rPr>
          <w:rFonts w:ascii="Trebuchet MS" w:hAnsi="Trebuchet MS" w:cstheme="minorHAnsi"/>
          <w:sz w:val="24"/>
          <w:szCs w:val="24"/>
        </w:rPr>
        <w:t xml:space="preserve">essful and positive experience. </w:t>
      </w:r>
      <w:r w:rsidRPr="00CE05F1">
        <w:rPr>
          <w:rFonts w:ascii="Trebuchet MS" w:hAnsi="Trebuchet MS" w:cstheme="minorHAnsi"/>
          <w:sz w:val="24"/>
          <w:szCs w:val="24"/>
        </w:rPr>
        <w:t>To prepare for the visit, the following areas are important</w:t>
      </w:r>
      <w:r w:rsidR="00603E1A" w:rsidRPr="00CE05F1">
        <w:rPr>
          <w:rFonts w:ascii="Trebuchet MS" w:hAnsi="Trebuchet MS" w:cstheme="minorHAnsi"/>
          <w:sz w:val="24"/>
          <w:szCs w:val="24"/>
        </w:rPr>
        <w:t>.</w:t>
      </w:r>
    </w:p>
    <w:p w14:paraId="0DC66D1C" w14:textId="77777777" w:rsidR="00864142" w:rsidRPr="00CE05F1" w:rsidRDefault="00C73370" w:rsidP="006161CD">
      <w:pPr>
        <w:pStyle w:val="NoSpacing"/>
        <w:numPr>
          <w:ilvl w:val="1"/>
          <w:numId w:val="19"/>
        </w:numPr>
        <w:rPr>
          <w:rFonts w:ascii="Trebuchet MS" w:hAnsi="Trebuchet MS" w:cstheme="minorHAnsi"/>
          <w:sz w:val="24"/>
          <w:szCs w:val="24"/>
        </w:rPr>
      </w:pPr>
      <w:r w:rsidRPr="00CE05F1">
        <w:rPr>
          <w:rFonts w:ascii="Trebuchet MS" w:hAnsi="Trebuchet MS" w:cstheme="minorHAnsi"/>
          <w:sz w:val="24"/>
          <w:szCs w:val="24"/>
        </w:rPr>
        <w:t>Participate in VDOE monitoring session</w:t>
      </w:r>
      <w:r w:rsidR="0028051C" w:rsidRPr="00CE05F1">
        <w:rPr>
          <w:rFonts w:ascii="Trebuchet MS" w:hAnsi="Trebuchet MS" w:cstheme="minorHAnsi"/>
          <w:sz w:val="24"/>
          <w:szCs w:val="24"/>
        </w:rPr>
        <w:t>s offered:</w:t>
      </w:r>
      <w:r w:rsidRPr="00CE05F1">
        <w:rPr>
          <w:rFonts w:ascii="Trebuchet MS" w:hAnsi="Trebuchet MS" w:cstheme="minorHAnsi"/>
          <w:sz w:val="24"/>
          <w:szCs w:val="24"/>
        </w:rPr>
        <w:t xml:space="preserve"> </w:t>
      </w:r>
    </w:p>
    <w:p w14:paraId="105495BB" w14:textId="77777777" w:rsidR="00864142" w:rsidRPr="00CE05F1" w:rsidRDefault="00C73370" w:rsidP="006161CD">
      <w:pPr>
        <w:pStyle w:val="NoSpacing"/>
        <w:numPr>
          <w:ilvl w:val="2"/>
          <w:numId w:val="32"/>
        </w:numPr>
        <w:rPr>
          <w:rFonts w:ascii="Trebuchet MS" w:hAnsi="Trebuchet MS" w:cstheme="minorHAnsi"/>
          <w:sz w:val="24"/>
          <w:szCs w:val="24"/>
        </w:rPr>
      </w:pPr>
      <w:r w:rsidRPr="00CE05F1">
        <w:rPr>
          <w:rFonts w:ascii="Trebuchet MS" w:hAnsi="Trebuchet MS" w:cstheme="minorHAnsi"/>
          <w:sz w:val="24"/>
          <w:szCs w:val="24"/>
        </w:rPr>
        <w:t>Coordinators</w:t>
      </w:r>
      <w:r w:rsidR="00B12B8F" w:rsidRPr="00CE05F1">
        <w:rPr>
          <w:rFonts w:ascii="Trebuchet MS" w:hAnsi="Trebuchet MS" w:cstheme="minorHAnsi"/>
          <w:sz w:val="24"/>
          <w:szCs w:val="24"/>
        </w:rPr>
        <w:t>’</w:t>
      </w:r>
      <w:r w:rsidRPr="00CE05F1">
        <w:rPr>
          <w:rFonts w:ascii="Trebuchet MS" w:hAnsi="Trebuchet MS" w:cstheme="minorHAnsi"/>
          <w:sz w:val="24"/>
          <w:szCs w:val="24"/>
        </w:rPr>
        <w:t xml:space="preserve"> </w:t>
      </w:r>
      <w:r w:rsidR="0065425F" w:rsidRPr="00CE05F1">
        <w:rPr>
          <w:rFonts w:ascii="Trebuchet MS" w:hAnsi="Trebuchet MS" w:cstheme="minorHAnsi"/>
          <w:sz w:val="24"/>
          <w:szCs w:val="24"/>
        </w:rPr>
        <w:t xml:space="preserve">Technical Assistance </w:t>
      </w:r>
      <w:r w:rsidR="000243FE" w:rsidRPr="00CE05F1">
        <w:rPr>
          <w:rFonts w:ascii="Trebuchet MS" w:hAnsi="Trebuchet MS" w:cstheme="minorHAnsi"/>
          <w:sz w:val="24"/>
          <w:szCs w:val="24"/>
        </w:rPr>
        <w:t>Academy</w:t>
      </w:r>
      <w:r w:rsidR="0065425F" w:rsidRPr="00CE05F1">
        <w:rPr>
          <w:rFonts w:ascii="Trebuchet MS" w:hAnsi="Trebuchet MS" w:cstheme="minorHAnsi"/>
          <w:sz w:val="24"/>
          <w:szCs w:val="24"/>
        </w:rPr>
        <w:t xml:space="preserve"> (fall</w:t>
      </w:r>
      <w:proofErr w:type="gramStart"/>
      <w:r w:rsidR="0065425F" w:rsidRPr="00CE05F1">
        <w:rPr>
          <w:rFonts w:ascii="Trebuchet MS" w:hAnsi="Trebuchet MS" w:cstheme="minorHAnsi"/>
          <w:sz w:val="24"/>
          <w:szCs w:val="24"/>
        </w:rPr>
        <w:t>)</w:t>
      </w:r>
      <w:r w:rsidR="0028051C" w:rsidRPr="00CE05F1">
        <w:rPr>
          <w:rFonts w:ascii="Trebuchet MS" w:hAnsi="Trebuchet MS" w:cstheme="minorHAnsi"/>
          <w:sz w:val="24"/>
          <w:szCs w:val="24"/>
        </w:rPr>
        <w:t>;</w:t>
      </w:r>
      <w:proofErr w:type="gramEnd"/>
      <w:r w:rsidR="000243FE" w:rsidRPr="00CE05F1">
        <w:rPr>
          <w:rFonts w:ascii="Trebuchet MS" w:hAnsi="Trebuchet MS" w:cstheme="minorHAnsi"/>
          <w:sz w:val="24"/>
          <w:szCs w:val="24"/>
        </w:rPr>
        <w:t xml:space="preserve"> </w:t>
      </w:r>
    </w:p>
    <w:p w14:paraId="1800D026" w14:textId="77777777" w:rsidR="00864142" w:rsidRPr="00CE05F1" w:rsidRDefault="0065425F" w:rsidP="006161CD">
      <w:pPr>
        <w:pStyle w:val="NoSpacing"/>
        <w:numPr>
          <w:ilvl w:val="2"/>
          <w:numId w:val="32"/>
        </w:numPr>
        <w:rPr>
          <w:rFonts w:ascii="Trebuchet MS" w:hAnsi="Trebuchet MS" w:cstheme="minorHAnsi"/>
          <w:sz w:val="24"/>
          <w:szCs w:val="24"/>
        </w:rPr>
      </w:pPr>
      <w:r w:rsidRPr="00CE05F1">
        <w:rPr>
          <w:rFonts w:ascii="Trebuchet MS" w:hAnsi="Trebuchet MS" w:cstheme="minorHAnsi"/>
          <w:sz w:val="24"/>
          <w:szCs w:val="24"/>
        </w:rPr>
        <w:t>S</w:t>
      </w:r>
      <w:r w:rsidR="00C73370" w:rsidRPr="00CE05F1">
        <w:rPr>
          <w:rFonts w:ascii="Trebuchet MS" w:hAnsi="Trebuchet MS" w:cstheme="minorHAnsi"/>
          <w:sz w:val="24"/>
          <w:szCs w:val="24"/>
        </w:rPr>
        <w:t>pring webinar in preparation for the visit</w:t>
      </w:r>
      <w:r w:rsidR="0028051C" w:rsidRPr="00CE05F1">
        <w:rPr>
          <w:rFonts w:ascii="Trebuchet MS" w:hAnsi="Trebuchet MS" w:cstheme="minorHAnsi"/>
          <w:sz w:val="24"/>
          <w:szCs w:val="24"/>
        </w:rPr>
        <w:t>; and</w:t>
      </w:r>
    </w:p>
    <w:p w14:paraId="723DF188" w14:textId="77777777" w:rsidR="00864142" w:rsidRPr="00CE05F1" w:rsidRDefault="0028051C" w:rsidP="006161CD">
      <w:pPr>
        <w:pStyle w:val="NoSpacing"/>
        <w:numPr>
          <w:ilvl w:val="2"/>
          <w:numId w:val="32"/>
        </w:numPr>
        <w:rPr>
          <w:rFonts w:ascii="Trebuchet MS" w:hAnsi="Trebuchet MS" w:cstheme="minorHAnsi"/>
          <w:sz w:val="24"/>
          <w:szCs w:val="24"/>
        </w:rPr>
      </w:pPr>
      <w:r w:rsidRPr="00CE05F1">
        <w:rPr>
          <w:rFonts w:ascii="Trebuchet MS" w:hAnsi="Trebuchet MS" w:cstheme="minorHAnsi"/>
          <w:sz w:val="24"/>
          <w:szCs w:val="24"/>
        </w:rPr>
        <w:t>21st CCLC Institute</w:t>
      </w:r>
      <w:r w:rsidR="0065425F" w:rsidRPr="00CE05F1">
        <w:rPr>
          <w:rFonts w:ascii="Trebuchet MS" w:hAnsi="Trebuchet MS" w:cstheme="minorHAnsi"/>
          <w:sz w:val="24"/>
          <w:szCs w:val="24"/>
        </w:rPr>
        <w:t xml:space="preserve"> (spring).</w:t>
      </w:r>
      <w:r w:rsidR="00C73370" w:rsidRPr="00CE05F1">
        <w:rPr>
          <w:rFonts w:ascii="Trebuchet MS" w:hAnsi="Trebuchet MS" w:cstheme="minorHAnsi"/>
          <w:sz w:val="24"/>
          <w:szCs w:val="24"/>
        </w:rPr>
        <w:t xml:space="preserve"> </w:t>
      </w:r>
    </w:p>
    <w:p w14:paraId="4D67E34B" w14:textId="77777777" w:rsidR="00864142" w:rsidRPr="00CE05F1" w:rsidRDefault="00C73370" w:rsidP="006161CD">
      <w:pPr>
        <w:pStyle w:val="NoSpacing"/>
        <w:numPr>
          <w:ilvl w:val="1"/>
          <w:numId w:val="19"/>
        </w:numPr>
        <w:rPr>
          <w:rFonts w:ascii="Trebuchet MS" w:hAnsi="Trebuchet MS" w:cstheme="minorHAnsi"/>
          <w:sz w:val="24"/>
          <w:szCs w:val="24"/>
        </w:rPr>
      </w:pPr>
      <w:r w:rsidRPr="00CE05F1">
        <w:rPr>
          <w:rFonts w:ascii="Trebuchet MS" w:hAnsi="Trebuchet MS" w:cstheme="minorHAnsi"/>
          <w:sz w:val="24"/>
          <w:szCs w:val="24"/>
        </w:rPr>
        <w:t>Work with the monitoring consultant</w:t>
      </w:r>
      <w:r w:rsidR="0028051C" w:rsidRPr="00CE05F1">
        <w:rPr>
          <w:rFonts w:ascii="Trebuchet MS" w:hAnsi="Trebuchet MS" w:cstheme="minorHAnsi"/>
          <w:sz w:val="24"/>
          <w:szCs w:val="24"/>
        </w:rPr>
        <w:t xml:space="preserve"> who</w:t>
      </w:r>
      <w:r w:rsidR="0065425F" w:rsidRPr="00CE05F1">
        <w:rPr>
          <w:rFonts w:ascii="Trebuchet MS" w:hAnsi="Trebuchet MS" w:cstheme="minorHAnsi"/>
          <w:sz w:val="24"/>
          <w:szCs w:val="24"/>
        </w:rPr>
        <w:t xml:space="preserve"> </w:t>
      </w:r>
      <w:r w:rsidRPr="00CE05F1">
        <w:rPr>
          <w:rFonts w:ascii="Trebuchet MS" w:hAnsi="Trebuchet MS" w:cstheme="minorHAnsi"/>
          <w:sz w:val="24"/>
          <w:szCs w:val="24"/>
        </w:rPr>
        <w:t xml:space="preserve">will contact </w:t>
      </w:r>
      <w:r w:rsidR="0065425F" w:rsidRPr="00CE05F1">
        <w:rPr>
          <w:rFonts w:ascii="Trebuchet MS" w:hAnsi="Trebuchet MS" w:cstheme="minorHAnsi"/>
          <w:sz w:val="24"/>
          <w:szCs w:val="24"/>
        </w:rPr>
        <w:t xml:space="preserve">the </w:t>
      </w:r>
      <w:r w:rsidRPr="00CE05F1">
        <w:rPr>
          <w:rFonts w:ascii="Trebuchet MS" w:hAnsi="Trebuchet MS" w:cstheme="minorHAnsi"/>
          <w:sz w:val="24"/>
          <w:szCs w:val="24"/>
        </w:rPr>
        <w:t xml:space="preserve">grant coordinator </w:t>
      </w:r>
      <w:r w:rsidR="0028051C" w:rsidRPr="00CE05F1">
        <w:rPr>
          <w:rFonts w:ascii="Trebuchet MS" w:hAnsi="Trebuchet MS" w:cstheme="minorHAnsi"/>
          <w:sz w:val="24"/>
          <w:szCs w:val="24"/>
        </w:rPr>
        <w:t>directly</w:t>
      </w:r>
      <w:r w:rsidRPr="00CE05F1">
        <w:rPr>
          <w:rFonts w:ascii="Trebuchet MS" w:hAnsi="Trebuchet MS" w:cstheme="minorHAnsi"/>
          <w:sz w:val="24"/>
          <w:szCs w:val="24"/>
        </w:rPr>
        <w:t xml:space="preserve"> to schedule a mutually agreed upon date and time for the </w:t>
      </w:r>
      <w:proofErr w:type="gramStart"/>
      <w:r w:rsidRPr="00CE05F1">
        <w:rPr>
          <w:rFonts w:ascii="Trebuchet MS" w:hAnsi="Trebuchet MS" w:cstheme="minorHAnsi"/>
          <w:sz w:val="24"/>
          <w:szCs w:val="24"/>
        </w:rPr>
        <w:t>visit</w:t>
      </w:r>
      <w:r w:rsidR="00306C3E" w:rsidRPr="00CE05F1">
        <w:rPr>
          <w:rFonts w:ascii="Trebuchet MS" w:hAnsi="Trebuchet MS" w:cstheme="minorHAnsi"/>
          <w:sz w:val="24"/>
          <w:szCs w:val="24"/>
        </w:rPr>
        <w:t>;</w:t>
      </w:r>
      <w:proofErr w:type="gramEnd"/>
    </w:p>
    <w:p w14:paraId="25879BE0" w14:textId="77777777" w:rsidR="00864142" w:rsidRPr="00CE05F1" w:rsidRDefault="00C73370" w:rsidP="006161CD">
      <w:pPr>
        <w:pStyle w:val="NoSpacing"/>
        <w:numPr>
          <w:ilvl w:val="1"/>
          <w:numId w:val="19"/>
        </w:numPr>
        <w:rPr>
          <w:rFonts w:ascii="Trebuchet MS" w:hAnsi="Trebuchet MS" w:cstheme="minorHAnsi"/>
          <w:sz w:val="24"/>
          <w:szCs w:val="24"/>
        </w:rPr>
      </w:pPr>
      <w:r w:rsidRPr="00CE05F1">
        <w:rPr>
          <w:rFonts w:ascii="Trebuchet MS" w:hAnsi="Trebuchet MS" w:cstheme="minorHAnsi"/>
          <w:sz w:val="24"/>
          <w:szCs w:val="24"/>
        </w:rPr>
        <w:t xml:space="preserve">Review the approved grant application and the </w:t>
      </w:r>
      <w:r w:rsidR="00BB7BE7" w:rsidRPr="00CE05F1">
        <w:rPr>
          <w:rFonts w:ascii="Trebuchet MS" w:hAnsi="Trebuchet MS" w:cstheme="minorHAnsi"/>
          <w:sz w:val="24"/>
          <w:szCs w:val="24"/>
        </w:rPr>
        <w:t>on-site</w:t>
      </w:r>
      <w:r w:rsidRPr="00CE05F1">
        <w:rPr>
          <w:rFonts w:ascii="Trebuchet MS" w:hAnsi="Trebuchet MS" w:cstheme="minorHAnsi"/>
          <w:sz w:val="24"/>
          <w:szCs w:val="24"/>
        </w:rPr>
        <w:t xml:space="preserve"> monitoring document carefully in preparing for the </w:t>
      </w:r>
      <w:proofErr w:type="gramStart"/>
      <w:r w:rsidRPr="00CE05F1">
        <w:rPr>
          <w:rFonts w:ascii="Trebuchet MS" w:hAnsi="Trebuchet MS" w:cstheme="minorHAnsi"/>
          <w:sz w:val="24"/>
          <w:szCs w:val="24"/>
        </w:rPr>
        <w:t>visit</w:t>
      </w:r>
      <w:r w:rsidR="00306C3E" w:rsidRPr="00CE05F1">
        <w:rPr>
          <w:rFonts w:ascii="Trebuchet MS" w:hAnsi="Trebuchet MS" w:cstheme="minorHAnsi"/>
          <w:sz w:val="24"/>
          <w:szCs w:val="24"/>
        </w:rPr>
        <w:t>;</w:t>
      </w:r>
      <w:proofErr w:type="gramEnd"/>
    </w:p>
    <w:p w14:paraId="5E739BDE" w14:textId="77777777" w:rsidR="00864142" w:rsidRPr="00CE05F1" w:rsidRDefault="00C73370" w:rsidP="006161CD">
      <w:pPr>
        <w:pStyle w:val="NoSpacing"/>
        <w:numPr>
          <w:ilvl w:val="1"/>
          <w:numId w:val="19"/>
        </w:numPr>
        <w:rPr>
          <w:rFonts w:ascii="Trebuchet MS" w:hAnsi="Trebuchet MS" w:cstheme="minorHAnsi"/>
          <w:sz w:val="24"/>
          <w:szCs w:val="24"/>
        </w:rPr>
      </w:pPr>
      <w:r w:rsidRPr="00CE05F1">
        <w:rPr>
          <w:rFonts w:ascii="Trebuchet MS" w:hAnsi="Trebuchet MS" w:cstheme="minorHAnsi"/>
          <w:sz w:val="24"/>
          <w:szCs w:val="24"/>
        </w:rPr>
        <w:t xml:space="preserve">Use the </w:t>
      </w:r>
      <w:r w:rsidR="00BB7BE7" w:rsidRPr="00CE05F1">
        <w:rPr>
          <w:rFonts w:ascii="Trebuchet MS" w:hAnsi="Trebuchet MS" w:cstheme="minorHAnsi"/>
          <w:sz w:val="24"/>
          <w:szCs w:val="24"/>
        </w:rPr>
        <w:t>on-site</w:t>
      </w:r>
      <w:r w:rsidRPr="00CE05F1">
        <w:rPr>
          <w:rFonts w:ascii="Trebuchet MS" w:hAnsi="Trebuchet MS" w:cstheme="minorHAnsi"/>
          <w:sz w:val="24"/>
          <w:szCs w:val="24"/>
        </w:rPr>
        <w:t xml:space="preserve"> monitoring document as a checklist of items to gather and organize prior to the scheduled </w:t>
      </w:r>
      <w:proofErr w:type="gramStart"/>
      <w:r w:rsidRPr="00CE05F1">
        <w:rPr>
          <w:rFonts w:ascii="Trebuchet MS" w:hAnsi="Trebuchet MS" w:cstheme="minorHAnsi"/>
          <w:sz w:val="24"/>
          <w:szCs w:val="24"/>
        </w:rPr>
        <w:t>visit</w:t>
      </w:r>
      <w:r w:rsidR="00306C3E" w:rsidRPr="00CE05F1">
        <w:rPr>
          <w:rFonts w:ascii="Trebuchet MS" w:hAnsi="Trebuchet MS" w:cstheme="minorHAnsi"/>
          <w:sz w:val="24"/>
          <w:szCs w:val="24"/>
        </w:rPr>
        <w:t>;</w:t>
      </w:r>
      <w:proofErr w:type="gramEnd"/>
    </w:p>
    <w:p w14:paraId="142F7608" w14:textId="77777777" w:rsidR="00864142" w:rsidRPr="00CE05F1" w:rsidRDefault="00377151" w:rsidP="006161CD">
      <w:pPr>
        <w:pStyle w:val="NoSpacing"/>
        <w:numPr>
          <w:ilvl w:val="1"/>
          <w:numId w:val="19"/>
        </w:numPr>
        <w:rPr>
          <w:rFonts w:ascii="Trebuchet MS" w:hAnsi="Trebuchet MS" w:cstheme="minorHAnsi"/>
          <w:sz w:val="24"/>
          <w:szCs w:val="24"/>
        </w:rPr>
      </w:pPr>
      <w:r w:rsidRPr="00CE05F1">
        <w:rPr>
          <w:rFonts w:ascii="Trebuchet MS" w:hAnsi="Trebuchet MS" w:cstheme="minorHAnsi"/>
          <w:sz w:val="24"/>
          <w:szCs w:val="24"/>
        </w:rPr>
        <w:t>C</w:t>
      </w:r>
      <w:r w:rsidR="00C73370" w:rsidRPr="00CE05F1">
        <w:rPr>
          <w:rFonts w:ascii="Trebuchet MS" w:hAnsi="Trebuchet MS" w:cstheme="minorHAnsi"/>
          <w:sz w:val="24"/>
          <w:szCs w:val="24"/>
        </w:rPr>
        <w:t>omplete the monitoring document information and collect information suggested in the “supporting documents” columns</w:t>
      </w:r>
      <w:r w:rsidRPr="00CE05F1">
        <w:rPr>
          <w:rFonts w:ascii="Trebuchet MS" w:hAnsi="Trebuchet MS" w:cstheme="minorHAnsi"/>
          <w:sz w:val="24"/>
          <w:szCs w:val="24"/>
        </w:rPr>
        <w:t xml:space="preserve"> in </w:t>
      </w:r>
      <w:proofErr w:type="gramStart"/>
      <w:r w:rsidRPr="00CE05F1">
        <w:rPr>
          <w:rFonts w:ascii="Trebuchet MS" w:hAnsi="Trebuchet MS" w:cstheme="minorHAnsi"/>
          <w:sz w:val="24"/>
          <w:szCs w:val="24"/>
        </w:rPr>
        <w:t>advance</w:t>
      </w:r>
      <w:r w:rsidR="00306C3E" w:rsidRPr="00CE05F1">
        <w:rPr>
          <w:rFonts w:ascii="Trebuchet MS" w:hAnsi="Trebuchet MS" w:cstheme="minorHAnsi"/>
          <w:sz w:val="24"/>
          <w:szCs w:val="24"/>
        </w:rPr>
        <w:t>;</w:t>
      </w:r>
      <w:proofErr w:type="gramEnd"/>
      <w:r w:rsidR="00C73370" w:rsidRPr="00CE05F1">
        <w:rPr>
          <w:rFonts w:ascii="Trebuchet MS" w:hAnsi="Trebuchet MS" w:cstheme="minorHAnsi"/>
          <w:sz w:val="24"/>
          <w:szCs w:val="24"/>
        </w:rPr>
        <w:t xml:space="preserve">  </w:t>
      </w:r>
    </w:p>
    <w:p w14:paraId="7BCFD756" w14:textId="77777777" w:rsidR="000F5FD5" w:rsidRPr="005553AE" w:rsidRDefault="00C73370" w:rsidP="006161CD">
      <w:pPr>
        <w:pStyle w:val="NoSpacing"/>
        <w:numPr>
          <w:ilvl w:val="1"/>
          <w:numId w:val="19"/>
        </w:numPr>
        <w:rPr>
          <w:rFonts w:ascii="Trebuchet MS" w:hAnsi="Trebuchet MS" w:cstheme="minorHAnsi"/>
          <w:sz w:val="24"/>
          <w:szCs w:val="24"/>
        </w:rPr>
      </w:pPr>
      <w:r w:rsidRPr="005553AE">
        <w:rPr>
          <w:rFonts w:ascii="Trebuchet MS" w:hAnsi="Trebuchet MS" w:cstheme="minorHAnsi"/>
          <w:sz w:val="24"/>
          <w:szCs w:val="24"/>
        </w:rPr>
        <w:t>Provide information in an organized manner to expedite the on-site process. (e.g.</w:t>
      </w:r>
      <w:r w:rsidR="00647713" w:rsidRPr="005553AE">
        <w:rPr>
          <w:rFonts w:ascii="Trebuchet MS" w:hAnsi="Trebuchet MS" w:cstheme="minorHAnsi"/>
          <w:sz w:val="24"/>
          <w:szCs w:val="24"/>
        </w:rPr>
        <w:t>,</w:t>
      </w:r>
      <w:r w:rsidRPr="005553AE">
        <w:rPr>
          <w:rFonts w:ascii="Trebuchet MS" w:hAnsi="Trebuchet MS" w:cstheme="minorHAnsi"/>
          <w:sz w:val="24"/>
          <w:szCs w:val="24"/>
        </w:rPr>
        <w:t xml:space="preserve"> folders or links to documents)</w:t>
      </w:r>
      <w:r w:rsidR="005553AE">
        <w:rPr>
          <w:rFonts w:ascii="Trebuchet MS" w:hAnsi="Trebuchet MS" w:cstheme="minorHAnsi"/>
          <w:sz w:val="24"/>
          <w:szCs w:val="24"/>
        </w:rPr>
        <w:t>; and</w:t>
      </w:r>
    </w:p>
    <w:p w14:paraId="6F84F48D" w14:textId="77777777" w:rsidR="00864142" w:rsidRPr="00CE05F1" w:rsidRDefault="00C73370" w:rsidP="006161CD">
      <w:pPr>
        <w:pStyle w:val="NoSpacing"/>
        <w:numPr>
          <w:ilvl w:val="1"/>
          <w:numId w:val="19"/>
        </w:numPr>
        <w:rPr>
          <w:rFonts w:ascii="Trebuchet MS" w:hAnsi="Trebuchet MS" w:cstheme="minorHAnsi"/>
          <w:sz w:val="24"/>
          <w:szCs w:val="24"/>
        </w:rPr>
      </w:pPr>
      <w:r w:rsidRPr="00CE05F1">
        <w:rPr>
          <w:rFonts w:ascii="Trebuchet MS" w:hAnsi="Trebuchet MS" w:cstheme="minorHAnsi"/>
          <w:sz w:val="24"/>
          <w:szCs w:val="24"/>
        </w:rPr>
        <w:t xml:space="preserve">Plan for a full day visit </w:t>
      </w:r>
      <w:proofErr w:type="gramStart"/>
      <w:r w:rsidRPr="00CE05F1">
        <w:rPr>
          <w:rFonts w:ascii="Trebuchet MS" w:hAnsi="Trebuchet MS" w:cstheme="minorHAnsi"/>
          <w:sz w:val="24"/>
          <w:szCs w:val="24"/>
        </w:rPr>
        <w:t>in order to</w:t>
      </w:r>
      <w:proofErr w:type="gramEnd"/>
      <w:r w:rsidRPr="00CE05F1">
        <w:rPr>
          <w:rFonts w:ascii="Trebuchet MS" w:hAnsi="Trebuchet MS" w:cstheme="minorHAnsi"/>
          <w:sz w:val="24"/>
          <w:szCs w:val="24"/>
        </w:rPr>
        <w:t xml:space="preserve">: </w:t>
      </w:r>
    </w:p>
    <w:p w14:paraId="5AA6BE3B" w14:textId="77777777" w:rsidR="00864142" w:rsidRPr="00CE05F1" w:rsidRDefault="00BB7BE7" w:rsidP="006161CD">
      <w:pPr>
        <w:pStyle w:val="NoSpacing"/>
        <w:numPr>
          <w:ilvl w:val="2"/>
          <w:numId w:val="32"/>
        </w:numPr>
        <w:rPr>
          <w:rFonts w:ascii="Trebuchet MS" w:hAnsi="Trebuchet MS" w:cstheme="minorHAnsi"/>
          <w:sz w:val="24"/>
          <w:szCs w:val="24"/>
        </w:rPr>
      </w:pPr>
      <w:r w:rsidRPr="00CE05F1">
        <w:rPr>
          <w:rFonts w:ascii="Trebuchet MS" w:hAnsi="Trebuchet MS" w:cstheme="minorHAnsi"/>
          <w:sz w:val="24"/>
          <w:szCs w:val="24"/>
        </w:rPr>
        <w:t>R</w:t>
      </w:r>
      <w:r w:rsidR="00C73370" w:rsidRPr="00CE05F1">
        <w:rPr>
          <w:rFonts w:ascii="Trebuchet MS" w:hAnsi="Trebuchet MS" w:cstheme="minorHAnsi"/>
          <w:sz w:val="24"/>
          <w:szCs w:val="24"/>
        </w:rPr>
        <w:t xml:space="preserve">eview the grant with the monitor and respond to all items in the on-site monitoring document; and </w:t>
      </w:r>
    </w:p>
    <w:p w14:paraId="49DCC4C2" w14:textId="77777777" w:rsidR="0066690E" w:rsidRDefault="00BB7BE7" w:rsidP="006161CD">
      <w:pPr>
        <w:pStyle w:val="NoSpacing"/>
        <w:numPr>
          <w:ilvl w:val="2"/>
          <w:numId w:val="32"/>
        </w:numPr>
        <w:rPr>
          <w:rFonts w:ascii="Trebuchet MS" w:hAnsi="Trebuchet MS" w:cstheme="minorHAnsi"/>
          <w:sz w:val="24"/>
          <w:szCs w:val="24"/>
        </w:rPr>
      </w:pPr>
      <w:r w:rsidRPr="00CE05F1">
        <w:rPr>
          <w:rFonts w:ascii="Trebuchet MS" w:hAnsi="Trebuchet MS" w:cstheme="minorHAnsi"/>
          <w:sz w:val="24"/>
          <w:szCs w:val="24"/>
        </w:rPr>
        <w:t>A</w:t>
      </w:r>
      <w:r w:rsidR="00C73370" w:rsidRPr="00CE05F1">
        <w:rPr>
          <w:rFonts w:ascii="Trebuchet MS" w:hAnsi="Trebuchet MS" w:cstheme="minorHAnsi"/>
          <w:sz w:val="24"/>
          <w:szCs w:val="24"/>
        </w:rPr>
        <w:t>llow the monitor to observe the program in progress during hours of service.</w:t>
      </w:r>
    </w:p>
    <w:p w14:paraId="357532D3" w14:textId="77777777" w:rsidR="000F5FD5" w:rsidRPr="00CE05F1" w:rsidRDefault="000F5FD5" w:rsidP="006161CD">
      <w:pPr>
        <w:pStyle w:val="NoSpacing"/>
        <w:numPr>
          <w:ilvl w:val="2"/>
          <w:numId w:val="32"/>
        </w:numPr>
        <w:rPr>
          <w:rFonts w:ascii="Trebuchet MS" w:hAnsi="Trebuchet MS" w:cstheme="minorHAnsi"/>
          <w:sz w:val="24"/>
          <w:szCs w:val="24"/>
        </w:rPr>
      </w:pPr>
      <w:r w:rsidRPr="00CE05F1">
        <w:rPr>
          <w:rFonts w:ascii="Trebuchet MS" w:hAnsi="Trebuchet MS" w:cstheme="minorHAnsi"/>
          <w:sz w:val="24"/>
          <w:szCs w:val="24"/>
        </w:rPr>
        <w:t xml:space="preserve">Contact </w:t>
      </w:r>
      <w:hyperlink r:id="rId33" w:history="1">
        <w:r w:rsidRPr="00CE05F1">
          <w:rPr>
            <w:rFonts w:ascii="Trebuchet MS" w:hAnsi="Trebuchet MS" w:cstheme="minorHAnsi"/>
            <w:sz w:val="24"/>
            <w:szCs w:val="24"/>
          </w:rPr>
          <w:t>Anthony.Tyler@doe.virginia.gov</w:t>
        </w:r>
      </w:hyperlink>
      <w:r w:rsidRPr="00CE05F1">
        <w:rPr>
          <w:rFonts w:ascii="Trebuchet MS" w:hAnsi="Trebuchet MS" w:cstheme="minorHAnsi"/>
          <w:sz w:val="24"/>
          <w:szCs w:val="24"/>
        </w:rPr>
        <w:t xml:space="preserve"> for questions regarding monitoring</w:t>
      </w:r>
      <w:r>
        <w:rPr>
          <w:rFonts w:ascii="Trebuchet MS" w:hAnsi="Trebuchet MS" w:cstheme="minorHAnsi"/>
          <w:sz w:val="24"/>
          <w:szCs w:val="24"/>
        </w:rPr>
        <w:t>.</w:t>
      </w:r>
    </w:p>
    <w:p w14:paraId="6C2B9527" w14:textId="77777777" w:rsidR="00072BB3" w:rsidRPr="00CE05F1" w:rsidRDefault="00072BB3" w:rsidP="00072BB3">
      <w:pPr>
        <w:pStyle w:val="NoSpacing"/>
        <w:rPr>
          <w:rFonts w:ascii="Trebuchet MS" w:hAnsi="Trebuchet MS" w:cstheme="minorHAnsi"/>
          <w:sz w:val="24"/>
          <w:szCs w:val="24"/>
        </w:rPr>
      </w:pPr>
    </w:p>
    <w:p w14:paraId="5F05E477" w14:textId="77777777" w:rsidR="00EA533C" w:rsidRPr="002800FA" w:rsidRDefault="001D5DEA" w:rsidP="006161CD">
      <w:pPr>
        <w:pStyle w:val="Subheading21"/>
        <w:numPr>
          <w:ilvl w:val="0"/>
          <w:numId w:val="17"/>
        </w:numPr>
        <w:outlineLvl w:val="1"/>
        <w:rPr>
          <w:rFonts w:ascii="Trebuchet MS" w:hAnsi="Trebuchet MS" w:cstheme="minorHAnsi"/>
        </w:rPr>
      </w:pPr>
      <w:bookmarkStart w:id="52" w:name="_Toc145068036"/>
      <w:r w:rsidRPr="002800FA">
        <w:rPr>
          <w:rFonts w:ascii="Trebuchet MS" w:hAnsi="Trebuchet MS" w:cstheme="minorHAnsi"/>
        </w:rPr>
        <w:t>Risk Assessment</w:t>
      </w:r>
      <w:r w:rsidR="00AE576D" w:rsidRPr="002800FA">
        <w:rPr>
          <w:rFonts w:ascii="Trebuchet MS" w:hAnsi="Trebuchet MS" w:cstheme="minorHAnsi"/>
        </w:rPr>
        <w:t xml:space="preserve"> (under development)</w:t>
      </w:r>
      <w:bookmarkEnd w:id="52"/>
    </w:p>
    <w:p w14:paraId="001A8745" w14:textId="1A4D78D3" w:rsidR="00591583" w:rsidRDefault="008738CD" w:rsidP="00D06D9C">
      <w:pPr>
        <w:pStyle w:val="NoSpacing"/>
        <w:ind w:left="360"/>
        <w:rPr>
          <w:rFonts w:ascii="Trebuchet MS" w:hAnsi="Trebuchet MS" w:cstheme="minorHAnsi"/>
          <w:b/>
          <w:sz w:val="32"/>
          <w:szCs w:val="32"/>
        </w:rPr>
      </w:pPr>
      <w:bookmarkStart w:id="53" w:name="_Toc490804287"/>
      <w:r w:rsidRPr="002800FA">
        <w:rPr>
          <w:rFonts w:ascii="Trebuchet MS" w:hAnsi="Trebuchet MS" w:cstheme="minorHAnsi"/>
          <w:sz w:val="24"/>
          <w:szCs w:val="24"/>
        </w:rPr>
        <w:t>The</w:t>
      </w:r>
      <w:r w:rsidR="00C05BD0" w:rsidRPr="002800FA">
        <w:rPr>
          <w:rFonts w:ascii="Trebuchet MS" w:hAnsi="Trebuchet MS" w:cstheme="minorHAnsi"/>
          <w:sz w:val="24"/>
          <w:szCs w:val="24"/>
        </w:rPr>
        <w:t xml:space="preserve"> Department of E</w:t>
      </w:r>
      <w:r w:rsidRPr="002800FA">
        <w:rPr>
          <w:rFonts w:ascii="Trebuchet MS" w:hAnsi="Trebuchet MS" w:cstheme="minorHAnsi"/>
          <w:sz w:val="24"/>
          <w:szCs w:val="24"/>
        </w:rPr>
        <w:t xml:space="preserve">ducation conducts an annual review </w:t>
      </w:r>
      <w:r w:rsidR="001D5DEA" w:rsidRPr="002800FA">
        <w:rPr>
          <w:rFonts w:ascii="Trebuchet MS" w:hAnsi="Trebuchet MS" w:cstheme="minorHAnsi"/>
          <w:sz w:val="24"/>
          <w:szCs w:val="24"/>
        </w:rPr>
        <w:t xml:space="preserve">during the summer </w:t>
      </w:r>
      <w:r w:rsidRPr="002800FA">
        <w:rPr>
          <w:rFonts w:ascii="Trebuchet MS" w:hAnsi="Trebuchet MS" w:cstheme="minorHAnsi"/>
          <w:sz w:val="24"/>
          <w:szCs w:val="24"/>
        </w:rPr>
        <w:t xml:space="preserve">of </w:t>
      </w:r>
      <w:r w:rsidR="00E86261" w:rsidRPr="002800FA">
        <w:rPr>
          <w:rFonts w:ascii="Trebuchet MS" w:hAnsi="Trebuchet MS" w:cstheme="minorHAnsi"/>
          <w:sz w:val="24"/>
          <w:szCs w:val="24"/>
        </w:rPr>
        <w:t>second- and third-year</w:t>
      </w:r>
      <w:r w:rsidR="00C05BD0" w:rsidRPr="002800FA">
        <w:rPr>
          <w:rFonts w:ascii="Trebuchet MS" w:hAnsi="Trebuchet MS" w:cstheme="minorHAnsi"/>
          <w:sz w:val="24"/>
          <w:szCs w:val="24"/>
        </w:rPr>
        <w:t xml:space="preserve"> grantees’ programs that are not participating in an onsite monitoring. The purpose of the review is to determine grantees adherence to the 21</w:t>
      </w:r>
      <w:r w:rsidR="00C05BD0" w:rsidRPr="002800FA">
        <w:rPr>
          <w:rFonts w:ascii="Trebuchet MS" w:hAnsi="Trebuchet MS" w:cstheme="minorHAnsi"/>
          <w:sz w:val="24"/>
          <w:szCs w:val="24"/>
          <w:vertAlign w:val="superscript"/>
        </w:rPr>
        <w:t>st</w:t>
      </w:r>
      <w:r w:rsidR="00C05BD0" w:rsidRPr="002800FA">
        <w:rPr>
          <w:rFonts w:ascii="Trebuchet MS" w:hAnsi="Trebuchet MS" w:cstheme="minorHAnsi"/>
          <w:sz w:val="24"/>
          <w:szCs w:val="24"/>
        </w:rPr>
        <w:t xml:space="preserve"> CCLC program requirements and progress on the goals of the grant set by the grantee.</w:t>
      </w:r>
      <w:r w:rsidR="00F455DC" w:rsidRPr="002800FA">
        <w:rPr>
          <w:rFonts w:ascii="Trebuchet MS" w:hAnsi="Trebuchet MS" w:cstheme="minorHAnsi"/>
          <w:sz w:val="24"/>
          <w:szCs w:val="24"/>
        </w:rPr>
        <w:t xml:space="preserve"> </w:t>
      </w:r>
      <w:r w:rsidR="00C05BD0" w:rsidRPr="002800FA">
        <w:rPr>
          <w:rFonts w:ascii="Trebuchet MS" w:hAnsi="Trebuchet MS" w:cstheme="minorHAnsi"/>
          <w:sz w:val="24"/>
          <w:szCs w:val="24"/>
        </w:rPr>
        <w:t xml:space="preserve">The </w:t>
      </w:r>
      <w:r w:rsidR="001D5DEA" w:rsidRPr="002800FA">
        <w:rPr>
          <w:rFonts w:ascii="Trebuchet MS" w:hAnsi="Trebuchet MS" w:cstheme="minorHAnsi"/>
          <w:sz w:val="24"/>
          <w:szCs w:val="24"/>
        </w:rPr>
        <w:t>Risk Assessment</w:t>
      </w:r>
      <w:r w:rsidR="00C05BD0" w:rsidRPr="002800FA">
        <w:rPr>
          <w:rFonts w:ascii="Trebuchet MS" w:hAnsi="Trebuchet MS" w:cstheme="minorHAnsi"/>
          <w:sz w:val="24"/>
          <w:szCs w:val="24"/>
        </w:rPr>
        <w:t xml:space="preserve"> is the tool used by the department to conduct the review. </w:t>
      </w:r>
      <w:r w:rsidR="00591583">
        <w:rPr>
          <w:rFonts w:ascii="Trebuchet MS" w:hAnsi="Trebuchet MS" w:cstheme="minorHAnsi"/>
          <w:b/>
          <w:sz w:val="32"/>
          <w:szCs w:val="32"/>
        </w:rPr>
        <w:br w:type="page"/>
      </w:r>
    </w:p>
    <w:p w14:paraId="14C413F9" w14:textId="77777777" w:rsidR="00D773AB" w:rsidRPr="00CE05F1" w:rsidRDefault="00DF72E5" w:rsidP="008D220B">
      <w:pPr>
        <w:pStyle w:val="NoSpacing"/>
        <w:ind w:left="720"/>
        <w:jc w:val="center"/>
        <w:outlineLvl w:val="0"/>
        <w:rPr>
          <w:rFonts w:ascii="Trebuchet MS" w:hAnsi="Trebuchet MS" w:cstheme="minorHAnsi"/>
          <w:b/>
          <w:sz w:val="32"/>
          <w:szCs w:val="32"/>
        </w:rPr>
      </w:pPr>
      <w:bookmarkStart w:id="54" w:name="_Toc145068037"/>
      <w:r>
        <w:rPr>
          <w:rFonts w:ascii="Trebuchet MS" w:hAnsi="Trebuchet MS" w:cstheme="minorHAnsi"/>
          <w:b/>
          <w:sz w:val="32"/>
          <w:szCs w:val="32"/>
        </w:rPr>
        <w:lastRenderedPageBreak/>
        <w:t>VI</w:t>
      </w:r>
      <w:r w:rsidR="00D773AB" w:rsidRPr="00CE05F1">
        <w:rPr>
          <w:rFonts w:ascii="Trebuchet MS" w:hAnsi="Trebuchet MS" w:cstheme="minorHAnsi"/>
          <w:b/>
          <w:sz w:val="32"/>
          <w:szCs w:val="32"/>
        </w:rPr>
        <w:t xml:space="preserve">. </w:t>
      </w:r>
      <w:bookmarkEnd w:id="53"/>
      <w:r w:rsidR="00904EB8" w:rsidRPr="00CE05F1">
        <w:rPr>
          <w:rFonts w:ascii="Trebuchet MS" w:hAnsi="Trebuchet MS" w:cstheme="minorHAnsi"/>
          <w:b/>
          <w:sz w:val="32"/>
          <w:szCs w:val="32"/>
        </w:rPr>
        <w:t>Staff Development</w:t>
      </w:r>
      <w:bookmarkEnd w:id="54"/>
    </w:p>
    <w:p w14:paraId="413EE9E3" w14:textId="77777777" w:rsidR="00D203E7" w:rsidRPr="00CE05F1" w:rsidRDefault="00D203E7" w:rsidP="00EA12E6">
      <w:pPr>
        <w:rPr>
          <w:rFonts w:ascii="Trebuchet MS" w:hAnsi="Trebuchet MS" w:cstheme="minorHAnsi"/>
          <w:b/>
          <w:sz w:val="28"/>
          <w:szCs w:val="28"/>
          <w:u w:val="single"/>
        </w:rPr>
      </w:pPr>
    </w:p>
    <w:p w14:paraId="259F74AD" w14:textId="77777777" w:rsidR="00E949E9" w:rsidRPr="002800FA" w:rsidRDefault="00EA12E6" w:rsidP="006161CD">
      <w:pPr>
        <w:pStyle w:val="Subheading21"/>
        <w:numPr>
          <w:ilvl w:val="0"/>
          <w:numId w:val="39"/>
        </w:numPr>
        <w:outlineLvl w:val="1"/>
        <w:rPr>
          <w:rFonts w:ascii="Trebuchet MS" w:hAnsi="Trebuchet MS" w:cstheme="minorHAnsi"/>
        </w:rPr>
      </w:pPr>
      <w:bookmarkStart w:id="55" w:name="_Toc490804290"/>
      <w:bookmarkStart w:id="56" w:name="_Toc145068038"/>
      <w:r w:rsidRPr="002800FA">
        <w:rPr>
          <w:rFonts w:ascii="Trebuchet MS" w:hAnsi="Trebuchet MS" w:cstheme="minorHAnsi"/>
        </w:rPr>
        <w:t>Attendance at Institutes, Academies, Conferences, and Webinars</w:t>
      </w:r>
      <w:bookmarkEnd w:id="55"/>
      <w:bookmarkEnd w:id="56"/>
    </w:p>
    <w:p w14:paraId="714BDA46" w14:textId="77777777" w:rsidR="00E949E9" w:rsidRPr="002800FA" w:rsidRDefault="00EA12E6" w:rsidP="006161CD">
      <w:pPr>
        <w:pStyle w:val="ListParagraph"/>
        <w:numPr>
          <w:ilvl w:val="0"/>
          <w:numId w:val="11"/>
        </w:numPr>
        <w:autoSpaceDE w:val="0"/>
        <w:autoSpaceDN w:val="0"/>
        <w:spacing w:line="240" w:lineRule="auto"/>
        <w:ind w:left="720"/>
        <w:rPr>
          <w:rFonts w:ascii="Trebuchet MS" w:eastAsia="Calibri" w:hAnsi="Trebuchet MS" w:cstheme="minorHAnsi"/>
          <w:sz w:val="24"/>
          <w:szCs w:val="24"/>
        </w:rPr>
      </w:pPr>
      <w:r w:rsidRPr="209D68F7">
        <w:rPr>
          <w:rFonts w:ascii="Trebuchet MS" w:eastAsia="Calibri" w:hAnsi="Trebuchet MS"/>
          <w:sz w:val="24"/>
          <w:szCs w:val="24"/>
        </w:rPr>
        <w:t xml:space="preserve">Grantees </w:t>
      </w:r>
      <w:r w:rsidR="00E949E9" w:rsidRPr="209D68F7">
        <w:rPr>
          <w:rFonts w:ascii="Trebuchet MS" w:eastAsia="Calibri" w:hAnsi="Trebuchet MS"/>
          <w:sz w:val="24"/>
          <w:szCs w:val="24"/>
        </w:rPr>
        <w:t xml:space="preserve">are to </w:t>
      </w:r>
      <w:r w:rsidRPr="209D68F7">
        <w:rPr>
          <w:rFonts w:ascii="Trebuchet MS" w:eastAsia="Calibri" w:hAnsi="Trebuchet MS"/>
          <w:sz w:val="24"/>
          <w:szCs w:val="24"/>
        </w:rPr>
        <w:t>attend conferences, workshops, and trainings designed to improve the quality of the 21</w:t>
      </w:r>
      <w:r w:rsidRPr="209D68F7">
        <w:rPr>
          <w:rFonts w:ascii="Trebuchet MS" w:eastAsia="Calibri" w:hAnsi="Trebuchet MS"/>
          <w:sz w:val="24"/>
          <w:szCs w:val="24"/>
          <w:vertAlign w:val="superscript"/>
        </w:rPr>
        <w:t>st</w:t>
      </w:r>
      <w:r w:rsidRPr="209D68F7">
        <w:rPr>
          <w:rFonts w:ascii="Trebuchet MS" w:eastAsia="Calibri" w:hAnsi="Trebuchet MS"/>
          <w:sz w:val="24"/>
          <w:szCs w:val="24"/>
        </w:rPr>
        <w:t xml:space="preserve"> CCLC programs and to give technical assistance to the staff for continuous improvement. </w:t>
      </w:r>
    </w:p>
    <w:p w14:paraId="0601AFF0" w14:textId="77777777" w:rsidR="00E949E9" w:rsidRPr="002800FA" w:rsidRDefault="00EA12E6" w:rsidP="006161CD">
      <w:pPr>
        <w:pStyle w:val="ListParagraph"/>
        <w:numPr>
          <w:ilvl w:val="0"/>
          <w:numId w:val="11"/>
        </w:numPr>
        <w:autoSpaceDE w:val="0"/>
        <w:autoSpaceDN w:val="0"/>
        <w:spacing w:line="240" w:lineRule="auto"/>
        <w:ind w:left="720"/>
        <w:rPr>
          <w:rFonts w:ascii="Trebuchet MS" w:eastAsia="Calibri" w:hAnsi="Trebuchet MS" w:cstheme="minorHAnsi"/>
          <w:sz w:val="24"/>
          <w:szCs w:val="24"/>
        </w:rPr>
      </w:pPr>
      <w:r w:rsidRPr="209D68F7">
        <w:rPr>
          <w:rFonts w:ascii="Trebuchet MS" w:eastAsia="Calibri" w:hAnsi="Trebuchet MS"/>
          <w:sz w:val="24"/>
          <w:szCs w:val="24"/>
        </w:rPr>
        <w:t>Recommended staff attending includes grant coordinators, site coordinat</w:t>
      </w:r>
      <w:r w:rsidR="00CF6D18" w:rsidRPr="209D68F7">
        <w:rPr>
          <w:rFonts w:ascii="Trebuchet MS" w:eastAsia="Calibri" w:hAnsi="Trebuchet MS"/>
          <w:sz w:val="24"/>
          <w:szCs w:val="24"/>
        </w:rPr>
        <w:t xml:space="preserve">ors, principals, and teachers. </w:t>
      </w:r>
      <w:r w:rsidR="00961094" w:rsidRPr="209D68F7">
        <w:rPr>
          <w:rFonts w:ascii="Trebuchet MS" w:eastAsia="Calibri" w:hAnsi="Trebuchet MS"/>
          <w:sz w:val="24"/>
          <w:szCs w:val="24"/>
        </w:rPr>
        <w:t xml:space="preserve">Travel expenses will only be approved for reimbursement for up to </w:t>
      </w:r>
      <w:r w:rsidR="00CF6D18" w:rsidRPr="209D68F7">
        <w:rPr>
          <w:rFonts w:ascii="Trebuchet MS" w:eastAsia="Calibri" w:hAnsi="Trebuchet MS"/>
          <w:sz w:val="24"/>
          <w:szCs w:val="24"/>
        </w:rPr>
        <w:t>three persons per grant award to attend a professional development activity</w:t>
      </w:r>
      <w:r w:rsidR="00961094" w:rsidRPr="209D68F7">
        <w:rPr>
          <w:rFonts w:ascii="Trebuchet MS" w:eastAsia="Calibri" w:hAnsi="Trebuchet MS"/>
          <w:sz w:val="24"/>
          <w:szCs w:val="24"/>
        </w:rPr>
        <w:t xml:space="preserve"> without prior approval by the VDOE</w:t>
      </w:r>
      <w:r w:rsidR="00CF6D18" w:rsidRPr="209D68F7">
        <w:rPr>
          <w:rFonts w:ascii="Trebuchet MS" w:eastAsia="Calibri" w:hAnsi="Trebuchet MS"/>
          <w:sz w:val="24"/>
          <w:szCs w:val="24"/>
        </w:rPr>
        <w:t>.</w:t>
      </w:r>
    </w:p>
    <w:p w14:paraId="09C72B16" w14:textId="77777777" w:rsidR="00E949E9" w:rsidRPr="00CE05F1" w:rsidRDefault="00EA12E6" w:rsidP="006161CD">
      <w:pPr>
        <w:pStyle w:val="ListParagraph"/>
        <w:numPr>
          <w:ilvl w:val="0"/>
          <w:numId w:val="11"/>
        </w:numPr>
        <w:autoSpaceDE w:val="0"/>
        <w:autoSpaceDN w:val="0"/>
        <w:spacing w:line="240" w:lineRule="auto"/>
        <w:ind w:left="720"/>
        <w:rPr>
          <w:rFonts w:ascii="Trebuchet MS" w:eastAsia="Calibri" w:hAnsi="Trebuchet MS" w:cstheme="minorHAnsi"/>
          <w:sz w:val="24"/>
          <w:szCs w:val="24"/>
        </w:rPr>
      </w:pPr>
      <w:r w:rsidRPr="209D68F7">
        <w:rPr>
          <w:rFonts w:ascii="Trebuchet MS" w:eastAsia="Calibri" w:hAnsi="Trebuchet MS"/>
          <w:sz w:val="24"/>
          <w:szCs w:val="24"/>
        </w:rPr>
        <w:t xml:space="preserve">Additional </w:t>
      </w:r>
      <w:r w:rsidR="00DB7832" w:rsidRPr="209D68F7">
        <w:rPr>
          <w:rFonts w:ascii="Trebuchet MS" w:eastAsia="Calibri" w:hAnsi="Trebuchet MS"/>
          <w:sz w:val="24"/>
          <w:szCs w:val="24"/>
        </w:rPr>
        <w:t xml:space="preserve">staff </w:t>
      </w:r>
      <w:r w:rsidRPr="209D68F7">
        <w:rPr>
          <w:rFonts w:ascii="Trebuchet MS" w:eastAsia="Calibri" w:hAnsi="Trebuchet MS"/>
          <w:sz w:val="24"/>
          <w:szCs w:val="24"/>
        </w:rPr>
        <w:t>who want to attend should seek permission from the</w:t>
      </w:r>
      <w:r w:rsidR="002C0A9C" w:rsidRPr="209D68F7">
        <w:rPr>
          <w:rFonts w:ascii="Trebuchet MS" w:eastAsia="Calibri" w:hAnsi="Trebuchet MS"/>
          <w:sz w:val="24"/>
          <w:szCs w:val="24"/>
        </w:rPr>
        <w:t xml:space="preserve"> 21</w:t>
      </w:r>
      <w:r w:rsidR="002C0A9C" w:rsidRPr="209D68F7">
        <w:rPr>
          <w:rFonts w:ascii="Trebuchet MS" w:eastAsia="Calibri" w:hAnsi="Trebuchet MS"/>
          <w:sz w:val="24"/>
          <w:szCs w:val="24"/>
          <w:vertAlign w:val="superscript"/>
        </w:rPr>
        <w:t>st</w:t>
      </w:r>
      <w:r w:rsidR="002C0A9C" w:rsidRPr="209D68F7">
        <w:rPr>
          <w:rFonts w:ascii="Trebuchet MS" w:eastAsia="Calibri" w:hAnsi="Trebuchet MS"/>
          <w:sz w:val="24"/>
          <w:szCs w:val="24"/>
        </w:rPr>
        <w:t xml:space="preserve"> CCLC </w:t>
      </w:r>
      <w:r w:rsidRPr="209D68F7">
        <w:rPr>
          <w:rFonts w:ascii="Trebuchet MS" w:eastAsia="Calibri" w:hAnsi="Trebuchet MS"/>
          <w:sz w:val="24"/>
          <w:szCs w:val="24"/>
        </w:rPr>
        <w:t>state specialist.  </w:t>
      </w:r>
    </w:p>
    <w:p w14:paraId="38CC9481" w14:textId="77777777" w:rsidR="00E949E9" w:rsidRPr="00CE05F1" w:rsidRDefault="00E949E9" w:rsidP="006161CD">
      <w:pPr>
        <w:pStyle w:val="ListParagraph"/>
        <w:numPr>
          <w:ilvl w:val="0"/>
          <w:numId w:val="11"/>
        </w:numPr>
        <w:autoSpaceDE w:val="0"/>
        <w:autoSpaceDN w:val="0"/>
        <w:spacing w:line="240" w:lineRule="auto"/>
        <w:ind w:left="720"/>
        <w:rPr>
          <w:rFonts w:ascii="Trebuchet MS" w:eastAsia="Calibri" w:hAnsi="Trebuchet MS" w:cstheme="minorHAnsi"/>
          <w:sz w:val="24"/>
          <w:szCs w:val="24"/>
        </w:rPr>
      </w:pPr>
      <w:r w:rsidRPr="209D68F7">
        <w:rPr>
          <w:rFonts w:ascii="Trebuchet MS" w:eastAsia="Calibri" w:hAnsi="Trebuchet MS"/>
          <w:sz w:val="24"/>
          <w:szCs w:val="24"/>
        </w:rPr>
        <w:t>Required co</w:t>
      </w:r>
      <w:r w:rsidR="00EA12E6" w:rsidRPr="209D68F7">
        <w:rPr>
          <w:rFonts w:ascii="Trebuchet MS" w:eastAsia="Calibri" w:hAnsi="Trebuchet MS"/>
          <w:sz w:val="24"/>
          <w:szCs w:val="24"/>
        </w:rPr>
        <w:t>nferences</w:t>
      </w:r>
      <w:r w:rsidRPr="209D68F7">
        <w:rPr>
          <w:rFonts w:ascii="Trebuchet MS" w:eastAsia="Calibri" w:hAnsi="Trebuchet MS"/>
          <w:sz w:val="24"/>
          <w:szCs w:val="24"/>
        </w:rPr>
        <w:t xml:space="preserve"> include</w:t>
      </w:r>
      <w:r w:rsidR="00124500" w:rsidRPr="209D68F7">
        <w:rPr>
          <w:rFonts w:ascii="Trebuchet MS" w:eastAsia="Calibri" w:hAnsi="Trebuchet MS"/>
          <w:sz w:val="24"/>
          <w:szCs w:val="24"/>
        </w:rPr>
        <w:t>:</w:t>
      </w:r>
    </w:p>
    <w:p w14:paraId="1B69E478" w14:textId="77777777" w:rsidR="000B3930" w:rsidRPr="00CE05F1" w:rsidRDefault="00DB7832" w:rsidP="006161CD">
      <w:pPr>
        <w:pStyle w:val="ListParagraph"/>
        <w:numPr>
          <w:ilvl w:val="0"/>
          <w:numId w:val="12"/>
        </w:numPr>
        <w:autoSpaceDE w:val="0"/>
        <w:autoSpaceDN w:val="0"/>
        <w:adjustRightInd w:val="0"/>
        <w:spacing w:line="240" w:lineRule="auto"/>
        <w:ind w:left="1440"/>
        <w:rPr>
          <w:rFonts w:ascii="Trebuchet MS" w:eastAsia="Calibri" w:hAnsi="Trebuchet MS" w:cstheme="minorHAnsi"/>
          <w:sz w:val="24"/>
          <w:szCs w:val="24"/>
        </w:rPr>
      </w:pPr>
      <w:r w:rsidRPr="00CE05F1">
        <w:rPr>
          <w:rFonts w:ascii="Trebuchet MS" w:eastAsia="Calibri" w:hAnsi="Trebuchet MS" w:cstheme="minorHAnsi"/>
          <w:sz w:val="24"/>
          <w:szCs w:val="24"/>
        </w:rPr>
        <w:t>Fall: 21</w:t>
      </w:r>
      <w:r w:rsidRPr="00CE05F1">
        <w:rPr>
          <w:rFonts w:ascii="Trebuchet MS" w:eastAsia="Calibri" w:hAnsi="Trebuchet MS" w:cstheme="minorHAnsi"/>
          <w:sz w:val="24"/>
          <w:szCs w:val="24"/>
          <w:vertAlign w:val="superscript"/>
        </w:rPr>
        <w:t>st</w:t>
      </w:r>
      <w:r w:rsidRPr="00CE05F1">
        <w:rPr>
          <w:rFonts w:ascii="Trebuchet MS" w:eastAsia="Calibri" w:hAnsi="Trebuchet MS" w:cstheme="minorHAnsi"/>
          <w:sz w:val="24"/>
          <w:szCs w:val="24"/>
        </w:rPr>
        <w:t xml:space="preserve"> CCLC Coordinators’ </w:t>
      </w:r>
      <w:r w:rsidR="000C6E9A" w:rsidRPr="00CE05F1">
        <w:rPr>
          <w:rFonts w:ascii="Trebuchet MS" w:eastAsia="Calibri" w:hAnsi="Trebuchet MS" w:cstheme="minorHAnsi"/>
          <w:sz w:val="24"/>
          <w:szCs w:val="24"/>
        </w:rPr>
        <w:t xml:space="preserve">Technical Assistance Academy </w:t>
      </w:r>
      <w:r w:rsidRPr="00CE05F1">
        <w:rPr>
          <w:rFonts w:ascii="Trebuchet MS" w:eastAsia="Calibri" w:hAnsi="Trebuchet MS" w:cstheme="minorHAnsi"/>
          <w:sz w:val="24"/>
          <w:szCs w:val="24"/>
        </w:rPr>
        <w:t>for new grant recipients, new coordinators, and grantees who are oper</w:t>
      </w:r>
      <w:r w:rsidR="00FA64BD" w:rsidRPr="00CE05F1">
        <w:rPr>
          <w:rFonts w:ascii="Trebuchet MS" w:eastAsia="Calibri" w:hAnsi="Trebuchet MS" w:cstheme="minorHAnsi"/>
          <w:sz w:val="24"/>
          <w:szCs w:val="24"/>
        </w:rPr>
        <w:t>ating under state guided plans</w:t>
      </w:r>
    </w:p>
    <w:p w14:paraId="486E8DA2" w14:textId="77777777" w:rsidR="00FA64BD" w:rsidRPr="00CE05F1" w:rsidRDefault="0020476D" w:rsidP="006161CD">
      <w:pPr>
        <w:pStyle w:val="ListParagraph"/>
        <w:numPr>
          <w:ilvl w:val="0"/>
          <w:numId w:val="12"/>
        </w:numPr>
        <w:autoSpaceDE w:val="0"/>
        <w:autoSpaceDN w:val="0"/>
        <w:adjustRightInd w:val="0"/>
        <w:spacing w:line="240" w:lineRule="auto"/>
        <w:ind w:left="1440"/>
        <w:rPr>
          <w:rFonts w:ascii="Trebuchet MS" w:eastAsia="Calibri" w:hAnsi="Trebuchet MS" w:cstheme="minorHAnsi"/>
          <w:sz w:val="24"/>
          <w:szCs w:val="24"/>
        </w:rPr>
      </w:pPr>
      <w:r w:rsidRPr="00CE05F1">
        <w:rPr>
          <w:rFonts w:ascii="Trebuchet MS" w:eastAsia="Calibri" w:hAnsi="Trebuchet MS" w:cstheme="minorHAnsi"/>
          <w:sz w:val="24"/>
          <w:szCs w:val="24"/>
        </w:rPr>
        <w:t>Virginia AfterSchool21</w:t>
      </w:r>
      <w:r w:rsidR="00FA64BD" w:rsidRPr="00CE05F1">
        <w:rPr>
          <w:rFonts w:ascii="Trebuchet MS" w:eastAsia="Calibri" w:hAnsi="Trebuchet MS" w:cstheme="minorHAnsi"/>
          <w:sz w:val="24"/>
          <w:szCs w:val="24"/>
        </w:rPr>
        <w:t xml:space="preserve"> new users training.</w:t>
      </w:r>
    </w:p>
    <w:p w14:paraId="543C68FA" w14:textId="77777777" w:rsidR="002B3EC1" w:rsidRPr="00CE05F1" w:rsidRDefault="00A46D4C" w:rsidP="006161CD">
      <w:pPr>
        <w:pStyle w:val="ListParagraph"/>
        <w:numPr>
          <w:ilvl w:val="0"/>
          <w:numId w:val="12"/>
        </w:numPr>
        <w:autoSpaceDE w:val="0"/>
        <w:autoSpaceDN w:val="0"/>
        <w:adjustRightInd w:val="0"/>
        <w:spacing w:line="240" w:lineRule="auto"/>
        <w:ind w:left="1440"/>
        <w:rPr>
          <w:rFonts w:ascii="Trebuchet MS" w:eastAsia="Calibri" w:hAnsi="Trebuchet MS" w:cstheme="minorHAnsi"/>
          <w:sz w:val="24"/>
          <w:szCs w:val="24"/>
        </w:rPr>
      </w:pPr>
      <w:r w:rsidRPr="00CE05F1">
        <w:rPr>
          <w:rFonts w:ascii="Trebuchet MS" w:eastAsia="Calibri" w:hAnsi="Trebuchet MS" w:cstheme="minorHAnsi"/>
          <w:sz w:val="24"/>
          <w:szCs w:val="24"/>
        </w:rPr>
        <w:t xml:space="preserve">Spring: </w:t>
      </w:r>
      <w:r w:rsidR="00DB7832" w:rsidRPr="00CE05F1">
        <w:rPr>
          <w:rFonts w:ascii="Trebuchet MS" w:eastAsia="Calibri" w:hAnsi="Trebuchet MS" w:cstheme="minorHAnsi"/>
          <w:sz w:val="24"/>
          <w:szCs w:val="24"/>
        </w:rPr>
        <w:t>21</w:t>
      </w:r>
      <w:r w:rsidR="00DB7832" w:rsidRPr="00CE05F1">
        <w:rPr>
          <w:rFonts w:ascii="Trebuchet MS" w:eastAsia="Calibri" w:hAnsi="Trebuchet MS" w:cstheme="minorHAnsi"/>
          <w:sz w:val="24"/>
          <w:szCs w:val="24"/>
          <w:vertAlign w:val="superscript"/>
        </w:rPr>
        <w:t>st</w:t>
      </w:r>
      <w:r w:rsidR="00DB7832" w:rsidRPr="00CE05F1">
        <w:rPr>
          <w:rFonts w:ascii="Trebuchet MS" w:eastAsia="Calibri" w:hAnsi="Trebuchet MS" w:cstheme="minorHAnsi"/>
          <w:sz w:val="24"/>
          <w:szCs w:val="24"/>
        </w:rPr>
        <w:t xml:space="preserve"> CCLC Professional Development Institute</w:t>
      </w:r>
    </w:p>
    <w:p w14:paraId="2C941297" w14:textId="77777777" w:rsidR="00DB7832" w:rsidRPr="00CE05F1" w:rsidRDefault="000C6E9A" w:rsidP="006161CD">
      <w:pPr>
        <w:pStyle w:val="ListParagraph"/>
        <w:numPr>
          <w:ilvl w:val="0"/>
          <w:numId w:val="13"/>
        </w:numPr>
        <w:autoSpaceDE w:val="0"/>
        <w:autoSpaceDN w:val="0"/>
        <w:adjustRightInd w:val="0"/>
        <w:spacing w:after="0" w:line="240" w:lineRule="auto"/>
        <w:ind w:left="2160"/>
        <w:rPr>
          <w:rFonts w:ascii="Trebuchet MS" w:eastAsia="Calibri" w:hAnsi="Trebuchet MS" w:cstheme="minorHAnsi"/>
          <w:sz w:val="24"/>
          <w:szCs w:val="24"/>
        </w:rPr>
      </w:pPr>
      <w:r w:rsidRPr="00CE05F1">
        <w:rPr>
          <w:rFonts w:ascii="Trebuchet MS" w:eastAsia="Calibri" w:hAnsi="Trebuchet MS" w:cstheme="minorHAnsi"/>
          <w:sz w:val="24"/>
          <w:szCs w:val="24"/>
        </w:rPr>
        <w:t>R</w:t>
      </w:r>
      <w:r w:rsidR="00DB7832" w:rsidRPr="00CE05F1">
        <w:rPr>
          <w:rFonts w:ascii="Trebuchet MS" w:eastAsia="Calibri" w:hAnsi="Trebuchet MS" w:cstheme="minorHAnsi"/>
          <w:sz w:val="24"/>
          <w:szCs w:val="24"/>
        </w:rPr>
        <w:t xml:space="preserve">equired for year 1 grantees </w:t>
      </w:r>
    </w:p>
    <w:p w14:paraId="479A078B" w14:textId="77777777" w:rsidR="00DB7832" w:rsidRPr="00CE05F1" w:rsidRDefault="000C6E9A" w:rsidP="006161CD">
      <w:pPr>
        <w:numPr>
          <w:ilvl w:val="0"/>
          <w:numId w:val="13"/>
        </w:numPr>
        <w:autoSpaceDE w:val="0"/>
        <w:autoSpaceDN w:val="0"/>
        <w:adjustRightInd w:val="0"/>
        <w:ind w:left="2160"/>
        <w:contextualSpacing/>
        <w:rPr>
          <w:rFonts w:ascii="Trebuchet MS" w:eastAsia="Calibri" w:hAnsi="Trebuchet MS" w:cstheme="minorHAnsi"/>
          <w:sz w:val="24"/>
          <w:szCs w:val="24"/>
        </w:rPr>
      </w:pPr>
      <w:r w:rsidRPr="00CE05F1">
        <w:rPr>
          <w:rFonts w:ascii="Trebuchet MS" w:eastAsia="Calibri" w:hAnsi="Trebuchet MS" w:cstheme="minorHAnsi"/>
          <w:sz w:val="24"/>
          <w:szCs w:val="24"/>
        </w:rPr>
        <w:t>H</w:t>
      </w:r>
      <w:r w:rsidR="00DB7832" w:rsidRPr="00CE05F1">
        <w:rPr>
          <w:rFonts w:ascii="Trebuchet MS" w:eastAsia="Calibri" w:hAnsi="Trebuchet MS" w:cstheme="minorHAnsi"/>
          <w:sz w:val="24"/>
          <w:szCs w:val="24"/>
        </w:rPr>
        <w:t>ighly recommended for years 2 and 3 grantees</w:t>
      </w:r>
    </w:p>
    <w:p w14:paraId="7B202D6B" w14:textId="77777777" w:rsidR="00E949E9" w:rsidRPr="00CE05F1" w:rsidRDefault="00E949E9" w:rsidP="006161CD">
      <w:pPr>
        <w:pStyle w:val="ListParagraph"/>
        <w:numPr>
          <w:ilvl w:val="0"/>
          <w:numId w:val="11"/>
        </w:numPr>
        <w:autoSpaceDE w:val="0"/>
        <w:autoSpaceDN w:val="0"/>
        <w:spacing w:after="0" w:line="240" w:lineRule="auto"/>
        <w:ind w:left="720"/>
        <w:rPr>
          <w:rFonts w:ascii="Trebuchet MS" w:eastAsia="Calibri" w:hAnsi="Trebuchet MS" w:cstheme="minorHAnsi"/>
          <w:sz w:val="24"/>
          <w:szCs w:val="24"/>
        </w:rPr>
      </w:pPr>
      <w:r w:rsidRPr="209D68F7">
        <w:rPr>
          <w:rFonts w:ascii="Trebuchet MS" w:eastAsia="SymbolMT" w:hAnsi="Trebuchet MS"/>
          <w:sz w:val="24"/>
          <w:szCs w:val="24"/>
        </w:rPr>
        <w:t xml:space="preserve">Allowable conferences </w:t>
      </w:r>
      <w:r w:rsidR="004716F2" w:rsidRPr="209D68F7">
        <w:rPr>
          <w:rFonts w:ascii="Trebuchet MS" w:eastAsia="SymbolMT" w:hAnsi="Trebuchet MS"/>
          <w:sz w:val="24"/>
          <w:szCs w:val="24"/>
        </w:rPr>
        <w:t xml:space="preserve">that are </w:t>
      </w:r>
      <w:r w:rsidRPr="209D68F7">
        <w:rPr>
          <w:rFonts w:ascii="Trebuchet MS" w:eastAsia="SymbolMT" w:hAnsi="Trebuchet MS"/>
          <w:sz w:val="24"/>
          <w:szCs w:val="24"/>
        </w:rPr>
        <w:t>optional</w:t>
      </w:r>
      <w:r w:rsidR="00DB7832" w:rsidRPr="209D68F7">
        <w:rPr>
          <w:rFonts w:ascii="Trebuchet MS" w:eastAsia="SymbolMT" w:hAnsi="Trebuchet MS"/>
          <w:sz w:val="24"/>
          <w:szCs w:val="24"/>
        </w:rPr>
        <w:t xml:space="preserve"> include:</w:t>
      </w:r>
      <w:r w:rsidRPr="209D68F7">
        <w:rPr>
          <w:rFonts w:ascii="Trebuchet MS" w:eastAsia="SymbolMT" w:hAnsi="Trebuchet MS"/>
          <w:sz w:val="24"/>
          <w:szCs w:val="24"/>
        </w:rPr>
        <w:t xml:space="preserve"> </w:t>
      </w:r>
    </w:p>
    <w:p w14:paraId="1C7B5E7B" w14:textId="77777777" w:rsidR="00DB7832" w:rsidRPr="00CE05F1" w:rsidRDefault="00DB7832" w:rsidP="006161CD">
      <w:pPr>
        <w:pStyle w:val="ListParagraph"/>
        <w:numPr>
          <w:ilvl w:val="0"/>
          <w:numId w:val="14"/>
        </w:numPr>
        <w:autoSpaceDE w:val="0"/>
        <w:autoSpaceDN w:val="0"/>
        <w:spacing w:line="240" w:lineRule="auto"/>
        <w:ind w:left="1440"/>
        <w:rPr>
          <w:rFonts w:ascii="Trebuchet MS" w:eastAsia="Calibri" w:hAnsi="Trebuchet MS" w:cstheme="minorHAnsi"/>
          <w:sz w:val="24"/>
          <w:szCs w:val="24"/>
        </w:rPr>
      </w:pPr>
      <w:r w:rsidRPr="00CE05F1">
        <w:rPr>
          <w:rFonts w:ascii="Trebuchet MS" w:eastAsia="Calibri" w:hAnsi="Trebuchet MS" w:cstheme="minorHAnsi"/>
          <w:sz w:val="24"/>
          <w:szCs w:val="24"/>
        </w:rPr>
        <w:t>21</w:t>
      </w:r>
      <w:r w:rsidRPr="00CE05F1">
        <w:rPr>
          <w:rFonts w:ascii="Trebuchet MS" w:eastAsia="Calibri" w:hAnsi="Trebuchet MS" w:cstheme="minorHAnsi"/>
          <w:sz w:val="24"/>
          <w:szCs w:val="24"/>
          <w:vertAlign w:val="superscript"/>
        </w:rPr>
        <w:t>st</w:t>
      </w:r>
      <w:r w:rsidR="000C6E9A" w:rsidRPr="00CE05F1">
        <w:rPr>
          <w:rFonts w:ascii="Trebuchet MS" w:eastAsia="Calibri" w:hAnsi="Trebuchet MS" w:cstheme="minorHAnsi"/>
          <w:sz w:val="24"/>
          <w:szCs w:val="24"/>
        </w:rPr>
        <w:t xml:space="preserve"> </w:t>
      </w:r>
      <w:r w:rsidRPr="00CE05F1">
        <w:rPr>
          <w:rFonts w:ascii="Trebuchet MS" w:eastAsia="Calibri" w:hAnsi="Trebuchet MS" w:cstheme="minorHAnsi"/>
          <w:sz w:val="24"/>
          <w:szCs w:val="24"/>
        </w:rPr>
        <w:t>CCLC summer institute sponsored by USED</w:t>
      </w:r>
    </w:p>
    <w:p w14:paraId="43E44ADB" w14:textId="77777777" w:rsidR="00DB7832" w:rsidRPr="00CE05F1" w:rsidRDefault="00DB7832" w:rsidP="006161CD">
      <w:pPr>
        <w:pStyle w:val="ListParagraph"/>
        <w:numPr>
          <w:ilvl w:val="0"/>
          <w:numId w:val="14"/>
        </w:numPr>
        <w:autoSpaceDE w:val="0"/>
        <w:autoSpaceDN w:val="0"/>
        <w:spacing w:line="240" w:lineRule="auto"/>
        <w:ind w:left="1440"/>
        <w:rPr>
          <w:rFonts w:ascii="Trebuchet MS" w:eastAsia="Calibri" w:hAnsi="Trebuchet MS" w:cstheme="minorHAnsi"/>
          <w:sz w:val="24"/>
          <w:szCs w:val="24"/>
        </w:rPr>
      </w:pPr>
      <w:r w:rsidRPr="00CE05F1">
        <w:rPr>
          <w:rFonts w:ascii="Trebuchet MS" w:eastAsia="Calibri" w:hAnsi="Trebuchet MS" w:cstheme="minorHAnsi"/>
          <w:sz w:val="24"/>
          <w:szCs w:val="24"/>
        </w:rPr>
        <w:t>Regional institutes held by USED</w:t>
      </w:r>
    </w:p>
    <w:p w14:paraId="281899EA" w14:textId="77777777" w:rsidR="00DB7832" w:rsidRPr="00CE05F1" w:rsidRDefault="00DB7832" w:rsidP="006161CD">
      <w:pPr>
        <w:pStyle w:val="ListParagraph"/>
        <w:numPr>
          <w:ilvl w:val="0"/>
          <w:numId w:val="14"/>
        </w:numPr>
        <w:autoSpaceDE w:val="0"/>
        <w:autoSpaceDN w:val="0"/>
        <w:spacing w:line="240" w:lineRule="auto"/>
        <w:ind w:left="1440"/>
        <w:rPr>
          <w:rFonts w:ascii="Trebuchet MS" w:eastAsia="Calibri" w:hAnsi="Trebuchet MS" w:cstheme="minorHAnsi"/>
          <w:sz w:val="24"/>
          <w:szCs w:val="24"/>
        </w:rPr>
      </w:pPr>
      <w:r w:rsidRPr="00CE05F1">
        <w:rPr>
          <w:rFonts w:ascii="Trebuchet MS" w:eastAsia="Calibri" w:hAnsi="Trebuchet MS" w:cstheme="minorHAnsi"/>
          <w:sz w:val="24"/>
          <w:szCs w:val="24"/>
        </w:rPr>
        <w:t xml:space="preserve">Virginia Partnership for Out-of-School Time (VPOST) </w:t>
      </w:r>
      <w:r w:rsidR="002C0A9C" w:rsidRPr="00CE05F1">
        <w:rPr>
          <w:rFonts w:ascii="Trebuchet MS" w:eastAsia="Calibri" w:hAnsi="Trebuchet MS" w:cstheme="minorHAnsi"/>
          <w:sz w:val="24"/>
          <w:szCs w:val="24"/>
        </w:rPr>
        <w:t>Conference</w:t>
      </w:r>
    </w:p>
    <w:p w14:paraId="52D55E21" w14:textId="77777777" w:rsidR="00DB7832" w:rsidRPr="00CE05F1" w:rsidRDefault="00DB7832" w:rsidP="006161CD">
      <w:pPr>
        <w:pStyle w:val="ListParagraph"/>
        <w:numPr>
          <w:ilvl w:val="0"/>
          <w:numId w:val="14"/>
        </w:numPr>
        <w:autoSpaceDE w:val="0"/>
        <w:autoSpaceDN w:val="0"/>
        <w:spacing w:line="240" w:lineRule="auto"/>
        <w:ind w:left="1440"/>
        <w:rPr>
          <w:rFonts w:ascii="Trebuchet MS" w:eastAsia="Calibri" w:hAnsi="Trebuchet MS" w:cstheme="minorHAnsi"/>
          <w:sz w:val="24"/>
          <w:szCs w:val="24"/>
        </w:rPr>
      </w:pPr>
      <w:r w:rsidRPr="00CE05F1">
        <w:rPr>
          <w:rFonts w:ascii="Trebuchet MS" w:eastAsia="Calibri" w:hAnsi="Trebuchet MS" w:cstheme="minorHAnsi"/>
          <w:sz w:val="24"/>
          <w:szCs w:val="24"/>
        </w:rPr>
        <w:t xml:space="preserve">Beyond School Hours </w:t>
      </w:r>
      <w:r w:rsidR="002C0A9C" w:rsidRPr="00CE05F1">
        <w:rPr>
          <w:rFonts w:ascii="Trebuchet MS" w:eastAsia="Calibri" w:hAnsi="Trebuchet MS" w:cstheme="minorHAnsi"/>
          <w:sz w:val="24"/>
          <w:szCs w:val="24"/>
        </w:rPr>
        <w:t>Conference</w:t>
      </w:r>
    </w:p>
    <w:p w14:paraId="5E88F3B3" w14:textId="77777777" w:rsidR="00DB7832" w:rsidRDefault="00DB7832" w:rsidP="006161CD">
      <w:pPr>
        <w:pStyle w:val="ListParagraph"/>
        <w:numPr>
          <w:ilvl w:val="0"/>
          <w:numId w:val="14"/>
        </w:numPr>
        <w:autoSpaceDE w:val="0"/>
        <w:autoSpaceDN w:val="0"/>
        <w:spacing w:line="240" w:lineRule="auto"/>
        <w:ind w:left="1440"/>
        <w:rPr>
          <w:rFonts w:ascii="Trebuchet MS" w:eastAsia="Calibri" w:hAnsi="Trebuchet MS" w:cstheme="minorHAnsi"/>
          <w:sz w:val="24"/>
          <w:szCs w:val="24"/>
        </w:rPr>
      </w:pPr>
      <w:r w:rsidRPr="00CE05F1">
        <w:rPr>
          <w:rFonts w:ascii="Trebuchet MS" w:eastAsia="Calibri" w:hAnsi="Trebuchet MS" w:cstheme="minorHAnsi"/>
          <w:sz w:val="24"/>
          <w:szCs w:val="24"/>
        </w:rPr>
        <w:t xml:space="preserve">National After-School Association’s (NAA) Annual Conference </w:t>
      </w:r>
    </w:p>
    <w:p w14:paraId="09C1678E" w14:textId="01150935" w:rsidR="002800FA" w:rsidRPr="00CE05F1" w:rsidRDefault="002800FA" w:rsidP="006161CD">
      <w:pPr>
        <w:pStyle w:val="ListParagraph"/>
        <w:numPr>
          <w:ilvl w:val="0"/>
          <w:numId w:val="14"/>
        </w:numPr>
        <w:autoSpaceDE w:val="0"/>
        <w:autoSpaceDN w:val="0"/>
        <w:spacing w:line="240" w:lineRule="auto"/>
        <w:ind w:left="1440"/>
        <w:rPr>
          <w:rFonts w:ascii="Trebuchet MS" w:eastAsia="Calibri" w:hAnsi="Trebuchet MS" w:cstheme="minorHAnsi"/>
          <w:sz w:val="24"/>
          <w:szCs w:val="24"/>
        </w:rPr>
      </w:pPr>
      <w:r>
        <w:rPr>
          <w:rFonts w:ascii="Trebuchet MS" w:eastAsia="Calibri" w:hAnsi="Trebuchet MS" w:cstheme="minorHAnsi"/>
          <w:sz w:val="24"/>
          <w:szCs w:val="24"/>
        </w:rPr>
        <w:t>National Summer Learning Association Conference (NSLA)</w:t>
      </w:r>
    </w:p>
    <w:p w14:paraId="46FA0074" w14:textId="77777777" w:rsidR="00DB7832" w:rsidRPr="00CE05F1" w:rsidRDefault="00DB7832" w:rsidP="006161CD">
      <w:pPr>
        <w:pStyle w:val="ListParagraph"/>
        <w:numPr>
          <w:ilvl w:val="0"/>
          <w:numId w:val="14"/>
        </w:numPr>
        <w:autoSpaceDE w:val="0"/>
        <w:autoSpaceDN w:val="0"/>
        <w:spacing w:line="240" w:lineRule="auto"/>
        <w:ind w:left="1440"/>
        <w:rPr>
          <w:rFonts w:ascii="Trebuchet MS" w:eastAsia="Calibri" w:hAnsi="Trebuchet MS" w:cstheme="minorHAnsi"/>
          <w:sz w:val="24"/>
          <w:szCs w:val="24"/>
        </w:rPr>
      </w:pPr>
      <w:r w:rsidRPr="00CE05F1">
        <w:rPr>
          <w:rFonts w:ascii="Trebuchet MS" w:eastAsia="Calibri" w:hAnsi="Trebuchet MS" w:cstheme="minorHAnsi"/>
          <w:sz w:val="24"/>
          <w:szCs w:val="24"/>
        </w:rPr>
        <w:t xml:space="preserve">Best Out-of-School Time (BOOST) </w:t>
      </w:r>
      <w:r w:rsidR="002C0A9C" w:rsidRPr="00CE05F1">
        <w:rPr>
          <w:rFonts w:ascii="Trebuchet MS" w:eastAsia="Calibri" w:hAnsi="Trebuchet MS" w:cstheme="minorHAnsi"/>
          <w:sz w:val="24"/>
          <w:szCs w:val="24"/>
        </w:rPr>
        <w:t>Conference</w:t>
      </w:r>
    </w:p>
    <w:p w14:paraId="7FF04797" w14:textId="77777777" w:rsidR="00DB7832" w:rsidRPr="00CE05F1" w:rsidRDefault="00DB7832" w:rsidP="006161CD">
      <w:pPr>
        <w:pStyle w:val="ListParagraph"/>
        <w:numPr>
          <w:ilvl w:val="0"/>
          <w:numId w:val="14"/>
        </w:numPr>
        <w:autoSpaceDE w:val="0"/>
        <w:autoSpaceDN w:val="0"/>
        <w:spacing w:line="240" w:lineRule="auto"/>
        <w:ind w:left="1440"/>
        <w:rPr>
          <w:rFonts w:ascii="Trebuchet MS" w:eastAsia="Calibri" w:hAnsi="Trebuchet MS" w:cstheme="minorHAnsi"/>
          <w:sz w:val="24"/>
          <w:szCs w:val="24"/>
        </w:rPr>
      </w:pPr>
      <w:r w:rsidRPr="00CE05F1">
        <w:rPr>
          <w:rFonts w:ascii="Trebuchet MS" w:eastAsia="Calibri" w:hAnsi="Trebuchet MS" w:cstheme="minorHAnsi"/>
          <w:sz w:val="24"/>
          <w:szCs w:val="24"/>
        </w:rPr>
        <w:t>Center for Summer Learning National Conference</w:t>
      </w:r>
    </w:p>
    <w:p w14:paraId="3FF769CF" w14:textId="77777777" w:rsidR="00DB7832" w:rsidRPr="00CE05F1" w:rsidRDefault="00DB7832" w:rsidP="006161CD">
      <w:pPr>
        <w:pStyle w:val="ListParagraph"/>
        <w:numPr>
          <w:ilvl w:val="0"/>
          <w:numId w:val="14"/>
        </w:numPr>
        <w:autoSpaceDE w:val="0"/>
        <w:autoSpaceDN w:val="0"/>
        <w:spacing w:line="240" w:lineRule="auto"/>
        <w:ind w:left="1440"/>
        <w:rPr>
          <w:rFonts w:ascii="Trebuchet MS" w:eastAsia="Calibri" w:hAnsi="Trebuchet MS" w:cstheme="minorHAnsi"/>
          <w:sz w:val="24"/>
          <w:szCs w:val="24"/>
        </w:rPr>
      </w:pPr>
      <w:r w:rsidRPr="00CE05F1">
        <w:rPr>
          <w:rFonts w:ascii="Trebuchet MS" w:eastAsia="Calibri" w:hAnsi="Trebuchet MS" w:cstheme="minorHAnsi"/>
          <w:sz w:val="24"/>
          <w:szCs w:val="24"/>
        </w:rPr>
        <w:t>Afterschool for All Challenge Conference</w:t>
      </w:r>
    </w:p>
    <w:p w14:paraId="11A31114" w14:textId="77777777" w:rsidR="00DB7832" w:rsidRPr="00CE05F1" w:rsidRDefault="00DB7832" w:rsidP="006161CD">
      <w:pPr>
        <w:pStyle w:val="ListParagraph"/>
        <w:numPr>
          <w:ilvl w:val="0"/>
          <w:numId w:val="14"/>
        </w:numPr>
        <w:autoSpaceDE w:val="0"/>
        <w:autoSpaceDN w:val="0"/>
        <w:spacing w:line="240" w:lineRule="auto"/>
        <w:ind w:left="1440"/>
        <w:rPr>
          <w:rFonts w:ascii="Trebuchet MS" w:eastAsia="Calibri" w:hAnsi="Trebuchet MS" w:cstheme="minorHAnsi"/>
          <w:sz w:val="24"/>
          <w:szCs w:val="24"/>
        </w:rPr>
      </w:pPr>
      <w:r w:rsidRPr="00CE05F1">
        <w:rPr>
          <w:rFonts w:ascii="Trebuchet MS" w:eastAsia="Calibri" w:hAnsi="Trebuchet MS" w:cstheme="minorHAnsi"/>
          <w:sz w:val="24"/>
          <w:szCs w:val="24"/>
        </w:rPr>
        <w:t>The After-School Institute Eastern Regional Conference</w:t>
      </w:r>
    </w:p>
    <w:p w14:paraId="37D2EECE" w14:textId="77777777" w:rsidR="00124500" w:rsidRPr="00CE05F1" w:rsidRDefault="00EA12E6" w:rsidP="006161CD">
      <w:pPr>
        <w:pStyle w:val="ListParagraph"/>
        <w:numPr>
          <w:ilvl w:val="0"/>
          <w:numId w:val="11"/>
        </w:numPr>
        <w:spacing w:line="240" w:lineRule="auto"/>
        <w:ind w:left="720"/>
        <w:rPr>
          <w:rFonts w:ascii="Trebuchet MS" w:eastAsia="Calibri" w:hAnsi="Trebuchet MS" w:cstheme="minorHAnsi"/>
          <w:sz w:val="24"/>
          <w:szCs w:val="24"/>
        </w:rPr>
      </w:pPr>
      <w:r w:rsidRPr="209D68F7">
        <w:rPr>
          <w:rFonts w:ascii="Trebuchet MS" w:eastAsia="Calibri" w:hAnsi="Trebuchet MS"/>
          <w:sz w:val="24"/>
          <w:szCs w:val="24"/>
        </w:rPr>
        <w:t xml:space="preserve">Grantees seeking to attend conferences beyond those listed above are required to seek prior written approval from the </w:t>
      </w:r>
      <w:r w:rsidR="002C0A9C" w:rsidRPr="209D68F7">
        <w:rPr>
          <w:rFonts w:ascii="Trebuchet MS" w:eastAsia="Calibri" w:hAnsi="Trebuchet MS"/>
          <w:sz w:val="24"/>
          <w:szCs w:val="24"/>
        </w:rPr>
        <w:t>21</w:t>
      </w:r>
      <w:r w:rsidR="002C0A9C" w:rsidRPr="209D68F7">
        <w:rPr>
          <w:rFonts w:ascii="Trebuchet MS" w:eastAsia="Calibri" w:hAnsi="Trebuchet MS"/>
          <w:sz w:val="24"/>
          <w:szCs w:val="24"/>
          <w:vertAlign w:val="superscript"/>
        </w:rPr>
        <w:t>st</w:t>
      </w:r>
      <w:r w:rsidR="002C0A9C" w:rsidRPr="209D68F7">
        <w:rPr>
          <w:rFonts w:ascii="Trebuchet MS" w:eastAsia="Calibri" w:hAnsi="Trebuchet MS"/>
          <w:sz w:val="24"/>
          <w:szCs w:val="24"/>
        </w:rPr>
        <w:t xml:space="preserve"> CCLC </w:t>
      </w:r>
      <w:r w:rsidRPr="209D68F7">
        <w:rPr>
          <w:rFonts w:ascii="Trebuchet MS" w:eastAsia="Calibri" w:hAnsi="Trebuchet MS"/>
          <w:sz w:val="24"/>
          <w:szCs w:val="24"/>
        </w:rPr>
        <w:t xml:space="preserve">state specialist assigned to their program.  </w:t>
      </w:r>
    </w:p>
    <w:p w14:paraId="322013B4" w14:textId="77777777" w:rsidR="00124500" w:rsidRPr="00CE05F1" w:rsidRDefault="00EA12E6" w:rsidP="006161CD">
      <w:pPr>
        <w:pStyle w:val="ListParagraph"/>
        <w:numPr>
          <w:ilvl w:val="0"/>
          <w:numId w:val="15"/>
        </w:numPr>
        <w:spacing w:line="240" w:lineRule="auto"/>
        <w:ind w:left="1440"/>
        <w:rPr>
          <w:rFonts w:ascii="Trebuchet MS" w:eastAsia="Calibri" w:hAnsi="Trebuchet MS" w:cstheme="minorHAnsi"/>
          <w:sz w:val="24"/>
          <w:szCs w:val="24"/>
        </w:rPr>
      </w:pPr>
      <w:r w:rsidRPr="00CE05F1">
        <w:rPr>
          <w:rFonts w:ascii="Trebuchet MS" w:eastAsia="Calibri" w:hAnsi="Trebuchet MS" w:cstheme="minorHAnsi"/>
          <w:sz w:val="24"/>
          <w:szCs w:val="24"/>
        </w:rPr>
        <w:t>Requests must be submitted for approval at least 45</w:t>
      </w:r>
      <w:r w:rsidR="00F134A9" w:rsidRPr="00CE05F1">
        <w:rPr>
          <w:rFonts w:ascii="Trebuchet MS" w:eastAsia="Calibri" w:hAnsi="Trebuchet MS" w:cstheme="minorHAnsi"/>
          <w:sz w:val="24"/>
          <w:szCs w:val="24"/>
        </w:rPr>
        <w:t xml:space="preserve"> </w:t>
      </w:r>
      <w:r w:rsidRPr="00CE05F1">
        <w:rPr>
          <w:rFonts w:ascii="Trebuchet MS" w:eastAsia="Calibri" w:hAnsi="Trebuchet MS" w:cstheme="minorHAnsi"/>
          <w:sz w:val="24"/>
          <w:szCs w:val="24"/>
        </w:rPr>
        <w:t xml:space="preserve">days prior to using grant funds and must contain a justification stating how the conference will be of benefit to the program.  </w:t>
      </w:r>
    </w:p>
    <w:p w14:paraId="13A0A314" w14:textId="77777777" w:rsidR="00124500" w:rsidRPr="00CE05F1" w:rsidRDefault="00EA12E6" w:rsidP="006161CD">
      <w:pPr>
        <w:pStyle w:val="ListParagraph"/>
        <w:numPr>
          <w:ilvl w:val="0"/>
          <w:numId w:val="15"/>
        </w:numPr>
        <w:spacing w:line="240" w:lineRule="auto"/>
        <w:ind w:left="1440"/>
        <w:rPr>
          <w:rFonts w:ascii="Trebuchet MS" w:eastAsia="Calibri" w:hAnsi="Trebuchet MS" w:cstheme="minorHAnsi"/>
          <w:sz w:val="24"/>
          <w:szCs w:val="24"/>
        </w:rPr>
      </w:pPr>
      <w:r w:rsidRPr="00CE05F1">
        <w:rPr>
          <w:rFonts w:ascii="Trebuchet MS" w:eastAsia="Calibri" w:hAnsi="Trebuchet MS" w:cstheme="minorHAnsi"/>
          <w:sz w:val="24"/>
          <w:szCs w:val="24"/>
        </w:rPr>
        <w:t>In all cases, conferences, workshops, and trainings should be applicable to afterschool or parent engagement.</w:t>
      </w:r>
      <w:r w:rsidR="00672460" w:rsidRPr="00CE05F1">
        <w:rPr>
          <w:rFonts w:ascii="Trebuchet MS" w:eastAsia="Calibri" w:hAnsi="Trebuchet MS" w:cstheme="minorHAnsi"/>
          <w:sz w:val="24"/>
          <w:szCs w:val="24"/>
        </w:rPr>
        <w:t xml:space="preserve">  </w:t>
      </w:r>
    </w:p>
    <w:p w14:paraId="149D0312" w14:textId="77777777" w:rsidR="00E360DF" w:rsidRPr="00CE05F1" w:rsidRDefault="00EA12E6" w:rsidP="006161CD">
      <w:pPr>
        <w:pStyle w:val="ListParagraph"/>
        <w:numPr>
          <w:ilvl w:val="0"/>
          <w:numId w:val="11"/>
        </w:numPr>
        <w:tabs>
          <w:tab w:val="left" w:pos="1620"/>
        </w:tabs>
        <w:spacing w:line="240" w:lineRule="auto"/>
        <w:ind w:left="720"/>
        <w:rPr>
          <w:rFonts w:ascii="Trebuchet MS" w:hAnsi="Trebuchet MS" w:cstheme="minorHAnsi"/>
          <w:sz w:val="24"/>
          <w:szCs w:val="24"/>
        </w:rPr>
      </w:pPr>
      <w:r w:rsidRPr="209D68F7">
        <w:rPr>
          <w:rFonts w:ascii="Trebuchet MS" w:hAnsi="Trebuchet MS"/>
          <w:sz w:val="24"/>
          <w:szCs w:val="24"/>
        </w:rPr>
        <w:t>Audio conferenc</w:t>
      </w:r>
      <w:r w:rsidR="00673607" w:rsidRPr="209D68F7">
        <w:rPr>
          <w:rFonts w:ascii="Trebuchet MS" w:hAnsi="Trebuchet MS"/>
          <w:sz w:val="24"/>
          <w:szCs w:val="24"/>
        </w:rPr>
        <w:t xml:space="preserve">es and webinars hosted by VDOE are </w:t>
      </w:r>
      <w:r w:rsidR="00672460" w:rsidRPr="209D68F7">
        <w:rPr>
          <w:rFonts w:ascii="Trebuchet MS" w:hAnsi="Trebuchet MS"/>
          <w:sz w:val="24"/>
          <w:szCs w:val="24"/>
        </w:rPr>
        <w:t>r</w:t>
      </w:r>
      <w:r w:rsidR="00673607" w:rsidRPr="209D68F7">
        <w:rPr>
          <w:rFonts w:ascii="Trebuchet MS" w:hAnsi="Trebuchet MS"/>
          <w:sz w:val="24"/>
          <w:szCs w:val="24"/>
        </w:rPr>
        <w:t>equired</w:t>
      </w:r>
      <w:r w:rsidR="00BA523C" w:rsidRPr="209D68F7">
        <w:rPr>
          <w:rFonts w:ascii="Trebuchet MS" w:hAnsi="Trebuchet MS"/>
          <w:sz w:val="24"/>
          <w:szCs w:val="24"/>
        </w:rPr>
        <w:t>. T</w:t>
      </w:r>
      <w:r w:rsidR="00673607" w:rsidRPr="209D68F7">
        <w:rPr>
          <w:rFonts w:ascii="Trebuchet MS" w:hAnsi="Trebuchet MS"/>
          <w:sz w:val="24"/>
          <w:szCs w:val="24"/>
        </w:rPr>
        <w:t xml:space="preserve">hose hosted by USED are </w:t>
      </w:r>
      <w:r w:rsidR="00672460" w:rsidRPr="209D68F7">
        <w:rPr>
          <w:rFonts w:ascii="Trebuchet MS" w:hAnsi="Trebuchet MS"/>
          <w:sz w:val="24"/>
          <w:szCs w:val="24"/>
        </w:rPr>
        <w:t>o</w:t>
      </w:r>
      <w:r w:rsidR="00673607" w:rsidRPr="209D68F7">
        <w:rPr>
          <w:rFonts w:ascii="Trebuchet MS" w:hAnsi="Trebuchet MS"/>
          <w:sz w:val="24"/>
          <w:szCs w:val="24"/>
        </w:rPr>
        <w:t>ptional.</w:t>
      </w:r>
      <w:r w:rsidR="00BA523C" w:rsidRPr="209D68F7">
        <w:rPr>
          <w:rFonts w:ascii="Trebuchet MS" w:hAnsi="Trebuchet MS"/>
          <w:sz w:val="24"/>
          <w:szCs w:val="24"/>
        </w:rPr>
        <w:t xml:space="preserve"> Grantees will receive information about audio conferences and webinars via email.</w:t>
      </w:r>
    </w:p>
    <w:p w14:paraId="668B83FB" w14:textId="77777777" w:rsidR="007259EC" w:rsidRPr="00CE05F1" w:rsidRDefault="007259EC" w:rsidP="007259EC">
      <w:pPr>
        <w:tabs>
          <w:tab w:val="left" w:pos="1620"/>
        </w:tabs>
        <w:rPr>
          <w:rFonts w:ascii="Trebuchet MS" w:hAnsi="Trebuchet MS" w:cstheme="minorHAnsi"/>
          <w:sz w:val="24"/>
          <w:szCs w:val="24"/>
        </w:rPr>
      </w:pPr>
    </w:p>
    <w:p w14:paraId="1153281A" w14:textId="77777777" w:rsidR="00D667C0" w:rsidRPr="00CE05F1" w:rsidRDefault="00D667C0">
      <w:pPr>
        <w:rPr>
          <w:rFonts w:ascii="Trebuchet MS" w:hAnsi="Trebuchet MS" w:cstheme="minorHAnsi"/>
          <w:b/>
          <w:sz w:val="32"/>
          <w:szCs w:val="32"/>
        </w:rPr>
      </w:pPr>
      <w:bookmarkStart w:id="57" w:name="_Toc490804291"/>
      <w:r w:rsidRPr="00CE05F1">
        <w:rPr>
          <w:rFonts w:ascii="Trebuchet MS" w:hAnsi="Trebuchet MS" w:cstheme="minorHAnsi"/>
          <w:b/>
          <w:sz w:val="32"/>
          <w:szCs w:val="32"/>
        </w:rPr>
        <w:br w:type="page"/>
      </w:r>
    </w:p>
    <w:p w14:paraId="3E3620D9" w14:textId="77777777" w:rsidR="00181178" w:rsidRPr="00CE05F1" w:rsidRDefault="00181178">
      <w:pPr>
        <w:rPr>
          <w:rFonts w:ascii="Trebuchet MS" w:hAnsi="Trebuchet MS" w:cstheme="minorHAnsi"/>
          <w:b/>
          <w:sz w:val="32"/>
          <w:szCs w:val="32"/>
        </w:rPr>
      </w:pPr>
    </w:p>
    <w:p w14:paraId="3D96EF89" w14:textId="77777777" w:rsidR="00EF51A1" w:rsidRPr="00CE05F1" w:rsidRDefault="00801CE6" w:rsidP="00F74AB3">
      <w:pPr>
        <w:pStyle w:val="NoSpacing"/>
        <w:jc w:val="center"/>
        <w:outlineLvl w:val="0"/>
        <w:rPr>
          <w:rFonts w:ascii="Trebuchet MS" w:hAnsi="Trebuchet MS" w:cstheme="minorHAnsi"/>
          <w:sz w:val="32"/>
          <w:szCs w:val="32"/>
        </w:rPr>
      </w:pPr>
      <w:bookmarkStart w:id="58" w:name="_Toc145068039"/>
      <w:r w:rsidRPr="00CE05F1">
        <w:rPr>
          <w:rFonts w:ascii="Trebuchet MS" w:hAnsi="Trebuchet MS" w:cstheme="minorHAnsi"/>
          <w:b/>
          <w:sz w:val="32"/>
          <w:szCs w:val="32"/>
        </w:rPr>
        <w:t>VII. Resources</w:t>
      </w:r>
      <w:bookmarkEnd w:id="57"/>
      <w:bookmarkEnd w:id="58"/>
    </w:p>
    <w:p w14:paraId="62703847" w14:textId="77777777" w:rsidR="00801CE6" w:rsidRPr="00CE05F1" w:rsidRDefault="00801CE6" w:rsidP="00801CE6">
      <w:pPr>
        <w:autoSpaceDE w:val="0"/>
        <w:autoSpaceDN w:val="0"/>
        <w:adjustRightInd w:val="0"/>
        <w:ind w:left="1080"/>
        <w:rPr>
          <w:rFonts w:ascii="Trebuchet MS" w:hAnsi="Trebuchet MS" w:cstheme="minorHAnsi"/>
          <w:sz w:val="24"/>
          <w:szCs w:val="24"/>
        </w:rPr>
      </w:pPr>
    </w:p>
    <w:p w14:paraId="062BF003" w14:textId="2066FA87" w:rsidR="00535D57" w:rsidRPr="002800FA" w:rsidRDefault="002800FA" w:rsidP="006161CD">
      <w:pPr>
        <w:numPr>
          <w:ilvl w:val="0"/>
          <w:numId w:val="16"/>
        </w:numPr>
        <w:autoSpaceDE w:val="0"/>
        <w:autoSpaceDN w:val="0"/>
        <w:adjustRightInd w:val="0"/>
        <w:spacing w:line="600" w:lineRule="auto"/>
        <w:ind w:left="1080"/>
        <w:rPr>
          <w:rStyle w:val="Hyperlink"/>
          <w:rFonts w:ascii="Trebuchet MS" w:hAnsi="Trebuchet MS" w:cstheme="minorHAnsi"/>
          <w:sz w:val="32"/>
          <w:szCs w:val="32"/>
        </w:rPr>
      </w:pPr>
      <w:r>
        <w:rPr>
          <w:rFonts w:ascii="Trebuchet MS" w:hAnsi="Trebuchet MS" w:cstheme="minorHAnsi"/>
          <w:color w:val="2B579A"/>
          <w:sz w:val="32"/>
          <w:szCs w:val="32"/>
          <w:shd w:val="clear" w:color="auto" w:fill="E6E6E6"/>
        </w:rPr>
        <w:fldChar w:fldCharType="begin"/>
      </w:r>
      <w:r>
        <w:rPr>
          <w:rFonts w:ascii="Trebuchet MS" w:hAnsi="Trebuchet MS" w:cstheme="minorHAnsi"/>
          <w:sz w:val="32"/>
          <w:szCs w:val="32"/>
        </w:rPr>
        <w:instrText>HYPERLINK "https://www.doe.virginia.gov/programs-services/federal-programs/essa/title-iv/title-iv-part-b-21st-century-community-learning-centers"</w:instrText>
      </w:r>
      <w:r>
        <w:rPr>
          <w:rFonts w:ascii="Trebuchet MS" w:hAnsi="Trebuchet MS" w:cstheme="minorHAnsi"/>
          <w:color w:val="2B579A"/>
          <w:sz w:val="32"/>
          <w:szCs w:val="32"/>
          <w:shd w:val="clear" w:color="auto" w:fill="E6E6E6"/>
        </w:rPr>
      </w:r>
      <w:r>
        <w:rPr>
          <w:rFonts w:ascii="Trebuchet MS" w:hAnsi="Trebuchet MS" w:cstheme="minorHAnsi"/>
          <w:color w:val="2B579A"/>
          <w:sz w:val="32"/>
          <w:szCs w:val="32"/>
          <w:shd w:val="clear" w:color="auto" w:fill="E6E6E6"/>
        </w:rPr>
        <w:fldChar w:fldCharType="separate"/>
      </w:r>
      <w:r w:rsidR="004E3ED2" w:rsidRPr="002800FA">
        <w:rPr>
          <w:rStyle w:val="Hyperlink"/>
          <w:rFonts w:ascii="Trebuchet MS" w:hAnsi="Trebuchet MS" w:cstheme="minorHAnsi"/>
          <w:sz w:val="32"/>
          <w:szCs w:val="32"/>
        </w:rPr>
        <w:t>Virginia 21st Century Community Learning Centers</w:t>
      </w:r>
    </w:p>
    <w:p w14:paraId="5EA34C00" w14:textId="2E88608F" w:rsidR="00A04776" w:rsidRPr="00CE05F1" w:rsidRDefault="002800FA" w:rsidP="006161CD">
      <w:pPr>
        <w:numPr>
          <w:ilvl w:val="0"/>
          <w:numId w:val="16"/>
        </w:numPr>
        <w:autoSpaceDE w:val="0"/>
        <w:autoSpaceDN w:val="0"/>
        <w:adjustRightInd w:val="0"/>
        <w:spacing w:line="600" w:lineRule="auto"/>
        <w:ind w:left="1080"/>
        <w:rPr>
          <w:rStyle w:val="Hyperlink"/>
          <w:rFonts w:ascii="Trebuchet MS" w:hAnsi="Trebuchet MS" w:cstheme="minorHAnsi"/>
          <w:sz w:val="32"/>
          <w:szCs w:val="32"/>
        </w:rPr>
      </w:pPr>
      <w:r>
        <w:rPr>
          <w:rFonts w:ascii="Trebuchet MS" w:hAnsi="Trebuchet MS" w:cstheme="minorHAnsi"/>
          <w:color w:val="2B579A"/>
          <w:sz w:val="32"/>
          <w:szCs w:val="32"/>
          <w:shd w:val="clear" w:color="auto" w:fill="E6E6E6"/>
        </w:rPr>
        <w:fldChar w:fldCharType="end"/>
      </w:r>
      <w:r w:rsidR="00A04776" w:rsidRPr="002800FA">
        <w:rPr>
          <w:rFonts w:ascii="Trebuchet MS" w:hAnsi="Trebuchet MS" w:cstheme="minorHAnsi"/>
          <w:sz w:val="32"/>
          <w:szCs w:val="32"/>
        </w:rPr>
        <w:t>21</w:t>
      </w:r>
      <w:r w:rsidR="00A04776" w:rsidRPr="002800FA">
        <w:rPr>
          <w:rFonts w:ascii="Trebuchet MS" w:hAnsi="Trebuchet MS" w:cstheme="minorHAnsi"/>
          <w:sz w:val="32"/>
          <w:szCs w:val="32"/>
          <w:vertAlign w:val="superscript"/>
        </w:rPr>
        <w:t>st</w:t>
      </w:r>
      <w:r w:rsidR="00A04776" w:rsidRPr="002800FA">
        <w:rPr>
          <w:rFonts w:ascii="Trebuchet MS" w:hAnsi="Trebuchet MS" w:cstheme="minorHAnsi"/>
          <w:sz w:val="32"/>
          <w:szCs w:val="32"/>
        </w:rPr>
        <w:t xml:space="preserve"> CCLC </w:t>
      </w:r>
      <w:r w:rsidRPr="002800FA">
        <w:rPr>
          <w:rFonts w:ascii="Trebuchet MS" w:hAnsi="Trebuchet MS" w:cstheme="minorHAnsi"/>
          <w:sz w:val="32"/>
          <w:szCs w:val="32"/>
        </w:rPr>
        <w:t>Canvas</w:t>
      </w:r>
    </w:p>
    <w:p w14:paraId="39A77C95" w14:textId="77777777" w:rsidR="005854B5" w:rsidRPr="00CE05F1" w:rsidRDefault="00310657" w:rsidP="006161CD">
      <w:pPr>
        <w:numPr>
          <w:ilvl w:val="0"/>
          <w:numId w:val="16"/>
        </w:numPr>
        <w:autoSpaceDE w:val="0"/>
        <w:autoSpaceDN w:val="0"/>
        <w:adjustRightInd w:val="0"/>
        <w:spacing w:line="600" w:lineRule="auto"/>
        <w:ind w:left="1080"/>
        <w:rPr>
          <w:rStyle w:val="Hyperlink"/>
          <w:rFonts w:ascii="Trebuchet MS" w:hAnsi="Trebuchet MS" w:cstheme="minorHAnsi"/>
          <w:sz w:val="32"/>
          <w:szCs w:val="32"/>
        </w:rPr>
      </w:pPr>
      <w:hyperlink r:id="rId34" w:history="1">
        <w:r w:rsidR="004E3ED2" w:rsidRPr="00CE05F1">
          <w:rPr>
            <w:rStyle w:val="Hyperlink"/>
            <w:rFonts w:ascii="Trebuchet MS" w:hAnsi="Trebuchet MS" w:cstheme="minorHAnsi"/>
            <w:sz w:val="32"/>
            <w:szCs w:val="32"/>
          </w:rPr>
          <w:t>U. S. Department of Education 21st CCLC</w:t>
        </w:r>
      </w:hyperlink>
    </w:p>
    <w:p w14:paraId="69633F23" w14:textId="77777777" w:rsidR="00535D57" w:rsidRPr="002800FA" w:rsidRDefault="00310657" w:rsidP="006161CD">
      <w:pPr>
        <w:numPr>
          <w:ilvl w:val="1"/>
          <w:numId w:val="16"/>
        </w:numPr>
        <w:autoSpaceDE w:val="0"/>
        <w:autoSpaceDN w:val="0"/>
        <w:adjustRightInd w:val="0"/>
        <w:spacing w:line="600" w:lineRule="auto"/>
        <w:rPr>
          <w:rStyle w:val="Hyperlink"/>
          <w:rFonts w:ascii="Trebuchet MS" w:hAnsi="Trebuchet MS" w:cstheme="minorHAnsi"/>
          <w:sz w:val="32"/>
          <w:szCs w:val="32"/>
          <w:highlight w:val="yellow"/>
        </w:rPr>
      </w:pPr>
      <w:hyperlink r:id="rId35" w:history="1">
        <w:r w:rsidR="005854B5" w:rsidRPr="002800FA">
          <w:rPr>
            <w:rStyle w:val="Hyperlink"/>
            <w:rFonts w:ascii="Trebuchet MS" w:hAnsi="Trebuchet MS" w:cstheme="minorHAnsi"/>
            <w:sz w:val="32"/>
            <w:szCs w:val="32"/>
            <w:highlight w:val="yellow"/>
          </w:rPr>
          <w:t xml:space="preserve">USED </w:t>
        </w:r>
        <w:r w:rsidR="004E3ED2" w:rsidRPr="002800FA">
          <w:rPr>
            <w:rStyle w:val="Hyperlink"/>
            <w:rFonts w:ascii="Trebuchet MS" w:hAnsi="Trebuchet MS" w:cstheme="minorHAnsi"/>
            <w:sz w:val="32"/>
            <w:szCs w:val="32"/>
            <w:highlight w:val="yellow"/>
          </w:rPr>
          <w:t>21st CCLC Guidance</w:t>
        </w:r>
      </w:hyperlink>
    </w:p>
    <w:p w14:paraId="1F7A07D8" w14:textId="77777777" w:rsidR="00EF51A1" w:rsidRPr="00CE05F1" w:rsidRDefault="00310657" w:rsidP="006161CD">
      <w:pPr>
        <w:numPr>
          <w:ilvl w:val="0"/>
          <w:numId w:val="16"/>
        </w:numPr>
        <w:autoSpaceDE w:val="0"/>
        <w:autoSpaceDN w:val="0"/>
        <w:adjustRightInd w:val="0"/>
        <w:spacing w:line="600" w:lineRule="auto"/>
        <w:ind w:left="1080"/>
        <w:rPr>
          <w:rStyle w:val="Hyperlink"/>
          <w:rFonts w:ascii="Trebuchet MS" w:hAnsi="Trebuchet MS" w:cstheme="minorHAnsi"/>
          <w:sz w:val="32"/>
          <w:szCs w:val="32"/>
        </w:rPr>
      </w:pPr>
      <w:hyperlink r:id="rId36" w:history="1">
        <w:r w:rsidR="004E3ED2" w:rsidRPr="00CE05F1">
          <w:rPr>
            <w:rStyle w:val="Hyperlink"/>
            <w:rFonts w:ascii="Trebuchet MS" w:hAnsi="Trebuchet MS" w:cstheme="minorHAnsi"/>
            <w:sz w:val="32"/>
            <w:szCs w:val="32"/>
          </w:rPr>
          <w:t>The Virginia Partnership for Out-of-School Time (VPOST)</w:t>
        </w:r>
      </w:hyperlink>
    </w:p>
    <w:p w14:paraId="278BB30D" w14:textId="77777777" w:rsidR="00EF51A1" w:rsidRPr="00CE05F1" w:rsidRDefault="00310657" w:rsidP="006161CD">
      <w:pPr>
        <w:numPr>
          <w:ilvl w:val="0"/>
          <w:numId w:val="16"/>
        </w:numPr>
        <w:autoSpaceDE w:val="0"/>
        <w:autoSpaceDN w:val="0"/>
        <w:adjustRightInd w:val="0"/>
        <w:spacing w:line="600" w:lineRule="auto"/>
        <w:ind w:left="1080"/>
        <w:rPr>
          <w:rStyle w:val="Hyperlink"/>
          <w:rFonts w:ascii="Trebuchet MS" w:hAnsi="Trebuchet MS" w:cstheme="minorHAnsi"/>
          <w:sz w:val="32"/>
          <w:szCs w:val="32"/>
        </w:rPr>
      </w:pPr>
      <w:hyperlink r:id="rId37" w:history="1">
        <w:r w:rsidR="004F39BA" w:rsidRPr="00CE05F1">
          <w:rPr>
            <w:rStyle w:val="Hyperlink"/>
            <w:rFonts w:ascii="Trebuchet MS" w:hAnsi="Trebuchet MS" w:cstheme="minorHAnsi"/>
            <w:sz w:val="32"/>
            <w:szCs w:val="32"/>
          </w:rPr>
          <w:t>National Institute for Out-of-School Time (NIOST)</w:t>
        </w:r>
      </w:hyperlink>
    </w:p>
    <w:p w14:paraId="3560BB70" w14:textId="77777777" w:rsidR="00EF51A1" w:rsidRPr="00CE05F1" w:rsidRDefault="00B251DF" w:rsidP="006161CD">
      <w:pPr>
        <w:numPr>
          <w:ilvl w:val="0"/>
          <w:numId w:val="16"/>
        </w:numPr>
        <w:autoSpaceDE w:val="0"/>
        <w:autoSpaceDN w:val="0"/>
        <w:adjustRightInd w:val="0"/>
        <w:spacing w:line="600" w:lineRule="auto"/>
        <w:ind w:left="1080"/>
        <w:rPr>
          <w:rStyle w:val="Hyperlink"/>
          <w:rFonts w:ascii="Trebuchet MS" w:hAnsi="Trebuchet MS" w:cstheme="minorHAnsi"/>
          <w:sz w:val="32"/>
          <w:szCs w:val="32"/>
        </w:rPr>
      </w:pPr>
      <w:r w:rsidRPr="00CE05F1">
        <w:rPr>
          <w:rStyle w:val="Hyperlink"/>
          <w:rFonts w:ascii="Trebuchet MS" w:hAnsi="Trebuchet MS" w:cstheme="minorHAnsi"/>
          <w:sz w:val="32"/>
          <w:szCs w:val="32"/>
        </w:rPr>
        <w:t xml:space="preserve"> </w:t>
      </w:r>
      <w:hyperlink r:id="rId38" w:history="1">
        <w:r w:rsidR="004F39BA" w:rsidRPr="00CE05F1">
          <w:rPr>
            <w:rStyle w:val="Hyperlink"/>
            <w:rFonts w:ascii="Trebuchet MS" w:hAnsi="Trebuchet MS" w:cstheme="minorHAnsi"/>
            <w:sz w:val="32"/>
            <w:szCs w:val="32"/>
          </w:rPr>
          <w:t>The SEDL National Center for Quality Afterschool</w:t>
        </w:r>
      </w:hyperlink>
    </w:p>
    <w:p w14:paraId="5B0376A0" w14:textId="77777777" w:rsidR="004F39BA" w:rsidRPr="00CE05F1" w:rsidRDefault="00310657" w:rsidP="006161CD">
      <w:pPr>
        <w:numPr>
          <w:ilvl w:val="0"/>
          <w:numId w:val="16"/>
        </w:numPr>
        <w:autoSpaceDE w:val="0"/>
        <w:autoSpaceDN w:val="0"/>
        <w:adjustRightInd w:val="0"/>
        <w:spacing w:line="600" w:lineRule="auto"/>
        <w:ind w:left="1080"/>
        <w:rPr>
          <w:rStyle w:val="Hyperlink"/>
          <w:rFonts w:ascii="Trebuchet MS" w:hAnsi="Trebuchet MS" w:cstheme="minorHAnsi"/>
          <w:sz w:val="32"/>
          <w:szCs w:val="32"/>
        </w:rPr>
      </w:pPr>
      <w:hyperlink r:id="rId39" w:history="1">
        <w:r w:rsidR="004F39BA" w:rsidRPr="00CE05F1">
          <w:rPr>
            <w:rStyle w:val="Hyperlink"/>
            <w:rFonts w:ascii="Trebuchet MS" w:hAnsi="Trebuchet MS" w:cstheme="minorHAnsi"/>
            <w:sz w:val="32"/>
            <w:szCs w:val="32"/>
          </w:rPr>
          <w:t>Charles Stewart Mott Foundation Afterschool Programs</w:t>
        </w:r>
      </w:hyperlink>
    </w:p>
    <w:p w14:paraId="2EEAC825" w14:textId="77777777" w:rsidR="00F471CA" w:rsidRPr="00CE05F1" w:rsidRDefault="00310657" w:rsidP="006161CD">
      <w:pPr>
        <w:numPr>
          <w:ilvl w:val="0"/>
          <w:numId w:val="16"/>
        </w:numPr>
        <w:autoSpaceDE w:val="0"/>
        <w:autoSpaceDN w:val="0"/>
        <w:adjustRightInd w:val="0"/>
        <w:spacing w:line="600" w:lineRule="auto"/>
        <w:ind w:left="1080"/>
        <w:rPr>
          <w:rStyle w:val="Hyperlink"/>
          <w:rFonts w:ascii="Trebuchet MS" w:hAnsi="Trebuchet MS" w:cstheme="minorHAnsi"/>
          <w:sz w:val="24"/>
          <w:szCs w:val="24"/>
        </w:rPr>
      </w:pPr>
      <w:hyperlink r:id="rId40" w:history="1">
        <w:r w:rsidR="00A14CE4" w:rsidRPr="00CE05F1">
          <w:rPr>
            <w:rStyle w:val="Hyperlink"/>
            <w:rFonts w:ascii="Trebuchet MS" w:hAnsi="Trebuchet MS" w:cstheme="minorHAnsi"/>
            <w:sz w:val="32"/>
            <w:szCs w:val="32"/>
          </w:rPr>
          <w:t>The Afterschool Alliance</w:t>
        </w:r>
      </w:hyperlink>
    </w:p>
    <w:p w14:paraId="000CFC20" w14:textId="77777777" w:rsidR="00F471CA" w:rsidRPr="00CE05F1" w:rsidRDefault="00310657" w:rsidP="006161CD">
      <w:pPr>
        <w:numPr>
          <w:ilvl w:val="0"/>
          <w:numId w:val="16"/>
        </w:numPr>
        <w:autoSpaceDE w:val="0"/>
        <w:autoSpaceDN w:val="0"/>
        <w:adjustRightInd w:val="0"/>
        <w:spacing w:line="600" w:lineRule="auto"/>
        <w:ind w:left="1080"/>
        <w:rPr>
          <w:rStyle w:val="Hyperlink"/>
          <w:rFonts w:ascii="Trebuchet MS" w:hAnsi="Trebuchet MS" w:cstheme="minorHAnsi"/>
          <w:sz w:val="24"/>
          <w:szCs w:val="24"/>
        </w:rPr>
      </w:pPr>
      <w:hyperlink r:id="rId41" w:history="1">
        <w:r w:rsidR="00F471CA" w:rsidRPr="00CE05F1">
          <w:rPr>
            <w:rStyle w:val="Hyperlink"/>
            <w:rFonts w:ascii="Trebuchet MS" w:hAnsi="Trebuchet MS" w:cstheme="minorHAnsi"/>
            <w:sz w:val="32"/>
            <w:szCs w:val="32"/>
          </w:rPr>
          <w:t>National Afterschool Association</w:t>
        </w:r>
      </w:hyperlink>
    </w:p>
    <w:p w14:paraId="2CE8DF6F" w14:textId="77777777" w:rsidR="00453F2C" w:rsidRPr="00CE05F1" w:rsidRDefault="00310657" w:rsidP="006161CD">
      <w:pPr>
        <w:numPr>
          <w:ilvl w:val="0"/>
          <w:numId w:val="16"/>
        </w:numPr>
        <w:autoSpaceDE w:val="0"/>
        <w:autoSpaceDN w:val="0"/>
        <w:adjustRightInd w:val="0"/>
        <w:spacing w:line="600" w:lineRule="auto"/>
        <w:ind w:left="1080"/>
        <w:rPr>
          <w:rStyle w:val="Hyperlink"/>
          <w:rFonts w:ascii="Trebuchet MS" w:hAnsi="Trebuchet MS" w:cstheme="minorBidi"/>
          <w:sz w:val="32"/>
          <w:szCs w:val="32"/>
        </w:rPr>
      </w:pPr>
      <w:hyperlink r:id="rId42" w:history="1">
        <w:r w:rsidR="00F471CA" w:rsidRPr="382E29A6">
          <w:rPr>
            <w:rStyle w:val="Hyperlink"/>
            <w:rFonts w:ascii="Trebuchet MS" w:hAnsi="Trebuchet MS" w:cstheme="minorBidi"/>
            <w:sz w:val="32"/>
            <w:szCs w:val="32"/>
          </w:rPr>
          <w:t>Youth for Y</w:t>
        </w:r>
        <w:r w:rsidR="00C97DF9" w:rsidRPr="00CE05F1">
          <w:rPr>
            <w:rStyle w:val="Hyperlink"/>
            <w:rFonts w:ascii="Trebuchet MS" w:hAnsi="Trebuchet MS" w:cstheme="minorHAnsi"/>
            <w:noProof/>
          </w:rPr>
          <mc:AlternateContent>
            <mc:Choice Requires="wps">
              <w:drawing>
                <wp:anchor distT="0" distB="0" distL="114300" distR="114300" simplePos="0" relativeHeight="251658240" behindDoc="0" locked="0" layoutInCell="1" allowOverlap="1" wp14:anchorId="5D974704" wp14:editId="52D9374B">
                  <wp:simplePos x="0" y="0"/>
                  <wp:positionH relativeFrom="column">
                    <wp:posOffset>6619875</wp:posOffset>
                  </wp:positionH>
                  <wp:positionV relativeFrom="paragraph">
                    <wp:posOffset>9115425</wp:posOffset>
                  </wp:positionV>
                  <wp:extent cx="428625" cy="342900"/>
                  <wp:effectExtent l="0" t="0" r="9525" b="0"/>
                  <wp:wrapNone/>
                  <wp:docPr id="10" name="Text Box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28625" cy="342900"/>
                          </a:xfrm>
                          <a:prstGeom prst="rect">
                            <a:avLst/>
                          </a:prstGeom>
                          <a:solidFill>
                            <a:sysClr val="window" lastClr="FFFFFF"/>
                          </a:solidFill>
                          <a:ln w="6350">
                            <a:noFill/>
                          </a:ln>
                          <a:effectLst/>
                        </wps:spPr>
                        <wps:txbx>
                          <w:txbxContent>
                            <w:p w14:paraId="2423C4BE" w14:textId="77777777" w:rsidR="002E3E9E" w:rsidRPr="00C97DF9" w:rsidRDefault="002E3E9E" w:rsidP="00C97DF9">
                              <w:pPr>
                                <w:rPr>
                                  <w:sz w:val="22"/>
                                  <w:szCs w:val="22"/>
                                </w:rPr>
                              </w:pPr>
                              <w:r w:rsidRPr="00C97DF9">
                                <w:rPr>
                                  <w:sz w:val="22"/>
                                  <w:szCs w:val="22"/>
                                </w:rPr>
                                <w:t>1</w:t>
                              </w:r>
                              <w:r>
                                <w:rPr>
                                  <w:sz w:val="22"/>
                                  <w:szCs w:val="22"/>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974704" id="_x0000_t202" coordsize="21600,21600" o:spt="202" path="m,l,21600r21600,l21600,xe">
                  <v:stroke joinstyle="miter"/>
                  <v:path gradientshapeok="t" o:connecttype="rect"/>
                </v:shapetype>
                <v:shape id="Text Box 10" o:spid="_x0000_s1027" type="#_x0000_t202" alt="&quot;&quot;" style="position:absolute;left:0;text-align:left;margin-left:521.25pt;margin-top:717.75pt;width:33.7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" fillcolor="window" stroked="f" strokeweight=".5pt">
                  <v:textbox>
                    <w:txbxContent>
                      <w:p w14:paraId="2423C4BE" w14:textId="77777777" w:rsidR="002E3E9E" w:rsidRPr="00C97DF9" w:rsidRDefault="002E3E9E" w:rsidP="00C97DF9">
                        <w:pPr>
                          <w:rPr>
                            <w:sz w:val="22"/>
                            <w:szCs w:val="22"/>
                          </w:rPr>
                        </w:pPr>
                        <w:r w:rsidRPr="00C97DF9">
                          <w:rPr>
                            <w:sz w:val="22"/>
                            <w:szCs w:val="22"/>
                          </w:rPr>
                          <w:t>1</w:t>
                        </w:r>
                        <w:r>
                          <w:rPr>
                            <w:sz w:val="22"/>
                            <w:szCs w:val="22"/>
                          </w:rPr>
                          <w:t>7</w:t>
                        </w:r>
                      </w:p>
                    </w:txbxContent>
                  </v:textbox>
                </v:shape>
              </w:pict>
            </mc:Fallback>
          </mc:AlternateContent>
        </w:r>
        <w:bookmarkStart w:id="59" w:name="_Toc490804292"/>
        <w:r w:rsidR="00F471CA" w:rsidRPr="382E29A6">
          <w:rPr>
            <w:rStyle w:val="Hyperlink"/>
            <w:rFonts w:ascii="Trebuchet MS" w:hAnsi="Trebuchet MS" w:cstheme="minorBidi"/>
            <w:sz w:val="32"/>
            <w:szCs w:val="32"/>
          </w:rPr>
          <w:t>outh</w:t>
        </w:r>
      </w:hyperlink>
    </w:p>
    <w:p w14:paraId="2E9D6972" w14:textId="71C23C46" w:rsidR="00453F2C" w:rsidRPr="00CE05F1" w:rsidRDefault="00310657" w:rsidP="006161CD">
      <w:pPr>
        <w:numPr>
          <w:ilvl w:val="0"/>
          <w:numId w:val="16"/>
        </w:numPr>
        <w:autoSpaceDE w:val="0"/>
        <w:autoSpaceDN w:val="0"/>
        <w:adjustRightInd w:val="0"/>
        <w:spacing w:line="600" w:lineRule="auto"/>
        <w:ind w:left="1080"/>
        <w:rPr>
          <w:rStyle w:val="Hyperlink"/>
          <w:rFonts w:ascii="Trebuchet MS" w:hAnsi="Trebuchet MS" w:cstheme="minorBidi"/>
          <w:sz w:val="32"/>
          <w:szCs w:val="32"/>
        </w:rPr>
      </w:pPr>
      <w:hyperlink r:id="rId43">
        <w:r w:rsidR="005854B5" w:rsidRPr="382E29A6">
          <w:rPr>
            <w:rStyle w:val="Hyperlink"/>
            <w:rFonts w:ascii="Trebuchet MS" w:hAnsi="Trebuchet MS" w:cstheme="minorBidi"/>
            <w:sz w:val="32"/>
            <w:szCs w:val="32"/>
          </w:rPr>
          <w:t>The Harvard Family Research Project</w:t>
        </w:r>
      </w:hyperlink>
    </w:p>
    <w:p w14:paraId="67E30D3A" w14:textId="77777777" w:rsidR="005854B5" w:rsidRPr="00CE05F1" w:rsidRDefault="00310657" w:rsidP="006161CD">
      <w:pPr>
        <w:numPr>
          <w:ilvl w:val="0"/>
          <w:numId w:val="16"/>
        </w:numPr>
        <w:autoSpaceDE w:val="0"/>
        <w:autoSpaceDN w:val="0"/>
        <w:adjustRightInd w:val="0"/>
        <w:spacing w:line="600" w:lineRule="auto"/>
        <w:ind w:left="1080"/>
        <w:rPr>
          <w:rStyle w:val="Hyperlink"/>
          <w:rFonts w:ascii="Trebuchet MS" w:hAnsi="Trebuchet MS" w:cstheme="minorHAnsi"/>
          <w:sz w:val="24"/>
          <w:szCs w:val="24"/>
        </w:rPr>
        <w:sectPr w:rsidR="005854B5" w:rsidRPr="00CE05F1" w:rsidSect="005942E8">
          <w:footerReference w:type="even" r:id="rId44"/>
          <w:footerReference w:type="default" r:id="rId45"/>
          <w:pgSz w:w="12240" w:h="15840" w:code="1"/>
          <w:pgMar w:top="720" w:right="720" w:bottom="360" w:left="1440" w:header="288" w:footer="288" w:gutter="0"/>
          <w:cols w:space="720"/>
          <w:formProt w:val="0"/>
          <w:noEndnote/>
          <w:titlePg/>
          <w:docGrid w:linePitch="272"/>
        </w:sectPr>
      </w:pPr>
      <w:hyperlink r:id="rId46" w:history="1">
        <w:r w:rsidR="005854B5" w:rsidRPr="00CE05F1">
          <w:rPr>
            <w:rStyle w:val="Hyperlink"/>
            <w:rFonts w:ascii="Trebuchet MS" w:hAnsi="Trebuchet MS" w:cstheme="minorHAnsi"/>
            <w:sz w:val="32"/>
            <w:szCs w:val="32"/>
          </w:rPr>
          <w:t>The Council of Chief State School Officers</w:t>
        </w:r>
      </w:hyperlink>
    </w:p>
    <w:p w14:paraId="0C7F5765" w14:textId="77777777" w:rsidR="009227B1" w:rsidRPr="00CE05F1" w:rsidRDefault="000D36F9" w:rsidP="00E352E4">
      <w:pPr>
        <w:pStyle w:val="NoSpacing"/>
        <w:jc w:val="center"/>
        <w:outlineLvl w:val="0"/>
        <w:rPr>
          <w:rFonts w:ascii="Trebuchet MS" w:hAnsi="Trebuchet MS" w:cstheme="minorHAnsi"/>
          <w:b/>
          <w:sz w:val="32"/>
          <w:szCs w:val="32"/>
        </w:rPr>
      </w:pPr>
      <w:bookmarkStart w:id="60" w:name="_Toc145068040"/>
      <w:r>
        <w:rPr>
          <w:rFonts w:ascii="Trebuchet MS" w:hAnsi="Trebuchet MS" w:cstheme="minorHAnsi"/>
          <w:b/>
          <w:sz w:val="32"/>
          <w:szCs w:val="32"/>
        </w:rPr>
        <w:lastRenderedPageBreak/>
        <w:t xml:space="preserve">Appendix </w:t>
      </w:r>
      <w:r w:rsidRPr="002878CD">
        <w:rPr>
          <w:rFonts w:ascii="Trebuchet MS" w:hAnsi="Trebuchet MS" w:cstheme="minorHAnsi"/>
          <w:b/>
          <w:sz w:val="32"/>
          <w:szCs w:val="32"/>
        </w:rPr>
        <w:t>A</w:t>
      </w:r>
      <w:r w:rsidR="003F332D" w:rsidRPr="002878CD">
        <w:rPr>
          <w:rFonts w:ascii="Trebuchet MS" w:hAnsi="Trebuchet MS" w:cstheme="minorHAnsi"/>
          <w:b/>
          <w:sz w:val="32"/>
          <w:szCs w:val="32"/>
        </w:rPr>
        <w:t>:</w:t>
      </w:r>
      <w:r w:rsidR="003F332D" w:rsidRPr="00CE05F1">
        <w:rPr>
          <w:rFonts w:ascii="Trebuchet MS" w:hAnsi="Trebuchet MS" w:cstheme="minorHAnsi"/>
          <w:b/>
          <w:sz w:val="32"/>
          <w:szCs w:val="32"/>
        </w:rPr>
        <w:t xml:space="preserve"> Sample Field Trip Form</w:t>
      </w:r>
      <w:bookmarkEnd w:id="60"/>
    </w:p>
    <w:p w14:paraId="0C4871B2" w14:textId="77777777" w:rsidR="009227B1" w:rsidRPr="00CE05F1" w:rsidRDefault="009227B1" w:rsidP="007F3EDD">
      <w:pPr>
        <w:jc w:val="center"/>
        <w:rPr>
          <w:rFonts w:ascii="Trebuchet MS" w:hAnsi="Trebuchet MS" w:cstheme="minorHAnsi"/>
          <w:b/>
          <w:noProof/>
        </w:rPr>
      </w:pPr>
    </w:p>
    <w:p w14:paraId="523E6F63" w14:textId="77777777" w:rsidR="007F3EDD" w:rsidRPr="00CE05F1" w:rsidRDefault="007F3EDD" w:rsidP="007F3EDD">
      <w:pPr>
        <w:jc w:val="center"/>
        <w:rPr>
          <w:rFonts w:ascii="Trebuchet MS" w:hAnsi="Trebuchet MS" w:cstheme="minorHAnsi"/>
          <w:b/>
          <w:noProof/>
        </w:rPr>
      </w:pPr>
      <w:r w:rsidRPr="00CE05F1">
        <w:rPr>
          <w:rFonts w:ascii="Trebuchet MS" w:hAnsi="Trebuchet MS" w:cstheme="minorHAnsi"/>
          <w:b/>
          <w:noProof/>
        </w:rPr>
        <w:t>Virginia Department of Education</w:t>
      </w:r>
      <w:r w:rsidRPr="00CE05F1">
        <w:rPr>
          <w:rFonts w:ascii="Trebuchet MS" w:hAnsi="Trebuchet MS" w:cstheme="minorHAnsi"/>
          <w:b/>
          <w:noProof/>
        </w:rPr>
        <w:br/>
      </w:r>
      <w:r w:rsidR="00F81D30">
        <w:rPr>
          <w:rFonts w:ascii="Trebuchet MS" w:hAnsi="Trebuchet MS" w:cstheme="minorHAnsi"/>
          <w:b/>
          <w:noProof/>
        </w:rPr>
        <w:t xml:space="preserve">Department </w:t>
      </w:r>
      <w:r w:rsidRPr="00CE05F1">
        <w:rPr>
          <w:rFonts w:ascii="Trebuchet MS" w:hAnsi="Trebuchet MS" w:cstheme="minorHAnsi"/>
          <w:b/>
          <w:noProof/>
        </w:rPr>
        <w:t xml:space="preserve">of </w:t>
      </w:r>
      <w:r w:rsidR="00F81D30">
        <w:rPr>
          <w:rFonts w:ascii="Trebuchet MS" w:hAnsi="Trebuchet MS" w:cstheme="minorHAnsi"/>
          <w:b/>
          <w:noProof/>
        </w:rPr>
        <w:t>Student Assessment, Accountability &amp; ESEA Programs</w:t>
      </w:r>
      <w:r w:rsidRPr="00CE05F1">
        <w:rPr>
          <w:rFonts w:ascii="Trebuchet MS" w:hAnsi="Trebuchet MS" w:cstheme="minorHAnsi"/>
          <w:b/>
          <w:noProof/>
        </w:rPr>
        <w:br/>
        <w:t>21</w:t>
      </w:r>
      <w:r w:rsidRPr="00CE05F1">
        <w:rPr>
          <w:rFonts w:ascii="Trebuchet MS" w:hAnsi="Trebuchet MS" w:cstheme="minorHAnsi"/>
          <w:b/>
          <w:noProof/>
          <w:vertAlign w:val="superscript"/>
        </w:rPr>
        <w:t>st</w:t>
      </w:r>
      <w:r w:rsidRPr="00CE05F1">
        <w:rPr>
          <w:rFonts w:ascii="Trebuchet MS" w:hAnsi="Trebuchet MS" w:cstheme="minorHAnsi"/>
          <w:b/>
          <w:noProof/>
        </w:rPr>
        <w:t xml:space="preserve"> Century Community Learning Centers Grant</w:t>
      </w:r>
    </w:p>
    <w:p w14:paraId="40440BDF" w14:textId="77777777" w:rsidR="007F3EDD" w:rsidRPr="00CE05F1" w:rsidRDefault="007F3EDD" w:rsidP="007F3EDD">
      <w:pPr>
        <w:jc w:val="center"/>
        <w:rPr>
          <w:rFonts w:ascii="Trebuchet MS" w:hAnsi="Trebuchet MS" w:cstheme="minorHAnsi"/>
          <w:b/>
          <w:noProof/>
        </w:rPr>
      </w:pPr>
    </w:p>
    <w:p w14:paraId="0D883ADD" w14:textId="77777777" w:rsidR="007F3EDD" w:rsidRPr="00CE05F1" w:rsidRDefault="007F3EDD" w:rsidP="007F3EDD">
      <w:pPr>
        <w:jc w:val="center"/>
        <w:rPr>
          <w:rFonts w:ascii="Trebuchet MS" w:hAnsi="Trebuchet MS" w:cstheme="minorHAnsi"/>
          <w:b/>
          <w:sz w:val="24"/>
          <w:szCs w:val="24"/>
        </w:rPr>
      </w:pPr>
      <w:r w:rsidRPr="00CE05F1">
        <w:rPr>
          <w:rFonts w:ascii="Trebuchet MS" w:hAnsi="Trebuchet MS" w:cstheme="minorHAnsi"/>
          <w:b/>
          <w:sz w:val="24"/>
          <w:szCs w:val="24"/>
        </w:rPr>
        <w:t>Field Trip Request Form</w:t>
      </w:r>
    </w:p>
    <w:p w14:paraId="3E46E363" w14:textId="77777777" w:rsidR="007F3EDD" w:rsidRPr="00CE05F1" w:rsidRDefault="007F3EDD" w:rsidP="007F3EDD">
      <w:pPr>
        <w:jc w:val="center"/>
        <w:rPr>
          <w:rFonts w:ascii="Trebuchet MS" w:hAnsi="Trebuchet MS" w:cstheme="minorHAnsi"/>
          <w:b/>
          <w:sz w:val="24"/>
          <w:szCs w:val="24"/>
        </w:rPr>
      </w:pPr>
    </w:p>
    <w:p w14:paraId="408E2229" w14:textId="6DF98EB6" w:rsidR="007F3EDD" w:rsidRPr="00CE05F1" w:rsidRDefault="007F3EDD" w:rsidP="007F3EDD">
      <w:pPr>
        <w:ind w:left="360"/>
        <w:rPr>
          <w:rFonts w:ascii="Trebuchet MS" w:hAnsi="Trebuchet MS" w:cstheme="minorHAnsi"/>
        </w:rPr>
      </w:pPr>
      <w:r w:rsidRPr="00CE05F1">
        <w:rPr>
          <w:rFonts w:ascii="Trebuchet MS" w:hAnsi="Trebuchet MS" w:cstheme="minorHAnsi"/>
        </w:rPr>
        <w:t xml:space="preserve">Field trips are allowable when directly related to educational enrichment and are designed to meet program objectives.  Trips without </w:t>
      </w:r>
      <w:r w:rsidR="00E86261" w:rsidRPr="00CE05F1">
        <w:rPr>
          <w:rFonts w:ascii="Trebuchet MS" w:hAnsi="Trebuchet MS" w:cstheme="minorHAnsi"/>
        </w:rPr>
        <w:t>clearly demonstrated</w:t>
      </w:r>
      <w:r w:rsidRPr="00CE05F1">
        <w:rPr>
          <w:rFonts w:ascii="Trebuchet MS" w:hAnsi="Trebuchet MS" w:cstheme="minorHAnsi"/>
        </w:rPr>
        <w:t xml:space="preserve"> educational value are not allowable for 21</w:t>
      </w:r>
      <w:r w:rsidRPr="00CE05F1">
        <w:rPr>
          <w:rFonts w:ascii="Trebuchet MS" w:hAnsi="Trebuchet MS" w:cstheme="minorHAnsi"/>
          <w:vertAlign w:val="superscript"/>
        </w:rPr>
        <w:t>st</w:t>
      </w:r>
      <w:r w:rsidRPr="00CE05F1">
        <w:rPr>
          <w:rFonts w:ascii="Trebuchet MS" w:hAnsi="Trebuchet MS" w:cstheme="minorHAnsi"/>
        </w:rPr>
        <w:t xml:space="preserve"> CCLC programs.  Refer to the VDOE 21</w:t>
      </w:r>
      <w:r w:rsidRPr="00CE05F1">
        <w:rPr>
          <w:rFonts w:ascii="Trebuchet MS" w:hAnsi="Trebuchet MS" w:cstheme="minorHAnsi"/>
          <w:vertAlign w:val="superscript"/>
        </w:rPr>
        <w:t>st</w:t>
      </w:r>
      <w:r w:rsidRPr="00CE05F1">
        <w:rPr>
          <w:rFonts w:ascii="Trebuchet MS" w:hAnsi="Trebuchet MS" w:cstheme="minorHAnsi"/>
        </w:rPr>
        <w:t xml:space="preserve"> CCLC Administrative Handbook for guidance on allowable activities. To ensure compliance with state and federal laws, policies, and regulations, the Virginia Department of Education (VDOE) requires all 21</w:t>
      </w:r>
      <w:r w:rsidRPr="00CE05F1">
        <w:rPr>
          <w:rFonts w:ascii="Trebuchet MS" w:hAnsi="Trebuchet MS" w:cstheme="minorHAnsi"/>
          <w:vertAlign w:val="superscript"/>
        </w:rPr>
        <w:t>st</w:t>
      </w:r>
      <w:r w:rsidRPr="00CE05F1">
        <w:rPr>
          <w:rFonts w:ascii="Trebuchet MS" w:hAnsi="Trebuchet MS" w:cstheme="minorHAnsi"/>
        </w:rPr>
        <w:t xml:space="preserve"> CCLC program coordinators to request approval for any field trip supported by 21</w:t>
      </w:r>
      <w:r w:rsidRPr="00CE05F1">
        <w:rPr>
          <w:rFonts w:ascii="Trebuchet MS" w:hAnsi="Trebuchet MS" w:cstheme="minorHAnsi"/>
          <w:vertAlign w:val="superscript"/>
        </w:rPr>
        <w:t>st</w:t>
      </w:r>
      <w:r w:rsidRPr="00CE05F1">
        <w:rPr>
          <w:rFonts w:ascii="Trebuchet MS" w:hAnsi="Trebuchet MS" w:cstheme="minorHAnsi"/>
        </w:rPr>
        <w:t xml:space="preserve"> CCLC funds.</w:t>
      </w:r>
    </w:p>
    <w:p w14:paraId="27C14687" w14:textId="77777777" w:rsidR="007F3EDD" w:rsidRPr="00CE05F1" w:rsidRDefault="007F3EDD" w:rsidP="006161CD">
      <w:pPr>
        <w:pStyle w:val="ListParagraph"/>
        <w:numPr>
          <w:ilvl w:val="0"/>
          <w:numId w:val="37"/>
        </w:numPr>
        <w:spacing w:after="0" w:line="240" w:lineRule="auto"/>
        <w:ind w:left="1080"/>
        <w:rPr>
          <w:rFonts w:ascii="Trebuchet MS" w:hAnsi="Trebuchet MS" w:cstheme="minorHAnsi"/>
        </w:rPr>
      </w:pPr>
      <w:r w:rsidRPr="00CE05F1">
        <w:rPr>
          <w:rFonts w:ascii="Trebuchet MS" w:hAnsi="Trebuchet MS" w:cstheme="minorHAnsi"/>
        </w:rPr>
        <w:t>Form must be submitted electronically to the VDOE 21</w:t>
      </w:r>
      <w:r w:rsidRPr="00CE05F1">
        <w:rPr>
          <w:rFonts w:ascii="Trebuchet MS" w:hAnsi="Trebuchet MS" w:cstheme="minorHAnsi"/>
          <w:vertAlign w:val="superscript"/>
        </w:rPr>
        <w:t>st</w:t>
      </w:r>
      <w:r w:rsidRPr="00CE05F1">
        <w:rPr>
          <w:rFonts w:ascii="Trebuchet MS" w:hAnsi="Trebuchet MS" w:cstheme="minorHAnsi"/>
        </w:rPr>
        <w:t xml:space="preserve"> CCLC no later than </w:t>
      </w:r>
      <w:r w:rsidR="00EF0DF8">
        <w:rPr>
          <w:rFonts w:ascii="Trebuchet MS" w:hAnsi="Trebuchet MS" w:cstheme="minorHAnsi"/>
          <w:b/>
        </w:rPr>
        <w:t>45</w:t>
      </w:r>
      <w:r w:rsidRPr="00CE05F1">
        <w:rPr>
          <w:rFonts w:ascii="Trebuchet MS" w:hAnsi="Trebuchet MS" w:cstheme="minorHAnsi"/>
          <w:b/>
        </w:rPr>
        <w:t xml:space="preserve"> calendar days </w:t>
      </w:r>
      <w:r w:rsidRPr="00CE05F1">
        <w:rPr>
          <w:rFonts w:ascii="Trebuchet MS" w:hAnsi="Trebuchet MS" w:cstheme="minorHAnsi"/>
        </w:rPr>
        <w:t xml:space="preserve">prior to a proposed field trip.  </w:t>
      </w:r>
    </w:p>
    <w:p w14:paraId="3CBB7565" w14:textId="77777777" w:rsidR="007F3EDD" w:rsidRPr="00CE05F1" w:rsidRDefault="007F3EDD" w:rsidP="006161CD">
      <w:pPr>
        <w:pStyle w:val="ListParagraph"/>
        <w:numPr>
          <w:ilvl w:val="0"/>
          <w:numId w:val="37"/>
        </w:numPr>
        <w:ind w:left="1080"/>
        <w:rPr>
          <w:rFonts w:ascii="Trebuchet MS" w:hAnsi="Trebuchet MS" w:cstheme="minorHAnsi"/>
        </w:rPr>
      </w:pPr>
      <w:r w:rsidRPr="00CE05F1">
        <w:rPr>
          <w:rFonts w:ascii="Trebuchet MS" w:hAnsi="Trebuchet MS" w:cstheme="minorHAnsi"/>
        </w:rPr>
        <w:t>21</w:t>
      </w:r>
      <w:r w:rsidRPr="00CE05F1">
        <w:rPr>
          <w:rFonts w:ascii="Trebuchet MS" w:hAnsi="Trebuchet MS" w:cstheme="minorHAnsi"/>
          <w:vertAlign w:val="superscript"/>
        </w:rPr>
        <w:t>st</w:t>
      </w:r>
      <w:r w:rsidRPr="00CE05F1">
        <w:rPr>
          <w:rFonts w:ascii="Trebuchet MS" w:hAnsi="Trebuchet MS" w:cstheme="minorHAnsi"/>
        </w:rPr>
        <w:t xml:space="preserve"> CCLC funds should not be expended for the trip prior to approval.  </w:t>
      </w:r>
    </w:p>
    <w:p w14:paraId="7E93810C" w14:textId="77777777" w:rsidR="007F3EDD" w:rsidRPr="00CE05F1" w:rsidRDefault="007F3EDD" w:rsidP="006161CD">
      <w:pPr>
        <w:pStyle w:val="ListParagraph"/>
        <w:numPr>
          <w:ilvl w:val="0"/>
          <w:numId w:val="37"/>
        </w:numPr>
        <w:ind w:left="1080"/>
        <w:rPr>
          <w:rFonts w:ascii="Trebuchet MS" w:hAnsi="Trebuchet MS" w:cstheme="minorHAnsi"/>
        </w:rPr>
      </w:pPr>
      <w:r w:rsidRPr="00CE05F1">
        <w:rPr>
          <w:rFonts w:ascii="Trebuchet MS" w:hAnsi="Trebuchet MS" w:cstheme="minorHAnsi"/>
        </w:rPr>
        <w:t>Budgeted items must be necessary, reasonable, and consistent with state and federal laws, policies, and regulations.</w:t>
      </w:r>
    </w:p>
    <w:p w14:paraId="7BCAB5FF" w14:textId="77777777" w:rsidR="007F3EDD" w:rsidRPr="00CE05F1" w:rsidRDefault="007F3EDD" w:rsidP="006161CD">
      <w:pPr>
        <w:pStyle w:val="ListParagraph"/>
        <w:numPr>
          <w:ilvl w:val="0"/>
          <w:numId w:val="37"/>
        </w:numPr>
        <w:ind w:left="1080"/>
        <w:rPr>
          <w:rFonts w:ascii="Trebuchet MS" w:hAnsi="Trebuchet MS" w:cstheme="minorHAnsi"/>
        </w:rPr>
      </w:pPr>
      <w:r w:rsidRPr="00CE05F1">
        <w:rPr>
          <w:rFonts w:ascii="Trebuchet MS" w:hAnsi="Trebuchet MS" w:cstheme="minorHAnsi"/>
        </w:rPr>
        <w:t>VDOE 21</w:t>
      </w:r>
      <w:r w:rsidRPr="00CE05F1">
        <w:rPr>
          <w:rFonts w:ascii="Trebuchet MS" w:hAnsi="Trebuchet MS" w:cstheme="minorHAnsi"/>
          <w:vertAlign w:val="superscript"/>
        </w:rPr>
        <w:t>st</w:t>
      </w:r>
      <w:r w:rsidRPr="00CE05F1">
        <w:rPr>
          <w:rFonts w:ascii="Trebuchet MS" w:hAnsi="Trebuchet MS" w:cstheme="minorHAnsi"/>
        </w:rPr>
        <w:t xml:space="preserve"> CCLC specialist will communicate via email with the requestor regarding questions or concerns and denial or approval status.</w:t>
      </w:r>
    </w:p>
    <w:p w14:paraId="2AB4F598" w14:textId="77777777" w:rsidR="007F3EDD" w:rsidRPr="00CE05F1" w:rsidRDefault="007F3EDD" w:rsidP="007F3EDD">
      <w:pPr>
        <w:rPr>
          <w:rFonts w:ascii="Trebuchet MS" w:hAnsi="Trebuchet MS" w:cstheme="minorHAnsi"/>
        </w:rPr>
      </w:pPr>
    </w:p>
    <w:tbl>
      <w:tblPr>
        <w:tblStyle w:val="TableGrid"/>
        <w:tblW w:w="0" w:type="auto"/>
        <w:tblInd w:w="622" w:type="dxa"/>
        <w:tblLook w:val="04A0" w:firstRow="1" w:lastRow="0" w:firstColumn="1" w:lastColumn="0" w:noHBand="0" w:noVBand="1"/>
      </w:tblPr>
      <w:tblGrid>
        <w:gridCol w:w="3047"/>
        <w:gridCol w:w="682"/>
        <w:gridCol w:w="2353"/>
        <w:gridCol w:w="3006"/>
      </w:tblGrid>
      <w:tr w:rsidR="007F3EDD" w:rsidRPr="00CE05F1" w14:paraId="247C6A09" w14:textId="77777777" w:rsidTr="007F3EDD">
        <w:tc>
          <w:tcPr>
            <w:tcW w:w="3047" w:type="dxa"/>
          </w:tcPr>
          <w:p w14:paraId="7B3E88BB" w14:textId="77777777" w:rsidR="007F3EDD" w:rsidRPr="00CE05F1" w:rsidRDefault="007F3EDD" w:rsidP="002501D7">
            <w:pPr>
              <w:rPr>
                <w:rFonts w:ascii="Trebuchet MS" w:hAnsi="Trebuchet MS" w:cstheme="minorHAnsi"/>
              </w:rPr>
            </w:pPr>
            <w:r w:rsidRPr="00CE05F1">
              <w:rPr>
                <w:rFonts w:ascii="Trebuchet MS" w:hAnsi="Trebuchet MS" w:cstheme="minorHAnsi"/>
              </w:rPr>
              <w:t>School Division/Grantee:</w:t>
            </w:r>
          </w:p>
          <w:p w14:paraId="291056D6" w14:textId="77777777" w:rsidR="007F3EDD" w:rsidRPr="00CE05F1" w:rsidRDefault="007F3EDD" w:rsidP="002501D7">
            <w:pPr>
              <w:rPr>
                <w:rFonts w:ascii="Trebuchet MS" w:hAnsi="Trebuchet MS" w:cstheme="minorHAnsi"/>
                <w:b/>
              </w:rPr>
            </w:pPr>
          </w:p>
        </w:tc>
        <w:tc>
          <w:tcPr>
            <w:tcW w:w="3035" w:type="dxa"/>
            <w:gridSpan w:val="2"/>
          </w:tcPr>
          <w:p w14:paraId="72E00E9B" w14:textId="77777777" w:rsidR="007F3EDD" w:rsidRPr="00CE05F1" w:rsidRDefault="007F3EDD" w:rsidP="002501D7">
            <w:pPr>
              <w:rPr>
                <w:rFonts w:ascii="Trebuchet MS" w:hAnsi="Trebuchet MS" w:cstheme="minorHAnsi"/>
              </w:rPr>
            </w:pPr>
            <w:r w:rsidRPr="00CE05F1">
              <w:rPr>
                <w:rFonts w:ascii="Trebuchet MS" w:hAnsi="Trebuchet MS" w:cstheme="minorHAnsi"/>
              </w:rPr>
              <w:t>Name of Requestor/Title:</w:t>
            </w:r>
          </w:p>
          <w:p w14:paraId="189D395C" w14:textId="77777777" w:rsidR="007F3EDD" w:rsidRPr="00CE05F1" w:rsidRDefault="007F3EDD" w:rsidP="002501D7">
            <w:pPr>
              <w:rPr>
                <w:rFonts w:ascii="Trebuchet MS" w:hAnsi="Trebuchet MS" w:cstheme="minorHAnsi"/>
              </w:rPr>
            </w:pPr>
          </w:p>
          <w:p w14:paraId="62AE4B5F" w14:textId="77777777" w:rsidR="007F3EDD" w:rsidRPr="00CE05F1" w:rsidRDefault="007F3EDD" w:rsidP="002501D7">
            <w:pPr>
              <w:rPr>
                <w:rFonts w:ascii="Trebuchet MS" w:hAnsi="Trebuchet MS" w:cstheme="minorHAnsi"/>
              </w:rPr>
            </w:pPr>
            <w:r w:rsidRPr="00CE05F1">
              <w:rPr>
                <w:rFonts w:ascii="Trebuchet MS" w:hAnsi="Trebuchet MS" w:cstheme="minorHAnsi"/>
              </w:rPr>
              <w:t>Email:</w:t>
            </w:r>
          </w:p>
        </w:tc>
        <w:tc>
          <w:tcPr>
            <w:tcW w:w="3006" w:type="dxa"/>
          </w:tcPr>
          <w:p w14:paraId="538E6A41" w14:textId="77777777" w:rsidR="007F3EDD" w:rsidRPr="00CE05F1" w:rsidRDefault="007F3EDD" w:rsidP="002501D7">
            <w:pPr>
              <w:rPr>
                <w:rFonts w:ascii="Trebuchet MS" w:hAnsi="Trebuchet MS" w:cstheme="minorHAnsi"/>
              </w:rPr>
            </w:pPr>
            <w:r w:rsidRPr="00CE05F1">
              <w:rPr>
                <w:rFonts w:ascii="Trebuchet MS" w:hAnsi="Trebuchet MS" w:cstheme="minorHAnsi"/>
              </w:rPr>
              <w:t>Date of Request:</w:t>
            </w:r>
          </w:p>
          <w:p w14:paraId="198F2B4A" w14:textId="77777777" w:rsidR="007F3EDD" w:rsidRPr="00CE05F1" w:rsidRDefault="007F3EDD" w:rsidP="002501D7">
            <w:pPr>
              <w:rPr>
                <w:rFonts w:ascii="Trebuchet MS" w:hAnsi="Trebuchet MS" w:cstheme="minorHAnsi"/>
                <w:b/>
              </w:rPr>
            </w:pPr>
          </w:p>
        </w:tc>
      </w:tr>
      <w:tr w:rsidR="007F3EDD" w:rsidRPr="00CE05F1" w14:paraId="4A354A43" w14:textId="77777777" w:rsidTr="007F3EDD">
        <w:tc>
          <w:tcPr>
            <w:tcW w:w="3047" w:type="dxa"/>
          </w:tcPr>
          <w:p w14:paraId="53FC9EEE" w14:textId="77777777" w:rsidR="007F3EDD" w:rsidRPr="00CE05F1" w:rsidRDefault="007F3EDD" w:rsidP="002501D7">
            <w:pPr>
              <w:rPr>
                <w:rFonts w:ascii="Trebuchet MS" w:hAnsi="Trebuchet MS" w:cstheme="minorHAnsi"/>
              </w:rPr>
            </w:pPr>
            <w:r w:rsidRPr="00CE05F1">
              <w:rPr>
                <w:rFonts w:ascii="Trebuchet MS" w:hAnsi="Trebuchet MS" w:cstheme="minorHAnsi"/>
              </w:rPr>
              <w:t>Site/School:</w:t>
            </w:r>
          </w:p>
          <w:p w14:paraId="1D69EB20" w14:textId="77777777" w:rsidR="007F3EDD" w:rsidRPr="00CE05F1" w:rsidRDefault="007F3EDD" w:rsidP="002501D7">
            <w:pPr>
              <w:rPr>
                <w:rFonts w:ascii="Trebuchet MS" w:hAnsi="Trebuchet MS" w:cstheme="minorHAnsi"/>
                <w:b/>
              </w:rPr>
            </w:pPr>
          </w:p>
        </w:tc>
        <w:tc>
          <w:tcPr>
            <w:tcW w:w="3035" w:type="dxa"/>
            <w:gridSpan w:val="2"/>
          </w:tcPr>
          <w:p w14:paraId="036DFC3A" w14:textId="77777777" w:rsidR="007F3EDD" w:rsidRPr="00CE05F1" w:rsidRDefault="007F3EDD" w:rsidP="002501D7">
            <w:pPr>
              <w:rPr>
                <w:rFonts w:ascii="Trebuchet MS" w:hAnsi="Trebuchet MS" w:cstheme="minorHAnsi"/>
              </w:rPr>
            </w:pPr>
            <w:r w:rsidRPr="00CE05F1">
              <w:rPr>
                <w:rFonts w:ascii="Trebuchet MS" w:hAnsi="Trebuchet MS" w:cstheme="minorHAnsi"/>
              </w:rPr>
              <w:t>Date(s) of Field Trip:</w:t>
            </w:r>
          </w:p>
          <w:p w14:paraId="2D71E921" w14:textId="77777777" w:rsidR="007F3EDD" w:rsidRPr="00CE05F1" w:rsidRDefault="007F3EDD" w:rsidP="002501D7">
            <w:pPr>
              <w:rPr>
                <w:rFonts w:ascii="Trebuchet MS" w:hAnsi="Trebuchet MS" w:cstheme="minorHAnsi"/>
                <w:b/>
              </w:rPr>
            </w:pPr>
          </w:p>
        </w:tc>
        <w:tc>
          <w:tcPr>
            <w:tcW w:w="3006" w:type="dxa"/>
          </w:tcPr>
          <w:p w14:paraId="06096957" w14:textId="77777777" w:rsidR="007F3EDD" w:rsidRPr="00CE05F1" w:rsidRDefault="007F3EDD" w:rsidP="002501D7">
            <w:pPr>
              <w:rPr>
                <w:rFonts w:ascii="Trebuchet MS" w:hAnsi="Trebuchet MS" w:cstheme="minorHAnsi"/>
              </w:rPr>
            </w:pPr>
            <w:r w:rsidRPr="00CE05F1">
              <w:rPr>
                <w:rFonts w:ascii="Trebuchet MS" w:hAnsi="Trebuchet MS" w:cstheme="minorHAnsi"/>
              </w:rPr>
              <w:t>Field Trip Destination:</w:t>
            </w:r>
          </w:p>
          <w:p w14:paraId="321AD39F" w14:textId="77777777" w:rsidR="007F3EDD" w:rsidRPr="00CE05F1" w:rsidRDefault="007F3EDD" w:rsidP="002501D7">
            <w:pPr>
              <w:rPr>
                <w:rFonts w:ascii="Trebuchet MS" w:hAnsi="Trebuchet MS" w:cstheme="minorHAnsi"/>
                <w:b/>
              </w:rPr>
            </w:pPr>
          </w:p>
        </w:tc>
      </w:tr>
      <w:tr w:rsidR="007F3EDD" w:rsidRPr="00CE05F1" w14:paraId="6C994404" w14:textId="77777777" w:rsidTr="007F3EDD">
        <w:tc>
          <w:tcPr>
            <w:tcW w:w="3047" w:type="dxa"/>
          </w:tcPr>
          <w:p w14:paraId="796EBB76" w14:textId="77777777" w:rsidR="007F3EDD" w:rsidRPr="00CE05F1" w:rsidRDefault="007F3EDD" w:rsidP="002501D7">
            <w:pPr>
              <w:rPr>
                <w:rFonts w:ascii="Trebuchet MS" w:hAnsi="Trebuchet MS" w:cstheme="minorHAnsi"/>
              </w:rPr>
            </w:pPr>
            <w:r w:rsidRPr="00CE05F1">
              <w:rPr>
                <w:rFonts w:ascii="Trebuchet MS" w:hAnsi="Trebuchet MS" w:cstheme="minorHAnsi"/>
              </w:rPr>
              <w:t>Estimated number of student participants:</w:t>
            </w:r>
          </w:p>
          <w:p w14:paraId="281A96E1" w14:textId="77777777" w:rsidR="007F3EDD" w:rsidRPr="00CE05F1" w:rsidRDefault="007F3EDD" w:rsidP="002501D7">
            <w:pPr>
              <w:rPr>
                <w:rFonts w:ascii="Trebuchet MS" w:hAnsi="Trebuchet MS" w:cstheme="minorHAnsi"/>
                <w:b/>
              </w:rPr>
            </w:pPr>
          </w:p>
        </w:tc>
        <w:tc>
          <w:tcPr>
            <w:tcW w:w="3035" w:type="dxa"/>
            <w:gridSpan w:val="2"/>
          </w:tcPr>
          <w:p w14:paraId="1F1AF6B4" w14:textId="77777777" w:rsidR="007F3EDD" w:rsidRPr="00CE05F1" w:rsidRDefault="007F3EDD" w:rsidP="002501D7">
            <w:pPr>
              <w:rPr>
                <w:rFonts w:ascii="Trebuchet MS" w:hAnsi="Trebuchet MS" w:cstheme="minorHAnsi"/>
              </w:rPr>
            </w:pPr>
            <w:r w:rsidRPr="00CE05F1">
              <w:rPr>
                <w:rFonts w:ascii="Trebuchet MS" w:hAnsi="Trebuchet MS" w:cstheme="minorHAnsi"/>
              </w:rPr>
              <w:t>Estimated number of staff participants:</w:t>
            </w:r>
          </w:p>
          <w:p w14:paraId="68771D5F" w14:textId="77777777" w:rsidR="007F3EDD" w:rsidRPr="00CE05F1" w:rsidRDefault="007F3EDD" w:rsidP="002501D7">
            <w:pPr>
              <w:rPr>
                <w:rFonts w:ascii="Trebuchet MS" w:hAnsi="Trebuchet MS" w:cstheme="minorHAnsi"/>
                <w:b/>
              </w:rPr>
            </w:pPr>
          </w:p>
        </w:tc>
        <w:tc>
          <w:tcPr>
            <w:tcW w:w="3006" w:type="dxa"/>
          </w:tcPr>
          <w:p w14:paraId="3CAEB861" w14:textId="77777777" w:rsidR="007F3EDD" w:rsidRPr="00CE05F1" w:rsidRDefault="007F3EDD" w:rsidP="002501D7">
            <w:pPr>
              <w:rPr>
                <w:rFonts w:ascii="Trebuchet MS" w:hAnsi="Trebuchet MS" w:cstheme="minorHAnsi"/>
              </w:rPr>
            </w:pPr>
            <w:r w:rsidRPr="00CE05F1">
              <w:rPr>
                <w:rFonts w:ascii="Trebuchet MS" w:hAnsi="Trebuchet MS" w:cstheme="minorHAnsi"/>
              </w:rPr>
              <w:t>Estimated number of volunteer adult participants:</w:t>
            </w:r>
          </w:p>
          <w:p w14:paraId="15E4262D" w14:textId="77777777" w:rsidR="007F3EDD" w:rsidRPr="00CE05F1" w:rsidRDefault="007F3EDD" w:rsidP="002501D7">
            <w:pPr>
              <w:rPr>
                <w:rFonts w:ascii="Trebuchet MS" w:hAnsi="Trebuchet MS" w:cstheme="minorHAnsi"/>
                <w:b/>
              </w:rPr>
            </w:pPr>
          </w:p>
        </w:tc>
      </w:tr>
      <w:tr w:rsidR="007F3EDD" w:rsidRPr="00CE05F1" w14:paraId="3DEEE039" w14:textId="77777777" w:rsidTr="007F3EDD">
        <w:tc>
          <w:tcPr>
            <w:tcW w:w="3047" w:type="dxa"/>
          </w:tcPr>
          <w:p w14:paraId="4ED34C15" w14:textId="77777777" w:rsidR="007F3EDD" w:rsidRPr="00CE05F1" w:rsidRDefault="007F3EDD" w:rsidP="002501D7">
            <w:pPr>
              <w:rPr>
                <w:rFonts w:ascii="Trebuchet MS" w:hAnsi="Trebuchet MS" w:cstheme="minorHAnsi"/>
              </w:rPr>
            </w:pPr>
            <w:r w:rsidRPr="00CE05F1">
              <w:rPr>
                <w:rFonts w:ascii="Trebuchet MS" w:hAnsi="Trebuchet MS" w:cstheme="minorHAnsi"/>
              </w:rPr>
              <w:t>Grade level of participants:</w:t>
            </w:r>
          </w:p>
          <w:p w14:paraId="1B1A9A92" w14:textId="77777777" w:rsidR="007F3EDD" w:rsidRPr="00CE05F1" w:rsidRDefault="007F3EDD" w:rsidP="002501D7">
            <w:pPr>
              <w:rPr>
                <w:rFonts w:ascii="Trebuchet MS" w:hAnsi="Trebuchet MS" w:cstheme="minorHAnsi"/>
                <w:b/>
              </w:rPr>
            </w:pPr>
          </w:p>
        </w:tc>
        <w:tc>
          <w:tcPr>
            <w:tcW w:w="3035" w:type="dxa"/>
            <w:gridSpan w:val="2"/>
          </w:tcPr>
          <w:p w14:paraId="66A89DD1" w14:textId="77777777" w:rsidR="007F3EDD" w:rsidRPr="00CE05F1" w:rsidRDefault="007F3EDD" w:rsidP="002501D7">
            <w:pPr>
              <w:rPr>
                <w:rFonts w:ascii="Trebuchet MS" w:hAnsi="Trebuchet MS" w:cstheme="minorHAnsi"/>
              </w:rPr>
            </w:pPr>
            <w:r w:rsidRPr="00CE05F1">
              <w:rPr>
                <w:rFonts w:ascii="Trebuchet MS" w:hAnsi="Trebuchet MS" w:cstheme="minorHAnsi"/>
              </w:rPr>
              <w:t>Time of Departure:</w:t>
            </w:r>
          </w:p>
          <w:p w14:paraId="6DBB3F67" w14:textId="77777777" w:rsidR="007F3EDD" w:rsidRPr="00CE05F1" w:rsidRDefault="007F3EDD" w:rsidP="002501D7">
            <w:pPr>
              <w:rPr>
                <w:rFonts w:ascii="Trebuchet MS" w:hAnsi="Trebuchet MS" w:cstheme="minorHAnsi"/>
                <w:b/>
              </w:rPr>
            </w:pPr>
          </w:p>
        </w:tc>
        <w:tc>
          <w:tcPr>
            <w:tcW w:w="3006" w:type="dxa"/>
          </w:tcPr>
          <w:p w14:paraId="437C4283" w14:textId="77777777" w:rsidR="007F3EDD" w:rsidRPr="00CE05F1" w:rsidRDefault="007F3EDD" w:rsidP="002501D7">
            <w:pPr>
              <w:rPr>
                <w:rFonts w:ascii="Trebuchet MS" w:hAnsi="Trebuchet MS" w:cstheme="minorHAnsi"/>
              </w:rPr>
            </w:pPr>
            <w:r w:rsidRPr="00CE05F1">
              <w:rPr>
                <w:rFonts w:ascii="Trebuchet MS" w:hAnsi="Trebuchet MS" w:cstheme="minorHAnsi"/>
              </w:rPr>
              <w:t>Time of Return:</w:t>
            </w:r>
          </w:p>
          <w:p w14:paraId="11106B3E" w14:textId="77777777" w:rsidR="007F3EDD" w:rsidRPr="00CE05F1" w:rsidRDefault="007F3EDD" w:rsidP="002501D7">
            <w:pPr>
              <w:rPr>
                <w:rFonts w:ascii="Trebuchet MS" w:hAnsi="Trebuchet MS" w:cstheme="minorHAnsi"/>
                <w:b/>
              </w:rPr>
            </w:pPr>
          </w:p>
        </w:tc>
      </w:tr>
      <w:tr w:rsidR="007F3EDD" w:rsidRPr="00CE05F1" w14:paraId="5D510551" w14:textId="77777777" w:rsidTr="007F3EDD">
        <w:tc>
          <w:tcPr>
            <w:tcW w:w="3729" w:type="dxa"/>
            <w:gridSpan w:val="2"/>
          </w:tcPr>
          <w:p w14:paraId="101CB51D" w14:textId="77777777" w:rsidR="007F3EDD" w:rsidRPr="00CE05F1" w:rsidRDefault="007F3EDD" w:rsidP="002501D7">
            <w:pPr>
              <w:rPr>
                <w:rFonts w:ascii="Trebuchet MS" w:hAnsi="Trebuchet MS" w:cstheme="minorHAnsi"/>
              </w:rPr>
            </w:pPr>
            <w:r w:rsidRPr="00CE05F1">
              <w:rPr>
                <w:rFonts w:ascii="Trebuchet MS" w:hAnsi="Trebuchet MS" w:cstheme="minorHAnsi"/>
              </w:rPr>
              <w:t>Transportation provided by (check one):</w:t>
            </w:r>
          </w:p>
        </w:tc>
        <w:tc>
          <w:tcPr>
            <w:tcW w:w="5359" w:type="dxa"/>
            <w:gridSpan w:val="2"/>
          </w:tcPr>
          <w:p w14:paraId="385CDB2C" w14:textId="77777777" w:rsidR="007F3EDD" w:rsidRPr="00CE05F1" w:rsidRDefault="00D44017" w:rsidP="002501D7">
            <w:pPr>
              <w:rPr>
                <w:rFonts w:ascii="Trebuchet MS" w:hAnsi="Trebuchet MS" w:cstheme="minorHAnsi"/>
              </w:rPr>
            </w:pPr>
            <w:r w:rsidRPr="00CE05F1">
              <w:rPr>
                <w:rFonts w:ascii="Trebuchet MS" w:hAnsi="Trebuchet MS" w:cstheme="minorHAnsi"/>
                <w:color w:val="2B579A"/>
                <w:shd w:val="clear" w:color="auto" w:fill="E6E6E6"/>
              </w:rPr>
              <w:fldChar w:fldCharType="begin">
                <w:ffData>
                  <w:name w:val=""/>
                  <w:enabled/>
                  <w:calcOnExit w:val="0"/>
                  <w:checkBox>
                    <w:sizeAuto/>
                    <w:default w:val="1"/>
                  </w:checkBox>
                </w:ffData>
              </w:fldChar>
            </w:r>
            <w:r w:rsidRPr="00CE05F1">
              <w:rPr>
                <w:rFonts w:ascii="Trebuchet MS" w:hAnsi="Trebuchet MS" w:cstheme="minorHAnsi"/>
              </w:rPr>
              <w:instrText xml:space="preserve"> FORMCHECKBOX </w:instrText>
            </w:r>
            <w:r w:rsidR="00310657">
              <w:rPr>
                <w:rFonts w:ascii="Trebuchet MS" w:hAnsi="Trebuchet MS" w:cstheme="minorHAnsi"/>
                <w:color w:val="2B579A"/>
                <w:shd w:val="clear" w:color="auto" w:fill="E6E6E6"/>
              </w:rPr>
            </w:r>
            <w:r w:rsidR="00310657">
              <w:rPr>
                <w:rFonts w:ascii="Trebuchet MS" w:hAnsi="Trebuchet MS" w:cstheme="minorHAnsi"/>
                <w:color w:val="2B579A"/>
                <w:shd w:val="clear" w:color="auto" w:fill="E6E6E6"/>
              </w:rPr>
              <w:fldChar w:fldCharType="separate"/>
            </w:r>
            <w:r w:rsidRPr="00CE05F1">
              <w:rPr>
                <w:rFonts w:ascii="Trebuchet MS" w:hAnsi="Trebuchet MS" w:cstheme="minorHAnsi"/>
                <w:color w:val="2B579A"/>
                <w:shd w:val="clear" w:color="auto" w:fill="E6E6E6"/>
              </w:rPr>
              <w:fldChar w:fldCharType="end"/>
            </w:r>
            <w:r w:rsidR="007F3EDD" w:rsidRPr="00CE05F1">
              <w:rPr>
                <w:rFonts w:ascii="Trebuchet MS" w:hAnsi="Trebuchet MS" w:cstheme="minorHAnsi"/>
              </w:rPr>
              <w:t xml:space="preserve"> School Division   </w:t>
            </w:r>
            <w:r w:rsidR="007F3EDD" w:rsidRPr="00CE05F1">
              <w:rPr>
                <w:rFonts w:ascii="Trebuchet MS" w:hAnsi="Trebuchet MS" w:cstheme="minorHAnsi"/>
                <w:color w:val="2B579A"/>
                <w:shd w:val="clear" w:color="auto" w:fill="E6E6E6"/>
              </w:rPr>
              <w:fldChar w:fldCharType="begin">
                <w:ffData>
                  <w:name w:val=""/>
                  <w:enabled/>
                  <w:calcOnExit w:val="0"/>
                  <w:checkBox>
                    <w:sizeAuto/>
                    <w:default w:val="0"/>
                  </w:checkBox>
                </w:ffData>
              </w:fldChar>
            </w:r>
            <w:r w:rsidR="007F3EDD" w:rsidRPr="00CE05F1">
              <w:rPr>
                <w:rFonts w:ascii="Trebuchet MS" w:hAnsi="Trebuchet MS" w:cstheme="minorHAnsi"/>
              </w:rPr>
              <w:instrText xml:space="preserve"> FORMCHECKBOX </w:instrText>
            </w:r>
            <w:r w:rsidR="00310657">
              <w:rPr>
                <w:rFonts w:ascii="Trebuchet MS" w:hAnsi="Trebuchet MS" w:cstheme="minorHAnsi"/>
                <w:color w:val="2B579A"/>
                <w:shd w:val="clear" w:color="auto" w:fill="E6E6E6"/>
              </w:rPr>
            </w:r>
            <w:r w:rsidR="00310657">
              <w:rPr>
                <w:rFonts w:ascii="Trebuchet MS" w:hAnsi="Trebuchet MS" w:cstheme="minorHAnsi"/>
                <w:color w:val="2B579A"/>
                <w:shd w:val="clear" w:color="auto" w:fill="E6E6E6"/>
              </w:rPr>
              <w:fldChar w:fldCharType="separate"/>
            </w:r>
            <w:r w:rsidR="007F3EDD" w:rsidRPr="00CE05F1">
              <w:rPr>
                <w:rFonts w:ascii="Trebuchet MS" w:hAnsi="Trebuchet MS" w:cstheme="minorHAnsi"/>
                <w:color w:val="2B579A"/>
                <w:shd w:val="clear" w:color="auto" w:fill="E6E6E6"/>
              </w:rPr>
              <w:fldChar w:fldCharType="end"/>
            </w:r>
            <w:r w:rsidR="007F3EDD" w:rsidRPr="00CE05F1">
              <w:rPr>
                <w:rFonts w:ascii="Trebuchet MS" w:hAnsi="Trebuchet MS" w:cstheme="minorHAnsi"/>
              </w:rPr>
              <w:t xml:space="preserve"> Charter Bus     </w:t>
            </w:r>
            <w:r w:rsidR="007F3EDD" w:rsidRPr="00CE05F1">
              <w:rPr>
                <w:rFonts w:ascii="Trebuchet MS" w:hAnsi="Trebuchet MS" w:cstheme="minorHAnsi"/>
                <w:color w:val="2B579A"/>
                <w:shd w:val="clear" w:color="auto" w:fill="E6E6E6"/>
              </w:rPr>
              <w:fldChar w:fldCharType="begin">
                <w:ffData>
                  <w:name w:val=""/>
                  <w:enabled/>
                  <w:calcOnExit w:val="0"/>
                  <w:checkBox>
                    <w:sizeAuto/>
                    <w:default w:val="0"/>
                  </w:checkBox>
                </w:ffData>
              </w:fldChar>
            </w:r>
            <w:r w:rsidR="007F3EDD" w:rsidRPr="00CE05F1">
              <w:rPr>
                <w:rFonts w:ascii="Trebuchet MS" w:hAnsi="Trebuchet MS" w:cstheme="minorHAnsi"/>
              </w:rPr>
              <w:instrText xml:space="preserve"> FORMCHECKBOX </w:instrText>
            </w:r>
            <w:r w:rsidR="00310657">
              <w:rPr>
                <w:rFonts w:ascii="Trebuchet MS" w:hAnsi="Trebuchet MS" w:cstheme="minorHAnsi"/>
                <w:color w:val="2B579A"/>
                <w:shd w:val="clear" w:color="auto" w:fill="E6E6E6"/>
              </w:rPr>
            </w:r>
            <w:r w:rsidR="00310657">
              <w:rPr>
                <w:rFonts w:ascii="Trebuchet MS" w:hAnsi="Trebuchet MS" w:cstheme="minorHAnsi"/>
                <w:color w:val="2B579A"/>
                <w:shd w:val="clear" w:color="auto" w:fill="E6E6E6"/>
              </w:rPr>
              <w:fldChar w:fldCharType="separate"/>
            </w:r>
            <w:r w:rsidR="007F3EDD" w:rsidRPr="00CE05F1">
              <w:rPr>
                <w:rFonts w:ascii="Trebuchet MS" w:hAnsi="Trebuchet MS" w:cstheme="minorHAnsi"/>
                <w:color w:val="2B579A"/>
                <w:shd w:val="clear" w:color="auto" w:fill="E6E6E6"/>
              </w:rPr>
              <w:fldChar w:fldCharType="end"/>
            </w:r>
            <w:r w:rsidR="007F3EDD" w:rsidRPr="00CE05F1">
              <w:rPr>
                <w:rFonts w:ascii="Trebuchet MS" w:hAnsi="Trebuchet MS" w:cstheme="minorHAnsi"/>
              </w:rPr>
              <w:t xml:space="preserve"> </w:t>
            </w:r>
            <w:proofErr w:type="gramStart"/>
            <w:r w:rsidR="007F3EDD" w:rsidRPr="00CE05F1">
              <w:rPr>
                <w:rFonts w:ascii="Trebuchet MS" w:hAnsi="Trebuchet MS" w:cstheme="minorHAnsi"/>
              </w:rPr>
              <w:t>Other:_</w:t>
            </w:r>
            <w:proofErr w:type="gramEnd"/>
            <w:r w:rsidR="007F3EDD" w:rsidRPr="00CE05F1">
              <w:rPr>
                <w:rFonts w:ascii="Trebuchet MS" w:hAnsi="Trebuchet MS" w:cstheme="minorHAnsi"/>
              </w:rPr>
              <w:t>________</w:t>
            </w:r>
          </w:p>
        </w:tc>
      </w:tr>
    </w:tbl>
    <w:p w14:paraId="0845E891" w14:textId="77777777" w:rsidR="007F3EDD" w:rsidRPr="00CE05F1" w:rsidRDefault="007F3EDD" w:rsidP="007F3EDD">
      <w:pPr>
        <w:ind w:left="360"/>
        <w:rPr>
          <w:rFonts w:ascii="Trebuchet MS" w:hAnsi="Trebuchet MS" w:cstheme="minorHAnsi"/>
          <w:b/>
          <w:sz w:val="24"/>
          <w:szCs w:val="24"/>
        </w:rPr>
      </w:pPr>
    </w:p>
    <w:p w14:paraId="7CF7CAFA" w14:textId="77777777" w:rsidR="00D44017" w:rsidRPr="00CE05F1" w:rsidRDefault="00D44017" w:rsidP="007F3EDD">
      <w:pPr>
        <w:ind w:left="360"/>
        <w:rPr>
          <w:rFonts w:ascii="Trebuchet MS" w:hAnsi="Trebuchet MS" w:cstheme="minorHAnsi"/>
          <w:b/>
          <w:sz w:val="24"/>
          <w:szCs w:val="24"/>
        </w:rPr>
      </w:pPr>
    </w:p>
    <w:p w14:paraId="4932E3E3" w14:textId="77777777" w:rsidR="007F3EDD" w:rsidRPr="00CE05F1" w:rsidRDefault="007F3EDD" w:rsidP="007F3EDD">
      <w:pPr>
        <w:ind w:left="360"/>
        <w:rPr>
          <w:rFonts w:ascii="Trebuchet MS" w:hAnsi="Trebuchet MS" w:cstheme="minorHAnsi"/>
          <w:b/>
          <w:sz w:val="24"/>
          <w:szCs w:val="24"/>
        </w:rPr>
      </w:pPr>
      <w:r w:rsidRPr="00CE05F1">
        <w:rPr>
          <w:rFonts w:ascii="Trebuchet MS" w:hAnsi="Trebuchet MS" w:cstheme="minorHAnsi"/>
          <w:b/>
          <w:sz w:val="24"/>
          <w:szCs w:val="24"/>
        </w:rPr>
        <w:t xml:space="preserve">Itemized Budget </w:t>
      </w:r>
    </w:p>
    <w:p w14:paraId="405D5A19" w14:textId="77777777" w:rsidR="007F3EDD" w:rsidRPr="00CE05F1" w:rsidRDefault="007F3EDD" w:rsidP="007F3EDD">
      <w:pPr>
        <w:ind w:left="360"/>
        <w:rPr>
          <w:rFonts w:ascii="Trebuchet MS" w:hAnsi="Trebuchet MS" w:cstheme="minorHAnsi"/>
        </w:rPr>
      </w:pPr>
      <w:r w:rsidRPr="00CE05F1">
        <w:rPr>
          <w:rFonts w:ascii="Trebuchet MS" w:hAnsi="Trebuchet MS" w:cstheme="minorHAnsi"/>
        </w:rPr>
        <w:t>Provide calculations when appropriate (e.g., admission fees: $25 x 20 students and staff.)</w:t>
      </w:r>
    </w:p>
    <w:p w14:paraId="58565ABB" w14:textId="77777777" w:rsidR="007F3EDD" w:rsidRPr="00CE05F1" w:rsidRDefault="007F3EDD" w:rsidP="007F3EDD">
      <w:pPr>
        <w:ind w:left="360"/>
        <w:rPr>
          <w:rFonts w:ascii="Trebuchet MS" w:hAnsi="Trebuchet MS" w:cstheme="minorHAnsi"/>
          <w:b/>
          <w:sz w:val="24"/>
          <w:szCs w:val="24"/>
        </w:rPr>
      </w:pPr>
    </w:p>
    <w:tbl>
      <w:tblPr>
        <w:tblStyle w:val="TableGrid"/>
        <w:tblW w:w="0" w:type="auto"/>
        <w:tblInd w:w="622" w:type="dxa"/>
        <w:tblLook w:val="04A0" w:firstRow="1" w:lastRow="0" w:firstColumn="1" w:lastColumn="0" w:noHBand="0" w:noVBand="1"/>
      </w:tblPr>
      <w:tblGrid>
        <w:gridCol w:w="6005"/>
        <w:gridCol w:w="3083"/>
      </w:tblGrid>
      <w:tr w:rsidR="007F3EDD" w:rsidRPr="00CE05F1" w14:paraId="02CF2CFF" w14:textId="77777777" w:rsidTr="002501D7">
        <w:tc>
          <w:tcPr>
            <w:tcW w:w="6326" w:type="dxa"/>
            <w:shd w:val="clear" w:color="auto" w:fill="C6D9F1" w:themeFill="text2" w:themeFillTint="33"/>
          </w:tcPr>
          <w:p w14:paraId="03E3961F" w14:textId="77777777" w:rsidR="007F3EDD" w:rsidRPr="00CE05F1" w:rsidRDefault="007F3EDD" w:rsidP="007F3EDD">
            <w:pPr>
              <w:ind w:left="360"/>
              <w:jc w:val="center"/>
              <w:rPr>
                <w:rFonts w:ascii="Trebuchet MS" w:hAnsi="Trebuchet MS" w:cstheme="minorHAnsi"/>
              </w:rPr>
            </w:pPr>
            <w:r w:rsidRPr="00CE05F1">
              <w:rPr>
                <w:rFonts w:ascii="Trebuchet MS" w:hAnsi="Trebuchet MS" w:cstheme="minorHAnsi"/>
              </w:rPr>
              <w:t>Item (e.g., admission fees, transportation)</w:t>
            </w:r>
          </w:p>
        </w:tc>
        <w:tc>
          <w:tcPr>
            <w:tcW w:w="3250" w:type="dxa"/>
            <w:shd w:val="clear" w:color="auto" w:fill="C6D9F1" w:themeFill="text2" w:themeFillTint="33"/>
          </w:tcPr>
          <w:p w14:paraId="4D02E31A" w14:textId="77777777" w:rsidR="007F3EDD" w:rsidRPr="00CE05F1" w:rsidRDefault="007F3EDD" w:rsidP="007F3EDD">
            <w:pPr>
              <w:ind w:left="360"/>
              <w:jc w:val="center"/>
              <w:rPr>
                <w:rFonts w:ascii="Trebuchet MS" w:hAnsi="Trebuchet MS" w:cstheme="minorHAnsi"/>
              </w:rPr>
            </w:pPr>
            <w:r w:rsidRPr="00CE05F1">
              <w:rPr>
                <w:rFonts w:ascii="Trebuchet MS" w:hAnsi="Trebuchet MS" w:cstheme="minorHAnsi"/>
              </w:rPr>
              <w:t>Cost</w:t>
            </w:r>
          </w:p>
        </w:tc>
      </w:tr>
      <w:tr w:rsidR="007F3EDD" w:rsidRPr="00CE05F1" w14:paraId="57D690E2" w14:textId="77777777" w:rsidTr="002501D7">
        <w:tc>
          <w:tcPr>
            <w:tcW w:w="6326" w:type="dxa"/>
          </w:tcPr>
          <w:p w14:paraId="60FDF03A" w14:textId="77777777" w:rsidR="007F3EDD" w:rsidRPr="00CE05F1" w:rsidRDefault="007F3EDD" w:rsidP="00D44017">
            <w:pPr>
              <w:rPr>
                <w:rFonts w:ascii="Trebuchet MS" w:hAnsi="Trebuchet MS" w:cstheme="minorHAnsi"/>
                <w:b/>
              </w:rPr>
            </w:pPr>
          </w:p>
        </w:tc>
        <w:tc>
          <w:tcPr>
            <w:tcW w:w="3250" w:type="dxa"/>
          </w:tcPr>
          <w:p w14:paraId="08F5C6C1" w14:textId="77777777" w:rsidR="007F3EDD" w:rsidRPr="00CE05F1" w:rsidRDefault="007F3EDD" w:rsidP="00D44017">
            <w:pPr>
              <w:rPr>
                <w:rFonts w:ascii="Trebuchet MS" w:hAnsi="Trebuchet MS" w:cstheme="minorHAnsi"/>
                <w:b/>
              </w:rPr>
            </w:pPr>
          </w:p>
        </w:tc>
      </w:tr>
      <w:tr w:rsidR="007F3EDD" w:rsidRPr="00CE05F1" w14:paraId="048EC07A" w14:textId="77777777" w:rsidTr="002501D7">
        <w:tc>
          <w:tcPr>
            <w:tcW w:w="6326" w:type="dxa"/>
          </w:tcPr>
          <w:p w14:paraId="5D8125D6" w14:textId="77777777" w:rsidR="007F3EDD" w:rsidRPr="00CE05F1" w:rsidRDefault="007F3EDD" w:rsidP="00D44017">
            <w:pPr>
              <w:rPr>
                <w:rFonts w:ascii="Trebuchet MS" w:hAnsi="Trebuchet MS" w:cstheme="minorHAnsi"/>
                <w:b/>
              </w:rPr>
            </w:pPr>
          </w:p>
        </w:tc>
        <w:tc>
          <w:tcPr>
            <w:tcW w:w="3250" w:type="dxa"/>
          </w:tcPr>
          <w:p w14:paraId="3E95669F" w14:textId="77777777" w:rsidR="007F3EDD" w:rsidRPr="00CE05F1" w:rsidRDefault="007F3EDD" w:rsidP="00D44017">
            <w:pPr>
              <w:rPr>
                <w:rFonts w:ascii="Trebuchet MS" w:hAnsi="Trebuchet MS" w:cstheme="minorHAnsi"/>
                <w:b/>
              </w:rPr>
            </w:pPr>
          </w:p>
        </w:tc>
      </w:tr>
      <w:tr w:rsidR="007F3EDD" w:rsidRPr="00CE05F1" w14:paraId="1DD592F1" w14:textId="77777777" w:rsidTr="002501D7">
        <w:tc>
          <w:tcPr>
            <w:tcW w:w="6326" w:type="dxa"/>
          </w:tcPr>
          <w:p w14:paraId="737AAC35" w14:textId="77777777" w:rsidR="007F3EDD" w:rsidRPr="00CE05F1" w:rsidRDefault="007F3EDD" w:rsidP="00D44017">
            <w:pPr>
              <w:rPr>
                <w:rFonts w:ascii="Trebuchet MS" w:hAnsi="Trebuchet MS" w:cstheme="minorHAnsi"/>
                <w:b/>
              </w:rPr>
            </w:pPr>
          </w:p>
        </w:tc>
        <w:tc>
          <w:tcPr>
            <w:tcW w:w="3250" w:type="dxa"/>
          </w:tcPr>
          <w:p w14:paraId="442D6DAE" w14:textId="77777777" w:rsidR="007F3EDD" w:rsidRPr="00CE05F1" w:rsidRDefault="007F3EDD" w:rsidP="00D44017">
            <w:pPr>
              <w:rPr>
                <w:rFonts w:ascii="Trebuchet MS" w:hAnsi="Trebuchet MS" w:cstheme="minorHAnsi"/>
                <w:b/>
              </w:rPr>
            </w:pPr>
          </w:p>
        </w:tc>
      </w:tr>
      <w:tr w:rsidR="007F3EDD" w:rsidRPr="00CE05F1" w14:paraId="0C0FE4BC" w14:textId="77777777" w:rsidTr="002501D7">
        <w:tc>
          <w:tcPr>
            <w:tcW w:w="6326" w:type="dxa"/>
          </w:tcPr>
          <w:p w14:paraId="2572DC27" w14:textId="77777777" w:rsidR="007F3EDD" w:rsidRPr="00CE05F1" w:rsidRDefault="007F3EDD" w:rsidP="007F3EDD">
            <w:pPr>
              <w:ind w:left="360"/>
              <w:rPr>
                <w:rFonts w:ascii="Trebuchet MS" w:hAnsi="Trebuchet MS" w:cstheme="minorHAnsi"/>
              </w:rPr>
            </w:pPr>
          </w:p>
        </w:tc>
        <w:tc>
          <w:tcPr>
            <w:tcW w:w="3250" w:type="dxa"/>
          </w:tcPr>
          <w:p w14:paraId="42748B46" w14:textId="77777777" w:rsidR="007F3EDD" w:rsidRPr="00CE05F1" w:rsidRDefault="007F3EDD" w:rsidP="007F3EDD">
            <w:pPr>
              <w:ind w:left="360"/>
              <w:rPr>
                <w:rFonts w:ascii="Trebuchet MS" w:hAnsi="Trebuchet MS" w:cstheme="minorHAnsi"/>
              </w:rPr>
            </w:pPr>
          </w:p>
        </w:tc>
      </w:tr>
      <w:tr w:rsidR="007F3EDD" w:rsidRPr="00CE05F1" w14:paraId="4549CA15" w14:textId="77777777" w:rsidTr="002501D7">
        <w:tc>
          <w:tcPr>
            <w:tcW w:w="6326" w:type="dxa"/>
          </w:tcPr>
          <w:p w14:paraId="58C6ADC7" w14:textId="77777777" w:rsidR="007F3EDD" w:rsidRPr="00CE05F1" w:rsidRDefault="007F3EDD" w:rsidP="007F3EDD">
            <w:pPr>
              <w:ind w:left="360"/>
              <w:rPr>
                <w:rFonts w:ascii="Trebuchet MS" w:hAnsi="Trebuchet MS" w:cstheme="minorHAnsi"/>
              </w:rPr>
            </w:pPr>
          </w:p>
        </w:tc>
        <w:tc>
          <w:tcPr>
            <w:tcW w:w="3250" w:type="dxa"/>
          </w:tcPr>
          <w:p w14:paraId="59058EF2" w14:textId="77777777" w:rsidR="007F3EDD" w:rsidRPr="00CE05F1" w:rsidRDefault="007F3EDD" w:rsidP="007F3EDD">
            <w:pPr>
              <w:ind w:left="360"/>
              <w:rPr>
                <w:rFonts w:ascii="Trebuchet MS" w:hAnsi="Trebuchet MS" w:cstheme="minorHAnsi"/>
              </w:rPr>
            </w:pPr>
          </w:p>
        </w:tc>
      </w:tr>
      <w:tr w:rsidR="007F3EDD" w:rsidRPr="00CE05F1" w14:paraId="4FF4E2CB" w14:textId="77777777" w:rsidTr="002501D7">
        <w:tc>
          <w:tcPr>
            <w:tcW w:w="6326" w:type="dxa"/>
          </w:tcPr>
          <w:p w14:paraId="3ADA5E3F" w14:textId="77777777" w:rsidR="007F3EDD" w:rsidRPr="00CE05F1" w:rsidRDefault="007F3EDD" w:rsidP="007F3EDD">
            <w:pPr>
              <w:ind w:left="360"/>
              <w:jc w:val="right"/>
              <w:rPr>
                <w:rFonts w:ascii="Trebuchet MS" w:hAnsi="Trebuchet MS" w:cstheme="minorHAnsi"/>
              </w:rPr>
            </w:pPr>
            <w:r w:rsidRPr="00CE05F1">
              <w:rPr>
                <w:rFonts w:ascii="Trebuchet MS" w:hAnsi="Trebuchet MS" w:cstheme="minorHAnsi"/>
              </w:rPr>
              <w:t xml:space="preserve">Total </w:t>
            </w:r>
          </w:p>
        </w:tc>
        <w:tc>
          <w:tcPr>
            <w:tcW w:w="3250" w:type="dxa"/>
          </w:tcPr>
          <w:p w14:paraId="665E6FD3" w14:textId="77777777" w:rsidR="007F3EDD" w:rsidRPr="00CE05F1" w:rsidRDefault="007F3EDD" w:rsidP="007F3EDD">
            <w:pPr>
              <w:ind w:left="360"/>
              <w:rPr>
                <w:rFonts w:ascii="Trebuchet MS" w:hAnsi="Trebuchet MS" w:cstheme="minorHAnsi"/>
              </w:rPr>
            </w:pPr>
            <w:r w:rsidRPr="00CE05F1">
              <w:rPr>
                <w:rFonts w:ascii="Trebuchet MS" w:hAnsi="Trebuchet MS" w:cstheme="minorHAnsi"/>
              </w:rPr>
              <w:t>$</w:t>
            </w:r>
          </w:p>
        </w:tc>
      </w:tr>
    </w:tbl>
    <w:p w14:paraId="00AD6A3B" w14:textId="77777777" w:rsidR="007F3EDD" w:rsidRPr="00CE05F1" w:rsidRDefault="007F3EDD" w:rsidP="007F3EDD">
      <w:pPr>
        <w:ind w:left="360"/>
        <w:rPr>
          <w:rFonts w:ascii="Trebuchet MS" w:hAnsi="Trebuchet MS" w:cstheme="minorHAnsi"/>
        </w:rPr>
      </w:pPr>
    </w:p>
    <w:p w14:paraId="17D0FCCD" w14:textId="77777777" w:rsidR="007F3EDD" w:rsidRPr="00CE05F1" w:rsidRDefault="007F3EDD" w:rsidP="007F3EDD">
      <w:pPr>
        <w:ind w:left="360"/>
        <w:rPr>
          <w:rFonts w:ascii="Trebuchet MS" w:hAnsi="Trebuchet MS" w:cstheme="minorHAnsi"/>
          <w:b/>
          <w:sz w:val="24"/>
          <w:szCs w:val="24"/>
        </w:rPr>
      </w:pPr>
      <w:r w:rsidRPr="00CE05F1">
        <w:rPr>
          <w:rFonts w:ascii="Trebuchet MS" w:hAnsi="Trebuchet MS" w:cstheme="minorHAnsi"/>
          <w:b/>
          <w:sz w:val="24"/>
          <w:szCs w:val="24"/>
        </w:rPr>
        <w:t>To be completed by VDOE specialist</w:t>
      </w:r>
      <w:bookmarkStart w:id="61" w:name="OLE_LINK3"/>
      <w:bookmarkStart w:id="62" w:name="OLE_LINK4"/>
    </w:p>
    <w:p w14:paraId="477F141F" w14:textId="77777777" w:rsidR="00D44017" w:rsidRPr="00CE05F1" w:rsidRDefault="00D44017" w:rsidP="007F3EDD">
      <w:pPr>
        <w:ind w:left="360"/>
        <w:rPr>
          <w:rFonts w:ascii="Trebuchet MS" w:hAnsi="Trebuchet MS" w:cstheme="minorHAnsi"/>
          <w:sz w:val="24"/>
          <w:szCs w:val="24"/>
        </w:rPr>
      </w:pPr>
    </w:p>
    <w:p w14:paraId="7133D1D2" w14:textId="77777777" w:rsidR="007F3EDD" w:rsidRPr="00CE05F1" w:rsidRDefault="007F3EDD" w:rsidP="007F3EDD">
      <w:pPr>
        <w:ind w:left="360"/>
        <w:rPr>
          <w:rFonts w:ascii="Trebuchet MS" w:hAnsi="Trebuchet MS" w:cstheme="minorHAnsi"/>
        </w:rPr>
      </w:pPr>
      <w:r w:rsidRPr="00CE05F1">
        <w:rPr>
          <w:rFonts w:ascii="Trebuchet MS" w:hAnsi="Trebuchet MS" w:cstheme="minorHAnsi"/>
          <w:color w:val="2B579A"/>
          <w:shd w:val="clear" w:color="auto" w:fill="E6E6E6"/>
        </w:rPr>
        <w:fldChar w:fldCharType="begin">
          <w:ffData>
            <w:name w:val="Check2"/>
            <w:enabled/>
            <w:calcOnExit w:val="0"/>
            <w:checkBox>
              <w:sizeAuto/>
              <w:default w:val="0"/>
            </w:checkBox>
          </w:ffData>
        </w:fldChar>
      </w:r>
      <w:bookmarkStart w:id="63" w:name="Check2"/>
      <w:r w:rsidRPr="00CE05F1">
        <w:rPr>
          <w:rFonts w:ascii="Trebuchet MS" w:hAnsi="Trebuchet MS" w:cstheme="minorHAnsi"/>
        </w:rPr>
        <w:instrText xml:space="preserve"> FORMCHECKBOX </w:instrText>
      </w:r>
      <w:r w:rsidR="00310657">
        <w:rPr>
          <w:rFonts w:ascii="Trebuchet MS" w:hAnsi="Trebuchet MS" w:cstheme="minorHAnsi"/>
          <w:color w:val="2B579A"/>
          <w:shd w:val="clear" w:color="auto" w:fill="E6E6E6"/>
        </w:rPr>
      </w:r>
      <w:r w:rsidR="00310657">
        <w:rPr>
          <w:rFonts w:ascii="Trebuchet MS" w:hAnsi="Trebuchet MS" w:cstheme="minorHAnsi"/>
          <w:color w:val="2B579A"/>
          <w:shd w:val="clear" w:color="auto" w:fill="E6E6E6"/>
        </w:rPr>
        <w:fldChar w:fldCharType="separate"/>
      </w:r>
      <w:r w:rsidRPr="00CE05F1">
        <w:rPr>
          <w:rFonts w:ascii="Trebuchet MS" w:hAnsi="Trebuchet MS" w:cstheme="minorHAnsi"/>
          <w:color w:val="2B579A"/>
          <w:shd w:val="clear" w:color="auto" w:fill="E6E6E6"/>
        </w:rPr>
        <w:fldChar w:fldCharType="end"/>
      </w:r>
      <w:bookmarkEnd w:id="63"/>
      <w:r w:rsidRPr="00CE05F1">
        <w:rPr>
          <w:rFonts w:ascii="Trebuchet MS" w:hAnsi="Trebuchet MS" w:cstheme="minorHAnsi"/>
        </w:rPr>
        <w:t xml:space="preserve"> Approved </w:t>
      </w:r>
      <w:bookmarkEnd w:id="61"/>
      <w:bookmarkEnd w:id="62"/>
      <w:r w:rsidRPr="00CE05F1">
        <w:rPr>
          <w:rFonts w:ascii="Trebuchet MS" w:hAnsi="Trebuchet MS" w:cstheme="minorHAnsi"/>
        </w:rPr>
        <w:t xml:space="preserve">  </w:t>
      </w:r>
      <w:r w:rsidRPr="00CE05F1">
        <w:rPr>
          <w:rFonts w:ascii="Trebuchet MS" w:hAnsi="Trebuchet MS" w:cstheme="minorHAnsi"/>
          <w:color w:val="2B579A"/>
          <w:shd w:val="clear" w:color="auto" w:fill="E6E6E6"/>
        </w:rPr>
        <w:fldChar w:fldCharType="begin">
          <w:ffData>
            <w:name w:val=""/>
            <w:enabled/>
            <w:calcOnExit w:val="0"/>
            <w:checkBox>
              <w:sizeAuto/>
              <w:default w:val="0"/>
            </w:checkBox>
          </w:ffData>
        </w:fldChar>
      </w:r>
      <w:r w:rsidRPr="00CE05F1">
        <w:rPr>
          <w:rFonts w:ascii="Trebuchet MS" w:hAnsi="Trebuchet MS" w:cstheme="minorHAnsi"/>
        </w:rPr>
        <w:instrText xml:space="preserve"> FORMCHECKBOX </w:instrText>
      </w:r>
      <w:r w:rsidR="00310657">
        <w:rPr>
          <w:rFonts w:ascii="Trebuchet MS" w:hAnsi="Trebuchet MS" w:cstheme="minorHAnsi"/>
          <w:color w:val="2B579A"/>
          <w:shd w:val="clear" w:color="auto" w:fill="E6E6E6"/>
        </w:rPr>
      </w:r>
      <w:r w:rsidR="00310657">
        <w:rPr>
          <w:rFonts w:ascii="Trebuchet MS" w:hAnsi="Trebuchet MS" w:cstheme="minorHAnsi"/>
          <w:color w:val="2B579A"/>
          <w:shd w:val="clear" w:color="auto" w:fill="E6E6E6"/>
        </w:rPr>
        <w:fldChar w:fldCharType="separate"/>
      </w:r>
      <w:r w:rsidRPr="00CE05F1">
        <w:rPr>
          <w:rFonts w:ascii="Trebuchet MS" w:hAnsi="Trebuchet MS" w:cstheme="minorHAnsi"/>
          <w:color w:val="2B579A"/>
          <w:shd w:val="clear" w:color="auto" w:fill="E6E6E6"/>
        </w:rPr>
        <w:fldChar w:fldCharType="end"/>
      </w:r>
      <w:r w:rsidRPr="00CE05F1">
        <w:rPr>
          <w:rFonts w:ascii="Trebuchet MS" w:hAnsi="Trebuchet MS" w:cstheme="minorHAnsi"/>
        </w:rPr>
        <w:t xml:space="preserve"> Not Approved   </w:t>
      </w:r>
    </w:p>
    <w:p w14:paraId="6C0564AA" w14:textId="77777777" w:rsidR="00D44017" w:rsidRPr="00CE05F1" w:rsidRDefault="00D44017" w:rsidP="007F3EDD">
      <w:pPr>
        <w:ind w:left="360"/>
        <w:rPr>
          <w:rFonts w:ascii="Trebuchet MS" w:hAnsi="Trebuchet MS" w:cstheme="minorHAnsi"/>
        </w:rPr>
      </w:pPr>
    </w:p>
    <w:p w14:paraId="25F3C5DF" w14:textId="77777777" w:rsidR="007F3EDD" w:rsidRPr="00CE05F1" w:rsidRDefault="007F3EDD" w:rsidP="007F3EDD">
      <w:pPr>
        <w:ind w:left="360"/>
        <w:rPr>
          <w:rFonts w:ascii="Trebuchet MS" w:hAnsi="Trebuchet MS" w:cstheme="minorHAnsi"/>
        </w:rPr>
      </w:pPr>
      <w:r w:rsidRPr="00CE05F1">
        <w:rPr>
          <w:rFonts w:ascii="Trebuchet MS" w:hAnsi="Trebuchet MS" w:cstheme="minorHAnsi"/>
        </w:rPr>
        <w:t>Specialist signature and date of approval:  ___________________________________________</w:t>
      </w:r>
    </w:p>
    <w:p w14:paraId="13FAB616" w14:textId="77777777" w:rsidR="00885A61" w:rsidRDefault="00885A61" w:rsidP="00D44017">
      <w:pPr>
        <w:ind w:left="360"/>
        <w:rPr>
          <w:rFonts w:ascii="Trebuchet MS" w:hAnsi="Trebuchet MS" w:cstheme="minorHAnsi"/>
          <w:b/>
          <w:sz w:val="24"/>
          <w:szCs w:val="24"/>
        </w:rPr>
      </w:pPr>
    </w:p>
    <w:p w14:paraId="142814B4" w14:textId="77777777" w:rsidR="00D44017" w:rsidRDefault="00D44017" w:rsidP="00D44017">
      <w:pPr>
        <w:ind w:left="360"/>
        <w:rPr>
          <w:rFonts w:ascii="Trebuchet MS" w:hAnsi="Trebuchet MS" w:cstheme="minorHAnsi"/>
          <w:b/>
          <w:sz w:val="24"/>
          <w:szCs w:val="24"/>
        </w:rPr>
      </w:pPr>
      <w:r w:rsidRPr="00CE05F1">
        <w:rPr>
          <w:rFonts w:ascii="Trebuchet MS" w:hAnsi="Trebuchet MS" w:cstheme="minorHAnsi"/>
          <w:b/>
          <w:sz w:val="24"/>
          <w:szCs w:val="24"/>
        </w:rPr>
        <w:lastRenderedPageBreak/>
        <w:t>Trip Information</w:t>
      </w:r>
    </w:p>
    <w:p w14:paraId="60AF0565" w14:textId="77777777" w:rsidR="00885A61" w:rsidRPr="00CE05F1" w:rsidRDefault="00885A61" w:rsidP="00D44017">
      <w:pPr>
        <w:ind w:left="360"/>
        <w:rPr>
          <w:rFonts w:ascii="Trebuchet MS" w:hAnsi="Trebuchet MS" w:cstheme="minorHAnsi"/>
          <w:b/>
          <w:sz w:val="24"/>
          <w:szCs w:val="24"/>
        </w:rPr>
      </w:pPr>
    </w:p>
    <w:tbl>
      <w:tblPr>
        <w:tblStyle w:val="TableGrid"/>
        <w:tblW w:w="0" w:type="auto"/>
        <w:tblInd w:w="622" w:type="dxa"/>
        <w:tblLook w:val="04A0" w:firstRow="1" w:lastRow="0" w:firstColumn="1" w:lastColumn="0" w:noHBand="0" w:noVBand="1"/>
      </w:tblPr>
      <w:tblGrid>
        <w:gridCol w:w="9088"/>
      </w:tblGrid>
      <w:tr w:rsidR="00885A61" w14:paraId="7A02E738" w14:textId="77777777" w:rsidTr="002E3E9E">
        <w:tc>
          <w:tcPr>
            <w:tcW w:w="9576" w:type="dxa"/>
            <w:shd w:val="clear" w:color="auto" w:fill="C6D9F1" w:themeFill="text2" w:themeFillTint="33"/>
          </w:tcPr>
          <w:p w14:paraId="356EE2E3" w14:textId="77777777" w:rsidR="00885A61" w:rsidRDefault="00885A61" w:rsidP="006161CD">
            <w:pPr>
              <w:pStyle w:val="ListParagraph"/>
              <w:numPr>
                <w:ilvl w:val="0"/>
                <w:numId w:val="38"/>
              </w:numPr>
              <w:spacing w:after="0" w:line="240" w:lineRule="auto"/>
            </w:pPr>
            <w:r>
              <w:t>Describe the activities the students will participate in during the field trip.</w:t>
            </w:r>
          </w:p>
        </w:tc>
      </w:tr>
      <w:tr w:rsidR="00885A61" w14:paraId="64F6C931" w14:textId="77777777" w:rsidTr="002E3E9E">
        <w:trPr>
          <w:trHeight w:val="1007"/>
        </w:trPr>
        <w:tc>
          <w:tcPr>
            <w:tcW w:w="9576" w:type="dxa"/>
            <w:shd w:val="clear" w:color="auto" w:fill="auto"/>
          </w:tcPr>
          <w:p w14:paraId="5C6D377E" w14:textId="77777777" w:rsidR="00885A61" w:rsidRDefault="00885A61" w:rsidP="002E3E9E"/>
        </w:tc>
      </w:tr>
      <w:tr w:rsidR="00885A61" w14:paraId="64B56C07" w14:textId="77777777" w:rsidTr="002E3E9E">
        <w:tc>
          <w:tcPr>
            <w:tcW w:w="9576" w:type="dxa"/>
            <w:shd w:val="clear" w:color="auto" w:fill="C6D9F1" w:themeFill="text2" w:themeFillTint="33"/>
          </w:tcPr>
          <w:p w14:paraId="6A9156A2" w14:textId="77777777" w:rsidR="00885A61" w:rsidRDefault="00885A61" w:rsidP="006161CD">
            <w:pPr>
              <w:pStyle w:val="ListParagraph"/>
              <w:numPr>
                <w:ilvl w:val="0"/>
                <w:numId w:val="38"/>
              </w:numPr>
              <w:spacing w:after="0" w:line="240" w:lineRule="auto"/>
            </w:pPr>
            <w:r>
              <w:t xml:space="preserve">Provide at least one measurable objective </w:t>
            </w:r>
            <w:r w:rsidRPr="002918DE">
              <w:rPr>
                <w:b/>
              </w:rPr>
              <w:t>from the approved grant application</w:t>
            </w:r>
            <w:r>
              <w:t xml:space="preserve"> this trip supports.</w:t>
            </w:r>
          </w:p>
        </w:tc>
      </w:tr>
      <w:tr w:rsidR="00885A61" w14:paraId="17293363" w14:textId="77777777" w:rsidTr="002E3E9E">
        <w:trPr>
          <w:trHeight w:val="935"/>
        </w:trPr>
        <w:tc>
          <w:tcPr>
            <w:tcW w:w="9576" w:type="dxa"/>
          </w:tcPr>
          <w:p w14:paraId="1EFE26F4" w14:textId="77777777" w:rsidR="00885A61" w:rsidRDefault="00885A61" w:rsidP="002E3E9E"/>
        </w:tc>
      </w:tr>
      <w:tr w:rsidR="00885A61" w14:paraId="33F593E2" w14:textId="77777777" w:rsidTr="002E3E9E">
        <w:trPr>
          <w:trHeight w:val="350"/>
        </w:trPr>
        <w:tc>
          <w:tcPr>
            <w:tcW w:w="9576" w:type="dxa"/>
            <w:shd w:val="clear" w:color="auto" w:fill="C6D9F1" w:themeFill="text2" w:themeFillTint="33"/>
          </w:tcPr>
          <w:p w14:paraId="22A52127" w14:textId="77777777" w:rsidR="00885A61" w:rsidRDefault="00885A61" w:rsidP="006161CD">
            <w:pPr>
              <w:pStyle w:val="ListParagraph"/>
              <w:numPr>
                <w:ilvl w:val="0"/>
                <w:numId w:val="38"/>
              </w:numPr>
              <w:spacing w:after="0" w:line="240" w:lineRule="auto"/>
            </w:pPr>
            <w:r>
              <w:t>Provide the Virginia Standards of Learning connected to this activity.</w:t>
            </w:r>
          </w:p>
        </w:tc>
      </w:tr>
      <w:tr w:rsidR="00885A61" w14:paraId="30DBB306" w14:textId="77777777" w:rsidTr="002E3E9E">
        <w:trPr>
          <w:trHeight w:val="386"/>
        </w:trPr>
        <w:tc>
          <w:tcPr>
            <w:tcW w:w="9576" w:type="dxa"/>
            <w:shd w:val="clear" w:color="auto" w:fill="F2DBDB" w:themeFill="accent2" w:themeFillTint="33"/>
          </w:tcPr>
          <w:p w14:paraId="6F372036" w14:textId="77777777" w:rsidR="00885A61" w:rsidRDefault="00885A61" w:rsidP="006161CD">
            <w:pPr>
              <w:pStyle w:val="ListParagraph"/>
              <w:numPr>
                <w:ilvl w:val="0"/>
                <w:numId w:val="47"/>
              </w:numPr>
              <w:spacing w:after="0" w:line="240" w:lineRule="auto"/>
            </w:pPr>
            <w:r>
              <w:t>Reading and/or math standards of learning (REQUIRED)</w:t>
            </w:r>
          </w:p>
        </w:tc>
      </w:tr>
      <w:tr w:rsidR="00885A61" w14:paraId="172451A1" w14:textId="77777777" w:rsidTr="002E3E9E">
        <w:trPr>
          <w:trHeight w:val="980"/>
        </w:trPr>
        <w:tc>
          <w:tcPr>
            <w:tcW w:w="9576" w:type="dxa"/>
          </w:tcPr>
          <w:p w14:paraId="776FCD4F" w14:textId="77777777" w:rsidR="00885A61" w:rsidRDefault="00885A61" w:rsidP="002E3E9E"/>
        </w:tc>
      </w:tr>
      <w:tr w:rsidR="00885A61" w14:paraId="59071778" w14:textId="77777777" w:rsidTr="002E3E9E">
        <w:trPr>
          <w:trHeight w:val="350"/>
        </w:trPr>
        <w:tc>
          <w:tcPr>
            <w:tcW w:w="9576" w:type="dxa"/>
            <w:shd w:val="clear" w:color="auto" w:fill="F2DBDB" w:themeFill="accent2" w:themeFillTint="33"/>
          </w:tcPr>
          <w:p w14:paraId="675C3FC3" w14:textId="77777777" w:rsidR="00885A61" w:rsidRDefault="00885A61" w:rsidP="006161CD">
            <w:pPr>
              <w:pStyle w:val="ListParagraph"/>
              <w:numPr>
                <w:ilvl w:val="0"/>
                <w:numId w:val="47"/>
              </w:numPr>
              <w:spacing w:after="0" w:line="240" w:lineRule="auto"/>
            </w:pPr>
            <w:r>
              <w:t>Other standards of learning</w:t>
            </w:r>
          </w:p>
        </w:tc>
      </w:tr>
      <w:tr w:rsidR="00885A61" w14:paraId="791B4372" w14:textId="77777777" w:rsidTr="002E3E9E">
        <w:trPr>
          <w:trHeight w:val="980"/>
        </w:trPr>
        <w:tc>
          <w:tcPr>
            <w:tcW w:w="9576" w:type="dxa"/>
          </w:tcPr>
          <w:p w14:paraId="001C4B90" w14:textId="77777777" w:rsidR="00885A61" w:rsidRDefault="00885A61" w:rsidP="002E3E9E"/>
          <w:p w14:paraId="588B752E" w14:textId="77777777" w:rsidR="00885A61" w:rsidRDefault="00885A61" w:rsidP="002E3E9E"/>
        </w:tc>
      </w:tr>
      <w:tr w:rsidR="00885A61" w14:paraId="1DCCF538" w14:textId="77777777" w:rsidTr="002E3E9E">
        <w:trPr>
          <w:trHeight w:val="377"/>
        </w:trPr>
        <w:tc>
          <w:tcPr>
            <w:tcW w:w="9576" w:type="dxa"/>
            <w:shd w:val="clear" w:color="auto" w:fill="C6D9F1" w:themeFill="text2" w:themeFillTint="33"/>
          </w:tcPr>
          <w:p w14:paraId="25F75D8F" w14:textId="77777777" w:rsidR="00885A61" w:rsidRDefault="00885A61" w:rsidP="006161CD">
            <w:pPr>
              <w:pStyle w:val="ListParagraph"/>
              <w:numPr>
                <w:ilvl w:val="0"/>
                <w:numId w:val="38"/>
              </w:numPr>
              <w:spacing w:after="0" w:line="240" w:lineRule="auto"/>
            </w:pPr>
            <w:r>
              <w:t>Describe the instructional activities that will occur prior to the field trip to prepare students for the experience.</w:t>
            </w:r>
          </w:p>
        </w:tc>
      </w:tr>
      <w:tr w:rsidR="00885A61" w14:paraId="14B9A5B7" w14:textId="77777777" w:rsidTr="002E3E9E">
        <w:trPr>
          <w:trHeight w:val="980"/>
        </w:trPr>
        <w:tc>
          <w:tcPr>
            <w:tcW w:w="9576" w:type="dxa"/>
          </w:tcPr>
          <w:p w14:paraId="5AE816A5" w14:textId="77777777" w:rsidR="00885A61" w:rsidRDefault="00885A61" w:rsidP="002E3E9E"/>
        </w:tc>
      </w:tr>
      <w:tr w:rsidR="00885A61" w14:paraId="5D8AB1D2" w14:textId="77777777" w:rsidTr="002E3E9E">
        <w:trPr>
          <w:trHeight w:val="440"/>
        </w:trPr>
        <w:tc>
          <w:tcPr>
            <w:tcW w:w="9576" w:type="dxa"/>
            <w:shd w:val="clear" w:color="auto" w:fill="C6D9F1" w:themeFill="text2" w:themeFillTint="33"/>
          </w:tcPr>
          <w:p w14:paraId="311714EE" w14:textId="77777777" w:rsidR="00885A61" w:rsidRDefault="00885A61" w:rsidP="006161CD">
            <w:pPr>
              <w:pStyle w:val="ListParagraph"/>
              <w:numPr>
                <w:ilvl w:val="0"/>
                <w:numId w:val="38"/>
              </w:numPr>
              <w:spacing w:after="0" w:line="240" w:lineRule="auto"/>
            </w:pPr>
            <w:r>
              <w:t>Describe the activities that will occur following the field trip to augment the learning experience.</w:t>
            </w:r>
          </w:p>
        </w:tc>
      </w:tr>
      <w:tr w:rsidR="00885A61" w14:paraId="759B9321" w14:textId="77777777" w:rsidTr="002E3E9E">
        <w:trPr>
          <w:trHeight w:val="800"/>
        </w:trPr>
        <w:tc>
          <w:tcPr>
            <w:tcW w:w="9576" w:type="dxa"/>
          </w:tcPr>
          <w:p w14:paraId="2CD4AA72" w14:textId="77777777" w:rsidR="00885A61" w:rsidRDefault="00885A61" w:rsidP="002E3E9E"/>
        </w:tc>
      </w:tr>
    </w:tbl>
    <w:p w14:paraId="6C685046" w14:textId="77777777" w:rsidR="00D44017" w:rsidRPr="00CE05F1" w:rsidRDefault="00D44017" w:rsidP="00D44017">
      <w:pPr>
        <w:rPr>
          <w:rFonts w:ascii="Trebuchet MS" w:hAnsi="Trebuchet MS" w:cstheme="minorHAnsi"/>
        </w:rPr>
      </w:pPr>
    </w:p>
    <w:p w14:paraId="78DC6DDC" w14:textId="77777777" w:rsidR="00D44017" w:rsidRPr="00CE05F1" w:rsidRDefault="00D44017" w:rsidP="00D44017">
      <w:pPr>
        <w:rPr>
          <w:rFonts w:ascii="Trebuchet MS" w:hAnsi="Trebuchet MS" w:cstheme="minorHAnsi"/>
        </w:rPr>
      </w:pPr>
    </w:p>
    <w:p w14:paraId="3B6F886F" w14:textId="77777777" w:rsidR="00D44017" w:rsidRPr="00CE05F1" w:rsidRDefault="00D44017" w:rsidP="00D44017">
      <w:pPr>
        <w:ind w:left="360"/>
        <w:rPr>
          <w:rFonts w:ascii="Trebuchet MS" w:hAnsi="Trebuchet MS" w:cstheme="minorHAnsi"/>
          <w:b/>
          <w:sz w:val="24"/>
          <w:szCs w:val="24"/>
        </w:rPr>
      </w:pPr>
      <w:r w:rsidRPr="00CE05F1">
        <w:rPr>
          <w:rFonts w:ascii="Trebuchet MS" w:hAnsi="Trebuchet MS" w:cstheme="minorHAnsi"/>
          <w:b/>
          <w:sz w:val="24"/>
          <w:szCs w:val="24"/>
        </w:rPr>
        <w:t xml:space="preserve">Itinerary </w:t>
      </w:r>
    </w:p>
    <w:p w14:paraId="40D1D960" w14:textId="77777777" w:rsidR="00D44017" w:rsidRPr="00CE05F1" w:rsidRDefault="00D44017" w:rsidP="00D44017">
      <w:pPr>
        <w:ind w:left="360"/>
        <w:rPr>
          <w:rFonts w:ascii="Trebuchet MS" w:hAnsi="Trebuchet MS" w:cstheme="minorHAnsi"/>
        </w:rPr>
      </w:pPr>
      <w:r w:rsidRPr="00CE05F1">
        <w:rPr>
          <w:rFonts w:ascii="Trebuchet MS" w:hAnsi="Trebuchet MS" w:cstheme="minorHAnsi"/>
        </w:rPr>
        <w:t>(Federal regulations prohibit 21</w:t>
      </w:r>
      <w:r w:rsidRPr="00CE05F1">
        <w:rPr>
          <w:rFonts w:ascii="Trebuchet MS" w:hAnsi="Trebuchet MS" w:cstheme="minorHAnsi"/>
          <w:vertAlign w:val="superscript"/>
        </w:rPr>
        <w:t>st</w:t>
      </w:r>
      <w:r w:rsidRPr="00CE05F1">
        <w:rPr>
          <w:rFonts w:ascii="Trebuchet MS" w:hAnsi="Trebuchet MS" w:cstheme="minorHAnsi"/>
        </w:rPr>
        <w:t xml:space="preserve"> CCLC field trips that occur during regular school day hours.)</w:t>
      </w:r>
    </w:p>
    <w:p w14:paraId="4D8D038D" w14:textId="77777777" w:rsidR="00D44017" w:rsidRPr="00CE05F1" w:rsidRDefault="00D44017" w:rsidP="00D44017">
      <w:pPr>
        <w:rPr>
          <w:rFonts w:ascii="Trebuchet MS" w:hAnsi="Trebuchet MS" w:cstheme="minorHAnsi"/>
        </w:rPr>
      </w:pPr>
    </w:p>
    <w:tbl>
      <w:tblPr>
        <w:tblStyle w:val="TableGrid"/>
        <w:tblW w:w="0" w:type="auto"/>
        <w:tblInd w:w="622" w:type="dxa"/>
        <w:tblLook w:val="04A0" w:firstRow="1" w:lastRow="0" w:firstColumn="1" w:lastColumn="0" w:noHBand="0" w:noVBand="1"/>
      </w:tblPr>
      <w:tblGrid>
        <w:gridCol w:w="1327"/>
        <w:gridCol w:w="1389"/>
        <w:gridCol w:w="6372"/>
      </w:tblGrid>
      <w:tr w:rsidR="00D44017" w:rsidRPr="00CE05F1" w14:paraId="0841655D" w14:textId="77777777" w:rsidTr="002501D7">
        <w:tc>
          <w:tcPr>
            <w:tcW w:w="1376" w:type="dxa"/>
            <w:shd w:val="clear" w:color="auto" w:fill="C6D9F1" w:themeFill="text2" w:themeFillTint="33"/>
          </w:tcPr>
          <w:p w14:paraId="35CE2399" w14:textId="77777777" w:rsidR="00D44017" w:rsidRPr="00CE05F1" w:rsidRDefault="00D44017" w:rsidP="002501D7">
            <w:pPr>
              <w:rPr>
                <w:rFonts w:ascii="Trebuchet MS" w:hAnsi="Trebuchet MS" w:cstheme="minorHAnsi"/>
              </w:rPr>
            </w:pPr>
            <w:r w:rsidRPr="00CE05F1">
              <w:rPr>
                <w:rFonts w:ascii="Trebuchet MS" w:hAnsi="Trebuchet MS" w:cstheme="minorHAnsi"/>
              </w:rPr>
              <w:t>Date</w:t>
            </w:r>
          </w:p>
        </w:tc>
        <w:tc>
          <w:tcPr>
            <w:tcW w:w="1440" w:type="dxa"/>
            <w:shd w:val="clear" w:color="auto" w:fill="C6D9F1" w:themeFill="text2" w:themeFillTint="33"/>
          </w:tcPr>
          <w:p w14:paraId="40386339" w14:textId="77777777" w:rsidR="00D44017" w:rsidRPr="00CE05F1" w:rsidRDefault="00D44017" w:rsidP="002501D7">
            <w:pPr>
              <w:rPr>
                <w:rFonts w:ascii="Trebuchet MS" w:hAnsi="Trebuchet MS" w:cstheme="minorHAnsi"/>
              </w:rPr>
            </w:pPr>
            <w:r w:rsidRPr="00CE05F1">
              <w:rPr>
                <w:rFonts w:ascii="Trebuchet MS" w:hAnsi="Trebuchet MS" w:cstheme="minorHAnsi"/>
              </w:rPr>
              <w:t>Time</w:t>
            </w:r>
          </w:p>
        </w:tc>
        <w:tc>
          <w:tcPr>
            <w:tcW w:w="6760" w:type="dxa"/>
            <w:shd w:val="clear" w:color="auto" w:fill="C6D9F1" w:themeFill="text2" w:themeFillTint="33"/>
          </w:tcPr>
          <w:p w14:paraId="4E4355DA" w14:textId="77777777" w:rsidR="00D44017" w:rsidRPr="00CE05F1" w:rsidRDefault="00D44017" w:rsidP="002501D7">
            <w:pPr>
              <w:rPr>
                <w:rFonts w:ascii="Trebuchet MS" w:hAnsi="Trebuchet MS" w:cstheme="minorHAnsi"/>
              </w:rPr>
            </w:pPr>
            <w:r w:rsidRPr="00CE05F1">
              <w:rPr>
                <w:rFonts w:ascii="Trebuchet MS" w:hAnsi="Trebuchet MS" w:cstheme="minorHAnsi"/>
              </w:rPr>
              <w:t>Activity</w:t>
            </w:r>
          </w:p>
        </w:tc>
      </w:tr>
      <w:tr w:rsidR="00D44017" w:rsidRPr="00CE05F1" w14:paraId="0FBEA8BA" w14:textId="77777777" w:rsidTr="00885A61">
        <w:trPr>
          <w:trHeight w:val="1160"/>
        </w:trPr>
        <w:tc>
          <w:tcPr>
            <w:tcW w:w="1376" w:type="dxa"/>
          </w:tcPr>
          <w:p w14:paraId="4FDA5A1B" w14:textId="77777777" w:rsidR="00D44017" w:rsidRPr="00CE05F1" w:rsidRDefault="00D44017" w:rsidP="002501D7">
            <w:pPr>
              <w:rPr>
                <w:rFonts w:ascii="Trebuchet MS" w:hAnsi="Trebuchet MS" w:cstheme="minorHAnsi"/>
              </w:rPr>
            </w:pPr>
          </w:p>
        </w:tc>
        <w:tc>
          <w:tcPr>
            <w:tcW w:w="1440" w:type="dxa"/>
          </w:tcPr>
          <w:p w14:paraId="06BF95EE" w14:textId="77777777" w:rsidR="009227B1" w:rsidRPr="00CE05F1" w:rsidRDefault="009227B1" w:rsidP="002501D7">
            <w:pPr>
              <w:rPr>
                <w:rFonts w:ascii="Trebuchet MS" w:hAnsi="Trebuchet MS" w:cstheme="minorHAnsi"/>
              </w:rPr>
            </w:pPr>
          </w:p>
        </w:tc>
        <w:tc>
          <w:tcPr>
            <w:tcW w:w="6760" w:type="dxa"/>
          </w:tcPr>
          <w:p w14:paraId="7EE76FF3" w14:textId="77777777" w:rsidR="009227B1" w:rsidRPr="00CE05F1" w:rsidRDefault="009227B1" w:rsidP="002501D7">
            <w:pPr>
              <w:rPr>
                <w:rFonts w:ascii="Trebuchet MS" w:hAnsi="Trebuchet MS" w:cstheme="minorHAnsi"/>
              </w:rPr>
            </w:pPr>
          </w:p>
        </w:tc>
      </w:tr>
    </w:tbl>
    <w:p w14:paraId="205BAD55" w14:textId="77777777" w:rsidR="00D44017" w:rsidRPr="00CE05F1" w:rsidRDefault="00D44017" w:rsidP="00D44017">
      <w:pPr>
        <w:rPr>
          <w:rFonts w:ascii="Trebuchet MS" w:hAnsi="Trebuchet MS" w:cstheme="minorHAnsi"/>
        </w:rPr>
      </w:pPr>
    </w:p>
    <w:p w14:paraId="78154D79" w14:textId="77777777" w:rsidR="00D44017" w:rsidRPr="00CE05F1" w:rsidRDefault="00D44017" w:rsidP="00D44017">
      <w:pPr>
        <w:rPr>
          <w:rFonts w:ascii="Trebuchet MS" w:hAnsi="Trebuchet MS" w:cstheme="minorHAnsi"/>
        </w:rPr>
      </w:pPr>
    </w:p>
    <w:p w14:paraId="644A129E" w14:textId="77777777" w:rsidR="00D44017" w:rsidRPr="00CE05F1" w:rsidRDefault="00D44017" w:rsidP="00D44017">
      <w:pPr>
        <w:rPr>
          <w:rFonts w:ascii="Trebuchet MS" w:hAnsi="Trebuchet MS" w:cstheme="minorHAnsi"/>
        </w:rPr>
      </w:pPr>
    </w:p>
    <w:tbl>
      <w:tblPr>
        <w:tblStyle w:val="TableGrid"/>
        <w:tblW w:w="0" w:type="auto"/>
        <w:tblInd w:w="622" w:type="dxa"/>
        <w:tblLook w:val="04A0" w:firstRow="1" w:lastRow="0" w:firstColumn="1" w:lastColumn="0" w:noHBand="0" w:noVBand="1"/>
      </w:tblPr>
      <w:tblGrid>
        <w:gridCol w:w="9088"/>
      </w:tblGrid>
      <w:tr w:rsidR="00D44017" w:rsidRPr="00CE05F1" w14:paraId="3F4FDD67" w14:textId="77777777" w:rsidTr="002501D7">
        <w:tc>
          <w:tcPr>
            <w:tcW w:w="9576" w:type="dxa"/>
            <w:shd w:val="clear" w:color="auto" w:fill="C6D9F1" w:themeFill="text2" w:themeFillTint="33"/>
          </w:tcPr>
          <w:p w14:paraId="08B91463" w14:textId="77777777" w:rsidR="00D44017" w:rsidRPr="00CE05F1" w:rsidRDefault="00D44017" w:rsidP="002501D7">
            <w:pPr>
              <w:rPr>
                <w:rFonts w:ascii="Trebuchet MS" w:hAnsi="Trebuchet MS" w:cstheme="minorHAnsi"/>
              </w:rPr>
            </w:pPr>
            <w:r w:rsidRPr="00CE05F1">
              <w:rPr>
                <w:rFonts w:ascii="Trebuchet MS" w:hAnsi="Trebuchet MS" w:cstheme="minorHAnsi"/>
              </w:rPr>
              <w:t>Comments</w:t>
            </w:r>
          </w:p>
        </w:tc>
      </w:tr>
      <w:tr w:rsidR="00D44017" w:rsidRPr="00CE05F1" w14:paraId="330E624F" w14:textId="77777777" w:rsidTr="002501D7">
        <w:trPr>
          <w:trHeight w:val="737"/>
        </w:trPr>
        <w:tc>
          <w:tcPr>
            <w:tcW w:w="9576" w:type="dxa"/>
          </w:tcPr>
          <w:p w14:paraId="75ED7E2C" w14:textId="77777777" w:rsidR="00D44017" w:rsidRPr="00CE05F1" w:rsidRDefault="00D44017" w:rsidP="002501D7">
            <w:pPr>
              <w:rPr>
                <w:rFonts w:ascii="Trebuchet MS" w:hAnsi="Trebuchet MS" w:cstheme="minorHAnsi"/>
              </w:rPr>
            </w:pPr>
          </w:p>
        </w:tc>
      </w:tr>
    </w:tbl>
    <w:p w14:paraId="49DE4225" w14:textId="77777777" w:rsidR="003F332D" w:rsidRPr="00CE05F1" w:rsidRDefault="00D44017" w:rsidP="004712DA">
      <w:pPr>
        <w:pStyle w:val="NoSpacing"/>
        <w:jc w:val="center"/>
        <w:outlineLvl w:val="0"/>
        <w:rPr>
          <w:rFonts w:ascii="Trebuchet MS" w:hAnsi="Trebuchet MS" w:cstheme="minorHAnsi"/>
          <w:b/>
          <w:sz w:val="32"/>
          <w:szCs w:val="32"/>
        </w:rPr>
      </w:pPr>
      <w:r w:rsidRPr="00CE05F1">
        <w:rPr>
          <w:rFonts w:ascii="Trebuchet MS" w:hAnsi="Trebuchet MS" w:cstheme="minorHAnsi"/>
          <w:b/>
          <w:sz w:val="32"/>
          <w:szCs w:val="32"/>
        </w:rPr>
        <w:br w:type="page"/>
      </w:r>
      <w:bookmarkStart w:id="64" w:name="_Toc145068041"/>
      <w:r w:rsidR="000D36F9">
        <w:rPr>
          <w:rFonts w:ascii="Trebuchet MS" w:hAnsi="Trebuchet MS" w:cstheme="minorHAnsi"/>
          <w:b/>
          <w:sz w:val="32"/>
          <w:szCs w:val="32"/>
        </w:rPr>
        <w:lastRenderedPageBreak/>
        <w:t xml:space="preserve">Appendix </w:t>
      </w:r>
      <w:r w:rsidR="000D36F9" w:rsidRPr="002878CD">
        <w:rPr>
          <w:rFonts w:ascii="Trebuchet MS" w:hAnsi="Trebuchet MS" w:cstheme="minorHAnsi"/>
          <w:b/>
          <w:sz w:val="32"/>
          <w:szCs w:val="32"/>
        </w:rPr>
        <w:t>B</w:t>
      </w:r>
      <w:r w:rsidR="003F332D" w:rsidRPr="002878CD">
        <w:rPr>
          <w:rFonts w:ascii="Trebuchet MS" w:hAnsi="Trebuchet MS" w:cstheme="minorHAnsi"/>
          <w:b/>
          <w:sz w:val="32"/>
          <w:szCs w:val="32"/>
        </w:rPr>
        <w:t>:</w:t>
      </w:r>
      <w:r w:rsidR="003F332D" w:rsidRPr="00CE05F1">
        <w:rPr>
          <w:rFonts w:ascii="Trebuchet MS" w:hAnsi="Trebuchet MS" w:cstheme="minorHAnsi"/>
          <w:b/>
          <w:sz w:val="32"/>
          <w:szCs w:val="32"/>
        </w:rPr>
        <w:t xml:space="preserve"> Sample Disposition Form</w:t>
      </w:r>
      <w:bookmarkEnd w:id="64"/>
    </w:p>
    <w:p w14:paraId="6E9C7049" w14:textId="77777777" w:rsidR="003F332D" w:rsidRPr="00CE05F1" w:rsidRDefault="003F332D" w:rsidP="003F332D">
      <w:pPr>
        <w:pStyle w:val="NoSpacing"/>
        <w:jc w:val="center"/>
        <w:rPr>
          <w:rFonts w:ascii="Trebuchet MS" w:hAnsi="Trebuchet MS" w:cstheme="minorHAnsi"/>
          <w:b/>
          <w:sz w:val="32"/>
          <w:szCs w:val="32"/>
        </w:rPr>
      </w:pPr>
    </w:p>
    <w:p w14:paraId="028CA17A" w14:textId="77777777" w:rsidR="003F332D" w:rsidRPr="00CE05F1" w:rsidRDefault="003F332D" w:rsidP="003F332D">
      <w:pPr>
        <w:pStyle w:val="NoSpacing"/>
        <w:jc w:val="center"/>
        <w:rPr>
          <w:rFonts w:ascii="Trebuchet MS" w:hAnsi="Trebuchet MS" w:cstheme="minorHAnsi"/>
          <w:b/>
          <w:sz w:val="32"/>
          <w:szCs w:val="32"/>
        </w:rPr>
      </w:pPr>
    </w:p>
    <w:p w14:paraId="681B69A9" w14:textId="77777777" w:rsidR="0090391A" w:rsidRPr="00CE05F1" w:rsidRDefault="0090391A" w:rsidP="0090391A">
      <w:pPr>
        <w:pStyle w:val="NoSpacing"/>
        <w:ind w:left="720"/>
        <w:jc w:val="center"/>
        <w:outlineLvl w:val="0"/>
        <w:rPr>
          <w:rFonts w:ascii="Trebuchet MS" w:hAnsi="Trebuchet MS" w:cstheme="minorHAnsi"/>
          <w:b/>
          <w:sz w:val="32"/>
          <w:szCs w:val="32"/>
        </w:rPr>
      </w:pPr>
      <w:bookmarkStart w:id="65" w:name="_Toc47593498"/>
      <w:bookmarkStart w:id="66" w:name="_Toc47594403"/>
      <w:bookmarkStart w:id="67" w:name="_Toc47613624"/>
      <w:bookmarkStart w:id="68" w:name="_Toc47614082"/>
      <w:bookmarkStart w:id="69" w:name="_Toc80623477"/>
      <w:bookmarkStart w:id="70" w:name="_Toc80624522"/>
      <w:bookmarkStart w:id="71" w:name="_Toc80624844"/>
      <w:bookmarkStart w:id="72" w:name="_Toc80686161"/>
      <w:bookmarkStart w:id="73" w:name="_Toc142546219"/>
      <w:bookmarkStart w:id="74" w:name="_Toc145068042"/>
      <w:r w:rsidRPr="00CE05F1">
        <w:rPr>
          <w:rFonts w:ascii="Trebuchet MS" w:hAnsi="Trebuchet MS"/>
          <w:noProof/>
          <w:color w:val="2B579A"/>
          <w:shd w:val="clear" w:color="auto" w:fill="E6E6E6"/>
        </w:rPr>
        <w:drawing>
          <wp:inline distT="0" distB="0" distL="0" distR="0" wp14:anchorId="1640C6C0" wp14:editId="6D99525A">
            <wp:extent cx="6381750" cy="6819018"/>
            <wp:effectExtent l="0" t="0" r="0" b="1270"/>
            <wp:docPr id="2" name="Picture 2" descr="Tabel: Record of Inventory Sam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el: Record of Inventory Sample&#10;&#10;Description automatically generated"/>
                    <pic:cNvPicPr/>
                  </pic:nvPicPr>
                  <pic:blipFill>
                    <a:blip r:embed="rId47"/>
                    <a:stretch>
                      <a:fillRect/>
                    </a:stretch>
                  </pic:blipFill>
                  <pic:spPr>
                    <a:xfrm>
                      <a:off x="0" y="0"/>
                      <a:ext cx="6382231" cy="6819532"/>
                    </a:xfrm>
                    <a:prstGeom prst="rect">
                      <a:avLst/>
                    </a:prstGeom>
                  </pic:spPr>
                </pic:pic>
              </a:graphicData>
            </a:graphic>
          </wp:inline>
        </w:drawing>
      </w:r>
      <w:bookmarkEnd w:id="65"/>
      <w:bookmarkEnd w:id="66"/>
      <w:bookmarkEnd w:id="67"/>
      <w:bookmarkEnd w:id="68"/>
      <w:bookmarkEnd w:id="69"/>
      <w:bookmarkEnd w:id="70"/>
      <w:bookmarkEnd w:id="71"/>
      <w:bookmarkEnd w:id="72"/>
      <w:bookmarkEnd w:id="73"/>
      <w:bookmarkEnd w:id="74"/>
    </w:p>
    <w:p w14:paraId="7EB155E7" w14:textId="77777777" w:rsidR="0090391A" w:rsidRPr="00CE05F1" w:rsidRDefault="0090391A">
      <w:pPr>
        <w:rPr>
          <w:rFonts w:ascii="Trebuchet MS" w:hAnsi="Trebuchet MS" w:cstheme="minorHAnsi"/>
          <w:b/>
          <w:sz w:val="32"/>
          <w:szCs w:val="32"/>
        </w:rPr>
      </w:pPr>
      <w:r w:rsidRPr="00CE05F1">
        <w:rPr>
          <w:rFonts w:ascii="Trebuchet MS" w:hAnsi="Trebuchet MS" w:cstheme="minorHAnsi"/>
          <w:b/>
          <w:sz w:val="32"/>
          <w:szCs w:val="32"/>
        </w:rPr>
        <w:br w:type="page"/>
      </w:r>
    </w:p>
    <w:p w14:paraId="74398A22" w14:textId="77777777" w:rsidR="00754659" w:rsidRPr="00CE05F1" w:rsidRDefault="00801CE6" w:rsidP="003F332D">
      <w:pPr>
        <w:pStyle w:val="NoSpacing"/>
        <w:jc w:val="center"/>
        <w:outlineLvl w:val="0"/>
        <w:rPr>
          <w:rFonts w:ascii="Trebuchet MS" w:hAnsi="Trebuchet MS" w:cstheme="minorHAnsi"/>
          <w:b/>
          <w:sz w:val="32"/>
          <w:szCs w:val="32"/>
        </w:rPr>
      </w:pPr>
      <w:bookmarkStart w:id="75" w:name="_Toc145068043"/>
      <w:r w:rsidRPr="00CE05F1">
        <w:rPr>
          <w:rFonts w:ascii="Trebuchet MS" w:hAnsi="Trebuchet MS" w:cstheme="minorHAnsi"/>
          <w:b/>
          <w:sz w:val="32"/>
          <w:szCs w:val="32"/>
        </w:rPr>
        <w:lastRenderedPageBreak/>
        <w:t>Appendi</w:t>
      </w:r>
      <w:bookmarkEnd w:id="59"/>
      <w:r w:rsidR="00F350C2" w:rsidRPr="00CE05F1">
        <w:rPr>
          <w:rFonts w:ascii="Trebuchet MS" w:hAnsi="Trebuchet MS" w:cstheme="minorHAnsi"/>
          <w:b/>
          <w:sz w:val="32"/>
          <w:szCs w:val="32"/>
        </w:rPr>
        <w:t>x</w:t>
      </w:r>
      <w:r w:rsidR="000D36F9">
        <w:rPr>
          <w:rFonts w:ascii="Trebuchet MS" w:hAnsi="Trebuchet MS" w:cstheme="minorHAnsi"/>
          <w:b/>
          <w:sz w:val="32"/>
          <w:szCs w:val="32"/>
        </w:rPr>
        <w:t xml:space="preserve"> </w:t>
      </w:r>
      <w:r w:rsidR="000D36F9" w:rsidRPr="002878CD">
        <w:rPr>
          <w:rFonts w:ascii="Trebuchet MS" w:hAnsi="Trebuchet MS" w:cstheme="minorHAnsi"/>
          <w:b/>
          <w:sz w:val="32"/>
          <w:szCs w:val="32"/>
        </w:rPr>
        <w:t>C</w:t>
      </w:r>
      <w:r w:rsidR="003F332D" w:rsidRPr="00CE05F1">
        <w:rPr>
          <w:rFonts w:ascii="Trebuchet MS" w:hAnsi="Trebuchet MS" w:cstheme="minorHAnsi"/>
          <w:b/>
          <w:sz w:val="32"/>
          <w:szCs w:val="32"/>
        </w:rPr>
        <w:t xml:space="preserve">: </w:t>
      </w:r>
      <w:r w:rsidR="008D220B" w:rsidRPr="00CE05F1">
        <w:rPr>
          <w:rFonts w:ascii="Trebuchet MS" w:hAnsi="Trebuchet MS" w:cstheme="minorHAnsi"/>
          <w:b/>
          <w:sz w:val="32"/>
          <w:szCs w:val="32"/>
        </w:rPr>
        <w:t>Omega Object Codes and Definitions</w:t>
      </w:r>
      <w:bookmarkEnd w:id="75"/>
    </w:p>
    <w:p w14:paraId="5E752712" w14:textId="77777777" w:rsidR="00C534AE" w:rsidRPr="00CE05F1" w:rsidRDefault="00C534AE" w:rsidP="00C534AE">
      <w:pPr>
        <w:rPr>
          <w:rFonts w:ascii="Trebuchet MS" w:hAnsi="Trebuchet MS" w:cstheme="minorHAnsi"/>
        </w:rPr>
      </w:pPr>
    </w:p>
    <w:p w14:paraId="4F68CCF5" w14:textId="77777777" w:rsidR="00AB50B0" w:rsidRPr="00CE05F1" w:rsidRDefault="00AB50B0" w:rsidP="008E09D2">
      <w:pPr>
        <w:ind w:left="360"/>
        <w:rPr>
          <w:rFonts w:ascii="Trebuchet MS" w:hAnsi="Trebuchet MS" w:cstheme="minorHAnsi"/>
          <w:bCs/>
          <w:sz w:val="23"/>
          <w:szCs w:val="23"/>
        </w:rPr>
      </w:pPr>
      <w:r w:rsidRPr="00CE05F1">
        <w:rPr>
          <w:rFonts w:ascii="Trebuchet MS" w:hAnsi="Trebuchet MS" w:cstheme="minorHAnsi"/>
          <w:bCs/>
          <w:sz w:val="23"/>
          <w:szCs w:val="23"/>
        </w:rPr>
        <w:t xml:space="preserve">The following account categories are definitions of the major expenditure categories for budgeting and recording expenditures in OMEGA.  </w:t>
      </w:r>
      <w:r w:rsidRPr="00CE05F1">
        <w:rPr>
          <w:rFonts w:ascii="Trebuchet MS" w:hAnsi="Trebuchet MS" w:cstheme="minorHAnsi"/>
          <w:bCs/>
          <w:sz w:val="23"/>
          <w:szCs w:val="23"/>
          <w:u w:val="single"/>
        </w:rPr>
        <w:t>The descriptions provided are examples only; the examples provided are not an exhaustive list.</w:t>
      </w:r>
      <w:r w:rsidR="004F092E" w:rsidRPr="00CE05F1">
        <w:rPr>
          <w:rFonts w:ascii="Trebuchet MS" w:hAnsi="Trebuchet MS" w:cstheme="minorHAnsi"/>
          <w:bCs/>
          <w:sz w:val="23"/>
          <w:szCs w:val="23"/>
        </w:rPr>
        <w:t xml:space="preserve">  </w:t>
      </w:r>
      <w:r w:rsidRPr="00CE05F1">
        <w:rPr>
          <w:rFonts w:ascii="Trebuchet MS" w:hAnsi="Trebuchet MS" w:cstheme="minorHAnsi"/>
          <w:bCs/>
          <w:sz w:val="23"/>
          <w:szCs w:val="23"/>
        </w:rPr>
        <w:t xml:space="preserve">For further clarification on the proper expenditures of funds, contact your school division budget or finance office, the </w:t>
      </w:r>
      <w:r w:rsidR="004F092E" w:rsidRPr="00CE05F1">
        <w:rPr>
          <w:rFonts w:ascii="Trebuchet MS" w:hAnsi="Trebuchet MS" w:cstheme="minorHAnsi"/>
          <w:bCs/>
          <w:sz w:val="23"/>
          <w:szCs w:val="23"/>
        </w:rPr>
        <w:t>p</w:t>
      </w:r>
      <w:r w:rsidRPr="00CE05F1">
        <w:rPr>
          <w:rFonts w:ascii="Trebuchet MS" w:hAnsi="Trebuchet MS" w:cstheme="minorHAnsi"/>
          <w:bCs/>
          <w:sz w:val="23"/>
          <w:szCs w:val="23"/>
        </w:rPr>
        <w:t xml:space="preserve">rogram </w:t>
      </w:r>
      <w:r w:rsidR="004F092E" w:rsidRPr="00CE05F1">
        <w:rPr>
          <w:rFonts w:ascii="Trebuchet MS" w:hAnsi="Trebuchet MS" w:cstheme="minorHAnsi"/>
          <w:bCs/>
          <w:sz w:val="23"/>
          <w:szCs w:val="23"/>
        </w:rPr>
        <w:t>o</w:t>
      </w:r>
      <w:r w:rsidRPr="00CE05F1">
        <w:rPr>
          <w:rFonts w:ascii="Trebuchet MS" w:hAnsi="Trebuchet MS" w:cstheme="minorHAnsi"/>
          <w:bCs/>
          <w:sz w:val="23"/>
          <w:szCs w:val="23"/>
        </w:rPr>
        <w:t>ffice grant specialist in the V</w:t>
      </w:r>
      <w:r w:rsidR="004F092E" w:rsidRPr="00CE05F1">
        <w:rPr>
          <w:rFonts w:ascii="Trebuchet MS" w:hAnsi="Trebuchet MS" w:cstheme="minorHAnsi"/>
          <w:bCs/>
          <w:sz w:val="23"/>
          <w:szCs w:val="23"/>
        </w:rPr>
        <w:t>DOE</w:t>
      </w:r>
      <w:r w:rsidRPr="00CE05F1">
        <w:rPr>
          <w:rFonts w:ascii="Trebuchet MS" w:hAnsi="Trebuchet MS" w:cstheme="minorHAnsi"/>
          <w:bCs/>
          <w:sz w:val="23"/>
          <w:szCs w:val="23"/>
        </w:rPr>
        <w:t>, or refer to the appropriate federal act or grant program specifications.</w:t>
      </w:r>
    </w:p>
    <w:p w14:paraId="028BB0AB" w14:textId="77777777" w:rsidR="00AB50B0" w:rsidRPr="00CE05F1" w:rsidRDefault="00AB50B0" w:rsidP="00AB50B0">
      <w:pPr>
        <w:ind w:left="720"/>
        <w:rPr>
          <w:rFonts w:ascii="Trebuchet MS" w:hAnsi="Trebuchet MS" w:cstheme="minorHAnsi"/>
          <w:b/>
          <w:bCs/>
          <w:sz w:val="23"/>
          <w:szCs w:val="23"/>
        </w:rPr>
      </w:pPr>
    </w:p>
    <w:p w14:paraId="4405458C" w14:textId="77777777" w:rsidR="00AB50B0" w:rsidRPr="00CE05F1" w:rsidRDefault="00AB50B0" w:rsidP="00AB50B0">
      <w:pPr>
        <w:ind w:left="720"/>
        <w:rPr>
          <w:rFonts w:ascii="Trebuchet MS" w:hAnsi="Trebuchet MS" w:cstheme="minorHAnsi"/>
          <w:sz w:val="23"/>
          <w:szCs w:val="23"/>
        </w:rPr>
      </w:pPr>
      <w:r w:rsidRPr="00CE05F1">
        <w:rPr>
          <w:rFonts w:ascii="Trebuchet MS" w:hAnsi="Trebuchet MS" w:cstheme="minorHAnsi"/>
          <w:b/>
          <w:bCs/>
          <w:sz w:val="23"/>
          <w:szCs w:val="23"/>
        </w:rPr>
        <w:t xml:space="preserve">1000 Personal Services </w:t>
      </w:r>
    </w:p>
    <w:p w14:paraId="1949D2E5" w14:textId="77777777" w:rsidR="00AB50B0" w:rsidRPr="00CE05F1" w:rsidRDefault="00AB50B0" w:rsidP="00AB50B0">
      <w:pPr>
        <w:ind w:left="720"/>
        <w:rPr>
          <w:rFonts w:ascii="Trebuchet MS" w:hAnsi="Trebuchet MS" w:cstheme="minorHAnsi"/>
          <w:sz w:val="23"/>
          <w:szCs w:val="23"/>
        </w:rPr>
      </w:pPr>
      <w:r w:rsidRPr="00CE05F1">
        <w:rPr>
          <w:rFonts w:ascii="Trebuchet MS" w:hAnsi="Trebuchet MS" w:cstheme="minorHAnsi"/>
          <w:b/>
          <w:bCs/>
          <w:sz w:val="23"/>
          <w:szCs w:val="23"/>
        </w:rPr>
        <w:t xml:space="preserve">2000 Employee Benefits </w:t>
      </w:r>
    </w:p>
    <w:p w14:paraId="402C6D2A" w14:textId="77777777" w:rsidR="00AB50B0" w:rsidRPr="00CE05F1" w:rsidRDefault="00AB50B0" w:rsidP="00AB50B0">
      <w:pPr>
        <w:ind w:left="720"/>
        <w:rPr>
          <w:rFonts w:ascii="Trebuchet MS" w:hAnsi="Trebuchet MS" w:cstheme="minorHAnsi"/>
          <w:sz w:val="23"/>
          <w:szCs w:val="23"/>
        </w:rPr>
      </w:pPr>
      <w:r w:rsidRPr="00CE05F1">
        <w:rPr>
          <w:rFonts w:ascii="Trebuchet MS" w:hAnsi="Trebuchet MS" w:cstheme="minorHAnsi"/>
          <w:b/>
          <w:bCs/>
          <w:sz w:val="23"/>
          <w:szCs w:val="23"/>
        </w:rPr>
        <w:t xml:space="preserve">3000 Purchased / Contracted Services </w:t>
      </w:r>
    </w:p>
    <w:p w14:paraId="0364B329" w14:textId="77777777" w:rsidR="00AB50B0" w:rsidRPr="00CE05F1" w:rsidRDefault="00AB50B0" w:rsidP="00AB50B0">
      <w:pPr>
        <w:ind w:left="720"/>
        <w:rPr>
          <w:rFonts w:ascii="Trebuchet MS" w:hAnsi="Trebuchet MS" w:cstheme="minorHAnsi"/>
          <w:sz w:val="23"/>
          <w:szCs w:val="23"/>
        </w:rPr>
      </w:pPr>
      <w:r w:rsidRPr="00CE05F1">
        <w:rPr>
          <w:rFonts w:ascii="Trebuchet MS" w:hAnsi="Trebuchet MS" w:cstheme="minorHAnsi"/>
          <w:b/>
          <w:bCs/>
          <w:sz w:val="23"/>
          <w:szCs w:val="23"/>
        </w:rPr>
        <w:t xml:space="preserve">4000 Internal Services </w:t>
      </w:r>
    </w:p>
    <w:p w14:paraId="4939E9A3" w14:textId="77777777" w:rsidR="00AB50B0" w:rsidRPr="00CE05F1" w:rsidRDefault="00AB50B0" w:rsidP="00AB50B0">
      <w:pPr>
        <w:ind w:left="720"/>
        <w:rPr>
          <w:rFonts w:ascii="Trebuchet MS" w:hAnsi="Trebuchet MS" w:cstheme="minorHAnsi"/>
          <w:sz w:val="23"/>
          <w:szCs w:val="23"/>
        </w:rPr>
      </w:pPr>
      <w:r w:rsidRPr="00CE05F1">
        <w:rPr>
          <w:rFonts w:ascii="Trebuchet MS" w:hAnsi="Trebuchet MS" w:cstheme="minorHAnsi"/>
          <w:b/>
          <w:bCs/>
          <w:sz w:val="23"/>
          <w:szCs w:val="23"/>
        </w:rPr>
        <w:t xml:space="preserve">5000 Other Charges </w:t>
      </w:r>
    </w:p>
    <w:p w14:paraId="4DC4DF77" w14:textId="77777777" w:rsidR="00AB50B0" w:rsidRPr="00CE05F1" w:rsidRDefault="00AB50B0" w:rsidP="00AB50B0">
      <w:pPr>
        <w:ind w:left="720"/>
        <w:rPr>
          <w:rFonts w:ascii="Trebuchet MS" w:hAnsi="Trebuchet MS" w:cstheme="minorHAnsi"/>
          <w:sz w:val="23"/>
          <w:szCs w:val="23"/>
        </w:rPr>
      </w:pPr>
      <w:r w:rsidRPr="00CE05F1">
        <w:rPr>
          <w:rFonts w:ascii="Trebuchet MS" w:hAnsi="Trebuchet MS" w:cstheme="minorHAnsi"/>
          <w:b/>
          <w:bCs/>
          <w:sz w:val="23"/>
          <w:szCs w:val="23"/>
        </w:rPr>
        <w:t xml:space="preserve">6000 Materials and Supplies </w:t>
      </w:r>
    </w:p>
    <w:p w14:paraId="14BDBC7D" w14:textId="77777777" w:rsidR="00AB50B0" w:rsidRPr="00CE05F1" w:rsidRDefault="00AB50B0" w:rsidP="00AB50B0">
      <w:pPr>
        <w:ind w:left="720"/>
        <w:rPr>
          <w:rFonts w:ascii="Trebuchet MS" w:hAnsi="Trebuchet MS" w:cstheme="minorHAnsi"/>
          <w:sz w:val="23"/>
          <w:szCs w:val="23"/>
        </w:rPr>
      </w:pPr>
      <w:r w:rsidRPr="00CE05F1">
        <w:rPr>
          <w:rFonts w:ascii="Trebuchet MS" w:hAnsi="Trebuchet MS" w:cstheme="minorHAnsi"/>
          <w:b/>
          <w:bCs/>
          <w:sz w:val="23"/>
          <w:szCs w:val="23"/>
        </w:rPr>
        <w:t xml:space="preserve">7000 Payment to Joint Operations </w:t>
      </w:r>
      <w:r w:rsidRPr="00CE05F1">
        <w:rPr>
          <w:rFonts w:ascii="Trebuchet MS" w:hAnsi="Trebuchet MS" w:cstheme="minorHAnsi"/>
          <w:bCs/>
          <w:sz w:val="23"/>
          <w:szCs w:val="23"/>
        </w:rPr>
        <w:t>– not used for OMEGA applications or claims reporting</w:t>
      </w:r>
    </w:p>
    <w:p w14:paraId="4DF4BC3C" w14:textId="77777777" w:rsidR="00AB50B0" w:rsidRPr="00CE05F1" w:rsidRDefault="00AB50B0" w:rsidP="00AB50B0">
      <w:pPr>
        <w:ind w:left="720"/>
        <w:rPr>
          <w:rFonts w:ascii="Trebuchet MS" w:hAnsi="Trebuchet MS" w:cstheme="minorHAnsi"/>
          <w:b/>
          <w:bCs/>
          <w:sz w:val="23"/>
          <w:szCs w:val="23"/>
        </w:rPr>
      </w:pPr>
      <w:r w:rsidRPr="00CE05F1">
        <w:rPr>
          <w:rFonts w:ascii="Trebuchet MS" w:hAnsi="Trebuchet MS" w:cstheme="minorHAnsi"/>
          <w:b/>
          <w:bCs/>
          <w:sz w:val="23"/>
          <w:szCs w:val="23"/>
        </w:rPr>
        <w:t xml:space="preserve">8000 Capital Outlay </w:t>
      </w:r>
    </w:p>
    <w:p w14:paraId="40E625CF" w14:textId="77777777" w:rsidR="00AB50B0" w:rsidRPr="00CE05F1" w:rsidRDefault="00AB50B0" w:rsidP="00AB50B0">
      <w:pPr>
        <w:ind w:left="720"/>
        <w:rPr>
          <w:rFonts w:ascii="Trebuchet MS" w:hAnsi="Trebuchet MS" w:cstheme="minorHAnsi"/>
          <w:sz w:val="23"/>
          <w:szCs w:val="23"/>
        </w:rPr>
      </w:pPr>
      <w:r w:rsidRPr="00CE05F1">
        <w:rPr>
          <w:rFonts w:ascii="Trebuchet MS" w:hAnsi="Trebuchet MS" w:cstheme="minorHAnsi"/>
          <w:b/>
          <w:bCs/>
          <w:sz w:val="23"/>
          <w:szCs w:val="23"/>
        </w:rPr>
        <w:t xml:space="preserve">9000 Other Uses of Funds </w:t>
      </w:r>
      <w:r w:rsidRPr="00CE05F1">
        <w:rPr>
          <w:rFonts w:ascii="Trebuchet MS" w:hAnsi="Trebuchet MS" w:cstheme="minorHAnsi"/>
          <w:bCs/>
          <w:sz w:val="23"/>
          <w:szCs w:val="23"/>
        </w:rPr>
        <w:t>– not used for OMEGA applications or claims reporting</w:t>
      </w:r>
    </w:p>
    <w:p w14:paraId="58455223" w14:textId="77777777" w:rsidR="00AB50B0" w:rsidRPr="00CE05F1" w:rsidRDefault="00AB50B0" w:rsidP="00AB50B0">
      <w:pPr>
        <w:rPr>
          <w:rFonts w:ascii="Trebuchet MS" w:hAnsi="Trebuchet MS" w:cstheme="minorHAnsi"/>
          <w:b/>
          <w:bCs/>
          <w:sz w:val="23"/>
          <w:szCs w:val="23"/>
        </w:rPr>
      </w:pPr>
    </w:p>
    <w:p w14:paraId="766CDDAE" w14:textId="77777777" w:rsidR="00AB50B0" w:rsidRPr="00CE05F1" w:rsidRDefault="00AB50B0" w:rsidP="008E09D2">
      <w:pPr>
        <w:pStyle w:val="Heading2"/>
        <w:tabs>
          <w:tab w:val="clear" w:pos="0"/>
          <w:tab w:val="left" w:pos="360"/>
        </w:tabs>
        <w:ind w:left="360"/>
        <w:jc w:val="left"/>
        <w:rPr>
          <w:rFonts w:ascii="Trebuchet MS" w:hAnsi="Trebuchet MS" w:cstheme="minorHAnsi"/>
          <w:b/>
        </w:rPr>
      </w:pPr>
      <w:bookmarkStart w:id="76" w:name="_Toc47613626"/>
      <w:bookmarkStart w:id="77" w:name="_Toc145068044"/>
      <w:r w:rsidRPr="00CE05F1">
        <w:rPr>
          <w:rFonts w:ascii="Trebuchet MS" w:hAnsi="Trebuchet MS" w:cstheme="minorHAnsi"/>
          <w:b/>
        </w:rPr>
        <w:t>1000</w:t>
      </w:r>
      <w:r w:rsidRPr="00CE05F1">
        <w:rPr>
          <w:rFonts w:ascii="Trebuchet MS" w:hAnsi="Trebuchet MS" w:cstheme="minorHAnsi"/>
          <w:b/>
        </w:rPr>
        <w:tab/>
        <w:t>Personal Services</w:t>
      </w:r>
      <w:bookmarkEnd w:id="76"/>
      <w:bookmarkEnd w:id="77"/>
      <w:r w:rsidRPr="00CE05F1">
        <w:rPr>
          <w:rFonts w:ascii="Trebuchet MS" w:hAnsi="Trebuchet MS" w:cstheme="minorHAnsi"/>
          <w:b/>
        </w:rPr>
        <w:t xml:space="preserve"> </w:t>
      </w:r>
    </w:p>
    <w:p w14:paraId="49815BAA" w14:textId="77777777" w:rsidR="00AB50B0" w:rsidRPr="00CE05F1" w:rsidRDefault="00AB50B0" w:rsidP="008E09D2">
      <w:pPr>
        <w:ind w:left="360"/>
        <w:rPr>
          <w:rFonts w:ascii="Trebuchet MS" w:hAnsi="Trebuchet MS" w:cstheme="minorHAnsi"/>
          <w:sz w:val="23"/>
          <w:szCs w:val="23"/>
        </w:rPr>
      </w:pPr>
      <w:r w:rsidRPr="00CE05F1">
        <w:rPr>
          <w:rFonts w:ascii="Trebuchet MS" w:hAnsi="Trebuchet MS" w:cstheme="minorHAnsi"/>
          <w:sz w:val="23"/>
          <w:szCs w:val="23"/>
        </w:rPr>
        <w:t>Includes all compensation for the direct labor of persons in the employment of the local government.</w:t>
      </w:r>
      <w:r w:rsidR="000D598E" w:rsidRPr="00CE05F1">
        <w:rPr>
          <w:rFonts w:ascii="Trebuchet MS" w:hAnsi="Trebuchet MS" w:cstheme="minorHAnsi"/>
          <w:sz w:val="23"/>
          <w:szCs w:val="23"/>
        </w:rPr>
        <w:t xml:space="preserve"> </w:t>
      </w:r>
      <w:r w:rsidRPr="00CE05F1">
        <w:rPr>
          <w:rFonts w:ascii="Trebuchet MS" w:hAnsi="Trebuchet MS" w:cstheme="minorHAnsi"/>
          <w:sz w:val="23"/>
          <w:szCs w:val="23"/>
        </w:rPr>
        <w:t xml:space="preserve"> Salaries and wages paid to employees for full- and part-time work, including overtime, shift differential, and similar compensation.  Includes payments for time not worked, including sick leave, vacation, holidays, jury duty, military leave, and other paid absences that are earned during the reporting period. </w:t>
      </w:r>
      <w:r w:rsidR="000D598E" w:rsidRPr="00CE05F1">
        <w:rPr>
          <w:rFonts w:ascii="Trebuchet MS" w:hAnsi="Trebuchet MS" w:cstheme="minorHAnsi"/>
          <w:sz w:val="23"/>
          <w:szCs w:val="23"/>
        </w:rPr>
        <w:t xml:space="preserve"> </w:t>
      </w:r>
      <w:r w:rsidRPr="00CE05F1">
        <w:rPr>
          <w:rFonts w:ascii="Trebuchet MS" w:hAnsi="Trebuchet MS" w:cstheme="minorHAnsi"/>
          <w:sz w:val="23"/>
          <w:szCs w:val="23"/>
        </w:rPr>
        <w:t xml:space="preserve">For the purposes of this </w:t>
      </w:r>
      <w:r w:rsidR="009F48E3" w:rsidRPr="00CE05F1">
        <w:rPr>
          <w:rFonts w:ascii="Trebuchet MS" w:hAnsi="Trebuchet MS" w:cstheme="minorHAnsi"/>
          <w:sz w:val="23"/>
          <w:szCs w:val="23"/>
        </w:rPr>
        <w:t>document</w:t>
      </w:r>
      <w:r w:rsidRPr="00CE05F1">
        <w:rPr>
          <w:rFonts w:ascii="Trebuchet MS" w:hAnsi="Trebuchet MS" w:cstheme="minorHAnsi"/>
          <w:sz w:val="23"/>
          <w:szCs w:val="23"/>
        </w:rPr>
        <w:t xml:space="preserve">, the term “salaries” means all compensation including base wage. </w:t>
      </w:r>
      <w:r w:rsidR="000D598E" w:rsidRPr="00CE05F1">
        <w:rPr>
          <w:rFonts w:ascii="Trebuchet MS" w:hAnsi="Trebuchet MS" w:cstheme="minorHAnsi"/>
          <w:sz w:val="23"/>
          <w:szCs w:val="23"/>
        </w:rPr>
        <w:t xml:space="preserve"> </w:t>
      </w:r>
      <w:r w:rsidRPr="00CE05F1">
        <w:rPr>
          <w:rFonts w:ascii="Trebuchet MS" w:hAnsi="Trebuchet MS" w:cstheme="minorHAnsi"/>
          <w:sz w:val="23"/>
          <w:szCs w:val="23"/>
        </w:rPr>
        <w:t xml:space="preserve">This also includes amounts paid through salary reduction plans, such as tax-sheltered annuities and flexible benefit plans. </w:t>
      </w:r>
      <w:r w:rsidR="000D598E" w:rsidRPr="00CE05F1">
        <w:rPr>
          <w:rFonts w:ascii="Trebuchet MS" w:hAnsi="Trebuchet MS" w:cstheme="minorHAnsi"/>
          <w:sz w:val="23"/>
          <w:szCs w:val="23"/>
        </w:rPr>
        <w:t xml:space="preserve"> </w:t>
      </w:r>
      <w:r w:rsidRPr="00CE05F1">
        <w:rPr>
          <w:rFonts w:ascii="Trebuchet MS" w:hAnsi="Trebuchet MS" w:cstheme="minorHAnsi"/>
          <w:sz w:val="23"/>
          <w:szCs w:val="23"/>
        </w:rPr>
        <w:t xml:space="preserve">Do not confuse this definition with the Virginia Retirement System (VRS) definition, which excludes supplements for retirement calculation purposes in some circumstances. </w:t>
      </w:r>
    </w:p>
    <w:p w14:paraId="02A6618D" w14:textId="77777777" w:rsidR="00AB50B0" w:rsidRPr="00CE05F1" w:rsidRDefault="00AB50B0" w:rsidP="008E09D2">
      <w:pPr>
        <w:ind w:left="360"/>
        <w:rPr>
          <w:rFonts w:ascii="Trebuchet MS" w:hAnsi="Trebuchet MS" w:cstheme="minorHAnsi"/>
          <w:b/>
          <w:bCs/>
          <w:sz w:val="23"/>
          <w:szCs w:val="23"/>
        </w:rPr>
      </w:pPr>
    </w:p>
    <w:p w14:paraId="43F91B11" w14:textId="77777777" w:rsidR="00AB50B0" w:rsidRPr="00CE05F1" w:rsidRDefault="00AB50B0" w:rsidP="008E09D2">
      <w:pPr>
        <w:pStyle w:val="Heading2"/>
        <w:ind w:left="360"/>
        <w:jc w:val="left"/>
        <w:rPr>
          <w:rFonts w:ascii="Trebuchet MS" w:hAnsi="Trebuchet MS" w:cstheme="minorHAnsi"/>
          <w:b/>
        </w:rPr>
      </w:pPr>
      <w:bookmarkStart w:id="78" w:name="_Toc47613627"/>
      <w:bookmarkStart w:id="79" w:name="_Toc145068045"/>
      <w:r w:rsidRPr="00CE05F1">
        <w:rPr>
          <w:rFonts w:ascii="Trebuchet MS" w:hAnsi="Trebuchet MS" w:cstheme="minorHAnsi"/>
          <w:b/>
        </w:rPr>
        <w:t xml:space="preserve">2000 </w:t>
      </w:r>
      <w:r w:rsidRPr="00CE05F1">
        <w:rPr>
          <w:rFonts w:ascii="Trebuchet MS" w:hAnsi="Trebuchet MS" w:cstheme="minorHAnsi"/>
          <w:b/>
        </w:rPr>
        <w:tab/>
        <w:t>Employee Benefits</w:t>
      </w:r>
      <w:bookmarkEnd w:id="78"/>
      <w:bookmarkEnd w:id="79"/>
      <w:r w:rsidRPr="00CE05F1">
        <w:rPr>
          <w:rFonts w:ascii="Trebuchet MS" w:hAnsi="Trebuchet MS" w:cstheme="minorHAnsi"/>
          <w:b/>
        </w:rPr>
        <w:t xml:space="preserve"> </w:t>
      </w:r>
    </w:p>
    <w:p w14:paraId="46902189" w14:textId="77777777" w:rsidR="00AB50B0" w:rsidRPr="00CE05F1" w:rsidRDefault="00AB50B0" w:rsidP="008E09D2">
      <w:pPr>
        <w:ind w:left="360"/>
        <w:rPr>
          <w:rFonts w:ascii="Trebuchet MS" w:hAnsi="Trebuchet MS" w:cstheme="minorHAnsi"/>
          <w:sz w:val="23"/>
          <w:szCs w:val="23"/>
        </w:rPr>
      </w:pPr>
      <w:r w:rsidRPr="00CE05F1">
        <w:rPr>
          <w:rFonts w:ascii="Trebuchet MS" w:hAnsi="Trebuchet MS" w:cstheme="minorHAnsi"/>
          <w:sz w:val="23"/>
          <w:szCs w:val="23"/>
        </w:rPr>
        <w:t xml:space="preserve">Job related benefits provided to employees as part of their total compensation. </w:t>
      </w:r>
      <w:r w:rsidR="000D598E" w:rsidRPr="00CE05F1">
        <w:rPr>
          <w:rFonts w:ascii="Trebuchet MS" w:hAnsi="Trebuchet MS" w:cstheme="minorHAnsi"/>
          <w:sz w:val="23"/>
          <w:szCs w:val="23"/>
        </w:rPr>
        <w:t xml:space="preserve"> </w:t>
      </w:r>
      <w:r w:rsidRPr="00CE05F1">
        <w:rPr>
          <w:rFonts w:ascii="Trebuchet MS" w:hAnsi="Trebuchet MS" w:cstheme="minorHAnsi"/>
          <w:sz w:val="23"/>
          <w:szCs w:val="23"/>
        </w:rPr>
        <w:t xml:space="preserve">Fringe benefits include the employer’s portion of FICA, pensions, insurance (life, health, disability income, etc.) and employee allowances. </w:t>
      </w:r>
    </w:p>
    <w:p w14:paraId="226364C1" w14:textId="77777777" w:rsidR="00AB50B0" w:rsidRPr="00CE05F1" w:rsidRDefault="00AB50B0" w:rsidP="008E09D2">
      <w:pPr>
        <w:ind w:left="360"/>
        <w:rPr>
          <w:rFonts w:ascii="Trebuchet MS" w:hAnsi="Trebuchet MS" w:cstheme="minorHAnsi"/>
          <w:sz w:val="23"/>
          <w:szCs w:val="23"/>
        </w:rPr>
      </w:pPr>
      <w:r w:rsidRPr="00CE05F1">
        <w:rPr>
          <w:rFonts w:ascii="Trebuchet MS" w:hAnsi="Trebuchet MS" w:cstheme="minorHAnsi"/>
          <w:sz w:val="23"/>
          <w:szCs w:val="23"/>
        </w:rPr>
        <w:t>NOTE: Fringe Benefits are a significant component of employee compensation and, like salaries and wages, are charged to the appropriate object of expenditure within each program.</w:t>
      </w:r>
      <w:r w:rsidR="000D598E" w:rsidRPr="00CE05F1">
        <w:rPr>
          <w:rFonts w:ascii="Trebuchet MS" w:hAnsi="Trebuchet MS" w:cstheme="minorHAnsi"/>
          <w:sz w:val="23"/>
          <w:szCs w:val="23"/>
        </w:rPr>
        <w:t xml:space="preserve"> </w:t>
      </w:r>
      <w:r w:rsidRPr="00CE05F1">
        <w:rPr>
          <w:rFonts w:ascii="Trebuchet MS" w:hAnsi="Trebuchet MS" w:cstheme="minorHAnsi"/>
          <w:sz w:val="23"/>
          <w:szCs w:val="23"/>
        </w:rPr>
        <w:t xml:space="preserve"> If possible, fringe benefit costs should be charged to the applicable educational program or activity on an ongoing basis. </w:t>
      </w:r>
      <w:r w:rsidR="000D598E" w:rsidRPr="00CE05F1">
        <w:rPr>
          <w:rFonts w:ascii="Trebuchet MS" w:hAnsi="Trebuchet MS" w:cstheme="minorHAnsi"/>
          <w:sz w:val="23"/>
          <w:szCs w:val="23"/>
        </w:rPr>
        <w:t xml:space="preserve"> </w:t>
      </w:r>
      <w:r w:rsidRPr="00CE05F1">
        <w:rPr>
          <w:rFonts w:ascii="Trebuchet MS" w:hAnsi="Trebuchet MS" w:cstheme="minorHAnsi"/>
          <w:sz w:val="23"/>
          <w:szCs w:val="23"/>
        </w:rPr>
        <w:t>An alternative is to charge all fringe benefits to various benefit accounts.</w:t>
      </w:r>
      <w:r w:rsidR="000D598E" w:rsidRPr="00CE05F1">
        <w:rPr>
          <w:rFonts w:ascii="Trebuchet MS" w:hAnsi="Trebuchet MS" w:cstheme="minorHAnsi"/>
          <w:sz w:val="23"/>
          <w:szCs w:val="23"/>
        </w:rPr>
        <w:t xml:space="preserve"> </w:t>
      </w:r>
      <w:r w:rsidRPr="00CE05F1">
        <w:rPr>
          <w:rFonts w:ascii="Trebuchet MS" w:hAnsi="Trebuchet MS" w:cstheme="minorHAnsi"/>
          <w:sz w:val="23"/>
          <w:szCs w:val="23"/>
        </w:rPr>
        <w:t xml:space="preserve"> As part of the year-end closing process, these accounts are closed, and all costs are allocated to the appropriate educational program or activity. </w:t>
      </w:r>
      <w:r w:rsidR="000D598E" w:rsidRPr="00CE05F1">
        <w:rPr>
          <w:rFonts w:ascii="Trebuchet MS" w:hAnsi="Trebuchet MS" w:cstheme="minorHAnsi"/>
          <w:sz w:val="23"/>
          <w:szCs w:val="23"/>
        </w:rPr>
        <w:t xml:space="preserve"> </w:t>
      </w:r>
      <w:r w:rsidRPr="00CE05F1">
        <w:rPr>
          <w:rFonts w:ascii="Trebuchet MS" w:hAnsi="Trebuchet MS" w:cstheme="minorHAnsi"/>
          <w:sz w:val="23"/>
          <w:szCs w:val="23"/>
        </w:rPr>
        <w:t>The following methods are suggested for allocating such cost at year-end.</w:t>
      </w:r>
      <w:r w:rsidR="000D598E" w:rsidRPr="00CE05F1">
        <w:rPr>
          <w:rFonts w:ascii="Trebuchet MS" w:hAnsi="Trebuchet MS" w:cstheme="minorHAnsi"/>
          <w:sz w:val="23"/>
          <w:szCs w:val="23"/>
        </w:rPr>
        <w:t xml:space="preserve"> </w:t>
      </w:r>
      <w:r w:rsidRPr="00CE05F1">
        <w:rPr>
          <w:rFonts w:ascii="Trebuchet MS" w:hAnsi="Trebuchet MS" w:cstheme="minorHAnsi"/>
          <w:sz w:val="23"/>
          <w:szCs w:val="23"/>
        </w:rPr>
        <w:t xml:space="preserve"> If these methods do not provide reasonable allocations based on circumstances within the school division, then the school division should use another reasonable allocation method. Consistency in application should be </w:t>
      </w:r>
      <w:proofErr w:type="gramStart"/>
      <w:r w:rsidRPr="00CE05F1">
        <w:rPr>
          <w:rFonts w:ascii="Trebuchet MS" w:hAnsi="Trebuchet MS" w:cstheme="minorHAnsi"/>
          <w:sz w:val="23"/>
          <w:szCs w:val="23"/>
        </w:rPr>
        <w:t>maintained at all times</w:t>
      </w:r>
      <w:proofErr w:type="gramEnd"/>
      <w:r w:rsidRPr="00CE05F1">
        <w:rPr>
          <w:rFonts w:ascii="Trebuchet MS" w:hAnsi="Trebuchet MS" w:cstheme="minorHAnsi"/>
          <w:sz w:val="23"/>
          <w:szCs w:val="23"/>
        </w:rPr>
        <w:t xml:space="preserve">. </w:t>
      </w:r>
    </w:p>
    <w:p w14:paraId="5A1D0DBD" w14:textId="77777777" w:rsidR="006D5A30" w:rsidRPr="00CE05F1" w:rsidRDefault="006D5A30" w:rsidP="008E09D2">
      <w:pPr>
        <w:ind w:left="360"/>
        <w:rPr>
          <w:rFonts w:ascii="Trebuchet MS" w:hAnsi="Trebuchet MS" w:cstheme="minorHAnsi"/>
          <w:sz w:val="23"/>
          <w:szCs w:val="23"/>
        </w:rPr>
      </w:pPr>
    </w:p>
    <w:p w14:paraId="27A4EC65" w14:textId="77777777" w:rsidR="00AB50B0" w:rsidRPr="00CE05F1" w:rsidRDefault="00AB50B0" w:rsidP="006161CD">
      <w:pPr>
        <w:pStyle w:val="ListParagraph"/>
        <w:numPr>
          <w:ilvl w:val="0"/>
          <w:numId w:val="18"/>
        </w:numPr>
        <w:rPr>
          <w:rFonts w:ascii="Trebuchet MS" w:hAnsi="Trebuchet MS" w:cstheme="minorHAnsi"/>
          <w:sz w:val="23"/>
          <w:szCs w:val="23"/>
        </w:rPr>
      </w:pPr>
      <w:r w:rsidRPr="00CE05F1">
        <w:rPr>
          <w:rFonts w:ascii="Trebuchet MS" w:hAnsi="Trebuchet MS" w:cstheme="minorHAnsi"/>
          <w:sz w:val="23"/>
          <w:szCs w:val="23"/>
        </w:rPr>
        <w:t xml:space="preserve">Allocation by percentage of payroll dollars </w:t>
      </w:r>
    </w:p>
    <w:p w14:paraId="7D0DA545" w14:textId="77777777" w:rsidR="00AB50B0" w:rsidRPr="00CE05F1" w:rsidRDefault="00AB50B0" w:rsidP="006161CD">
      <w:pPr>
        <w:pStyle w:val="ListParagraph"/>
        <w:numPr>
          <w:ilvl w:val="0"/>
          <w:numId w:val="18"/>
        </w:numPr>
        <w:rPr>
          <w:rFonts w:ascii="Trebuchet MS" w:hAnsi="Trebuchet MS" w:cstheme="minorHAnsi"/>
          <w:sz w:val="23"/>
          <w:szCs w:val="23"/>
        </w:rPr>
      </w:pPr>
      <w:r w:rsidRPr="00CE05F1">
        <w:rPr>
          <w:rFonts w:ascii="Trebuchet MS" w:hAnsi="Trebuchet MS" w:cstheme="minorHAnsi"/>
          <w:sz w:val="23"/>
          <w:szCs w:val="23"/>
        </w:rPr>
        <w:t xml:space="preserve">Allocation by Head Count </w:t>
      </w:r>
    </w:p>
    <w:p w14:paraId="0F8A4C51" w14:textId="77777777" w:rsidR="00AB50B0" w:rsidRPr="00CE05F1" w:rsidRDefault="00AB50B0" w:rsidP="006161CD">
      <w:pPr>
        <w:pStyle w:val="ListParagraph"/>
        <w:numPr>
          <w:ilvl w:val="0"/>
          <w:numId w:val="18"/>
        </w:numPr>
        <w:rPr>
          <w:rFonts w:ascii="Trebuchet MS" w:hAnsi="Trebuchet MS" w:cstheme="minorHAnsi"/>
          <w:sz w:val="23"/>
          <w:szCs w:val="23"/>
        </w:rPr>
      </w:pPr>
      <w:r w:rsidRPr="00CE05F1">
        <w:rPr>
          <w:rFonts w:ascii="Trebuchet MS" w:hAnsi="Trebuchet MS" w:cstheme="minorHAnsi"/>
          <w:sz w:val="23"/>
          <w:szCs w:val="23"/>
        </w:rPr>
        <w:t xml:space="preserve">Direct to Program or Activity </w:t>
      </w:r>
    </w:p>
    <w:p w14:paraId="479E89D4" w14:textId="77777777" w:rsidR="00AB50B0" w:rsidRPr="00CE05F1" w:rsidRDefault="00AB50B0" w:rsidP="008E09D2">
      <w:pPr>
        <w:pStyle w:val="Heading2"/>
        <w:tabs>
          <w:tab w:val="clear" w:pos="0"/>
          <w:tab w:val="left" w:pos="360"/>
        </w:tabs>
        <w:ind w:left="360"/>
        <w:jc w:val="left"/>
        <w:rPr>
          <w:rFonts w:ascii="Trebuchet MS" w:hAnsi="Trebuchet MS" w:cstheme="minorHAnsi"/>
          <w:b/>
        </w:rPr>
      </w:pPr>
      <w:bookmarkStart w:id="80" w:name="_Toc47613628"/>
      <w:bookmarkStart w:id="81" w:name="_Toc145068046"/>
      <w:r w:rsidRPr="00CE05F1">
        <w:rPr>
          <w:rFonts w:ascii="Trebuchet MS" w:hAnsi="Trebuchet MS" w:cstheme="minorHAnsi"/>
          <w:b/>
        </w:rPr>
        <w:lastRenderedPageBreak/>
        <w:t xml:space="preserve">3000 </w:t>
      </w:r>
      <w:r w:rsidRPr="00CE05F1">
        <w:rPr>
          <w:rFonts w:ascii="Trebuchet MS" w:hAnsi="Trebuchet MS" w:cstheme="minorHAnsi"/>
          <w:b/>
        </w:rPr>
        <w:tab/>
        <w:t>Purchased / Contractual Services</w:t>
      </w:r>
      <w:bookmarkEnd w:id="80"/>
      <w:bookmarkEnd w:id="81"/>
      <w:r w:rsidRPr="00CE05F1">
        <w:rPr>
          <w:rFonts w:ascii="Trebuchet MS" w:hAnsi="Trebuchet MS" w:cstheme="minorHAnsi"/>
          <w:b/>
        </w:rPr>
        <w:t xml:space="preserve"> </w:t>
      </w:r>
    </w:p>
    <w:p w14:paraId="281A7205" w14:textId="77777777" w:rsidR="00AB50B0" w:rsidRPr="00CE05F1" w:rsidRDefault="00AB50B0" w:rsidP="008E09D2">
      <w:pPr>
        <w:tabs>
          <w:tab w:val="left" w:pos="360"/>
        </w:tabs>
        <w:ind w:left="360"/>
        <w:rPr>
          <w:rFonts w:ascii="Trebuchet MS" w:hAnsi="Trebuchet MS" w:cstheme="minorHAnsi"/>
          <w:sz w:val="23"/>
          <w:szCs w:val="23"/>
        </w:rPr>
      </w:pPr>
      <w:r w:rsidRPr="00CE05F1">
        <w:rPr>
          <w:rFonts w:ascii="Trebuchet MS" w:hAnsi="Trebuchet MS" w:cstheme="minorHAnsi"/>
          <w:sz w:val="23"/>
          <w:szCs w:val="23"/>
        </w:rPr>
        <w:t xml:space="preserve">Services acquired from outside sources (i.e., private vendors, public authorities, or other governmental entities). </w:t>
      </w:r>
      <w:r w:rsidR="000D598E" w:rsidRPr="00CE05F1">
        <w:rPr>
          <w:rFonts w:ascii="Trebuchet MS" w:hAnsi="Trebuchet MS" w:cstheme="minorHAnsi"/>
          <w:sz w:val="23"/>
          <w:szCs w:val="23"/>
        </w:rPr>
        <w:t xml:space="preserve"> </w:t>
      </w:r>
      <w:r w:rsidRPr="00CE05F1">
        <w:rPr>
          <w:rFonts w:ascii="Trebuchet MS" w:hAnsi="Trebuchet MS" w:cstheme="minorHAnsi"/>
          <w:sz w:val="23"/>
          <w:szCs w:val="23"/>
        </w:rPr>
        <w:t xml:space="preserve">Purchase of the service is on a fee basis or fixed time contract basis. Payments for rentals and utilities are not included in this account description.  Allowable payments would be </w:t>
      </w:r>
      <w:proofErr w:type="gramStart"/>
      <w:r w:rsidRPr="00CE05F1">
        <w:rPr>
          <w:rFonts w:ascii="Trebuchet MS" w:hAnsi="Trebuchet MS" w:cstheme="minorHAnsi"/>
          <w:sz w:val="23"/>
          <w:szCs w:val="23"/>
        </w:rPr>
        <w:t>to</w:t>
      </w:r>
      <w:proofErr w:type="gramEnd"/>
      <w:r w:rsidRPr="00CE05F1">
        <w:rPr>
          <w:rFonts w:ascii="Trebuchet MS" w:hAnsi="Trebuchet MS" w:cstheme="minorHAnsi"/>
          <w:sz w:val="23"/>
          <w:szCs w:val="23"/>
        </w:rPr>
        <w:t xml:space="preserve"> individual or firms that are independent contractors and not employees of the grantee or sub-grantee organization. </w:t>
      </w:r>
      <w:r w:rsidR="000D598E" w:rsidRPr="00CE05F1">
        <w:rPr>
          <w:rFonts w:ascii="Trebuchet MS" w:hAnsi="Trebuchet MS" w:cstheme="minorHAnsi"/>
          <w:sz w:val="23"/>
          <w:szCs w:val="23"/>
        </w:rPr>
        <w:t xml:space="preserve"> </w:t>
      </w:r>
      <w:r w:rsidRPr="00CE05F1">
        <w:rPr>
          <w:rFonts w:ascii="Trebuchet MS" w:hAnsi="Trebuchet MS" w:cstheme="minorHAnsi"/>
          <w:sz w:val="23"/>
          <w:szCs w:val="23"/>
        </w:rPr>
        <w:t>The word honorarium is sometimes used to characterize such payments; the term “fee” is preferred.</w:t>
      </w:r>
    </w:p>
    <w:p w14:paraId="1994E1CA" w14:textId="77777777" w:rsidR="00C62D1D" w:rsidRPr="00CE05F1" w:rsidRDefault="00C62D1D" w:rsidP="008E09D2">
      <w:pPr>
        <w:tabs>
          <w:tab w:val="left" w:pos="360"/>
        </w:tabs>
        <w:ind w:left="360"/>
        <w:rPr>
          <w:rFonts w:ascii="Trebuchet MS" w:hAnsi="Trebuchet MS" w:cstheme="minorHAnsi"/>
          <w:b/>
          <w:sz w:val="23"/>
          <w:szCs w:val="23"/>
        </w:rPr>
      </w:pPr>
    </w:p>
    <w:p w14:paraId="7FA6D028" w14:textId="44B6567A" w:rsidR="00AB50B0" w:rsidRPr="00CE05F1" w:rsidRDefault="00AB50B0" w:rsidP="008E09D2">
      <w:pPr>
        <w:tabs>
          <w:tab w:val="left" w:pos="360"/>
        </w:tabs>
        <w:ind w:left="360"/>
        <w:rPr>
          <w:rFonts w:ascii="Trebuchet MS" w:hAnsi="Trebuchet MS" w:cstheme="minorHAnsi"/>
          <w:sz w:val="23"/>
          <w:szCs w:val="23"/>
        </w:rPr>
      </w:pPr>
      <w:r w:rsidRPr="00CE05F1">
        <w:rPr>
          <w:rFonts w:ascii="Trebuchet MS" w:hAnsi="Trebuchet MS" w:cstheme="minorHAnsi"/>
          <w:b/>
          <w:sz w:val="23"/>
          <w:szCs w:val="23"/>
        </w:rPr>
        <w:t>Food Purchases</w:t>
      </w:r>
      <w:r w:rsidRPr="00CE05F1">
        <w:rPr>
          <w:rFonts w:ascii="Trebuchet MS" w:hAnsi="Trebuchet MS" w:cstheme="minorHAnsi"/>
          <w:sz w:val="23"/>
          <w:szCs w:val="23"/>
        </w:rPr>
        <w:t xml:space="preserve"> – Prepared meals, working meals, and/or catered services purchased through a vendor are included in this object code. </w:t>
      </w:r>
      <w:r w:rsidR="000D598E" w:rsidRPr="00CE05F1">
        <w:rPr>
          <w:rFonts w:ascii="Trebuchet MS" w:hAnsi="Trebuchet MS" w:cstheme="minorHAnsi"/>
          <w:sz w:val="23"/>
          <w:szCs w:val="23"/>
        </w:rPr>
        <w:t xml:space="preserve"> </w:t>
      </w:r>
      <w:r w:rsidRPr="00CE05F1">
        <w:rPr>
          <w:rFonts w:ascii="Trebuchet MS" w:hAnsi="Trebuchet MS" w:cstheme="minorHAnsi"/>
          <w:sz w:val="23"/>
          <w:szCs w:val="23"/>
        </w:rPr>
        <w:t xml:space="preserve">Reimbursement is capped at the per diem rate for the meal listed according to the state travel regulations. </w:t>
      </w:r>
      <w:r w:rsidR="000D598E" w:rsidRPr="00CE05F1">
        <w:rPr>
          <w:rFonts w:ascii="Trebuchet MS" w:hAnsi="Trebuchet MS" w:cstheme="minorHAnsi"/>
          <w:sz w:val="23"/>
          <w:szCs w:val="23"/>
        </w:rPr>
        <w:t xml:space="preserve"> </w:t>
      </w:r>
      <w:r w:rsidRPr="00CE05F1">
        <w:rPr>
          <w:rFonts w:ascii="Trebuchet MS" w:hAnsi="Trebuchet MS" w:cstheme="minorHAnsi"/>
          <w:sz w:val="23"/>
          <w:szCs w:val="23"/>
        </w:rPr>
        <w:t xml:space="preserve">Examples for this object code include meals provided to support attendance at family engagement activities. </w:t>
      </w:r>
      <w:r w:rsidR="000D598E" w:rsidRPr="00CE05F1">
        <w:rPr>
          <w:rFonts w:ascii="Trebuchet MS" w:hAnsi="Trebuchet MS" w:cstheme="minorHAnsi"/>
          <w:sz w:val="23"/>
          <w:szCs w:val="23"/>
        </w:rPr>
        <w:t xml:space="preserve"> </w:t>
      </w:r>
      <w:r w:rsidRPr="00CE05F1">
        <w:rPr>
          <w:rFonts w:ascii="Trebuchet MS" w:hAnsi="Trebuchet MS" w:cstheme="minorHAnsi"/>
          <w:sz w:val="23"/>
          <w:szCs w:val="23"/>
        </w:rPr>
        <w:t>Food purchased from catering services and restaurants such as Pizza Hut, Panera Bread, and Subway is included in this object code.</w:t>
      </w:r>
    </w:p>
    <w:p w14:paraId="3D8C7D33" w14:textId="77777777" w:rsidR="00C62D1D" w:rsidRPr="00CE05F1" w:rsidRDefault="00C62D1D" w:rsidP="008E09D2">
      <w:pPr>
        <w:tabs>
          <w:tab w:val="left" w:pos="360"/>
        </w:tabs>
        <w:ind w:left="360"/>
        <w:rPr>
          <w:rFonts w:ascii="Trebuchet MS" w:hAnsi="Trebuchet MS" w:cstheme="minorHAnsi"/>
          <w:b/>
          <w:bCs/>
          <w:sz w:val="23"/>
          <w:szCs w:val="23"/>
        </w:rPr>
      </w:pPr>
    </w:p>
    <w:p w14:paraId="51ABF24E" w14:textId="77777777" w:rsidR="00AB50B0" w:rsidRPr="00CE05F1" w:rsidRDefault="00AB50B0" w:rsidP="008E09D2">
      <w:pPr>
        <w:tabs>
          <w:tab w:val="left" w:pos="360"/>
        </w:tabs>
        <w:ind w:left="360"/>
        <w:rPr>
          <w:rFonts w:ascii="Trebuchet MS" w:hAnsi="Trebuchet MS" w:cstheme="minorHAnsi"/>
          <w:sz w:val="23"/>
          <w:szCs w:val="23"/>
        </w:rPr>
      </w:pPr>
      <w:r w:rsidRPr="00CE05F1">
        <w:rPr>
          <w:rFonts w:ascii="Trebuchet MS" w:hAnsi="Trebuchet MS" w:cstheme="minorHAnsi"/>
          <w:b/>
          <w:bCs/>
          <w:sz w:val="23"/>
          <w:szCs w:val="23"/>
        </w:rPr>
        <w:t xml:space="preserve">Transportation Services Public Carriers </w:t>
      </w:r>
      <w:r w:rsidRPr="00CE05F1">
        <w:rPr>
          <w:rFonts w:ascii="Trebuchet MS" w:hAnsi="Trebuchet MS" w:cstheme="minorHAnsi"/>
          <w:bCs/>
          <w:sz w:val="23"/>
          <w:szCs w:val="23"/>
        </w:rPr>
        <w:t>– P</w:t>
      </w:r>
      <w:r w:rsidRPr="00CE05F1">
        <w:rPr>
          <w:rFonts w:ascii="Trebuchet MS" w:hAnsi="Trebuchet MS" w:cstheme="minorHAnsi"/>
          <w:sz w:val="23"/>
          <w:szCs w:val="23"/>
        </w:rPr>
        <w:t>ayments to public carriers for transportation of pupils on vehicles that are used by the public.</w:t>
      </w:r>
      <w:r w:rsidR="000D598E" w:rsidRPr="00CE05F1">
        <w:rPr>
          <w:rFonts w:ascii="Trebuchet MS" w:hAnsi="Trebuchet MS" w:cstheme="minorHAnsi"/>
          <w:sz w:val="23"/>
          <w:szCs w:val="23"/>
        </w:rPr>
        <w:t xml:space="preserve"> </w:t>
      </w:r>
      <w:r w:rsidRPr="00CE05F1">
        <w:rPr>
          <w:rFonts w:ascii="Trebuchet MS" w:hAnsi="Trebuchet MS" w:cstheme="minorHAnsi"/>
          <w:sz w:val="23"/>
          <w:szCs w:val="23"/>
        </w:rPr>
        <w:t xml:space="preserve"> Include payments for pupils transported in intra-city transit buses, taxicabs, airplanes, and intercity/interstate passenger buses. </w:t>
      </w:r>
    </w:p>
    <w:p w14:paraId="4C7B7FF0" w14:textId="77777777" w:rsidR="00C62D1D" w:rsidRPr="00CE05F1" w:rsidRDefault="00C62D1D" w:rsidP="008E09D2">
      <w:pPr>
        <w:tabs>
          <w:tab w:val="left" w:pos="360"/>
        </w:tabs>
        <w:ind w:left="360"/>
        <w:rPr>
          <w:rFonts w:ascii="Trebuchet MS" w:hAnsi="Trebuchet MS" w:cstheme="minorHAnsi"/>
          <w:b/>
          <w:bCs/>
          <w:sz w:val="23"/>
          <w:szCs w:val="23"/>
        </w:rPr>
      </w:pPr>
    </w:p>
    <w:p w14:paraId="38E7FFB7" w14:textId="77777777" w:rsidR="00AB50B0" w:rsidRPr="00CE05F1" w:rsidRDefault="00AB50B0" w:rsidP="008E09D2">
      <w:pPr>
        <w:tabs>
          <w:tab w:val="left" w:pos="360"/>
        </w:tabs>
        <w:ind w:left="360"/>
        <w:rPr>
          <w:rFonts w:ascii="Trebuchet MS" w:hAnsi="Trebuchet MS" w:cstheme="minorHAnsi"/>
          <w:sz w:val="23"/>
          <w:szCs w:val="23"/>
        </w:rPr>
      </w:pPr>
      <w:r w:rsidRPr="00CE05F1">
        <w:rPr>
          <w:rFonts w:ascii="Trebuchet MS" w:hAnsi="Trebuchet MS" w:cstheme="minorHAnsi"/>
          <w:b/>
          <w:bCs/>
          <w:sz w:val="23"/>
          <w:szCs w:val="23"/>
        </w:rPr>
        <w:t xml:space="preserve">Transportation Services Private Carriers </w:t>
      </w:r>
      <w:r w:rsidRPr="00CE05F1">
        <w:rPr>
          <w:rFonts w:ascii="Trebuchet MS" w:hAnsi="Trebuchet MS" w:cstheme="minorHAnsi"/>
          <w:bCs/>
          <w:sz w:val="23"/>
          <w:szCs w:val="23"/>
        </w:rPr>
        <w:t>– P</w:t>
      </w:r>
      <w:r w:rsidRPr="00CE05F1">
        <w:rPr>
          <w:rFonts w:ascii="Trebuchet MS" w:hAnsi="Trebuchet MS" w:cstheme="minorHAnsi"/>
          <w:sz w:val="23"/>
          <w:szCs w:val="23"/>
        </w:rPr>
        <w:t>ayments (either cash or tokens) to parents for transportation of pupils in lieu of providing transportation on school buses.</w:t>
      </w:r>
      <w:r w:rsidR="000D598E" w:rsidRPr="00CE05F1">
        <w:rPr>
          <w:rFonts w:ascii="Trebuchet MS" w:hAnsi="Trebuchet MS" w:cstheme="minorHAnsi"/>
          <w:sz w:val="23"/>
          <w:szCs w:val="23"/>
        </w:rPr>
        <w:t xml:space="preserve"> </w:t>
      </w:r>
      <w:r w:rsidRPr="00CE05F1">
        <w:rPr>
          <w:rFonts w:ascii="Trebuchet MS" w:hAnsi="Trebuchet MS" w:cstheme="minorHAnsi"/>
          <w:sz w:val="23"/>
          <w:szCs w:val="23"/>
        </w:rPr>
        <w:t xml:space="preserve"> Include allowable payments to parents for pupils attending public, private, and non-sectarian schools. </w:t>
      </w:r>
      <w:r w:rsidR="000D598E" w:rsidRPr="00CE05F1">
        <w:rPr>
          <w:rFonts w:ascii="Trebuchet MS" w:hAnsi="Trebuchet MS" w:cstheme="minorHAnsi"/>
          <w:sz w:val="23"/>
          <w:szCs w:val="23"/>
        </w:rPr>
        <w:t xml:space="preserve"> </w:t>
      </w:r>
      <w:r w:rsidRPr="00CE05F1">
        <w:rPr>
          <w:rFonts w:ascii="Trebuchet MS" w:hAnsi="Trebuchet MS" w:cstheme="minorHAnsi"/>
          <w:sz w:val="23"/>
          <w:szCs w:val="23"/>
        </w:rPr>
        <w:t xml:space="preserve">Include costs associated with transporting special education students in school board-owned vehicles to and from school. </w:t>
      </w:r>
    </w:p>
    <w:p w14:paraId="3749EE0A" w14:textId="77777777" w:rsidR="00C62D1D" w:rsidRPr="00CE05F1" w:rsidRDefault="00C62D1D" w:rsidP="008E09D2">
      <w:pPr>
        <w:tabs>
          <w:tab w:val="left" w:pos="360"/>
        </w:tabs>
        <w:ind w:left="360"/>
        <w:rPr>
          <w:rFonts w:ascii="Trebuchet MS" w:hAnsi="Trebuchet MS" w:cstheme="minorHAnsi"/>
          <w:b/>
          <w:bCs/>
          <w:sz w:val="23"/>
          <w:szCs w:val="23"/>
        </w:rPr>
      </w:pPr>
    </w:p>
    <w:p w14:paraId="2A3DD851" w14:textId="77777777" w:rsidR="00AB50B0" w:rsidRPr="00CE05F1" w:rsidRDefault="00AB50B0" w:rsidP="008E09D2">
      <w:pPr>
        <w:tabs>
          <w:tab w:val="left" w:pos="360"/>
        </w:tabs>
        <w:ind w:left="360"/>
        <w:rPr>
          <w:rFonts w:ascii="Trebuchet MS" w:hAnsi="Trebuchet MS" w:cstheme="minorHAnsi"/>
          <w:sz w:val="23"/>
          <w:szCs w:val="23"/>
        </w:rPr>
      </w:pPr>
      <w:r w:rsidRPr="00CE05F1">
        <w:rPr>
          <w:rFonts w:ascii="Trebuchet MS" w:hAnsi="Trebuchet MS" w:cstheme="minorHAnsi"/>
          <w:b/>
          <w:bCs/>
          <w:sz w:val="23"/>
          <w:szCs w:val="23"/>
        </w:rPr>
        <w:t xml:space="preserve">Transportation Services by Contract </w:t>
      </w:r>
      <w:r w:rsidRPr="00CE05F1">
        <w:rPr>
          <w:rFonts w:ascii="Trebuchet MS" w:hAnsi="Trebuchet MS" w:cstheme="minorHAnsi"/>
          <w:bCs/>
          <w:sz w:val="23"/>
          <w:szCs w:val="23"/>
        </w:rPr>
        <w:t>– P</w:t>
      </w:r>
      <w:r w:rsidRPr="00CE05F1">
        <w:rPr>
          <w:rFonts w:ascii="Trebuchet MS" w:hAnsi="Trebuchet MS" w:cstheme="minorHAnsi"/>
          <w:sz w:val="23"/>
          <w:szCs w:val="23"/>
        </w:rPr>
        <w:t>ayments to private owners of school buses who contract with the school board to transport pupils to and from public schools.</w:t>
      </w:r>
      <w:r w:rsidR="000D598E" w:rsidRPr="00CE05F1">
        <w:rPr>
          <w:rFonts w:ascii="Trebuchet MS" w:hAnsi="Trebuchet MS" w:cstheme="minorHAnsi"/>
          <w:sz w:val="23"/>
          <w:szCs w:val="23"/>
        </w:rPr>
        <w:t xml:space="preserve"> </w:t>
      </w:r>
      <w:r w:rsidRPr="00CE05F1">
        <w:rPr>
          <w:rFonts w:ascii="Trebuchet MS" w:hAnsi="Trebuchet MS" w:cstheme="minorHAnsi"/>
          <w:sz w:val="23"/>
          <w:szCs w:val="23"/>
        </w:rPr>
        <w:t xml:space="preserve"> Include payments to owners of private vehicles that contract with the school board to transport pupils to and from designated public and private schools. </w:t>
      </w:r>
    </w:p>
    <w:p w14:paraId="21A0575F" w14:textId="77777777" w:rsidR="00C62D1D" w:rsidRPr="00CE05F1" w:rsidRDefault="00C62D1D" w:rsidP="008E09D2">
      <w:pPr>
        <w:tabs>
          <w:tab w:val="left" w:pos="360"/>
        </w:tabs>
        <w:ind w:left="360"/>
        <w:rPr>
          <w:rFonts w:ascii="Trebuchet MS" w:hAnsi="Trebuchet MS" w:cstheme="minorHAnsi"/>
          <w:b/>
          <w:bCs/>
          <w:sz w:val="23"/>
          <w:szCs w:val="23"/>
        </w:rPr>
      </w:pPr>
    </w:p>
    <w:p w14:paraId="1F4496FA" w14:textId="77777777" w:rsidR="00AB50B0" w:rsidRPr="00CE05F1" w:rsidRDefault="00AB50B0" w:rsidP="008E09D2">
      <w:pPr>
        <w:tabs>
          <w:tab w:val="left" w:pos="360"/>
        </w:tabs>
        <w:ind w:left="360"/>
        <w:rPr>
          <w:rFonts w:ascii="Trebuchet MS" w:hAnsi="Trebuchet MS" w:cstheme="minorHAnsi"/>
          <w:sz w:val="23"/>
          <w:szCs w:val="23"/>
        </w:rPr>
      </w:pPr>
      <w:r w:rsidRPr="00CE05F1">
        <w:rPr>
          <w:rFonts w:ascii="Trebuchet MS" w:hAnsi="Trebuchet MS" w:cstheme="minorHAnsi"/>
          <w:b/>
          <w:bCs/>
          <w:sz w:val="23"/>
          <w:szCs w:val="23"/>
        </w:rPr>
        <w:t>Purchase of Service from Other Governmental Entities</w:t>
      </w:r>
      <w:r w:rsidRPr="00CE05F1">
        <w:rPr>
          <w:rFonts w:ascii="Trebuchet MS" w:hAnsi="Trebuchet MS" w:cstheme="minorHAnsi"/>
          <w:bCs/>
          <w:sz w:val="23"/>
          <w:szCs w:val="23"/>
        </w:rPr>
        <w:t xml:space="preserve"> – P</w:t>
      </w:r>
      <w:r w:rsidRPr="00CE05F1">
        <w:rPr>
          <w:rFonts w:ascii="Trebuchet MS" w:hAnsi="Trebuchet MS" w:cstheme="minorHAnsi"/>
          <w:sz w:val="23"/>
          <w:szCs w:val="23"/>
        </w:rPr>
        <w:t xml:space="preserve">ayments for services purchased from other governmental entities (i.e., other local governments, public authorities, state agencies, and other LEAs) on a contract/fee basis.  </w:t>
      </w:r>
      <w:r w:rsidRPr="00CE05F1">
        <w:rPr>
          <w:rFonts w:ascii="Trebuchet MS" w:hAnsi="Trebuchet MS" w:cstheme="minorHAnsi"/>
          <w:bCs/>
          <w:sz w:val="23"/>
          <w:szCs w:val="23"/>
        </w:rPr>
        <w:t xml:space="preserve">Tuition payments to other local governments for a jointly operated center are not included here but are reported under “Payments to Joint Operations” (object code 7000). </w:t>
      </w:r>
    </w:p>
    <w:p w14:paraId="2560C8E4" w14:textId="77777777" w:rsidR="00AB50B0" w:rsidRPr="00CE05F1" w:rsidRDefault="00AB50B0" w:rsidP="008E09D2">
      <w:pPr>
        <w:tabs>
          <w:tab w:val="left" w:pos="360"/>
        </w:tabs>
        <w:ind w:left="360"/>
        <w:rPr>
          <w:rFonts w:ascii="Trebuchet MS" w:hAnsi="Trebuchet MS" w:cstheme="minorHAnsi"/>
          <w:sz w:val="23"/>
          <w:szCs w:val="23"/>
        </w:rPr>
      </w:pPr>
      <w:r w:rsidRPr="00CE05F1">
        <w:rPr>
          <w:rFonts w:ascii="Trebuchet MS" w:hAnsi="Trebuchet MS" w:cstheme="minorHAnsi"/>
          <w:bCs/>
          <w:sz w:val="23"/>
          <w:szCs w:val="23"/>
        </w:rPr>
        <w:t>Tuition Paid – Other Divisions In-State, Tuition Paid – Other Divisions Out-of-State, and Tuition Paid – Private Schools are included in this object code.</w:t>
      </w:r>
    </w:p>
    <w:p w14:paraId="0D07A507" w14:textId="77777777" w:rsidR="00AB50B0" w:rsidRPr="00CE05F1" w:rsidRDefault="00AB50B0" w:rsidP="008E09D2">
      <w:pPr>
        <w:tabs>
          <w:tab w:val="left" w:pos="360"/>
        </w:tabs>
        <w:ind w:left="360"/>
        <w:rPr>
          <w:rFonts w:ascii="Trebuchet MS" w:hAnsi="Trebuchet MS" w:cstheme="minorHAnsi"/>
          <w:sz w:val="23"/>
          <w:szCs w:val="23"/>
        </w:rPr>
      </w:pPr>
    </w:p>
    <w:p w14:paraId="7952BAFB" w14:textId="77777777" w:rsidR="00AB50B0" w:rsidRPr="00CE05F1" w:rsidRDefault="00AB50B0" w:rsidP="008E09D2">
      <w:pPr>
        <w:pStyle w:val="Heading2"/>
        <w:tabs>
          <w:tab w:val="clear" w:pos="0"/>
          <w:tab w:val="left" w:pos="360"/>
        </w:tabs>
        <w:ind w:left="360"/>
        <w:jc w:val="left"/>
        <w:rPr>
          <w:rFonts w:ascii="Trebuchet MS" w:hAnsi="Trebuchet MS" w:cstheme="minorHAnsi"/>
          <w:sz w:val="23"/>
          <w:szCs w:val="23"/>
        </w:rPr>
      </w:pPr>
      <w:bookmarkStart w:id="82" w:name="_Toc47613629"/>
      <w:bookmarkStart w:id="83" w:name="_Toc145068047"/>
      <w:r w:rsidRPr="00CE05F1">
        <w:rPr>
          <w:rFonts w:ascii="Trebuchet MS" w:hAnsi="Trebuchet MS" w:cstheme="minorHAnsi"/>
          <w:b/>
        </w:rPr>
        <w:t xml:space="preserve">4000 </w:t>
      </w:r>
      <w:r w:rsidRPr="00CE05F1">
        <w:rPr>
          <w:rFonts w:ascii="Trebuchet MS" w:hAnsi="Trebuchet MS" w:cstheme="minorHAnsi"/>
          <w:b/>
        </w:rPr>
        <w:tab/>
        <w:t>Internal Services</w:t>
      </w:r>
      <w:bookmarkEnd w:id="82"/>
      <w:bookmarkEnd w:id="83"/>
      <w:r w:rsidRPr="00CE05F1">
        <w:rPr>
          <w:rFonts w:ascii="Trebuchet MS" w:hAnsi="Trebuchet MS" w:cstheme="minorHAnsi"/>
          <w:b/>
          <w:bCs w:val="0"/>
          <w:sz w:val="23"/>
          <w:szCs w:val="23"/>
        </w:rPr>
        <w:t xml:space="preserve"> </w:t>
      </w:r>
    </w:p>
    <w:p w14:paraId="75DC2D49" w14:textId="77777777" w:rsidR="00AB50B0" w:rsidRPr="00CE05F1" w:rsidRDefault="00AB50B0" w:rsidP="008E09D2">
      <w:pPr>
        <w:tabs>
          <w:tab w:val="left" w:pos="360"/>
        </w:tabs>
        <w:ind w:left="360"/>
        <w:rPr>
          <w:rFonts w:ascii="Trebuchet MS" w:hAnsi="Trebuchet MS" w:cstheme="minorHAnsi"/>
          <w:b/>
          <w:bCs/>
          <w:sz w:val="23"/>
          <w:szCs w:val="23"/>
        </w:rPr>
      </w:pPr>
      <w:r w:rsidRPr="00CE05F1">
        <w:rPr>
          <w:rFonts w:ascii="Trebuchet MS" w:hAnsi="Trebuchet MS" w:cstheme="minorHAnsi"/>
          <w:sz w:val="23"/>
          <w:szCs w:val="23"/>
        </w:rPr>
        <w:t>Charges from an Internal Service Fund to other functions/activities/elements of the local government for the use of intergovernmental services, such as data processing, automotive/motor pool, central purchasing/central stores, print shop, and risk management.  These services are provided by internal services within the School District and possibly the county but not a vendor.</w:t>
      </w:r>
    </w:p>
    <w:p w14:paraId="1AC23E56" w14:textId="77777777" w:rsidR="00F350C2" w:rsidRPr="00CE05F1" w:rsidRDefault="00F350C2" w:rsidP="00C318EF">
      <w:pPr>
        <w:tabs>
          <w:tab w:val="left" w:pos="360"/>
        </w:tabs>
        <w:rPr>
          <w:rFonts w:ascii="Trebuchet MS" w:eastAsia="Batang" w:hAnsi="Trebuchet MS" w:cstheme="minorHAnsi"/>
          <w:b/>
          <w:bCs/>
          <w:sz w:val="24"/>
          <w:szCs w:val="24"/>
        </w:rPr>
      </w:pPr>
    </w:p>
    <w:p w14:paraId="28DE239D" w14:textId="77777777" w:rsidR="009D6C65" w:rsidRPr="00CE05F1" w:rsidRDefault="00AB50B0" w:rsidP="008E09D2">
      <w:pPr>
        <w:tabs>
          <w:tab w:val="left" w:pos="360"/>
        </w:tabs>
        <w:ind w:left="360"/>
        <w:rPr>
          <w:rFonts w:ascii="Trebuchet MS" w:eastAsia="Batang" w:hAnsi="Trebuchet MS" w:cstheme="minorHAnsi"/>
          <w:b/>
          <w:bCs/>
          <w:sz w:val="24"/>
          <w:szCs w:val="24"/>
        </w:rPr>
      </w:pPr>
      <w:r w:rsidRPr="00CE05F1">
        <w:rPr>
          <w:rFonts w:ascii="Trebuchet MS" w:eastAsia="Batang" w:hAnsi="Trebuchet MS" w:cstheme="minorHAnsi"/>
          <w:b/>
          <w:bCs/>
          <w:sz w:val="24"/>
          <w:szCs w:val="24"/>
        </w:rPr>
        <w:t>Food Purchases</w:t>
      </w:r>
    </w:p>
    <w:p w14:paraId="6D09049D" w14:textId="77777777" w:rsidR="00AB50B0" w:rsidRPr="00CE05F1" w:rsidRDefault="00AB50B0" w:rsidP="008E09D2">
      <w:pPr>
        <w:tabs>
          <w:tab w:val="left" w:pos="360"/>
        </w:tabs>
        <w:ind w:left="360"/>
        <w:rPr>
          <w:rFonts w:ascii="Trebuchet MS" w:hAnsi="Trebuchet MS" w:cstheme="minorHAnsi"/>
          <w:bCs/>
          <w:sz w:val="23"/>
          <w:szCs w:val="23"/>
        </w:rPr>
      </w:pPr>
      <w:r w:rsidRPr="00CE05F1">
        <w:rPr>
          <w:rFonts w:ascii="Trebuchet MS" w:hAnsi="Trebuchet MS" w:cstheme="minorHAnsi"/>
          <w:bCs/>
          <w:sz w:val="23"/>
          <w:szCs w:val="23"/>
        </w:rPr>
        <w:t>Food purchased from the food services department of a school division or sub-grantee equivalent to support professional development or family engagement events is included in this object code.</w:t>
      </w:r>
      <w:r w:rsidR="000D598E" w:rsidRPr="00CE05F1">
        <w:rPr>
          <w:rFonts w:ascii="Trebuchet MS" w:hAnsi="Trebuchet MS" w:cstheme="minorHAnsi"/>
          <w:bCs/>
          <w:sz w:val="23"/>
          <w:szCs w:val="23"/>
        </w:rPr>
        <w:t xml:space="preserve"> </w:t>
      </w:r>
      <w:r w:rsidRPr="00CE05F1">
        <w:rPr>
          <w:rFonts w:ascii="Trebuchet MS" w:hAnsi="Trebuchet MS" w:cstheme="minorHAnsi"/>
          <w:bCs/>
          <w:sz w:val="23"/>
          <w:szCs w:val="23"/>
        </w:rPr>
        <w:t xml:space="preserve"> For example, internal expenses for school cafeterias to provide meals to support attendance at family engagement activities are included in this object code. </w:t>
      </w:r>
    </w:p>
    <w:p w14:paraId="0E02FF49" w14:textId="77777777" w:rsidR="00AB50B0" w:rsidRPr="00CE05F1" w:rsidRDefault="00AB50B0" w:rsidP="00AB50B0">
      <w:pPr>
        <w:rPr>
          <w:rFonts w:ascii="Trebuchet MS" w:hAnsi="Trebuchet MS" w:cstheme="minorHAnsi"/>
          <w:b/>
          <w:bCs/>
          <w:sz w:val="23"/>
          <w:szCs w:val="23"/>
        </w:rPr>
      </w:pPr>
    </w:p>
    <w:p w14:paraId="24085DED" w14:textId="77777777" w:rsidR="00AB50B0" w:rsidRPr="00CE05F1" w:rsidRDefault="00AB50B0" w:rsidP="008E09D2">
      <w:pPr>
        <w:pStyle w:val="Heading2"/>
        <w:tabs>
          <w:tab w:val="clear" w:pos="0"/>
          <w:tab w:val="left" w:pos="360"/>
        </w:tabs>
        <w:ind w:left="360"/>
        <w:jc w:val="left"/>
        <w:rPr>
          <w:rFonts w:ascii="Trebuchet MS" w:hAnsi="Trebuchet MS" w:cstheme="minorHAnsi"/>
          <w:b/>
        </w:rPr>
      </w:pPr>
      <w:bookmarkStart w:id="84" w:name="_Toc47613630"/>
      <w:bookmarkStart w:id="85" w:name="_Toc145068048"/>
      <w:r w:rsidRPr="00CE05F1">
        <w:rPr>
          <w:rFonts w:ascii="Trebuchet MS" w:hAnsi="Trebuchet MS" w:cstheme="minorHAnsi"/>
          <w:b/>
        </w:rPr>
        <w:t xml:space="preserve">5000 </w:t>
      </w:r>
      <w:r w:rsidRPr="00CE05F1">
        <w:rPr>
          <w:rFonts w:ascii="Trebuchet MS" w:hAnsi="Trebuchet MS" w:cstheme="minorHAnsi"/>
          <w:b/>
        </w:rPr>
        <w:tab/>
        <w:t>Other Charges</w:t>
      </w:r>
      <w:bookmarkEnd w:id="84"/>
      <w:bookmarkEnd w:id="85"/>
      <w:r w:rsidRPr="00CE05F1">
        <w:rPr>
          <w:rFonts w:ascii="Trebuchet MS" w:hAnsi="Trebuchet MS" w:cstheme="minorHAnsi"/>
          <w:b/>
        </w:rPr>
        <w:t xml:space="preserve"> </w:t>
      </w:r>
    </w:p>
    <w:p w14:paraId="70080EBB" w14:textId="77777777" w:rsidR="00AB50B0" w:rsidRPr="00CE05F1" w:rsidRDefault="00AB50B0" w:rsidP="008E09D2">
      <w:pPr>
        <w:tabs>
          <w:tab w:val="left" w:pos="360"/>
        </w:tabs>
        <w:ind w:left="360"/>
        <w:rPr>
          <w:rFonts w:ascii="Trebuchet MS" w:hAnsi="Trebuchet MS" w:cstheme="minorHAnsi"/>
          <w:sz w:val="23"/>
          <w:szCs w:val="23"/>
        </w:rPr>
      </w:pPr>
      <w:r w:rsidRPr="00CE05F1">
        <w:rPr>
          <w:rFonts w:ascii="Trebuchet MS" w:hAnsi="Trebuchet MS" w:cstheme="minorHAnsi"/>
          <w:sz w:val="23"/>
          <w:szCs w:val="23"/>
        </w:rPr>
        <w:t>Include expenditures that support the use of programs.</w:t>
      </w:r>
      <w:r w:rsidR="000D598E" w:rsidRPr="00CE05F1">
        <w:rPr>
          <w:rFonts w:ascii="Trebuchet MS" w:hAnsi="Trebuchet MS" w:cstheme="minorHAnsi"/>
          <w:sz w:val="23"/>
          <w:szCs w:val="23"/>
        </w:rPr>
        <w:t xml:space="preserve"> </w:t>
      </w:r>
      <w:r w:rsidRPr="00CE05F1">
        <w:rPr>
          <w:rFonts w:ascii="Trebuchet MS" w:hAnsi="Trebuchet MS" w:cstheme="minorHAnsi"/>
          <w:sz w:val="23"/>
          <w:szCs w:val="23"/>
        </w:rPr>
        <w:t xml:space="preserve"> Includes expenditures that support the program, including utilities (maintenance and operation of plant), staff/administrative/consultant travel, office phone charges, training, leases/rental, indirect cost, and other.</w:t>
      </w:r>
    </w:p>
    <w:p w14:paraId="002A20A3" w14:textId="77777777" w:rsidR="00C62D1D" w:rsidRPr="00CE05F1" w:rsidRDefault="00C62D1D" w:rsidP="008E09D2">
      <w:pPr>
        <w:tabs>
          <w:tab w:val="left" w:pos="360"/>
        </w:tabs>
        <w:ind w:left="360"/>
        <w:rPr>
          <w:rFonts w:ascii="Trebuchet MS" w:hAnsi="Trebuchet MS" w:cstheme="minorHAnsi"/>
          <w:b/>
          <w:bCs/>
          <w:sz w:val="23"/>
          <w:szCs w:val="23"/>
        </w:rPr>
      </w:pPr>
    </w:p>
    <w:p w14:paraId="6B32B4B3" w14:textId="77777777" w:rsidR="0011421E" w:rsidRPr="00CE05F1" w:rsidRDefault="00AB50B0" w:rsidP="008E09D2">
      <w:pPr>
        <w:pStyle w:val="Heading3"/>
        <w:tabs>
          <w:tab w:val="left" w:pos="360"/>
        </w:tabs>
        <w:ind w:left="360"/>
        <w:jc w:val="left"/>
        <w:rPr>
          <w:rFonts w:ascii="Trebuchet MS" w:hAnsi="Trebuchet MS" w:cstheme="minorHAnsi"/>
          <w:sz w:val="24"/>
          <w:szCs w:val="24"/>
        </w:rPr>
      </w:pPr>
      <w:bookmarkStart w:id="86" w:name="_Toc145068049"/>
      <w:r w:rsidRPr="00CE05F1">
        <w:rPr>
          <w:rFonts w:ascii="Trebuchet MS" w:hAnsi="Trebuchet MS" w:cstheme="minorHAnsi"/>
          <w:sz w:val="24"/>
          <w:szCs w:val="24"/>
        </w:rPr>
        <w:t>Food Purchases</w:t>
      </w:r>
      <w:bookmarkEnd w:id="86"/>
    </w:p>
    <w:p w14:paraId="134B2CAB" w14:textId="77777777" w:rsidR="00AB50B0" w:rsidRPr="00CE05F1" w:rsidRDefault="00AB50B0" w:rsidP="008E09D2">
      <w:pPr>
        <w:tabs>
          <w:tab w:val="left" w:pos="360"/>
        </w:tabs>
        <w:ind w:left="360"/>
        <w:rPr>
          <w:rFonts w:ascii="Trebuchet MS" w:hAnsi="Trebuchet MS" w:cstheme="minorHAnsi"/>
          <w:bCs/>
          <w:sz w:val="23"/>
          <w:szCs w:val="23"/>
        </w:rPr>
      </w:pPr>
      <w:r w:rsidRPr="00CE05F1">
        <w:rPr>
          <w:rFonts w:ascii="Trebuchet MS" w:hAnsi="Trebuchet MS" w:cstheme="minorHAnsi"/>
          <w:bCs/>
          <w:sz w:val="23"/>
          <w:szCs w:val="23"/>
        </w:rPr>
        <w:t>Food Purchases under this object code is restricted to food purchases related to travel reimbursement for meals only (see Travel below). If the sub-recipient’s internal travel policies conform to state travel regulations, reimbursement is allowable at per diem meals rates according to state travel regulations.</w:t>
      </w:r>
      <w:r w:rsidR="000D598E" w:rsidRPr="00CE05F1">
        <w:rPr>
          <w:rFonts w:ascii="Trebuchet MS" w:hAnsi="Trebuchet MS" w:cstheme="minorHAnsi"/>
          <w:bCs/>
          <w:sz w:val="23"/>
          <w:szCs w:val="23"/>
        </w:rPr>
        <w:t xml:space="preserve"> </w:t>
      </w:r>
      <w:r w:rsidRPr="00CE05F1">
        <w:rPr>
          <w:rFonts w:ascii="Trebuchet MS" w:hAnsi="Trebuchet MS" w:cstheme="minorHAnsi"/>
          <w:bCs/>
          <w:sz w:val="23"/>
          <w:szCs w:val="23"/>
        </w:rPr>
        <w:t xml:space="preserve"> If the sub-recipient’s internal travel policies require reimbursement for the cost of each meal, reimbursement is capped at the per diem rate for the meal listed according to the state travel regulations.  Sub-recipients must elect either meals per diem or per meals costs as their internal travel policy.</w:t>
      </w:r>
    </w:p>
    <w:p w14:paraId="45FD64BA" w14:textId="77777777" w:rsidR="00C62D1D" w:rsidRPr="00CE05F1" w:rsidRDefault="00C62D1D" w:rsidP="008E09D2">
      <w:pPr>
        <w:tabs>
          <w:tab w:val="left" w:pos="360"/>
        </w:tabs>
        <w:ind w:left="360"/>
        <w:rPr>
          <w:rFonts w:ascii="Trebuchet MS" w:hAnsi="Trebuchet MS" w:cstheme="minorHAnsi"/>
          <w:b/>
          <w:bCs/>
          <w:sz w:val="23"/>
          <w:szCs w:val="23"/>
        </w:rPr>
      </w:pPr>
    </w:p>
    <w:p w14:paraId="250E0DC9" w14:textId="77777777" w:rsidR="0011421E" w:rsidRPr="00CE05F1" w:rsidRDefault="00AB50B0" w:rsidP="008E09D2">
      <w:pPr>
        <w:pStyle w:val="Heading3"/>
        <w:tabs>
          <w:tab w:val="left" w:pos="360"/>
        </w:tabs>
        <w:ind w:left="360"/>
        <w:jc w:val="left"/>
        <w:rPr>
          <w:rFonts w:ascii="Trebuchet MS" w:hAnsi="Trebuchet MS" w:cstheme="minorHAnsi"/>
          <w:sz w:val="24"/>
          <w:szCs w:val="24"/>
        </w:rPr>
      </w:pPr>
      <w:bookmarkStart w:id="87" w:name="_Toc145068050"/>
      <w:r w:rsidRPr="00CE05F1">
        <w:rPr>
          <w:rFonts w:ascii="Trebuchet MS" w:hAnsi="Trebuchet MS" w:cstheme="minorHAnsi"/>
          <w:sz w:val="24"/>
          <w:szCs w:val="24"/>
        </w:rPr>
        <w:t>Telecommunications</w:t>
      </w:r>
      <w:bookmarkEnd w:id="87"/>
    </w:p>
    <w:p w14:paraId="2733A62C" w14:textId="77777777" w:rsidR="00AB50B0" w:rsidRPr="00CE05F1" w:rsidRDefault="00AB50B0" w:rsidP="008E09D2">
      <w:pPr>
        <w:tabs>
          <w:tab w:val="left" w:pos="360"/>
        </w:tabs>
        <w:ind w:left="360"/>
        <w:rPr>
          <w:rFonts w:ascii="Trebuchet MS" w:hAnsi="Trebuchet MS" w:cstheme="minorHAnsi"/>
          <w:sz w:val="23"/>
          <w:szCs w:val="23"/>
        </w:rPr>
      </w:pPr>
      <w:r w:rsidRPr="00CE05F1">
        <w:rPr>
          <w:rFonts w:ascii="Trebuchet MS" w:hAnsi="Trebuchet MS" w:cstheme="minorHAnsi"/>
          <w:bCs/>
          <w:sz w:val="23"/>
          <w:szCs w:val="23"/>
        </w:rPr>
        <w:t>I</w:t>
      </w:r>
      <w:r w:rsidRPr="00CE05F1">
        <w:rPr>
          <w:rFonts w:ascii="Trebuchet MS" w:hAnsi="Trebuchet MS" w:cstheme="minorHAnsi"/>
          <w:sz w:val="23"/>
          <w:szCs w:val="23"/>
        </w:rPr>
        <w:t xml:space="preserve">nclude expenditures for recurring telecommunications services for the use of on-line computer technology (e.g., telephone/telecommunications line charges). Telephone charges for line service for Internet connectivity and the Electronic Classroom program. </w:t>
      </w:r>
    </w:p>
    <w:p w14:paraId="037AAAC6" w14:textId="77777777" w:rsidR="00C62D1D" w:rsidRPr="00CE05F1" w:rsidRDefault="00C62D1D" w:rsidP="008E09D2">
      <w:pPr>
        <w:tabs>
          <w:tab w:val="left" w:pos="360"/>
        </w:tabs>
        <w:ind w:left="360"/>
        <w:rPr>
          <w:rFonts w:ascii="Trebuchet MS" w:hAnsi="Trebuchet MS" w:cstheme="minorHAnsi"/>
          <w:b/>
          <w:bCs/>
          <w:sz w:val="23"/>
          <w:szCs w:val="23"/>
        </w:rPr>
      </w:pPr>
    </w:p>
    <w:p w14:paraId="13F617AB" w14:textId="77777777" w:rsidR="0011421E" w:rsidRPr="00CE05F1" w:rsidRDefault="00AB50B0" w:rsidP="008E09D2">
      <w:pPr>
        <w:pStyle w:val="Heading3"/>
        <w:tabs>
          <w:tab w:val="left" w:pos="360"/>
        </w:tabs>
        <w:ind w:left="360"/>
        <w:jc w:val="left"/>
        <w:rPr>
          <w:rFonts w:ascii="Trebuchet MS" w:hAnsi="Trebuchet MS" w:cstheme="minorHAnsi"/>
          <w:sz w:val="24"/>
          <w:szCs w:val="24"/>
        </w:rPr>
      </w:pPr>
      <w:bookmarkStart w:id="88" w:name="_Toc145068051"/>
      <w:r w:rsidRPr="00CE05F1">
        <w:rPr>
          <w:rFonts w:ascii="Trebuchet MS" w:hAnsi="Trebuchet MS" w:cstheme="minorHAnsi"/>
          <w:sz w:val="24"/>
          <w:szCs w:val="24"/>
        </w:rPr>
        <w:t>Utilities</w:t>
      </w:r>
      <w:bookmarkEnd w:id="88"/>
    </w:p>
    <w:p w14:paraId="62F6B543" w14:textId="0F0EB6AF" w:rsidR="00AB50B0" w:rsidRPr="00CE05F1" w:rsidRDefault="00AB50B0" w:rsidP="008E09D2">
      <w:pPr>
        <w:tabs>
          <w:tab w:val="left" w:pos="360"/>
        </w:tabs>
        <w:ind w:left="360"/>
        <w:rPr>
          <w:rFonts w:ascii="Trebuchet MS" w:hAnsi="Trebuchet MS" w:cstheme="minorHAnsi"/>
          <w:sz w:val="23"/>
          <w:szCs w:val="23"/>
        </w:rPr>
      </w:pPr>
      <w:r w:rsidRPr="00CE05F1">
        <w:rPr>
          <w:rFonts w:ascii="Trebuchet MS" w:hAnsi="Trebuchet MS" w:cstheme="minorHAnsi"/>
          <w:bCs/>
          <w:sz w:val="23"/>
          <w:szCs w:val="23"/>
        </w:rPr>
        <w:t>P</w:t>
      </w:r>
      <w:r w:rsidRPr="00CE05F1">
        <w:rPr>
          <w:rFonts w:ascii="Trebuchet MS" w:hAnsi="Trebuchet MS" w:cstheme="minorHAnsi"/>
          <w:sz w:val="23"/>
          <w:szCs w:val="23"/>
        </w:rPr>
        <w:t xml:space="preserve">ayments for heat, electricity, water, and sewer services regardless of whether the service is provided by a private enterprise </w:t>
      </w:r>
      <w:r w:rsidR="00E86261" w:rsidRPr="00CE05F1">
        <w:rPr>
          <w:rFonts w:ascii="Trebuchet MS" w:hAnsi="Trebuchet MS" w:cstheme="minorHAnsi"/>
          <w:sz w:val="23"/>
          <w:szCs w:val="23"/>
        </w:rPr>
        <w:t>authority,</w:t>
      </w:r>
      <w:r w:rsidRPr="00CE05F1">
        <w:rPr>
          <w:rFonts w:ascii="Trebuchet MS" w:hAnsi="Trebuchet MS" w:cstheme="minorHAnsi"/>
          <w:sz w:val="23"/>
          <w:szCs w:val="23"/>
        </w:rPr>
        <w:t xml:space="preserve"> or an enterprise fund operated by a local government. </w:t>
      </w:r>
    </w:p>
    <w:p w14:paraId="2D94C9BF" w14:textId="77777777" w:rsidR="00C62D1D" w:rsidRPr="00CE05F1" w:rsidRDefault="00C62D1D" w:rsidP="008E09D2">
      <w:pPr>
        <w:tabs>
          <w:tab w:val="left" w:pos="360"/>
        </w:tabs>
        <w:ind w:left="360"/>
        <w:rPr>
          <w:rFonts w:ascii="Trebuchet MS" w:hAnsi="Trebuchet MS" w:cstheme="minorHAnsi"/>
          <w:b/>
          <w:bCs/>
          <w:sz w:val="23"/>
          <w:szCs w:val="23"/>
        </w:rPr>
      </w:pPr>
    </w:p>
    <w:p w14:paraId="400C6846" w14:textId="77777777" w:rsidR="0011421E" w:rsidRPr="00CE05F1" w:rsidRDefault="00AB50B0" w:rsidP="008E09D2">
      <w:pPr>
        <w:pStyle w:val="Heading3"/>
        <w:tabs>
          <w:tab w:val="left" w:pos="360"/>
        </w:tabs>
        <w:ind w:left="360"/>
        <w:jc w:val="left"/>
        <w:rPr>
          <w:rFonts w:ascii="Trebuchet MS" w:hAnsi="Trebuchet MS" w:cstheme="minorHAnsi"/>
          <w:sz w:val="24"/>
          <w:szCs w:val="24"/>
        </w:rPr>
      </w:pPr>
      <w:bookmarkStart w:id="89" w:name="_Toc145068052"/>
      <w:r w:rsidRPr="00CE05F1">
        <w:rPr>
          <w:rFonts w:ascii="Trebuchet MS" w:hAnsi="Trebuchet MS" w:cstheme="minorHAnsi"/>
          <w:sz w:val="24"/>
          <w:szCs w:val="24"/>
        </w:rPr>
        <w:t>Communications</w:t>
      </w:r>
      <w:bookmarkEnd w:id="89"/>
    </w:p>
    <w:p w14:paraId="37090EA3" w14:textId="77777777" w:rsidR="00AB50B0" w:rsidRPr="00CE05F1" w:rsidRDefault="00AB50B0" w:rsidP="008E09D2">
      <w:pPr>
        <w:tabs>
          <w:tab w:val="left" w:pos="360"/>
        </w:tabs>
        <w:ind w:left="360"/>
        <w:rPr>
          <w:rFonts w:ascii="Trebuchet MS" w:hAnsi="Trebuchet MS" w:cstheme="minorHAnsi"/>
          <w:sz w:val="23"/>
          <w:szCs w:val="23"/>
        </w:rPr>
      </w:pPr>
      <w:r w:rsidRPr="00CE05F1">
        <w:rPr>
          <w:rFonts w:ascii="Trebuchet MS" w:hAnsi="Trebuchet MS" w:cstheme="minorHAnsi"/>
          <w:bCs/>
          <w:sz w:val="23"/>
          <w:szCs w:val="23"/>
        </w:rPr>
        <w:t>P</w:t>
      </w:r>
      <w:r w:rsidRPr="00CE05F1">
        <w:rPr>
          <w:rFonts w:ascii="Trebuchet MS" w:hAnsi="Trebuchet MS" w:cstheme="minorHAnsi"/>
          <w:sz w:val="23"/>
          <w:szCs w:val="23"/>
        </w:rPr>
        <w:t xml:space="preserve">ayments for postal, messenger, and telecommunications services, typically </w:t>
      </w:r>
      <w:r w:rsidR="000D598E" w:rsidRPr="00CE05F1">
        <w:rPr>
          <w:rFonts w:ascii="Trebuchet MS" w:hAnsi="Trebuchet MS" w:cstheme="minorHAnsi"/>
          <w:sz w:val="23"/>
          <w:szCs w:val="23"/>
        </w:rPr>
        <w:t xml:space="preserve">office voice telephone charges.  </w:t>
      </w:r>
      <w:r w:rsidRPr="00CE05F1">
        <w:rPr>
          <w:rFonts w:ascii="Trebuchet MS" w:hAnsi="Trebuchet MS" w:cstheme="minorHAnsi"/>
          <w:sz w:val="23"/>
          <w:szCs w:val="23"/>
        </w:rPr>
        <w:t>(Telecommunication costs directly related to technology use</w:t>
      </w:r>
      <w:r w:rsidR="000D598E" w:rsidRPr="00CE05F1">
        <w:rPr>
          <w:rFonts w:ascii="Trebuchet MS" w:hAnsi="Trebuchet MS" w:cstheme="minorHAnsi"/>
          <w:sz w:val="23"/>
          <w:szCs w:val="23"/>
        </w:rPr>
        <w:t xml:space="preserve">s should be coded under 6000.)  </w:t>
      </w:r>
      <w:r w:rsidRPr="00CE05F1">
        <w:rPr>
          <w:rFonts w:ascii="Trebuchet MS" w:hAnsi="Trebuchet MS" w:cstheme="minorHAnsi"/>
          <w:sz w:val="23"/>
          <w:szCs w:val="23"/>
        </w:rPr>
        <w:t xml:space="preserve">In addition, office telephone charges would be coded under this code. </w:t>
      </w:r>
    </w:p>
    <w:p w14:paraId="71834872" w14:textId="77777777" w:rsidR="00C62D1D" w:rsidRPr="00CE05F1" w:rsidRDefault="00C62D1D" w:rsidP="008E09D2">
      <w:pPr>
        <w:tabs>
          <w:tab w:val="left" w:pos="360"/>
        </w:tabs>
        <w:ind w:left="360"/>
        <w:rPr>
          <w:rFonts w:ascii="Trebuchet MS" w:hAnsi="Trebuchet MS" w:cstheme="minorHAnsi"/>
          <w:b/>
          <w:bCs/>
          <w:sz w:val="23"/>
          <w:szCs w:val="23"/>
        </w:rPr>
      </w:pPr>
    </w:p>
    <w:p w14:paraId="547F3752" w14:textId="77777777" w:rsidR="0011421E" w:rsidRPr="00CE05F1" w:rsidRDefault="00AB50B0" w:rsidP="008E09D2">
      <w:pPr>
        <w:pStyle w:val="Heading3"/>
        <w:tabs>
          <w:tab w:val="left" w:pos="360"/>
        </w:tabs>
        <w:ind w:left="360"/>
        <w:jc w:val="left"/>
        <w:rPr>
          <w:rFonts w:ascii="Trebuchet MS" w:hAnsi="Trebuchet MS" w:cstheme="minorHAnsi"/>
          <w:sz w:val="24"/>
          <w:szCs w:val="24"/>
        </w:rPr>
      </w:pPr>
      <w:bookmarkStart w:id="90" w:name="_Toc145068053"/>
      <w:r w:rsidRPr="00CE05F1">
        <w:rPr>
          <w:rFonts w:ascii="Trebuchet MS" w:hAnsi="Trebuchet MS" w:cstheme="minorHAnsi"/>
          <w:sz w:val="24"/>
          <w:szCs w:val="24"/>
        </w:rPr>
        <w:t>Insurance</w:t>
      </w:r>
      <w:bookmarkEnd w:id="90"/>
    </w:p>
    <w:p w14:paraId="2F7A3303" w14:textId="77777777" w:rsidR="00AB50B0" w:rsidRPr="00CE05F1" w:rsidRDefault="00AB50B0" w:rsidP="008E09D2">
      <w:pPr>
        <w:tabs>
          <w:tab w:val="left" w:pos="360"/>
        </w:tabs>
        <w:ind w:left="360"/>
        <w:rPr>
          <w:rFonts w:ascii="Trebuchet MS" w:hAnsi="Trebuchet MS" w:cstheme="minorHAnsi"/>
          <w:sz w:val="23"/>
          <w:szCs w:val="23"/>
        </w:rPr>
      </w:pPr>
      <w:r w:rsidRPr="00CE05F1">
        <w:rPr>
          <w:rFonts w:ascii="Trebuchet MS" w:hAnsi="Trebuchet MS" w:cstheme="minorHAnsi"/>
          <w:bCs/>
          <w:sz w:val="23"/>
          <w:szCs w:val="23"/>
        </w:rPr>
        <w:t>P</w:t>
      </w:r>
      <w:r w:rsidRPr="00CE05F1">
        <w:rPr>
          <w:rFonts w:ascii="Trebuchet MS" w:hAnsi="Trebuchet MS" w:cstheme="minorHAnsi"/>
          <w:sz w:val="23"/>
          <w:szCs w:val="23"/>
        </w:rPr>
        <w:t xml:space="preserve">ayments for insurance except those that relate to personal services (i.e., hospitalization, group life, worker’s compensation, unemployment) </w:t>
      </w:r>
    </w:p>
    <w:p w14:paraId="7E03B4FB" w14:textId="77777777" w:rsidR="00C62D1D" w:rsidRPr="00CE05F1" w:rsidRDefault="00C62D1D" w:rsidP="008E09D2">
      <w:pPr>
        <w:tabs>
          <w:tab w:val="left" w:pos="360"/>
        </w:tabs>
        <w:ind w:left="360"/>
        <w:rPr>
          <w:rFonts w:ascii="Trebuchet MS" w:hAnsi="Trebuchet MS" w:cstheme="minorHAnsi"/>
          <w:b/>
          <w:bCs/>
          <w:sz w:val="23"/>
          <w:szCs w:val="23"/>
        </w:rPr>
      </w:pPr>
    </w:p>
    <w:p w14:paraId="6F42F88B" w14:textId="77777777" w:rsidR="0011421E" w:rsidRPr="00CE05F1" w:rsidRDefault="00AB50B0" w:rsidP="008E09D2">
      <w:pPr>
        <w:pStyle w:val="Heading3"/>
        <w:tabs>
          <w:tab w:val="left" w:pos="360"/>
        </w:tabs>
        <w:ind w:left="360"/>
        <w:jc w:val="left"/>
        <w:rPr>
          <w:rFonts w:ascii="Trebuchet MS" w:hAnsi="Trebuchet MS" w:cstheme="minorHAnsi"/>
          <w:sz w:val="24"/>
          <w:szCs w:val="24"/>
        </w:rPr>
      </w:pPr>
      <w:bookmarkStart w:id="91" w:name="_Toc145068054"/>
      <w:r w:rsidRPr="00CE05F1">
        <w:rPr>
          <w:rFonts w:ascii="Trebuchet MS" w:hAnsi="Trebuchet MS" w:cstheme="minorHAnsi"/>
          <w:sz w:val="24"/>
          <w:szCs w:val="24"/>
        </w:rPr>
        <w:t>Leases and Rentals</w:t>
      </w:r>
      <w:bookmarkEnd w:id="91"/>
    </w:p>
    <w:p w14:paraId="7745D3F8" w14:textId="77777777" w:rsidR="00AB50B0" w:rsidRPr="00CE05F1" w:rsidRDefault="00AB50B0" w:rsidP="008E09D2">
      <w:pPr>
        <w:tabs>
          <w:tab w:val="left" w:pos="360"/>
        </w:tabs>
        <w:ind w:left="360"/>
        <w:rPr>
          <w:rFonts w:ascii="Trebuchet MS" w:hAnsi="Trebuchet MS" w:cstheme="minorHAnsi"/>
          <w:sz w:val="23"/>
          <w:szCs w:val="23"/>
        </w:rPr>
      </w:pPr>
      <w:r w:rsidRPr="00CE05F1">
        <w:rPr>
          <w:rFonts w:ascii="Trebuchet MS" w:hAnsi="Trebuchet MS" w:cstheme="minorHAnsi"/>
          <w:bCs/>
          <w:sz w:val="23"/>
          <w:szCs w:val="23"/>
        </w:rPr>
        <w:t>I</w:t>
      </w:r>
      <w:r w:rsidRPr="00CE05F1">
        <w:rPr>
          <w:rFonts w:ascii="Trebuchet MS" w:hAnsi="Trebuchet MS" w:cstheme="minorHAnsi"/>
          <w:sz w:val="23"/>
          <w:szCs w:val="23"/>
        </w:rPr>
        <w:t xml:space="preserve">ncludes payments for leases that are not capitalized and rental of land, structures, and equipment. </w:t>
      </w:r>
      <w:r w:rsidR="000D598E" w:rsidRPr="00CE05F1">
        <w:rPr>
          <w:rFonts w:ascii="Trebuchet MS" w:hAnsi="Trebuchet MS" w:cstheme="minorHAnsi"/>
          <w:sz w:val="23"/>
          <w:szCs w:val="23"/>
        </w:rPr>
        <w:t xml:space="preserve"> </w:t>
      </w:r>
      <w:r w:rsidRPr="00CE05F1">
        <w:rPr>
          <w:rFonts w:ascii="Trebuchet MS" w:hAnsi="Trebuchet MS" w:cstheme="minorHAnsi"/>
          <w:sz w:val="23"/>
          <w:szCs w:val="23"/>
        </w:rPr>
        <w:t xml:space="preserve">Do not include payments made under a lease-purchase agreement. </w:t>
      </w:r>
    </w:p>
    <w:p w14:paraId="4CE1CB74" w14:textId="77777777" w:rsidR="00C62D1D" w:rsidRPr="00CE05F1" w:rsidRDefault="00C62D1D" w:rsidP="008E09D2">
      <w:pPr>
        <w:tabs>
          <w:tab w:val="left" w:pos="360"/>
        </w:tabs>
        <w:ind w:left="360"/>
        <w:rPr>
          <w:rFonts w:ascii="Trebuchet MS" w:hAnsi="Trebuchet MS" w:cstheme="minorHAnsi"/>
          <w:b/>
          <w:bCs/>
          <w:sz w:val="23"/>
          <w:szCs w:val="23"/>
        </w:rPr>
      </w:pPr>
    </w:p>
    <w:p w14:paraId="0D46EC72" w14:textId="77777777" w:rsidR="0011421E" w:rsidRPr="00CE05F1" w:rsidRDefault="00AB50B0" w:rsidP="008E09D2">
      <w:pPr>
        <w:tabs>
          <w:tab w:val="left" w:pos="360"/>
        </w:tabs>
        <w:ind w:left="360"/>
        <w:rPr>
          <w:rFonts w:ascii="Trebuchet MS" w:eastAsia="Batang" w:hAnsi="Trebuchet MS" w:cstheme="minorHAnsi"/>
          <w:b/>
          <w:bCs/>
          <w:sz w:val="24"/>
          <w:szCs w:val="24"/>
        </w:rPr>
      </w:pPr>
      <w:r w:rsidRPr="00CE05F1">
        <w:rPr>
          <w:rFonts w:ascii="Trebuchet MS" w:eastAsia="Batang" w:hAnsi="Trebuchet MS" w:cstheme="minorHAnsi"/>
          <w:b/>
          <w:bCs/>
          <w:sz w:val="24"/>
          <w:szCs w:val="24"/>
        </w:rPr>
        <w:t>Travel</w:t>
      </w:r>
    </w:p>
    <w:p w14:paraId="74E999F1" w14:textId="77777777" w:rsidR="00435673" w:rsidRPr="00C318EF" w:rsidRDefault="00AB50B0" w:rsidP="00C318EF">
      <w:pPr>
        <w:tabs>
          <w:tab w:val="left" w:pos="360"/>
        </w:tabs>
        <w:ind w:left="360"/>
        <w:rPr>
          <w:rFonts w:ascii="Trebuchet MS" w:hAnsi="Trebuchet MS" w:cstheme="minorHAnsi"/>
          <w:sz w:val="23"/>
          <w:szCs w:val="23"/>
        </w:rPr>
      </w:pPr>
      <w:r w:rsidRPr="00CE05F1">
        <w:rPr>
          <w:rFonts w:ascii="Trebuchet MS" w:hAnsi="Trebuchet MS" w:cstheme="minorHAnsi"/>
          <w:bCs/>
          <w:sz w:val="23"/>
          <w:szCs w:val="23"/>
        </w:rPr>
        <w:t>includes payments for travel reimbursement for staff/administrative/consultant travel.  These are travel costs that are being reimbursed directly to travelers.  These costs may include lodging, mileage, meals, and incidentals as allowable according to state travel regulations or documented sub-recipient internal travel policies.  If the sub-recipient does not have documented internal travel policies, state travel regulations will prevail.</w:t>
      </w:r>
    </w:p>
    <w:p w14:paraId="40C3AC29" w14:textId="77777777" w:rsidR="00435673" w:rsidRPr="00CE05F1" w:rsidRDefault="00435673" w:rsidP="008E09D2">
      <w:pPr>
        <w:tabs>
          <w:tab w:val="left" w:pos="360"/>
        </w:tabs>
        <w:ind w:left="360"/>
        <w:rPr>
          <w:rFonts w:ascii="Trebuchet MS" w:eastAsia="Batang" w:hAnsi="Trebuchet MS" w:cstheme="minorHAnsi"/>
          <w:b/>
          <w:bCs/>
          <w:sz w:val="24"/>
          <w:szCs w:val="24"/>
        </w:rPr>
      </w:pPr>
    </w:p>
    <w:p w14:paraId="2DB0733E" w14:textId="77777777" w:rsidR="00435673" w:rsidRPr="00CE05F1" w:rsidRDefault="00435673" w:rsidP="008E09D2">
      <w:pPr>
        <w:tabs>
          <w:tab w:val="left" w:pos="360"/>
        </w:tabs>
        <w:ind w:left="360"/>
        <w:rPr>
          <w:rFonts w:ascii="Trebuchet MS" w:eastAsia="Batang" w:hAnsi="Trebuchet MS" w:cstheme="minorHAnsi"/>
          <w:b/>
          <w:bCs/>
          <w:sz w:val="24"/>
          <w:szCs w:val="24"/>
        </w:rPr>
      </w:pPr>
    </w:p>
    <w:p w14:paraId="6541DCE6" w14:textId="77777777" w:rsidR="0011421E" w:rsidRPr="00CE05F1" w:rsidRDefault="00AB50B0" w:rsidP="008E09D2">
      <w:pPr>
        <w:tabs>
          <w:tab w:val="left" w:pos="360"/>
        </w:tabs>
        <w:ind w:left="360"/>
        <w:rPr>
          <w:rFonts w:ascii="Trebuchet MS" w:eastAsia="Batang" w:hAnsi="Trebuchet MS" w:cstheme="minorHAnsi"/>
          <w:b/>
          <w:bCs/>
          <w:sz w:val="24"/>
          <w:szCs w:val="24"/>
        </w:rPr>
      </w:pPr>
      <w:r w:rsidRPr="00CE05F1">
        <w:rPr>
          <w:rFonts w:ascii="Trebuchet MS" w:eastAsia="Batang" w:hAnsi="Trebuchet MS" w:cstheme="minorHAnsi"/>
          <w:b/>
          <w:bCs/>
          <w:sz w:val="24"/>
          <w:szCs w:val="24"/>
        </w:rPr>
        <w:t>Contributions to Other Entities</w:t>
      </w:r>
    </w:p>
    <w:p w14:paraId="2AC4596B" w14:textId="77777777" w:rsidR="00AB50B0" w:rsidRPr="00CE05F1" w:rsidRDefault="00AB50B0" w:rsidP="008E09D2">
      <w:pPr>
        <w:tabs>
          <w:tab w:val="left" w:pos="360"/>
        </w:tabs>
        <w:ind w:left="360"/>
        <w:rPr>
          <w:rFonts w:ascii="Trebuchet MS" w:hAnsi="Trebuchet MS" w:cstheme="minorHAnsi"/>
          <w:sz w:val="23"/>
          <w:szCs w:val="23"/>
        </w:rPr>
      </w:pPr>
      <w:r w:rsidRPr="00CE05F1">
        <w:rPr>
          <w:rFonts w:ascii="Trebuchet MS" w:hAnsi="Trebuchet MS" w:cstheme="minorHAnsi"/>
          <w:bCs/>
          <w:sz w:val="23"/>
          <w:szCs w:val="23"/>
        </w:rPr>
        <w:lastRenderedPageBreak/>
        <w:t>I</w:t>
      </w:r>
      <w:r w:rsidRPr="00CE05F1">
        <w:rPr>
          <w:rFonts w:ascii="Trebuchet MS" w:hAnsi="Trebuchet MS" w:cstheme="minorHAnsi"/>
          <w:sz w:val="23"/>
          <w:szCs w:val="23"/>
        </w:rPr>
        <w:t xml:space="preserve">ncludes payments to other governmental entities or community organizations that are not related to the direct purchase of a service on a fee basis (which is reported under object code 3000) or payments to joint operations (which are reflected under object code 7000). </w:t>
      </w:r>
    </w:p>
    <w:p w14:paraId="49A72CFF" w14:textId="77777777" w:rsidR="00C62D1D" w:rsidRPr="00CE05F1" w:rsidRDefault="00C62D1D" w:rsidP="008E09D2">
      <w:pPr>
        <w:tabs>
          <w:tab w:val="left" w:pos="360"/>
        </w:tabs>
        <w:ind w:left="360"/>
        <w:rPr>
          <w:rFonts w:ascii="Trebuchet MS" w:hAnsi="Trebuchet MS" w:cstheme="minorHAnsi"/>
          <w:b/>
          <w:bCs/>
          <w:sz w:val="23"/>
          <w:szCs w:val="23"/>
        </w:rPr>
      </w:pPr>
    </w:p>
    <w:p w14:paraId="2D760549" w14:textId="77777777" w:rsidR="0011421E" w:rsidRPr="00CE05F1" w:rsidRDefault="00AB50B0" w:rsidP="008E09D2">
      <w:pPr>
        <w:tabs>
          <w:tab w:val="left" w:pos="360"/>
        </w:tabs>
        <w:ind w:left="360"/>
        <w:rPr>
          <w:rFonts w:ascii="Trebuchet MS" w:eastAsia="Batang" w:hAnsi="Trebuchet MS" w:cstheme="minorHAnsi"/>
          <w:b/>
          <w:bCs/>
          <w:sz w:val="24"/>
          <w:szCs w:val="24"/>
        </w:rPr>
      </w:pPr>
      <w:r w:rsidRPr="00CE05F1">
        <w:rPr>
          <w:rFonts w:ascii="Trebuchet MS" w:eastAsia="Batang" w:hAnsi="Trebuchet MS" w:cstheme="minorHAnsi"/>
          <w:b/>
          <w:bCs/>
          <w:sz w:val="24"/>
          <w:szCs w:val="24"/>
        </w:rPr>
        <w:t>Public Assistance Payments</w:t>
      </w:r>
    </w:p>
    <w:p w14:paraId="23B58269" w14:textId="77777777" w:rsidR="00AB50B0" w:rsidRPr="00CE05F1" w:rsidRDefault="00AB50B0" w:rsidP="008E09D2">
      <w:pPr>
        <w:tabs>
          <w:tab w:val="left" w:pos="360"/>
        </w:tabs>
        <w:ind w:left="360"/>
        <w:rPr>
          <w:rFonts w:ascii="Trebuchet MS" w:hAnsi="Trebuchet MS" w:cstheme="minorHAnsi"/>
          <w:sz w:val="23"/>
          <w:szCs w:val="23"/>
        </w:rPr>
      </w:pPr>
      <w:r w:rsidRPr="00CE05F1">
        <w:rPr>
          <w:rFonts w:ascii="Trebuchet MS" w:hAnsi="Trebuchet MS" w:cstheme="minorHAnsi"/>
          <w:bCs/>
          <w:sz w:val="23"/>
          <w:szCs w:val="23"/>
        </w:rPr>
        <w:t>P</w:t>
      </w:r>
      <w:r w:rsidRPr="00CE05F1">
        <w:rPr>
          <w:rFonts w:ascii="Trebuchet MS" w:hAnsi="Trebuchet MS" w:cstheme="minorHAnsi"/>
          <w:sz w:val="23"/>
          <w:szCs w:val="23"/>
        </w:rPr>
        <w:t xml:space="preserve">ayments to individuals for public assistance programs (general government use only). </w:t>
      </w:r>
    </w:p>
    <w:p w14:paraId="0558B52A" w14:textId="77777777" w:rsidR="00C62D1D" w:rsidRPr="00CE05F1" w:rsidRDefault="00C62D1D" w:rsidP="008E09D2">
      <w:pPr>
        <w:tabs>
          <w:tab w:val="left" w:pos="360"/>
        </w:tabs>
        <w:ind w:left="360"/>
        <w:rPr>
          <w:rFonts w:ascii="Trebuchet MS" w:hAnsi="Trebuchet MS" w:cstheme="minorHAnsi"/>
          <w:b/>
          <w:bCs/>
          <w:sz w:val="23"/>
          <w:szCs w:val="23"/>
        </w:rPr>
      </w:pPr>
    </w:p>
    <w:p w14:paraId="372AB685" w14:textId="77777777" w:rsidR="0011421E" w:rsidRPr="00CE05F1" w:rsidRDefault="00AB50B0" w:rsidP="008E09D2">
      <w:pPr>
        <w:tabs>
          <w:tab w:val="left" w:pos="360"/>
        </w:tabs>
        <w:ind w:left="360"/>
        <w:rPr>
          <w:rFonts w:ascii="Trebuchet MS" w:eastAsia="Batang" w:hAnsi="Trebuchet MS" w:cstheme="minorHAnsi"/>
          <w:b/>
          <w:bCs/>
          <w:sz w:val="24"/>
          <w:szCs w:val="24"/>
        </w:rPr>
      </w:pPr>
      <w:r w:rsidRPr="00CE05F1">
        <w:rPr>
          <w:rFonts w:ascii="Trebuchet MS" w:eastAsia="Batang" w:hAnsi="Trebuchet MS" w:cstheme="minorHAnsi"/>
          <w:b/>
          <w:bCs/>
          <w:sz w:val="24"/>
          <w:szCs w:val="24"/>
        </w:rPr>
        <w:t>Miscellaneous Other Charges</w:t>
      </w:r>
    </w:p>
    <w:p w14:paraId="7CA8D0DF" w14:textId="77777777" w:rsidR="00AB50B0" w:rsidRPr="00CE05F1" w:rsidRDefault="00AB50B0" w:rsidP="008E09D2">
      <w:pPr>
        <w:tabs>
          <w:tab w:val="left" w:pos="360"/>
        </w:tabs>
        <w:ind w:left="360"/>
        <w:rPr>
          <w:rFonts w:ascii="Trebuchet MS" w:hAnsi="Trebuchet MS" w:cstheme="minorHAnsi"/>
          <w:sz w:val="23"/>
          <w:szCs w:val="23"/>
        </w:rPr>
      </w:pPr>
      <w:r w:rsidRPr="00CE05F1">
        <w:rPr>
          <w:rFonts w:ascii="Trebuchet MS" w:hAnsi="Trebuchet MS" w:cstheme="minorHAnsi"/>
          <w:bCs/>
          <w:sz w:val="23"/>
          <w:szCs w:val="23"/>
        </w:rPr>
        <w:t>Includes expenditures that support the program, including indirect costs and other costs.</w:t>
      </w:r>
    </w:p>
    <w:p w14:paraId="736202EE" w14:textId="77777777" w:rsidR="00AB50B0" w:rsidRPr="00CE05F1" w:rsidRDefault="00AB50B0" w:rsidP="008E09D2">
      <w:pPr>
        <w:tabs>
          <w:tab w:val="left" w:pos="360"/>
        </w:tabs>
        <w:ind w:left="360"/>
        <w:rPr>
          <w:rFonts w:ascii="Trebuchet MS" w:hAnsi="Trebuchet MS" w:cstheme="minorHAnsi"/>
          <w:b/>
          <w:bCs/>
          <w:sz w:val="23"/>
          <w:szCs w:val="23"/>
        </w:rPr>
      </w:pPr>
    </w:p>
    <w:p w14:paraId="1217517C" w14:textId="77777777" w:rsidR="0011421E" w:rsidRPr="00CE05F1" w:rsidRDefault="00AB50B0" w:rsidP="008E09D2">
      <w:pPr>
        <w:pStyle w:val="Heading2"/>
        <w:tabs>
          <w:tab w:val="clear" w:pos="0"/>
          <w:tab w:val="left" w:pos="360"/>
        </w:tabs>
        <w:ind w:left="360"/>
        <w:jc w:val="left"/>
        <w:rPr>
          <w:rFonts w:ascii="Trebuchet MS" w:hAnsi="Trebuchet MS" w:cstheme="minorHAnsi"/>
          <w:b/>
        </w:rPr>
      </w:pPr>
      <w:bookmarkStart w:id="92" w:name="_Toc47613631"/>
      <w:bookmarkStart w:id="93" w:name="_Toc145068055"/>
      <w:r w:rsidRPr="00CE05F1">
        <w:rPr>
          <w:rFonts w:ascii="Trebuchet MS" w:hAnsi="Trebuchet MS" w:cstheme="minorHAnsi"/>
          <w:b/>
        </w:rPr>
        <w:t xml:space="preserve">6000 </w:t>
      </w:r>
      <w:r w:rsidRPr="00CE05F1">
        <w:rPr>
          <w:rFonts w:ascii="Trebuchet MS" w:hAnsi="Trebuchet MS" w:cstheme="minorHAnsi"/>
          <w:b/>
        </w:rPr>
        <w:tab/>
        <w:t>Other Materials and Supplies</w:t>
      </w:r>
      <w:bookmarkEnd w:id="92"/>
      <w:bookmarkEnd w:id="93"/>
    </w:p>
    <w:p w14:paraId="239DC09D" w14:textId="77777777" w:rsidR="00AB50B0" w:rsidRPr="00CE05F1" w:rsidRDefault="00AB50B0" w:rsidP="008E09D2">
      <w:pPr>
        <w:tabs>
          <w:tab w:val="left" w:pos="360"/>
        </w:tabs>
        <w:ind w:left="360"/>
        <w:rPr>
          <w:rFonts w:ascii="Trebuchet MS" w:hAnsi="Trebuchet MS" w:cstheme="minorHAnsi"/>
          <w:sz w:val="23"/>
          <w:szCs w:val="23"/>
        </w:rPr>
      </w:pPr>
      <w:r w:rsidRPr="00CE05F1">
        <w:rPr>
          <w:rFonts w:ascii="Trebuchet MS" w:hAnsi="Trebuchet MS" w:cstheme="minorHAnsi"/>
          <w:bCs/>
          <w:sz w:val="23"/>
          <w:szCs w:val="23"/>
        </w:rPr>
        <w:t xml:space="preserve">Includes articles and commodities that are consumed or materially altered when used and minor equipment that is not capitalized.  This includes any equipment purchased under </w:t>
      </w:r>
      <w:proofErr w:type="gramStart"/>
      <w:r w:rsidRPr="00CE05F1">
        <w:rPr>
          <w:rFonts w:ascii="Trebuchet MS" w:hAnsi="Trebuchet MS" w:cstheme="minorHAnsi"/>
          <w:bCs/>
          <w:sz w:val="23"/>
          <w:szCs w:val="23"/>
        </w:rPr>
        <w:t>$5,000, unless</w:t>
      </w:r>
      <w:proofErr w:type="gramEnd"/>
      <w:r w:rsidRPr="00CE05F1">
        <w:rPr>
          <w:rFonts w:ascii="Trebuchet MS" w:hAnsi="Trebuchet MS" w:cstheme="minorHAnsi"/>
          <w:bCs/>
          <w:sz w:val="23"/>
          <w:szCs w:val="23"/>
        </w:rPr>
        <w:t xml:space="preserve"> the LEA has set a lower capitalization threshold. </w:t>
      </w:r>
      <w:r w:rsidR="000D598E" w:rsidRPr="00CE05F1">
        <w:rPr>
          <w:rFonts w:ascii="Trebuchet MS" w:hAnsi="Trebuchet MS" w:cstheme="minorHAnsi"/>
          <w:bCs/>
          <w:sz w:val="23"/>
          <w:szCs w:val="23"/>
        </w:rPr>
        <w:t xml:space="preserve"> </w:t>
      </w:r>
      <w:r w:rsidRPr="00CE05F1">
        <w:rPr>
          <w:rFonts w:ascii="Trebuchet MS" w:hAnsi="Trebuchet MS" w:cstheme="minorHAnsi"/>
          <w:bCs/>
          <w:sz w:val="23"/>
          <w:szCs w:val="23"/>
        </w:rPr>
        <w:t>Therefore, computer equipment under $5,000 would be reported in “materials and supplies.”</w:t>
      </w:r>
    </w:p>
    <w:p w14:paraId="75F31435" w14:textId="77777777" w:rsidR="00C62D1D" w:rsidRPr="00CE05F1" w:rsidRDefault="00C62D1D" w:rsidP="008E09D2">
      <w:pPr>
        <w:tabs>
          <w:tab w:val="left" w:pos="360"/>
        </w:tabs>
        <w:ind w:left="360"/>
        <w:rPr>
          <w:rFonts w:ascii="Trebuchet MS" w:hAnsi="Trebuchet MS" w:cstheme="minorHAnsi"/>
          <w:b/>
          <w:bCs/>
          <w:sz w:val="23"/>
          <w:szCs w:val="23"/>
        </w:rPr>
      </w:pPr>
    </w:p>
    <w:p w14:paraId="095B38E8" w14:textId="77777777" w:rsidR="009D6C65" w:rsidRPr="00CE05F1" w:rsidRDefault="00AB50B0" w:rsidP="008E09D2">
      <w:pPr>
        <w:tabs>
          <w:tab w:val="left" w:pos="360"/>
        </w:tabs>
        <w:ind w:left="360"/>
        <w:rPr>
          <w:rFonts w:ascii="Trebuchet MS" w:eastAsia="Batang" w:hAnsi="Trebuchet MS" w:cstheme="minorHAnsi"/>
          <w:b/>
          <w:bCs/>
          <w:sz w:val="24"/>
          <w:szCs w:val="24"/>
        </w:rPr>
      </w:pPr>
      <w:r w:rsidRPr="00CE05F1">
        <w:rPr>
          <w:rFonts w:ascii="Trebuchet MS" w:eastAsia="Batang" w:hAnsi="Trebuchet MS" w:cstheme="minorHAnsi"/>
          <w:b/>
          <w:bCs/>
          <w:sz w:val="24"/>
          <w:szCs w:val="24"/>
        </w:rPr>
        <w:t>Food Purchases</w:t>
      </w:r>
    </w:p>
    <w:p w14:paraId="0BA2D54E" w14:textId="1847F3A6" w:rsidR="00AB50B0" w:rsidRPr="00CE05F1" w:rsidRDefault="00AB50B0" w:rsidP="008E09D2">
      <w:pPr>
        <w:tabs>
          <w:tab w:val="left" w:pos="360"/>
        </w:tabs>
        <w:ind w:left="360"/>
        <w:rPr>
          <w:rFonts w:ascii="Trebuchet MS" w:hAnsi="Trebuchet MS" w:cstheme="minorHAnsi"/>
          <w:sz w:val="23"/>
          <w:szCs w:val="23"/>
        </w:rPr>
      </w:pPr>
      <w:r w:rsidRPr="00CE05F1">
        <w:rPr>
          <w:rFonts w:ascii="Trebuchet MS" w:hAnsi="Trebuchet MS" w:cstheme="minorHAnsi"/>
          <w:bCs/>
          <w:sz w:val="23"/>
          <w:szCs w:val="23"/>
        </w:rPr>
        <w:t>Food items purchased from a grocery store or its equivalent for snacks or breaks is included in this object code.  Examples include bottled water, granola bars, cookies, and fruit purchased from a store such as Wal-Mart, Food Lion, Costco, etc.</w:t>
      </w:r>
      <w:r w:rsidRPr="00CE05F1">
        <w:rPr>
          <w:rFonts w:ascii="Trebuchet MS" w:hAnsi="Trebuchet MS" w:cstheme="minorHAnsi"/>
          <w:sz w:val="23"/>
          <w:szCs w:val="23"/>
        </w:rPr>
        <w:t xml:space="preserve">  Prepared meals </w:t>
      </w:r>
      <w:r w:rsidR="00E86261" w:rsidRPr="00CE05F1">
        <w:rPr>
          <w:rFonts w:ascii="Trebuchet MS" w:hAnsi="Trebuchet MS" w:cstheme="minorHAnsi"/>
          <w:sz w:val="23"/>
          <w:szCs w:val="23"/>
        </w:rPr>
        <w:t>are</w:t>
      </w:r>
      <w:r w:rsidRPr="00CE05F1">
        <w:rPr>
          <w:rFonts w:ascii="Trebuchet MS" w:hAnsi="Trebuchet MS" w:cstheme="minorHAnsi"/>
          <w:sz w:val="23"/>
          <w:szCs w:val="23"/>
        </w:rPr>
        <w:t xml:space="preserve"> not included in this object code; see object code 3000 for prepared/working/catered meals as purchased/contracted services.</w:t>
      </w:r>
    </w:p>
    <w:p w14:paraId="00DDCD95" w14:textId="77777777" w:rsidR="00C62D1D" w:rsidRPr="00CE05F1" w:rsidRDefault="00C62D1D" w:rsidP="008E09D2">
      <w:pPr>
        <w:tabs>
          <w:tab w:val="left" w:pos="360"/>
        </w:tabs>
        <w:ind w:left="360"/>
        <w:rPr>
          <w:rFonts w:ascii="Trebuchet MS" w:hAnsi="Trebuchet MS" w:cstheme="minorHAnsi"/>
          <w:b/>
          <w:bCs/>
          <w:sz w:val="23"/>
          <w:szCs w:val="23"/>
        </w:rPr>
      </w:pPr>
    </w:p>
    <w:p w14:paraId="5824821A" w14:textId="77777777" w:rsidR="009D6C65" w:rsidRPr="00CE05F1" w:rsidRDefault="00AB50B0" w:rsidP="008E09D2">
      <w:pPr>
        <w:tabs>
          <w:tab w:val="left" w:pos="360"/>
        </w:tabs>
        <w:ind w:left="360"/>
        <w:rPr>
          <w:rFonts w:ascii="Trebuchet MS" w:eastAsia="Batang" w:hAnsi="Trebuchet MS" w:cstheme="minorHAnsi"/>
          <w:b/>
          <w:bCs/>
          <w:sz w:val="24"/>
          <w:szCs w:val="24"/>
        </w:rPr>
      </w:pPr>
      <w:r w:rsidRPr="00CE05F1">
        <w:rPr>
          <w:rFonts w:ascii="Trebuchet MS" w:eastAsia="Batang" w:hAnsi="Trebuchet MS" w:cstheme="minorHAnsi"/>
          <w:b/>
          <w:bCs/>
          <w:sz w:val="24"/>
          <w:szCs w:val="24"/>
        </w:rPr>
        <w:t xml:space="preserve">Vehicle and Powered Equipment Fuels </w:t>
      </w:r>
    </w:p>
    <w:p w14:paraId="0BA00966" w14:textId="77777777" w:rsidR="00AB50B0" w:rsidRPr="00CE05F1" w:rsidRDefault="00AB50B0" w:rsidP="008E09D2">
      <w:pPr>
        <w:tabs>
          <w:tab w:val="left" w:pos="360"/>
        </w:tabs>
        <w:ind w:left="360"/>
        <w:rPr>
          <w:rFonts w:ascii="Trebuchet MS" w:hAnsi="Trebuchet MS" w:cstheme="minorHAnsi"/>
          <w:sz w:val="23"/>
          <w:szCs w:val="23"/>
        </w:rPr>
      </w:pPr>
      <w:r w:rsidRPr="00CE05F1">
        <w:rPr>
          <w:rFonts w:ascii="Trebuchet MS" w:hAnsi="Trebuchet MS" w:cstheme="minorHAnsi"/>
          <w:bCs/>
          <w:sz w:val="23"/>
          <w:szCs w:val="23"/>
        </w:rPr>
        <w:t>G</w:t>
      </w:r>
      <w:r w:rsidRPr="00CE05F1">
        <w:rPr>
          <w:rFonts w:ascii="Trebuchet MS" w:hAnsi="Trebuchet MS" w:cstheme="minorHAnsi"/>
          <w:sz w:val="23"/>
          <w:szCs w:val="23"/>
        </w:rPr>
        <w:t xml:space="preserve">asoline, lubricating oils, or such other fuel used in the operation of vehicles and powered equipment (e.g., lawnmowers) purchased from private sources or governmental agencies. </w:t>
      </w:r>
    </w:p>
    <w:p w14:paraId="159546DA" w14:textId="77777777" w:rsidR="00C62D1D" w:rsidRPr="00CE05F1" w:rsidRDefault="00C62D1D" w:rsidP="008E09D2">
      <w:pPr>
        <w:tabs>
          <w:tab w:val="left" w:pos="360"/>
        </w:tabs>
        <w:ind w:left="360"/>
        <w:rPr>
          <w:rFonts w:ascii="Trebuchet MS" w:hAnsi="Trebuchet MS" w:cstheme="minorHAnsi"/>
          <w:b/>
          <w:bCs/>
          <w:sz w:val="23"/>
          <w:szCs w:val="23"/>
        </w:rPr>
      </w:pPr>
    </w:p>
    <w:p w14:paraId="1ACBE6E6" w14:textId="77777777" w:rsidR="009D6C65" w:rsidRPr="00CE05F1" w:rsidRDefault="00AB50B0" w:rsidP="008E09D2">
      <w:pPr>
        <w:tabs>
          <w:tab w:val="left" w:pos="360"/>
        </w:tabs>
        <w:ind w:left="360"/>
        <w:rPr>
          <w:rFonts w:ascii="Trebuchet MS" w:eastAsia="Batang" w:hAnsi="Trebuchet MS" w:cstheme="minorHAnsi"/>
          <w:b/>
          <w:bCs/>
          <w:sz w:val="24"/>
          <w:szCs w:val="24"/>
        </w:rPr>
      </w:pPr>
      <w:r w:rsidRPr="00CE05F1">
        <w:rPr>
          <w:rFonts w:ascii="Trebuchet MS" w:eastAsia="Batang" w:hAnsi="Trebuchet MS" w:cstheme="minorHAnsi"/>
          <w:b/>
          <w:bCs/>
          <w:sz w:val="24"/>
          <w:szCs w:val="24"/>
        </w:rPr>
        <w:t>Vehicle and Powered Equipment Supplies</w:t>
      </w:r>
    </w:p>
    <w:p w14:paraId="1B65C6E5" w14:textId="77777777" w:rsidR="00AB50B0" w:rsidRPr="00CE05F1" w:rsidRDefault="00AB50B0" w:rsidP="008E09D2">
      <w:pPr>
        <w:tabs>
          <w:tab w:val="left" w:pos="360"/>
        </w:tabs>
        <w:ind w:left="360"/>
        <w:rPr>
          <w:rFonts w:ascii="Trebuchet MS" w:hAnsi="Trebuchet MS" w:cstheme="minorHAnsi"/>
          <w:sz w:val="23"/>
          <w:szCs w:val="23"/>
        </w:rPr>
      </w:pPr>
      <w:r w:rsidRPr="00CE05F1">
        <w:rPr>
          <w:rFonts w:ascii="Trebuchet MS" w:hAnsi="Trebuchet MS" w:cstheme="minorHAnsi"/>
          <w:bCs/>
          <w:sz w:val="23"/>
          <w:szCs w:val="23"/>
        </w:rPr>
        <w:t>T</w:t>
      </w:r>
      <w:r w:rsidRPr="00CE05F1">
        <w:rPr>
          <w:rFonts w:ascii="Trebuchet MS" w:hAnsi="Trebuchet MS" w:cstheme="minorHAnsi"/>
          <w:sz w:val="23"/>
          <w:szCs w:val="23"/>
        </w:rPr>
        <w:t xml:space="preserve">ires, spark plugs, batteries, and chains used in the operation of vehicles and powered equipment purchased from private sources or governmental agencies. </w:t>
      </w:r>
    </w:p>
    <w:p w14:paraId="2A8C01A8" w14:textId="77777777" w:rsidR="00C62D1D" w:rsidRPr="00CE05F1" w:rsidRDefault="00C62D1D" w:rsidP="008E09D2">
      <w:pPr>
        <w:tabs>
          <w:tab w:val="left" w:pos="360"/>
        </w:tabs>
        <w:ind w:left="360"/>
        <w:rPr>
          <w:rFonts w:ascii="Trebuchet MS" w:hAnsi="Trebuchet MS" w:cstheme="minorHAnsi"/>
          <w:b/>
          <w:bCs/>
          <w:sz w:val="23"/>
          <w:szCs w:val="23"/>
        </w:rPr>
      </w:pPr>
    </w:p>
    <w:p w14:paraId="582841ED" w14:textId="77777777" w:rsidR="009D6C65" w:rsidRPr="00CE05F1" w:rsidRDefault="00AB50B0" w:rsidP="008E09D2">
      <w:pPr>
        <w:tabs>
          <w:tab w:val="left" w:pos="360"/>
        </w:tabs>
        <w:ind w:left="360"/>
        <w:rPr>
          <w:rFonts w:ascii="Trebuchet MS" w:eastAsia="Batang" w:hAnsi="Trebuchet MS" w:cstheme="minorHAnsi"/>
          <w:b/>
          <w:bCs/>
          <w:sz w:val="24"/>
          <w:szCs w:val="24"/>
        </w:rPr>
      </w:pPr>
      <w:r w:rsidRPr="00CE05F1">
        <w:rPr>
          <w:rFonts w:ascii="Trebuchet MS" w:eastAsia="Batang" w:hAnsi="Trebuchet MS" w:cstheme="minorHAnsi"/>
          <w:b/>
          <w:bCs/>
          <w:sz w:val="24"/>
          <w:szCs w:val="24"/>
        </w:rPr>
        <w:t xml:space="preserve">Textbooks </w:t>
      </w:r>
    </w:p>
    <w:p w14:paraId="1B760E45" w14:textId="77777777" w:rsidR="00AB50B0" w:rsidRPr="00CE05F1" w:rsidRDefault="00AB50B0" w:rsidP="008E09D2">
      <w:pPr>
        <w:tabs>
          <w:tab w:val="left" w:pos="360"/>
        </w:tabs>
        <w:ind w:left="360"/>
        <w:rPr>
          <w:rFonts w:ascii="Trebuchet MS" w:hAnsi="Trebuchet MS" w:cstheme="minorHAnsi"/>
          <w:sz w:val="23"/>
          <w:szCs w:val="23"/>
        </w:rPr>
      </w:pPr>
      <w:r w:rsidRPr="00CE05F1">
        <w:rPr>
          <w:rFonts w:ascii="Trebuchet MS" w:hAnsi="Trebuchet MS" w:cstheme="minorHAnsi"/>
          <w:bCs/>
          <w:sz w:val="23"/>
          <w:szCs w:val="23"/>
        </w:rPr>
        <w:t>A</w:t>
      </w:r>
      <w:r w:rsidRPr="00CE05F1">
        <w:rPr>
          <w:rFonts w:ascii="Trebuchet MS" w:hAnsi="Trebuchet MS" w:cstheme="minorHAnsi"/>
          <w:sz w:val="23"/>
          <w:szCs w:val="23"/>
        </w:rPr>
        <w:t xml:space="preserve">ll textbooks and workbooks purchased to be used in the classroom. </w:t>
      </w:r>
    </w:p>
    <w:p w14:paraId="1B0E397F" w14:textId="77777777" w:rsidR="00C62D1D" w:rsidRPr="00CE05F1" w:rsidRDefault="00C62D1D" w:rsidP="008E09D2">
      <w:pPr>
        <w:tabs>
          <w:tab w:val="left" w:pos="360"/>
        </w:tabs>
        <w:ind w:left="360"/>
        <w:rPr>
          <w:rFonts w:ascii="Trebuchet MS" w:hAnsi="Trebuchet MS" w:cstheme="minorHAnsi"/>
          <w:b/>
          <w:bCs/>
          <w:sz w:val="23"/>
          <w:szCs w:val="23"/>
        </w:rPr>
      </w:pPr>
    </w:p>
    <w:p w14:paraId="0BC07B1B" w14:textId="77777777" w:rsidR="009D6C65" w:rsidRPr="00CE05F1" w:rsidRDefault="00AB50B0" w:rsidP="008E09D2">
      <w:pPr>
        <w:tabs>
          <w:tab w:val="left" w:pos="360"/>
        </w:tabs>
        <w:ind w:left="360"/>
        <w:rPr>
          <w:rFonts w:ascii="Trebuchet MS" w:eastAsia="Batang" w:hAnsi="Trebuchet MS" w:cstheme="minorHAnsi"/>
          <w:b/>
          <w:bCs/>
          <w:sz w:val="24"/>
          <w:szCs w:val="24"/>
        </w:rPr>
      </w:pPr>
      <w:r w:rsidRPr="00CE05F1">
        <w:rPr>
          <w:rFonts w:ascii="Trebuchet MS" w:eastAsia="Batang" w:hAnsi="Trebuchet MS" w:cstheme="minorHAnsi"/>
          <w:b/>
          <w:bCs/>
          <w:sz w:val="24"/>
          <w:szCs w:val="24"/>
        </w:rPr>
        <w:t>Instructional Materials</w:t>
      </w:r>
    </w:p>
    <w:p w14:paraId="723F7699" w14:textId="77777777" w:rsidR="00AB50B0" w:rsidRPr="00CE05F1" w:rsidRDefault="00AB50B0" w:rsidP="008E09D2">
      <w:pPr>
        <w:tabs>
          <w:tab w:val="left" w:pos="360"/>
        </w:tabs>
        <w:ind w:left="360"/>
        <w:rPr>
          <w:rFonts w:ascii="Trebuchet MS" w:hAnsi="Trebuchet MS" w:cstheme="minorHAnsi"/>
          <w:sz w:val="23"/>
          <w:szCs w:val="23"/>
        </w:rPr>
      </w:pPr>
      <w:r w:rsidRPr="00CE05F1">
        <w:rPr>
          <w:rFonts w:ascii="Trebuchet MS" w:hAnsi="Trebuchet MS" w:cstheme="minorHAnsi"/>
          <w:bCs/>
          <w:sz w:val="23"/>
          <w:szCs w:val="23"/>
        </w:rPr>
        <w:t>B</w:t>
      </w:r>
      <w:r w:rsidRPr="00CE05F1">
        <w:rPr>
          <w:rFonts w:ascii="Trebuchet MS" w:hAnsi="Trebuchet MS" w:cstheme="minorHAnsi"/>
          <w:sz w:val="23"/>
          <w:szCs w:val="23"/>
        </w:rPr>
        <w:t xml:space="preserve">ooks (not textbooks) and other materials. </w:t>
      </w:r>
    </w:p>
    <w:p w14:paraId="07B5C9D7" w14:textId="77777777" w:rsidR="00C62D1D" w:rsidRPr="00CE05F1" w:rsidRDefault="00C62D1D" w:rsidP="008E09D2">
      <w:pPr>
        <w:tabs>
          <w:tab w:val="left" w:pos="360"/>
        </w:tabs>
        <w:ind w:left="360"/>
        <w:rPr>
          <w:rFonts w:ascii="Trebuchet MS" w:hAnsi="Trebuchet MS" w:cstheme="minorHAnsi"/>
          <w:b/>
          <w:bCs/>
          <w:sz w:val="23"/>
          <w:szCs w:val="23"/>
        </w:rPr>
      </w:pPr>
    </w:p>
    <w:p w14:paraId="640CF320" w14:textId="77777777" w:rsidR="009D6C65" w:rsidRPr="00CE05F1" w:rsidRDefault="00AB50B0" w:rsidP="008E09D2">
      <w:pPr>
        <w:tabs>
          <w:tab w:val="left" w:pos="360"/>
        </w:tabs>
        <w:ind w:left="360"/>
        <w:rPr>
          <w:rFonts w:ascii="Trebuchet MS" w:eastAsia="Batang" w:hAnsi="Trebuchet MS" w:cstheme="minorHAnsi"/>
          <w:b/>
          <w:bCs/>
          <w:sz w:val="24"/>
          <w:szCs w:val="24"/>
        </w:rPr>
      </w:pPr>
      <w:r w:rsidRPr="00CE05F1">
        <w:rPr>
          <w:rFonts w:ascii="Trebuchet MS" w:eastAsia="Batang" w:hAnsi="Trebuchet MS" w:cstheme="minorHAnsi"/>
          <w:b/>
          <w:bCs/>
          <w:sz w:val="24"/>
          <w:szCs w:val="24"/>
        </w:rPr>
        <w:t>Technology Software/On-line Content</w:t>
      </w:r>
    </w:p>
    <w:p w14:paraId="5FD81167" w14:textId="77777777" w:rsidR="00AB50B0" w:rsidRPr="00CE05F1" w:rsidRDefault="00AB50B0" w:rsidP="008E09D2">
      <w:pPr>
        <w:tabs>
          <w:tab w:val="left" w:pos="360"/>
        </w:tabs>
        <w:ind w:left="360"/>
        <w:rPr>
          <w:rFonts w:ascii="Trebuchet MS" w:hAnsi="Trebuchet MS" w:cstheme="minorHAnsi"/>
          <w:sz w:val="23"/>
          <w:szCs w:val="23"/>
        </w:rPr>
      </w:pPr>
      <w:r w:rsidRPr="00CE05F1">
        <w:rPr>
          <w:rFonts w:ascii="Trebuchet MS" w:hAnsi="Trebuchet MS" w:cstheme="minorHAnsi"/>
          <w:bCs/>
          <w:sz w:val="23"/>
          <w:szCs w:val="23"/>
        </w:rPr>
        <w:t>I</w:t>
      </w:r>
      <w:r w:rsidRPr="00CE05F1">
        <w:rPr>
          <w:rFonts w:ascii="Trebuchet MS" w:hAnsi="Trebuchet MS" w:cstheme="minorHAnsi"/>
          <w:sz w:val="23"/>
          <w:szCs w:val="23"/>
        </w:rPr>
        <w:t xml:space="preserve">nclude expenditures for videodiscs and computer programs used in the classroom for instructional purposes, operating system software (i.e., standalone software, not software that is pre-installed and included in hardware costs), application software, and on-line or downloadable software and content. Include expenditures for both additions and replacement. </w:t>
      </w:r>
    </w:p>
    <w:p w14:paraId="7F208324" w14:textId="77777777" w:rsidR="00C318EF" w:rsidRDefault="00C318EF">
      <w:pPr>
        <w:rPr>
          <w:rFonts w:ascii="Trebuchet MS" w:eastAsia="Batang" w:hAnsi="Trebuchet MS" w:cstheme="minorHAnsi"/>
          <w:b/>
          <w:bCs/>
          <w:sz w:val="24"/>
          <w:szCs w:val="24"/>
        </w:rPr>
      </w:pPr>
    </w:p>
    <w:p w14:paraId="1D53FD68" w14:textId="77777777" w:rsidR="009D6C65" w:rsidRPr="00CE05F1" w:rsidRDefault="00AB50B0" w:rsidP="008E09D2">
      <w:pPr>
        <w:tabs>
          <w:tab w:val="left" w:pos="360"/>
        </w:tabs>
        <w:ind w:left="360"/>
        <w:rPr>
          <w:rFonts w:ascii="Trebuchet MS" w:eastAsia="Batang" w:hAnsi="Trebuchet MS" w:cstheme="minorHAnsi"/>
          <w:b/>
          <w:bCs/>
          <w:sz w:val="24"/>
          <w:szCs w:val="24"/>
        </w:rPr>
      </w:pPr>
      <w:r w:rsidRPr="00CE05F1">
        <w:rPr>
          <w:rFonts w:ascii="Trebuchet MS" w:eastAsia="Batang" w:hAnsi="Trebuchet MS" w:cstheme="minorHAnsi"/>
          <w:b/>
          <w:bCs/>
          <w:sz w:val="24"/>
          <w:szCs w:val="24"/>
        </w:rPr>
        <w:t>Non-Capitalized Technology Hardware</w:t>
      </w:r>
    </w:p>
    <w:p w14:paraId="3A2D460A" w14:textId="77777777" w:rsidR="00AB50B0" w:rsidRPr="00CE05F1" w:rsidRDefault="00AB50B0" w:rsidP="008E09D2">
      <w:pPr>
        <w:tabs>
          <w:tab w:val="left" w:pos="360"/>
        </w:tabs>
        <w:ind w:left="360"/>
        <w:rPr>
          <w:rFonts w:ascii="Trebuchet MS" w:hAnsi="Trebuchet MS" w:cstheme="minorHAnsi"/>
          <w:sz w:val="23"/>
          <w:szCs w:val="23"/>
        </w:rPr>
      </w:pPr>
      <w:r w:rsidRPr="00CE05F1">
        <w:rPr>
          <w:rFonts w:ascii="Trebuchet MS" w:hAnsi="Trebuchet MS" w:cstheme="minorHAnsi"/>
          <w:bCs/>
          <w:sz w:val="23"/>
          <w:szCs w:val="23"/>
        </w:rPr>
        <w:t>I</w:t>
      </w:r>
      <w:r w:rsidRPr="00CE05F1">
        <w:rPr>
          <w:rFonts w:ascii="Trebuchet MS" w:hAnsi="Trebuchet MS" w:cstheme="minorHAnsi"/>
          <w:sz w:val="23"/>
          <w:szCs w:val="23"/>
        </w:rPr>
        <w:t xml:space="preserve">nclude expenditures for hardware or classroom technology equipment that is not capitalized. </w:t>
      </w:r>
    </w:p>
    <w:p w14:paraId="75E4BD81" w14:textId="77777777" w:rsidR="00C62D1D" w:rsidRPr="00CE05F1" w:rsidRDefault="00C62D1D" w:rsidP="008E09D2">
      <w:pPr>
        <w:tabs>
          <w:tab w:val="left" w:pos="360"/>
        </w:tabs>
        <w:ind w:left="360"/>
        <w:rPr>
          <w:rFonts w:ascii="Trebuchet MS" w:hAnsi="Trebuchet MS" w:cstheme="minorHAnsi"/>
          <w:b/>
          <w:bCs/>
          <w:sz w:val="23"/>
          <w:szCs w:val="23"/>
        </w:rPr>
      </w:pPr>
    </w:p>
    <w:p w14:paraId="6346EFD4" w14:textId="77777777" w:rsidR="009D6C65" w:rsidRPr="00CE05F1" w:rsidRDefault="00AB50B0" w:rsidP="008E09D2">
      <w:pPr>
        <w:tabs>
          <w:tab w:val="left" w:pos="360"/>
        </w:tabs>
        <w:ind w:left="360"/>
        <w:rPr>
          <w:rFonts w:ascii="Trebuchet MS" w:eastAsia="Batang" w:hAnsi="Trebuchet MS" w:cstheme="minorHAnsi"/>
          <w:b/>
          <w:bCs/>
          <w:sz w:val="24"/>
          <w:szCs w:val="24"/>
        </w:rPr>
      </w:pPr>
      <w:r w:rsidRPr="00CE05F1">
        <w:rPr>
          <w:rFonts w:ascii="Trebuchet MS" w:eastAsia="Batang" w:hAnsi="Trebuchet MS" w:cstheme="minorHAnsi"/>
          <w:b/>
          <w:bCs/>
          <w:sz w:val="24"/>
          <w:szCs w:val="24"/>
        </w:rPr>
        <w:t>Non-Capitalized Technology Infrastructure</w:t>
      </w:r>
    </w:p>
    <w:p w14:paraId="336B7C7F" w14:textId="77777777" w:rsidR="00AB50B0" w:rsidRPr="00CE05F1" w:rsidRDefault="00AB50B0" w:rsidP="008E09D2">
      <w:pPr>
        <w:tabs>
          <w:tab w:val="left" w:pos="360"/>
        </w:tabs>
        <w:ind w:left="360"/>
        <w:rPr>
          <w:rFonts w:ascii="Trebuchet MS" w:hAnsi="Trebuchet MS" w:cstheme="minorHAnsi"/>
          <w:sz w:val="23"/>
          <w:szCs w:val="23"/>
        </w:rPr>
      </w:pPr>
      <w:r w:rsidRPr="00CE05F1">
        <w:rPr>
          <w:rFonts w:ascii="Trebuchet MS" w:hAnsi="Trebuchet MS" w:cstheme="minorHAnsi"/>
          <w:bCs/>
          <w:sz w:val="23"/>
          <w:szCs w:val="23"/>
        </w:rPr>
        <w:lastRenderedPageBreak/>
        <w:t>I</w:t>
      </w:r>
      <w:r w:rsidRPr="00CE05F1">
        <w:rPr>
          <w:rFonts w:ascii="Trebuchet MS" w:hAnsi="Trebuchet MS" w:cstheme="minorHAnsi"/>
          <w:sz w:val="23"/>
          <w:szCs w:val="23"/>
        </w:rPr>
        <w:t xml:space="preserve">nclude expenditures for technology infrastructure that is not capitalized. </w:t>
      </w:r>
    </w:p>
    <w:p w14:paraId="3D93DDDE" w14:textId="77777777" w:rsidR="00AB50B0" w:rsidRPr="00CE05F1" w:rsidRDefault="00AB50B0" w:rsidP="008E09D2">
      <w:pPr>
        <w:tabs>
          <w:tab w:val="left" w:pos="360"/>
        </w:tabs>
        <w:ind w:left="360"/>
        <w:rPr>
          <w:rFonts w:ascii="Trebuchet MS" w:hAnsi="Trebuchet MS" w:cstheme="minorHAnsi"/>
          <w:b/>
          <w:bCs/>
          <w:sz w:val="23"/>
          <w:szCs w:val="23"/>
        </w:rPr>
      </w:pPr>
    </w:p>
    <w:p w14:paraId="6CB35D4B" w14:textId="77777777" w:rsidR="00AB50B0" w:rsidRPr="00CE05F1" w:rsidRDefault="00AB50B0" w:rsidP="008E09D2">
      <w:pPr>
        <w:pStyle w:val="Heading2"/>
        <w:tabs>
          <w:tab w:val="clear" w:pos="0"/>
          <w:tab w:val="left" w:pos="360"/>
        </w:tabs>
        <w:ind w:left="360"/>
        <w:jc w:val="left"/>
        <w:rPr>
          <w:rFonts w:ascii="Trebuchet MS" w:hAnsi="Trebuchet MS" w:cstheme="minorHAnsi"/>
          <w:b/>
          <w:bCs w:val="0"/>
        </w:rPr>
      </w:pPr>
      <w:bookmarkStart w:id="94" w:name="_Toc47613632"/>
      <w:bookmarkStart w:id="95" w:name="_Toc145068056"/>
      <w:r w:rsidRPr="00CE05F1">
        <w:rPr>
          <w:rFonts w:ascii="Trebuchet MS" w:hAnsi="Trebuchet MS" w:cstheme="minorHAnsi"/>
          <w:b/>
        </w:rPr>
        <w:t xml:space="preserve">8000 </w:t>
      </w:r>
      <w:r w:rsidRPr="00CE05F1">
        <w:rPr>
          <w:rFonts w:ascii="Trebuchet MS" w:hAnsi="Trebuchet MS" w:cstheme="minorHAnsi"/>
          <w:b/>
        </w:rPr>
        <w:tab/>
        <w:t>Capital Outlay</w:t>
      </w:r>
      <w:bookmarkEnd w:id="94"/>
      <w:bookmarkEnd w:id="95"/>
      <w:r w:rsidRPr="00CE05F1">
        <w:rPr>
          <w:rFonts w:ascii="Trebuchet MS" w:hAnsi="Trebuchet MS" w:cstheme="minorHAnsi"/>
          <w:b/>
        </w:rPr>
        <w:t xml:space="preserve"> </w:t>
      </w:r>
    </w:p>
    <w:p w14:paraId="380F09AC" w14:textId="77777777" w:rsidR="00C62D1D" w:rsidRPr="00CE05F1" w:rsidRDefault="00C62D1D" w:rsidP="008E09D2">
      <w:pPr>
        <w:tabs>
          <w:tab w:val="left" w:pos="360"/>
        </w:tabs>
        <w:ind w:left="360"/>
        <w:rPr>
          <w:rFonts w:ascii="Trebuchet MS" w:hAnsi="Trebuchet MS" w:cstheme="minorHAnsi"/>
          <w:b/>
          <w:sz w:val="23"/>
          <w:szCs w:val="23"/>
        </w:rPr>
      </w:pPr>
    </w:p>
    <w:p w14:paraId="33F2D60A" w14:textId="77777777" w:rsidR="00AB50B0" w:rsidRPr="00CE05F1" w:rsidRDefault="00AB50B0" w:rsidP="008E09D2">
      <w:pPr>
        <w:tabs>
          <w:tab w:val="left" w:pos="360"/>
        </w:tabs>
        <w:ind w:left="360"/>
        <w:rPr>
          <w:rFonts w:ascii="Trebuchet MS" w:hAnsi="Trebuchet MS" w:cstheme="minorHAnsi"/>
          <w:b/>
          <w:sz w:val="23"/>
          <w:szCs w:val="23"/>
        </w:rPr>
      </w:pPr>
      <w:r w:rsidRPr="00CE05F1">
        <w:rPr>
          <w:rFonts w:ascii="Trebuchet MS" w:hAnsi="Trebuchet MS" w:cstheme="minorHAnsi"/>
          <w:b/>
          <w:sz w:val="23"/>
          <w:szCs w:val="23"/>
        </w:rPr>
        <w:t>Note: Indirect cost cannot be claimed against capital outlay and equipment.</w:t>
      </w:r>
    </w:p>
    <w:p w14:paraId="060A0D36" w14:textId="77777777" w:rsidR="006D5A30" w:rsidRPr="00CE05F1" w:rsidRDefault="00AB50B0" w:rsidP="008E09D2">
      <w:pPr>
        <w:tabs>
          <w:tab w:val="left" w:pos="360"/>
        </w:tabs>
        <w:ind w:left="360"/>
        <w:rPr>
          <w:rFonts w:ascii="Trebuchet MS" w:hAnsi="Trebuchet MS" w:cstheme="minorHAnsi"/>
          <w:sz w:val="23"/>
          <w:szCs w:val="23"/>
        </w:rPr>
      </w:pPr>
      <w:r w:rsidRPr="00CE05F1">
        <w:rPr>
          <w:rFonts w:ascii="Trebuchet MS" w:hAnsi="Trebuchet MS" w:cstheme="minorHAnsi"/>
          <w:sz w:val="23"/>
          <w:szCs w:val="23"/>
        </w:rPr>
        <w:t xml:space="preserve">Outlays that result in the acquisition of or additions to fixed assets. </w:t>
      </w:r>
      <w:r w:rsidR="000D598E" w:rsidRPr="00CE05F1">
        <w:rPr>
          <w:rFonts w:ascii="Trebuchet MS" w:hAnsi="Trebuchet MS" w:cstheme="minorHAnsi"/>
          <w:sz w:val="23"/>
          <w:szCs w:val="23"/>
        </w:rPr>
        <w:t xml:space="preserve"> </w:t>
      </w:r>
      <w:r w:rsidRPr="00CE05F1">
        <w:rPr>
          <w:rFonts w:ascii="Trebuchet MS" w:hAnsi="Trebuchet MS" w:cstheme="minorHAnsi"/>
          <w:sz w:val="23"/>
          <w:szCs w:val="23"/>
        </w:rPr>
        <w:t xml:space="preserve">Capital Outlay includes the purchase of fixed assets both replacement and/or additional. </w:t>
      </w:r>
    </w:p>
    <w:p w14:paraId="4AA98059" w14:textId="77777777" w:rsidR="006D5A30" w:rsidRPr="00CE05F1" w:rsidRDefault="006D5A30" w:rsidP="008E09D2">
      <w:pPr>
        <w:tabs>
          <w:tab w:val="left" w:pos="360"/>
        </w:tabs>
        <w:ind w:left="360"/>
        <w:rPr>
          <w:rFonts w:ascii="Trebuchet MS" w:hAnsi="Trebuchet MS" w:cstheme="minorHAnsi"/>
          <w:b/>
          <w:bCs/>
          <w:sz w:val="23"/>
          <w:szCs w:val="23"/>
        </w:rPr>
      </w:pPr>
    </w:p>
    <w:p w14:paraId="63ADA4DB" w14:textId="77777777" w:rsidR="00AB50B0" w:rsidRPr="00CE05F1" w:rsidRDefault="00AB50B0" w:rsidP="008E09D2">
      <w:pPr>
        <w:tabs>
          <w:tab w:val="left" w:pos="360"/>
        </w:tabs>
        <w:ind w:left="360"/>
        <w:rPr>
          <w:rFonts w:ascii="Trebuchet MS" w:hAnsi="Trebuchet MS" w:cstheme="minorHAnsi"/>
          <w:sz w:val="23"/>
          <w:szCs w:val="23"/>
        </w:rPr>
      </w:pPr>
      <w:r w:rsidRPr="00CE05F1">
        <w:rPr>
          <w:rFonts w:ascii="Trebuchet MS" w:eastAsia="Batang" w:hAnsi="Trebuchet MS" w:cstheme="minorHAnsi"/>
          <w:b/>
          <w:bCs/>
          <w:sz w:val="24"/>
          <w:szCs w:val="24"/>
        </w:rPr>
        <w:t>Capital Outlay Replacement</w:t>
      </w:r>
      <w:r w:rsidR="00C62D1D" w:rsidRPr="00CE05F1">
        <w:rPr>
          <w:rFonts w:ascii="Trebuchet MS" w:hAnsi="Trebuchet MS" w:cstheme="minorHAnsi"/>
          <w:b/>
          <w:bCs/>
          <w:sz w:val="23"/>
          <w:szCs w:val="23"/>
        </w:rPr>
        <w:t>:</w:t>
      </w:r>
      <w:r w:rsidRPr="00CE05F1">
        <w:rPr>
          <w:rFonts w:ascii="Trebuchet MS" w:hAnsi="Trebuchet MS" w:cstheme="minorHAnsi"/>
          <w:b/>
          <w:bCs/>
          <w:sz w:val="23"/>
          <w:szCs w:val="23"/>
        </w:rPr>
        <w:t xml:space="preserve"> </w:t>
      </w:r>
    </w:p>
    <w:p w14:paraId="179A4D30" w14:textId="77777777" w:rsidR="00C62D1D" w:rsidRPr="00CE05F1" w:rsidRDefault="00C62D1D" w:rsidP="008E09D2">
      <w:pPr>
        <w:tabs>
          <w:tab w:val="left" w:pos="360"/>
        </w:tabs>
        <w:ind w:left="360"/>
        <w:rPr>
          <w:rFonts w:ascii="Trebuchet MS" w:hAnsi="Trebuchet MS" w:cstheme="minorHAnsi"/>
          <w:b/>
          <w:bCs/>
          <w:sz w:val="23"/>
          <w:szCs w:val="23"/>
        </w:rPr>
      </w:pPr>
    </w:p>
    <w:p w14:paraId="158FE5EF" w14:textId="77777777" w:rsidR="00AB50B0" w:rsidRPr="00CE05F1" w:rsidRDefault="00AB50B0" w:rsidP="008E09D2">
      <w:pPr>
        <w:tabs>
          <w:tab w:val="left" w:pos="360"/>
        </w:tabs>
        <w:ind w:left="360"/>
        <w:rPr>
          <w:rFonts w:ascii="Trebuchet MS" w:hAnsi="Trebuchet MS" w:cstheme="minorHAnsi"/>
          <w:sz w:val="23"/>
          <w:szCs w:val="23"/>
        </w:rPr>
      </w:pPr>
      <w:r w:rsidRPr="00CE05F1">
        <w:rPr>
          <w:rFonts w:ascii="Trebuchet MS" w:hAnsi="Trebuchet MS" w:cstheme="minorHAnsi"/>
          <w:b/>
          <w:bCs/>
          <w:sz w:val="23"/>
          <w:szCs w:val="23"/>
        </w:rPr>
        <w:t xml:space="preserve">Technology – Hardware Replacements </w:t>
      </w:r>
      <w:r w:rsidRPr="00CE05F1">
        <w:rPr>
          <w:rFonts w:ascii="Trebuchet MS" w:hAnsi="Trebuchet MS" w:cstheme="minorHAnsi"/>
          <w:bCs/>
          <w:sz w:val="23"/>
          <w:szCs w:val="23"/>
        </w:rPr>
        <w:t>– I</w:t>
      </w:r>
      <w:r w:rsidRPr="00CE05F1">
        <w:rPr>
          <w:rFonts w:ascii="Trebuchet MS" w:hAnsi="Trebuchet MS" w:cstheme="minorHAnsi"/>
          <w:sz w:val="23"/>
          <w:szCs w:val="23"/>
        </w:rPr>
        <w:t xml:space="preserve">nclude capital outlay for replacement of hardware or classroom technology equipment. </w:t>
      </w:r>
      <w:r w:rsidR="000D598E" w:rsidRPr="00CE05F1">
        <w:rPr>
          <w:rFonts w:ascii="Trebuchet MS" w:hAnsi="Trebuchet MS" w:cstheme="minorHAnsi"/>
          <w:sz w:val="23"/>
          <w:szCs w:val="23"/>
        </w:rPr>
        <w:t xml:space="preserve"> </w:t>
      </w:r>
      <w:r w:rsidRPr="00CE05F1">
        <w:rPr>
          <w:rFonts w:ascii="Trebuchet MS" w:hAnsi="Trebuchet MS" w:cstheme="minorHAnsi"/>
          <w:sz w:val="23"/>
          <w:szCs w:val="23"/>
        </w:rPr>
        <w:t xml:space="preserve">(For further clarification on which expenditures should be included in this object code, see the “Special Note” below.) </w:t>
      </w:r>
    </w:p>
    <w:p w14:paraId="4C74BDD7" w14:textId="77777777" w:rsidR="00C62D1D" w:rsidRPr="00CE05F1" w:rsidRDefault="00C62D1D" w:rsidP="008E09D2">
      <w:pPr>
        <w:tabs>
          <w:tab w:val="left" w:pos="360"/>
        </w:tabs>
        <w:ind w:left="360"/>
        <w:rPr>
          <w:rFonts w:ascii="Trebuchet MS" w:hAnsi="Trebuchet MS" w:cstheme="minorHAnsi"/>
          <w:b/>
          <w:bCs/>
          <w:sz w:val="23"/>
          <w:szCs w:val="23"/>
        </w:rPr>
      </w:pPr>
    </w:p>
    <w:p w14:paraId="35A3CDE7" w14:textId="77777777" w:rsidR="00AB50B0" w:rsidRPr="00CE05F1" w:rsidRDefault="00AB50B0" w:rsidP="008E09D2">
      <w:pPr>
        <w:tabs>
          <w:tab w:val="left" w:pos="360"/>
        </w:tabs>
        <w:ind w:left="360"/>
        <w:rPr>
          <w:rFonts w:ascii="Trebuchet MS" w:hAnsi="Trebuchet MS" w:cstheme="minorHAnsi"/>
          <w:sz w:val="23"/>
          <w:szCs w:val="23"/>
        </w:rPr>
      </w:pPr>
      <w:r w:rsidRPr="00CE05F1">
        <w:rPr>
          <w:rFonts w:ascii="Trebuchet MS" w:hAnsi="Trebuchet MS" w:cstheme="minorHAnsi"/>
          <w:b/>
          <w:bCs/>
          <w:sz w:val="23"/>
          <w:szCs w:val="23"/>
        </w:rPr>
        <w:t xml:space="preserve">Technology – Infrastructure Replacements </w:t>
      </w:r>
      <w:r w:rsidRPr="00CE05F1">
        <w:rPr>
          <w:rFonts w:ascii="Trebuchet MS" w:hAnsi="Trebuchet MS" w:cstheme="minorHAnsi"/>
          <w:bCs/>
          <w:sz w:val="23"/>
          <w:szCs w:val="23"/>
        </w:rPr>
        <w:t>– I</w:t>
      </w:r>
      <w:r w:rsidRPr="00CE05F1">
        <w:rPr>
          <w:rFonts w:ascii="Trebuchet MS" w:hAnsi="Trebuchet MS" w:cstheme="minorHAnsi"/>
          <w:sz w:val="23"/>
          <w:szCs w:val="23"/>
        </w:rPr>
        <w:t xml:space="preserve">nclude capital outlay for replacement of technology infrastructure. </w:t>
      </w:r>
      <w:r w:rsidR="000D598E" w:rsidRPr="00CE05F1">
        <w:rPr>
          <w:rFonts w:ascii="Trebuchet MS" w:hAnsi="Trebuchet MS" w:cstheme="minorHAnsi"/>
          <w:sz w:val="23"/>
          <w:szCs w:val="23"/>
        </w:rPr>
        <w:t xml:space="preserve"> </w:t>
      </w:r>
      <w:r w:rsidRPr="00CE05F1">
        <w:rPr>
          <w:rFonts w:ascii="Trebuchet MS" w:hAnsi="Trebuchet MS" w:cstheme="minorHAnsi"/>
          <w:sz w:val="23"/>
          <w:szCs w:val="23"/>
        </w:rPr>
        <w:t xml:space="preserve">(For further clarification on which expenditures should be included in this object code, see the “Special Note” below.) </w:t>
      </w:r>
    </w:p>
    <w:p w14:paraId="681EE6DD" w14:textId="77777777" w:rsidR="00C62D1D" w:rsidRPr="00CE05F1" w:rsidRDefault="00C62D1D" w:rsidP="008E09D2">
      <w:pPr>
        <w:tabs>
          <w:tab w:val="left" w:pos="360"/>
        </w:tabs>
        <w:ind w:left="360"/>
        <w:rPr>
          <w:rFonts w:ascii="Trebuchet MS" w:hAnsi="Trebuchet MS" w:cstheme="minorHAnsi"/>
          <w:b/>
          <w:bCs/>
          <w:sz w:val="23"/>
          <w:szCs w:val="23"/>
        </w:rPr>
      </w:pPr>
    </w:p>
    <w:p w14:paraId="048BA539" w14:textId="77777777" w:rsidR="00AB50B0" w:rsidRPr="00CE05F1" w:rsidRDefault="00AB50B0" w:rsidP="008E09D2">
      <w:pPr>
        <w:tabs>
          <w:tab w:val="left" w:pos="360"/>
        </w:tabs>
        <w:ind w:left="360"/>
        <w:rPr>
          <w:rFonts w:ascii="Trebuchet MS" w:hAnsi="Trebuchet MS" w:cstheme="minorHAnsi"/>
          <w:sz w:val="23"/>
          <w:szCs w:val="23"/>
        </w:rPr>
      </w:pPr>
      <w:r w:rsidRPr="00CE05F1">
        <w:rPr>
          <w:rFonts w:ascii="Trebuchet MS" w:hAnsi="Trebuchet MS" w:cstheme="minorHAnsi"/>
          <w:b/>
          <w:bCs/>
          <w:sz w:val="23"/>
          <w:szCs w:val="23"/>
        </w:rPr>
        <w:t xml:space="preserve">Capital Outlay Additions </w:t>
      </w:r>
      <w:r w:rsidRPr="00CE05F1">
        <w:rPr>
          <w:rFonts w:ascii="Trebuchet MS" w:hAnsi="Trebuchet MS" w:cstheme="minorHAnsi"/>
          <w:bCs/>
          <w:sz w:val="23"/>
          <w:szCs w:val="23"/>
        </w:rPr>
        <w:t>– I</w:t>
      </w:r>
      <w:r w:rsidRPr="00CE05F1">
        <w:rPr>
          <w:rFonts w:ascii="Trebuchet MS" w:hAnsi="Trebuchet MS" w:cstheme="minorHAnsi"/>
          <w:sz w:val="23"/>
          <w:szCs w:val="23"/>
        </w:rPr>
        <w:t xml:space="preserve">nclude machinery, equipment, furniture, fixtures, communications equipment, motor vehicles, etc. that are capitalized. </w:t>
      </w:r>
    </w:p>
    <w:p w14:paraId="7C4E35A0" w14:textId="77777777" w:rsidR="00C62D1D" w:rsidRPr="00CE05F1" w:rsidRDefault="00C62D1D" w:rsidP="008E09D2">
      <w:pPr>
        <w:tabs>
          <w:tab w:val="left" w:pos="360"/>
        </w:tabs>
        <w:ind w:left="360"/>
        <w:rPr>
          <w:rFonts w:ascii="Trebuchet MS" w:hAnsi="Trebuchet MS" w:cstheme="minorHAnsi"/>
          <w:b/>
          <w:bCs/>
          <w:sz w:val="23"/>
          <w:szCs w:val="23"/>
        </w:rPr>
      </w:pPr>
    </w:p>
    <w:p w14:paraId="5F6C249F" w14:textId="77777777" w:rsidR="00AB50B0" w:rsidRPr="00CE05F1" w:rsidRDefault="00AB50B0" w:rsidP="008E09D2">
      <w:pPr>
        <w:tabs>
          <w:tab w:val="left" w:pos="360"/>
        </w:tabs>
        <w:ind w:left="360"/>
        <w:rPr>
          <w:rFonts w:ascii="Trebuchet MS" w:hAnsi="Trebuchet MS" w:cstheme="minorHAnsi"/>
          <w:sz w:val="23"/>
          <w:szCs w:val="23"/>
        </w:rPr>
      </w:pPr>
      <w:r w:rsidRPr="00CE05F1">
        <w:rPr>
          <w:rFonts w:ascii="Trebuchet MS" w:hAnsi="Trebuchet MS" w:cstheme="minorHAnsi"/>
          <w:b/>
          <w:bCs/>
          <w:sz w:val="23"/>
          <w:szCs w:val="23"/>
        </w:rPr>
        <w:t xml:space="preserve">Technology – Hardware Additions </w:t>
      </w:r>
      <w:r w:rsidRPr="00CE05F1">
        <w:rPr>
          <w:rFonts w:ascii="Trebuchet MS" w:hAnsi="Trebuchet MS" w:cstheme="minorHAnsi"/>
          <w:bCs/>
          <w:sz w:val="23"/>
          <w:szCs w:val="23"/>
        </w:rPr>
        <w:t>– I</w:t>
      </w:r>
      <w:r w:rsidRPr="00CE05F1">
        <w:rPr>
          <w:rFonts w:ascii="Trebuchet MS" w:hAnsi="Trebuchet MS" w:cstheme="minorHAnsi"/>
          <w:sz w:val="23"/>
          <w:szCs w:val="23"/>
        </w:rPr>
        <w:t xml:space="preserve">nclude capital outlay for additional hardware or classroom technology equipment. (For further clarification on which expenditures should be included in this object code, see the “Special Note” below.) </w:t>
      </w:r>
    </w:p>
    <w:p w14:paraId="52C5DE5F" w14:textId="77777777" w:rsidR="00C62D1D" w:rsidRPr="00CE05F1" w:rsidRDefault="00C62D1D" w:rsidP="008E09D2">
      <w:pPr>
        <w:tabs>
          <w:tab w:val="left" w:pos="360"/>
        </w:tabs>
        <w:ind w:left="360"/>
        <w:rPr>
          <w:rFonts w:ascii="Trebuchet MS" w:hAnsi="Trebuchet MS" w:cstheme="minorHAnsi"/>
          <w:b/>
          <w:bCs/>
          <w:sz w:val="23"/>
          <w:szCs w:val="23"/>
        </w:rPr>
      </w:pPr>
    </w:p>
    <w:p w14:paraId="0BF0D0F6" w14:textId="77777777" w:rsidR="00AB50B0" w:rsidRPr="00CE05F1" w:rsidRDefault="00AB50B0" w:rsidP="008E09D2">
      <w:pPr>
        <w:tabs>
          <w:tab w:val="left" w:pos="360"/>
        </w:tabs>
        <w:ind w:left="360"/>
        <w:rPr>
          <w:rFonts w:ascii="Trebuchet MS" w:hAnsi="Trebuchet MS" w:cstheme="minorHAnsi"/>
          <w:sz w:val="23"/>
          <w:szCs w:val="23"/>
        </w:rPr>
      </w:pPr>
      <w:r w:rsidRPr="00CE05F1">
        <w:rPr>
          <w:rFonts w:ascii="Trebuchet MS" w:hAnsi="Trebuchet MS" w:cstheme="minorHAnsi"/>
          <w:b/>
          <w:bCs/>
          <w:sz w:val="23"/>
          <w:szCs w:val="23"/>
        </w:rPr>
        <w:t xml:space="preserve">Technology – Infrastructure Additions </w:t>
      </w:r>
      <w:r w:rsidRPr="00CE05F1">
        <w:rPr>
          <w:rFonts w:ascii="Trebuchet MS" w:hAnsi="Trebuchet MS" w:cstheme="minorHAnsi"/>
          <w:bCs/>
          <w:sz w:val="23"/>
          <w:szCs w:val="23"/>
        </w:rPr>
        <w:t>– I</w:t>
      </w:r>
      <w:r w:rsidRPr="00CE05F1">
        <w:rPr>
          <w:rFonts w:ascii="Trebuchet MS" w:hAnsi="Trebuchet MS" w:cstheme="minorHAnsi"/>
          <w:sz w:val="23"/>
          <w:szCs w:val="23"/>
        </w:rPr>
        <w:t xml:space="preserve">nclude capital outlay for additional technology infrastructure. </w:t>
      </w:r>
      <w:r w:rsidR="000D598E" w:rsidRPr="00CE05F1">
        <w:rPr>
          <w:rFonts w:ascii="Trebuchet MS" w:hAnsi="Trebuchet MS" w:cstheme="minorHAnsi"/>
          <w:sz w:val="23"/>
          <w:szCs w:val="23"/>
        </w:rPr>
        <w:t xml:space="preserve"> </w:t>
      </w:r>
      <w:r w:rsidRPr="00CE05F1">
        <w:rPr>
          <w:rFonts w:ascii="Trebuchet MS" w:hAnsi="Trebuchet MS" w:cstheme="minorHAnsi"/>
          <w:sz w:val="23"/>
          <w:szCs w:val="23"/>
        </w:rPr>
        <w:t xml:space="preserve">(For further clarification on which expenditures should be included in this object code, see the “Special Note” below.) </w:t>
      </w:r>
    </w:p>
    <w:p w14:paraId="308D16CE" w14:textId="77777777" w:rsidR="00C62D1D" w:rsidRPr="00CE05F1" w:rsidRDefault="00C62D1D" w:rsidP="008E09D2">
      <w:pPr>
        <w:tabs>
          <w:tab w:val="left" w:pos="360"/>
        </w:tabs>
        <w:ind w:left="360"/>
        <w:rPr>
          <w:rFonts w:ascii="Trebuchet MS" w:hAnsi="Trebuchet MS" w:cstheme="minorHAnsi"/>
          <w:b/>
          <w:bCs/>
          <w:sz w:val="23"/>
          <w:szCs w:val="23"/>
        </w:rPr>
      </w:pPr>
    </w:p>
    <w:p w14:paraId="2FB0A179" w14:textId="77777777" w:rsidR="00AB50B0" w:rsidRPr="00CE05F1" w:rsidRDefault="00AB50B0" w:rsidP="008E09D2">
      <w:pPr>
        <w:tabs>
          <w:tab w:val="left" w:pos="360"/>
        </w:tabs>
        <w:ind w:left="360"/>
        <w:rPr>
          <w:rFonts w:ascii="Trebuchet MS" w:hAnsi="Trebuchet MS" w:cstheme="minorHAnsi"/>
          <w:sz w:val="23"/>
          <w:szCs w:val="23"/>
        </w:rPr>
      </w:pPr>
      <w:r w:rsidRPr="00CE05F1">
        <w:rPr>
          <w:rFonts w:ascii="Trebuchet MS" w:hAnsi="Trebuchet MS" w:cstheme="minorHAnsi"/>
          <w:b/>
          <w:bCs/>
          <w:sz w:val="23"/>
          <w:szCs w:val="23"/>
        </w:rPr>
        <w:t xml:space="preserve">Special Note - Classification of Hardware and Infrastructure Expenditures: </w:t>
      </w:r>
    </w:p>
    <w:p w14:paraId="262F611F" w14:textId="77777777" w:rsidR="00AB50B0" w:rsidRPr="00CE05F1" w:rsidRDefault="00AB50B0" w:rsidP="008E09D2">
      <w:pPr>
        <w:tabs>
          <w:tab w:val="left" w:pos="360"/>
        </w:tabs>
        <w:ind w:left="360"/>
        <w:rPr>
          <w:rFonts w:ascii="Trebuchet MS" w:hAnsi="Trebuchet MS" w:cstheme="minorHAnsi"/>
          <w:sz w:val="23"/>
          <w:szCs w:val="23"/>
        </w:rPr>
      </w:pPr>
      <w:r w:rsidRPr="00CE05F1">
        <w:rPr>
          <w:rFonts w:ascii="Trebuchet MS" w:hAnsi="Trebuchet MS" w:cstheme="minorHAnsi"/>
          <w:sz w:val="23"/>
          <w:szCs w:val="23"/>
        </w:rPr>
        <w:t xml:space="preserve">Report expenditures under technology “hardware” for computers, associated peripheral equipment, and other specialized technology equipment. </w:t>
      </w:r>
      <w:r w:rsidR="000D598E" w:rsidRPr="00CE05F1">
        <w:rPr>
          <w:rFonts w:ascii="Trebuchet MS" w:hAnsi="Trebuchet MS" w:cstheme="minorHAnsi"/>
          <w:sz w:val="23"/>
          <w:szCs w:val="23"/>
        </w:rPr>
        <w:t xml:space="preserve"> </w:t>
      </w:r>
      <w:r w:rsidRPr="00CE05F1">
        <w:rPr>
          <w:rFonts w:ascii="Trebuchet MS" w:hAnsi="Trebuchet MS" w:cstheme="minorHAnsi"/>
          <w:sz w:val="23"/>
          <w:szCs w:val="23"/>
        </w:rPr>
        <w:t>Computers include desktop and laptop machines, handheld computers (i.e., Personal Digital Assistants or PDAs), and mainframe machines.</w:t>
      </w:r>
      <w:r w:rsidR="000D598E" w:rsidRPr="00CE05F1">
        <w:rPr>
          <w:rFonts w:ascii="Trebuchet MS" w:hAnsi="Trebuchet MS" w:cstheme="minorHAnsi"/>
          <w:sz w:val="23"/>
          <w:szCs w:val="23"/>
        </w:rPr>
        <w:t xml:space="preserve"> </w:t>
      </w:r>
      <w:r w:rsidRPr="00CE05F1">
        <w:rPr>
          <w:rFonts w:ascii="Trebuchet MS" w:hAnsi="Trebuchet MS" w:cstheme="minorHAnsi"/>
          <w:sz w:val="23"/>
          <w:szCs w:val="23"/>
        </w:rPr>
        <w:t xml:space="preserve"> Peripheral equipment includes devices attached to computers, such as monitors, keyboards, disk drives, modems, printers, scanners, </w:t>
      </w:r>
      <w:proofErr w:type="gramStart"/>
      <w:r w:rsidRPr="00CE05F1">
        <w:rPr>
          <w:rFonts w:ascii="Trebuchet MS" w:hAnsi="Trebuchet MS" w:cstheme="minorHAnsi"/>
          <w:sz w:val="23"/>
          <w:szCs w:val="23"/>
        </w:rPr>
        <w:t>cameras</w:t>
      </w:r>
      <w:proofErr w:type="gramEnd"/>
      <w:r w:rsidRPr="00CE05F1">
        <w:rPr>
          <w:rFonts w:ascii="Trebuchet MS" w:hAnsi="Trebuchet MS" w:cstheme="minorHAnsi"/>
          <w:sz w:val="23"/>
          <w:szCs w:val="23"/>
        </w:rPr>
        <w:t xml:space="preserve"> and speakers, etc. </w:t>
      </w:r>
    </w:p>
    <w:p w14:paraId="02ADA4A7" w14:textId="77777777" w:rsidR="00AB50B0" w:rsidRPr="00CE05F1" w:rsidRDefault="00AB50B0" w:rsidP="008E09D2">
      <w:pPr>
        <w:tabs>
          <w:tab w:val="left" w:pos="360"/>
        </w:tabs>
        <w:ind w:left="360"/>
        <w:rPr>
          <w:rFonts w:ascii="Trebuchet MS" w:hAnsi="Trebuchet MS" w:cstheme="minorHAnsi"/>
          <w:sz w:val="23"/>
          <w:szCs w:val="23"/>
        </w:rPr>
      </w:pPr>
      <w:r w:rsidRPr="00CE05F1">
        <w:rPr>
          <w:rFonts w:ascii="Trebuchet MS" w:hAnsi="Trebuchet MS" w:cstheme="minorHAnsi"/>
          <w:sz w:val="23"/>
          <w:szCs w:val="23"/>
        </w:rPr>
        <w:t xml:space="preserve">Report other specialized computer devices under technology “hardware” such as fax-back and voice-mail resources; videoconferencing and other distance education tools, including satellite transmitters and receivers; cable-based receivers; and modem or codec-based video equipment; projection devices, from transparent and opaque projectors to video monitors; and graphing calculators and other specialized computational aids. </w:t>
      </w:r>
    </w:p>
    <w:p w14:paraId="5A924B98" w14:textId="77777777" w:rsidR="004F092E" w:rsidRPr="00CE05F1" w:rsidRDefault="004F092E" w:rsidP="008E09D2">
      <w:pPr>
        <w:tabs>
          <w:tab w:val="left" w:pos="360"/>
        </w:tabs>
        <w:ind w:left="360"/>
        <w:rPr>
          <w:rFonts w:ascii="Trebuchet MS" w:hAnsi="Trebuchet MS" w:cstheme="minorHAnsi"/>
          <w:sz w:val="23"/>
          <w:szCs w:val="23"/>
        </w:rPr>
      </w:pPr>
    </w:p>
    <w:p w14:paraId="396AF783" w14:textId="77777777" w:rsidR="00D667C0" w:rsidRPr="00CE05F1" w:rsidRDefault="00AB50B0" w:rsidP="008E09D2">
      <w:pPr>
        <w:tabs>
          <w:tab w:val="left" w:pos="360"/>
        </w:tabs>
        <w:ind w:left="360"/>
        <w:rPr>
          <w:rFonts w:ascii="Trebuchet MS" w:hAnsi="Trebuchet MS" w:cstheme="minorHAnsi"/>
          <w:sz w:val="23"/>
          <w:szCs w:val="23"/>
        </w:rPr>
      </w:pPr>
      <w:r w:rsidRPr="460EB37D">
        <w:rPr>
          <w:rFonts w:ascii="Trebuchet MS" w:hAnsi="Trebuchet MS" w:cstheme="minorBidi"/>
          <w:sz w:val="23"/>
          <w:szCs w:val="23"/>
        </w:rPr>
        <w:t>Report expenditures under technology “infrastructure” for equipment and devices that enable the linking of computers or video hardware to networks (such as routers, hubs, switches, access servers, modems, or codecs). Infrastructure also refers to cabling installations, whether wire, fiber optic, or coaxial, as well as electrical capacity expansion or HVAC upgrades to support networks. In wireless networking systems, include receivers and transmitters under infrastructure.</w:t>
      </w:r>
    </w:p>
    <w:p w14:paraId="616F620A" w14:textId="3F587A1E" w:rsidR="00026C8C" w:rsidRPr="00CE05F1" w:rsidRDefault="00026C8C" w:rsidP="460EB37D">
      <w:r>
        <w:br w:type="page"/>
      </w:r>
    </w:p>
    <w:p w14:paraId="2A18D856" w14:textId="7DF4927F" w:rsidR="00026C8C" w:rsidRPr="00CE05F1" w:rsidRDefault="78A814D8" w:rsidP="460EB37D">
      <w:pPr>
        <w:pStyle w:val="NoSpacing"/>
        <w:jc w:val="center"/>
        <w:outlineLvl w:val="0"/>
        <w:rPr>
          <w:rFonts w:ascii="Trebuchet MS" w:hAnsi="Trebuchet MS" w:cstheme="minorBidi"/>
          <w:b/>
          <w:bCs/>
          <w:sz w:val="32"/>
          <w:szCs w:val="32"/>
        </w:rPr>
      </w:pPr>
      <w:bookmarkStart w:id="96" w:name="_Toc145068057"/>
      <w:r w:rsidRPr="460EB37D">
        <w:rPr>
          <w:rFonts w:ascii="Trebuchet MS" w:hAnsi="Trebuchet MS" w:cstheme="minorBidi"/>
          <w:b/>
          <w:bCs/>
          <w:sz w:val="32"/>
          <w:szCs w:val="32"/>
        </w:rPr>
        <w:lastRenderedPageBreak/>
        <w:t>Appendix D: OMEGA Reimbursement Examples</w:t>
      </w:r>
      <w:bookmarkEnd w:id="96"/>
    </w:p>
    <w:p w14:paraId="305D890F" w14:textId="762AA0E5" w:rsidR="006161CD" w:rsidRPr="006161CD" w:rsidRDefault="006161CD" w:rsidP="006161CD">
      <w:pPr>
        <w:jc w:val="center"/>
        <w:textAlignment w:val="baseline"/>
        <w:rPr>
          <w:rFonts w:ascii="Segoe UI" w:hAnsi="Segoe UI" w:cs="Segoe UI"/>
          <w:sz w:val="18"/>
          <w:szCs w:val="18"/>
        </w:rPr>
      </w:pPr>
      <w:r w:rsidRPr="006161CD">
        <w:rPr>
          <w:rFonts w:ascii="Calibri" w:hAnsi="Calibri" w:cs="Calibri"/>
          <w:b/>
          <w:bCs/>
          <w:sz w:val="32"/>
          <w:szCs w:val="32"/>
        </w:rPr>
        <w:t>21</w:t>
      </w:r>
      <w:r w:rsidRPr="006161CD">
        <w:rPr>
          <w:rFonts w:ascii="Calibri" w:hAnsi="Calibri" w:cs="Calibri"/>
          <w:b/>
          <w:bCs/>
          <w:sz w:val="25"/>
          <w:szCs w:val="25"/>
          <w:vertAlign w:val="superscript"/>
        </w:rPr>
        <w:t>st</w:t>
      </w:r>
      <w:r w:rsidRPr="006161CD">
        <w:rPr>
          <w:rFonts w:ascii="Calibri" w:hAnsi="Calibri" w:cs="Calibri"/>
          <w:b/>
          <w:bCs/>
          <w:sz w:val="32"/>
          <w:szCs w:val="32"/>
        </w:rPr>
        <w:t xml:space="preserve"> CCLC </w:t>
      </w:r>
      <w:hyperlink r:id="rId48" w:tgtFrame="_blank" w:history="1">
        <w:r w:rsidRPr="006161CD">
          <w:rPr>
            <w:rFonts w:ascii="Calibri" w:hAnsi="Calibri" w:cs="Calibri"/>
            <w:b/>
            <w:bCs/>
            <w:color w:val="0563C1"/>
            <w:sz w:val="32"/>
            <w:szCs w:val="32"/>
            <w:u w:val="single"/>
          </w:rPr>
          <w:t>OMEGA</w:t>
        </w:r>
      </w:hyperlink>
      <w:r w:rsidRPr="006161CD">
        <w:rPr>
          <w:rFonts w:ascii="Calibri" w:hAnsi="Calibri" w:cs="Calibri"/>
          <w:b/>
          <w:bCs/>
          <w:sz w:val="32"/>
          <w:szCs w:val="32"/>
        </w:rPr>
        <w:t xml:space="preserve"> Reimbursement Request Guide by Request Type</w:t>
      </w:r>
    </w:p>
    <w:p w14:paraId="0F5FD886" w14:textId="5C6B6867" w:rsidR="006161CD" w:rsidRPr="006161CD" w:rsidRDefault="006161CD" w:rsidP="006161CD">
      <w:pPr>
        <w:jc w:val="center"/>
        <w:textAlignment w:val="baseline"/>
        <w:rPr>
          <w:rFonts w:ascii="Segoe UI" w:hAnsi="Segoe UI" w:cs="Segoe UI"/>
          <w:sz w:val="18"/>
          <w:szCs w:val="18"/>
        </w:rPr>
      </w:pPr>
      <w:r w:rsidRPr="006161CD">
        <w:rPr>
          <w:rFonts w:ascii="Calibri" w:hAnsi="Calibri" w:cs="Calibri"/>
          <w:sz w:val="28"/>
          <w:szCs w:val="28"/>
        </w:rPr>
        <w:t>NOTE: Grantees with multiple grant awards must submit reimbursement requests by grant award and include the name of the site in the request.</w:t>
      </w:r>
    </w:p>
    <w:tbl>
      <w:tblPr>
        <w:tblW w:w="933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70"/>
        <w:gridCol w:w="1080"/>
        <w:gridCol w:w="2610"/>
        <w:gridCol w:w="2970"/>
      </w:tblGrid>
      <w:tr w:rsidR="006161CD" w:rsidRPr="006161CD" w14:paraId="19E4F7B8" w14:textId="77777777" w:rsidTr="004C72ED">
        <w:trPr>
          <w:trHeight w:val="300"/>
          <w:jc w:val="center"/>
        </w:trPr>
        <w:tc>
          <w:tcPr>
            <w:tcW w:w="2670" w:type="dxa"/>
            <w:tcBorders>
              <w:top w:val="single" w:sz="6" w:space="0" w:color="000000"/>
              <w:left w:val="single" w:sz="6" w:space="0" w:color="000000"/>
              <w:bottom w:val="single" w:sz="6" w:space="0" w:color="000000"/>
              <w:right w:val="single" w:sz="6" w:space="0" w:color="000000"/>
            </w:tcBorders>
            <w:shd w:val="clear" w:color="auto" w:fill="auto"/>
            <w:hideMark/>
          </w:tcPr>
          <w:p w14:paraId="6B023883" w14:textId="77777777" w:rsidR="006161CD" w:rsidRPr="006161CD" w:rsidRDefault="006161CD" w:rsidP="006161CD">
            <w:pPr>
              <w:textAlignment w:val="baseline"/>
              <w:rPr>
                <w:sz w:val="24"/>
                <w:szCs w:val="24"/>
              </w:rPr>
            </w:pPr>
            <w:r w:rsidRPr="006161CD">
              <w:rPr>
                <w:rFonts w:ascii="Calibri" w:hAnsi="Calibri" w:cs="Calibri"/>
                <w:b/>
                <w:bCs/>
                <w:sz w:val="24"/>
                <w:szCs w:val="24"/>
              </w:rPr>
              <w:t>Request Type</w:t>
            </w:r>
            <w:r w:rsidRPr="006161CD">
              <w:rPr>
                <w:rFonts w:ascii="Calibri" w:hAnsi="Calibri" w:cs="Calibri"/>
                <w:sz w:val="24"/>
                <w:szCs w:val="24"/>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14:paraId="4F3EDD65" w14:textId="77777777" w:rsidR="006161CD" w:rsidRPr="006161CD" w:rsidRDefault="006161CD" w:rsidP="006161CD">
            <w:pPr>
              <w:textAlignment w:val="baseline"/>
              <w:rPr>
                <w:sz w:val="24"/>
                <w:szCs w:val="24"/>
              </w:rPr>
            </w:pPr>
            <w:r w:rsidRPr="006161CD">
              <w:rPr>
                <w:rFonts w:ascii="Calibri" w:hAnsi="Calibri" w:cs="Calibri"/>
                <w:b/>
                <w:bCs/>
                <w:sz w:val="24"/>
                <w:szCs w:val="24"/>
              </w:rPr>
              <w:t>Object Code</w:t>
            </w:r>
            <w:r w:rsidRPr="006161CD">
              <w:rPr>
                <w:rFonts w:ascii="Calibri" w:hAnsi="Calibri" w:cs="Calibri"/>
                <w:sz w:val="24"/>
                <w:szCs w:val="24"/>
              </w:rPr>
              <w:t> </w:t>
            </w:r>
          </w:p>
        </w:tc>
        <w:tc>
          <w:tcPr>
            <w:tcW w:w="2610" w:type="dxa"/>
            <w:tcBorders>
              <w:top w:val="single" w:sz="6" w:space="0" w:color="000000"/>
              <w:left w:val="single" w:sz="6" w:space="0" w:color="000000"/>
              <w:bottom w:val="single" w:sz="6" w:space="0" w:color="000000"/>
              <w:right w:val="single" w:sz="6" w:space="0" w:color="000000"/>
            </w:tcBorders>
            <w:shd w:val="clear" w:color="auto" w:fill="auto"/>
            <w:hideMark/>
          </w:tcPr>
          <w:p w14:paraId="39C0436F" w14:textId="77777777" w:rsidR="006161CD" w:rsidRPr="006161CD" w:rsidRDefault="006161CD" w:rsidP="006161CD">
            <w:pPr>
              <w:textAlignment w:val="baseline"/>
              <w:rPr>
                <w:sz w:val="24"/>
                <w:szCs w:val="24"/>
              </w:rPr>
            </w:pPr>
            <w:r w:rsidRPr="006161CD">
              <w:rPr>
                <w:rFonts w:ascii="Calibri" w:hAnsi="Calibri" w:cs="Calibri"/>
                <w:b/>
                <w:bCs/>
                <w:sz w:val="24"/>
                <w:szCs w:val="24"/>
              </w:rPr>
              <w:t>Required Elements for OMEGA Description</w:t>
            </w:r>
            <w:r w:rsidRPr="006161CD">
              <w:rPr>
                <w:rFonts w:ascii="Calibri" w:hAnsi="Calibri" w:cs="Calibri"/>
                <w:sz w:val="24"/>
                <w:szCs w:val="24"/>
              </w:rPr>
              <w:t> </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1FE7C7B4" w14:textId="77777777" w:rsidR="006161CD" w:rsidRPr="006161CD" w:rsidRDefault="006161CD" w:rsidP="006161CD">
            <w:pPr>
              <w:textAlignment w:val="baseline"/>
              <w:rPr>
                <w:sz w:val="24"/>
                <w:szCs w:val="24"/>
              </w:rPr>
            </w:pPr>
            <w:r w:rsidRPr="006161CD">
              <w:rPr>
                <w:rFonts w:ascii="Calibri" w:hAnsi="Calibri" w:cs="Calibri"/>
                <w:b/>
                <w:bCs/>
                <w:sz w:val="24"/>
                <w:szCs w:val="24"/>
              </w:rPr>
              <w:t>OMEGA Description Example</w:t>
            </w:r>
            <w:r w:rsidRPr="006161CD">
              <w:rPr>
                <w:rFonts w:ascii="Calibri" w:hAnsi="Calibri" w:cs="Calibri"/>
                <w:sz w:val="24"/>
                <w:szCs w:val="24"/>
              </w:rPr>
              <w:t> </w:t>
            </w:r>
          </w:p>
        </w:tc>
      </w:tr>
      <w:tr w:rsidR="006161CD" w:rsidRPr="006161CD" w14:paraId="093CF758" w14:textId="77777777" w:rsidTr="004C72ED">
        <w:trPr>
          <w:trHeight w:val="300"/>
          <w:jc w:val="center"/>
        </w:trPr>
        <w:tc>
          <w:tcPr>
            <w:tcW w:w="2670" w:type="dxa"/>
            <w:tcBorders>
              <w:top w:val="single" w:sz="6" w:space="0" w:color="000000"/>
              <w:left w:val="single" w:sz="6" w:space="0" w:color="000000"/>
              <w:bottom w:val="single" w:sz="6" w:space="0" w:color="000000"/>
              <w:right w:val="single" w:sz="6" w:space="0" w:color="000000"/>
            </w:tcBorders>
            <w:shd w:val="clear" w:color="auto" w:fill="auto"/>
            <w:hideMark/>
          </w:tcPr>
          <w:p w14:paraId="00001195" w14:textId="77777777" w:rsidR="006161CD" w:rsidRPr="006161CD" w:rsidRDefault="006161CD" w:rsidP="006161CD">
            <w:pPr>
              <w:textAlignment w:val="baseline"/>
              <w:rPr>
                <w:sz w:val="24"/>
                <w:szCs w:val="24"/>
              </w:rPr>
            </w:pPr>
            <w:r w:rsidRPr="006161CD">
              <w:rPr>
                <w:rFonts w:ascii="Calibri" w:hAnsi="Calibri" w:cs="Calibri"/>
                <w:sz w:val="22"/>
                <w:szCs w:val="22"/>
              </w:rPr>
              <w:t>Staff – employed by organization </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14:paraId="1DAF3C66" w14:textId="77777777" w:rsidR="006161CD" w:rsidRPr="006161CD" w:rsidRDefault="006161CD" w:rsidP="006161CD">
            <w:pPr>
              <w:textAlignment w:val="baseline"/>
              <w:rPr>
                <w:sz w:val="24"/>
                <w:szCs w:val="24"/>
              </w:rPr>
            </w:pPr>
            <w:r w:rsidRPr="006161CD">
              <w:rPr>
                <w:rFonts w:ascii="Calibri" w:hAnsi="Calibri" w:cs="Calibri"/>
                <w:sz w:val="22"/>
                <w:szCs w:val="22"/>
              </w:rPr>
              <w:t>1000 </w:t>
            </w:r>
          </w:p>
        </w:tc>
        <w:tc>
          <w:tcPr>
            <w:tcW w:w="2610" w:type="dxa"/>
            <w:tcBorders>
              <w:top w:val="single" w:sz="6" w:space="0" w:color="000000"/>
              <w:left w:val="single" w:sz="6" w:space="0" w:color="000000"/>
              <w:bottom w:val="single" w:sz="6" w:space="0" w:color="000000"/>
              <w:right w:val="single" w:sz="6" w:space="0" w:color="000000"/>
            </w:tcBorders>
            <w:shd w:val="clear" w:color="auto" w:fill="auto"/>
            <w:hideMark/>
          </w:tcPr>
          <w:p w14:paraId="66ACE288" w14:textId="082D9B5B" w:rsidR="006161CD" w:rsidRPr="00E86261" w:rsidRDefault="006161CD" w:rsidP="00E86261">
            <w:pPr>
              <w:pStyle w:val="ListParagraph"/>
              <w:numPr>
                <w:ilvl w:val="0"/>
                <w:numId w:val="49"/>
              </w:numPr>
              <w:textAlignment w:val="baseline"/>
              <w:rPr>
                <w:sz w:val="24"/>
                <w:szCs w:val="24"/>
              </w:rPr>
            </w:pPr>
            <w:r w:rsidRPr="00E86261">
              <w:rPr>
                <w:rFonts w:ascii="Calibri" w:hAnsi="Calibri" w:cs="Calibri"/>
              </w:rPr>
              <w:t>Position(s) descriptions </w:t>
            </w:r>
          </w:p>
          <w:p w14:paraId="117B5BFE" w14:textId="58ADB44B" w:rsidR="006161CD" w:rsidRPr="00E86261" w:rsidRDefault="006161CD" w:rsidP="00E86261">
            <w:pPr>
              <w:pStyle w:val="ListParagraph"/>
              <w:numPr>
                <w:ilvl w:val="0"/>
                <w:numId w:val="49"/>
              </w:numPr>
              <w:textAlignment w:val="baseline"/>
              <w:rPr>
                <w:sz w:val="24"/>
                <w:szCs w:val="24"/>
              </w:rPr>
            </w:pPr>
            <w:r w:rsidRPr="00E86261">
              <w:rPr>
                <w:rFonts w:ascii="Calibri" w:hAnsi="Calibri" w:cs="Calibri"/>
              </w:rPr>
              <w:t>Payroll Cycle Range </w:t>
            </w:r>
          </w:p>
          <w:p w14:paraId="4484D7EB" w14:textId="1AEA90F7" w:rsidR="006161CD" w:rsidRPr="00E86261" w:rsidRDefault="006161CD" w:rsidP="00E86261">
            <w:pPr>
              <w:pStyle w:val="ListParagraph"/>
              <w:numPr>
                <w:ilvl w:val="0"/>
                <w:numId w:val="49"/>
              </w:numPr>
              <w:textAlignment w:val="baseline"/>
              <w:rPr>
                <w:sz w:val="24"/>
                <w:szCs w:val="24"/>
              </w:rPr>
            </w:pPr>
            <w:r w:rsidRPr="00E86261">
              <w:rPr>
                <w:rFonts w:ascii="Calibri" w:hAnsi="Calibri" w:cs="Calibri"/>
              </w:rPr>
              <w:t>Post Date </w:t>
            </w:r>
          </w:p>
          <w:p w14:paraId="196D56E0" w14:textId="77777777" w:rsidR="006161CD" w:rsidRPr="000558A8" w:rsidRDefault="006161CD" w:rsidP="00E86261">
            <w:pPr>
              <w:pStyle w:val="ListParagraph"/>
              <w:numPr>
                <w:ilvl w:val="0"/>
                <w:numId w:val="49"/>
              </w:numPr>
              <w:textAlignment w:val="baseline"/>
              <w:rPr>
                <w:sz w:val="24"/>
                <w:szCs w:val="24"/>
              </w:rPr>
            </w:pPr>
            <w:r w:rsidRPr="00E86261">
              <w:rPr>
                <w:rFonts w:ascii="Calibri" w:hAnsi="Calibri" w:cs="Calibri"/>
              </w:rPr>
              <w:t>Payroll Date </w:t>
            </w:r>
          </w:p>
          <w:p w14:paraId="375C3880" w14:textId="59B5354B" w:rsidR="000558A8" w:rsidRPr="00E86261" w:rsidRDefault="000558A8" w:rsidP="00E86261">
            <w:pPr>
              <w:pStyle w:val="ListParagraph"/>
              <w:numPr>
                <w:ilvl w:val="0"/>
                <w:numId w:val="49"/>
              </w:numPr>
              <w:textAlignment w:val="baseline"/>
              <w:rPr>
                <w:sz w:val="24"/>
                <w:szCs w:val="24"/>
              </w:rPr>
            </w:pPr>
            <w:r>
              <w:rPr>
                <w:rFonts w:ascii="Calibri" w:hAnsi="Calibri" w:cs="Calibri"/>
              </w:rPr>
              <w:t>General Ledger Date</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67F05014" w14:textId="77777777" w:rsidR="006161CD" w:rsidRPr="006161CD" w:rsidRDefault="006161CD" w:rsidP="006161CD">
            <w:pPr>
              <w:textAlignment w:val="baseline"/>
              <w:rPr>
                <w:sz w:val="24"/>
                <w:szCs w:val="24"/>
              </w:rPr>
            </w:pPr>
            <w:r w:rsidRPr="006161CD">
              <w:rPr>
                <w:rFonts w:ascii="Calibri" w:hAnsi="Calibri" w:cs="Calibri"/>
                <w:sz w:val="22"/>
                <w:szCs w:val="22"/>
              </w:rPr>
              <w:t>After School Teachers/Paras-Payroll Cycle Range 12/03/2022-01/06/2023; GL Posted 01/31/2023, Scheduled Payroll Date 01/31/2023 </w:t>
            </w:r>
          </w:p>
        </w:tc>
      </w:tr>
      <w:tr w:rsidR="006161CD" w:rsidRPr="006161CD" w14:paraId="26712D77" w14:textId="77777777" w:rsidTr="004C72ED">
        <w:trPr>
          <w:trHeight w:val="300"/>
          <w:jc w:val="center"/>
        </w:trPr>
        <w:tc>
          <w:tcPr>
            <w:tcW w:w="2670" w:type="dxa"/>
            <w:tcBorders>
              <w:top w:val="single" w:sz="6" w:space="0" w:color="000000"/>
              <w:left w:val="single" w:sz="6" w:space="0" w:color="000000"/>
              <w:bottom w:val="single" w:sz="6" w:space="0" w:color="000000"/>
              <w:right w:val="single" w:sz="6" w:space="0" w:color="000000"/>
            </w:tcBorders>
            <w:shd w:val="clear" w:color="auto" w:fill="auto"/>
            <w:hideMark/>
          </w:tcPr>
          <w:p w14:paraId="02E9A9EA" w14:textId="77777777" w:rsidR="006161CD" w:rsidRPr="006161CD" w:rsidRDefault="006161CD" w:rsidP="006161CD">
            <w:pPr>
              <w:textAlignment w:val="baseline"/>
              <w:rPr>
                <w:sz w:val="24"/>
                <w:szCs w:val="24"/>
              </w:rPr>
            </w:pPr>
            <w:r w:rsidRPr="006161CD">
              <w:rPr>
                <w:rFonts w:ascii="Calibri" w:hAnsi="Calibri" w:cs="Calibri"/>
                <w:sz w:val="22"/>
                <w:szCs w:val="22"/>
              </w:rPr>
              <w:t>Staff – contracted  </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14:paraId="5928194C" w14:textId="77777777" w:rsidR="006161CD" w:rsidRPr="006161CD" w:rsidRDefault="006161CD" w:rsidP="006161CD">
            <w:pPr>
              <w:textAlignment w:val="baseline"/>
              <w:rPr>
                <w:sz w:val="24"/>
                <w:szCs w:val="24"/>
              </w:rPr>
            </w:pPr>
            <w:r w:rsidRPr="006161CD">
              <w:rPr>
                <w:rFonts w:ascii="Calibri" w:hAnsi="Calibri" w:cs="Calibri"/>
                <w:sz w:val="22"/>
                <w:szCs w:val="22"/>
              </w:rPr>
              <w:t>3000 </w:t>
            </w:r>
          </w:p>
        </w:tc>
        <w:tc>
          <w:tcPr>
            <w:tcW w:w="2610" w:type="dxa"/>
            <w:tcBorders>
              <w:top w:val="single" w:sz="6" w:space="0" w:color="000000"/>
              <w:left w:val="single" w:sz="6" w:space="0" w:color="000000"/>
              <w:bottom w:val="single" w:sz="6" w:space="0" w:color="000000"/>
              <w:right w:val="single" w:sz="6" w:space="0" w:color="000000"/>
            </w:tcBorders>
            <w:shd w:val="clear" w:color="auto" w:fill="auto"/>
            <w:hideMark/>
          </w:tcPr>
          <w:p w14:paraId="725F67A7" w14:textId="77777777" w:rsidR="006161CD" w:rsidRPr="00E86261" w:rsidRDefault="006161CD" w:rsidP="00E86261">
            <w:pPr>
              <w:pStyle w:val="ListParagraph"/>
              <w:numPr>
                <w:ilvl w:val="0"/>
                <w:numId w:val="50"/>
              </w:numPr>
              <w:textAlignment w:val="baseline"/>
              <w:rPr>
                <w:sz w:val="24"/>
                <w:szCs w:val="24"/>
              </w:rPr>
            </w:pPr>
            <w:r w:rsidRPr="00E86261">
              <w:rPr>
                <w:rFonts w:ascii="Calibri" w:hAnsi="Calibri" w:cs="Calibri"/>
              </w:rPr>
              <w:t>Position(s) descriptions </w:t>
            </w:r>
          </w:p>
          <w:p w14:paraId="511869DA" w14:textId="77777777" w:rsidR="006161CD" w:rsidRPr="00E86261" w:rsidRDefault="006161CD" w:rsidP="00E86261">
            <w:pPr>
              <w:pStyle w:val="ListParagraph"/>
              <w:numPr>
                <w:ilvl w:val="0"/>
                <w:numId w:val="50"/>
              </w:numPr>
              <w:textAlignment w:val="baseline"/>
              <w:rPr>
                <w:sz w:val="24"/>
                <w:szCs w:val="24"/>
              </w:rPr>
            </w:pPr>
            <w:r w:rsidRPr="00E86261">
              <w:rPr>
                <w:rFonts w:ascii="Calibri" w:hAnsi="Calibri" w:cs="Calibri"/>
              </w:rPr>
              <w:t>Payroll Cycle Range </w:t>
            </w:r>
          </w:p>
          <w:p w14:paraId="30A1B786" w14:textId="77777777" w:rsidR="006161CD" w:rsidRPr="00E86261" w:rsidRDefault="006161CD" w:rsidP="00E86261">
            <w:pPr>
              <w:pStyle w:val="ListParagraph"/>
              <w:numPr>
                <w:ilvl w:val="0"/>
                <w:numId w:val="50"/>
              </w:numPr>
              <w:textAlignment w:val="baseline"/>
              <w:rPr>
                <w:sz w:val="24"/>
                <w:szCs w:val="24"/>
              </w:rPr>
            </w:pPr>
            <w:r w:rsidRPr="00E86261">
              <w:rPr>
                <w:rFonts w:ascii="Calibri" w:hAnsi="Calibri" w:cs="Calibri"/>
              </w:rPr>
              <w:t>Post Date </w:t>
            </w:r>
          </w:p>
          <w:p w14:paraId="72852742" w14:textId="10CCDE92" w:rsidR="006161CD" w:rsidRPr="006161CD" w:rsidRDefault="006161CD" w:rsidP="00E86261">
            <w:pPr>
              <w:pStyle w:val="ListParagraph"/>
              <w:numPr>
                <w:ilvl w:val="0"/>
                <w:numId w:val="50"/>
              </w:numPr>
              <w:textAlignment w:val="baseline"/>
              <w:rPr>
                <w:sz w:val="24"/>
                <w:szCs w:val="24"/>
              </w:rPr>
            </w:pPr>
            <w:r w:rsidRPr="00E86261">
              <w:rPr>
                <w:rFonts w:ascii="Calibri" w:hAnsi="Calibri" w:cs="Calibri"/>
              </w:rPr>
              <w:t>Payroll Date </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793FFA45" w14:textId="77777777" w:rsidR="006161CD" w:rsidRPr="006161CD" w:rsidRDefault="006161CD" w:rsidP="006161CD">
            <w:pPr>
              <w:textAlignment w:val="baseline"/>
              <w:rPr>
                <w:sz w:val="24"/>
                <w:szCs w:val="24"/>
              </w:rPr>
            </w:pPr>
            <w:r w:rsidRPr="006161CD">
              <w:rPr>
                <w:rFonts w:ascii="Calibri" w:hAnsi="Calibri" w:cs="Calibri"/>
                <w:sz w:val="22"/>
                <w:szCs w:val="22"/>
              </w:rPr>
              <w:t>Payment for staff contracted through Virginia Public Schools. Payroll Cycle Range: 3/27/23-4/7/23 GL Post Date: 4/14/23 Scheduled Payroll Date: 4/14/23 </w:t>
            </w:r>
          </w:p>
        </w:tc>
      </w:tr>
      <w:tr w:rsidR="006161CD" w:rsidRPr="006161CD" w14:paraId="696CA229" w14:textId="77777777" w:rsidTr="004C72ED">
        <w:trPr>
          <w:trHeight w:val="300"/>
          <w:jc w:val="center"/>
        </w:trPr>
        <w:tc>
          <w:tcPr>
            <w:tcW w:w="2670" w:type="dxa"/>
            <w:tcBorders>
              <w:top w:val="single" w:sz="6" w:space="0" w:color="000000"/>
              <w:left w:val="single" w:sz="6" w:space="0" w:color="000000"/>
              <w:bottom w:val="single" w:sz="6" w:space="0" w:color="000000"/>
              <w:right w:val="single" w:sz="6" w:space="0" w:color="000000"/>
            </w:tcBorders>
            <w:shd w:val="clear" w:color="auto" w:fill="auto"/>
            <w:hideMark/>
          </w:tcPr>
          <w:p w14:paraId="5EEA0692" w14:textId="77777777" w:rsidR="006161CD" w:rsidRPr="006161CD" w:rsidRDefault="006161CD" w:rsidP="006161CD">
            <w:pPr>
              <w:textAlignment w:val="baseline"/>
              <w:rPr>
                <w:sz w:val="24"/>
                <w:szCs w:val="24"/>
              </w:rPr>
            </w:pPr>
            <w:r w:rsidRPr="006161CD">
              <w:rPr>
                <w:rFonts w:ascii="Calibri" w:hAnsi="Calibri" w:cs="Calibri"/>
                <w:sz w:val="22"/>
                <w:szCs w:val="22"/>
              </w:rPr>
              <w:t>Travel* – using a division/organization credit card </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14:paraId="530AEECC" w14:textId="77777777" w:rsidR="006161CD" w:rsidRPr="006161CD" w:rsidRDefault="006161CD" w:rsidP="006161CD">
            <w:pPr>
              <w:textAlignment w:val="baseline"/>
              <w:rPr>
                <w:sz w:val="24"/>
                <w:szCs w:val="24"/>
              </w:rPr>
            </w:pPr>
            <w:r w:rsidRPr="006161CD">
              <w:rPr>
                <w:rFonts w:ascii="Calibri" w:hAnsi="Calibri" w:cs="Calibri"/>
                <w:sz w:val="22"/>
                <w:szCs w:val="22"/>
              </w:rPr>
              <w:t>3000 </w:t>
            </w:r>
          </w:p>
        </w:tc>
        <w:tc>
          <w:tcPr>
            <w:tcW w:w="2610" w:type="dxa"/>
            <w:tcBorders>
              <w:top w:val="single" w:sz="6" w:space="0" w:color="000000"/>
              <w:left w:val="single" w:sz="6" w:space="0" w:color="000000"/>
              <w:bottom w:val="single" w:sz="6" w:space="0" w:color="000000"/>
              <w:right w:val="single" w:sz="6" w:space="0" w:color="000000"/>
            </w:tcBorders>
            <w:shd w:val="clear" w:color="auto" w:fill="auto"/>
            <w:hideMark/>
          </w:tcPr>
          <w:p w14:paraId="6577E731" w14:textId="1A2BE437" w:rsidR="006161CD" w:rsidRPr="00E86261" w:rsidRDefault="00E86261" w:rsidP="00E86261">
            <w:pPr>
              <w:pStyle w:val="ListParagraph"/>
              <w:numPr>
                <w:ilvl w:val="0"/>
                <w:numId w:val="51"/>
              </w:numPr>
              <w:textAlignment w:val="baseline"/>
              <w:rPr>
                <w:rFonts w:ascii="Calibri" w:hAnsi="Calibri" w:cs="Calibri"/>
              </w:rPr>
            </w:pPr>
            <w:r w:rsidRPr="00E86261">
              <w:rPr>
                <w:rFonts w:ascii="Calibri" w:hAnsi="Calibri" w:cs="Calibri"/>
              </w:rPr>
              <w:t>N</w:t>
            </w:r>
            <w:r w:rsidR="006161CD" w:rsidRPr="00E86261">
              <w:rPr>
                <w:rFonts w:ascii="Calibri" w:hAnsi="Calibri" w:cs="Calibri"/>
              </w:rPr>
              <w:t>ame of person and position in program </w:t>
            </w:r>
          </w:p>
          <w:p w14:paraId="43ED2FE5" w14:textId="66A27187" w:rsidR="006161CD" w:rsidRPr="00E86261" w:rsidRDefault="006161CD" w:rsidP="00E86261">
            <w:pPr>
              <w:pStyle w:val="ListParagraph"/>
              <w:numPr>
                <w:ilvl w:val="0"/>
                <w:numId w:val="51"/>
              </w:numPr>
              <w:textAlignment w:val="baseline"/>
              <w:rPr>
                <w:rFonts w:ascii="Calibri" w:hAnsi="Calibri" w:cs="Calibri"/>
              </w:rPr>
            </w:pPr>
            <w:r w:rsidRPr="00E86261">
              <w:rPr>
                <w:rFonts w:ascii="Calibri" w:hAnsi="Calibri" w:cs="Calibri"/>
              </w:rPr>
              <w:t>Name of Event </w:t>
            </w:r>
          </w:p>
          <w:p w14:paraId="185229AB" w14:textId="424EDDDE" w:rsidR="00E86261" w:rsidRPr="00E86261" w:rsidRDefault="006161CD" w:rsidP="00E86261">
            <w:pPr>
              <w:pStyle w:val="ListParagraph"/>
              <w:numPr>
                <w:ilvl w:val="0"/>
                <w:numId w:val="51"/>
              </w:numPr>
              <w:textAlignment w:val="baseline"/>
              <w:rPr>
                <w:rFonts w:ascii="Calibri" w:hAnsi="Calibri" w:cs="Calibri"/>
              </w:rPr>
            </w:pPr>
            <w:r w:rsidRPr="00E86261">
              <w:rPr>
                <w:rFonts w:ascii="Calibri" w:hAnsi="Calibri" w:cs="Calibri"/>
              </w:rPr>
              <w:t>Location </w:t>
            </w:r>
          </w:p>
          <w:p w14:paraId="4B7954F2" w14:textId="77777777" w:rsidR="006161CD" w:rsidRDefault="006161CD" w:rsidP="00E86261">
            <w:pPr>
              <w:pStyle w:val="ListParagraph"/>
              <w:numPr>
                <w:ilvl w:val="0"/>
                <w:numId w:val="51"/>
              </w:numPr>
              <w:textAlignment w:val="baseline"/>
              <w:rPr>
                <w:rFonts w:ascii="Calibri" w:hAnsi="Calibri" w:cs="Calibri"/>
              </w:rPr>
            </w:pPr>
            <w:r w:rsidRPr="00E86261">
              <w:rPr>
                <w:rFonts w:ascii="Calibri" w:hAnsi="Calibri" w:cs="Calibri"/>
              </w:rPr>
              <w:t>Dates of Lodging </w:t>
            </w:r>
          </w:p>
          <w:p w14:paraId="00316B8B" w14:textId="7C704FA0" w:rsidR="000558A8" w:rsidRPr="00E86261" w:rsidRDefault="000558A8" w:rsidP="00E86261">
            <w:pPr>
              <w:pStyle w:val="ListParagraph"/>
              <w:numPr>
                <w:ilvl w:val="0"/>
                <w:numId w:val="51"/>
              </w:numPr>
              <w:textAlignment w:val="baseline"/>
              <w:rPr>
                <w:rFonts w:ascii="Calibri" w:hAnsi="Calibri" w:cs="Calibri"/>
              </w:rPr>
            </w:pPr>
            <w:r>
              <w:rPr>
                <w:rFonts w:ascii="Calibri" w:hAnsi="Calibri" w:cs="Calibri"/>
              </w:rPr>
              <w:t>GSA Rate</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02F76F11" w14:textId="04177F9F" w:rsidR="006161CD" w:rsidRPr="006161CD" w:rsidRDefault="006161CD" w:rsidP="006161CD">
            <w:pPr>
              <w:textAlignment w:val="baseline"/>
              <w:rPr>
                <w:sz w:val="24"/>
                <w:szCs w:val="24"/>
              </w:rPr>
            </w:pPr>
            <w:r w:rsidRPr="006161CD">
              <w:rPr>
                <w:rFonts w:ascii="Calibri" w:hAnsi="Calibri" w:cs="Calibri"/>
                <w:sz w:val="22"/>
                <w:szCs w:val="22"/>
              </w:rPr>
              <w:t>Clark Kent, Site Coordinator; National Afterschool Association Conference; Orlando; 3/19-21/2023</w:t>
            </w:r>
            <w:r w:rsidR="000558A8">
              <w:rPr>
                <w:rFonts w:ascii="Calibri" w:hAnsi="Calibri" w:cs="Calibri"/>
                <w:sz w:val="22"/>
                <w:szCs w:val="22"/>
              </w:rPr>
              <w:t>, Lodging $129 + 21.45 (taxes)= $150.45. GSA=$129</w:t>
            </w:r>
          </w:p>
        </w:tc>
      </w:tr>
      <w:tr w:rsidR="006161CD" w:rsidRPr="006161CD" w14:paraId="09923BC0" w14:textId="77777777" w:rsidTr="004C72ED">
        <w:trPr>
          <w:trHeight w:val="300"/>
          <w:jc w:val="center"/>
        </w:trPr>
        <w:tc>
          <w:tcPr>
            <w:tcW w:w="2670" w:type="dxa"/>
            <w:tcBorders>
              <w:top w:val="single" w:sz="6" w:space="0" w:color="000000"/>
              <w:left w:val="single" w:sz="6" w:space="0" w:color="000000"/>
              <w:bottom w:val="single" w:sz="6" w:space="0" w:color="000000"/>
              <w:right w:val="single" w:sz="6" w:space="0" w:color="000000"/>
            </w:tcBorders>
            <w:shd w:val="clear" w:color="auto" w:fill="auto"/>
            <w:hideMark/>
          </w:tcPr>
          <w:p w14:paraId="0795F5F3" w14:textId="77777777" w:rsidR="006161CD" w:rsidRPr="006161CD" w:rsidRDefault="006161CD" w:rsidP="006161CD">
            <w:pPr>
              <w:textAlignment w:val="baseline"/>
              <w:rPr>
                <w:sz w:val="24"/>
                <w:szCs w:val="24"/>
              </w:rPr>
            </w:pPr>
            <w:r w:rsidRPr="006161CD">
              <w:rPr>
                <w:rFonts w:ascii="Calibri" w:hAnsi="Calibri" w:cs="Calibri"/>
                <w:sz w:val="22"/>
                <w:szCs w:val="22"/>
              </w:rPr>
              <w:t>Food* – purchased prepared for a family engagement event </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14:paraId="1F091085" w14:textId="77777777" w:rsidR="006161CD" w:rsidRPr="006161CD" w:rsidRDefault="006161CD" w:rsidP="006161CD">
            <w:pPr>
              <w:textAlignment w:val="baseline"/>
              <w:rPr>
                <w:sz w:val="24"/>
                <w:szCs w:val="24"/>
              </w:rPr>
            </w:pPr>
            <w:r w:rsidRPr="006161CD">
              <w:rPr>
                <w:rFonts w:ascii="Calibri" w:hAnsi="Calibri" w:cs="Calibri"/>
                <w:sz w:val="22"/>
                <w:szCs w:val="22"/>
              </w:rPr>
              <w:t>3000 </w:t>
            </w:r>
          </w:p>
        </w:tc>
        <w:tc>
          <w:tcPr>
            <w:tcW w:w="2610" w:type="dxa"/>
            <w:tcBorders>
              <w:top w:val="single" w:sz="6" w:space="0" w:color="000000"/>
              <w:left w:val="single" w:sz="6" w:space="0" w:color="000000"/>
              <w:bottom w:val="single" w:sz="6" w:space="0" w:color="000000"/>
              <w:right w:val="single" w:sz="6" w:space="0" w:color="000000"/>
            </w:tcBorders>
            <w:shd w:val="clear" w:color="auto" w:fill="auto"/>
            <w:hideMark/>
          </w:tcPr>
          <w:p w14:paraId="39CB7C5C" w14:textId="77777777" w:rsidR="006161CD" w:rsidRPr="00E86261" w:rsidRDefault="006161CD" w:rsidP="00E86261">
            <w:pPr>
              <w:pStyle w:val="ListParagraph"/>
              <w:numPr>
                <w:ilvl w:val="0"/>
                <w:numId w:val="52"/>
              </w:numPr>
              <w:textAlignment w:val="baseline"/>
              <w:rPr>
                <w:rFonts w:ascii="Calibri" w:hAnsi="Calibri" w:cs="Calibri"/>
              </w:rPr>
            </w:pPr>
            <w:r w:rsidRPr="00E86261">
              <w:rPr>
                <w:rFonts w:ascii="Calibri" w:hAnsi="Calibri" w:cs="Calibri"/>
              </w:rPr>
              <w:t>Topic of activity </w:t>
            </w:r>
          </w:p>
          <w:p w14:paraId="4E6E982F" w14:textId="77777777" w:rsidR="006161CD" w:rsidRPr="00E86261" w:rsidRDefault="006161CD" w:rsidP="00E86261">
            <w:pPr>
              <w:pStyle w:val="ListParagraph"/>
              <w:numPr>
                <w:ilvl w:val="0"/>
                <w:numId w:val="52"/>
              </w:numPr>
              <w:textAlignment w:val="baseline"/>
              <w:rPr>
                <w:rFonts w:ascii="Calibri" w:hAnsi="Calibri" w:cs="Calibri"/>
              </w:rPr>
            </w:pPr>
            <w:r w:rsidRPr="00E86261">
              <w:rPr>
                <w:rFonts w:ascii="Calibri" w:hAnsi="Calibri" w:cs="Calibri"/>
              </w:rPr>
              <w:t>Date </w:t>
            </w:r>
          </w:p>
          <w:p w14:paraId="03D116D9" w14:textId="77777777" w:rsidR="006161CD" w:rsidRPr="00E86261" w:rsidRDefault="006161CD" w:rsidP="00E86261">
            <w:pPr>
              <w:pStyle w:val="ListParagraph"/>
              <w:numPr>
                <w:ilvl w:val="0"/>
                <w:numId w:val="52"/>
              </w:numPr>
              <w:textAlignment w:val="baseline"/>
              <w:rPr>
                <w:rFonts w:ascii="Calibri" w:hAnsi="Calibri" w:cs="Calibri"/>
              </w:rPr>
            </w:pPr>
            <w:r w:rsidRPr="00E86261">
              <w:rPr>
                <w:rFonts w:ascii="Calibri" w:hAnsi="Calibri" w:cs="Calibri"/>
              </w:rPr>
              <w:t>Number of family members, staff, and student participants </w:t>
            </w:r>
          </w:p>
          <w:p w14:paraId="07663929" w14:textId="77777777" w:rsidR="006161CD" w:rsidRPr="00E86261" w:rsidRDefault="006161CD" w:rsidP="00E86261">
            <w:pPr>
              <w:pStyle w:val="ListParagraph"/>
              <w:numPr>
                <w:ilvl w:val="0"/>
                <w:numId w:val="52"/>
              </w:numPr>
              <w:textAlignment w:val="baseline"/>
              <w:rPr>
                <w:rFonts w:ascii="Calibri" w:hAnsi="Calibri" w:cs="Calibri"/>
              </w:rPr>
            </w:pPr>
            <w:r w:rsidRPr="00E86261">
              <w:rPr>
                <w:rFonts w:ascii="Calibri" w:hAnsi="Calibri" w:cs="Calibri"/>
              </w:rPr>
              <w:t>Number of RSVPs </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77AB8174" w14:textId="77777777" w:rsidR="006161CD" w:rsidRPr="006161CD" w:rsidRDefault="006161CD" w:rsidP="006161CD">
            <w:pPr>
              <w:textAlignment w:val="baseline"/>
              <w:rPr>
                <w:sz w:val="24"/>
                <w:szCs w:val="24"/>
              </w:rPr>
            </w:pPr>
            <w:r w:rsidRPr="006161CD">
              <w:rPr>
                <w:rFonts w:ascii="Calibri" w:hAnsi="Calibri" w:cs="Calibri"/>
                <w:sz w:val="22"/>
                <w:szCs w:val="22"/>
              </w:rPr>
              <w:t>Dinner-Family Engagement Night "Family Knight" Tips for Success in Middle School, 09/21/2022; 5pm-7pm; 40 participants (students, staff, &amp; parents), 50 RSVPed. </w:t>
            </w:r>
          </w:p>
        </w:tc>
      </w:tr>
      <w:tr w:rsidR="006161CD" w:rsidRPr="006161CD" w14:paraId="3FB93123" w14:textId="77777777" w:rsidTr="004C72ED">
        <w:trPr>
          <w:trHeight w:val="300"/>
          <w:jc w:val="center"/>
        </w:trPr>
        <w:tc>
          <w:tcPr>
            <w:tcW w:w="2670" w:type="dxa"/>
            <w:tcBorders>
              <w:top w:val="single" w:sz="6" w:space="0" w:color="000000"/>
              <w:left w:val="single" w:sz="6" w:space="0" w:color="000000"/>
              <w:bottom w:val="single" w:sz="6" w:space="0" w:color="000000"/>
              <w:right w:val="single" w:sz="6" w:space="0" w:color="000000"/>
            </w:tcBorders>
            <w:shd w:val="clear" w:color="auto" w:fill="auto"/>
            <w:hideMark/>
          </w:tcPr>
          <w:p w14:paraId="4A0AEAEC" w14:textId="77777777" w:rsidR="006161CD" w:rsidRPr="006161CD" w:rsidRDefault="006161CD" w:rsidP="006161CD">
            <w:pPr>
              <w:textAlignment w:val="baseline"/>
              <w:rPr>
                <w:sz w:val="24"/>
                <w:szCs w:val="24"/>
              </w:rPr>
            </w:pPr>
            <w:r w:rsidRPr="006161CD">
              <w:rPr>
                <w:rFonts w:ascii="Calibri" w:hAnsi="Calibri" w:cs="Calibri"/>
                <w:sz w:val="22"/>
                <w:szCs w:val="22"/>
              </w:rPr>
              <w:t>Meals*– purchased by traveler with division credit card </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14:paraId="1FE34617" w14:textId="77777777" w:rsidR="006161CD" w:rsidRPr="006161CD" w:rsidRDefault="006161CD" w:rsidP="006161CD">
            <w:pPr>
              <w:textAlignment w:val="baseline"/>
              <w:rPr>
                <w:sz w:val="24"/>
                <w:szCs w:val="24"/>
              </w:rPr>
            </w:pPr>
            <w:r w:rsidRPr="006161CD">
              <w:rPr>
                <w:rFonts w:ascii="Calibri" w:hAnsi="Calibri" w:cs="Calibri"/>
                <w:sz w:val="22"/>
                <w:szCs w:val="22"/>
              </w:rPr>
              <w:t>3000 </w:t>
            </w:r>
          </w:p>
        </w:tc>
        <w:tc>
          <w:tcPr>
            <w:tcW w:w="2610" w:type="dxa"/>
            <w:tcBorders>
              <w:top w:val="single" w:sz="6" w:space="0" w:color="000000"/>
              <w:left w:val="single" w:sz="6" w:space="0" w:color="000000"/>
              <w:bottom w:val="single" w:sz="6" w:space="0" w:color="000000"/>
              <w:right w:val="single" w:sz="6" w:space="0" w:color="000000"/>
            </w:tcBorders>
            <w:shd w:val="clear" w:color="auto" w:fill="auto"/>
            <w:hideMark/>
          </w:tcPr>
          <w:p w14:paraId="6D049879" w14:textId="77777777" w:rsidR="006161CD" w:rsidRPr="00E86261" w:rsidRDefault="006161CD" w:rsidP="00E86261">
            <w:pPr>
              <w:pStyle w:val="ListParagraph"/>
              <w:numPr>
                <w:ilvl w:val="0"/>
                <w:numId w:val="53"/>
              </w:numPr>
              <w:textAlignment w:val="baseline"/>
              <w:rPr>
                <w:rFonts w:ascii="Calibri" w:hAnsi="Calibri" w:cs="Calibri"/>
              </w:rPr>
            </w:pPr>
            <w:r w:rsidRPr="00E86261">
              <w:rPr>
                <w:rFonts w:ascii="Calibri" w:hAnsi="Calibri" w:cs="Calibri"/>
              </w:rPr>
              <w:t>Name of Activity </w:t>
            </w:r>
          </w:p>
          <w:p w14:paraId="645A5C08" w14:textId="77777777" w:rsidR="006161CD" w:rsidRPr="00E86261" w:rsidRDefault="006161CD" w:rsidP="00E86261">
            <w:pPr>
              <w:pStyle w:val="ListParagraph"/>
              <w:numPr>
                <w:ilvl w:val="0"/>
                <w:numId w:val="53"/>
              </w:numPr>
              <w:textAlignment w:val="baseline"/>
              <w:rPr>
                <w:rFonts w:ascii="Calibri" w:hAnsi="Calibri" w:cs="Calibri"/>
              </w:rPr>
            </w:pPr>
            <w:r w:rsidRPr="00E86261">
              <w:rPr>
                <w:rFonts w:ascii="Calibri" w:hAnsi="Calibri" w:cs="Calibri"/>
              </w:rPr>
              <w:t>Dates of Activity </w:t>
            </w:r>
          </w:p>
          <w:p w14:paraId="79898554" w14:textId="77777777" w:rsidR="006161CD" w:rsidRPr="00E86261" w:rsidRDefault="006161CD" w:rsidP="00E86261">
            <w:pPr>
              <w:pStyle w:val="ListParagraph"/>
              <w:numPr>
                <w:ilvl w:val="0"/>
                <w:numId w:val="53"/>
              </w:numPr>
              <w:textAlignment w:val="baseline"/>
              <w:rPr>
                <w:rFonts w:ascii="Calibri" w:hAnsi="Calibri" w:cs="Calibri"/>
              </w:rPr>
            </w:pPr>
            <w:r w:rsidRPr="00E86261">
              <w:rPr>
                <w:rFonts w:ascii="Calibri" w:hAnsi="Calibri" w:cs="Calibri"/>
              </w:rPr>
              <w:t>Location of Activity </w:t>
            </w:r>
          </w:p>
          <w:p w14:paraId="109E9317" w14:textId="77777777" w:rsidR="006161CD" w:rsidRDefault="006161CD" w:rsidP="00E86261">
            <w:pPr>
              <w:pStyle w:val="ListParagraph"/>
              <w:numPr>
                <w:ilvl w:val="0"/>
                <w:numId w:val="53"/>
              </w:numPr>
              <w:textAlignment w:val="baseline"/>
              <w:rPr>
                <w:rFonts w:ascii="Calibri" w:hAnsi="Calibri" w:cs="Calibri"/>
              </w:rPr>
            </w:pPr>
            <w:r w:rsidRPr="00E86261">
              <w:rPr>
                <w:rFonts w:ascii="Calibri" w:hAnsi="Calibri" w:cs="Calibri"/>
              </w:rPr>
              <w:t>Position or Name </w:t>
            </w:r>
          </w:p>
          <w:p w14:paraId="2BCCF355" w14:textId="2E7DA2DD" w:rsidR="000558A8" w:rsidRPr="00E86261" w:rsidRDefault="000558A8" w:rsidP="00E86261">
            <w:pPr>
              <w:pStyle w:val="ListParagraph"/>
              <w:numPr>
                <w:ilvl w:val="0"/>
                <w:numId w:val="53"/>
              </w:numPr>
              <w:textAlignment w:val="baseline"/>
              <w:rPr>
                <w:rFonts w:ascii="Calibri" w:hAnsi="Calibri" w:cs="Calibri"/>
              </w:rPr>
            </w:pPr>
            <w:r>
              <w:rPr>
                <w:rFonts w:ascii="Calibri" w:hAnsi="Calibri" w:cs="Calibri"/>
              </w:rPr>
              <w:t>Per Diem rate</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709FDB9E" w14:textId="48D27B16" w:rsidR="006161CD" w:rsidRPr="006161CD" w:rsidRDefault="006161CD" w:rsidP="006161CD">
            <w:pPr>
              <w:textAlignment w:val="baseline"/>
              <w:rPr>
                <w:sz w:val="24"/>
                <w:szCs w:val="24"/>
              </w:rPr>
            </w:pPr>
            <w:r w:rsidRPr="006161CD">
              <w:rPr>
                <w:rFonts w:ascii="Calibri" w:hAnsi="Calibri" w:cs="Calibri"/>
                <w:sz w:val="22"/>
                <w:szCs w:val="22"/>
              </w:rPr>
              <w:t>Site Coordinator 21</w:t>
            </w:r>
            <w:r w:rsidRPr="006161CD">
              <w:rPr>
                <w:rFonts w:ascii="Calibri" w:hAnsi="Calibri" w:cs="Calibri"/>
                <w:sz w:val="17"/>
                <w:szCs w:val="17"/>
                <w:vertAlign w:val="superscript"/>
              </w:rPr>
              <w:t>st</w:t>
            </w:r>
            <w:r w:rsidRPr="006161CD">
              <w:rPr>
                <w:rFonts w:ascii="Calibri" w:hAnsi="Calibri" w:cs="Calibri"/>
                <w:sz w:val="22"/>
                <w:szCs w:val="22"/>
              </w:rPr>
              <w:t xml:space="preserve"> CCLC Fall Coordinators’ Academy 9/25-27/23 in Roanoke Dinners for three nights for $24, $22, and $20</w:t>
            </w:r>
            <w:r w:rsidR="000558A8">
              <w:rPr>
                <w:rFonts w:ascii="Calibri" w:hAnsi="Calibri" w:cs="Calibri"/>
                <w:sz w:val="22"/>
                <w:szCs w:val="22"/>
              </w:rPr>
              <w:t>. GSA = $26</w:t>
            </w:r>
          </w:p>
        </w:tc>
      </w:tr>
      <w:tr w:rsidR="006161CD" w:rsidRPr="006161CD" w14:paraId="772CB97F" w14:textId="77777777" w:rsidTr="004C72ED">
        <w:trPr>
          <w:trHeight w:val="1272"/>
          <w:jc w:val="center"/>
        </w:trPr>
        <w:tc>
          <w:tcPr>
            <w:tcW w:w="2670" w:type="dxa"/>
            <w:tcBorders>
              <w:top w:val="single" w:sz="6" w:space="0" w:color="000000"/>
              <w:left w:val="single" w:sz="6" w:space="0" w:color="000000"/>
              <w:bottom w:val="single" w:sz="6" w:space="0" w:color="000000"/>
              <w:right w:val="single" w:sz="6" w:space="0" w:color="000000"/>
            </w:tcBorders>
            <w:shd w:val="clear" w:color="auto" w:fill="auto"/>
            <w:hideMark/>
          </w:tcPr>
          <w:p w14:paraId="3E9EE58E" w14:textId="77777777" w:rsidR="006161CD" w:rsidRPr="006161CD" w:rsidRDefault="006161CD" w:rsidP="006161CD">
            <w:pPr>
              <w:textAlignment w:val="baseline"/>
              <w:rPr>
                <w:sz w:val="24"/>
                <w:szCs w:val="24"/>
              </w:rPr>
            </w:pPr>
            <w:r w:rsidRPr="006161CD">
              <w:rPr>
                <w:rFonts w:ascii="Calibri" w:hAnsi="Calibri" w:cs="Calibri"/>
                <w:sz w:val="22"/>
                <w:szCs w:val="22"/>
              </w:rPr>
              <w:t>Cell phone – Organization contract </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14:paraId="70D94A41" w14:textId="77777777" w:rsidR="006161CD" w:rsidRPr="006161CD" w:rsidRDefault="006161CD" w:rsidP="006161CD">
            <w:pPr>
              <w:textAlignment w:val="baseline"/>
              <w:rPr>
                <w:sz w:val="24"/>
                <w:szCs w:val="24"/>
              </w:rPr>
            </w:pPr>
            <w:r w:rsidRPr="006161CD">
              <w:rPr>
                <w:rFonts w:ascii="Calibri" w:hAnsi="Calibri" w:cs="Calibri"/>
                <w:sz w:val="22"/>
                <w:szCs w:val="22"/>
              </w:rPr>
              <w:t>3000 </w:t>
            </w:r>
          </w:p>
        </w:tc>
        <w:tc>
          <w:tcPr>
            <w:tcW w:w="2610" w:type="dxa"/>
            <w:tcBorders>
              <w:top w:val="single" w:sz="6" w:space="0" w:color="000000"/>
              <w:left w:val="single" w:sz="6" w:space="0" w:color="000000"/>
              <w:bottom w:val="single" w:sz="6" w:space="0" w:color="000000"/>
              <w:right w:val="single" w:sz="6" w:space="0" w:color="000000"/>
            </w:tcBorders>
            <w:shd w:val="clear" w:color="auto" w:fill="auto"/>
            <w:hideMark/>
          </w:tcPr>
          <w:p w14:paraId="5B029F5D" w14:textId="77777777" w:rsidR="006161CD" w:rsidRPr="00E86261" w:rsidRDefault="006161CD" w:rsidP="00E86261">
            <w:pPr>
              <w:pStyle w:val="ListParagraph"/>
              <w:numPr>
                <w:ilvl w:val="0"/>
                <w:numId w:val="54"/>
              </w:numPr>
              <w:textAlignment w:val="baseline"/>
              <w:rPr>
                <w:rFonts w:ascii="Calibri" w:hAnsi="Calibri" w:cs="Calibri"/>
              </w:rPr>
            </w:pPr>
            <w:r w:rsidRPr="00E86261">
              <w:rPr>
                <w:rFonts w:ascii="Calibri" w:hAnsi="Calibri" w:cs="Calibri"/>
              </w:rPr>
              <w:t>Date of phone bill cycle </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0EA8A774" w14:textId="77777777" w:rsidR="006161CD" w:rsidRPr="006161CD" w:rsidRDefault="006161CD" w:rsidP="006161CD">
            <w:pPr>
              <w:textAlignment w:val="baseline"/>
              <w:rPr>
                <w:sz w:val="24"/>
                <w:szCs w:val="24"/>
              </w:rPr>
            </w:pPr>
            <w:r w:rsidRPr="006161CD">
              <w:rPr>
                <w:rFonts w:ascii="Calibri" w:hAnsi="Calibri" w:cs="Calibri"/>
                <w:sz w:val="22"/>
                <w:szCs w:val="22"/>
              </w:rPr>
              <w:t>3/1/23 - 3/31/23 monthly bill </w:t>
            </w:r>
          </w:p>
        </w:tc>
      </w:tr>
      <w:tr w:rsidR="006161CD" w:rsidRPr="006161CD" w14:paraId="7AA1D393" w14:textId="77777777" w:rsidTr="004C72ED">
        <w:trPr>
          <w:trHeight w:val="300"/>
          <w:jc w:val="center"/>
        </w:trPr>
        <w:tc>
          <w:tcPr>
            <w:tcW w:w="2670" w:type="dxa"/>
            <w:tcBorders>
              <w:top w:val="single" w:sz="6" w:space="0" w:color="000000"/>
              <w:left w:val="single" w:sz="6" w:space="0" w:color="000000"/>
              <w:bottom w:val="single" w:sz="6" w:space="0" w:color="000000"/>
              <w:right w:val="single" w:sz="6" w:space="0" w:color="000000"/>
            </w:tcBorders>
            <w:shd w:val="clear" w:color="auto" w:fill="auto"/>
            <w:hideMark/>
          </w:tcPr>
          <w:p w14:paraId="09D52B5C" w14:textId="77777777" w:rsidR="006161CD" w:rsidRPr="006161CD" w:rsidRDefault="006161CD" w:rsidP="006161CD">
            <w:pPr>
              <w:textAlignment w:val="baseline"/>
              <w:rPr>
                <w:sz w:val="24"/>
                <w:szCs w:val="24"/>
              </w:rPr>
            </w:pPr>
            <w:r w:rsidRPr="006161CD">
              <w:rPr>
                <w:rFonts w:ascii="Calibri" w:hAnsi="Calibri" w:cs="Calibri"/>
                <w:sz w:val="22"/>
                <w:szCs w:val="22"/>
              </w:rPr>
              <w:lastRenderedPageBreak/>
              <w:t>Software – accessed online </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14:paraId="51ED2364" w14:textId="77777777" w:rsidR="006161CD" w:rsidRPr="006161CD" w:rsidRDefault="006161CD" w:rsidP="006161CD">
            <w:pPr>
              <w:textAlignment w:val="baseline"/>
              <w:rPr>
                <w:sz w:val="24"/>
                <w:szCs w:val="24"/>
              </w:rPr>
            </w:pPr>
            <w:r w:rsidRPr="006161CD">
              <w:rPr>
                <w:rFonts w:ascii="Calibri" w:hAnsi="Calibri" w:cs="Calibri"/>
                <w:sz w:val="22"/>
                <w:szCs w:val="22"/>
              </w:rPr>
              <w:t>3000 </w:t>
            </w:r>
          </w:p>
        </w:tc>
        <w:tc>
          <w:tcPr>
            <w:tcW w:w="2610" w:type="dxa"/>
            <w:tcBorders>
              <w:top w:val="single" w:sz="6" w:space="0" w:color="000000"/>
              <w:left w:val="single" w:sz="6" w:space="0" w:color="000000"/>
              <w:bottom w:val="single" w:sz="6" w:space="0" w:color="000000"/>
              <w:right w:val="single" w:sz="6" w:space="0" w:color="000000"/>
            </w:tcBorders>
            <w:shd w:val="clear" w:color="auto" w:fill="auto"/>
            <w:hideMark/>
          </w:tcPr>
          <w:p w14:paraId="11738B4C" w14:textId="77777777" w:rsidR="006161CD" w:rsidRPr="00E86261" w:rsidRDefault="006161CD" w:rsidP="00E86261">
            <w:pPr>
              <w:pStyle w:val="ListParagraph"/>
              <w:numPr>
                <w:ilvl w:val="0"/>
                <w:numId w:val="55"/>
              </w:numPr>
              <w:textAlignment w:val="baseline"/>
              <w:rPr>
                <w:rFonts w:ascii="Calibri" w:hAnsi="Calibri" w:cs="Calibri"/>
              </w:rPr>
            </w:pPr>
            <w:r w:rsidRPr="00E86261">
              <w:rPr>
                <w:rFonts w:ascii="Calibri" w:hAnsi="Calibri" w:cs="Calibri"/>
              </w:rPr>
              <w:t>Name of software </w:t>
            </w:r>
          </w:p>
          <w:p w14:paraId="18B39F87" w14:textId="77777777" w:rsidR="006161CD" w:rsidRPr="00E86261" w:rsidRDefault="006161CD" w:rsidP="00E86261">
            <w:pPr>
              <w:pStyle w:val="ListParagraph"/>
              <w:numPr>
                <w:ilvl w:val="0"/>
                <w:numId w:val="55"/>
              </w:numPr>
              <w:textAlignment w:val="baseline"/>
              <w:rPr>
                <w:rFonts w:ascii="Calibri" w:hAnsi="Calibri" w:cs="Calibri"/>
              </w:rPr>
            </w:pPr>
            <w:r w:rsidRPr="00E86261">
              <w:rPr>
                <w:rFonts w:ascii="Calibri" w:hAnsi="Calibri" w:cs="Calibri"/>
              </w:rPr>
              <w:t>purpose of software </w:t>
            </w:r>
          </w:p>
          <w:p w14:paraId="3DFBCB5F" w14:textId="77777777" w:rsidR="006161CD" w:rsidRPr="00E86261" w:rsidRDefault="006161CD" w:rsidP="00E86261">
            <w:pPr>
              <w:pStyle w:val="ListParagraph"/>
              <w:numPr>
                <w:ilvl w:val="0"/>
                <w:numId w:val="55"/>
              </w:numPr>
              <w:textAlignment w:val="baseline"/>
              <w:rPr>
                <w:rFonts w:ascii="Calibri" w:hAnsi="Calibri" w:cs="Calibri"/>
              </w:rPr>
            </w:pPr>
            <w:r w:rsidRPr="00E86261">
              <w:rPr>
                <w:rFonts w:ascii="Calibri" w:hAnsi="Calibri" w:cs="Calibri"/>
              </w:rPr>
              <w:t># of licenses </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7FB5C05E" w14:textId="099BC468" w:rsidR="006161CD" w:rsidRPr="006161CD" w:rsidRDefault="006161CD" w:rsidP="006161CD">
            <w:pPr>
              <w:textAlignment w:val="baseline"/>
              <w:rPr>
                <w:sz w:val="24"/>
                <w:szCs w:val="24"/>
              </w:rPr>
            </w:pPr>
            <w:r w:rsidRPr="006161CD">
              <w:rPr>
                <w:rFonts w:ascii="Calibri" w:hAnsi="Calibri" w:cs="Calibri"/>
                <w:sz w:val="22"/>
                <w:szCs w:val="22"/>
              </w:rPr>
              <w:t xml:space="preserve">IXL </w:t>
            </w:r>
            <w:r w:rsidR="00E86261" w:rsidRPr="006161CD">
              <w:rPr>
                <w:rFonts w:ascii="Calibri" w:hAnsi="Calibri" w:cs="Calibri"/>
                <w:sz w:val="22"/>
                <w:szCs w:val="22"/>
              </w:rPr>
              <w:t>Math,</w:t>
            </w:r>
            <w:r w:rsidRPr="006161CD">
              <w:rPr>
                <w:rFonts w:ascii="Calibri" w:hAnsi="Calibri" w:cs="Calibri"/>
                <w:sz w:val="22"/>
                <w:szCs w:val="22"/>
              </w:rPr>
              <w:t xml:space="preserve"> math tutoring, 25 student licenses </w:t>
            </w:r>
          </w:p>
        </w:tc>
      </w:tr>
      <w:tr w:rsidR="006161CD" w:rsidRPr="006161CD" w14:paraId="05FC8E60" w14:textId="77777777" w:rsidTr="004C72ED">
        <w:trPr>
          <w:trHeight w:val="300"/>
          <w:jc w:val="center"/>
        </w:trPr>
        <w:tc>
          <w:tcPr>
            <w:tcW w:w="2670" w:type="dxa"/>
            <w:tcBorders>
              <w:top w:val="single" w:sz="6" w:space="0" w:color="000000"/>
              <w:left w:val="single" w:sz="6" w:space="0" w:color="000000"/>
              <w:bottom w:val="single" w:sz="6" w:space="0" w:color="000000"/>
              <w:right w:val="single" w:sz="6" w:space="0" w:color="000000"/>
            </w:tcBorders>
            <w:shd w:val="clear" w:color="auto" w:fill="auto"/>
            <w:hideMark/>
          </w:tcPr>
          <w:p w14:paraId="2D3EB14E" w14:textId="77777777" w:rsidR="006161CD" w:rsidRPr="006161CD" w:rsidRDefault="006161CD" w:rsidP="006161CD">
            <w:pPr>
              <w:textAlignment w:val="baseline"/>
              <w:rPr>
                <w:sz w:val="24"/>
                <w:szCs w:val="24"/>
              </w:rPr>
            </w:pPr>
            <w:r w:rsidRPr="006161CD">
              <w:rPr>
                <w:rFonts w:ascii="Calibri" w:hAnsi="Calibri" w:cs="Calibri"/>
                <w:sz w:val="22"/>
                <w:szCs w:val="22"/>
              </w:rPr>
              <w:t>Cell phone – partial payment of an individual's cell phone charges </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14:paraId="5924BD66" w14:textId="77777777" w:rsidR="006161CD" w:rsidRPr="006161CD" w:rsidRDefault="006161CD" w:rsidP="006161CD">
            <w:pPr>
              <w:textAlignment w:val="baseline"/>
              <w:rPr>
                <w:sz w:val="24"/>
                <w:szCs w:val="24"/>
              </w:rPr>
            </w:pPr>
            <w:r w:rsidRPr="006161CD">
              <w:rPr>
                <w:rFonts w:ascii="Calibri" w:hAnsi="Calibri" w:cs="Calibri"/>
                <w:sz w:val="22"/>
                <w:szCs w:val="22"/>
              </w:rPr>
              <w:t>5000 </w:t>
            </w:r>
          </w:p>
        </w:tc>
        <w:tc>
          <w:tcPr>
            <w:tcW w:w="2610" w:type="dxa"/>
            <w:tcBorders>
              <w:top w:val="single" w:sz="6" w:space="0" w:color="000000"/>
              <w:left w:val="single" w:sz="6" w:space="0" w:color="000000"/>
              <w:bottom w:val="single" w:sz="6" w:space="0" w:color="000000"/>
              <w:right w:val="single" w:sz="6" w:space="0" w:color="000000"/>
            </w:tcBorders>
            <w:shd w:val="clear" w:color="auto" w:fill="auto"/>
            <w:hideMark/>
          </w:tcPr>
          <w:p w14:paraId="7182D781" w14:textId="77777777" w:rsidR="006161CD" w:rsidRPr="00E86261" w:rsidRDefault="006161CD" w:rsidP="00E86261">
            <w:pPr>
              <w:pStyle w:val="ListParagraph"/>
              <w:numPr>
                <w:ilvl w:val="0"/>
                <w:numId w:val="56"/>
              </w:numPr>
              <w:textAlignment w:val="baseline"/>
              <w:rPr>
                <w:rFonts w:ascii="Calibri" w:hAnsi="Calibri" w:cs="Calibri"/>
              </w:rPr>
            </w:pPr>
            <w:r w:rsidRPr="00E86261">
              <w:rPr>
                <w:rFonts w:ascii="Calibri" w:hAnsi="Calibri" w:cs="Calibri"/>
              </w:rPr>
              <w:t>Name of person and position in program </w:t>
            </w:r>
          </w:p>
          <w:p w14:paraId="43926DD1" w14:textId="77777777" w:rsidR="006161CD" w:rsidRPr="00E86261" w:rsidRDefault="006161CD" w:rsidP="00E86261">
            <w:pPr>
              <w:pStyle w:val="ListParagraph"/>
              <w:numPr>
                <w:ilvl w:val="0"/>
                <w:numId w:val="56"/>
              </w:numPr>
              <w:textAlignment w:val="baseline"/>
              <w:rPr>
                <w:rFonts w:ascii="Calibri" w:hAnsi="Calibri" w:cs="Calibri"/>
              </w:rPr>
            </w:pPr>
            <w:r w:rsidRPr="00E86261">
              <w:rPr>
                <w:rFonts w:ascii="Calibri" w:hAnsi="Calibri" w:cs="Calibri"/>
              </w:rPr>
              <w:t>Date of phone bill cycle </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638BD1CD" w14:textId="77777777" w:rsidR="006161CD" w:rsidRPr="006161CD" w:rsidRDefault="006161CD" w:rsidP="006161CD">
            <w:pPr>
              <w:textAlignment w:val="baseline"/>
              <w:rPr>
                <w:sz w:val="24"/>
                <w:szCs w:val="24"/>
              </w:rPr>
            </w:pPr>
            <w:r w:rsidRPr="006161CD">
              <w:rPr>
                <w:rFonts w:ascii="Calibri" w:hAnsi="Calibri" w:cs="Calibri"/>
                <w:sz w:val="22"/>
                <w:szCs w:val="22"/>
              </w:rPr>
              <w:t>Cell Phone Service for 21st Century –Freddie Freeman for program coordinator; December 2022; $34.31 of Total 240.16 </w:t>
            </w:r>
          </w:p>
        </w:tc>
      </w:tr>
      <w:tr w:rsidR="004C72ED" w:rsidRPr="006161CD" w14:paraId="379D3368" w14:textId="77777777" w:rsidTr="004C72ED">
        <w:trPr>
          <w:trHeight w:val="300"/>
          <w:jc w:val="center"/>
        </w:trPr>
        <w:tc>
          <w:tcPr>
            <w:tcW w:w="2670" w:type="dxa"/>
            <w:tcBorders>
              <w:top w:val="single" w:sz="6" w:space="0" w:color="000000"/>
              <w:left w:val="single" w:sz="6" w:space="0" w:color="000000"/>
              <w:bottom w:val="single" w:sz="6" w:space="0" w:color="000000"/>
              <w:right w:val="single" w:sz="6" w:space="0" w:color="000000"/>
            </w:tcBorders>
            <w:shd w:val="clear" w:color="auto" w:fill="auto"/>
          </w:tcPr>
          <w:p w14:paraId="1C7987D8" w14:textId="4610A365" w:rsidR="004C72ED" w:rsidRPr="006161CD" w:rsidRDefault="004C72ED" w:rsidP="006161CD">
            <w:pPr>
              <w:textAlignment w:val="baseline"/>
              <w:rPr>
                <w:rFonts w:ascii="Calibri" w:hAnsi="Calibri" w:cs="Calibri"/>
                <w:sz w:val="22"/>
                <w:szCs w:val="22"/>
              </w:rPr>
            </w:pPr>
            <w:r w:rsidRPr="006161CD">
              <w:rPr>
                <w:rFonts w:ascii="Calibri" w:hAnsi="Calibri" w:cs="Calibri"/>
                <w:sz w:val="22"/>
                <w:szCs w:val="22"/>
              </w:rPr>
              <w:t>Food – purchased by traveler with personal credit card </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7D5D2B67" w14:textId="02A703F9" w:rsidR="004C72ED" w:rsidRPr="006161CD" w:rsidRDefault="004C72ED" w:rsidP="006161CD">
            <w:pPr>
              <w:textAlignment w:val="baseline"/>
              <w:rPr>
                <w:rFonts w:ascii="Calibri" w:hAnsi="Calibri" w:cs="Calibri"/>
                <w:sz w:val="22"/>
                <w:szCs w:val="22"/>
              </w:rPr>
            </w:pPr>
            <w:r>
              <w:rPr>
                <w:rFonts w:ascii="Calibri" w:hAnsi="Calibri" w:cs="Calibri"/>
                <w:sz w:val="22"/>
                <w:szCs w:val="22"/>
              </w:rPr>
              <w:t>5000</w:t>
            </w:r>
          </w:p>
        </w:tc>
        <w:tc>
          <w:tcPr>
            <w:tcW w:w="2610" w:type="dxa"/>
            <w:tcBorders>
              <w:top w:val="single" w:sz="6" w:space="0" w:color="000000"/>
              <w:left w:val="single" w:sz="6" w:space="0" w:color="000000"/>
              <w:bottom w:val="single" w:sz="6" w:space="0" w:color="000000"/>
              <w:right w:val="single" w:sz="6" w:space="0" w:color="000000"/>
            </w:tcBorders>
            <w:shd w:val="clear" w:color="auto" w:fill="auto"/>
          </w:tcPr>
          <w:p w14:paraId="232E3B63" w14:textId="77777777" w:rsidR="004C72ED" w:rsidRDefault="004C72ED" w:rsidP="004C72ED">
            <w:pPr>
              <w:textAlignment w:val="baseline"/>
              <w:rPr>
                <w:rFonts w:ascii="Calibri" w:hAnsi="Calibri" w:cs="Calibri"/>
                <w:sz w:val="22"/>
                <w:szCs w:val="22"/>
              </w:rPr>
            </w:pPr>
            <w:r w:rsidRPr="006161CD">
              <w:rPr>
                <w:rFonts w:ascii="Calibri" w:hAnsi="Calibri" w:cs="Calibri"/>
                <w:b/>
                <w:bCs/>
                <w:sz w:val="22"/>
                <w:szCs w:val="22"/>
              </w:rPr>
              <w:t>MUST NOT EXCEED THE FEDERAL GSA RATE</w:t>
            </w:r>
            <w:r w:rsidRPr="006161CD">
              <w:rPr>
                <w:rFonts w:ascii="Calibri" w:hAnsi="Calibri" w:cs="Calibri"/>
                <w:sz w:val="22"/>
                <w:szCs w:val="22"/>
              </w:rPr>
              <w:t> </w:t>
            </w:r>
          </w:p>
          <w:p w14:paraId="3FA8FD03" w14:textId="77777777" w:rsidR="004C72ED" w:rsidRPr="00E86261" w:rsidRDefault="004C72ED" w:rsidP="004C72ED">
            <w:pPr>
              <w:pStyle w:val="ListParagraph"/>
              <w:numPr>
                <w:ilvl w:val="0"/>
                <w:numId w:val="58"/>
              </w:numPr>
              <w:textAlignment w:val="baseline"/>
              <w:rPr>
                <w:rFonts w:ascii="Times New Roman" w:hAnsi="Times New Roman" w:cs="Times New Roman"/>
                <w:sz w:val="24"/>
                <w:szCs w:val="24"/>
              </w:rPr>
            </w:pPr>
            <w:r w:rsidRPr="00E86261">
              <w:rPr>
                <w:rFonts w:ascii="Calibri" w:hAnsi="Calibri" w:cs="Calibri"/>
              </w:rPr>
              <w:t>Name of Activity </w:t>
            </w:r>
          </w:p>
          <w:p w14:paraId="50FF30D5" w14:textId="77777777" w:rsidR="004C72ED" w:rsidRPr="00E86261" w:rsidRDefault="004C72ED" w:rsidP="004C72ED">
            <w:pPr>
              <w:pStyle w:val="ListParagraph"/>
              <w:numPr>
                <w:ilvl w:val="0"/>
                <w:numId w:val="58"/>
              </w:numPr>
              <w:textAlignment w:val="baseline"/>
              <w:rPr>
                <w:rFonts w:ascii="Calibri" w:hAnsi="Calibri" w:cs="Calibri"/>
              </w:rPr>
            </w:pPr>
            <w:r w:rsidRPr="00E86261">
              <w:rPr>
                <w:rFonts w:ascii="Calibri" w:hAnsi="Calibri" w:cs="Calibri"/>
              </w:rPr>
              <w:t>Dates of Activity </w:t>
            </w:r>
          </w:p>
          <w:p w14:paraId="690145ED" w14:textId="77777777" w:rsidR="004C72ED" w:rsidRPr="00E86261" w:rsidRDefault="004C72ED" w:rsidP="004C72ED">
            <w:pPr>
              <w:pStyle w:val="ListParagraph"/>
              <w:numPr>
                <w:ilvl w:val="0"/>
                <w:numId w:val="58"/>
              </w:numPr>
              <w:textAlignment w:val="baseline"/>
              <w:rPr>
                <w:rFonts w:ascii="Calibri" w:hAnsi="Calibri" w:cs="Calibri"/>
              </w:rPr>
            </w:pPr>
            <w:r w:rsidRPr="00E86261">
              <w:rPr>
                <w:rFonts w:ascii="Calibri" w:hAnsi="Calibri" w:cs="Calibri"/>
              </w:rPr>
              <w:t>Location of Activity </w:t>
            </w:r>
          </w:p>
          <w:p w14:paraId="70E47A2C" w14:textId="77777777" w:rsidR="004C72ED" w:rsidRDefault="004C72ED" w:rsidP="004C72ED">
            <w:pPr>
              <w:pStyle w:val="ListParagraph"/>
              <w:numPr>
                <w:ilvl w:val="0"/>
                <w:numId w:val="58"/>
              </w:numPr>
              <w:textAlignment w:val="baseline"/>
              <w:rPr>
                <w:rFonts w:ascii="Calibri" w:hAnsi="Calibri" w:cs="Calibri"/>
              </w:rPr>
            </w:pPr>
            <w:r w:rsidRPr="00E86261">
              <w:rPr>
                <w:rFonts w:ascii="Calibri" w:hAnsi="Calibri" w:cs="Calibri"/>
              </w:rPr>
              <w:t>Position or Name  </w:t>
            </w:r>
          </w:p>
          <w:p w14:paraId="7A57089F" w14:textId="082FEB77" w:rsidR="004C72ED" w:rsidRPr="00E86261" w:rsidRDefault="004C72ED" w:rsidP="004C72ED">
            <w:pPr>
              <w:pStyle w:val="ListParagraph"/>
              <w:numPr>
                <w:ilvl w:val="0"/>
                <w:numId w:val="58"/>
              </w:numPr>
              <w:textAlignment w:val="baseline"/>
              <w:rPr>
                <w:rFonts w:ascii="Calibri" w:hAnsi="Calibri" w:cs="Calibri"/>
              </w:rPr>
            </w:pPr>
            <w:r>
              <w:rPr>
                <w:rFonts w:ascii="Calibri" w:hAnsi="Calibri" w:cs="Calibri"/>
              </w:rPr>
              <w:t>Per Diem rate</w:t>
            </w:r>
          </w:p>
        </w:tc>
        <w:tc>
          <w:tcPr>
            <w:tcW w:w="2970" w:type="dxa"/>
            <w:tcBorders>
              <w:top w:val="single" w:sz="6" w:space="0" w:color="000000"/>
              <w:left w:val="single" w:sz="6" w:space="0" w:color="000000"/>
              <w:bottom w:val="single" w:sz="6" w:space="0" w:color="000000"/>
              <w:right w:val="single" w:sz="6" w:space="0" w:color="000000"/>
            </w:tcBorders>
            <w:shd w:val="clear" w:color="auto" w:fill="auto"/>
          </w:tcPr>
          <w:p w14:paraId="77F2C5DA" w14:textId="0312CE92" w:rsidR="004C72ED" w:rsidRPr="006161CD" w:rsidRDefault="004C72ED" w:rsidP="006161CD">
            <w:pPr>
              <w:textAlignment w:val="baseline"/>
              <w:rPr>
                <w:rFonts w:ascii="Calibri" w:hAnsi="Calibri" w:cs="Calibri"/>
                <w:sz w:val="22"/>
                <w:szCs w:val="22"/>
              </w:rPr>
            </w:pPr>
            <w:r w:rsidRPr="006161CD">
              <w:rPr>
                <w:rFonts w:ascii="Calibri" w:hAnsi="Calibri" w:cs="Calibri"/>
                <w:sz w:val="22"/>
                <w:szCs w:val="22"/>
              </w:rPr>
              <w:t>J. Cole; Fall Coordinator's Academy/Conference Meals 10/10/22-10/12/22; Portsmouth, VA</w:t>
            </w:r>
            <w:r>
              <w:rPr>
                <w:rFonts w:ascii="Calibri" w:hAnsi="Calibri" w:cs="Calibri"/>
                <w:sz w:val="22"/>
                <w:szCs w:val="22"/>
              </w:rPr>
              <w:t>. Lodging Per Diem = $98</w:t>
            </w:r>
          </w:p>
        </w:tc>
      </w:tr>
      <w:tr w:rsidR="006161CD" w:rsidRPr="006161CD" w14:paraId="68675BCD" w14:textId="77777777" w:rsidTr="004C72ED">
        <w:trPr>
          <w:trHeight w:val="300"/>
          <w:jc w:val="center"/>
        </w:trPr>
        <w:tc>
          <w:tcPr>
            <w:tcW w:w="2670" w:type="dxa"/>
            <w:tcBorders>
              <w:top w:val="single" w:sz="6" w:space="0" w:color="000000"/>
              <w:left w:val="single" w:sz="6" w:space="0" w:color="000000"/>
              <w:bottom w:val="single" w:sz="6" w:space="0" w:color="000000"/>
              <w:right w:val="single" w:sz="6" w:space="0" w:color="000000"/>
            </w:tcBorders>
            <w:shd w:val="clear" w:color="auto" w:fill="auto"/>
            <w:hideMark/>
          </w:tcPr>
          <w:p w14:paraId="7B23BEC5" w14:textId="77777777" w:rsidR="006161CD" w:rsidRPr="006161CD" w:rsidRDefault="006161CD" w:rsidP="006161CD">
            <w:pPr>
              <w:textAlignment w:val="baseline"/>
              <w:rPr>
                <w:sz w:val="24"/>
                <w:szCs w:val="24"/>
              </w:rPr>
            </w:pPr>
            <w:r w:rsidRPr="006161CD">
              <w:rPr>
                <w:rFonts w:ascii="Calibri" w:hAnsi="Calibri" w:cs="Calibri"/>
                <w:sz w:val="22"/>
                <w:szCs w:val="22"/>
              </w:rPr>
              <w:t>Indirect Cost </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14:paraId="255A92F7" w14:textId="77777777" w:rsidR="006161CD" w:rsidRPr="006161CD" w:rsidRDefault="006161CD" w:rsidP="006161CD">
            <w:pPr>
              <w:textAlignment w:val="baseline"/>
              <w:rPr>
                <w:sz w:val="24"/>
                <w:szCs w:val="24"/>
              </w:rPr>
            </w:pPr>
            <w:r w:rsidRPr="006161CD">
              <w:rPr>
                <w:rFonts w:ascii="Calibri" w:hAnsi="Calibri" w:cs="Calibri"/>
                <w:sz w:val="22"/>
                <w:szCs w:val="22"/>
              </w:rPr>
              <w:t>5000 </w:t>
            </w:r>
          </w:p>
        </w:tc>
        <w:tc>
          <w:tcPr>
            <w:tcW w:w="2610" w:type="dxa"/>
            <w:tcBorders>
              <w:top w:val="single" w:sz="6" w:space="0" w:color="000000"/>
              <w:left w:val="single" w:sz="6" w:space="0" w:color="000000"/>
              <w:bottom w:val="single" w:sz="6" w:space="0" w:color="000000"/>
              <w:right w:val="single" w:sz="6" w:space="0" w:color="000000"/>
            </w:tcBorders>
            <w:shd w:val="clear" w:color="auto" w:fill="auto"/>
            <w:hideMark/>
          </w:tcPr>
          <w:p w14:paraId="1EC4C9E6" w14:textId="0EA88AC9" w:rsidR="006161CD" w:rsidRPr="00E86261" w:rsidRDefault="006161CD" w:rsidP="00E86261">
            <w:pPr>
              <w:pStyle w:val="ListParagraph"/>
              <w:numPr>
                <w:ilvl w:val="0"/>
                <w:numId w:val="58"/>
              </w:numPr>
              <w:textAlignment w:val="baseline"/>
              <w:rPr>
                <w:sz w:val="24"/>
                <w:szCs w:val="24"/>
              </w:rPr>
            </w:pPr>
            <w:r w:rsidRPr="00E86261">
              <w:rPr>
                <w:rFonts w:ascii="Calibri" w:hAnsi="Calibri" w:cs="Calibri"/>
              </w:rPr>
              <w:t>Follow the state rate for indirect costs for the division/non-profit </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7E8250EC" w14:textId="77777777" w:rsidR="006161CD" w:rsidRPr="006161CD" w:rsidRDefault="006161CD" w:rsidP="006161CD">
            <w:pPr>
              <w:textAlignment w:val="baseline"/>
              <w:rPr>
                <w:sz w:val="24"/>
                <w:szCs w:val="24"/>
              </w:rPr>
            </w:pPr>
            <w:r w:rsidRPr="006161CD">
              <w:rPr>
                <w:rFonts w:ascii="Calibri" w:hAnsi="Calibri" w:cs="Calibri"/>
                <w:sz w:val="22"/>
                <w:szCs w:val="22"/>
              </w:rPr>
              <w:t>Indirect Costs @ 8% of request total $25,140.83 </w:t>
            </w:r>
          </w:p>
        </w:tc>
      </w:tr>
      <w:tr w:rsidR="006161CD" w:rsidRPr="006161CD" w14:paraId="55CE441A" w14:textId="77777777" w:rsidTr="004C72ED">
        <w:trPr>
          <w:trHeight w:val="1992"/>
          <w:jc w:val="center"/>
        </w:trPr>
        <w:tc>
          <w:tcPr>
            <w:tcW w:w="2670" w:type="dxa"/>
            <w:tcBorders>
              <w:top w:val="single" w:sz="6" w:space="0" w:color="000000"/>
              <w:left w:val="single" w:sz="6" w:space="0" w:color="000000"/>
              <w:bottom w:val="single" w:sz="6" w:space="0" w:color="000000"/>
              <w:right w:val="single" w:sz="6" w:space="0" w:color="000000"/>
            </w:tcBorders>
            <w:shd w:val="clear" w:color="auto" w:fill="auto"/>
            <w:hideMark/>
          </w:tcPr>
          <w:p w14:paraId="6039C13B" w14:textId="77777777" w:rsidR="006161CD" w:rsidRPr="006161CD" w:rsidRDefault="006161CD" w:rsidP="006161CD">
            <w:pPr>
              <w:textAlignment w:val="baseline"/>
              <w:rPr>
                <w:sz w:val="24"/>
                <w:szCs w:val="24"/>
              </w:rPr>
            </w:pPr>
            <w:r w:rsidRPr="006161CD">
              <w:rPr>
                <w:rFonts w:ascii="Calibri" w:hAnsi="Calibri" w:cs="Calibri"/>
                <w:sz w:val="22"/>
                <w:szCs w:val="22"/>
              </w:rPr>
              <w:t>Travel – lodging, meals, and transportation paid by traveler </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14:paraId="22B6D4A5" w14:textId="77777777" w:rsidR="006161CD" w:rsidRPr="006161CD" w:rsidRDefault="006161CD" w:rsidP="006161CD">
            <w:pPr>
              <w:textAlignment w:val="baseline"/>
              <w:rPr>
                <w:sz w:val="24"/>
                <w:szCs w:val="24"/>
              </w:rPr>
            </w:pPr>
            <w:r w:rsidRPr="006161CD">
              <w:rPr>
                <w:rFonts w:ascii="Calibri" w:hAnsi="Calibri" w:cs="Calibri"/>
                <w:sz w:val="22"/>
                <w:szCs w:val="22"/>
              </w:rPr>
              <w:t>5000 </w:t>
            </w:r>
          </w:p>
        </w:tc>
        <w:tc>
          <w:tcPr>
            <w:tcW w:w="2610" w:type="dxa"/>
            <w:tcBorders>
              <w:top w:val="single" w:sz="6" w:space="0" w:color="000000"/>
              <w:left w:val="single" w:sz="6" w:space="0" w:color="000000"/>
              <w:bottom w:val="single" w:sz="6" w:space="0" w:color="000000"/>
              <w:right w:val="single" w:sz="6" w:space="0" w:color="000000"/>
            </w:tcBorders>
            <w:shd w:val="clear" w:color="auto" w:fill="auto"/>
            <w:hideMark/>
          </w:tcPr>
          <w:p w14:paraId="5B087A1C" w14:textId="77777777" w:rsidR="006161CD" w:rsidRPr="00E86261" w:rsidRDefault="006161CD" w:rsidP="00E86261">
            <w:pPr>
              <w:pStyle w:val="ListParagraph"/>
              <w:numPr>
                <w:ilvl w:val="0"/>
                <w:numId w:val="59"/>
              </w:numPr>
              <w:textAlignment w:val="baseline"/>
              <w:rPr>
                <w:rFonts w:ascii="Calibri" w:hAnsi="Calibri" w:cs="Calibri"/>
              </w:rPr>
            </w:pPr>
            <w:r w:rsidRPr="00E86261">
              <w:rPr>
                <w:rFonts w:ascii="Calibri" w:hAnsi="Calibri" w:cs="Calibri"/>
              </w:rPr>
              <w:t>Name of person and position in program </w:t>
            </w:r>
          </w:p>
          <w:p w14:paraId="6F41588A" w14:textId="77777777" w:rsidR="006161CD" w:rsidRPr="00E86261" w:rsidRDefault="006161CD" w:rsidP="00E86261">
            <w:pPr>
              <w:pStyle w:val="ListParagraph"/>
              <w:numPr>
                <w:ilvl w:val="0"/>
                <w:numId w:val="59"/>
              </w:numPr>
              <w:textAlignment w:val="baseline"/>
              <w:rPr>
                <w:rFonts w:ascii="Calibri" w:hAnsi="Calibri" w:cs="Calibri"/>
              </w:rPr>
            </w:pPr>
            <w:r w:rsidRPr="00E86261">
              <w:rPr>
                <w:rFonts w:ascii="Calibri" w:hAnsi="Calibri" w:cs="Calibri"/>
              </w:rPr>
              <w:t>Name of Event </w:t>
            </w:r>
          </w:p>
          <w:p w14:paraId="38EE9434" w14:textId="77777777" w:rsidR="006161CD" w:rsidRDefault="006161CD" w:rsidP="00E86261">
            <w:pPr>
              <w:pStyle w:val="ListParagraph"/>
              <w:numPr>
                <w:ilvl w:val="0"/>
                <w:numId w:val="59"/>
              </w:numPr>
              <w:textAlignment w:val="baseline"/>
              <w:rPr>
                <w:rFonts w:ascii="Calibri" w:hAnsi="Calibri" w:cs="Calibri"/>
              </w:rPr>
            </w:pPr>
            <w:r w:rsidRPr="00E86261">
              <w:rPr>
                <w:rFonts w:ascii="Calibri" w:hAnsi="Calibri" w:cs="Calibri"/>
              </w:rPr>
              <w:t>Dates of Lodging </w:t>
            </w:r>
          </w:p>
          <w:p w14:paraId="2C5D8C75" w14:textId="1BE2307C" w:rsidR="000558A8" w:rsidRPr="00E86261" w:rsidRDefault="000558A8" w:rsidP="00E86261">
            <w:pPr>
              <w:pStyle w:val="ListParagraph"/>
              <w:numPr>
                <w:ilvl w:val="0"/>
                <w:numId w:val="59"/>
              </w:numPr>
              <w:textAlignment w:val="baseline"/>
              <w:rPr>
                <w:rFonts w:ascii="Calibri" w:hAnsi="Calibri" w:cs="Calibri"/>
              </w:rPr>
            </w:pPr>
            <w:r>
              <w:rPr>
                <w:rFonts w:ascii="Calibri" w:hAnsi="Calibri" w:cs="Calibri"/>
              </w:rPr>
              <w:t>GSA Rate</w:t>
            </w:r>
          </w:p>
          <w:p w14:paraId="33B86249" w14:textId="1FBAFB3B" w:rsidR="006161CD" w:rsidRPr="006161CD" w:rsidRDefault="006161CD" w:rsidP="00E86261">
            <w:pPr>
              <w:textAlignment w:val="baseline"/>
              <w:rPr>
                <w:rFonts w:ascii="Calibri" w:hAnsi="Calibri" w:cs="Calibri"/>
                <w:sz w:val="22"/>
                <w:szCs w:val="22"/>
              </w:rPr>
            </w:pP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439F6ABA" w14:textId="4F4306F1" w:rsidR="006161CD" w:rsidRPr="006161CD" w:rsidRDefault="006161CD" w:rsidP="006161CD">
            <w:pPr>
              <w:textAlignment w:val="baseline"/>
              <w:rPr>
                <w:sz w:val="24"/>
                <w:szCs w:val="24"/>
              </w:rPr>
            </w:pPr>
            <w:r w:rsidRPr="006161CD">
              <w:rPr>
                <w:rFonts w:ascii="Calibri" w:hAnsi="Calibri" w:cs="Calibri"/>
                <w:sz w:val="22"/>
                <w:szCs w:val="22"/>
              </w:rPr>
              <w:t>A. Monroe Reimbursement for attending the Making Schools Work Conference in Orlando, Florida - July 18-21, 2023; meals ($120.48), transportation ($72.92), baggage fees ($60), and parking fees ($55)</w:t>
            </w:r>
            <w:r w:rsidR="000558A8">
              <w:rPr>
                <w:rFonts w:ascii="Calibri" w:hAnsi="Calibri" w:cs="Calibri"/>
                <w:sz w:val="22"/>
                <w:szCs w:val="22"/>
              </w:rPr>
              <w:t>. Per Diem GSA: B=$16, L=$17. D=$31</w:t>
            </w:r>
          </w:p>
        </w:tc>
      </w:tr>
      <w:tr w:rsidR="006161CD" w:rsidRPr="006161CD" w14:paraId="199E625D" w14:textId="77777777" w:rsidTr="004C72ED">
        <w:trPr>
          <w:trHeight w:val="300"/>
          <w:jc w:val="center"/>
        </w:trPr>
        <w:tc>
          <w:tcPr>
            <w:tcW w:w="2670" w:type="dxa"/>
            <w:tcBorders>
              <w:top w:val="single" w:sz="6" w:space="0" w:color="000000"/>
              <w:left w:val="single" w:sz="6" w:space="0" w:color="000000"/>
              <w:bottom w:val="single" w:sz="6" w:space="0" w:color="000000"/>
              <w:right w:val="single" w:sz="6" w:space="0" w:color="000000"/>
            </w:tcBorders>
            <w:shd w:val="clear" w:color="auto" w:fill="auto"/>
            <w:hideMark/>
          </w:tcPr>
          <w:p w14:paraId="65176DD0" w14:textId="77777777" w:rsidR="006161CD" w:rsidRPr="006161CD" w:rsidRDefault="006161CD" w:rsidP="006161CD">
            <w:pPr>
              <w:textAlignment w:val="baseline"/>
              <w:rPr>
                <w:sz w:val="24"/>
                <w:szCs w:val="24"/>
              </w:rPr>
            </w:pPr>
            <w:r w:rsidRPr="006161CD">
              <w:rPr>
                <w:rFonts w:ascii="Calibri" w:hAnsi="Calibri" w:cs="Calibri"/>
                <w:sz w:val="22"/>
                <w:szCs w:val="22"/>
              </w:rPr>
              <w:t>Cell phone – purchase of the cell phone </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14:paraId="4EDCB2A2" w14:textId="77777777" w:rsidR="006161CD" w:rsidRPr="006161CD" w:rsidRDefault="006161CD" w:rsidP="006161CD">
            <w:pPr>
              <w:textAlignment w:val="baseline"/>
              <w:rPr>
                <w:sz w:val="24"/>
                <w:szCs w:val="24"/>
              </w:rPr>
            </w:pPr>
            <w:r w:rsidRPr="006161CD">
              <w:rPr>
                <w:rFonts w:ascii="Calibri" w:hAnsi="Calibri" w:cs="Calibri"/>
                <w:sz w:val="22"/>
                <w:szCs w:val="22"/>
              </w:rPr>
              <w:t>6000 </w:t>
            </w:r>
          </w:p>
        </w:tc>
        <w:tc>
          <w:tcPr>
            <w:tcW w:w="2610" w:type="dxa"/>
            <w:tcBorders>
              <w:top w:val="single" w:sz="6" w:space="0" w:color="000000"/>
              <w:left w:val="single" w:sz="6" w:space="0" w:color="000000"/>
              <w:bottom w:val="single" w:sz="6" w:space="0" w:color="000000"/>
              <w:right w:val="single" w:sz="6" w:space="0" w:color="000000"/>
            </w:tcBorders>
            <w:shd w:val="clear" w:color="auto" w:fill="auto"/>
            <w:hideMark/>
          </w:tcPr>
          <w:p w14:paraId="03BDC42D" w14:textId="77777777" w:rsidR="006161CD" w:rsidRPr="00E86261" w:rsidRDefault="006161CD" w:rsidP="00E86261">
            <w:pPr>
              <w:pStyle w:val="ListParagraph"/>
              <w:numPr>
                <w:ilvl w:val="0"/>
                <w:numId w:val="60"/>
              </w:numPr>
              <w:textAlignment w:val="baseline"/>
              <w:rPr>
                <w:rFonts w:ascii="Calibri" w:hAnsi="Calibri" w:cs="Calibri"/>
              </w:rPr>
            </w:pPr>
            <w:r w:rsidRPr="00E86261">
              <w:rPr>
                <w:rFonts w:ascii="Calibri" w:hAnsi="Calibri" w:cs="Calibri"/>
              </w:rPr>
              <w:t>Purchase date of phone </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221BA53A" w14:textId="77777777" w:rsidR="006161CD" w:rsidRPr="006161CD" w:rsidRDefault="006161CD" w:rsidP="006161CD">
            <w:pPr>
              <w:textAlignment w:val="baseline"/>
              <w:rPr>
                <w:sz w:val="24"/>
                <w:szCs w:val="24"/>
              </w:rPr>
            </w:pPr>
            <w:r w:rsidRPr="006161CD">
              <w:rPr>
                <w:rFonts w:ascii="Calibri" w:hAnsi="Calibri" w:cs="Calibri"/>
                <w:sz w:val="22"/>
                <w:szCs w:val="22"/>
              </w:rPr>
              <w:t>Site phone purchased on 9/1/2023 to be used for program only. </w:t>
            </w:r>
          </w:p>
        </w:tc>
      </w:tr>
      <w:tr w:rsidR="006161CD" w:rsidRPr="006161CD" w14:paraId="25CBE7BE" w14:textId="77777777" w:rsidTr="004C72ED">
        <w:trPr>
          <w:trHeight w:val="300"/>
          <w:jc w:val="center"/>
        </w:trPr>
        <w:tc>
          <w:tcPr>
            <w:tcW w:w="2670" w:type="dxa"/>
            <w:tcBorders>
              <w:top w:val="single" w:sz="6" w:space="0" w:color="000000"/>
              <w:left w:val="single" w:sz="6" w:space="0" w:color="000000"/>
              <w:bottom w:val="single" w:sz="6" w:space="0" w:color="000000"/>
              <w:right w:val="single" w:sz="6" w:space="0" w:color="000000"/>
            </w:tcBorders>
            <w:shd w:val="clear" w:color="auto" w:fill="auto"/>
            <w:hideMark/>
          </w:tcPr>
          <w:p w14:paraId="6C30376A" w14:textId="77777777" w:rsidR="006161CD" w:rsidRPr="006161CD" w:rsidRDefault="006161CD" w:rsidP="006161CD">
            <w:pPr>
              <w:textAlignment w:val="baseline"/>
              <w:rPr>
                <w:sz w:val="24"/>
                <w:szCs w:val="24"/>
              </w:rPr>
            </w:pPr>
            <w:r w:rsidRPr="006161CD">
              <w:rPr>
                <w:rFonts w:ascii="Calibri" w:hAnsi="Calibri" w:cs="Calibri"/>
                <w:sz w:val="22"/>
                <w:szCs w:val="22"/>
              </w:rPr>
              <w:t>Materials and Supplies – Family Engagement Events </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14:paraId="10CACF1A" w14:textId="77777777" w:rsidR="006161CD" w:rsidRPr="006161CD" w:rsidRDefault="006161CD" w:rsidP="006161CD">
            <w:pPr>
              <w:textAlignment w:val="baseline"/>
              <w:rPr>
                <w:sz w:val="24"/>
                <w:szCs w:val="24"/>
              </w:rPr>
            </w:pPr>
            <w:r w:rsidRPr="006161CD">
              <w:rPr>
                <w:rFonts w:ascii="Calibri" w:hAnsi="Calibri" w:cs="Calibri"/>
                <w:sz w:val="22"/>
                <w:szCs w:val="22"/>
              </w:rPr>
              <w:t>6000 </w:t>
            </w:r>
          </w:p>
        </w:tc>
        <w:tc>
          <w:tcPr>
            <w:tcW w:w="2610" w:type="dxa"/>
            <w:tcBorders>
              <w:top w:val="single" w:sz="6" w:space="0" w:color="000000"/>
              <w:left w:val="single" w:sz="6" w:space="0" w:color="000000"/>
              <w:bottom w:val="single" w:sz="6" w:space="0" w:color="000000"/>
              <w:right w:val="single" w:sz="6" w:space="0" w:color="000000"/>
            </w:tcBorders>
            <w:shd w:val="clear" w:color="auto" w:fill="auto"/>
            <w:hideMark/>
          </w:tcPr>
          <w:p w14:paraId="4F77DA02" w14:textId="77777777" w:rsidR="006161CD" w:rsidRPr="00E86261" w:rsidRDefault="006161CD" w:rsidP="00E86261">
            <w:pPr>
              <w:pStyle w:val="ListParagraph"/>
              <w:numPr>
                <w:ilvl w:val="0"/>
                <w:numId w:val="61"/>
              </w:numPr>
              <w:textAlignment w:val="baseline"/>
              <w:rPr>
                <w:rFonts w:ascii="Calibri" w:hAnsi="Calibri" w:cs="Calibri"/>
              </w:rPr>
            </w:pPr>
            <w:r w:rsidRPr="00E86261">
              <w:rPr>
                <w:rFonts w:ascii="Calibri" w:hAnsi="Calibri" w:cs="Calibri"/>
              </w:rPr>
              <w:t>Topic </w:t>
            </w:r>
          </w:p>
          <w:p w14:paraId="43F35618" w14:textId="77777777" w:rsidR="006161CD" w:rsidRPr="00E86261" w:rsidRDefault="006161CD" w:rsidP="00E86261">
            <w:pPr>
              <w:pStyle w:val="ListParagraph"/>
              <w:numPr>
                <w:ilvl w:val="0"/>
                <w:numId w:val="61"/>
              </w:numPr>
              <w:textAlignment w:val="baseline"/>
              <w:rPr>
                <w:rFonts w:ascii="Calibri" w:hAnsi="Calibri" w:cs="Calibri"/>
              </w:rPr>
            </w:pPr>
            <w:r w:rsidRPr="00E86261">
              <w:rPr>
                <w:rFonts w:ascii="Calibri" w:hAnsi="Calibri" w:cs="Calibri"/>
              </w:rPr>
              <w:t>Date of Event </w:t>
            </w:r>
          </w:p>
          <w:p w14:paraId="35300599" w14:textId="77777777" w:rsidR="006161CD" w:rsidRDefault="006161CD" w:rsidP="00E86261">
            <w:pPr>
              <w:pStyle w:val="ListParagraph"/>
              <w:numPr>
                <w:ilvl w:val="0"/>
                <w:numId w:val="61"/>
              </w:numPr>
              <w:textAlignment w:val="baseline"/>
              <w:rPr>
                <w:rFonts w:ascii="Calibri" w:hAnsi="Calibri" w:cs="Calibri"/>
              </w:rPr>
            </w:pPr>
            <w:r w:rsidRPr="00E86261">
              <w:rPr>
                <w:rFonts w:ascii="Calibri" w:hAnsi="Calibri" w:cs="Calibri"/>
              </w:rPr>
              <w:t>A list of the items purchased </w:t>
            </w:r>
          </w:p>
          <w:p w14:paraId="693AA89D" w14:textId="27E0A5B3" w:rsidR="000558A8" w:rsidRPr="00E86261" w:rsidRDefault="000558A8" w:rsidP="00E86261">
            <w:pPr>
              <w:pStyle w:val="ListParagraph"/>
              <w:numPr>
                <w:ilvl w:val="0"/>
                <w:numId w:val="61"/>
              </w:numPr>
              <w:textAlignment w:val="baseline"/>
              <w:rPr>
                <w:rFonts w:ascii="Calibri" w:hAnsi="Calibri" w:cs="Calibri"/>
              </w:rPr>
            </w:pPr>
            <w:r>
              <w:rPr>
                <w:rFonts w:ascii="Calibri" w:hAnsi="Calibri" w:cs="Calibri"/>
              </w:rPr>
              <w:t>Quantity or dollar</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0A637D55" w14:textId="24264372" w:rsidR="006161CD" w:rsidRPr="006161CD" w:rsidRDefault="006161CD" w:rsidP="006161CD">
            <w:pPr>
              <w:textAlignment w:val="baseline"/>
              <w:rPr>
                <w:sz w:val="24"/>
                <w:szCs w:val="24"/>
              </w:rPr>
            </w:pPr>
            <w:r w:rsidRPr="006161CD">
              <w:rPr>
                <w:rFonts w:ascii="Calibri" w:hAnsi="Calibri" w:cs="Calibri"/>
                <w:sz w:val="22"/>
                <w:szCs w:val="22"/>
              </w:rPr>
              <w:t xml:space="preserve">Reading All the Time – 9/25/23; 75 attendees; </w:t>
            </w:r>
            <w:r w:rsidR="000558A8">
              <w:rPr>
                <w:rFonts w:ascii="Calibri" w:hAnsi="Calibri" w:cs="Calibri"/>
                <w:sz w:val="22"/>
                <w:szCs w:val="22"/>
              </w:rPr>
              <w:t xml:space="preserve">75 </w:t>
            </w:r>
            <w:r w:rsidRPr="006161CD">
              <w:rPr>
                <w:rFonts w:ascii="Calibri" w:hAnsi="Calibri" w:cs="Calibri"/>
                <w:sz w:val="22"/>
                <w:szCs w:val="22"/>
              </w:rPr>
              <w:t xml:space="preserve">books, </w:t>
            </w:r>
            <w:r w:rsidR="000558A8">
              <w:rPr>
                <w:rFonts w:ascii="Calibri" w:hAnsi="Calibri" w:cs="Calibri"/>
                <w:sz w:val="22"/>
                <w:szCs w:val="22"/>
              </w:rPr>
              <w:t xml:space="preserve">75 </w:t>
            </w:r>
            <w:r w:rsidRPr="006161CD">
              <w:rPr>
                <w:rFonts w:ascii="Calibri" w:hAnsi="Calibri" w:cs="Calibri"/>
                <w:sz w:val="22"/>
                <w:szCs w:val="22"/>
              </w:rPr>
              <w:t xml:space="preserve">pens, and </w:t>
            </w:r>
            <w:r w:rsidR="000558A8">
              <w:rPr>
                <w:rFonts w:ascii="Calibri" w:hAnsi="Calibri" w:cs="Calibri"/>
                <w:sz w:val="22"/>
                <w:szCs w:val="22"/>
              </w:rPr>
              <w:t xml:space="preserve">75 </w:t>
            </w:r>
            <w:r w:rsidRPr="006161CD">
              <w:rPr>
                <w:rFonts w:ascii="Calibri" w:hAnsi="Calibri" w:cs="Calibri"/>
                <w:sz w:val="22"/>
                <w:szCs w:val="22"/>
              </w:rPr>
              <w:t>journals </w:t>
            </w:r>
          </w:p>
        </w:tc>
      </w:tr>
    </w:tbl>
    <w:p w14:paraId="1A8630E7" w14:textId="2B5D5600" w:rsidR="006161CD" w:rsidRPr="006161CD" w:rsidRDefault="006161CD" w:rsidP="006161CD">
      <w:pPr>
        <w:jc w:val="center"/>
        <w:textAlignment w:val="baseline"/>
        <w:rPr>
          <w:rFonts w:ascii="Segoe UI" w:hAnsi="Segoe UI" w:cs="Segoe UI"/>
          <w:sz w:val="18"/>
          <w:szCs w:val="18"/>
        </w:rPr>
      </w:pPr>
      <w:r w:rsidRPr="006161CD">
        <w:rPr>
          <w:rFonts w:ascii="Calibri" w:hAnsi="Calibri" w:cs="Calibri"/>
          <w:sz w:val="22"/>
          <w:szCs w:val="22"/>
        </w:rPr>
        <w:t xml:space="preserve">*Meals and lodging costs cannot exceed the </w:t>
      </w:r>
      <w:hyperlink r:id="rId49" w:tgtFrame="_blank" w:history="1">
        <w:r w:rsidRPr="006161CD">
          <w:rPr>
            <w:rFonts w:ascii="Calibri" w:hAnsi="Calibri" w:cs="Calibri"/>
            <w:color w:val="0563C1"/>
            <w:sz w:val="22"/>
            <w:szCs w:val="22"/>
            <w:u w:val="single"/>
          </w:rPr>
          <w:t>federal per diem rate</w:t>
        </w:r>
      </w:hyperlink>
      <w:r w:rsidRPr="006161CD">
        <w:rPr>
          <w:rFonts w:ascii="Calibri" w:hAnsi="Calibri" w:cs="Calibri"/>
          <w:sz w:val="22"/>
          <w:szCs w:val="22"/>
        </w:rPr>
        <w:t xml:space="preserve"> (</w:t>
      </w:r>
      <w:hyperlink r:id="rId50" w:tgtFrame="_blank" w:history="1">
        <w:r w:rsidRPr="006161CD">
          <w:rPr>
            <w:rFonts w:ascii="Calibri" w:hAnsi="Calibri" w:cs="Calibri"/>
            <w:color w:val="0563C1"/>
            <w:sz w:val="22"/>
            <w:szCs w:val="22"/>
            <w:u w:val="single"/>
          </w:rPr>
          <w:t>https://www.gsa.gov/travel/plan-book/per-diem-rates</w:t>
        </w:r>
      </w:hyperlink>
      <w:r w:rsidRPr="006161CD">
        <w:rPr>
          <w:rFonts w:ascii="Calibri" w:hAnsi="Calibri" w:cs="Calibri"/>
          <w:sz w:val="22"/>
          <w:szCs w:val="22"/>
        </w:rPr>
        <w:t>). Make sure you are using the most current rate as of the date of travel.</w:t>
      </w:r>
    </w:p>
    <w:p w14:paraId="290ECF55" w14:textId="36B91A16" w:rsidR="006161CD" w:rsidRPr="006161CD" w:rsidRDefault="00310657" w:rsidP="006161CD">
      <w:pPr>
        <w:jc w:val="center"/>
        <w:textAlignment w:val="baseline"/>
        <w:rPr>
          <w:rFonts w:ascii="Segoe UI" w:hAnsi="Segoe UI" w:cs="Segoe UI"/>
          <w:sz w:val="18"/>
          <w:szCs w:val="18"/>
        </w:rPr>
      </w:pPr>
      <w:hyperlink r:id="rId51" w:tgtFrame="_blank" w:history="1">
        <w:r w:rsidR="006161CD" w:rsidRPr="006161CD">
          <w:rPr>
            <w:rFonts w:ascii="Calibri" w:hAnsi="Calibri" w:cs="Calibri"/>
            <w:color w:val="0563C1"/>
            <w:sz w:val="22"/>
            <w:szCs w:val="22"/>
            <w:u w:val="single"/>
          </w:rPr>
          <w:t>Online Management of Education Grants Awards (OMEGA) | Virginia Department of Education</w:t>
        </w:r>
      </w:hyperlink>
    </w:p>
    <w:p w14:paraId="57A63FA5" w14:textId="054BC2D5" w:rsidR="00026C8C" w:rsidRPr="00CE05F1" w:rsidRDefault="00026C8C" w:rsidP="460EB37D">
      <w:pPr>
        <w:pStyle w:val="NoSpacing"/>
        <w:tabs>
          <w:tab w:val="left" w:pos="360"/>
        </w:tabs>
        <w:outlineLvl w:val="0"/>
        <w:rPr>
          <w:rFonts w:ascii="Trebuchet MS" w:eastAsia="Calibri" w:hAnsi="Trebuchet MS" w:cstheme="minorBidi"/>
          <w:b/>
          <w:bCs/>
          <w:color w:val="FF0000"/>
          <w:sz w:val="24"/>
          <w:szCs w:val="24"/>
        </w:rPr>
      </w:pPr>
    </w:p>
    <w:p w14:paraId="1FE47BBA" w14:textId="77777777" w:rsidR="00FD0F12" w:rsidRPr="00CE05F1" w:rsidRDefault="00FD0F12" w:rsidP="00FD0F12">
      <w:pPr>
        <w:pStyle w:val="Subheading21"/>
        <w:numPr>
          <w:ilvl w:val="0"/>
          <w:numId w:val="0"/>
        </w:numPr>
        <w:ind w:left="360" w:hanging="360"/>
        <w:rPr>
          <w:rFonts w:ascii="Trebuchet MS" w:eastAsia="Calibri" w:hAnsi="Trebuchet MS" w:cstheme="minorHAnsi"/>
          <w:b w:val="0"/>
          <w:color w:val="FF0000"/>
          <w:sz w:val="24"/>
          <w:szCs w:val="24"/>
          <w:u w:val="none"/>
        </w:rPr>
      </w:pPr>
    </w:p>
    <w:sectPr w:rsidR="00FD0F12" w:rsidRPr="00CE05F1" w:rsidSect="00CC2334">
      <w:pgSz w:w="12240" w:h="15840"/>
      <w:pgMar w:top="720" w:right="180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A4CF8" w14:textId="77777777" w:rsidR="009501D2" w:rsidRDefault="009501D2">
      <w:r>
        <w:separator/>
      </w:r>
    </w:p>
  </w:endnote>
  <w:endnote w:type="continuationSeparator" w:id="0">
    <w:p w14:paraId="77CCAAFB" w14:textId="77777777" w:rsidR="009501D2" w:rsidRDefault="009501D2">
      <w:r>
        <w:continuationSeparator/>
      </w:r>
    </w:p>
  </w:endnote>
  <w:endnote w:type="continuationNotice" w:id="1">
    <w:p w14:paraId="7ECF4CFB" w14:textId="77777777" w:rsidR="009501D2" w:rsidRDefault="009501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rus Blk BT">
    <w:altName w:val="Century Schoolbook"/>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SymbolMT">
    <w:altName w:val="Microsoft JhengHei"/>
    <w:panose1 w:val="00000000000000000000"/>
    <w:charset w:val="00"/>
    <w:family w:val="auto"/>
    <w:notTrueType/>
    <w:pitch w:val="default"/>
    <w:sig w:usb0="00000000" w:usb1="08080000" w:usb2="00000010"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29E5C" w14:textId="77777777" w:rsidR="002E3E9E" w:rsidRDefault="002E3E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8220CB" w14:textId="77777777" w:rsidR="002E3E9E" w:rsidRDefault="002E3E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6827206"/>
      <w:docPartObj>
        <w:docPartGallery w:val="Page Numbers (Bottom of Page)"/>
        <w:docPartUnique/>
      </w:docPartObj>
    </w:sdtPr>
    <w:sdtEndPr>
      <w:rPr>
        <w:noProof/>
      </w:rPr>
    </w:sdtEndPr>
    <w:sdtContent>
      <w:p w14:paraId="491F2B26" w14:textId="77777777" w:rsidR="002E3E9E" w:rsidRDefault="002E3E9E">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352D33">
          <w:rPr>
            <w:noProof/>
          </w:rPr>
          <w:t>21</w:t>
        </w:r>
        <w:r>
          <w:rPr>
            <w:noProof/>
            <w:color w:val="2B579A"/>
            <w:shd w:val="clear" w:color="auto" w:fill="E6E6E6"/>
          </w:rPr>
          <w:fldChar w:fldCharType="end"/>
        </w:r>
      </w:p>
    </w:sdtContent>
  </w:sdt>
  <w:p w14:paraId="4BC73894" w14:textId="77777777" w:rsidR="002E3E9E" w:rsidRPr="002875E8" w:rsidRDefault="002E3E9E">
    <w:pPr>
      <w:pStyle w:val="Footer"/>
      <w:ind w:right="36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E05C4" w14:textId="77777777" w:rsidR="009501D2" w:rsidRDefault="009501D2">
      <w:r>
        <w:separator/>
      </w:r>
    </w:p>
  </w:footnote>
  <w:footnote w:type="continuationSeparator" w:id="0">
    <w:p w14:paraId="2D5E070D" w14:textId="77777777" w:rsidR="009501D2" w:rsidRDefault="009501D2">
      <w:r>
        <w:continuationSeparator/>
      </w:r>
    </w:p>
  </w:footnote>
  <w:footnote w:type="continuationNotice" w:id="1">
    <w:p w14:paraId="656CD99C" w14:textId="77777777" w:rsidR="009501D2" w:rsidRDefault="009501D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6CC"/>
    <w:multiLevelType w:val="hybridMultilevel"/>
    <w:tmpl w:val="2F787FC6"/>
    <w:lvl w:ilvl="0" w:tplc="04090001">
      <w:start w:val="1"/>
      <w:numFmt w:val="bullet"/>
      <w:lvlText w:val=""/>
      <w:lvlJc w:val="left"/>
      <w:pPr>
        <w:ind w:left="2160" w:hanging="360"/>
      </w:pPr>
      <w:rPr>
        <w:rFonts w:ascii="Symbol" w:hAnsi="Symbol" w:hint="default"/>
        <w:color w:val="auto"/>
      </w:rPr>
    </w:lvl>
    <w:lvl w:ilvl="1" w:tplc="0409000B">
      <w:start w:val="1"/>
      <w:numFmt w:val="bullet"/>
      <w:lvlText w:val=""/>
      <w:lvlJc w:val="left"/>
      <w:pPr>
        <w:ind w:left="2880" w:hanging="360"/>
      </w:pPr>
      <w:rPr>
        <w:rFonts w:ascii="Wingdings" w:hAnsi="Wingdings"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37559AD"/>
    <w:multiLevelType w:val="multilevel"/>
    <w:tmpl w:val="AFF605DE"/>
    <w:styleLink w:val="Style1"/>
    <w:lvl w:ilvl="0">
      <w:start w:val="1"/>
      <w:numFmt w:val="upperRoman"/>
      <w:lvlText w:val="%1."/>
      <w:lvlJc w:val="left"/>
      <w:pPr>
        <w:ind w:left="1080" w:hanging="1080"/>
      </w:pPr>
      <w:rPr>
        <w:rFonts w:hint="default"/>
      </w:rPr>
    </w:lvl>
    <w:lvl w:ilvl="1">
      <w:start w:val="1"/>
      <w:numFmt w:val="lowerLetter"/>
      <w:lvlText w:val="%2."/>
      <w:lvlJc w:val="left"/>
      <w:pPr>
        <w:ind w:left="2016" w:hanging="1080"/>
      </w:pPr>
      <w:rPr>
        <w:rFonts w:hint="default"/>
      </w:rPr>
    </w:lvl>
    <w:lvl w:ilvl="2">
      <w:start w:val="1"/>
      <w:numFmt w:val="lowerRoman"/>
      <w:lvlText w:val="%3."/>
      <w:lvlJc w:val="right"/>
      <w:pPr>
        <w:ind w:left="2952" w:hanging="1080"/>
      </w:pPr>
      <w:rPr>
        <w:rFonts w:hint="default"/>
      </w:rPr>
    </w:lvl>
    <w:lvl w:ilvl="3">
      <w:start w:val="1"/>
      <w:numFmt w:val="decimal"/>
      <w:lvlText w:val="%4."/>
      <w:lvlJc w:val="left"/>
      <w:pPr>
        <w:ind w:left="3888" w:hanging="1080"/>
      </w:pPr>
      <w:rPr>
        <w:rFonts w:hint="default"/>
      </w:rPr>
    </w:lvl>
    <w:lvl w:ilvl="4">
      <w:start w:val="1"/>
      <w:numFmt w:val="lowerLetter"/>
      <w:lvlText w:val="%5."/>
      <w:lvlJc w:val="left"/>
      <w:pPr>
        <w:ind w:left="4824" w:hanging="1080"/>
      </w:pPr>
      <w:rPr>
        <w:rFonts w:hint="default"/>
      </w:rPr>
    </w:lvl>
    <w:lvl w:ilvl="5">
      <w:start w:val="1"/>
      <w:numFmt w:val="lowerRoman"/>
      <w:lvlText w:val="%6."/>
      <w:lvlJc w:val="right"/>
      <w:pPr>
        <w:ind w:left="5760" w:hanging="1080"/>
      </w:pPr>
      <w:rPr>
        <w:rFonts w:hint="default"/>
      </w:rPr>
    </w:lvl>
    <w:lvl w:ilvl="6">
      <w:start w:val="1"/>
      <w:numFmt w:val="decimal"/>
      <w:lvlText w:val="%7."/>
      <w:lvlJc w:val="left"/>
      <w:pPr>
        <w:ind w:left="6696" w:hanging="1080"/>
      </w:pPr>
      <w:rPr>
        <w:rFonts w:hint="default"/>
      </w:rPr>
    </w:lvl>
    <w:lvl w:ilvl="7">
      <w:start w:val="1"/>
      <w:numFmt w:val="lowerLetter"/>
      <w:lvlText w:val="%8."/>
      <w:lvlJc w:val="left"/>
      <w:pPr>
        <w:ind w:left="7632" w:hanging="1080"/>
      </w:pPr>
      <w:rPr>
        <w:rFonts w:hint="default"/>
      </w:rPr>
    </w:lvl>
    <w:lvl w:ilvl="8">
      <w:start w:val="1"/>
      <w:numFmt w:val="lowerRoman"/>
      <w:lvlText w:val="%9."/>
      <w:lvlJc w:val="right"/>
      <w:pPr>
        <w:ind w:left="8568" w:hanging="1080"/>
      </w:pPr>
      <w:rPr>
        <w:rFonts w:hint="default"/>
      </w:rPr>
    </w:lvl>
  </w:abstractNum>
  <w:abstractNum w:abstractNumId="2" w15:restartNumberingAfterBreak="0">
    <w:nsid w:val="048C2637"/>
    <w:multiLevelType w:val="hybridMultilevel"/>
    <w:tmpl w:val="A8925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3595C"/>
    <w:multiLevelType w:val="hybridMultilevel"/>
    <w:tmpl w:val="F7FAF7E2"/>
    <w:lvl w:ilvl="0" w:tplc="C3C853F0">
      <w:start w:val="1"/>
      <w:numFmt w:val="bullet"/>
      <w:lvlText w:val=""/>
      <w:lvlJc w:val="center"/>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52049ED"/>
    <w:multiLevelType w:val="hybridMultilevel"/>
    <w:tmpl w:val="BAE8D412"/>
    <w:lvl w:ilvl="0" w:tplc="36549484">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B60268"/>
    <w:multiLevelType w:val="hybridMultilevel"/>
    <w:tmpl w:val="185498E2"/>
    <w:lvl w:ilvl="0" w:tplc="04090003">
      <w:start w:val="1"/>
      <w:numFmt w:val="bullet"/>
      <w:lvlText w:val="o"/>
      <w:lvlJc w:val="left"/>
      <w:pPr>
        <w:ind w:left="2160" w:hanging="360"/>
      </w:pPr>
      <w:rPr>
        <w:rFonts w:ascii="Courier New" w:hAnsi="Courier New" w:cs="Courier New" w:hint="default"/>
      </w:rPr>
    </w:lvl>
    <w:lvl w:ilvl="1" w:tplc="04090005">
      <w:start w:val="1"/>
      <w:numFmt w:val="bullet"/>
      <w:lvlText w:val=""/>
      <w:lvlJc w:val="left"/>
      <w:pPr>
        <w:ind w:left="2880" w:hanging="360"/>
      </w:pPr>
      <w:rPr>
        <w:rFonts w:ascii="Wingdings" w:hAnsi="Wingdings" w:hint="default"/>
      </w:rPr>
    </w:lvl>
    <w:lvl w:ilvl="2" w:tplc="0409000B">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16757D4"/>
    <w:multiLevelType w:val="hybridMultilevel"/>
    <w:tmpl w:val="4D7877A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2272548"/>
    <w:multiLevelType w:val="hybridMultilevel"/>
    <w:tmpl w:val="DAB29C10"/>
    <w:lvl w:ilvl="0" w:tplc="C3C853F0">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278E4"/>
    <w:multiLevelType w:val="hybridMultilevel"/>
    <w:tmpl w:val="259429D4"/>
    <w:lvl w:ilvl="0" w:tplc="04090003">
      <w:start w:val="1"/>
      <w:numFmt w:val="bullet"/>
      <w:lvlText w:val="o"/>
      <w:lvlJc w:val="left"/>
      <w:pPr>
        <w:ind w:left="3510" w:hanging="360"/>
      </w:pPr>
      <w:rPr>
        <w:rFonts w:ascii="Courier New" w:hAnsi="Courier New" w:cs="Courier New" w:hint="default"/>
        <w:color w:val="auto"/>
      </w:rPr>
    </w:lvl>
    <w:lvl w:ilvl="1" w:tplc="0409000B">
      <w:start w:val="1"/>
      <w:numFmt w:val="bullet"/>
      <w:lvlText w:val=""/>
      <w:lvlJc w:val="left"/>
      <w:pPr>
        <w:ind w:left="2880" w:hanging="360"/>
      </w:pPr>
      <w:rPr>
        <w:rFonts w:ascii="Wingdings" w:hAnsi="Wingdings" w:hint="default"/>
      </w:rPr>
    </w:lvl>
    <w:lvl w:ilvl="2" w:tplc="2370E634">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629541A"/>
    <w:multiLevelType w:val="hybridMultilevel"/>
    <w:tmpl w:val="7EFC0B7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72C36E6"/>
    <w:multiLevelType w:val="hybridMultilevel"/>
    <w:tmpl w:val="A462BA1E"/>
    <w:lvl w:ilvl="0" w:tplc="C3C853F0">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485A55"/>
    <w:multiLevelType w:val="hybridMultilevel"/>
    <w:tmpl w:val="ACE0B722"/>
    <w:lvl w:ilvl="0" w:tplc="181EA35A">
      <w:start w:val="1"/>
      <w:numFmt w:val="decimal"/>
      <w:lvlText w:val="%1."/>
      <w:lvlJc w:val="left"/>
      <w:pPr>
        <w:ind w:left="720" w:hanging="360"/>
      </w:pPr>
    </w:lvl>
    <w:lvl w:ilvl="1" w:tplc="5A70DD3E">
      <w:start w:val="1"/>
      <w:numFmt w:val="lowerLetter"/>
      <w:lvlText w:val="%2."/>
      <w:lvlJc w:val="left"/>
      <w:pPr>
        <w:ind w:left="1440" w:hanging="360"/>
      </w:pPr>
    </w:lvl>
    <w:lvl w:ilvl="2" w:tplc="1D0A7DDE">
      <w:start w:val="1"/>
      <w:numFmt w:val="lowerRoman"/>
      <w:lvlText w:val="%3."/>
      <w:lvlJc w:val="right"/>
      <w:pPr>
        <w:ind w:left="2160" w:hanging="180"/>
      </w:pPr>
    </w:lvl>
    <w:lvl w:ilvl="3" w:tplc="4C8E6568">
      <w:start w:val="1"/>
      <w:numFmt w:val="decimal"/>
      <w:lvlText w:val="%4."/>
      <w:lvlJc w:val="left"/>
      <w:pPr>
        <w:ind w:left="2880" w:hanging="360"/>
      </w:pPr>
    </w:lvl>
    <w:lvl w:ilvl="4" w:tplc="BAD049D2">
      <w:start w:val="1"/>
      <w:numFmt w:val="lowerLetter"/>
      <w:lvlText w:val="%5."/>
      <w:lvlJc w:val="left"/>
      <w:pPr>
        <w:ind w:left="3600" w:hanging="360"/>
      </w:pPr>
    </w:lvl>
    <w:lvl w:ilvl="5" w:tplc="6040132E">
      <w:start w:val="1"/>
      <w:numFmt w:val="lowerRoman"/>
      <w:lvlText w:val="%6."/>
      <w:lvlJc w:val="right"/>
      <w:pPr>
        <w:ind w:left="4320" w:hanging="180"/>
      </w:pPr>
    </w:lvl>
    <w:lvl w:ilvl="6" w:tplc="177406A8">
      <w:start w:val="1"/>
      <w:numFmt w:val="decimal"/>
      <w:lvlText w:val="%7."/>
      <w:lvlJc w:val="left"/>
      <w:pPr>
        <w:ind w:left="5040" w:hanging="360"/>
      </w:pPr>
    </w:lvl>
    <w:lvl w:ilvl="7" w:tplc="BADE5F44">
      <w:start w:val="1"/>
      <w:numFmt w:val="lowerLetter"/>
      <w:lvlText w:val="%8."/>
      <w:lvlJc w:val="left"/>
      <w:pPr>
        <w:ind w:left="5760" w:hanging="360"/>
      </w:pPr>
    </w:lvl>
    <w:lvl w:ilvl="8" w:tplc="18F4C60C">
      <w:start w:val="1"/>
      <w:numFmt w:val="lowerRoman"/>
      <w:lvlText w:val="%9."/>
      <w:lvlJc w:val="right"/>
      <w:pPr>
        <w:ind w:left="6480" w:hanging="180"/>
      </w:pPr>
    </w:lvl>
  </w:abstractNum>
  <w:abstractNum w:abstractNumId="12" w15:restartNumberingAfterBreak="0">
    <w:nsid w:val="194C2BB9"/>
    <w:multiLevelType w:val="hybridMultilevel"/>
    <w:tmpl w:val="3C6675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A5203D9"/>
    <w:multiLevelType w:val="hybridMultilevel"/>
    <w:tmpl w:val="CF1AC346"/>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A751DAA"/>
    <w:multiLevelType w:val="hybridMultilevel"/>
    <w:tmpl w:val="6AB05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DE87860"/>
    <w:multiLevelType w:val="hybridMultilevel"/>
    <w:tmpl w:val="A05A4C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0B61A08"/>
    <w:multiLevelType w:val="hybridMultilevel"/>
    <w:tmpl w:val="6DF4ADB6"/>
    <w:lvl w:ilvl="0" w:tplc="04090001">
      <w:start w:val="1"/>
      <w:numFmt w:val="bullet"/>
      <w:lvlText w:val=""/>
      <w:lvlJc w:val="left"/>
      <w:pPr>
        <w:ind w:left="2160" w:hanging="360"/>
      </w:pPr>
      <w:rPr>
        <w:rFonts w:ascii="Symbol" w:hAnsi="Symbol" w:hint="default"/>
        <w:color w:val="auto"/>
      </w:rPr>
    </w:lvl>
    <w:lvl w:ilvl="1" w:tplc="04090003">
      <w:start w:val="1"/>
      <w:numFmt w:val="bullet"/>
      <w:lvlText w:val="o"/>
      <w:lvlJc w:val="left"/>
      <w:pPr>
        <w:ind w:left="2880" w:hanging="360"/>
      </w:pPr>
      <w:rPr>
        <w:rFonts w:ascii="Courier New" w:hAnsi="Courier New" w:cs="Courier New" w:hint="default"/>
        <w:color w:val="auto"/>
      </w:rPr>
    </w:lvl>
    <w:lvl w:ilvl="2" w:tplc="2370E634">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6B51C70"/>
    <w:multiLevelType w:val="hybridMultilevel"/>
    <w:tmpl w:val="F8DCB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33358C"/>
    <w:multiLevelType w:val="hybridMultilevel"/>
    <w:tmpl w:val="6F7ED5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EBC1E59"/>
    <w:multiLevelType w:val="hybridMultilevel"/>
    <w:tmpl w:val="A61E7CC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01584A"/>
    <w:multiLevelType w:val="hybridMultilevel"/>
    <w:tmpl w:val="C3BCB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D608E2"/>
    <w:multiLevelType w:val="hybridMultilevel"/>
    <w:tmpl w:val="E44E29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896474"/>
    <w:multiLevelType w:val="hybridMultilevel"/>
    <w:tmpl w:val="0A5CEC3C"/>
    <w:lvl w:ilvl="0" w:tplc="646AD64A">
      <w:start w:val="3"/>
      <w:numFmt w:val="decimal"/>
      <w:lvlText w:val="%1."/>
      <w:lvlJc w:val="left"/>
      <w:pPr>
        <w:ind w:left="1980" w:hanging="18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DEBC5D34">
      <w:start w:val="1"/>
      <w:numFmt w:val="upperRoman"/>
      <w:lvlText w:val="%6."/>
      <w:lvlJc w:val="left"/>
      <w:pPr>
        <w:ind w:left="4860" w:hanging="720"/>
      </w:pPr>
      <w:rPr>
        <w:rFonts w:hint="default"/>
      </w:rPr>
    </w:lvl>
    <w:lvl w:ilvl="6" w:tplc="7D6E49EC">
      <w:start w:val="5000"/>
      <w:numFmt w:val="decimal"/>
      <w:lvlText w:val="%7"/>
      <w:lvlJc w:val="left"/>
      <w:pPr>
        <w:ind w:left="5100" w:hanging="420"/>
      </w:pPr>
      <w:rPr>
        <w:rFonts w:ascii="Calibri" w:hAnsi="Calibri" w:cs="Calibri" w:hint="default"/>
        <w:sz w:val="22"/>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493A2B"/>
    <w:multiLevelType w:val="hybridMultilevel"/>
    <w:tmpl w:val="76FC09A4"/>
    <w:lvl w:ilvl="0" w:tplc="C3C853F0">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716CC0"/>
    <w:multiLevelType w:val="hybridMultilevel"/>
    <w:tmpl w:val="483C8108"/>
    <w:lvl w:ilvl="0" w:tplc="04090001">
      <w:start w:val="1"/>
      <w:numFmt w:val="bullet"/>
      <w:lvlText w:val=""/>
      <w:lvlJc w:val="left"/>
      <w:pPr>
        <w:ind w:left="2757" w:hanging="360"/>
      </w:pPr>
      <w:rPr>
        <w:rFonts w:ascii="Symbol" w:hAnsi="Symbol" w:hint="default"/>
      </w:rPr>
    </w:lvl>
    <w:lvl w:ilvl="1" w:tplc="04090003" w:tentative="1">
      <w:start w:val="1"/>
      <w:numFmt w:val="bullet"/>
      <w:lvlText w:val="o"/>
      <w:lvlJc w:val="left"/>
      <w:pPr>
        <w:ind w:left="3477" w:hanging="360"/>
      </w:pPr>
      <w:rPr>
        <w:rFonts w:ascii="Courier New" w:hAnsi="Courier New" w:cs="Courier New" w:hint="default"/>
      </w:rPr>
    </w:lvl>
    <w:lvl w:ilvl="2" w:tplc="04090005" w:tentative="1">
      <w:start w:val="1"/>
      <w:numFmt w:val="bullet"/>
      <w:lvlText w:val=""/>
      <w:lvlJc w:val="left"/>
      <w:pPr>
        <w:ind w:left="4197" w:hanging="360"/>
      </w:pPr>
      <w:rPr>
        <w:rFonts w:ascii="Wingdings" w:hAnsi="Wingdings" w:hint="default"/>
      </w:rPr>
    </w:lvl>
    <w:lvl w:ilvl="3" w:tplc="04090001" w:tentative="1">
      <w:start w:val="1"/>
      <w:numFmt w:val="bullet"/>
      <w:lvlText w:val=""/>
      <w:lvlJc w:val="left"/>
      <w:pPr>
        <w:ind w:left="4917" w:hanging="360"/>
      </w:pPr>
      <w:rPr>
        <w:rFonts w:ascii="Symbol" w:hAnsi="Symbol" w:hint="default"/>
      </w:rPr>
    </w:lvl>
    <w:lvl w:ilvl="4" w:tplc="04090003" w:tentative="1">
      <w:start w:val="1"/>
      <w:numFmt w:val="bullet"/>
      <w:lvlText w:val="o"/>
      <w:lvlJc w:val="left"/>
      <w:pPr>
        <w:ind w:left="5637" w:hanging="360"/>
      </w:pPr>
      <w:rPr>
        <w:rFonts w:ascii="Courier New" w:hAnsi="Courier New" w:cs="Courier New" w:hint="default"/>
      </w:rPr>
    </w:lvl>
    <w:lvl w:ilvl="5" w:tplc="04090005" w:tentative="1">
      <w:start w:val="1"/>
      <w:numFmt w:val="bullet"/>
      <w:lvlText w:val=""/>
      <w:lvlJc w:val="left"/>
      <w:pPr>
        <w:ind w:left="6357" w:hanging="360"/>
      </w:pPr>
      <w:rPr>
        <w:rFonts w:ascii="Wingdings" w:hAnsi="Wingdings" w:hint="default"/>
      </w:rPr>
    </w:lvl>
    <w:lvl w:ilvl="6" w:tplc="04090001" w:tentative="1">
      <w:start w:val="1"/>
      <w:numFmt w:val="bullet"/>
      <w:lvlText w:val=""/>
      <w:lvlJc w:val="left"/>
      <w:pPr>
        <w:ind w:left="7077" w:hanging="360"/>
      </w:pPr>
      <w:rPr>
        <w:rFonts w:ascii="Symbol" w:hAnsi="Symbol" w:hint="default"/>
      </w:rPr>
    </w:lvl>
    <w:lvl w:ilvl="7" w:tplc="04090003" w:tentative="1">
      <w:start w:val="1"/>
      <w:numFmt w:val="bullet"/>
      <w:lvlText w:val="o"/>
      <w:lvlJc w:val="left"/>
      <w:pPr>
        <w:ind w:left="7797" w:hanging="360"/>
      </w:pPr>
      <w:rPr>
        <w:rFonts w:ascii="Courier New" w:hAnsi="Courier New" w:cs="Courier New" w:hint="default"/>
      </w:rPr>
    </w:lvl>
    <w:lvl w:ilvl="8" w:tplc="04090005" w:tentative="1">
      <w:start w:val="1"/>
      <w:numFmt w:val="bullet"/>
      <w:lvlText w:val=""/>
      <w:lvlJc w:val="left"/>
      <w:pPr>
        <w:ind w:left="8517" w:hanging="360"/>
      </w:pPr>
      <w:rPr>
        <w:rFonts w:ascii="Wingdings" w:hAnsi="Wingdings" w:hint="default"/>
      </w:rPr>
    </w:lvl>
  </w:abstractNum>
  <w:abstractNum w:abstractNumId="25" w15:restartNumberingAfterBreak="0">
    <w:nsid w:val="3702116B"/>
    <w:multiLevelType w:val="hybridMultilevel"/>
    <w:tmpl w:val="55E221AE"/>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37340F1B"/>
    <w:multiLevelType w:val="hybridMultilevel"/>
    <w:tmpl w:val="78F60ACA"/>
    <w:lvl w:ilvl="0" w:tplc="C3C853F0">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E51B0B"/>
    <w:multiLevelType w:val="hybridMultilevel"/>
    <w:tmpl w:val="47667E4C"/>
    <w:lvl w:ilvl="0" w:tplc="80B28D68">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66414B"/>
    <w:multiLevelType w:val="hybridMultilevel"/>
    <w:tmpl w:val="35CE7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750235"/>
    <w:multiLevelType w:val="hybridMultilevel"/>
    <w:tmpl w:val="91ECA372"/>
    <w:lvl w:ilvl="0" w:tplc="C3C853F0">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095152"/>
    <w:multiLevelType w:val="hybridMultilevel"/>
    <w:tmpl w:val="175ECB64"/>
    <w:lvl w:ilvl="0" w:tplc="04090001">
      <w:start w:val="1"/>
      <w:numFmt w:val="bullet"/>
      <w:lvlText w:val=""/>
      <w:lvlJc w:val="left"/>
      <w:pPr>
        <w:ind w:left="2970" w:hanging="360"/>
      </w:pPr>
      <w:rPr>
        <w:rFonts w:ascii="Symbol" w:hAnsi="Symbol" w:hint="default"/>
      </w:rPr>
    </w:lvl>
    <w:lvl w:ilvl="1" w:tplc="04090003">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31" w15:restartNumberingAfterBreak="0">
    <w:nsid w:val="414A74B4"/>
    <w:multiLevelType w:val="hybridMultilevel"/>
    <w:tmpl w:val="9FDC6A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3281A0A"/>
    <w:multiLevelType w:val="hybridMultilevel"/>
    <w:tmpl w:val="2C0874B6"/>
    <w:lvl w:ilvl="0" w:tplc="04090003">
      <w:start w:val="1"/>
      <w:numFmt w:val="bullet"/>
      <w:lvlText w:val="o"/>
      <w:lvlJc w:val="left"/>
      <w:pPr>
        <w:ind w:left="990" w:hanging="360"/>
      </w:pPr>
      <w:rPr>
        <w:rFonts w:ascii="Courier New" w:hAnsi="Courier New" w:cs="Courier Ne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65B42E6"/>
    <w:multiLevelType w:val="hybridMultilevel"/>
    <w:tmpl w:val="4E5ECF2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751E64"/>
    <w:multiLevelType w:val="hybridMultilevel"/>
    <w:tmpl w:val="3FA03B80"/>
    <w:lvl w:ilvl="0" w:tplc="04090001">
      <w:start w:val="1"/>
      <w:numFmt w:val="bullet"/>
      <w:lvlText w:val=""/>
      <w:lvlJc w:val="left"/>
      <w:pPr>
        <w:ind w:left="900" w:hanging="18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F">
      <w:start w:val="1"/>
      <w:numFmt w:val="decimal"/>
      <w:lvlText w:val="%3."/>
      <w:lvlJc w:val="left"/>
      <w:pPr>
        <w:ind w:left="1080" w:hanging="180"/>
      </w:p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DEBC5D34">
      <w:start w:val="1"/>
      <w:numFmt w:val="upperRoman"/>
      <w:lvlText w:val="%6."/>
      <w:lvlJc w:val="left"/>
      <w:pPr>
        <w:ind w:left="3780" w:hanging="720"/>
      </w:pPr>
      <w:rPr>
        <w:rFonts w:hint="default"/>
      </w:r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5" w15:restartNumberingAfterBreak="0">
    <w:nsid w:val="489B2519"/>
    <w:multiLevelType w:val="hybridMultilevel"/>
    <w:tmpl w:val="7B4E021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180"/>
      </w:pPr>
      <w:rPr>
        <w:rFonts w:ascii="Wingdings" w:hAnsi="Wingdings" w:hint="default"/>
        <w:color w:val="auto"/>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ABB2E18"/>
    <w:multiLevelType w:val="hybridMultilevel"/>
    <w:tmpl w:val="20FE2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1F0856"/>
    <w:multiLevelType w:val="hybridMultilevel"/>
    <w:tmpl w:val="FD1246C2"/>
    <w:lvl w:ilvl="0" w:tplc="F572B990">
      <w:start w:val="1"/>
      <w:numFmt w:val="upperLetter"/>
      <w:pStyle w:val="Subheading21"/>
      <w:lvlText w:val="%1."/>
      <w:lvlJc w:val="left"/>
      <w:pPr>
        <w:ind w:left="360" w:hanging="360"/>
      </w:pPr>
      <w:rPr>
        <w:rFonts w:hint="default"/>
        <w:b/>
      </w:rPr>
    </w:lvl>
    <w:lvl w:ilvl="1" w:tplc="04090019">
      <w:start w:val="1"/>
      <w:numFmt w:val="lowerLetter"/>
      <w:lvlText w:val="%2."/>
      <w:lvlJc w:val="left"/>
      <w:pPr>
        <w:ind w:left="1080" w:hanging="360"/>
      </w:pPr>
    </w:lvl>
    <w:lvl w:ilvl="2" w:tplc="292AA446">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C3964EC"/>
    <w:multiLevelType w:val="hybridMultilevel"/>
    <w:tmpl w:val="DB5E3910"/>
    <w:lvl w:ilvl="0" w:tplc="C3C853F0">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D2D6ED2"/>
    <w:multiLevelType w:val="hybridMultilevel"/>
    <w:tmpl w:val="8ABEFCD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55CD58D2"/>
    <w:multiLevelType w:val="hybridMultilevel"/>
    <w:tmpl w:val="81E2647C"/>
    <w:lvl w:ilvl="0" w:tplc="C3C853F0">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7DC4EFA"/>
    <w:multiLevelType w:val="hybridMultilevel"/>
    <w:tmpl w:val="40CA1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8642F7E"/>
    <w:multiLevelType w:val="hybridMultilevel"/>
    <w:tmpl w:val="DF86D31C"/>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99040E7"/>
    <w:multiLevelType w:val="hybridMultilevel"/>
    <w:tmpl w:val="56EE6A8C"/>
    <w:lvl w:ilvl="0" w:tplc="C3C853F0">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B6A413C"/>
    <w:multiLevelType w:val="hybridMultilevel"/>
    <w:tmpl w:val="329E3D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C6E2A12"/>
    <w:multiLevelType w:val="hybridMultilevel"/>
    <w:tmpl w:val="5B16BA5E"/>
    <w:lvl w:ilvl="0" w:tplc="C3C853F0">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3E62CC3"/>
    <w:multiLevelType w:val="hybridMultilevel"/>
    <w:tmpl w:val="4E7A1270"/>
    <w:lvl w:ilvl="0" w:tplc="0E0EB5BC">
      <w:start w:val="1"/>
      <w:numFmt w:val="bullet"/>
      <w:pStyle w:val="BulletedList2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B9F7998"/>
    <w:multiLevelType w:val="hybridMultilevel"/>
    <w:tmpl w:val="82CC4700"/>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6CB4B88C"/>
    <w:multiLevelType w:val="hybridMultilevel"/>
    <w:tmpl w:val="3844FFE4"/>
    <w:lvl w:ilvl="0" w:tplc="86A02D4E">
      <w:start w:val="1"/>
      <w:numFmt w:val="bullet"/>
      <w:lvlText w:val=""/>
      <w:lvlJc w:val="left"/>
      <w:pPr>
        <w:ind w:left="1800" w:hanging="360"/>
      </w:pPr>
      <w:rPr>
        <w:rFonts w:ascii="Symbol" w:hAnsi="Symbol" w:hint="default"/>
      </w:rPr>
    </w:lvl>
    <w:lvl w:ilvl="1" w:tplc="5EC88554">
      <w:start w:val="1"/>
      <w:numFmt w:val="bullet"/>
      <w:lvlText w:val="o"/>
      <w:lvlJc w:val="left"/>
      <w:pPr>
        <w:ind w:left="2520" w:hanging="360"/>
      </w:pPr>
      <w:rPr>
        <w:rFonts w:ascii="Courier New" w:hAnsi="Courier New" w:hint="default"/>
      </w:rPr>
    </w:lvl>
    <w:lvl w:ilvl="2" w:tplc="53789CDA">
      <w:start w:val="1"/>
      <w:numFmt w:val="bullet"/>
      <w:lvlText w:val=""/>
      <w:lvlJc w:val="left"/>
      <w:pPr>
        <w:ind w:left="3240" w:hanging="360"/>
      </w:pPr>
      <w:rPr>
        <w:rFonts w:ascii="Wingdings" w:hAnsi="Wingdings" w:hint="default"/>
      </w:rPr>
    </w:lvl>
    <w:lvl w:ilvl="3" w:tplc="FA24D34C">
      <w:start w:val="1"/>
      <w:numFmt w:val="bullet"/>
      <w:lvlText w:val=""/>
      <w:lvlJc w:val="left"/>
      <w:pPr>
        <w:ind w:left="3960" w:hanging="360"/>
      </w:pPr>
      <w:rPr>
        <w:rFonts w:ascii="Symbol" w:hAnsi="Symbol" w:hint="default"/>
      </w:rPr>
    </w:lvl>
    <w:lvl w:ilvl="4" w:tplc="96EE9366">
      <w:start w:val="1"/>
      <w:numFmt w:val="bullet"/>
      <w:lvlText w:val="o"/>
      <w:lvlJc w:val="left"/>
      <w:pPr>
        <w:ind w:left="4680" w:hanging="360"/>
      </w:pPr>
      <w:rPr>
        <w:rFonts w:ascii="Courier New" w:hAnsi="Courier New" w:hint="default"/>
      </w:rPr>
    </w:lvl>
    <w:lvl w:ilvl="5" w:tplc="4CF26434">
      <w:start w:val="1"/>
      <w:numFmt w:val="bullet"/>
      <w:lvlText w:val=""/>
      <w:lvlJc w:val="left"/>
      <w:pPr>
        <w:ind w:left="5400" w:hanging="360"/>
      </w:pPr>
      <w:rPr>
        <w:rFonts w:ascii="Wingdings" w:hAnsi="Wingdings" w:hint="default"/>
      </w:rPr>
    </w:lvl>
    <w:lvl w:ilvl="6" w:tplc="896EC762">
      <w:start w:val="1"/>
      <w:numFmt w:val="bullet"/>
      <w:lvlText w:val=""/>
      <w:lvlJc w:val="left"/>
      <w:pPr>
        <w:ind w:left="6120" w:hanging="360"/>
      </w:pPr>
      <w:rPr>
        <w:rFonts w:ascii="Symbol" w:hAnsi="Symbol" w:hint="default"/>
      </w:rPr>
    </w:lvl>
    <w:lvl w:ilvl="7" w:tplc="9E0CCDBC">
      <w:start w:val="1"/>
      <w:numFmt w:val="bullet"/>
      <w:lvlText w:val="o"/>
      <w:lvlJc w:val="left"/>
      <w:pPr>
        <w:ind w:left="6840" w:hanging="360"/>
      </w:pPr>
      <w:rPr>
        <w:rFonts w:ascii="Courier New" w:hAnsi="Courier New" w:hint="default"/>
      </w:rPr>
    </w:lvl>
    <w:lvl w:ilvl="8" w:tplc="52A0321C">
      <w:start w:val="1"/>
      <w:numFmt w:val="bullet"/>
      <w:lvlText w:val=""/>
      <w:lvlJc w:val="left"/>
      <w:pPr>
        <w:ind w:left="7560" w:hanging="360"/>
      </w:pPr>
      <w:rPr>
        <w:rFonts w:ascii="Wingdings" w:hAnsi="Wingdings" w:hint="default"/>
      </w:rPr>
    </w:lvl>
  </w:abstractNum>
  <w:abstractNum w:abstractNumId="49" w15:restartNumberingAfterBreak="0">
    <w:nsid w:val="6D6D3043"/>
    <w:multiLevelType w:val="hybridMultilevel"/>
    <w:tmpl w:val="6D40BE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6DC733B0"/>
    <w:multiLevelType w:val="hybridMultilevel"/>
    <w:tmpl w:val="26422A48"/>
    <w:lvl w:ilvl="0" w:tplc="C3C853F0">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0DD1ADE"/>
    <w:multiLevelType w:val="hybridMultilevel"/>
    <w:tmpl w:val="E68AE3EE"/>
    <w:lvl w:ilvl="0" w:tplc="C3C853F0">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1854D54"/>
    <w:multiLevelType w:val="hybridMultilevel"/>
    <w:tmpl w:val="844E0E08"/>
    <w:lvl w:ilvl="0" w:tplc="04090003">
      <w:start w:val="1"/>
      <w:numFmt w:val="bullet"/>
      <w:lvlText w:val="o"/>
      <w:lvlJc w:val="left"/>
      <w:pPr>
        <w:ind w:left="2160" w:hanging="360"/>
      </w:pPr>
      <w:rPr>
        <w:rFonts w:ascii="Courier New" w:hAnsi="Courier New" w:cs="Courier New" w:hint="default"/>
      </w:rPr>
    </w:lvl>
    <w:lvl w:ilvl="1" w:tplc="04090005">
      <w:start w:val="1"/>
      <w:numFmt w:val="bullet"/>
      <w:lvlText w:val=""/>
      <w:lvlJc w:val="left"/>
      <w:pPr>
        <w:ind w:left="2880" w:hanging="360"/>
      </w:pPr>
      <w:rPr>
        <w:rFonts w:ascii="Wingdings" w:hAnsi="Wingdings" w:hint="default"/>
      </w:rPr>
    </w:lvl>
    <w:lvl w:ilvl="2" w:tplc="0409000B">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3" w15:restartNumberingAfterBreak="0">
    <w:nsid w:val="737D549A"/>
    <w:multiLevelType w:val="hybridMultilevel"/>
    <w:tmpl w:val="CCB4B718"/>
    <w:lvl w:ilvl="0" w:tplc="C3C853F0">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453552A"/>
    <w:multiLevelType w:val="hybridMultilevel"/>
    <w:tmpl w:val="D07CB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7A5A30EA"/>
    <w:multiLevelType w:val="hybridMultilevel"/>
    <w:tmpl w:val="7074902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6" w15:restartNumberingAfterBreak="0">
    <w:nsid w:val="7A7A78ED"/>
    <w:multiLevelType w:val="hybridMultilevel"/>
    <w:tmpl w:val="CC1CF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3129265">
    <w:abstractNumId w:val="48"/>
  </w:num>
  <w:num w:numId="2" w16cid:durableId="2095972530">
    <w:abstractNumId w:val="11"/>
  </w:num>
  <w:num w:numId="3" w16cid:durableId="1453481887">
    <w:abstractNumId w:val="1"/>
  </w:num>
  <w:num w:numId="4" w16cid:durableId="1709256716">
    <w:abstractNumId w:val="18"/>
  </w:num>
  <w:num w:numId="5" w16cid:durableId="2141801124">
    <w:abstractNumId w:val="25"/>
  </w:num>
  <w:num w:numId="6" w16cid:durableId="1100564452">
    <w:abstractNumId w:val="8"/>
  </w:num>
  <w:num w:numId="7" w16cid:durableId="1854952319">
    <w:abstractNumId w:val="30"/>
  </w:num>
  <w:num w:numId="8" w16cid:durableId="572206219">
    <w:abstractNumId w:val="49"/>
  </w:num>
  <w:num w:numId="9" w16cid:durableId="1625381762">
    <w:abstractNumId w:val="31"/>
  </w:num>
  <w:num w:numId="10" w16cid:durableId="1810586770">
    <w:abstractNumId w:val="13"/>
  </w:num>
  <w:num w:numId="11" w16cid:durableId="402069887">
    <w:abstractNumId w:val="24"/>
  </w:num>
  <w:num w:numId="12" w16cid:durableId="166871406">
    <w:abstractNumId w:val="9"/>
  </w:num>
  <w:num w:numId="13" w16cid:durableId="43719837">
    <w:abstractNumId w:val="55"/>
  </w:num>
  <w:num w:numId="14" w16cid:durableId="25953128">
    <w:abstractNumId w:val="39"/>
  </w:num>
  <w:num w:numId="15" w16cid:durableId="324670967">
    <w:abstractNumId w:val="6"/>
  </w:num>
  <w:num w:numId="16" w16cid:durableId="897401761">
    <w:abstractNumId w:val="56"/>
  </w:num>
  <w:num w:numId="17" w16cid:durableId="2075471130">
    <w:abstractNumId w:val="37"/>
    <w:lvlOverride w:ilvl="0">
      <w:startOverride w:val="1"/>
    </w:lvlOverride>
  </w:num>
  <w:num w:numId="18" w16cid:durableId="1761486197">
    <w:abstractNumId w:val="21"/>
  </w:num>
  <w:num w:numId="19" w16cid:durableId="775291782">
    <w:abstractNumId w:val="22"/>
  </w:num>
  <w:num w:numId="20" w16cid:durableId="448745836">
    <w:abstractNumId w:val="5"/>
  </w:num>
  <w:num w:numId="21" w16cid:durableId="80218681">
    <w:abstractNumId w:val="52"/>
  </w:num>
  <w:num w:numId="22" w16cid:durableId="1892618058">
    <w:abstractNumId w:val="0"/>
  </w:num>
  <w:num w:numId="23" w16cid:durableId="944339233">
    <w:abstractNumId w:val="37"/>
    <w:lvlOverride w:ilvl="0">
      <w:startOverride w:val="1"/>
    </w:lvlOverride>
  </w:num>
  <w:num w:numId="24" w16cid:durableId="70667569">
    <w:abstractNumId w:val="20"/>
  </w:num>
  <w:num w:numId="25" w16cid:durableId="730927943">
    <w:abstractNumId w:val="37"/>
  </w:num>
  <w:num w:numId="26" w16cid:durableId="672490686">
    <w:abstractNumId w:val="46"/>
  </w:num>
  <w:num w:numId="27" w16cid:durableId="872546541">
    <w:abstractNumId w:val="33"/>
  </w:num>
  <w:num w:numId="28" w16cid:durableId="1728645436">
    <w:abstractNumId w:val="42"/>
  </w:num>
  <w:num w:numId="29" w16cid:durableId="41370105">
    <w:abstractNumId w:val="35"/>
  </w:num>
  <w:num w:numId="30" w16cid:durableId="2027323308">
    <w:abstractNumId w:val="17"/>
  </w:num>
  <w:num w:numId="31" w16cid:durableId="1973049378">
    <w:abstractNumId w:val="28"/>
  </w:num>
  <w:num w:numId="32" w16cid:durableId="736785537">
    <w:abstractNumId w:val="2"/>
  </w:num>
  <w:num w:numId="33" w16cid:durableId="1126317743">
    <w:abstractNumId w:val="16"/>
  </w:num>
  <w:num w:numId="34" w16cid:durableId="1568419052">
    <w:abstractNumId w:val="41"/>
  </w:num>
  <w:num w:numId="35" w16cid:durableId="2100984408">
    <w:abstractNumId w:val="47"/>
  </w:num>
  <w:num w:numId="36" w16cid:durableId="2119714257">
    <w:abstractNumId w:val="19"/>
  </w:num>
  <w:num w:numId="37" w16cid:durableId="1842967599">
    <w:abstractNumId w:val="36"/>
  </w:num>
  <w:num w:numId="38" w16cid:durableId="1307659217">
    <w:abstractNumId w:val="15"/>
  </w:num>
  <w:num w:numId="39" w16cid:durableId="305815082">
    <w:abstractNumId w:val="37"/>
    <w:lvlOverride w:ilvl="0">
      <w:startOverride w:val="1"/>
    </w:lvlOverride>
  </w:num>
  <w:num w:numId="40" w16cid:durableId="442191176">
    <w:abstractNumId w:val="54"/>
  </w:num>
  <w:num w:numId="41" w16cid:durableId="2016573220">
    <w:abstractNumId w:val="37"/>
    <w:lvlOverride w:ilvl="0">
      <w:startOverride w:val="1"/>
    </w:lvlOverride>
  </w:num>
  <w:num w:numId="42" w16cid:durableId="1816752622">
    <w:abstractNumId w:val="4"/>
  </w:num>
  <w:num w:numId="43" w16cid:durableId="1473325734">
    <w:abstractNumId w:val="27"/>
  </w:num>
  <w:num w:numId="44" w16cid:durableId="1425029416">
    <w:abstractNumId w:val="32"/>
  </w:num>
  <w:num w:numId="45" w16cid:durableId="962152542">
    <w:abstractNumId w:val="12"/>
  </w:num>
  <w:num w:numId="46" w16cid:durableId="1595045922">
    <w:abstractNumId w:val="34"/>
  </w:num>
  <w:num w:numId="47" w16cid:durableId="1011446967">
    <w:abstractNumId w:val="44"/>
  </w:num>
  <w:num w:numId="48" w16cid:durableId="836112001">
    <w:abstractNumId w:val="14"/>
  </w:num>
  <w:num w:numId="49" w16cid:durableId="1755979907">
    <w:abstractNumId w:val="3"/>
  </w:num>
  <w:num w:numId="50" w16cid:durableId="1539859424">
    <w:abstractNumId w:val="45"/>
  </w:num>
  <w:num w:numId="51" w16cid:durableId="1593590654">
    <w:abstractNumId w:val="53"/>
  </w:num>
  <w:num w:numId="52" w16cid:durableId="326828433">
    <w:abstractNumId w:val="29"/>
  </w:num>
  <w:num w:numId="53" w16cid:durableId="775829592">
    <w:abstractNumId w:val="43"/>
  </w:num>
  <w:num w:numId="54" w16cid:durableId="496264774">
    <w:abstractNumId w:val="40"/>
  </w:num>
  <w:num w:numId="55" w16cid:durableId="1605531023">
    <w:abstractNumId w:val="38"/>
  </w:num>
  <w:num w:numId="56" w16cid:durableId="365327962">
    <w:abstractNumId w:val="23"/>
  </w:num>
  <w:num w:numId="57" w16cid:durableId="640041916">
    <w:abstractNumId w:val="26"/>
  </w:num>
  <w:num w:numId="58" w16cid:durableId="1683168891">
    <w:abstractNumId w:val="10"/>
  </w:num>
  <w:num w:numId="59" w16cid:durableId="349993244">
    <w:abstractNumId w:val="51"/>
  </w:num>
  <w:num w:numId="60" w16cid:durableId="1780683195">
    <w:abstractNumId w:val="50"/>
  </w:num>
  <w:num w:numId="61" w16cid:durableId="16664427">
    <w:abstractNumId w:val="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18D"/>
    <w:rsid w:val="0000084A"/>
    <w:rsid w:val="00001F30"/>
    <w:rsid w:val="000036E5"/>
    <w:rsid w:val="00005D20"/>
    <w:rsid w:val="000060CB"/>
    <w:rsid w:val="0000701A"/>
    <w:rsid w:val="00012DD5"/>
    <w:rsid w:val="000136EC"/>
    <w:rsid w:val="0001486A"/>
    <w:rsid w:val="00016168"/>
    <w:rsid w:val="0002137E"/>
    <w:rsid w:val="0002266D"/>
    <w:rsid w:val="00022687"/>
    <w:rsid w:val="0002310E"/>
    <w:rsid w:val="00023296"/>
    <w:rsid w:val="00023D3E"/>
    <w:rsid w:val="000243FE"/>
    <w:rsid w:val="0002469C"/>
    <w:rsid w:val="00026C8C"/>
    <w:rsid w:val="0003385A"/>
    <w:rsid w:val="00033EB3"/>
    <w:rsid w:val="00033F27"/>
    <w:rsid w:val="00035FD4"/>
    <w:rsid w:val="00036243"/>
    <w:rsid w:val="00036571"/>
    <w:rsid w:val="000402BC"/>
    <w:rsid w:val="00040D3B"/>
    <w:rsid w:val="00042802"/>
    <w:rsid w:val="00045188"/>
    <w:rsid w:val="000461A8"/>
    <w:rsid w:val="00050779"/>
    <w:rsid w:val="00052118"/>
    <w:rsid w:val="0005238D"/>
    <w:rsid w:val="00054F98"/>
    <w:rsid w:val="000558A8"/>
    <w:rsid w:val="00056D62"/>
    <w:rsid w:val="00061476"/>
    <w:rsid w:val="000616B9"/>
    <w:rsid w:val="00061778"/>
    <w:rsid w:val="000634F6"/>
    <w:rsid w:val="00063E19"/>
    <w:rsid w:val="00066C35"/>
    <w:rsid w:val="00070557"/>
    <w:rsid w:val="00070AEC"/>
    <w:rsid w:val="00071A66"/>
    <w:rsid w:val="00072BB3"/>
    <w:rsid w:val="00073519"/>
    <w:rsid w:val="00076455"/>
    <w:rsid w:val="0007798A"/>
    <w:rsid w:val="00077BB7"/>
    <w:rsid w:val="00080F00"/>
    <w:rsid w:val="000835A6"/>
    <w:rsid w:val="000852BC"/>
    <w:rsid w:val="00087644"/>
    <w:rsid w:val="00090466"/>
    <w:rsid w:val="00092DFC"/>
    <w:rsid w:val="00095F28"/>
    <w:rsid w:val="00096E22"/>
    <w:rsid w:val="000A0461"/>
    <w:rsid w:val="000A15BE"/>
    <w:rsid w:val="000A1C53"/>
    <w:rsid w:val="000A2B12"/>
    <w:rsid w:val="000A3426"/>
    <w:rsid w:val="000A7342"/>
    <w:rsid w:val="000A7968"/>
    <w:rsid w:val="000B0047"/>
    <w:rsid w:val="000B2C33"/>
    <w:rsid w:val="000B360E"/>
    <w:rsid w:val="000B3930"/>
    <w:rsid w:val="000B5926"/>
    <w:rsid w:val="000B5D5C"/>
    <w:rsid w:val="000B6253"/>
    <w:rsid w:val="000B7B7F"/>
    <w:rsid w:val="000C0E98"/>
    <w:rsid w:val="000C2F85"/>
    <w:rsid w:val="000C40BD"/>
    <w:rsid w:val="000C5B3D"/>
    <w:rsid w:val="000C6E9A"/>
    <w:rsid w:val="000D36F9"/>
    <w:rsid w:val="000D464A"/>
    <w:rsid w:val="000D598E"/>
    <w:rsid w:val="000D677E"/>
    <w:rsid w:val="000E47A9"/>
    <w:rsid w:val="000E5139"/>
    <w:rsid w:val="000E5881"/>
    <w:rsid w:val="000E7BDB"/>
    <w:rsid w:val="000F3FC3"/>
    <w:rsid w:val="000F5CED"/>
    <w:rsid w:val="000F5FD5"/>
    <w:rsid w:val="00104707"/>
    <w:rsid w:val="001057B0"/>
    <w:rsid w:val="00112DAE"/>
    <w:rsid w:val="0011421E"/>
    <w:rsid w:val="00120B12"/>
    <w:rsid w:val="00121435"/>
    <w:rsid w:val="001233BF"/>
    <w:rsid w:val="00124022"/>
    <w:rsid w:val="00124500"/>
    <w:rsid w:val="00131913"/>
    <w:rsid w:val="00132767"/>
    <w:rsid w:val="00132FCE"/>
    <w:rsid w:val="00140657"/>
    <w:rsid w:val="00144089"/>
    <w:rsid w:val="001454B8"/>
    <w:rsid w:val="00146189"/>
    <w:rsid w:val="001478CC"/>
    <w:rsid w:val="001507AC"/>
    <w:rsid w:val="00151F1C"/>
    <w:rsid w:val="001524D7"/>
    <w:rsid w:val="00152EED"/>
    <w:rsid w:val="001571F6"/>
    <w:rsid w:val="00164342"/>
    <w:rsid w:val="00165CA6"/>
    <w:rsid w:val="0016630C"/>
    <w:rsid w:val="001676E2"/>
    <w:rsid w:val="00171DF5"/>
    <w:rsid w:val="00171FBF"/>
    <w:rsid w:val="001724FD"/>
    <w:rsid w:val="00173D46"/>
    <w:rsid w:val="0017616A"/>
    <w:rsid w:val="00176224"/>
    <w:rsid w:val="001765A2"/>
    <w:rsid w:val="00181178"/>
    <w:rsid w:val="001836B2"/>
    <w:rsid w:val="00184E54"/>
    <w:rsid w:val="001865E5"/>
    <w:rsid w:val="00186D40"/>
    <w:rsid w:val="0018740A"/>
    <w:rsid w:val="00191418"/>
    <w:rsid w:val="00191BDC"/>
    <w:rsid w:val="001929B4"/>
    <w:rsid w:val="001939CE"/>
    <w:rsid w:val="00194406"/>
    <w:rsid w:val="001A209B"/>
    <w:rsid w:val="001A32D1"/>
    <w:rsid w:val="001A578E"/>
    <w:rsid w:val="001A5E57"/>
    <w:rsid w:val="001A6AFF"/>
    <w:rsid w:val="001B3B45"/>
    <w:rsid w:val="001B58E4"/>
    <w:rsid w:val="001B7E54"/>
    <w:rsid w:val="001C2014"/>
    <w:rsid w:val="001C26CB"/>
    <w:rsid w:val="001C3077"/>
    <w:rsid w:val="001C531D"/>
    <w:rsid w:val="001C536F"/>
    <w:rsid w:val="001C5F08"/>
    <w:rsid w:val="001C662C"/>
    <w:rsid w:val="001D1009"/>
    <w:rsid w:val="001D305E"/>
    <w:rsid w:val="001D4694"/>
    <w:rsid w:val="001D5DEA"/>
    <w:rsid w:val="001E0C2A"/>
    <w:rsid w:val="001E3AA9"/>
    <w:rsid w:val="001E3D08"/>
    <w:rsid w:val="001E470E"/>
    <w:rsid w:val="001E6AE1"/>
    <w:rsid w:val="001E73FA"/>
    <w:rsid w:val="001F04F0"/>
    <w:rsid w:val="001F131C"/>
    <w:rsid w:val="001F1A8C"/>
    <w:rsid w:val="001F1EF9"/>
    <w:rsid w:val="001F28A5"/>
    <w:rsid w:val="001F2E88"/>
    <w:rsid w:val="001F40B0"/>
    <w:rsid w:val="001F4E62"/>
    <w:rsid w:val="0020476D"/>
    <w:rsid w:val="00205612"/>
    <w:rsid w:val="00205C44"/>
    <w:rsid w:val="002079A3"/>
    <w:rsid w:val="0021215F"/>
    <w:rsid w:val="00214F10"/>
    <w:rsid w:val="002174C1"/>
    <w:rsid w:val="002219EE"/>
    <w:rsid w:val="002244ED"/>
    <w:rsid w:val="002316C8"/>
    <w:rsid w:val="002337B2"/>
    <w:rsid w:val="00234AEF"/>
    <w:rsid w:val="00241E7A"/>
    <w:rsid w:val="00243FEE"/>
    <w:rsid w:val="002463EF"/>
    <w:rsid w:val="00247A1A"/>
    <w:rsid w:val="002501D7"/>
    <w:rsid w:val="00250524"/>
    <w:rsid w:val="00253475"/>
    <w:rsid w:val="00253AF3"/>
    <w:rsid w:val="00256E56"/>
    <w:rsid w:val="002628DF"/>
    <w:rsid w:val="002633D4"/>
    <w:rsid w:val="00263582"/>
    <w:rsid w:val="00263BAD"/>
    <w:rsid w:val="002650E1"/>
    <w:rsid w:val="00266A30"/>
    <w:rsid w:val="00266A49"/>
    <w:rsid w:val="002671B8"/>
    <w:rsid w:val="0026761E"/>
    <w:rsid w:val="00272D01"/>
    <w:rsid w:val="0027340F"/>
    <w:rsid w:val="00275AD4"/>
    <w:rsid w:val="00277CDA"/>
    <w:rsid w:val="002800FA"/>
    <w:rsid w:val="0028051C"/>
    <w:rsid w:val="00280889"/>
    <w:rsid w:val="00283C7B"/>
    <w:rsid w:val="0028423E"/>
    <w:rsid w:val="00284BC6"/>
    <w:rsid w:val="002875E8"/>
    <w:rsid w:val="002878CD"/>
    <w:rsid w:val="00287FF1"/>
    <w:rsid w:val="0029170F"/>
    <w:rsid w:val="002936C7"/>
    <w:rsid w:val="00293C39"/>
    <w:rsid w:val="00296597"/>
    <w:rsid w:val="002A0C02"/>
    <w:rsid w:val="002A1214"/>
    <w:rsid w:val="002A131E"/>
    <w:rsid w:val="002A1C6B"/>
    <w:rsid w:val="002A2BEF"/>
    <w:rsid w:val="002B26AB"/>
    <w:rsid w:val="002B3E35"/>
    <w:rsid w:val="002B3EC1"/>
    <w:rsid w:val="002B5932"/>
    <w:rsid w:val="002B5F6A"/>
    <w:rsid w:val="002B601B"/>
    <w:rsid w:val="002C0A9C"/>
    <w:rsid w:val="002C3A26"/>
    <w:rsid w:val="002D17EB"/>
    <w:rsid w:val="002D4506"/>
    <w:rsid w:val="002D4E21"/>
    <w:rsid w:val="002D567C"/>
    <w:rsid w:val="002D6DC7"/>
    <w:rsid w:val="002D7787"/>
    <w:rsid w:val="002E1493"/>
    <w:rsid w:val="002E18BF"/>
    <w:rsid w:val="002E3E9E"/>
    <w:rsid w:val="002E4F1E"/>
    <w:rsid w:val="002E56CD"/>
    <w:rsid w:val="002F4DBF"/>
    <w:rsid w:val="002F50E8"/>
    <w:rsid w:val="002F5318"/>
    <w:rsid w:val="002F5B18"/>
    <w:rsid w:val="002F76FA"/>
    <w:rsid w:val="003002EA"/>
    <w:rsid w:val="00303F1C"/>
    <w:rsid w:val="00304FE5"/>
    <w:rsid w:val="00306C3E"/>
    <w:rsid w:val="0030724D"/>
    <w:rsid w:val="00307698"/>
    <w:rsid w:val="003103AD"/>
    <w:rsid w:val="00310657"/>
    <w:rsid w:val="00312DC7"/>
    <w:rsid w:val="00313796"/>
    <w:rsid w:val="00317647"/>
    <w:rsid w:val="00321020"/>
    <w:rsid w:val="003214F9"/>
    <w:rsid w:val="003217D0"/>
    <w:rsid w:val="00324292"/>
    <w:rsid w:val="003246CD"/>
    <w:rsid w:val="00330396"/>
    <w:rsid w:val="00332CB4"/>
    <w:rsid w:val="00332D41"/>
    <w:rsid w:val="003339E6"/>
    <w:rsid w:val="00335FBD"/>
    <w:rsid w:val="0033635D"/>
    <w:rsid w:val="00337B4D"/>
    <w:rsid w:val="0034617D"/>
    <w:rsid w:val="00352D33"/>
    <w:rsid w:val="00353A01"/>
    <w:rsid w:val="00356D2F"/>
    <w:rsid w:val="003604F4"/>
    <w:rsid w:val="00361656"/>
    <w:rsid w:val="003626D5"/>
    <w:rsid w:val="00362C7C"/>
    <w:rsid w:val="003678DA"/>
    <w:rsid w:val="00370068"/>
    <w:rsid w:val="00377151"/>
    <w:rsid w:val="00377F82"/>
    <w:rsid w:val="00381CF9"/>
    <w:rsid w:val="003827AE"/>
    <w:rsid w:val="00383C63"/>
    <w:rsid w:val="00383D68"/>
    <w:rsid w:val="00383E09"/>
    <w:rsid w:val="003853A3"/>
    <w:rsid w:val="0039191D"/>
    <w:rsid w:val="00391B96"/>
    <w:rsid w:val="003921B8"/>
    <w:rsid w:val="00395A45"/>
    <w:rsid w:val="003A0C43"/>
    <w:rsid w:val="003A1BB6"/>
    <w:rsid w:val="003A1D32"/>
    <w:rsid w:val="003A2359"/>
    <w:rsid w:val="003A2DBC"/>
    <w:rsid w:val="003A61BA"/>
    <w:rsid w:val="003A68FC"/>
    <w:rsid w:val="003A726A"/>
    <w:rsid w:val="003B4F9E"/>
    <w:rsid w:val="003B5702"/>
    <w:rsid w:val="003B61C7"/>
    <w:rsid w:val="003B7050"/>
    <w:rsid w:val="003B7ED3"/>
    <w:rsid w:val="003C269A"/>
    <w:rsid w:val="003C460A"/>
    <w:rsid w:val="003C5E39"/>
    <w:rsid w:val="003C62DB"/>
    <w:rsid w:val="003C68B8"/>
    <w:rsid w:val="003D05C1"/>
    <w:rsid w:val="003D0C4C"/>
    <w:rsid w:val="003D19C6"/>
    <w:rsid w:val="003D19D1"/>
    <w:rsid w:val="003D466D"/>
    <w:rsid w:val="003D681B"/>
    <w:rsid w:val="003D7A52"/>
    <w:rsid w:val="003E3C90"/>
    <w:rsid w:val="003F0F15"/>
    <w:rsid w:val="003F332D"/>
    <w:rsid w:val="003F4AAF"/>
    <w:rsid w:val="003F5568"/>
    <w:rsid w:val="003F5652"/>
    <w:rsid w:val="003F70C8"/>
    <w:rsid w:val="00401E8F"/>
    <w:rsid w:val="0040218C"/>
    <w:rsid w:val="00402967"/>
    <w:rsid w:val="00403D6E"/>
    <w:rsid w:val="00405B7F"/>
    <w:rsid w:val="00410105"/>
    <w:rsid w:val="00410BB7"/>
    <w:rsid w:val="004131AC"/>
    <w:rsid w:val="00415434"/>
    <w:rsid w:val="00416D24"/>
    <w:rsid w:val="004173A2"/>
    <w:rsid w:val="00420904"/>
    <w:rsid w:val="00420DBA"/>
    <w:rsid w:val="00422E92"/>
    <w:rsid w:val="00425457"/>
    <w:rsid w:val="004277FA"/>
    <w:rsid w:val="00432A87"/>
    <w:rsid w:val="00432FFD"/>
    <w:rsid w:val="00435673"/>
    <w:rsid w:val="00436FE1"/>
    <w:rsid w:val="004407A1"/>
    <w:rsid w:val="0044341F"/>
    <w:rsid w:val="00443495"/>
    <w:rsid w:val="00443B6D"/>
    <w:rsid w:val="00443E87"/>
    <w:rsid w:val="00445E7C"/>
    <w:rsid w:val="00450883"/>
    <w:rsid w:val="00450935"/>
    <w:rsid w:val="00453F2C"/>
    <w:rsid w:val="00455107"/>
    <w:rsid w:val="00457030"/>
    <w:rsid w:val="004573E1"/>
    <w:rsid w:val="004578C5"/>
    <w:rsid w:val="00457C4E"/>
    <w:rsid w:val="00460A4C"/>
    <w:rsid w:val="00460B13"/>
    <w:rsid w:val="004615CE"/>
    <w:rsid w:val="0046334E"/>
    <w:rsid w:val="00465AB0"/>
    <w:rsid w:val="004712DA"/>
    <w:rsid w:val="004716F2"/>
    <w:rsid w:val="00472F3C"/>
    <w:rsid w:val="004747F7"/>
    <w:rsid w:val="00477D56"/>
    <w:rsid w:val="00480BB6"/>
    <w:rsid w:val="004838B1"/>
    <w:rsid w:val="004838D1"/>
    <w:rsid w:val="00485CCA"/>
    <w:rsid w:val="00487C86"/>
    <w:rsid w:val="00490441"/>
    <w:rsid w:val="0049071B"/>
    <w:rsid w:val="00491B2B"/>
    <w:rsid w:val="0049373D"/>
    <w:rsid w:val="00495B64"/>
    <w:rsid w:val="00496F2A"/>
    <w:rsid w:val="004A033F"/>
    <w:rsid w:val="004A50A2"/>
    <w:rsid w:val="004A6711"/>
    <w:rsid w:val="004A6F2A"/>
    <w:rsid w:val="004B532A"/>
    <w:rsid w:val="004B5402"/>
    <w:rsid w:val="004B5859"/>
    <w:rsid w:val="004C0D8C"/>
    <w:rsid w:val="004C26B0"/>
    <w:rsid w:val="004C3847"/>
    <w:rsid w:val="004C4433"/>
    <w:rsid w:val="004C652B"/>
    <w:rsid w:val="004C72ED"/>
    <w:rsid w:val="004D0929"/>
    <w:rsid w:val="004D37CA"/>
    <w:rsid w:val="004D46CF"/>
    <w:rsid w:val="004D6615"/>
    <w:rsid w:val="004D667E"/>
    <w:rsid w:val="004D6E6A"/>
    <w:rsid w:val="004E0953"/>
    <w:rsid w:val="004E0C35"/>
    <w:rsid w:val="004E18EE"/>
    <w:rsid w:val="004E25D8"/>
    <w:rsid w:val="004E32EC"/>
    <w:rsid w:val="004E3C2F"/>
    <w:rsid w:val="004E3ED2"/>
    <w:rsid w:val="004E5A94"/>
    <w:rsid w:val="004E73FE"/>
    <w:rsid w:val="004E7771"/>
    <w:rsid w:val="004F092E"/>
    <w:rsid w:val="004F0EBE"/>
    <w:rsid w:val="004F2417"/>
    <w:rsid w:val="004F2563"/>
    <w:rsid w:val="004F393C"/>
    <w:rsid w:val="004F39BA"/>
    <w:rsid w:val="004F4951"/>
    <w:rsid w:val="004F592F"/>
    <w:rsid w:val="004F6275"/>
    <w:rsid w:val="00500455"/>
    <w:rsid w:val="00500F58"/>
    <w:rsid w:val="005016F5"/>
    <w:rsid w:val="00502707"/>
    <w:rsid w:val="00502822"/>
    <w:rsid w:val="0050540D"/>
    <w:rsid w:val="00505CDC"/>
    <w:rsid w:val="00506D8A"/>
    <w:rsid w:val="0051017C"/>
    <w:rsid w:val="005123C6"/>
    <w:rsid w:val="00512E1D"/>
    <w:rsid w:val="00515636"/>
    <w:rsid w:val="0051597D"/>
    <w:rsid w:val="005159F1"/>
    <w:rsid w:val="005160AA"/>
    <w:rsid w:val="00516352"/>
    <w:rsid w:val="00517188"/>
    <w:rsid w:val="005229C0"/>
    <w:rsid w:val="005242A2"/>
    <w:rsid w:val="00524F6C"/>
    <w:rsid w:val="005308A6"/>
    <w:rsid w:val="0053118E"/>
    <w:rsid w:val="005342CF"/>
    <w:rsid w:val="00535D57"/>
    <w:rsid w:val="0054154B"/>
    <w:rsid w:val="0054220D"/>
    <w:rsid w:val="0054277C"/>
    <w:rsid w:val="00544F76"/>
    <w:rsid w:val="00545A72"/>
    <w:rsid w:val="005460FC"/>
    <w:rsid w:val="005505E4"/>
    <w:rsid w:val="0055233C"/>
    <w:rsid w:val="00552816"/>
    <w:rsid w:val="00552954"/>
    <w:rsid w:val="0055378C"/>
    <w:rsid w:val="0055460E"/>
    <w:rsid w:val="00555098"/>
    <w:rsid w:val="005553AE"/>
    <w:rsid w:val="00560599"/>
    <w:rsid w:val="00562971"/>
    <w:rsid w:val="00563781"/>
    <w:rsid w:val="00563A76"/>
    <w:rsid w:val="00570CA5"/>
    <w:rsid w:val="00572662"/>
    <w:rsid w:val="00574D16"/>
    <w:rsid w:val="00574E7C"/>
    <w:rsid w:val="00574FD4"/>
    <w:rsid w:val="00581A83"/>
    <w:rsid w:val="00581E05"/>
    <w:rsid w:val="00582AE6"/>
    <w:rsid w:val="00582E72"/>
    <w:rsid w:val="00583E52"/>
    <w:rsid w:val="0058543C"/>
    <w:rsid w:val="005854B5"/>
    <w:rsid w:val="00585C49"/>
    <w:rsid w:val="00587C80"/>
    <w:rsid w:val="00590B94"/>
    <w:rsid w:val="00591122"/>
    <w:rsid w:val="00591583"/>
    <w:rsid w:val="00592877"/>
    <w:rsid w:val="005942E8"/>
    <w:rsid w:val="005969AF"/>
    <w:rsid w:val="005A1AE5"/>
    <w:rsid w:val="005A2C64"/>
    <w:rsid w:val="005A3367"/>
    <w:rsid w:val="005A38AF"/>
    <w:rsid w:val="005A59ED"/>
    <w:rsid w:val="005A7124"/>
    <w:rsid w:val="005B1EFF"/>
    <w:rsid w:val="005B2958"/>
    <w:rsid w:val="005B2ADA"/>
    <w:rsid w:val="005B42E1"/>
    <w:rsid w:val="005B5317"/>
    <w:rsid w:val="005B680F"/>
    <w:rsid w:val="005B6F27"/>
    <w:rsid w:val="005C0CAB"/>
    <w:rsid w:val="005C2CF5"/>
    <w:rsid w:val="005C41A1"/>
    <w:rsid w:val="005C46FB"/>
    <w:rsid w:val="005C6495"/>
    <w:rsid w:val="005C7921"/>
    <w:rsid w:val="005D0F46"/>
    <w:rsid w:val="005D3BB6"/>
    <w:rsid w:val="005D5114"/>
    <w:rsid w:val="005D57CB"/>
    <w:rsid w:val="005D6D37"/>
    <w:rsid w:val="005E1D68"/>
    <w:rsid w:val="005E288F"/>
    <w:rsid w:val="005E3525"/>
    <w:rsid w:val="005E39C1"/>
    <w:rsid w:val="005E576A"/>
    <w:rsid w:val="005E5827"/>
    <w:rsid w:val="005E7209"/>
    <w:rsid w:val="005F0907"/>
    <w:rsid w:val="005F12C1"/>
    <w:rsid w:val="005F1340"/>
    <w:rsid w:val="005F4E41"/>
    <w:rsid w:val="00601767"/>
    <w:rsid w:val="00601A41"/>
    <w:rsid w:val="00603E1A"/>
    <w:rsid w:val="00604EE0"/>
    <w:rsid w:val="00607EA8"/>
    <w:rsid w:val="00612091"/>
    <w:rsid w:val="00612F5E"/>
    <w:rsid w:val="006145E2"/>
    <w:rsid w:val="00614CB7"/>
    <w:rsid w:val="0061508B"/>
    <w:rsid w:val="006161CD"/>
    <w:rsid w:val="0061682F"/>
    <w:rsid w:val="0061697F"/>
    <w:rsid w:val="00617C7B"/>
    <w:rsid w:val="00617D5F"/>
    <w:rsid w:val="00621705"/>
    <w:rsid w:val="006312C6"/>
    <w:rsid w:val="00631715"/>
    <w:rsid w:val="00631D57"/>
    <w:rsid w:val="00632A77"/>
    <w:rsid w:val="0063469C"/>
    <w:rsid w:val="00641B8D"/>
    <w:rsid w:val="00646092"/>
    <w:rsid w:val="00646207"/>
    <w:rsid w:val="00646288"/>
    <w:rsid w:val="00647713"/>
    <w:rsid w:val="0065425F"/>
    <w:rsid w:val="00655A3C"/>
    <w:rsid w:val="006602C5"/>
    <w:rsid w:val="00661F5E"/>
    <w:rsid w:val="0066261E"/>
    <w:rsid w:val="00663A26"/>
    <w:rsid w:val="0066690E"/>
    <w:rsid w:val="00666A80"/>
    <w:rsid w:val="00670378"/>
    <w:rsid w:val="00670A41"/>
    <w:rsid w:val="00671031"/>
    <w:rsid w:val="00671E3A"/>
    <w:rsid w:val="00672460"/>
    <w:rsid w:val="00673607"/>
    <w:rsid w:val="006736F1"/>
    <w:rsid w:val="00673970"/>
    <w:rsid w:val="00676549"/>
    <w:rsid w:val="00677313"/>
    <w:rsid w:val="00682F04"/>
    <w:rsid w:val="00686B3B"/>
    <w:rsid w:val="00687601"/>
    <w:rsid w:val="00691D74"/>
    <w:rsid w:val="0069477B"/>
    <w:rsid w:val="00694D77"/>
    <w:rsid w:val="00697E6E"/>
    <w:rsid w:val="006A13B8"/>
    <w:rsid w:val="006A590F"/>
    <w:rsid w:val="006B0E12"/>
    <w:rsid w:val="006B10A1"/>
    <w:rsid w:val="006B7F9E"/>
    <w:rsid w:val="006C0EAD"/>
    <w:rsid w:val="006C1C77"/>
    <w:rsid w:val="006C38CD"/>
    <w:rsid w:val="006C65C6"/>
    <w:rsid w:val="006D07ED"/>
    <w:rsid w:val="006D3725"/>
    <w:rsid w:val="006D3760"/>
    <w:rsid w:val="006D4254"/>
    <w:rsid w:val="006D4C2A"/>
    <w:rsid w:val="006D4EFF"/>
    <w:rsid w:val="006D52FB"/>
    <w:rsid w:val="006D5A30"/>
    <w:rsid w:val="006E2B9E"/>
    <w:rsid w:val="006E3843"/>
    <w:rsid w:val="006E38F9"/>
    <w:rsid w:val="006E6DAB"/>
    <w:rsid w:val="006E70AC"/>
    <w:rsid w:val="006E7445"/>
    <w:rsid w:val="006F0652"/>
    <w:rsid w:val="006F10D8"/>
    <w:rsid w:val="006F3901"/>
    <w:rsid w:val="006F66EE"/>
    <w:rsid w:val="006F79D2"/>
    <w:rsid w:val="007016FB"/>
    <w:rsid w:val="00703B0D"/>
    <w:rsid w:val="00704FE8"/>
    <w:rsid w:val="00706E8D"/>
    <w:rsid w:val="0070784B"/>
    <w:rsid w:val="00711F64"/>
    <w:rsid w:val="0071318F"/>
    <w:rsid w:val="00714BC2"/>
    <w:rsid w:val="007159D2"/>
    <w:rsid w:val="00720B06"/>
    <w:rsid w:val="00724390"/>
    <w:rsid w:val="00724AAB"/>
    <w:rsid w:val="007259EC"/>
    <w:rsid w:val="00731406"/>
    <w:rsid w:val="00731A75"/>
    <w:rsid w:val="007335E5"/>
    <w:rsid w:val="007417BF"/>
    <w:rsid w:val="00741EF6"/>
    <w:rsid w:val="007443B1"/>
    <w:rsid w:val="00744406"/>
    <w:rsid w:val="00746ABB"/>
    <w:rsid w:val="0075107F"/>
    <w:rsid w:val="007520B3"/>
    <w:rsid w:val="00754659"/>
    <w:rsid w:val="00764B65"/>
    <w:rsid w:val="007650A0"/>
    <w:rsid w:val="0076571D"/>
    <w:rsid w:val="00767792"/>
    <w:rsid w:val="00767B65"/>
    <w:rsid w:val="0077074A"/>
    <w:rsid w:val="00771BF5"/>
    <w:rsid w:val="00772357"/>
    <w:rsid w:val="00772872"/>
    <w:rsid w:val="00772DA2"/>
    <w:rsid w:val="00776140"/>
    <w:rsid w:val="00776508"/>
    <w:rsid w:val="00776BA1"/>
    <w:rsid w:val="0078191F"/>
    <w:rsid w:val="00781BB2"/>
    <w:rsid w:val="00783391"/>
    <w:rsid w:val="00784A98"/>
    <w:rsid w:val="00784CAA"/>
    <w:rsid w:val="00785B6B"/>
    <w:rsid w:val="00785EBE"/>
    <w:rsid w:val="007863C5"/>
    <w:rsid w:val="00791745"/>
    <w:rsid w:val="00796BAF"/>
    <w:rsid w:val="007A2002"/>
    <w:rsid w:val="007A267D"/>
    <w:rsid w:val="007A2802"/>
    <w:rsid w:val="007A554F"/>
    <w:rsid w:val="007A65DD"/>
    <w:rsid w:val="007A6782"/>
    <w:rsid w:val="007A7BCC"/>
    <w:rsid w:val="007A7C09"/>
    <w:rsid w:val="007B26E8"/>
    <w:rsid w:val="007B3526"/>
    <w:rsid w:val="007B4633"/>
    <w:rsid w:val="007B5284"/>
    <w:rsid w:val="007B79D3"/>
    <w:rsid w:val="007B7BC1"/>
    <w:rsid w:val="007B7CEA"/>
    <w:rsid w:val="007C2F7F"/>
    <w:rsid w:val="007C455A"/>
    <w:rsid w:val="007D355E"/>
    <w:rsid w:val="007D54A7"/>
    <w:rsid w:val="007D60D3"/>
    <w:rsid w:val="007E0440"/>
    <w:rsid w:val="007E0629"/>
    <w:rsid w:val="007E4377"/>
    <w:rsid w:val="007E4551"/>
    <w:rsid w:val="007E5187"/>
    <w:rsid w:val="007E77D4"/>
    <w:rsid w:val="007F3314"/>
    <w:rsid w:val="007F3EDD"/>
    <w:rsid w:val="007F43AD"/>
    <w:rsid w:val="007F4DB2"/>
    <w:rsid w:val="007F5331"/>
    <w:rsid w:val="007F5BEE"/>
    <w:rsid w:val="00801CE6"/>
    <w:rsid w:val="00802AAC"/>
    <w:rsid w:val="00803C56"/>
    <w:rsid w:val="00810F9D"/>
    <w:rsid w:val="00811970"/>
    <w:rsid w:val="0081341D"/>
    <w:rsid w:val="008163FA"/>
    <w:rsid w:val="008254DB"/>
    <w:rsid w:val="00826CED"/>
    <w:rsid w:val="00830810"/>
    <w:rsid w:val="008316FE"/>
    <w:rsid w:val="00832CD5"/>
    <w:rsid w:val="0083394E"/>
    <w:rsid w:val="00833B8D"/>
    <w:rsid w:val="00835D84"/>
    <w:rsid w:val="00841BE3"/>
    <w:rsid w:val="00842911"/>
    <w:rsid w:val="00843123"/>
    <w:rsid w:val="00844714"/>
    <w:rsid w:val="00846BAF"/>
    <w:rsid w:val="00847BC8"/>
    <w:rsid w:val="008536A4"/>
    <w:rsid w:val="008556AD"/>
    <w:rsid w:val="00860B4C"/>
    <w:rsid w:val="00860BA0"/>
    <w:rsid w:val="008621C8"/>
    <w:rsid w:val="00862273"/>
    <w:rsid w:val="008631BB"/>
    <w:rsid w:val="0086397C"/>
    <w:rsid w:val="00864142"/>
    <w:rsid w:val="00864395"/>
    <w:rsid w:val="0086746A"/>
    <w:rsid w:val="00870C2A"/>
    <w:rsid w:val="00870DAB"/>
    <w:rsid w:val="00871737"/>
    <w:rsid w:val="00871D5B"/>
    <w:rsid w:val="008738CD"/>
    <w:rsid w:val="00875E99"/>
    <w:rsid w:val="00877093"/>
    <w:rsid w:val="00877322"/>
    <w:rsid w:val="00882461"/>
    <w:rsid w:val="00883303"/>
    <w:rsid w:val="008838A6"/>
    <w:rsid w:val="00885406"/>
    <w:rsid w:val="00885A61"/>
    <w:rsid w:val="00890861"/>
    <w:rsid w:val="00892F13"/>
    <w:rsid w:val="0089573A"/>
    <w:rsid w:val="008978DB"/>
    <w:rsid w:val="008A3587"/>
    <w:rsid w:val="008A75A5"/>
    <w:rsid w:val="008B035C"/>
    <w:rsid w:val="008B39C5"/>
    <w:rsid w:val="008B68BB"/>
    <w:rsid w:val="008B7398"/>
    <w:rsid w:val="008C0265"/>
    <w:rsid w:val="008C1A77"/>
    <w:rsid w:val="008C3A97"/>
    <w:rsid w:val="008C3E35"/>
    <w:rsid w:val="008C6284"/>
    <w:rsid w:val="008C7A8F"/>
    <w:rsid w:val="008D220B"/>
    <w:rsid w:val="008D27A4"/>
    <w:rsid w:val="008D3447"/>
    <w:rsid w:val="008D5C7F"/>
    <w:rsid w:val="008D6B83"/>
    <w:rsid w:val="008D6EB9"/>
    <w:rsid w:val="008D736C"/>
    <w:rsid w:val="008E09D2"/>
    <w:rsid w:val="008E134C"/>
    <w:rsid w:val="008E51CF"/>
    <w:rsid w:val="008E5870"/>
    <w:rsid w:val="008E7024"/>
    <w:rsid w:val="008F0BFC"/>
    <w:rsid w:val="008F7057"/>
    <w:rsid w:val="00900F5D"/>
    <w:rsid w:val="00901965"/>
    <w:rsid w:val="00901F76"/>
    <w:rsid w:val="0090218D"/>
    <w:rsid w:val="0090391A"/>
    <w:rsid w:val="00904039"/>
    <w:rsid w:val="009048F6"/>
    <w:rsid w:val="00904EB8"/>
    <w:rsid w:val="00910B94"/>
    <w:rsid w:val="009158DC"/>
    <w:rsid w:val="00917A9F"/>
    <w:rsid w:val="00920BC9"/>
    <w:rsid w:val="009227B1"/>
    <w:rsid w:val="00923778"/>
    <w:rsid w:val="009242A1"/>
    <w:rsid w:val="00924307"/>
    <w:rsid w:val="00927B56"/>
    <w:rsid w:val="009330F8"/>
    <w:rsid w:val="009334F4"/>
    <w:rsid w:val="00934BAD"/>
    <w:rsid w:val="00935613"/>
    <w:rsid w:val="009361ED"/>
    <w:rsid w:val="0093621E"/>
    <w:rsid w:val="00937A15"/>
    <w:rsid w:val="00940B04"/>
    <w:rsid w:val="00944E71"/>
    <w:rsid w:val="009501D2"/>
    <w:rsid w:val="00950D72"/>
    <w:rsid w:val="00951795"/>
    <w:rsid w:val="00951974"/>
    <w:rsid w:val="00951989"/>
    <w:rsid w:val="00951EEB"/>
    <w:rsid w:val="00954440"/>
    <w:rsid w:val="00954ED4"/>
    <w:rsid w:val="00955F46"/>
    <w:rsid w:val="00957AF5"/>
    <w:rsid w:val="00960184"/>
    <w:rsid w:val="009607C9"/>
    <w:rsid w:val="00961094"/>
    <w:rsid w:val="00961C28"/>
    <w:rsid w:val="009674EC"/>
    <w:rsid w:val="00973AEF"/>
    <w:rsid w:val="00973B4D"/>
    <w:rsid w:val="009745D7"/>
    <w:rsid w:val="00974E5A"/>
    <w:rsid w:val="00976214"/>
    <w:rsid w:val="009769B7"/>
    <w:rsid w:val="00976A52"/>
    <w:rsid w:val="009802A5"/>
    <w:rsid w:val="00980A92"/>
    <w:rsid w:val="00980BBE"/>
    <w:rsid w:val="00982EAD"/>
    <w:rsid w:val="00982EF5"/>
    <w:rsid w:val="00986295"/>
    <w:rsid w:val="0099038B"/>
    <w:rsid w:val="009A0A13"/>
    <w:rsid w:val="009A22A2"/>
    <w:rsid w:val="009B0CB9"/>
    <w:rsid w:val="009B17BE"/>
    <w:rsid w:val="009B4693"/>
    <w:rsid w:val="009B5C48"/>
    <w:rsid w:val="009B67D9"/>
    <w:rsid w:val="009B73E4"/>
    <w:rsid w:val="009C0358"/>
    <w:rsid w:val="009C11F5"/>
    <w:rsid w:val="009C2D19"/>
    <w:rsid w:val="009C4561"/>
    <w:rsid w:val="009C572E"/>
    <w:rsid w:val="009C5A46"/>
    <w:rsid w:val="009C6A22"/>
    <w:rsid w:val="009D0B83"/>
    <w:rsid w:val="009D1B83"/>
    <w:rsid w:val="009D32C2"/>
    <w:rsid w:val="009D432E"/>
    <w:rsid w:val="009D6C0E"/>
    <w:rsid w:val="009D6C65"/>
    <w:rsid w:val="009D7206"/>
    <w:rsid w:val="009D7D0C"/>
    <w:rsid w:val="009D7DE3"/>
    <w:rsid w:val="009E0781"/>
    <w:rsid w:val="009E0EE1"/>
    <w:rsid w:val="009E1C51"/>
    <w:rsid w:val="009E285F"/>
    <w:rsid w:val="009E291F"/>
    <w:rsid w:val="009E4FDE"/>
    <w:rsid w:val="009E6FCA"/>
    <w:rsid w:val="009F23B9"/>
    <w:rsid w:val="009F27A2"/>
    <w:rsid w:val="009F48E3"/>
    <w:rsid w:val="009F7278"/>
    <w:rsid w:val="009F7482"/>
    <w:rsid w:val="00A00044"/>
    <w:rsid w:val="00A004E9"/>
    <w:rsid w:val="00A01E58"/>
    <w:rsid w:val="00A04776"/>
    <w:rsid w:val="00A05C6A"/>
    <w:rsid w:val="00A10073"/>
    <w:rsid w:val="00A13F3F"/>
    <w:rsid w:val="00A14CE4"/>
    <w:rsid w:val="00A17313"/>
    <w:rsid w:val="00A179CD"/>
    <w:rsid w:val="00A20EE3"/>
    <w:rsid w:val="00A2127A"/>
    <w:rsid w:val="00A22BF6"/>
    <w:rsid w:val="00A234E1"/>
    <w:rsid w:val="00A234F9"/>
    <w:rsid w:val="00A2486E"/>
    <w:rsid w:val="00A24F08"/>
    <w:rsid w:val="00A252CB"/>
    <w:rsid w:val="00A25821"/>
    <w:rsid w:val="00A26EB6"/>
    <w:rsid w:val="00A30946"/>
    <w:rsid w:val="00A33758"/>
    <w:rsid w:val="00A358C1"/>
    <w:rsid w:val="00A35FC9"/>
    <w:rsid w:val="00A365A2"/>
    <w:rsid w:val="00A402B8"/>
    <w:rsid w:val="00A42ABB"/>
    <w:rsid w:val="00A43925"/>
    <w:rsid w:val="00A45F4D"/>
    <w:rsid w:val="00A46D4C"/>
    <w:rsid w:val="00A5366C"/>
    <w:rsid w:val="00A537BC"/>
    <w:rsid w:val="00A554A5"/>
    <w:rsid w:val="00A57E70"/>
    <w:rsid w:val="00A620BC"/>
    <w:rsid w:val="00A62585"/>
    <w:rsid w:val="00A64BDD"/>
    <w:rsid w:val="00A664CF"/>
    <w:rsid w:val="00A72482"/>
    <w:rsid w:val="00A72723"/>
    <w:rsid w:val="00A72C77"/>
    <w:rsid w:val="00A825C9"/>
    <w:rsid w:val="00A83F82"/>
    <w:rsid w:val="00A8777A"/>
    <w:rsid w:val="00A90980"/>
    <w:rsid w:val="00A930F5"/>
    <w:rsid w:val="00A9527E"/>
    <w:rsid w:val="00A956E2"/>
    <w:rsid w:val="00A96F23"/>
    <w:rsid w:val="00A976C9"/>
    <w:rsid w:val="00A976F2"/>
    <w:rsid w:val="00AA110C"/>
    <w:rsid w:val="00AA63EA"/>
    <w:rsid w:val="00AA7870"/>
    <w:rsid w:val="00AB10DB"/>
    <w:rsid w:val="00AB1680"/>
    <w:rsid w:val="00AB17FA"/>
    <w:rsid w:val="00AB33F6"/>
    <w:rsid w:val="00AB50B0"/>
    <w:rsid w:val="00AB7CEA"/>
    <w:rsid w:val="00AC3ED8"/>
    <w:rsid w:val="00AD102C"/>
    <w:rsid w:val="00AD40EE"/>
    <w:rsid w:val="00AD6BBF"/>
    <w:rsid w:val="00AD796D"/>
    <w:rsid w:val="00AE1852"/>
    <w:rsid w:val="00AE2568"/>
    <w:rsid w:val="00AE4A65"/>
    <w:rsid w:val="00AE576D"/>
    <w:rsid w:val="00AF0DD7"/>
    <w:rsid w:val="00AF17D8"/>
    <w:rsid w:val="00AF2856"/>
    <w:rsid w:val="00AF4631"/>
    <w:rsid w:val="00B0379B"/>
    <w:rsid w:val="00B05EA2"/>
    <w:rsid w:val="00B10DB5"/>
    <w:rsid w:val="00B11CA4"/>
    <w:rsid w:val="00B12B8F"/>
    <w:rsid w:val="00B131C3"/>
    <w:rsid w:val="00B14F92"/>
    <w:rsid w:val="00B15FDA"/>
    <w:rsid w:val="00B16A30"/>
    <w:rsid w:val="00B216DB"/>
    <w:rsid w:val="00B22A38"/>
    <w:rsid w:val="00B2338D"/>
    <w:rsid w:val="00B24378"/>
    <w:rsid w:val="00B251DF"/>
    <w:rsid w:val="00B25649"/>
    <w:rsid w:val="00B3084E"/>
    <w:rsid w:val="00B32ACD"/>
    <w:rsid w:val="00B34EBB"/>
    <w:rsid w:val="00B404E3"/>
    <w:rsid w:val="00B41FBD"/>
    <w:rsid w:val="00B51E90"/>
    <w:rsid w:val="00B5220D"/>
    <w:rsid w:val="00B53442"/>
    <w:rsid w:val="00B565C2"/>
    <w:rsid w:val="00B57E5D"/>
    <w:rsid w:val="00B61CB9"/>
    <w:rsid w:val="00B62E88"/>
    <w:rsid w:val="00B65366"/>
    <w:rsid w:val="00B65DF3"/>
    <w:rsid w:val="00B679A7"/>
    <w:rsid w:val="00B70BBA"/>
    <w:rsid w:val="00B70CC1"/>
    <w:rsid w:val="00B76046"/>
    <w:rsid w:val="00B77BA7"/>
    <w:rsid w:val="00B837B4"/>
    <w:rsid w:val="00B84BD6"/>
    <w:rsid w:val="00B914FB"/>
    <w:rsid w:val="00B97E9C"/>
    <w:rsid w:val="00BA0F29"/>
    <w:rsid w:val="00BA2556"/>
    <w:rsid w:val="00BA523C"/>
    <w:rsid w:val="00BA584C"/>
    <w:rsid w:val="00BA7E45"/>
    <w:rsid w:val="00BB16D2"/>
    <w:rsid w:val="00BB2BDB"/>
    <w:rsid w:val="00BB362A"/>
    <w:rsid w:val="00BB4303"/>
    <w:rsid w:val="00BB4685"/>
    <w:rsid w:val="00BB6F80"/>
    <w:rsid w:val="00BB7BE7"/>
    <w:rsid w:val="00BC3F3C"/>
    <w:rsid w:val="00BC59A8"/>
    <w:rsid w:val="00BD0249"/>
    <w:rsid w:val="00BD1F80"/>
    <w:rsid w:val="00BD5FE8"/>
    <w:rsid w:val="00BD6D9B"/>
    <w:rsid w:val="00BE253C"/>
    <w:rsid w:val="00BE2B9C"/>
    <w:rsid w:val="00BE2FC5"/>
    <w:rsid w:val="00BE3E04"/>
    <w:rsid w:val="00BE43DF"/>
    <w:rsid w:val="00BE520F"/>
    <w:rsid w:val="00BE67D4"/>
    <w:rsid w:val="00BF0346"/>
    <w:rsid w:val="00BF20F5"/>
    <w:rsid w:val="00BF588F"/>
    <w:rsid w:val="00BF6DD4"/>
    <w:rsid w:val="00C0400E"/>
    <w:rsid w:val="00C04D41"/>
    <w:rsid w:val="00C055B8"/>
    <w:rsid w:val="00C059F2"/>
    <w:rsid w:val="00C05BD0"/>
    <w:rsid w:val="00C06CE3"/>
    <w:rsid w:val="00C1210D"/>
    <w:rsid w:val="00C12DBB"/>
    <w:rsid w:val="00C16FFB"/>
    <w:rsid w:val="00C208BA"/>
    <w:rsid w:val="00C21D45"/>
    <w:rsid w:val="00C2213A"/>
    <w:rsid w:val="00C2290F"/>
    <w:rsid w:val="00C25563"/>
    <w:rsid w:val="00C255AD"/>
    <w:rsid w:val="00C318EF"/>
    <w:rsid w:val="00C33490"/>
    <w:rsid w:val="00C34E4A"/>
    <w:rsid w:val="00C3549C"/>
    <w:rsid w:val="00C35791"/>
    <w:rsid w:val="00C35DF6"/>
    <w:rsid w:val="00C36834"/>
    <w:rsid w:val="00C368EE"/>
    <w:rsid w:val="00C36A26"/>
    <w:rsid w:val="00C36B57"/>
    <w:rsid w:val="00C37F28"/>
    <w:rsid w:val="00C4088F"/>
    <w:rsid w:val="00C409CD"/>
    <w:rsid w:val="00C41A35"/>
    <w:rsid w:val="00C44C97"/>
    <w:rsid w:val="00C452A1"/>
    <w:rsid w:val="00C46477"/>
    <w:rsid w:val="00C50850"/>
    <w:rsid w:val="00C51262"/>
    <w:rsid w:val="00C5174B"/>
    <w:rsid w:val="00C534AE"/>
    <w:rsid w:val="00C601C2"/>
    <w:rsid w:val="00C62392"/>
    <w:rsid w:val="00C62D1D"/>
    <w:rsid w:val="00C63D46"/>
    <w:rsid w:val="00C63D60"/>
    <w:rsid w:val="00C66804"/>
    <w:rsid w:val="00C66F2B"/>
    <w:rsid w:val="00C73370"/>
    <w:rsid w:val="00C73ADE"/>
    <w:rsid w:val="00C75E97"/>
    <w:rsid w:val="00C77924"/>
    <w:rsid w:val="00C80826"/>
    <w:rsid w:val="00C86A54"/>
    <w:rsid w:val="00C9139B"/>
    <w:rsid w:val="00C917FF"/>
    <w:rsid w:val="00C94B71"/>
    <w:rsid w:val="00C97837"/>
    <w:rsid w:val="00C97CBA"/>
    <w:rsid w:val="00C97DF9"/>
    <w:rsid w:val="00CA342A"/>
    <w:rsid w:val="00CA3993"/>
    <w:rsid w:val="00CA41ED"/>
    <w:rsid w:val="00CA561E"/>
    <w:rsid w:val="00CB153C"/>
    <w:rsid w:val="00CB17BB"/>
    <w:rsid w:val="00CB48FA"/>
    <w:rsid w:val="00CB4E74"/>
    <w:rsid w:val="00CB7084"/>
    <w:rsid w:val="00CC185A"/>
    <w:rsid w:val="00CC2334"/>
    <w:rsid w:val="00CC4250"/>
    <w:rsid w:val="00CC57B0"/>
    <w:rsid w:val="00CC74B7"/>
    <w:rsid w:val="00CC7C94"/>
    <w:rsid w:val="00CD121F"/>
    <w:rsid w:val="00CD1453"/>
    <w:rsid w:val="00CD6D0F"/>
    <w:rsid w:val="00CD7125"/>
    <w:rsid w:val="00CD73E2"/>
    <w:rsid w:val="00CD7AD6"/>
    <w:rsid w:val="00CE05F1"/>
    <w:rsid w:val="00CE1E2E"/>
    <w:rsid w:val="00CE201E"/>
    <w:rsid w:val="00CE237E"/>
    <w:rsid w:val="00CE5693"/>
    <w:rsid w:val="00CF23B0"/>
    <w:rsid w:val="00CF2928"/>
    <w:rsid w:val="00CF4B09"/>
    <w:rsid w:val="00CF549D"/>
    <w:rsid w:val="00CF6D18"/>
    <w:rsid w:val="00CF7F3C"/>
    <w:rsid w:val="00D01238"/>
    <w:rsid w:val="00D01C06"/>
    <w:rsid w:val="00D0584E"/>
    <w:rsid w:val="00D06114"/>
    <w:rsid w:val="00D06D9C"/>
    <w:rsid w:val="00D107CC"/>
    <w:rsid w:val="00D109DD"/>
    <w:rsid w:val="00D10A48"/>
    <w:rsid w:val="00D113BE"/>
    <w:rsid w:val="00D11C8A"/>
    <w:rsid w:val="00D12C50"/>
    <w:rsid w:val="00D1531B"/>
    <w:rsid w:val="00D15BBC"/>
    <w:rsid w:val="00D17480"/>
    <w:rsid w:val="00D175D4"/>
    <w:rsid w:val="00D203E7"/>
    <w:rsid w:val="00D27ACE"/>
    <w:rsid w:val="00D32A83"/>
    <w:rsid w:val="00D32F43"/>
    <w:rsid w:val="00D32FAB"/>
    <w:rsid w:val="00D355AE"/>
    <w:rsid w:val="00D358E3"/>
    <w:rsid w:val="00D35EB2"/>
    <w:rsid w:val="00D370E1"/>
    <w:rsid w:val="00D401D4"/>
    <w:rsid w:val="00D41FC6"/>
    <w:rsid w:val="00D44017"/>
    <w:rsid w:val="00D449F3"/>
    <w:rsid w:val="00D50D97"/>
    <w:rsid w:val="00D56D19"/>
    <w:rsid w:val="00D57AB1"/>
    <w:rsid w:val="00D60034"/>
    <w:rsid w:val="00D62669"/>
    <w:rsid w:val="00D6300B"/>
    <w:rsid w:val="00D639B7"/>
    <w:rsid w:val="00D63D11"/>
    <w:rsid w:val="00D643F2"/>
    <w:rsid w:val="00D64CC9"/>
    <w:rsid w:val="00D65BB3"/>
    <w:rsid w:val="00D667C0"/>
    <w:rsid w:val="00D668B9"/>
    <w:rsid w:val="00D66B70"/>
    <w:rsid w:val="00D66BB3"/>
    <w:rsid w:val="00D71336"/>
    <w:rsid w:val="00D773AB"/>
    <w:rsid w:val="00D778FE"/>
    <w:rsid w:val="00D825BA"/>
    <w:rsid w:val="00D90B57"/>
    <w:rsid w:val="00D9213A"/>
    <w:rsid w:val="00D92E65"/>
    <w:rsid w:val="00DA01F5"/>
    <w:rsid w:val="00DA0B22"/>
    <w:rsid w:val="00DA2EFB"/>
    <w:rsid w:val="00DA47BA"/>
    <w:rsid w:val="00DA49E8"/>
    <w:rsid w:val="00DA4C0B"/>
    <w:rsid w:val="00DA7153"/>
    <w:rsid w:val="00DA76E9"/>
    <w:rsid w:val="00DB0030"/>
    <w:rsid w:val="00DB244E"/>
    <w:rsid w:val="00DB4D45"/>
    <w:rsid w:val="00DB55C9"/>
    <w:rsid w:val="00DB5F33"/>
    <w:rsid w:val="00DB6408"/>
    <w:rsid w:val="00DB660E"/>
    <w:rsid w:val="00DB6D0E"/>
    <w:rsid w:val="00DB7832"/>
    <w:rsid w:val="00DC150E"/>
    <w:rsid w:val="00DC1D5E"/>
    <w:rsid w:val="00DC6D58"/>
    <w:rsid w:val="00DD2E45"/>
    <w:rsid w:val="00DD3CA3"/>
    <w:rsid w:val="00DD66EF"/>
    <w:rsid w:val="00DE1A5D"/>
    <w:rsid w:val="00DE2D77"/>
    <w:rsid w:val="00DE32FC"/>
    <w:rsid w:val="00DE4AFC"/>
    <w:rsid w:val="00DE4B0D"/>
    <w:rsid w:val="00DE7848"/>
    <w:rsid w:val="00DF0AD8"/>
    <w:rsid w:val="00DF11CF"/>
    <w:rsid w:val="00DF1340"/>
    <w:rsid w:val="00DF671A"/>
    <w:rsid w:val="00DF686B"/>
    <w:rsid w:val="00DF72E5"/>
    <w:rsid w:val="00DF7B69"/>
    <w:rsid w:val="00E0209E"/>
    <w:rsid w:val="00E05E73"/>
    <w:rsid w:val="00E06771"/>
    <w:rsid w:val="00E06C69"/>
    <w:rsid w:val="00E07550"/>
    <w:rsid w:val="00E07FE7"/>
    <w:rsid w:val="00E10509"/>
    <w:rsid w:val="00E111FE"/>
    <w:rsid w:val="00E11B5D"/>
    <w:rsid w:val="00E12AAF"/>
    <w:rsid w:val="00E15961"/>
    <w:rsid w:val="00E21DB3"/>
    <w:rsid w:val="00E27941"/>
    <w:rsid w:val="00E31388"/>
    <w:rsid w:val="00E35213"/>
    <w:rsid w:val="00E352E4"/>
    <w:rsid w:val="00E360DF"/>
    <w:rsid w:val="00E368A6"/>
    <w:rsid w:val="00E368B7"/>
    <w:rsid w:val="00E36924"/>
    <w:rsid w:val="00E40E6F"/>
    <w:rsid w:val="00E40F0D"/>
    <w:rsid w:val="00E4199A"/>
    <w:rsid w:val="00E41A72"/>
    <w:rsid w:val="00E44B43"/>
    <w:rsid w:val="00E45675"/>
    <w:rsid w:val="00E45851"/>
    <w:rsid w:val="00E47EC6"/>
    <w:rsid w:val="00E52DC2"/>
    <w:rsid w:val="00E5485F"/>
    <w:rsid w:val="00E54910"/>
    <w:rsid w:val="00E55C91"/>
    <w:rsid w:val="00E5606A"/>
    <w:rsid w:val="00E565DF"/>
    <w:rsid w:val="00E61E8D"/>
    <w:rsid w:val="00E62298"/>
    <w:rsid w:val="00E64BC5"/>
    <w:rsid w:val="00E660C4"/>
    <w:rsid w:val="00E6672E"/>
    <w:rsid w:val="00E75AAF"/>
    <w:rsid w:val="00E77070"/>
    <w:rsid w:val="00E77962"/>
    <w:rsid w:val="00E80FC4"/>
    <w:rsid w:val="00E810D8"/>
    <w:rsid w:val="00E81D6D"/>
    <w:rsid w:val="00E85261"/>
    <w:rsid w:val="00E86261"/>
    <w:rsid w:val="00E93B0F"/>
    <w:rsid w:val="00E94025"/>
    <w:rsid w:val="00E949E9"/>
    <w:rsid w:val="00E954D5"/>
    <w:rsid w:val="00E95CD2"/>
    <w:rsid w:val="00E9751B"/>
    <w:rsid w:val="00E975B9"/>
    <w:rsid w:val="00E97CCC"/>
    <w:rsid w:val="00EA12E6"/>
    <w:rsid w:val="00EA14AB"/>
    <w:rsid w:val="00EA2A54"/>
    <w:rsid w:val="00EA5171"/>
    <w:rsid w:val="00EA533C"/>
    <w:rsid w:val="00EA565F"/>
    <w:rsid w:val="00EA5800"/>
    <w:rsid w:val="00EA7055"/>
    <w:rsid w:val="00EB183C"/>
    <w:rsid w:val="00EB5D3B"/>
    <w:rsid w:val="00EB5F7C"/>
    <w:rsid w:val="00EB64A1"/>
    <w:rsid w:val="00EB74BE"/>
    <w:rsid w:val="00ED3F97"/>
    <w:rsid w:val="00ED4A27"/>
    <w:rsid w:val="00ED619D"/>
    <w:rsid w:val="00ED6AB2"/>
    <w:rsid w:val="00EE0EE6"/>
    <w:rsid w:val="00EE149D"/>
    <w:rsid w:val="00EE155D"/>
    <w:rsid w:val="00EE27B7"/>
    <w:rsid w:val="00EE47A3"/>
    <w:rsid w:val="00EE5636"/>
    <w:rsid w:val="00EE56B4"/>
    <w:rsid w:val="00EE5EEC"/>
    <w:rsid w:val="00EE6AA9"/>
    <w:rsid w:val="00EF0DF8"/>
    <w:rsid w:val="00EF28B6"/>
    <w:rsid w:val="00EF30CB"/>
    <w:rsid w:val="00EF3518"/>
    <w:rsid w:val="00EF3F77"/>
    <w:rsid w:val="00EF511E"/>
    <w:rsid w:val="00EF51A1"/>
    <w:rsid w:val="00EF52C1"/>
    <w:rsid w:val="00EF59F0"/>
    <w:rsid w:val="00EF6EB7"/>
    <w:rsid w:val="00F032BE"/>
    <w:rsid w:val="00F05F2B"/>
    <w:rsid w:val="00F061D3"/>
    <w:rsid w:val="00F07016"/>
    <w:rsid w:val="00F104F5"/>
    <w:rsid w:val="00F134A9"/>
    <w:rsid w:val="00F162A3"/>
    <w:rsid w:val="00F221F1"/>
    <w:rsid w:val="00F26A7D"/>
    <w:rsid w:val="00F27E8E"/>
    <w:rsid w:val="00F31703"/>
    <w:rsid w:val="00F350C2"/>
    <w:rsid w:val="00F438AE"/>
    <w:rsid w:val="00F455DC"/>
    <w:rsid w:val="00F46FB5"/>
    <w:rsid w:val="00F471CA"/>
    <w:rsid w:val="00F47800"/>
    <w:rsid w:val="00F52FF8"/>
    <w:rsid w:val="00F53745"/>
    <w:rsid w:val="00F55F5B"/>
    <w:rsid w:val="00F616A6"/>
    <w:rsid w:val="00F63558"/>
    <w:rsid w:val="00F65F15"/>
    <w:rsid w:val="00F667E6"/>
    <w:rsid w:val="00F70F8B"/>
    <w:rsid w:val="00F715DC"/>
    <w:rsid w:val="00F71D98"/>
    <w:rsid w:val="00F74AB3"/>
    <w:rsid w:val="00F766FF"/>
    <w:rsid w:val="00F77C8F"/>
    <w:rsid w:val="00F77F8C"/>
    <w:rsid w:val="00F80336"/>
    <w:rsid w:val="00F80643"/>
    <w:rsid w:val="00F815D4"/>
    <w:rsid w:val="00F81D30"/>
    <w:rsid w:val="00F84710"/>
    <w:rsid w:val="00F84C89"/>
    <w:rsid w:val="00F958AC"/>
    <w:rsid w:val="00FA2AD4"/>
    <w:rsid w:val="00FA3278"/>
    <w:rsid w:val="00FA64BD"/>
    <w:rsid w:val="00FA6509"/>
    <w:rsid w:val="00FB59C0"/>
    <w:rsid w:val="00FB6ECC"/>
    <w:rsid w:val="00FB6FCB"/>
    <w:rsid w:val="00FC124C"/>
    <w:rsid w:val="00FC36F5"/>
    <w:rsid w:val="00FC3C36"/>
    <w:rsid w:val="00FC5C31"/>
    <w:rsid w:val="00FC651F"/>
    <w:rsid w:val="00FC6D0D"/>
    <w:rsid w:val="00FD0F12"/>
    <w:rsid w:val="00FD2113"/>
    <w:rsid w:val="00FD2EA2"/>
    <w:rsid w:val="00FD394D"/>
    <w:rsid w:val="00FD3C43"/>
    <w:rsid w:val="00FD6009"/>
    <w:rsid w:val="00FD797D"/>
    <w:rsid w:val="00FE12C8"/>
    <w:rsid w:val="00FE36B2"/>
    <w:rsid w:val="00FE75F0"/>
    <w:rsid w:val="00FF10E0"/>
    <w:rsid w:val="00FF184B"/>
    <w:rsid w:val="00FF1E3F"/>
    <w:rsid w:val="00FF287C"/>
    <w:rsid w:val="00FF2902"/>
    <w:rsid w:val="00FF31C8"/>
    <w:rsid w:val="00FF416E"/>
    <w:rsid w:val="00FF48BF"/>
    <w:rsid w:val="00FF544F"/>
    <w:rsid w:val="03E773D4"/>
    <w:rsid w:val="05A07B83"/>
    <w:rsid w:val="063C0ACC"/>
    <w:rsid w:val="068C5E35"/>
    <w:rsid w:val="07C319C3"/>
    <w:rsid w:val="0889C052"/>
    <w:rsid w:val="08C3B292"/>
    <w:rsid w:val="08CC4293"/>
    <w:rsid w:val="090A9993"/>
    <w:rsid w:val="0A0EEA33"/>
    <w:rsid w:val="0ADA44CE"/>
    <w:rsid w:val="0B3C632D"/>
    <w:rsid w:val="0BAF10B2"/>
    <w:rsid w:val="0C32F0BB"/>
    <w:rsid w:val="0C617FB0"/>
    <w:rsid w:val="0C9AE61F"/>
    <w:rsid w:val="0CDF1563"/>
    <w:rsid w:val="0D008D5A"/>
    <w:rsid w:val="0D4AE113"/>
    <w:rsid w:val="104659FF"/>
    <w:rsid w:val="12FC8F9C"/>
    <w:rsid w:val="134E56E7"/>
    <w:rsid w:val="1375DA91"/>
    <w:rsid w:val="141643AB"/>
    <w:rsid w:val="156F713F"/>
    <w:rsid w:val="1610D568"/>
    <w:rsid w:val="1811A3E0"/>
    <w:rsid w:val="1AD8581B"/>
    <w:rsid w:val="1AFC112B"/>
    <w:rsid w:val="1B3FEBD4"/>
    <w:rsid w:val="1D5622FA"/>
    <w:rsid w:val="1E28A3DB"/>
    <w:rsid w:val="1FDE8E12"/>
    <w:rsid w:val="209D68F7"/>
    <w:rsid w:val="20EB0FF9"/>
    <w:rsid w:val="22EB03DC"/>
    <w:rsid w:val="236F35FE"/>
    <w:rsid w:val="2378E3A6"/>
    <w:rsid w:val="25D48B84"/>
    <w:rsid w:val="279FE81D"/>
    <w:rsid w:val="27DA6D52"/>
    <w:rsid w:val="27E281B9"/>
    <w:rsid w:val="2959812A"/>
    <w:rsid w:val="2A3527D5"/>
    <w:rsid w:val="2B1A227B"/>
    <w:rsid w:val="2C8A399D"/>
    <w:rsid w:val="2C9D273D"/>
    <w:rsid w:val="2DEBB267"/>
    <w:rsid w:val="2ED80424"/>
    <w:rsid w:val="30F3E766"/>
    <w:rsid w:val="3469A206"/>
    <w:rsid w:val="3659FF3E"/>
    <w:rsid w:val="37332D0B"/>
    <w:rsid w:val="37509815"/>
    <w:rsid w:val="3794C759"/>
    <w:rsid w:val="382E29A6"/>
    <w:rsid w:val="3860BF99"/>
    <w:rsid w:val="38E7D82B"/>
    <w:rsid w:val="3A6BB476"/>
    <w:rsid w:val="3C1C6BAF"/>
    <w:rsid w:val="3C68387C"/>
    <w:rsid w:val="3CF224F1"/>
    <w:rsid w:val="3CFB47CA"/>
    <w:rsid w:val="3DB83C10"/>
    <w:rsid w:val="3E0408DD"/>
    <w:rsid w:val="3F57F218"/>
    <w:rsid w:val="3F9FD93E"/>
    <w:rsid w:val="40F0188B"/>
    <w:rsid w:val="4239F1C8"/>
    <w:rsid w:val="42A40455"/>
    <w:rsid w:val="43A5E1E3"/>
    <w:rsid w:val="447FC5D0"/>
    <w:rsid w:val="44BA7459"/>
    <w:rsid w:val="45F5DA7A"/>
    <w:rsid w:val="460EB37D"/>
    <w:rsid w:val="4664AFE8"/>
    <w:rsid w:val="4887FAB9"/>
    <w:rsid w:val="48B1E521"/>
    <w:rsid w:val="497B40EA"/>
    <w:rsid w:val="49817E2F"/>
    <w:rsid w:val="4A8515C5"/>
    <w:rsid w:val="4B3ADE69"/>
    <w:rsid w:val="4D73C70D"/>
    <w:rsid w:val="521ABFC2"/>
    <w:rsid w:val="53D07CA6"/>
    <w:rsid w:val="53D2BD96"/>
    <w:rsid w:val="551FD97D"/>
    <w:rsid w:val="55676ABA"/>
    <w:rsid w:val="570A5E58"/>
    <w:rsid w:val="572C8EBE"/>
    <w:rsid w:val="574CA5C7"/>
    <w:rsid w:val="57ED184A"/>
    <w:rsid w:val="580E2C22"/>
    <w:rsid w:val="5C36F747"/>
    <w:rsid w:val="5C7FEA7D"/>
    <w:rsid w:val="5EBBD9E0"/>
    <w:rsid w:val="5ECA1B5B"/>
    <w:rsid w:val="5FC4135E"/>
    <w:rsid w:val="60625BF1"/>
    <w:rsid w:val="60AB84D2"/>
    <w:rsid w:val="613009A7"/>
    <w:rsid w:val="671DEA72"/>
    <w:rsid w:val="675B2EA6"/>
    <w:rsid w:val="67724D4F"/>
    <w:rsid w:val="677E6C98"/>
    <w:rsid w:val="67894B21"/>
    <w:rsid w:val="67FB1CB8"/>
    <w:rsid w:val="68F6FF07"/>
    <w:rsid w:val="68FB02EB"/>
    <w:rsid w:val="6A3D831D"/>
    <w:rsid w:val="6DB96FFF"/>
    <w:rsid w:val="6E0E6549"/>
    <w:rsid w:val="6EAD86C9"/>
    <w:rsid w:val="6F98CC97"/>
    <w:rsid w:val="70641913"/>
    <w:rsid w:val="7087B366"/>
    <w:rsid w:val="715E4342"/>
    <w:rsid w:val="72A07103"/>
    <w:rsid w:val="739319BA"/>
    <w:rsid w:val="73DE9307"/>
    <w:rsid w:val="751808E5"/>
    <w:rsid w:val="75FF62FB"/>
    <w:rsid w:val="786F2AF8"/>
    <w:rsid w:val="78A814D8"/>
    <w:rsid w:val="78B59898"/>
    <w:rsid w:val="79487DF2"/>
    <w:rsid w:val="7ACA6B83"/>
    <w:rsid w:val="7B6A09A2"/>
    <w:rsid w:val="7C4CEF32"/>
    <w:rsid w:val="7DD6848B"/>
    <w:rsid w:val="7E886F8C"/>
    <w:rsid w:val="7F68F3D7"/>
    <w:rsid w:val="7FD3B2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A07674"/>
  <w15:docId w15:val="{68203316-5126-4705-87D3-4432DFE7E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1703"/>
  </w:style>
  <w:style w:type="paragraph" w:styleId="Heading1">
    <w:name w:val="heading 1"/>
    <w:aliases w:val="Part"/>
    <w:basedOn w:val="Normal"/>
    <w:next w:val="Normal"/>
    <w:qFormat/>
    <w:rsid w:val="00F31703"/>
    <w:pPr>
      <w:keepNext/>
      <w:jc w:val="both"/>
      <w:outlineLvl w:val="0"/>
    </w:pPr>
    <w:rPr>
      <w:b/>
      <w:bCs/>
    </w:rPr>
  </w:style>
  <w:style w:type="paragraph" w:styleId="Heading2">
    <w:name w:val="heading 2"/>
    <w:aliases w:val="Chapter Title"/>
    <w:basedOn w:val="Normal"/>
    <w:next w:val="Normal"/>
    <w:qFormat/>
    <w:rsid w:val="00F31703"/>
    <w:pPr>
      <w:keepNext/>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Cs/>
      <w:sz w:val="24"/>
    </w:rPr>
  </w:style>
  <w:style w:type="paragraph" w:styleId="Heading3">
    <w:name w:val="heading 3"/>
    <w:aliases w:val="Section"/>
    <w:basedOn w:val="Normal"/>
    <w:next w:val="Normal"/>
    <w:qFormat/>
    <w:rsid w:val="00F31703"/>
    <w:pPr>
      <w:keepNext/>
      <w:jc w:val="center"/>
      <w:outlineLvl w:val="2"/>
    </w:pPr>
    <w:rPr>
      <w:rFonts w:ascii="Algerian" w:eastAsia="Batang" w:hAnsi="Algerian"/>
      <w:b/>
      <w:bCs/>
      <w:sz w:val="72"/>
    </w:rPr>
  </w:style>
  <w:style w:type="paragraph" w:styleId="Heading4">
    <w:name w:val="heading 4"/>
    <w:aliases w:val="Map Title"/>
    <w:basedOn w:val="Normal"/>
    <w:next w:val="Normal"/>
    <w:qFormat/>
    <w:rsid w:val="00F31703"/>
    <w:pPr>
      <w:keepNext/>
      <w:jc w:val="center"/>
      <w:outlineLvl w:val="3"/>
    </w:pPr>
    <w:rPr>
      <w:b/>
      <w:sz w:val="24"/>
    </w:rPr>
  </w:style>
  <w:style w:type="paragraph" w:styleId="Heading5">
    <w:name w:val="heading 5"/>
    <w:aliases w:val="Block Label"/>
    <w:basedOn w:val="Normal"/>
    <w:next w:val="Normal"/>
    <w:qFormat/>
    <w:rsid w:val="00F31703"/>
    <w:pPr>
      <w:keepNext/>
      <w:tabs>
        <w:tab w:val="right" w:pos="9360"/>
      </w:tabs>
      <w:jc w:val="right"/>
      <w:outlineLvl w:val="4"/>
    </w:pPr>
    <w:rPr>
      <w:b/>
      <w:sz w:val="22"/>
    </w:rPr>
  </w:style>
  <w:style w:type="paragraph" w:styleId="Heading6">
    <w:name w:val="heading 6"/>
    <w:basedOn w:val="Normal"/>
    <w:next w:val="Normal"/>
    <w:qFormat/>
    <w:rsid w:val="00F31703"/>
    <w:pPr>
      <w:keepNext/>
      <w:tabs>
        <w:tab w:val="center" w:pos="4680"/>
      </w:tabs>
      <w:jc w:val="center"/>
      <w:outlineLvl w:val="5"/>
    </w:pPr>
    <w:rPr>
      <w:b/>
      <w:sz w:val="22"/>
    </w:rPr>
  </w:style>
  <w:style w:type="paragraph" w:styleId="Heading7">
    <w:name w:val="heading 7"/>
    <w:basedOn w:val="Normal"/>
    <w:next w:val="Normal"/>
    <w:qFormat/>
    <w:rsid w:val="00F31703"/>
    <w:pPr>
      <w:keepNext/>
      <w:jc w:val="center"/>
      <w:outlineLvl w:val="6"/>
    </w:pPr>
    <w:rPr>
      <w:rFonts w:ascii="Arrus Blk BT" w:hAnsi="Arrus Blk BT"/>
      <w:sz w:val="60"/>
    </w:rPr>
  </w:style>
  <w:style w:type="paragraph" w:styleId="Heading8">
    <w:name w:val="heading 8"/>
    <w:basedOn w:val="Normal"/>
    <w:next w:val="Normal"/>
    <w:qFormat/>
    <w:rsid w:val="00F31703"/>
    <w:pPr>
      <w:keepNext/>
      <w:jc w:val="both"/>
      <w:outlineLvl w:val="7"/>
    </w:pPr>
    <w:rPr>
      <w:u w:val="single"/>
    </w:rPr>
  </w:style>
  <w:style w:type="paragraph" w:styleId="Heading9">
    <w:name w:val="heading 9"/>
    <w:basedOn w:val="Normal"/>
    <w:next w:val="Normal"/>
    <w:qFormat/>
    <w:rsid w:val="00F31703"/>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F31703"/>
    <w:pPr>
      <w:autoSpaceDE w:val="0"/>
      <w:autoSpaceDN w:val="0"/>
      <w:adjustRightInd w:val="0"/>
    </w:pPr>
    <w:rPr>
      <w:rFonts w:ascii="Arial" w:hAnsi="Arial"/>
      <w:sz w:val="24"/>
      <w:szCs w:val="24"/>
    </w:rPr>
  </w:style>
  <w:style w:type="paragraph" w:styleId="BlockText">
    <w:name w:val="Block Text"/>
    <w:basedOn w:val="Normal"/>
    <w:rsid w:val="00F31703"/>
    <w:pPr>
      <w:tabs>
        <w:tab w:val="left" w:pos="-1440"/>
      </w:tabs>
      <w:ind w:left="1440" w:right="-180" w:hanging="720"/>
      <w:jc w:val="both"/>
    </w:pPr>
    <w:rPr>
      <w:snapToGrid w:val="0"/>
      <w:sz w:val="22"/>
    </w:rPr>
  </w:style>
  <w:style w:type="paragraph" w:styleId="Header">
    <w:name w:val="header"/>
    <w:basedOn w:val="Normal"/>
    <w:rsid w:val="00F31703"/>
    <w:pPr>
      <w:tabs>
        <w:tab w:val="center" w:pos="4320"/>
        <w:tab w:val="right" w:pos="8640"/>
      </w:tabs>
    </w:pPr>
  </w:style>
  <w:style w:type="paragraph" w:styleId="Footer">
    <w:name w:val="footer"/>
    <w:basedOn w:val="Normal"/>
    <w:link w:val="FooterChar"/>
    <w:uiPriority w:val="99"/>
    <w:rsid w:val="00F31703"/>
    <w:pPr>
      <w:tabs>
        <w:tab w:val="center" w:pos="4320"/>
        <w:tab w:val="right" w:pos="8640"/>
      </w:tabs>
    </w:pPr>
  </w:style>
  <w:style w:type="character" w:styleId="PageNumber">
    <w:name w:val="page number"/>
    <w:basedOn w:val="DefaultParagraphFont"/>
    <w:rsid w:val="00F31703"/>
  </w:style>
  <w:style w:type="paragraph" w:styleId="Title">
    <w:name w:val="Title"/>
    <w:basedOn w:val="Normal"/>
    <w:qFormat/>
    <w:rsid w:val="00F31703"/>
    <w:pPr>
      <w:jc w:val="center"/>
    </w:pPr>
    <w:rPr>
      <w:sz w:val="72"/>
    </w:rPr>
  </w:style>
  <w:style w:type="paragraph" w:styleId="BodyText">
    <w:name w:val="Body Text"/>
    <w:basedOn w:val="Normal"/>
    <w:link w:val="BodyTextChar"/>
    <w:rsid w:val="00F31703"/>
    <w:pPr>
      <w:spacing w:line="360" w:lineRule="auto"/>
      <w:jc w:val="center"/>
    </w:pPr>
    <w:rPr>
      <w:sz w:val="56"/>
    </w:rPr>
  </w:style>
  <w:style w:type="paragraph" w:styleId="Caption">
    <w:name w:val="caption"/>
    <w:basedOn w:val="Normal"/>
    <w:next w:val="Normal"/>
    <w:qFormat/>
    <w:rsid w:val="00F31703"/>
    <w:pPr>
      <w:jc w:val="center"/>
    </w:pPr>
    <w:rPr>
      <w:b/>
      <w:bCs/>
      <w:sz w:val="28"/>
      <w:szCs w:val="28"/>
    </w:rPr>
  </w:style>
  <w:style w:type="paragraph" w:customStyle="1" w:styleId="TableHeaderText">
    <w:name w:val="Table Header Text"/>
    <w:basedOn w:val="TableText"/>
    <w:rsid w:val="00F31703"/>
    <w:pPr>
      <w:jc w:val="center"/>
    </w:pPr>
    <w:rPr>
      <w:b/>
    </w:rPr>
  </w:style>
  <w:style w:type="paragraph" w:customStyle="1" w:styleId="TableText">
    <w:name w:val="Table Text"/>
    <w:basedOn w:val="Normal"/>
    <w:rsid w:val="00F31703"/>
    <w:rPr>
      <w:sz w:val="24"/>
    </w:rPr>
  </w:style>
  <w:style w:type="paragraph" w:customStyle="1" w:styleId="NoteText">
    <w:name w:val="Note Text"/>
    <w:basedOn w:val="BlockText"/>
    <w:rsid w:val="00F31703"/>
    <w:pPr>
      <w:tabs>
        <w:tab w:val="clear" w:pos="-1440"/>
      </w:tabs>
      <w:ind w:left="0" w:right="0" w:firstLine="0"/>
      <w:jc w:val="left"/>
    </w:pPr>
    <w:rPr>
      <w:snapToGrid/>
      <w:sz w:val="24"/>
    </w:rPr>
  </w:style>
  <w:style w:type="paragraph" w:customStyle="1" w:styleId="BulletText1">
    <w:name w:val="Bullet Text 1"/>
    <w:basedOn w:val="Normal"/>
    <w:rsid w:val="00F31703"/>
    <w:pPr>
      <w:ind w:left="187" w:hanging="187"/>
    </w:pPr>
    <w:rPr>
      <w:sz w:val="24"/>
    </w:rPr>
  </w:style>
  <w:style w:type="paragraph" w:customStyle="1" w:styleId="BulletText2">
    <w:name w:val="Bullet Text 2"/>
    <w:basedOn w:val="BulletText1"/>
    <w:rsid w:val="00F31703"/>
    <w:pPr>
      <w:ind w:left="360"/>
    </w:pPr>
  </w:style>
  <w:style w:type="paragraph" w:styleId="BodyTextIndent">
    <w:name w:val="Body Text Indent"/>
    <w:basedOn w:val="Normal"/>
    <w:link w:val="BodyTextIndentChar"/>
    <w:rsid w:val="00F31703"/>
    <w:pPr>
      <w:tabs>
        <w:tab w:val="left" w:pos="-1440"/>
      </w:tabs>
      <w:ind w:left="1440" w:hanging="720"/>
      <w:jc w:val="both"/>
    </w:pPr>
    <w:rPr>
      <w:sz w:val="22"/>
    </w:rPr>
  </w:style>
  <w:style w:type="paragraph" w:styleId="BodyTextIndent2">
    <w:name w:val="Body Text Indent 2"/>
    <w:basedOn w:val="Normal"/>
    <w:rsid w:val="00F31703"/>
    <w:pPr>
      <w:ind w:left="1440" w:hanging="720"/>
    </w:pPr>
    <w:rPr>
      <w:sz w:val="22"/>
    </w:rPr>
  </w:style>
  <w:style w:type="paragraph" w:customStyle="1" w:styleId="MapTitleContinued">
    <w:name w:val="Map Title. Continued"/>
    <w:basedOn w:val="Normal"/>
    <w:rsid w:val="00F31703"/>
    <w:pPr>
      <w:spacing w:after="240"/>
    </w:pPr>
    <w:rPr>
      <w:rFonts w:ascii="Helvetica" w:hAnsi="Helvetica"/>
      <w:b/>
      <w:sz w:val="32"/>
    </w:rPr>
  </w:style>
  <w:style w:type="paragraph" w:customStyle="1" w:styleId="MemoLine">
    <w:name w:val="Memo Line"/>
    <w:basedOn w:val="Normal"/>
    <w:next w:val="Normal"/>
    <w:rsid w:val="00F31703"/>
    <w:pPr>
      <w:pBdr>
        <w:top w:val="single" w:sz="6" w:space="1" w:color="auto"/>
        <w:between w:val="single" w:sz="6" w:space="1" w:color="auto"/>
      </w:pBdr>
      <w:spacing w:before="240"/>
    </w:pPr>
    <w:rPr>
      <w:sz w:val="24"/>
    </w:rPr>
  </w:style>
  <w:style w:type="paragraph" w:customStyle="1" w:styleId="BlockLine">
    <w:name w:val="Block Line"/>
    <w:basedOn w:val="Normal"/>
    <w:next w:val="Normal"/>
    <w:rsid w:val="00F31703"/>
    <w:pPr>
      <w:pBdr>
        <w:top w:val="single" w:sz="6" w:space="1" w:color="auto"/>
        <w:between w:val="single" w:sz="6" w:space="1" w:color="auto"/>
      </w:pBdr>
      <w:spacing w:before="240"/>
      <w:ind w:left="1700"/>
    </w:pPr>
    <w:rPr>
      <w:sz w:val="24"/>
    </w:rPr>
  </w:style>
  <w:style w:type="paragraph" w:customStyle="1" w:styleId="ContinuedOnNextPa">
    <w:name w:val="Continued On Next Pa"/>
    <w:basedOn w:val="Normal"/>
    <w:next w:val="Normal"/>
    <w:rsid w:val="00F31703"/>
    <w:pPr>
      <w:pBdr>
        <w:top w:val="single" w:sz="6" w:space="1" w:color="auto"/>
        <w:between w:val="single" w:sz="6" w:space="1" w:color="auto"/>
      </w:pBdr>
      <w:ind w:left="1700"/>
      <w:jc w:val="right"/>
    </w:pPr>
    <w:rPr>
      <w:i/>
    </w:rPr>
  </w:style>
  <w:style w:type="character" w:styleId="Hyperlink">
    <w:name w:val="Hyperlink"/>
    <w:basedOn w:val="DefaultParagraphFont"/>
    <w:uiPriority w:val="99"/>
    <w:rsid w:val="00F31703"/>
    <w:rPr>
      <w:color w:val="0000FF"/>
      <w:u w:val="single"/>
    </w:rPr>
  </w:style>
  <w:style w:type="character" w:styleId="FollowedHyperlink">
    <w:name w:val="FollowedHyperlink"/>
    <w:basedOn w:val="DefaultParagraphFont"/>
    <w:rsid w:val="00F31703"/>
    <w:rPr>
      <w:color w:val="800080"/>
      <w:u w:val="single"/>
    </w:rPr>
  </w:style>
  <w:style w:type="character" w:customStyle="1" w:styleId="headerslevel11">
    <w:name w:val="headerslevel11"/>
    <w:basedOn w:val="DefaultParagraphFont"/>
    <w:rsid w:val="00F31703"/>
    <w:rPr>
      <w:rFonts w:ascii="Verdana" w:hAnsi="Verdana" w:hint="default"/>
      <w:b/>
      <w:bCs/>
      <w:color w:val="333333"/>
      <w:sz w:val="20"/>
      <w:szCs w:val="20"/>
    </w:rPr>
  </w:style>
  <w:style w:type="table" w:styleId="TableGrid">
    <w:name w:val="Table Grid"/>
    <w:basedOn w:val="TableNormal"/>
    <w:uiPriority w:val="59"/>
    <w:rsid w:val="005229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1454B8"/>
    <w:rPr>
      <w:rFonts w:ascii="Tahoma" w:hAnsi="Tahoma" w:cs="Tahoma"/>
      <w:sz w:val="16"/>
      <w:szCs w:val="16"/>
    </w:rPr>
  </w:style>
  <w:style w:type="character" w:customStyle="1" w:styleId="BalloonTextChar">
    <w:name w:val="Balloon Text Char"/>
    <w:basedOn w:val="DefaultParagraphFont"/>
    <w:link w:val="BalloonText"/>
    <w:rsid w:val="001454B8"/>
    <w:rPr>
      <w:rFonts w:ascii="Tahoma" w:hAnsi="Tahoma" w:cs="Tahoma"/>
      <w:sz w:val="16"/>
      <w:szCs w:val="16"/>
    </w:rPr>
  </w:style>
  <w:style w:type="paragraph" w:styleId="ListParagraph">
    <w:name w:val="List Paragraph"/>
    <w:basedOn w:val="Normal"/>
    <w:link w:val="ListParagraphChar"/>
    <w:uiPriority w:val="34"/>
    <w:qFormat/>
    <w:rsid w:val="003002EA"/>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link w:val="NoSpacingChar"/>
    <w:uiPriority w:val="1"/>
    <w:qFormat/>
    <w:rsid w:val="003002EA"/>
  </w:style>
  <w:style w:type="numbering" w:customStyle="1" w:styleId="Style1">
    <w:name w:val="Style1"/>
    <w:uiPriority w:val="99"/>
    <w:rsid w:val="005A7124"/>
    <w:pPr>
      <w:numPr>
        <w:numId w:val="3"/>
      </w:numPr>
    </w:pPr>
  </w:style>
  <w:style w:type="paragraph" w:customStyle="1" w:styleId="StyleNoSpacingBody12pt">
    <w:name w:val="Style No Spacing + +Body 12 pt"/>
    <w:basedOn w:val="NoSpacing"/>
    <w:link w:val="StyleNoSpacingBody12ptChar"/>
    <w:rsid w:val="007863C5"/>
    <w:rPr>
      <w:rFonts w:asciiTheme="minorHAnsi" w:hAnsiTheme="minorHAnsi"/>
      <w:sz w:val="24"/>
    </w:rPr>
  </w:style>
  <w:style w:type="character" w:customStyle="1" w:styleId="hometext1">
    <w:name w:val="hometext1"/>
    <w:basedOn w:val="DefaultParagraphFont"/>
    <w:rsid w:val="00B251DF"/>
    <w:rPr>
      <w:rFonts w:ascii="Verdana" w:hAnsi="Verdana" w:hint="default"/>
      <w:sz w:val="24"/>
      <w:szCs w:val="24"/>
    </w:rPr>
  </w:style>
  <w:style w:type="character" w:customStyle="1" w:styleId="content1">
    <w:name w:val="content1"/>
    <w:basedOn w:val="DefaultParagraphFont"/>
    <w:rsid w:val="00B251DF"/>
  </w:style>
  <w:style w:type="paragraph" w:customStyle="1" w:styleId="Default">
    <w:name w:val="Default"/>
    <w:rsid w:val="00F715DC"/>
    <w:pPr>
      <w:autoSpaceDE w:val="0"/>
      <w:autoSpaceDN w:val="0"/>
      <w:adjustRightInd w:val="0"/>
    </w:pPr>
    <w:rPr>
      <w:color w:val="000000"/>
      <w:sz w:val="24"/>
      <w:szCs w:val="24"/>
    </w:rPr>
  </w:style>
  <w:style w:type="paragraph" w:styleId="NormalWeb">
    <w:name w:val="Normal (Web)"/>
    <w:basedOn w:val="Normal"/>
    <w:uiPriority w:val="99"/>
    <w:unhideWhenUsed/>
    <w:rsid w:val="00781BB2"/>
    <w:pPr>
      <w:spacing w:before="135" w:after="90"/>
    </w:pPr>
    <w:rPr>
      <w:sz w:val="24"/>
      <w:szCs w:val="24"/>
    </w:rPr>
  </w:style>
  <w:style w:type="character" w:styleId="CommentReference">
    <w:name w:val="annotation reference"/>
    <w:basedOn w:val="DefaultParagraphFont"/>
    <w:rsid w:val="00EF511E"/>
    <w:rPr>
      <w:sz w:val="16"/>
      <w:szCs w:val="16"/>
    </w:rPr>
  </w:style>
  <w:style w:type="paragraph" w:styleId="CommentText">
    <w:name w:val="annotation text"/>
    <w:basedOn w:val="Normal"/>
    <w:link w:val="CommentTextChar"/>
    <w:rsid w:val="00EF511E"/>
  </w:style>
  <w:style w:type="character" w:customStyle="1" w:styleId="CommentTextChar">
    <w:name w:val="Comment Text Char"/>
    <w:basedOn w:val="DefaultParagraphFont"/>
    <w:link w:val="CommentText"/>
    <w:rsid w:val="00EF511E"/>
  </w:style>
  <w:style w:type="paragraph" w:styleId="CommentSubject">
    <w:name w:val="annotation subject"/>
    <w:basedOn w:val="CommentText"/>
    <w:next w:val="CommentText"/>
    <w:link w:val="CommentSubjectChar"/>
    <w:rsid w:val="00EF511E"/>
    <w:rPr>
      <w:b/>
      <w:bCs/>
    </w:rPr>
  </w:style>
  <w:style w:type="character" w:customStyle="1" w:styleId="CommentSubjectChar">
    <w:name w:val="Comment Subject Char"/>
    <w:basedOn w:val="CommentTextChar"/>
    <w:link w:val="CommentSubject"/>
    <w:rsid w:val="00EF511E"/>
    <w:rPr>
      <w:b/>
      <w:bCs/>
    </w:rPr>
  </w:style>
  <w:style w:type="character" w:styleId="Emphasis">
    <w:name w:val="Emphasis"/>
    <w:basedOn w:val="DefaultParagraphFont"/>
    <w:uiPriority w:val="20"/>
    <w:qFormat/>
    <w:rsid w:val="001233BF"/>
    <w:rPr>
      <w:b w:val="0"/>
      <w:bCs w:val="0"/>
      <w:i/>
      <w:iCs/>
      <w:sz w:val="24"/>
      <w:szCs w:val="24"/>
    </w:rPr>
  </w:style>
  <w:style w:type="paragraph" w:customStyle="1" w:styleId="Heading21">
    <w:name w:val="Heading 21"/>
    <w:basedOn w:val="StyleNoSpacingBody12pt"/>
    <w:link w:val="Heading21Char"/>
    <w:qFormat/>
    <w:rsid w:val="00073519"/>
    <w:pPr>
      <w:ind w:left="1080"/>
      <w:jc w:val="center"/>
    </w:pPr>
    <w:rPr>
      <w:rFonts w:ascii="Times New Roman" w:hAnsi="Times New Roman"/>
      <w:b/>
      <w:sz w:val="32"/>
      <w:szCs w:val="32"/>
    </w:rPr>
  </w:style>
  <w:style w:type="paragraph" w:customStyle="1" w:styleId="Subheading21">
    <w:name w:val="Subheading 21"/>
    <w:basedOn w:val="ListParagraph"/>
    <w:link w:val="Subheading21Char"/>
    <w:qFormat/>
    <w:rsid w:val="00073519"/>
    <w:pPr>
      <w:numPr>
        <w:numId w:val="25"/>
      </w:numPr>
    </w:pPr>
    <w:rPr>
      <w:rFonts w:ascii="Times New Roman" w:hAnsi="Times New Roman" w:cs="Times New Roman"/>
      <w:b/>
      <w:sz w:val="28"/>
      <w:szCs w:val="28"/>
      <w:u w:val="single"/>
    </w:rPr>
  </w:style>
  <w:style w:type="character" w:customStyle="1" w:styleId="NoSpacingChar">
    <w:name w:val="No Spacing Char"/>
    <w:basedOn w:val="DefaultParagraphFont"/>
    <w:link w:val="NoSpacing"/>
    <w:uiPriority w:val="1"/>
    <w:rsid w:val="00073519"/>
  </w:style>
  <w:style w:type="character" w:customStyle="1" w:styleId="StyleNoSpacingBody12ptChar">
    <w:name w:val="Style No Spacing + +Body 12 pt Char"/>
    <w:basedOn w:val="NoSpacingChar"/>
    <w:link w:val="StyleNoSpacingBody12pt"/>
    <w:rsid w:val="00073519"/>
    <w:rPr>
      <w:rFonts w:asciiTheme="minorHAnsi" w:hAnsiTheme="minorHAnsi"/>
      <w:sz w:val="24"/>
    </w:rPr>
  </w:style>
  <w:style w:type="character" w:customStyle="1" w:styleId="Heading21Char">
    <w:name w:val="Heading 21 Char"/>
    <w:basedOn w:val="StyleNoSpacingBody12ptChar"/>
    <w:link w:val="Heading21"/>
    <w:rsid w:val="00073519"/>
    <w:rPr>
      <w:rFonts w:asciiTheme="minorHAnsi" w:hAnsiTheme="minorHAnsi"/>
      <w:b/>
      <w:sz w:val="32"/>
      <w:szCs w:val="32"/>
    </w:rPr>
  </w:style>
  <w:style w:type="character" w:customStyle="1" w:styleId="ListParagraphChar">
    <w:name w:val="List Paragraph Char"/>
    <w:basedOn w:val="DefaultParagraphFont"/>
    <w:link w:val="ListParagraph"/>
    <w:uiPriority w:val="34"/>
    <w:rsid w:val="00073519"/>
    <w:rPr>
      <w:rFonts w:asciiTheme="minorHAnsi" w:eastAsiaTheme="minorHAnsi" w:hAnsiTheme="minorHAnsi" w:cstheme="minorBidi"/>
      <w:sz w:val="22"/>
      <w:szCs w:val="22"/>
    </w:rPr>
  </w:style>
  <w:style w:type="character" w:customStyle="1" w:styleId="Subheading21Char">
    <w:name w:val="Subheading 21 Char"/>
    <w:basedOn w:val="ListParagraphChar"/>
    <w:link w:val="Subheading21"/>
    <w:rsid w:val="00073519"/>
    <w:rPr>
      <w:rFonts w:asciiTheme="minorHAnsi" w:eastAsiaTheme="minorHAnsi" w:hAnsiTheme="minorHAnsi" w:cstheme="minorBidi"/>
      <w:b/>
      <w:sz w:val="28"/>
      <w:szCs w:val="28"/>
      <w:u w:val="single"/>
    </w:rPr>
  </w:style>
  <w:style w:type="paragraph" w:styleId="TOC1">
    <w:name w:val="toc 1"/>
    <w:basedOn w:val="Normal"/>
    <w:next w:val="Normal"/>
    <w:autoRedefine/>
    <w:uiPriority w:val="39"/>
    <w:rsid w:val="00801CE6"/>
    <w:pPr>
      <w:spacing w:after="100"/>
    </w:pPr>
  </w:style>
  <w:style w:type="paragraph" w:styleId="TOC2">
    <w:name w:val="toc 2"/>
    <w:basedOn w:val="Normal"/>
    <w:next w:val="Normal"/>
    <w:autoRedefine/>
    <w:uiPriority w:val="39"/>
    <w:rsid w:val="00801CE6"/>
    <w:pPr>
      <w:spacing w:after="100"/>
      <w:ind w:left="200"/>
    </w:pPr>
  </w:style>
  <w:style w:type="character" w:customStyle="1" w:styleId="FooterChar">
    <w:name w:val="Footer Char"/>
    <w:basedOn w:val="DefaultParagraphFont"/>
    <w:link w:val="Footer"/>
    <w:uiPriority w:val="99"/>
    <w:rsid w:val="009674EC"/>
  </w:style>
  <w:style w:type="paragraph" w:styleId="Revision">
    <w:name w:val="Revision"/>
    <w:hidden/>
    <w:uiPriority w:val="99"/>
    <w:semiHidden/>
    <w:rsid w:val="00C534AE"/>
  </w:style>
  <w:style w:type="paragraph" w:styleId="Subtitle">
    <w:name w:val="Subtitle"/>
    <w:basedOn w:val="Normal"/>
    <w:next w:val="Normal"/>
    <w:link w:val="SubtitleChar"/>
    <w:qFormat/>
    <w:rsid w:val="0011421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BodyTextChar">
    <w:name w:val="Body Text Char"/>
    <w:basedOn w:val="DefaultParagraphFont"/>
    <w:link w:val="BodyText"/>
    <w:rsid w:val="00BA584C"/>
    <w:rPr>
      <w:sz w:val="56"/>
    </w:rPr>
  </w:style>
  <w:style w:type="character" w:customStyle="1" w:styleId="BodyTextIndentChar">
    <w:name w:val="Body Text Indent Char"/>
    <w:basedOn w:val="DefaultParagraphFont"/>
    <w:link w:val="BodyTextIndent"/>
    <w:rsid w:val="00BA584C"/>
    <w:rPr>
      <w:sz w:val="22"/>
    </w:rPr>
  </w:style>
  <w:style w:type="character" w:customStyle="1" w:styleId="SubtitleChar">
    <w:name w:val="Subtitle Char"/>
    <w:basedOn w:val="DefaultParagraphFont"/>
    <w:link w:val="Subtitle"/>
    <w:rsid w:val="0011421E"/>
    <w:rPr>
      <w:rFonts w:asciiTheme="minorHAnsi" w:eastAsiaTheme="minorEastAsia" w:hAnsiTheme="minorHAnsi" w:cstheme="minorBidi"/>
      <w:color w:val="5A5A5A" w:themeColor="text1" w:themeTint="A5"/>
      <w:spacing w:val="15"/>
      <w:sz w:val="22"/>
      <w:szCs w:val="22"/>
    </w:rPr>
  </w:style>
  <w:style w:type="paragraph" w:styleId="TOC3">
    <w:name w:val="toc 3"/>
    <w:basedOn w:val="Normal"/>
    <w:next w:val="Normal"/>
    <w:autoRedefine/>
    <w:uiPriority w:val="39"/>
    <w:unhideWhenUsed/>
    <w:rsid w:val="00955F46"/>
    <w:pPr>
      <w:spacing w:after="100"/>
      <w:ind w:left="400"/>
    </w:pPr>
  </w:style>
  <w:style w:type="paragraph" w:customStyle="1" w:styleId="BulletedList21">
    <w:name w:val="Bulleted List 21"/>
    <w:basedOn w:val="ListParagraph"/>
    <w:link w:val="BulletedList21Char"/>
    <w:qFormat/>
    <w:rsid w:val="003B61C7"/>
    <w:pPr>
      <w:numPr>
        <w:numId w:val="26"/>
      </w:numPr>
      <w:spacing w:after="0" w:line="240" w:lineRule="auto"/>
    </w:pPr>
    <w:rPr>
      <w:rFonts w:ascii="Times New Roman" w:eastAsia="Calibri" w:hAnsi="Times New Roman" w:cs="Times New Roman"/>
      <w:sz w:val="24"/>
      <w:szCs w:val="24"/>
    </w:rPr>
  </w:style>
  <w:style w:type="character" w:customStyle="1" w:styleId="BulletedList21Char">
    <w:name w:val="Bulleted List 21 Char"/>
    <w:basedOn w:val="ListParagraphChar"/>
    <w:link w:val="BulletedList21"/>
    <w:rsid w:val="003B61C7"/>
    <w:rPr>
      <w:rFonts w:asciiTheme="minorHAnsi" w:eastAsia="Calibri" w:hAnsiTheme="minorHAnsi" w:cstheme="minorBidi"/>
      <w:sz w:val="24"/>
      <w:szCs w:val="24"/>
    </w:rPr>
  </w:style>
  <w:style w:type="paragraph" w:styleId="TOCHeading">
    <w:name w:val="TOC Heading"/>
    <w:basedOn w:val="Heading1"/>
    <w:next w:val="Normal"/>
    <w:uiPriority w:val="39"/>
    <w:unhideWhenUsed/>
    <w:qFormat/>
    <w:rsid w:val="003D19C6"/>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character" w:styleId="UnresolvedMention">
    <w:name w:val="Unresolved Mention"/>
    <w:basedOn w:val="DefaultParagraphFont"/>
    <w:uiPriority w:val="99"/>
    <w:semiHidden/>
    <w:unhideWhenUsed/>
    <w:rsid w:val="002800FA"/>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customStyle="1" w:styleId="paragraph">
    <w:name w:val="paragraph"/>
    <w:basedOn w:val="Normal"/>
    <w:rsid w:val="006161CD"/>
    <w:pPr>
      <w:spacing w:before="100" w:beforeAutospacing="1" w:after="100" w:afterAutospacing="1"/>
    </w:pPr>
    <w:rPr>
      <w:sz w:val="24"/>
      <w:szCs w:val="24"/>
    </w:rPr>
  </w:style>
  <w:style w:type="character" w:customStyle="1" w:styleId="normaltextrun">
    <w:name w:val="normaltextrun"/>
    <w:basedOn w:val="DefaultParagraphFont"/>
    <w:rsid w:val="006161CD"/>
  </w:style>
  <w:style w:type="character" w:customStyle="1" w:styleId="eop">
    <w:name w:val="eop"/>
    <w:basedOn w:val="DefaultParagraphFont"/>
    <w:rsid w:val="006161CD"/>
  </w:style>
  <w:style w:type="character" w:customStyle="1" w:styleId="contextualspellingandgrammarerror">
    <w:name w:val="contextualspellingandgrammarerror"/>
    <w:basedOn w:val="DefaultParagraphFont"/>
    <w:rsid w:val="00616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9426">
      <w:bodyDiv w:val="1"/>
      <w:marLeft w:val="0"/>
      <w:marRight w:val="0"/>
      <w:marTop w:val="0"/>
      <w:marBottom w:val="0"/>
      <w:divBdr>
        <w:top w:val="none" w:sz="0" w:space="0" w:color="auto"/>
        <w:left w:val="none" w:sz="0" w:space="0" w:color="auto"/>
        <w:bottom w:val="none" w:sz="0" w:space="0" w:color="auto"/>
        <w:right w:val="none" w:sz="0" w:space="0" w:color="auto"/>
      </w:divBdr>
      <w:divsChild>
        <w:div w:id="1340353351">
          <w:marLeft w:val="0"/>
          <w:marRight w:val="0"/>
          <w:marTop w:val="0"/>
          <w:marBottom w:val="0"/>
          <w:divBdr>
            <w:top w:val="none" w:sz="0" w:space="0" w:color="auto"/>
            <w:left w:val="none" w:sz="0" w:space="0" w:color="auto"/>
            <w:bottom w:val="none" w:sz="0" w:space="0" w:color="auto"/>
            <w:right w:val="none" w:sz="0" w:space="0" w:color="auto"/>
          </w:divBdr>
        </w:div>
        <w:div w:id="1563060213">
          <w:marLeft w:val="0"/>
          <w:marRight w:val="0"/>
          <w:marTop w:val="0"/>
          <w:marBottom w:val="0"/>
          <w:divBdr>
            <w:top w:val="none" w:sz="0" w:space="0" w:color="auto"/>
            <w:left w:val="none" w:sz="0" w:space="0" w:color="auto"/>
            <w:bottom w:val="none" w:sz="0" w:space="0" w:color="auto"/>
            <w:right w:val="none" w:sz="0" w:space="0" w:color="auto"/>
          </w:divBdr>
        </w:div>
        <w:div w:id="1447694168">
          <w:marLeft w:val="0"/>
          <w:marRight w:val="0"/>
          <w:marTop w:val="0"/>
          <w:marBottom w:val="0"/>
          <w:divBdr>
            <w:top w:val="none" w:sz="0" w:space="0" w:color="auto"/>
            <w:left w:val="none" w:sz="0" w:space="0" w:color="auto"/>
            <w:bottom w:val="none" w:sz="0" w:space="0" w:color="auto"/>
            <w:right w:val="none" w:sz="0" w:space="0" w:color="auto"/>
          </w:divBdr>
          <w:divsChild>
            <w:div w:id="1548907450">
              <w:marLeft w:val="-75"/>
              <w:marRight w:val="0"/>
              <w:marTop w:val="30"/>
              <w:marBottom w:val="30"/>
              <w:divBdr>
                <w:top w:val="none" w:sz="0" w:space="0" w:color="auto"/>
                <w:left w:val="none" w:sz="0" w:space="0" w:color="auto"/>
                <w:bottom w:val="none" w:sz="0" w:space="0" w:color="auto"/>
                <w:right w:val="none" w:sz="0" w:space="0" w:color="auto"/>
              </w:divBdr>
              <w:divsChild>
                <w:div w:id="1567376041">
                  <w:marLeft w:val="0"/>
                  <w:marRight w:val="0"/>
                  <w:marTop w:val="0"/>
                  <w:marBottom w:val="0"/>
                  <w:divBdr>
                    <w:top w:val="none" w:sz="0" w:space="0" w:color="auto"/>
                    <w:left w:val="none" w:sz="0" w:space="0" w:color="auto"/>
                    <w:bottom w:val="none" w:sz="0" w:space="0" w:color="auto"/>
                    <w:right w:val="none" w:sz="0" w:space="0" w:color="auto"/>
                  </w:divBdr>
                  <w:divsChild>
                    <w:div w:id="1112675141">
                      <w:marLeft w:val="0"/>
                      <w:marRight w:val="0"/>
                      <w:marTop w:val="0"/>
                      <w:marBottom w:val="0"/>
                      <w:divBdr>
                        <w:top w:val="none" w:sz="0" w:space="0" w:color="auto"/>
                        <w:left w:val="none" w:sz="0" w:space="0" w:color="auto"/>
                        <w:bottom w:val="none" w:sz="0" w:space="0" w:color="auto"/>
                        <w:right w:val="none" w:sz="0" w:space="0" w:color="auto"/>
                      </w:divBdr>
                    </w:div>
                  </w:divsChild>
                </w:div>
                <w:div w:id="1981694006">
                  <w:marLeft w:val="0"/>
                  <w:marRight w:val="0"/>
                  <w:marTop w:val="0"/>
                  <w:marBottom w:val="0"/>
                  <w:divBdr>
                    <w:top w:val="none" w:sz="0" w:space="0" w:color="auto"/>
                    <w:left w:val="none" w:sz="0" w:space="0" w:color="auto"/>
                    <w:bottom w:val="none" w:sz="0" w:space="0" w:color="auto"/>
                    <w:right w:val="none" w:sz="0" w:space="0" w:color="auto"/>
                  </w:divBdr>
                  <w:divsChild>
                    <w:div w:id="1549296526">
                      <w:marLeft w:val="0"/>
                      <w:marRight w:val="0"/>
                      <w:marTop w:val="0"/>
                      <w:marBottom w:val="0"/>
                      <w:divBdr>
                        <w:top w:val="none" w:sz="0" w:space="0" w:color="auto"/>
                        <w:left w:val="none" w:sz="0" w:space="0" w:color="auto"/>
                        <w:bottom w:val="none" w:sz="0" w:space="0" w:color="auto"/>
                        <w:right w:val="none" w:sz="0" w:space="0" w:color="auto"/>
                      </w:divBdr>
                    </w:div>
                  </w:divsChild>
                </w:div>
                <w:div w:id="2093504636">
                  <w:marLeft w:val="0"/>
                  <w:marRight w:val="0"/>
                  <w:marTop w:val="0"/>
                  <w:marBottom w:val="0"/>
                  <w:divBdr>
                    <w:top w:val="none" w:sz="0" w:space="0" w:color="auto"/>
                    <w:left w:val="none" w:sz="0" w:space="0" w:color="auto"/>
                    <w:bottom w:val="none" w:sz="0" w:space="0" w:color="auto"/>
                    <w:right w:val="none" w:sz="0" w:space="0" w:color="auto"/>
                  </w:divBdr>
                  <w:divsChild>
                    <w:div w:id="1846507305">
                      <w:marLeft w:val="0"/>
                      <w:marRight w:val="0"/>
                      <w:marTop w:val="0"/>
                      <w:marBottom w:val="0"/>
                      <w:divBdr>
                        <w:top w:val="none" w:sz="0" w:space="0" w:color="auto"/>
                        <w:left w:val="none" w:sz="0" w:space="0" w:color="auto"/>
                        <w:bottom w:val="none" w:sz="0" w:space="0" w:color="auto"/>
                        <w:right w:val="none" w:sz="0" w:space="0" w:color="auto"/>
                      </w:divBdr>
                    </w:div>
                  </w:divsChild>
                </w:div>
                <w:div w:id="784471756">
                  <w:marLeft w:val="0"/>
                  <w:marRight w:val="0"/>
                  <w:marTop w:val="0"/>
                  <w:marBottom w:val="0"/>
                  <w:divBdr>
                    <w:top w:val="none" w:sz="0" w:space="0" w:color="auto"/>
                    <w:left w:val="none" w:sz="0" w:space="0" w:color="auto"/>
                    <w:bottom w:val="none" w:sz="0" w:space="0" w:color="auto"/>
                    <w:right w:val="none" w:sz="0" w:space="0" w:color="auto"/>
                  </w:divBdr>
                  <w:divsChild>
                    <w:div w:id="570314865">
                      <w:marLeft w:val="0"/>
                      <w:marRight w:val="0"/>
                      <w:marTop w:val="0"/>
                      <w:marBottom w:val="0"/>
                      <w:divBdr>
                        <w:top w:val="none" w:sz="0" w:space="0" w:color="auto"/>
                        <w:left w:val="none" w:sz="0" w:space="0" w:color="auto"/>
                        <w:bottom w:val="none" w:sz="0" w:space="0" w:color="auto"/>
                        <w:right w:val="none" w:sz="0" w:space="0" w:color="auto"/>
                      </w:divBdr>
                    </w:div>
                  </w:divsChild>
                </w:div>
                <w:div w:id="979260922">
                  <w:marLeft w:val="0"/>
                  <w:marRight w:val="0"/>
                  <w:marTop w:val="0"/>
                  <w:marBottom w:val="0"/>
                  <w:divBdr>
                    <w:top w:val="none" w:sz="0" w:space="0" w:color="auto"/>
                    <w:left w:val="none" w:sz="0" w:space="0" w:color="auto"/>
                    <w:bottom w:val="none" w:sz="0" w:space="0" w:color="auto"/>
                    <w:right w:val="none" w:sz="0" w:space="0" w:color="auto"/>
                  </w:divBdr>
                  <w:divsChild>
                    <w:div w:id="719524820">
                      <w:marLeft w:val="0"/>
                      <w:marRight w:val="0"/>
                      <w:marTop w:val="0"/>
                      <w:marBottom w:val="0"/>
                      <w:divBdr>
                        <w:top w:val="none" w:sz="0" w:space="0" w:color="auto"/>
                        <w:left w:val="none" w:sz="0" w:space="0" w:color="auto"/>
                        <w:bottom w:val="none" w:sz="0" w:space="0" w:color="auto"/>
                        <w:right w:val="none" w:sz="0" w:space="0" w:color="auto"/>
                      </w:divBdr>
                    </w:div>
                  </w:divsChild>
                </w:div>
                <w:div w:id="456606498">
                  <w:marLeft w:val="0"/>
                  <w:marRight w:val="0"/>
                  <w:marTop w:val="0"/>
                  <w:marBottom w:val="0"/>
                  <w:divBdr>
                    <w:top w:val="none" w:sz="0" w:space="0" w:color="auto"/>
                    <w:left w:val="none" w:sz="0" w:space="0" w:color="auto"/>
                    <w:bottom w:val="none" w:sz="0" w:space="0" w:color="auto"/>
                    <w:right w:val="none" w:sz="0" w:space="0" w:color="auto"/>
                  </w:divBdr>
                  <w:divsChild>
                    <w:div w:id="2074424144">
                      <w:marLeft w:val="0"/>
                      <w:marRight w:val="0"/>
                      <w:marTop w:val="0"/>
                      <w:marBottom w:val="0"/>
                      <w:divBdr>
                        <w:top w:val="none" w:sz="0" w:space="0" w:color="auto"/>
                        <w:left w:val="none" w:sz="0" w:space="0" w:color="auto"/>
                        <w:bottom w:val="none" w:sz="0" w:space="0" w:color="auto"/>
                        <w:right w:val="none" w:sz="0" w:space="0" w:color="auto"/>
                      </w:divBdr>
                    </w:div>
                  </w:divsChild>
                </w:div>
                <w:div w:id="1623804468">
                  <w:marLeft w:val="0"/>
                  <w:marRight w:val="0"/>
                  <w:marTop w:val="0"/>
                  <w:marBottom w:val="0"/>
                  <w:divBdr>
                    <w:top w:val="none" w:sz="0" w:space="0" w:color="auto"/>
                    <w:left w:val="none" w:sz="0" w:space="0" w:color="auto"/>
                    <w:bottom w:val="none" w:sz="0" w:space="0" w:color="auto"/>
                    <w:right w:val="none" w:sz="0" w:space="0" w:color="auto"/>
                  </w:divBdr>
                  <w:divsChild>
                    <w:div w:id="455610378">
                      <w:marLeft w:val="0"/>
                      <w:marRight w:val="0"/>
                      <w:marTop w:val="0"/>
                      <w:marBottom w:val="0"/>
                      <w:divBdr>
                        <w:top w:val="none" w:sz="0" w:space="0" w:color="auto"/>
                        <w:left w:val="none" w:sz="0" w:space="0" w:color="auto"/>
                        <w:bottom w:val="none" w:sz="0" w:space="0" w:color="auto"/>
                        <w:right w:val="none" w:sz="0" w:space="0" w:color="auto"/>
                      </w:divBdr>
                    </w:div>
                    <w:div w:id="1335305648">
                      <w:marLeft w:val="0"/>
                      <w:marRight w:val="0"/>
                      <w:marTop w:val="0"/>
                      <w:marBottom w:val="0"/>
                      <w:divBdr>
                        <w:top w:val="none" w:sz="0" w:space="0" w:color="auto"/>
                        <w:left w:val="none" w:sz="0" w:space="0" w:color="auto"/>
                        <w:bottom w:val="none" w:sz="0" w:space="0" w:color="auto"/>
                        <w:right w:val="none" w:sz="0" w:space="0" w:color="auto"/>
                      </w:divBdr>
                    </w:div>
                    <w:div w:id="1587573753">
                      <w:marLeft w:val="0"/>
                      <w:marRight w:val="0"/>
                      <w:marTop w:val="0"/>
                      <w:marBottom w:val="0"/>
                      <w:divBdr>
                        <w:top w:val="none" w:sz="0" w:space="0" w:color="auto"/>
                        <w:left w:val="none" w:sz="0" w:space="0" w:color="auto"/>
                        <w:bottom w:val="none" w:sz="0" w:space="0" w:color="auto"/>
                        <w:right w:val="none" w:sz="0" w:space="0" w:color="auto"/>
                      </w:divBdr>
                    </w:div>
                    <w:div w:id="1128862450">
                      <w:marLeft w:val="0"/>
                      <w:marRight w:val="0"/>
                      <w:marTop w:val="0"/>
                      <w:marBottom w:val="0"/>
                      <w:divBdr>
                        <w:top w:val="none" w:sz="0" w:space="0" w:color="auto"/>
                        <w:left w:val="none" w:sz="0" w:space="0" w:color="auto"/>
                        <w:bottom w:val="none" w:sz="0" w:space="0" w:color="auto"/>
                        <w:right w:val="none" w:sz="0" w:space="0" w:color="auto"/>
                      </w:divBdr>
                    </w:div>
                  </w:divsChild>
                </w:div>
                <w:div w:id="1046101791">
                  <w:marLeft w:val="0"/>
                  <w:marRight w:val="0"/>
                  <w:marTop w:val="0"/>
                  <w:marBottom w:val="0"/>
                  <w:divBdr>
                    <w:top w:val="none" w:sz="0" w:space="0" w:color="auto"/>
                    <w:left w:val="none" w:sz="0" w:space="0" w:color="auto"/>
                    <w:bottom w:val="none" w:sz="0" w:space="0" w:color="auto"/>
                    <w:right w:val="none" w:sz="0" w:space="0" w:color="auto"/>
                  </w:divBdr>
                  <w:divsChild>
                    <w:div w:id="1404180907">
                      <w:marLeft w:val="0"/>
                      <w:marRight w:val="0"/>
                      <w:marTop w:val="0"/>
                      <w:marBottom w:val="0"/>
                      <w:divBdr>
                        <w:top w:val="none" w:sz="0" w:space="0" w:color="auto"/>
                        <w:left w:val="none" w:sz="0" w:space="0" w:color="auto"/>
                        <w:bottom w:val="none" w:sz="0" w:space="0" w:color="auto"/>
                        <w:right w:val="none" w:sz="0" w:space="0" w:color="auto"/>
                      </w:divBdr>
                    </w:div>
                  </w:divsChild>
                </w:div>
                <w:div w:id="963271953">
                  <w:marLeft w:val="0"/>
                  <w:marRight w:val="0"/>
                  <w:marTop w:val="0"/>
                  <w:marBottom w:val="0"/>
                  <w:divBdr>
                    <w:top w:val="none" w:sz="0" w:space="0" w:color="auto"/>
                    <w:left w:val="none" w:sz="0" w:space="0" w:color="auto"/>
                    <w:bottom w:val="none" w:sz="0" w:space="0" w:color="auto"/>
                    <w:right w:val="none" w:sz="0" w:space="0" w:color="auto"/>
                  </w:divBdr>
                  <w:divsChild>
                    <w:div w:id="738477636">
                      <w:marLeft w:val="0"/>
                      <w:marRight w:val="0"/>
                      <w:marTop w:val="0"/>
                      <w:marBottom w:val="0"/>
                      <w:divBdr>
                        <w:top w:val="none" w:sz="0" w:space="0" w:color="auto"/>
                        <w:left w:val="none" w:sz="0" w:space="0" w:color="auto"/>
                        <w:bottom w:val="none" w:sz="0" w:space="0" w:color="auto"/>
                        <w:right w:val="none" w:sz="0" w:space="0" w:color="auto"/>
                      </w:divBdr>
                    </w:div>
                  </w:divsChild>
                </w:div>
                <w:div w:id="922031889">
                  <w:marLeft w:val="0"/>
                  <w:marRight w:val="0"/>
                  <w:marTop w:val="0"/>
                  <w:marBottom w:val="0"/>
                  <w:divBdr>
                    <w:top w:val="none" w:sz="0" w:space="0" w:color="auto"/>
                    <w:left w:val="none" w:sz="0" w:space="0" w:color="auto"/>
                    <w:bottom w:val="none" w:sz="0" w:space="0" w:color="auto"/>
                    <w:right w:val="none" w:sz="0" w:space="0" w:color="auto"/>
                  </w:divBdr>
                  <w:divsChild>
                    <w:div w:id="48767640">
                      <w:marLeft w:val="0"/>
                      <w:marRight w:val="0"/>
                      <w:marTop w:val="0"/>
                      <w:marBottom w:val="0"/>
                      <w:divBdr>
                        <w:top w:val="none" w:sz="0" w:space="0" w:color="auto"/>
                        <w:left w:val="none" w:sz="0" w:space="0" w:color="auto"/>
                        <w:bottom w:val="none" w:sz="0" w:space="0" w:color="auto"/>
                        <w:right w:val="none" w:sz="0" w:space="0" w:color="auto"/>
                      </w:divBdr>
                    </w:div>
                  </w:divsChild>
                </w:div>
                <w:div w:id="314535287">
                  <w:marLeft w:val="0"/>
                  <w:marRight w:val="0"/>
                  <w:marTop w:val="0"/>
                  <w:marBottom w:val="0"/>
                  <w:divBdr>
                    <w:top w:val="none" w:sz="0" w:space="0" w:color="auto"/>
                    <w:left w:val="none" w:sz="0" w:space="0" w:color="auto"/>
                    <w:bottom w:val="none" w:sz="0" w:space="0" w:color="auto"/>
                    <w:right w:val="none" w:sz="0" w:space="0" w:color="auto"/>
                  </w:divBdr>
                  <w:divsChild>
                    <w:div w:id="1815558648">
                      <w:marLeft w:val="0"/>
                      <w:marRight w:val="0"/>
                      <w:marTop w:val="0"/>
                      <w:marBottom w:val="0"/>
                      <w:divBdr>
                        <w:top w:val="none" w:sz="0" w:space="0" w:color="auto"/>
                        <w:left w:val="none" w:sz="0" w:space="0" w:color="auto"/>
                        <w:bottom w:val="none" w:sz="0" w:space="0" w:color="auto"/>
                        <w:right w:val="none" w:sz="0" w:space="0" w:color="auto"/>
                      </w:divBdr>
                    </w:div>
                    <w:div w:id="2007126090">
                      <w:marLeft w:val="0"/>
                      <w:marRight w:val="0"/>
                      <w:marTop w:val="0"/>
                      <w:marBottom w:val="0"/>
                      <w:divBdr>
                        <w:top w:val="none" w:sz="0" w:space="0" w:color="auto"/>
                        <w:left w:val="none" w:sz="0" w:space="0" w:color="auto"/>
                        <w:bottom w:val="none" w:sz="0" w:space="0" w:color="auto"/>
                        <w:right w:val="none" w:sz="0" w:space="0" w:color="auto"/>
                      </w:divBdr>
                    </w:div>
                    <w:div w:id="1502504434">
                      <w:marLeft w:val="0"/>
                      <w:marRight w:val="0"/>
                      <w:marTop w:val="0"/>
                      <w:marBottom w:val="0"/>
                      <w:divBdr>
                        <w:top w:val="none" w:sz="0" w:space="0" w:color="auto"/>
                        <w:left w:val="none" w:sz="0" w:space="0" w:color="auto"/>
                        <w:bottom w:val="none" w:sz="0" w:space="0" w:color="auto"/>
                        <w:right w:val="none" w:sz="0" w:space="0" w:color="auto"/>
                      </w:divBdr>
                    </w:div>
                    <w:div w:id="548226823">
                      <w:marLeft w:val="0"/>
                      <w:marRight w:val="0"/>
                      <w:marTop w:val="0"/>
                      <w:marBottom w:val="0"/>
                      <w:divBdr>
                        <w:top w:val="none" w:sz="0" w:space="0" w:color="auto"/>
                        <w:left w:val="none" w:sz="0" w:space="0" w:color="auto"/>
                        <w:bottom w:val="none" w:sz="0" w:space="0" w:color="auto"/>
                        <w:right w:val="none" w:sz="0" w:space="0" w:color="auto"/>
                      </w:divBdr>
                    </w:div>
                    <w:div w:id="2021852458">
                      <w:marLeft w:val="0"/>
                      <w:marRight w:val="0"/>
                      <w:marTop w:val="0"/>
                      <w:marBottom w:val="0"/>
                      <w:divBdr>
                        <w:top w:val="none" w:sz="0" w:space="0" w:color="auto"/>
                        <w:left w:val="none" w:sz="0" w:space="0" w:color="auto"/>
                        <w:bottom w:val="none" w:sz="0" w:space="0" w:color="auto"/>
                        <w:right w:val="none" w:sz="0" w:space="0" w:color="auto"/>
                      </w:divBdr>
                    </w:div>
                  </w:divsChild>
                </w:div>
                <w:div w:id="982150594">
                  <w:marLeft w:val="0"/>
                  <w:marRight w:val="0"/>
                  <w:marTop w:val="0"/>
                  <w:marBottom w:val="0"/>
                  <w:divBdr>
                    <w:top w:val="none" w:sz="0" w:space="0" w:color="auto"/>
                    <w:left w:val="none" w:sz="0" w:space="0" w:color="auto"/>
                    <w:bottom w:val="none" w:sz="0" w:space="0" w:color="auto"/>
                    <w:right w:val="none" w:sz="0" w:space="0" w:color="auto"/>
                  </w:divBdr>
                  <w:divsChild>
                    <w:div w:id="209196976">
                      <w:marLeft w:val="0"/>
                      <w:marRight w:val="0"/>
                      <w:marTop w:val="0"/>
                      <w:marBottom w:val="0"/>
                      <w:divBdr>
                        <w:top w:val="none" w:sz="0" w:space="0" w:color="auto"/>
                        <w:left w:val="none" w:sz="0" w:space="0" w:color="auto"/>
                        <w:bottom w:val="none" w:sz="0" w:space="0" w:color="auto"/>
                        <w:right w:val="none" w:sz="0" w:space="0" w:color="auto"/>
                      </w:divBdr>
                    </w:div>
                  </w:divsChild>
                </w:div>
                <w:div w:id="1061710550">
                  <w:marLeft w:val="0"/>
                  <w:marRight w:val="0"/>
                  <w:marTop w:val="0"/>
                  <w:marBottom w:val="0"/>
                  <w:divBdr>
                    <w:top w:val="none" w:sz="0" w:space="0" w:color="auto"/>
                    <w:left w:val="none" w:sz="0" w:space="0" w:color="auto"/>
                    <w:bottom w:val="none" w:sz="0" w:space="0" w:color="auto"/>
                    <w:right w:val="none" w:sz="0" w:space="0" w:color="auto"/>
                  </w:divBdr>
                  <w:divsChild>
                    <w:div w:id="1325624379">
                      <w:marLeft w:val="0"/>
                      <w:marRight w:val="0"/>
                      <w:marTop w:val="0"/>
                      <w:marBottom w:val="0"/>
                      <w:divBdr>
                        <w:top w:val="none" w:sz="0" w:space="0" w:color="auto"/>
                        <w:left w:val="none" w:sz="0" w:space="0" w:color="auto"/>
                        <w:bottom w:val="none" w:sz="0" w:space="0" w:color="auto"/>
                        <w:right w:val="none" w:sz="0" w:space="0" w:color="auto"/>
                      </w:divBdr>
                    </w:div>
                  </w:divsChild>
                </w:div>
                <w:div w:id="1109160525">
                  <w:marLeft w:val="0"/>
                  <w:marRight w:val="0"/>
                  <w:marTop w:val="0"/>
                  <w:marBottom w:val="0"/>
                  <w:divBdr>
                    <w:top w:val="none" w:sz="0" w:space="0" w:color="auto"/>
                    <w:left w:val="none" w:sz="0" w:space="0" w:color="auto"/>
                    <w:bottom w:val="none" w:sz="0" w:space="0" w:color="auto"/>
                    <w:right w:val="none" w:sz="0" w:space="0" w:color="auto"/>
                  </w:divBdr>
                  <w:divsChild>
                    <w:div w:id="1042826473">
                      <w:marLeft w:val="0"/>
                      <w:marRight w:val="0"/>
                      <w:marTop w:val="0"/>
                      <w:marBottom w:val="0"/>
                      <w:divBdr>
                        <w:top w:val="none" w:sz="0" w:space="0" w:color="auto"/>
                        <w:left w:val="none" w:sz="0" w:space="0" w:color="auto"/>
                        <w:bottom w:val="none" w:sz="0" w:space="0" w:color="auto"/>
                        <w:right w:val="none" w:sz="0" w:space="0" w:color="auto"/>
                      </w:divBdr>
                    </w:div>
                  </w:divsChild>
                </w:div>
                <w:div w:id="2123263494">
                  <w:marLeft w:val="0"/>
                  <w:marRight w:val="0"/>
                  <w:marTop w:val="0"/>
                  <w:marBottom w:val="0"/>
                  <w:divBdr>
                    <w:top w:val="none" w:sz="0" w:space="0" w:color="auto"/>
                    <w:left w:val="none" w:sz="0" w:space="0" w:color="auto"/>
                    <w:bottom w:val="none" w:sz="0" w:space="0" w:color="auto"/>
                    <w:right w:val="none" w:sz="0" w:space="0" w:color="auto"/>
                  </w:divBdr>
                  <w:divsChild>
                    <w:div w:id="1250962865">
                      <w:marLeft w:val="0"/>
                      <w:marRight w:val="0"/>
                      <w:marTop w:val="0"/>
                      <w:marBottom w:val="0"/>
                      <w:divBdr>
                        <w:top w:val="none" w:sz="0" w:space="0" w:color="auto"/>
                        <w:left w:val="none" w:sz="0" w:space="0" w:color="auto"/>
                        <w:bottom w:val="none" w:sz="0" w:space="0" w:color="auto"/>
                        <w:right w:val="none" w:sz="0" w:space="0" w:color="auto"/>
                      </w:divBdr>
                    </w:div>
                  </w:divsChild>
                </w:div>
                <w:div w:id="1820918011">
                  <w:marLeft w:val="0"/>
                  <w:marRight w:val="0"/>
                  <w:marTop w:val="0"/>
                  <w:marBottom w:val="0"/>
                  <w:divBdr>
                    <w:top w:val="none" w:sz="0" w:space="0" w:color="auto"/>
                    <w:left w:val="none" w:sz="0" w:space="0" w:color="auto"/>
                    <w:bottom w:val="none" w:sz="0" w:space="0" w:color="auto"/>
                    <w:right w:val="none" w:sz="0" w:space="0" w:color="auto"/>
                  </w:divBdr>
                  <w:divsChild>
                    <w:div w:id="139345050">
                      <w:marLeft w:val="0"/>
                      <w:marRight w:val="0"/>
                      <w:marTop w:val="0"/>
                      <w:marBottom w:val="0"/>
                      <w:divBdr>
                        <w:top w:val="none" w:sz="0" w:space="0" w:color="auto"/>
                        <w:left w:val="none" w:sz="0" w:space="0" w:color="auto"/>
                        <w:bottom w:val="none" w:sz="0" w:space="0" w:color="auto"/>
                        <w:right w:val="none" w:sz="0" w:space="0" w:color="auto"/>
                      </w:divBdr>
                    </w:div>
                  </w:divsChild>
                </w:div>
                <w:div w:id="1768308340">
                  <w:marLeft w:val="0"/>
                  <w:marRight w:val="0"/>
                  <w:marTop w:val="0"/>
                  <w:marBottom w:val="0"/>
                  <w:divBdr>
                    <w:top w:val="none" w:sz="0" w:space="0" w:color="auto"/>
                    <w:left w:val="none" w:sz="0" w:space="0" w:color="auto"/>
                    <w:bottom w:val="none" w:sz="0" w:space="0" w:color="auto"/>
                    <w:right w:val="none" w:sz="0" w:space="0" w:color="auto"/>
                  </w:divBdr>
                  <w:divsChild>
                    <w:div w:id="676806606">
                      <w:marLeft w:val="0"/>
                      <w:marRight w:val="0"/>
                      <w:marTop w:val="0"/>
                      <w:marBottom w:val="0"/>
                      <w:divBdr>
                        <w:top w:val="none" w:sz="0" w:space="0" w:color="auto"/>
                        <w:left w:val="none" w:sz="0" w:space="0" w:color="auto"/>
                        <w:bottom w:val="none" w:sz="0" w:space="0" w:color="auto"/>
                        <w:right w:val="none" w:sz="0" w:space="0" w:color="auto"/>
                      </w:divBdr>
                    </w:div>
                  </w:divsChild>
                </w:div>
                <w:div w:id="1930120382">
                  <w:marLeft w:val="0"/>
                  <w:marRight w:val="0"/>
                  <w:marTop w:val="0"/>
                  <w:marBottom w:val="0"/>
                  <w:divBdr>
                    <w:top w:val="none" w:sz="0" w:space="0" w:color="auto"/>
                    <w:left w:val="none" w:sz="0" w:space="0" w:color="auto"/>
                    <w:bottom w:val="none" w:sz="0" w:space="0" w:color="auto"/>
                    <w:right w:val="none" w:sz="0" w:space="0" w:color="auto"/>
                  </w:divBdr>
                  <w:divsChild>
                    <w:div w:id="318921861">
                      <w:marLeft w:val="0"/>
                      <w:marRight w:val="0"/>
                      <w:marTop w:val="0"/>
                      <w:marBottom w:val="0"/>
                      <w:divBdr>
                        <w:top w:val="none" w:sz="0" w:space="0" w:color="auto"/>
                        <w:left w:val="none" w:sz="0" w:space="0" w:color="auto"/>
                        <w:bottom w:val="none" w:sz="0" w:space="0" w:color="auto"/>
                        <w:right w:val="none" w:sz="0" w:space="0" w:color="auto"/>
                      </w:divBdr>
                    </w:div>
                  </w:divsChild>
                </w:div>
                <w:div w:id="1309745050">
                  <w:marLeft w:val="0"/>
                  <w:marRight w:val="0"/>
                  <w:marTop w:val="0"/>
                  <w:marBottom w:val="0"/>
                  <w:divBdr>
                    <w:top w:val="none" w:sz="0" w:space="0" w:color="auto"/>
                    <w:left w:val="none" w:sz="0" w:space="0" w:color="auto"/>
                    <w:bottom w:val="none" w:sz="0" w:space="0" w:color="auto"/>
                    <w:right w:val="none" w:sz="0" w:space="0" w:color="auto"/>
                  </w:divBdr>
                  <w:divsChild>
                    <w:div w:id="224802778">
                      <w:marLeft w:val="0"/>
                      <w:marRight w:val="0"/>
                      <w:marTop w:val="0"/>
                      <w:marBottom w:val="0"/>
                      <w:divBdr>
                        <w:top w:val="none" w:sz="0" w:space="0" w:color="auto"/>
                        <w:left w:val="none" w:sz="0" w:space="0" w:color="auto"/>
                        <w:bottom w:val="none" w:sz="0" w:space="0" w:color="auto"/>
                        <w:right w:val="none" w:sz="0" w:space="0" w:color="auto"/>
                      </w:divBdr>
                    </w:div>
                  </w:divsChild>
                </w:div>
                <w:div w:id="1566840303">
                  <w:marLeft w:val="0"/>
                  <w:marRight w:val="0"/>
                  <w:marTop w:val="0"/>
                  <w:marBottom w:val="0"/>
                  <w:divBdr>
                    <w:top w:val="none" w:sz="0" w:space="0" w:color="auto"/>
                    <w:left w:val="none" w:sz="0" w:space="0" w:color="auto"/>
                    <w:bottom w:val="none" w:sz="0" w:space="0" w:color="auto"/>
                    <w:right w:val="none" w:sz="0" w:space="0" w:color="auto"/>
                  </w:divBdr>
                  <w:divsChild>
                    <w:div w:id="1735346223">
                      <w:marLeft w:val="0"/>
                      <w:marRight w:val="0"/>
                      <w:marTop w:val="0"/>
                      <w:marBottom w:val="0"/>
                      <w:divBdr>
                        <w:top w:val="none" w:sz="0" w:space="0" w:color="auto"/>
                        <w:left w:val="none" w:sz="0" w:space="0" w:color="auto"/>
                        <w:bottom w:val="none" w:sz="0" w:space="0" w:color="auto"/>
                        <w:right w:val="none" w:sz="0" w:space="0" w:color="auto"/>
                      </w:divBdr>
                    </w:div>
                  </w:divsChild>
                </w:div>
                <w:div w:id="785932022">
                  <w:marLeft w:val="0"/>
                  <w:marRight w:val="0"/>
                  <w:marTop w:val="0"/>
                  <w:marBottom w:val="0"/>
                  <w:divBdr>
                    <w:top w:val="none" w:sz="0" w:space="0" w:color="auto"/>
                    <w:left w:val="none" w:sz="0" w:space="0" w:color="auto"/>
                    <w:bottom w:val="none" w:sz="0" w:space="0" w:color="auto"/>
                    <w:right w:val="none" w:sz="0" w:space="0" w:color="auto"/>
                  </w:divBdr>
                  <w:divsChild>
                    <w:div w:id="144395534">
                      <w:marLeft w:val="0"/>
                      <w:marRight w:val="0"/>
                      <w:marTop w:val="0"/>
                      <w:marBottom w:val="0"/>
                      <w:divBdr>
                        <w:top w:val="none" w:sz="0" w:space="0" w:color="auto"/>
                        <w:left w:val="none" w:sz="0" w:space="0" w:color="auto"/>
                        <w:bottom w:val="none" w:sz="0" w:space="0" w:color="auto"/>
                        <w:right w:val="none" w:sz="0" w:space="0" w:color="auto"/>
                      </w:divBdr>
                    </w:div>
                  </w:divsChild>
                </w:div>
                <w:div w:id="739257894">
                  <w:marLeft w:val="0"/>
                  <w:marRight w:val="0"/>
                  <w:marTop w:val="0"/>
                  <w:marBottom w:val="0"/>
                  <w:divBdr>
                    <w:top w:val="none" w:sz="0" w:space="0" w:color="auto"/>
                    <w:left w:val="none" w:sz="0" w:space="0" w:color="auto"/>
                    <w:bottom w:val="none" w:sz="0" w:space="0" w:color="auto"/>
                    <w:right w:val="none" w:sz="0" w:space="0" w:color="auto"/>
                  </w:divBdr>
                  <w:divsChild>
                    <w:div w:id="892232282">
                      <w:marLeft w:val="0"/>
                      <w:marRight w:val="0"/>
                      <w:marTop w:val="0"/>
                      <w:marBottom w:val="0"/>
                      <w:divBdr>
                        <w:top w:val="none" w:sz="0" w:space="0" w:color="auto"/>
                        <w:left w:val="none" w:sz="0" w:space="0" w:color="auto"/>
                        <w:bottom w:val="none" w:sz="0" w:space="0" w:color="auto"/>
                        <w:right w:val="none" w:sz="0" w:space="0" w:color="auto"/>
                      </w:divBdr>
                    </w:div>
                  </w:divsChild>
                </w:div>
                <w:div w:id="1937983064">
                  <w:marLeft w:val="0"/>
                  <w:marRight w:val="0"/>
                  <w:marTop w:val="0"/>
                  <w:marBottom w:val="0"/>
                  <w:divBdr>
                    <w:top w:val="none" w:sz="0" w:space="0" w:color="auto"/>
                    <w:left w:val="none" w:sz="0" w:space="0" w:color="auto"/>
                    <w:bottom w:val="none" w:sz="0" w:space="0" w:color="auto"/>
                    <w:right w:val="none" w:sz="0" w:space="0" w:color="auto"/>
                  </w:divBdr>
                  <w:divsChild>
                    <w:div w:id="1887329953">
                      <w:marLeft w:val="0"/>
                      <w:marRight w:val="0"/>
                      <w:marTop w:val="0"/>
                      <w:marBottom w:val="0"/>
                      <w:divBdr>
                        <w:top w:val="none" w:sz="0" w:space="0" w:color="auto"/>
                        <w:left w:val="none" w:sz="0" w:space="0" w:color="auto"/>
                        <w:bottom w:val="none" w:sz="0" w:space="0" w:color="auto"/>
                        <w:right w:val="none" w:sz="0" w:space="0" w:color="auto"/>
                      </w:divBdr>
                    </w:div>
                  </w:divsChild>
                </w:div>
                <w:div w:id="1485973949">
                  <w:marLeft w:val="0"/>
                  <w:marRight w:val="0"/>
                  <w:marTop w:val="0"/>
                  <w:marBottom w:val="0"/>
                  <w:divBdr>
                    <w:top w:val="none" w:sz="0" w:space="0" w:color="auto"/>
                    <w:left w:val="none" w:sz="0" w:space="0" w:color="auto"/>
                    <w:bottom w:val="none" w:sz="0" w:space="0" w:color="auto"/>
                    <w:right w:val="none" w:sz="0" w:space="0" w:color="auto"/>
                  </w:divBdr>
                  <w:divsChild>
                    <w:div w:id="832646640">
                      <w:marLeft w:val="0"/>
                      <w:marRight w:val="0"/>
                      <w:marTop w:val="0"/>
                      <w:marBottom w:val="0"/>
                      <w:divBdr>
                        <w:top w:val="none" w:sz="0" w:space="0" w:color="auto"/>
                        <w:left w:val="none" w:sz="0" w:space="0" w:color="auto"/>
                        <w:bottom w:val="none" w:sz="0" w:space="0" w:color="auto"/>
                        <w:right w:val="none" w:sz="0" w:space="0" w:color="auto"/>
                      </w:divBdr>
                    </w:div>
                  </w:divsChild>
                </w:div>
                <w:div w:id="883372432">
                  <w:marLeft w:val="0"/>
                  <w:marRight w:val="0"/>
                  <w:marTop w:val="0"/>
                  <w:marBottom w:val="0"/>
                  <w:divBdr>
                    <w:top w:val="none" w:sz="0" w:space="0" w:color="auto"/>
                    <w:left w:val="none" w:sz="0" w:space="0" w:color="auto"/>
                    <w:bottom w:val="none" w:sz="0" w:space="0" w:color="auto"/>
                    <w:right w:val="none" w:sz="0" w:space="0" w:color="auto"/>
                  </w:divBdr>
                  <w:divsChild>
                    <w:div w:id="1053504927">
                      <w:marLeft w:val="0"/>
                      <w:marRight w:val="0"/>
                      <w:marTop w:val="0"/>
                      <w:marBottom w:val="0"/>
                      <w:divBdr>
                        <w:top w:val="none" w:sz="0" w:space="0" w:color="auto"/>
                        <w:left w:val="none" w:sz="0" w:space="0" w:color="auto"/>
                        <w:bottom w:val="none" w:sz="0" w:space="0" w:color="auto"/>
                        <w:right w:val="none" w:sz="0" w:space="0" w:color="auto"/>
                      </w:divBdr>
                    </w:div>
                  </w:divsChild>
                </w:div>
                <w:div w:id="2057313707">
                  <w:marLeft w:val="0"/>
                  <w:marRight w:val="0"/>
                  <w:marTop w:val="0"/>
                  <w:marBottom w:val="0"/>
                  <w:divBdr>
                    <w:top w:val="none" w:sz="0" w:space="0" w:color="auto"/>
                    <w:left w:val="none" w:sz="0" w:space="0" w:color="auto"/>
                    <w:bottom w:val="none" w:sz="0" w:space="0" w:color="auto"/>
                    <w:right w:val="none" w:sz="0" w:space="0" w:color="auto"/>
                  </w:divBdr>
                  <w:divsChild>
                    <w:div w:id="184902586">
                      <w:marLeft w:val="0"/>
                      <w:marRight w:val="0"/>
                      <w:marTop w:val="0"/>
                      <w:marBottom w:val="0"/>
                      <w:divBdr>
                        <w:top w:val="none" w:sz="0" w:space="0" w:color="auto"/>
                        <w:left w:val="none" w:sz="0" w:space="0" w:color="auto"/>
                        <w:bottom w:val="none" w:sz="0" w:space="0" w:color="auto"/>
                        <w:right w:val="none" w:sz="0" w:space="0" w:color="auto"/>
                      </w:divBdr>
                    </w:div>
                  </w:divsChild>
                </w:div>
                <w:div w:id="771169141">
                  <w:marLeft w:val="0"/>
                  <w:marRight w:val="0"/>
                  <w:marTop w:val="0"/>
                  <w:marBottom w:val="0"/>
                  <w:divBdr>
                    <w:top w:val="none" w:sz="0" w:space="0" w:color="auto"/>
                    <w:left w:val="none" w:sz="0" w:space="0" w:color="auto"/>
                    <w:bottom w:val="none" w:sz="0" w:space="0" w:color="auto"/>
                    <w:right w:val="none" w:sz="0" w:space="0" w:color="auto"/>
                  </w:divBdr>
                  <w:divsChild>
                    <w:div w:id="934050902">
                      <w:marLeft w:val="0"/>
                      <w:marRight w:val="0"/>
                      <w:marTop w:val="0"/>
                      <w:marBottom w:val="0"/>
                      <w:divBdr>
                        <w:top w:val="none" w:sz="0" w:space="0" w:color="auto"/>
                        <w:left w:val="none" w:sz="0" w:space="0" w:color="auto"/>
                        <w:bottom w:val="none" w:sz="0" w:space="0" w:color="auto"/>
                        <w:right w:val="none" w:sz="0" w:space="0" w:color="auto"/>
                      </w:divBdr>
                    </w:div>
                  </w:divsChild>
                </w:div>
                <w:div w:id="18819174">
                  <w:marLeft w:val="0"/>
                  <w:marRight w:val="0"/>
                  <w:marTop w:val="0"/>
                  <w:marBottom w:val="0"/>
                  <w:divBdr>
                    <w:top w:val="none" w:sz="0" w:space="0" w:color="auto"/>
                    <w:left w:val="none" w:sz="0" w:space="0" w:color="auto"/>
                    <w:bottom w:val="none" w:sz="0" w:space="0" w:color="auto"/>
                    <w:right w:val="none" w:sz="0" w:space="0" w:color="auto"/>
                  </w:divBdr>
                  <w:divsChild>
                    <w:div w:id="1982071308">
                      <w:marLeft w:val="0"/>
                      <w:marRight w:val="0"/>
                      <w:marTop w:val="0"/>
                      <w:marBottom w:val="0"/>
                      <w:divBdr>
                        <w:top w:val="none" w:sz="0" w:space="0" w:color="auto"/>
                        <w:left w:val="none" w:sz="0" w:space="0" w:color="auto"/>
                        <w:bottom w:val="none" w:sz="0" w:space="0" w:color="auto"/>
                        <w:right w:val="none" w:sz="0" w:space="0" w:color="auto"/>
                      </w:divBdr>
                    </w:div>
                  </w:divsChild>
                </w:div>
                <w:div w:id="500893870">
                  <w:marLeft w:val="0"/>
                  <w:marRight w:val="0"/>
                  <w:marTop w:val="0"/>
                  <w:marBottom w:val="0"/>
                  <w:divBdr>
                    <w:top w:val="none" w:sz="0" w:space="0" w:color="auto"/>
                    <w:left w:val="none" w:sz="0" w:space="0" w:color="auto"/>
                    <w:bottom w:val="none" w:sz="0" w:space="0" w:color="auto"/>
                    <w:right w:val="none" w:sz="0" w:space="0" w:color="auto"/>
                  </w:divBdr>
                  <w:divsChild>
                    <w:div w:id="1454207658">
                      <w:marLeft w:val="0"/>
                      <w:marRight w:val="0"/>
                      <w:marTop w:val="0"/>
                      <w:marBottom w:val="0"/>
                      <w:divBdr>
                        <w:top w:val="none" w:sz="0" w:space="0" w:color="auto"/>
                        <w:left w:val="none" w:sz="0" w:space="0" w:color="auto"/>
                        <w:bottom w:val="none" w:sz="0" w:space="0" w:color="auto"/>
                        <w:right w:val="none" w:sz="0" w:space="0" w:color="auto"/>
                      </w:divBdr>
                    </w:div>
                  </w:divsChild>
                </w:div>
                <w:div w:id="1142037996">
                  <w:marLeft w:val="0"/>
                  <w:marRight w:val="0"/>
                  <w:marTop w:val="0"/>
                  <w:marBottom w:val="0"/>
                  <w:divBdr>
                    <w:top w:val="none" w:sz="0" w:space="0" w:color="auto"/>
                    <w:left w:val="none" w:sz="0" w:space="0" w:color="auto"/>
                    <w:bottom w:val="none" w:sz="0" w:space="0" w:color="auto"/>
                    <w:right w:val="none" w:sz="0" w:space="0" w:color="auto"/>
                  </w:divBdr>
                  <w:divsChild>
                    <w:div w:id="1986618530">
                      <w:marLeft w:val="0"/>
                      <w:marRight w:val="0"/>
                      <w:marTop w:val="0"/>
                      <w:marBottom w:val="0"/>
                      <w:divBdr>
                        <w:top w:val="none" w:sz="0" w:space="0" w:color="auto"/>
                        <w:left w:val="none" w:sz="0" w:space="0" w:color="auto"/>
                        <w:bottom w:val="none" w:sz="0" w:space="0" w:color="auto"/>
                        <w:right w:val="none" w:sz="0" w:space="0" w:color="auto"/>
                      </w:divBdr>
                    </w:div>
                  </w:divsChild>
                </w:div>
                <w:div w:id="1421296052">
                  <w:marLeft w:val="0"/>
                  <w:marRight w:val="0"/>
                  <w:marTop w:val="0"/>
                  <w:marBottom w:val="0"/>
                  <w:divBdr>
                    <w:top w:val="none" w:sz="0" w:space="0" w:color="auto"/>
                    <w:left w:val="none" w:sz="0" w:space="0" w:color="auto"/>
                    <w:bottom w:val="none" w:sz="0" w:space="0" w:color="auto"/>
                    <w:right w:val="none" w:sz="0" w:space="0" w:color="auto"/>
                  </w:divBdr>
                  <w:divsChild>
                    <w:div w:id="682436780">
                      <w:marLeft w:val="0"/>
                      <w:marRight w:val="0"/>
                      <w:marTop w:val="0"/>
                      <w:marBottom w:val="0"/>
                      <w:divBdr>
                        <w:top w:val="none" w:sz="0" w:space="0" w:color="auto"/>
                        <w:left w:val="none" w:sz="0" w:space="0" w:color="auto"/>
                        <w:bottom w:val="none" w:sz="0" w:space="0" w:color="auto"/>
                        <w:right w:val="none" w:sz="0" w:space="0" w:color="auto"/>
                      </w:divBdr>
                    </w:div>
                  </w:divsChild>
                </w:div>
                <w:div w:id="801923447">
                  <w:marLeft w:val="0"/>
                  <w:marRight w:val="0"/>
                  <w:marTop w:val="0"/>
                  <w:marBottom w:val="0"/>
                  <w:divBdr>
                    <w:top w:val="none" w:sz="0" w:space="0" w:color="auto"/>
                    <w:left w:val="none" w:sz="0" w:space="0" w:color="auto"/>
                    <w:bottom w:val="none" w:sz="0" w:space="0" w:color="auto"/>
                    <w:right w:val="none" w:sz="0" w:space="0" w:color="auto"/>
                  </w:divBdr>
                  <w:divsChild>
                    <w:div w:id="817065502">
                      <w:marLeft w:val="0"/>
                      <w:marRight w:val="0"/>
                      <w:marTop w:val="0"/>
                      <w:marBottom w:val="0"/>
                      <w:divBdr>
                        <w:top w:val="none" w:sz="0" w:space="0" w:color="auto"/>
                        <w:left w:val="none" w:sz="0" w:space="0" w:color="auto"/>
                        <w:bottom w:val="none" w:sz="0" w:space="0" w:color="auto"/>
                        <w:right w:val="none" w:sz="0" w:space="0" w:color="auto"/>
                      </w:divBdr>
                    </w:div>
                  </w:divsChild>
                </w:div>
                <w:div w:id="929775102">
                  <w:marLeft w:val="0"/>
                  <w:marRight w:val="0"/>
                  <w:marTop w:val="0"/>
                  <w:marBottom w:val="0"/>
                  <w:divBdr>
                    <w:top w:val="none" w:sz="0" w:space="0" w:color="auto"/>
                    <w:left w:val="none" w:sz="0" w:space="0" w:color="auto"/>
                    <w:bottom w:val="none" w:sz="0" w:space="0" w:color="auto"/>
                    <w:right w:val="none" w:sz="0" w:space="0" w:color="auto"/>
                  </w:divBdr>
                  <w:divsChild>
                    <w:div w:id="647049304">
                      <w:marLeft w:val="0"/>
                      <w:marRight w:val="0"/>
                      <w:marTop w:val="0"/>
                      <w:marBottom w:val="0"/>
                      <w:divBdr>
                        <w:top w:val="none" w:sz="0" w:space="0" w:color="auto"/>
                        <w:left w:val="none" w:sz="0" w:space="0" w:color="auto"/>
                        <w:bottom w:val="none" w:sz="0" w:space="0" w:color="auto"/>
                        <w:right w:val="none" w:sz="0" w:space="0" w:color="auto"/>
                      </w:divBdr>
                    </w:div>
                  </w:divsChild>
                </w:div>
                <w:div w:id="769281189">
                  <w:marLeft w:val="0"/>
                  <w:marRight w:val="0"/>
                  <w:marTop w:val="0"/>
                  <w:marBottom w:val="0"/>
                  <w:divBdr>
                    <w:top w:val="none" w:sz="0" w:space="0" w:color="auto"/>
                    <w:left w:val="none" w:sz="0" w:space="0" w:color="auto"/>
                    <w:bottom w:val="none" w:sz="0" w:space="0" w:color="auto"/>
                    <w:right w:val="none" w:sz="0" w:space="0" w:color="auto"/>
                  </w:divBdr>
                  <w:divsChild>
                    <w:div w:id="1548299962">
                      <w:marLeft w:val="0"/>
                      <w:marRight w:val="0"/>
                      <w:marTop w:val="0"/>
                      <w:marBottom w:val="0"/>
                      <w:divBdr>
                        <w:top w:val="none" w:sz="0" w:space="0" w:color="auto"/>
                        <w:left w:val="none" w:sz="0" w:space="0" w:color="auto"/>
                        <w:bottom w:val="none" w:sz="0" w:space="0" w:color="auto"/>
                        <w:right w:val="none" w:sz="0" w:space="0" w:color="auto"/>
                      </w:divBdr>
                    </w:div>
                  </w:divsChild>
                </w:div>
                <w:div w:id="683558610">
                  <w:marLeft w:val="0"/>
                  <w:marRight w:val="0"/>
                  <w:marTop w:val="0"/>
                  <w:marBottom w:val="0"/>
                  <w:divBdr>
                    <w:top w:val="none" w:sz="0" w:space="0" w:color="auto"/>
                    <w:left w:val="none" w:sz="0" w:space="0" w:color="auto"/>
                    <w:bottom w:val="none" w:sz="0" w:space="0" w:color="auto"/>
                    <w:right w:val="none" w:sz="0" w:space="0" w:color="auto"/>
                  </w:divBdr>
                  <w:divsChild>
                    <w:div w:id="708070486">
                      <w:marLeft w:val="0"/>
                      <w:marRight w:val="0"/>
                      <w:marTop w:val="0"/>
                      <w:marBottom w:val="0"/>
                      <w:divBdr>
                        <w:top w:val="none" w:sz="0" w:space="0" w:color="auto"/>
                        <w:left w:val="none" w:sz="0" w:space="0" w:color="auto"/>
                        <w:bottom w:val="none" w:sz="0" w:space="0" w:color="auto"/>
                        <w:right w:val="none" w:sz="0" w:space="0" w:color="auto"/>
                      </w:divBdr>
                    </w:div>
                  </w:divsChild>
                </w:div>
                <w:div w:id="1042906425">
                  <w:marLeft w:val="0"/>
                  <w:marRight w:val="0"/>
                  <w:marTop w:val="0"/>
                  <w:marBottom w:val="0"/>
                  <w:divBdr>
                    <w:top w:val="none" w:sz="0" w:space="0" w:color="auto"/>
                    <w:left w:val="none" w:sz="0" w:space="0" w:color="auto"/>
                    <w:bottom w:val="none" w:sz="0" w:space="0" w:color="auto"/>
                    <w:right w:val="none" w:sz="0" w:space="0" w:color="auto"/>
                  </w:divBdr>
                  <w:divsChild>
                    <w:div w:id="91978679">
                      <w:marLeft w:val="0"/>
                      <w:marRight w:val="0"/>
                      <w:marTop w:val="0"/>
                      <w:marBottom w:val="0"/>
                      <w:divBdr>
                        <w:top w:val="none" w:sz="0" w:space="0" w:color="auto"/>
                        <w:left w:val="none" w:sz="0" w:space="0" w:color="auto"/>
                        <w:bottom w:val="none" w:sz="0" w:space="0" w:color="auto"/>
                        <w:right w:val="none" w:sz="0" w:space="0" w:color="auto"/>
                      </w:divBdr>
                    </w:div>
                  </w:divsChild>
                </w:div>
                <w:div w:id="189488442">
                  <w:marLeft w:val="0"/>
                  <w:marRight w:val="0"/>
                  <w:marTop w:val="0"/>
                  <w:marBottom w:val="0"/>
                  <w:divBdr>
                    <w:top w:val="none" w:sz="0" w:space="0" w:color="auto"/>
                    <w:left w:val="none" w:sz="0" w:space="0" w:color="auto"/>
                    <w:bottom w:val="none" w:sz="0" w:space="0" w:color="auto"/>
                    <w:right w:val="none" w:sz="0" w:space="0" w:color="auto"/>
                  </w:divBdr>
                  <w:divsChild>
                    <w:div w:id="654333898">
                      <w:marLeft w:val="0"/>
                      <w:marRight w:val="0"/>
                      <w:marTop w:val="0"/>
                      <w:marBottom w:val="0"/>
                      <w:divBdr>
                        <w:top w:val="none" w:sz="0" w:space="0" w:color="auto"/>
                        <w:left w:val="none" w:sz="0" w:space="0" w:color="auto"/>
                        <w:bottom w:val="none" w:sz="0" w:space="0" w:color="auto"/>
                        <w:right w:val="none" w:sz="0" w:space="0" w:color="auto"/>
                      </w:divBdr>
                    </w:div>
                  </w:divsChild>
                </w:div>
                <w:div w:id="1414160112">
                  <w:marLeft w:val="0"/>
                  <w:marRight w:val="0"/>
                  <w:marTop w:val="0"/>
                  <w:marBottom w:val="0"/>
                  <w:divBdr>
                    <w:top w:val="none" w:sz="0" w:space="0" w:color="auto"/>
                    <w:left w:val="none" w:sz="0" w:space="0" w:color="auto"/>
                    <w:bottom w:val="none" w:sz="0" w:space="0" w:color="auto"/>
                    <w:right w:val="none" w:sz="0" w:space="0" w:color="auto"/>
                  </w:divBdr>
                  <w:divsChild>
                    <w:div w:id="631131884">
                      <w:marLeft w:val="0"/>
                      <w:marRight w:val="0"/>
                      <w:marTop w:val="0"/>
                      <w:marBottom w:val="0"/>
                      <w:divBdr>
                        <w:top w:val="none" w:sz="0" w:space="0" w:color="auto"/>
                        <w:left w:val="none" w:sz="0" w:space="0" w:color="auto"/>
                        <w:bottom w:val="none" w:sz="0" w:space="0" w:color="auto"/>
                        <w:right w:val="none" w:sz="0" w:space="0" w:color="auto"/>
                      </w:divBdr>
                    </w:div>
                  </w:divsChild>
                </w:div>
                <w:div w:id="1969697882">
                  <w:marLeft w:val="0"/>
                  <w:marRight w:val="0"/>
                  <w:marTop w:val="0"/>
                  <w:marBottom w:val="0"/>
                  <w:divBdr>
                    <w:top w:val="none" w:sz="0" w:space="0" w:color="auto"/>
                    <w:left w:val="none" w:sz="0" w:space="0" w:color="auto"/>
                    <w:bottom w:val="none" w:sz="0" w:space="0" w:color="auto"/>
                    <w:right w:val="none" w:sz="0" w:space="0" w:color="auto"/>
                  </w:divBdr>
                  <w:divsChild>
                    <w:div w:id="921377923">
                      <w:marLeft w:val="0"/>
                      <w:marRight w:val="0"/>
                      <w:marTop w:val="0"/>
                      <w:marBottom w:val="0"/>
                      <w:divBdr>
                        <w:top w:val="none" w:sz="0" w:space="0" w:color="auto"/>
                        <w:left w:val="none" w:sz="0" w:space="0" w:color="auto"/>
                        <w:bottom w:val="none" w:sz="0" w:space="0" w:color="auto"/>
                        <w:right w:val="none" w:sz="0" w:space="0" w:color="auto"/>
                      </w:divBdr>
                    </w:div>
                    <w:div w:id="387996051">
                      <w:marLeft w:val="0"/>
                      <w:marRight w:val="0"/>
                      <w:marTop w:val="0"/>
                      <w:marBottom w:val="0"/>
                      <w:divBdr>
                        <w:top w:val="none" w:sz="0" w:space="0" w:color="auto"/>
                        <w:left w:val="none" w:sz="0" w:space="0" w:color="auto"/>
                        <w:bottom w:val="none" w:sz="0" w:space="0" w:color="auto"/>
                        <w:right w:val="none" w:sz="0" w:space="0" w:color="auto"/>
                      </w:divBdr>
                    </w:div>
                  </w:divsChild>
                </w:div>
                <w:div w:id="169222458">
                  <w:marLeft w:val="0"/>
                  <w:marRight w:val="0"/>
                  <w:marTop w:val="0"/>
                  <w:marBottom w:val="0"/>
                  <w:divBdr>
                    <w:top w:val="none" w:sz="0" w:space="0" w:color="auto"/>
                    <w:left w:val="none" w:sz="0" w:space="0" w:color="auto"/>
                    <w:bottom w:val="none" w:sz="0" w:space="0" w:color="auto"/>
                    <w:right w:val="none" w:sz="0" w:space="0" w:color="auto"/>
                  </w:divBdr>
                  <w:divsChild>
                    <w:div w:id="1783987115">
                      <w:marLeft w:val="0"/>
                      <w:marRight w:val="0"/>
                      <w:marTop w:val="0"/>
                      <w:marBottom w:val="0"/>
                      <w:divBdr>
                        <w:top w:val="none" w:sz="0" w:space="0" w:color="auto"/>
                        <w:left w:val="none" w:sz="0" w:space="0" w:color="auto"/>
                        <w:bottom w:val="none" w:sz="0" w:space="0" w:color="auto"/>
                        <w:right w:val="none" w:sz="0" w:space="0" w:color="auto"/>
                      </w:divBdr>
                    </w:div>
                  </w:divsChild>
                </w:div>
                <w:div w:id="552086975">
                  <w:marLeft w:val="0"/>
                  <w:marRight w:val="0"/>
                  <w:marTop w:val="0"/>
                  <w:marBottom w:val="0"/>
                  <w:divBdr>
                    <w:top w:val="none" w:sz="0" w:space="0" w:color="auto"/>
                    <w:left w:val="none" w:sz="0" w:space="0" w:color="auto"/>
                    <w:bottom w:val="none" w:sz="0" w:space="0" w:color="auto"/>
                    <w:right w:val="none" w:sz="0" w:space="0" w:color="auto"/>
                  </w:divBdr>
                  <w:divsChild>
                    <w:div w:id="1318997395">
                      <w:marLeft w:val="0"/>
                      <w:marRight w:val="0"/>
                      <w:marTop w:val="0"/>
                      <w:marBottom w:val="0"/>
                      <w:divBdr>
                        <w:top w:val="none" w:sz="0" w:space="0" w:color="auto"/>
                        <w:left w:val="none" w:sz="0" w:space="0" w:color="auto"/>
                        <w:bottom w:val="none" w:sz="0" w:space="0" w:color="auto"/>
                        <w:right w:val="none" w:sz="0" w:space="0" w:color="auto"/>
                      </w:divBdr>
                    </w:div>
                  </w:divsChild>
                </w:div>
                <w:div w:id="1105930204">
                  <w:marLeft w:val="0"/>
                  <w:marRight w:val="0"/>
                  <w:marTop w:val="0"/>
                  <w:marBottom w:val="0"/>
                  <w:divBdr>
                    <w:top w:val="none" w:sz="0" w:space="0" w:color="auto"/>
                    <w:left w:val="none" w:sz="0" w:space="0" w:color="auto"/>
                    <w:bottom w:val="none" w:sz="0" w:space="0" w:color="auto"/>
                    <w:right w:val="none" w:sz="0" w:space="0" w:color="auto"/>
                  </w:divBdr>
                  <w:divsChild>
                    <w:div w:id="268316974">
                      <w:marLeft w:val="0"/>
                      <w:marRight w:val="0"/>
                      <w:marTop w:val="0"/>
                      <w:marBottom w:val="0"/>
                      <w:divBdr>
                        <w:top w:val="none" w:sz="0" w:space="0" w:color="auto"/>
                        <w:left w:val="none" w:sz="0" w:space="0" w:color="auto"/>
                        <w:bottom w:val="none" w:sz="0" w:space="0" w:color="auto"/>
                        <w:right w:val="none" w:sz="0" w:space="0" w:color="auto"/>
                      </w:divBdr>
                    </w:div>
                  </w:divsChild>
                </w:div>
                <w:div w:id="153880512">
                  <w:marLeft w:val="0"/>
                  <w:marRight w:val="0"/>
                  <w:marTop w:val="0"/>
                  <w:marBottom w:val="0"/>
                  <w:divBdr>
                    <w:top w:val="none" w:sz="0" w:space="0" w:color="auto"/>
                    <w:left w:val="none" w:sz="0" w:space="0" w:color="auto"/>
                    <w:bottom w:val="none" w:sz="0" w:space="0" w:color="auto"/>
                    <w:right w:val="none" w:sz="0" w:space="0" w:color="auto"/>
                  </w:divBdr>
                  <w:divsChild>
                    <w:div w:id="918489262">
                      <w:marLeft w:val="0"/>
                      <w:marRight w:val="0"/>
                      <w:marTop w:val="0"/>
                      <w:marBottom w:val="0"/>
                      <w:divBdr>
                        <w:top w:val="none" w:sz="0" w:space="0" w:color="auto"/>
                        <w:left w:val="none" w:sz="0" w:space="0" w:color="auto"/>
                        <w:bottom w:val="none" w:sz="0" w:space="0" w:color="auto"/>
                        <w:right w:val="none" w:sz="0" w:space="0" w:color="auto"/>
                      </w:divBdr>
                    </w:div>
                  </w:divsChild>
                </w:div>
                <w:div w:id="591009892">
                  <w:marLeft w:val="0"/>
                  <w:marRight w:val="0"/>
                  <w:marTop w:val="0"/>
                  <w:marBottom w:val="0"/>
                  <w:divBdr>
                    <w:top w:val="none" w:sz="0" w:space="0" w:color="auto"/>
                    <w:left w:val="none" w:sz="0" w:space="0" w:color="auto"/>
                    <w:bottom w:val="none" w:sz="0" w:space="0" w:color="auto"/>
                    <w:right w:val="none" w:sz="0" w:space="0" w:color="auto"/>
                  </w:divBdr>
                  <w:divsChild>
                    <w:div w:id="1545412217">
                      <w:marLeft w:val="0"/>
                      <w:marRight w:val="0"/>
                      <w:marTop w:val="0"/>
                      <w:marBottom w:val="0"/>
                      <w:divBdr>
                        <w:top w:val="none" w:sz="0" w:space="0" w:color="auto"/>
                        <w:left w:val="none" w:sz="0" w:space="0" w:color="auto"/>
                        <w:bottom w:val="none" w:sz="0" w:space="0" w:color="auto"/>
                        <w:right w:val="none" w:sz="0" w:space="0" w:color="auto"/>
                      </w:divBdr>
                    </w:div>
                  </w:divsChild>
                </w:div>
                <w:div w:id="1470397813">
                  <w:marLeft w:val="0"/>
                  <w:marRight w:val="0"/>
                  <w:marTop w:val="0"/>
                  <w:marBottom w:val="0"/>
                  <w:divBdr>
                    <w:top w:val="none" w:sz="0" w:space="0" w:color="auto"/>
                    <w:left w:val="none" w:sz="0" w:space="0" w:color="auto"/>
                    <w:bottom w:val="none" w:sz="0" w:space="0" w:color="auto"/>
                    <w:right w:val="none" w:sz="0" w:space="0" w:color="auto"/>
                  </w:divBdr>
                  <w:divsChild>
                    <w:div w:id="929660462">
                      <w:marLeft w:val="0"/>
                      <w:marRight w:val="0"/>
                      <w:marTop w:val="0"/>
                      <w:marBottom w:val="0"/>
                      <w:divBdr>
                        <w:top w:val="none" w:sz="0" w:space="0" w:color="auto"/>
                        <w:left w:val="none" w:sz="0" w:space="0" w:color="auto"/>
                        <w:bottom w:val="none" w:sz="0" w:space="0" w:color="auto"/>
                        <w:right w:val="none" w:sz="0" w:space="0" w:color="auto"/>
                      </w:divBdr>
                    </w:div>
                  </w:divsChild>
                </w:div>
                <w:div w:id="1558317155">
                  <w:marLeft w:val="0"/>
                  <w:marRight w:val="0"/>
                  <w:marTop w:val="0"/>
                  <w:marBottom w:val="0"/>
                  <w:divBdr>
                    <w:top w:val="none" w:sz="0" w:space="0" w:color="auto"/>
                    <w:left w:val="none" w:sz="0" w:space="0" w:color="auto"/>
                    <w:bottom w:val="none" w:sz="0" w:space="0" w:color="auto"/>
                    <w:right w:val="none" w:sz="0" w:space="0" w:color="auto"/>
                  </w:divBdr>
                  <w:divsChild>
                    <w:div w:id="387920778">
                      <w:marLeft w:val="0"/>
                      <w:marRight w:val="0"/>
                      <w:marTop w:val="0"/>
                      <w:marBottom w:val="0"/>
                      <w:divBdr>
                        <w:top w:val="none" w:sz="0" w:space="0" w:color="auto"/>
                        <w:left w:val="none" w:sz="0" w:space="0" w:color="auto"/>
                        <w:bottom w:val="none" w:sz="0" w:space="0" w:color="auto"/>
                        <w:right w:val="none" w:sz="0" w:space="0" w:color="auto"/>
                      </w:divBdr>
                    </w:div>
                  </w:divsChild>
                </w:div>
                <w:div w:id="1995833446">
                  <w:marLeft w:val="0"/>
                  <w:marRight w:val="0"/>
                  <w:marTop w:val="0"/>
                  <w:marBottom w:val="0"/>
                  <w:divBdr>
                    <w:top w:val="none" w:sz="0" w:space="0" w:color="auto"/>
                    <w:left w:val="none" w:sz="0" w:space="0" w:color="auto"/>
                    <w:bottom w:val="none" w:sz="0" w:space="0" w:color="auto"/>
                    <w:right w:val="none" w:sz="0" w:space="0" w:color="auto"/>
                  </w:divBdr>
                  <w:divsChild>
                    <w:div w:id="1025714389">
                      <w:marLeft w:val="0"/>
                      <w:marRight w:val="0"/>
                      <w:marTop w:val="0"/>
                      <w:marBottom w:val="0"/>
                      <w:divBdr>
                        <w:top w:val="none" w:sz="0" w:space="0" w:color="auto"/>
                        <w:left w:val="none" w:sz="0" w:space="0" w:color="auto"/>
                        <w:bottom w:val="none" w:sz="0" w:space="0" w:color="auto"/>
                        <w:right w:val="none" w:sz="0" w:space="0" w:color="auto"/>
                      </w:divBdr>
                    </w:div>
                  </w:divsChild>
                </w:div>
                <w:div w:id="852955565">
                  <w:marLeft w:val="0"/>
                  <w:marRight w:val="0"/>
                  <w:marTop w:val="0"/>
                  <w:marBottom w:val="0"/>
                  <w:divBdr>
                    <w:top w:val="none" w:sz="0" w:space="0" w:color="auto"/>
                    <w:left w:val="none" w:sz="0" w:space="0" w:color="auto"/>
                    <w:bottom w:val="none" w:sz="0" w:space="0" w:color="auto"/>
                    <w:right w:val="none" w:sz="0" w:space="0" w:color="auto"/>
                  </w:divBdr>
                  <w:divsChild>
                    <w:div w:id="1279801196">
                      <w:marLeft w:val="0"/>
                      <w:marRight w:val="0"/>
                      <w:marTop w:val="0"/>
                      <w:marBottom w:val="0"/>
                      <w:divBdr>
                        <w:top w:val="none" w:sz="0" w:space="0" w:color="auto"/>
                        <w:left w:val="none" w:sz="0" w:space="0" w:color="auto"/>
                        <w:bottom w:val="none" w:sz="0" w:space="0" w:color="auto"/>
                        <w:right w:val="none" w:sz="0" w:space="0" w:color="auto"/>
                      </w:divBdr>
                    </w:div>
                  </w:divsChild>
                </w:div>
                <w:div w:id="2067678515">
                  <w:marLeft w:val="0"/>
                  <w:marRight w:val="0"/>
                  <w:marTop w:val="0"/>
                  <w:marBottom w:val="0"/>
                  <w:divBdr>
                    <w:top w:val="none" w:sz="0" w:space="0" w:color="auto"/>
                    <w:left w:val="none" w:sz="0" w:space="0" w:color="auto"/>
                    <w:bottom w:val="none" w:sz="0" w:space="0" w:color="auto"/>
                    <w:right w:val="none" w:sz="0" w:space="0" w:color="auto"/>
                  </w:divBdr>
                  <w:divsChild>
                    <w:div w:id="945113603">
                      <w:marLeft w:val="0"/>
                      <w:marRight w:val="0"/>
                      <w:marTop w:val="0"/>
                      <w:marBottom w:val="0"/>
                      <w:divBdr>
                        <w:top w:val="none" w:sz="0" w:space="0" w:color="auto"/>
                        <w:left w:val="none" w:sz="0" w:space="0" w:color="auto"/>
                        <w:bottom w:val="none" w:sz="0" w:space="0" w:color="auto"/>
                        <w:right w:val="none" w:sz="0" w:space="0" w:color="auto"/>
                      </w:divBdr>
                    </w:div>
                  </w:divsChild>
                </w:div>
                <w:div w:id="2069959532">
                  <w:marLeft w:val="0"/>
                  <w:marRight w:val="0"/>
                  <w:marTop w:val="0"/>
                  <w:marBottom w:val="0"/>
                  <w:divBdr>
                    <w:top w:val="none" w:sz="0" w:space="0" w:color="auto"/>
                    <w:left w:val="none" w:sz="0" w:space="0" w:color="auto"/>
                    <w:bottom w:val="none" w:sz="0" w:space="0" w:color="auto"/>
                    <w:right w:val="none" w:sz="0" w:space="0" w:color="auto"/>
                  </w:divBdr>
                  <w:divsChild>
                    <w:div w:id="1285232341">
                      <w:marLeft w:val="0"/>
                      <w:marRight w:val="0"/>
                      <w:marTop w:val="0"/>
                      <w:marBottom w:val="0"/>
                      <w:divBdr>
                        <w:top w:val="none" w:sz="0" w:space="0" w:color="auto"/>
                        <w:left w:val="none" w:sz="0" w:space="0" w:color="auto"/>
                        <w:bottom w:val="none" w:sz="0" w:space="0" w:color="auto"/>
                        <w:right w:val="none" w:sz="0" w:space="0" w:color="auto"/>
                      </w:divBdr>
                    </w:div>
                  </w:divsChild>
                </w:div>
                <w:div w:id="2057044993">
                  <w:marLeft w:val="0"/>
                  <w:marRight w:val="0"/>
                  <w:marTop w:val="0"/>
                  <w:marBottom w:val="0"/>
                  <w:divBdr>
                    <w:top w:val="none" w:sz="0" w:space="0" w:color="auto"/>
                    <w:left w:val="none" w:sz="0" w:space="0" w:color="auto"/>
                    <w:bottom w:val="none" w:sz="0" w:space="0" w:color="auto"/>
                    <w:right w:val="none" w:sz="0" w:space="0" w:color="auto"/>
                  </w:divBdr>
                  <w:divsChild>
                    <w:div w:id="876965412">
                      <w:marLeft w:val="0"/>
                      <w:marRight w:val="0"/>
                      <w:marTop w:val="0"/>
                      <w:marBottom w:val="0"/>
                      <w:divBdr>
                        <w:top w:val="none" w:sz="0" w:space="0" w:color="auto"/>
                        <w:left w:val="none" w:sz="0" w:space="0" w:color="auto"/>
                        <w:bottom w:val="none" w:sz="0" w:space="0" w:color="auto"/>
                        <w:right w:val="none" w:sz="0" w:space="0" w:color="auto"/>
                      </w:divBdr>
                    </w:div>
                  </w:divsChild>
                </w:div>
                <w:div w:id="2141914909">
                  <w:marLeft w:val="0"/>
                  <w:marRight w:val="0"/>
                  <w:marTop w:val="0"/>
                  <w:marBottom w:val="0"/>
                  <w:divBdr>
                    <w:top w:val="none" w:sz="0" w:space="0" w:color="auto"/>
                    <w:left w:val="none" w:sz="0" w:space="0" w:color="auto"/>
                    <w:bottom w:val="none" w:sz="0" w:space="0" w:color="auto"/>
                    <w:right w:val="none" w:sz="0" w:space="0" w:color="auto"/>
                  </w:divBdr>
                  <w:divsChild>
                    <w:div w:id="545024007">
                      <w:marLeft w:val="0"/>
                      <w:marRight w:val="0"/>
                      <w:marTop w:val="0"/>
                      <w:marBottom w:val="0"/>
                      <w:divBdr>
                        <w:top w:val="none" w:sz="0" w:space="0" w:color="auto"/>
                        <w:left w:val="none" w:sz="0" w:space="0" w:color="auto"/>
                        <w:bottom w:val="none" w:sz="0" w:space="0" w:color="auto"/>
                        <w:right w:val="none" w:sz="0" w:space="0" w:color="auto"/>
                      </w:divBdr>
                    </w:div>
                  </w:divsChild>
                </w:div>
                <w:div w:id="1223365078">
                  <w:marLeft w:val="0"/>
                  <w:marRight w:val="0"/>
                  <w:marTop w:val="0"/>
                  <w:marBottom w:val="0"/>
                  <w:divBdr>
                    <w:top w:val="none" w:sz="0" w:space="0" w:color="auto"/>
                    <w:left w:val="none" w:sz="0" w:space="0" w:color="auto"/>
                    <w:bottom w:val="none" w:sz="0" w:space="0" w:color="auto"/>
                    <w:right w:val="none" w:sz="0" w:space="0" w:color="auto"/>
                  </w:divBdr>
                  <w:divsChild>
                    <w:div w:id="8532694">
                      <w:marLeft w:val="0"/>
                      <w:marRight w:val="0"/>
                      <w:marTop w:val="0"/>
                      <w:marBottom w:val="0"/>
                      <w:divBdr>
                        <w:top w:val="none" w:sz="0" w:space="0" w:color="auto"/>
                        <w:left w:val="none" w:sz="0" w:space="0" w:color="auto"/>
                        <w:bottom w:val="none" w:sz="0" w:space="0" w:color="auto"/>
                        <w:right w:val="none" w:sz="0" w:space="0" w:color="auto"/>
                      </w:divBdr>
                    </w:div>
                  </w:divsChild>
                </w:div>
                <w:div w:id="2129859903">
                  <w:marLeft w:val="0"/>
                  <w:marRight w:val="0"/>
                  <w:marTop w:val="0"/>
                  <w:marBottom w:val="0"/>
                  <w:divBdr>
                    <w:top w:val="none" w:sz="0" w:space="0" w:color="auto"/>
                    <w:left w:val="none" w:sz="0" w:space="0" w:color="auto"/>
                    <w:bottom w:val="none" w:sz="0" w:space="0" w:color="auto"/>
                    <w:right w:val="none" w:sz="0" w:space="0" w:color="auto"/>
                  </w:divBdr>
                  <w:divsChild>
                    <w:div w:id="1242445918">
                      <w:marLeft w:val="0"/>
                      <w:marRight w:val="0"/>
                      <w:marTop w:val="0"/>
                      <w:marBottom w:val="0"/>
                      <w:divBdr>
                        <w:top w:val="none" w:sz="0" w:space="0" w:color="auto"/>
                        <w:left w:val="none" w:sz="0" w:space="0" w:color="auto"/>
                        <w:bottom w:val="none" w:sz="0" w:space="0" w:color="auto"/>
                        <w:right w:val="none" w:sz="0" w:space="0" w:color="auto"/>
                      </w:divBdr>
                    </w:div>
                  </w:divsChild>
                </w:div>
                <w:div w:id="1446146853">
                  <w:marLeft w:val="0"/>
                  <w:marRight w:val="0"/>
                  <w:marTop w:val="0"/>
                  <w:marBottom w:val="0"/>
                  <w:divBdr>
                    <w:top w:val="none" w:sz="0" w:space="0" w:color="auto"/>
                    <w:left w:val="none" w:sz="0" w:space="0" w:color="auto"/>
                    <w:bottom w:val="none" w:sz="0" w:space="0" w:color="auto"/>
                    <w:right w:val="none" w:sz="0" w:space="0" w:color="auto"/>
                  </w:divBdr>
                  <w:divsChild>
                    <w:div w:id="2053991390">
                      <w:marLeft w:val="0"/>
                      <w:marRight w:val="0"/>
                      <w:marTop w:val="0"/>
                      <w:marBottom w:val="0"/>
                      <w:divBdr>
                        <w:top w:val="none" w:sz="0" w:space="0" w:color="auto"/>
                        <w:left w:val="none" w:sz="0" w:space="0" w:color="auto"/>
                        <w:bottom w:val="none" w:sz="0" w:space="0" w:color="auto"/>
                        <w:right w:val="none" w:sz="0" w:space="0" w:color="auto"/>
                      </w:divBdr>
                    </w:div>
                  </w:divsChild>
                </w:div>
                <w:div w:id="204370609">
                  <w:marLeft w:val="0"/>
                  <w:marRight w:val="0"/>
                  <w:marTop w:val="0"/>
                  <w:marBottom w:val="0"/>
                  <w:divBdr>
                    <w:top w:val="none" w:sz="0" w:space="0" w:color="auto"/>
                    <w:left w:val="none" w:sz="0" w:space="0" w:color="auto"/>
                    <w:bottom w:val="none" w:sz="0" w:space="0" w:color="auto"/>
                    <w:right w:val="none" w:sz="0" w:space="0" w:color="auto"/>
                  </w:divBdr>
                  <w:divsChild>
                    <w:div w:id="78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825382">
          <w:marLeft w:val="0"/>
          <w:marRight w:val="0"/>
          <w:marTop w:val="0"/>
          <w:marBottom w:val="0"/>
          <w:divBdr>
            <w:top w:val="none" w:sz="0" w:space="0" w:color="auto"/>
            <w:left w:val="none" w:sz="0" w:space="0" w:color="auto"/>
            <w:bottom w:val="none" w:sz="0" w:space="0" w:color="auto"/>
            <w:right w:val="none" w:sz="0" w:space="0" w:color="auto"/>
          </w:divBdr>
        </w:div>
        <w:div w:id="503982380">
          <w:marLeft w:val="0"/>
          <w:marRight w:val="0"/>
          <w:marTop w:val="0"/>
          <w:marBottom w:val="0"/>
          <w:divBdr>
            <w:top w:val="none" w:sz="0" w:space="0" w:color="auto"/>
            <w:left w:val="none" w:sz="0" w:space="0" w:color="auto"/>
            <w:bottom w:val="none" w:sz="0" w:space="0" w:color="auto"/>
            <w:right w:val="none" w:sz="0" w:space="0" w:color="auto"/>
          </w:divBdr>
        </w:div>
      </w:divsChild>
    </w:div>
    <w:div w:id="187330177">
      <w:bodyDiv w:val="1"/>
      <w:marLeft w:val="0"/>
      <w:marRight w:val="0"/>
      <w:marTop w:val="0"/>
      <w:marBottom w:val="0"/>
      <w:divBdr>
        <w:top w:val="none" w:sz="0" w:space="0" w:color="auto"/>
        <w:left w:val="none" w:sz="0" w:space="0" w:color="auto"/>
        <w:bottom w:val="none" w:sz="0" w:space="0" w:color="auto"/>
        <w:right w:val="none" w:sz="0" w:space="0" w:color="auto"/>
      </w:divBdr>
    </w:div>
    <w:div w:id="268585470">
      <w:bodyDiv w:val="1"/>
      <w:marLeft w:val="0"/>
      <w:marRight w:val="0"/>
      <w:marTop w:val="0"/>
      <w:marBottom w:val="0"/>
      <w:divBdr>
        <w:top w:val="none" w:sz="0" w:space="0" w:color="auto"/>
        <w:left w:val="none" w:sz="0" w:space="0" w:color="auto"/>
        <w:bottom w:val="none" w:sz="0" w:space="0" w:color="auto"/>
        <w:right w:val="none" w:sz="0" w:space="0" w:color="auto"/>
      </w:divBdr>
    </w:div>
    <w:div w:id="331492869">
      <w:bodyDiv w:val="1"/>
      <w:marLeft w:val="0"/>
      <w:marRight w:val="0"/>
      <w:marTop w:val="0"/>
      <w:marBottom w:val="0"/>
      <w:divBdr>
        <w:top w:val="none" w:sz="0" w:space="0" w:color="auto"/>
        <w:left w:val="none" w:sz="0" w:space="0" w:color="auto"/>
        <w:bottom w:val="none" w:sz="0" w:space="0" w:color="auto"/>
        <w:right w:val="none" w:sz="0" w:space="0" w:color="auto"/>
      </w:divBdr>
      <w:divsChild>
        <w:div w:id="1101414315">
          <w:marLeft w:val="547"/>
          <w:marRight w:val="0"/>
          <w:marTop w:val="96"/>
          <w:marBottom w:val="0"/>
          <w:divBdr>
            <w:top w:val="none" w:sz="0" w:space="0" w:color="auto"/>
            <w:left w:val="none" w:sz="0" w:space="0" w:color="auto"/>
            <w:bottom w:val="none" w:sz="0" w:space="0" w:color="auto"/>
            <w:right w:val="none" w:sz="0" w:space="0" w:color="auto"/>
          </w:divBdr>
        </w:div>
      </w:divsChild>
    </w:div>
    <w:div w:id="577446053">
      <w:bodyDiv w:val="1"/>
      <w:marLeft w:val="0"/>
      <w:marRight w:val="0"/>
      <w:marTop w:val="0"/>
      <w:marBottom w:val="0"/>
      <w:divBdr>
        <w:top w:val="none" w:sz="0" w:space="0" w:color="auto"/>
        <w:left w:val="none" w:sz="0" w:space="0" w:color="auto"/>
        <w:bottom w:val="none" w:sz="0" w:space="0" w:color="auto"/>
        <w:right w:val="none" w:sz="0" w:space="0" w:color="auto"/>
      </w:divBdr>
    </w:div>
    <w:div w:id="702947676">
      <w:bodyDiv w:val="1"/>
      <w:marLeft w:val="0"/>
      <w:marRight w:val="0"/>
      <w:marTop w:val="0"/>
      <w:marBottom w:val="0"/>
      <w:divBdr>
        <w:top w:val="none" w:sz="0" w:space="0" w:color="auto"/>
        <w:left w:val="none" w:sz="0" w:space="0" w:color="auto"/>
        <w:bottom w:val="none" w:sz="0" w:space="0" w:color="auto"/>
        <w:right w:val="none" w:sz="0" w:space="0" w:color="auto"/>
      </w:divBdr>
      <w:divsChild>
        <w:div w:id="1802189929">
          <w:marLeft w:val="0"/>
          <w:marRight w:val="0"/>
          <w:marTop w:val="0"/>
          <w:marBottom w:val="0"/>
          <w:divBdr>
            <w:top w:val="none" w:sz="0" w:space="0" w:color="auto"/>
            <w:left w:val="none" w:sz="0" w:space="0" w:color="auto"/>
            <w:bottom w:val="none" w:sz="0" w:space="0" w:color="auto"/>
            <w:right w:val="none" w:sz="0" w:space="0" w:color="auto"/>
          </w:divBdr>
          <w:divsChild>
            <w:div w:id="1536653006">
              <w:marLeft w:val="0"/>
              <w:marRight w:val="0"/>
              <w:marTop w:val="0"/>
              <w:marBottom w:val="0"/>
              <w:divBdr>
                <w:top w:val="none" w:sz="0" w:space="0" w:color="auto"/>
                <w:left w:val="none" w:sz="0" w:space="0" w:color="auto"/>
                <w:bottom w:val="none" w:sz="0" w:space="0" w:color="auto"/>
                <w:right w:val="none" w:sz="0" w:space="0" w:color="auto"/>
              </w:divBdr>
              <w:divsChild>
                <w:div w:id="667445978">
                  <w:marLeft w:val="0"/>
                  <w:marRight w:val="0"/>
                  <w:marTop w:val="0"/>
                  <w:marBottom w:val="0"/>
                  <w:divBdr>
                    <w:top w:val="none" w:sz="0" w:space="0" w:color="auto"/>
                    <w:left w:val="none" w:sz="0" w:space="0" w:color="auto"/>
                    <w:bottom w:val="none" w:sz="0" w:space="0" w:color="auto"/>
                    <w:right w:val="none" w:sz="0" w:space="0" w:color="auto"/>
                  </w:divBdr>
                  <w:divsChild>
                    <w:div w:id="1976982128">
                      <w:marLeft w:val="0"/>
                      <w:marRight w:val="0"/>
                      <w:marTop w:val="0"/>
                      <w:marBottom w:val="0"/>
                      <w:divBdr>
                        <w:top w:val="none" w:sz="0" w:space="0" w:color="auto"/>
                        <w:left w:val="none" w:sz="0" w:space="0" w:color="auto"/>
                        <w:bottom w:val="none" w:sz="0" w:space="0" w:color="auto"/>
                        <w:right w:val="none" w:sz="0" w:space="0" w:color="auto"/>
                      </w:divBdr>
                      <w:divsChild>
                        <w:div w:id="1239513283">
                          <w:marLeft w:val="2501"/>
                          <w:marRight w:val="0"/>
                          <w:marTop w:val="0"/>
                          <w:marBottom w:val="0"/>
                          <w:divBdr>
                            <w:top w:val="none" w:sz="0" w:space="0" w:color="auto"/>
                            <w:left w:val="none" w:sz="0" w:space="0" w:color="auto"/>
                            <w:bottom w:val="none" w:sz="0" w:space="0" w:color="auto"/>
                            <w:right w:val="none" w:sz="0" w:space="0" w:color="auto"/>
                          </w:divBdr>
                          <w:divsChild>
                            <w:div w:id="735904697">
                              <w:marLeft w:val="0"/>
                              <w:marRight w:val="3960"/>
                              <w:marTop w:val="0"/>
                              <w:marBottom w:val="0"/>
                              <w:divBdr>
                                <w:top w:val="none" w:sz="0" w:space="0" w:color="auto"/>
                                <w:left w:val="none" w:sz="0" w:space="0" w:color="auto"/>
                                <w:bottom w:val="none" w:sz="0" w:space="0" w:color="auto"/>
                                <w:right w:val="none" w:sz="0" w:space="0" w:color="auto"/>
                              </w:divBdr>
                              <w:divsChild>
                                <w:div w:id="1159544487">
                                  <w:marLeft w:val="0"/>
                                  <w:marRight w:val="0"/>
                                  <w:marTop w:val="0"/>
                                  <w:marBottom w:val="0"/>
                                  <w:divBdr>
                                    <w:top w:val="none" w:sz="0" w:space="0" w:color="auto"/>
                                    <w:left w:val="none" w:sz="0" w:space="0" w:color="auto"/>
                                    <w:bottom w:val="none" w:sz="0" w:space="0" w:color="auto"/>
                                    <w:right w:val="none" w:sz="0" w:space="0" w:color="auto"/>
                                  </w:divBdr>
                                  <w:divsChild>
                                    <w:div w:id="378866921">
                                      <w:marLeft w:val="0"/>
                                      <w:marRight w:val="0"/>
                                      <w:marTop w:val="24"/>
                                      <w:marBottom w:val="240"/>
                                      <w:divBdr>
                                        <w:top w:val="none" w:sz="0" w:space="0" w:color="auto"/>
                                        <w:left w:val="none" w:sz="0" w:space="0" w:color="auto"/>
                                        <w:bottom w:val="none" w:sz="0" w:space="0" w:color="auto"/>
                                        <w:right w:val="none" w:sz="0" w:space="0" w:color="auto"/>
                                      </w:divBdr>
                                      <w:divsChild>
                                        <w:div w:id="733162289">
                                          <w:marLeft w:val="0"/>
                                          <w:marRight w:val="0"/>
                                          <w:marTop w:val="0"/>
                                          <w:marBottom w:val="0"/>
                                          <w:divBdr>
                                            <w:top w:val="single" w:sz="6" w:space="8" w:color="C0C0C0"/>
                                            <w:left w:val="dotted" w:sz="6" w:space="15" w:color="C0C0C0"/>
                                            <w:bottom w:val="single" w:sz="6" w:space="15" w:color="C0C0C0"/>
                                            <w:right w:val="dotted" w:sz="6" w:space="15" w:color="C0C0C0"/>
                                          </w:divBdr>
                                          <w:divsChild>
                                            <w:div w:id="2017533491">
                                              <w:marLeft w:val="0"/>
                                              <w:marRight w:val="0"/>
                                              <w:marTop w:val="0"/>
                                              <w:marBottom w:val="0"/>
                                              <w:divBdr>
                                                <w:top w:val="none" w:sz="0" w:space="0" w:color="auto"/>
                                                <w:left w:val="none" w:sz="0" w:space="0" w:color="auto"/>
                                                <w:bottom w:val="none" w:sz="0" w:space="0" w:color="auto"/>
                                                <w:right w:val="none" w:sz="0" w:space="0" w:color="auto"/>
                                              </w:divBdr>
                                              <w:divsChild>
                                                <w:div w:id="661474683">
                                                  <w:marLeft w:val="0"/>
                                                  <w:marRight w:val="0"/>
                                                  <w:marTop w:val="0"/>
                                                  <w:marBottom w:val="0"/>
                                                  <w:divBdr>
                                                    <w:top w:val="single" w:sz="6" w:space="0" w:color="999999"/>
                                                    <w:left w:val="single" w:sz="6" w:space="0" w:color="CCCCCC"/>
                                                    <w:bottom w:val="single" w:sz="6" w:space="0" w:color="CCCCCC"/>
                                                    <w:right w:val="single" w:sz="6" w:space="0" w:color="999999"/>
                                                  </w:divBdr>
                                                  <w:divsChild>
                                                    <w:div w:id="30901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7991300">
      <w:bodyDiv w:val="1"/>
      <w:marLeft w:val="0"/>
      <w:marRight w:val="0"/>
      <w:marTop w:val="0"/>
      <w:marBottom w:val="0"/>
      <w:divBdr>
        <w:top w:val="none" w:sz="0" w:space="0" w:color="auto"/>
        <w:left w:val="none" w:sz="0" w:space="0" w:color="auto"/>
        <w:bottom w:val="none" w:sz="0" w:space="0" w:color="auto"/>
        <w:right w:val="none" w:sz="0" w:space="0" w:color="auto"/>
      </w:divBdr>
    </w:div>
    <w:div w:id="1055160042">
      <w:bodyDiv w:val="1"/>
      <w:marLeft w:val="0"/>
      <w:marRight w:val="0"/>
      <w:marTop w:val="0"/>
      <w:marBottom w:val="0"/>
      <w:divBdr>
        <w:top w:val="none" w:sz="0" w:space="0" w:color="auto"/>
        <w:left w:val="none" w:sz="0" w:space="0" w:color="auto"/>
        <w:bottom w:val="none" w:sz="0" w:space="0" w:color="auto"/>
        <w:right w:val="none" w:sz="0" w:space="0" w:color="auto"/>
      </w:divBdr>
    </w:div>
    <w:div w:id="1120301331">
      <w:bodyDiv w:val="1"/>
      <w:marLeft w:val="0"/>
      <w:marRight w:val="0"/>
      <w:marTop w:val="0"/>
      <w:marBottom w:val="0"/>
      <w:divBdr>
        <w:top w:val="none" w:sz="0" w:space="0" w:color="auto"/>
        <w:left w:val="none" w:sz="0" w:space="0" w:color="auto"/>
        <w:bottom w:val="none" w:sz="0" w:space="0" w:color="auto"/>
        <w:right w:val="none" w:sz="0" w:space="0" w:color="auto"/>
      </w:divBdr>
    </w:div>
    <w:div w:id="1451165134">
      <w:bodyDiv w:val="1"/>
      <w:marLeft w:val="0"/>
      <w:marRight w:val="0"/>
      <w:marTop w:val="0"/>
      <w:marBottom w:val="0"/>
      <w:divBdr>
        <w:top w:val="none" w:sz="0" w:space="0" w:color="auto"/>
        <w:left w:val="none" w:sz="0" w:space="0" w:color="auto"/>
        <w:bottom w:val="none" w:sz="0" w:space="0" w:color="auto"/>
        <w:right w:val="none" w:sz="0" w:space="0" w:color="auto"/>
      </w:divBdr>
    </w:div>
    <w:div w:id="1460494662">
      <w:bodyDiv w:val="1"/>
      <w:marLeft w:val="0"/>
      <w:marRight w:val="0"/>
      <w:marTop w:val="0"/>
      <w:marBottom w:val="0"/>
      <w:divBdr>
        <w:top w:val="none" w:sz="0" w:space="0" w:color="auto"/>
        <w:left w:val="none" w:sz="0" w:space="0" w:color="auto"/>
        <w:bottom w:val="none" w:sz="0" w:space="0" w:color="auto"/>
        <w:right w:val="none" w:sz="0" w:space="0" w:color="auto"/>
      </w:divBdr>
    </w:div>
    <w:div w:id="1525827074">
      <w:bodyDiv w:val="1"/>
      <w:marLeft w:val="0"/>
      <w:marRight w:val="0"/>
      <w:marTop w:val="0"/>
      <w:marBottom w:val="0"/>
      <w:divBdr>
        <w:top w:val="none" w:sz="0" w:space="0" w:color="auto"/>
        <w:left w:val="none" w:sz="0" w:space="0" w:color="auto"/>
        <w:bottom w:val="none" w:sz="0" w:space="0" w:color="auto"/>
        <w:right w:val="none" w:sz="0" w:space="0" w:color="auto"/>
      </w:divBdr>
    </w:div>
    <w:div w:id="1803034764">
      <w:bodyDiv w:val="1"/>
      <w:marLeft w:val="0"/>
      <w:marRight w:val="0"/>
      <w:marTop w:val="0"/>
      <w:marBottom w:val="0"/>
      <w:divBdr>
        <w:top w:val="none" w:sz="0" w:space="0" w:color="auto"/>
        <w:left w:val="none" w:sz="0" w:space="0" w:color="auto"/>
        <w:bottom w:val="none" w:sz="0" w:space="0" w:color="auto"/>
        <w:right w:val="none" w:sz="0" w:space="0" w:color="auto"/>
      </w:divBdr>
    </w:div>
    <w:div w:id="1836607320">
      <w:bodyDiv w:val="1"/>
      <w:marLeft w:val="0"/>
      <w:marRight w:val="0"/>
      <w:marTop w:val="0"/>
      <w:marBottom w:val="0"/>
      <w:divBdr>
        <w:top w:val="none" w:sz="0" w:space="0" w:color="auto"/>
        <w:left w:val="none" w:sz="0" w:space="0" w:color="auto"/>
        <w:bottom w:val="none" w:sz="0" w:space="0" w:color="auto"/>
        <w:right w:val="none" w:sz="0" w:space="0" w:color="auto"/>
      </w:divBdr>
    </w:div>
    <w:div w:id="1873954295">
      <w:bodyDiv w:val="1"/>
      <w:marLeft w:val="0"/>
      <w:marRight w:val="0"/>
      <w:marTop w:val="0"/>
      <w:marBottom w:val="0"/>
      <w:divBdr>
        <w:top w:val="none" w:sz="0" w:space="0" w:color="auto"/>
        <w:left w:val="none" w:sz="0" w:space="0" w:color="auto"/>
        <w:bottom w:val="none" w:sz="0" w:space="0" w:color="auto"/>
        <w:right w:val="none" w:sz="0" w:space="0" w:color="auto"/>
      </w:divBdr>
    </w:div>
    <w:div w:id="1910845565">
      <w:bodyDiv w:val="1"/>
      <w:marLeft w:val="0"/>
      <w:marRight w:val="0"/>
      <w:marTop w:val="0"/>
      <w:marBottom w:val="0"/>
      <w:divBdr>
        <w:top w:val="none" w:sz="0" w:space="0" w:color="auto"/>
        <w:left w:val="none" w:sz="0" w:space="0" w:color="auto"/>
        <w:bottom w:val="none" w:sz="0" w:space="0" w:color="auto"/>
        <w:right w:val="none" w:sz="0" w:space="0" w:color="auto"/>
      </w:divBdr>
    </w:div>
    <w:div w:id="194249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rsha.granderson@doe.virginia.gov" TargetMode="External"/><Relationship Id="rId18" Type="http://schemas.openxmlformats.org/officeDocument/2006/relationships/hyperlink" Target="https://www.lva.virginia.gov/agencies/records/sched_local/GS-21.pdf" TargetMode="External"/><Relationship Id="rId26" Type="http://schemas.openxmlformats.org/officeDocument/2006/relationships/hyperlink" Target="https://obamawhitehouse.archives.gov/omb/circulars/a133_compliance_supplement_2016" TargetMode="External"/><Relationship Id="rId39" Type="http://schemas.openxmlformats.org/officeDocument/2006/relationships/hyperlink" Target="http://www.mott.org/ourissues/Afterschool.aspx" TargetMode="External"/><Relationship Id="rId21" Type="http://schemas.openxmlformats.org/officeDocument/2006/relationships/hyperlink" Target="http://www2.ed.gov/policy/fund/reg/edgarReg/edgar.html" TargetMode="External"/><Relationship Id="rId34" Type="http://schemas.openxmlformats.org/officeDocument/2006/relationships/hyperlink" Target="http://www.ed.gov/programs/21stcclc/index.html" TargetMode="External"/><Relationship Id="rId42" Type="http://schemas.openxmlformats.org/officeDocument/2006/relationships/hyperlink" Target="https://y4y.ed.gov/" TargetMode="External"/><Relationship Id="rId47" Type="http://schemas.openxmlformats.org/officeDocument/2006/relationships/image" Target="media/image3.png"/><Relationship Id="rId50" Type="http://schemas.openxmlformats.org/officeDocument/2006/relationships/hyperlink" Target="https://www.gsa.gov/travel/plan-book/per-diem-rate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anthony.tyler@doe.virginia.gov" TargetMode="External"/><Relationship Id="rId29" Type="http://schemas.openxmlformats.org/officeDocument/2006/relationships/hyperlink" Target="https://p1pe.doe.virginia.gov/ssws/login.page.do" TargetMode="External"/><Relationship Id="rId11" Type="http://schemas.openxmlformats.org/officeDocument/2006/relationships/image" Target="media/image1.jpeg"/><Relationship Id="rId24" Type="http://schemas.openxmlformats.org/officeDocument/2006/relationships/hyperlink" Target="https://obamawhitehouse.archives.gov/sites/default/files/omb/assets/omb/fedreg/2005/083105_a122.pdf" TargetMode="External"/><Relationship Id="rId32" Type="http://schemas.openxmlformats.org/officeDocument/2006/relationships/hyperlink" Target="https://www.doe.virginia.gov/programs-services/federal-programs/essa/title-iv/title-iv-part-b-21st-century-community-learning-centers" TargetMode="External"/><Relationship Id="rId37" Type="http://schemas.openxmlformats.org/officeDocument/2006/relationships/hyperlink" Target="http://www.niost.org/" TargetMode="External"/><Relationship Id="rId40" Type="http://schemas.openxmlformats.org/officeDocument/2006/relationships/hyperlink" Target="http://www.afterschoolalliance.org/" TargetMode="External"/><Relationship Id="rId45" Type="http://schemas.openxmlformats.org/officeDocument/2006/relationships/footer" Target="footer2.xm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lva.virginia.gov/agencies/records/erm3/" TargetMode="External"/><Relationship Id="rId31" Type="http://schemas.openxmlformats.org/officeDocument/2006/relationships/hyperlink" Target="http://www.doe.virginia.gov/school_finance/travel/index.shtml" TargetMode="External"/><Relationship Id="rId44" Type="http://schemas.openxmlformats.org/officeDocument/2006/relationships/footer" Target="footer1.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chael.courtney@doe.virginia.gov" TargetMode="External"/><Relationship Id="rId22" Type="http://schemas.openxmlformats.org/officeDocument/2006/relationships/hyperlink" Target="https://obamawhitehouse.archives.gov/sites/default/files/omb/assets/omb/fedreg/2005/083105_a21.pdf" TargetMode="External"/><Relationship Id="rId27" Type="http://schemas.openxmlformats.org/officeDocument/2006/relationships/hyperlink" Target="https://www.gsa.gov/travel/plan-book/per-diem-rates" TargetMode="External"/><Relationship Id="rId30" Type="http://schemas.openxmlformats.org/officeDocument/2006/relationships/hyperlink" Target="https://www.doe.virginia.gov/data-policy-funding/school-finance/budget-grants-management/omega" TargetMode="External"/><Relationship Id="rId35" Type="http://schemas.openxmlformats.org/officeDocument/2006/relationships/hyperlink" Target="http://www.ed.gov/programs/21stcclc/guidance2003.doc" TargetMode="External"/><Relationship Id="rId43" Type="http://schemas.openxmlformats.org/officeDocument/2006/relationships/hyperlink" Target="http://www.hfrp.org/" TargetMode="External"/><Relationship Id="rId48" Type="http://schemas.openxmlformats.org/officeDocument/2006/relationships/hyperlink" Target="https://www.doe.virginia.gov/data-policy-funding/school-finance/budget-grants-management/omega" TargetMode="External"/><Relationship Id="rId8" Type="http://schemas.openxmlformats.org/officeDocument/2006/relationships/webSettings" Target="webSettings.xml"/><Relationship Id="rId51" Type="http://schemas.openxmlformats.org/officeDocument/2006/relationships/hyperlink" Target="https://www.doe.virginia.gov/data-policy-funding/school-finance/budget-grants-management/omega"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mailto:21stContinuation@doe.virignia.gov" TargetMode="External"/><Relationship Id="rId25" Type="http://schemas.openxmlformats.org/officeDocument/2006/relationships/hyperlink" Target="https://www2.ed.gov/about/offices/list/oig/nonfed/singleaudits.html" TargetMode="External"/><Relationship Id="rId33" Type="http://schemas.openxmlformats.org/officeDocument/2006/relationships/hyperlink" Target="mailto:Anthony.Tyler@doe.virginia.gov" TargetMode="External"/><Relationship Id="rId38" Type="http://schemas.openxmlformats.org/officeDocument/2006/relationships/hyperlink" Target="http://www.sedl.org/afterschool/" TargetMode="External"/><Relationship Id="rId46" Type="http://schemas.openxmlformats.org/officeDocument/2006/relationships/hyperlink" Target="http://www.ccsso.org/" TargetMode="External"/><Relationship Id="rId20" Type="http://schemas.openxmlformats.org/officeDocument/2006/relationships/hyperlink" Target="https://www.lva.virginia.gov/agencies/records/erm3/" TargetMode="External"/><Relationship Id="rId41" Type="http://schemas.openxmlformats.org/officeDocument/2006/relationships/hyperlink" Target="https://naaweb.org/" TargetMode="External"/><Relationship Id="rId54"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aaron.monroe@doe.virginia.gov" TargetMode="External"/><Relationship Id="rId23" Type="http://schemas.openxmlformats.org/officeDocument/2006/relationships/hyperlink" Target="https://obamawhitehouse.archives.gov/sites/default/files/omb/assets/omb/fedreg/2005/083105_a87.pdf" TargetMode="External"/><Relationship Id="rId28" Type="http://schemas.openxmlformats.org/officeDocument/2006/relationships/hyperlink" Target="https://www.choosemyplate.gov/what-myplate" TargetMode="External"/><Relationship Id="rId36" Type="http://schemas.openxmlformats.org/officeDocument/2006/relationships/hyperlink" Target="http://v-post.org/" TargetMode="External"/><Relationship Id="rId49" Type="http://schemas.openxmlformats.org/officeDocument/2006/relationships/hyperlink" Target="https://www.gsa.gov/travel/plan-book/per-diem-rates?gsaredirect=portalcontent104877" TargetMode="External"/></Relationships>
</file>

<file path=word/documenttasks/documenttasks1.xml><?xml version="1.0" encoding="utf-8"?>
<t:Tasks xmlns:t="http://schemas.microsoft.com/office/tasks/2019/documenttasks" xmlns:oel="http://schemas.microsoft.com/office/2019/extlst">
  <t:Task id="{7FD66F1D-C22D-418F-A1F9-4CB1E50DC78B}">
    <t:Anchor>
      <t:Comment id="82938465"/>
    </t:Anchor>
    <t:History>
      <t:Event id="{2BBD50D5-98CB-4BC8-B734-E6987EF80444}" time="2023-08-29T18:42:45.322Z">
        <t:Attribution userId="S::aaron.monroe@doe.virginia.gov::c22f1b8c-92b2-4764-8f8e-aa856bf087d6" userProvider="AD" userName="Monroe, Aaron(DOE)"/>
        <t:Anchor>
          <t:Comment id="82938465"/>
        </t:Anchor>
        <t:Create/>
      </t:Event>
      <t:Event id="{07DC7275-9461-4574-9316-FDB011F9B45C}" time="2023-08-29T18:42:45.322Z">
        <t:Attribution userId="S::aaron.monroe@doe.virginia.gov::c22f1b8c-92b2-4764-8f8e-aa856bf087d6" userProvider="AD" userName="Monroe, Aaron(DOE)"/>
        <t:Anchor>
          <t:Comment id="82938465"/>
        </t:Anchor>
        <t:Assign userId="S::Aaron.Monroe@doe.virginia.gov::c22f1b8c-92b2-4764-8f8e-aa856bf087d6" userProvider="AD" userName="Monroe, Aaron(DOE)"/>
      </t:Event>
      <t:Event id="{E8F411AA-A16E-4AA9-B3AB-475064863619}" time="2023-08-29T18:42:45.322Z">
        <t:Attribution userId="S::aaron.monroe@doe.virginia.gov::c22f1b8c-92b2-4764-8f8e-aa856bf087d6" userProvider="AD" userName="Monroe, Aaron(DOE)"/>
        <t:Anchor>
          <t:Comment id="82938465"/>
        </t:Anchor>
        <t:SetTitle title="@Monroe, Aaron(DOE) Find the law"/>
      </t:Event>
      <t:Event id="{25BE67EF-B102-4C4D-B1A3-8BC4B083B0F8}" time="2023-09-08T16:07:48.438Z">
        <t:Attribution userId="S::aaron.monroe@doe.virginia.gov::c22f1b8c-92b2-4764-8f8e-aa856bf087d6" userProvider="AD" userName="Monroe, Aaron(DOE)"/>
        <t:Progress percentComplete="100"/>
      </t:Event>
    </t:History>
  </t:Task>
  <t:Task id="{9364A0FD-E5E5-45D6-8BBE-1A39B8EA9213}">
    <t:Anchor>
      <t:Comment id="1804160755"/>
    </t:Anchor>
    <t:History>
      <t:Event id="{DE621EF4-7A19-41EE-B422-F02B07D738CB}" time="2023-08-29T19:23:29.008Z">
        <t:Attribution userId="S::aaron.monroe@doe.virginia.gov::c22f1b8c-92b2-4764-8f8e-aa856bf087d6" userProvider="AD" userName="Monroe, Aaron(DOE)"/>
        <t:Anchor>
          <t:Comment id="1804160755"/>
        </t:Anchor>
        <t:Create/>
      </t:Event>
      <t:Event id="{3D43844D-7DA8-45F3-86E6-57FBDD1742C3}" time="2023-08-29T19:23:29.008Z">
        <t:Attribution userId="S::aaron.monroe@doe.virginia.gov::c22f1b8c-92b2-4764-8f8e-aa856bf087d6" userProvider="AD" userName="Monroe, Aaron(DOE)"/>
        <t:Anchor>
          <t:Comment id="1804160755"/>
        </t:Anchor>
        <t:Assign userId="S::Aaron.Monroe@doe.virginia.gov::c22f1b8c-92b2-4764-8f8e-aa856bf087d6" userProvider="AD" userName="Monroe, Aaron(DOE)"/>
      </t:Event>
      <t:Event id="{CC13C046-ECDF-45A6-8474-293E689533A8}" time="2023-08-29T19:23:29.008Z">
        <t:Attribution userId="S::aaron.monroe@doe.virginia.gov::c22f1b8c-92b2-4764-8f8e-aa856bf087d6" userProvider="AD" userName="Monroe, Aaron(DOE)"/>
        <t:Anchor>
          <t:Comment id="1804160755"/>
        </t:Anchor>
        <t:SetTitle title="Look at repeat @Monroe, Aaron(DOE)"/>
      </t:Event>
      <t:Event id="{EFF2DC22-F980-42C5-8C30-D7B5F0E6C595}" time="2023-09-08T16:07:50.726Z">
        <t:Attribution userId="S::aaron.monroe@doe.virginia.gov::c22f1b8c-92b2-4764-8f8e-aa856bf087d6" userProvider="AD" userName="Monroe, Aaron(DOE)"/>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_activity xmlns="362a6226-8d65-4bd9-b615-0545cf9292ec" xsi:nil="true"/>
    <_ip_UnifiedCompliancePolicyUIAction xmlns="http://schemas.microsoft.com/sharepoint/v3" xsi:nil="true"/>
    <CloudMigratorOriginId xmlns="362a6226-8d65-4bd9-b615-0545cf9292ec" xsi:nil="true"/>
    <_ip_UnifiedCompliancePolicyProperties xmlns="http://schemas.microsoft.com/sharepoint/v3" xsi:nil="true"/>
    <CloudMigratorVersion xmlns="362a6226-8d65-4bd9-b615-0545cf9292ec" xsi:nil="true"/>
    <UniqueSourceRef xmlns="362a6226-8d65-4bd9-b615-0545cf9292ec" xsi:nil="true"/>
    <FileHash xmlns="362a6226-8d65-4bd9-b615-0545cf9292e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F1534DC23C8547A726286BE53BBDBD" ma:contentTypeVersion="20" ma:contentTypeDescription="Create a new document." ma:contentTypeScope="" ma:versionID="7fbb3611bf5cb7bcc10e0f142d62c198">
  <xsd:schema xmlns:xsd="http://www.w3.org/2001/XMLSchema" xmlns:xs="http://www.w3.org/2001/XMLSchema" xmlns:p="http://schemas.microsoft.com/office/2006/metadata/properties" xmlns:ns1="http://schemas.microsoft.com/sharepoint/v3" xmlns:ns3="362a6226-8d65-4bd9-b615-0545cf9292ec" xmlns:ns4="66e60325-5cef-4dca-8c5d-b3a2d4536a63" targetNamespace="http://schemas.microsoft.com/office/2006/metadata/properties" ma:root="true" ma:fieldsID="4030cfa659f3661d908e16e3af887acc" ns1:_="" ns3:_="" ns4:_="">
    <xsd:import namespace="http://schemas.microsoft.com/sharepoint/v3"/>
    <xsd:import namespace="362a6226-8d65-4bd9-b615-0545cf9292ec"/>
    <xsd:import namespace="66e60325-5cef-4dca-8c5d-b3a2d4536a63"/>
    <xsd:element name="properties">
      <xsd:complexType>
        <xsd:sequence>
          <xsd:element name="documentManagement">
            <xsd:complexType>
              <xsd:all>
                <xsd:element ref="ns3:MediaServiceMetadata" minOccurs="0"/>
                <xsd:element ref="ns3:MediaServiceFastMetadata" minOccurs="0"/>
                <xsd:element ref="ns3:CloudMigratorOriginId" minOccurs="0"/>
                <xsd:element ref="ns3:FileHash" minOccurs="0"/>
                <xsd:element ref="ns3:CloudMigratorVersion" minOccurs="0"/>
                <xsd:element ref="ns3:UniqueSourceRef" minOccurs="0"/>
                <xsd:element ref="ns3:_activity"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1:_ip_UnifiedCompliancePolicyProperties" minOccurs="0"/>
                <xsd:element ref="ns1:_ip_UnifiedCompliancePolicyUIAction"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2a6226-8d65-4bd9-b615-0545cf9292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loudMigratorOriginId" ma:index="10" nillable="true" ma:displayName="CloudMigratorOriginId" ma:internalName="CloudMigratorOriginId">
      <xsd:simpleType>
        <xsd:restriction base="dms:Note">
          <xsd:maxLength value="255"/>
        </xsd:restriction>
      </xsd:simpleType>
    </xsd:element>
    <xsd:element name="FileHash" ma:index="11" nillable="true" ma:displayName="FileHash" ma:internalName="FileHash">
      <xsd:simpleType>
        <xsd:restriction base="dms:Note">
          <xsd:maxLength value="255"/>
        </xsd:restriction>
      </xsd:simpleType>
    </xsd:element>
    <xsd:element name="CloudMigratorVersion" ma:index="12" nillable="true" ma:displayName="CloudMigratorVersion" ma:internalName="CloudMigratorVersion">
      <xsd:simpleType>
        <xsd:restriction base="dms:Note">
          <xsd:maxLength value="255"/>
        </xsd:restriction>
      </xsd:simpleType>
    </xsd:element>
    <xsd:element name="UniqueSourceRef" ma:index="13" nillable="true" ma:displayName="UniqueSourceRef" ma:internalName="UniqueSourceRef">
      <xsd:simpleType>
        <xsd:restriction base="dms:Note">
          <xsd:maxLength value="255"/>
        </xsd:restriction>
      </xsd:simpleType>
    </xsd:element>
    <xsd:element name="_activity" ma:index="14" nillable="true" ma:displayName="_activity" ma:hidden="true" ma:internalName="_activity">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Location" ma:index="26" nillable="true" ma:displayName="Location" ma:indexed="true" ma:internalName="MediaServiceLocatio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e60325-5cef-4dca-8c5d-b3a2d4536a6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127772-9707-48CA-9675-8CB4A825B11B}">
  <ds:schemaRefs>
    <ds:schemaRef ds:uri="http://schemas.openxmlformats.org/officeDocument/2006/bibliography"/>
  </ds:schemaRefs>
</ds:datastoreItem>
</file>

<file path=customXml/itemProps2.xml><?xml version="1.0" encoding="utf-8"?>
<ds:datastoreItem xmlns:ds="http://schemas.openxmlformats.org/officeDocument/2006/customXml" ds:itemID="{BD9A2C98-9F9F-41F4-B202-DE8BBB032CF1}">
  <ds:schemaRefs>
    <ds:schemaRef ds:uri="http://schemas.microsoft.com/office/2006/metadata/properties"/>
    <ds:schemaRef ds:uri="http://schemas.microsoft.com/office/infopath/2007/PartnerControls"/>
    <ds:schemaRef ds:uri="362a6226-8d65-4bd9-b615-0545cf9292ec"/>
    <ds:schemaRef ds:uri="http://schemas.microsoft.com/sharepoint/v3"/>
  </ds:schemaRefs>
</ds:datastoreItem>
</file>

<file path=customXml/itemProps3.xml><?xml version="1.0" encoding="utf-8"?>
<ds:datastoreItem xmlns:ds="http://schemas.openxmlformats.org/officeDocument/2006/customXml" ds:itemID="{005BAAB9-84E6-405C-B0BF-229073895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2a6226-8d65-4bd9-b615-0545cf9292ec"/>
    <ds:schemaRef ds:uri="66e60325-5cef-4dca-8c5d-b3a2d4536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6985DD-2D13-4CCF-AC8A-70C9108882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33</Pages>
  <Words>9894</Words>
  <Characters>61606</Characters>
  <Application>Microsoft Office Word</Application>
  <DocSecurity>0</DocSecurity>
  <Lines>513</Lines>
  <Paragraphs>142</Paragraphs>
  <ScaleCrop>false</ScaleCrop>
  <Company>Commonwealth of Virginia</Company>
  <LinksUpToDate>false</LinksUpToDate>
  <CharactersWithSpaces>71358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FOR REIMBURSEMENT</dc:title>
  <dc:subject/>
  <dc:creator>Virginia Department of Education</dc:creator>
  <cp:keywords/>
  <cp:lastModifiedBy>Granderson, Marsha (DOE)</cp:lastModifiedBy>
  <cp:revision>9</cp:revision>
  <cp:lastPrinted>2023-09-08T16:13:00Z</cp:lastPrinted>
  <dcterms:created xsi:type="dcterms:W3CDTF">2023-09-08T16:23:00Z</dcterms:created>
  <dcterms:modified xsi:type="dcterms:W3CDTF">2023-09-28T11:38:00Z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0x010100C5F1534DC23C8547A726286BE53BBDBD</vt:lpwstr>
  </property>
  <property fmtid="{D5CDD505-2E9C-101B-9397-08002B2CF9AE}" pid="3" name="GrammarlyDocumentId">
    <vt:lpwstr>3f7e61359d1fff544acc51275037e7b73ce29b410e8efd04c329c606c2326320</vt:lpwstr>
  </property>
</Properties>
</file>