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7F5FCF" w:rsidRPr="00E75439" w:rsidTr="00AD7254">
        <w:tc>
          <w:tcPr>
            <w:tcW w:w="9738"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7F5FCF" w:rsidRPr="00E75439" w:rsidRDefault="007F5FCF" w:rsidP="004C5EC7">
            <w:pPr>
              <w:autoSpaceDE w:val="0"/>
              <w:autoSpaceDN w:val="0"/>
              <w:adjustRightInd w:val="0"/>
              <w:spacing w:after="0" w:line="240" w:lineRule="auto"/>
              <w:ind w:firstLine="720"/>
              <w:rPr>
                <w:rFonts w:ascii="Times New Roman" w:hAnsi="Times New Roman"/>
                <w:b/>
                <w:bCs/>
                <w:i/>
                <w:iCs/>
                <w:sz w:val="24"/>
                <w:szCs w:val="24"/>
              </w:rPr>
            </w:pPr>
          </w:p>
          <w:p w:rsidR="007F5FCF" w:rsidRPr="00E75439" w:rsidRDefault="007F5FCF" w:rsidP="004C5EC7">
            <w:pPr>
              <w:autoSpaceDE w:val="0"/>
              <w:autoSpaceDN w:val="0"/>
              <w:adjustRightInd w:val="0"/>
              <w:spacing w:after="0" w:line="240" w:lineRule="auto"/>
              <w:jc w:val="center"/>
              <w:rPr>
                <w:rFonts w:ascii="Times New Roman" w:hAnsi="Times New Roman"/>
                <w:b/>
                <w:bCs/>
                <w:iCs/>
                <w:sz w:val="28"/>
                <w:szCs w:val="28"/>
              </w:rPr>
            </w:pPr>
            <w:r w:rsidRPr="00E75439">
              <w:rPr>
                <w:rFonts w:ascii="Times New Roman" w:hAnsi="Times New Roman"/>
                <w:b/>
                <w:bCs/>
                <w:iCs/>
                <w:sz w:val="28"/>
                <w:szCs w:val="28"/>
              </w:rPr>
              <w:t>ADVISORY BOARD ON TEACHER EDUCATION AND LICENSURE (ABTEL)</w:t>
            </w:r>
          </w:p>
          <w:p w:rsidR="00B63434" w:rsidRPr="00E75439" w:rsidRDefault="00B63434" w:rsidP="00B63434">
            <w:pPr>
              <w:spacing w:before="150" w:after="30" w:line="240" w:lineRule="auto"/>
              <w:jc w:val="center"/>
              <w:outlineLvl w:val="2"/>
              <w:rPr>
                <w:rFonts w:ascii="Times New Roman" w:eastAsia="Times New Roman" w:hAnsi="Times New Roman"/>
                <w:b/>
                <w:color w:val="000000"/>
                <w:sz w:val="27"/>
                <w:szCs w:val="27"/>
              </w:rPr>
            </w:pPr>
            <w:r w:rsidRPr="00E75439">
              <w:rPr>
                <w:rFonts w:ascii="Times New Roman" w:eastAsia="Times New Roman" w:hAnsi="Times New Roman"/>
                <w:b/>
                <w:color w:val="000000"/>
                <w:sz w:val="27"/>
                <w:szCs w:val="27"/>
              </w:rPr>
              <w:t>ABTEL Electronic Meeting - June 4, 2020</w:t>
            </w:r>
            <w:r w:rsidR="007638EE" w:rsidRPr="00E75439">
              <w:rPr>
                <w:rFonts w:ascii="Times New Roman" w:eastAsia="Times New Roman" w:hAnsi="Times New Roman"/>
                <w:b/>
                <w:color w:val="000000"/>
                <w:sz w:val="27"/>
                <w:szCs w:val="27"/>
              </w:rPr>
              <w:t>, 1 p.m.</w:t>
            </w:r>
          </w:p>
          <w:p w:rsidR="00B63434" w:rsidRPr="00E75439" w:rsidRDefault="00B63434" w:rsidP="00B63434">
            <w:pPr>
              <w:spacing w:before="135" w:after="90" w:line="240" w:lineRule="auto"/>
              <w:rPr>
                <w:rFonts w:ascii="Times New Roman" w:eastAsia="Times New Roman" w:hAnsi="Times New Roman"/>
                <w:color w:val="000000"/>
                <w:sz w:val="18"/>
                <w:szCs w:val="18"/>
              </w:rPr>
            </w:pPr>
            <w:r w:rsidRPr="00E75439">
              <w:rPr>
                <w:rFonts w:ascii="Times New Roman" w:eastAsia="Times New Roman" w:hAnsi="Times New Roman"/>
                <w:color w:val="000000"/>
                <w:sz w:val="18"/>
                <w:szCs w:val="18"/>
              </w:rPr>
              <w:t>Pursuant to Chapter 1283 of the 2020 Acts of Assembly, the Advisory Board on Teacher Education and Licensure (ABTEL) will convene electronically on Thursday, June 4, 2020, at 1 p.m. The purpose of this meeting is to transact the business statutorily required or necessary to continue the operations of the Advisory Board. Due to the COVID-19 coronavirus health emergency, the meeting will proceed under modified procedures.</w:t>
            </w:r>
          </w:p>
          <w:p w:rsidR="00B63434" w:rsidRPr="00E75439" w:rsidRDefault="00B63434" w:rsidP="00B63434">
            <w:pPr>
              <w:spacing w:before="135" w:after="90" w:line="240" w:lineRule="auto"/>
              <w:rPr>
                <w:rFonts w:ascii="Times New Roman" w:eastAsia="Times New Roman" w:hAnsi="Times New Roman"/>
                <w:color w:val="000000"/>
                <w:sz w:val="18"/>
                <w:szCs w:val="18"/>
              </w:rPr>
            </w:pPr>
            <w:r w:rsidRPr="00E75439">
              <w:rPr>
                <w:rFonts w:ascii="Times New Roman" w:eastAsia="Times New Roman" w:hAnsi="Times New Roman"/>
                <w:color w:val="000000"/>
                <w:sz w:val="18"/>
                <w:szCs w:val="18"/>
              </w:rPr>
              <w:t>The meeting is open to the public for viewing. The meeting will be livestreamed on the </w:t>
            </w:r>
            <w:hyperlink r:id="rId7" w:history="1">
              <w:r w:rsidRPr="00E75439">
                <w:rPr>
                  <w:rFonts w:ascii="Times New Roman" w:eastAsia="Times New Roman" w:hAnsi="Times New Roman"/>
                  <w:color w:val="0000FF"/>
                  <w:sz w:val="18"/>
                  <w:szCs w:val="18"/>
                  <w:u w:val="single"/>
                  <w:bdr w:val="none" w:sz="0" w:space="0" w:color="auto" w:frame="1"/>
                </w:rPr>
                <w:t>VDOE YouTube Channel</w:t>
              </w:r>
            </w:hyperlink>
            <w:r w:rsidRPr="00E75439">
              <w:rPr>
                <w:rFonts w:ascii="Times New Roman" w:eastAsia="Times New Roman" w:hAnsi="Times New Roman"/>
                <w:color w:val="000000"/>
                <w:sz w:val="18"/>
                <w:szCs w:val="18"/>
              </w:rPr>
              <w:t>.</w:t>
            </w:r>
          </w:p>
          <w:p w:rsidR="00B63434" w:rsidRPr="00E75439" w:rsidRDefault="00B63434" w:rsidP="00B63434">
            <w:pPr>
              <w:spacing w:before="135" w:after="90" w:line="240" w:lineRule="auto"/>
              <w:rPr>
                <w:rFonts w:ascii="Times New Roman" w:eastAsia="Times New Roman" w:hAnsi="Times New Roman"/>
                <w:color w:val="000000"/>
                <w:sz w:val="18"/>
                <w:szCs w:val="18"/>
              </w:rPr>
            </w:pPr>
            <w:r w:rsidRPr="00E75439">
              <w:rPr>
                <w:rFonts w:ascii="Times New Roman" w:eastAsia="Times New Roman" w:hAnsi="Times New Roman"/>
                <w:color w:val="000000"/>
                <w:sz w:val="18"/>
                <w:szCs w:val="18"/>
              </w:rPr>
              <w:t>Oral publ</w:t>
            </w:r>
            <w:r w:rsidR="00EE00E7" w:rsidRPr="00E75439">
              <w:rPr>
                <w:rFonts w:ascii="Times New Roman" w:eastAsia="Times New Roman" w:hAnsi="Times New Roman"/>
                <w:color w:val="000000"/>
                <w:sz w:val="18"/>
                <w:szCs w:val="18"/>
              </w:rPr>
              <w:t xml:space="preserve">ic comment </w:t>
            </w:r>
            <w:proofErr w:type="gramStart"/>
            <w:r w:rsidR="00EE00E7" w:rsidRPr="00E75439">
              <w:rPr>
                <w:rFonts w:ascii="Times New Roman" w:eastAsia="Times New Roman" w:hAnsi="Times New Roman"/>
                <w:color w:val="000000"/>
                <w:sz w:val="18"/>
                <w:szCs w:val="18"/>
              </w:rPr>
              <w:t>will not be accepted</w:t>
            </w:r>
            <w:proofErr w:type="gramEnd"/>
            <w:r w:rsidR="00EE00E7" w:rsidRPr="00E75439">
              <w:rPr>
                <w:rFonts w:ascii="Times New Roman" w:eastAsia="Times New Roman" w:hAnsi="Times New Roman"/>
                <w:color w:val="000000"/>
                <w:sz w:val="18"/>
                <w:szCs w:val="18"/>
              </w:rPr>
              <w:t>;</w:t>
            </w:r>
            <w:r w:rsidRPr="00E75439">
              <w:rPr>
                <w:rFonts w:ascii="Times New Roman" w:eastAsia="Times New Roman" w:hAnsi="Times New Roman"/>
                <w:color w:val="000000"/>
                <w:sz w:val="18"/>
                <w:szCs w:val="18"/>
              </w:rPr>
              <w:t xml:space="preserve"> however, written public comment is always accepted. Written public comment received by 4:00 p.m. on Wednesday, June 3. Please submit comments to </w:t>
            </w:r>
            <w:hyperlink r:id="rId8" w:tgtFrame="_blank" w:history="1">
              <w:r w:rsidRPr="00E75439">
                <w:rPr>
                  <w:rFonts w:ascii="Times New Roman" w:eastAsia="Times New Roman" w:hAnsi="Times New Roman"/>
                  <w:color w:val="0000FF"/>
                  <w:sz w:val="18"/>
                  <w:szCs w:val="18"/>
                  <w:u w:val="single"/>
                  <w:bdr w:val="none" w:sz="0" w:space="0" w:color="auto" w:frame="1"/>
                </w:rPr>
                <w:t>Alice.Bryant@doe.virginia.gov</w:t>
              </w:r>
            </w:hyperlink>
            <w:r w:rsidRPr="00E75439">
              <w:rPr>
                <w:rFonts w:ascii="Times New Roman" w:eastAsia="Times New Roman" w:hAnsi="Times New Roman"/>
                <w:color w:val="000000"/>
                <w:sz w:val="18"/>
                <w:szCs w:val="18"/>
              </w:rPr>
              <w:t xml:space="preserve">.  Public comment </w:t>
            </w:r>
            <w:proofErr w:type="gramStart"/>
            <w:r w:rsidRPr="00E75439">
              <w:rPr>
                <w:rFonts w:ascii="Times New Roman" w:eastAsia="Times New Roman" w:hAnsi="Times New Roman"/>
                <w:color w:val="000000"/>
                <w:sz w:val="18"/>
                <w:szCs w:val="18"/>
              </w:rPr>
              <w:t>will be shared</w:t>
            </w:r>
            <w:proofErr w:type="gramEnd"/>
            <w:r w:rsidRPr="00E75439">
              <w:rPr>
                <w:rFonts w:ascii="Times New Roman" w:eastAsia="Times New Roman" w:hAnsi="Times New Roman"/>
                <w:color w:val="000000"/>
                <w:sz w:val="18"/>
                <w:szCs w:val="18"/>
              </w:rPr>
              <w:t xml:space="preserve"> with Advisory Board Members.</w:t>
            </w:r>
          </w:p>
          <w:p w:rsidR="007F5FCF" w:rsidRPr="00E75439" w:rsidRDefault="007F5FCF" w:rsidP="004C5EC7">
            <w:pPr>
              <w:pStyle w:val="NormalWeb"/>
              <w:spacing w:before="0" w:beforeAutospacing="0" w:after="0" w:afterAutospacing="0"/>
              <w:jc w:val="center"/>
              <w:rPr>
                <w:b/>
                <w:bCs/>
                <w:i/>
                <w:iCs/>
              </w:rPr>
            </w:pPr>
          </w:p>
        </w:tc>
      </w:tr>
    </w:tbl>
    <w:p w:rsidR="007F5FCF" w:rsidRPr="00E75439" w:rsidRDefault="007F5FCF" w:rsidP="007F5FCF">
      <w:pPr>
        <w:autoSpaceDE w:val="0"/>
        <w:autoSpaceDN w:val="0"/>
        <w:adjustRightInd w:val="0"/>
        <w:spacing w:after="0" w:line="240" w:lineRule="auto"/>
        <w:jc w:val="center"/>
        <w:rPr>
          <w:rFonts w:ascii="Times New Roman" w:hAnsi="Times New Roman"/>
          <w:b/>
          <w:bCs/>
          <w:i/>
          <w:iCs/>
          <w:sz w:val="24"/>
          <w:szCs w:val="24"/>
        </w:rPr>
      </w:pPr>
    </w:p>
    <w:p w:rsidR="007638EE" w:rsidRPr="00E75439" w:rsidRDefault="007638EE" w:rsidP="00AD7254">
      <w:pPr>
        <w:autoSpaceDE w:val="0"/>
        <w:autoSpaceDN w:val="0"/>
        <w:adjustRightInd w:val="0"/>
        <w:spacing w:after="0" w:line="240" w:lineRule="auto"/>
        <w:jc w:val="center"/>
        <w:rPr>
          <w:rFonts w:ascii="Times New Roman" w:hAnsi="Times New Roman"/>
          <w:b/>
          <w:bCs/>
          <w:i/>
          <w:iCs/>
          <w:sz w:val="28"/>
          <w:szCs w:val="28"/>
        </w:rPr>
      </w:pPr>
    </w:p>
    <w:p w:rsidR="00AD7254" w:rsidRPr="00E75439" w:rsidRDefault="007F5FCF" w:rsidP="00AD7254">
      <w:pPr>
        <w:autoSpaceDE w:val="0"/>
        <w:autoSpaceDN w:val="0"/>
        <w:adjustRightInd w:val="0"/>
        <w:spacing w:after="0" w:line="240" w:lineRule="auto"/>
        <w:jc w:val="center"/>
        <w:rPr>
          <w:rFonts w:ascii="Times New Roman" w:hAnsi="Times New Roman"/>
          <w:b/>
          <w:bCs/>
          <w:i/>
          <w:iCs/>
          <w:sz w:val="28"/>
          <w:szCs w:val="28"/>
        </w:rPr>
      </w:pPr>
      <w:r w:rsidRPr="00E75439">
        <w:rPr>
          <w:rFonts w:ascii="Times New Roman" w:hAnsi="Times New Roman"/>
          <w:b/>
          <w:bCs/>
          <w:i/>
          <w:iCs/>
          <w:sz w:val="28"/>
          <w:szCs w:val="28"/>
        </w:rPr>
        <w:t>AGENDA</w:t>
      </w:r>
    </w:p>
    <w:p w:rsidR="007F5FCF" w:rsidRPr="00E75439" w:rsidRDefault="00B63434" w:rsidP="00AD7254">
      <w:pPr>
        <w:autoSpaceDE w:val="0"/>
        <w:autoSpaceDN w:val="0"/>
        <w:adjustRightInd w:val="0"/>
        <w:spacing w:after="0" w:line="240" w:lineRule="auto"/>
        <w:jc w:val="center"/>
        <w:rPr>
          <w:rFonts w:ascii="Times New Roman" w:hAnsi="Times New Roman"/>
          <w:b/>
          <w:bCs/>
          <w:i/>
          <w:iCs/>
          <w:sz w:val="28"/>
          <w:szCs w:val="28"/>
        </w:rPr>
      </w:pPr>
      <w:r w:rsidRPr="00E75439">
        <w:rPr>
          <w:rFonts w:ascii="Times New Roman" w:hAnsi="Times New Roman"/>
          <w:b/>
          <w:bCs/>
          <w:sz w:val="28"/>
          <w:szCs w:val="28"/>
        </w:rPr>
        <w:t>June 4, 2020</w:t>
      </w:r>
    </w:p>
    <w:p w:rsidR="007F5FCF" w:rsidRPr="00E75439" w:rsidRDefault="007F5FCF" w:rsidP="007F5FCF">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p>
    <w:p w:rsidR="007F5FCF" w:rsidRPr="00E75439" w:rsidRDefault="007F5FCF" w:rsidP="007F5FCF">
      <w:pPr>
        <w:autoSpaceDE w:val="0"/>
        <w:autoSpaceDN w:val="0"/>
        <w:adjustRightInd w:val="0"/>
        <w:spacing w:after="0" w:line="240" w:lineRule="auto"/>
        <w:rPr>
          <w:rFonts w:ascii="Times New Roman" w:eastAsia="SymbolMT" w:hAnsi="Times New Roman"/>
          <w:b/>
          <w:sz w:val="24"/>
          <w:szCs w:val="24"/>
          <w:u w:val="single"/>
        </w:rPr>
      </w:pPr>
      <w:r w:rsidRPr="00E75439">
        <w:rPr>
          <w:rFonts w:ascii="Times New Roman" w:hAnsi="Times New Roman"/>
          <w:b/>
          <w:bCs/>
          <w:sz w:val="24"/>
          <w:szCs w:val="24"/>
        </w:rPr>
        <w:t xml:space="preserve">FULL ADVISORY BOARD </w:t>
      </w:r>
      <w:r w:rsidR="00B63434" w:rsidRPr="00E75439">
        <w:rPr>
          <w:rFonts w:ascii="Times New Roman" w:hAnsi="Times New Roman"/>
          <w:b/>
          <w:bCs/>
          <w:sz w:val="24"/>
          <w:szCs w:val="24"/>
        </w:rPr>
        <w:t>CONVENES (1:00 p.m</w:t>
      </w:r>
      <w:r w:rsidRPr="00E75439">
        <w:rPr>
          <w:rFonts w:ascii="Times New Roman" w:hAnsi="Times New Roman"/>
          <w:b/>
          <w:bCs/>
          <w:sz w:val="24"/>
          <w:szCs w:val="24"/>
        </w:rPr>
        <w:t>.)</w:t>
      </w: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p>
    <w:p w:rsidR="007638EE" w:rsidRPr="00E75439" w:rsidRDefault="007638EE" w:rsidP="007F5FCF">
      <w:pPr>
        <w:autoSpaceDE w:val="0"/>
        <w:autoSpaceDN w:val="0"/>
        <w:adjustRightInd w:val="0"/>
        <w:spacing w:after="0" w:line="240" w:lineRule="auto"/>
        <w:rPr>
          <w:rFonts w:ascii="Times New Roman" w:hAnsi="Times New Roman"/>
          <w:b/>
          <w:bCs/>
          <w:sz w:val="24"/>
          <w:szCs w:val="24"/>
        </w:rPr>
      </w:pP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r w:rsidRPr="00E75439">
        <w:rPr>
          <w:rFonts w:ascii="Times New Roman" w:hAnsi="Times New Roman"/>
          <w:b/>
          <w:bCs/>
          <w:sz w:val="24"/>
          <w:szCs w:val="24"/>
        </w:rPr>
        <w:t>Full Advisory Board Convenes</w:t>
      </w: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p>
    <w:p w:rsidR="007F5FCF" w:rsidRPr="00E75439" w:rsidRDefault="007F5FCF" w:rsidP="007F5FCF">
      <w:pPr>
        <w:autoSpaceDE w:val="0"/>
        <w:autoSpaceDN w:val="0"/>
        <w:adjustRightInd w:val="0"/>
        <w:spacing w:after="0" w:line="240" w:lineRule="auto"/>
        <w:jc w:val="center"/>
        <w:rPr>
          <w:rFonts w:ascii="Times New Roman" w:hAnsi="Times New Roman"/>
          <w:b/>
          <w:bCs/>
          <w:i/>
          <w:sz w:val="24"/>
          <w:szCs w:val="24"/>
        </w:rPr>
      </w:pPr>
      <w:r w:rsidRPr="00E75439">
        <w:rPr>
          <w:rFonts w:ascii="Times New Roman" w:hAnsi="Times New Roman"/>
          <w:b/>
          <w:bCs/>
          <w:i/>
          <w:sz w:val="24"/>
          <w:szCs w:val="24"/>
        </w:rPr>
        <w:t xml:space="preserve">Dr. Patricia </w:t>
      </w:r>
      <w:proofErr w:type="spellStart"/>
      <w:r w:rsidRPr="00E75439">
        <w:rPr>
          <w:rFonts w:ascii="Times New Roman" w:hAnsi="Times New Roman"/>
          <w:b/>
          <w:bCs/>
          <w:i/>
          <w:sz w:val="24"/>
          <w:szCs w:val="24"/>
        </w:rPr>
        <w:t>Stohr</w:t>
      </w:r>
      <w:proofErr w:type="spellEnd"/>
      <w:r w:rsidRPr="00E75439">
        <w:rPr>
          <w:rFonts w:ascii="Times New Roman" w:hAnsi="Times New Roman"/>
          <w:b/>
          <w:bCs/>
          <w:i/>
          <w:sz w:val="24"/>
          <w:szCs w:val="24"/>
        </w:rPr>
        <w:t>-Hunt, Presiding</w:t>
      </w:r>
    </w:p>
    <w:p w:rsidR="007F5FCF" w:rsidRPr="00E75439" w:rsidRDefault="007F5FCF" w:rsidP="007F5FCF">
      <w:pPr>
        <w:autoSpaceDE w:val="0"/>
        <w:autoSpaceDN w:val="0"/>
        <w:adjustRightInd w:val="0"/>
        <w:spacing w:after="0" w:line="240" w:lineRule="auto"/>
        <w:jc w:val="center"/>
        <w:rPr>
          <w:rFonts w:ascii="Times New Roman" w:hAnsi="Times New Roman"/>
          <w:i/>
          <w:iCs/>
          <w:sz w:val="24"/>
          <w:szCs w:val="24"/>
        </w:rPr>
      </w:pPr>
    </w:p>
    <w:p w:rsidR="007F5FCF" w:rsidRPr="00E75439" w:rsidRDefault="007F5FCF" w:rsidP="00B63434">
      <w:pPr>
        <w:autoSpaceDE w:val="0"/>
        <w:autoSpaceDN w:val="0"/>
        <w:adjustRightInd w:val="0"/>
        <w:spacing w:after="0" w:line="240" w:lineRule="auto"/>
        <w:rPr>
          <w:rFonts w:ascii="Times New Roman" w:hAnsi="Times New Roman"/>
          <w:sz w:val="24"/>
          <w:szCs w:val="24"/>
        </w:rPr>
      </w:pPr>
      <w:r w:rsidRPr="00E75439">
        <w:rPr>
          <w:rFonts w:ascii="Times New Roman" w:eastAsia="SymbolMT" w:hAnsi="Times New Roman"/>
          <w:sz w:val="24"/>
          <w:szCs w:val="24"/>
        </w:rPr>
        <w:t xml:space="preserve">♦ </w:t>
      </w:r>
      <w:r w:rsidRPr="00E75439">
        <w:rPr>
          <w:rFonts w:ascii="Times New Roman" w:eastAsia="SymbolMT" w:hAnsi="Times New Roman"/>
          <w:sz w:val="24"/>
          <w:szCs w:val="24"/>
        </w:rPr>
        <w:tab/>
      </w:r>
      <w:r w:rsidRPr="00E75439">
        <w:rPr>
          <w:rFonts w:ascii="Times New Roman" w:hAnsi="Times New Roman"/>
          <w:sz w:val="24"/>
          <w:szCs w:val="24"/>
        </w:rPr>
        <w:t>Opening Remarks and Welcome</w:t>
      </w:r>
    </w:p>
    <w:p w:rsidR="007638EE" w:rsidRPr="00E75439" w:rsidRDefault="007638EE" w:rsidP="00B63434">
      <w:pPr>
        <w:autoSpaceDE w:val="0"/>
        <w:autoSpaceDN w:val="0"/>
        <w:adjustRightInd w:val="0"/>
        <w:spacing w:after="0" w:line="240" w:lineRule="auto"/>
        <w:rPr>
          <w:rFonts w:ascii="Times New Roman" w:hAnsi="Times New Roman"/>
          <w:sz w:val="24"/>
          <w:szCs w:val="24"/>
        </w:rPr>
      </w:pPr>
    </w:p>
    <w:p w:rsidR="007F5FCF" w:rsidRPr="00E75439" w:rsidRDefault="007F5FCF" w:rsidP="00B63434">
      <w:pPr>
        <w:autoSpaceDE w:val="0"/>
        <w:autoSpaceDN w:val="0"/>
        <w:adjustRightInd w:val="0"/>
        <w:spacing w:after="0" w:line="240" w:lineRule="auto"/>
        <w:rPr>
          <w:rFonts w:ascii="Times New Roman" w:hAnsi="Times New Roman"/>
          <w:sz w:val="24"/>
          <w:szCs w:val="24"/>
        </w:rPr>
      </w:pPr>
      <w:r w:rsidRPr="00E75439">
        <w:rPr>
          <w:rFonts w:ascii="Times New Roman" w:eastAsia="SymbolMT" w:hAnsi="Times New Roman"/>
          <w:sz w:val="24"/>
          <w:szCs w:val="24"/>
        </w:rPr>
        <w:t>♦</w:t>
      </w:r>
      <w:r w:rsidRPr="00E75439">
        <w:rPr>
          <w:rFonts w:ascii="Times New Roman" w:eastAsia="SymbolMT" w:hAnsi="Times New Roman"/>
          <w:sz w:val="24"/>
          <w:szCs w:val="24"/>
        </w:rPr>
        <w:tab/>
      </w:r>
      <w:r w:rsidRPr="00E75439">
        <w:rPr>
          <w:rFonts w:ascii="Times New Roman" w:hAnsi="Times New Roman"/>
          <w:sz w:val="24"/>
          <w:szCs w:val="24"/>
        </w:rPr>
        <w:t>Introduction of Guests</w:t>
      </w:r>
    </w:p>
    <w:p w:rsidR="007638EE" w:rsidRPr="00E75439" w:rsidRDefault="007638EE" w:rsidP="00B63434">
      <w:pPr>
        <w:autoSpaceDE w:val="0"/>
        <w:autoSpaceDN w:val="0"/>
        <w:adjustRightInd w:val="0"/>
        <w:spacing w:after="0" w:line="240" w:lineRule="auto"/>
        <w:rPr>
          <w:rFonts w:ascii="Times New Roman" w:hAnsi="Times New Roman"/>
          <w:sz w:val="24"/>
          <w:szCs w:val="24"/>
        </w:rPr>
      </w:pPr>
    </w:p>
    <w:p w:rsidR="007F5FCF" w:rsidRPr="00E75439" w:rsidRDefault="007F5FCF" w:rsidP="00B63434">
      <w:pPr>
        <w:autoSpaceDE w:val="0"/>
        <w:autoSpaceDN w:val="0"/>
        <w:adjustRightInd w:val="0"/>
        <w:spacing w:after="0" w:line="240" w:lineRule="auto"/>
        <w:rPr>
          <w:rFonts w:ascii="Times New Roman" w:hAnsi="Times New Roman"/>
          <w:sz w:val="24"/>
          <w:szCs w:val="24"/>
        </w:rPr>
      </w:pPr>
      <w:r w:rsidRPr="00E75439">
        <w:rPr>
          <w:rFonts w:ascii="Times New Roman" w:eastAsia="SymbolMT" w:hAnsi="Times New Roman"/>
          <w:sz w:val="24"/>
          <w:szCs w:val="24"/>
        </w:rPr>
        <w:t xml:space="preserve">♦ </w:t>
      </w:r>
      <w:r w:rsidRPr="00E75439">
        <w:rPr>
          <w:rFonts w:ascii="Times New Roman" w:eastAsia="SymbolMT" w:hAnsi="Times New Roman"/>
          <w:sz w:val="24"/>
          <w:szCs w:val="24"/>
        </w:rPr>
        <w:tab/>
      </w:r>
      <w:r w:rsidRPr="00E75439">
        <w:rPr>
          <w:rFonts w:ascii="Times New Roman" w:hAnsi="Times New Roman"/>
          <w:sz w:val="24"/>
          <w:szCs w:val="24"/>
        </w:rPr>
        <w:t>Approval of Agenda</w:t>
      </w:r>
    </w:p>
    <w:p w:rsidR="007638EE" w:rsidRPr="00E75439" w:rsidRDefault="007638EE" w:rsidP="00B63434">
      <w:pPr>
        <w:autoSpaceDE w:val="0"/>
        <w:autoSpaceDN w:val="0"/>
        <w:adjustRightInd w:val="0"/>
        <w:spacing w:after="0" w:line="240" w:lineRule="auto"/>
        <w:rPr>
          <w:rFonts w:ascii="Times New Roman" w:hAnsi="Times New Roman"/>
          <w:sz w:val="24"/>
          <w:szCs w:val="24"/>
        </w:rPr>
      </w:pPr>
    </w:p>
    <w:p w:rsidR="00B63434" w:rsidRPr="00E75439" w:rsidRDefault="007F5FCF" w:rsidP="00B63434">
      <w:pPr>
        <w:spacing w:after="0" w:line="240" w:lineRule="auto"/>
        <w:rPr>
          <w:rFonts w:ascii="Times New Roman" w:hAnsi="Times New Roman"/>
          <w:sz w:val="24"/>
          <w:szCs w:val="24"/>
        </w:rPr>
      </w:pPr>
      <w:r w:rsidRPr="00E75439">
        <w:rPr>
          <w:rFonts w:ascii="Times New Roman" w:eastAsia="SymbolMT" w:hAnsi="Times New Roman"/>
          <w:sz w:val="24"/>
          <w:szCs w:val="24"/>
        </w:rPr>
        <w:t xml:space="preserve">♦ </w:t>
      </w:r>
      <w:r w:rsidRPr="00E75439">
        <w:rPr>
          <w:rFonts w:ascii="Times New Roman" w:eastAsia="SymbolMT" w:hAnsi="Times New Roman"/>
          <w:sz w:val="24"/>
          <w:szCs w:val="24"/>
        </w:rPr>
        <w:tab/>
      </w:r>
      <w:r w:rsidRPr="00E75439">
        <w:rPr>
          <w:rFonts w:ascii="Times New Roman" w:hAnsi="Times New Roman"/>
          <w:sz w:val="24"/>
          <w:szCs w:val="24"/>
        </w:rPr>
        <w:t>Approval of Minutes</w:t>
      </w:r>
    </w:p>
    <w:p w:rsidR="007638EE" w:rsidRPr="00E75439" w:rsidRDefault="007638EE" w:rsidP="00B63434">
      <w:pPr>
        <w:spacing w:after="0" w:line="240" w:lineRule="auto"/>
        <w:rPr>
          <w:rFonts w:ascii="Times New Roman" w:hAnsi="Times New Roman"/>
          <w:sz w:val="24"/>
          <w:szCs w:val="24"/>
        </w:rPr>
      </w:pPr>
    </w:p>
    <w:p w:rsidR="007F5FCF" w:rsidRPr="00E75439" w:rsidRDefault="007F5FCF" w:rsidP="00B63434">
      <w:pPr>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 </w:t>
      </w:r>
      <w:r w:rsidRPr="00E75439">
        <w:rPr>
          <w:rFonts w:ascii="Times New Roman" w:eastAsia="SymbolMT" w:hAnsi="Times New Roman"/>
          <w:sz w:val="24"/>
          <w:szCs w:val="24"/>
        </w:rPr>
        <w:tab/>
        <w:t>Public Comment</w:t>
      </w:r>
      <w:r w:rsidR="00B63434" w:rsidRPr="00E75439">
        <w:rPr>
          <w:rFonts w:ascii="Times New Roman" w:eastAsia="SymbolMT" w:hAnsi="Times New Roman"/>
          <w:sz w:val="24"/>
          <w:szCs w:val="24"/>
        </w:rPr>
        <w:t xml:space="preserve"> </w:t>
      </w:r>
    </w:p>
    <w:p w:rsidR="007638EE" w:rsidRPr="00E75439" w:rsidRDefault="007638EE" w:rsidP="007638EE">
      <w:pPr>
        <w:spacing w:before="135" w:after="90" w:line="240" w:lineRule="auto"/>
        <w:ind w:left="720"/>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Oral publ</w:t>
      </w:r>
      <w:r w:rsidR="00EE00E7" w:rsidRPr="00E75439">
        <w:rPr>
          <w:rFonts w:ascii="Times New Roman" w:eastAsia="Times New Roman" w:hAnsi="Times New Roman"/>
          <w:color w:val="000000"/>
          <w:sz w:val="24"/>
          <w:szCs w:val="24"/>
        </w:rPr>
        <w:t xml:space="preserve">ic comment </w:t>
      </w:r>
      <w:proofErr w:type="gramStart"/>
      <w:r w:rsidR="00EE00E7" w:rsidRPr="00E75439">
        <w:rPr>
          <w:rFonts w:ascii="Times New Roman" w:eastAsia="Times New Roman" w:hAnsi="Times New Roman"/>
          <w:color w:val="000000"/>
          <w:sz w:val="24"/>
          <w:szCs w:val="24"/>
        </w:rPr>
        <w:t>will not be accepted</w:t>
      </w:r>
      <w:proofErr w:type="gramEnd"/>
      <w:r w:rsidR="00EE00E7" w:rsidRPr="00E75439">
        <w:rPr>
          <w:rFonts w:ascii="Times New Roman" w:eastAsia="Times New Roman" w:hAnsi="Times New Roman"/>
          <w:color w:val="000000"/>
          <w:sz w:val="24"/>
          <w:szCs w:val="24"/>
        </w:rPr>
        <w:t>;</w:t>
      </w:r>
      <w:r w:rsidRPr="00E75439">
        <w:rPr>
          <w:rFonts w:ascii="Times New Roman" w:eastAsia="Times New Roman" w:hAnsi="Times New Roman"/>
          <w:color w:val="000000"/>
          <w:sz w:val="24"/>
          <w:szCs w:val="24"/>
        </w:rPr>
        <w:t xml:space="preserve"> however, written public comment is always accepted. Written public comment received by 4:00 p.m. on Wednesday, June 3. Please submit comments to </w:t>
      </w:r>
      <w:hyperlink r:id="rId9" w:tgtFrame="_blank" w:history="1">
        <w:r w:rsidRPr="00E75439">
          <w:rPr>
            <w:rFonts w:ascii="Times New Roman" w:eastAsia="Times New Roman" w:hAnsi="Times New Roman"/>
            <w:color w:val="0000FF"/>
            <w:sz w:val="24"/>
            <w:szCs w:val="24"/>
            <w:u w:val="single"/>
            <w:bdr w:val="none" w:sz="0" w:space="0" w:color="auto" w:frame="1"/>
          </w:rPr>
          <w:t>Alice.Bryant@doe.virginia.gov</w:t>
        </w:r>
      </w:hyperlink>
      <w:r w:rsidRPr="00E75439">
        <w:rPr>
          <w:rFonts w:ascii="Times New Roman" w:eastAsia="Times New Roman" w:hAnsi="Times New Roman"/>
          <w:color w:val="000000"/>
          <w:sz w:val="24"/>
          <w:szCs w:val="24"/>
        </w:rPr>
        <w:t xml:space="preserve">.  Public comment </w:t>
      </w:r>
      <w:proofErr w:type="gramStart"/>
      <w:r w:rsidRPr="00E75439">
        <w:rPr>
          <w:rFonts w:ascii="Times New Roman" w:eastAsia="Times New Roman" w:hAnsi="Times New Roman"/>
          <w:color w:val="000000"/>
          <w:sz w:val="24"/>
          <w:szCs w:val="24"/>
        </w:rPr>
        <w:t>will be shared</w:t>
      </w:r>
      <w:proofErr w:type="gramEnd"/>
      <w:r w:rsidRPr="00E75439">
        <w:rPr>
          <w:rFonts w:ascii="Times New Roman" w:eastAsia="Times New Roman" w:hAnsi="Times New Roman"/>
          <w:color w:val="000000"/>
          <w:sz w:val="24"/>
          <w:szCs w:val="24"/>
        </w:rPr>
        <w:t xml:space="preserve"> with Advisory Board Members.</w:t>
      </w:r>
    </w:p>
    <w:p w:rsidR="007F5FCF" w:rsidRPr="00E75439" w:rsidRDefault="007F5FCF" w:rsidP="007F5FCF">
      <w:pPr>
        <w:spacing w:after="0" w:line="240" w:lineRule="auto"/>
        <w:rPr>
          <w:rFonts w:ascii="Times New Roman" w:hAnsi="Times New Roman"/>
          <w:bCs/>
          <w:sz w:val="24"/>
          <w:szCs w:val="24"/>
        </w:rPr>
      </w:pPr>
    </w:p>
    <w:p w:rsidR="001A2998" w:rsidRPr="00E75439" w:rsidRDefault="001A2998" w:rsidP="007F5FCF">
      <w:pPr>
        <w:spacing w:after="0" w:line="240" w:lineRule="auto"/>
        <w:rPr>
          <w:rFonts w:ascii="Times New Roman" w:eastAsia="SymbolMT" w:hAnsi="Times New Roman"/>
          <w:sz w:val="24"/>
          <w:szCs w:val="24"/>
        </w:rPr>
      </w:pPr>
      <w:r w:rsidRPr="00E75439">
        <w:rPr>
          <w:rFonts w:ascii="Times New Roman" w:eastAsia="SymbolMT" w:hAnsi="Times New Roman"/>
          <w:sz w:val="24"/>
          <w:szCs w:val="24"/>
        </w:rPr>
        <w:t>♦</w:t>
      </w:r>
      <w:r w:rsidRPr="00E75439">
        <w:rPr>
          <w:rFonts w:ascii="Times New Roman" w:eastAsia="SymbolMT" w:hAnsi="Times New Roman"/>
          <w:sz w:val="24"/>
          <w:szCs w:val="24"/>
        </w:rPr>
        <w:tab/>
        <w:t>Discussion of ABTEL Membership and Vacancies for 2020</w:t>
      </w:r>
    </w:p>
    <w:p w:rsidR="007638EE" w:rsidRPr="00E75439" w:rsidRDefault="007638EE" w:rsidP="007F5FCF">
      <w:pPr>
        <w:spacing w:after="0" w:line="240" w:lineRule="auto"/>
        <w:rPr>
          <w:rFonts w:ascii="Times New Roman" w:eastAsia="SymbolMT" w:hAnsi="Times New Roman"/>
          <w:sz w:val="24"/>
          <w:szCs w:val="24"/>
        </w:rPr>
      </w:pPr>
    </w:p>
    <w:p w:rsidR="001A2998" w:rsidRPr="00E75439" w:rsidRDefault="007638EE" w:rsidP="004A3A2E">
      <w:pPr>
        <w:spacing w:after="0" w:line="240" w:lineRule="auto"/>
        <w:rPr>
          <w:rFonts w:ascii="Times New Roman" w:eastAsia="SymbolMT" w:hAnsi="Times New Roman"/>
          <w:sz w:val="24"/>
          <w:szCs w:val="24"/>
        </w:rPr>
      </w:pPr>
      <w:r w:rsidRPr="00E75439">
        <w:rPr>
          <w:rFonts w:ascii="Times New Roman" w:eastAsia="SymbolMT" w:hAnsi="Times New Roman"/>
          <w:sz w:val="24"/>
          <w:szCs w:val="24"/>
        </w:rPr>
        <w:t>♦</w:t>
      </w:r>
      <w:r w:rsidRPr="00E75439">
        <w:rPr>
          <w:rFonts w:ascii="Times New Roman" w:eastAsia="SymbolMT" w:hAnsi="Times New Roman"/>
          <w:sz w:val="24"/>
          <w:szCs w:val="24"/>
        </w:rPr>
        <w:tab/>
        <w:t>Discussion of Dates for ABTEL Meetings for 2020-2021</w:t>
      </w:r>
    </w:p>
    <w:p w:rsidR="007638EE" w:rsidRPr="00E75439" w:rsidRDefault="007638EE">
      <w:pPr>
        <w:spacing w:after="160" w:line="259" w:lineRule="auto"/>
        <w:rPr>
          <w:rFonts w:ascii="Times New Roman" w:eastAsia="SymbolMT" w:hAnsi="Times New Roman"/>
          <w:sz w:val="24"/>
          <w:szCs w:val="24"/>
        </w:rPr>
      </w:pPr>
      <w:r w:rsidRPr="00E75439">
        <w:rPr>
          <w:rFonts w:ascii="Times New Roman" w:eastAsia="SymbolMT" w:hAnsi="Times New Roman"/>
          <w:sz w:val="24"/>
          <w:szCs w:val="24"/>
        </w:rPr>
        <w:br w:type="page"/>
      </w:r>
    </w:p>
    <w:p w:rsidR="007F5FCF" w:rsidRPr="00E75439" w:rsidRDefault="007F5FCF" w:rsidP="004A3A2E">
      <w:pPr>
        <w:tabs>
          <w:tab w:val="left" w:pos="1620"/>
        </w:tabs>
        <w:spacing w:after="0" w:line="240" w:lineRule="auto"/>
        <w:rPr>
          <w:rFonts w:ascii="Times New Roman" w:eastAsia="SymbolMT" w:hAnsi="Times New Roman"/>
          <w:i/>
          <w:sz w:val="24"/>
          <w:szCs w:val="24"/>
        </w:rPr>
      </w:pPr>
      <w:r w:rsidRPr="00E75439">
        <w:rPr>
          <w:rFonts w:ascii="Times New Roman" w:eastAsia="SymbolMT" w:hAnsi="Times New Roman"/>
          <w:sz w:val="24"/>
          <w:szCs w:val="24"/>
        </w:rPr>
        <w:lastRenderedPageBreak/>
        <w:t>AGENDA ITEMS:</w:t>
      </w:r>
      <w:r w:rsidR="004A3A2E" w:rsidRPr="00E75439">
        <w:rPr>
          <w:rFonts w:ascii="Times New Roman" w:eastAsia="SymbolMT" w:hAnsi="Times New Roman"/>
          <w:i/>
          <w:sz w:val="24"/>
          <w:szCs w:val="24"/>
        </w:rPr>
        <w:t xml:space="preserve"> </w:t>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4A3A2E" w:rsidRPr="00E75439">
        <w:rPr>
          <w:rFonts w:ascii="Times New Roman" w:eastAsia="SymbolMT" w:hAnsi="Times New Roman"/>
          <w:i/>
          <w:sz w:val="24"/>
          <w:szCs w:val="24"/>
        </w:rPr>
        <w:tab/>
      </w:r>
      <w:r w:rsidR="00916996" w:rsidRPr="00E75439">
        <w:rPr>
          <w:rFonts w:ascii="Times New Roman" w:eastAsia="SymbolMT" w:hAnsi="Times New Roman"/>
          <w:i/>
          <w:sz w:val="24"/>
          <w:szCs w:val="24"/>
        </w:rPr>
        <w:t>Patty S. Pitts, Asst. Superintendent</w:t>
      </w:r>
    </w:p>
    <w:p w:rsidR="00916996" w:rsidRPr="00E75439" w:rsidRDefault="00916996" w:rsidP="00916996">
      <w:pPr>
        <w:spacing w:after="0" w:line="240" w:lineRule="auto"/>
        <w:ind w:left="5760" w:firstLine="720"/>
        <w:rPr>
          <w:rFonts w:ascii="Times New Roman" w:eastAsia="SymbolMT" w:hAnsi="Times New Roman"/>
          <w:i/>
          <w:sz w:val="24"/>
          <w:szCs w:val="24"/>
        </w:rPr>
      </w:pPr>
      <w:r w:rsidRPr="00E75439">
        <w:rPr>
          <w:rFonts w:ascii="Times New Roman" w:eastAsia="SymbolMT" w:hAnsi="Times New Roman"/>
          <w:i/>
          <w:sz w:val="24"/>
          <w:szCs w:val="24"/>
        </w:rPr>
        <w:t xml:space="preserve">Teacher Education and Licensure </w:t>
      </w:r>
    </w:p>
    <w:p w:rsidR="006661F5" w:rsidRPr="00E75439" w:rsidRDefault="006661F5" w:rsidP="00916996">
      <w:pPr>
        <w:spacing w:after="0" w:line="240" w:lineRule="auto"/>
        <w:ind w:left="5760" w:firstLine="720"/>
        <w:rPr>
          <w:rFonts w:ascii="Times New Roman" w:eastAsia="SymbolMT" w:hAnsi="Times New Roman"/>
          <w:i/>
          <w:sz w:val="24"/>
          <w:szCs w:val="24"/>
        </w:rPr>
      </w:pPr>
    </w:p>
    <w:p w:rsidR="006661F5" w:rsidRPr="00E75439" w:rsidRDefault="006661F5" w:rsidP="00916996">
      <w:pPr>
        <w:spacing w:after="0" w:line="240" w:lineRule="auto"/>
        <w:ind w:left="5760" w:firstLine="720"/>
        <w:rPr>
          <w:rFonts w:ascii="Times New Roman" w:eastAsia="SymbolMT" w:hAnsi="Times New Roman"/>
          <w:i/>
          <w:sz w:val="24"/>
          <w:szCs w:val="24"/>
        </w:rPr>
      </w:pPr>
      <w:r w:rsidRPr="00E75439">
        <w:rPr>
          <w:rFonts w:ascii="Times New Roman" w:eastAsia="SymbolMT" w:hAnsi="Times New Roman"/>
          <w:i/>
          <w:sz w:val="24"/>
          <w:szCs w:val="24"/>
        </w:rPr>
        <w:t>Tara McDaniel, Director</w:t>
      </w:r>
    </w:p>
    <w:p w:rsidR="006661F5" w:rsidRPr="00E75439" w:rsidRDefault="006661F5" w:rsidP="00916996">
      <w:pPr>
        <w:spacing w:after="0" w:line="240" w:lineRule="auto"/>
        <w:ind w:left="5760" w:firstLine="720"/>
        <w:rPr>
          <w:rFonts w:ascii="Times New Roman" w:eastAsia="SymbolMT" w:hAnsi="Times New Roman"/>
          <w:i/>
          <w:sz w:val="24"/>
          <w:szCs w:val="24"/>
        </w:rPr>
      </w:pPr>
      <w:r w:rsidRPr="00E75439">
        <w:rPr>
          <w:rFonts w:ascii="Times New Roman" w:eastAsia="SymbolMT" w:hAnsi="Times New Roman"/>
          <w:i/>
          <w:sz w:val="24"/>
          <w:szCs w:val="24"/>
        </w:rPr>
        <w:t>Teacher Education</w:t>
      </w:r>
    </w:p>
    <w:p w:rsidR="00634AFD" w:rsidRPr="00E75439" w:rsidRDefault="00634AFD" w:rsidP="00916996">
      <w:pPr>
        <w:spacing w:after="0" w:line="240" w:lineRule="auto"/>
        <w:ind w:left="5760" w:firstLine="720"/>
        <w:rPr>
          <w:rFonts w:ascii="Times New Roman" w:eastAsia="SymbolMT" w:hAnsi="Times New Roman"/>
          <w:i/>
          <w:sz w:val="24"/>
          <w:szCs w:val="24"/>
        </w:rPr>
      </w:pPr>
    </w:p>
    <w:p w:rsidR="008C6E97" w:rsidRPr="00E75439" w:rsidRDefault="007F5FCF" w:rsidP="008C6E97">
      <w:pPr>
        <w:spacing w:after="0" w:line="240" w:lineRule="auto"/>
        <w:rPr>
          <w:rFonts w:ascii="Times New Roman" w:eastAsia="SymbolMT" w:hAnsi="Times New Roman"/>
          <w:sz w:val="24"/>
          <w:szCs w:val="24"/>
        </w:rPr>
      </w:pPr>
      <w:r w:rsidRPr="00E75439">
        <w:rPr>
          <w:rFonts w:ascii="Times New Roman" w:eastAsia="SymbolMT" w:hAnsi="Times New Roman"/>
          <w:b/>
          <w:sz w:val="24"/>
          <w:szCs w:val="24"/>
        </w:rPr>
        <w:tab/>
        <w:t>Item 1</w:t>
      </w:r>
      <w:r w:rsidRPr="00E75439">
        <w:rPr>
          <w:rFonts w:ascii="Times New Roman" w:eastAsia="SymbolMT" w:hAnsi="Times New Roman"/>
          <w:sz w:val="24"/>
          <w:szCs w:val="24"/>
        </w:rPr>
        <w:t xml:space="preserve">: </w:t>
      </w:r>
      <w:r w:rsidR="008C6E97" w:rsidRPr="00E75439">
        <w:rPr>
          <w:rFonts w:ascii="Times New Roman" w:eastAsia="SymbolMT" w:hAnsi="Times New Roman"/>
          <w:sz w:val="24"/>
          <w:szCs w:val="24"/>
        </w:rPr>
        <w:t>Recommendations for the Approval of Undergraduate Educator Preparation</w:t>
      </w:r>
    </w:p>
    <w:p w:rsidR="001A2998" w:rsidRPr="00E75439" w:rsidRDefault="007638EE" w:rsidP="008C6E97">
      <w:pPr>
        <w:tabs>
          <w:tab w:val="left" w:pos="1620"/>
          <w:tab w:val="left" w:pos="1710"/>
        </w:tabs>
        <w:spacing w:after="0" w:line="240" w:lineRule="auto"/>
        <w:ind w:left="1440"/>
        <w:rPr>
          <w:rFonts w:ascii="Times New Roman" w:eastAsia="SymbolMT" w:hAnsi="Times New Roman"/>
          <w:sz w:val="24"/>
          <w:szCs w:val="24"/>
        </w:rPr>
      </w:pPr>
      <w:r w:rsidRPr="00E75439">
        <w:rPr>
          <w:rFonts w:ascii="Times New Roman" w:eastAsia="SymbolMT" w:hAnsi="Times New Roman"/>
          <w:sz w:val="24"/>
          <w:szCs w:val="24"/>
        </w:rPr>
        <w:t xml:space="preserve"> </w:t>
      </w:r>
      <w:r w:rsidR="008C6E97" w:rsidRPr="00E75439">
        <w:rPr>
          <w:rFonts w:ascii="Times New Roman" w:eastAsia="SymbolMT" w:hAnsi="Times New Roman"/>
          <w:sz w:val="24"/>
          <w:szCs w:val="24"/>
        </w:rPr>
        <w:t>Programs</w:t>
      </w:r>
    </w:p>
    <w:p w:rsidR="007638EE" w:rsidRPr="00E75439" w:rsidRDefault="007638EE" w:rsidP="008C6E97">
      <w:pPr>
        <w:tabs>
          <w:tab w:val="left" w:pos="1620"/>
          <w:tab w:val="left" w:pos="1710"/>
        </w:tabs>
        <w:spacing w:after="0" w:line="240" w:lineRule="auto"/>
        <w:ind w:left="1440"/>
        <w:rPr>
          <w:rFonts w:ascii="Times New Roman" w:eastAsia="SymbolMT" w:hAnsi="Times New Roman"/>
          <w:sz w:val="24"/>
          <w:szCs w:val="24"/>
        </w:rPr>
      </w:pPr>
    </w:p>
    <w:p w:rsidR="004A3A2E" w:rsidRPr="00E75439" w:rsidRDefault="007638EE" w:rsidP="004A3A2E">
      <w:pPr>
        <w:tabs>
          <w:tab w:val="left" w:pos="1620"/>
          <w:tab w:val="left" w:pos="1710"/>
        </w:tabs>
        <w:spacing w:after="0" w:line="240" w:lineRule="auto"/>
        <w:ind w:left="1440" w:hanging="720"/>
        <w:rPr>
          <w:rFonts w:ascii="Times New Roman" w:eastAsia="SymbolMT" w:hAnsi="Times New Roman"/>
          <w:i/>
          <w:sz w:val="24"/>
          <w:szCs w:val="24"/>
        </w:rPr>
      </w:pPr>
      <w:r w:rsidRPr="00E75439">
        <w:rPr>
          <w:rFonts w:ascii="Times New Roman" w:eastAsia="SymbolMT" w:hAnsi="Times New Roman"/>
          <w:b/>
          <w:sz w:val="24"/>
          <w:szCs w:val="24"/>
        </w:rPr>
        <w:t>Item 2:</w:t>
      </w:r>
      <w:r w:rsidRPr="00E75439">
        <w:rPr>
          <w:rFonts w:ascii="Times New Roman" w:eastAsia="SymbolMT" w:hAnsi="Times New Roman"/>
          <w:sz w:val="24"/>
          <w:szCs w:val="24"/>
        </w:rPr>
        <w:t xml:space="preserve">  Presentation and Discussion on Revisions to Licensure Renewal Requirements</w:t>
      </w:r>
      <w:r w:rsidR="004A3A2E" w:rsidRPr="00E75439">
        <w:rPr>
          <w:rFonts w:ascii="Times New Roman" w:eastAsia="SymbolMT" w:hAnsi="Times New Roman"/>
          <w:i/>
          <w:sz w:val="24"/>
          <w:szCs w:val="24"/>
        </w:rPr>
        <w:tab/>
      </w:r>
    </w:p>
    <w:p w:rsidR="004A3A2E" w:rsidRPr="00E75439" w:rsidRDefault="004A3A2E" w:rsidP="004A3A2E">
      <w:pPr>
        <w:tabs>
          <w:tab w:val="left" w:pos="1620"/>
          <w:tab w:val="left" w:pos="1710"/>
        </w:tabs>
        <w:spacing w:after="0" w:line="240" w:lineRule="auto"/>
        <w:ind w:left="1440" w:hanging="720"/>
        <w:rPr>
          <w:rFonts w:ascii="Times New Roman" w:eastAsia="SymbolMT" w:hAnsi="Times New Roman"/>
          <w:b/>
          <w:sz w:val="24"/>
          <w:szCs w:val="24"/>
        </w:rPr>
      </w:pPr>
    </w:p>
    <w:p w:rsidR="006661F5" w:rsidRPr="00E75439" w:rsidRDefault="00F9799C" w:rsidP="004A3A2E">
      <w:pPr>
        <w:tabs>
          <w:tab w:val="left" w:pos="1620"/>
          <w:tab w:val="left" w:pos="1710"/>
        </w:tabs>
        <w:spacing w:after="0" w:line="240" w:lineRule="auto"/>
        <w:ind w:left="1440" w:hanging="720"/>
        <w:rPr>
          <w:rFonts w:ascii="Times New Roman" w:eastAsia="SymbolMT" w:hAnsi="Times New Roman"/>
          <w:sz w:val="24"/>
          <w:szCs w:val="24"/>
        </w:rPr>
      </w:pPr>
      <w:r w:rsidRPr="00E75439">
        <w:rPr>
          <w:rFonts w:ascii="Times New Roman" w:eastAsia="SymbolMT" w:hAnsi="Times New Roman"/>
          <w:b/>
          <w:sz w:val="24"/>
          <w:szCs w:val="24"/>
        </w:rPr>
        <w:t>Item 3</w:t>
      </w:r>
      <w:r w:rsidRPr="00E75439">
        <w:rPr>
          <w:rFonts w:ascii="Times New Roman" w:eastAsia="SymbolMT" w:hAnsi="Times New Roman"/>
          <w:sz w:val="24"/>
          <w:szCs w:val="24"/>
        </w:rPr>
        <w:t xml:space="preserve">:  Updates </w:t>
      </w:r>
    </w:p>
    <w:p w:rsidR="00F9799C" w:rsidRPr="00E75439" w:rsidRDefault="00F9799C" w:rsidP="008C6E97">
      <w:pPr>
        <w:spacing w:after="0" w:line="240" w:lineRule="auto"/>
        <w:ind w:firstLine="720"/>
        <w:rPr>
          <w:rFonts w:ascii="Times New Roman" w:eastAsia="SymbolMT" w:hAnsi="Times New Roman"/>
          <w:sz w:val="24"/>
          <w:szCs w:val="24"/>
        </w:rPr>
      </w:pPr>
    </w:p>
    <w:p w:rsidR="006661F5" w:rsidRPr="00E75439" w:rsidRDefault="00F9799C" w:rsidP="004A3A2E">
      <w:pPr>
        <w:pStyle w:val="ListParagraph"/>
        <w:numPr>
          <w:ilvl w:val="0"/>
          <w:numId w:val="2"/>
        </w:numPr>
        <w:ind w:left="1440" w:hanging="540"/>
        <w:rPr>
          <w:rFonts w:ascii="Times New Roman" w:eastAsia="SymbolMT" w:hAnsi="Times New Roman" w:cs="Times New Roman"/>
          <w:sz w:val="24"/>
          <w:szCs w:val="24"/>
        </w:rPr>
      </w:pPr>
      <w:r w:rsidRPr="00E75439">
        <w:rPr>
          <w:rFonts w:ascii="Times New Roman" w:eastAsia="SymbolMT" w:hAnsi="Times New Roman" w:cs="Times New Roman"/>
          <w:sz w:val="24"/>
          <w:szCs w:val="24"/>
        </w:rPr>
        <w:t>Guidelines for Alternate Routes to Licensure in</w:t>
      </w:r>
      <w:r w:rsidR="004A3A2E" w:rsidRPr="00E75439">
        <w:rPr>
          <w:rFonts w:ascii="Times New Roman" w:eastAsia="SymbolMT" w:hAnsi="Times New Roman" w:cs="Times New Roman"/>
          <w:sz w:val="24"/>
          <w:szCs w:val="24"/>
        </w:rPr>
        <w:t xml:space="preserve"> </w:t>
      </w:r>
      <w:r w:rsidRPr="00E75439">
        <w:rPr>
          <w:rFonts w:ascii="Times New Roman" w:eastAsia="SymbolMT" w:hAnsi="Times New Roman" w:cs="Times New Roman"/>
          <w:sz w:val="24"/>
          <w:szCs w:val="24"/>
        </w:rPr>
        <w:t>Response to House Bill 2486 (2019 General Assembly)</w:t>
      </w:r>
      <w:r w:rsidR="006661F5" w:rsidRPr="00E75439">
        <w:rPr>
          <w:rFonts w:ascii="Times New Roman" w:eastAsia="SymbolMT" w:hAnsi="Times New Roman" w:cs="Times New Roman"/>
          <w:sz w:val="24"/>
          <w:szCs w:val="24"/>
        </w:rPr>
        <w:t xml:space="preserve"> </w:t>
      </w:r>
    </w:p>
    <w:p w:rsidR="005B1511" w:rsidRPr="00E75439" w:rsidRDefault="006661F5" w:rsidP="004A3A2E">
      <w:pPr>
        <w:pStyle w:val="ListParagraph"/>
        <w:numPr>
          <w:ilvl w:val="0"/>
          <w:numId w:val="2"/>
        </w:numPr>
        <w:ind w:left="1440" w:hanging="540"/>
        <w:rPr>
          <w:rFonts w:ascii="Times New Roman" w:eastAsia="SymbolMT" w:hAnsi="Times New Roman" w:cs="Times New Roman"/>
          <w:sz w:val="24"/>
          <w:szCs w:val="24"/>
        </w:rPr>
      </w:pPr>
      <w:r w:rsidRPr="00E75439">
        <w:rPr>
          <w:rFonts w:ascii="Times New Roman" w:eastAsia="SymbolMT" w:hAnsi="Times New Roman" w:cs="Times New Roman"/>
          <w:sz w:val="24"/>
          <w:szCs w:val="24"/>
        </w:rPr>
        <w:t>Proposed Requirements for Dual Language</w:t>
      </w:r>
      <w:r w:rsidR="004A3A2E" w:rsidRPr="00E75439">
        <w:rPr>
          <w:rFonts w:ascii="Times New Roman" w:eastAsia="SymbolMT" w:hAnsi="Times New Roman" w:cs="Times New Roman"/>
          <w:sz w:val="24"/>
          <w:szCs w:val="24"/>
        </w:rPr>
        <w:t xml:space="preserve"> </w:t>
      </w:r>
      <w:r w:rsidRPr="00E75439">
        <w:rPr>
          <w:rFonts w:ascii="Times New Roman" w:eastAsia="SymbolMT" w:hAnsi="Times New Roman" w:cs="Times New Roman"/>
          <w:sz w:val="24"/>
          <w:szCs w:val="24"/>
        </w:rPr>
        <w:t xml:space="preserve">Endorsements </w:t>
      </w:r>
    </w:p>
    <w:p w:rsidR="00F51455" w:rsidRPr="00E75439" w:rsidRDefault="004A3A2E" w:rsidP="004C5EC7">
      <w:pPr>
        <w:pStyle w:val="ListParagraph"/>
        <w:numPr>
          <w:ilvl w:val="0"/>
          <w:numId w:val="2"/>
        </w:numPr>
        <w:tabs>
          <w:tab w:val="left" w:pos="1080"/>
        </w:tabs>
        <w:ind w:left="1440" w:hanging="540"/>
        <w:rPr>
          <w:rFonts w:ascii="Times New Roman" w:eastAsia="SymbolMT" w:hAnsi="Times New Roman" w:cs="Times New Roman"/>
          <w:sz w:val="24"/>
          <w:szCs w:val="24"/>
        </w:rPr>
      </w:pPr>
      <w:r w:rsidRPr="00E75439">
        <w:rPr>
          <w:rFonts w:ascii="Times New Roman" w:eastAsia="SymbolMT" w:hAnsi="Times New Roman" w:cs="Times New Roman"/>
          <w:sz w:val="24"/>
          <w:szCs w:val="24"/>
        </w:rPr>
        <w:t xml:space="preserve">Proposed </w:t>
      </w:r>
      <w:r w:rsidR="006661F5" w:rsidRPr="00E75439">
        <w:rPr>
          <w:rFonts w:ascii="Times New Roman" w:eastAsia="SymbolMT" w:hAnsi="Times New Roman" w:cs="Times New Roman"/>
          <w:sz w:val="24"/>
          <w:szCs w:val="24"/>
        </w:rPr>
        <w:t>Requirements for an Economics</w:t>
      </w:r>
      <w:r w:rsidRPr="00E75439">
        <w:rPr>
          <w:rFonts w:ascii="Times New Roman" w:eastAsia="SymbolMT" w:hAnsi="Times New Roman" w:cs="Times New Roman"/>
          <w:sz w:val="24"/>
          <w:szCs w:val="24"/>
        </w:rPr>
        <w:t xml:space="preserve"> </w:t>
      </w:r>
      <w:r w:rsidR="006661F5" w:rsidRPr="00E75439">
        <w:rPr>
          <w:rFonts w:ascii="Times New Roman" w:eastAsia="SymbolMT" w:hAnsi="Times New Roman" w:cs="Times New Roman"/>
          <w:sz w:val="24"/>
          <w:szCs w:val="24"/>
        </w:rPr>
        <w:t xml:space="preserve">and Personal Finance (Add-on) Endorsement </w:t>
      </w:r>
    </w:p>
    <w:p w:rsidR="00F9799C" w:rsidRPr="00E75439" w:rsidRDefault="00F9799C" w:rsidP="006661F5">
      <w:pPr>
        <w:tabs>
          <w:tab w:val="left" w:pos="-720"/>
        </w:tabs>
        <w:spacing w:after="0" w:line="240" w:lineRule="auto"/>
        <w:ind w:hanging="720"/>
        <w:rPr>
          <w:rFonts w:ascii="Times New Roman" w:hAnsi="Times New Roman"/>
          <w:b/>
          <w:sz w:val="24"/>
          <w:szCs w:val="24"/>
        </w:rPr>
      </w:pPr>
    </w:p>
    <w:p w:rsidR="007F5FCF" w:rsidRPr="00E75439" w:rsidRDefault="007F5FCF" w:rsidP="007F5FCF">
      <w:pPr>
        <w:autoSpaceDE w:val="0"/>
        <w:autoSpaceDN w:val="0"/>
        <w:adjustRightInd w:val="0"/>
        <w:spacing w:after="0" w:line="240" w:lineRule="auto"/>
        <w:ind w:right="-90"/>
        <w:rPr>
          <w:rFonts w:ascii="Times New Roman" w:hAnsi="Times New Roman"/>
          <w:b/>
          <w:bCs/>
          <w:sz w:val="24"/>
          <w:szCs w:val="24"/>
        </w:rPr>
      </w:pPr>
      <w:r w:rsidRPr="00E75439">
        <w:rPr>
          <w:rFonts w:ascii="Times New Roman" w:hAnsi="Times New Roman"/>
          <w:b/>
          <w:bCs/>
          <w:sz w:val="24"/>
          <w:szCs w:val="24"/>
        </w:rPr>
        <w:t>LIAISON REPORTS</w:t>
      </w:r>
    </w:p>
    <w:p w:rsidR="007F5FCF" w:rsidRPr="00E75439" w:rsidRDefault="007F5FCF" w:rsidP="007F5FCF">
      <w:pPr>
        <w:autoSpaceDE w:val="0"/>
        <w:autoSpaceDN w:val="0"/>
        <w:adjustRightInd w:val="0"/>
        <w:spacing w:after="0" w:line="240" w:lineRule="auto"/>
        <w:rPr>
          <w:rFonts w:ascii="Times New Roman" w:hAnsi="Times New Roman"/>
          <w:b/>
          <w:bCs/>
          <w:sz w:val="24"/>
          <w:szCs w:val="24"/>
          <w:u w:val="single"/>
        </w:rPr>
      </w:pP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E75439">
        <w:rPr>
          <w:rFonts w:ascii="Times New Roman" w:hAnsi="Times New Roman"/>
          <w:b/>
          <w:sz w:val="24"/>
          <w:szCs w:val="24"/>
        </w:rPr>
        <w:t>Virginia Community College System (VCCS)</w:t>
      </w:r>
    </w:p>
    <w:p w:rsidR="00FB7BC0" w:rsidRPr="00E75439" w:rsidRDefault="00FB7BC0" w:rsidP="00FB7BC0">
      <w:pPr>
        <w:widowControl w:val="0"/>
        <w:spacing w:after="0" w:line="240" w:lineRule="auto"/>
        <w:ind w:left="720"/>
        <w:rPr>
          <w:rFonts w:ascii="Times New Roman" w:eastAsia="Times New Roman" w:hAnsi="Times New Roman"/>
          <w:bCs/>
          <w:i/>
          <w:snapToGrid w:val="0"/>
          <w:sz w:val="24"/>
          <w:szCs w:val="24"/>
        </w:rPr>
      </w:pPr>
      <w:r w:rsidRPr="00E75439">
        <w:rPr>
          <w:rFonts w:ascii="Times New Roman" w:eastAsia="Times New Roman" w:hAnsi="Times New Roman"/>
          <w:bCs/>
          <w:i/>
          <w:snapToGrid w:val="0"/>
          <w:sz w:val="24"/>
          <w:szCs w:val="24"/>
        </w:rPr>
        <w:t>Dr. Daniel “Dan” C. Lewis</w:t>
      </w:r>
    </w:p>
    <w:p w:rsidR="00FB7BC0" w:rsidRPr="00E75439" w:rsidRDefault="00FB7BC0" w:rsidP="00FB7BC0">
      <w:pPr>
        <w:widowControl w:val="0"/>
        <w:spacing w:after="0" w:line="240" w:lineRule="auto"/>
        <w:ind w:left="720"/>
        <w:rPr>
          <w:rFonts w:ascii="Times New Roman" w:eastAsia="Times New Roman" w:hAnsi="Times New Roman"/>
          <w:bCs/>
          <w:i/>
          <w:snapToGrid w:val="0"/>
          <w:sz w:val="24"/>
          <w:szCs w:val="24"/>
        </w:rPr>
      </w:pPr>
      <w:r w:rsidRPr="00E75439">
        <w:rPr>
          <w:rFonts w:ascii="Times New Roman" w:eastAsia="Times New Roman" w:hAnsi="Times New Roman"/>
          <w:bCs/>
          <w:i/>
          <w:snapToGrid w:val="0"/>
          <w:sz w:val="24"/>
          <w:szCs w:val="24"/>
        </w:rPr>
        <w:t>Director of Educational Programs and Policy</w:t>
      </w:r>
    </w:p>
    <w:p w:rsidR="00FB7BC0" w:rsidRPr="00E75439" w:rsidRDefault="00FB7BC0" w:rsidP="00FB7BC0">
      <w:pPr>
        <w:widowControl w:val="0"/>
        <w:spacing w:after="0" w:line="240" w:lineRule="auto"/>
        <w:ind w:left="720"/>
        <w:rPr>
          <w:rFonts w:ascii="Times New Roman" w:eastAsia="Times New Roman" w:hAnsi="Times New Roman"/>
          <w:bCs/>
          <w:i/>
          <w:snapToGrid w:val="0"/>
          <w:sz w:val="24"/>
          <w:szCs w:val="24"/>
        </w:rPr>
      </w:pPr>
      <w:r w:rsidRPr="00E75439">
        <w:rPr>
          <w:rFonts w:ascii="Times New Roman" w:eastAsia="Times New Roman" w:hAnsi="Times New Roman"/>
          <w:bCs/>
          <w:i/>
          <w:snapToGrid w:val="0"/>
          <w:sz w:val="24"/>
          <w:szCs w:val="24"/>
        </w:rPr>
        <w:t>Virginia Community College System</w:t>
      </w: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i/>
          <w:sz w:val="24"/>
          <w:szCs w:val="24"/>
        </w:rPr>
      </w:pP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E75439">
        <w:rPr>
          <w:rFonts w:ascii="Times New Roman" w:hAnsi="Times New Roman"/>
          <w:b/>
          <w:sz w:val="24"/>
          <w:szCs w:val="24"/>
        </w:rPr>
        <w:t xml:space="preserve">State Council of Higher Education for Virginia (SCHEV) </w:t>
      </w: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i/>
          <w:sz w:val="24"/>
          <w:szCs w:val="24"/>
        </w:rPr>
      </w:pPr>
      <w:r w:rsidRPr="00E75439">
        <w:rPr>
          <w:rFonts w:ascii="Times New Roman" w:hAnsi="Times New Roman"/>
          <w:i/>
          <w:sz w:val="24"/>
          <w:szCs w:val="24"/>
        </w:rPr>
        <w:t xml:space="preserve">Dr. Monica </w:t>
      </w:r>
      <w:proofErr w:type="spellStart"/>
      <w:r w:rsidRPr="00E75439">
        <w:rPr>
          <w:rFonts w:ascii="Times New Roman" w:hAnsi="Times New Roman"/>
          <w:i/>
          <w:sz w:val="24"/>
          <w:szCs w:val="24"/>
        </w:rPr>
        <w:t>Osei</w:t>
      </w:r>
      <w:proofErr w:type="spellEnd"/>
    </w:p>
    <w:p w:rsidR="001A2998" w:rsidRPr="00E75439" w:rsidRDefault="001A2998" w:rsidP="007F5FCF">
      <w:pPr>
        <w:tabs>
          <w:tab w:val="left" w:pos="720"/>
        </w:tabs>
        <w:autoSpaceDE w:val="0"/>
        <w:autoSpaceDN w:val="0"/>
        <w:adjustRightInd w:val="0"/>
        <w:spacing w:after="0" w:line="240" w:lineRule="auto"/>
        <w:ind w:firstLine="720"/>
        <w:rPr>
          <w:rFonts w:ascii="Times New Roman" w:hAnsi="Times New Roman"/>
          <w:i/>
          <w:sz w:val="24"/>
          <w:szCs w:val="24"/>
        </w:rPr>
      </w:pPr>
      <w:r w:rsidRPr="00E75439">
        <w:rPr>
          <w:rFonts w:ascii="Times New Roman" w:hAnsi="Times New Roman"/>
          <w:i/>
          <w:sz w:val="24"/>
          <w:szCs w:val="24"/>
        </w:rPr>
        <w:t xml:space="preserve">Associate </w:t>
      </w:r>
      <w:r w:rsidR="00505DAE" w:rsidRPr="00E75439">
        <w:rPr>
          <w:rFonts w:ascii="Times New Roman" w:hAnsi="Times New Roman"/>
          <w:i/>
          <w:sz w:val="24"/>
          <w:szCs w:val="24"/>
        </w:rPr>
        <w:t>Director for Academic Programs and</w:t>
      </w:r>
      <w:r w:rsidRPr="00E75439">
        <w:rPr>
          <w:rFonts w:ascii="Times New Roman" w:hAnsi="Times New Roman"/>
          <w:i/>
          <w:sz w:val="24"/>
          <w:szCs w:val="24"/>
        </w:rPr>
        <w:t xml:space="preserve"> Instructional Sites</w:t>
      </w:r>
    </w:p>
    <w:p w:rsidR="001A2998" w:rsidRPr="00E75439" w:rsidRDefault="001A2998" w:rsidP="007F5FCF">
      <w:pPr>
        <w:tabs>
          <w:tab w:val="left" w:pos="720"/>
        </w:tabs>
        <w:autoSpaceDE w:val="0"/>
        <w:autoSpaceDN w:val="0"/>
        <w:adjustRightInd w:val="0"/>
        <w:spacing w:after="0" w:line="240" w:lineRule="auto"/>
        <w:ind w:firstLine="720"/>
        <w:rPr>
          <w:rFonts w:ascii="Times New Roman" w:hAnsi="Times New Roman"/>
          <w:sz w:val="24"/>
          <w:szCs w:val="24"/>
        </w:rPr>
      </w:pP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b/>
          <w:sz w:val="24"/>
          <w:szCs w:val="24"/>
        </w:rPr>
      </w:pPr>
      <w:r w:rsidRPr="00E75439">
        <w:rPr>
          <w:rFonts w:ascii="Times New Roman" w:hAnsi="Times New Roman"/>
          <w:b/>
          <w:sz w:val="24"/>
          <w:szCs w:val="24"/>
        </w:rPr>
        <w:t>Virginia Department of Education (VDOE)</w:t>
      </w: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i/>
          <w:iCs/>
          <w:sz w:val="24"/>
          <w:szCs w:val="24"/>
        </w:rPr>
      </w:pPr>
      <w:r w:rsidRPr="00E75439">
        <w:rPr>
          <w:rFonts w:ascii="Times New Roman" w:hAnsi="Times New Roman"/>
          <w:i/>
          <w:iCs/>
          <w:sz w:val="24"/>
          <w:szCs w:val="24"/>
        </w:rPr>
        <w:t>Patty S. Pitts</w:t>
      </w:r>
    </w:p>
    <w:p w:rsidR="007F5FCF" w:rsidRPr="00E75439" w:rsidRDefault="007F5FCF" w:rsidP="007F5FCF">
      <w:pPr>
        <w:tabs>
          <w:tab w:val="left" w:pos="720"/>
        </w:tabs>
        <w:autoSpaceDE w:val="0"/>
        <w:autoSpaceDN w:val="0"/>
        <w:adjustRightInd w:val="0"/>
        <w:spacing w:after="0" w:line="240" w:lineRule="auto"/>
        <w:ind w:firstLine="720"/>
        <w:rPr>
          <w:rFonts w:ascii="Times New Roman" w:eastAsia="SymbolMT" w:hAnsi="Times New Roman"/>
          <w:i/>
          <w:sz w:val="24"/>
          <w:szCs w:val="24"/>
        </w:rPr>
      </w:pPr>
      <w:r w:rsidRPr="00E75439">
        <w:rPr>
          <w:rFonts w:ascii="Times New Roman" w:eastAsia="SymbolMT" w:hAnsi="Times New Roman"/>
          <w:i/>
          <w:sz w:val="24"/>
          <w:szCs w:val="24"/>
        </w:rPr>
        <w:t>Assistant Superintendent for Teacher Education and Licensure</w:t>
      </w:r>
    </w:p>
    <w:p w:rsidR="007F5FCF" w:rsidRPr="00E75439" w:rsidRDefault="007F5FCF" w:rsidP="007F5FCF">
      <w:pPr>
        <w:tabs>
          <w:tab w:val="left" w:pos="720"/>
        </w:tabs>
        <w:autoSpaceDE w:val="0"/>
        <w:autoSpaceDN w:val="0"/>
        <w:adjustRightInd w:val="0"/>
        <w:spacing w:after="0" w:line="240" w:lineRule="auto"/>
        <w:ind w:firstLine="720"/>
        <w:rPr>
          <w:rFonts w:ascii="Times New Roman" w:hAnsi="Times New Roman"/>
          <w:b/>
          <w:bCs/>
          <w:sz w:val="24"/>
          <w:szCs w:val="24"/>
        </w:rPr>
      </w:pP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r w:rsidRPr="00E75439">
        <w:rPr>
          <w:rFonts w:ascii="Times New Roman" w:hAnsi="Times New Roman"/>
          <w:b/>
          <w:bCs/>
          <w:sz w:val="24"/>
          <w:szCs w:val="24"/>
        </w:rPr>
        <w:t>ANNOUNCEMENTS AND DISCUSSION</w:t>
      </w:r>
    </w:p>
    <w:p w:rsidR="007F5FCF" w:rsidRPr="00E75439" w:rsidRDefault="007F5FCF" w:rsidP="007F5FCF">
      <w:pPr>
        <w:autoSpaceDE w:val="0"/>
        <w:autoSpaceDN w:val="0"/>
        <w:adjustRightInd w:val="0"/>
        <w:spacing w:after="0" w:line="240" w:lineRule="auto"/>
        <w:rPr>
          <w:rFonts w:ascii="Times New Roman" w:hAnsi="Times New Roman"/>
          <w:bCs/>
          <w:sz w:val="24"/>
          <w:szCs w:val="24"/>
        </w:rPr>
      </w:pPr>
    </w:p>
    <w:p w:rsidR="007F5FCF" w:rsidRPr="00E75439" w:rsidRDefault="007F5FCF" w:rsidP="007F5FCF">
      <w:pPr>
        <w:autoSpaceDE w:val="0"/>
        <w:autoSpaceDN w:val="0"/>
        <w:adjustRightInd w:val="0"/>
        <w:spacing w:after="0" w:line="240" w:lineRule="auto"/>
        <w:ind w:left="720"/>
        <w:rPr>
          <w:rFonts w:ascii="Times New Roman" w:hAnsi="Times New Roman"/>
          <w:bCs/>
          <w:sz w:val="24"/>
          <w:szCs w:val="24"/>
        </w:rPr>
      </w:pPr>
      <w:r w:rsidRPr="00E75439">
        <w:rPr>
          <w:rFonts w:ascii="Times New Roman" w:hAnsi="Times New Roman"/>
          <w:bCs/>
          <w:sz w:val="24"/>
          <w:szCs w:val="24"/>
        </w:rPr>
        <w:t>Announcements and Discussion by ABTEL Members</w:t>
      </w:r>
    </w:p>
    <w:p w:rsidR="007F5FCF" w:rsidRPr="00E75439" w:rsidRDefault="007F5FCF" w:rsidP="007F5FCF">
      <w:pPr>
        <w:autoSpaceDE w:val="0"/>
        <w:autoSpaceDN w:val="0"/>
        <w:adjustRightInd w:val="0"/>
        <w:spacing w:after="0" w:line="240" w:lineRule="auto"/>
        <w:rPr>
          <w:rFonts w:ascii="Times New Roman" w:hAnsi="Times New Roman"/>
          <w:bCs/>
          <w:sz w:val="24"/>
          <w:szCs w:val="24"/>
        </w:rPr>
      </w:pPr>
    </w:p>
    <w:p w:rsidR="007F5FCF" w:rsidRPr="00E75439" w:rsidRDefault="007F5FCF" w:rsidP="007F5FCF">
      <w:pPr>
        <w:autoSpaceDE w:val="0"/>
        <w:autoSpaceDN w:val="0"/>
        <w:adjustRightInd w:val="0"/>
        <w:spacing w:after="0" w:line="240" w:lineRule="auto"/>
        <w:rPr>
          <w:rFonts w:ascii="Times New Roman" w:hAnsi="Times New Roman"/>
          <w:b/>
          <w:bCs/>
          <w:sz w:val="24"/>
          <w:szCs w:val="24"/>
        </w:rPr>
      </w:pPr>
      <w:r w:rsidRPr="00E75439">
        <w:rPr>
          <w:rFonts w:ascii="Times New Roman" w:hAnsi="Times New Roman"/>
          <w:b/>
          <w:bCs/>
          <w:sz w:val="24"/>
          <w:szCs w:val="24"/>
        </w:rPr>
        <w:t>ADJOURNMENT</w:t>
      </w:r>
    </w:p>
    <w:p w:rsidR="004C5EC7" w:rsidRPr="00E75439" w:rsidRDefault="004C5EC7" w:rsidP="007F5FCF">
      <w:pPr>
        <w:autoSpaceDE w:val="0"/>
        <w:autoSpaceDN w:val="0"/>
        <w:adjustRightInd w:val="0"/>
        <w:spacing w:after="0" w:line="240" w:lineRule="auto"/>
        <w:rPr>
          <w:rFonts w:ascii="Times New Roman" w:hAnsi="Times New Roman"/>
          <w:b/>
          <w:bCs/>
          <w:sz w:val="24"/>
          <w:szCs w:val="24"/>
        </w:rPr>
      </w:pPr>
    </w:p>
    <w:p w:rsidR="004C5EC7" w:rsidRPr="00E75439" w:rsidRDefault="004C5EC7">
      <w:pPr>
        <w:spacing w:after="160" w:line="259" w:lineRule="auto"/>
        <w:rPr>
          <w:rFonts w:ascii="Times New Roman" w:hAnsi="Times New Roman"/>
        </w:rPr>
      </w:pPr>
      <w:r w:rsidRPr="00E75439">
        <w:rPr>
          <w:rFonts w:ascii="Times New Roman" w:hAnsi="Times New Roman"/>
        </w:rPr>
        <w:br w:type="page"/>
      </w:r>
    </w:p>
    <w:p w:rsidR="004C5EC7" w:rsidRPr="00E75439" w:rsidRDefault="004C5EC7" w:rsidP="004C5EC7">
      <w:pPr>
        <w:spacing w:after="0" w:line="240" w:lineRule="auto"/>
        <w:rPr>
          <w:rFonts w:ascii="Times New Roman" w:hAnsi="Times New Roman"/>
          <w:sz w:val="24"/>
          <w:szCs w:val="24"/>
        </w:rPr>
      </w:pPr>
    </w:p>
    <w:p w:rsidR="004C5EC7" w:rsidRPr="00E75439" w:rsidRDefault="004C5EC7" w:rsidP="004C5EC7">
      <w:pPr>
        <w:pStyle w:val="Heading1"/>
        <w:contextualSpacing/>
      </w:pPr>
      <w:r w:rsidRPr="00E75439">
        <w:t>ADVISORY BOARD ON TEACHER EDUCATION AND LICENSURE (ABTEL) MEETING</w:t>
      </w:r>
    </w:p>
    <w:p w:rsidR="004C5EC7" w:rsidRPr="00E75439" w:rsidRDefault="004C5EC7" w:rsidP="004C5EC7">
      <w:pPr>
        <w:spacing w:after="0" w:line="240" w:lineRule="auto"/>
        <w:contextualSpacing/>
        <w:rPr>
          <w:rFonts w:ascii="Times New Roman" w:hAnsi="Times New Roman"/>
          <w:sz w:val="24"/>
          <w:szCs w:val="24"/>
        </w:rPr>
      </w:pPr>
    </w:p>
    <w:p w:rsidR="004C5EC7" w:rsidRPr="00E75439" w:rsidRDefault="004C5EC7" w:rsidP="004C5EC7">
      <w:pPr>
        <w:pStyle w:val="Heading2"/>
        <w:jc w:val="center"/>
      </w:pPr>
      <w:proofErr w:type="gramStart"/>
      <w:r w:rsidRPr="00E75439">
        <w:t>MINUTES  (</w:t>
      </w:r>
      <w:proofErr w:type="gramEnd"/>
      <w:r w:rsidRPr="00E75439">
        <w:t>TO BE APPROVED AT THE JUNE 4, 2020 MEETING)</w:t>
      </w:r>
    </w:p>
    <w:p w:rsidR="004C5EC7" w:rsidRPr="00E75439" w:rsidRDefault="004C5EC7" w:rsidP="004C5EC7">
      <w:pPr>
        <w:spacing w:after="0" w:line="240" w:lineRule="auto"/>
        <w:ind w:left="3600" w:hanging="3600"/>
        <w:contextualSpacing/>
        <w:rPr>
          <w:rStyle w:val="Heading1Char"/>
        </w:rPr>
      </w:pPr>
    </w:p>
    <w:p w:rsidR="004C5EC7" w:rsidRPr="00E75439" w:rsidRDefault="004C5EC7" w:rsidP="004C5EC7">
      <w:pPr>
        <w:spacing w:after="0" w:line="240" w:lineRule="auto"/>
        <w:ind w:left="3600" w:hanging="3600"/>
        <w:contextualSpacing/>
        <w:rPr>
          <w:rFonts w:ascii="Times New Roman" w:hAnsi="Times New Roman"/>
          <w:sz w:val="24"/>
          <w:szCs w:val="24"/>
        </w:rPr>
      </w:pPr>
      <w:r w:rsidRPr="00E75439">
        <w:rPr>
          <w:rFonts w:ascii="Times New Roman" w:hAnsi="Times New Roman"/>
          <w:b/>
          <w:sz w:val="24"/>
          <w:szCs w:val="24"/>
        </w:rPr>
        <w:t>Meeting Date and Location</w:t>
      </w:r>
      <w:r w:rsidRPr="00E75439">
        <w:rPr>
          <w:rStyle w:val="Heading1Char"/>
        </w:rPr>
        <w:t>:</w:t>
      </w:r>
      <w:r w:rsidRPr="00E75439">
        <w:rPr>
          <w:rFonts w:ascii="Times New Roman" w:hAnsi="Times New Roman"/>
          <w:sz w:val="24"/>
          <w:szCs w:val="24"/>
        </w:rPr>
        <w:t xml:space="preserve"> </w:t>
      </w:r>
      <w:r w:rsidRPr="00E75439">
        <w:rPr>
          <w:rFonts w:ascii="Times New Roman" w:hAnsi="Times New Roman"/>
          <w:sz w:val="24"/>
          <w:szCs w:val="24"/>
        </w:rPr>
        <w:tab/>
        <w:t>January 13, 2020</w:t>
      </w:r>
    </w:p>
    <w:p w:rsidR="004C5EC7" w:rsidRPr="00E75439" w:rsidRDefault="004C5EC7" w:rsidP="004C5EC7">
      <w:pPr>
        <w:spacing w:after="0" w:line="240" w:lineRule="auto"/>
        <w:ind w:left="3600" w:hanging="3600"/>
        <w:contextualSpacing/>
        <w:rPr>
          <w:rFonts w:ascii="Times New Roman" w:hAnsi="Times New Roman"/>
          <w:sz w:val="24"/>
          <w:szCs w:val="24"/>
        </w:rPr>
      </w:pPr>
    </w:p>
    <w:p w:rsidR="004C5EC7" w:rsidRPr="00E75439" w:rsidRDefault="004C5EC7" w:rsidP="004C5EC7">
      <w:pPr>
        <w:spacing w:after="0" w:line="240" w:lineRule="auto"/>
        <w:ind w:left="3600"/>
        <w:contextualSpacing/>
        <w:rPr>
          <w:rFonts w:ascii="Times New Roman" w:hAnsi="Times New Roman"/>
          <w:sz w:val="24"/>
          <w:szCs w:val="24"/>
        </w:rPr>
      </w:pPr>
      <w:r w:rsidRPr="00E75439">
        <w:rPr>
          <w:rFonts w:ascii="Times New Roman" w:hAnsi="Times New Roman"/>
          <w:sz w:val="24"/>
          <w:szCs w:val="24"/>
        </w:rPr>
        <w:t xml:space="preserve">The Embassy Suites </w:t>
      </w:r>
      <w:proofErr w:type="gramStart"/>
      <w:r w:rsidRPr="00E75439">
        <w:rPr>
          <w:rFonts w:ascii="Times New Roman" w:hAnsi="Times New Roman"/>
          <w:sz w:val="24"/>
          <w:szCs w:val="24"/>
        </w:rPr>
        <w:t>By</w:t>
      </w:r>
      <w:proofErr w:type="gramEnd"/>
      <w:r w:rsidRPr="00E75439">
        <w:rPr>
          <w:rFonts w:ascii="Times New Roman" w:hAnsi="Times New Roman"/>
          <w:sz w:val="24"/>
          <w:szCs w:val="24"/>
        </w:rPr>
        <w:t xml:space="preserve"> Hilton Richmond Hotel</w:t>
      </w:r>
    </w:p>
    <w:p w:rsidR="004C5EC7" w:rsidRPr="00E75439" w:rsidRDefault="004C5EC7" w:rsidP="004C5EC7">
      <w:pPr>
        <w:spacing w:after="0" w:line="240" w:lineRule="auto"/>
        <w:ind w:left="3600"/>
        <w:contextualSpacing/>
        <w:rPr>
          <w:rFonts w:ascii="Times New Roman" w:hAnsi="Times New Roman"/>
          <w:sz w:val="24"/>
          <w:szCs w:val="24"/>
        </w:rPr>
      </w:pPr>
      <w:r w:rsidRPr="00E75439">
        <w:rPr>
          <w:rFonts w:ascii="Times New Roman" w:hAnsi="Times New Roman"/>
          <w:sz w:val="24"/>
          <w:szCs w:val="24"/>
        </w:rPr>
        <w:t xml:space="preserve">2925 </w:t>
      </w:r>
      <w:proofErr w:type="spellStart"/>
      <w:r w:rsidRPr="00E75439">
        <w:rPr>
          <w:rFonts w:ascii="Times New Roman" w:hAnsi="Times New Roman"/>
          <w:sz w:val="24"/>
          <w:szCs w:val="24"/>
        </w:rPr>
        <w:t>Emerywood</w:t>
      </w:r>
      <w:proofErr w:type="spellEnd"/>
      <w:r w:rsidRPr="00E75439">
        <w:rPr>
          <w:rFonts w:ascii="Times New Roman" w:hAnsi="Times New Roman"/>
          <w:sz w:val="24"/>
          <w:szCs w:val="24"/>
        </w:rPr>
        <w:t xml:space="preserve"> Parkway</w:t>
      </w:r>
    </w:p>
    <w:p w:rsidR="004C5EC7" w:rsidRPr="00E75439" w:rsidRDefault="004C5EC7" w:rsidP="004C5EC7">
      <w:pPr>
        <w:spacing w:after="0" w:line="240" w:lineRule="auto"/>
        <w:ind w:left="3600"/>
        <w:contextualSpacing/>
        <w:rPr>
          <w:rFonts w:ascii="Times New Roman" w:hAnsi="Times New Roman"/>
          <w:sz w:val="24"/>
          <w:szCs w:val="24"/>
        </w:rPr>
      </w:pPr>
      <w:r w:rsidRPr="00E75439">
        <w:rPr>
          <w:rFonts w:ascii="Times New Roman" w:hAnsi="Times New Roman"/>
          <w:sz w:val="24"/>
          <w:szCs w:val="24"/>
        </w:rPr>
        <w:t>Richmond, Virginia  23294</w:t>
      </w:r>
    </w:p>
    <w:p w:rsidR="004C5EC7" w:rsidRPr="00E75439" w:rsidRDefault="004C5EC7" w:rsidP="004C5EC7">
      <w:pPr>
        <w:spacing w:after="0" w:line="240" w:lineRule="auto"/>
        <w:ind w:left="3600"/>
        <w:contextualSpacing/>
        <w:rPr>
          <w:rFonts w:ascii="Times New Roman" w:hAnsi="Times New Roman"/>
          <w:sz w:val="24"/>
          <w:szCs w:val="24"/>
        </w:rPr>
      </w:pPr>
    </w:p>
    <w:p w:rsidR="004C5EC7" w:rsidRPr="00E75439" w:rsidRDefault="004C5EC7" w:rsidP="004C5EC7">
      <w:pPr>
        <w:spacing w:after="0" w:line="240" w:lineRule="auto"/>
        <w:contextualSpacing/>
        <w:rPr>
          <w:rFonts w:ascii="Times New Roman" w:hAnsi="Times New Roman"/>
          <w:sz w:val="24"/>
          <w:szCs w:val="24"/>
        </w:rPr>
      </w:pPr>
      <w:r w:rsidRPr="00E75439">
        <w:rPr>
          <w:rFonts w:ascii="Times New Roman" w:hAnsi="Times New Roman"/>
          <w:b/>
          <w:sz w:val="24"/>
          <w:szCs w:val="24"/>
        </w:rPr>
        <w:t>ABTEL Members Present</w:t>
      </w:r>
      <w:r w:rsidRPr="00E75439">
        <w:rPr>
          <w:rStyle w:val="Heading1Char"/>
        </w:rPr>
        <w:t>:</w:t>
      </w:r>
      <w:r w:rsidRPr="00E75439">
        <w:rPr>
          <w:rFonts w:ascii="Times New Roman" w:hAnsi="Times New Roman"/>
          <w:sz w:val="24"/>
          <w:szCs w:val="24"/>
        </w:rPr>
        <w:tab/>
      </w:r>
      <w:r w:rsidRPr="00E75439">
        <w:rPr>
          <w:rFonts w:ascii="Times New Roman" w:hAnsi="Times New Roman"/>
          <w:sz w:val="24"/>
          <w:szCs w:val="24"/>
        </w:rPr>
        <w:tab/>
        <w:t>Mrs. Jennifer P. Andrews</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Dr. Nancy A. Bradley</w:t>
      </w:r>
      <w:r w:rsidRPr="00E75439">
        <w:rPr>
          <w:rFonts w:ascii="Times New Roman" w:hAnsi="Times New Roman"/>
          <w:sz w:val="24"/>
          <w:szCs w:val="24"/>
        </w:rPr>
        <w:tab/>
      </w:r>
    </w:p>
    <w:p w:rsidR="004C5EC7" w:rsidRPr="00E75439" w:rsidRDefault="004C5EC7" w:rsidP="004C5EC7">
      <w:pPr>
        <w:spacing w:after="0" w:line="240" w:lineRule="auto"/>
        <w:ind w:left="2880" w:firstLine="720"/>
        <w:contextualSpacing/>
        <w:rPr>
          <w:rFonts w:ascii="Times New Roman" w:hAnsi="Times New Roman"/>
          <w:sz w:val="24"/>
          <w:szCs w:val="24"/>
        </w:rPr>
      </w:pPr>
      <w:r w:rsidRPr="00E75439">
        <w:rPr>
          <w:rFonts w:ascii="Times New Roman" w:hAnsi="Times New Roman"/>
          <w:sz w:val="24"/>
          <w:szCs w:val="24"/>
        </w:rPr>
        <w:t>Dr. Travis Burns</w:t>
      </w:r>
    </w:p>
    <w:p w:rsidR="004C5EC7" w:rsidRPr="00E75439" w:rsidRDefault="004C5EC7" w:rsidP="004C5EC7">
      <w:pPr>
        <w:tabs>
          <w:tab w:val="left" w:pos="2430"/>
          <w:tab w:val="left" w:pos="2520"/>
        </w:tabs>
        <w:spacing w:after="0" w:line="240" w:lineRule="auto"/>
        <w:ind w:left="3600"/>
        <w:rPr>
          <w:rFonts w:ascii="Times New Roman" w:hAnsi="Times New Roman"/>
          <w:sz w:val="24"/>
          <w:szCs w:val="24"/>
        </w:rPr>
      </w:pPr>
      <w:r w:rsidRPr="00E75439">
        <w:rPr>
          <w:rFonts w:ascii="Times New Roman" w:hAnsi="Times New Roman"/>
          <w:sz w:val="24"/>
          <w:szCs w:val="24"/>
        </w:rPr>
        <w:t xml:space="preserve">Dr. Andrew </w:t>
      </w:r>
      <w:proofErr w:type="spellStart"/>
      <w:r w:rsidRPr="00E75439">
        <w:rPr>
          <w:rFonts w:ascii="Times New Roman" w:hAnsi="Times New Roman"/>
          <w:sz w:val="24"/>
          <w:szCs w:val="24"/>
        </w:rPr>
        <w:t>Daire</w:t>
      </w:r>
      <w:proofErr w:type="spellEnd"/>
    </w:p>
    <w:p w:rsidR="004C5EC7" w:rsidRPr="00E75439" w:rsidRDefault="004C5EC7" w:rsidP="004C5EC7">
      <w:pPr>
        <w:tabs>
          <w:tab w:val="left" w:pos="2430"/>
          <w:tab w:val="left" w:pos="2520"/>
        </w:tabs>
        <w:spacing w:after="0" w:line="240" w:lineRule="auto"/>
        <w:ind w:left="3600"/>
        <w:rPr>
          <w:rFonts w:ascii="Times New Roman" w:hAnsi="Times New Roman"/>
          <w:sz w:val="24"/>
          <w:szCs w:val="24"/>
        </w:rPr>
      </w:pPr>
      <w:r w:rsidRPr="00E75439">
        <w:rPr>
          <w:rFonts w:ascii="Times New Roman" w:hAnsi="Times New Roman"/>
          <w:sz w:val="24"/>
          <w:szCs w:val="24"/>
        </w:rPr>
        <w:t>Ms. Selena P. Dickey</w:t>
      </w:r>
    </w:p>
    <w:p w:rsidR="004C5EC7" w:rsidRPr="00E75439" w:rsidRDefault="004C5EC7" w:rsidP="004C5EC7">
      <w:pPr>
        <w:tabs>
          <w:tab w:val="left" w:pos="2430"/>
          <w:tab w:val="left" w:pos="2520"/>
        </w:tabs>
        <w:spacing w:after="0" w:line="240" w:lineRule="auto"/>
        <w:ind w:left="3600"/>
        <w:rPr>
          <w:rFonts w:ascii="Times New Roman" w:hAnsi="Times New Roman"/>
          <w:sz w:val="24"/>
          <w:szCs w:val="24"/>
        </w:rPr>
      </w:pPr>
      <w:r w:rsidRPr="00E75439">
        <w:rPr>
          <w:rFonts w:ascii="Times New Roman" w:hAnsi="Times New Roman"/>
          <w:sz w:val="24"/>
          <w:szCs w:val="24"/>
        </w:rPr>
        <w:t>Ms. Wendy L. Downey</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Ms. Mary McIntyre</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Ms. Tracey Mercier</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Dr. Willie C. Sherman</w:t>
      </w:r>
    </w:p>
    <w:p w:rsidR="004C5EC7" w:rsidRPr="00E75439" w:rsidRDefault="004C5EC7" w:rsidP="004C5EC7">
      <w:pPr>
        <w:tabs>
          <w:tab w:val="left" w:pos="2430"/>
          <w:tab w:val="left" w:pos="2520"/>
        </w:tabs>
        <w:spacing w:after="0" w:line="240" w:lineRule="auto"/>
        <w:ind w:left="3600"/>
        <w:rPr>
          <w:rFonts w:ascii="Times New Roman" w:hAnsi="Times New Roman"/>
          <w:sz w:val="24"/>
          <w:szCs w:val="24"/>
        </w:rPr>
      </w:pPr>
      <w:r w:rsidRPr="00E75439">
        <w:rPr>
          <w:rFonts w:ascii="Times New Roman" w:hAnsi="Times New Roman"/>
          <w:sz w:val="24"/>
          <w:szCs w:val="24"/>
        </w:rPr>
        <w:t xml:space="preserve">Dr. Tricia </w:t>
      </w:r>
      <w:proofErr w:type="spellStart"/>
      <w:r w:rsidRPr="00E75439">
        <w:rPr>
          <w:rFonts w:ascii="Times New Roman" w:hAnsi="Times New Roman"/>
          <w:sz w:val="24"/>
          <w:szCs w:val="24"/>
        </w:rPr>
        <w:t>Stohr</w:t>
      </w:r>
      <w:proofErr w:type="spellEnd"/>
      <w:r w:rsidRPr="00E75439">
        <w:rPr>
          <w:rFonts w:ascii="Times New Roman" w:hAnsi="Times New Roman"/>
          <w:sz w:val="24"/>
          <w:szCs w:val="24"/>
        </w:rPr>
        <w:t>-Hunt</w:t>
      </w:r>
    </w:p>
    <w:p w:rsidR="004C5EC7" w:rsidRPr="00E75439" w:rsidRDefault="004C5EC7" w:rsidP="004C5EC7">
      <w:pPr>
        <w:tabs>
          <w:tab w:val="left" w:pos="2430"/>
          <w:tab w:val="left" w:pos="2520"/>
        </w:tabs>
        <w:spacing w:after="0" w:line="240" w:lineRule="auto"/>
        <w:ind w:left="3600"/>
        <w:rPr>
          <w:rFonts w:ascii="Times New Roman" w:hAnsi="Times New Roman"/>
          <w:sz w:val="24"/>
          <w:szCs w:val="24"/>
        </w:rPr>
      </w:pPr>
      <w:r w:rsidRPr="00E75439">
        <w:rPr>
          <w:rFonts w:ascii="Times New Roman" w:hAnsi="Times New Roman"/>
          <w:sz w:val="24"/>
          <w:szCs w:val="24"/>
        </w:rPr>
        <w:t xml:space="preserve">Ms. Diane Carol </w:t>
      </w:r>
      <w:proofErr w:type="spellStart"/>
      <w:r w:rsidRPr="00E75439">
        <w:rPr>
          <w:rFonts w:ascii="Times New Roman" w:hAnsi="Times New Roman"/>
          <w:sz w:val="24"/>
          <w:szCs w:val="24"/>
        </w:rPr>
        <w:t>Stubbins</w:t>
      </w:r>
      <w:proofErr w:type="spellEnd"/>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Ms. Kate Sydney</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Mrs. Nancy B. Welch</w:t>
      </w:r>
    </w:p>
    <w:p w:rsidR="004C5EC7" w:rsidRPr="00E75439" w:rsidRDefault="004C5EC7" w:rsidP="004C5EC7">
      <w:pPr>
        <w:spacing w:after="0" w:line="240" w:lineRule="auto"/>
        <w:ind w:left="2880" w:firstLine="720"/>
        <w:rPr>
          <w:rFonts w:ascii="Times New Roman" w:hAnsi="Times New Roman"/>
          <w:sz w:val="24"/>
          <w:szCs w:val="24"/>
        </w:rPr>
      </w:pPr>
      <w:r w:rsidRPr="00E75439">
        <w:rPr>
          <w:rFonts w:ascii="Times New Roman" w:hAnsi="Times New Roman"/>
          <w:sz w:val="24"/>
          <w:szCs w:val="24"/>
        </w:rPr>
        <w:t>Mr. Stephen Whitten</w:t>
      </w:r>
    </w:p>
    <w:p w:rsidR="004C5EC7" w:rsidRPr="00E75439" w:rsidRDefault="004C5EC7" w:rsidP="004C5EC7">
      <w:pPr>
        <w:spacing w:after="0" w:line="240" w:lineRule="auto"/>
        <w:ind w:left="3600"/>
        <w:rPr>
          <w:rFonts w:ascii="Times New Roman" w:hAnsi="Times New Roman"/>
          <w:sz w:val="24"/>
          <w:szCs w:val="24"/>
        </w:rPr>
      </w:pPr>
      <w:bookmarkStart w:id="0" w:name="_Hlk508230512"/>
      <w:r w:rsidRPr="00E75439">
        <w:rPr>
          <w:rFonts w:ascii="Times New Roman" w:hAnsi="Times New Roman"/>
          <w:sz w:val="24"/>
          <w:szCs w:val="24"/>
        </w:rPr>
        <w:t xml:space="preserve">Ms. </w:t>
      </w:r>
      <w:proofErr w:type="spellStart"/>
      <w:r w:rsidRPr="00E75439">
        <w:rPr>
          <w:rFonts w:ascii="Times New Roman" w:hAnsi="Times New Roman"/>
          <w:sz w:val="24"/>
          <w:szCs w:val="24"/>
        </w:rPr>
        <w:t>Charletta</w:t>
      </w:r>
      <w:proofErr w:type="spellEnd"/>
      <w:r w:rsidRPr="00E75439">
        <w:rPr>
          <w:rFonts w:ascii="Times New Roman" w:hAnsi="Times New Roman"/>
          <w:sz w:val="24"/>
          <w:szCs w:val="24"/>
        </w:rPr>
        <w:t xml:space="preserve"> M. Williams</w:t>
      </w:r>
    </w:p>
    <w:bookmarkEnd w:id="0"/>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Dr. Sherry A. Wilson</w:t>
      </w:r>
    </w:p>
    <w:p w:rsidR="004C5EC7" w:rsidRPr="00E75439" w:rsidRDefault="004C5EC7" w:rsidP="004C5EC7">
      <w:pPr>
        <w:tabs>
          <w:tab w:val="left" w:pos="2430"/>
          <w:tab w:val="left" w:pos="2520"/>
        </w:tabs>
        <w:spacing w:after="0" w:line="240" w:lineRule="auto"/>
        <w:ind w:left="2160" w:firstLine="1440"/>
        <w:contextualSpacing/>
        <w:rPr>
          <w:rFonts w:ascii="Times New Roman" w:hAnsi="Times New Roman"/>
          <w:b/>
          <w:sz w:val="24"/>
          <w:szCs w:val="24"/>
        </w:rPr>
      </w:pPr>
    </w:p>
    <w:p w:rsidR="004C5EC7" w:rsidRPr="00E75439" w:rsidRDefault="004C5EC7" w:rsidP="004C5EC7">
      <w:pPr>
        <w:spacing w:after="0" w:line="240" w:lineRule="auto"/>
        <w:rPr>
          <w:rFonts w:ascii="Times New Roman" w:hAnsi="Times New Roman"/>
          <w:sz w:val="24"/>
          <w:szCs w:val="24"/>
        </w:rPr>
      </w:pPr>
      <w:r w:rsidRPr="00E75439">
        <w:rPr>
          <w:rFonts w:ascii="Times New Roman" w:hAnsi="Times New Roman"/>
          <w:b/>
          <w:sz w:val="24"/>
          <w:szCs w:val="24"/>
        </w:rPr>
        <w:t>ABTEL Members Absent:</w:t>
      </w:r>
      <w:r w:rsidRPr="00E75439">
        <w:rPr>
          <w:rFonts w:ascii="Times New Roman" w:hAnsi="Times New Roman"/>
          <w:sz w:val="24"/>
          <w:szCs w:val="24"/>
        </w:rPr>
        <w:tab/>
      </w:r>
      <w:r w:rsidRPr="00E75439">
        <w:rPr>
          <w:rFonts w:ascii="Times New Roman" w:hAnsi="Times New Roman"/>
          <w:sz w:val="24"/>
          <w:szCs w:val="24"/>
        </w:rPr>
        <w:tab/>
        <w:t>Ms. Kathy M. Burcher</w:t>
      </w:r>
    </w:p>
    <w:p w:rsidR="004C5EC7" w:rsidRPr="00E75439" w:rsidRDefault="004C5EC7" w:rsidP="004C5EC7">
      <w:pPr>
        <w:spacing w:after="0" w:line="240" w:lineRule="auto"/>
        <w:ind w:left="2880" w:firstLine="720"/>
        <w:rPr>
          <w:rFonts w:ascii="Times New Roman" w:hAnsi="Times New Roman"/>
          <w:sz w:val="24"/>
          <w:szCs w:val="24"/>
        </w:rPr>
      </w:pPr>
      <w:r w:rsidRPr="00E75439">
        <w:rPr>
          <w:rFonts w:ascii="Times New Roman" w:hAnsi="Times New Roman"/>
          <w:sz w:val="24"/>
          <w:szCs w:val="24"/>
        </w:rPr>
        <w:t xml:space="preserve">Dr. Garry Wayne Carter, Jr. </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Dr. Holly C. Gould</w:t>
      </w:r>
    </w:p>
    <w:p w:rsidR="004C5EC7" w:rsidRPr="00E75439" w:rsidRDefault="004C5EC7" w:rsidP="004C5EC7">
      <w:pPr>
        <w:spacing w:after="0" w:line="240" w:lineRule="auto"/>
        <w:ind w:left="2880" w:firstLine="720"/>
        <w:rPr>
          <w:rFonts w:ascii="Times New Roman" w:hAnsi="Times New Roman"/>
          <w:sz w:val="24"/>
          <w:szCs w:val="24"/>
        </w:rPr>
      </w:pPr>
      <w:r w:rsidRPr="00E75439">
        <w:rPr>
          <w:rFonts w:ascii="Times New Roman" w:hAnsi="Times New Roman"/>
          <w:sz w:val="24"/>
          <w:szCs w:val="24"/>
        </w:rPr>
        <w:t xml:space="preserve">Delegate Robert D. </w:t>
      </w:r>
      <w:proofErr w:type="spellStart"/>
      <w:r w:rsidRPr="00E75439">
        <w:rPr>
          <w:rFonts w:ascii="Times New Roman" w:hAnsi="Times New Roman"/>
          <w:sz w:val="24"/>
          <w:szCs w:val="24"/>
        </w:rPr>
        <w:t>Orrock</w:t>
      </w:r>
      <w:proofErr w:type="spellEnd"/>
      <w:r w:rsidRPr="00E75439">
        <w:rPr>
          <w:rFonts w:ascii="Times New Roman" w:hAnsi="Times New Roman"/>
          <w:sz w:val="24"/>
          <w:szCs w:val="24"/>
        </w:rPr>
        <w:t>, Sr.</w:t>
      </w:r>
    </w:p>
    <w:p w:rsidR="004C5EC7" w:rsidRPr="00E75439" w:rsidRDefault="004C5EC7" w:rsidP="004C5EC7">
      <w:pPr>
        <w:spacing w:after="0" w:line="240" w:lineRule="auto"/>
        <w:ind w:left="3600"/>
        <w:rPr>
          <w:rFonts w:ascii="Times New Roman" w:hAnsi="Times New Roman"/>
          <w:sz w:val="24"/>
          <w:szCs w:val="24"/>
        </w:rPr>
      </w:pPr>
      <w:r w:rsidRPr="00E75439">
        <w:rPr>
          <w:rFonts w:ascii="Times New Roman" w:hAnsi="Times New Roman"/>
          <w:sz w:val="24"/>
          <w:szCs w:val="24"/>
        </w:rPr>
        <w:t>Senator Mark J. Peake</w:t>
      </w:r>
      <w:r w:rsidRPr="00E75439">
        <w:rPr>
          <w:rFonts w:ascii="Times New Roman" w:hAnsi="Times New Roman"/>
          <w:sz w:val="24"/>
          <w:szCs w:val="24"/>
        </w:rPr>
        <w:tab/>
      </w:r>
    </w:p>
    <w:p w:rsidR="004C5EC7" w:rsidRPr="00E75439" w:rsidRDefault="004C5EC7" w:rsidP="004C5EC7">
      <w:pPr>
        <w:spacing w:after="0" w:line="240" w:lineRule="auto"/>
        <w:contextualSpacing/>
        <w:rPr>
          <w:rFonts w:ascii="Times New Roman" w:hAnsi="Times New Roman"/>
          <w:sz w:val="24"/>
          <w:szCs w:val="24"/>
        </w:rPr>
      </w:pPr>
    </w:p>
    <w:p w:rsidR="004C5EC7" w:rsidRPr="00E75439" w:rsidRDefault="004C5EC7" w:rsidP="004C5EC7">
      <w:pPr>
        <w:spacing w:after="0" w:line="240" w:lineRule="auto"/>
        <w:contextualSpacing/>
        <w:rPr>
          <w:rFonts w:ascii="Times New Roman" w:hAnsi="Times New Roman"/>
          <w:sz w:val="24"/>
          <w:szCs w:val="24"/>
        </w:rPr>
      </w:pPr>
      <w:r w:rsidRPr="00E75439">
        <w:rPr>
          <w:rFonts w:ascii="Times New Roman" w:hAnsi="Times New Roman"/>
          <w:b/>
          <w:sz w:val="24"/>
          <w:szCs w:val="24"/>
        </w:rPr>
        <w:t>Ex Officio Members:</w:t>
      </w:r>
      <w:r w:rsidRPr="00E75439">
        <w:rPr>
          <w:rFonts w:ascii="Times New Roman" w:hAnsi="Times New Roman"/>
          <w:sz w:val="24"/>
          <w:szCs w:val="24"/>
        </w:rPr>
        <w:tab/>
      </w:r>
      <w:r w:rsidRPr="00E75439">
        <w:rPr>
          <w:rFonts w:ascii="Times New Roman" w:hAnsi="Times New Roman"/>
          <w:sz w:val="24"/>
          <w:szCs w:val="24"/>
        </w:rPr>
        <w:tab/>
      </w:r>
      <w:r w:rsidRPr="00E75439">
        <w:rPr>
          <w:rFonts w:ascii="Times New Roman" w:hAnsi="Times New Roman"/>
          <w:sz w:val="24"/>
          <w:szCs w:val="24"/>
        </w:rPr>
        <w:tab/>
        <w:t xml:space="preserve">Dr. Monica </w:t>
      </w:r>
      <w:proofErr w:type="spellStart"/>
      <w:r w:rsidRPr="00E75439">
        <w:rPr>
          <w:rFonts w:ascii="Times New Roman" w:hAnsi="Times New Roman"/>
          <w:sz w:val="24"/>
          <w:szCs w:val="24"/>
        </w:rPr>
        <w:t>Osei</w:t>
      </w:r>
      <w:proofErr w:type="spellEnd"/>
      <w:r w:rsidRPr="00E75439">
        <w:rPr>
          <w:rFonts w:ascii="Times New Roman" w:hAnsi="Times New Roman"/>
          <w:sz w:val="24"/>
          <w:szCs w:val="24"/>
        </w:rPr>
        <w:t xml:space="preserve"> </w:t>
      </w:r>
    </w:p>
    <w:p w:rsidR="004C5EC7" w:rsidRPr="00E75439" w:rsidRDefault="004C5EC7" w:rsidP="004C5EC7">
      <w:pPr>
        <w:pStyle w:val="ListParagraph"/>
        <w:ind w:left="3600"/>
        <w:rPr>
          <w:rFonts w:ascii="Times New Roman" w:hAnsi="Times New Roman" w:cs="Times New Roman"/>
          <w:sz w:val="24"/>
          <w:szCs w:val="24"/>
        </w:rPr>
      </w:pPr>
      <w:r w:rsidRPr="00E75439">
        <w:rPr>
          <w:rFonts w:ascii="Times New Roman" w:hAnsi="Times New Roman" w:cs="Times New Roman"/>
          <w:sz w:val="24"/>
          <w:szCs w:val="24"/>
        </w:rPr>
        <w:t xml:space="preserve">State Council of Higher Education for Virginia </w:t>
      </w:r>
    </w:p>
    <w:p w:rsidR="004C5EC7" w:rsidRPr="00E75439" w:rsidRDefault="004C5EC7" w:rsidP="004C5EC7">
      <w:pPr>
        <w:pStyle w:val="ListParagraph"/>
        <w:ind w:left="3600"/>
        <w:rPr>
          <w:rFonts w:ascii="Times New Roman" w:hAnsi="Times New Roman" w:cs="Times New Roman"/>
          <w:sz w:val="24"/>
          <w:szCs w:val="24"/>
        </w:rPr>
      </w:pPr>
    </w:p>
    <w:p w:rsidR="004C5EC7" w:rsidRPr="00E75439" w:rsidRDefault="004C5EC7" w:rsidP="004C5EC7">
      <w:pPr>
        <w:pStyle w:val="ListParagraph"/>
        <w:ind w:left="3600"/>
        <w:rPr>
          <w:rFonts w:ascii="Times New Roman" w:hAnsi="Times New Roman" w:cs="Times New Roman"/>
          <w:sz w:val="24"/>
          <w:szCs w:val="24"/>
        </w:rPr>
      </w:pPr>
      <w:r w:rsidRPr="00E75439">
        <w:rPr>
          <w:rFonts w:ascii="Times New Roman" w:hAnsi="Times New Roman" w:cs="Times New Roman"/>
          <w:sz w:val="24"/>
          <w:szCs w:val="24"/>
        </w:rPr>
        <w:t>Dr. Daniel C. Lewis</w:t>
      </w:r>
    </w:p>
    <w:p w:rsidR="004C5EC7" w:rsidRPr="00E75439" w:rsidRDefault="004C5EC7" w:rsidP="004C5EC7">
      <w:pPr>
        <w:spacing w:after="0" w:line="240" w:lineRule="auto"/>
        <w:ind w:left="3600"/>
        <w:contextualSpacing/>
        <w:rPr>
          <w:rFonts w:ascii="Times New Roman" w:hAnsi="Times New Roman"/>
          <w:sz w:val="24"/>
          <w:szCs w:val="24"/>
        </w:rPr>
      </w:pPr>
      <w:r w:rsidRPr="00E75439">
        <w:rPr>
          <w:rFonts w:ascii="Times New Roman" w:hAnsi="Times New Roman"/>
          <w:sz w:val="24"/>
          <w:szCs w:val="24"/>
        </w:rPr>
        <w:t xml:space="preserve">Virginia Community College System </w:t>
      </w:r>
    </w:p>
    <w:p w:rsidR="004C5EC7" w:rsidRPr="00E75439" w:rsidRDefault="004C5EC7" w:rsidP="004C5EC7">
      <w:pPr>
        <w:spacing w:after="0" w:line="240" w:lineRule="auto"/>
        <w:ind w:left="3600" w:hanging="360"/>
        <w:contextualSpacing/>
        <w:rPr>
          <w:rFonts w:ascii="Times New Roman" w:hAnsi="Times New Roman"/>
          <w:sz w:val="24"/>
          <w:szCs w:val="24"/>
        </w:rPr>
      </w:pPr>
    </w:p>
    <w:p w:rsidR="004C5EC7" w:rsidRPr="00E75439" w:rsidRDefault="004C5EC7" w:rsidP="004C5EC7">
      <w:pPr>
        <w:pStyle w:val="NoSpacing"/>
        <w:ind w:left="2880" w:firstLine="720"/>
        <w:rPr>
          <w:rFonts w:ascii="Times New Roman" w:hAnsi="Times New Roman" w:cs="Times New Roman"/>
          <w:sz w:val="24"/>
          <w:szCs w:val="24"/>
        </w:rPr>
      </w:pPr>
      <w:r w:rsidRPr="00E75439">
        <w:rPr>
          <w:rFonts w:ascii="Times New Roman" w:hAnsi="Times New Roman" w:cs="Times New Roman"/>
          <w:sz w:val="24"/>
          <w:szCs w:val="24"/>
        </w:rPr>
        <w:t xml:space="preserve">Mrs. Patty S. Pitts </w:t>
      </w:r>
    </w:p>
    <w:p w:rsidR="004C5EC7" w:rsidRPr="00E75439" w:rsidRDefault="004C5EC7" w:rsidP="004C5EC7">
      <w:pPr>
        <w:pStyle w:val="NoSpacing"/>
        <w:ind w:left="2880" w:firstLine="720"/>
        <w:rPr>
          <w:rFonts w:ascii="Times New Roman" w:hAnsi="Times New Roman" w:cs="Times New Roman"/>
          <w:sz w:val="24"/>
          <w:szCs w:val="24"/>
        </w:rPr>
      </w:pPr>
      <w:r w:rsidRPr="00E75439">
        <w:rPr>
          <w:rFonts w:ascii="Times New Roman" w:hAnsi="Times New Roman" w:cs="Times New Roman"/>
          <w:sz w:val="24"/>
          <w:szCs w:val="24"/>
        </w:rPr>
        <w:t xml:space="preserve">Virginia Department of Education </w:t>
      </w:r>
    </w:p>
    <w:p w:rsidR="004C5EC7" w:rsidRPr="00E75439" w:rsidRDefault="004C5EC7" w:rsidP="004C5EC7">
      <w:pPr>
        <w:spacing w:after="0" w:line="240" w:lineRule="auto"/>
        <w:contextualSpacing/>
        <w:rPr>
          <w:rFonts w:ascii="Times New Roman" w:hAnsi="Times New Roman"/>
          <w:b/>
          <w:sz w:val="24"/>
          <w:szCs w:val="24"/>
        </w:rPr>
      </w:pPr>
    </w:p>
    <w:p w:rsidR="004C5EC7" w:rsidRPr="00E75439" w:rsidRDefault="004C5EC7" w:rsidP="004C5EC7">
      <w:pPr>
        <w:spacing w:after="0" w:line="240" w:lineRule="auto"/>
        <w:contextualSpacing/>
        <w:rPr>
          <w:rFonts w:ascii="Times New Roman" w:hAnsi="Times New Roman"/>
          <w:sz w:val="24"/>
          <w:szCs w:val="24"/>
        </w:rPr>
      </w:pPr>
      <w:r w:rsidRPr="00E75439">
        <w:rPr>
          <w:rFonts w:ascii="Times New Roman" w:hAnsi="Times New Roman"/>
          <w:b/>
          <w:sz w:val="24"/>
          <w:szCs w:val="24"/>
        </w:rPr>
        <w:t>Department of Education Staff:</w:t>
      </w:r>
      <w:r w:rsidRPr="00E75439">
        <w:rPr>
          <w:rFonts w:ascii="Times New Roman" w:hAnsi="Times New Roman"/>
          <w:b/>
          <w:sz w:val="24"/>
          <w:szCs w:val="24"/>
        </w:rPr>
        <w:tab/>
      </w:r>
      <w:r w:rsidRPr="00E75439">
        <w:rPr>
          <w:rFonts w:ascii="Times New Roman" w:hAnsi="Times New Roman"/>
          <w:sz w:val="24"/>
          <w:szCs w:val="24"/>
        </w:rPr>
        <w:t xml:space="preserve">Dr. Kendra A. Crump </w:t>
      </w:r>
    </w:p>
    <w:p w:rsidR="004C5EC7" w:rsidRPr="00E75439" w:rsidRDefault="004C5EC7" w:rsidP="004C5EC7">
      <w:pPr>
        <w:pStyle w:val="ListParagraph"/>
        <w:ind w:left="3600"/>
        <w:rPr>
          <w:rFonts w:ascii="Times New Roman" w:hAnsi="Times New Roman" w:cs="Times New Roman"/>
          <w:sz w:val="24"/>
          <w:szCs w:val="24"/>
        </w:rPr>
      </w:pPr>
      <w:r w:rsidRPr="00E75439">
        <w:rPr>
          <w:rFonts w:ascii="Times New Roman" w:hAnsi="Times New Roman" w:cs="Times New Roman"/>
          <w:sz w:val="24"/>
          <w:szCs w:val="24"/>
        </w:rPr>
        <w:t>Ms. Tara McDaniel</w:t>
      </w:r>
    </w:p>
    <w:p w:rsidR="004C5EC7" w:rsidRPr="00E75439" w:rsidRDefault="004C5EC7" w:rsidP="004C5EC7">
      <w:pPr>
        <w:rPr>
          <w:rFonts w:ascii="Times New Roman" w:hAnsi="Times New Roman"/>
          <w:sz w:val="24"/>
          <w:szCs w:val="24"/>
        </w:rPr>
      </w:pPr>
      <w:r w:rsidRPr="00E75439">
        <w:rPr>
          <w:rFonts w:ascii="Times New Roman" w:hAnsi="Times New Roman"/>
          <w:sz w:val="24"/>
          <w:szCs w:val="24"/>
        </w:rPr>
        <w:br w:type="page"/>
      </w:r>
    </w:p>
    <w:p w:rsidR="004C5EC7" w:rsidRPr="00E75439" w:rsidRDefault="004C5EC7" w:rsidP="004C5EC7">
      <w:pPr>
        <w:tabs>
          <w:tab w:val="left" w:pos="720"/>
        </w:tabs>
        <w:spacing w:after="0" w:line="240" w:lineRule="auto"/>
        <w:rPr>
          <w:rFonts w:ascii="Times New Roman" w:hAnsi="Times New Roman"/>
          <w:sz w:val="24"/>
          <w:szCs w:val="24"/>
        </w:rPr>
      </w:pPr>
      <w:r w:rsidRPr="00E75439">
        <w:rPr>
          <w:rFonts w:ascii="Times New Roman" w:hAnsi="Times New Roman"/>
          <w:b/>
          <w:sz w:val="24"/>
          <w:szCs w:val="24"/>
        </w:rPr>
        <w:lastRenderedPageBreak/>
        <w:t>Guests:</w:t>
      </w:r>
    </w:p>
    <w:p w:rsidR="004C5EC7" w:rsidRPr="00E75439" w:rsidRDefault="004C5EC7" w:rsidP="004C5EC7">
      <w:pPr>
        <w:tabs>
          <w:tab w:val="left" w:pos="720"/>
        </w:tabs>
        <w:spacing w:after="0" w:line="240" w:lineRule="auto"/>
        <w:ind w:left="3600"/>
        <w:rPr>
          <w:rFonts w:ascii="Times New Roman" w:hAnsi="Times New Roman"/>
          <w:sz w:val="24"/>
          <w:szCs w:val="24"/>
        </w:rPr>
      </w:pPr>
      <w:r w:rsidRPr="00E75439">
        <w:rPr>
          <w:rFonts w:ascii="Times New Roman" w:hAnsi="Times New Roman"/>
          <w:sz w:val="24"/>
          <w:szCs w:val="24"/>
        </w:rPr>
        <w:t>Ms. Shelby Elliott, Henrico County Public Schools</w:t>
      </w:r>
    </w:p>
    <w:p w:rsidR="004C5EC7" w:rsidRPr="00E75439" w:rsidRDefault="004C5EC7" w:rsidP="004C5EC7">
      <w:pPr>
        <w:tabs>
          <w:tab w:val="left" w:pos="720"/>
        </w:tabs>
        <w:spacing w:after="0" w:line="240" w:lineRule="auto"/>
        <w:ind w:left="3600"/>
        <w:rPr>
          <w:rFonts w:ascii="Times New Roman" w:hAnsi="Times New Roman"/>
          <w:sz w:val="24"/>
          <w:szCs w:val="24"/>
        </w:rPr>
      </w:pPr>
      <w:r w:rsidRPr="00E75439">
        <w:rPr>
          <w:rFonts w:ascii="Times New Roman" w:hAnsi="Times New Roman"/>
          <w:sz w:val="24"/>
          <w:szCs w:val="24"/>
        </w:rPr>
        <w:t xml:space="preserve">Dr. Laura Estes, Prince George County Public Schools </w:t>
      </w:r>
    </w:p>
    <w:p w:rsidR="004C5EC7" w:rsidRPr="00E75439" w:rsidRDefault="004C5EC7" w:rsidP="004C5EC7">
      <w:pPr>
        <w:tabs>
          <w:tab w:val="left" w:pos="720"/>
        </w:tabs>
        <w:spacing w:after="0" w:line="240" w:lineRule="auto"/>
        <w:ind w:left="3600"/>
        <w:rPr>
          <w:rFonts w:ascii="Times New Roman" w:hAnsi="Times New Roman"/>
          <w:sz w:val="24"/>
          <w:szCs w:val="24"/>
        </w:rPr>
      </w:pPr>
      <w:r w:rsidRPr="00E75439">
        <w:rPr>
          <w:rFonts w:ascii="Times New Roman" w:hAnsi="Times New Roman"/>
          <w:sz w:val="24"/>
          <w:szCs w:val="24"/>
        </w:rPr>
        <w:t>Ms. Maria Garnett, Joint Legislative Audit and Review</w:t>
      </w:r>
    </w:p>
    <w:p w:rsidR="004C5EC7" w:rsidRPr="00E75439" w:rsidRDefault="004C5EC7" w:rsidP="004C5EC7">
      <w:pPr>
        <w:tabs>
          <w:tab w:val="left" w:pos="720"/>
        </w:tabs>
        <w:spacing w:after="0" w:line="240" w:lineRule="auto"/>
        <w:ind w:left="4320"/>
        <w:rPr>
          <w:rFonts w:ascii="Times New Roman" w:hAnsi="Times New Roman"/>
          <w:sz w:val="24"/>
          <w:szCs w:val="24"/>
        </w:rPr>
      </w:pPr>
      <w:r w:rsidRPr="00E75439">
        <w:rPr>
          <w:rFonts w:ascii="Times New Roman" w:hAnsi="Times New Roman"/>
          <w:sz w:val="24"/>
          <w:szCs w:val="24"/>
        </w:rPr>
        <w:t>Commission (JLARC)</w:t>
      </w:r>
    </w:p>
    <w:p w:rsidR="004C5EC7" w:rsidRPr="00E75439" w:rsidRDefault="004C5EC7" w:rsidP="004C5EC7">
      <w:pPr>
        <w:tabs>
          <w:tab w:val="left" w:pos="720"/>
        </w:tabs>
        <w:spacing w:after="0" w:line="240" w:lineRule="auto"/>
        <w:ind w:left="3600"/>
        <w:rPr>
          <w:rFonts w:ascii="Times New Roman" w:hAnsi="Times New Roman"/>
          <w:sz w:val="24"/>
          <w:szCs w:val="24"/>
        </w:rPr>
      </w:pPr>
      <w:r w:rsidRPr="00E75439">
        <w:rPr>
          <w:rFonts w:ascii="Times New Roman" w:hAnsi="Times New Roman"/>
          <w:sz w:val="24"/>
          <w:szCs w:val="24"/>
        </w:rPr>
        <w:t>Mr. Paul Joseph, Joseph Educational Consulting Services</w:t>
      </w:r>
    </w:p>
    <w:p w:rsidR="004C5EC7" w:rsidRPr="00E75439" w:rsidRDefault="004C5EC7" w:rsidP="004C5EC7">
      <w:pPr>
        <w:tabs>
          <w:tab w:val="left" w:pos="720"/>
        </w:tabs>
        <w:spacing w:after="0" w:line="240" w:lineRule="auto"/>
        <w:ind w:left="3600"/>
        <w:rPr>
          <w:rFonts w:ascii="Times New Roman" w:hAnsi="Times New Roman"/>
          <w:sz w:val="24"/>
          <w:szCs w:val="24"/>
        </w:rPr>
      </w:pPr>
      <w:r w:rsidRPr="00E75439">
        <w:rPr>
          <w:rFonts w:ascii="Times New Roman" w:hAnsi="Times New Roman"/>
          <w:sz w:val="24"/>
          <w:szCs w:val="24"/>
        </w:rPr>
        <w:t xml:space="preserve">Ms. Ida </w:t>
      </w:r>
      <w:proofErr w:type="spellStart"/>
      <w:r w:rsidRPr="00E75439">
        <w:rPr>
          <w:rFonts w:ascii="Times New Roman" w:hAnsi="Times New Roman"/>
          <w:sz w:val="24"/>
          <w:szCs w:val="24"/>
        </w:rPr>
        <w:t>Ostrowski</w:t>
      </w:r>
      <w:proofErr w:type="spellEnd"/>
      <w:r w:rsidRPr="00E75439">
        <w:rPr>
          <w:rFonts w:ascii="Times New Roman" w:hAnsi="Times New Roman"/>
          <w:sz w:val="24"/>
          <w:szCs w:val="24"/>
        </w:rPr>
        <w:t>, Lighthouse Education Solutions</w:t>
      </w:r>
    </w:p>
    <w:p w:rsidR="004C5EC7" w:rsidRPr="00E75439" w:rsidRDefault="004C5EC7" w:rsidP="004C5EC7">
      <w:pPr>
        <w:tabs>
          <w:tab w:val="left" w:pos="3960"/>
        </w:tabs>
        <w:spacing w:after="0" w:line="240" w:lineRule="auto"/>
        <w:ind w:left="3600"/>
        <w:contextualSpacing/>
        <w:rPr>
          <w:rFonts w:ascii="Times New Roman" w:hAnsi="Times New Roman"/>
          <w:sz w:val="24"/>
          <w:szCs w:val="24"/>
        </w:rPr>
      </w:pPr>
      <w:bookmarkStart w:id="1" w:name="_Hlk508230793"/>
    </w:p>
    <w:bookmarkEnd w:id="1"/>
    <w:p w:rsidR="004C5EC7" w:rsidRPr="00E75439" w:rsidRDefault="004C5EC7" w:rsidP="004C5EC7">
      <w:pPr>
        <w:pStyle w:val="Heading2"/>
      </w:pPr>
      <w:r w:rsidRPr="00E75439">
        <w:t>FULL ADVISORY BOARD CONVENES</w:t>
      </w:r>
    </w:p>
    <w:p w:rsidR="004C5EC7" w:rsidRPr="00E75439" w:rsidRDefault="004C5EC7" w:rsidP="004C5EC7">
      <w:pPr>
        <w:spacing w:after="0" w:line="240" w:lineRule="auto"/>
        <w:contextualSpacing/>
        <w:rPr>
          <w:rFonts w:ascii="Times New Roman" w:hAnsi="Times New Roman"/>
          <w:b/>
          <w:sz w:val="24"/>
          <w:szCs w:val="24"/>
          <w:u w:val="single"/>
        </w:rPr>
      </w:pPr>
    </w:p>
    <w:p w:rsidR="004C5EC7" w:rsidRPr="00E75439" w:rsidRDefault="004C5EC7" w:rsidP="004C5EC7">
      <w:pPr>
        <w:spacing w:after="0" w:line="240" w:lineRule="auto"/>
        <w:contextualSpacing/>
        <w:rPr>
          <w:rFonts w:ascii="Times New Roman" w:hAnsi="Times New Roman"/>
          <w:b/>
          <w:sz w:val="24"/>
          <w:szCs w:val="24"/>
          <w:u w:val="single"/>
        </w:rPr>
      </w:pPr>
      <w:r w:rsidRPr="00E75439">
        <w:rPr>
          <w:rFonts w:ascii="Times New Roman" w:hAnsi="Times New Roman"/>
          <w:sz w:val="24"/>
          <w:szCs w:val="24"/>
        </w:rPr>
        <w:t>The Advisory Board on Teacher Education and Licensure (ABTEL) convened at 9 a.m.</w:t>
      </w:r>
    </w:p>
    <w:p w:rsidR="004C5EC7" w:rsidRPr="00E75439" w:rsidRDefault="004C5EC7" w:rsidP="004C5EC7">
      <w:pPr>
        <w:pStyle w:val="Heading3"/>
      </w:pPr>
    </w:p>
    <w:p w:rsidR="004C5EC7" w:rsidRPr="00E75439" w:rsidRDefault="004C5EC7" w:rsidP="004C5EC7">
      <w:pPr>
        <w:pStyle w:val="Heading3"/>
        <w:numPr>
          <w:ilvl w:val="0"/>
          <w:numId w:val="17"/>
        </w:numPr>
      </w:pPr>
      <w:r w:rsidRPr="00E75439">
        <w:t>Opening Remarks and Welcome</w:t>
      </w:r>
    </w:p>
    <w:p w:rsidR="004C5EC7" w:rsidRPr="00E75439" w:rsidRDefault="004C5EC7" w:rsidP="004C5EC7">
      <w:pPr>
        <w:pStyle w:val="ListParagraph"/>
        <w:tabs>
          <w:tab w:val="left" w:pos="3735"/>
        </w:tabs>
        <w:rPr>
          <w:rFonts w:ascii="Times New Roman" w:hAnsi="Times New Roman" w:cs="Times New Roman"/>
          <w:b/>
          <w:sz w:val="24"/>
          <w:szCs w:val="24"/>
        </w:rPr>
      </w:pPr>
      <w:r w:rsidRPr="00E75439">
        <w:rPr>
          <w:rFonts w:ascii="Times New Roman" w:hAnsi="Times New Roman" w:cs="Times New Roman"/>
          <w:b/>
          <w:sz w:val="24"/>
          <w:szCs w:val="24"/>
        </w:rPr>
        <w:tab/>
      </w:r>
    </w:p>
    <w:p w:rsidR="004C5EC7" w:rsidRPr="00E75439" w:rsidRDefault="004C5EC7" w:rsidP="004C5EC7">
      <w:pPr>
        <w:pStyle w:val="ListParagraph"/>
        <w:rPr>
          <w:rFonts w:ascii="Times New Roman" w:hAnsi="Times New Roman" w:cs="Times New Roman"/>
          <w:sz w:val="24"/>
          <w:szCs w:val="24"/>
        </w:rPr>
      </w:pPr>
      <w:r w:rsidRPr="00E75439">
        <w:rPr>
          <w:rFonts w:ascii="Times New Roman" w:hAnsi="Times New Roman" w:cs="Times New Roman"/>
          <w:sz w:val="24"/>
          <w:szCs w:val="24"/>
        </w:rPr>
        <w:t xml:space="preserve">Dr. Tricia </w:t>
      </w:r>
      <w:proofErr w:type="spellStart"/>
      <w:r w:rsidRPr="00E75439">
        <w:rPr>
          <w:rFonts w:ascii="Times New Roman" w:hAnsi="Times New Roman" w:cs="Times New Roman"/>
          <w:sz w:val="24"/>
          <w:szCs w:val="24"/>
        </w:rPr>
        <w:t>Stohr</w:t>
      </w:r>
      <w:proofErr w:type="spellEnd"/>
      <w:r w:rsidRPr="00E75439">
        <w:rPr>
          <w:rFonts w:ascii="Times New Roman" w:hAnsi="Times New Roman" w:cs="Times New Roman"/>
          <w:sz w:val="24"/>
          <w:szCs w:val="24"/>
        </w:rPr>
        <w:t>-Hunt, Chair of the Advisory Board on Teacher Education and Licensure, called the meeting to order and welcomed members and guests.</w:t>
      </w:r>
    </w:p>
    <w:p w:rsidR="004C5EC7" w:rsidRPr="00E75439" w:rsidRDefault="004C5EC7" w:rsidP="004C5EC7">
      <w:pPr>
        <w:pStyle w:val="ListParagraph"/>
        <w:rPr>
          <w:rFonts w:ascii="Times New Roman" w:hAnsi="Times New Roman" w:cs="Times New Roman"/>
          <w:sz w:val="24"/>
          <w:szCs w:val="24"/>
        </w:rPr>
      </w:pPr>
    </w:p>
    <w:p w:rsidR="004C5EC7" w:rsidRPr="00E75439" w:rsidRDefault="004C5EC7" w:rsidP="004C5EC7">
      <w:pPr>
        <w:pStyle w:val="Heading3"/>
      </w:pPr>
      <w:r w:rsidRPr="00E75439">
        <w:t>Introductions</w:t>
      </w:r>
    </w:p>
    <w:p w:rsidR="004C5EC7" w:rsidRPr="00E75439" w:rsidRDefault="004C5EC7" w:rsidP="004C5EC7">
      <w:pPr>
        <w:pStyle w:val="ListParagraph"/>
        <w:rPr>
          <w:rFonts w:ascii="Times New Roman" w:hAnsi="Times New Roman" w:cs="Times New Roman"/>
          <w:b/>
          <w:sz w:val="24"/>
          <w:szCs w:val="24"/>
        </w:rPr>
      </w:pPr>
    </w:p>
    <w:p w:rsidR="004C5EC7" w:rsidRPr="00E75439" w:rsidRDefault="004C5EC7" w:rsidP="004C5EC7">
      <w:pPr>
        <w:pStyle w:val="ListParagraph"/>
        <w:rPr>
          <w:rFonts w:ascii="Times New Roman" w:hAnsi="Times New Roman" w:cs="Times New Roman"/>
          <w:b/>
          <w:sz w:val="24"/>
          <w:szCs w:val="24"/>
        </w:rPr>
      </w:pPr>
      <w:r w:rsidRPr="00E75439">
        <w:rPr>
          <w:rFonts w:ascii="Times New Roman" w:hAnsi="Times New Roman" w:cs="Times New Roman"/>
          <w:sz w:val="24"/>
          <w:szCs w:val="24"/>
        </w:rPr>
        <w:t>Advisory Board members, the Board of Education liaison, and ex officio members introduced themselves.</w:t>
      </w:r>
    </w:p>
    <w:p w:rsidR="004C5EC7" w:rsidRPr="00E75439" w:rsidRDefault="004C5EC7" w:rsidP="004C5EC7">
      <w:pPr>
        <w:spacing w:after="0" w:line="240" w:lineRule="auto"/>
        <w:contextualSpacing/>
        <w:rPr>
          <w:rFonts w:ascii="Times New Roman" w:hAnsi="Times New Roman"/>
          <w:b/>
          <w:sz w:val="24"/>
          <w:szCs w:val="24"/>
        </w:rPr>
      </w:pPr>
    </w:p>
    <w:p w:rsidR="004C5EC7" w:rsidRPr="00E75439" w:rsidRDefault="004C5EC7" w:rsidP="004C5EC7">
      <w:pPr>
        <w:pStyle w:val="Heading3"/>
      </w:pPr>
      <w:r w:rsidRPr="00E75439">
        <w:t>Introduction of Guests</w:t>
      </w:r>
      <w:r w:rsidRPr="00E75439">
        <w:br/>
      </w:r>
    </w:p>
    <w:p w:rsidR="004C5EC7" w:rsidRPr="00E75439" w:rsidRDefault="004C5EC7" w:rsidP="004C5EC7">
      <w:pPr>
        <w:pStyle w:val="ListParagraph"/>
        <w:rPr>
          <w:rFonts w:ascii="Times New Roman" w:hAnsi="Times New Roman" w:cs="Times New Roman"/>
          <w:sz w:val="24"/>
          <w:szCs w:val="24"/>
        </w:rPr>
      </w:pPr>
      <w:r w:rsidRPr="00E75439">
        <w:rPr>
          <w:rFonts w:ascii="Times New Roman" w:hAnsi="Times New Roman" w:cs="Times New Roman"/>
          <w:sz w:val="24"/>
          <w:szCs w:val="24"/>
        </w:rPr>
        <w:t>Guests attending the meeting introduced themselves to the Advisory Board members.</w:t>
      </w:r>
    </w:p>
    <w:p w:rsidR="004C5EC7" w:rsidRPr="00E75439" w:rsidRDefault="004C5EC7" w:rsidP="004C5EC7">
      <w:pPr>
        <w:pStyle w:val="ListParagraph"/>
        <w:rPr>
          <w:rFonts w:ascii="Times New Roman" w:hAnsi="Times New Roman" w:cs="Times New Roman"/>
          <w:sz w:val="24"/>
          <w:szCs w:val="24"/>
        </w:rPr>
      </w:pPr>
    </w:p>
    <w:p w:rsidR="004C5EC7" w:rsidRPr="00E75439" w:rsidRDefault="004C5EC7" w:rsidP="004C5EC7">
      <w:pPr>
        <w:pStyle w:val="Heading3"/>
      </w:pPr>
      <w:r w:rsidRPr="00E75439">
        <w:t>Approval of Agenda</w:t>
      </w:r>
    </w:p>
    <w:p w:rsidR="004C5EC7" w:rsidRPr="00E75439" w:rsidRDefault="004C5EC7" w:rsidP="004C5EC7">
      <w:pPr>
        <w:pStyle w:val="ListParagraph"/>
        <w:rPr>
          <w:rFonts w:ascii="Times New Roman" w:hAnsi="Times New Roman" w:cs="Times New Roman"/>
          <w:b/>
          <w:sz w:val="24"/>
          <w:szCs w:val="24"/>
        </w:rPr>
      </w:pPr>
    </w:p>
    <w:p w:rsidR="004C5EC7" w:rsidRPr="00E75439" w:rsidRDefault="004C5EC7" w:rsidP="004C5EC7">
      <w:pPr>
        <w:tabs>
          <w:tab w:val="left" w:pos="2430"/>
          <w:tab w:val="left" w:pos="2520"/>
        </w:tabs>
        <w:spacing w:after="0" w:line="240" w:lineRule="auto"/>
        <w:ind w:left="720"/>
        <w:rPr>
          <w:rFonts w:ascii="Times New Roman" w:hAnsi="Times New Roman"/>
          <w:sz w:val="24"/>
          <w:szCs w:val="24"/>
        </w:rPr>
      </w:pPr>
      <w:r w:rsidRPr="00E75439">
        <w:rPr>
          <w:rFonts w:ascii="Times New Roman" w:hAnsi="Times New Roman"/>
          <w:sz w:val="24"/>
          <w:szCs w:val="24"/>
        </w:rPr>
        <w:t xml:space="preserve">Dr. Tricia </w:t>
      </w:r>
      <w:proofErr w:type="spellStart"/>
      <w:r w:rsidRPr="00E75439">
        <w:rPr>
          <w:rFonts w:ascii="Times New Roman" w:hAnsi="Times New Roman"/>
          <w:sz w:val="24"/>
          <w:szCs w:val="24"/>
        </w:rPr>
        <w:t>Stohr</w:t>
      </w:r>
      <w:proofErr w:type="spellEnd"/>
      <w:r w:rsidRPr="00E75439">
        <w:rPr>
          <w:rFonts w:ascii="Times New Roman" w:hAnsi="Times New Roman"/>
          <w:sz w:val="24"/>
          <w:szCs w:val="24"/>
        </w:rPr>
        <w:t xml:space="preserve">-Hunt requested to move the liaison reports in the agenda prior to the presentation of State Initiatives in Teacher Education and Licensure to address Teacher Shortages. </w:t>
      </w:r>
    </w:p>
    <w:p w:rsidR="004C5EC7" w:rsidRPr="00E75439" w:rsidRDefault="004C5EC7" w:rsidP="004C5EC7">
      <w:pPr>
        <w:tabs>
          <w:tab w:val="left" w:pos="2430"/>
          <w:tab w:val="left" w:pos="2520"/>
        </w:tabs>
        <w:spacing w:after="0" w:line="240" w:lineRule="auto"/>
        <w:ind w:left="720"/>
        <w:rPr>
          <w:rFonts w:ascii="Times New Roman" w:hAnsi="Times New Roman"/>
          <w:sz w:val="24"/>
          <w:szCs w:val="24"/>
        </w:rPr>
      </w:pPr>
    </w:p>
    <w:p w:rsidR="004C5EC7" w:rsidRPr="00E75439" w:rsidRDefault="004C5EC7" w:rsidP="004C5EC7">
      <w:pPr>
        <w:pStyle w:val="ListParagraph"/>
        <w:rPr>
          <w:rFonts w:ascii="Times New Roman" w:hAnsi="Times New Roman" w:cs="Times New Roman"/>
          <w:b/>
          <w:sz w:val="24"/>
          <w:szCs w:val="24"/>
        </w:rPr>
      </w:pPr>
      <w:r w:rsidRPr="00E75439">
        <w:rPr>
          <w:rFonts w:ascii="Times New Roman" w:hAnsi="Times New Roman" w:cs="Times New Roman"/>
          <w:b/>
          <w:sz w:val="24"/>
          <w:szCs w:val="24"/>
        </w:rPr>
        <w:t xml:space="preserve">Mrs. Nancy Welch made a motion to approve the agenda as amended.  Dr. Willie Sherman seconded the motion.  The motion </w:t>
      </w:r>
      <w:proofErr w:type="gramStart"/>
      <w:r w:rsidRPr="00E75439">
        <w:rPr>
          <w:rFonts w:ascii="Times New Roman" w:hAnsi="Times New Roman" w:cs="Times New Roman"/>
          <w:b/>
          <w:sz w:val="24"/>
          <w:szCs w:val="24"/>
        </w:rPr>
        <w:t>was approved</w:t>
      </w:r>
      <w:proofErr w:type="gramEnd"/>
      <w:r w:rsidRPr="00E75439">
        <w:rPr>
          <w:rFonts w:ascii="Times New Roman" w:hAnsi="Times New Roman" w:cs="Times New Roman"/>
          <w:b/>
          <w:sz w:val="24"/>
          <w:szCs w:val="24"/>
        </w:rPr>
        <w:t xml:space="preserve"> unanimously.</w:t>
      </w:r>
    </w:p>
    <w:p w:rsidR="004C5EC7" w:rsidRPr="00E75439" w:rsidRDefault="004C5EC7" w:rsidP="004C5EC7">
      <w:pPr>
        <w:pStyle w:val="ListParagraph"/>
        <w:rPr>
          <w:rFonts w:ascii="Times New Roman" w:hAnsi="Times New Roman" w:cs="Times New Roman"/>
          <w:b/>
          <w:sz w:val="24"/>
          <w:szCs w:val="24"/>
        </w:rPr>
      </w:pPr>
    </w:p>
    <w:p w:rsidR="004C5EC7" w:rsidRPr="00E75439" w:rsidRDefault="004C5EC7" w:rsidP="004C5EC7">
      <w:pPr>
        <w:pStyle w:val="Heading3"/>
      </w:pPr>
      <w:r w:rsidRPr="00E75439">
        <w:t>Approval of Minutes</w:t>
      </w:r>
    </w:p>
    <w:p w:rsidR="004C5EC7" w:rsidRPr="00E75439" w:rsidRDefault="004C5EC7" w:rsidP="004C5EC7">
      <w:pPr>
        <w:pStyle w:val="ListParagraph"/>
        <w:rPr>
          <w:rFonts w:ascii="Times New Roman" w:hAnsi="Times New Roman" w:cs="Times New Roman"/>
          <w:b/>
          <w:sz w:val="24"/>
          <w:szCs w:val="24"/>
        </w:rPr>
      </w:pPr>
    </w:p>
    <w:p w:rsidR="004C5EC7" w:rsidRPr="00E75439" w:rsidRDefault="004C5EC7" w:rsidP="004C5EC7">
      <w:pPr>
        <w:pStyle w:val="ListParagraph"/>
        <w:rPr>
          <w:rFonts w:ascii="Times New Roman" w:hAnsi="Times New Roman" w:cs="Times New Roman"/>
          <w:b/>
          <w:sz w:val="24"/>
          <w:szCs w:val="24"/>
        </w:rPr>
      </w:pPr>
      <w:r w:rsidRPr="00E75439">
        <w:rPr>
          <w:rFonts w:ascii="Times New Roman" w:hAnsi="Times New Roman" w:cs="Times New Roman"/>
          <w:b/>
          <w:sz w:val="24"/>
          <w:szCs w:val="24"/>
        </w:rPr>
        <w:t xml:space="preserve">Dr. Nancy A. Bradley made a motion to approve the November 16, 2019, Advisory Board minutes.  Mrs. Nancy B. Welch seconded the motion.  The motion </w:t>
      </w:r>
      <w:proofErr w:type="gramStart"/>
      <w:r w:rsidRPr="00E75439">
        <w:rPr>
          <w:rFonts w:ascii="Times New Roman" w:hAnsi="Times New Roman" w:cs="Times New Roman"/>
          <w:b/>
          <w:sz w:val="24"/>
          <w:szCs w:val="24"/>
        </w:rPr>
        <w:t>was approved</w:t>
      </w:r>
      <w:proofErr w:type="gramEnd"/>
      <w:r w:rsidRPr="00E75439">
        <w:rPr>
          <w:rFonts w:ascii="Times New Roman" w:hAnsi="Times New Roman" w:cs="Times New Roman"/>
          <w:b/>
          <w:sz w:val="24"/>
          <w:szCs w:val="24"/>
        </w:rPr>
        <w:t xml:space="preserve"> unanimously.</w:t>
      </w:r>
    </w:p>
    <w:p w:rsidR="004C5EC7" w:rsidRPr="00E75439" w:rsidRDefault="004C5EC7" w:rsidP="004C5EC7">
      <w:pPr>
        <w:pStyle w:val="ListParagraph"/>
        <w:rPr>
          <w:rFonts w:ascii="Times New Roman" w:hAnsi="Times New Roman" w:cs="Times New Roman"/>
          <w:b/>
          <w:sz w:val="24"/>
          <w:szCs w:val="24"/>
        </w:rPr>
      </w:pPr>
    </w:p>
    <w:p w:rsidR="004C5EC7" w:rsidRPr="00E75439" w:rsidRDefault="004C5EC7" w:rsidP="004C5EC7">
      <w:pPr>
        <w:spacing w:after="0" w:line="240" w:lineRule="auto"/>
        <w:rPr>
          <w:rFonts w:ascii="Times New Roman" w:eastAsiaTheme="majorEastAsia" w:hAnsi="Times New Roman"/>
          <w:b/>
          <w:bCs/>
          <w:sz w:val="24"/>
          <w:szCs w:val="24"/>
        </w:rPr>
      </w:pPr>
      <w:r w:rsidRPr="00E75439">
        <w:rPr>
          <w:rFonts w:ascii="Times New Roman" w:hAnsi="Times New Roman"/>
          <w:b/>
          <w:sz w:val="24"/>
          <w:szCs w:val="24"/>
        </w:rPr>
        <w:t>PUBLIC COMMENT</w:t>
      </w:r>
    </w:p>
    <w:p w:rsidR="004C5EC7" w:rsidRPr="00E75439" w:rsidRDefault="004C5EC7" w:rsidP="004C5EC7">
      <w:pPr>
        <w:spacing w:after="0" w:line="240" w:lineRule="auto"/>
        <w:rPr>
          <w:rFonts w:ascii="Times New Roman" w:hAnsi="Times New Roman"/>
          <w:sz w:val="24"/>
          <w:szCs w:val="24"/>
        </w:rPr>
      </w:pPr>
    </w:p>
    <w:p w:rsidR="004C5EC7" w:rsidRPr="00E75439" w:rsidRDefault="004C5EC7" w:rsidP="004C5EC7">
      <w:pPr>
        <w:spacing w:after="0" w:line="240" w:lineRule="auto"/>
        <w:rPr>
          <w:rFonts w:ascii="Times New Roman" w:hAnsi="Times New Roman"/>
          <w:b/>
          <w:sz w:val="24"/>
          <w:szCs w:val="24"/>
        </w:rPr>
      </w:pPr>
      <w:r w:rsidRPr="00E75439">
        <w:rPr>
          <w:rFonts w:ascii="Times New Roman" w:hAnsi="Times New Roman"/>
          <w:sz w:val="24"/>
          <w:szCs w:val="24"/>
        </w:rPr>
        <w:t>No individuals requested to speak during the public comment period.</w:t>
      </w:r>
    </w:p>
    <w:p w:rsidR="004C5EC7" w:rsidRPr="00E75439" w:rsidRDefault="004C5EC7" w:rsidP="004C5EC7">
      <w:pPr>
        <w:pStyle w:val="ListParagraph"/>
        <w:autoSpaceDE w:val="0"/>
        <w:autoSpaceDN w:val="0"/>
        <w:adjustRightInd w:val="0"/>
        <w:rPr>
          <w:rFonts w:ascii="Times New Roman" w:hAnsi="Times New Roman" w:cs="Times New Roman"/>
          <w:sz w:val="24"/>
          <w:szCs w:val="24"/>
        </w:rPr>
      </w:pPr>
    </w:p>
    <w:p w:rsidR="004C5EC7" w:rsidRPr="00E75439" w:rsidRDefault="004C5EC7" w:rsidP="004C5EC7">
      <w:pPr>
        <w:rPr>
          <w:rFonts w:ascii="Times New Roman" w:eastAsia="SymbolMT" w:hAnsi="Times New Roman"/>
          <w:b/>
          <w:iCs/>
          <w:sz w:val="24"/>
          <w:szCs w:val="24"/>
        </w:rPr>
      </w:pPr>
      <w:r w:rsidRPr="00E75439">
        <w:rPr>
          <w:rFonts w:ascii="Times New Roman" w:eastAsia="SymbolMT" w:hAnsi="Times New Roman"/>
          <w:b/>
          <w:iCs/>
          <w:sz w:val="24"/>
          <w:szCs w:val="24"/>
        </w:rPr>
        <w:br w:type="page"/>
      </w:r>
    </w:p>
    <w:p w:rsidR="004C5EC7" w:rsidRPr="00E75439" w:rsidRDefault="004C5EC7" w:rsidP="004C5EC7">
      <w:pPr>
        <w:pStyle w:val="ListParagraph"/>
        <w:ind w:left="0"/>
        <w:rPr>
          <w:rFonts w:ascii="Times New Roman" w:eastAsia="SymbolMT" w:hAnsi="Times New Roman" w:cs="Times New Roman"/>
          <w:b/>
          <w:iCs/>
          <w:sz w:val="24"/>
          <w:szCs w:val="24"/>
        </w:rPr>
      </w:pPr>
      <w:r w:rsidRPr="00E75439">
        <w:rPr>
          <w:rFonts w:ascii="Times New Roman" w:eastAsia="SymbolMT" w:hAnsi="Times New Roman" w:cs="Times New Roman"/>
          <w:b/>
          <w:iCs/>
          <w:sz w:val="24"/>
          <w:szCs w:val="24"/>
        </w:rPr>
        <w:lastRenderedPageBreak/>
        <w:t xml:space="preserve">DISCUSSION OF ABTEL MEMBERSHIP </w:t>
      </w:r>
    </w:p>
    <w:p w:rsidR="004C5EC7" w:rsidRPr="00E75439" w:rsidRDefault="004C5EC7" w:rsidP="004C5EC7">
      <w:pPr>
        <w:pStyle w:val="ListParagraph"/>
        <w:ind w:left="0"/>
        <w:rPr>
          <w:rFonts w:ascii="Times New Roman" w:eastAsia="SymbolMT" w:hAnsi="Times New Roman" w:cs="Times New Roman"/>
          <w:iCs/>
          <w:sz w:val="24"/>
          <w:szCs w:val="24"/>
        </w:rPr>
      </w:pPr>
    </w:p>
    <w:p w:rsidR="004C5EC7" w:rsidRPr="00E75439" w:rsidRDefault="004C5EC7" w:rsidP="004C5EC7">
      <w:pPr>
        <w:pStyle w:val="ListParagraph"/>
        <w:ind w:left="0"/>
        <w:rPr>
          <w:rFonts w:ascii="Times New Roman" w:hAnsi="Times New Roman" w:cs="Times New Roman"/>
          <w:iCs/>
          <w:sz w:val="24"/>
          <w:szCs w:val="24"/>
        </w:rPr>
      </w:pPr>
      <w:r w:rsidRPr="00E75439">
        <w:rPr>
          <w:rFonts w:ascii="Times New Roman" w:hAnsi="Times New Roman" w:cs="Times New Roman"/>
          <w:sz w:val="24"/>
          <w:szCs w:val="24"/>
        </w:rPr>
        <w:t xml:space="preserve">Dr. Tricia </w:t>
      </w:r>
      <w:proofErr w:type="spellStart"/>
      <w:r w:rsidRPr="00E75439">
        <w:rPr>
          <w:rFonts w:ascii="Times New Roman" w:hAnsi="Times New Roman" w:cs="Times New Roman"/>
          <w:sz w:val="24"/>
          <w:szCs w:val="24"/>
        </w:rPr>
        <w:t>Stohr</w:t>
      </w:r>
      <w:proofErr w:type="spellEnd"/>
      <w:r w:rsidRPr="00E75439">
        <w:rPr>
          <w:rFonts w:ascii="Times New Roman" w:hAnsi="Times New Roman" w:cs="Times New Roman"/>
          <w:sz w:val="24"/>
          <w:szCs w:val="24"/>
        </w:rPr>
        <w:t>-Hunt</w:t>
      </w:r>
      <w:r w:rsidRPr="00E75439">
        <w:rPr>
          <w:rFonts w:ascii="Times New Roman" w:hAnsi="Times New Roman" w:cs="Times New Roman"/>
          <w:iCs/>
          <w:sz w:val="24"/>
          <w:szCs w:val="24"/>
        </w:rPr>
        <w:t xml:space="preserve"> appointed</w:t>
      </w:r>
      <w:r w:rsidRPr="00E75439">
        <w:rPr>
          <w:rFonts w:ascii="Times New Roman" w:hAnsi="Times New Roman" w:cs="Times New Roman"/>
          <w:sz w:val="24"/>
          <w:szCs w:val="24"/>
        </w:rPr>
        <w:t xml:space="preserve"> </w:t>
      </w:r>
      <w:r w:rsidRPr="00E75439">
        <w:rPr>
          <w:rFonts w:ascii="Times New Roman" w:hAnsi="Times New Roman" w:cs="Times New Roman"/>
          <w:iCs/>
          <w:sz w:val="24"/>
          <w:szCs w:val="24"/>
        </w:rPr>
        <w:t xml:space="preserve">Dr. Nancy A. Bradley as Chair of the Teacher Education Committee.  </w:t>
      </w:r>
    </w:p>
    <w:p w:rsidR="004C5EC7" w:rsidRPr="00E75439" w:rsidRDefault="004C5EC7" w:rsidP="004C5EC7">
      <w:pPr>
        <w:pStyle w:val="ListParagraph"/>
        <w:ind w:left="0"/>
        <w:rPr>
          <w:rFonts w:ascii="Times New Roman" w:hAnsi="Times New Roman" w:cs="Times New Roman"/>
          <w:sz w:val="24"/>
          <w:szCs w:val="24"/>
        </w:rPr>
      </w:pPr>
      <w:r w:rsidRPr="00E75439">
        <w:rPr>
          <w:rFonts w:ascii="Times New Roman" w:hAnsi="Times New Roman" w:cs="Times New Roman"/>
          <w:sz w:val="24"/>
          <w:szCs w:val="24"/>
        </w:rPr>
        <w:t xml:space="preserve">Dr. Tricia </w:t>
      </w:r>
      <w:proofErr w:type="spellStart"/>
      <w:r w:rsidRPr="00E75439">
        <w:rPr>
          <w:rFonts w:ascii="Times New Roman" w:hAnsi="Times New Roman" w:cs="Times New Roman"/>
          <w:sz w:val="24"/>
          <w:szCs w:val="24"/>
        </w:rPr>
        <w:t>Stohr</w:t>
      </w:r>
      <w:proofErr w:type="spellEnd"/>
      <w:r w:rsidRPr="00E75439">
        <w:rPr>
          <w:rFonts w:ascii="Times New Roman" w:hAnsi="Times New Roman" w:cs="Times New Roman"/>
          <w:sz w:val="24"/>
          <w:szCs w:val="24"/>
        </w:rPr>
        <w:t>-Hunt</w:t>
      </w:r>
      <w:r w:rsidRPr="00E75439">
        <w:rPr>
          <w:rFonts w:ascii="Times New Roman" w:hAnsi="Times New Roman" w:cs="Times New Roman"/>
          <w:iCs/>
          <w:sz w:val="24"/>
          <w:szCs w:val="24"/>
        </w:rPr>
        <w:t xml:space="preserve"> appointed</w:t>
      </w:r>
      <w:r w:rsidRPr="00E75439">
        <w:rPr>
          <w:rFonts w:ascii="Times New Roman" w:hAnsi="Times New Roman" w:cs="Times New Roman"/>
          <w:sz w:val="24"/>
          <w:szCs w:val="24"/>
        </w:rPr>
        <w:t xml:space="preserve"> Ms. Kate Sydney </w:t>
      </w:r>
      <w:r w:rsidRPr="00E75439">
        <w:rPr>
          <w:rFonts w:ascii="Times New Roman" w:hAnsi="Times New Roman" w:cs="Times New Roman"/>
          <w:iCs/>
          <w:sz w:val="24"/>
          <w:szCs w:val="24"/>
        </w:rPr>
        <w:t xml:space="preserve">as Chair of the </w:t>
      </w:r>
      <w:r w:rsidRPr="00E75439">
        <w:rPr>
          <w:rFonts w:ascii="Times New Roman" w:hAnsi="Times New Roman" w:cs="Times New Roman"/>
          <w:sz w:val="24"/>
          <w:szCs w:val="24"/>
        </w:rPr>
        <w:t>Licensure Committee.</w:t>
      </w:r>
    </w:p>
    <w:p w:rsidR="004C5EC7" w:rsidRPr="00E75439" w:rsidRDefault="004C5EC7" w:rsidP="004C5EC7">
      <w:pPr>
        <w:pStyle w:val="ListParagraph"/>
        <w:ind w:left="0"/>
        <w:rPr>
          <w:rFonts w:ascii="Times New Roman" w:hAnsi="Times New Roman" w:cs="Times New Roman"/>
          <w:sz w:val="24"/>
          <w:szCs w:val="24"/>
        </w:rPr>
      </w:pPr>
    </w:p>
    <w:p w:rsidR="004C5EC7" w:rsidRPr="00E75439" w:rsidRDefault="004C5EC7" w:rsidP="004C5EC7">
      <w:pPr>
        <w:pStyle w:val="Heading2"/>
      </w:pPr>
      <w:r w:rsidRPr="00E75439">
        <w:t>RECOGNITION OF ABTEL MEMBERS</w:t>
      </w:r>
    </w:p>
    <w:p w:rsidR="004C5EC7" w:rsidRPr="00E75439" w:rsidRDefault="004C5EC7" w:rsidP="004C5EC7">
      <w:pPr>
        <w:pStyle w:val="ListParagraph"/>
        <w:ind w:left="0"/>
        <w:rPr>
          <w:rFonts w:ascii="Times New Roman" w:hAnsi="Times New Roman" w:cs="Times New Roman"/>
          <w:b/>
          <w:sz w:val="24"/>
          <w:szCs w:val="24"/>
        </w:rPr>
      </w:pPr>
    </w:p>
    <w:p w:rsidR="004C5EC7" w:rsidRPr="00E75439" w:rsidRDefault="004C5EC7" w:rsidP="004C5EC7">
      <w:pPr>
        <w:spacing w:after="0" w:line="240" w:lineRule="auto"/>
        <w:rPr>
          <w:rFonts w:ascii="Times New Roman" w:hAnsi="Times New Roman"/>
          <w:sz w:val="24"/>
          <w:szCs w:val="24"/>
        </w:rPr>
      </w:pPr>
      <w:r w:rsidRPr="00E75439">
        <w:rPr>
          <w:rFonts w:ascii="Times New Roman" w:hAnsi="Times New Roman"/>
          <w:sz w:val="24"/>
          <w:szCs w:val="24"/>
        </w:rPr>
        <w:t>Mrs. Patty Pitts recognized Advisory Board Member, Dr. Willie Sherman for his exemplary service as the secondary classroom teacher representative on ABTEL.  Dr. Willie Sherman has taken a position at a community college and will no longer serve as the secondary classroom teacher representative.  ABTEL members expressed appreciation to Dr. Sherman for his service and best wishes for success in his new position.</w:t>
      </w:r>
    </w:p>
    <w:p w:rsidR="004C5EC7" w:rsidRPr="00E75439" w:rsidRDefault="004C5EC7" w:rsidP="004C5EC7">
      <w:pPr>
        <w:pStyle w:val="ListParagraph"/>
        <w:ind w:left="0"/>
        <w:rPr>
          <w:rFonts w:ascii="Times New Roman" w:hAnsi="Times New Roman" w:cs="Times New Roman"/>
          <w:b/>
          <w:sz w:val="24"/>
          <w:szCs w:val="24"/>
        </w:rPr>
      </w:pPr>
      <w:r w:rsidRPr="00E75439">
        <w:rPr>
          <w:rFonts w:ascii="Times New Roman" w:hAnsi="Times New Roman" w:cs="Times New Roman"/>
          <w:sz w:val="24"/>
          <w:szCs w:val="24"/>
        </w:rPr>
        <w:t xml:space="preserve"> </w:t>
      </w:r>
    </w:p>
    <w:p w:rsidR="004C5EC7" w:rsidRPr="00E75439" w:rsidRDefault="004C5EC7" w:rsidP="004C5EC7">
      <w:pPr>
        <w:pStyle w:val="Heading2"/>
      </w:pPr>
      <w:r w:rsidRPr="00E75439">
        <w:t>DISCUSSION OF ABTEL VACANCIES FOR 2020</w:t>
      </w:r>
    </w:p>
    <w:p w:rsidR="004C5EC7" w:rsidRPr="00E75439" w:rsidRDefault="004C5EC7" w:rsidP="004C5EC7">
      <w:pPr>
        <w:pStyle w:val="ListParagraph"/>
        <w:ind w:left="0"/>
        <w:rPr>
          <w:rFonts w:ascii="Times New Roman" w:eastAsia="SymbolMT" w:hAnsi="Times New Roman" w:cs="Times New Roman"/>
          <w:b/>
          <w:iCs/>
          <w:sz w:val="24"/>
          <w:szCs w:val="24"/>
        </w:rPr>
      </w:pPr>
    </w:p>
    <w:p w:rsidR="004C5EC7" w:rsidRPr="00E75439" w:rsidRDefault="004C5EC7" w:rsidP="004C5EC7">
      <w:pPr>
        <w:spacing w:after="0" w:line="240" w:lineRule="auto"/>
        <w:rPr>
          <w:rFonts w:ascii="Times New Roman" w:eastAsia="SymbolMT" w:hAnsi="Times New Roman"/>
          <w:b/>
          <w:iCs/>
          <w:sz w:val="24"/>
          <w:szCs w:val="24"/>
        </w:rPr>
      </w:pPr>
      <w:r w:rsidRPr="00E75439">
        <w:rPr>
          <w:rFonts w:ascii="Times New Roman" w:eastAsia="SymbolMT" w:hAnsi="Times New Roman"/>
          <w:iCs/>
          <w:sz w:val="24"/>
          <w:szCs w:val="24"/>
        </w:rPr>
        <w:t xml:space="preserve">Mrs. Patty Pitts reported that the Board of Education </w:t>
      </w:r>
      <w:proofErr w:type="gramStart"/>
      <w:r w:rsidRPr="00E75439">
        <w:rPr>
          <w:rFonts w:ascii="Times New Roman" w:eastAsia="SymbolMT" w:hAnsi="Times New Roman"/>
          <w:iCs/>
          <w:sz w:val="24"/>
          <w:szCs w:val="24"/>
        </w:rPr>
        <w:t>will</w:t>
      </w:r>
      <w:proofErr w:type="gramEnd"/>
      <w:r w:rsidRPr="00E75439">
        <w:rPr>
          <w:rFonts w:ascii="Times New Roman" w:eastAsia="SymbolMT" w:hAnsi="Times New Roman"/>
          <w:iCs/>
          <w:sz w:val="24"/>
          <w:szCs w:val="24"/>
        </w:rPr>
        <w:t xml:space="preserve"> need to appoint individuals to fill vacancies on ABTEL for the 2020-2021 year.  She shared that a Superintendent’s Memo will request nominations for the vacancies.  Legislator appointments </w:t>
      </w:r>
      <w:proofErr w:type="gramStart"/>
      <w:r w:rsidRPr="00E75439">
        <w:rPr>
          <w:rFonts w:ascii="Times New Roman" w:eastAsia="SymbolMT" w:hAnsi="Times New Roman"/>
          <w:iCs/>
          <w:sz w:val="24"/>
          <w:szCs w:val="24"/>
        </w:rPr>
        <w:t>are made</w:t>
      </w:r>
      <w:proofErr w:type="gramEnd"/>
      <w:r w:rsidRPr="00E75439">
        <w:rPr>
          <w:rFonts w:ascii="Times New Roman" w:eastAsia="SymbolMT" w:hAnsi="Times New Roman"/>
          <w:iCs/>
          <w:sz w:val="24"/>
          <w:szCs w:val="24"/>
        </w:rPr>
        <w:t xml:space="preserve"> by the General Assembly.</w:t>
      </w:r>
    </w:p>
    <w:p w:rsidR="004C5EC7" w:rsidRPr="00E75439" w:rsidRDefault="004C5EC7" w:rsidP="004C5EC7">
      <w:pPr>
        <w:pStyle w:val="Heading2"/>
      </w:pPr>
    </w:p>
    <w:p w:rsidR="004C5EC7" w:rsidRPr="00E75439" w:rsidRDefault="004C5EC7" w:rsidP="004C5EC7">
      <w:pPr>
        <w:pStyle w:val="Heading2"/>
      </w:pPr>
      <w:r w:rsidRPr="00E75439">
        <w:t>AGENDA ITEMS</w:t>
      </w:r>
    </w:p>
    <w:p w:rsidR="004C5EC7" w:rsidRPr="00E75439" w:rsidRDefault="004C5EC7" w:rsidP="004C5EC7">
      <w:pPr>
        <w:pStyle w:val="ListParagraph"/>
        <w:ind w:left="0"/>
        <w:rPr>
          <w:rFonts w:ascii="Times New Roman" w:hAnsi="Times New Roman" w:cs="Times New Roman"/>
          <w:sz w:val="24"/>
          <w:szCs w:val="24"/>
        </w:rPr>
      </w:pPr>
    </w:p>
    <w:p w:rsidR="004C5EC7" w:rsidRPr="00E75439" w:rsidRDefault="004C5EC7" w:rsidP="004C5EC7">
      <w:pPr>
        <w:pStyle w:val="Heading2"/>
      </w:pPr>
      <w:r w:rsidRPr="00E75439">
        <w:t>Agenda Item 1:  Proposed Requirements for an Economics and Personal Finance (Add-on) Endorsement</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The 2005 General Assembly approved Senate Bill 950, a bill directing the Virginia Board of Education to "establish objectives for economic education and financial literacy" to be required </w:t>
      </w:r>
    </w:p>
    <w:p w:rsidR="004C5EC7" w:rsidRPr="00E75439" w:rsidRDefault="004C5EC7" w:rsidP="004C5EC7">
      <w:pPr>
        <w:autoSpaceDE w:val="0"/>
        <w:autoSpaceDN w:val="0"/>
        <w:adjustRightInd w:val="0"/>
        <w:spacing w:after="0" w:line="240" w:lineRule="auto"/>
        <w:rPr>
          <w:rFonts w:ascii="Times New Roman" w:hAnsi="Times New Roman"/>
          <w:sz w:val="24"/>
          <w:szCs w:val="24"/>
        </w:rPr>
      </w:pPr>
      <w:proofErr w:type="gramStart"/>
      <w:r w:rsidRPr="00E75439">
        <w:rPr>
          <w:rFonts w:ascii="Times New Roman" w:hAnsi="Times New Roman"/>
          <w:sz w:val="24"/>
          <w:szCs w:val="24"/>
        </w:rPr>
        <w:t>of</w:t>
      </w:r>
      <w:proofErr w:type="gramEnd"/>
      <w:r w:rsidRPr="00E75439">
        <w:rPr>
          <w:rFonts w:ascii="Times New Roman" w:hAnsi="Times New Roman"/>
          <w:sz w:val="24"/>
          <w:szCs w:val="24"/>
        </w:rPr>
        <w:t xml:space="preserve"> all students at the middle and high school levels.  As a result, the Code of Virginia </w:t>
      </w: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Section 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No specific endorsement was included in the Licensure Regulations for School Personnel 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The regulatory action (standard procedure) is to establish an add-on endorsement to teach economics and personal finance.  The add-on endorsement will expand the number of teachers who may teach economics and personal finance.</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The workgroup of educators, business leaders, and representatives from professional organizations convened to propose requirements for an Economics and Personal Finance (Add-on Endorsement).  Mrs. Patty Pitts presented a summary of the workgroup’s proposed requirements.  In order to begin the process to include the add-on endorsement in the </w:t>
      </w:r>
      <w:r w:rsidRPr="00E75439">
        <w:rPr>
          <w:rFonts w:ascii="Times New Roman" w:hAnsi="Times New Roman"/>
          <w:i/>
          <w:sz w:val="24"/>
          <w:szCs w:val="24"/>
        </w:rPr>
        <w:t>Regulations Governing the Review and Approval of Education Programs in Virginia</w:t>
      </w:r>
      <w:r w:rsidRPr="00E75439">
        <w:rPr>
          <w:rFonts w:ascii="Times New Roman" w:hAnsi="Times New Roman"/>
          <w:sz w:val="24"/>
          <w:szCs w:val="24"/>
        </w:rPr>
        <w:t xml:space="preserve">, a Notice of Intended Regulatory Action </w:t>
      </w:r>
      <w:proofErr w:type="gramStart"/>
      <w:r w:rsidRPr="00E75439">
        <w:rPr>
          <w:rFonts w:ascii="Times New Roman" w:hAnsi="Times New Roman"/>
          <w:sz w:val="24"/>
          <w:szCs w:val="24"/>
        </w:rPr>
        <w:t>was approved by the Board of Education and filed with the Virginia Register of Regulations</w:t>
      </w:r>
      <w:proofErr w:type="gramEnd"/>
      <w:r w:rsidRPr="00E75439">
        <w:rPr>
          <w:rFonts w:ascii="Times New Roman" w:hAnsi="Times New Roman"/>
          <w:sz w:val="24"/>
          <w:szCs w:val="24"/>
        </w:rPr>
        <w:t xml:space="preserve">.  Proposed Economics and Personal </w:t>
      </w:r>
      <w:r w:rsidRPr="00E75439">
        <w:rPr>
          <w:rFonts w:ascii="Times New Roman" w:hAnsi="Times New Roman"/>
          <w:sz w:val="24"/>
          <w:szCs w:val="24"/>
        </w:rPr>
        <w:lastRenderedPageBreak/>
        <w:t xml:space="preserve">Finance (Add-on Endorsement) requirements were included in these regulations for the Advisory Board’s review and recommendation. </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The program in Economics and Personal Finance shall ensure that the candidate holds an active license (Collegiate Professional License, Postgraduate Professional License, or a Provisional License leading to a Collegiate Professional or Postgraduate Professional License) with a teaching endorsement or endorsements issued by the Virginia Board of Education and has demonstrated the following competencies: </w:t>
      </w:r>
    </w:p>
    <w:p w:rsidR="004C5EC7" w:rsidRPr="00E75439" w:rsidRDefault="004C5EC7" w:rsidP="004C5EC7">
      <w:pPr>
        <w:spacing w:after="0" w:line="240" w:lineRule="auto"/>
        <w:rPr>
          <w:rFonts w:ascii="Times New Roman" w:hAnsi="Times New Roman"/>
          <w:b/>
          <w:sz w:val="24"/>
          <w:szCs w:val="24"/>
        </w:rPr>
      </w:pPr>
    </w:p>
    <w:p w:rsidR="004C5EC7" w:rsidRPr="00E75439" w:rsidRDefault="004C5EC7" w:rsidP="004C5EC7">
      <w:pPr>
        <w:spacing w:after="0" w:line="240" w:lineRule="auto"/>
        <w:rPr>
          <w:rFonts w:ascii="Times New Roman" w:hAnsi="Times New Roman"/>
          <w:b/>
          <w:sz w:val="24"/>
          <w:szCs w:val="24"/>
        </w:rPr>
      </w:pPr>
      <w:r w:rsidRPr="00E75439">
        <w:rPr>
          <w:rFonts w:ascii="Times New Roman" w:hAnsi="Times New Roman"/>
          <w:b/>
          <w:sz w:val="24"/>
          <w:szCs w:val="24"/>
        </w:rPr>
        <w:t xml:space="preserve">Mrs. Jennifer Andrews made a motion to recommend that the Board of Education adopt the following proposed </w:t>
      </w:r>
      <w:r w:rsidRPr="00E75439">
        <w:rPr>
          <w:rFonts w:ascii="Times New Roman" w:hAnsi="Times New Roman"/>
          <w:b/>
          <w:i/>
          <w:sz w:val="24"/>
          <w:szCs w:val="24"/>
        </w:rPr>
        <w:t xml:space="preserve">Regulations Governing Review and Approval of Education Programs in Virginia, </w:t>
      </w:r>
      <w:r w:rsidRPr="00E75439">
        <w:rPr>
          <w:rFonts w:ascii="Times New Roman" w:hAnsi="Times New Roman"/>
          <w:b/>
          <w:sz w:val="24"/>
          <w:szCs w:val="24"/>
        </w:rPr>
        <w:t xml:space="preserve">as well as the implementation recommendations.  Dr. Willie C. Sherman seconded the motion.  The motion </w:t>
      </w:r>
      <w:proofErr w:type="gramStart"/>
      <w:r w:rsidRPr="00E75439">
        <w:rPr>
          <w:rFonts w:ascii="Times New Roman" w:hAnsi="Times New Roman"/>
          <w:b/>
          <w:sz w:val="24"/>
          <w:szCs w:val="24"/>
        </w:rPr>
        <w:t>was passed</w:t>
      </w:r>
      <w:proofErr w:type="gramEnd"/>
      <w:r w:rsidRPr="00E75439">
        <w:rPr>
          <w:rFonts w:ascii="Times New Roman" w:hAnsi="Times New Roman"/>
          <w:b/>
          <w:sz w:val="24"/>
          <w:szCs w:val="24"/>
        </w:rPr>
        <w:t xml:space="preserve"> unanimously.</w:t>
      </w:r>
    </w:p>
    <w:p w:rsidR="004C5EC7" w:rsidRPr="00E75439" w:rsidRDefault="004C5EC7" w:rsidP="004C5EC7">
      <w:pPr>
        <w:spacing w:after="0" w:line="240" w:lineRule="auto"/>
        <w:rPr>
          <w:rFonts w:ascii="Times New Roman" w:hAnsi="Times New Roman"/>
          <w:b/>
          <w:sz w:val="24"/>
          <w:szCs w:val="24"/>
        </w:rPr>
      </w:pPr>
    </w:p>
    <w:p w:rsidR="004C5EC7" w:rsidRPr="00E75439" w:rsidRDefault="004C5EC7" w:rsidP="004C5EC7">
      <w:pPr>
        <w:spacing w:after="0" w:line="240" w:lineRule="auto"/>
        <w:rPr>
          <w:rFonts w:ascii="Times New Roman" w:hAnsi="Times New Roman"/>
          <w:b/>
          <w:sz w:val="24"/>
          <w:szCs w:val="24"/>
        </w:rPr>
      </w:pPr>
      <w:r w:rsidRPr="00E75439">
        <w:rPr>
          <w:rFonts w:ascii="Times New Roman" w:hAnsi="Times New Roman"/>
          <w:b/>
          <w:sz w:val="24"/>
          <w:szCs w:val="24"/>
        </w:rPr>
        <w:t>The proposed regulations, including implementation guidance, for the Economics and Personal Finance endorsement recommended by the Advisory Board are as follows.  The Advisory Board approved its Economics and Personal Finance endorsement requirements in November 2019:</w:t>
      </w:r>
    </w:p>
    <w:p w:rsidR="004C5EC7" w:rsidRPr="00E75439" w:rsidRDefault="004C5EC7" w:rsidP="004C5EC7">
      <w:pPr>
        <w:spacing w:after="0" w:line="240" w:lineRule="auto"/>
        <w:rPr>
          <w:rFonts w:ascii="Times New Roman" w:hAnsi="Times New Roman"/>
          <w:b/>
          <w:sz w:val="24"/>
          <w:szCs w:val="24"/>
        </w:rPr>
      </w:pPr>
    </w:p>
    <w:p w:rsidR="004C5EC7" w:rsidRPr="00E75439" w:rsidRDefault="004C5EC7" w:rsidP="004C5EC7">
      <w:pPr>
        <w:pStyle w:val="Heading1"/>
      </w:pPr>
      <w:r w:rsidRPr="00E75439">
        <w:t>PROPOSED REGULATIONS GOVERNING THE REVIEW AND APPROVAL OF EDUCATION PROGRAMS IN VIRGINIA</w:t>
      </w:r>
    </w:p>
    <w:p w:rsidR="004C5EC7" w:rsidRPr="00E75439" w:rsidRDefault="004C5EC7" w:rsidP="004C5EC7">
      <w:pPr>
        <w:pStyle w:val="ListParagraph"/>
        <w:ind w:hanging="720"/>
        <w:rPr>
          <w:rFonts w:ascii="Times New Roman" w:hAnsi="Times New Roman" w:cs="Times New Roman"/>
          <w:sz w:val="24"/>
          <w:szCs w:val="24"/>
          <w:u w:val="single"/>
        </w:rPr>
      </w:pPr>
    </w:p>
    <w:p w:rsidR="004C5EC7" w:rsidRPr="00E75439" w:rsidRDefault="004C5EC7" w:rsidP="004C5EC7">
      <w:pPr>
        <w:pStyle w:val="Heading2"/>
      </w:pPr>
      <w:r w:rsidRPr="00E75439">
        <w:t>8VAC20-542-XXX</w:t>
      </w:r>
      <w:proofErr w:type="gramStart"/>
      <w:r w:rsidRPr="00E75439">
        <w:t>.  Economics</w:t>
      </w:r>
      <w:proofErr w:type="gramEnd"/>
      <w:r w:rsidRPr="00E75439">
        <w:t xml:space="preserve"> and Personal Finance (Add-On Endorsement).</w:t>
      </w:r>
    </w:p>
    <w:p w:rsidR="004C5EC7" w:rsidRPr="00E75439" w:rsidRDefault="004C5EC7" w:rsidP="004C5EC7">
      <w:pPr>
        <w:rPr>
          <w:rFonts w:ascii="Times New Roman" w:hAnsi="Times New Roman"/>
          <w:sz w:val="24"/>
          <w:szCs w:val="24"/>
        </w:rPr>
      </w:pPr>
      <w:r w:rsidRPr="00E75439">
        <w:rPr>
          <w:rFonts w:ascii="Times New Roman" w:hAnsi="Times New Roman"/>
          <w:sz w:val="24"/>
          <w:szCs w:val="24"/>
        </w:rPr>
        <w:t>The program in Economics and Personal Finance shall ensure that the candidate holds an active license (Collegiate Professional License, Postgraduate Professional License, or a Provisional License leading to a Collegiate Professional or Postgraduate Professional License) with a teaching endorsement or endorsements issued by the Virginia Board of Education and has demonstrated the following competencies:</w:t>
      </w:r>
    </w:p>
    <w:p w:rsidR="004C5EC7" w:rsidRPr="00E75439" w:rsidRDefault="004C5EC7" w:rsidP="004C5EC7">
      <w:pPr>
        <w:pStyle w:val="ListParagraph"/>
        <w:numPr>
          <w:ilvl w:val="0"/>
          <w:numId w:val="9"/>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 xml:space="preserve">Understanding and demonstration of the required knowledge, skills, and processes to support learners in achievement of the Economics and Personal Finance </w:t>
      </w:r>
      <w:r w:rsidRPr="00E75439">
        <w:rPr>
          <w:rFonts w:ascii="Times New Roman" w:hAnsi="Times New Roman" w:cs="Times New Roman"/>
          <w:b/>
          <w:i/>
          <w:sz w:val="24"/>
          <w:szCs w:val="24"/>
          <w:u w:val="single"/>
        </w:rPr>
        <w:t>Virginia Standards of Learning</w:t>
      </w:r>
      <w:r w:rsidRPr="00E75439">
        <w:rPr>
          <w:rFonts w:ascii="Times New Roman" w:hAnsi="Times New Roman" w:cs="Times New Roman"/>
          <w:sz w:val="24"/>
          <w:szCs w:val="24"/>
          <w:u w:val="single"/>
        </w:rPr>
        <w:t>, including:</w:t>
      </w:r>
    </w:p>
    <w:p w:rsidR="004C5EC7" w:rsidRPr="00E75439" w:rsidRDefault="004C5EC7" w:rsidP="004C5EC7">
      <w:pPr>
        <w:pStyle w:val="ListParagraph"/>
        <w:rPr>
          <w:rFonts w:ascii="Times New Roman" w:hAnsi="Times New Roman" w:cs="Times New Roman"/>
          <w:sz w:val="24"/>
          <w:szCs w:val="24"/>
          <w:u w:val="single"/>
        </w:rPr>
      </w:pP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integration of economic concepts and structures, including how consumers, businesses and governments face scarcity of resources and make trade-offs and incur opportunity costs;</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role of producers and consumers in a market economy including response to incentives, the role of entrepreneurs and how costs and revenues affect profit and supply;</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the price system;</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factors that affect income;</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nation’s economic goals, including full employment, stable prices, and economic growth;</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nation’s financial system;</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monetary and fiscal policy;</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role of government in a market economy;</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global economy including trade and comparative advantage;</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consumer skills;</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planning for living and leisure expenses;</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banking transactions;</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credit and loan functions;</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lastRenderedPageBreak/>
        <w:t>role of insurance in risk management;</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income earning, taxes, and reporting;</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 xml:space="preserve">personal financial planning; </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investment and savings planning;</w:t>
      </w:r>
    </w:p>
    <w:p w:rsidR="004C5EC7" w:rsidRPr="00E75439" w:rsidRDefault="004C5EC7" w:rsidP="004C5EC7">
      <w:pPr>
        <w:pStyle w:val="ListParagraph"/>
        <w:numPr>
          <w:ilvl w:val="0"/>
          <w:numId w:val="10"/>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 xml:space="preserve">financing postsecondary education (including the Free Application for Federal Student Aid (FAFSA); and </w:t>
      </w:r>
    </w:p>
    <w:p w:rsidR="004C5EC7" w:rsidRPr="00E75439" w:rsidRDefault="004C5EC7" w:rsidP="004C5EC7">
      <w:pPr>
        <w:pStyle w:val="ListParagraph"/>
        <w:ind w:left="1080"/>
        <w:rPr>
          <w:rFonts w:ascii="Times New Roman" w:hAnsi="Times New Roman" w:cs="Times New Roman"/>
          <w:sz w:val="24"/>
          <w:szCs w:val="24"/>
          <w:u w:val="single"/>
        </w:rPr>
      </w:pPr>
    </w:p>
    <w:p w:rsidR="004C5EC7" w:rsidRPr="00E75439" w:rsidRDefault="004C5EC7" w:rsidP="004C5EC7">
      <w:pPr>
        <w:pStyle w:val="ListParagraph"/>
        <w:numPr>
          <w:ilvl w:val="0"/>
          <w:numId w:val="9"/>
        </w:numPr>
        <w:spacing w:after="200" w:line="276" w:lineRule="auto"/>
        <w:rPr>
          <w:rFonts w:ascii="Times New Roman" w:hAnsi="Times New Roman" w:cs="Times New Roman"/>
          <w:sz w:val="24"/>
          <w:szCs w:val="24"/>
          <w:u w:val="single"/>
        </w:rPr>
      </w:pPr>
      <w:r w:rsidRPr="00E75439">
        <w:rPr>
          <w:rFonts w:ascii="Times New Roman" w:hAnsi="Times New Roman" w:cs="Times New Roman"/>
          <w:sz w:val="24"/>
          <w:szCs w:val="24"/>
          <w:u w:val="single"/>
        </w:rPr>
        <w:t xml:space="preserve">Understanding and knowledge of </w:t>
      </w:r>
      <w:r w:rsidRPr="00E75439">
        <w:rPr>
          <w:rFonts w:ascii="Times New Roman" w:hAnsi="Times New Roman" w:cs="Times New Roman"/>
          <w:sz w:val="24"/>
          <w:szCs w:val="24"/>
          <w:u w:val="single"/>
          <w:lang w:val="en"/>
        </w:rPr>
        <w:t>teaching in an online or blended learning environment.</w:t>
      </w:r>
      <w:r w:rsidRPr="00E75439">
        <w:rPr>
          <w:rFonts w:ascii="Times New Roman" w:hAnsi="Times New Roman" w:cs="Times New Roman"/>
          <w:sz w:val="24"/>
          <w:szCs w:val="24"/>
          <w:u w:val="single"/>
        </w:rPr>
        <w:t xml:space="preserve"> </w:t>
      </w:r>
    </w:p>
    <w:p w:rsidR="004C5EC7" w:rsidRPr="00E75439" w:rsidRDefault="004C5EC7" w:rsidP="004C5EC7">
      <w:pPr>
        <w:pStyle w:val="Heading1"/>
      </w:pPr>
      <w:r w:rsidRPr="00E75439">
        <w:t>PROPOSED LICENSURE REGULATIONS FOR SCHOOL PERSONNEL</w:t>
      </w:r>
    </w:p>
    <w:p w:rsidR="004C5EC7" w:rsidRPr="00E75439" w:rsidRDefault="004C5EC7" w:rsidP="004C5EC7">
      <w:pPr>
        <w:rPr>
          <w:rFonts w:ascii="Times New Roman" w:hAnsi="Times New Roman"/>
        </w:rPr>
      </w:pPr>
    </w:p>
    <w:p w:rsidR="004C5EC7" w:rsidRPr="00E75439" w:rsidRDefault="004C5EC7" w:rsidP="004C5EC7">
      <w:pPr>
        <w:pStyle w:val="Heading2"/>
      </w:pPr>
      <w:r w:rsidRPr="00E75439">
        <w:t>8VAC20-23-XXX. Economics and Personal Finance (Add-On Endorsement).</w:t>
      </w:r>
    </w:p>
    <w:p w:rsidR="004C5EC7" w:rsidRPr="00E75439" w:rsidRDefault="004C5EC7" w:rsidP="004C5EC7">
      <w:pPr>
        <w:rPr>
          <w:rFonts w:ascii="Times New Roman" w:hAnsi="Times New Roman"/>
          <w:sz w:val="24"/>
          <w:szCs w:val="24"/>
          <w:u w:val="single"/>
        </w:rPr>
      </w:pPr>
      <w:r w:rsidRPr="00E75439">
        <w:rPr>
          <w:rFonts w:ascii="Times New Roman" w:hAnsi="Times New Roman"/>
          <w:sz w:val="24"/>
          <w:szCs w:val="24"/>
          <w:u w:val="single"/>
        </w:rPr>
        <w:t>Endorsement requirements. The candidate shall have:</w:t>
      </w:r>
    </w:p>
    <w:p w:rsidR="004C5EC7" w:rsidRPr="00E75439" w:rsidRDefault="004C5EC7" w:rsidP="004C5EC7">
      <w:pPr>
        <w:ind w:left="720"/>
        <w:rPr>
          <w:rFonts w:ascii="Times New Roman" w:hAnsi="Times New Roman"/>
          <w:sz w:val="24"/>
          <w:szCs w:val="24"/>
          <w:u w:val="single"/>
        </w:rPr>
      </w:pPr>
      <w:r w:rsidRPr="00E75439">
        <w:rPr>
          <w:rFonts w:ascii="Times New Roman" w:hAnsi="Times New Roman"/>
          <w:sz w:val="24"/>
          <w:szCs w:val="24"/>
          <w:u w:val="single"/>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rsidR="004C5EC7" w:rsidRPr="00E75439" w:rsidRDefault="004C5EC7" w:rsidP="004C5EC7">
      <w:pPr>
        <w:ind w:left="720"/>
        <w:rPr>
          <w:rFonts w:ascii="Times New Roman" w:hAnsi="Times New Roman"/>
          <w:sz w:val="24"/>
          <w:szCs w:val="24"/>
          <w:u w:val="single"/>
        </w:rPr>
      </w:pPr>
      <w:r w:rsidRPr="00E75439">
        <w:rPr>
          <w:rFonts w:ascii="Times New Roman" w:hAnsi="Times New Roman"/>
          <w:sz w:val="24"/>
          <w:szCs w:val="24"/>
          <w:u w:val="single"/>
        </w:rPr>
        <w:t>2. Completed an approved teacher preparation program in economics and personal finance (add-on endorsement); or completed the following requirements:</w:t>
      </w:r>
    </w:p>
    <w:p w:rsidR="004C5EC7" w:rsidRPr="00E75439" w:rsidRDefault="004C5EC7" w:rsidP="004C5EC7">
      <w:pPr>
        <w:ind w:left="990"/>
        <w:rPr>
          <w:rFonts w:ascii="Times New Roman" w:hAnsi="Times New Roman"/>
          <w:sz w:val="24"/>
          <w:szCs w:val="24"/>
          <w:u w:val="single"/>
        </w:rPr>
      </w:pPr>
      <w:r w:rsidRPr="00E75439">
        <w:rPr>
          <w:rFonts w:ascii="Times New Roman" w:hAnsi="Times New Roman"/>
          <w:sz w:val="24"/>
          <w:szCs w:val="24"/>
          <w:u w:val="single"/>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E75439">
        <w:rPr>
          <w:rFonts w:ascii="Times New Roman" w:hAnsi="Times New Roman"/>
          <w:i/>
          <w:sz w:val="24"/>
          <w:szCs w:val="24"/>
          <w:u w:val="single"/>
        </w:rPr>
        <w:t>Virginia Standards of Learning</w:t>
      </w:r>
      <w:r w:rsidRPr="00E75439">
        <w:rPr>
          <w:rFonts w:ascii="Times New Roman" w:hAnsi="Times New Roman"/>
          <w:sz w:val="24"/>
          <w:szCs w:val="24"/>
          <w:u w:val="single"/>
        </w:rPr>
        <w:t xml:space="preserve"> for economics and personal finance and be approved by the Department of Education; and </w:t>
      </w:r>
    </w:p>
    <w:p w:rsidR="004C5EC7" w:rsidRPr="00E75439" w:rsidRDefault="004C5EC7" w:rsidP="004C5EC7">
      <w:pPr>
        <w:ind w:left="990"/>
        <w:rPr>
          <w:rFonts w:ascii="Times New Roman" w:hAnsi="Times New Roman"/>
          <w:sz w:val="24"/>
          <w:szCs w:val="24"/>
          <w:u w:val="single"/>
        </w:rPr>
      </w:pPr>
      <w:r w:rsidRPr="00E75439">
        <w:rPr>
          <w:rFonts w:ascii="Times New Roman" w:hAnsi="Times New Roman"/>
          <w:sz w:val="24"/>
          <w:szCs w:val="24"/>
          <w:u w:val="single"/>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rsidR="004C5EC7" w:rsidRPr="00E75439" w:rsidRDefault="004C5EC7" w:rsidP="004C5EC7">
      <w:pPr>
        <w:pStyle w:val="Heading2"/>
        <w:jc w:val="center"/>
      </w:pPr>
      <w:r w:rsidRPr="00E75439">
        <w:t>Implementation Guidance</w:t>
      </w:r>
    </w:p>
    <w:p w:rsidR="004C5EC7" w:rsidRPr="00E75439" w:rsidRDefault="004C5EC7" w:rsidP="004C5EC7">
      <w:pPr>
        <w:rPr>
          <w:rFonts w:ascii="Times New Roman" w:hAnsi="Times New Roman"/>
          <w:sz w:val="24"/>
          <w:szCs w:val="24"/>
        </w:rPr>
      </w:pPr>
      <w:r w:rsidRPr="00E75439">
        <w:rPr>
          <w:rFonts w:ascii="Times New Roman" w:hAnsi="Times New Roman"/>
          <w:sz w:val="24"/>
          <w:szCs w:val="24"/>
        </w:rPr>
        <w:t>The Advisory Board on Teacher Education and Licensure recommends the following implementation guidance:</w:t>
      </w:r>
    </w:p>
    <w:p w:rsidR="004C5EC7" w:rsidRPr="00E75439" w:rsidRDefault="004C5EC7" w:rsidP="004C5EC7">
      <w:pPr>
        <w:pStyle w:val="ListParagraph"/>
        <w:numPr>
          <w:ilvl w:val="0"/>
          <w:numId w:val="11"/>
        </w:numPr>
        <w:spacing w:after="200" w:line="276" w:lineRule="auto"/>
        <w:rPr>
          <w:rFonts w:ascii="Times New Roman" w:hAnsi="Times New Roman" w:cs="Times New Roman"/>
          <w:bCs/>
          <w:sz w:val="24"/>
          <w:szCs w:val="24"/>
        </w:rPr>
      </w:pPr>
      <w:r w:rsidRPr="00E75439">
        <w:rPr>
          <w:rFonts w:ascii="Times New Roman" w:hAnsi="Times New Roman" w:cs="Times New Roman"/>
          <w:bCs/>
          <w:sz w:val="24"/>
          <w:szCs w:val="24"/>
          <w:u w:val="single"/>
        </w:rPr>
        <w:t>Teachers (Grandfathering)</w:t>
      </w:r>
    </w:p>
    <w:p w:rsidR="004C5EC7" w:rsidRPr="00E75439" w:rsidRDefault="004C5EC7" w:rsidP="004C5EC7">
      <w:pPr>
        <w:pStyle w:val="ListParagraph"/>
        <w:ind w:left="1080"/>
        <w:rPr>
          <w:rFonts w:ascii="Times New Roman" w:hAnsi="Times New Roman" w:cs="Times New Roman"/>
          <w:bCs/>
          <w:sz w:val="24"/>
          <w:szCs w:val="24"/>
        </w:rPr>
      </w:pPr>
      <w:r w:rsidRPr="00E75439">
        <w:rPr>
          <w:rFonts w:ascii="Times New Roman" w:hAnsi="Times New Roman" w:cs="Times New Roman"/>
          <w:bCs/>
          <w:sz w:val="24"/>
          <w:szCs w:val="24"/>
        </w:rPr>
        <w:t>Upon the effective date of the establishment of the Economics and Personal Finance (Add-on Endorsement),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rsidR="004C5EC7" w:rsidRPr="00E75439" w:rsidRDefault="004C5EC7" w:rsidP="004C5EC7">
      <w:pPr>
        <w:pStyle w:val="ListParagraph"/>
        <w:numPr>
          <w:ilvl w:val="0"/>
          <w:numId w:val="5"/>
        </w:numPr>
        <w:spacing w:after="160" w:line="259" w:lineRule="auto"/>
        <w:rPr>
          <w:rFonts w:ascii="Times New Roman" w:hAnsi="Times New Roman" w:cs="Times New Roman"/>
          <w:bCs/>
          <w:sz w:val="24"/>
          <w:szCs w:val="24"/>
        </w:rPr>
      </w:pPr>
      <w:r w:rsidRPr="00E75439">
        <w:rPr>
          <w:rFonts w:ascii="Times New Roman" w:hAnsi="Times New Roman" w:cs="Times New Roman"/>
          <w:bCs/>
          <w:sz w:val="24"/>
          <w:szCs w:val="24"/>
        </w:rPr>
        <w:lastRenderedPageBreak/>
        <w:t>completed one year of successful teaching experience [satisfactory performance rating on summative evaluation] in Virginia as the teacher of record in economics and personal finance prior to the effective date of this endorsement; and</w:t>
      </w:r>
    </w:p>
    <w:p w:rsidR="004C5EC7" w:rsidRPr="00E75439" w:rsidRDefault="004C5EC7" w:rsidP="004C5EC7">
      <w:pPr>
        <w:pStyle w:val="ListParagraph"/>
        <w:numPr>
          <w:ilvl w:val="0"/>
          <w:numId w:val="5"/>
        </w:numPr>
        <w:spacing w:after="160" w:line="259" w:lineRule="auto"/>
        <w:rPr>
          <w:rFonts w:ascii="Times New Roman" w:hAnsi="Times New Roman" w:cs="Times New Roman"/>
          <w:bCs/>
          <w:sz w:val="24"/>
          <w:szCs w:val="24"/>
        </w:rPr>
      </w:pPr>
      <w:proofErr w:type="gramStart"/>
      <w:r w:rsidRPr="00E75439">
        <w:rPr>
          <w:rFonts w:ascii="Times New Roman" w:hAnsi="Times New Roman" w:cs="Times New Roman"/>
          <w:bCs/>
          <w:sz w:val="24"/>
          <w:szCs w:val="24"/>
        </w:rPr>
        <w:t>receives</w:t>
      </w:r>
      <w:proofErr w:type="gramEnd"/>
      <w:r w:rsidRPr="00E75439">
        <w:rPr>
          <w:rFonts w:ascii="Times New Roman" w:hAnsi="Times New Roman" w:cs="Times New Roman"/>
          <w:bCs/>
          <w:sz w:val="24"/>
          <w:szCs w:val="24"/>
        </w:rPr>
        <w:t xml:space="preserve"> the recommendation from the Virginia school division superintendent where the individual is employed at the time of the request.</w:t>
      </w:r>
    </w:p>
    <w:p w:rsidR="004C5EC7" w:rsidRPr="00E75439" w:rsidRDefault="004C5EC7" w:rsidP="004C5EC7">
      <w:pPr>
        <w:pStyle w:val="ListParagraph"/>
        <w:ind w:left="1440"/>
        <w:rPr>
          <w:rFonts w:ascii="Times New Roman" w:hAnsi="Times New Roman" w:cs="Times New Roman"/>
          <w:bCs/>
          <w:sz w:val="24"/>
          <w:szCs w:val="24"/>
        </w:rPr>
      </w:pPr>
    </w:p>
    <w:p w:rsidR="004C5EC7" w:rsidRPr="00E75439" w:rsidRDefault="004C5EC7" w:rsidP="004C5EC7">
      <w:pPr>
        <w:pStyle w:val="ListParagraph"/>
        <w:numPr>
          <w:ilvl w:val="0"/>
          <w:numId w:val="11"/>
        </w:numPr>
        <w:spacing w:after="160" w:line="259" w:lineRule="auto"/>
        <w:rPr>
          <w:rFonts w:ascii="Times New Roman" w:hAnsi="Times New Roman" w:cs="Times New Roman"/>
          <w:sz w:val="24"/>
          <w:szCs w:val="24"/>
        </w:rPr>
      </w:pPr>
      <w:r w:rsidRPr="00E75439">
        <w:rPr>
          <w:rFonts w:ascii="Times New Roman" w:hAnsi="Times New Roman" w:cs="Times New Roman"/>
          <w:bCs/>
          <w:sz w:val="24"/>
          <w:szCs w:val="24"/>
          <w:u w:val="single"/>
        </w:rPr>
        <w:t xml:space="preserve">Current Teachers </w:t>
      </w:r>
    </w:p>
    <w:p w:rsidR="004C5EC7" w:rsidRPr="00E75439" w:rsidRDefault="004C5EC7" w:rsidP="004C5EC7">
      <w:pPr>
        <w:pStyle w:val="ListParagraph"/>
        <w:ind w:left="1080"/>
        <w:rPr>
          <w:rFonts w:ascii="Times New Roman" w:hAnsi="Times New Roman" w:cs="Times New Roman"/>
          <w:sz w:val="24"/>
          <w:szCs w:val="24"/>
        </w:rPr>
      </w:pPr>
      <w:r w:rsidRPr="00E75439">
        <w:rPr>
          <w:rFonts w:ascii="Times New Roman" w:hAnsi="Times New Roman" w:cs="Times New Roman"/>
          <w:sz w:val="24"/>
          <w:szCs w:val="24"/>
        </w:rPr>
        <w:t xml:space="preserve">Individuals who are teaching in Virginia public schools and meet grandfathering requirements will receive the Economics and Personal Finance (Add-on Endorsement) at no additional cost.  The $50 fee to apply for an additional endorsement </w:t>
      </w:r>
      <w:proofErr w:type="gramStart"/>
      <w:r w:rsidRPr="00E75439">
        <w:rPr>
          <w:rFonts w:ascii="Times New Roman" w:hAnsi="Times New Roman" w:cs="Times New Roman"/>
          <w:sz w:val="24"/>
          <w:szCs w:val="24"/>
        </w:rPr>
        <w:t>would be waived</w:t>
      </w:r>
      <w:proofErr w:type="gramEnd"/>
      <w:r w:rsidRPr="00E75439">
        <w:rPr>
          <w:rFonts w:ascii="Times New Roman" w:hAnsi="Times New Roman" w:cs="Times New Roman"/>
          <w:sz w:val="24"/>
          <w:szCs w:val="24"/>
        </w:rPr>
        <w:t xml:space="preserve"> because these individuals’ endorsements already allow them to teach the course.</w:t>
      </w:r>
    </w:p>
    <w:p w:rsidR="004C5EC7" w:rsidRPr="00E75439" w:rsidRDefault="004C5EC7" w:rsidP="004C5EC7">
      <w:pPr>
        <w:pStyle w:val="ListParagraph"/>
        <w:ind w:left="1080"/>
        <w:rPr>
          <w:rFonts w:ascii="Times New Roman" w:hAnsi="Times New Roman" w:cs="Times New Roman"/>
          <w:sz w:val="24"/>
          <w:szCs w:val="24"/>
        </w:rPr>
      </w:pPr>
      <w:r w:rsidRPr="00E75439">
        <w:rPr>
          <w:rFonts w:ascii="Times New Roman" w:hAnsi="Times New Roman" w:cs="Times New Roman"/>
          <w:sz w:val="24"/>
          <w:szCs w:val="24"/>
        </w:rPr>
        <w:t xml:space="preserve"> </w:t>
      </w:r>
    </w:p>
    <w:p w:rsidR="004C5EC7" w:rsidRPr="00E75439" w:rsidRDefault="004C5EC7" w:rsidP="004C5EC7">
      <w:pPr>
        <w:pStyle w:val="ListParagraph"/>
        <w:numPr>
          <w:ilvl w:val="0"/>
          <w:numId w:val="11"/>
        </w:numPr>
        <w:spacing w:after="200" w:line="276" w:lineRule="auto"/>
        <w:ind w:hanging="270"/>
        <w:rPr>
          <w:rFonts w:ascii="Times New Roman" w:hAnsi="Times New Roman" w:cs="Times New Roman"/>
          <w:sz w:val="24"/>
          <w:szCs w:val="24"/>
          <w:u w:val="single"/>
        </w:rPr>
      </w:pPr>
      <w:r w:rsidRPr="00E75439">
        <w:rPr>
          <w:rFonts w:ascii="Times New Roman" w:hAnsi="Times New Roman" w:cs="Times New Roman"/>
          <w:sz w:val="24"/>
          <w:szCs w:val="24"/>
          <w:u w:val="single"/>
        </w:rPr>
        <w:t>Transition Period for the Endorsement</w:t>
      </w:r>
    </w:p>
    <w:p w:rsidR="004C5EC7" w:rsidRPr="00E75439" w:rsidRDefault="004C5EC7" w:rsidP="004C5EC7">
      <w:pPr>
        <w:ind w:left="1710"/>
        <w:rPr>
          <w:rFonts w:ascii="Times New Roman" w:hAnsi="Times New Roman"/>
          <w:sz w:val="24"/>
          <w:szCs w:val="24"/>
          <w:u w:val="single"/>
        </w:rPr>
      </w:pPr>
      <w:r w:rsidRPr="00E75439">
        <w:rPr>
          <w:rFonts w:ascii="Times New Roman" w:hAnsi="Times New Roman"/>
          <w:sz w:val="24"/>
          <w:szCs w:val="24"/>
        </w:rPr>
        <w:t xml:space="preserve">A transition period of two years </w:t>
      </w:r>
      <w:proofErr w:type="gramStart"/>
      <w:r w:rsidRPr="00E75439">
        <w:rPr>
          <w:rFonts w:ascii="Times New Roman" w:hAnsi="Times New Roman"/>
          <w:sz w:val="24"/>
          <w:szCs w:val="24"/>
        </w:rPr>
        <w:t>should be implemented</w:t>
      </w:r>
      <w:proofErr w:type="gramEnd"/>
      <w:r w:rsidRPr="00E75439">
        <w:rPr>
          <w:rFonts w:ascii="Times New Roman" w:hAnsi="Times New Roman"/>
          <w:sz w:val="24"/>
          <w:szCs w:val="24"/>
        </w:rPr>
        <w:t xml:space="preserve"> from the effective date of the Economics and Personal Finance (Add-on Endorsement) for individuals to complete the requirements to add the endorsement.  As of the effective date of the Economics and Personal Finance (Add-on Endorsement), those currently teaching the course and those receiving the endorsement through “grandfathering,” </w:t>
      </w:r>
      <w:proofErr w:type="gramStart"/>
      <w:r w:rsidRPr="00E75439">
        <w:rPr>
          <w:rFonts w:ascii="Times New Roman" w:hAnsi="Times New Roman"/>
          <w:sz w:val="24"/>
          <w:szCs w:val="24"/>
        </w:rPr>
        <w:t>will be endorsed</w:t>
      </w:r>
      <w:proofErr w:type="gramEnd"/>
      <w:r w:rsidRPr="00E75439">
        <w:rPr>
          <w:rFonts w:ascii="Times New Roman" w:hAnsi="Times New Roman"/>
          <w:sz w:val="24"/>
          <w:szCs w:val="24"/>
        </w:rPr>
        <w:t xml:space="preserve"> to teach the course.</w:t>
      </w:r>
    </w:p>
    <w:p w:rsidR="004C5EC7" w:rsidRPr="00E75439" w:rsidRDefault="004C5EC7" w:rsidP="004C5EC7">
      <w:pPr>
        <w:autoSpaceDE w:val="0"/>
        <w:autoSpaceDN w:val="0"/>
        <w:adjustRightInd w:val="0"/>
        <w:spacing w:after="0" w:line="240" w:lineRule="auto"/>
        <w:rPr>
          <w:rFonts w:ascii="Times New Roman" w:eastAsia="Times New Roman" w:hAnsi="Times New Roman"/>
          <w:sz w:val="24"/>
          <w:szCs w:val="24"/>
        </w:rPr>
      </w:pPr>
    </w:p>
    <w:p w:rsidR="004C5EC7" w:rsidRPr="00E75439" w:rsidRDefault="004C5EC7" w:rsidP="004C5EC7">
      <w:pPr>
        <w:pStyle w:val="Heading2"/>
      </w:pPr>
      <w:r w:rsidRPr="00E75439">
        <w:t xml:space="preserve">Agenda Item 2: Proposed Requirements for Dual Language Endorsements in the </w:t>
      </w:r>
      <w:r w:rsidRPr="00E75439">
        <w:rPr>
          <w:i/>
        </w:rPr>
        <w:t>Regulations Governing the Review and Approval of Education Programs</w:t>
      </w:r>
      <w:r w:rsidRPr="00E75439">
        <w:t xml:space="preserve"> in Virginia</w:t>
      </w:r>
    </w:p>
    <w:p w:rsidR="004C5EC7" w:rsidRPr="00E75439" w:rsidRDefault="004C5EC7" w:rsidP="004C5EC7">
      <w:pPr>
        <w:autoSpaceDE w:val="0"/>
        <w:autoSpaceDN w:val="0"/>
        <w:adjustRightInd w:val="0"/>
        <w:spacing w:after="0" w:line="240" w:lineRule="auto"/>
        <w:rPr>
          <w:rFonts w:ascii="Times New Roman" w:hAnsi="Times New Roman"/>
          <w:b/>
          <w:sz w:val="24"/>
          <w:szCs w:val="24"/>
        </w:rPr>
      </w:pPr>
    </w:p>
    <w:p w:rsidR="004C5EC7" w:rsidRPr="00E75439" w:rsidRDefault="004C5EC7" w:rsidP="004C5EC7">
      <w:pPr>
        <w:spacing w:after="0" w:line="240" w:lineRule="auto"/>
        <w:rPr>
          <w:rFonts w:ascii="Times New Roman" w:hAnsi="Times New Roman"/>
          <w:sz w:val="24"/>
          <w:szCs w:val="24"/>
        </w:rPr>
      </w:pPr>
      <w:r w:rsidRPr="00E75439">
        <w:rPr>
          <w:rFonts w:ascii="Times New Roman" w:hAnsi="Times New Roman"/>
          <w:sz w:val="24"/>
          <w:szCs w:val="24"/>
        </w:rPr>
        <w:t xml:space="preserve">The Board of Education approved a Notice of Intended Regulatory Action (NOIRA) in </w:t>
      </w:r>
    </w:p>
    <w:p w:rsidR="004C5EC7" w:rsidRPr="00E75439" w:rsidRDefault="004C5EC7" w:rsidP="004C5EC7">
      <w:pPr>
        <w:spacing w:after="0" w:line="240" w:lineRule="auto"/>
        <w:rPr>
          <w:rFonts w:ascii="Times New Roman" w:hAnsi="Times New Roman"/>
          <w:sz w:val="24"/>
          <w:szCs w:val="24"/>
        </w:rPr>
      </w:pPr>
      <w:r w:rsidRPr="00E75439">
        <w:rPr>
          <w:rFonts w:ascii="Times New Roman" w:hAnsi="Times New Roman"/>
          <w:sz w:val="24"/>
          <w:szCs w:val="24"/>
        </w:rPr>
        <w:t xml:space="preserve">October 2018 to begin the Administrative Process Act (APA) procedures to develop endorsement requirements in dual language instruction for the </w:t>
      </w:r>
      <w:r w:rsidRPr="00E75439">
        <w:rPr>
          <w:rFonts w:ascii="Times New Roman" w:hAnsi="Times New Roman"/>
          <w:i/>
          <w:sz w:val="24"/>
          <w:szCs w:val="24"/>
        </w:rPr>
        <w:t>Licensure Regulations for School Personnel</w:t>
      </w:r>
      <w:r w:rsidRPr="00E75439">
        <w:rPr>
          <w:rFonts w:ascii="Times New Roman" w:hAnsi="Times New Roman"/>
          <w:sz w:val="24"/>
          <w:szCs w:val="24"/>
        </w:rPr>
        <w:t xml:space="preserve">.  A Dual Language Endorsement Workgroup was established. The first meeting of this group of stakeholders </w:t>
      </w:r>
      <w:proofErr w:type="gramStart"/>
      <w:r w:rsidRPr="00E75439">
        <w:rPr>
          <w:rFonts w:ascii="Times New Roman" w:hAnsi="Times New Roman"/>
          <w:sz w:val="24"/>
          <w:szCs w:val="24"/>
        </w:rPr>
        <w:t>was held</w:t>
      </w:r>
      <w:proofErr w:type="gramEnd"/>
      <w:r w:rsidRPr="00E75439">
        <w:rPr>
          <w:rFonts w:ascii="Times New Roman" w:hAnsi="Times New Roman"/>
          <w:sz w:val="24"/>
          <w:szCs w:val="24"/>
        </w:rPr>
        <w:t xml:space="preserve"> on March 25, 2019.  During the meeting, Dr. Tara Williams Fortune, Immersion Teaching Specialist and Director, Immersion Research and Professional Development Program at the Center for Advanced Research of Language Acquisition (CARLA), University of Minnesota, presented through video conferencing and shared research on dual language instruction.</w:t>
      </w:r>
    </w:p>
    <w:p w:rsidR="004C5EC7" w:rsidRPr="00E75439" w:rsidRDefault="004C5EC7" w:rsidP="004C5EC7">
      <w:pPr>
        <w:spacing w:after="0" w:line="240" w:lineRule="auto"/>
        <w:rPr>
          <w:rFonts w:ascii="Times New Roman" w:hAnsi="Times New Roman"/>
          <w:sz w:val="24"/>
          <w:szCs w:val="24"/>
        </w:rPr>
      </w:pPr>
    </w:p>
    <w:p w:rsidR="004C5EC7" w:rsidRPr="00E75439" w:rsidRDefault="004C5EC7" w:rsidP="004C5EC7">
      <w:pPr>
        <w:spacing w:after="0" w:line="240" w:lineRule="auto"/>
        <w:ind w:right="-90"/>
        <w:rPr>
          <w:rFonts w:ascii="Times New Roman" w:hAnsi="Times New Roman"/>
          <w:sz w:val="24"/>
          <w:szCs w:val="24"/>
        </w:rPr>
      </w:pPr>
      <w:r w:rsidRPr="00E75439">
        <w:rPr>
          <w:rFonts w:ascii="Times New Roman" w:hAnsi="Times New Roman"/>
          <w:sz w:val="24"/>
          <w:szCs w:val="24"/>
        </w:rPr>
        <w:t xml:space="preserve">The workgroup continued its work and participated in a second meeting on June 17, 2019, to develop recommendations to </w:t>
      </w:r>
      <w:proofErr w:type="gramStart"/>
      <w:r w:rsidRPr="00E75439">
        <w:rPr>
          <w:rFonts w:ascii="Times New Roman" w:hAnsi="Times New Roman"/>
          <w:sz w:val="24"/>
          <w:szCs w:val="24"/>
        </w:rPr>
        <w:t>be presented</w:t>
      </w:r>
      <w:proofErr w:type="gramEnd"/>
      <w:r w:rsidRPr="00E75439">
        <w:rPr>
          <w:rFonts w:ascii="Times New Roman" w:hAnsi="Times New Roman"/>
          <w:sz w:val="24"/>
          <w:szCs w:val="24"/>
        </w:rPr>
        <w:t xml:space="preserve"> to the Advisory Board on Teacher Education and Licensure and the Virginia Board of Education.  The workgroup made recommendations for new and add-on endorsements in Dual Language (English) prek-6 and Dual Language (Target) prek-6.  In addition, professional studies requirements for the endorsements were proposed. </w:t>
      </w:r>
    </w:p>
    <w:p w:rsidR="004C5EC7" w:rsidRPr="00E75439" w:rsidRDefault="004C5EC7" w:rsidP="004C5EC7">
      <w:pPr>
        <w:spacing w:after="0" w:line="240" w:lineRule="auto"/>
        <w:ind w:right="-90"/>
        <w:rPr>
          <w:rFonts w:ascii="Times New Roman" w:hAnsi="Times New Roman"/>
        </w:rPr>
      </w:pPr>
    </w:p>
    <w:p w:rsidR="004C5EC7" w:rsidRPr="00E75439" w:rsidRDefault="004C5EC7" w:rsidP="004C5EC7">
      <w:pPr>
        <w:pStyle w:val="Default"/>
      </w:pPr>
      <w:r w:rsidRPr="00E75439">
        <w:t xml:space="preserve">On September 23, 2019, the recommendations of the workgroup </w:t>
      </w:r>
      <w:proofErr w:type="gramStart"/>
      <w:r w:rsidRPr="00E75439">
        <w:t>were presented</w:t>
      </w:r>
      <w:proofErr w:type="gramEnd"/>
      <w:r w:rsidRPr="00E75439">
        <w:t xml:space="preserve"> to the Advisory Board on Teacher Education and Licensure.  Dr. Lisa Harris, Specialist for World Languages and International Education, Department of Education, attended the meeting to provide information on dual language programs.  The Advisory Board unanimously approved proposed regulations to recommend to the Board of Education. </w:t>
      </w:r>
    </w:p>
    <w:p w:rsidR="004C5EC7" w:rsidRPr="00E75439" w:rsidRDefault="004C5EC7" w:rsidP="004C5EC7">
      <w:pPr>
        <w:pStyle w:val="Default"/>
      </w:pPr>
    </w:p>
    <w:p w:rsidR="004C5EC7" w:rsidRPr="00E75439" w:rsidRDefault="004C5EC7" w:rsidP="004C5EC7">
      <w:pPr>
        <w:pStyle w:val="Default"/>
      </w:pPr>
      <w:r w:rsidRPr="00E75439">
        <w:t xml:space="preserve">The proposed licensure regulations </w:t>
      </w:r>
      <w:proofErr w:type="gramStart"/>
      <w:r w:rsidRPr="00E75439">
        <w:t>were submitted</w:t>
      </w:r>
      <w:proofErr w:type="gramEnd"/>
      <w:r w:rsidRPr="00E75439">
        <w:t xml:space="preserve"> to the Board of Education in November.  A Notice of Intended Regulatory Action to revise the </w:t>
      </w:r>
      <w:r w:rsidRPr="00E75439">
        <w:rPr>
          <w:i/>
        </w:rPr>
        <w:t xml:space="preserve">Regulations Governing the Review and Approval of Education Programs in Virginia </w:t>
      </w:r>
      <w:proofErr w:type="gramStart"/>
      <w:r w:rsidRPr="00E75439">
        <w:t xml:space="preserve">was presented to the Board of Education and filed with the Virginia </w:t>
      </w:r>
      <w:r w:rsidRPr="00E75439">
        <w:lastRenderedPageBreak/>
        <w:t>Registrar</w:t>
      </w:r>
      <w:proofErr w:type="gramEnd"/>
      <w:r w:rsidRPr="00E75439">
        <w:t xml:space="preserve">.  Upon the NOIRA’s approval, proposed regulations </w:t>
      </w:r>
      <w:proofErr w:type="gramStart"/>
      <w:r w:rsidRPr="00E75439">
        <w:t>were presented</w:t>
      </w:r>
      <w:proofErr w:type="gramEnd"/>
      <w:r w:rsidRPr="00E75439">
        <w:t xml:space="preserve"> to the Board of Education and recommendations were made to the process to propose endorsement requirements for dual language in the </w:t>
      </w:r>
      <w:r w:rsidRPr="00E75439">
        <w:rPr>
          <w:i/>
        </w:rPr>
        <w:t>Regulations Governing the Review and Approval of Education Programs in Virginia</w:t>
      </w:r>
      <w:r w:rsidRPr="00E75439">
        <w:t>.</w:t>
      </w:r>
    </w:p>
    <w:p w:rsidR="004C5EC7" w:rsidRPr="00E75439" w:rsidRDefault="004C5EC7" w:rsidP="004C5EC7">
      <w:pPr>
        <w:pStyle w:val="Default"/>
      </w:pPr>
    </w:p>
    <w:p w:rsidR="004C5EC7" w:rsidRPr="00E75439" w:rsidRDefault="004C5EC7" w:rsidP="004C5EC7">
      <w:pPr>
        <w:pStyle w:val="Heading2"/>
        <w:rPr>
          <w:rFonts w:eastAsia="Times New Roman"/>
          <w:u w:val="single"/>
        </w:rPr>
      </w:pPr>
      <w:r w:rsidRPr="00E75439">
        <w:t xml:space="preserve">8VAC20-543-90. Professional Studies Requirements for Early/Primary Education, Elementary Education, </w:t>
      </w:r>
      <w:r w:rsidRPr="00E75439">
        <w:rPr>
          <w:u w:val="single"/>
        </w:rPr>
        <w:t>Dual Language,</w:t>
      </w:r>
      <w:r w:rsidRPr="00E75439">
        <w:t xml:space="preserve"> and Middle Education.</w:t>
      </w:r>
    </w:p>
    <w:p w:rsidR="004C5EC7" w:rsidRPr="00E75439" w:rsidRDefault="004C5EC7" w:rsidP="004C5EC7">
      <w:pPr>
        <w:rPr>
          <w:rFonts w:ascii="Times New Roman" w:eastAsia="Times New Roman" w:hAnsi="Times New Roman"/>
        </w:rPr>
      </w:pPr>
      <w:r w:rsidRPr="00E75439">
        <w:rPr>
          <w:rFonts w:ascii="Times New Roman" w:eastAsia="Times New Roman" w:hAnsi="Times New Roman"/>
        </w:rPr>
        <w:t xml:space="preserve">Professional studies requirements for early/primary education, elementary education, </w:t>
      </w:r>
      <w:r w:rsidRPr="00E75439">
        <w:rPr>
          <w:rFonts w:ascii="Times New Roman" w:eastAsia="Times New Roman" w:hAnsi="Times New Roman"/>
          <w:u w:val="single"/>
        </w:rPr>
        <w:t xml:space="preserve">dual language, </w:t>
      </w:r>
      <w:r w:rsidRPr="00E75439">
        <w:rPr>
          <w:rFonts w:ascii="Times New Roman" w:eastAsia="Times New Roman" w:hAnsi="Times New Roman"/>
        </w:rPr>
        <w:t>and middle education:</w:t>
      </w:r>
    </w:p>
    <w:p w:rsidR="004C5EC7" w:rsidRPr="00E75439" w:rsidRDefault="004C5EC7" w:rsidP="004C5EC7">
      <w:pPr>
        <w:ind w:left="240"/>
        <w:rPr>
          <w:rFonts w:ascii="Times New Roman" w:eastAsia="Times New Roman" w:hAnsi="Times New Roman"/>
          <w:b/>
        </w:rPr>
      </w:pPr>
      <w:r w:rsidRPr="00E75439">
        <w:rPr>
          <w:rFonts w:ascii="Times New Roman" w:eastAsia="Times New Roman" w:hAnsi="Times New Roman"/>
          <w:b/>
        </w:rPr>
        <w:t xml:space="preserve">1. </w:t>
      </w:r>
      <w:r w:rsidRPr="00E75439">
        <w:rPr>
          <w:rStyle w:val="Heading2Char"/>
        </w:rPr>
        <w:t>Human development and learning (birth through adolescence).</w:t>
      </w:r>
      <w:r w:rsidRPr="00E75439">
        <w:rPr>
          <w:rFonts w:ascii="Times New Roman" w:eastAsia="Times New Roman" w:hAnsi="Times New Roman"/>
          <w:b/>
        </w:rPr>
        <w:t xml:space="preserve">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4C5EC7" w:rsidRPr="00E75439" w:rsidRDefault="004C5EC7" w:rsidP="004C5EC7">
      <w:pPr>
        <w:ind w:left="720"/>
        <w:rPr>
          <w:rFonts w:ascii="Times New Roman" w:eastAsia="Times New Roman" w:hAnsi="Times New Roman"/>
        </w:rPr>
      </w:pPr>
      <w:proofErr w:type="gramStart"/>
      <w:r w:rsidRPr="00E75439">
        <w:rPr>
          <w:rFonts w:ascii="Times New Roman" w:eastAsia="Times New Roman" w:hAnsi="Times New Roman"/>
        </w:rPr>
        <w:t>b. The interaction of children with individual differences - economic, social, racial, ethnic, religious, physical, and cognitive - should be incorporated to include skills contributing to an understanding of developmental disabilities and developmental issues related,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roofErr w:type="gramEnd"/>
    </w:p>
    <w:p w:rsidR="004C5EC7" w:rsidRPr="00E75439" w:rsidRDefault="004C5EC7" w:rsidP="004C5EC7">
      <w:pPr>
        <w:ind w:left="240"/>
        <w:rPr>
          <w:rFonts w:ascii="Times New Roman" w:eastAsia="Times New Roman" w:hAnsi="Times New Roman"/>
          <w:b/>
        </w:rPr>
      </w:pPr>
      <w:r w:rsidRPr="00E75439">
        <w:rPr>
          <w:rFonts w:ascii="Times New Roman" w:eastAsia="Times New Roman" w:hAnsi="Times New Roman"/>
          <w:b/>
        </w:rPr>
        <w:t xml:space="preserve">2. </w:t>
      </w:r>
      <w:r w:rsidRPr="00E75439">
        <w:rPr>
          <w:rStyle w:val="Heading2Char"/>
        </w:rPr>
        <w:t>Curriculum and instruction.</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a. Early/primary education preK-3 or elementary education preK-6 curriculum and instruction. </w:t>
      </w:r>
    </w:p>
    <w:p w:rsidR="004C5EC7" w:rsidRPr="00E75439" w:rsidRDefault="004C5EC7" w:rsidP="004C5EC7">
      <w:pPr>
        <w:ind w:left="1440"/>
        <w:rPr>
          <w:rFonts w:ascii="Times New Roman" w:eastAsia="Times New Roman" w:hAnsi="Times New Roman"/>
        </w:rPr>
      </w:pPr>
      <w:proofErr w:type="gramStart"/>
      <w:r w:rsidRPr="00E75439">
        <w:rPr>
          <w:rFonts w:ascii="Times New Roman" w:eastAsia="Times New Roman" w:hAnsi="Times New Roman"/>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roofErr w:type="gramEnd"/>
      <w:r w:rsidRPr="00E75439">
        <w:rPr>
          <w:rFonts w:ascii="Times New Roman" w:eastAsia="Times New Roman" w:hAnsi="Times New Roman"/>
        </w:rPr>
        <w:t xml:space="preserve">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(2) Understanding of the principles of online learning and online instructional strategies and the application of skills to deliver online instruction shall be included.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(3) Instructional practices that are sensitive to culturally and linguistically diverse learners, including English learners, gifted and talented students, and students with disabilities</w:t>
      </w:r>
      <w:proofErr w:type="gramStart"/>
      <w:r w:rsidRPr="00E75439">
        <w:rPr>
          <w:rFonts w:ascii="Times New Roman" w:eastAsia="Times New Roman" w:hAnsi="Times New Roman"/>
        </w:rPr>
        <w:t>;</w:t>
      </w:r>
      <w:proofErr w:type="gramEnd"/>
      <w:r w:rsidRPr="00E75439">
        <w:rPr>
          <w:rFonts w:ascii="Times New Roman" w:eastAsia="Times New Roman" w:hAnsi="Times New Roman"/>
        </w:rPr>
        <w:t xml:space="preserve"> and appropriate for the level of endorsement (preK-3 or preK-6) sought shall be included.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(4) Teaching methods </w:t>
      </w:r>
      <w:proofErr w:type="gramStart"/>
      <w:r w:rsidRPr="00E75439">
        <w:rPr>
          <w:rFonts w:ascii="Times New Roman" w:eastAsia="Times New Roman" w:hAnsi="Times New Roman"/>
        </w:rPr>
        <w:t>shall be tailored</w:t>
      </w:r>
      <w:proofErr w:type="gramEnd"/>
      <w:r w:rsidRPr="00E75439">
        <w:rPr>
          <w:rFonts w:ascii="Times New Roman" w:eastAsia="Times New Roman" w:hAnsi="Times New Roman"/>
        </w:rPr>
        <w:t xml:space="preserve"> to promote student engagement and student academic progress and effective preparation for the Virginia Standards of Learning assessments. </w:t>
      </w:r>
    </w:p>
    <w:p w:rsidR="004C5EC7" w:rsidRPr="00E75439" w:rsidRDefault="004C5EC7" w:rsidP="004C5EC7">
      <w:pPr>
        <w:ind w:left="1440"/>
        <w:rPr>
          <w:rFonts w:ascii="Times New Roman" w:eastAsia="Times New Roman" w:hAnsi="Times New Roman"/>
        </w:rPr>
      </w:pPr>
      <w:proofErr w:type="gramStart"/>
      <w:r w:rsidRPr="00E75439">
        <w:rPr>
          <w:rFonts w:ascii="Times New Roman" w:eastAsia="Times New Roman" w:hAnsi="Times New Roman"/>
        </w:rPr>
        <w:t>(5) Study in (</w:t>
      </w:r>
      <w:proofErr w:type="spellStart"/>
      <w:r w:rsidRPr="00E75439">
        <w:rPr>
          <w:rFonts w:ascii="Times New Roman" w:eastAsia="Times New Roman" w:hAnsi="Times New Roman"/>
        </w:rPr>
        <w:t>i</w:t>
      </w:r>
      <w:proofErr w:type="spellEnd"/>
      <w:r w:rsidRPr="00E75439">
        <w:rPr>
          <w:rFonts w:ascii="Times New Roman" w:eastAsia="Times New Roman" w:hAnsi="Times New Roman"/>
        </w:rPr>
        <w:t>)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department's Office of Humanities and Early Childhood shall be included.</w:t>
      </w:r>
      <w:proofErr w:type="gramEnd"/>
      <w:r w:rsidRPr="00E75439">
        <w:rPr>
          <w:rFonts w:ascii="Times New Roman" w:eastAsia="Times New Roman" w:hAnsi="Times New Roman"/>
        </w:rPr>
        <w:t xml:space="preserve">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lastRenderedPageBreak/>
        <w:t xml:space="preserve">(6) Early childhood educators must understand the role of families in child development and in relation to teaching educational skills.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(7) Early childhood educators must understand the role of the informal and play-mediated settings for promoting students' skills and development and must demonstrate knowledge and skill in interacting in such situations to promote specific learning outcomes as reflected in Virginia's Foundation Blocks for Early Learning: Comprehensive Standards for Four-Year-Olds.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(8)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must be included.</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(9) Pre-student teaching experiences (field experiences) should be evident within these skills.</w:t>
      </w:r>
    </w:p>
    <w:p w:rsidR="004C5EC7" w:rsidRPr="00E75439" w:rsidRDefault="004C5EC7" w:rsidP="004C5EC7">
      <w:pPr>
        <w:ind w:left="1440" w:hanging="720"/>
        <w:rPr>
          <w:rFonts w:ascii="Times New Roman" w:eastAsia="Times New Roman" w:hAnsi="Times New Roman"/>
          <w:u w:val="single"/>
        </w:rPr>
      </w:pPr>
      <w:proofErr w:type="gramStart"/>
      <w:r w:rsidRPr="00E75439">
        <w:rPr>
          <w:rFonts w:ascii="Times New Roman" w:eastAsia="Times New Roman" w:hAnsi="Times New Roman"/>
          <w:u w:val="single"/>
        </w:rPr>
        <w:t>b.  Dual</w:t>
      </w:r>
      <w:proofErr w:type="gramEnd"/>
      <w:r w:rsidRPr="00E75439">
        <w:rPr>
          <w:rFonts w:ascii="Times New Roman" w:eastAsia="Times New Roman" w:hAnsi="Times New Roman"/>
          <w:u w:val="single"/>
        </w:rPr>
        <w:t xml:space="preserve"> language preK-6 curriculum and instruction</w:t>
      </w:r>
    </w:p>
    <w:p w:rsidR="004C5EC7" w:rsidRPr="00E75439" w:rsidRDefault="004C5EC7" w:rsidP="004C5EC7">
      <w:pPr>
        <w:ind w:left="1440"/>
        <w:rPr>
          <w:rFonts w:ascii="Times New Roman" w:eastAsia="Times New Roman" w:hAnsi="Times New Roman"/>
          <w:u w:val="single"/>
        </w:rPr>
      </w:pPr>
      <w:proofErr w:type="gramStart"/>
      <w:r w:rsidRPr="00E75439">
        <w:rPr>
          <w:rFonts w:ascii="Times New Roman" w:eastAsia="Times New Roman" w:hAnsi="Times New Roman"/>
          <w:u w:val="single"/>
        </w:rPr>
        <w:t xml:space="preserve">(1) Skills in this area shall contribute to an understanding of the principles of learning; </w:t>
      </w:r>
      <w:r w:rsidRPr="00E75439">
        <w:rPr>
          <w:rFonts w:ascii="Times New Roman" w:eastAsia="Times New Roman" w:hAnsi="Times New Roman"/>
          <w:b/>
          <w:u w:val="single"/>
        </w:rPr>
        <w:t>dual language acquisition; theories of second language acquisition</w:t>
      </w:r>
      <w:r w:rsidRPr="00E75439">
        <w:rPr>
          <w:rFonts w:ascii="Times New Roman" w:eastAsia="Times New Roman" w:hAnsi="Times New Roman"/>
          <w:u w:val="single"/>
        </w:rPr>
        <w:t>;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roofErr w:type="gramEnd"/>
      <w:r w:rsidRPr="00E75439">
        <w:rPr>
          <w:rFonts w:ascii="Times New Roman" w:eastAsia="Times New Roman" w:hAnsi="Times New Roman"/>
          <w:u w:val="single"/>
        </w:rPr>
        <w:t xml:space="preserve">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(2) Understanding of the principles of online learning and online instructional strategies and the application of skills to deliver online instruction shall be included.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(4) Teaching methods </w:t>
      </w:r>
      <w:proofErr w:type="gramStart"/>
      <w:r w:rsidRPr="00E75439">
        <w:rPr>
          <w:rFonts w:ascii="Times New Roman" w:eastAsia="Times New Roman" w:hAnsi="Times New Roman"/>
          <w:u w:val="single"/>
        </w:rPr>
        <w:t>shall be tailored</w:t>
      </w:r>
      <w:proofErr w:type="gramEnd"/>
      <w:r w:rsidRPr="00E75439">
        <w:rPr>
          <w:rFonts w:ascii="Times New Roman" w:eastAsia="Times New Roman" w:hAnsi="Times New Roman"/>
          <w:u w:val="single"/>
        </w:rPr>
        <w:t xml:space="preserve"> to promote student engagement and student academic progress and effective preparation for the Virginia Standards of Learning assessments. </w:t>
      </w:r>
    </w:p>
    <w:p w:rsidR="004C5EC7" w:rsidRPr="00E75439" w:rsidRDefault="004C5EC7" w:rsidP="004C5EC7">
      <w:pPr>
        <w:ind w:left="1440"/>
        <w:rPr>
          <w:rFonts w:ascii="Times New Roman" w:eastAsia="Times New Roman" w:hAnsi="Times New Roman"/>
          <w:u w:val="single"/>
        </w:rPr>
      </w:pPr>
      <w:proofErr w:type="gramStart"/>
      <w:r w:rsidRPr="00E75439">
        <w:rPr>
          <w:rFonts w:ascii="Times New Roman" w:eastAsia="Times New Roman" w:hAnsi="Times New Roman"/>
          <w:u w:val="single"/>
        </w:rPr>
        <w:t>(5) Study in (</w:t>
      </w:r>
      <w:proofErr w:type="spellStart"/>
      <w:r w:rsidRPr="00E75439">
        <w:rPr>
          <w:rFonts w:ascii="Times New Roman" w:eastAsia="Times New Roman" w:hAnsi="Times New Roman"/>
          <w:u w:val="single"/>
        </w:rPr>
        <w:t>i</w:t>
      </w:r>
      <w:proofErr w:type="spellEnd"/>
      <w:r w:rsidRPr="00E75439">
        <w:rPr>
          <w:rFonts w:ascii="Times New Roman" w:eastAsia="Times New Roman" w:hAnsi="Times New Roman"/>
          <w:u w:val="single"/>
        </w:rPr>
        <w:t>)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w:t>
      </w:r>
      <w:proofErr w:type="gramEnd"/>
      <w:r w:rsidRPr="00E75439">
        <w:rPr>
          <w:rFonts w:ascii="Times New Roman" w:eastAsia="Times New Roman" w:hAnsi="Times New Roman"/>
          <w:u w:val="single"/>
        </w:rPr>
        <w:t xml:space="preserve">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(6) Early childhood educators shall understand the role of families in child development and in relation to teaching educational skills.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(7) Early childhood educators shall understand the role of the informal and play-mediated settings for promoting students' skills and development and shall demonstrate knowledge and skill in interacting in such situations to promote specific learning outcomes as reflected in </w:t>
      </w:r>
      <w:r w:rsidRPr="00E75439">
        <w:rPr>
          <w:rFonts w:ascii="Times New Roman" w:eastAsia="Times New Roman" w:hAnsi="Times New Roman"/>
          <w:u w:val="single"/>
        </w:rPr>
        <w:lastRenderedPageBreak/>
        <w:t>Virginia's Foundation Blocks for Early Learning: Comprehensive Standards for Four-Year-Olds.</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(8) Demonstrated proficiency in the use of educational technology for instruction shall be required.</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(9) Pre-student teaching experiences (field experiences) should be evident within these skills.</w:t>
      </w:r>
    </w:p>
    <w:p w:rsidR="004C5EC7" w:rsidRPr="00E75439" w:rsidRDefault="004C5EC7" w:rsidP="004C5EC7">
      <w:pPr>
        <w:ind w:left="720"/>
        <w:rPr>
          <w:rFonts w:ascii="Times New Roman" w:eastAsia="Times New Roman" w:hAnsi="Times New Roman"/>
        </w:rPr>
      </w:pPr>
      <w:proofErr w:type="spellStart"/>
      <w:proofErr w:type="gramStart"/>
      <w:r w:rsidRPr="00E75439">
        <w:rPr>
          <w:rFonts w:ascii="Times New Roman" w:eastAsia="Times New Roman" w:hAnsi="Times New Roman"/>
          <w:strike/>
        </w:rPr>
        <w:t>b</w:t>
      </w:r>
      <w:r w:rsidRPr="00E75439">
        <w:rPr>
          <w:rFonts w:ascii="Times New Roman" w:eastAsia="Times New Roman" w:hAnsi="Times New Roman"/>
          <w:u w:val="single"/>
        </w:rPr>
        <w:t>c</w:t>
      </w:r>
      <w:proofErr w:type="spellEnd"/>
      <w:proofErr w:type="gramEnd"/>
      <w:r w:rsidRPr="00E75439">
        <w:rPr>
          <w:rFonts w:ascii="Times New Roman" w:eastAsia="Times New Roman" w:hAnsi="Times New Roman"/>
        </w:rPr>
        <w:t xml:space="preserve">. Middle education 6-8 curriculum and instruction.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(1) Skills in this area shall contribute to an understanding of the principles of learning; the application of skills in discipline-specific methodology; effective communication with and among students, selection and use of materials, including media and contemporary technologies, and evaluation of pupil performance.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(2) Understanding of the principles of online learning and online instructional strategies and the application of skills to deliver online instruction shall be included.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(3) Instructional practices that are sensitive to culturally and linguistically diverse learners including English learners, gifted and talented students, and students with disabilities, and must be appropriate for the middle education endorsement shall be included.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(4) Teaching methods </w:t>
      </w:r>
      <w:proofErr w:type="gramStart"/>
      <w:r w:rsidRPr="00E75439">
        <w:rPr>
          <w:rFonts w:ascii="Times New Roman" w:eastAsia="Times New Roman" w:hAnsi="Times New Roman"/>
        </w:rPr>
        <w:t>shall be tailored</w:t>
      </w:r>
      <w:proofErr w:type="gramEnd"/>
      <w:r w:rsidRPr="00E75439">
        <w:rPr>
          <w:rFonts w:ascii="Times New Roman" w:eastAsia="Times New Roman" w:hAnsi="Times New Roman"/>
        </w:rPr>
        <w:t xml:space="preserve"> to promote student engagement and student academic progress and effective preparation for the Virginia Standards of Learning assessments.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(5) Study in methods of improving communication between schools and families, ways of increasing family engagement in student learning at home and in school, and the Virginia Standards of Learning shall be included.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w:t>
      </w:r>
      <w:proofErr w:type="spellStart"/>
      <w:r w:rsidRPr="00E75439">
        <w:rPr>
          <w:rFonts w:ascii="Times New Roman" w:eastAsia="Times New Roman" w:hAnsi="Times New Roman"/>
        </w:rPr>
        <w:t>cardiopulpmonary</w:t>
      </w:r>
      <w:proofErr w:type="spellEnd"/>
      <w:r w:rsidRPr="00E75439">
        <w:rPr>
          <w:rFonts w:ascii="Times New Roman" w:eastAsia="Times New Roman" w:hAnsi="Times New Roman"/>
        </w:rPr>
        <w:t xml:space="preserve"> resuscitation and the use of automatic external defibrillators shall be included.</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(7) Pre-student teaching experiences (field experiences) should be evident within these skills.</w:t>
      </w:r>
    </w:p>
    <w:p w:rsidR="004C5EC7" w:rsidRPr="00E75439" w:rsidRDefault="004C5EC7" w:rsidP="004C5EC7">
      <w:pPr>
        <w:ind w:left="240"/>
        <w:rPr>
          <w:rFonts w:ascii="Times New Roman" w:eastAsia="Times New Roman" w:hAnsi="Times New Roman"/>
        </w:rPr>
      </w:pPr>
      <w:r w:rsidRPr="00E75439">
        <w:rPr>
          <w:rFonts w:ascii="Times New Roman" w:eastAsia="Times New Roman" w:hAnsi="Times New Roman"/>
          <w:b/>
        </w:rPr>
        <w:t>3. Classroom and behavior management</w:t>
      </w:r>
      <w:r w:rsidRPr="00E75439">
        <w:rPr>
          <w:rFonts w:ascii="Times New Roman" w:eastAsia="Times New Roman" w:hAnsi="Times New Roman"/>
        </w:rPr>
        <w:t xml:space="preserve">. Skills in this area shall contribute to an understanding and application of research-based classroom and behavior management techniques, classroom community building, positive behavior supports, and individual interventions, including techniques that promote emotional </w:t>
      </w:r>
      <w:proofErr w:type="gramStart"/>
      <w:r w:rsidRPr="00E75439">
        <w:rPr>
          <w:rFonts w:ascii="Times New Roman" w:eastAsia="Times New Roman" w:hAnsi="Times New Roman"/>
        </w:rPr>
        <w:t>well-being and teach</w:t>
      </w:r>
      <w:proofErr w:type="gramEnd"/>
      <w:r w:rsidRPr="00E75439">
        <w:rPr>
          <w:rFonts w:ascii="Times New Roman" w:eastAsia="Times New Roman" w:hAnsi="Times New Roman"/>
        </w:rPr>
        <w:t xml:space="preserve"> and maintain behavioral conduct and skills consistent with norms, standards, and rules of the educational environment. This area shall address diverse approaches based upon culturally responsive behavioral, cognitive, affective, social, and ecological theory and practice. Approaches should support professionally appropriate practices that promote positive redirection of behavior, development of social skills, and development of self-discipline. Knowledge and an understanding of various school crisis management and safety plans and the demonstrated ability to create a safe, orderly classroom environment shall be included. The link between classroom management and students' ages </w:t>
      </w:r>
      <w:proofErr w:type="gramStart"/>
      <w:r w:rsidRPr="00E75439">
        <w:rPr>
          <w:rFonts w:ascii="Times New Roman" w:eastAsia="Times New Roman" w:hAnsi="Times New Roman"/>
        </w:rPr>
        <w:t>must be understood and demonstrated in techniques used in the classroom</w:t>
      </w:r>
      <w:proofErr w:type="gramEnd"/>
      <w:r w:rsidRPr="00E75439">
        <w:rPr>
          <w:rFonts w:ascii="Times New Roman" w:eastAsia="Times New Roman" w:hAnsi="Times New Roman"/>
        </w:rPr>
        <w:t>.</w:t>
      </w:r>
    </w:p>
    <w:p w:rsidR="004C5EC7" w:rsidRPr="00E75439" w:rsidRDefault="004C5EC7" w:rsidP="004C5EC7">
      <w:pPr>
        <w:ind w:left="240"/>
        <w:rPr>
          <w:rFonts w:ascii="Times New Roman" w:eastAsia="Times New Roman" w:hAnsi="Times New Roman"/>
          <w:b/>
        </w:rPr>
      </w:pPr>
      <w:r w:rsidRPr="00E75439">
        <w:rPr>
          <w:rFonts w:ascii="Times New Roman" w:eastAsia="Times New Roman" w:hAnsi="Times New Roman"/>
          <w:b/>
        </w:rPr>
        <w:t xml:space="preserve">4. Assessment of and for learning.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lastRenderedPageBreak/>
        <w:t xml:space="preserve">a.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develop an understanding and application of creating, selecting, and implementing valid and reliable classroom-based assessments of student learning, including formative and summative assessments. Assessments designed and adapted to meet the needs of diverse learners </w:t>
      </w:r>
      <w:proofErr w:type="gramStart"/>
      <w:r w:rsidRPr="00E75439">
        <w:rPr>
          <w:rFonts w:ascii="Times New Roman" w:eastAsia="Times New Roman" w:hAnsi="Times New Roman"/>
        </w:rPr>
        <w:t>shall be addressed</w:t>
      </w:r>
      <w:proofErr w:type="gramEnd"/>
      <w:r w:rsidRPr="00E75439">
        <w:rPr>
          <w:rFonts w:ascii="Times New Roman" w:eastAsia="Times New Roman" w:hAnsi="Times New Roman"/>
        </w:rPr>
        <w:t xml:space="preserve">.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b. Analytical skills necessary to inform ongoing planning and instruction, as well as to understand, and help students understand their own progress and growth shall be included. </w:t>
      </w:r>
    </w:p>
    <w:p w:rsidR="004C5EC7" w:rsidRPr="00E75439" w:rsidRDefault="004C5EC7" w:rsidP="004C5EC7">
      <w:pPr>
        <w:ind w:left="720"/>
        <w:rPr>
          <w:rFonts w:ascii="Times New Roman" w:eastAsia="Times New Roman" w:hAnsi="Times New Roman"/>
        </w:rPr>
      </w:pPr>
      <w:proofErr w:type="gramStart"/>
      <w:r w:rsidRPr="00E75439">
        <w:rPr>
          <w:rFonts w:ascii="Times New Roman" w:eastAsia="Times New Roman" w:hAnsi="Times New Roman"/>
        </w:rPr>
        <w:t>c. Skills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w:t>
      </w:r>
      <w:proofErr w:type="gramEnd"/>
      <w:r w:rsidRPr="00E75439">
        <w:rPr>
          <w:rFonts w:ascii="Times New Roman" w:eastAsia="Times New Roman" w:hAnsi="Times New Roman"/>
        </w:rPr>
        <w:t xml:space="preserve">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d. Understanding of state assessment programs and accountability systems, including assessments used for student achievement goal setting as related to teacher evaluation and determining student academic progress must be included.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e. Knowledge of legal and ethical aspects, and skills for developing familiarity with assessments used in preK-12 education (including diagnostic, college admission exams, industry certifications, placement assessments).</w:t>
      </w:r>
    </w:p>
    <w:p w:rsidR="004C5EC7" w:rsidRPr="00E75439" w:rsidRDefault="004C5EC7" w:rsidP="004C5EC7">
      <w:pPr>
        <w:ind w:left="240"/>
        <w:rPr>
          <w:rFonts w:ascii="Times New Roman" w:eastAsia="Times New Roman" w:hAnsi="Times New Roman"/>
          <w:b/>
        </w:rPr>
      </w:pPr>
      <w:r w:rsidRPr="00E75439">
        <w:rPr>
          <w:rFonts w:ascii="Times New Roman" w:eastAsia="Times New Roman" w:hAnsi="Times New Roman"/>
          <w:b/>
        </w:rPr>
        <w:t xml:space="preserve">5. Foundations of education and the teaching profession.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a.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develop an understanding of the historical, philosophical, and sociological foundations underlying the role, development, and organization of public education in the United States.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b. Attention </w:t>
      </w:r>
      <w:proofErr w:type="gramStart"/>
      <w:r w:rsidRPr="00E75439">
        <w:rPr>
          <w:rFonts w:ascii="Times New Roman" w:eastAsia="Times New Roman" w:hAnsi="Times New Roman"/>
        </w:rPr>
        <w:t>must be given</w:t>
      </w:r>
      <w:proofErr w:type="gramEnd"/>
      <w:r w:rsidRPr="00E75439">
        <w:rPr>
          <w:rFonts w:ascii="Times New Roman" w:eastAsia="Times New Roman" w:hAnsi="Times New Roman"/>
        </w:rPr>
        <w:t xml:space="preserve">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w:t>
      </w:r>
      <w:proofErr w:type="gramStart"/>
      <w:r w:rsidRPr="00E75439">
        <w:rPr>
          <w:rFonts w:ascii="Times New Roman" w:eastAsia="Times New Roman" w:hAnsi="Times New Roman"/>
        </w:rPr>
        <w:t>communities,</w:t>
      </w:r>
      <w:proofErr w:type="gramEnd"/>
      <w:r w:rsidRPr="00E75439">
        <w:rPr>
          <w:rFonts w:ascii="Times New Roman" w:eastAsia="Times New Roman" w:hAnsi="Times New Roman"/>
        </w:rPr>
        <w:t xml:space="preserve"> shall be included.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c. Professionalism and ethical standards, as well as personal integrity </w:t>
      </w:r>
      <w:proofErr w:type="gramStart"/>
      <w:r w:rsidRPr="00E75439">
        <w:rPr>
          <w:rFonts w:ascii="Times New Roman" w:eastAsia="Times New Roman" w:hAnsi="Times New Roman"/>
        </w:rPr>
        <w:t>shall be addressed</w:t>
      </w:r>
      <w:proofErr w:type="gramEnd"/>
      <w:r w:rsidRPr="00E75439">
        <w:rPr>
          <w:rFonts w:ascii="Times New Roman" w:eastAsia="Times New Roman" w:hAnsi="Times New Roman"/>
        </w:rPr>
        <w:t xml:space="preserve">. </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d. Knowledge and understanding of Virginia's Guidelines for Uniform Performance Standards and Evaluation Criteria for Teachers shall be included. </w:t>
      </w:r>
    </w:p>
    <w:p w:rsidR="004C5EC7" w:rsidRPr="00E75439" w:rsidRDefault="004C5EC7" w:rsidP="004C5EC7">
      <w:pPr>
        <w:ind w:left="240"/>
        <w:rPr>
          <w:rFonts w:ascii="Times New Roman" w:eastAsia="Times New Roman" w:hAnsi="Times New Roman"/>
          <w:b/>
        </w:rPr>
      </w:pPr>
      <w:r w:rsidRPr="00E75439">
        <w:rPr>
          <w:rFonts w:ascii="Times New Roman" w:eastAsia="Times New Roman" w:hAnsi="Times New Roman"/>
          <w:b/>
        </w:rPr>
        <w:t>6. Language and Literacy.</w:t>
      </w:r>
    </w:p>
    <w:p w:rsidR="004C5EC7" w:rsidRPr="00E75439" w:rsidRDefault="004C5EC7" w:rsidP="004C5EC7">
      <w:pPr>
        <w:ind w:left="720"/>
        <w:rPr>
          <w:rFonts w:ascii="Times New Roman" w:eastAsia="Times New Roman" w:hAnsi="Times New Roman"/>
        </w:rPr>
      </w:pPr>
      <w:r w:rsidRPr="00E75439">
        <w:rPr>
          <w:rFonts w:ascii="Times New Roman" w:eastAsia="Times New Roman" w:hAnsi="Times New Roman"/>
        </w:rPr>
        <w:t xml:space="preserve">a. Early/primary education preK-3 and elementary education preK-6 language acquisition and reading and writing. Skills listed for these endorsement areas represent the minimum competencies that a beginning teacher must be able to demonstrate. These skills </w:t>
      </w:r>
      <w:proofErr w:type="gramStart"/>
      <w:r w:rsidRPr="00E75439">
        <w:rPr>
          <w:rFonts w:ascii="Times New Roman" w:eastAsia="Times New Roman" w:hAnsi="Times New Roman"/>
        </w:rPr>
        <w:t>are not intended</w:t>
      </w:r>
      <w:proofErr w:type="gramEnd"/>
      <w:r w:rsidRPr="00E75439">
        <w:rPr>
          <w:rFonts w:ascii="Times New Roman" w:eastAsia="Times New Roman" w:hAnsi="Times New Roman"/>
        </w:rPr>
        <w:t xml:space="preserve"> to limit the scope of a beginning teacher's program. Additional knowledge and skills that add to a beginning teacher's competencies to deliver instruction and improve student achievement should be included as part of a quality learning experience.</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(1) Language acquisition: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impart a thorough understanding of the Virginia English Standards of Learning, as well as the complex nature of language acquisition as a precursor to literacy. Language acquisition shall follow the typical </w:t>
      </w:r>
      <w:r w:rsidRPr="00E75439">
        <w:rPr>
          <w:rFonts w:ascii="Times New Roman" w:eastAsia="Times New Roman" w:hAnsi="Times New Roman"/>
        </w:rPr>
        <w:lastRenderedPageBreak/>
        <w:t>development of linguistic competence in the areas of phonetics, semantics, syntax, morphology, phonology, and pragmatics.</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(2) Reading and writing: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rsidR="004C5EC7" w:rsidRPr="00E75439" w:rsidRDefault="004C5EC7" w:rsidP="004C5EC7">
      <w:pPr>
        <w:ind w:left="720"/>
        <w:rPr>
          <w:rFonts w:ascii="Times New Roman" w:eastAsia="Times New Roman" w:hAnsi="Times New Roman"/>
          <w:u w:val="single"/>
        </w:rPr>
      </w:pPr>
      <w:proofErr w:type="gramStart"/>
      <w:r w:rsidRPr="00E75439">
        <w:rPr>
          <w:rFonts w:ascii="Times New Roman" w:eastAsia="Times New Roman" w:hAnsi="Times New Roman"/>
          <w:u w:val="single"/>
        </w:rPr>
        <w:t>b.  Dual</w:t>
      </w:r>
      <w:proofErr w:type="gramEnd"/>
      <w:r w:rsidRPr="00E75439">
        <w:rPr>
          <w:rFonts w:ascii="Times New Roman" w:eastAsia="Times New Roman" w:hAnsi="Times New Roman"/>
          <w:u w:val="single"/>
        </w:rPr>
        <w:t xml:space="preserve"> language (English) PreK-6 - language acquisition and reading and writing.  Skills listed for these endorsement areas represent the minimum competencies that a beginning teacher shall be able to demonstrate. These skills </w:t>
      </w:r>
      <w:proofErr w:type="gramStart"/>
      <w:r w:rsidRPr="00E75439">
        <w:rPr>
          <w:rFonts w:ascii="Times New Roman" w:eastAsia="Times New Roman" w:hAnsi="Times New Roman"/>
          <w:u w:val="single"/>
        </w:rPr>
        <w:t>are not intended</w:t>
      </w:r>
      <w:proofErr w:type="gramEnd"/>
      <w:r w:rsidRPr="00E75439">
        <w:rPr>
          <w:rFonts w:ascii="Times New Roman" w:eastAsia="Times New Roman" w:hAnsi="Times New Roman"/>
          <w:u w:val="single"/>
        </w:rPr>
        <w:t xml:space="preserve"> to limit the scope of a beginning teacher's program. Additional knowledge and skills that add to a beginning teacher's competencies to deliver instruction and improve student achievement should be included as part of a quality learning experience.</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(1) Language acquisition: Skills in this area </w:t>
      </w:r>
      <w:proofErr w:type="gramStart"/>
      <w:r w:rsidRPr="00E75439">
        <w:rPr>
          <w:rFonts w:ascii="Times New Roman" w:eastAsia="Times New Roman" w:hAnsi="Times New Roman"/>
          <w:u w:val="single"/>
        </w:rPr>
        <w:t>shall be designed</w:t>
      </w:r>
      <w:proofErr w:type="gramEnd"/>
      <w:r w:rsidRPr="00E75439">
        <w:rPr>
          <w:rFonts w:ascii="Times New Roman" w:eastAsia="Times New Roman" w:hAnsi="Times New Roman"/>
          <w:u w:val="single"/>
        </w:rPr>
        <w:t xml:space="preserve">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(2) Literacy development (reading and writing): </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w:t>
      </w:r>
      <w:proofErr w:type="gramStart"/>
      <w:r w:rsidRPr="00E75439">
        <w:rPr>
          <w:rFonts w:ascii="Times New Roman" w:eastAsia="Times New Roman" w:hAnsi="Times New Roman"/>
          <w:u w:val="single"/>
        </w:rPr>
        <w:t>shall be designed</w:t>
      </w:r>
      <w:proofErr w:type="gramEnd"/>
      <w:r w:rsidRPr="00E75439">
        <w:rPr>
          <w:rFonts w:ascii="Times New Roman" w:eastAsia="Times New Roman" w:hAnsi="Times New Roman"/>
          <w:u w:val="single"/>
        </w:rPr>
        <w:t xml:space="preserve">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4C5EC7" w:rsidRPr="00E75439" w:rsidRDefault="004C5EC7" w:rsidP="004C5EC7">
      <w:pPr>
        <w:ind w:left="720"/>
        <w:rPr>
          <w:rFonts w:ascii="Times New Roman" w:eastAsia="Times New Roman" w:hAnsi="Times New Roman"/>
          <w:u w:val="single"/>
        </w:rPr>
      </w:pPr>
      <w:r w:rsidRPr="00E75439">
        <w:rPr>
          <w:rFonts w:ascii="Times New Roman" w:eastAsia="Times New Roman" w:hAnsi="Times New Roman"/>
          <w:u w:val="single"/>
        </w:rPr>
        <w:t>c. Dual Language (Target Language) PreK-6</w:t>
      </w:r>
      <w:r w:rsidRPr="00E75439">
        <w:rPr>
          <w:rFonts w:ascii="Times New Roman" w:eastAsia="Times New Roman" w:hAnsi="Times New Roman"/>
          <w:i/>
          <w:u w:val="single"/>
        </w:rPr>
        <w:t xml:space="preserve"> - </w:t>
      </w:r>
      <w:r w:rsidRPr="00E75439">
        <w:rPr>
          <w:rFonts w:ascii="Times New Roman" w:eastAsia="Times New Roman" w:hAnsi="Times New Roman"/>
          <w:u w:val="single"/>
        </w:rPr>
        <w:t xml:space="preserve">language acquisition and bilingual literacy development.  Skills listed for these endorsement areas represent the minimum competencies that a beginning teacher shall be able to demonstrate. These skills </w:t>
      </w:r>
      <w:proofErr w:type="gramStart"/>
      <w:r w:rsidRPr="00E75439">
        <w:rPr>
          <w:rFonts w:ascii="Times New Roman" w:eastAsia="Times New Roman" w:hAnsi="Times New Roman"/>
          <w:u w:val="single"/>
        </w:rPr>
        <w:t>are not intended</w:t>
      </w:r>
      <w:proofErr w:type="gramEnd"/>
      <w:r w:rsidRPr="00E75439">
        <w:rPr>
          <w:rFonts w:ascii="Times New Roman" w:eastAsia="Times New Roman" w:hAnsi="Times New Roman"/>
          <w:u w:val="single"/>
        </w:rPr>
        <w:t xml:space="preserve"> to limit the scope of a beginning teacher's program. Additional knowledge and skills that add to a beginning teacher's competencies to deliver instruction and improve student achievement should be included as part of a quality learning experience.</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 xml:space="preserve">(1) Language acquisition: Skills in this area </w:t>
      </w:r>
      <w:proofErr w:type="gramStart"/>
      <w:r w:rsidRPr="00E75439">
        <w:rPr>
          <w:rFonts w:ascii="Times New Roman" w:eastAsia="Times New Roman" w:hAnsi="Times New Roman"/>
          <w:u w:val="single"/>
        </w:rPr>
        <w:t>shall be designed</w:t>
      </w:r>
      <w:proofErr w:type="gramEnd"/>
      <w:r w:rsidRPr="00E75439">
        <w:rPr>
          <w:rFonts w:ascii="Times New Roman" w:eastAsia="Times New Roman" w:hAnsi="Times New Roman"/>
          <w:u w:val="single"/>
        </w:rPr>
        <w:t xml:space="preserve"> to impart a thorough understanding of the Virginia English Standards of Learning, as well as the complex nature of </w:t>
      </w:r>
      <w:r w:rsidRPr="00E75439">
        <w:rPr>
          <w:rFonts w:ascii="Times New Roman" w:eastAsia="Times New Roman" w:hAnsi="Times New Roman"/>
          <w:u w:val="single"/>
        </w:rPr>
        <w:lastRenderedPageBreak/>
        <w:t>language acquisition as a precursor to literacy. Language acquisition shall follow the typical development of linguistic competence in the areas of phonetics, semantics, syntax, morphology, phonology, and pragmatics.</w:t>
      </w:r>
    </w:p>
    <w:p w:rsidR="004C5EC7" w:rsidRPr="00E75439" w:rsidRDefault="004C5EC7" w:rsidP="004C5EC7">
      <w:pPr>
        <w:ind w:left="1440"/>
        <w:rPr>
          <w:rFonts w:ascii="Times New Roman" w:eastAsia="Times New Roman" w:hAnsi="Times New Roman"/>
          <w:u w:val="single"/>
        </w:rPr>
      </w:pPr>
      <w:r w:rsidRPr="00E75439">
        <w:rPr>
          <w:rFonts w:ascii="Times New Roman" w:eastAsia="Times New Roman" w:hAnsi="Times New Roman"/>
          <w:u w:val="single"/>
        </w:rPr>
        <w:t>(2) Bilingual literacy development: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4C5EC7" w:rsidRPr="00E75439" w:rsidRDefault="004C5EC7" w:rsidP="004C5EC7">
      <w:pPr>
        <w:ind w:left="720"/>
        <w:rPr>
          <w:rFonts w:ascii="Times New Roman" w:eastAsia="Times New Roman" w:hAnsi="Times New Roman"/>
        </w:rPr>
      </w:pPr>
      <w:proofErr w:type="gramStart"/>
      <w:r w:rsidRPr="00E75439">
        <w:rPr>
          <w:rFonts w:ascii="Times New Roman" w:eastAsia="Times New Roman" w:hAnsi="Times New Roman"/>
          <w:strike/>
        </w:rPr>
        <w:t>b</w:t>
      </w:r>
      <w:r w:rsidRPr="00E75439">
        <w:rPr>
          <w:rFonts w:ascii="Times New Roman" w:eastAsia="Times New Roman" w:hAnsi="Times New Roman"/>
          <w:u w:val="single"/>
        </w:rPr>
        <w:t>d</w:t>
      </w:r>
      <w:proofErr w:type="gramEnd"/>
      <w:r w:rsidRPr="00E75439">
        <w:rPr>
          <w:rFonts w:ascii="Times New Roman" w:eastAsia="Times New Roman" w:hAnsi="Times New Roman"/>
        </w:rPr>
        <w:t xml:space="preserve">. Middle education - language acquisition and reading development and literacy in the content areas. </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(1) Language acquisition and reading development: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rsidR="004C5EC7" w:rsidRPr="00E75439" w:rsidRDefault="004C5EC7" w:rsidP="004C5EC7">
      <w:pPr>
        <w:ind w:left="1440"/>
        <w:rPr>
          <w:rFonts w:ascii="Times New Roman" w:eastAsia="Times New Roman" w:hAnsi="Times New Roman"/>
        </w:rPr>
      </w:pPr>
      <w:r w:rsidRPr="00E75439">
        <w:rPr>
          <w:rFonts w:ascii="Times New Roman" w:eastAsia="Times New Roman" w:hAnsi="Times New Roman"/>
        </w:rPr>
        <w:t xml:space="preserve">(2) Literacy in the content areas: Skills in this area </w:t>
      </w:r>
      <w:proofErr w:type="gramStart"/>
      <w:r w:rsidRPr="00E75439">
        <w:rPr>
          <w:rFonts w:ascii="Times New Roman" w:eastAsia="Times New Roman" w:hAnsi="Times New Roman"/>
        </w:rPr>
        <w:t>shall be designed</w:t>
      </w:r>
      <w:proofErr w:type="gramEnd"/>
      <w:r w:rsidRPr="00E75439">
        <w:rPr>
          <w:rFonts w:ascii="Times New Roman" w:eastAsia="Times New Roman" w:hAnsi="Times New Roman"/>
        </w:rPr>
        <w:t xml:space="preserve">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p w:rsidR="004C5EC7" w:rsidRPr="00E75439" w:rsidRDefault="004C5EC7" w:rsidP="004C5EC7">
      <w:pPr>
        <w:ind w:left="240"/>
        <w:rPr>
          <w:rFonts w:ascii="Times New Roman" w:eastAsia="Times New Roman" w:hAnsi="Times New Roman"/>
        </w:rPr>
      </w:pPr>
      <w:r w:rsidRPr="00E75439">
        <w:rPr>
          <w:rFonts w:ascii="Times New Roman" w:eastAsia="Times New Roman" w:hAnsi="Times New Roman"/>
          <w:b/>
        </w:rPr>
        <w:t>7. Supervised clinical experiences.</w:t>
      </w:r>
      <w:r w:rsidRPr="00E75439">
        <w:rPr>
          <w:rFonts w:ascii="Times New Roman" w:eastAsia="Times New Roman" w:hAnsi="Times New Roman"/>
        </w:rPr>
        <w:t xml:space="preserve"> The supervised clinical experiences shall be continuous and systematic and comprised of early field experiences with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any public school or accredited nonpublic school </w:t>
      </w:r>
      <w:proofErr w:type="gramStart"/>
      <w:r w:rsidRPr="00E75439">
        <w:rPr>
          <w:rFonts w:ascii="Times New Roman" w:eastAsia="Times New Roman" w:hAnsi="Times New Roman"/>
        </w:rPr>
        <w:t>may be accepted</w:t>
      </w:r>
      <w:proofErr w:type="gramEnd"/>
      <w:r w:rsidRPr="00E75439">
        <w:rPr>
          <w:rFonts w:ascii="Times New Roman" w:eastAsia="Times New Roman" w:hAnsi="Times New Roman"/>
        </w:rPr>
        <w:t xml:space="preserve"> in lieu of the supervised student teaching experience. A fully licensed, experienced teacher shall be available in the school building to assist a beginning teacher employed through the alternate route.</w:t>
      </w:r>
    </w:p>
    <w:p w:rsidR="004C5EC7" w:rsidRPr="00E75439" w:rsidRDefault="004C5EC7" w:rsidP="004C5EC7">
      <w:pPr>
        <w:rPr>
          <w:rFonts w:ascii="Times New Roman" w:hAnsi="Times New Roman"/>
          <w:b/>
          <w:i/>
          <w:u w:val="single"/>
        </w:rPr>
      </w:pPr>
      <w:r w:rsidRPr="00E75439">
        <w:rPr>
          <w:rFonts w:ascii="Times New Roman" w:hAnsi="Times New Roman"/>
          <w:b/>
          <w:i/>
        </w:rPr>
        <w:t xml:space="preserve">8VAC20-543-280. (Endorsements </w:t>
      </w:r>
      <w:proofErr w:type="gramStart"/>
      <w:r w:rsidRPr="00E75439">
        <w:rPr>
          <w:rFonts w:ascii="Times New Roman" w:hAnsi="Times New Roman"/>
          <w:b/>
          <w:i/>
        </w:rPr>
        <w:t>will be renumbered</w:t>
      </w:r>
      <w:proofErr w:type="gramEnd"/>
      <w:r w:rsidRPr="00E75439">
        <w:rPr>
          <w:rFonts w:ascii="Times New Roman" w:hAnsi="Times New Roman"/>
          <w:b/>
          <w:i/>
        </w:rPr>
        <w:t xml:space="preserve"> in the regulations accordingly.)</w:t>
      </w:r>
    </w:p>
    <w:p w:rsidR="004C5EC7" w:rsidRPr="00E75439" w:rsidRDefault="004C5EC7" w:rsidP="004C5EC7">
      <w:pPr>
        <w:rPr>
          <w:rFonts w:ascii="Times New Roman" w:hAnsi="Times New Roman"/>
          <w:b/>
          <w:u w:val="single"/>
        </w:rPr>
      </w:pPr>
      <w:r w:rsidRPr="00E75439">
        <w:rPr>
          <w:rFonts w:ascii="Times New Roman" w:hAnsi="Times New Roman"/>
          <w:b/>
          <w:u w:val="single"/>
        </w:rPr>
        <w:t>Dual Language (English) Endorsement PreK-6.</w:t>
      </w:r>
    </w:p>
    <w:p w:rsidR="004C5EC7" w:rsidRPr="00E75439" w:rsidRDefault="004C5EC7" w:rsidP="004C5EC7">
      <w:pPr>
        <w:pStyle w:val="sectind0"/>
        <w:spacing w:before="0" w:beforeAutospacing="0" w:after="200" w:afterAutospacing="0" w:line="276" w:lineRule="auto"/>
        <w:textAlignment w:val="baseline"/>
        <w:rPr>
          <w:sz w:val="22"/>
          <w:szCs w:val="22"/>
          <w:u w:val="single"/>
        </w:rPr>
      </w:pPr>
      <w:r w:rsidRPr="00E75439">
        <w:rPr>
          <w:sz w:val="22"/>
          <w:szCs w:val="22"/>
          <w:u w:val="single"/>
        </w:rPr>
        <w:t xml:space="preserve">The programs in Dual Language (English) preK-6 shall ensure that the candidate has demonstrated the following competencies.  National standards in dual language are to </w:t>
      </w:r>
      <w:proofErr w:type="gramStart"/>
      <w:r w:rsidRPr="00E75439">
        <w:rPr>
          <w:sz w:val="22"/>
          <w:szCs w:val="22"/>
          <w:u w:val="single"/>
        </w:rPr>
        <w:t>be addressed</w:t>
      </w:r>
      <w:proofErr w:type="gramEnd"/>
      <w:r w:rsidRPr="00E75439">
        <w:rPr>
          <w:sz w:val="22"/>
          <w:szCs w:val="22"/>
          <w:u w:val="single"/>
        </w:rPr>
        <w:t xml:space="preserve"> in the program.</w:t>
      </w:r>
    </w:p>
    <w:p w:rsidR="004C5EC7" w:rsidRPr="00E75439" w:rsidRDefault="004C5EC7" w:rsidP="004C5EC7">
      <w:pPr>
        <w:pStyle w:val="sectbi"/>
        <w:spacing w:before="0" w:beforeAutospacing="0" w:after="200" w:afterAutospacing="0" w:line="276" w:lineRule="auto"/>
        <w:ind w:left="240"/>
        <w:textAlignment w:val="baseline"/>
        <w:rPr>
          <w:sz w:val="22"/>
          <w:szCs w:val="22"/>
          <w:u w:val="single"/>
        </w:rPr>
      </w:pPr>
      <w:r w:rsidRPr="00E75439">
        <w:rPr>
          <w:sz w:val="22"/>
          <w:szCs w:val="22"/>
          <w:u w:val="single"/>
        </w:rPr>
        <w:t>1. Methods.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lastRenderedPageBreak/>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b. Understanding of current research on the brain, its role in learning, and implications for instruction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c. The ability to integrate English, mathematics, science, health, history and social sciences, art, music, drama, movement, and technology in learning experiences;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d. The use of differentiated instruction and flexible groupings to meet the needs of learners at different stages of development, abilities, and achievement;</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 xml:space="preserve">e. The use of appropriate methods, including those in visual and performing arts, to help learners develop knowledge and basic skills, sustain intellectual </w:t>
      </w:r>
      <w:proofErr w:type="gramStart"/>
      <w:r w:rsidRPr="00E75439">
        <w:rPr>
          <w:sz w:val="22"/>
          <w:szCs w:val="22"/>
          <w:u w:val="single"/>
        </w:rPr>
        <w:t>curiosity,</w:t>
      </w:r>
      <w:proofErr w:type="gramEnd"/>
      <w:r w:rsidRPr="00E75439">
        <w:rPr>
          <w:sz w:val="22"/>
          <w:szCs w:val="22"/>
          <w:u w:val="single"/>
        </w:rPr>
        <w:t xml:space="preserve"> and problem-solve;</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f. The ability to utilize effective classroom and behavior management skills through methods that build responsibility and self-discipline promote self-regulation, and maintain a positive learning environment</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g. The ability to modify and manage learning environments and experiences to meet the individual needs of children, including children with disabilities, gifted children, children who are English learners, and children with diverse cultural needs;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h. The ability to use formal and informal assessments to diagnose needs, plan and modify instruction, and record student progress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proofErr w:type="spellStart"/>
      <w:r w:rsidRPr="00E75439">
        <w:rPr>
          <w:sz w:val="22"/>
          <w:szCs w:val="22"/>
          <w:u w:val="single"/>
        </w:rPr>
        <w:t>i</w:t>
      </w:r>
      <w:proofErr w:type="spellEnd"/>
      <w:r w:rsidRPr="00E75439">
        <w:rPr>
          <w:sz w:val="22"/>
          <w:szCs w:val="22"/>
          <w:u w:val="single"/>
        </w:rPr>
        <w:t>. A commitment to professional growth and development through reflection, collaboration, and continuous learning;</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j. The ability to analyze, evaluate, and apply quantitative and qualitative research; and</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k. Understanding of the Virginia Standards of Learning for Computer Technology and the ability to use technology as a tool for teaching, learning, research, and communication; and</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l. The ability to adapt task and interactions to maximize language development, conceptual understanding, and skill competence within each child's zone of proximal development.</w:t>
      </w:r>
    </w:p>
    <w:p w:rsidR="004C5EC7" w:rsidRPr="00E75439" w:rsidRDefault="004C5EC7" w:rsidP="004C5EC7">
      <w:pPr>
        <w:pStyle w:val="sectbi"/>
        <w:spacing w:before="0" w:beforeAutospacing="0" w:after="200" w:afterAutospacing="0" w:line="276" w:lineRule="auto"/>
        <w:ind w:left="240"/>
        <w:textAlignment w:val="baseline"/>
        <w:rPr>
          <w:sz w:val="22"/>
          <w:szCs w:val="22"/>
          <w:u w:val="single"/>
        </w:rPr>
      </w:pPr>
      <w:r w:rsidRPr="00E75439">
        <w:rPr>
          <w:sz w:val="22"/>
          <w:szCs w:val="22"/>
          <w:u w:val="single"/>
        </w:rPr>
        <w:t>2. Knowledge and skills.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(1) Assessment and diagnostic teaching.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lastRenderedPageBreak/>
        <w:t>(b) Be proficient in the ability to use diagnostic data to inform instruction for acceleration, intervention, remediation, and differentiation.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(2) Communication: speaking, listening, and media literacy.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the knowledge, skills, and processes necessary for teaching communication, such as speaking, listening, and media literacy;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Be proficient in developing students' phonological awareness skills;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Demonstrate the ability to teach students to identify the characteristics of and apply critical thinking to media messages and to facilitate students' proficiency in using various forms of media to collaborate and communicate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 xml:space="preserve">(d) Demonstrate effective strategies for facilitating the learning of </w:t>
      </w:r>
      <w:proofErr w:type="gramStart"/>
      <w:r w:rsidRPr="00E75439">
        <w:rPr>
          <w:sz w:val="22"/>
          <w:szCs w:val="22"/>
          <w:u w:val="single"/>
        </w:rPr>
        <w:t>standard</w:t>
      </w:r>
      <w:proofErr w:type="gramEnd"/>
      <w:r w:rsidRPr="00E75439">
        <w:rPr>
          <w:sz w:val="22"/>
          <w:szCs w:val="22"/>
          <w:u w:val="single"/>
        </w:rPr>
        <w:t xml:space="preserve"> English by speakers of other languages and dialects;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Demonstrate the ability to promote creative thinking and expression, such as through storytelling, drama, choral and oral reading.</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(3) Reading and literature.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explicit and systematic phonics instruction, including an understanding of sound and symbol relationships, syllables, phonemes, morphemes, word analysis, and decoding skills;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Be proficient in strategies to increase vocabulary and concept development;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Be proficient in the structure of the English language, including an understanding of syntax and semantics;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Be proficient in reading comprehension strategies for both fiction and nonfiction text, including questioning, predicting, inferencing, summarizing, clarifying, evaluating, and making connections;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Demonstrate the ability to support students to read with fluency, accuracy, and meaningful expression (prosody)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Demonstrate the ability to develop comprehension skills in all content areas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Demonstrate the ability to foster appreciation of a variety of literature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Understand the importance of promoting independent reading by selecting fiction and nonfiction texts of appropriate yet engaging topics and reading levels;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Demonstrate effective strategies for teaching students to view, interpret, analyze, and represent information and concepts in visual form with or without the spoken or written word.</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Writing.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lastRenderedPageBreak/>
        <w:t>(a) Be proficient in the knowledge, skills, and processes necessary for teaching writing, including the domains of composing and written expression, usage and mechanics and the writing process of planning, drafting, revising, editing, and publishing;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Understand the stages of spelling development, promoting the generalization of spelling study to writing, and be proficient in systematic spelling instruction, including awareness of the purpose and limitations of "invented spelling"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Demonstrate the ability to facilitate student research and related skills such as accessing information, evaluating the validity of sources, citing sources, and synthesizing information.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Technology. The individual shall demonstrate the ability to guide students in their use of technology for both process and product as they work with reading, writing, and research.</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b. Mathematics.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mathematics relevant to the content identified in Virginia's Foundation Blocks for Early Learning: Comprehensive Standards for </w:t>
      </w:r>
      <w:proofErr w:type="gramStart"/>
      <w:r w:rsidRPr="00E75439">
        <w:rPr>
          <w:sz w:val="22"/>
          <w:szCs w:val="22"/>
          <w:u w:val="single"/>
        </w:rPr>
        <w:t>Four-Year-Olds and the Virginia Standards of Learning and how the standards provide the foundation for teaching mathematics in grades preK-6</w:t>
      </w:r>
      <w:proofErr w:type="gramEnd"/>
      <w:r w:rsidRPr="00E75439">
        <w:rPr>
          <w:sz w:val="22"/>
          <w:szCs w:val="22"/>
          <w:u w:val="single"/>
        </w:rPr>
        <w:t xml:space="preserve">. Experiences with practical applications and the use of appropriate technology and concrete materials </w:t>
      </w:r>
      <w:proofErr w:type="gramStart"/>
      <w:r w:rsidRPr="00E75439">
        <w:rPr>
          <w:sz w:val="22"/>
          <w:szCs w:val="22"/>
          <w:u w:val="single"/>
        </w:rPr>
        <w:t>should be used</w:t>
      </w:r>
      <w:proofErr w:type="gramEnd"/>
      <w:r w:rsidRPr="00E75439">
        <w:rPr>
          <w:sz w:val="22"/>
          <w:szCs w:val="22"/>
          <w:u w:val="single"/>
        </w:rPr>
        <w:t xml:space="preserve"> within the following content: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Number systems and their structure, basic operations, and properties;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Elementary number theory, ratio, proportion, and percent;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(2) Understanding of the sequential nature of mathematics and vertical progression of mathematical standards.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lastRenderedPageBreak/>
        <w:t>(3) Understanding of the multiple representations of mathematical concepts and procedures.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Understanding of the contributions of different cultures toward the development of mathematics and the role of mathematics in culture and society.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(6) Understanding of the appropriate use of calculators and technology in the teaching and learning of mathematics, including virtual manipulatives.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(7) Understanding of and the ability to use strategies to teach mathematics to diverse learners.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c. History and social sciences.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knowledge, skills, and processes of history and the social sciences disciplines as defined in Virginia's Foundation Blocks for Early Learning: Comprehensive Standards for </w:t>
      </w:r>
      <w:proofErr w:type="gramStart"/>
      <w:r w:rsidRPr="00E75439">
        <w:rPr>
          <w:sz w:val="22"/>
          <w:szCs w:val="22"/>
          <w:u w:val="single"/>
        </w:rPr>
        <w:t>Four-Year-Olds and the Virginia Standards of Learning and how the standards provide the necessary foundation for teaching history and social sciences, including in</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History.</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contributions of ancient civilizations to modern social and political institutions;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Major events in Virginia history from 1607 to the present;</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Key individuals, documents, and events in United States history;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proofErr w:type="gramStart"/>
      <w:r w:rsidRPr="00E75439">
        <w:rPr>
          <w:sz w:val="22"/>
          <w:szCs w:val="22"/>
          <w:u w:val="single"/>
        </w:rPr>
        <w:t>(iv) The</w:t>
      </w:r>
      <w:proofErr w:type="gramEnd"/>
      <w:r w:rsidRPr="00E75439">
        <w:rPr>
          <w:sz w:val="22"/>
          <w:szCs w:val="22"/>
          <w:u w:val="single"/>
        </w:rPr>
        <w:t xml:space="preserve"> evolution of America's constitutional republic and its ideas, institutions, and practices.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Geography.</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use of maps and other geographic representations, tools, and technologies to acquire, process, and report information;</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relationship between human activity and the physical environment in the community and the world;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Physical processes that shape the surface of the earth.</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Civics.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privileges and responsibilities of good citizenship and the importance of the rule of law for the protection of individual rights;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process of making laws in the United States and the fundamental ideals and principles of a republican form of government;</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lastRenderedPageBreak/>
        <w:t>(iii) The understanding that Americans are a people of diverse ethnic origins, customs, and traditions, who are united by basic principles of a republican form of government and a common identity as Americans;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proofErr w:type="gramStart"/>
      <w:r w:rsidRPr="00E75439">
        <w:rPr>
          <w:sz w:val="22"/>
          <w:szCs w:val="22"/>
          <w:u w:val="single"/>
        </w:rPr>
        <w:t>(iv) Local</w:t>
      </w:r>
      <w:proofErr w:type="gramEnd"/>
      <w:r w:rsidRPr="00E75439">
        <w:rPr>
          <w:sz w:val="22"/>
          <w:szCs w:val="22"/>
          <w:u w:val="single"/>
        </w:rPr>
        <w:t xml:space="preserve"> government and civics instruction specific to Virginia.</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Economics.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basic economic principles that underlie the United States market economy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role of the individual and how economic decisions are made in the market place;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The role of government in the structure of the United States economy.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(2) Understanding of the nature of </w:t>
      </w:r>
      <w:proofErr w:type="gramStart"/>
      <w:r w:rsidRPr="00E75439">
        <w:rPr>
          <w:sz w:val="22"/>
          <w:szCs w:val="22"/>
          <w:u w:val="single"/>
        </w:rPr>
        <w:t>history and social sciences and how the study of the disciplines assists students in developing historical thinking, geographical analysis, economic decision-making, and responsible citizenship by</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Using artifacts and primary and secondary sources to understand events in history;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Using geographic skills to explain the interaction of people, places, and events to support an understanding of events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Using charts, graphs, and pictures to determine characteristics of people, places, and events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Asking appropriate questions and summarizing points to answer a question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Comparing and contrasting people, places, and events in history;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Recognizing direct cause and effect relationships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Explaining connections across time and place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Using a decision-making model to identify costs and benefits of a specific choice made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Practicing good citizenship skills and respect for rules and laws, and participating in classroom activities;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(j) Developing fluency in content vocabulary and comprehension of verbal, written, and visual sources.</w:t>
      </w:r>
    </w:p>
    <w:p w:rsidR="004C5EC7" w:rsidRPr="00E75439" w:rsidRDefault="004C5EC7" w:rsidP="004C5EC7">
      <w:pPr>
        <w:pStyle w:val="sectbi2"/>
        <w:spacing w:before="0" w:beforeAutospacing="0" w:after="200" w:afterAutospacing="0" w:line="276" w:lineRule="auto"/>
        <w:ind w:left="720"/>
        <w:textAlignment w:val="baseline"/>
        <w:rPr>
          <w:sz w:val="22"/>
          <w:szCs w:val="22"/>
          <w:u w:val="single"/>
        </w:rPr>
      </w:pPr>
      <w:r w:rsidRPr="00E75439">
        <w:rPr>
          <w:sz w:val="22"/>
          <w:szCs w:val="22"/>
          <w:u w:val="single"/>
        </w:rPr>
        <w:t>d. Science.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knowledge, skills, and practices of the four core science disciplines of Earth science, biology, chemistry, and physics as defined in Virginia's Foundation Blocks for Early Learning: Comprehensive Standards for </w:t>
      </w:r>
      <w:proofErr w:type="gramStart"/>
      <w:r w:rsidRPr="00E75439">
        <w:rPr>
          <w:sz w:val="22"/>
          <w:szCs w:val="22"/>
          <w:u w:val="single"/>
        </w:rPr>
        <w:t>Four-Year-Olds and the Virginia Science Standards of Learning and how these standards provide a sound foundation for teaching science in the elementary grades</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lastRenderedPageBreak/>
        <w:t>(2) Understanding of the nature of science and scientific inquiry, including the following: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Function of research design and experimentation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Role and nature of the theory in explaining and predicting events and phenomena;</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Practices required to provide empirical answers to research questions, including data collection and analysis, modeling, argumentation with evidence, and constructing explanations;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Reliability of scientific knowledge and its constant scrutiny and refinement;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Self-checking mechanisms used by science to increase objectivity, including peer review;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Assumptions, influencing conditions, and limits of empirical knowledge.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(3) Understanding of the knowledge, skills, and practices for conducting an active elementary science program including the ability </w:t>
      </w:r>
      <w:proofErr w:type="gramStart"/>
      <w:r w:rsidRPr="00E75439">
        <w:rPr>
          <w:sz w:val="22"/>
          <w:szCs w:val="22"/>
          <w:u w:val="single"/>
        </w:rPr>
        <w:t>to</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Design instruction reflecting the goals of the Virginia Science Standards of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Implement classroom, field, and laboratory safety rules and procedures and ensure that students take appropriate safety precautions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Conduct research projects and experiments, including applications of the design process and technology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Conduct systematic field investigations using the school grounds, the community, and regional resources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Organize key science content, skills, and practices into meaningful units of instruction that actively engage students in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Design instruction to meet the needs of diverse learners using a variety of techniques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Evaluate instructional materials, technologies, and teaching practices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Conduct formative and summative assessments of student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Incorporate instructional technology to enhance student performance in science;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(j) Ensure student competence in science.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Understanding of the content, skills, and practices of the four core science areas, including Earth sciences, biology, chemistry, and physics supporting the teaching of preK-6 science as defined by the Virginia Science Standards of Learning and equivalent course work reflecting each of the four core science areas.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Understanding of the core scientific disciplines of Earth science, biology, chemistry, and physics to ensure:</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lastRenderedPageBreak/>
        <w:t>(a) The placement of the four core scientific disciplines in an appropriate interdisciplinary context;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The ability to teach the skills, practices, and crosscutting concepts common to the natural and physical sciences;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The application of key science principles to solve practical problems;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A "systems" understanding of the natural world.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(6) Understanding of the contributions and significance of science including: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Its social, cultural, and economic significance;</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The relationship of science to mathematics, the design process, and technology; and</w:t>
      </w:r>
    </w:p>
    <w:p w:rsidR="004C5EC7" w:rsidRPr="00E75439" w:rsidRDefault="004C5EC7" w:rsidP="004C5EC7">
      <w:pPr>
        <w:pStyle w:val="sectbi2"/>
        <w:spacing w:before="0" w:beforeAutospacing="0" w:after="200" w:afterAutospacing="0" w:line="276" w:lineRule="auto"/>
        <w:ind w:left="2160"/>
        <w:textAlignment w:val="baseline"/>
        <w:rPr>
          <w:sz w:val="22"/>
          <w:szCs w:val="22"/>
        </w:rPr>
      </w:pPr>
      <w:r w:rsidRPr="00E75439">
        <w:rPr>
          <w:sz w:val="22"/>
          <w:szCs w:val="22"/>
          <w:u w:val="single"/>
        </w:rPr>
        <w:t>(c) The historical development of scientific concepts and scientific reasoning.</w:t>
      </w:r>
    </w:p>
    <w:p w:rsidR="004C5EC7" w:rsidRPr="00E75439" w:rsidRDefault="004C5EC7" w:rsidP="004C5EC7">
      <w:pPr>
        <w:pStyle w:val="sectbi2"/>
        <w:spacing w:before="0" w:beforeAutospacing="0" w:after="200" w:afterAutospacing="0" w:line="276" w:lineRule="auto"/>
        <w:textAlignment w:val="baseline"/>
        <w:rPr>
          <w:b/>
          <w:sz w:val="22"/>
          <w:szCs w:val="22"/>
          <w:u w:val="single"/>
        </w:rPr>
      </w:pPr>
      <w:r w:rsidRPr="00E75439">
        <w:rPr>
          <w:b/>
          <w:sz w:val="22"/>
          <w:szCs w:val="22"/>
          <w:u w:val="single"/>
        </w:rPr>
        <w:t>Dual Language (English) PreK-6 (Add-on Endorsement)</w:t>
      </w:r>
    </w:p>
    <w:p w:rsidR="004C5EC7" w:rsidRPr="00E75439" w:rsidRDefault="004C5EC7" w:rsidP="004C5EC7">
      <w:pPr>
        <w:pStyle w:val="ListParagraph"/>
        <w:numPr>
          <w:ilvl w:val="0"/>
          <w:numId w:val="12"/>
        </w:numPr>
        <w:spacing w:after="200" w:line="276" w:lineRule="auto"/>
        <w:rPr>
          <w:rFonts w:ascii="Times New Roman" w:eastAsia="Times New Roman" w:hAnsi="Times New Roman" w:cs="Times New Roman"/>
          <w:u w:val="single"/>
        </w:rPr>
      </w:pPr>
      <w:r w:rsidRPr="00E75439">
        <w:rPr>
          <w:rFonts w:ascii="Times New Roman" w:hAnsi="Times New Roman" w:cs="Times New Roman"/>
          <w:u w:val="single"/>
        </w:rPr>
        <w:t>The Dual Language (English) preK-6 endorsement is to teach dual language (English).  Individuals who hold a valid Virginia teaching license with an elementary education endorsement may teach in dual language (English) in the corresponding grade levels noted on the license (such as Early/Primary Education preK-3 or Elementary Education preK-6).  Even though individuals holding a valid Virginia teaching license with an elementary education endorsement in the assigned dual language (English) assignment do not need the Dual Language (English) preK-6 Add-on Endorsement, the endorsement recognizes the candidate’s additional preparation in Dual Language (English) preparation.</w:t>
      </w:r>
    </w:p>
    <w:p w:rsidR="004C5EC7" w:rsidRPr="00E75439" w:rsidRDefault="004C5EC7" w:rsidP="004C5EC7">
      <w:pPr>
        <w:pStyle w:val="ListParagraph"/>
        <w:ind w:left="600"/>
        <w:rPr>
          <w:rFonts w:ascii="Times New Roman" w:eastAsia="Times New Roman" w:hAnsi="Times New Roman" w:cs="Times New Roman"/>
          <w:u w:val="single"/>
        </w:rPr>
      </w:pPr>
    </w:p>
    <w:p w:rsidR="004C5EC7" w:rsidRPr="00E75439" w:rsidRDefault="004C5EC7" w:rsidP="004C5EC7">
      <w:pPr>
        <w:pStyle w:val="ListParagraph"/>
        <w:numPr>
          <w:ilvl w:val="0"/>
          <w:numId w:val="12"/>
        </w:numPr>
        <w:spacing w:after="200" w:line="276" w:lineRule="auto"/>
        <w:rPr>
          <w:rFonts w:ascii="Times New Roman" w:hAnsi="Times New Roman" w:cs="Times New Roman"/>
          <w:u w:val="single"/>
        </w:rPr>
      </w:pPr>
      <w:proofErr w:type="gramStart"/>
      <w:r w:rsidRPr="00E75439">
        <w:rPr>
          <w:rFonts w:ascii="Times New Roman" w:hAnsi="Times New Roman" w:cs="Times New Roman"/>
          <w:u w:val="single"/>
        </w:rPr>
        <w:t>The program in dual language (English) preK-6 add-on endorsement shall ensure that the candidate holds a baccalaureate degree from a regionally accredited college or university and an active teaching license with an elementary education endorsement issued by the Virginia Board of Education and has demonstrated the following competencies and completed a 45-clock-hour practicum in dual language (English) from a regionally accredited college or university.</w:t>
      </w:r>
      <w:proofErr w:type="gramEnd"/>
      <w:r w:rsidRPr="00E75439">
        <w:rPr>
          <w:rFonts w:ascii="Times New Roman" w:hAnsi="Times New Roman" w:cs="Times New Roman"/>
          <w:u w:val="single"/>
        </w:rPr>
        <w:t xml:space="preserve">  One year of successful, full-time teaching experience in a public school or accredited nonpublic school in dual </w:t>
      </w:r>
      <w:proofErr w:type="gramStart"/>
      <w:r w:rsidRPr="00E75439">
        <w:rPr>
          <w:rFonts w:ascii="Times New Roman" w:hAnsi="Times New Roman" w:cs="Times New Roman"/>
          <w:u w:val="single"/>
        </w:rPr>
        <w:t>language</w:t>
      </w:r>
      <w:proofErr w:type="gramEnd"/>
      <w:r w:rsidRPr="00E75439">
        <w:rPr>
          <w:rFonts w:ascii="Times New Roman" w:hAnsi="Times New Roman" w:cs="Times New Roman"/>
          <w:u w:val="single"/>
        </w:rPr>
        <w:t xml:space="preserve"> (English) may be accepted in lieu of the practicum.</w:t>
      </w:r>
    </w:p>
    <w:p w:rsidR="004C5EC7" w:rsidRPr="00E75439" w:rsidRDefault="004C5EC7" w:rsidP="004C5EC7">
      <w:pPr>
        <w:pStyle w:val="ListParagraph"/>
        <w:ind w:left="600"/>
        <w:rPr>
          <w:rFonts w:ascii="Times New Roman" w:hAnsi="Times New Roman" w:cs="Times New Roman"/>
          <w:u w:val="single"/>
        </w:rPr>
      </w:pP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proofErr w:type="gramStart"/>
      <w:r w:rsidRPr="00E75439">
        <w:rPr>
          <w:rFonts w:ascii="Times New Roman" w:eastAsia="Times New Roman" w:hAnsi="Times New Roman" w:cs="Times New Roman"/>
          <w:u w:val="single"/>
        </w:rPr>
        <w:t xml:space="preserve">Skills in this area shall contribute to an understanding of the principles of learning; </w:t>
      </w:r>
      <w:r w:rsidRPr="00E75439">
        <w:rPr>
          <w:rFonts w:ascii="Times New Roman" w:eastAsia="Times New Roman" w:hAnsi="Times New Roman" w:cs="Times New Roman"/>
          <w:b/>
          <w:u w:val="single"/>
        </w:rPr>
        <w:t>dual language acquisition; theories of second language acquisition</w:t>
      </w:r>
      <w:r w:rsidRPr="00E75439">
        <w:rPr>
          <w:rFonts w:ascii="Times New Roman" w:eastAsia="Times New Roman" w:hAnsi="Times New Roman" w:cs="Times New Roman"/>
          <w:u w:val="single"/>
        </w:rPr>
        <w:t>;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roofErr w:type="gramEnd"/>
      <w:r w:rsidRPr="00E75439">
        <w:rPr>
          <w:rFonts w:ascii="Times New Roman" w:eastAsia="Times New Roman" w:hAnsi="Times New Roman" w:cs="Times New Roman"/>
          <w:u w:val="single"/>
        </w:rPr>
        <w:t xml:space="preserve">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Understanding of the principles of online learning and online instructional strategies and the application of skills to deliver online instruction shall be included.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Instructional practices that are sensitive to culturally and linguistically diverse learners, including English learners, gifted and talented students, and students with disabilities, and appropriate for the preK-3 or preK-6 endorsement shall be included.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Teaching methods </w:t>
      </w:r>
      <w:proofErr w:type="gramStart"/>
      <w:r w:rsidRPr="00E75439">
        <w:rPr>
          <w:rFonts w:ascii="Times New Roman" w:eastAsia="Times New Roman" w:hAnsi="Times New Roman" w:cs="Times New Roman"/>
          <w:u w:val="single"/>
        </w:rPr>
        <w:t>shall be tailored</w:t>
      </w:r>
      <w:proofErr w:type="gramEnd"/>
      <w:r w:rsidRPr="00E75439">
        <w:rPr>
          <w:rFonts w:ascii="Times New Roman" w:eastAsia="Times New Roman" w:hAnsi="Times New Roman" w:cs="Times New Roman"/>
          <w:u w:val="single"/>
        </w:rPr>
        <w:t xml:space="preserve"> to promote student engagement and student academic progress and effective preparation for the Virginia Standards of Learning assessments.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proofErr w:type="gramStart"/>
      <w:r w:rsidRPr="00E75439">
        <w:rPr>
          <w:rFonts w:ascii="Times New Roman" w:eastAsia="Times New Roman" w:hAnsi="Times New Roman" w:cs="Times New Roman"/>
          <w:u w:val="single"/>
        </w:rPr>
        <w:lastRenderedPageBreak/>
        <w:t>Study in (</w:t>
      </w:r>
      <w:proofErr w:type="spellStart"/>
      <w:r w:rsidRPr="00E75439">
        <w:rPr>
          <w:rFonts w:ascii="Times New Roman" w:eastAsia="Times New Roman" w:hAnsi="Times New Roman" w:cs="Times New Roman"/>
          <w:u w:val="single"/>
        </w:rPr>
        <w:t>i</w:t>
      </w:r>
      <w:proofErr w:type="spellEnd"/>
      <w:r w:rsidRPr="00E75439">
        <w:rPr>
          <w:rFonts w:ascii="Times New Roman" w:eastAsia="Times New Roman" w:hAnsi="Times New Roman" w:cs="Times New Roman"/>
          <w:u w:val="single"/>
        </w:rPr>
        <w:t>)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w:t>
      </w:r>
      <w:proofErr w:type="gramEnd"/>
      <w:r w:rsidRPr="00E75439">
        <w:rPr>
          <w:rFonts w:ascii="Times New Roman" w:eastAsia="Times New Roman" w:hAnsi="Times New Roman" w:cs="Times New Roman"/>
          <w:u w:val="single"/>
        </w:rPr>
        <w:t xml:space="preserve">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Early childhood educators shall understand the role of families in child development and in relation to teaching educational skills. </w:t>
      </w:r>
    </w:p>
    <w:p w:rsidR="004C5EC7" w:rsidRPr="00E75439" w:rsidRDefault="004C5EC7" w:rsidP="004C5EC7">
      <w:pPr>
        <w:pStyle w:val="ListParagraph"/>
        <w:numPr>
          <w:ilvl w:val="0"/>
          <w:numId w:val="13"/>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4C5EC7" w:rsidRPr="00E75439" w:rsidRDefault="004C5EC7" w:rsidP="004C5EC7">
      <w:pPr>
        <w:pStyle w:val="ListParagraph"/>
        <w:numPr>
          <w:ilvl w:val="0"/>
          <w:numId w:val="13"/>
        </w:numPr>
        <w:spacing w:after="192" w:line="276" w:lineRule="auto"/>
        <w:textAlignment w:val="baseline"/>
        <w:rPr>
          <w:rFonts w:ascii="Times New Roman" w:hAnsi="Times New Roman" w:cs="Times New Roman"/>
          <w:b/>
        </w:rPr>
      </w:pPr>
      <w:r w:rsidRPr="00E75439">
        <w:rPr>
          <w:rFonts w:ascii="Times New Roman" w:eastAsia="Times New Roman" w:hAnsi="Times New Roman" w:cs="Times New Roman"/>
          <w:u w:val="single"/>
        </w:rPr>
        <w:t>Demonstrated proficiency in the use of educational technology for instruction shall be required.</w:t>
      </w:r>
    </w:p>
    <w:p w:rsidR="004C5EC7" w:rsidRPr="00E75439" w:rsidRDefault="004C5EC7" w:rsidP="004C5EC7">
      <w:pPr>
        <w:rPr>
          <w:rFonts w:ascii="Times New Roman" w:hAnsi="Times New Roman"/>
          <w:b/>
          <w:u w:val="single"/>
        </w:rPr>
      </w:pPr>
    </w:p>
    <w:p w:rsidR="004C5EC7" w:rsidRPr="00E75439" w:rsidRDefault="004C5EC7" w:rsidP="004C5EC7">
      <w:pPr>
        <w:rPr>
          <w:rFonts w:ascii="Times New Roman" w:hAnsi="Times New Roman"/>
          <w:b/>
          <w:u w:val="single"/>
        </w:rPr>
      </w:pPr>
      <w:r w:rsidRPr="00E75439">
        <w:rPr>
          <w:rFonts w:ascii="Times New Roman" w:hAnsi="Times New Roman"/>
          <w:b/>
          <w:u w:val="single"/>
        </w:rPr>
        <w:t>Dual Language (Target Language) Endorsement PreK-6.</w:t>
      </w:r>
    </w:p>
    <w:p w:rsidR="004C5EC7" w:rsidRPr="00E75439" w:rsidRDefault="004C5EC7" w:rsidP="004C5EC7">
      <w:pPr>
        <w:pStyle w:val="sectind0"/>
        <w:numPr>
          <w:ilvl w:val="0"/>
          <w:numId w:val="14"/>
        </w:numPr>
        <w:spacing w:before="0" w:beforeAutospacing="0" w:after="200" w:afterAutospacing="0" w:line="276" w:lineRule="auto"/>
        <w:ind w:left="360"/>
        <w:textAlignment w:val="baseline"/>
        <w:rPr>
          <w:sz w:val="22"/>
          <w:szCs w:val="22"/>
          <w:u w:val="single"/>
        </w:rPr>
      </w:pPr>
      <w:r w:rsidRPr="00E75439">
        <w:rPr>
          <w:sz w:val="22"/>
          <w:szCs w:val="22"/>
          <w:u w:val="single"/>
        </w:rPr>
        <w:t xml:space="preserve">The programs in Dual Language (Target Language) preK-6 shall ensure that the candidate has demonstrated the following competencies.  National standards in dual language are to </w:t>
      </w:r>
      <w:proofErr w:type="gramStart"/>
      <w:r w:rsidRPr="00E75439">
        <w:rPr>
          <w:sz w:val="22"/>
          <w:szCs w:val="22"/>
          <w:u w:val="single"/>
        </w:rPr>
        <w:t>be addressed</w:t>
      </w:r>
      <w:proofErr w:type="gramEnd"/>
      <w:r w:rsidRPr="00E75439">
        <w:rPr>
          <w:sz w:val="22"/>
          <w:szCs w:val="22"/>
          <w:u w:val="single"/>
        </w:rPr>
        <w:t xml:space="preserve"> in the program.</w:t>
      </w:r>
    </w:p>
    <w:p w:rsidR="004C5EC7" w:rsidRPr="00E75439" w:rsidRDefault="004C5EC7" w:rsidP="004C5EC7">
      <w:pPr>
        <w:pStyle w:val="sectind0"/>
        <w:numPr>
          <w:ilvl w:val="0"/>
          <w:numId w:val="14"/>
        </w:numPr>
        <w:spacing w:before="0" w:beforeAutospacing="0" w:after="200" w:afterAutospacing="0" w:line="276" w:lineRule="auto"/>
        <w:ind w:left="360"/>
        <w:textAlignment w:val="baseline"/>
        <w:rPr>
          <w:sz w:val="22"/>
          <w:szCs w:val="22"/>
          <w:u w:val="single"/>
        </w:rPr>
      </w:pPr>
      <w:r w:rsidRPr="00E75439">
        <w:rPr>
          <w:sz w:val="22"/>
          <w:szCs w:val="22"/>
          <w:u w:val="single"/>
        </w:rPr>
        <w:t>Individuals must have demonstrated proficiency in the World Language by completing 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w:t>
      </w:r>
    </w:p>
    <w:p w:rsidR="004C5EC7" w:rsidRPr="00E75439" w:rsidRDefault="004C5EC7" w:rsidP="004C5EC7">
      <w:pPr>
        <w:pStyle w:val="sectbi"/>
        <w:spacing w:before="0" w:beforeAutospacing="0" w:after="200" w:afterAutospacing="0" w:line="276" w:lineRule="auto"/>
        <w:ind w:left="240"/>
        <w:textAlignment w:val="baseline"/>
        <w:rPr>
          <w:sz w:val="22"/>
          <w:szCs w:val="22"/>
          <w:u w:val="single"/>
        </w:rPr>
      </w:pPr>
      <w:r w:rsidRPr="00E75439">
        <w:rPr>
          <w:sz w:val="22"/>
          <w:szCs w:val="22"/>
          <w:u w:val="single"/>
        </w:rPr>
        <w:t>1. Methods.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b. Understanding of current research on the brain, its role in learning, and implications for instruction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c. The ability to integrate English, mathematics, science, health, history and social sciences, art, music, drama, movement, and technology in learning experiences;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d. The use of differentiated instruction and flexible groupings to meet the needs of learners at different stages of development, abilities, and achievement;</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 xml:space="preserve">e. The use of appropriate methods, including those in visual and performing arts, to help learners develop knowledge and basic skills, sustain intellectual </w:t>
      </w:r>
      <w:proofErr w:type="gramStart"/>
      <w:r w:rsidRPr="00E75439">
        <w:rPr>
          <w:sz w:val="22"/>
          <w:szCs w:val="22"/>
          <w:u w:val="single"/>
        </w:rPr>
        <w:t>curiosity,</w:t>
      </w:r>
      <w:proofErr w:type="gramEnd"/>
      <w:r w:rsidRPr="00E75439">
        <w:rPr>
          <w:sz w:val="22"/>
          <w:szCs w:val="22"/>
          <w:u w:val="single"/>
        </w:rPr>
        <w:t xml:space="preserve"> and problem-solve;</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f. The ability to utilize effective classroom and behavior management skills through methods that build responsibility and self-discipline promote self-regulation, and maintain a positive learning environment</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g. The ability to modify and manage learning environments and experiences to meet the individual needs of children, including children with disabilities, gifted children, children who are English learners, and children with diverse cultural needs;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lastRenderedPageBreak/>
        <w:t>h. The ability to use formal and informal assessments to diagnose needs, plan and modify instruction, and record student progress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proofErr w:type="spellStart"/>
      <w:r w:rsidRPr="00E75439">
        <w:rPr>
          <w:sz w:val="22"/>
          <w:szCs w:val="22"/>
          <w:u w:val="single"/>
        </w:rPr>
        <w:t>i</w:t>
      </w:r>
      <w:proofErr w:type="spellEnd"/>
      <w:r w:rsidRPr="00E75439">
        <w:rPr>
          <w:sz w:val="22"/>
          <w:szCs w:val="22"/>
          <w:u w:val="single"/>
        </w:rPr>
        <w:t>. A commitment to professional growth and development through reflection, collaboration, and continuous learning;</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j. The ability to analyze, evaluate, and apply quantitative and qualitative research; and</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k. Understanding of the Virginia Standards of Learning for Computer Technology and the ability to use technology as a tool for teaching, learning, research, and communication; and</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l. The ability to adapt task and interactions to maximize language development, conceptual understanding, and skill competence within each child's zone of proximal development.</w:t>
      </w:r>
    </w:p>
    <w:p w:rsidR="004C5EC7" w:rsidRPr="00E75439" w:rsidRDefault="004C5EC7" w:rsidP="004C5EC7">
      <w:pPr>
        <w:pStyle w:val="sectbi"/>
        <w:spacing w:before="0" w:beforeAutospacing="0" w:after="200" w:afterAutospacing="0" w:line="276" w:lineRule="auto"/>
        <w:ind w:left="240"/>
        <w:textAlignment w:val="baseline"/>
        <w:rPr>
          <w:sz w:val="22"/>
          <w:szCs w:val="22"/>
          <w:u w:val="single"/>
        </w:rPr>
      </w:pPr>
      <w:r w:rsidRPr="00E75439">
        <w:rPr>
          <w:sz w:val="22"/>
          <w:szCs w:val="22"/>
          <w:u w:val="single"/>
        </w:rPr>
        <w:t>2. Knowledge and skills.</w:t>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(1) Assessment and diagnostic teaching.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Be proficient in the ability to use diagnostic data to inform instruction for acceleration, intervention, remediation, and differentiation.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(2) Communication: speaking, listening, and media literacy.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the knowledge, skills, and processes necessary for teaching communication, such as speaking, listening, and media literacy;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Be proficient in developing students' phonological awareness skills;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Demonstrate the ability to teach students to identify the characteristics of and apply critical thinking to media messages and to facilitate students' proficiency in using various forms of media to collaborate and communicate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 xml:space="preserve">(d) Demonstrate effective strategies for facilitating the learning of </w:t>
      </w:r>
      <w:proofErr w:type="gramStart"/>
      <w:r w:rsidRPr="00E75439">
        <w:rPr>
          <w:sz w:val="22"/>
          <w:szCs w:val="22"/>
          <w:u w:val="single"/>
        </w:rPr>
        <w:t>standard</w:t>
      </w:r>
      <w:proofErr w:type="gramEnd"/>
      <w:r w:rsidRPr="00E75439">
        <w:rPr>
          <w:sz w:val="22"/>
          <w:szCs w:val="22"/>
          <w:u w:val="single"/>
        </w:rPr>
        <w:t xml:space="preserve"> English by speakers of other languages and dialects;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Demonstrate the ability to promote creative thinking and expression, such as through storytelling, drama, choral and oral reading.</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(3) Reading and literature.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lastRenderedPageBreak/>
        <w:t>(a) Be proficient in explicit and systematic phonics instruction, including an understanding of sound and symbol relationships, syllables, phonemes, morphemes, word analysis, and decoding skills;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Be proficient in strategies to increase vocabulary and concept development;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Be proficient in the structure of the English language, including an understanding of syntax and semantics;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Be proficient in reading comprehension strategies for both fiction and nonfiction text, including questioning, predicting, inferencing, summarizing, clarifying, evaluating, and making connections;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Demonstrate the ability to support students to read with fluency, accuracy, and meaningful expression (prosody)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Demonstrate the ability to develop comprehension skills in all content areas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Demonstrate the ability to foster appreciation of a variety of literature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Understand the importance of promoting independent reading by selecting fiction and nonfiction texts of appropriate yet engaging topics and reading levels;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Demonstrate effective strategies for teaching students to view, interpret, analyze, and represent information and concepts in visual form with or without the spoken or written word.</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Writing. The individual shall:</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Be proficient in the knowledge, skills, and processes necessary for teaching writing, including the domains of composing and written expression, usage and mechanics and the writing process of planning, drafting, revising, editing, and publishing;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Understand the stages of spelling development, promoting the generalization of spelling study to writing, and be proficient in systematic spelling instruction, including awareness of the purpose and limitations of "invented spelling"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Demonstrate the ability to facilitate student research and related skills such as accessing information, evaluating the validity of sources, citing sources, and synthesizing information.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Technology. The individual shall demonstrate the ability to guide students in their use of technology for both process and product as they work with reading, writing, and research.</w:t>
      </w:r>
    </w:p>
    <w:p w:rsidR="004C5EC7" w:rsidRPr="00E75439" w:rsidRDefault="004C5EC7" w:rsidP="004C5EC7">
      <w:pPr>
        <w:rPr>
          <w:rFonts w:ascii="Times New Roman" w:eastAsia="Times New Roman" w:hAnsi="Times New Roman"/>
          <w:u w:val="single"/>
        </w:rPr>
      </w:pPr>
      <w:r w:rsidRPr="00E75439">
        <w:rPr>
          <w:rFonts w:ascii="Times New Roman" w:hAnsi="Times New Roman"/>
          <w:u w:val="single"/>
        </w:rPr>
        <w:br w:type="page"/>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lastRenderedPageBreak/>
        <w:t>b. Mathematics.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mathematics relevant to the content identified in Virginia's Foundation Blocks for Early Learning: Comprehensive Standards for </w:t>
      </w:r>
      <w:proofErr w:type="gramStart"/>
      <w:r w:rsidRPr="00E75439">
        <w:rPr>
          <w:sz w:val="22"/>
          <w:szCs w:val="22"/>
          <w:u w:val="single"/>
        </w:rPr>
        <w:t>Four-Year-Olds and the Virginia Standards of Learning and how the standards provide the foundation for teaching mathematics in grades preK-6</w:t>
      </w:r>
      <w:proofErr w:type="gramEnd"/>
      <w:r w:rsidRPr="00E75439">
        <w:rPr>
          <w:sz w:val="22"/>
          <w:szCs w:val="22"/>
          <w:u w:val="single"/>
        </w:rPr>
        <w:t xml:space="preserve">. Experiences with practical applications and the use of appropriate technology and concrete materials </w:t>
      </w:r>
      <w:proofErr w:type="gramStart"/>
      <w:r w:rsidRPr="00E75439">
        <w:rPr>
          <w:sz w:val="22"/>
          <w:szCs w:val="22"/>
          <w:u w:val="single"/>
        </w:rPr>
        <w:t>should be used</w:t>
      </w:r>
      <w:proofErr w:type="gramEnd"/>
      <w:r w:rsidRPr="00E75439">
        <w:rPr>
          <w:sz w:val="22"/>
          <w:szCs w:val="22"/>
          <w:u w:val="single"/>
        </w:rPr>
        <w:t xml:space="preserve"> within the following content: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Number systems and their structure, basic operations, and properties;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Elementary number theory, ratio, proportion, and percent;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(2) Understanding of the sequential nature of mathematics and vertical progression of mathematical standards.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(3) Understanding of the multiple representations of mathematical concepts and procedures.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Understanding of the contributions of different cultures toward the development of mathematics and the role of mathematics in culture and society.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(6) Understanding of the appropriate use of calculators and technology in the teaching and learning of mathematics, including virtual manipulatives.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(7) Understanding of and the ability to use strategies to teach mathematics to diverse learners.</w:t>
      </w:r>
    </w:p>
    <w:p w:rsidR="004C5EC7" w:rsidRPr="00E75439" w:rsidRDefault="004C5EC7" w:rsidP="004C5EC7">
      <w:pPr>
        <w:rPr>
          <w:rFonts w:ascii="Times New Roman" w:eastAsia="Times New Roman" w:hAnsi="Times New Roman"/>
          <w:u w:val="single"/>
        </w:rPr>
      </w:pPr>
      <w:r w:rsidRPr="00E75439">
        <w:rPr>
          <w:rFonts w:ascii="Times New Roman" w:hAnsi="Times New Roman"/>
          <w:u w:val="single"/>
        </w:rPr>
        <w:br w:type="page"/>
      </w:r>
    </w:p>
    <w:p w:rsidR="004C5EC7" w:rsidRPr="00E75439" w:rsidRDefault="004C5EC7" w:rsidP="004C5EC7">
      <w:pPr>
        <w:pStyle w:val="sectbi2"/>
        <w:spacing w:before="0" w:beforeAutospacing="0" w:after="200" w:afterAutospacing="0" w:line="276" w:lineRule="auto"/>
        <w:ind w:left="600"/>
        <w:textAlignment w:val="baseline"/>
        <w:rPr>
          <w:sz w:val="22"/>
          <w:szCs w:val="22"/>
          <w:u w:val="single"/>
        </w:rPr>
      </w:pPr>
      <w:r w:rsidRPr="00E75439">
        <w:rPr>
          <w:sz w:val="22"/>
          <w:szCs w:val="22"/>
          <w:u w:val="single"/>
        </w:rPr>
        <w:lastRenderedPageBreak/>
        <w:t>c. History and social sciences.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knowledge, skills, and processes of history and the social sciences disciplines as defined in Virginia's Foundation Blocks for Early Learning: Comprehensive Standards for </w:t>
      </w:r>
      <w:proofErr w:type="gramStart"/>
      <w:r w:rsidRPr="00E75439">
        <w:rPr>
          <w:sz w:val="22"/>
          <w:szCs w:val="22"/>
          <w:u w:val="single"/>
        </w:rPr>
        <w:t>Four-Year-Olds and the Virginia Standards of Learning and how the standards provide the necessary foundation for teaching history and social sciences, including in</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History.</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contributions of ancient civilizations to modern social and political institutions;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Major events in Virginia history from 1607 to the present;</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Key individuals, documents, and events in United States history;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proofErr w:type="gramStart"/>
      <w:r w:rsidRPr="00E75439">
        <w:rPr>
          <w:sz w:val="22"/>
          <w:szCs w:val="22"/>
          <w:u w:val="single"/>
        </w:rPr>
        <w:t>(iv) The</w:t>
      </w:r>
      <w:proofErr w:type="gramEnd"/>
      <w:r w:rsidRPr="00E75439">
        <w:rPr>
          <w:sz w:val="22"/>
          <w:szCs w:val="22"/>
          <w:u w:val="single"/>
        </w:rPr>
        <w:t xml:space="preserve"> evolution of America's constitutional republic and its ideas, institutions, and practices.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Geography.</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use of maps and other geographic representations, tools, and technologies to acquire, process, and report information;</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relationship between human activity and the physical environment in the community and the world;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Physical processes that shape the surface of the earth.</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Civics.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privileges and responsibilities of good citizenship and the importance of the rule of law for the protection of individual rights;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process of making laws in the United States and the fundamental ideals and principles of a republican form of government;</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The understanding that Americans are a people of diverse ethnic origins, customs, and traditions, who are united by basic principles of a republican form of government and a common identity as Americans;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proofErr w:type="gramStart"/>
      <w:r w:rsidRPr="00E75439">
        <w:rPr>
          <w:sz w:val="22"/>
          <w:szCs w:val="22"/>
          <w:u w:val="single"/>
        </w:rPr>
        <w:t>(iv) Local</w:t>
      </w:r>
      <w:proofErr w:type="gramEnd"/>
      <w:r w:rsidRPr="00E75439">
        <w:rPr>
          <w:sz w:val="22"/>
          <w:szCs w:val="22"/>
          <w:u w:val="single"/>
        </w:rPr>
        <w:t xml:space="preserve"> government and civics instruction specific to Virginia.</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Economics.</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The basic economic principles that underlie the United States market economy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 The role of the individual and how economic decisions are made in the market place; and</w:t>
      </w:r>
    </w:p>
    <w:p w:rsidR="004C5EC7" w:rsidRPr="00E75439" w:rsidRDefault="004C5EC7" w:rsidP="004C5EC7">
      <w:pPr>
        <w:pStyle w:val="sectbi2"/>
        <w:spacing w:before="0" w:beforeAutospacing="0" w:after="200" w:afterAutospacing="0" w:line="276" w:lineRule="auto"/>
        <w:ind w:left="2880"/>
        <w:textAlignment w:val="baseline"/>
        <w:rPr>
          <w:sz w:val="22"/>
          <w:szCs w:val="22"/>
          <w:u w:val="single"/>
        </w:rPr>
      </w:pPr>
      <w:r w:rsidRPr="00E75439">
        <w:rPr>
          <w:sz w:val="22"/>
          <w:szCs w:val="22"/>
          <w:u w:val="single"/>
        </w:rPr>
        <w:t>(iii) The role of government in the structure of the United States economy.</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lastRenderedPageBreak/>
        <w:t xml:space="preserve">(2) Understanding of the nature of </w:t>
      </w:r>
      <w:proofErr w:type="gramStart"/>
      <w:r w:rsidRPr="00E75439">
        <w:rPr>
          <w:sz w:val="22"/>
          <w:szCs w:val="22"/>
          <w:u w:val="single"/>
        </w:rPr>
        <w:t>history and social sciences and how the study of the disciplines assists students in developing historical thinking, geographical analysis, economic decision-making, and responsible citizenship by</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Using artifacts and primary and secondary sources to understand events in history;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Using geographic skills to explain the interaction of people, places, and events to support an understanding of events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Using charts, graphs, and pictures to determine characteristics of people, places, and events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Asking appropriate questions and summarizing points to answer a question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Comparing and contrasting people, places, and events in history;</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Recognizing direct cause and effect relationships in history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Explaining connections across time and place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Using a decision-making model to identify costs and benefits of a specific choice made</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Practicing good citizenship skills and respect for rules and laws, and participating in classroom activities;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(j) Developing fluency in content vocabulary and comprehension of verbal, written, and visual sources.</w:t>
      </w:r>
    </w:p>
    <w:p w:rsidR="004C5EC7" w:rsidRPr="00E75439" w:rsidRDefault="004C5EC7" w:rsidP="004C5EC7">
      <w:pPr>
        <w:pStyle w:val="sectbi2"/>
        <w:spacing w:before="0" w:beforeAutospacing="0" w:after="200" w:afterAutospacing="0" w:line="276" w:lineRule="auto"/>
        <w:ind w:left="720"/>
        <w:textAlignment w:val="baseline"/>
        <w:rPr>
          <w:sz w:val="22"/>
          <w:szCs w:val="22"/>
          <w:u w:val="single"/>
        </w:rPr>
      </w:pPr>
      <w:r w:rsidRPr="00E75439">
        <w:rPr>
          <w:sz w:val="22"/>
          <w:szCs w:val="22"/>
          <w:u w:val="single"/>
        </w:rPr>
        <w:t>d. Science.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 xml:space="preserve">(1) Understanding of the knowledge, skills, and practices of the four core science disciplines of Earth science, biology, chemistry, and physics as defined in Virginia's Foundation Blocks for Early Learning: Comprehensive Standards for </w:t>
      </w:r>
      <w:proofErr w:type="gramStart"/>
      <w:r w:rsidRPr="00E75439">
        <w:rPr>
          <w:sz w:val="22"/>
          <w:szCs w:val="22"/>
          <w:u w:val="single"/>
        </w:rPr>
        <w:t>Four-Year-Olds and the Virginia Science Standards of Learning and how these standards provide a sound foundation for teaching science in the elementary grades</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(2) Understanding of the nature of science and scientific inquiry, including the following: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Function of research design and experimentation</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Role and nature of the theory in explaining and predicting events and phenomena;</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Practices required to provide empirical answers to research questions, including data collection and analysis, modeling, argumentation with evidence, and constructing explanations;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Reliability of scientific knowledge and its constant scrutiny and refinement;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Self-checking mechanisms used by science to increase objectivity, including peer review;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Assumptions, influencing conditions, and limits of empirical knowledge.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lastRenderedPageBreak/>
        <w:t xml:space="preserve">(3) Understanding of the knowledge, skills, and practices for conducting an active elementary science program including the ability </w:t>
      </w:r>
      <w:proofErr w:type="gramStart"/>
      <w:r w:rsidRPr="00E75439">
        <w:rPr>
          <w:sz w:val="22"/>
          <w:szCs w:val="22"/>
          <w:u w:val="single"/>
        </w:rPr>
        <w:t>to</w:t>
      </w:r>
      <w:proofErr w:type="gramEnd"/>
      <w:r w:rsidRPr="00E75439">
        <w:rPr>
          <w:sz w:val="22"/>
          <w:szCs w:val="22"/>
          <w:u w:val="single"/>
        </w:rPr>
        <w: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Design instruction reflecting the goals of the Virginia Science Standards of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Implement classroom, field, and laboratory safety rules and procedures and ensure that students take appropriate safety precautions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Conduct research projects and experiments, including applications of the design process and technology</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Conduct systematic field investigations using the school grounds, the community, and regional resources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(e) Organize key science content, skills, and practices into meaningful units of instruction that actively engage students in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(f) Design instruction to meet the needs of diverse learners using a variety of techniques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(g) Evaluate instructional materials, technologies, and teaching practices</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(h) Conduct formative and summative assessments of student learning</w:t>
      </w:r>
      <w:proofErr w:type="gramStart"/>
      <w:r w:rsidRPr="00E75439">
        <w:rPr>
          <w:sz w:val="22"/>
          <w:szCs w:val="22"/>
          <w:u w:val="single"/>
        </w:rPr>
        <w:t>;</w:t>
      </w:r>
      <w:proofErr w:type="gramEnd"/>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w:t>
      </w:r>
      <w:proofErr w:type="spellStart"/>
      <w:r w:rsidRPr="00E75439">
        <w:rPr>
          <w:sz w:val="22"/>
          <w:szCs w:val="22"/>
          <w:u w:val="single"/>
        </w:rPr>
        <w:t>i</w:t>
      </w:r>
      <w:proofErr w:type="spellEnd"/>
      <w:r w:rsidRPr="00E75439">
        <w:rPr>
          <w:sz w:val="22"/>
          <w:szCs w:val="22"/>
          <w:u w:val="single"/>
        </w:rPr>
        <w:t>) Incorporate instructional technology to enhance student performance in science;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(j) Ensure student competence in science.</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(4) Understanding of the content, skills, and practices of the four core science areas, including Earth sciences, biology, chemistry, and physics supporting the teaching of preK-6 science as defined by the Virginia Science Standards of Learning and equivalent course work reflecting each of the four core science areas.</w:t>
      </w:r>
    </w:p>
    <w:p w:rsidR="004C5EC7" w:rsidRPr="00E75439" w:rsidRDefault="004C5EC7" w:rsidP="004C5EC7">
      <w:pPr>
        <w:pStyle w:val="sectbi2"/>
        <w:spacing w:before="0" w:beforeAutospacing="0" w:after="200" w:afterAutospacing="0" w:line="276" w:lineRule="auto"/>
        <w:ind w:left="1440"/>
        <w:textAlignment w:val="baseline"/>
        <w:rPr>
          <w:sz w:val="22"/>
          <w:szCs w:val="22"/>
          <w:u w:val="single"/>
        </w:rPr>
      </w:pPr>
      <w:r w:rsidRPr="00E75439">
        <w:rPr>
          <w:sz w:val="22"/>
          <w:szCs w:val="22"/>
          <w:u w:val="single"/>
        </w:rPr>
        <w:t>(5) Understanding of the core scientific disciplines of Earth science, biology, chemistry, and physics to ensure:</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The placement of the four core scientific disciplines in an appropriate interdisciplinary context;</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The ability to teach the skills, practices, and crosscutting concepts common to the natural and physical sciences;</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The application of key science principles to solve practical problems;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(d) A "systems" understanding of the natural world.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(6) Understanding of the contributions and significance of science including: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(a) Its social, cultural, and economic significance;</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(b) The relationship of science to mathematics, the design process, and technology; and</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r w:rsidRPr="00E75439">
        <w:rPr>
          <w:sz w:val="22"/>
          <w:szCs w:val="22"/>
          <w:u w:val="single"/>
        </w:rPr>
        <w:t>(c) The historical development of scientific concepts and scientific reasoning.</w:t>
      </w:r>
    </w:p>
    <w:p w:rsidR="004C5EC7" w:rsidRPr="00E75439" w:rsidRDefault="004C5EC7" w:rsidP="004C5EC7">
      <w:pPr>
        <w:pStyle w:val="sectbi2"/>
        <w:spacing w:before="0" w:beforeAutospacing="0" w:after="200" w:afterAutospacing="0" w:line="276" w:lineRule="auto"/>
        <w:ind w:left="2160"/>
        <w:textAlignment w:val="baseline"/>
        <w:rPr>
          <w:sz w:val="22"/>
          <w:szCs w:val="22"/>
          <w:u w:val="single"/>
        </w:rPr>
      </w:pPr>
    </w:p>
    <w:p w:rsidR="004C5EC7" w:rsidRPr="00E75439" w:rsidRDefault="004C5EC7" w:rsidP="004C5EC7">
      <w:pPr>
        <w:pStyle w:val="sectbi2"/>
        <w:spacing w:before="0" w:beforeAutospacing="0" w:after="200" w:afterAutospacing="0" w:line="276" w:lineRule="auto"/>
        <w:ind w:left="2160"/>
        <w:textAlignment w:val="baseline"/>
        <w:rPr>
          <w:b/>
          <w:sz w:val="22"/>
          <w:szCs w:val="22"/>
          <w:u w:val="single"/>
        </w:rPr>
      </w:pPr>
      <w:r w:rsidRPr="00E75439">
        <w:rPr>
          <w:b/>
          <w:sz w:val="22"/>
          <w:szCs w:val="22"/>
          <w:u w:val="single"/>
        </w:rPr>
        <w:t>Dual Language (Target Language) PreK-6 (Add-on Endorsement)</w:t>
      </w:r>
    </w:p>
    <w:p w:rsidR="004C5EC7" w:rsidRPr="00E75439" w:rsidRDefault="004C5EC7" w:rsidP="004C5EC7">
      <w:pPr>
        <w:pStyle w:val="ListParagraph"/>
        <w:numPr>
          <w:ilvl w:val="0"/>
          <w:numId w:val="15"/>
        </w:numPr>
        <w:spacing w:after="200" w:line="276" w:lineRule="auto"/>
        <w:rPr>
          <w:rFonts w:ascii="Times New Roman" w:hAnsi="Times New Roman" w:cs="Times New Roman"/>
          <w:u w:val="single"/>
        </w:rPr>
      </w:pPr>
      <w:r w:rsidRPr="00E75439">
        <w:rPr>
          <w:rFonts w:ascii="Times New Roman" w:hAnsi="Times New Roman" w:cs="Times New Roman"/>
          <w:u w:val="single"/>
        </w:rPr>
        <w:t xml:space="preserve">The Dual Language (Target Language) preK-6 add-on endorsement is to teach dual language in a World Language other than English.  The target language </w:t>
      </w:r>
      <w:proofErr w:type="gramStart"/>
      <w:r w:rsidRPr="00E75439">
        <w:rPr>
          <w:rFonts w:ascii="Times New Roman" w:hAnsi="Times New Roman" w:cs="Times New Roman"/>
          <w:u w:val="single"/>
        </w:rPr>
        <w:t>will be noted</w:t>
      </w:r>
      <w:proofErr w:type="gramEnd"/>
      <w:r w:rsidRPr="00E75439">
        <w:rPr>
          <w:rFonts w:ascii="Times New Roman" w:hAnsi="Times New Roman" w:cs="Times New Roman"/>
          <w:u w:val="single"/>
        </w:rPr>
        <w:t xml:space="preserve"> on the endorsement.</w:t>
      </w:r>
    </w:p>
    <w:p w:rsidR="004C5EC7" w:rsidRPr="00E75439" w:rsidRDefault="004C5EC7" w:rsidP="004C5EC7">
      <w:pPr>
        <w:pStyle w:val="ListParagraph"/>
        <w:ind w:left="1080"/>
        <w:rPr>
          <w:rFonts w:ascii="Times New Roman" w:hAnsi="Times New Roman" w:cs="Times New Roman"/>
          <w:u w:val="single"/>
        </w:rPr>
      </w:pPr>
    </w:p>
    <w:p w:rsidR="004C5EC7" w:rsidRPr="00E75439" w:rsidRDefault="004C5EC7" w:rsidP="004C5EC7">
      <w:pPr>
        <w:pStyle w:val="ListParagraph"/>
        <w:numPr>
          <w:ilvl w:val="0"/>
          <w:numId w:val="15"/>
        </w:numPr>
        <w:spacing w:after="200" w:line="276" w:lineRule="auto"/>
        <w:rPr>
          <w:rFonts w:ascii="Times New Roman" w:hAnsi="Times New Roman" w:cs="Times New Roman"/>
          <w:u w:val="single"/>
        </w:rPr>
      </w:pPr>
      <w:proofErr w:type="gramStart"/>
      <w:r w:rsidRPr="00E75439">
        <w:rPr>
          <w:rFonts w:ascii="Times New Roman" w:hAnsi="Times New Roman" w:cs="Times New Roman"/>
          <w:u w:val="single"/>
        </w:rPr>
        <w:t>The program in dual language (Target Language) preK-6 add-on endorsement shall ensure that the candidate holds a baccalaureate degree from a regionally accredited college or university and an active teaching license with an endorsement in a Target Language issued by the Virginia Board of Education and has demonstrated the following competencies and completed a 45-clock-hour practicum in dual language (Target Language) from a regionally accredited college or university.</w:t>
      </w:r>
      <w:proofErr w:type="gramEnd"/>
      <w:r w:rsidRPr="00E75439">
        <w:rPr>
          <w:rFonts w:ascii="Times New Roman" w:hAnsi="Times New Roman" w:cs="Times New Roman"/>
          <w:u w:val="single"/>
        </w:rPr>
        <w:t xml:space="preserve">  One year of successful, full-time teaching experience in a public school or accredited nonpublic school in dual language (Target Language) </w:t>
      </w:r>
      <w:proofErr w:type="gramStart"/>
      <w:r w:rsidRPr="00E75439">
        <w:rPr>
          <w:rFonts w:ascii="Times New Roman" w:hAnsi="Times New Roman" w:cs="Times New Roman"/>
          <w:u w:val="single"/>
        </w:rPr>
        <w:t>may be accepted</w:t>
      </w:r>
      <w:proofErr w:type="gramEnd"/>
      <w:r w:rsidRPr="00E75439">
        <w:rPr>
          <w:rFonts w:ascii="Times New Roman" w:hAnsi="Times New Roman" w:cs="Times New Roman"/>
          <w:u w:val="single"/>
        </w:rPr>
        <w:t xml:space="preserve"> in lieu of the practicum.</w:t>
      </w:r>
    </w:p>
    <w:p w:rsidR="004C5EC7" w:rsidRPr="00E75439" w:rsidRDefault="004C5EC7" w:rsidP="004C5EC7">
      <w:pPr>
        <w:pStyle w:val="ListParagraph"/>
        <w:ind w:left="1080"/>
        <w:rPr>
          <w:rFonts w:ascii="Times New Roman" w:hAnsi="Times New Roman" w:cs="Times New Roman"/>
          <w:u w:val="single"/>
        </w:rPr>
      </w:pP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proofErr w:type="gramStart"/>
      <w:r w:rsidRPr="00E75439">
        <w:rPr>
          <w:rFonts w:ascii="Times New Roman" w:eastAsia="Times New Roman" w:hAnsi="Times New Roman" w:cs="Times New Roman"/>
          <w:u w:val="single"/>
        </w:rPr>
        <w:t xml:space="preserve">Skills in this area shall contribute to an understanding of the principles of learning; </w:t>
      </w:r>
      <w:r w:rsidRPr="00E75439">
        <w:rPr>
          <w:rFonts w:ascii="Times New Roman" w:eastAsia="Times New Roman" w:hAnsi="Times New Roman" w:cs="Times New Roman"/>
          <w:b/>
          <w:u w:val="single"/>
        </w:rPr>
        <w:t>dual language acquisition; theories of second language acquisition</w:t>
      </w:r>
      <w:r w:rsidRPr="00E75439">
        <w:rPr>
          <w:rFonts w:ascii="Times New Roman" w:eastAsia="Times New Roman" w:hAnsi="Times New Roman" w:cs="Times New Roman"/>
          <w:u w:val="single"/>
        </w:rPr>
        <w:t xml:space="preserve">; </w:t>
      </w:r>
      <w:r w:rsidRPr="00E75439">
        <w:rPr>
          <w:rFonts w:ascii="Times New Roman" w:hAnsi="Times New Roman" w:cs="Times New Roman"/>
          <w:b/>
          <w:u w:val="single"/>
        </w:rPr>
        <w:t>dual language design/assessment</w:t>
      </w:r>
      <w:r w:rsidRPr="00E75439">
        <w:rPr>
          <w:rFonts w:ascii="Times New Roman" w:eastAsia="Times New Roman" w:hAnsi="Times New Roman" w:cs="Times New Roman"/>
          <w:b/>
          <w:u w:val="single"/>
        </w:rPr>
        <w:t>,</w:t>
      </w:r>
      <w:r w:rsidRPr="00E75439">
        <w:rPr>
          <w:rFonts w:ascii="Times New Roman" w:eastAsia="Times New Roman" w:hAnsi="Times New Roman" w:cs="Times New Roman"/>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roofErr w:type="gramEnd"/>
      <w:r w:rsidRPr="00E75439">
        <w:rPr>
          <w:rFonts w:ascii="Times New Roman" w:eastAsia="Times New Roman" w:hAnsi="Times New Roman" w:cs="Times New Roman"/>
          <w:u w:val="single"/>
        </w:rPr>
        <w:t xml:space="preserve">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Understanding of the principles of online learning and online instructional strategies and the application of skills to deliver online instruction shall be included.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Instructional practices that are sensitive to culturally and linguistically diverse learners, including English learners, gifted and talented students, and students with disabilities, and appropriate for the preK-3 or preK-6 endorsement shall be included.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Teaching methods </w:t>
      </w:r>
      <w:proofErr w:type="gramStart"/>
      <w:r w:rsidRPr="00E75439">
        <w:rPr>
          <w:rFonts w:ascii="Times New Roman" w:eastAsia="Times New Roman" w:hAnsi="Times New Roman" w:cs="Times New Roman"/>
          <w:u w:val="single"/>
        </w:rPr>
        <w:t>shall be tailored</w:t>
      </w:r>
      <w:proofErr w:type="gramEnd"/>
      <w:r w:rsidRPr="00E75439">
        <w:rPr>
          <w:rFonts w:ascii="Times New Roman" w:eastAsia="Times New Roman" w:hAnsi="Times New Roman" w:cs="Times New Roman"/>
          <w:u w:val="single"/>
        </w:rPr>
        <w:t xml:space="preserve"> to promote student engagement and student academic progress and effective preparation for the Virginia Standards of Learning assessments.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proofErr w:type="gramStart"/>
      <w:r w:rsidRPr="00E75439">
        <w:rPr>
          <w:rFonts w:ascii="Times New Roman" w:eastAsia="Times New Roman" w:hAnsi="Times New Roman" w:cs="Times New Roman"/>
          <w:u w:val="single"/>
        </w:rPr>
        <w:t>Study in (</w:t>
      </w:r>
      <w:proofErr w:type="spellStart"/>
      <w:r w:rsidRPr="00E75439">
        <w:rPr>
          <w:rFonts w:ascii="Times New Roman" w:eastAsia="Times New Roman" w:hAnsi="Times New Roman" w:cs="Times New Roman"/>
          <w:u w:val="single"/>
        </w:rPr>
        <w:t>i</w:t>
      </w:r>
      <w:proofErr w:type="spellEnd"/>
      <w:r w:rsidRPr="00E75439">
        <w:rPr>
          <w:rFonts w:ascii="Times New Roman" w:eastAsia="Times New Roman" w:hAnsi="Times New Roman" w:cs="Times New Roman"/>
          <w:u w:val="single"/>
        </w:rPr>
        <w:t>)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w:t>
      </w:r>
      <w:proofErr w:type="gramEnd"/>
      <w:r w:rsidRPr="00E75439">
        <w:rPr>
          <w:rFonts w:ascii="Times New Roman" w:eastAsia="Times New Roman" w:hAnsi="Times New Roman" w:cs="Times New Roman"/>
          <w:u w:val="single"/>
        </w:rPr>
        <w:t xml:space="preserve">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 xml:space="preserve">Early childhood educators shall understand the role of families in child development and in relation to teaching educational skills. </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4C5EC7" w:rsidRPr="00E75439" w:rsidRDefault="004C5EC7" w:rsidP="004C5EC7">
      <w:pPr>
        <w:pStyle w:val="ListParagraph"/>
        <w:numPr>
          <w:ilvl w:val="0"/>
          <w:numId w:val="16"/>
        </w:numPr>
        <w:spacing w:after="200" w:line="276" w:lineRule="auto"/>
        <w:rPr>
          <w:rFonts w:ascii="Times New Roman" w:eastAsia="Times New Roman" w:hAnsi="Times New Roman" w:cs="Times New Roman"/>
          <w:u w:val="single"/>
        </w:rPr>
      </w:pPr>
      <w:r w:rsidRPr="00E75439">
        <w:rPr>
          <w:rFonts w:ascii="Times New Roman" w:eastAsia="Times New Roman" w:hAnsi="Times New Roman" w:cs="Times New Roman"/>
          <w:u w:val="single"/>
        </w:rPr>
        <w:t>Demonstrated proficiency in the use of educational technology for instruction shall be required, and</w:t>
      </w:r>
    </w:p>
    <w:p w:rsidR="004C5EC7" w:rsidRPr="00E75439" w:rsidRDefault="004C5EC7" w:rsidP="004C5EC7">
      <w:pPr>
        <w:pStyle w:val="ListParagraph"/>
        <w:rPr>
          <w:rFonts w:ascii="Times New Roman" w:hAnsi="Times New Roman" w:cs="Times New Roman"/>
          <w:u w:val="single"/>
        </w:rPr>
      </w:pPr>
    </w:p>
    <w:p w:rsidR="004C5EC7" w:rsidRPr="00E75439" w:rsidRDefault="004C5EC7" w:rsidP="004C5EC7">
      <w:pPr>
        <w:pStyle w:val="ListParagraph"/>
        <w:numPr>
          <w:ilvl w:val="0"/>
          <w:numId w:val="15"/>
        </w:numPr>
        <w:spacing w:after="200" w:line="276" w:lineRule="auto"/>
        <w:rPr>
          <w:rFonts w:ascii="Times New Roman" w:hAnsi="Times New Roman" w:cs="Times New Roman"/>
          <w:u w:val="single"/>
        </w:rPr>
      </w:pPr>
      <w:r w:rsidRPr="00E75439">
        <w:rPr>
          <w:rFonts w:ascii="Times New Roman" w:hAnsi="Times New Roman" w:cs="Times New Roman"/>
          <w:u w:val="single"/>
        </w:rPr>
        <w:t>The candidate must complete the following:</w:t>
      </w:r>
    </w:p>
    <w:p w:rsidR="004C5EC7" w:rsidRPr="00E75439" w:rsidRDefault="004C5EC7" w:rsidP="004C5EC7">
      <w:pPr>
        <w:pStyle w:val="ListParagraph"/>
        <w:ind w:left="1080"/>
        <w:rPr>
          <w:rFonts w:ascii="Times New Roman" w:hAnsi="Times New Roman" w:cs="Times New Roman"/>
          <w:u w:val="single"/>
        </w:rPr>
      </w:pPr>
    </w:p>
    <w:p w:rsidR="004C5EC7" w:rsidRPr="00E75439" w:rsidRDefault="004C5EC7" w:rsidP="004C5EC7">
      <w:pPr>
        <w:pStyle w:val="ListParagraph"/>
        <w:ind w:left="1080"/>
        <w:rPr>
          <w:rFonts w:ascii="Times New Roman" w:hAnsi="Times New Roman" w:cs="Times New Roman"/>
          <w:u w:val="single"/>
        </w:rPr>
      </w:pPr>
      <w:r w:rsidRPr="00E75439">
        <w:rPr>
          <w:rFonts w:ascii="Times New Roman" w:hAnsi="Times New Roman" w:cs="Times New Roman"/>
          <w:u w:val="single"/>
        </w:rPr>
        <w:t>Passed the rigorous elementary education assessment prescribed by the Board of Education or completed the following coursework:</w:t>
      </w:r>
    </w:p>
    <w:p w:rsidR="004C5EC7" w:rsidRPr="00E75439" w:rsidRDefault="004C5EC7" w:rsidP="004C5EC7">
      <w:pPr>
        <w:pStyle w:val="Default"/>
        <w:numPr>
          <w:ilvl w:val="2"/>
          <w:numId w:val="15"/>
        </w:numPr>
        <w:spacing w:after="200" w:line="276" w:lineRule="auto"/>
        <w:ind w:hanging="720"/>
        <w:rPr>
          <w:color w:val="auto"/>
          <w:sz w:val="22"/>
          <w:szCs w:val="22"/>
          <w:u w:val="single"/>
        </w:rPr>
      </w:pPr>
      <w:r w:rsidRPr="00E75439">
        <w:rPr>
          <w:color w:val="auto"/>
          <w:sz w:val="22"/>
          <w:szCs w:val="22"/>
          <w:u w:val="single"/>
        </w:rPr>
        <w:lastRenderedPageBreak/>
        <w:t>Mathematics-9 semester hours in mathematics that must include methods of teaching elementary mathematics;</w:t>
      </w:r>
    </w:p>
    <w:p w:rsidR="004C5EC7" w:rsidRPr="00E75439" w:rsidRDefault="004C5EC7" w:rsidP="004C5EC7">
      <w:pPr>
        <w:pStyle w:val="Default"/>
        <w:numPr>
          <w:ilvl w:val="2"/>
          <w:numId w:val="15"/>
        </w:numPr>
        <w:spacing w:after="200" w:line="276" w:lineRule="auto"/>
        <w:ind w:hanging="720"/>
        <w:rPr>
          <w:color w:val="auto"/>
          <w:sz w:val="22"/>
          <w:szCs w:val="22"/>
          <w:u w:val="single"/>
        </w:rPr>
      </w:pPr>
      <w:r w:rsidRPr="00E75439">
        <w:rPr>
          <w:color w:val="auto"/>
          <w:sz w:val="22"/>
          <w:szCs w:val="22"/>
          <w:u w:val="single"/>
        </w:rPr>
        <w:t>Laboratory sciences (in two science disciplines)-9 semester hours that must include methods of teaching elementary science;</w:t>
      </w:r>
    </w:p>
    <w:p w:rsidR="004C5EC7" w:rsidRPr="00E75439" w:rsidRDefault="004C5EC7" w:rsidP="004C5EC7">
      <w:pPr>
        <w:pStyle w:val="Default"/>
        <w:numPr>
          <w:ilvl w:val="2"/>
          <w:numId w:val="15"/>
        </w:numPr>
        <w:spacing w:after="200" w:line="276" w:lineRule="auto"/>
        <w:ind w:hanging="720"/>
        <w:rPr>
          <w:color w:val="auto"/>
          <w:sz w:val="22"/>
          <w:szCs w:val="22"/>
          <w:u w:val="single"/>
        </w:rPr>
      </w:pPr>
      <w:r w:rsidRPr="00E75439">
        <w:rPr>
          <w:color w:val="auto"/>
          <w:sz w:val="22"/>
          <w:szCs w:val="22"/>
          <w:u w:val="single"/>
        </w:rPr>
        <w:t>History and Social Sciences:  United States history-3 semester hours; geography, economics, or United States or comparative government-3 semester hours; and methods of teaching elementary history and social sciences-3 semester hours</w:t>
      </w:r>
    </w:p>
    <w:p w:rsidR="004C5EC7" w:rsidRPr="00E75439" w:rsidRDefault="004C5EC7" w:rsidP="004C5EC7">
      <w:pPr>
        <w:spacing w:after="0" w:line="240" w:lineRule="auto"/>
        <w:rPr>
          <w:rFonts w:ascii="Times New Roman" w:hAnsi="Times New Roman"/>
          <w:b/>
          <w:sz w:val="24"/>
          <w:szCs w:val="24"/>
        </w:rPr>
      </w:pPr>
      <w:r w:rsidRPr="00E75439">
        <w:rPr>
          <w:rFonts w:ascii="Times New Roman" w:hAnsi="Times New Roman"/>
          <w:b/>
          <w:sz w:val="24"/>
          <w:szCs w:val="24"/>
        </w:rPr>
        <w:t xml:space="preserve">Dr. Travis Burns made a motion to recommend that the Board of Education approve the updated process to the proposed endorsement requirements for dual language in the </w:t>
      </w:r>
      <w:r w:rsidRPr="00E75439">
        <w:rPr>
          <w:rFonts w:ascii="Times New Roman" w:hAnsi="Times New Roman"/>
          <w:b/>
          <w:i/>
          <w:sz w:val="24"/>
          <w:szCs w:val="24"/>
        </w:rPr>
        <w:t>Regulations Governing Review and Approval of Education Programs</w:t>
      </w:r>
      <w:r w:rsidRPr="00E75439">
        <w:rPr>
          <w:rFonts w:ascii="Times New Roman" w:hAnsi="Times New Roman"/>
          <w:b/>
          <w:sz w:val="24"/>
          <w:szCs w:val="24"/>
        </w:rPr>
        <w:t xml:space="preserve"> </w:t>
      </w:r>
      <w:r w:rsidRPr="00E75439">
        <w:rPr>
          <w:rFonts w:ascii="Times New Roman" w:hAnsi="Times New Roman"/>
          <w:b/>
          <w:i/>
          <w:sz w:val="24"/>
          <w:szCs w:val="24"/>
        </w:rPr>
        <w:t>in Virginia</w:t>
      </w:r>
      <w:r w:rsidRPr="00E75439">
        <w:rPr>
          <w:rFonts w:ascii="Times New Roman" w:hAnsi="Times New Roman"/>
          <w:b/>
          <w:sz w:val="24"/>
          <w:szCs w:val="24"/>
        </w:rPr>
        <w:t xml:space="preserve">.  Dr. Nancy Bradley seconded the motion.  The motion </w:t>
      </w:r>
      <w:proofErr w:type="gramStart"/>
      <w:r w:rsidRPr="00E75439">
        <w:rPr>
          <w:rFonts w:ascii="Times New Roman" w:hAnsi="Times New Roman"/>
          <w:b/>
          <w:sz w:val="24"/>
          <w:szCs w:val="24"/>
        </w:rPr>
        <w:t>was passed</w:t>
      </w:r>
      <w:proofErr w:type="gramEnd"/>
      <w:r w:rsidRPr="00E75439">
        <w:rPr>
          <w:rFonts w:ascii="Times New Roman" w:hAnsi="Times New Roman"/>
          <w:b/>
          <w:sz w:val="24"/>
          <w:szCs w:val="24"/>
        </w:rPr>
        <w:t xml:space="preserve"> unanimously.</w:t>
      </w:r>
    </w:p>
    <w:p w:rsidR="004C5EC7" w:rsidRPr="00E75439" w:rsidRDefault="004C5EC7" w:rsidP="004C5EC7">
      <w:pPr>
        <w:tabs>
          <w:tab w:val="left" w:pos="5610"/>
        </w:tabs>
        <w:spacing w:after="0" w:line="240" w:lineRule="auto"/>
        <w:rPr>
          <w:rFonts w:ascii="Times New Roman"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b/>
          <w:i/>
          <w:sz w:val="24"/>
          <w:szCs w:val="24"/>
          <w:u w:val="single"/>
        </w:rPr>
      </w:pPr>
      <w:r w:rsidRPr="00E75439">
        <w:rPr>
          <w:rFonts w:ascii="Times New Roman" w:eastAsia="Times New Roman" w:hAnsi="Times New Roman"/>
          <w:b/>
          <w:sz w:val="24"/>
          <w:szCs w:val="24"/>
          <w:u w:val="single"/>
        </w:rPr>
        <w:t>Ag</w:t>
      </w:r>
      <w:r w:rsidRPr="00E75439">
        <w:rPr>
          <w:rFonts w:ascii="Times New Roman" w:eastAsia="SymbolMT" w:hAnsi="Times New Roman"/>
          <w:b/>
          <w:sz w:val="24"/>
          <w:szCs w:val="24"/>
          <w:u w:val="single"/>
        </w:rPr>
        <w:t xml:space="preserve">enda Item 3: Updates on Board of Education Proposed Guidelines: (1) </w:t>
      </w:r>
      <w:r w:rsidRPr="00E75439">
        <w:rPr>
          <w:rFonts w:ascii="Times New Roman" w:eastAsia="SymbolMT" w:hAnsi="Times New Roman"/>
          <w:b/>
          <w:i/>
          <w:sz w:val="24"/>
          <w:szCs w:val="24"/>
          <w:u w:val="single"/>
        </w:rPr>
        <w:t>Guidelines for Uniform Performance Standards and Evaluation Criteria for Teachers, Principals, and Superintendents; and</w:t>
      </w:r>
      <w:r w:rsidRPr="00E75439">
        <w:rPr>
          <w:rFonts w:ascii="Times New Roman" w:eastAsia="SymbolMT" w:hAnsi="Times New Roman"/>
          <w:b/>
          <w:sz w:val="24"/>
          <w:szCs w:val="24"/>
          <w:u w:val="single"/>
        </w:rPr>
        <w:t xml:space="preserve"> (2) </w:t>
      </w:r>
      <w:r w:rsidRPr="00E75439">
        <w:rPr>
          <w:rFonts w:ascii="Times New Roman" w:eastAsia="SymbolMT" w:hAnsi="Times New Roman"/>
          <w:b/>
          <w:i/>
          <w:sz w:val="24"/>
          <w:szCs w:val="24"/>
          <w:u w:val="single"/>
        </w:rPr>
        <w:t>Guidelines for Alternate Routes to Licensure in Response to House Bill 2486 (2019 General Assembly)</w:t>
      </w:r>
    </w:p>
    <w:p w:rsidR="004C5EC7" w:rsidRPr="00E75439" w:rsidRDefault="004C5EC7" w:rsidP="004C5EC7">
      <w:pPr>
        <w:tabs>
          <w:tab w:val="left" w:pos="5610"/>
        </w:tabs>
        <w:spacing w:after="0" w:line="240" w:lineRule="auto"/>
        <w:rPr>
          <w:rFonts w:ascii="Times New Roman" w:eastAsia="SymbolMT" w:hAnsi="Times New Roman"/>
          <w:b/>
          <w:sz w:val="24"/>
          <w:szCs w:val="24"/>
          <w:u w:val="single"/>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Mrs. Patty Pitts shared updates on the Board of Education Proposed Guidelines for the </w:t>
      </w:r>
      <w:r w:rsidRPr="00E75439">
        <w:rPr>
          <w:rFonts w:ascii="Times New Roman" w:eastAsia="SymbolMT" w:hAnsi="Times New Roman"/>
          <w:i/>
          <w:sz w:val="24"/>
          <w:szCs w:val="24"/>
        </w:rPr>
        <w:t>Guidelines for Uniform Performance Standards and Evaluation Criteria for Teachers, Principals, and Superintendents; and</w:t>
      </w:r>
      <w:r w:rsidRPr="00E75439">
        <w:rPr>
          <w:rFonts w:ascii="Times New Roman" w:eastAsia="SymbolMT" w:hAnsi="Times New Roman"/>
          <w:sz w:val="24"/>
          <w:szCs w:val="24"/>
        </w:rPr>
        <w:t xml:space="preserve"> (2) </w:t>
      </w:r>
      <w:r w:rsidRPr="00E75439">
        <w:rPr>
          <w:rFonts w:ascii="Times New Roman" w:eastAsia="SymbolMT" w:hAnsi="Times New Roman"/>
          <w:i/>
          <w:sz w:val="24"/>
          <w:szCs w:val="24"/>
        </w:rPr>
        <w:t>Guidelines for Alternate Routes to Licensure in Response to House Bill 2486 (2019 General Assembly).</w:t>
      </w:r>
    </w:p>
    <w:p w:rsidR="004C5EC7" w:rsidRPr="00E75439" w:rsidRDefault="004C5EC7" w:rsidP="004C5EC7">
      <w:pPr>
        <w:tabs>
          <w:tab w:val="left" w:pos="5610"/>
        </w:tabs>
        <w:spacing w:after="0" w:line="240" w:lineRule="auto"/>
        <w:rPr>
          <w:rFonts w:ascii="Times New Roman" w:eastAsia="SymbolMT" w:hAnsi="Times New Roman"/>
          <w:b/>
          <w:sz w:val="24"/>
          <w:szCs w:val="24"/>
        </w:rPr>
      </w:pPr>
    </w:p>
    <w:p w:rsidR="004C5EC7" w:rsidRPr="00E75439" w:rsidRDefault="004C5EC7" w:rsidP="004C5EC7">
      <w:pPr>
        <w:tabs>
          <w:tab w:val="left" w:pos="5610"/>
        </w:tabs>
        <w:spacing w:after="0" w:line="240" w:lineRule="auto"/>
        <w:rPr>
          <w:rFonts w:ascii="Times New Roman" w:eastAsia="SymbolMT" w:hAnsi="Times New Roman"/>
          <w:bCs/>
          <w:sz w:val="24"/>
          <w:szCs w:val="24"/>
        </w:rPr>
      </w:pPr>
      <w:r w:rsidRPr="00E75439">
        <w:rPr>
          <w:rFonts w:ascii="Times New Roman" w:eastAsia="SymbolMT" w:hAnsi="Times New Roman"/>
          <w:bCs/>
          <w:sz w:val="24"/>
          <w:szCs w:val="24"/>
        </w:rPr>
        <w:t xml:space="preserve">On November 14, 2019, the Virginia Board of Education approved revisions to the </w:t>
      </w:r>
      <w:r w:rsidRPr="00E75439">
        <w:rPr>
          <w:rFonts w:ascii="Times New Roman" w:eastAsia="SymbolMT" w:hAnsi="Times New Roman"/>
          <w:bCs/>
          <w:i/>
          <w:sz w:val="24"/>
          <w:szCs w:val="24"/>
        </w:rPr>
        <w:t>Guidelines for Uniform Performance Standards for Teachers, Principals, and Superintendents</w:t>
      </w:r>
      <w:r w:rsidRPr="00E75439">
        <w:rPr>
          <w:rFonts w:ascii="Times New Roman" w:eastAsia="SymbolMT" w:hAnsi="Times New Roman"/>
          <w:bCs/>
          <w:sz w:val="24"/>
          <w:szCs w:val="24"/>
        </w:rPr>
        <w:t xml:space="preserve">.  These revisions solely address the weighting of the performance standards for the evaluation of teachers, principals, and superintendents. The Board of Education also is beginning a process to review and make comprehensive revisions to these </w:t>
      </w:r>
      <w:r w:rsidRPr="00E75439">
        <w:rPr>
          <w:rFonts w:ascii="Times New Roman" w:eastAsia="SymbolMT" w:hAnsi="Times New Roman"/>
          <w:bCs/>
          <w:i/>
          <w:sz w:val="24"/>
          <w:szCs w:val="24"/>
        </w:rPr>
        <w:t>Guidelines.</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In 2012, in response to federal reporting requirements </w:t>
      </w:r>
      <w:proofErr w:type="gramStart"/>
      <w:r w:rsidRPr="00E75439">
        <w:rPr>
          <w:rFonts w:ascii="Times New Roman" w:eastAsia="SymbolMT" w:hAnsi="Times New Roman"/>
          <w:sz w:val="24"/>
          <w:szCs w:val="24"/>
        </w:rPr>
        <w:t>pursuant to the State Fiscal Stabilization Fund (SFSF) and to meet requirements of Virginia’s Elementary and Secondary Education Act of 1965 Flexibility Plan,</w:t>
      </w:r>
      <w:proofErr w:type="gramEnd"/>
      <w:r w:rsidRPr="00E75439">
        <w:rPr>
          <w:rFonts w:ascii="Times New Roman" w:eastAsia="SymbolMT" w:hAnsi="Times New Roman"/>
          <w:sz w:val="24"/>
          <w:szCs w:val="24"/>
        </w:rPr>
        <w:t xml:space="preserve"> Virginia was required to ensure that student academic progress (standard 7) accounted for 40 percent of the summative evaluation for teachers.  Given this previous requirement, the Board of Education’s </w:t>
      </w:r>
      <w:r w:rsidRPr="00E75439">
        <w:rPr>
          <w:rFonts w:ascii="Times New Roman" w:eastAsia="SymbolMT" w:hAnsi="Times New Roman"/>
          <w:i/>
          <w:sz w:val="24"/>
          <w:szCs w:val="24"/>
        </w:rPr>
        <w:t>Guidelines for Uniform Performance Standards and Evaluation Criteria for Teachers</w:t>
      </w:r>
      <w:r w:rsidRPr="00E75439">
        <w:rPr>
          <w:rFonts w:ascii="Times New Roman" w:eastAsia="SymbolMT" w:hAnsi="Times New Roman"/>
          <w:sz w:val="24"/>
          <w:szCs w:val="24"/>
        </w:rPr>
        <w:t xml:space="preserve"> called for the first six standards to be weighted equally at 10 percent each and the seventh standard, student academic progress, to account for 40 percent of the summative evaluation.  Since the federal reporting requirement </w:t>
      </w:r>
      <w:proofErr w:type="gramStart"/>
      <w:r w:rsidRPr="00E75439">
        <w:rPr>
          <w:rFonts w:ascii="Times New Roman" w:eastAsia="SymbolMT" w:hAnsi="Times New Roman"/>
          <w:sz w:val="24"/>
          <w:szCs w:val="24"/>
        </w:rPr>
        <w:t>has been eliminated</w:t>
      </w:r>
      <w:proofErr w:type="gramEnd"/>
      <w:r w:rsidRPr="00E75439">
        <w:rPr>
          <w:rFonts w:ascii="Times New Roman" w:eastAsia="SymbolMT" w:hAnsi="Times New Roman"/>
          <w:sz w:val="24"/>
          <w:szCs w:val="24"/>
        </w:rPr>
        <w:t xml:space="preserve">, these percentages are not mandated.  The weighting of student academic progress at 40 percent of the summative evaluation is no longer required. </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The </w:t>
      </w:r>
      <w:r w:rsidRPr="00E75439">
        <w:rPr>
          <w:rFonts w:ascii="Times New Roman" w:eastAsia="SymbolMT" w:hAnsi="Times New Roman"/>
          <w:i/>
          <w:sz w:val="24"/>
          <w:szCs w:val="24"/>
        </w:rPr>
        <w:t>Code of Virginia</w:t>
      </w:r>
      <w:r w:rsidRPr="00E75439">
        <w:rPr>
          <w:rFonts w:ascii="Times New Roman" w:eastAsia="SymbolMT" w:hAnsi="Times New Roman"/>
          <w:sz w:val="24"/>
          <w:szCs w:val="24"/>
        </w:rPr>
        <w:t xml:space="preserve"> requires that student academic progress be a “significant” component of the evaluation.  The attached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recommend that evaluation of student academic progress is met if </w:t>
      </w:r>
      <w:r w:rsidRPr="00E75439">
        <w:rPr>
          <w:rFonts w:ascii="Times New Roman" w:eastAsia="SymbolMT" w:hAnsi="Times New Roman"/>
          <w:i/>
          <w:sz w:val="24"/>
          <w:szCs w:val="24"/>
        </w:rPr>
        <w:t>Performance Standard 7:  Student Academic Progress</w:t>
      </w:r>
      <w:r w:rsidRPr="00E75439">
        <w:rPr>
          <w:rFonts w:ascii="Times New Roman" w:eastAsia="SymbolMT" w:hAnsi="Times New Roman"/>
          <w:sz w:val="24"/>
          <w:szCs w:val="24"/>
        </w:rPr>
        <w:t xml:space="preserve"> is not the least weighted of the performance standards or less than one (10 percent); however, it may be weighted equally </w:t>
      </w:r>
      <w:bookmarkStart w:id="2" w:name="_GoBack"/>
      <w:bookmarkEnd w:id="2"/>
      <w:r w:rsidRPr="00E75439">
        <w:rPr>
          <w:rFonts w:ascii="Times New Roman" w:eastAsia="SymbolMT" w:hAnsi="Times New Roman"/>
          <w:sz w:val="24"/>
          <w:szCs w:val="24"/>
        </w:rPr>
        <w:t xml:space="preserve">as one of the multiple lowest weighted standards.  The following weights </w:t>
      </w:r>
      <w:proofErr w:type="gramStart"/>
      <w:r w:rsidRPr="00E75439">
        <w:rPr>
          <w:rFonts w:ascii="Times New Roman" w:eastAsia="SymbolMT" w:hAnsi="Times New Roman"/>
          <w:sz w:val="24"/>
          <w:szCs w:val="24"/>
        </w:rPr>
        <w:t>are recommended</w:t>
      </w:r>
      <w:proofErr w:type="gramEnd"/>
      <w:r w:rsidRPr="00E75439">
        <w:rPr>
          <w:rFonts w:ascii="Times New Roman" w:eastAsia="SymbolMT" w:hAnsi="Times New Roman"/>
          <w:sz w:val="24"/>
          <w:szCs w:val="24"/>
        </w:rPr>
        <w:t xml:space="preserve"> for each of the performance standards:</w:t>
      </w:r>
    </w:p>
    <w:p w:rsidR="004C5EC7" w:rsidRPr="00E75439" w:rsidRDefault="004C5EC7" w:rsidP="004C5EC7">
      <w:pPr>
        <w:tabs>
          <w:tab w:val="left" w:pos="5610"/>
        </w:tabs>
        <w:spacing w:after="0" w:line="240" w:lineRule="auto"/>
        <w:rPr>
          <w:rFonts w:ascii="Times New Roman" w:eastAsia="SymbolMT" w:hAnsi="Times New Roman"/>
          <w:sz w:val="24"/>
          <w:szCs w:val="24"/>
        </w:rPr>
      </w:pPr>
    </w:p>
    <w:tbl>
      <w:tblPr>
        <w:tblW w:w="0" w:type="auto"/>
        <w:tblLook w:val="04A0" w:firstRow="1" w:lastRow="0" w:firstColumn="1" w:lastColumn="0" w:noHBand="0" w:noVBand="1"/>
        <w:tblCaption w:val="LIST OF THE TEACHER PERFORMANCE STANDARDS AND WEIGHTING"/>
        <w:tblDescription w:val="Standards 1, 2, 3, 4, 5, 7    Weighting 1.5 each                                                                     Standard 6      Weighting 1"/>
      </w:tblPr>
      <w:tblGrid>
        <w:gridCol w:w="1549"/>
        <w:gridCol w:w="2062"/>
        <w:gridCol w:w="2052"/>
        <w:gridCol w:w="2137"/>
        <w:gridCol w:w="1736"/>
      </w:tblGrid>
      <w:tr w:rsidR="004C5EC7" w:rsidRPr="00E75439" w:rsidTr="004C5EC7">
        <w:trPr>
          <w:tblHeader/>
        </w:trPr>
        <w:tc>
          <w:tcPr>
            <w:tcW w:w="15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lastRenderedPageBreak/>
              <w:t>Teacher Performance Standard</w:t>
            </w:r>
          </w:p>
        </w:tc>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Teacher</w:t>
            </w:r>
          </w:p>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Performance Standard</w:t>
            </w:r>
          </w:p>
        </w:tc>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Principal</w:t>
            </w:r>
          </w:p>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Performance</w:t>
            </w:r>
          </w:p>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Standard</w:t>
            </w:r>
          </w:p>
        </w:tc>
        <w:tc>
          <w:tcPr>
            <w:tcW w:w="21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Superintendent</w:t>
            </w:r>
          </w:p>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Performance</w:t>
            </w:r>
          </w:p>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Standard</w:t>
            </w:r>
          </w:p>
        </w:tc>
        <w:tc>
          <w:tcPr>
            <w:tcW w:w="17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5EC7" w:rsidRPr="00E75439" w:rsidRDefault="004C5EC7" w:rsidP="00E75439">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Recommended Weighting</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1</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Professional Knowledge</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Instructional Leadership</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Mission, Vision, and Goals</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2</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Instructional Planning</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School Climate</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Planning and Assessment</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3</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Instructional Delivery</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Human Resources Management</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Instructional Leadership</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4</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Assessment of and for Learning</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Organizational Management</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Organizational Leadership and Safety</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5</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Learning Environment</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Communication and Community Relations</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Communication and Community Relations</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6</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Professionalism</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Professionalism</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Professionalism</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w:t>
            </w:r>
          </w:p>
        </w:tc>
      </w:tr>
      <w:tr w:rsidR="004C5EC7" w:rsidRPr="00E75439" w:rsidTr="004C5EC7">
        <w:tc>
          <w:tcPr>
            <w:tcW w:w="1549"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b/>
                <w:sz w:val="24"/>
                <w:szCs w:val="24"/>
              </w:rPr>
            </w:pPr>
            <w:r w:rsidRPr="00E75439">
              <w:rPr>
                <w:rFonts w:ascii="Times New Roman" w:eastAsia="SymbolMT" w:hAnsi="Times New Roman"/>
                <w:b/>
                <w:sz w:val="24"/>
                <w:szCs w:val="24"/>
              </w:rPr>
              <w:t>Standard 7</w:t>
            </w:r>
          </w:p>
        </w:tc>
        <w:tc>
          <w:tcPr>
            <w:tcW w:w="206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Student Academic Progress</w:t>
            </w:r>
          </w:p>
        </w:tc>
        <w:tc>
          <w:tcPr>
            <w:tcW w:w="2052"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Student Academic Progress</w:t>
            </w:r>
          </w:p>
        </w:tc>
        <w:tc>
          <w:tcPr>
            <w:tcW w:w="2137"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Division Student Academic Progress</w:t>
            </w:r>
          </w:p>
        </w:tc>
        <w:tc>
          <w:tcPr>
            <w:tcW w:w="1736" w:type="dxa"/>
            <w:tcBorders>
              <w:top w:val="single" w:sz="4" w:space="0" w:color="auto"/>
              <w:left w:val="single" w:sz="4" w:space="0" w:color="auto"/>
              <w:bottom w:val="single" w:sz="4" w:space="0" w:color="auto"/>
              <w:right w:val="single" w:sz="4" w:space="0" w:color="auto"/>
            </w:tcBorders>
            <w:vAlign w:val="center"/>
            <w:hideMark/>
          </w:tcPr>
          <w:p w:rsidR="004C5EC7" w:rsidRPr="00E75439" w:rsidRDefault="004C5EC7" w:rsidP="004C5EC7">
            <w:pPr>
              <w:tabs>
                <w:tab w:val="left" w:pos="5610"/>
              </w:tabs>
              <w:rPr>
                <w:rFonts w:ascii="Times New Roman" w:eastAsia="SymbolMT" w:hAnsi="Times New Roman"/>
                <w:sz w:val="24"/>
                <w:szCs w:val="24"/>
              </w:rPr>
            </w:pPr>
            <w:r w:rsidRPr="00E75439">
              <w:rPr>
                <w:rFonts w:ascii="Times New Roman" w:eastAsia="SymbolMT" w:hAnsi="Times New Roman"/>
                <w:sz w:val="24"/>
                <w:szCs w:val="24"/>
              </w:rPr>
              <w:t>1.5</w:t>
            </w:r>
          </w:p>
        </w:tc>
      </w:tr>
    </w:tbl>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The </w:t>
      </w:r>
      <w:r w:rsidRPr="00E75439">
        <w:rPr>
          <w:rFonts w:ascii="Times New Roman" w:eastAsia="SymbolMT" w:hAnsi="Times New Roman"/>
          <w:i/>
          <w:sz w:val="24"/>
          <w:szCs w:val="24"/>
        </w:rPr>
        <w:t>Code of Virginia</w:t>
      </w:r>
      <w:r w:rsidRPr="00E75439">
        <w:rPr>
          <w:rFonts w:ascii="Times New Roman" w:eastAsia="SymbolMT" w:hAnsi="Times New Roman"/>
          <w:sz w:val="24"/>
          <w:szCs w:val="24"/>
        </w:rPr>
        <w:t xml:space="preserve"> stipulates specific requirements that must be included in a school board’s evaluation system.  The evaluation system set forth by the Board of Education in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including sample forms and templates, may be implemented “as is” or used to refine existing local teacher evaluation systems provided statutory requirements </w:t>
      </w:r>
      <w:proofErr w:type="gramStart"/>
      <w:r w:rsidRPr="00E75439">
        <w:rPr>
          <w:rFonts w:ascii="Times New Roman" w:eastAsia="SymbolMT" w:hAnsi="Times New Roman"/>
          <w:sz w:val="24"/>
          <w:szCs w:val="24"/>
        </w:rPr>
        <w:t>are</w:t>
      </w:r>
      <w:proofErr w:type="gramEnd"/>
      <w:r w:rsidRPr="00E75439">
        <w:rPr>
          <w:rFonts w:ascii="Times New Roman" w:eastAsia="SymbolMT" w:hAnsi="Times New Roman"/>
          <w:sz w:val="24"/>
          <w:szCs w:val="24"/>
        </w:rPr>
        <w:t xml:space="preserve"> met.  In accordance with state law, teacher, principal, and superintendent evaluations must:</w:t>
      </w:r>
    </w:p>
    <w:p w:rsidR="004C5EC7" w:rsidRPr="00E75439" w:rsidRDefault="004C5EC7" w:rsidP="004C5EC7">
      <w:pPr>
        <w:numPr>
          <w:ilvl w:val="0"/>
          <w:numId w:val="6"/>
        </w:num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be consistent with the performance standards included in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w:t>
      </w:r>
    </w:p>
    <w:p w:rsidR="004C5EC7" w:rsidRPr="00E75439" w:rsidRDefault="004C5EC7" w:rsidP="004C5EC7">
      <w:pPr>
        <w:numPr>
          <w:ilvl w:val="0"/>
          <w:numId w:val="6"/>
        </w:num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include student academic progress as a significant component; and </w:t>
      </w:r>
    </w:p>
    <w:p w:rsidR="004C5EC7" w:rsidRPr="00E75439" w:rsidRDefault="004C5EC7" w:rsidP="004C5EC7">
      <w:pPr>
        <w:numPr>
          <w:ilvl w:val="0"/>
          <w:numId w:val="6"/>
        </w:numPr>
        <w:tabs>
          <w:tab w:val="left" w:pos="5610"/>
        </w:tabs>
        <w:spacing w:after="0" w:line="240" w:lineRule="auto"/>
        <w:rPr>
          <w:rFonts w:ascii="Times New Roman" w:eastAsia="SymbolMT" w:hAnsi="Times New Roman"/>
          <w:sz w:val="24"/>
          <w:szCs w:val="24"/>
        </w:rPr>
      </w:pPr>
      <w:proofErr w:type="gramStart"/>
      <w:r w:rsidRPr="00E75439">
        <w:rPr>
          <w:rFonts w:ascii="Times New Roman" w:eastAsia="SymbolMT" w:hAnsi="Times New Roman"/>
          <w:sz w:val="24"/>
          <w:szCs w:val="24"/>
        </w:rPr>
        <w:t>include</w:t>
      </w:r>
      <w:proofErr w:type="gramEnd"/>
      <w:r w:rsidRPr="00E75439">
        <w:rPr>
          <w:rFonts w:ascii="Times New Roman" w:eastAsia="SymbolMT" w:hAnsi="Times New Roman"/>
          <w:sz w:val="24"/>
          <w:szCs w:val="24"/>
        </w:rPr>
        <w:t xml:space="preserve"> an overall summative rating.</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bCs/>
          <w:sz w:val="24"/>
          <w:szCs w:val="24"/>
        </w:rPr>
      </w:pPr>
      <w:r w:rsidRPr="00E75439">
        <w:rPr>
          <w:rFonts w:ascii="Times New Roman" w:eastAsia="SymbolMT" w:hAnsi="Times New Roman"/>
          <w:bCs/>
          <w:sz w:val="24"/>
          <w:szCs w:val="24"/>
        </w:rPr>
        <w:t xml:space="preserve">The Board of Education’s </w:t>
      </w:r>
      <w:r w:rsidRPr="00E75439">
        <w:rPr>
          <w:rFonts w:ascii="Times New Roman" w:eastAsia="SymbolMT" w:hAnsi="Times New Roman"/>
          <w:bCs/>
          <w:i/>
          <w:sz w:val="24"/>
          <w:szCs w:val="24"/>
        </w:rPr>
        <w:t>Guidelines for Uniform Performance Standards and Evaluation Criteria for Teacher</w:t>
      </w:r>
      <w:r w:rsidRPr="00E75439">
        <w:rPr>
          <w:rFonts w:ascii="Times New Roman" w:eastAsia="SymbolMT" w:hAnsi="Times New Roman"/>
          <w:bCs/>
          <w:sz w:val="24"/>
          <w:szCs w:val="24"/>
        </w:rPr>
        <w:t xml:space="preserve">s reflect the revision of the guidance for weighting the performance standards.  Since the </w:t>
      </w:r>
      <w:r w:rsidRPr="00E75439">
        <w:rPr>
          <w:rFonts w:ascii="Times New Roman" w:eastAsia="SymbolMT" w:hAnsi="Times New Roman"/>
          <w:bCs/>
          <w:i/>
          <w:sz w:val="24"/>
          <w:szCs w:val="24"/>
        </w:rPr>
        <w:t>Guidelines for Uniform Performance Standards and Evaluation Criteria for Principals</w:t>
      </w:r>
      <w:r w:rsidRPr="00E75439">
        <w:rPr>
          <w:rFonts w:ascii="Times New Roman" w:eastAsia="SymbolMT" w:hAnsi="Times New Roman"/>
          <w:bCs/>
          <w:sz w:val="24"/>
          <w:szCs w:val="24"/>
        </w:rPr>
        <w:t xml:space="preserve"> and the </w:t>
      </w:r>
      <w:r w:rsidRPr="00E75439">
        <w:rPr>
          <w:rFonts w:ascii="Times New Roman" w:eastAsia="SymbolMT" w:hAnsi="Times New Roman"/>
          <w:bCs/>
          <w:i/>
          <w:sz w:val="24"/>
          <w:szCs w:val="24"/>
        </w:rPr>
        <w:t>Guidelines for Uniform Performance Standards and Evaluation Criteria for Superintendent</w:t>
      </w:r>
      <w:r w:rsidRPr="00E75439">
        <w:rPr>
          <w:rFonts w:ascii="Times New Roman" w:eastAsia="SymbolMT" w:hAnsi="Times New Roman"/>
          <w:bCs/>
          <w:sz w:val="24"/>
          <w:szCs w:val="24"/>
        </w:rPr>
        <w:t xml:space="preserve">s align with the teacher evaluation guidelines, revisions to these documents also </w:t>
      </w:r>
      <w:proofErr w:type="gramStart"/>
      <w:r w:rsidRPr="00E75439">
        <w:rPr>
          <w:rFonts w:ascii="Times New Roman" w:eastAsia="SymbolMT" w:hAnsi="Times New Roman"/>
          <w:bCs/>
          <w:sz w:val="24"/>
          <w:szCs w:val="24"/>
        </w:rPr>
        <w:t>were attached</w:t>
      </w:r>
      <w:proofErr w:type="gramEnd"/>
      <w:r w:rsidRPr="00E75439">
        <w:rPr>
          <w:rFonts w:ascii="Times New Roman" w:eastAsia="SymbolMT" w:hAnsi="Times New Roman"/>
          <w:bCs/>
          <w:sz w:val="24"/>
          <w:szCs w:val="24"/>
        </w:rPr>
        <w:t xml:space="preserve"> to the Superintendent’s memorandum. </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Pursuant to Section 2.2-4002.1. </w:t>
      </w:r>
      <w:proofErr w:type="gramStart"/>
      <w:r w:rsidRPr="00E75439">
        <w:rPr>
          <w:rFonts w:ascii="Times New Roman" w:eastAsia="SymbolMT" w:hAnsi="Times New Roman"/>
          <w:sz w:val="24"/>
          <w:szCs w:val="24"/>
        </w:rPr>
        <w:t>of</w:t>
      </w:r>
      <w:proofErr w:type="gramEnd"/>
      <w:r w:rsidRPr="00E75439">
        <w:rPr>
          <w:rFonts w:ascii="Times New Roman" w:eastAsia="SymbolMT" w:hAnsi="Times New Roman"/>
          <w:sz w:val="24"/>
          <w:szCs w:val="24"/>
        </w:rPr>
        <w:t xml:space="preserve"> the </w:t>
      </w:r>
      <w:r w:rsidRPr="00E75439">
        <w:rPr>
          <w:rFonts w:ascii="Times New Roman" w:eastAsia="SymbolMT" w:hAnsi="Times New Roman"/>
          <w:i/>
          <w:sz w:val="24"/>
          <w:szCs w:val="24"/>
        </w:rPr>
        <w:t>Code of Virginia</w:t>
      </w:r>
      <w:r w:rsidRPr="00E75439">
        <w:rPr>
          <w:rFonts w:ascii="Times New Roman" w:eastAsia="SymbolMT" w:hAnsi="Times New Roman"/>
          <w:sz w:val="24"/>
          <w:szCs w:val="24"/>
        </w:rPr>
        <w:t xml:space="preserve">, guidance documents are subject to a </w:t>
      </w: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30-day public comment period, to include public comment through the Virginia Regulatory Town Hall website, after publication in the Virginia Register of Regulations and prior to their effective date.  The public comment period for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will be from December 9, 2019 to January 8, 2020.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will become effective on January 8, 2020, unless written comments </w:t>
      </w:r>
      <w:proofErr w:type="gramStart"/>
      <w:r w:rsidRPr="00E75439">
        <w:rPr>
          <w:rFonts w:ascii="Times New Roman" w:eastAsia="SymbolMT" w:hAnsi="Times New Roman"/>
          <w:sz w:val="24"/>
          <w:szCs w:val="24"/>
        </w:rPr>
        <w:t>are received</w:t>
      </w:r>
      <w:proofErr w:type="gramEnd"/>
      <w:r w:rsidRPr="00E75439">
        <w:rPr>
          <w:rFonts w:ascii="Times New Roman" w:eastAsia="SymbolMT" w:hAnsi="Times New Roman"/>
          <w:sz w:val="24"/>
          <w:szCs w:val="24"/>
        </w:rPr>
        <w:t xml:space="preserve"> during the </w:t>
      </w:r>
      <w:r w:rsidRPr="00E75439">
        <w:rPr>
          <w:rFonts w:ascii="Times New Roman" w:eastAsia="SymbolMT" w:hAnsi="Times New Roman"/>
          <w:sz w:val="24"/>
          <w:szCs w:val="24"/>
        </w:rPr>
        <w:lastRenderedPageBreak/>
        <w:t>public comment period, in which case the effective date will be delayed for an additional 30-day period.</w:t>
      </w:r>
    </w:p>
    <w:p w:rsidR="004C5EC7" w:rsidRPr="00E75439" w:rsidRDefault="004C5EC7" w:rsidP="004C5EC7">
      <w:pPr>
        <w:tabs>
          <w:tab w:val="left" w:pos="5610"/>
        </w:tabs>
        <w:spacing w:after="0" w:line="240" w:lineRule="auto"/>
        <w:rPr>
          <w:rFonts w:ascii="Times New Roman" w:eastAsia="SymbolMT" w:hAnsi="Times New Roman"/>
          <w:b/>
          <w:i/>
          <w:sz w:val="24"/>
          <w:szCs w:val="24"/>
        </w:rPr>
      </w:pPr>
    </w:p>
    <w:p w:rsidR="004C5EC7" w:rsidRPr="00E75439" w:rsidRDefault="004C5EC7" w:rsidP="004C5EC7">
      <w:pPr>
        <w:tabs>
          <w:tab w:val="left" w:pos="5610"/>
        </w:tabs>
        <w:spacing w:after="0" w:line="240" w:lineRule="auto"/>
        <w:rPr>
          <w:rFonts w:ascii="Times New Roman" w:eastAsia="SymbolMT" w:hAnsi="Times New Roman"/>
          <w:b/>
          <w:bCs/>
          <w:sz w:val="24"/>
          <w:szCs w:val="24"/>
        </w:rPr>
      </w:pPr>
      <w:r w:rsidRPr="00E75439">
        <w:rPr>
          <w:rFonts w:ascii="Times New Roman" w:eastAsia="SymbolMT" w:hAnsi="Times New Roman"/>
          <w:sz w:val="24"/>
          <w:szCs w:val="24"/>
        </w:rPr>
        <w:t xml:space="preserve">On November 14, 2019, the Virginia Board of Education approved proposed </w:t>
      </w:r>
      <w:r w:rsidRPr="00E75439">
        <w:rPr>
          <w:rFonts w:ascii="Times New Roman" w:eastAsia="SymbolMT" w:hAnsi="Times New Roman"/>
          <w:i/>
          <w:sz w:val="24"/>
          <w:szCs w:val="24"/>
        </w:rPr>
        <w:t xml:space="preserve">Guidelines </w:t>
      </w:r>
      <w:proofErr w:type="gramStart"/>
      <w:r w:rsidRPr="00E75439">
        <w:rPr>
          <w:rFonts w:ascii="Times New Roman" w:eastAsia="SymbolMT" w:hAnsi="Times New Roman"/>
          <w:i/>
          <w:sz w:val="24"/>
          <w:szCs w:val="24"/>
        </w:rPr>
        <w:t>for Alternate Routes to Licensure</w:t>
      </w:r>
      <w:r w:rsidRPr="00E75439">
        <w:rPr>
          <w:rFonts w:ascii="Times New Roman" w:eastAsia="SymbolMT" w:hAnsi="Times New Roman"/>
          <w:sz w:val="24"/>
          <w:szCs w:val="24"/>
        </w:rPr>
        <w:t xml:space="preserve"> </w:t>
      </w:r>
      <w:r w:rsidRPr="00E75439">
        <w:rPr>
          <w:rFonts w:ascii="Times New Roman" w:eastAsia="SymbolMT" w:hAnsi="Times New Roman"/>
          <w:b/>
          <w:bCs/>
          <w:i/>
          <w:sz w:val="24"/>
          <w:szCs w:val="24"/>
        </w:rPr>
        <w:t>in Response to House Bill 2486 of the 2019 Virginia General Assembly</w:t>
      </w:r>
      <w:proofErr w:type="gramEnd"/>
      <w:r w:rsidRPr="00E75439">
        <w:rPr>
          <w:rFonts w:ascii="Times New Roman" w:eastAsia="SymbolMT" w:hAnsi="Times New Roman"/>
          <w:b/>
          <w:bCs/>
          <w:i/>
          <w:sz w:val="24"/>
          <w:szCs w:val="24"/>
        </w:rPr>
        <w:t xml:space="preserve">. </w:t>
      </w:r>
      <w:r w:rsidRPr="00E75439">
        <w:rPr>
          <w:rFonts w:ascii="Times New Roman" w:eastAsia="SymbolMT" w:hAnsi="Times New Roman"/>
          <w:b/>
          <w:bCs/>
          <w:sz w:val="24"/>
          <w:szCs w:val="24"/>
        </w:rPr>
        <w:t>The legislation, in part, required the following:</w:t>
      </w:r>
    </w:p>
    <w:p w:rsidR="004C5EC7" w:rsidRPr="00E75439" w:rsidRDefault="004C5EC7" w:rsidP="004C5EC7">
      <w:pPr>
        <w:tabs>
          <w:tab w:val="left" w:pos="5610"/>
        </w:tabs>
        <w:spacing w:after="0" w:line="240" w:lineRule="auto"/>
        <w:rPr>
          <w:rFonts w:ascii="Times New Roman" w:eastAsia="SymbolMT" w:hAnsi="Times New Roman"/>
          <w:bCs/>
          <w:i/>
          <w:sz w:val="24"/>
          <w:szCs w:val="24"/>
        </w:rPr>
      </w:pPr>
    </w:p>
    <w:p w:rsidR="004C5EC7" w:rsidRPr="00E75439" w:rsidRDefault="004C5EC7" w:rsidP="004C5EC7">
      <w:pPr>
        <w:tabs>
          <w:tab w:val="left" w:pos="5610"/>
        </w:tabs>
        <w:spacing w:after="0" w:line="240" w:lineRule="auto"/>
        <w:ind w:left="720"/>
        <w:rPr>
          <w:rFonts w:ascii="Times New Roman" w:eastAsia="SymbolMT" w:hAnsi="Times New Roman"/>
          <w:sz w:val="24"/>
          <w:szCs w:val="24"/>
        </w:rPr>
      </w:pPr>
      <w:r w:rsidRPr="00E75439">
        <w:rPr>
          <w:rFonts w:ascii="Times New Roman" w:eastAsia="SymbolMT" w:hAnsi="Times New Roman"/>
          <w:i/>
          <w:iCs/>
          <w:sz w:val="24"/>
          <w:szCs w:val="24"/>
        </w:rPr>
        <w:t xml:space="preserve">The Board shall develop guidelines that establish a process to permit a school board or any organization sponsored by a school board to petition the Board for approval of an alternate route to licensure that </w:t>
      </w:r>
      <w:proofErr w:type="gramStart"/>
      <w:r w:rsidRPr="00E75439">
        <w:rPr>
          <w:rFonts w:ascii="Times New Roman" w:eastAsia="SymbolMT" w:hAnsi="Times New Roman"/>
          <w:i/>
          <w:iCs/>
          <w:sz w:val="24"/>
          <w:szCs w:val="24"/>
        </w:rPr>
        <w:t>may be used</w:t>
      </w:r>
      <w:proofErr w:type="gramEnd"/>
      <w:r w:rsidRPr="00E75439">
        <w:rPr>
          <w:rFonts w:ascii="Times New Roman" w:eastAsia="SymbolMT" w:hAnsi="Times New Roman"/>
          <w:i/>
          <w:iCs/>
          <w:sz w:val="24"/>
          <w:szCs w:val="24"/>
        </w:rPr>
        <w:t xml:space="preserve">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The Department of Education convened a workgroup in August 2019 to recommend </w:t>
      </w:r>
      <w:r w:rsidRPr="00E75439">
        <w:rPr>
          <w:rFonts w:ascii="Times New Roman" w:eastAsia="SymbolMT" w:hAnsi="Times New Roman"/>
          <w:i/>
          <w:sz w:val="24"/>
          <w:szCs w:val="24"/>
        </w:rPr>
        <w:t>Guidelines for Alternate Routes to Licensure</w:t>
      </w:r>
      <w:r w:rsidRPr="00E75439">
        <w:rPr>
          <w:rFonts w:ascii="Times New Roman" w:eastAsia="SymbolMT" w:hAnsi="Times New Roman"/>
          <w:sz w:val="24"/>
          <w:szCs w:val="24"/>
        </w:rPr>
        <w:t xml:space="preserve"> </w:t>
      </w:r>
      <w:r w:rsidRPr="00E75439">
        <w:rPr>
          <w:rFonts w:ascii="Times New Roman" w:eastAsia="SymbolMT" w:hAnsi="Times New Roman"/>
          <w:b/>
          <w:bCs/>
          <w:i/>
          <w:sz w:val="24"/>
          <w:szCs w:val="24"/>
        </w:rPr>
        <w:t>in Response to House Bill 2486 of the 2019 Virginia General Assembly</w:t>
      </w:r>
      <w:r w:rsidRPr="00E75439">
        <w:rPr>
          <w:rFonts w:ascii="Times New Roman" w:eastAsia="SymbolMT" w:hAnsi="Times New Roman"/>
          <w:b/>
          <w:sz w:val="24"/>
          <w:szCs w:val="24"/>
        </w:rPr>
        <w:t>.</w:t>
      </w:r>
      <w:r w:rsidRPr="00E75439">
        <w:rPr>
          <w:rFonts w:ascii="Times New Roman" w:eastAsia="SymbolMT" w:hAnsi="Times New Roman"/>
          <w:sz w:val="24"/>
          <w:szCs w:val="24"/>
        </w:rPr>
        <w:t xml:space="preserve">  The workgroup was composed of school division human resources officials; an assistant superintendent; a teacher; university administrator; and 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Advisory Board on Teacher Education and Licensure presented proposed </w:t>
      </w:r>
      <w:r w:rsidRPr="00E75439">
        <w:rPr>
          <w:rFonts w:ascii="Times New Roman" w:eastAsia="SymbolMT" w:hAnsi="Times New Roman"/>
          <w:i/>
          <w:sz w:val="24"/>
          <w:szCs w:val="24"/>
        </w:rPr>
        <w:t xml:space="preserve">Guidelines </w:t>
      </w:r>
      <w:r w:rsidRPr="00E75439">
        <w:rPr>
          <w:rFonts w:ascii="Times New Roman" w:eastAsia="SymbolMT" w:hAnsi="Times New Roman"/>
          <w:sz w:val="24"/>
          <w:szCs w:val="24"/>
        </w:rPr>
        <w:t>to the Board of Education.</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Pursuant to Section 2.2-4002.1. </w:t>
      </w:r>
      <w:proofErr w:type="gramStart"/>
      <w:r w:rsidRPr="00E75439">
        <w:rPr>
          <w:rFonts w:ascii="Times New Roman" w:eastAsia="SymbolMT" w:hAnsi="Times New Roman"/>
          <w:sz w:val="24"/>
          <w:szCs w:val="24"/>
        </w:rPr>
        <w:t>of</w:t>
      </w:r>
      <w:proofErr w:type="gramEnd"/>
      <w:r w:rsidRPr="00E75439">
        <w:rPr>
          <w:rFonts w:ascii="Times New Roman" w:eastAsia="SymbolMT" w:hAnsi="Times New Roman"/>
          <w:sz w:val="24"/>
          <w:szCs w:val="24"/>
        </w:rPr>
        <w:t xml:space="preserve"> the </w:t>
      </w:r>
      <w:r w:rsidRPr="00E75439">
        <w:rPr>
          <w:rFonts w:ascii="Times New Roman" w:eastAsia="SymbolMT" w:hAnsi="Times New Roman"/>
          <w:i/>
          <w:sz w:val="24"/>
          <w:szCs w:val="24"/>
        </w:rPr>
        <w:t>Code of Virginia</w:t>
      </w:r>
      <w:r w:rsidRPr="00E75439">
        <w:rPr>
          <w:rFonts w:ascii="Times New Roman" w:eastAsia="SymbolMT" w:hAnsi="Times New Roman"/>
          <w:sz w:val="24"/>
          <w:szCs w:val="24"/>
        </w:rPr>
        <w:t xml:space="preserve">, guidance documents are subject to a </w:t>
      </w: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30-day public comment period, to include public comment through the Virginia Regulatory Town Hall website, after publication in the Virginia Register of Regulations and prior to their effective date.  The public comment period for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will be from December 23, 2019 to </w:t>
      </w:r>
    </w:p>
    <w:p w:rsidR="004C5EC7" w:rsidRPr="00E75439" w:rsidRDefault="004C5EC7" w:rsidP="004C5EC7">
      <w:pPr>
        <w:tabs>
          <w:tab w:val="left" w:pos="5610"/>
        </w:tabs>
        <w:spacing w:after="0" w:line="240" w:lineRule="auto"/>
        <w:rPr>
          <w:rFonts w:ascii="Times New Roman" w:eastAsia="SymbolMT" w:hAnsi="Times New Roman"/>
          <w:sz w:val="24"/>
          <w:szCs w:val="24"/>
        </w:rPr>
      </w:pPr>
      <w:r w:rsidRPr="00E75439">
        <w:rPr>
          <w:rFonts w:ascii="Times New Roman" w:eastAsia="SymbolMT" w:hAnsi="Times New Roman"/>
          <w:sz w:val="24"/>
          <w:szCs w:val="24"/>
        </w:rPr>
        <w:t xml:space="preserve">January 22, 2020.  The </w:t>
      </w:r>
      <w:r w:rsidRPr="00E75439">
        <w:rPr>
          <w:rFonts w:ascii="Times New Roman" w:eastAsia="SymbolMT" w:hAnsi="Times New Roman"/>
          <w:i/>
          <w:sz w:val="24"/>
          <w:szCs w:val="24"/>
        </w:rPr>
        <w:t>Guidelines</w:t>
      </w:r>
      <w:r w:rsidRPr="00E75439">
        <w:rPr>
          <w:rFonts w:ascii="Times New Roman" w:eastAsia="SymbolMT" w:hAnsi="Times New Roman"/>
          <w:sz w:val="24"/>
          <w:szCs w:val="24"/>
        </w:rPr>
        <w:t xml:space="preserve"> will become effective on January 23, 2020, unless written comments </w:t>
      </w:r>
      <w:proofErr w:type="gramStart"/>
      <w:r w:rsidRPr="00E75439">
        <w:rPr>
          <w:rFonts w:ascii="Times New Roman" w:eastAsia="SymbolMT" w:hAnsi="Times New Roman"/>
          <w:sz w:val="24"/>
          <w:szCs w:val="24"/>
        </w:rPr>
        <w:t>are received</w:t>
      </w:r>
      <w:proofErr w:type="gramEnd"/>
      <w:r w:rsidRPr="00E75439">
        <w:rPr>
          <w:rFonts w:ascii="Times New Roman" w:eastAsia="SymbolMT" w:hAnsi="Times New Roman"/>
          <w:sz w:val="24"/>
          <w:szCs w:val="24"/>
        </w:rPr>
        <w:t xml:space="preserve"> during the public comment period, in which case the effective date will be delayed for an additional 30-day period.</w:t>
      </w:r>
    </w:p>
    <w:p w:rsidR="004C5EC7" w:rsidRPr="00E75439" w:rsidRDefault="004C5EC7" w:rsidP="004C5EC7">
      <w:pPr>
        <w:tabs>
          <w:tab w:val="left" w:pos="5610"/>
        </w:tabs>
        <w:spacing w:after="0" w:line="240" w:lineRule="auto"/>
        <w:rPr>
          <w:rFonts w:ascii="Times New Roman" w:eastAsia="SymbolMT" w:hAnsi="Times New Roman"/>
          <w:sz w:val="24"/>
          <w:szCs w:val="24"/>
        </w:rPr>
      </w:pPr>
    </w:p>
    <w:p w:rsidR="004C5EC7" w:rsidRPr="00E75439" w:rsidRDefault="004C5EC7" w:rsidP="004C5EC7">
      <w:pPr>
        <w:tabs>
          <w:tab w:val="left" w:pos="5610"/>
        </w:tabs>
        <w:spacing w:after="0" w:line="240" w:lineRule="auto"/>
        <w:rPr>
          <w:rFonts w:ascii="Times New Roman" w:eastAsia="SymbolMT" w:hAnsi="Times New Roman"/>
          <w:b/>
          <w:sz w:val="24"/>
          <w:szCs w:val="24"/>
        </w:rPr>
      </w:pPr>
      <w:r w:rsidRPr="00E75439">
        <w:rPr>
          <w:rFonts w:ascii="Times New Roman" w:eastAsia="SymbolMT" w:hAnsi="Times New Roman"/>
          <w:b/>
          <w:sz w:val="24"/>
          <w:szCs w:val="24"/>
        </w:rPr>
        <w:t>PRESENTATIONS</w:t>
      </w:r>
    </w:p>
    <w:p w:rsidR="004C5EC7" w:rsidRPr="00E75439" w:rsidRDefault="004C5EC7" w:rsidP="004C5EC7">
      <w:pPr>
        <w:tabs>
          <w:tab w:val="left" w:pos="5610"/>
        </w:tabs>
        <w:spacing w:after="0" w:line="240" w:lineRule="auto"/>
        <w:rPr>
          <w:rFonts w:ascii="Times New Roman" w:eastAsia="SymbolMT" w:hAnsi="Times New Roman"/>
          <w:b/>
          <w:sz w:val="24"/>
          <w:szCs w:val="24"/>
        </w:rPr>
      </w:pPr>
    </w:p>
    <w:p w:rsidR="004C5EC7" w:rsidRPr="00E75439" w:rsidRDefault="004C5EC7" w:rsidP="004C5EC7">
      <w:pPr>
        <w:tabs>
          <w:tab w:val="left" w:pos="5610"/>
        </w:tabs>
        <w:spacing w:after="0" w:line="240" w:lineRule="auto"/>
        <w:rPr>
          <w:rFonts w:ascii="Times New Roman" w:eastAsia="SymbolMT" w:hAnsi="Times New Roman"/>
          <w:b/>
          <w:sz w:val="24"/>
          <w:szCs w:val="24"/>
          <w:u w:val="single"/>
        </w:rPr>
      </w:pPr>
      <w:r w:rsidRPr="00E75439">
        <w:rPr>
          <w:rFonts w:ascii="Times New Roman" w:eastAsia="SymbolMT" w:hAnsi="Times New Roman"/>
          <w:b/>
          <w:sz w:val="24"/>
          <w:szCs w:val="24"/>
          <w:u w:val="single"/>
        </w:rPr>
        <w:t>Presentation 1: Update on 2020 General Assembly Proposed Legislation</w:t>
      </w:r>
    </w:p>
    <w:p w:rsidR="004C5EC7" w:rsidRPr="00E75439" w:rsidRDefault="004C5EC7" w:rsidP="004C5EC7">
      <w:pPr>
        <w:tabs>
          <w:tab w:val="left" w:pos="5610"/>
        </w:tabs>
        <w:spacing w:after="0" w:line="240" w:lineRule="auto"/>
        <w:rPr>
          <w:rFonts w:ascii="Times New Roman" w:eastAsia="SymbolMT" w:hAnsi="Times New Roman"/>
          <w:b/>
          <w:sz w:val="24"/>
          <w:szCs w:val="24"/>
          <w:u w:val="single"/>
        </w:rPr>
      </w:pPr>
    </w:p>
    <w:p w:rsidR="004C5EC7" w:rsidRPr="00E75439" w:rsidRDefault="004C5EC7" w:rsidP="004C5EC7">
      <w:pPr>
        <w:tabs>
          <w:tab w:val="left" w:pos="5610"/>
        </w:tabs>
        <w:spacing w:after="0" w:line="240" w:lineRule="auto"/>
        <w:rPr>
          <w:rFonts w:ascii="Times New Roman" w:hAnsi="Times New Roman"/>
          <w:sz w:val="24"/>
          <w:szCs w:val="24"/>
        </w:rPr>
      </w:pPr>
      <w:r w:rsidRPr="00E75439">
        <w:rPr>
          <w:rFonts w:ascii="Times New Roman" w:hAnsi="Times New Roman"/>
          <w:sz w:val="24"/>
          <w:szCs w:val="24"/>
        </w:rPr>
        <w:t>Mrs. Patty Pitts presented information to the Advisory Board on Teacher Education and Licensure on 2020 proposed legislation related to teacher education and licensure.  After the General Assembly concludes, the Advisory Board will receive a report on legislation passed by the 2020 General Assembly.</w:t>
      </w:r>
    </w:p>
    <w:p w:rsidR="004C5EC7" w:rsidRPr="00E75439" w:rsidRDefault="004C5EC7" w:rsidP="004C5EC7">
      <w:pPr>
        <w:tabs>
          <w:tab w:val="left" w:pos="5610"/>
        </w:tabs>
        <w:spacing w:after="0" w:line="240" w:lineRule="auto"/>
        <w:rPr>
          <w:rFonts w:ascii="Times New Roman" w:eastAsia="SymbolMT" w:hAnsi="Times New Roman"/>
          <w:b/>
          <w:sz w:val="24"/>
          <w:szCs w:val="24"/>
        </w:rPr>
      </w:pP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 xml:space="preserve">The Virginia General Assembly convened on January 8, 2020.  Bills </w:t>
      </w:r>
      <w:proofErr w:type="gramStart"/>
      <w:r w:rsidRPr="00E75439">
        <w:rPr>
          <w:rFonts w:ascii="Times New Roman" w:eastAsia="Times New Roman" w:hAnsi="Times New Roman"/>
          <w:color w:val="000000"/>
          <w:sz w:val="24"/>
          <w:szCs w:val="24"/>
        </w:rPr>
        <w:t>are posted</w:t>
      </w:r>
      <w:proofErr w:type="gramEnd"/>
      <w:r w:rsidRPr="00E75439">
        <w:rPr>
          <w:rFonts w:ascii="Times New Roman" w:eastAsia="Times New Roman" w:hAnsi="Times New Roman"/>
          <w:color w:val="000000"/>
          <w:sz w:val="24"/>
          <w:szCs w:val="24"/>
        </w:rPr>
        <w:t xml:space="preserve"> on the following website: [</w:t>
      </w:r>
      <w:hyperlink r:id="rId10" w:history="1">
        <w:r w:rsidRPr="00E75439">
          <w:rPr>
            <w:rStyle w:val="Hyperlink"/>
            <w:rFonts w:ascii="Times New Roman" w:eastAsia="Times New Roman" w:hAnsi="Times New Roman"/>
          </w:rPr>
          <w:t>Virginia Legislative Information Center</w:t>
        </w:r>
      </w:hyperlink>
      <w:r w:rsidRPr="00E75439">
        <w:rPr>
          <w:rFonts w:ascii="Times New Roman" w:eastAsia="Times New Roman" w:hAnsi="Times New Roman"/>
          <w:color w:val="000000"/>
          <w:sz w:val="24"/>
          <w:szCs w:val="24"/>
        </w:rPr>
        <w:t>].</w:t>
      </w:r>
      <w:r w:rsidRPr="00E75439">
        <w:rPr>
          <w:rFonts w:ascii="Times New Roman" w:hAnsi="Times New Roman"/>
          <w:sz w:val="24"/>
          <w:szCs w:val="24"/>
        </w:rPr>
        <w:t xml:space="preserve">  </w:t>
      </w:r>
      <w:r w:rsidRPr="00E75439">
        <w:rPr>
          <w:rFonts w:ascii="Times New Roman" w:eastAsia="Times New Roman" w:hAnsi="Times New Roman"/>
          <w:color w:val="000000"/>
          <w:sz w:val="24"/>
          <w:szCs w:val="24"/>
        </w:rPr>
        <w:t xml:space="preserve">The Virginia Department of Education tracks and reports on proposed legislation, bills and resolutions of interest to school superintendents and division personnel. The history of any bill or resolution, all amendments, and the text of the legislation are available by selecting the bill or resolution number in the tracking reports on the Department of Education’s </w:t>
      </w:r>
      <w:hyperlink r:id="rId11" w:history="1">
        <w:r w:rsidRPr="00E75439">
          <w:rPr>
            <w:rStyle w:val="Hyperlink"/>
            <w:rFonts w:ascii="Times New Roman" w:eastAsia="Times New Roman" w:hAnsi="Times New Roman"/>
          </w:rPr>
          <w:t>Education Legislation Page</w:t>
        </w:r>
      </w:hyperlink>
      <w:r w:rsidRPr="00E75439">
        <w:rPr>
          <w:rFonts w:ascii="Times New Roman" w:eastAsia="Times New Roman" w:hAnsi="Times New Roman"/>
          <w:color w:val="000000"/>
          <w:sz w:val="24"/>
          <w:szCs w:val="24"/>
        </w:rPr>
        <w:t>.</w:t>
      </w: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lastRenderedPageBreak/>
        <w:t xml:space="preserve">All legislation becomes effective in July unless otherwise indicated. Any information about actions that may or </w:t>
      </w:r>
      <w:proofErr w:type="gramStart"/>
      <w:r w:rsidRPr="00E75439">
        <w:rPr>
          <w:rFonts w:ascii="Times New Roman" w:eastAsia="Times New Roman" w:hAnsi="Times New Roman"/>
          <w:color w:val="000000"/>
          <w:sz w:val="24"/>
          <w:szCs w:val="24"/>
        </w:rPr>
        <w:t>must be taken</w:t>
      </w:r>
      <w:proofErr w:type="gramEnd"/>
      <w:r w:rsidRPr="00E75439">
        <w:rPr>
          <w:rFonts w:ascii="Times New Roman" w:eastAsia="Times New Roman" w:hAnsi="Times New Roman"/>
          <w:color w:val="000000"/>
          <w:sz w:val="24"/>
          <w:szCs w:val="24"/>
        </w:rPr>
        <w:t xml:space="preserve"> by local school boards is included in the summary of each bill.</w:t>
      </w: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 xml:space="preserve">At the conclusion of the General Assembly, final tracking reports </w:t>
      </w:r>
      <w:proofErr w:type="gramStart"/>
      <w:r w:rsidRPr="00E75439">
        <w:rPr>
          <w:rFonts w:ascii="Times New Roman" w:eastAsia="Times New Roman" w:hAnsi="Times New Roman"/>
          <w:color w:val="000000"/>
          <w:sz w:val="24"/>
          <w:szCs w:val="24"/>
        </w:rPr>
        <w:t>are compiled</w:t>
      </w:r>
      <w:proofErr w:type="gramEnd"/>
      <w:r w:rsidRPr="00E75439">
        <w:rPr>
          <w:rFonts w:ascii="Times New Roman" w:eastAsia="Times New Roman" w:hAnsi="Times New Roman"/>
          <w:color w:val="000000"/>
          <w:sz w:val="24"/>
          <w:szCs w:val="24"/>
        </w:rPr>
        <w:t>. These will reflect the final action on education-related legislation tracked by the Virginia Department of Education.</w:t>
      </w: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 xml:space="preserve">At a future meeting, a report of bills related to teacher education and licensure </w:t>
      </w:r>
      <w:proofErr w:type="gramStart"/>
      <w:r w:rsidRPr="00E75439">
        <w:rPr>
          <w:rFonts w:ascii="Times New Roman" w:eastAsia="Times New Roman" w:hAnsi="Times New Roman"/>
          <w:color w:val="000000"/>
          <w:sz w:val="24"/>
          <w:szCs w:val="24"/>
        </w:rPr>
        <w:t>will be presented</w:t>
      </w:r>
      <w:proofErr w:type="gramEnd"/>
      <w:r w:rsidRPr="00E75439">
        <w:rPr>
          <w:rFonts w:ascii="Times New Roman" w:eastAsia="Times New Roman" w:hAnsi="Times New Roman"/>
          <w:color w:val="000000"/>
          <w:sz w:val="24"/>
          <w:szCs w:val="24"/>
        </w:rPr>
        <w:t xml:space="preserve"> to the Advisory Board on Teacher Education and Licensure for information.</w:t>
      </w:r>
    </w:p>
    <w:p w:rsidR="004C5EC7" w:rsidRPr="00E75439" w:rsidRDefault="004C5EC7" w:rsidP="004C5EC7">
      <w:pPr>
        <w:pStyle w:val="Heading2"/>
      </w:pPr>
    </w:p>
    <w:p w:rsidR="004C5EC7" w:rsidRPr="00E75439" w:rsidRDefault="004C5EC7" w:rsidP="004C5EC7">
      <w:pPr>
        <w:pStyle w:val="Heading2"/>
      </w:pPr>
      <w:r w:rsidRPr="00E75439">
        <w:t>LIAISON REPORTS</w:t>
      </w:r>
      <w:r w:rsidRPr="00E75439">
        <w:tab/>
      </w:r>
    </w:p>
    <w:p w:rsidR="004C5EC7" w:rsidRPr="00E75439" w:rsidRDefault="004C5EC7" w:rsidP="004C5EC7">
      <w:pPr>
        <w:autoSpaceDE w:val="0"/>
        <w:autoSpaceDN w:val="0"/>
        <w:adjustRightInd w:val="0"/>
        <w:spacing w:after="0" w:line="240" w:lineRule="auto"/>
        <w:rPr>
          <w:rFonts w:ascii="Times New Roman" w:hAnsi="Times New Roman"/>
          <w:b/>
          <w:bCs/>
          <w:sz w:val="24"/>
          <w:szCs w:val="24"/>
          <w:u w:val="single"/>
        </w:rPr>
      </w:pPr>
    </w:p>
    <w:p w:rsidR="004C5EC7" w:rsidRPr="00E75439" w:rsidRDefault="004C5EC7" w:rsidP="004C5EC7">
      <w:pPr>
        <w:pStyle w:val="Heading2"/>
        <w:ind w:left="720"/>
      </w:pPr>
      <w:r w:rsidRPr="00E75439">
        <w:t xml:space="preserve">Virginia Community College System (VCCS) </w:t>
      </w:r>
    </w:p>
    <w:p w:rsidR="004C5EC7" w:rsidRPr="00E75439" w:rsidRDefault="004C5EC7" w:rsidP="004C5EC7">
      <w:pPr>
        <w:spacing w:after="0" w:line="240" w:lineRule="auto"/>
        <w:ind w:left="720"/>
        <w:rPr>
          <w:rFonts w:ascii="Times New Roman" w:hAnsi="Times New Roman"/>
          <w:color w:val="000000"/>
          <w:sz w:val="24"/>
          <w:szCs w:val="24"/>
        </w:rPr>
      </w:pPr>
    </w:p>
    <w:p w:rsidR="004C5EC7" w:rsidRPr="00E75439" w:rsidRDefault="004C5EC7" w:rsidP="004C5EC7">
      <w:pPr>
        <w:shd w:val="clear" w:color="auto" w:fill="FFFFFF"/>
        <w:spacing w:after="0" w:line="240" w:lineRule="auto"/>
        <w:ind w:left="720"/>
        <w:rPr>
          <w:rFonts w:ascii="Times New Roman" w:eastAsia="Times New Roman" w:hAnsi="Times New Roman"/>
          <w:color w:val="000000"/>
          <w:sz w:val="24"/>
          <w:szCs w:val="24"/>
        </w:rPr>
      </w:pPr>
      <w:proofErr w:type="gramStart"/>
      <w:r w:rsidRPr="00E75439">
        <w:rPr>
          <w:rFonts w:ascii="Times New Roman" w:eastAsia="Times New Roman" w:hAnsi="Times New Roman"/>
          <w:color w:val="000000"/>
          <w:sz w:val="24"/>
          <w:szCs w:val="24"/>
        </w:rPr>
        <w:t>No report was presented by the Virginia Community College System</w:t>
      </w:r>
      <w:proofErr w:type="gramEnd"/>
      <w:r w:rsidRPr="00E75439">
        <w:rPr>
          <w:rFonts w:ascii="Times New Roman" w:eastAsia="Times New Roman" w:hAnsi="Times New Roman"/>
          <w:color w:val="000000"/>
          <w:sz w:val="24"/>
          <w:szCs w:val="24"/>
        </w:rPr>
        <w:t>.</w:t>
      </w:r>
    </w:p>
    <w:p w:rsidR="004C5EC7" w:rsidRPr="00E75439" w:rsidRDefault="004C5EC7" w:rsidP="004C5EC7">
      <w:pPr>
        <w:shd w:val="clear" w:color="auto" w:fill="FFFFFF"/>
        <w:spacing w:after="0" w:line="240" w:lineRule="auto"/>
        <w:ind w:left="720"/>
        <w:rPr>
          <w:rFonts w:ascii="Times New Roman" w:eastAsia="Times New Roman" w:hAnsi="Times New Roman"/>
          <w:color w:val="000000"/>
          <w:sz w:val="24"/>
          <w:szCs w:val="24"/>
        </w:rPr>
      </w:pPr>
    </w:p>
    <w:p w:rsidR="004C5EC7" w:rsidRPr="00E75439" w:rsidRDefault="004C5EC7" w:rsidP="004C5EC7">
      <w:pPr>
        <w:pStyle w:val="Heading2"/>
        <w:ind w:left="720"/>
      </w:pPr>
      <w:r w:rsidRPr="00E75439">
        <w:t xml:space="preserve">State Council of Higher Education for Virginia (SCHEV) </w:t>
      </w:r>
    </w:p>
    <w:p w:rsidR="004C5EC7" w:rsidRPr="00E75439" w:rsidRDefault="004C5EC7" w:rsidP="004C5EC7">
      <w:pPr>
        <w:tabs>
          <w:tab w:val="left" w:pos="720"/>
        </w:tabs>
        <w:autoSpaceDE w:val="0"/>
        <w:autoSpaceDN w:val="0"/>
        <w:adjustRightInd w:val="0"/>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In November 2019, SCHEV staff completed the “Virginia College Access Week” initiative with the highest number of sites (104) and the opportunity to serve over 25,000 students from the 2020 senior class; 76% of the sites serve locations where 50% or more of the students are eligible for free/reduced lunch. The “</w:t>
      </w:r>
      <w:proofErr w:type="spellStart"/>
      <w:r w:rsidR="00B16B2A" w:rsidRPr="00E75439">
        <w:rPr>
          <w:rFonts w:ascii="Times New Roman" w:hAnsi="Times New Roman"/>
        </w:rPr>
        <w:fldChar w:fldCharType="begin"/>
      </w:r>
      <w:r w:rsidR="00B16B2A" w:rsidRPr="00E75439">
        <w:rPr>
          <w:rFonts w:ascii="Times New Roman" w:hAnsi="Times New Roman"/>
        </w:rPr>
        <w:instrText xml:space="preserve"> HYPERLINK "http://applyyourselfva.com/" </w:instrText>
      </w:r>
      <w:r w:rsidR="00B16B2A" w:rsidRPr="00E75439">
        <w:rPr>
          <w:rFonts w:ascii="Times New Roman" w:hAnsi="Times New Roman"/>
        </w:rPr>
        <w:fldChar w:fldCharType="separate"/>
      </w:r>
      <w:r w:rsidRPr="00E75439">
        <w:rPr>
          <w:rStyle w:val="Hyperlink"/>
          <w:rFonts w:ascii="Times New Roman" w:hAnsi="Times New Roman"/>
        </w:rPr>
        <w:t>applyyourselfva</w:t>
      </w:r>
      <w:proofErr w:type="spellEnd"/>
      <w:r w:rsidR="00B16B2A" w:rsidRPr="00E75439">
        <w:rPr>
          <w:rStyle w:val="Hyperlink"/>
          <w:rFonts w:ascii="Times New Roman" w:hAnsi="Times New Roman"/>
        </w:rPr>
        <w:fldChar w:fldCharType="end"/>
      </w:r>
      <w:r w:rsidRPr="00E75439">
        <w:rPr>
          <w:rFonts w:ascii="Times New Roman" w:hAnsi="Times New Roman"/>
          <w:sz w:val="24"/>
          <w:szCs w:val="24"/>
        </w:rPr>
        <w:t xml:space="preserve">” website </w:t>
      </w:r>
      <w:proofErr w:type="gramStart"/>
      <w:r w:rsidRPr="00E75439">
        <w:rPr>
          <w:rFonts w:ascii="Times New Roman" w:hAnsi="Times New Roman"/>
          <w:sz w:val="24"/>
          <w:szCs w:val="24"/>
        </w:rPr>
        <w:t>was used</w:t>
      </w:r>
      <w:proofErr w:type="gramEnd"/>
      <w:r w:rsidRPr="00E75439">
        <w:rPr>
          <w:rFonts w:ascii="Times New Roman" w:hAnsi="Times New Roman"/>
          <w:sz w:val="24"/>
          <w:szCs w:val="24"/>
        </w:rPr>
        <w:t xml:space="preserve"> to support sites. SCHEV staff shared tools and developed new tool kits (downloadable resources) to support the steps of the “1-2-3 Go! Prepare, Apply, Pay and Go” that are available on </w:t>
      </w:r>
      <w:hyperlink r:id="rId12" w:history="1">
        <w:r w:rsidRPr="00E75439">
          <w:rPr>
            <w:rStyle w:val="Hyperlink"/>
            <w:rFonts w:ascii="Times New Roman" w:hAnsi="Times New Roman"/>
          </w:rPr>
          <w:t>SCHEV’s website</w:t>
        </w:r>
      </w:hyperlink>
      <w:r w:rsidRPr="00E75439">
        <w:rPr>
          <w:rFonts w:ascii="Times New Roman" w:hAnsi="Times New Roman"/>
          <w:sz w:val="24"/>
          <w:szCs w:val="24"/>
        </w:rPr>
        <w:t>.</w:t>
      </w:r>
    </w:p>
    <w:p w:rsidR="004C5EC7" w:rsidRPr="00E75439" w:rsidRDefault="004C5EC7" w:rsidP="004C5EC7">
      <w:pPr>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 xml:space="preserve">Virginia College Access Network’s (VCAN) annual conference, the premier training event in Virginia for college access providers, took place in Richmond on December 4, 2019, through December 6, 2019. Mr. Rodney Robinson, the 2019 Teacher of the Year for Virginia and the 2019 National Teacher of the Year was the keynote speaker. Greetings and remarks also came from Secretary of Education </w:t>
      </w:r>
      <w:proofErr w:type="spellStart"/>
      <w:r w:rsidRPr="00E75439">
        <w:rPr>
          <w:rFonts w:ascii="Times New Roman" w:hAnsi="Times New Roman"/>
          <w:sz w:val="24"/>
          <w:szCs w:val="24"/>
        </w:rPr>
        <w:t>Atif</w:t>
      </w:r>
      <w:proofErr w:type="spellEnd"/>
      <w:r w:rsidRPr="00E75439">
        <w:rPr>
          <w:rFonts w:ascii="Times New Roman" w:hAnsi="Times New Roman"/>
          <w:sz w:val="24"/>
          <w:szCs w:val="24"/>
        </w:rPr>
        <w:t xml:space="preserve"> </w:t>
      </w:r>
      <w:proofErr w:type="spellStart"/>
      <w:r w:rsidRPr="00E75439">
        <w:rPr>
          <w:rFonts w:ascii="Times New Roman" w:hAnsi="Times New Roman"/>
          <w:sz w:val="24"/>
          <w:szCs w:val="24"/>
        </w:rPr>
        <w:t>Qarni</w:t>
      </w:r>
      <w:proofErr w:type="spellEnd"/>
      <w:r w:rsidRPr="00E75439">
        <w:rPr>
          <w:rFonts w:ascii="Times New Roman" w:hAnsi="Times New Roman"/>
          <w:sz w:val="24"/>
          <w:szCs w:val="24"/>
        </w:rPr>
        <w:t>.</w:t>
      </w:r>
    </w:p>
    <w:p w:rsidR="004C5EC7" w:rsidRPr="00E75439" w:rsidRDefault="004C5EC7" w:rsidP="004C5EC7">
      <w:pPr>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The Gaining Early Awareness Readiness for Undergraduate Programs (GEAR UP) Virginia federal funded program serves approximately 4,500 students in 15 partner divisions. The cohort is now in the 12</w:t>
      </w:r>
      <w:r w:rsidRPr="00E75439">
        <w:rPr>
          <w:rFonts w:ascii="Times New Roman" w:hAnsi="Times New Roman"/>
          <w:sz w:val="24"/>
          <w:szCs w:val="24"/>
          <w:vertAlign w:val="superscript"/>
        </w:rPr>
        <w:t>th</w:t>
      </w:r>
      <w:r w:rsidRPr="00E75439">
        <w:rPr>
          <w:rFonts w:ascii="Times New Roman" w:hAnsi="Times New Roman"/>
          <w:sz w:val="24"/>
          <w:szCs w:val="24"/>
        </w:rPr>
        <w:t xml:space="preserve"> grade. Sixty-three percent of GEAR UP students are eligible for free/reduced lunch.</w:t>
      </w:r>
    </w:p>
    <w:p w:rsidR="004C5EC7" w:rsidRPr="00E75439" w:rsidRDefault="004C5EC7" w:rsidP="004C5EC7">
      <w:pPr>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During the 2018–2019 and the 2019 - 2020 school years, GEAR UP collaborated with the Virginia College Advising Corps (VCAC) to serve students during their junior and senior years.</w:t>
      </w:r>
    </w:p>
    <w:p w:rsidR="004C5EC7" w:rsidRPr="00E75439" w:rsidRDefault="004C5EC7" w:rsidP="004C5EC7">
      <w:pPr>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Peer college advisors assisted GEAR UP students with the following:</w:t>
      </w:r>
    </w:p>
    <w:p w:rsidR="004C5EC7" w:rsidRPr="00E75439" w:rsidRDefault="004C5EC7" w:rsidP="004C5EC7">
      <w:pPr>
        <w:pStyle w:val="ListParagraph"/>
        <w:numPr>
          <w:ilvl w:val="0"/>
          <w:numId w:val="8"/>
        </w:numPr>
        <w:rPr>
          <w:rFonts w:ascii="Times New Roman" w:eastAsia="Calibri" w:hAnsi="Times New Roman" w:cs="Times New Roman"/>
          <w:sz w:val="24"/>
          <w:szCs w:val="24"/>
        </w:rPr>
      </w:pPr>
      <w:r w:rsidRPr="00E75439">
        <w:rPr>
          <w:rFonts w:ascii="Times New Roman" w:eastAsia="Calibri" w:hAnsi="Times New Roman" w:cs="Times New Roman"/>
          <w:sz w:val="24"/>
          <w:szCs w:val="24"/>
        </w:rPr>
        <w:t>Sign up for the ACT/SAT;</w:t>
      </w:r>
    </w:p>
    <w:p w:rsidR="004C5EC7" w:rsidRPr="00E75439" w:rsidRDefault="004C5EC7" w:rsidP="004C5EC7">
      <w:pPr>
        <w:pStyle w:val="ListParagraph"/>
        <w:numPr>
          <w:ilvl w:val="0"/>
          <w:numId w:val="8"/>
        </w:numPr>
        <w:rPr>
          <w:rFonts w:ascii="Times New Roman" w:eastAsia="Calibri" w:hAnsi="Times New Roman" w:cs="Times New Roman"/>
          <w:sz w:val="24"/>
          <w:szCs w:val="24"/>
        </w:rPr>
      </w:pPr>
      <w:r w:rsidRPr="00E75439">
        <w:rPr>
          <w:rFonts w:ascii="Times New Roman" w:eastAsia="Calibri" w:hAnsi="Times New Roman" w:cs="Times New Roman"/>
          <w:sz w:val="24"/>
          <w:szCs w:val="24"/>
        </w:rPr>
        <w:t>Research colleges;</w:t>
      </w:r>
    </w:p>
    <w:p w:rsidR="004C5EC7" w:rsidRPr="00E75439" w:rsidRDefault="004C5EC7" w:rsidP="004C5EC7">
      <w:pPr>
        <w:pStyle w:val="ListParagraph"/>
        <w:numPr>
          <w:ilvl w:val="0"/>
          <w:numId w:val="8"/>
        </w:numPr>
        <w:rPr>
          <w:rFonts w:ascii="Times New Roman" w:eastAsia="Calibri" w:hAnsi="Times New Roman" w:cs="Times New Roman"/>
          <w:sz w:val="24"/>
          <w:szCs w:val="24"/>
        </w:rPr>
      </w:pPr>
      <w:r w:rsidRPr="00E75439">
        <w:rPr>
          <w:rFonts w:ascii="Times New Roman" w:eastAsia="Calibri" w:hAnsi="Times New Roman" w:cs="Times New Roman"/>
          <w:sz w:val="24"/>
          <w:szCs w:val="24"/>
        </w:rPr>
        <w:t>Apply to colleges;</w:t>
      </w:r>
    </w:p>
    <w:p w:rsidR="004C5EC7" w:rsidRPr="00E75439" w:rsidRDefault="004C5EC7" w:rsidP="004C5EC7">
      <w:pPr>
        <w:pStyle w:val="ListParagraph"/>
        <w:numPr>
          <w:ilvl w:val="0"/>
          <w:numId w:val="8"/>
        </w:numPr>
        <w:rPr>
          <w:rFonts w:ascii="Times New Roman" w:eastAsia="Calibri" w:hAnsi="Times New Roman" w:cs="Times New Roman"/>
          <w:sz w:val="24"/>
          <w:szCs w:val="24"/>
        </w:rPr>
      </w:pPr>
      <w:r w:rsidRPr="00E75439">
        <w:rPr>
          <w:rFonts w:ascii="Times New Roman" w:eastAsia="Calibri" w:hAnsi="Times New Roman" w:cs="Times New Roman"/>
          <w:sz w:val="24"/>
          <w:szCs w:val="24"/>
        </w:rPr>
        <w:t>Apply for financial aid; and</w:t>
      </w:r>
    </w:p>
    <w:p w:rsidR="004C5EC7" w:rsidRPr="00E75439" w:rsidRDefault="004C5EC7" w:rsidP="004C5EC7">
      <w:pPr>
        <w:pStyle w:val="ListParagraph"/>
        <w:numPr>
          <w:ilvl w:val="0"/>
          <w:numId w:val="8"/>
        </w:numPr>
        <w:rPr>
          <w:rFonts w:ascii="Times New Roman" w:eastAsia="Calibri" w:hAnsi="Times New Roman" w:cs="Times New Roman"/>
          <w:sz w:val="24"/>
          <w:szCs w:val="24"/>
        </w:rPr>
      </w:pPr>
      <w:r w:rsidRPr="00E75439">
        <w:rPr>
          <w:rFonts w:ascii="Times New Roman" w:eastAsia="Calibri" w:hAnsi="Times New Roman" w:cs="Times New Roman"/>
          <w:sz w:val="24"/>
          <w:szCs w:val="24"/>
        </w:rPr>
        <w:t>Assist students in deciding which college to attend.</w:t>
      </w:r>
    </w:p>
    <w:p w:rsidR="004C5EC7" w:rsidRPr="00E75439" w:rsidRDefault="004C5EC7" w:rsidP="004C5EC7">
      <w:pPr>
        <w:spacing w:after="0" w:line="240" w:lineRule="auto"/>
        <w:ind w:left="720"/>
        <w:rPr>
          <w:rFonts w:ascii="Times New Roman" w:hAnsi="Times New Roman"/>
          <w:sz w:val="24"/>
          <w:szCs w:val="24"/>
        </w:rPr>
      </w:pPr>
    </w:p>
    <w:p w:rsidR="004C5EC7" w:rsidRPr="00E75439" w:rsidRDefault="004C5EC7" w:rsidP="004C5EC7">
      <w:pPr>
        <w:spacing w:after="0" w:line="240" w:lineRule="auto"/>
        <w:ind w:left="720"/>
        <w:rPr>
          <w:rFonts w:ascii="Times New Roman" w:hAnsi="Times New Roman"/>
          <w:sz w:val="24"/>
          <w:szCs w:val="24"/>
        </w:rPr>
      </w:pPr>
      <w:r w:rsidRPr="00E75439">
        <w:rPr>
          <w:rFonts w:ascii="Times New Roman" w:hAnsi="Times New Roman"/>
          <w:sz w:val="24"/>
          <w:szCs w:val="24"/>
        </w:rPr>
        <w:t>The GEAR UP program staff is creating a “Summer Melt” texting initiative to ensure that high school graduates who intend to enroll in post-secondary schools do so during the fall of 2020.</w:t>
      </w:r>
    </w:p>
    <w:p w:rsidR="004C5EC7" w:rsidRPr="00E75439" w:rsidRDefault="004C5EC7" w:rsidP="004C5EC7">
      <w:pPr>
        <w:tabs>
          <w:tab w:val="left" w:pos="720"/>
        </w:tabs>
        <w:autoSpaceDE w:val="0"/>
        <w:autoSpaceDN w:val="0"/>
        <w:adjustRightInd w:val="0"/>
        <w:spacing w:after="0" w:line="240" w:lineRule="auto"/>
        <w:ind w:left="720"/>
        <w:rPr>
          <w:rFonts w:ascii="Times New Roman" w:hAnsi="Times New Roman"/>
          <w:b/>
          <w:sz w:val="24"/>
          <w:szCs w:val="24"/>
        </w:rPr>
      </w:pPr>
    </w:p>
    <w:p w:rsidR="004C5EC7" w:rsidRPr="00E75439" w:rsidRDefault="004C5EC7" w:rsidP="004C5EC7">
      <w:pPr>
        <w:pStyle w:val="Heading2"/>
        <w:ind w:left="720"/>
      </w:pPr>
      <w:r w:rsidRPr="00E75439">
        <w:lastRenderedPageBreak/>
        <w:t xml:space="preserve">Virginia Department of Education (VDOE) </w:t>
      </w:r>
    </w:p>
    <w:p w:rsidR="004C5EC7" w:rsidRPr="00E75439" w:rsidRDefault="004C5EC7" w:rsidP="004C5EC7">
      <w:pPr>
        <w:tabs>
          <w:tab w:val="left" w:pos="720"/>
        </w:tabs>
        <w:autoSpaceDE w:val="0"/>
        <w:autoSpaceDN w:val="0"/>
        <w:adjustRightInd w:val="0"/>
        <w:spacing w:after="0" w:line="240" w:lineRule="auto"/>
        <w:ind w:left="720"/>
        <w:rPr>
          <w:rFonts w:ascii="Times New Roman" w:hAnsi="Times New Roman"/>
          <w:b/>
          <w:sz w:val="24"/>
          <w:szCs w:val="24"/>
        </w:rPr>
      </w:pPr>
    </w:p>
    <w:p w:rsidR="004C5EC7" w:rsidRPr="00E75439" w:rsidRDefault="004C5EC7" w:rsidP="004C5EC7">
      <w:pPr>
        <w:tabs>
          <w:tab w:val="left" w:pos="720"/>
        </w:tabs>
        <w:autoSpaceDE w:val="0"/>
        <w:autoSpaceDN w:val="0"/>
        <w:adjustRightInd w:val="0"/>
        <w:spacing w:after="0" w:line="240" w:lineRule="auto"/>
        <w:ind w:left="720"/>
        <w:rPr>
          <w:rFonts w:ascii="Times New Roman" w:hAnsi="Times New Roman"/>
          <w:sz w:val="24"/>
          <w:szCs w:val="24"/>
        </w:rPr>
      </w:pPr>
      <w:r w:rsidRPr="00E75439">
        <w:rPr>
          <w:rFonts w:ascii="Times New Roman" w:hAnsi="Times New Roman"/>
          <w:sz w:val="24"/>
          <w:szCs w:val="24"/>
        </w:rPr>
        <w:t>Mrs. Patty S. Pitts shared that Mrs. Andrea Carson Johnson, 2020 Virginia Teacher of the Year, and Mr. Rodney Robinson, 2019 Virginia and National Teacher of the Year, have been serving as ambassadors for the teaching profession throughout the Commonwealth and beyond.</w:t>
      </w:r>
    </w:p>
    <w:p w:rsidR="004C5EC7" w:rsidRPr="00E75439" w:rsidRDefault="004C5EC7" w:rsidP="004C5EC7">
      <w:pPr>
        <w:tabs>
          <w:tab w:val="left" w:pos="720"/>
        </w:tabs>
        <w:autoSpaceDE w:val="0"/>
        <w:autoSpaceDN w:val="0"/>
        <w:adjustRightInd w:val="0"/>
        <w:spacing w:after="0" w:line="240" w:lineRule="auto"/>
        <w:ind w:left="720"/>
        <w:rPr>
          <w:rFonts w:ascii="Times New Roman" w:hAnsi="Times New Roman"/>
          <w:sz w:val="24"/>
          <w:szCs w:val="24"/>
        </w:rPr>
      </w:pPr>
      <w:r w:rsidRPr="00E75439">
        <w:rPr>
          <w:rFonts w:ascii="Times New Roman" w:hAnsi="Times New Roman"/>
          <w:sz w:val="24"/>
          <w:szCs w:val="24"/>
        </w:rPr>
        <w:t xml:space="preserve"> </w:t>
      </w:r>
    </w:p>
    <w:p w:rsidR="004C5EC7" w:rsidRPr="00E75439" w:rsidRDefault="004C5EC7" w:rsidP="004C5EC7">
      <w:pPr>
        <w:tabs>
          <w:tab w:val="left" w:pos="5610"/>
        </w:tabs>
        <w:spacing w:after="0" w:line="240" w:lineRule="auto"/>
        <w:rPr>
          <w:rFonts w:ascii="Times New Roman" w:eastAsia="SymbolMT" w:hAnsi="Times New Roman"/>
          <w:b/>
          <w:sz w:val="24"/>
          <w:szCs w:val="24"/>
          <w:u w:val="single"/>
        </w:rPr>
      </w:pPr>
      <w:r w:rsidRPr="00E75439">
        <w:rPr>
          <w:rFonts w:ascii="Times New Roman" w:eastAsia="SymbolMT" w:hAnsi="Times New Roman"/>
          <w:b/>
          <w:sz w:val="24"/>
          <w:szCs w:val="24"/>
          <w:u w:val="single"/>
        </w:rPr>
        <w:t>Presentation 2: Presentation on State Initiatives in Teacher Education and Licensure to Address Teacher Shortages</w:t>
      </w:r>
    </w:p>
    <w:p w:rsidR="004C5EC7" w:rsidRPr="00E75439" w:rsidRDefault="004C5EC7" w:rsidP="004C5EC7">
      <w:pPr>
        <w:tabs>
          <w:tab w:val="left" w:pos="5610"/>
        </w:tabs>
        <w:spacing w:after="0" w:line="240" w:lineRule="auto"/>
        <w:rPr>
          <w:rFonts w:ascii="Times New Roman" w:eastAsia="SymbolMT" w:hAnsi="Times New Roman"/>
          <w:b/>
          <w:sz w:val="24"/>
          <w:szCs w:val="24"/>
          <w:u w:val="single"/>
        </w:rPr>
      </w:pP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Mrs. Patty Pitts presented information on state initiatives in Teacher Education and Licensure that address teacher shortages.  The presentation provided information about Virginia teacher shortages, as well as initiatives to address teacher shortages.  The presentation included an overview of statutory and regulatory revisions, as well as programs in teacher education and licensure focusing on teacher recruitment and retention.  Programs presented included the following:</w:t>
      </w:r>
    </w:p>
    <w:p w:rsidR="004C5EC7" w:rsidRPr="00E75439" w:rsidRDefault="004C5EC7" w:rsidP="004C5EC7">
      <w:pPr>
        <w:shd w:val="clear" w:color="auto" w:fill="FFFFFF"/>
        <w:spacing w:after="0" w:line="240" w:lineRule="auto"/>
        <w:rPr>
          <w:rFonts w:ascii="Times New Roman" w:eastAsia="Times New Roman" w:hAnsi="Times New Roman"/>
          <w:color w:val="000000"/>
          <w:sz w:val="24"/>
          <w:szCs w:val="24"/>
        </w:rPr>
      </w:pP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Clinical Faculty Grant</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Mentor Teacher Grant</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Traineeship for Education of Special Education Personnel</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Virginia Consortium for Teacher Preparation in Special Education:  Adapted Curriculum</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Traineeship for Special Education Personnel -- A Distance Model for Endorsement in Special Education-General Curriculum (George Mason University)</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Virginia Consortium for Teacher Preparation in Visual Impairments</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Traineeship for Special Education Personnel -- The Commonwealth Special Education Program (Old Dominion University)</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Radford Teacher Preparation Project -- Hearing Impairments Prek-12</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Virginia Career Switcher Program and Mentor Funds</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Teacher Residency Grants</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Competitive Grants for Praxis/VCLA to Support Diversity Among Teachers with Provisional Licenses</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STEM Grants</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Virginia Teaching Scholarship Loan Program</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National Board Certification</w:t>
      </w:r>
    </w:p>
    <w:p w:rsidR="004C5EC7" w:rsidRPr="00E75439" w:rsidRDefault="004C5EC7" w:rsidP="004C5EC7">
      <w:pPr>
        <w:numPr>
          <w:ilvl w:val="0"/>
          <w:numId w:val="7"/>
        </w:numPr>
        <w:shd w:val="clear" w:color="auto" w:fill="FFFFFF"/>
        <w:spacing w:after="0" w:line="240" w:lineRule="auto"/>
        <w:rPr>
          <w:rFonts w:ascii="Times New Roman" w:eastAsia="Times New Roman" w:hAnsi="Times New Roman"/>
          <w:color w:val="000000"/>
          <w:sz w:val="24"/>
          <w:szCs w:val="24"/>
        </w:rPr>
      </w:pPr>
      <w:r w:rsidRPr="00E75439">
        <w:rPr>
          <w:rFonts w:ascii="Times New Roman" w:eastAsia="Times New Roman" w:hAnsi="Times New Roman"/>
          <w:color w:val="000000"/>
          <w:sz w:val="24"/>
          <w:szCs w:val="24"/>
        </w:rPr>
        <w:t>Comprehensive Web-based Recruiting Management System</w:t>
      </w:r>
    </w:p>
    <w:p w:rsidR="004C5EC7" w:rsidRPr="00E75439" w:rsidRDefault="004C5EC7" w:rsidP="004C5EC7">
      <w:pPr>
        <w:tabs>
          <w:tab w:val="left" w:pos="8019"/>
        </w:tabs>
        <w:spacing w:after="0" w:line="240" w:lineRule="auto"/>
        <w:rPr>
          <w:rFonts w:ascii="Times New Roman" w:hAnsi="Times New Roman"/>
          <w:sz w:val="24"/>
          <w:szCs w:val="24"/>
        </w:rPr>
      </w:pPr>
      <w:r w:rsidRPr="00E75439">
        <w:rPr>
          <w:rFonts w:ascii="Times New Roman" w:hAnsi="Times New Roman"/>
          <w:sz w:val="24"/>
          <w:szCs w:val="24"/>
        </w:rPr>
        <w:tab/>
      </w:r>
    </w:p>
    <w:p w:rsidR="004C5EC7" w:rsidRPr="00E75439" w:rsidRDefault="004C5EC7" w:rsidP="004C5EC7">
      <w:pPr>
        <w:pStyle w:val="Heading2"/>
      </w:pPr>
      <w:r w:rsidRPr="00E75439">
        <w:t xml:space="preserve">ADJOURNMENT </w:t>
      </w:r>
    </w:p>
    <w:p w:rsidR="004C5EC7" w:rsidRPr="00E75439" w:rsidRDefault="004C5EC7" w:rsidP="004C5EC7">
      <w:pPr>
        <w:autoSpaceDE w:val="0"/>
        <w:autoSpaceDN w:val="0"/>
        <w:adjustRightInd w:val="0"/>
        <w:spacing w:after="0" w:line="240" w:lineRule="auto"/>
        <w:rPr>
          <w:rFonts w:ascii="Times New Roman" w:hAnsi="Times New Roman"/>
          <w:b/>
          <w:sz w:val="24"/>
          <w:szCs w:val="24"/>
        </w:rPr>
      </w:pPr>
    </w:p>
    <w:p w:rsidR="004C5EC7" w:rsidRPr="00E75439" w:rsidRDefault="004C5EC7" w:rsidP="004C5EC7">
      <w:pPr>
        <w:autoSpaceDE w:val="0"/>
        <w:autoSpaceDN w:val="0"/>
        <w:adjustRightInd w:val="0"/>
        <w:spacing w:after="0" w:line="240" w:lineRule="auto"/>
        <w:rPr>
          <w:rFonts w:ascii="Times New Roman" w:hAnsi="Times New Roman"/>
          <w:b/>
          <w:sz w:val="24"/>
          <w:szCs w:val="24"/>
        </w:rPr>
      </w:pPr>
      <w:r w:rsidRPr="00E75439">
        <w:rPr>
          <w:rFonts w:ascii="Times New Roman" w:hAnsi="Times New Roman"/>
          <w:b/>
          <w:sz w:val="24"/>
          <w:szCs w:val="24"/>
        </w:rPr>
        <w:t xml:space="preserve">Dr. Willie C. Sherman made a motion to adjourn the Advisory Board on Teacher Education and Licensure meeting.  Ms. Tracey Mercier seconded the motion.  The motion </w:t>
      </w:r>
      <w:proofErr w:type="gramStart"/>
      <w:r w:rsidRPr="00E75439">
        <w:rPr>
          <w:rFonts w:ascii="Times New Roman" w:hAnsi="Times New Roman"/>
          <w:b/>
          <w:sz w:val="24"/>
          <w:szCs w:val="24"/>
        </w:rPr>
        <w:t>was unanimously approved</w:t>
      </w:r>
      <w:proofErr w:type="gramEnd"/>
      <w:r w:rsidRPr="00E75439">
        <w:rPr>
          <w:rFonts w:ascii="Times New Roman" w:hAnsi="Times New Roman"/>
          <w:b/>
          <w:sz w:val="24"/>
          <w:szCs w:val="24"/>
        </w:rPr>
        <w:t>.</w:t>
      </w:r>
    </w:p>
    <w:p w:rsidR="004C5EC7" w:rsidRPr="00E75439" w:rsidRDefault="004C5EC7" w:rsidP="004C5EC7">
      <w:pPr>
        <w:autoSpaceDE w:val="0"/>
        <w:autoSpaceDN w:val="0"/>
        <w:adjustRightInd w:val="0"/>
        <w:spacing w:after="0" w:line="240" w:lineRule="auto"/>
        <w:rPr>
          <w:rFonts w:ascii="Times New Roman" w:hAnsi="Times New Roman"/>
          <w:b/>
          <w:sz w:val="24"/>
          <w:szCs w:val="24"/>
        </w:rPr>
      </w:pPr>
    </w:p>
    <w:p w:rsidR="004C5EC7" w:rsidRPr="00E75439" w:rsidRDefault="004C5EC7">
      <w:pPr>
        <w:spacing w:after="160" w:line="259" w:lineRule="auto"/>
        <w:rPr>
          <w:rFonts w:ascii="Times New Roman" w:hAnsi="Times New Roman"/>
          <w:b/>
          <w:sz w:val="24"/>
          <w:szCs w:val="24"/>
        </w:rPr>
      </w:pPr>
      <w:r w:rsidRPr="00E75439">
        <w:rPr>
          <w:rFonts w:ascii="Times New Roman" w:hAnsi="Times New Roman"/>
          <w:b/>
          <w:sz w:val="24"/>
          <w:szCs w:val="24"/>
        </w:rPr>
        <w:br w:type="page"/>
      </w:r>
    </w:p>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8035"/>
        <w:gridCol w:w="1451"/>
      </w:tblGrid>
      <w:tr w:rsidR="004C5EC7" w:rsidRPr="00E75439" w:rsidTr="004C5EC7">
        <w:trPr>
          <w:trHeight w:val="144"/>
          <w:tblHeader/>
        </w:trPr>
        <w:tc>
          <w:tcPr>
            <w:tcW w:w="8035" w:type="dxa"/>
            <w:tcMar>
              <w:left w:w="115" w:type="dxa"/>
              <w:right w:w="115" w:type="dxa"/>
            </w:tcMar>
            <w:vAlign w:val="center"/>
          </w:tcPr>
          <w:p w:rsidR="004C5EC7" w:rsidRPr="00E75439" w:rsidRDefault="004C5EC7" w:rsidP="004C5EC7">
            <w:pPr>
              <w:spacing w:after="300"/>
              <w:ind w:right="-1370"/>
              <w:contextualSpacing/>
              <w:jc w:val="center"/>
              <w:rPr>
                <w:rFonts w:ascii="Times New Roman" w:eastAsiaTheme="majorEastAsia" w:hAnsi="Times New Roman"/>
                <w:b/>
                <w:spacing w:val="5"/>
                <w:kern w:val="28"/>
                <w:sz w:val="36"/>
                <w:szCs w:val="36"/>
              </w:rPr>
            </w:pPr>
            <w:r w:rsidRPr="00E75439">
              <w:rPr>
                <w:rFonts w:ascii="Times New Roman" w:eastAsiaTheme="majorEastAsia" w:hAnsi="Times New Roman"/>
                <w:b/>
                <w:spacing w:val="5"/>
                <w:kern w:val="28"/>
                <w:sz w:val="36"/>
                <w:szCs w:val="36"/>
              </w:rPr>
              <w:lastRenderedPageBreak/>
              <w:t xml:space="preserve">Advisory Board on Teacher Education </w:t>
            </w:r>
          </w:p>
          <w:p w:rsidR="004C5EC7" w:rsidRPr="00E75439" w:rsidRDefault="004C5EC7" w:rsidP="004C5EC7">
            <w:pPr>
              <w:spacing w:after="300"/>
              <w:ind w:right="-1370"/>
              <w:contextualSpacing/>
              <w:jc w:val="center"/>
              <w:rPr>
                <w:rFonts w:ascii="Times New Roman" w:eastAsiaTheme="majorEastAsia" w:hAnsi="Times New Roman"/>
                <w:color w:val="323E4F" w:themeColor="text2" w:themeShade="BF"/>
                <w:spacing w:val="5"/>
                <w:kern w:val="28"/>
                <w:sz w:val="52"/>
                <w:szCs w:val="52"/>
              </w:rPr>
            </w:pPr>
            <w:r w:rsidRPr="00E75439">
              <w:rPr>
                <w:rFonts w:ascii="Times New Roman" w:eastAsiaTheme="majorEastAsia" w:hAnsi="Times New Roman"/>
                <w:b/>
                <w:spacing w:val="5"/>
                <w:kern w:val="28"/>
                <w:sz w:val="36"/>
                <w:szCs w:val="36"/>
              </w:rPr>
              <w:t>and Licensure</w:t>
            </w:r>
          </w:p>
        </w:tc>
        <w:tc>
          <w:tcPr>
            <w:tcW w:w="1451" w:type="dxa"/>
            <w:tcMar>
              <w:left w:w="115" w:type="dxa"/>
              <w:right w:w="115" w:type="dxa"/>
            </w:tcMar>
            <w:vAlign w:val="center"/>
          </w:tcPr>
          <w:p w:rsidR="004C5EC7" w:rsidRPr="00E75439" w:rsidRDefault="004C5EC7" w:rsidP="004C5EC7">
            <w:pPr>
              <w:spacing w:after="300"/>
              <w:contextualSpacing/>
              <w:rPr>
                <w:rFonts w:ascii="Times New Roman" w:eastAsiaTheme="majorEastAsia" w:hAnsi="Times New Roman"/>
                <w:b/>
                <w:spacing w:val="5"/>
                <w:kern w:val="28"/>
                <w:sz w:val="36"/>
                <w:szCs w:val="36"/>
              </w:rPr>
            </w:pPr>
          </w:p>
        </w:tc>
      </w:tr>
    </w:tbl>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r w:rsidRPr="00E75439">
        <w:rPr>
          <w:rFonts w:ascii="Times New Roman" w:hAnsi="Times New Roman"/>
          <w:b/>
          <w:sz w:val="24"/>
          <w:szCs w:val="24"/>
        </w:rPr>
        <w:t xml:space="preserve">AGENDA ITEM:  </w:t>
      </w:r>
      <w:r w:rsidRPr="00E75439">
        <w:rPr>
          <w:rFonts w:ascii="Times New Roman" w:hAnsi="Times New Roman"/>
          <w:b/>
          <w:sz w:val="24"/>
          <w:szCs w:val="24"/>
        </w:rPr>
        <w:tab/>
      </w:r>
      <w:proofErr w:type="gramStart"/>
      <w:r w:rsidRPr="00E75439">
        <w:rPr>
          <w:rFonts w:ascii="Times New Roman" w:hAnsi="Times New Roman"/>
          <w:b/>
          <w:sz w:val="24"/>
          <w:szCs w:val="24"/>
        </w:rPr>
        <w:t>1</w:t>
      </w:r>
      <w:proofErr w:type="gramEnd"/>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r w:rsidRPr="00E75439">
        <w:rPr>
          <w:rFonts w:ascii="Times New Roman" w:hAnsi="Times New Roman"/>
          <w:b/>
          <w:sz w:val="24"/>
          <w:szCs w:val="24"/>
        </w:rPr>
        <w:t xml:space="preserve">DATE:  </w:t>
      </w:r>
      <w:r w:rsidRPr="00E75439">
        <w:rPr>
          <w:rFonts w:ascii="Times New Roman" w:hAnsi="Times New Roman"/>
          <w:b/>
          <w:sz w:val="24"/>
          <w:szCs w:val="24"/>
        </w:rPr>
        <w:tab/>
      </w:r>
      <w:r w:rsidRPr="00E75439">
        <w:rPr>
          <w:rFonts w:ascii="Times New Roman" w:hAnsi="Times New Roman"/>
          <w:b/>
          <w:sz w:val="24"/>
          <w:szCs w:val="24"/>
        </w:rPr>
        <w:tab/>
        <w:t>June 4, 2020</w:t>
      </w:r>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p>
    <w:p w:rsidR="004C5EC7" w:rsidRPr="00E75439" w:rsidRDefault="004C5EC7" w:rsidP="004C5EC7">
      <w:pPr>
        <w:autoSpaceDE w:val="0"/>
        <w:autoSpaceDN w:val="0"/>
        <w:adjustRightInd w:val="0"/>
        <w:spacing w:after="0" w:line="240" w:lineRule="auto"/>
        <w:ind w:left="2160" w:hanging="2160"/>
        <w:rPr>
          <w:rFonts w:ascii="Times New Roman" w:hAnsi="Times New Roman"/>
          <w:b/>
          <w:sz w:val="24"/>
          <w:szCs w:val="24"/>
        </w:rPr>
      </w:pPr>
      <w:r w:rsidRPr="00E75439">
        <w:rPr>
          <w:rFonts w:ascii="Times New Roman" w:hAnsi="Times New Roman"/>
          <w:b/>
          <w:sz w:val="24"/>
          <w:szCs w:val="24"/>
        </w:rPr>
        <w:t>TOPIC:</w:t>
      </w:r>
      <w:r w:rsidRPr="00E75439">
        <w:rPr>
          <w:rFonts w:ascii="Times New Roman" w:hAnsi="Times New Roman"/>
          <w:b/>
          <w:sz w:val="24"/>
          <w:szCs w:val="24"/>
        </w:rPr>
        <w:tab/>
      </w:r>
      <w:r w:rsidRPr="00E75439">
        <w:rPr>
          <w:rFonts w:ascii="Times New Roman" w:eastAsia="SymbolMT" w:hAnsi="Times New Roman"/>
          <w:b/>
          <w:sz w:val="24"/>
          <w:szCs w:val="24"/>
        </w:rPr>
        <w:t>Recommendations for the Approval of Undergraduate Educator Preparation Programs</w:t>
      </w:r>
    </w:p>
    <w:p w:rsidR="004C5EC7" w:rsidRPr="00E75439" w:rsidRDefault="004C5EC7" w:rsidP="004C5EC7">
      <w:pPr>
        <w:autoSpaceDE w:val="0"/>
        <w:autoSpaceDN w:val="0"/>
        <w:adjustRightInd w:val="0"/>
        <w:spacing w:after="0" w:line="240" w:lineRule="auto"/>
        <w:ind w:left="2160"/>
        <w:rPr>
          <w:rFonts w:ascii="Times New Roman" w:eastAsia="SymbolMT" w:hAnsi="Times New Roman"/>
          <w:b/>
          <w:sz w:val="24"/>
          <w:szCs w:val="24"/>
        </w:rPr>
      </w:pPr>
      <w:r w:rsidRPr="00E75439">
        <w:rPr>
          <w:rFonts w:ascii="Times New Roman" w:hAnsi="Times New Roman"/>
          <w:b/>
          <w:sz w:val="24"/>
          <w:szCs w:val="24"/>
        </w:rPr>
        <w:tab/>
      </w:r>
    </w:p>
    <w:p w:rsidR="004C5EC7" w:rsidRPr="00E75439" w:rsidRDefault="004C5EC7" w:rsidP="004C5EC7">
      <w:pPr>
        <w:autoSpaceDE w:val="0"/>
        <w:autoSpaceDN w:val="0"/>
        <w:adjustRightInd w:val="0"/>
        <w:spacing w:after="0" w:line="240" w:lineRule="auto"/>
        <w:rPr>
          <w:rFonts w:ascii="Times New Roman" w:hAnsi="Times New Roman"/>
          <w:b/>
          <w:sz w:val="24"/>
          <w:szCs w:val="24"/>
        </w:rPr>
      </w:pPr>
      <w:r w:rsidRPr="00E75439">
        <w:rPr>
          <w:rFonts w:ascii="Times New Roman" w:hAnsi="Times New Roman"/>
          <w:b/>
          <w:sz w:val="24"/>
          <w:szCs w:val="24"/>
          <w:u w:val="single"/>
        </w:rPr>
        <w:t>BACKGROUND INFORMATION</w:t>
      </w:r>
      <w:r w:rsidRPr="00E75439">
        <w:rPr>
          <w:rFonts w:ascii="Times New Roman" w:hAnsi="Times New Roman"/>
          <w:b/>
          <w:sz w:val="24"/>
          <w:szCs w:val="24"/>
        </w:rPr>
        <w:t>:</w:t>
      </w:r>
      <w:r w:rsidRPr="00E75439">
        <w:rPr>
          <w:rFonts w:ascii="Times New Roman" w:hAnsi="Times New Roman"/>
          <w:b/>
          <w:sz w:val="24"/>
          <w:szCs w:val="24"/>
        </w:rPr>
        <w:tab/>
      </w: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In the late 1980s, the Board of Education required that undergraduate teacher preparation programs </w:t>
      </w:r>
      <w:proofErr w:type="gramStart"/>
      <w:r w:rsidRPr="00E75439">
        <w:rPr>
          <w:rFonts w:ascii="Times New Roman" w:hAnsi="Times New Roman"/>
          <w:sz w:val="24"/>
          <w:szCs w:val="24"/>
        </w:rPr>
        <w:t>be restructured</w:t>
      </w:r>
      <w:proofErr w:type="gramEnd"/>
      <w:r w:rsidRPr="00E75439">
        <w:rPr>
          <w:rFonts w:ascii="Times New Roman" w:hAnsi="Times New Roman"/>
          <w:sz w:val="24"/>
          <w:szCs w:val="24"/>
        </w:rPr>
        <w:t>.  Undergraduate programs, with the exception of health and physical education and career and technical education, were required to offer arts and sciences majors for individuals preparing to teach.  For example, this change required candidates to major in “mathematics,” not “mathematics education.”</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Currently, Virginia institutions of higher education offer undergraduate programs to prepare teachers; however, candidates (with the exception of health and physical education and career and technical education), major in the arts and sciences instead of “education.”  For example, of the 36 institutions of higher education, 27 currently offer undergraduate programs in Elementary Education PreK-6, and nine programs offer Elementary Education PreK-6 only at the graduate level.  With the change in the statute, institutions may offer a bachelor’s degree with a major/concentration in elementary education. </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House Bill 1125 and Senate Bills 76 and 349 of the 2018 General Assembly amended §22.1-298 of the </w:t>
      </w:r>
      <w:r w:rsidRPr="00E75439">
        <w:rPr>
          <w:rFonts w:ascii="Times New Roman" w:hAnsi="Times New Roman"/>
          <w:i/>
          <w:sz w:val="24"/>
          <w:szCs w:val="24"/>
        </w:rPr>
        <w:t>Code of Virginia</w:t>
      </w:r>
      <w:r w:rsidRPr="00E75439">
        <w:rPr>
          <w:rFonts w:ascii="Times New Roman" w:hAnsi="Times New Roman"/>
          <w:sz w:val="24"/>
          <w:szCs w:val="24"/>
        </w:rPr>
        <w:t xml:space="preserve"> as follows to allow institutions of education to offer undergraduate degrees/majors in “education.”  Pursuant to this section of the </w:t>
      </w:r>
      <w:r w:rsidRPr="00E75439">
        <w:rPr>
          <w:rFonts w:ascii="Times New Roman" w:hAnsi="Times New Roman"/>
          <w:i/>
          <w:sz w:val="24"/>
          <w:szCs w:val="24"/>
        </w:rPr>
        <w:t>Code</w:t>
      </w:r>
      <w:r w:rsidRPr="00E75439">
        <w:rPr>
          <w:rFonts w:ascii="Times New Roman" w:hAnsi="Times New Roman"/>
          <w:sz w:val="24"/>
          <w:szCs w:val="24"/>
        </w:rPr>
        <w:t>, the Board of Education has the authority to approve education preparation programs.</w:t>
      </w:r>
    </w:p>
    <w:p w:rsidR="004C5EC7" w:rsidRPr="00E75439" w:rsidRDefault="004C5EC7" w:rsidP="004C5EC7">
      <w:pPr>
        <w:autoSpaceDE w:val="0"/>
        <w:autoSpaceDN w:val="0"/>
        <w:adjustRightInd w:val="0"/>
        <w:spacing w:after="0" w:line="240" w:lineRule="auto"/>
        <w:rPr>
          <w:rFonts w:ascii="Times New Roman" w:hAnsi="Times New Roman"/>
          <w:sz w:val="24"/>
          <w:szCs w:val="24"/>
        </w:rPr>
      </w:pP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ab/>
        <w:t>§22.1-298.2. Regulations governing education preparation programs.</w:t>
      </w: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ab/>
      </w:r>
    </w:p>
    <w:p w:rsidR="004C5EC7" w:rsidRPr="00E75439" w:rsidRDefault="004C5EC7" w:rsidP="004C5EC7">
      <w:pPr>
        <w:pStyle w:val="ListParagraph"/>
        <w:numPr>
          <w:ilvl w:val="0"/>
          <w:numId w:val="18"/>
        </w:numPr>
        <w:autoSpaceDE w:val="0"/>
        <w:autoSpaceDN w:val="0"/>
        <w:adjustRightInd w:val="0"/>
        <w:contextualSpacing w:val="0"/>
        <w:rPr>
          <w:rFonts w:ascii="Times New Roman" w:hAnsi="Times New Roman" w:cs="Times New Roman"/>
          <w:sz w:val="24"/>
          <w:szCs w:val="24"/>
        </w:rPr>
      </w:pPr>
      <w:r w:rsidRPr="00E75439">
        <w:rPr>
          <w:rFonts w:ascii="Times New Roman" w:hAnsi="Times New Roman" w:cs="Times New Roman"/>
          <w:sz w:val="24"/>
          <w:szCs w:val="24"/>
        </w:rPr>
        <w:t>As used in this section:</w:t>
      </w:r>
    </w:p>
    <w:p w:rsidR="004C5EC7" w:rsidRPr="00E75439" w:rsidRDefault="004C5EC7" w:rsidP="004C5EC7">
      <w:pPr>
        <w:autoSpaceDE w:val="0"/>
        <w:autoSpaceDN w:val="0"/>
        <w:adjustRightInd w:val="0"/>
        <w:spacing w:after="0" w:line="240" w:lineRule="auto"/>
        <w:ind w:left="720"/>
        <w:rPr>
          <w:rFonts w:ascii="Times New Roman" w:hAnsi="Times New Roman"/>
          <w:sz w:val="24"/>
          <w:szCs w:val="24"/>
        </w:rPr>
      </w:pPr>
    </w:p>
    <w:p w:rsidR="004C5EC7" w:rsidRPr="00E75439" w:rsidRDefault="004C5EC7" w:rsidP="004C5EC7">
      <w:pPr>
        <w:autoSpaceDE w:val="0"/>
        <w:autoSpaceDN w:val="0"/>
        <w:adjustRightInd w:val="0"/>
        <w:spacing w:after="0" w:line="240" w:lineRule="auto"/>
        <w:ind w:left="720"/>
        <w:rPr>
          <w:rFonts w:ascii="Times New Roman" w:hAnsi="Times New Roman"/>
          <w:b/>
          <w:i/>
          <w:sz w:val="24"/>
          <w:szCs w:val="24"/>
        </w:rPr>
      </w:pPr>
      <w:r w:rsidRPr="00E75439">
        <w:rPr>
          <w:rFonts w:ascii="Times New Roman" w:hAnsi="Times New Roman"/>
          <w:b/>
          <w:i/>
          <w:sz w:val="24"/>
          <w:szCs w:val="24"/>
        </w:rPr>
        <w:t>…“Education preparation program” includes four-year bachelor’s degree programs in teacher education.</w:t>
      </w:r>
    </w:p>
    <w:p w:rsidR="004C5EC7" w:rsidRPr="00E75439" w:rsidRDefault="004C5EC7" w:rsidP="004C5EC7">
      <w:pPr>
        <w:autoSpaceDE w:val="0"/>
        <w:autoSpaceDN w:val="0"/>
        <w:adjustRightInd w:val="0"/>
        <w:spacing w:after="0" w:line="240" w:lineRule="auto"/>
        <w:ind w:left="720"/>
        <w:rPr>
          <w:rFonts w:ascii="Times New Roman" w:hAnsi="Times New Roman"/>
          <w:b/>
          <w:i/>
          <w:sz w:val="24"/>
          <w:szCs w:val="24"/>
        </w:rPr>
      </w:pPr>
    </w:p>
    <w:p w:rsidR="004C5EC7" w:rsidRPr="00E75439" w:rsidRDefault="004C5EC7" w:rsidP="004C5EC7">
      <w:pPr>
        <w:spacing w:after="192" w:line="240" w:lineRule="auto"/>
        <w:ind w:left="1080" w:hanging="360"/>
        <w:textAlignment w:val="baseline"/>
        <w:rPr>
          <w:rFonts w:ascii="Times New Roman" w:eastAsia="Times New Roman" w:hAnsi="Times New Roman"/>
          <w:sz w:val="24"/>
          <w:szCs w:val="24"/>
        </w:rPr>
      </w:pPr>
      <w:r w:rsidRPr="00E75439">
        <w:rPr>
          <w:rFonts w:ascii="Times New Roman" w:eastAsia="Times New Roman" w:hAnsi="Times New Roman"/>
          <w:sz w:val="24"/>
          <w:szCs w:val="24"/>
        </w:rPr>
        <w:t>B.  Education preparation programs shall meet the requirements for accreditation and program approval as prescribed by the Board of Education in its regulations….</w:t>
      </w:r>
    </w:p>
    <w:p w:rsidR="004C5EC7" w:rsidRPr="00E75439" w:rsidRDefault="004C5EC7" w:rsidP="004C5EC7">
      <w:pPr>
        <w:autoSpaceDE w:val="0"/>
        <w:autoSpaceDN w:val="0"/>
        <w:adjustRightInd w:val="0"/>
        <w:spacing w:after="0" w:line="240" w:lineRule="auto"/>
        <w:rPr>
          <w:rFonts w:ascii="Times New Roman" w:hAnsi="Times New Roman"/>
          <w:sz w:val="24"/>
          <w:szCs w:val="24"/>
        </w:rPr>
      </w:pPr>
      <w:r w:rsidRPr="00E75439">
        <w:rPr>
          <w:rFonts w:ascii="Times New Roman" w:hAnsi="Times New Roman"/>
          <w:sz w:val="24"/>
          <w:szCs w:val="24"/>
        </w:rPr>
        <w:t xml:space="preserve">In response to the legislation, colleges and universities </w:t>
      </w:r>
      <w:proofErr w:type="gramStart"/>
      <w:r w:rsidRPr="00E75439">
        <w:rPr>
          <w:rFonts w:ascii="Times New Roman" w:hAnsi="Times New Roman"/>
          <w:sz w:val="24"/>
          <w:szCs w:val="24"/>
        </w:rPr>
        <w:t>were provided</w:t>
      </w:r>
      <w:proofErr w:type="gramEnd"/>
      <w:r w:rsidRPr="00E75439">
        <w:rPr>
          <w:rFonts w:ascii="Times New Roman" w:hAnsi="Times New Roman"/>
          <w:sz w:val="24"/>
          <w:szCs w:val="24"/>
        </w:rPr>
        <w:t xml:space="preserve"> the following timelines to submit undergraduate education programs to the Virginia Department of Education (VDOE), and for public institutions, to the State Council of Higher Education for Virginia (SCHEV). </w:t>
      </w:r>
    </w:p>
    <w:p w:rsidR="004C5EC7" w:rsidRPr="00E75439" w:rsidRDefault="004C5EC7" w:rsidP="004C5EC7">
      <w:pPr>
        <w:rPr>
          <w:rFonts w:ascii="Times New Roman" w:hAnsi="Times New Roman"/>
          <w:b/>
          <w:sz w:val="24"/>
          <w:szCs w:val="24"/>
          <w:u w:val="single"/>
        </w:rPr>
      </w:pPr>
      <w:r w:rsidRPr="00E75439">
        <w:rPr>
          <w:rFonts w:ascii="Times New Roman" w:hAnsi="Times New Roman"/>
          <w:b/>
          <w:sz w:val="24"/>
          <w:szCs w:val="24"/>
          <w:u w:val="single"/>
        </w:rPr>
        <w:br w:type="page"/>
      </w:r>
    </w:p>
    <w:p w:rsidR="004C5EC7" w:rsidRPr="00E75439" w:rsidRDefault="004C5EC7" w:rsidP="004C5EC7">
      <w:pPr>
        <w:autoSpaceDE w:val="0"/>
        <w:autoSpaceDN w:val="0"/>
        <w:adjustRightInd w:val="0"/>
        <w:spacing w:after="0" w:line="240" w:lineRule="auto"/>
        <w:ind w:left="720"/>
        <w:rPr>
          <w:rFonts w:ascii="Times New Roman" w:hAnsi="Times New Roman"/>
          <w:b/>
          <w:sz w:val="24"/>
          <w:szCs w:val="24"/>
          <w:u w:val="single"/>
        </w:rPr>
      </w:pPr>
      <w:r w:rsidRPr="00E75439">
        <w:rPr>
          <w:rFonts w:ascii="Times New Roman" w:hAnsi="Times New Roman"/>
          <w:b/>
          <w:sz w:val="24"/>
          <w:szCs w:val="24"/>
          <w:u w:val="single"/>
        </w:rPr>
        <w:lastRenderedPageBreak/>
        <w:t>Undergraduate Education Preparation Program Submission Timelines</w:t>
      </w:r>
    </w:p>
    <w:p w:rsidR="004C5EC7" w:rsidRPr="00E75439" w:rsidRDefault="004C5EC7" w:rsidP="004C5EC7">
      <w:pPr>
        <w:pStyle w:val="NormalWeb"/>
        <w:spacing w:after="0"/>
        <w:rPr>
          <w:i/>
        </w:rPr>
      </w:pPr>
      <w:r w:rsidRPr="00E75439">
        <w:tab/>
      </w:r>
      <w:r w:rsidRPr="00E75439">
        <w:rPr>
          <w:i/>
        </w:rPr>
        <w:t>Pathway 1: Fall 2019 Program Availability</w:t>
      </w:r>
    </w:p>
    <w:p w:rsidR="004C5EC7" w:rsidRPr="00E75439" w:rsidRDefault="004C5EC7" w:rsidP="004C5EC7">
      <w:pPr>
        <w:pStyle w:val="NormalWeb"/>
        <w:numPr>
          <w:ilvl w:val="0"/>
          <w:numId w:val="19"/>
        </w:numPr>
        <w:spacing w:before="0" w:beforeAutospacing="0" w:after="0" w:afterAutospacing="0"/>
      </w:pPr>
      <w:r w:rsidRPr="00E75439">
        <w:t>College/university approval–as soon as possible</w:t>
      </w:r>
    </w:p>
    <w:p w:rsidR="004C5EC7" w:rsidRPr="00E75439" w:rsidRDefault="004C5EC7" w:rsidP="004C5EC7">
      <w:pPr>
        <w:pStyle w:val="NormalWeb"/>
        <w:numPr>
          <w:ilvl w:val="0"/>
          <w:numId w:val="19"/>
        </w:numPr>
        <w:spacing w:before="0" w:beforeAutospacing="0" w:after="0" w:afterAutospacing="0"/>
      </w:pPr>
      <w:r w:rsidRPr="00E75439">
        <w:t>SCHEV submission by April 1, 2019, for staff review</w:t>
      </w:r>
    </w:p>
    <w:p w:rsidR="004C5EC7" w:rsidRPr="00E75439" w:rsidRDefault="004C5EC7" w:rsidP="004C5EC7">
      <w:pPr>
        <w:pStyle w:val="NormalWeb"/>
        <w:numPr>
          <w:ilvl w:val="0"/>
          <w:numId w:val="19"/>
        </w:numPr>
        <w:spacing w:before="0" w:beforeAutospacing="0" w:after="0" w:afterAutospacing="0"/>
      </w:pPr>
      <w:r w:rsidRPr="00E75439">
        <w:t>Department of Education submission by February 15, 2019, for staff review</w:t>
      </w:r>
    </w:p>
    <w:p w:rsidR="004C5EC7" w:rsidRPr="00E75439" w:rsidRDefault="004C5EC7" w:rsidP="004C5EC7">
      <w:pPr>
        <w:pStyle w:val="NormalWeb"/>
        <w:numPr>
          <w:ilvl w:val="0"/>
          <w:numId w:val="19"/>
        </w:numPr>
        <w:spacing w:before="0" w:beforeAutospacing="0" w:after="0" w:afterAutospacing="0"/>
      </w:pPr>
      <w:r w:rsidRPr="00E75439">
        <w:t>ABTEL Approval–April 15, 2019, contingent on SCHEV approval for public institutions</w:t>
      </w:r>
    </w:p>
    <w:p w:rsidR="004C5EC7" w:rsidRPr="00E75439" w:rsidRDefault="004C5EC7" w:rsidP="004C5EC7">
      <w:pPr>
        <w:pStyle w:val="NormalWeb"/>
        <w:numPr>
          <w:ilvl w:val="0"/>
          <w:numId w:val="19"/>
        </w:numPr>
        <w:spacing w:before="0" w:beforeAutospacing="0" w:after="0" w:afterAutospacing="0"/>
      </w:pPr>
      <w:r w:rsidRPr="00E75439">
        <w:t>SCHEV Council Approval–May 2019</w:t>
      </w:r>
    </w:p>
    <w:p w:rsidR="004C5EC7" w:rsidRPr="00E75439" w:rsidRDefault="004C5EC7" w:rsidP="004C5EC7">
      <w:pPr>
        <w:pStyle w:val="NormalWeb"/>
        <w:numPr>
          <w:ilvl w:val="0"/>
          <w:numId w:val="19"/>
        </w:numPr>
        <w:spacing w:before="0" w:beforeAutospacing="0" w:after="0" w:afterAutospacing="0"/>
      </w:pPr>
      <w:r w:rsidRPr="00E75439">
        <w:t>BOE Approval–June 2019 (if first review waived)</w:t>
      </w:r>
    </w:p>
    <w:p w:rsidR="004C5EC7" w:rsidRPr="00E75439" w:rsidRDefault="004C5EC7" w:rsidP="004C5EC7">
      <w:pPr>
        <w:pStyle w:val="NormalWeb"/>
        <w:spacing w:after="0"/>
        <w:ind w:left="720"/>
        <w:rPr>
          <w:i/>
        </w:rPr>
      </w:pPr>
      <w:r w:rsidRPr="00E75439">
        <w:rPr>
          <w:i/>
        </w:rPr>
        <w:t>Pathway 2: Fall 2020 Program Availability</w:t>
      </w:r>
    </w:p>
    <w:p w:rsidR="004C5EC7" w:rsidRPr="00E75439" w:rsidRDefault="004C5EC7" w:rsidP="004C5EC7">
      <w:pPr>
        <w:pStyle w:val="NormalWeb"/>
        <w:numPr>
          <w:ilvl w:val="0"/>
          <w:numId w:val="19"/>
        </w:numPr>
        <w:spacing w:before="0" w:beforeAutospacing="0" w:after="0" w:afterAutospacing="0"/>
      </w:pPr>
      <w:r w:rsidRPr="00E75439">
        <w:t>College/university approval by Fall 2019</w:t>
      </w:r>
    </w:p>
    <w:p w:rsidR="004C5EC7" w:rsidRPr="00E75439" w:rsidRDefault="004C5EC7" w:rsidP="004C5EC7">
      <w:pPr>
        <w:pStyle w:val="NormalWeb"/>
        <w:numPr>
          <w:ilvl w:val="0"/>
          <w:numId w:val="19"/>
        </w:numPr>
        <w:spacing w:before="0" w:beforeAutospacing="0" w:after="0" w:afterAutospacing="0"/>
      </w:pPr>
      <w:r w:rsidRPr="00E75439">
        <w:t>SCHEV submission by December 2019 for staff review</w:t>
      </w:r>
    </w:p>
    <w:p w:rsidR="004C5EC7" w:rsidRPr="00E75439" w:rsidRDefault="004C5EC7" w:rsidP="004C5EC7">
      <w:pPr>
        <w:pStyle w:val="NormalWeb"/>
        <w:numPr>
          <w:ilvl w:val="0"/>
          <w:numId w:val="19"/>
        </w:numPr>
        <w:spacing w:before="0" w:beforeAutospacing="0" w:after="0" w:afterAutospacing="0"/>
      </w:pPr>
      <w:r w:rsidRPr="00E75439">
        <w:t>Department of Education submission no later than October 2019 for staff review</w:t>
      </w:r>
    </w:p>
    <w:p w:rsidR="004C5EC7" w:rsidRPr="00E75439" w:rsidRDefault="004C5EC7" w:rsidP="004C5EC7">
      <w:pPr>
        <w:pStyle w:val="NormalWeb"/>
        <w:numPr>
          <w:ilvl w:val="0"/>
          <w:numId w:val="19"/>
        </w:numPr>
        <w:spacing w:before="0" w:beforeAutospacing="0" w:after="0" w:afterAutospacing="0"/>
      </w:pPr>
      <w:r w:rsidRPr="00E75439">
        <w:t>ABTEL Approval–June 2020</w:t>
      </w:r>
    </w:p>
    <w:p w:rsidR="004C5EC7" w:rsidRPr="00E75439" w:rsidRDefault="004C5EC7" w:rsidP="004C5EC7">
      <w:pPr>
        <w:pStyle w:val="NormalWeb"/>
        <w:numPr>
          <w:ilvl w:val="0"/>
          <w:numId w:val="19"/>
        </w:numPr>
        <w:spacing w:before="0" w:beforeAutospacing="0" w:after="0" w:afterAutospacing="0"/>
      </w:pPr>
      <w:r w:rsidRPr="00E75439">
        <w:t>SCHEV Council Approval–May 2020</w:t>
      </w:r>
    </w:p>
    <w:p w:rsidR="004C5EC7" w:rsidRPr="00E75439" w:rsidRDefault="004C5EC7" w:rsidP="004C5EC7">
      <w:pPr>
        <w:pStyle w:val="NormalWeb"/>
        <w:numPr>
          <w:ilvl w:val="0"/>
          <w:numId w:val="19"/>
        </w:numPr>
        <w:spacing w:before="0" w:beforeAutospacing="0" w:after="0" w:afterAutospacing="0"/>
      </w:pPr>
      <w:r w:rsidRPr="00E75439">
        <w:t>BOE Approval–June 2020 (if first review waived)</w:t>
      </w:r>
    </w:p>
    <w:p w:rsidR="004C5EC7" w:rsidRPr="00E75439" w:rsidRDefault="004C5EC7" w:rsidP="004C5EC7">
      <w:pPr>
        <w:pStyle w:val="NormalWeb"/>
        <w:spacing w:after="0"/>
      </w:pPr>
      <w:r w:rsidRPr="00E75439">
        <w:t xml:space="preserve">Requests from Virginia institutions of higher education to add educator preparation programs </w:t>
      </w:r>
      <w:proofErr w:type="gramStart"/>
      <w:r w:rsidRPr="00E75439">
        <w:t>must be approved</w:t>
      </w:r>
      <w:proofErr w:type="gramEnd"/>
      <w:r w:rsidRPr="00E75439">
        <w:t xml:space="preserve"> by the Board of Education.  For public institutions, SCHEV must approve degrees and majors.  Colleges and universities were required to submit the following information to the VDOE:</w:t>
      </w:r>
    </w:p>
    <w:p w:rsidR="004C5EC7" w:rsidRPr="00E75439" w:rsidRDefault="004C5EC7" w:rsidP="004C5EC7">
      <w:pPr>
        <w:pStyle w:val="NormalWeb"/>
        <w:numPr>
          <w:ilvl w:val="0"/>
          <w:numId w:val="20"/>
        </w:numPr>
        <w:spacing w:before="0" w:beforeAutospacing="0" w:after="0" w:afterAutospacing="0"/>
        <w:ind w:left="1080"/>
      </w:pPr>
      <w:r w:rsidRPr="00E75439">
        <w:t>A request for new education program endorsement area including rationale for the additional endorsement;</w:t>
      </w:r>
    </w:p>
    <w:p w:rsidR="004C5EC7" w:rsidRPr="00E75439" w:rsidRDefault="004C5EC7" w:rsidP="004C5EC7">
      <w:pPr>
        <w:pStyle w:val="NormalWeb"/>
        <w:numPr>
          <w:ilvl w:val="0"/>
          <w:numId w:val="20"/>
        </w:numPr>
        <w:spacing w:before="0" w:beforeAutospacing="0" w:after="0" w:afterAutospacing="0"/>
        <w:ind w:left="1080"/>
      </w:pPr>
      <w:r w:rsidRPr="00E75439">
        <w:t>Local division or service demand data and letter(s) of institutional support and local school division support;</w:t>
      </w:r>
    </w:p>
    <w:p w:rsidR="004C5EC7" w:rsidRPr="00E75439" w:rsidRDefault="004C5EC7" w:rsidP="004C5EC7">
      <w:pPr>
        <w:pStyle w:val="NormalWeb"/>
        <w:numPr>
          <w:ilvl w:val="0"/>
          <w:numId w:val="20"/>
        </w:numPr>
        <w:spacing w:before="0" w:beforeAutospacing="0" w:after="0" w:afterAutospacing="0"/>
        <w:ind w:left="1080"/>
      </w:pPr>
      <w:r w:rsidRPr="00E75439">
        <w:t>Requirements of the program and program competencies (matrices and syllabi);</w:t>
      </w:r>
    </w:p>
    <w:p w:rsidR="004C5EC7" w:rsidRPr="00E75439" w:rsidRDefault="004C5EC7" w:rsidP="004C5EC7">
      <w:pPr>
        <w:pStyle w:val="NormalWeb"/>
        <w:numPr>
          <w:ilvl w:val="0"/>
          <w:numId w:val="20"/>
        </w:numPr>
        <w:spacing w:before="0" w:beforeAutospacing="0" w:after="0" w:afterAutospacing="0"/>
        <w:ind w:left="1080"/>
      </w:pPr>
      <w:r w:rsidRPr="00E75439">
        <w:t>Program evaluation; and</w:t>
      </w:r>
    </w:p>
    <w:p w:rsidR="004C5EC7" w:rsidRPr="00E75439" w:rsidRDefault="004C5EC7" w:rsidP="004C5EC7">
      <w:pPr>
        <w:pStyle w:val="NormalWeb"/>
        <w:numPr>
          <w:ilvl w:val="0"/>
          <w:numId w:val="20"/>
        </w:numPr>
        <w:spacing w:before="0" w:beforeAutospacing="0" w:after="0" w:afterAutospacing="0"/>
        <w:ind w:left="1080"/>
      </w:pPr>
      <w:r w:rsidRPr="00E75439">
        <w:t>Partnership agreements.</w:t>
      </w:r>
    </w:p>
    <w:p w:rsidR="004C5EC7" w:rsidRPr="00E75439" w:rsidRDefault="004C5EC7" w:rsidP="004C5EC7">
      <w:pPr>
        <w:pStyle w:val="NormalWeb"/>
        <w:spacing w:after="0"/>
      </w:pPr>
      <w:r w:rsidRPr="00E75439">
        <w:t xml:space="preserve">Colleges and universities were required to submit program matrices and syllabi through an online program developed by the Department of Education.  Content specialists conducted a thorough review of the education endorsement programs, verifying that the program endorsement competencies set forth in the </w:t>
      </w:r>
      <w:r w:rsidRPr="00E75439">
        <w:rPr>
          <w:i/>
        </w:rPr>
        <w:t>Regulations Governing the Review and Approval of Education Programs in Virginia</w:t>
      </w:r>
      <w:r w:rsidRPr="00E75439">
        <w:t xml:space="preserve"> </w:t>
      </w:r>
      <w:proofErr w:type="gramStart"/>
      <w:r w:rsidRPr="00E75439">
        <w:t>were addressed</w:t>
      </w:r>
      <w:proofErr w:type="gramEnd"/>
      <w:r w:rsidRPr="00E75439">
        <w:t xml:space="preserve"> in the matrices and syllabi.  Feedback </w:t>
      </w:r>
      <w:proofErr w:type="gramStart"/>
      <w:r w:rsidRPr="00E75439">
        <w:t>was provided</w:t>
      </w:r>
      <w:proofErr w:type="gramEnd"/>
      <w:r w:rsidRPr="00E75439">
        <w:t xml:space="preserve"> to the colleges and universities, and revisions were made, as needed.</w:t>
      </w:r>
    </w:p>
    <w:p w:rsidR="004C5EC7" w:rsidRPr="00E75439" w:rsidRDefault="004C5EC7" w:rsidP="004C5EC7">
      <w:pPr>
        <w:pStyle w:val="NormalWeb"/>
        <w:spacing w:after="0"/>
      </w:pPr>
      <w:r w:rsidRPr="00E75439">
        <w:t xml:space="preserve">Section 8VAC20-543-30 of the </w:t>
      </w:r>
      <w:r w:rsidRPr="00E75439">
        <w:rPr>
          <w:i/>
        </w:rPr>
        <w:t xml:space="preserve">Regulations Governing the Review and Approval of Education Programs in Virginia </w:t>
      </w:r>
      <w:r w:rsidRPr="00E75439">
        <w:t xml:space="preserve">requires institutions seeking education program approval to establish partnerships and collaborations based on PreK-12 school needs.  The colleges and universities provided a copy of the </w:t>
      </w:r>
      <w:r w:rsidRPr="00E75439">
        <w:rPr>
          <w:i/>
        </w:rPr>
        <w:t>Virginia Department of Education – Standards for Biennial Approval of Education Programs Accountability Measurement of Partnerships and Collaborations Based on PreK-12 School Needs Education Programs</w:t>
      </w:r>
      <w:r w:rsidRPr="00E75439">
        <w:t xml:space="preserve"> form for the requested program endorsement area(s).  Each college and university will submit a biennial report for the education programs.</w:t>
      </w:r>
    </w:p>
    <w:p w:rsidR="004C5EC7" w:rsidRPr="00E75439" w:rsidRDefault="004C5EC7" w:rsidP="004C5EC7">
      <w:pPr>
        <w:pStyle w:val="NormalWeb"/>
        <w:spacing w:after="0"/>
      </w:pPr>
      <w:r w:rsidRPr="00E75439">
        <w:lastRenderedPageBreak/>
        <w:t xml:space="preserve">In June 2019, the Board of Education approved undergraduate teacher education programs for the fall 2019.  For fall 2020, the following 15 colleges and universities submitted 71 undergraduate teacher education programs that </w:t>
      </w:r>
      <w:proofErr w:type="gramStart"/>
      <w:r w:rsidRPr="00E75439">
        <w:t>were reviewed</w:t>
      </w:r>
      <w:proofErr w:type="gramEnd"/>
      <w:r w:rsidRPr="00E75439">
        <w:t xml:space="preserve"> and met the Board of Education regulatory requirements.  </w:t>
      </w:r>
    </w:p>
    <w:p w:rsidR="00E75439" w:rsidRPr="009942E3" w:rsidRDefault="00E75439" w:rsidP="00E75439">
      <w:pPr>
        <w:pStyle w:val="NormalWeb"/>
        <w:spacing w:after="0"/>
        <w:jc w:val="center"/>
        <w:rPr>
          <w:b/>
          <w:u w:val="single"/>
        </w:rPr>
      </w:pPr>
      <w:r w:rsidRPr="009942E3">
        <w:rPr>
          <w:b/>
          <w:u w:val="single"/>
        </w:rPr>
        <w:t>Private Colleges and Universities</w:t>
      </w:r>
    </w:p>
    <w:tbl>
      <w:tblPr>
        <w:tblStyle w:val="TableGrid"/>
        <w:tblW w:w="9630" w:type="dxa"/>
        <w:tblInd w:w="-185" w:type="dxa"/>
        <w:tblLayout w:type="fixed"/>
        <w:tblLook w:val="04A0" w:firstRow="1" w:lastRow="0" w:firstColumn="1" w:lastColumn="0" w:noHBand="0" w:noVBand="1"/>
        <w:tblCaption w:val="Private Colleges and  Universities"/>
        <w:tblDescription w:val="The table lists the colleges and universities, education endorsement programs, bachelor's degree, and major for each of the programs recommended."/>
      </w:tblPr>
      <w:tblGrid>
        <w:gridCol w:w="2160"/>
        <w:gridCol w:w="2826"/>
        <w:gridCol w:w="2267"/>
        <w:gridCol w:w="2377"/>
      </w:tblGrid>
      <w:tr w:rsidR="00E75439" w:rsidRPr="009942E3" w:rsidTr="00965BD3">
        <w:trPr>
          <w:trHeight w:val="530"/>
          <w:tblHeader/>
        </w:trPr>
        <w:tc>
          <w:tcPr>
            <w:tcW w:w="2160" w:type="dxa"/>
            <w:vAlign w:val="center"/>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College/University</w:t>
            </w:r>
          </w:p>
        </w:tc>
        <w:tc>
          <w:tcPr>
            <w:tcW w:w="2826" w:type="dxa"/>
            <w:vAlign w:val="center"/>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Education Endorsement Program</w:t>
            </w:r>
          </w:p>
        </w:tc>
        <w:tc>
          <w:tcPr>
            <w:tcW w:w="2267" w:type="dxa"/>
            <w:vAlign w:val="center"/>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Bachelor’s Degree</w:t>
            </w:r>
          </w:p>
        </w:tc>
        <w:tc>
          <w:tcPr>
            <w:tcW w:w="2377" w:type="dxa"/>
            <w:vAlign w:val="center"/>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Major</w:t>
            </w:r>
          </w:p>
        </w:tc>
      </w:tr>
      <w:tr w:rsidR="00E75439" w:rsidRPr="009942E3" w:rsidTr="00965BD3">
        <w:trPr>
          <w:trHeight w:val="798"/>
        </w:trPr>
        <w:tc>
          <w:tcPr>
            <w:tcW w:w="2160" w:type="dxa"/>
            <w:vMerge w:val="restart"/>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Bluefield College</w:t>
            </w: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Career and Technical Education </w:t>
            </w:r>
            <w:r w:rsidRPr="009942E3">
              <w:rPr>
                <w:rFonts w:ascii="Times New Roman" w:hAnsi="Times New Roman"/>
                <w:color w:val="444444"/>
                <w:sz w:val="24"/>
                <w:szCs w:val="24"/>
              </w:rPr>
              <w:t>–</w:t>
            </w:r>
            <w:r w:rsidRPr="009942E3">
              <w:rPr>
                <w:rFonts w:ascii="Times New Roman" w:hAnsi="Times New Roman"/>
                <w:sz w:val="24"/>
                <w:szCs w:val="24"/>
              </w:rPr>
              <w:t xml:space="preserve"> Business and Information Technology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Business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Business Education</w:t>
            </w:r>
          </w:p>
        </w:tc>
      </w:tr>
      <w:tr w:rsidR="00E75439" w:rsidRPr="009942E3" w:rsidTr="00965BD3">
        <w:trPr>
          <w:trHeight w:val="503"/>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 in English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 Education</w:t>
            </w:r>
          </w:p>
        </w:tc>
      </w:tr>
      <w:tr w:rsidR="00E75439" w:rsidRPr="009942E3" w:rsidTr="00965BD3">
        <w:trPr>
          <w:trHeight w:val="798"/>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Health and Physical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 in History and Social Sciences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 Education</w:t>
            </w:r>
          </w:p>
        </w:tc>
      </w:tr>
      <w:tr w:rsidR="00E75439" w:rsidRPr="009942E3" w:rsidTr="00965BD3">
        <w:trPr>
          <w:trHeight w:val="58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Mathematics Education </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Vocal/Choral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Arts in Music Education </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 with a concentration in Vocal/Choral</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Instrumental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 in Music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with a concentration in Instrumental </w:t>
            </w:r>
          </w:p>
        </w:tc>
      </w:tr>
      <w:tr w:rsidR="00E75439" w:rsidRPr="009942E3" w:rsidTr="00965BD3">
        <w:trPr>
          <w:trHeight w:val="557"/>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Special Education </w:t>
            </w:r>
            <w:r w:rsidRPr="009942E3">
              <w:rPr>
                <w:rFonts w:ascii="Times New Roman" w:hAnsi="Times New Roman"/>
                <w:color w:val="444444"/>
                <w:sz w:val="24"/>
                <w:szCs w:val="24"/>
              </w:rPr>
              <w:t>–</w:t>
            </w:r>
            <w:r w:rsidRPr="009942E3">
              <w:rPr>
                <w:rFonts w:ascii="Times New Roman" w:hAnsi="Times New Roman"/>
                <w:sz w:val="24"/>
                <w:szCs w:val="24"/>
              </w:rPr>
              <w:t>General Curriculum 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Special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Special Education</w:t>
            </w:r>
          </w:p>
        </w:tc>
      </w:tr>
      <w:tr w:rsidR="00E75439" w:rsidRPr="009942E3" w:rsidTr="00965BD3">
        <w:trPr>
          <w:trHeight w:val="539"/>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 in Theatre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Education</w:t>
            </w:r>
          </w:p>
        </w:tc>
      </w:tr>
      <w:tr w:rsidR="00E75439" w:rsidRPr="009942E3" w:rsidTr="00965BD3">
        <w:trPr>
          <w:trHeight w:val="512"/>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Visual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 in Art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Art Education</w:t>
            </w:r>
          </w:p>
        </w:tc>
      </w:tr>
      <w:tr w:rsidR="00E75439" w:rsidRPr="009942E3" w:rsidTr="00965BD3">
        <w:trPr>
          <w:trHeight w:val="242"/>
        </w:trPr>
        <w:tc>
          <w:tcPr>
            <w:tcW w:w="2160" w:type="dxa"/>
            <w:vMerge w:val="restart"/>
          </w:tcPr>
          <w:p w:rsidR="00E75439" w:rsidRPr="009942E3" w:rsidRDefault="00E75439" w:rsidP="00965BD3">
            <w:pPr>
              <w:rPr>
                <w:rFonts w:ascii="Times New Roman" w:hAnsi="Times New Roman"/>
                <w:b/>
                <w:sz w:val="24"/>
                <w:szCs w:val="24"/>
              </w:rPr>
            </w:pPr>
            <w:proofErr w:type="spellStart"/>
            <w:r w:rsidRPr="009942E3">
              <w:rPr>
                <w:rFonts w:ascii="Times New Roman" w:hAnsi="Times New Roman"/>
                <w:b/>
                <w:sz w:val="24"/>
                <w:szCs w:val="24"/>
              </w:rPr>
              <w:lastRenderedPageBreak/>
              <w:t>Ferrum</w:t>
            </w:r>
            <w:proofErr w:type="spellEnd"/>
            <w:r w:rsidRPr="009942E3">
              <w:rPr>
                <w:rFonts w:ascii="Times New Roman" w:hAnsi="Times New Roman"/>
                <w:b/>
                <w:sz w:val="24"/>
                <w:szCs w:val="24"/>
              </w:rPr>
              <w:t xml:space="preserve"> College</w:t>
            </w:r>
          </w:p>
          <w:p w:rsidR="00E75439" w:rsidRPr="009942E3" w:rsidRDefault="00E75439" w:rsidP="00965BD3">
            <w:pPr>
              <w:rPr>
                <w:rFonts w:ascii="Times New Roman" w:hAnsi="Times New Roman"/>
                <w:sz w:val="24"/>
                <w:szCs w:val="24"/>
              </w:rPr>
            </w:pPr>
          </w:p>
          <w:p w:rsidR="00E75439" w:rsidRPr="009942E3" w:rsidRDefault="00E75439" w:rsidP="00965BD3">
            <w:pPr>
              <w:jc w:val="right"/>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Career and Technical Education </w:t>
            </w:r>
            <w:r w:rsidRPr="009942E3">
              <w:rPr>
                <w:rFonts w:ascii="Times New Roman" w:hAnsi="Times New Roman"/>
                <w:color w:val="444444"/>
                <w:sz w:val="24"/>
                <w:szCs w:val="24"/>
              </w:rPr>
              <w:t xml:space="preserve">– </w:t>
            </w:r>
            <w:r w:rsidRPr="009942E3">
              <w:rPr>
                <w:rFonts w:ascii="Times New Roman" w:hAnsi="Times New Roman"/>
                <w:sz w:val="24"/>
                <w:szCs w:val="24"/>
              </w:rPr>
              <w:t>Agricultural Education</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Secondary Education with a concentration in Agricultural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Secondary Education with a concentration in English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Secondary Education with a concentration in History and Social Sciences Education</w:t>
            </w:r>
          </w:p>
        </w:tc>
      </w:tr>
      <w:tr w:rsidR="00E75439" w:rsidRPr="009942E3" w:rsidTr="00965BD3">
        <w:trPr>
          <w:trHeight w:val="754"/>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Liberty University</w:t>
            </w:r>
          </w:p>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Career and Technical Education </w:t>
            </w:r>
            <w:r w:rsidRPr="009942E3">
              <w:rPr>
                <w:rFonts w:ascii="Times New Roman" w:hAnsi="Times New Roman"/>
                <w:color w:val="444444"/>
                <w:sz w:val="24"/>
                <w:szCs w:val="24"/>
              </w:rPr>
              <w:t xml:space="preserve">– </w:t>
            </w:r>
            <w:r w:rsidRPr="009942E3">
              <w:rPr>
                <w:rFonts w:ascii="Times New Roman" w:hAnsi="Times New Roman"/>
                <w:sz w:val="24"/>
                <w:szCs w:val="24"/>
              </w:rPr>
              <w:t>Business and Information Technology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Business and Information Technology</w:t>
            </w:r>
          </w:p>
        </w:tc>
      </w:tr>
      <w:tr w:rsidR="00E75439" w:rsidRPr="009942E3" w:rsidTr="00965BD3">
        <w:trPr>
          <w:trHeight w:val="827"/>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Career and Technical Education </w:t>
            </w:r>
            <w:r w:rsidRPr="009942E3">
              <w:rPr>
                <w:rFonts w:ascii="Times New Roman" w:hAnsi="Times New Roman"/>
                <w:color w:val="444444"/>
                <w:sz w:val="24"/>
                <w:szCs w:val="24"/>
              </w:rPr>
              <w:t xml:space="preserve">– </w:t>
            </w:r>
            <w:r w:rsidRPr="009942E3">
              <w:rPr>
                <w:rFonts w:ascii="Times New Roman" w:hAnsi="Times New Roman"/>
                <w:sz w:val="24"/>
                <w:szCs w:val="24"/>
              </w:rPr>
              <w:t>Family and Consumer Sciences</w:t>
            </w:r>
            <w:r w:rsidRPr="009942E3">
              <w:rPr>
                <w:rFonts w:ascii="Times New Roman" w:hAnsi="Times New Roman"/>
                <w:sz w:val="24"/>
                <w:szCs w:val="24"/>
              </w:rPr>
              <w:tab/>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Family and Consumer Sciences</w:t>
            </w:r>
          </w:p>
        </w:tc>
      </w:tr>
      <w:tr w:rsidR="00E75439" w:rsidRPr="009942E3" w:rsidTr="00965BD3">
        <w:trPr>
          <w:trHeight w:val="350"/>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Computer Science</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Computer Science</w:t>
            </w:r>
          </w:p>
        </w:tc>
      </w:tr>
      <w:tr w:rsidR="00E75439" w:rsidRPr="009942E3" w:rsidTr="00965BD3">
        <w:trPr>
          <w:trHeight w:val="260"/>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Engineering</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Engineering</w:t>
            </w:r>
          </w:p>
        </w:tc>
      </w:tr>
      <w:tr w:rsidR="00E75439" w:rsidRPr="009942E3" w:rsidTr="00965BD3">
        <w:trPr>
          <w:trHeight w:val="332"/>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r>
      <w:tr w:rsidR="00E75439" w:rsidRPr="009942E3" w:rsidTr="00965BD3">
        <w:trPr>
          <w:trHeight w:val="530"/>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 as a Second Language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English as a Second or Foreign Language </w:t>
            </w:r>
          </w:p>
        </w:tc>
      </w:tr>
      <w:tr w:rsidR="00E75439" w:rsidRPr="009942E3" w:rsidTr="00965BD3">
        <w:trPr>
          <w:trHeight w:val="602"/>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Foreign Language PreK-12 </w:t>
            </w:r>
            <w:r w:rsidRPr="009942E3">
              <w:rPr>
                <w:rFonts w:ascii="Times New Roman" w:hAnsi="Times New Roman"/>
                <w:color w:val="444444"/>
                <w:sz w:val="24"/>
                <w:szCs w:val="24"/>
              </w:rPr>
              <w:t>–</w:t>
            </w:r>
            <w:r w:rsidRPr="009942E3">
              <w:rPr>
                <w:rFonts w:ascii="Times New Roman" w:hAnsi="Times New Roman"/>
                <w:sz w:val="24"/>
                <w:szCs w:val="24"/>
              </w:rPr>
              <w:t xml:space="preserve"> Spanish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Spanish</w:t>
            </w:r>
          </w:p>
        </w:tc>
      </w:tr>
      <w:tr w:rsidR="00E75439" w:rsidRPr="009942E3" w:rsidTr="00965BD3">
        <w:trPr>
          <w:trHeight w:val="566"/>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449"/>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r>
      <w:tr w:rsidR="00E75439" w:rsidRPr="009942E3" w:rsidTr="00965BD3">
        <w:trPr>
          <w:trHeight w:val="332"/>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r>
      <w:tr w:rsidR="00E75439" w:rsidRPr="009942E3" w:rsidTr="00965BD3">
        <w:trPr>
          <w:trHeight w:val="530"/>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Instrumental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 Instrumental</w:t>
            </w:r>
          </w:p>
        </w:tc>
      </w:tr>
      <w:tr w:rsidR="00E75439" w:rsidRPr="009942E3" w:rsidTr="00965BD3">
        <w:trPr>
          <w:trHeight w:val="512"/>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Vocal/Choral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 Choral</w:t>
            </w:r>
          </w:p>
        </w:tc>
      </w:tr>
      <w:tr w:rsidR="00E75439" w:rsidRPr="009942E3" w:rsidTr="00965BD3">
        <w:trPr>
          <w:trHeight w:val="224"/>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Science </w:t>
            </w:r>
            <w:r w:rsidRPr="009942E3">
              <w:rPr>
                <w:rFonts w:ascii="Times New Roman" w:hAnsi="Times New Roman"/>
                <w:color w:val="444444"/>
                <w:sz w:val="24"/>
                <w:szCs w:val="24"/>
              </w:rPr>
              <w:t xml:space="preserve">– </w:t>
            </w:r>
            <w:r w:rsidRPr="009942E3">
              <w:rPr>
                <w:rFonts w:ascii="Times New Roman" w:hAnsi="Times New Roman"/>
                <w:sz w:val="24"/>
                <w:szCs w:val="24"/>
              </w:rPr>
              <w:t>Biology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Biology</w:t>
            </w:r>
          </w:p>
        </w:tc>
      </w:tr>
      <w:tr w:rsidR="00E75439" w:rsidRPr="009942E3" w:rsidTr="00965BD3">
        <w:trPr>
          <w:trHeight w:val="287"/>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Science </w:t>
            </w:r>
            <w:r w:rsidRPr="009942E3">
              <w:rPr>
                <w:rFonts w:ascii="Times New Roman" w:hAnsi="Times New Roman"/>
                <w:color w:val="444444"/>
                <w:sz w:val="24"/>
                <w:szCs w:val="24"/>
              </w:rPr>
              <w:t xml:space="preserve">– </w:t>
            </w:r>
            <w:r w:rsidRPr="009942E3">
              <w:rPr>
                <w:rFonts w:ascii="Times New Roman" w:hAnsi="Times New Roman"/>
                <w:sz w:val="24"/>
                <w:szCs w:val="24"/>
              </w:rPr>
              <w:t>Chemistry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Chemistry</w:t>
            </w:r>
          </w:p>
        </w:tc>
      </w:tr>
      <w:tr w:rsidR="00E75439" w:rsidRPr="009942E3" w:rsidTr="00965BD3">
        <w:trPr>
          <w:trHeight w:val="269"/>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Arts</w:t>
            </w:r>
          </w:p>
        </w:tc>
      </w:tr>
      <w:tr w:rsidR="00E75439" w:rsidRPr="009942E3" w:rsidTr="00965BD3">
        <w:trPr>
          <w:trHeight w:val="251"/>
        </w:trPr>
        <w:tc>
          <w:tcPr>
            <w:tcW w:w="2160" w:type="dxa"/>
            <w:vMerge/>
          </w:tcPr>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Visual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Visual Arts</w:t>
            </w:r>
          </w:p>
        </w:tc>
      </w:tr>
      <w:tr w:rsidR="00E75439" w:rsidRPr="009942E3" w:rsidTr="00965BD3">
        <w:trPr>
          <w:trHeight w:val="503"/>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Regent University</w:t>
            </w:r>
          </w:p>
          <w:p w:rsidR="00E75439" w:rsidRPr="009942E3" w:rsidRDefault="00E75439" w:rsidP="00965BD3">
            <w:pPr>
              <w:rPr>
                <w:rFonts w:ascii="Times New Roman" w:hAnsi="Times New Roman"/>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Early/Primary Education PreK-3</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Early and Primary Education</w:t>
            </w:r>
          </w:p>
        </w:tc>
      </w:tr>
      <w:tr w:rsidR="00E75439" w:rsidRPr="009942E3" w:rsidTr="00965BD3">
        <w:trPr>
          <w:trHeight w:val="24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 PreK-6</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w:t>
            </w:r>
          </w:p>
        </w:tc>
      </w:tr>
      <w:tr w:rsidR="00E75439" w:rsidRPr="009942E3" w:rsidTr="00965BD3">
        <w:trPr>
          <w:trHeight w:val="33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r>
      <w:tr w:rsidR="00E75439" w:rsidRPr="009942E3" w:rsidTr="00965BD3">
        <w:trPr>
          <w:trHeight w:val="51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r>
      <w:tr w:rsidR="00E75439" w:rsidRPr="009942E3" w:rsidTr="00965BD3">
        <w:trPr>
          <w:trHeight w:val="224"/>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r>
      <w:tr w:rsidR="00E75439" w:rsidRPr="009942E3" w:rsidTr="00965BD3">
        <w:trPr>
          <w:trHeight w:val="557"/>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Roanoke College</w:t>
            </w: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Computer Science</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Computer Science Education</w:t>
            </w:r>
          </w:p>
        </w:tc>
      </w:tr>
      <w:tr w:rsidR="00E75439" w:rsidRPr="009942E3" w:rsidTr="00965BD3">
        <w:trPr>
          <w:trHeight w:val="269"/>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 Education</w:t>
            </w:r>
          </w:p>
        </w:tc>
      </w:tr>
      <w:tr w:rsidR="00E75439" w:rsidRPr="009942E3" w:rsidTr="00965BD3">
        <w:trPr>
          <w:trHeight w:val="521"/>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 as a Second Language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Teaching English as a Second Language</w:t>
            </w:r>
          </w:p>
        </w:tc>
      </w:tr>
      <w:tr w:rsidR="00E75439" w:rsidRPr="009942E3" w:rsidTr="00965BD3">
        <w:trPr>
          <w:trHeight w:val="503"/>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Foreign Language PreK-12 </w:t>
            </w:r>
            <w:r w:rsidRPr="009942E3">
              <w:rPr>
                <w:rFonts w:ascii="Times New Roman" w:hAnsi="Times New Roman"/>
                <w:color w:val="444444"/>
                <w:sz w:val="24"/>
                <w:szCs w:val="24"/>
              </w:rPr>
              <w:t>–</w:t>
            </w:r>
            <w:r w:rsidRPr="009942E3">
              <w:rPr>
                <w:rFonts w:ascii="Times New Roman" w:hAnsi="Times New Roman"/>
                <w:sz w:val="24"/>
                <w:szCs w:val="24"/>
              </w:rPr>
              <w:t xml:space="preserve"> French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French Education</w:t>
            </w:r>
          </w:p>
        </w:tc>
      </w:tr>
      <w:tr w:rsidR="00E75439" w:rsidRPr="009942E3" w:rsidTr="00965BD3">
        <w:trPr>
          <w:trHeight w:val="566"/>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Foreign Language PreK-12 </w:t>
            </w:r>
            <w:r w:rsidRPr="009942E3">
              <w:rPr>
                <w:rFonts w:ascii="Times New Roman" w:hAnsi="Times New Roman"/>
                <w:color w:val="444444"/>
                <w:sz w:val="24"/>
                <w:szCs w:val="24"/>
              </w:rPr>
              <w:t xml:space="preserve">– </w:t>
            </w:r>
            <w:r w:rsidRPr="009942E3">
              <w:rPr>
                <w:rFonts w:ascii="Times New Roman" w:hAnsi="Times New Roman"/>
                <w:sz w:val="24"/>
                <w:szCs w:val="24"/>
              </w:rPr>
              <w:t>Spanish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Spanish Education</w:t>
            </w:r>
          </w:p>
        </w:tc>
      </w:tr>
      <w:tr w:rsidR="00E75439" w:rsidRPr="009942E3" w:rsidTr="00965BD3">
        <w:trPr>
          <w:trHeight w:val="530"/>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51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 Education</w:t>
            </w:r>
          </w:p>
        </w:tc>
      </w:tr>
      <w:tr w:rsidR="00E75439" w:rsidRPr="009942E3" w:rsidTr="00965BD3">
        <w:trPr>
          <w:trHeight w:val="584"/>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 Education</w:t>
            </w:r>
          </w:p>
        </w:tc>
      </w:tr>
      <w:tr w:rsidR="00E75439" w:rsidRPr="009942E3" w:rsidTr="00965BD3">
        <w:trPr>
          <w:trHeight w:val="521"/>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Instrumental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w:t>
            </w:r>
          </w:p>
        </w:tc>
      </w:tr>
      <w:tr w:rsidR="00E75439" w:rsidRPr="009942E3" w:rsidTr="00965BD3">
        <w:trPr>
          <w:trHeight w:val="503"/>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Vocal/Choral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w:t>
            </w:r>
          </w:p>
        </w:tc>
      </w:tr>
      <w:tr w:rsidR="00E75439" w:rsidRPr="009942E3" w:rsidTr="00965BD3">
        <w:trPr>
          <w:trHeight w:val="206"/>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Theatre Education</w:t>
            </w:r>
          </w:p>
        </w:tc>
      </w:tr>
      <w:tr w:rsidR="00E75439" w:rsidRPr="009942E3" w:rsidTr="00965BD3">
        <w:trPr>
          <w:trHeight w:val="278"/>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Visual Arts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Art Education</w:t>
            </w:r>
          </w:p>
        </w:tc>
      </w:tr>
      <w:tr w:rsidR="00E75439" w:rsidRPr="009942E3" w:rsidTr="00965BD3">
        <w:trPr>
          <w:trHeight w:val="754"/>
        </w:trPr>
        <w:tc>
          <w:tcPr>
            <w:tcW w:w="2160" w:type="dxa"/>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Shenandoah University</w:t>
            </w:r>
          </w:p>
          <w:p w:rsidR="00E75439" w:rsidRPr="009942E3" w:rsidRDefault="00E75439" w:rsidP="00965BD3">
            <w:pPr>
              <w:rPr>
                <w:rFonts w:ascii="Times New Roman" w:hAnsi="Times New Roman"/>
                <w:b/>
                <w:color w:val="000000"/>
                <w:sz w:val="24"/>
                <w:szCs w:val="24"/>
              </w:rPr>
            </w:pPr>
          </w:p>
        </w:tc>
        <w:tc>
          <w:tcPr>
            <w:tcW w:w="2826" w:type="dxa"/>
          </w:tcPr>
          <w:p w:rsidR="00E75439" w:rsidRPr="009942E3" w:rsidRDefault="00E75439" w:rsidP="00965BD3">
            <w:pPr>
              <w:rPr>
                <w:rFonts w:ascii="Times New Roman" w:hAnsi="Times New Roman"/>
                <w:color w:val="000000"/>
                <w:sz w:val="24"/>
                <w:szCs w:val="24"/>
              </w:rPr>
            </w:pPr>
            <w:r w:rsidRPr="009942E3">
              <w:rPr>
                <w:rFonts w:ascii="Times New Roman" w:hAnsi="Times New Roman"/>
                <w:color w:val="000000"/>
                <w:sz w:val="24"/>
                <w:szCs w:val="24"/>
              </w:rPr>
              <w:t>Health and Physical Education PreK-12</w:t>
            </w:r>
          </w:p>
          <w:p w:rsidR="00E75439" w:rsidRPr="009942E3" w:rsidRDefault="00E75439" w:rsidP="00965BD3">
            <w:pPr>
              <w:rPr>
                <w:rFonts w:ascii="Times New Roman" w:hAnsi="Times New Roman"/>
                <w:sz w:val="24"/>
                <w:szCs w:val="24"/>
              </w:rPr>
            </w:pP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Education in Health and Physical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332"/>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University of Lynchburg</w:t>
            </w:r>
          </w:p>
          <w:p w:rsidR="00E75439" w:rsidRPr="009942E3" w:rsidRDefault="00E75439" w:rsidP="00965BD3">
            <w:pPr>
              <w:rPr>
                <w:rFonts w:ascii="Times New Roman" w:hAnsi="Times New Roman"/>
                <w:b/>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English Education</w:t>
            </w:r>
          </w:p>
        </w:tc>
      </w:tr>
      <w:tr w:rsidR="00E75439" w:rsidRPr="009942E3" w:rsidTr="00965BD3">
        <w:trPr>
          <w:trHeight w:val="521"/>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Foreign Language PreK-12 </w:t>
            </w:r>
            <w:r w:rsidRPr="009942E3">
              <w:rPr>
                <w:rFonts w:ascii="Times New Roman" w:hAnsi="Times New Roman"/>
                <w:color w:val="444444"/>
                <w:sz w:val="24"/>
                <w:szCs w:val="24"/>
              </w:rPr>
              <w:t xml:space="preserve">– </w:t>
            </w:r>
            <w:r w:rsidRPr="009942E3">
              <w:rPr>
                <w:rFonts w:ascii="Times New Roman" w:hAnsi="Times New Roman"/>
                <w:sz w:val="24"/>
                <w:szCs w:val="24"/>
              </w:rPr>
              <w:t>French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French Education</w:t>
            </w:r>
          </w:p>
        </w:tc>
      </w:tr>
      <w:tr w:rsidR="00E75439" w:rsidRPr="009942E3" w:rsidTr="00965BD3">
        <w:trPr>
          <w:trHeight w:val="503"/>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Foreign Language PreK-12 </w:t>
            </w:r>
            <w:r w:rsidRPr="009942E3">
              <w:rPr>
                <w:rFonts w:ascii="Times New Roman" w:hAnsi="Times New Roman"/>
                <w:color w:val="444444"/>
                <w:sz w:val="24"/>
                <w:szCs w:val="24"/>
              </w:rPr>
              <w:t xml:space="preserve">– </w:t>
            </w:r>
            <w:r w:rsidRPr="009942E3">
              <w:rPr>
                <w:rFonts w:ascii="Times New Roman" w:hAnsi="Times New Roman"/>
                <w:sz w:val="24"/>
                <w:szCs w:val="24"/>
              </w:rPr>
              <w:t>Spanish</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Spanish Education</w:t>
            </w:r>
          </w:p>
        </w:tc>
      </w:tr>
      <w:tr w:rsidR="00E75439" w:rsidRPr="009942E3" w:rsidTr="00965BD3">
        <w:trPr>
          <w:trHeight w:val="566"/>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Health and Physical Education</w:t>
            </w:r>
          </w:p>
        </w:tc>
      </w:tr>
      <w:tr w:rsidR="00E75439" w:rsidRPr="009942E3" w:rsidTr="00965BD3">
        <w:trPr>
          <w:trHeight w:val="440"/>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Sciences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History and Social Studies Education</w:t>
            </w:r>
          </w:p>
        </w:tc>
      </w:tr>
      <w:tr w:rsidR="00E75439" w:rsidRPr="009942E3" w:rsidTr="00965BD3">
        <w:trPr>
          <w:trHeight w:val="51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Mathematics Education</w:t>
            </w:r>
          </w:p>
        </w:tc>
      </w:tr>
      <w:tr w:rsidR="00E75439" w:rsidRPr="009942E3" w:rsidTr="00965BD3">
        <w:trPr>
          <w:trHeight w:val="494"/>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Instrumental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Education-Instrumental</w:t>
            </w:r>
          </w:p>
        </w:tc>
      </w:tr>
      <w:tr w:rsidR="00E75439" w:rsidRPr="009942E3" w:rsidTr="00965BD3">
        <w:trPr>
          <w:trHeight w:val="557"/>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Music Education </w:t>
            </w:r>
            <w:r w:rsidRPr="009942E3">
              <w:rPr>
                <w:rFonts w:ascii="Times New Roman" w:hAnsi="Times New Roman"/>
                <w:color w:val="444444"/>
                <w:sz w:val="24"/>
                <w:szCs w:val="24"/>
              </w:rPr>
              <w:t>–</w:t>
            </w:r>
            <w:r w:rsidRPr="009942E3">
              <w:rPr>
                <w:rFonts w:ascii="Times New Roman" w:hAnsi="Times New Roman"/>
                <w:sz w:val="24"/>
                <w:szCs w:val="24"/>
              </w:rPr>
              <w:t>Vocal/Choral PreK-12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Music Education-Vocal/Choral PreK-12</w:t>
            </w:r>
          </w:p>
        </w:tc>
      </w:tr>
      <w:tr w:rsidR="00E75439" w:rsidRPr="009942E3" w:rsidTr="00965BD3">
        <w:trPr>
          <w:trHeight w:val="24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Science </w:t>
            </w:r>
            <w:r w:rsidRPr="009942E3">
              <w:rPr>
                <w:rFonts w:ascii="Times New Roman" w:hAnsi="Times New Roman"/>
                <w:color w:val="444444"/>
                <w:sz w:val="24"/>
                <w:szCs w:val="24"/>
              </w:rPr>
              <w:t xml:space="preserve">– </w:t>
            </w:r>
            <w:r w:rsidRPr="009942E3">
              <w:rPr>
                <w:rFonts w:ascii="Times New Roman" w:hAnsi="Times New Roman"/>
                <w:sz w:val="24"/>
                <w:szCs w:val="24"/>
              </w:rPr>
              <w:t>Biology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Biology Education</w:t>
            </w:r>
          </w:p>
        </w:tc>
      </w:tr>
      <w:tr w:rsidR="00E75439" w:rsidRPr="009942E3" w:rsidTr="00965BD3">
        <w:trPr>
          <w:trHeight w:val="332"/>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Science </w:t>
            </w:r>
            <w:r w:rsidRPr="009942E3">
              <w:rPr>
                <w:rFonts w:ascii="Times New Roman" w:hAnsi="Times New Roman"/>
                <w:color w:val="444444"/>
                <w:sz w:val="24"/>
                <w:szCs w:val="24"/>
              </w:rPr>
              <w:t xml:space="preserve">– </w:t>
            </w:r>
            <w:r w:rsidRPr="009942E3">
              <w:rPr>
                <w:rFonts w:ascii="Times New Roman" w:hAnsi="Times New Roman"/>
                <w:sz w:val="24"/>
                <w:szCs w:val="24"/>
              </w:rPr>
              <w:t>Chemistry</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Chemistry Education</w:t>
            </w:r>
          </w:p>
        </w:tc>
      </w:tr>
      <w:tr w:rsidR="00E75439" w:rsidRPr="009942E3" w:rsidTr="00965BD3">
        <w:trPr>
          <w:trHeight w:val="530"/>
        </w:trPr>
        <w:tc>
          <w:tcPr>
            <w:tcW w:w="2160" w:type="dxa"/>
            <w:vMerge/>
          </w:tcPr>
          <w:p w:rsidR="00E75439" w:rsidRPr="009942E3" w:rsidRDefault="00E75439" w:rsidP="00965BD3">
            <w:pPr>
              <w:rPr>
                <w:rFonts w:ascii="Times New Roman" w:hAnsi="Times New Roman"/>
                <w:color w:val="000000"/>
                <w:sz w:val="24"/>
                <w:szCs w:val="24"/>
              </w:rPr>
            </w:pP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Science </w:t>
            </w:r>
            <w:r w:rsidRPr="009942E3">
              <w:rPr>
                <w:rFonts w:ascii="Times New Roman" w:hAnsi="Times New Roman"/>
                <w:color w:val="444444"/>
                <w:sz w:val="24"/>
                <w:szCs w:val="24"/>
              </w:rPr>
              <w:t xml:space="preserve">– </w:t>
            </w:r>
            <w:r w:rsidRPr="009942E3">
              <w:rPr>
                <w:rFonts w:ascii="Times New Roman" w:hAnsi="Times New Roman"/>
                <w:sz w:val="24"/>
                <w:szCs w:val="24"/>
              </w:rPr>
              <w:t>Earth Science</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Arts</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Earth Science Education</w:t>
            </w:r>
          </w:p>
        </w:tc>
      </w:tr>
      <w:tr w:rsidR="00E75439" w:rsidRPr="009942E3" w:rsidTr="00965BD3">
        <w:trPr>
          <w:trHeight w:val="512"/>
        </w:trPr>
        <w:tc>
          <w:tcPr>
            <w:tcW w:w="2160" w:type="dxa"/>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University of Richmond</w:t>
            </w:r>
          </w:p>
        </w:tc>
        <w:tc>
          <w:tcPr>
            <w:tcW w:w="2826" w:type="dxa"/>
          </w:tcPr>
          <w:p w:rsidR="00E75439" w:rsidRPr="009942E3" w:rsidRDefault="00E75439" w:rsidP="00965BD3">
            <w:pPr>
              <w:rPr>
                <w:rFonts w:ascii="Times New Roman" w:hAnsi="Times New Roman"/>
                <w:color w:val="000000"/>
                <w:sz w:val="24"/>
                <w:szCs w:val="24"/>
              </w:rPr>
            </w:pPr>
            <w:r w:rsidRPr="009942E3">
              <w:rPr>
                <w:rFonts w:ascii="Times New Roman" w:hAnsi="Times New Roman"/>
                <w:color w:val="000000"/>
                <w:sz w:val="24"/>
                <w:szCs w:val="24"/>
              </w:rPr>
              <w:t>Elementary Education PreK-6</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Arts </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w:t>
            </w:r>
          </w:p>
        </w:tc>
      </w:tr>
      <w:tr w:rsidR="00E75439" w:rsidRPr="009942E3" w:rsidTr="00965BD3">
        <w:trPr>
          <w:trHeight w:val="566"/>
        </w:trPr>
        <w:tc>
          <w:tcPr>
            <w:tcW w:w="2160" w:type="dxa"/>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Virginia Union University</w:t>
            </w:r>
          </w:p>
        </w:tc>
        <w:tc>
          <w:tcPr>
            <w:tcW w:w="282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Special Education </w:t>
            </w:r>
            <w:r w:rsidRPr="009942E3">
              <w:rPr>
                <w:rFonts w:ascii="Times New Roman" w:hAnsi="Times New Roman"/>
                <w:color w:val="444444"/>
                <w:sz w:val="24"/>
                <w:szCs w:val="24"/>
              </w:rPr>
              <w:t>–</w:t>
            </w:r>
            <w:r w:rsidRPr="009942E3">
              <w:rPr>
                <w:rFonts w:ascii="Times New Roman" w:hAnsi="Times New Roman"/>
                <w:sz w:val="24"/>
                <w:szCs w:val="24"/>
              </w:rPr>
              <w:t>General Curriculum K-12</w:t>
            </w:r>
          </w:p>
        </w:tc>
        <w:tc>
          <w:tcPr>
            <w:tcW w:w="226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Education</w:t>
            </w:r>
          </w:p>
        </w:tc>
        <w:tc>
          <w:tcPr>
            <w:tcW w:w="2377"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Special Education, General Curriculum </w:t>
            </w:r>
          </w:p>
        </w:tc>
      </w:tr>
    </w:tbl>
    <w:p w:rsidR="00E75439" w:rsidRPr="009942E3" w:rsidRDefault="00E75439" w:rsidP="00E75439">
      <w:pPr>
        <w:pStyle w:val="NormalWeb"/>
        <w:spacing w:after="0"/>
        <w:jc w:val="center"/>
        <w:rPr>
          <w:b/>
          <w:u w:val="single"/>
        </w:rPr>
      </w:pPr>
      <w:r w:rsidRPr="009942E3">
        <w:rPr>
          <w:b/>
          <w:u w:val="single"/>
        </w:rPr>
        <w:t>Public Colleges and Universities</w:t>
      </w:r>
    </w:p>
    <w:tbl>
      <w:tblPr>
        <w:tblStyle w:val="TableGrid"/>
        <w:tblW w:w="9630" w:type="dxa"/>
        <w:tblInd w:w="-185" w:type="dxa"/>
        <w:tblLook w:val="04A0" w:firstRow="1" w:lastRow="0" w:firstColumn="1" w:lastColumn="0" w:noHBand="0" w:noVBand="1"/>
        <w:tblCaption w:val="Public Colleges and Universities"/>
        <w:tblDescription w:val="The table lists the colleges and universities, education endorsement programs, bachelor's degree, and major for each of the programs recommended."/>
      </w:tblPr>
      <w:tblGrid>
        <w:gridCol w:w="2160"/>
        <w:gridCol w:w="2859"/>
        <w:gridCol w:w="2215"/>
        <w:gridCol w:w="2396"/>
      </w:tblGrid>
      <w:tr w:rsidR="00E75439" w:rsidRPr="009942E3" w:rsidTr="00965BD3">
        <w:trPr>
          <w:trHeight w:val="422"/>
          <w:tblHeader/>
        </w:trPr>
        <w:tc>
          <w:tcPr>
            <w:tcW w:w="2160" w:type="dxa"/>
          </w:tcPr>
          <w:p w:rsidR="00E75439" w:rsidRPr="009942E3" w:rsidRDefault="00E75439" w:rsidP="00965BD3">
            <w:pPr>
              <w:jc w:val="center"/>
              <w:rPr>
                <w:rFonts w:ascii="Times New Roman" w:hAnsi="Times New Roman"/>
                <w:b/>
                <w:color w:val="000000"/>
                <w:sz w:val="24"/>
                <w:szCs w:val="24"/>
              </w:rPr>
            </w:pPr>
            <w:r w:rsidRPr="009942E3">
              <w:rPr>
                <w:rFonts w:ascii="Times New Roman" w:hAnsi="Times New Roman"/>
                <w:b/>
                <w:color w:val="000000"/>
                <w:sz w:val="24"/>
                <w:szCs w:val="24"/>
              </w:rPr>
              <w:t>College/University</w:t>
            </w:r>
          </w:p>
        </w:tc>
        <w:tc>
          <w:tcPr>
            <w:tcW w:w="2859" w:type="dxa"/>
          </w:tcPr>
          <w:p w:rsidR="00E75439" w:rsidRPr="009942E3" w:rsidRDefault="00E75439" w:rsidP="00965BD3">
            <w:pPr>
              <w:jc w:val="center"/>
              <w:rPr>
                <w:rFonts w:ascii="Times New Roman" w:hAnsi="Times New Roman"/>
                <w:b/>
                <w:color w:val="000000"/>
                <w:sz w:val="24"/>
                <w:szCs w:val="24"/>
              </w:rPr>
            </w:pPr>
            <w:r w:rsidRPr="009942E3">
              <w:rPr>
                <w:rFonts w:ascii="Times New Roman" w:hAnsi="Times New Roman"/>
                <w:b/>
                <w:color w:val="000000"/>
                <w:sz w:val="24"/>
                <w:szCs w:val="24"/>
              </w:rPr>
              <w:t>Education Endorsement Program</w:t>
            </w:r>
          </w:p>
        </w:tc>
        <w:tc>
          <w:tcPr>
            <w:tcW w:w="2215" w:type="dxa"/>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Bachelor’s  Degree</w:t>
            </w:r>
          </w:p>
        </w:tc>
        <w:tc>
          <w:tcPr>
            <w:tcW w:w="2396" w:type="dxa"/>
          </w:tcPr>
          <w:p w:rsidR="00E75439" w:rsidRPr="009942E3" w:rsidRDefault="00E75439" w:rsidP="00965BD3">
            <w:pPr>
              <w:jc w:val="center"/>
              <w:rPr>
                <w:rFonts w:ascii="Times New Roman" w:hAnsi="Times New Roman"/>
                <w:b/>
                <w:sz w:val="24"/>
                <w:szCs w:val="24"/>
              </w:rPr>
            </w:pPr>
            <w:r w:rsidRPr="009942E3">
              <w:rPr>
                <w:rFonts w:ascii="Times New Roman" w:hAnsi="Times New Roman"/>
                <w:b/>
                <w:sz w:val="24"/>
                <w:szCs w:val="24"/>
              </w:rPr>
              <w:t>Major</w:t>
            </w:r>
          </w:p>
        </w:tc>
      </w:tr>
      <w:tr w:rsidR="00E75439" w:rsidRPr="009942E3" w:rsidTr="00965BD3">
        <w:trPr>
          <w:trHeight w:val="782"/>
        </w:trPr>
        <w:tc>
          <w:tcPr>
            <w:tcW w:w="2160" w:type="dxa"/>
          </w:tcPr>
          <w:p w:rsidR="00E75439" w:rsidRPr="009942E3" w:rsidRDefault="00E75439" w:rsidP="00965BD3">
            <w:pPr>
              <w:rPr>
                <w:rFonts w:ascii="Times New Roman" w:hAnsi="Times New Roman"/>
                <w:sz w:val="24"/>
                <w:szCs w:val="24"/>
              </w:rPr>
            </w:pPr>
            <w:r w:rsidRPr="009942E3">
              <w:rPr>
                <w:rFonts w:ascii="Times New Roman" w:hAnsi="Times New Roman"/>
                <w:b/>
                <w:color w:val="000000"/>
                <w:sz w:val="24"/>
                <w:szCs w:val="24"/>
              </w:rPr>
              <w:t>James Madison University</w:t>
            </w: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color w:val="000000"/>
                <w:sz w:val="24"/>
                <w:szCs w:val="24"/>
              </w:rPr>
              <w:t>English as a Second Language PreK-12</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Teaching English to Speakers of Other Languages</w:t>
            </w:r>
          </w:p>
        </w:tc>
      </w:tr>
      <w:tr w:rsidR="00E75439" w:rsidRPr="009942E3" w:rsidTr="00965BD3">
        <w:trPr>
          <w:trHeight w:val="566"/>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Longwood University</w:t>
            </w:r>
          </w:p>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Early/Primary Education PreK-3</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Science </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Early Childhood Education and Teaching</w:t>
            </w:r>
          </w:p>
        </w:tc>
      </w:tr>
      <w:tr w:rsidR="00E75439" w:rsidRPr="009942E3" w:rsidTr="00965BD3">
        <w:trPr>
          <w:trHeight w:val="539"/>
        </w:trPr>
        <w:tc>
          <w:tcPr>
            <w:tcW w:w="2160" w:type="dxa"/>
            <w:vMerge/>
          </w:tcPr>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 PreK-6</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 and Teaching</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Middle Education 6-8</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Science </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Elementary and Middle School </w:t>
            </w:r>
            <w:r w:rsidRPr="009942E3">
              <w:rPr>
                <w:rFonts w:ascii="Times New Roman" w:hAnsi="Times New Roman"/>
                <w:sz w:val="24"/>
                <w:szCs w:val="24"/>
              </w:rPr>
              <w:lastRenderedPageBreak/>
              <w:t>Education and Teaching</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Special Education </w:t>
            </w:r>
            <w:r w:rsidRPr="009942E3">
              <w:rPr>
                <w:rFonts w:ascii="Times New Roman" w:hAnsi="Times New Roman"/>
                <w:color w:val="444444"/>
                <w:sz w:val="24"/>
                <w:szCs w:val="24"/>
              </w:rPr>
              <w:t xml:space="preserve">– </w:t>
            </w:r>
            <w:r w:rsidRPr="009942E3">
              <w:rPr>
                <w:rFonts w:ascii="Times New Roman" w:hAnsi="Times New Roman"/>
                <w:sz w:val="24"/>
                <w:szCs w:val="24"/>
              </w:rPr>
              <w:t>Early Childhood (birth through age five)</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Bachelor of Science </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Early Childhood Education and Teaching</w:t>
            </w:r>
          </w:p>
        </w:tc>
      </w:tr>
      <w:tr w:rsidR="00E75439" w:rsidRPr="009942E3" w:rsidTr="00965BD3">
        <w:trPr>
          <w:trHeight w:val="656"/>
        </w:trPr>
        <w:tc>
          <w:tcPr>
            <w:tcW w:w="2160" w:type="dxa"/>
            <w:vMerge w:val="restart"/>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Norfolk State University</w:t>
            </w:r>
          </w:p>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 PreK-6</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Education</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w:t>
            </w:r>
          </w:p>
        </w:tc>
      </w:tr>
      <w:tr w:rsidR="00E75439" w:rsidRPr="009942E3" w:rsidTr="00965BD3">
        <w:trPr>
          <w:trHeight w:val="754"/>
        </w:trPr>
        <w:tc>
          <w:tcPr>
            <w:tcW w:w="2160" w:type="dxa"/>
            <w:vMerge/>
          </w:tcPr>
          <w:p w:rsidR="00E75439" w:rsidRPr="009942E3" w:rsidRDefault="00E75439" w:rsidP="00965BD3">
            <w:pPr>
              <w:rPr>
                <w:rFonts w:ascii="Times New Roman" w:hAnsi="Times New Roman"/>
                <w:sz w:val="24"/>
                <w:szCs w:val="24"/>
              </w:rPr>
            </w:pP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 xml:space="preserve">Special Education </w:t>
            </w:r>
            <w:r w:rsidRPr="009942E3">
              <w:rPr>
                <w:rFonts w:ascii="Times New Roman" w:hAnsi="Times New Roman"/>
                <w:color w:val="444444"/>
                <w:sz w:val="24"/>
                <w:szCs w:val="24"/>
              </w:rPr>
              <w:t>–</w:t>
            </w:r>
            <w:r w:rsidRPr="009942E3">
              <w:rPr>
                <w:rFonts w:ascii="Times New Roman" w:hAnsi="Times New Roman"/>
                <w:sz w:val="24"/>
                <w:szCs w:val="24"/>
              </w:rPr>
              <w:t>General Curriculum K-12</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Education</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Special Education</w:t>
            </w:r>
          </w:p>
        </w:tc>
      </w:tr>
      <w:tr w:rsidR="00E75439" w:rsidRPr="009942E3" w:rsidTr="00965BD3">
        <w:trPr>
          <w:trHeight w:val="494"/>
        </w:trPr>
        <w:tc>
          <w:tcPr>
            <w:tcW w:w="2160" w:type="dxa"/>
          </w:tcPr>
          <w:p w:rsidR="00E75439" w:rsidRPr="009942E3" w:rsidRDefault="00E75439" w:rsidP="00965BD3">
            <w:pPr>
              <w:rPr>
                <w:rFonts w:ascii="Times New Roman" w:hAnsi="Times New Roman"/>
                <w:sz w:val="24"/>
                <w:szCs w:val="24"/>
              </w:rPr>
            </w:pPr>
            <w:r w:rsidRPr="009942E3">
              <w:rPr>
                <w:rFonts w:ascii="Times New Roman" w:hAnsi="Times New Roman"/>
                <w:b/>
                <w:color w:val="000000"/>
                <w:sz w:val="24"/>
                <w:szCs w:val="24"/>
              </w:rPr>
              <w:t>Old Dominion University</w:t>
            </w: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color w:val="000000"/>
                <w:sz w:val="24"/>
                <w:szCs w:val="24"/>
              </w:rPr>
              <w:t xml:space="preserve">Special Education </w:t>
            </w:r>
            <w:r w:rsidRPr="009942E3">
              <w:rPr>
                <w:rFonts w:ascii="Times New Roman" w:hAnsi="Times New Roman"/>
                <w:color w:val="444444"/>
                <w:sz w:val="24"/>
                <w:szCs w:val="24"/>
              </w:rPr>
              <w:t>–</w:t>
            </w:r>
            <w:r w:rsidRPr="009942E3">
              <w:rPr>
                <w:rFonts w:ascii="Times New Roman" w:hAnsi="Times New Roman"/>
                <w:color w:val="000000"/>
                <w:sz w:val="24"/>
                <w:szCs w:val="24"/>
              </w:rPr>
              <w:t>Adapted Curriculum K-12</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Special Education</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Adapted Curriculum K-12</w:t>
            </w:r>
          </w:p>
        </w:tc>
      </w:tr>
      <w:tr w:rsidR="00E75439" w:rsidRPr="009942E3" w:rsidTr="00965BD3">
        <w:trPr>
          <w:trHeight w:val="557"/>
        </w:trPr>
        <w:tc>
          <w:tcPr>
            <w:tcW w:w="2160" w:type="dxa"/>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University of Mary Washington</w:t>
            </w:r>
          </w:p>
        </w:tc>
        <w:tc>
          <w:tcPr>
            <w:tcW w:w="2859" w:type="dxa"/>
          </w:tcPr>
          <w:p w:rsidR="00E75439" w:rsidRPr="009942E3" w:rsidRDefault="00E75439" w:rsidP="00965BD3">
            <w:pPr>
              <w:rPr>
                <w:rFonts w:ascii="Times New Roman" w:hAnsi="Times New Roman"/>
                <w:sz w:val="24"/>
                <w:szCs w:val="24"/>
              </w:rPr>
            </w:pPr>
            <w:r w:rsidRPr="009942E3">
              <w:rPr>
                <w:rFonts w:ascii="Times New Roman" w:hAnsi="Times New Roman"/>
                <w:color w:val="000000"/>
                <w:sz w:val="24"/>
                <w:szCs w:val="24"/>
              </w:rPr>
              <w:t>Elementary Education PreK-6</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Education</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Elementary Education</w:t>
            </w:r>
          </w:p>
        </w:tc>
      </w:tr>
      <w:tr w:rsidR="00E75439" w:rsidRPr="009942E3" w:rsidTr="00965BD3">
        <w:trPr>
          <w:trHeight w:val="754"/>
        </w:trPr>
        <w:tc>
          <w:tcPr>
            <w:tcW w:w="2160" w:type="dxa"/>
          </w:tcPr>
          <w:p w:rsidR="00E75439" w:rsidRPr="009942E3" w:rsidRDefault="00E75439" w:rsidP="00965BD3">
            <w:pPr>
              <w:rPr>
                <w:rFonts w:ascii="Times New Roman" w:hAnsi="Times New Roman"/>
                <w:b/>
                <w:color w:val="000000"/>
                <w:sz w:val="24"/>
                <w:szCs w:val="24"/>
              </w:rPr>
            </w:pPr>
            <w:r w:rsidRPr="009942E3">
              <w:rPr>
                <w:rFonts w:ascii="Times New Roman" w:hAnsi="Times New Roman"/>
                <w:b/>
                <w:color w:val="000000"/>
                <w:sz w:val="24"/>
                <w:szCs w:val="24"/>
              </w:rPr>
              <w:t>Virginia State University</w:t>
            </w:r>
          </w:p>
          <w:p w:rsidR="00E75439" w:rsidRPr="009942E3" w:rsidRDefault="00E75439" w:rsidP="00965BD3">
            <w:pPr>
              <w:rPr>
                <w:rFonts w:ascii="Times New Roman" w:hAnsi="Times New Roman"/>
                <w:color w:val="000000"/>
                <w:sz w:val="24"/>
                <w:szCs w:val="24"/>
              </w:rPr>
            </w:pPr>
          </w:p>
        </w:tc>
        <w:tc>
          <w:tcPr>
            <w:tcW w:w="2859" w:type="dxa"/>
          </w:tcPr>
          <w:p w:rsidR="00E75439" w:rsidRPr="009942E3" w:rsidRDefault="00E75439" w:rsidP="00965BD3">
            <w:pPr>
              <w:rPr>
                <w:rFonts w:ascii="Times New Roman" w:hAnsi="Times New Roman"/>
                <w:color w:val="000000"/>
                <w:sz w:val="24"/>
                <w:szCs w:val="24"/>
              </w:rPr>
            </w:pPr>
            <w:r w:rsidRPr="009942E3">
              <w:rPr>
                <w:rFonts w:ascii="Times New Roman" w:hAnsi="Times New Roman"/>
                <w:color w:val="000000"/>
                <w:sz w:val="24"/>
                <w:szCs w:val="24"/>
              </w:rPr>
              <w:t xml:space="preserve">Career and Technical Education </w:t>
            </w:r>
            <w:r w:rsidRPr="009942E3">
              <w:rPr>
                <w:rFonts w:ascii="Times New Roman" w:hAnsi="Times New Roman"/>
                <w:color w:val="444444"/>
                <w:sz w:val="24"/>
                <w:szCs w:val="24"/>
              </w:rPr>
              <w:t xml:space="preserve">– </w:t>
            </w:r>
            <w:r w:rsidRPr="009942E3">
              <w:rPr>
                <w:rFonts w:ascii="Times New Roman" w:hAnsi="Times New Roman"/>
                <w:color w:val="000000"/>
                <w:sz w:val="24"/>
                <w:szCs w:val="24"/>
              </w:rPr>
              <w:t>Technology Education</w:t>
            </w:r>
          </w:p>
        </w:tc>
        <w:tc>
          <w:tcPr>
            <w:tcW w:w="2215"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Bachelor of Science in Education</w:t>
            </w:r>
          </w:p>
        </w:tc>
        <w:tc>
          <w:tcPr>
            <w:tcW w:w="2396" w:type="dxa"/>
          </w:tcPr>
          <w:p w:rsidR="00E75439" w:rsidRPr="009942E3" w:rsidRDefault="00E75439" w:rsidP="00965BD3">
            <w:pPr>
              <w:rPr>
                <w:rFonts w:ascii="Times New Roman" w:hAnsi="Times New Roman"/>
                <w:sz w:val="24"/>
                <w:szCs w:val="24"/>
              </w:rPr>
            </w:pPr>
            <w:r w:rsidRPr="009942E3">
              <w:rPr>
                <w:rFonts w:ascii="Times New Roman" w:hAnsi="Times New Roman"/>
                <w:sz w:val="24"/>
                <w:szCs w:val="24"/>
              </w:rPr>
              <w:t>Innovative Technology Education</w:t>
            </w:r>
          </w:p>
        </w:tc>
      </w:tr>
    </w:tbl>
    <w:p w:rsidR="00E75439" w:rsidRDefault="00E75439" w:rsidP="00E75439">
      <w:pPr>
        <w:spacing w:line="240" w:lineRule="auto"/>
        <w:rPr>
          <w:rFonts w:ascii="Times New Roman" w:hAnsi="Times New Roman"/>
          <w:sz w:val="24"/>
          <w:szCs w:val="24"/>
        </w:rPr>
      </w:pPr>
    </w:p>
    <w:p w:rsidR="00E75439" w:rsidRPr="009942E3" w:rsidRDefault="00E75439" w:rsidP="00E75439">
      <w:pPr>
        <w:spacing w:line="240" w:lineRule="auto"/>
        <w:rPr>
          <w:rFonts w:ascii="Times New Roman" w:hAnsi="Times New Roman"/>
          <w:sz w:val="24"/>
          <w:szCs w:val="24"/>
        </w:rPr>
      </w:pPr>
      <w:r w:rsidRPr="009942E3">
        <w:rPr>
          <w:rFonts w:ascii="Times New Roman" w:hAnsi="Times New Roman"/>
          <w:sz w:val="24"/>
          <w:szCs w:val="24"/>
        </w:rPr>
        <w:t>Public institutions of higher education must seek SCHEV approval for degrees and majors.  On May 19, 2020, SCHEV approved the following degrees and majors requested by the public institutions.</w:t>
      </w:r>
    </w:p>
    <w:p w:rsidR="00E75439" w:rsidRPr="009942E3" w:rsidRDefault="00E75439" w:rsidP="00E75439">
      <w:pPr>
        <w:spacing w:line="240" w:lineRule="auto"/>
        <w:jc w:val="center"/>
        <w:rPr>
          <w:rFonts w:ascii="Times New Roman" w:hAnsi="Times New Roman"/>
          <w:b/>
          <w:sz w:val="24"/>
          <w:szCs w:val="24"/>
        </w:rPr>
      </w:pPr>
      <w:r w:rsidRPr="009942E3">
        <w:rPr>
          <w:rFonts w:ascii="Times New Roman" w:hAnsi="Times New Roman"/>
          <w:b/>
          <w:sz w:val="24"/>
          <w:szCs w:val="24"/>
        </w:rPr>
        <w:t>Approvals by the State Council of Higher Education for Virginia</w:t>
      </w:r>
    </w:p>
    <w:tbl>
      <w:tblPr>
        <w:tblStyle w:val="TableGrid"/>
        <w:tblW w:w="9720" w:type="dxa"/>
        <w:tblInd w:w="18" w:type="dxa"/>
        <w:tblLook w:val="06A0" w:firstRow="1" w:lastRow="0" w:firstColumn="1" w:lastColumn="0" w:noHBand="1" w:noVBand="1"/>
        <w:tblCaption w:val="State Council of  Higher Education for Virginia"/>
        <w:tblDescription w:val="Colleges/Universities, Degrees, Proram Names, and CIP for programs approved by SCHEV"/>
      </w:tblPr>
      <w:tblGrid>
        <w:gridCol w:w="2970"/>
        <w:gridCol w:w="2610"/>
        <w:gridCol w:w="3060"/>
        <w:gridCol w:w="1080"/>
      </w:tblGrid>
      <w:tr w:rsidR="00E75439" w:rsidRPr="009942E3" w:rsidTr="00965BD3">
        <w:trPr>
          <w:trHeight w:val="260"/>
          <w:tblHeader/>
        </w:trPr>
        <w:tc>
          <w:tcPr>
            <w:tcW w:w="2970" w:type="dxa"/>
            <w:shd w:val="clear" w:color="auto" w:fill="FFFFFF" w:themeFill="background1"/>
            <w:vAlign w:val="center"/>
          </w:tcPr>
          <w:p w:rsidR="00E75439" w:rsidRPr="009942E3" w:rsidRDefault="00E75439" w:rsidP="00965BD3">
            <w:pPr>
              <w:jc w:val="center"/>
              <w:rPr>
                <w:rFonts w:ascii="Times New Roman" w:hAnsi="Times New Roman"/>
                <w:b/>
                <w:color w:val="000000" w:themeColor="text1"/>
                <w:sz w:val="24"/>
                <w:szCs w:val="24"/>
              </w:rPr>
            </w:pPr>
            <w:r w:rsidRPr="009942E3">
              <w:rPr>
                <w:rFonts w:ascii="Times New Roman" w:hAnsi="Times New Roman"/>
                <w:b/>
                <w:color w:val="000000" w:themeColor="text1"/>
                <w:sz w:val="24"/>
                <w:szCs w:val="24"/>
              </w:rPr>
              <w:t>University</w:t>
            </w:r>
          </w:p>
        </w:tc>
        <w:tc>
          <w:tcPr>
            <w:tcW w:w="2610" w:type="dxa"/>
            <w:shd w:val="clear" w:color="auto" w:fill="FFFFFF" w:themeFill="background1"/>
            <w:vAlign w:val="center"/>
          </w:tcPr>
          <w:p w:rsidR="00E75439" w:rsidRPr="009942E3" w:rsidRDefault="00E75439" w:rsidP="00965BD3">
            <w:pPr>
              <w:jc w:val="center"/>
              <w:rPr>
                <w:rFonts w:ascii="Times New Roman" w:hAnsi="Times New Roman"/>
                <w:b/>
                <w:color w:val="000000" w:themeColor="text1"/>
                <w:sz w:val="24"/>
                <w:szCs w:val="24"/>
              </w:rPr>
            </w:pPr>
            <w:r w:rsidRPr="009942E3">
              <w:rPr>
                <w:rFonts w:ascii="Times New Roman" w:hAnsi="Times New Roman"/>
                <w:b/>
                <w:color w:val="000000" w:themeColor="text1"/>
                <w:sz w:val="24"/>
                <w:szCs w:val="24"/>
              </w:rPr>
              <w:t>Degree</w:t>
            </w:r>
          </w:p>
        </w:tc>
        <w:tc>
          <w:tcPr>
            <w:tcW w:w="3060" w:type="dxa"/>
            <w:shd w:val="clear" w:color="auto" w:fill="FFFFFF" w:themeFill="background1"/>
            <w:vAlign w:val="center"/>
          </w:tcPr>
          <w:p w:rsidR="00E75439" w:rsidRPr="009942E3" w:rsidRDefault="00E75439" w:rsidP="00965BD3">
            <w:pPr>
              <w:jc w:val="center"/>
              <w:rPr>
                <w:rFonts w:ascii="Times New Roman" w:hAnsi="Times New Roman"/>
                <w:b/>
                <w:color w:val="000000" w:themeColor="text1"/>
                <w:sz w:val="24"/>
                <w:szCs w:val="24"/>
              </w:rPr>
            </w:pPr>
            <w:r w:rsidRPr="009942E3">
              <w:rPr>
                <w:rFonts w:ascii="Times New Roman" w:hAnsi="Times New Roman"/>
                <w:b/>
                <w:color w:val="000000" w:themeColor="text1"/>
                <w:sz w:val="24"/>
                <w:szCs w:val="24"/>
              </w:rPr>
              <w:t>Program Name</w:t>
            </w:r>
          </w:p>
        </w:tc>
        <w:tc>
          <w:tcPr>
            <w:tcW w:w="1080" w:type="dxa"/>
            <w:shd w:val="clear" w:color="auto" w:fill="FFFFFF" w:themeFill="background1"/>
            <w:vAlign w:val="center"/>
          </w:tcPr>
          <w:p w:rsidR="00E75439" w:rsidRPr="009942E3" w:rsidRDefault="00E75439" w:rsidP="00965BD3">
            <w:pPr>
              <w:jc w:val="center"/>
              <w:rPr>
                <w:rFonts w:ascii="Times New Roman" w:hAnsi="Times New Roman"/>
                <w:b/>
                <w:color w:val="000000" w:themeColor="text1"/>
                <w:sz w:val="24"/>
                <w:szCs w:val="24"/>
              </w:rPr>
            </w:pPr>
            <w:r w:rsidRPr="009942E3">
              <w:rPr>
                <w:rFonts w:ascii="Times New Roman" w:hAnsi="Times New Roman"/>
                <w:b/>
                <w:color w:val="000000" w:themeColor="text1"/>
                <w:sz w:val="24"/>
                <w:szCs w:val="24"/>
              </w:rPr>
              <w:t>CIP*</w:t>
            </w:r>
          </w:p>
        </w:tc>
      </w:tr>
      <w:tr w:rsidR="00E75439" w:rsidRPr="009942E3" w:rsidTr="00965BD3">
        <w:trPr>
          <w:trHeight w:val="534"/>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James Madison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(BS)</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Teaching English to Speakers of Other Languages</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13.1401</w:t>
            </w:r>
          </w:p>
        </w:tc>
      </w:tr>
      <w:tr w:rsidR="00E75439" w:rsidRPr="009942E3" w:rsidTr="00965BD3">
        <w:trPr>
          <w:trHeight w:val="197"/>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Longwood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(BS)</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Early Childhood Education</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13.1210</w:t>
            </w:r>
          </w:p>
        </w:tc>
      </w:tr>
      <w:tr w:rsidR="00E75439" w:rsidRPr="009942E3" w:rsidTr="00965BD3">
        <w:trPr>
          <w:trHeight w:val="534"/>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Longwood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(BS)</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Elementary Education and Teaching</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13.1202</w:t>
            </w:r>
          </w:p>
        </w:tc>
      </w:tr>
      <w:tr w:rsidR="00E75439" w:rsidRPr="009942E3" w:rsidTr="00965BD3">
        <w:trPr>
          <w:trHeight w:val="534"/>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Longwood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(BS)</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Elementary and Middle School Education and Teaching</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13.1206</w:t>
            </w:r>
          </w:p>
        </w:tc>
      </w:tr>
      <w:tr w:rsidR="00E75439" w:rsidRPr="009942E3" w:rsidTr="00965BD3">
        <w:trPr>
          <w:trHeight w:val="534"/>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lastRenderedPageBreak/>
              <w:t>Norfolk State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in Education (</w:t>
            </w:r>
            <w:proofErr w:type="spellStart"/>
            <w:r w:rsidRPr="009942E3">
              <w:rPr>
                <w:rFonts w:ascii="Times New Roman" w:hAnsi="Times New Roman"/>
                <w:color w:val="000000" w:themeColor="text1"/>
                <w:sz w:val="24"/>
                <w:szCs w:val="24"/>
              </w:rPr>
              <w:t>BSEd</w:t>
            </w:r>
            <w:proofErr w:type="spellEnd"/>
            <w:r w:rsidRPr="009942E3">
              <w:rPr>
                <w:rFonts w:ascii="Times New Roman" w:hAnsi="Times New Roman"/>
                <w:color w:val="000000" w:themeColor="text1"/>
                <w:sz w:val="24"/>
                <w:szCs w:val="24"/>
              </w:rPr>
              <w:t>)</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Elementary Education</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13.1202</w:t>
            </w:r>
          </w:p>
        </w:tc>
      </w:tr>
      <w:tr w:rsidR="00E75439" w:rsidRPr="009942E3" w:rsidTr="00965BD3">
        <w:trPr>
          <w:trHeight w:val="534"/>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Norfolk State University</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in Education (</w:t>
            </w:r>
            <w:proofErr w:type="spellStart"/>
            <w:r w:rsidRPr="009942E3">
              <w:rPr>
                <w:rFonts w:ascii="Times New Roman" w:hAnsi="Times New Roman"/>
                <w:color w:val="000000" w:themeColor="text1"/>
                <w:sz w:val="24"/>
                <w:szCs w:val="24"/>
              </w:rPr>
              <w:t>BSEd</w:t>
            </w:r>
            <w:proofErr w:type="spellEnd"/>
            <w:r w:rsidRPr="009942E3">
              <w:rPr>
                <w:rFonts w:ascii="Times New Roman" w:hAnsi="Times New Roman"/>
                <w:color w:val="000000" w:themeColor="text1"/>
                <w:sz w:val="24"/>
                <w:szCs w:val="24"/>
              </w:rPr>
              <w:t>)</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Special Education</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13.1001</w:t>
            </w:r>
          </w:p>
        </w:tc>
      </w:tr>
      <w:tr w:rsidR="00E75439" w:rsidRPr="009942E3" w:rsidTr="00965BD3">
        <w:trPr>
          <w:trHeight w:val="543"/>
        </w:trPr>
        <w:tc>
          <w:tcPr>
            <w:tcW w:w="2970" w:type="dxa"/>
          </w:tcPr>
          <w:p w:rsidR="00E75439" w:rsidRPr="009942E3" w:rsidRDefault="00E75439" w:rsidP="00965BD3">
            <w:pPr>
              <w:rPr>
                <w:rFonts w:ascii="Times New Roman" w:hAnsi="Times New Roman"/>
                <w:b/>
                <w:color w:val="000000" w:themeColor="text1"/>
                <w:sz w:val="24"/>
                <w:szCs w:val="24"/>
              </w:rPr>
            </w:pPr>
            <w:r w:rsidRPr="009942E3">
              <w:rPr>
                <w:rFonts w:ascii="Times New Roman" w:hAnsi="Times New Roman"/>
                <w:b/>
                <w:color w:val="000000" w:themeColor="text1"/>
                <w:sz w:val="24"/>
                <w:szCs w:val="24"/>
              </w:rPr>
              <w:t>University of Mary Washington</w:t>
            </w:r>
          </w:p>
        </w:tc>
        <w:tc>
          <w:tcPr>
            <w:tcW w:w="261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Bachelor of Science in Education (</w:t>
            </w:r>
            <w:proofErr w:type="spellStart"/>
            <w:r w:rsidRPr="009942E3">
              <w:rPr>
                <w:rFonts w:ascii="Times New Roman" w:hAnsi="Times New Roman"/>
                <w:color w:val="000000" w:themeColor="text1"/>
                <w:sz w:val="24"/>
                <w:szCs w:val="24"/>
              </w:rPr>
              <w:t>BSEd</w:t>
            </w:r>
            <w:proofErr w:type="spellEnd"/>
            <w:r w:rsidRPr="009942E3">
              <w:rPr>
                <w:rFonts w:ascii="Times New Roman" w:hAnsi="Times New Roman"/>
                <w:color w:val="000000" w:themeColor="text1"/>
                <w:sz w:val="24"/>
                <w:szCs w:val="24"/>
              </w:rPr>
              <w:t>)</w:t>
            </w:r>
          </w:p>
        </w:tc>
        <w:tc>
          <w:tcPr>
            <w:tcW w:w="306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Elementary Education</w:t>
            </w:r>
          </w:p>
        </w:tc>
        <w:tc>
          <w:tcPr>
            <w:tcW w:w="1080" w:type="dxa"/>
          </w:tcPr>
          <w:p w:rsidR="00E75439" w:rsidRPr="009942E3" w:rsidRDefault="00E75439" w:rsidP="00965BD3">
            <w:pPr>
              <w:rPr>
                <w:rFonts w:ascii="Times New Roman" w:hAnsi="Times New Roman"/>
                <w:color w:val="000000" w:themeColor="text1"/>
                <w:sz w:val="24"/>
                <w:szCs w:val="24"/>
              </w:rPr>
            </w:pPr>
            <w:r w:rsidRPr="009942E3">
              <w:rPr>
                <w:rFonts w:ascii="Times New Roman" w:hAnsi="Times New Roman"/>
                <w:color w:val="000000" w:themeColor="text1"/>
                <w:sz w:val="24"/>
                <w:szCs w:val="24"/>
              </w:rPr>
              <w:t>13.1202</w:t>
            </w:r>
          </w:p>
        </w:tc>
      </w:tr>
    </w:tbl>
    <w:p w:rsidR="00E75439" w:rsidRPr="009942E3" w:rsidRDefault="00E75439" w:rsidP="00E75439">
      <w:pPr>
        <w:spacing w:line="240" w:lineRule="auto"/>
        <w:rPr>
          <w:rStyle w:val="Heading2Char"/>
        </w:rPr>
      </w:pPr>
      <w:r w:rsidRPr="009942E3">
        <w:rPr>
          <w:rFonts w:ascii="Times New Roman" w:hAnsi="Times New Roman"/>
          <w:color w:val="333333"/>
          <w:sz w:val="24"/>
          <w:szCs w:val="24"/>
          <w:shd w:val="clear" w:color="auto" w:fill="FFFFFF"/>
        </w:rPr>
        <w:t>*</w:t>
      </w:r>
      <w:r w:rsidRPr="009942E3">
        <w:rPr>
          <w:rFonts w:ascii="Times New Roman" w:hAnsi="Times New Roman"/>
          <w:b/>
          <w:i/>
          <w:color w:val="333333"/>
          <w:sz w:val="24"/>
          <w:szCs w:val="24"/>
          <w:shd w:val="clear" w:color="auto" w:fill="FFFFFF"/>
        </w:rPr>
        <w:t>Classification of Instructional Programs</w:t>
      </w:r>
    </w:p>
    <w:p w:rsidR="004C5EC7" w:rsidRPr="00E75439" w:rsidRDefault="004C5EC7" w:rsidP="004C5EC7">
      <w:pPr>
        <w:pStyle w:val="NormalWeb"/>
        <w:spacing w:before="0" w:beforeAutospacing="0" w:after="0" w:afterAutospacing="0"/>
        <w:rPr>
          <w:b/>
          <w:u w:val="single"/>
        </w:rPr>
      </w:pPr>
    </w:p>
    <w:p w:rsidR="004C5EC7" w:rsidRPr="00E75439" w:rsidRDefault="004C5EC7" w:rsidP="004C5EC7">
      <w:pPr>
        <w:pStyle w:val="NormalWeb"/>
        <w:spacing w:before="0" w:beforeAutospacing="0" w:after="0" w:afterAutospacing="0"/>
        <w:rPr>
          <w:b/>
        </w:rPr>
      </w:pPr>
      <w:r w:rsidRPr="00E75439">
        <w:rPr>
          <w:b/>
          <w:u w:val="single"/>
        </w:rPr>
        <w:t>ACTION</w:t>
      </w:r>
      <w:r w:rsidRPr="00E75439">
        <w:rPr>
          <w:b/>
        </w:rPr>
        <w:t xml:space="preserve">: </w:t>
      </w:r>
    </w:p>
    <w:p w:rsidR="004C5EC7" w:rsidRPr="00E75439" w:rsidRDefault="004C5EC7" w:rsidP="004C5EC7">
      <w:pPr>
        <w:pStyle w:val="NormalWeb"/>
        <w:spacing w:before="0" w:beforeAutospacing="0" w:after="0" w:afterAutospacing="0"/>
        <w:rPr>
          <w:b/>
        </w:rPr>
      </w:pPr>
    </w:p>
    <w:p w:rsidR="004C5EC7" w:rsidRPr="00E75439" w:rsidRDefault="004C5EC7" w:rsidP="004C5EC7">
      <w:pPr>
        <w:pStyle w:val="NormalWeb"/>
        <w:spacing w:before="0" w:beforeAutospacing="0" w:after="0" w:afterAutospacing="0"/>
      </w:pPr>
      <w:r w:rsidRPr="00E75439">
        <w:t>The Advisory Board of Teacher Education and Licensure is to make recommendations to the Board of Education on the undergraduate education preparation programs.</w:t>
      </w:r>
    </w:p>
    <w:p w:rsidR="004C5EC7" w:rsidRPr="00E75439" w:rsidRDefault="004C5EC7" w:rsidP="004C5EC7">
      <w:pPr>
        <w:autoSpaceDE w:val="0"/>
        <w:autoSpaceDN w:val="0"/>
        <w:adjustRightInd w:val="0"/>
        <w:spacing w:after="0" w:line="240" w:lineRule="auto"/>
        <w:rPr>
          <w:rFonts w:ascii="Times New Roman" w:hAnsi="Times New Roman"/>
          <w:bCs/>
          <w:sz w:val="24"/>
          <w:szCs w:val="24"/>
        </w:rPr>
      </w:pPr>
    </w:p>
    <w:p w:rsidR="004C5EC7" w:rsidRPr="00E75439" w:rsidRDefault="004C5EC7" w:rsidP="004C5EC7">
      <w:pPr>
        <w:autoSpaceDE w:val="0"/>
        <w:autoSpaceDN w:val="0"/>
        <w:adjustRightInd w:val="0"/>
        <w:spacing w:after="0" w:line="240" w:lineRule="auto"/>
        <w:rPr>
          <w:rFonts w:ascii="Times New Roman" w:hAnsi="Times New Roman"/>
          <w:bCs/>
          <w:sz w:val="24"/>
          <w:szCs w:val="24"/>
        </w:rPr>
      </w:pPr>
    </w:p>
    <w:p w:rsidR="004C5EC7" w:rsidRPr="00E75439" w:rsidRDefault="004C5EC7">
      <w:pPr>
        <w:spacing w:after="160" w:line="259" w:lineRule="auto"/>
        <w:rPr>
          <w:rFonts w:ascii="Times New Roman" w:hAnsi="Times New Roman"/>
          <w:bCs/>
          <w:sz w:val="24"/>
          <w:szCs w:val="24"/>
        </w:rPr>
      </w:pPr>
      <w:r w:rsidRPr="00E75439">
        <w:rPr>
          <w:rFonts w:ascii="Times New Roman" w:hAnsi="Times New Roman"/>
          <w:bCs/>
          <w:sz w:val="24"/>
          <w:szCs w:val="24"/>
        </w:rPr>
        <w:br w:type="page"/>
      </w:r>
    </w:p>
    <w:p w:rsidR="004C5EC7" w:rsidRPr="00E75439" w:rsidRDefault="004C5EC7" w:rsidP="004C5EC7">
      <w:pPr>
        <w:spacing w:after="0" w:line="240" w:lineRule="auto"/>
        <w:rPr>
          <w:rFonts w:ascii="Times New Roman" w:hAnsi="Times New Roman"/>
          <w:sz w:val="24"/>
          <w:szCs w:val="24"/>
          <w:u w:val="single"/>
        </w:rPr>
      </w:pPr>
    </w:p>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8035"/>
        <w:gridCol w:w="1451"/>
      </w:tblGrid>
      <w:tr w:rsidR="004C5EC7" w:rsidRPr="00E75439" w:rsidTr="004C5EC7">
        <w:trPr>
          <w:trHeight w:val="144"/>
          <w:tblHeader/>
        </w:trPr>
        <w:tc>
          <w:tcPr>
            <w:tcW w:w="8035" w:type="dxa"/>
            <w:tcMar>
              <w:left w:w="115" w:type="dxa"/>
              <w:right w:w="115" w:type="dxa"/>
            </w:tcMar>
            <w:vAlign w:val="center"/>
          </w:tcPr>
          <w:p w:rsidR="004C5EC7" w:rsidRPr="00E75439" w:rsidRDefault="004C5EC7" w:rsidP="004C5EC7">
            <w:pPr>
              <w:pStyle w:val="Title"/>
              <w:pBdr>
                <w:bottom w:val="none" w:sz="0" w:space="0" w:color="auto"/>
              </w:pBdr>
              <w:ind w:right="-1370"/>
              <w:jc w:val="center"/>
              <w:rPr>
                <w:rFonts w:ascii="Times New Roman" w:hAnsi="Times New Roman" w:cs="Times New Roman"/>
                <w:b/>
                <w:color w:val="auto"/>
                <w:sz w:val="36"/>
                <w:szCs w:val="36"/>
              </w:rPr>
            </w:pPr>
            <w:r w:rsidRPr="00E75439">
              <w:rPr>
                <w:rFonts w:ascii="Times New Roman" w:hAnsi="Times New Roman" w:cs="Times New Roman"/>
                <w:b/>
                <w:color w:val="auto"/>
                <w:sz w:val="36"/>
                <w:szCs w:val="36"/>
              </w:rPr>
              <w:t xml:space="preserve">Advisory Board on Teacher Education </w:t>
            </w:r>
          </w:p>
          <w:p w:rsidR="004C5EC7" w:rsidRPr="00E75439" w:rsidRDefault="004C5EC7" w:rsidP="004C5EC7">
            <w:pPr>
              <w:pStyle w:val="Title"/>
              <w:pBdr>
                <w:bottom w:val="none" w:sz="0" w:space="0" w:color="auto"/>
              </w:pBdr>
              <w:ind w:right="-1370"/>
              <w:jc w:val="center"/>
              <w:rPr>
                <w:rFonts w:ascii="Times New Roman" w:hAnsi="Times New Roman" w:cs="Times New Roman"/>
              </w:rPr>
            </w:pPr>
            <w:proofErr w:type="gramStart"/>
            <w:r w:rsidRPr="00E75439">
              <w:rPr>
                <w:rFonts w:ascii="Times New Roman" w:hAnsi="Times New Roman" w:cs="Times New Roman"/>
                <w:b/>
                <w:color w:val="auto"/>
                <w:sz w:val="36"/>
                <w:szCs w:val="36"/>
              </w:rPr>
              <w:t>and</w:t>
            </w:r>
            <w:proofErr w:type="gramEnd"/>
            <w:r w:rsidRPr="00E75439">
              <w:rPr>
                <w:rFonts w:ascii="Times New Roman" w:hAnsi="Times New Roman" w:cs="Times New Roman"/>
                <w:b/>
                <w:color w:val="auto"/>
                <w:sz w:val="36"/>
                <w:szCs w:val="36"/>
              </w:rPr>
              <w:t xml:space="preserve"> Licensure</w:t>
            </w:r>
          </w:p>
        </w:tc>
        <w:tc>
          <w:tcPr>
            <w:tcW w:w="1451" w:type="dxa"/>
            <w:tcMar>
              <w:left w:w="115" w:type="dxa"/>
              <w:right w:w="115" w:type="dxa"/>
            </w:tcMar>
            <w:vAlign w:val="center"/>
          </w:tcPr>
          <w:p w:rsidR="004C5EC7" w:rsidRPr="00E75439" w:rsidRDefault="004C5EC7" w:rsidP="004C5EC7">
            <w:pPr>
              <w:pStyle w:val="Title"/>
              <w:pBdr>
                <w:bottom w:val="none" w:sz="0" w:space="0" w:color="auto"/>
              </w:pBdr>
              <w:rPr>
                <w:rFonts w:ascii="Times New Roman" w:hAnsi="Times New Roman" w:cs="Times New Roman"/>
                <w:b/>
                <w:color w:val="auto"/>
                <w:sz w:val="36"/>
                <w:szCs w:val="36"/>
              </w:rPr>
            </w:pPr>
          </w:p>
        </w:tc>
      </w:tr>
    </w:tbl>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r w:rsidRPr="00E75439">
        <w:rPr>
          <w:rFonts w:ascii="Times New Roman" w:hAnsi="Times New Roman"/>
          <w:b/>
          <w:sz w:val="24"/>
          <w:szCs w:val="24"/>
        </w:rPr>
        <w:t xml:space="preserve">AGENDA ITEM:  </w:t>
      </w:r>
      <w:r w:rsidRPr="00E75439">
        <w:rPr>
          <w:rFonts w:ascii="Times New Roman" w:hAnsi="Times New Roman"/>
          <w:b/>
          <w:sz w:val="24"/>
          <w:szCs w:val="24"/>
        </w:rPr>
        <w:tab/>
      </w:r>
      <w:proofErr w:type="gramStart"/>
      <w:r w:rsidRPr="00E75439">
        <w:rPr>
          <w:rFonts w:ascii="Times New Roman" w:hAnsi="Times New Roman"/>
          <w:b/>
          <w:sz w:val="24"/>
          <w:szCs w:val="24"/>
        </w:rPr>
        <w:t>2</w:t>
      </w:r>
      <w:proofErr w:type="gramEnd"/>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r w:rsidRPr="00E75439">
        <w:rPr>
          <w:rFonts w:ascii="Times New Roman" w:hAnsi="Times New Roman"/>
          <w:b/>
          <w:sz w:val="24"/>
          <w:szCs w:val="24"/>
        </w:rPr>
        <w:t xml:space="preserve">DATE:  </w:t>
      </w:r>
      <w:r w:rsidRPr="00E75439">
        <w:rPr>
          <w:rFonts w:ascii="Times New Roman" w:hAnsi="Times New Roman"/>
          <w:b/>
          <w:sz w:val="24"/>
          <w:szCs w:val="24"/>
        </w:rPr>
        <w:tab/>
      </w:r>
      <w:r w:rsidRPr="00E75439">
        <w:rPr>
          <w:rFonts w:ascii="Times New Roman" w:hAnsi="Times New Roman"/>
          <w:b/>
          <w:sz w:val="24"/>
          <w:szCs w:val="24"/>
        </w:rPr>
        <w:tab/>
        <w:t>June 4, 2020</w:t>
      </w:r>
    </w:p>
    <w:p w:rsidR="004C5EC7" w:rsidRPr="00E75439" w:rsidRDefault="004C5EC7" w:rsidP="004C5EC7">
      <w:pPr>
        <w:autoSpaceDE w:val="0"/>
        <w:autoSpaceDN w:val="0"/>
        <w:adjustRightInd w:val="0"/>
        <w:spacing w:after="0" w:line="240" w:lineRule="auto"/>
        <w:ind w:left="1440" w:hanging="1440"/>
        <w:rPr>
          <w:rFonts w:ascii="Times New Roman" w:hAnsi="Times New Roman"/>
          <w:b/>
          <w:sz w:val="24"/>
          <w:szCs w:val="24"/>
        </w:rPr>
      </w:pPr>
    </w:p>
    <w:p w:rsidR="004C5EC7" w:rsidRPr="00E75439" w:rsidRDefault="004C5EC7" w:rsidP="004C5EC7">
      <w:pPr>
        <w:autoSpaceDE w:val="0"/>
        <w:autoSpaceDN w:val="0"/>
        <w:adjustRightInd w:val="0"/>
        <w:spacing w:after="0" w:line="240" w:lineRule="auto"/>
        <w:ind w:left="2160" w:hanging="2160"/>
        <w:rPr>
          <w:rFonts w:ascii="Times New Roman" w:hAnsi="Times New Roman"/>
          <w:b/>
          <w:sz w:val="24"/>
          <w:szCs w:val="24"/>
        </w:rPr>
      </w:pPr>
      <w:r w:rsidRPr="00E75439">
        <w:rPr>
          <w:rFonts w:ascii="Times New Roman" w:hAnsi="Times New Roman"/>
          <w:b/>
          <w:sz w:val="24"/>
          <w:szCs w:val="24"/>
        </w:rPr>
        <w:t>TOPIC:</w:t>
      </w:r>
      <w:r w:rsidRPr="00E75439">
        <w:rPr>
          <w:rFonts w:ascii="Times New Roman" w:hAnsi="Times New Roman"/>
          <w:b/>
          <w:sz w:val="24"/>
          <w:szCs w:val="24"/>
        </w:rPr>
        <w:tab/>
      </w:r>
      <w:r w:rsidRPr="00E75439">
        <w:rPr>
          <w:rFonts w:ascii="Times New Roman" w:eastAsia="SymbolMT" w:hAnsi="Times New Roman"/>
          <w:b/>
          <w:sz w:val="24"/>
          <w:szCs w:val="24"/>
        </w:rPr>
        <w:t>Presentation and Discussion of Revisions to Licensure Renewal Requirements</w:t>
      </w:r>
    </w:p>
    <w:p w:rsidR="004C5EC7" w:rsidRPr="00E75439" w:rsidRDefault="004C5EC7" w:rsidP="004C5EC7">
      <w:pPr>
        <w:autoSpaceDE w:val="0"/>
        <w:autoSpaceDN w:val="0"/>
        <w:adjustRightInd w:val="0"/>
        <w:spacing w:after="0" w:line="240" w:lineRule="auto"/>
        <w:ind w:left="2160"/>
        <w:rPr>
          <w:rFonts w:ascii="Times New Roman" w:eastAsia="SymbolMT" w:hAnsi="Times New Roman"/>
          <w:b/>
          <w:sz w:val="24"/>
          <w:szCs w:val="24"/>
        </w:rPr>
      </w:pPr>
      <w:r w:rsidRPr="00E75439">
        <w:rPr>
          <w:rFonts w:ascii="Times New Roman" w:hAnsi="Times New Roman"/>
          <w:b/>
          <w:sz w:val="24"/>
          <w:szCs w:val="24"/>
        </w:rPr>
        <w:tab/>
      </w:r>
    </w:p>
    <w:p w:rsidR="004C5EC7" w:rsidRPr="00E75439" w:rsidRDefault="004C5EC7" w:rsidP="004C5EC7">
      <w:pPr>
        <w:autoSpaceDE w:val="0"/>
        <w:autoSpaceDN w:val="0"/>
        <w:adjustRightInd w:val="0"/>
        <w:spacing w:after="0" w:line="240" w:lineRule="auto"/>
        <w:rPr>
          <w:rFonts w:ascii="Times New Roman" w:hAnsi="Times New Roman"/>
          <w:b/>
          <w:sz w:val="24"/>
          <w:szCs w:val="24"/>
        </w:rPr>
      </w:pPr>
      <w:r w:rsidRPr="00E75439">
        <w:rPr>
          <w:rFonts w:ascii="Times New Roman" w:hAnsi="Times New Roman"/>
          <w:b/>
          <w:sz w:val="24"/>
          <w:szCs w:val="24"/>
          <w:u w:val="single"/>
        </w:rPr>
        <w:t>BACKGROUND INFORMATION</w:t>
      </w:r>
      <w:r w:rsidRPr="00E75439">
        <w:rPr>
          <w:rFonts w:ascii="Times New Roman" w:hAnsi="Times New Roman"/>
          <w:b/>
          <w:sz w:val="24"/>
          <w:szCs w:val="24"/>
        </w:rPr>
        <w:t>:</w:t>
      </w:r>
    </w:p>
    <w:p w:rsidR="004C5EC7" w:rsidRPr="00E75439" w:rsidRDefault="004C5EC7" w:rsidP="004C5EC7">
      <w:pPr>
        <w:pStyle w:val="Header"/>
        <w:rPr>
          <w:rFonts w:ascii="Times New Roman" w:hAnsi="Times New Roman"/>
          <w:u w:val="single"/>
        </w:rPr>
      </w:pPr>
    </w:p>
    <w:p w:rsidR="004C5EC7" w:rsidRPr="00E75439" w:rsidRDefault="004C5EC7" w:rsidP="004C5EC7">
      <w:pPr>
        <w:pStyle w:val="Header"/>
        <w:rPr>
          <w:rFonts w:ascii="Times New Roman" w:hAnsi="Times New Roman"/>
        </w:rPr>
      </w:pPr>
      <w:r w:rsidRPr="00E75439">
        <w:rPr>
          <w:rFonts w:ascii="Times New Roman" w:hAnsi="Times New Roman"/>
        </w:rPr>
        <w:t>The process of license renewal has evolved over the years.  Below is a chronology of significant revisions to the requirements.</w:t>
      </w:r>
    </w:p>
    <w:p w:rsidR="004C5EC7" w:rsidRPr="00E75439" w:rsidRDefault="004C5EC7" w:rsidP="004C5EC7">
      <w:pPr>
        <w:pStyle w:val="Header"/>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1958</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r w:rsidRPr="00E75439">
        <w:rPr>
          <w:rFonts w:ascii="Times New Roman" w:hAnsi="Times New Roman"/>
        </w:rPr>
        <w:t xml:space="preserve">In 1958, the Virginia Board of Education issued ten-year renewable certificates.  Collegiate Professional Licenses and Postgraduate Professional License Certificates </w:t>
      </w:r>
      <w:proofErr w:type="gramStart"/>
      <w:r w:rsidRPr="00E75439">
        <w:rPr>
          <w:rFonts w:ascii="Times New Roman" w:hAnsi="Times New Roman"/>
        </w:rPr>
        <w:t>could be renewed</w:t>
      </w:r>
      <w:proofErr w:type="gramEnd"/>
      <w:r w:rsidRPr="00E75439">
        <w:rPr>
          <w:rFonts w:ascii="Times New Roman" w:hAnsi="Times New Roman"/>
        </w:rPr>
        <w:t xml:space="preserve"> for periods equal to their original period of validity when:</w:t>
      </w:r>
    </w:p>
    <w:p w:rsidR="004C5EC7" w:rsidRPr="00E75439" w:rsidRDefault="004C5EC7" w:rsidP="004C5EC7">
      <w:pPr>
        <w:pStyle w:val="Header"/>
        <w:ind w:left="720"/>
        <w:rPr>
          <w:rFonts w:ascii="Times New Roman" w:hAnsi="Times New Roman"/>
        </w:rPr>
      </w:pPr>
    </w:p>
    <w:p w:rsidR="004C5EC7" w:rsidRPr="00E75439" w:rsidRDefault="004C5EC7" w:rsidP="004C5EC7">
      <w:pPr>
        <w:pStyle w:val="Header"/>
        <w:numPr>
          <w:ilvl w:val="0"/>
          <w:numId w:val="21"/>
        </w:numPr>
        <w:rPr>
          <w:rFonts w:ascii="Times New Roman" w:hAnsi="Times New Roman"/>
        </w:rPr>
      </w:pPr>
      <w:r w:rsidRPr="00E75439">
        <w:rPr>
          <w:rFonts w:ascii="Times New Roman" w:hAnsi="Times New Roman"/>
        </w:rPr>
        <w:t>Recommendation for renewal had been given by the division superintendent;</w:t>
      </w:r>
    </w:p>
    <w:p w:rsidR="004C5EC7" w:rsidRPr="00E75439" w:rsidRDefault="004C5EC7" w:rsidP="004C5EC7">
      <w:pPr>
        <w:pStyle w:val="Header"/>
        <w:numPr>
          <w:ilvl w:val="0"/>
          <w:numId w:val="21"/>
        </w:numPr>
        <w:rPr>
          <w:rFonts w:ascii="Times New Roman" w:hAnsi="Times New Roman"/>
        </w:rPr>
      </w:pPr>
      <w:r w:rsidRPr="00E75439">
        <w:rPr>
          <w:rFonts w:ascii="Times New Roman" w:hAnsi="Times New Roman"/>
        </w:rPr>
        <w:t>Six semester hours had been completed in an accredited college or university in courses recommended by the division superintendent or the Examination on Recommended Reading List for Teachers had been successfully completed on three books selected in consultation with the division superintendent from the Recommended Reading List for Teachers;</w:t>
      </w:r>
    </w:p>
    <w:p w:rsidR="004C5EC7" w:rsidRPr="00E75439" w:rsidRDefault="004C5EC7" w:rsidP="004C5EC7">
      <w:pPr>
        <w:pStyle w:val="Header"/>
        <w:numPr>
          <w:ilvl w:val="0"/>
          <w:numId w:val="21"/>
        </w:numPr>
        <w:rPr>
          <w:rFonts w:ascii="Times New Roman" w:hAnsi="Times New Roman"/>
        </w:rPr>
      </w:pPr>
      <w:r w:rsidRPr="00E75439">
        <w:rPr>
          <w:rFonts w:ascii="Times New Roman" w:hAnsi="Times New Roman"/>
        </w:rPr>
        <w:t xml:space="preserve">The holder of a Postgraduate Professional Certificate or a Collegiate Professional Certificate had 20 years of teaching experience (supervisory and administrative experience accepted) and if recommended by his or her division superintendent.  If </w:t>
      </w:r>
      <w:proofErr w:type="gramStart"/>
      <w:r w:rsidRPr="00E75439">
        <w:rPr>
          <w:rFonts w:ascii="Times New Roman" w:hAnsi="Times New Roman"/>
        </w:rPr>
        <w:t>the applicant was not employed by a local school board</w:t>
      </w:r>
      <w:proofErr w:type="gramEnd"/>
      <w:r w:rsidRPr="00E75439">
        <w:rPr>
          <w:rFonts w:ascii="Times New Roman" w:hAnsi="Times New Roman"/>
        </w:rPr>
        <w:t>, renewal could have been obtained upon the recommendation of an official who was in a positon to evaluate the applicant’s qualifications.</w:t>
      </w:r>
    </w:p>
    <w:p w:rsidR="004C5EC7" w:rsidRPr="00E75439" w:rsidRDefault="004C5EC7" w:rsidP="004C5EC7">
      <w:pPr>
        <w:pStyle w:val="Header"/>
        <w:ind w:left="2160"/>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1968</w:t>
      </w:r>
    </w:p>
    <w:p w:rsidR="004C5EC7" w:rsidRPr="00E75439" w:rsidRDefault="004C5EC7" w:rsidP="004C5EC7">
      <w:pPr>
        <w:pStyle w:val="Header"/>
        <w:jc w:val="center"/>
        <w:rPr>
          <w:rFonts w:ascii="Times New Roman" w:hAnsi="Times New Roman"/>
          <w:b/>
          <w:u w:val="single"/>
        </w:rPr>
      </w:pPr>
    </w:p>
    <w:p w:rsidR="004C5EC7" w:rsidRPr="00E75439" w:rsidRDefault="004C5EC7" w:rsidP="004C5EC7">
      <w:pPr>
        <w:pStyle w:val="Header"/>
        <w:rPr>
          <w:rFonts w:ascii="Times New Roman" w:hAnsi="Times New Roman"/>
        </w:rPr>
      </w:pPr>
      <w:r w:rsidRPr="00E75439">
        <w:rPr>
          <w:rFonts w:ascii="Times New Roman" w:hAnsi="Times New Roman"/>
        </w:rPr>
        <w:t>In July 1, 1968, the Postgraduate Professional Certificate was subject to renewal after a period of ten years.  Other certificates were subject to renewal for a period of five years.</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1978</w:t>
      </w:r>
    </w:p>
    <w:p w:rsidR="004C5EC7" w:rsidRPr="00E75439" w:rsidRDefault="004C5EC7" w:rsidP="004C5EC7">
      <w:pPr>
        <w:pStyle w:val="Header"/>
        <w:jc w:val="center"/>
        <w:rPr>
          <w:rFonts w:ascii="Times New Roman" w:hAnsi="Times New Roman"/>
          <w:b/>
          <w:u w:val="single"/>
        </w:rPr>
      </w:pPr>
    </w:p>
    <w:p w:rsidR="004C5EC7" w:rsidRPr="00E75439" w:rsidRDefault="004C5EC7" w:rsidP="004C5EC7">
      <w:pPr>
        <w:pStyle w:val="Header"/>
        <w:rPr>
          <w:rFonts w:ascii="Times New Roman" w:hAnsi="Times New Roman"/>
        </w:rPr>
      </w:pPr>
      <w:r w:rsidRPr="00E75439">
        <w:rPr>
          <w:rFonts w:ascii="Times New Roman" w:hAnsi="Times New Roman"/>
        </w:rPr>
        <w:t xml:space="preserve">In January 1978, Postgraduate Professional Certificates continued to </w:t>
      </w:r>
      <w:proofErr w:type="gramStart"/>
      <w:r w:rsidRPr="00E75439">
        <w:rPr>
          <w:rFonts w:ascii="Times New Roman" w:hAnsi="Times New Roman"/>
        </w:rPr>
        <w:t>be renewed</w:t>
      </w:r>
      <w:proofErr w:type="gramEnd"/>
      <w:r w:rsidRPr="00E75439">
        <w:rPr>
          <w:rFonts w:ascii="Times New Roman" w:hAnsi="Times New Roman"/>
        </w:rPr>
        <w:t xml:space="preserve"> for ten years, and other renewable certificates were renewed for a five-year period.  The following renewal requirements were required:</w:t>
      </w:r>
    </w:p>
    <w:p w:rsidR="004C5EC7" w:rsidRPr="00E75439" w:rsidRDefault="004C5EC7" w:rsidP="004C5EC7">
      <w:pPr>
        <w:pStyle w:val="Header"/>
        <w:rPr>
          <w:rFonts w:ascii="Times New Roman" w:hAnsi="Times New Roman"/>
        </w:rPr>
      </w:pPr>
    </w:p>
    <w:p w:rsidR="004C5EC7" w:rsidRPr="00E75439" w:rsidRDefault="004C5EC7" w:rsidP="004C5EC7">
      <w:pPr>
        <w:pStyle w:val="Header"/>
        <w:numPr>
          <w:ilvl w:val="0"/>
          <w:numId w:val="25"/>
        </w:numPr>
        <w:ind w:left="720"/>
        <w:rPr>
          <w:rFonts w:ascii="Times New Roman" w:hAnsi="Times New Roman"/>
        </w:rPr>
      </w:pPr>
      <w:r w:rsidRPr="00E75439">
        <w:rPr>
          <w:rFonts w:ascii="Times New Roman" w:hAnsi="Times New Roman"/>
        </w:rPr>
        <w:t>Recommendation for renewal or revival by the employing division superintendent and completion of a minimum of six semester hours of course work (three of which may have been in non-credit courses completed through a program which had received prior approval from the Division of Teacher Education) taken at an accredited college or university.</w:t>
      </w:r>
    </w:p>
    <w:p w:rsidR="004C5EC7" w:rsidRPr="00E75439" w:rsidRDefault="004C5EC7" w:rsidP="004C5EC7">
      <w:pPr>
        <w:pStyle w:val="Header"/>
        <w:ind w:hanging="360"/>
        <w:rPr>
          <w:rFonts w:ascii="Times New Roman" w:hAnsi="Times New Roman"/>
        </w:rPr>
      </w:pPr>
    </w:p>
    <w:p w:rsidR="004C5EC7" w:rsidRPr="00E75439" w:rsidRDefault="004C5EC7" w:rsidP="004C5EC7">
      <w:pPr>
        <w:pStyle w:val="Header"/>
        <w:numPr>
          <w:ilvl w:val="0"/>
          <w:numId w:val="23"/>
        </w:numPr>
        <w:ind w:left="720"/>
        <w:rPr>
          <w:rFonts w:ascii="Times New Roman" w:hAnsi="Times New Roman"/>
        </w:rPr>
      </w:pPr>
      <w:r w:rsidRPr="00E75439">
        <w:rPr>
          <w:rFonts w:ascii="Times New Roman" w:hAnsi="Times New Roman"/>
        </w:rPr>
        <w:t xml:space="preserve">The expired Virginia teaching certificate was to </w:t>
      </w:r>
      <w:proofErr w:type="gramStart"/>
      <w:r w:rsidRPr="00E75439">
        <w:rPr>
          <w:rFonts w:ascii="Times New Roman" w:hAnsi="Times New Roman"/>
        </w:rPr>
        <w:t>be submitted</w:t>
      </w:r>
      <w:proofErr w:type="gramEnd"/>
      <w:r w:rsidRPr="00E75439">
        <w:rPr>
          <w:rFonts w:ascii="Times New Roman" w:hAnsi="Times New Roman"/>
        </w:rPr>
        <w:t xml:space="preserve"> for renewal or revival.</w:t>
      </w:r>
    </w:p>
    <w:p w:rsidR="004C5EC7" w:rsidRPr="00E75439" w:rsidRDefault="004C5EC7" w:rsidP="004C5EC7">
      <w:pPr>
        <w:pStyle w:val="Header"/>
        <w:ind w:left="2160"/>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1979</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r w:rsidRPr="00E75439">
        <w:rPr>
          <w:rFonts w:ascii="Times New Roman" w:hAnsi="Times New Roman"/>
        </w:rPr>
        <w:t xml:space="preserve">Effective </w:t>
      </w:r>
      <w:r w:rsidRPr="00E75439">
        <w:rPr>
          <w:rFonts w:ascii="Times New Roman" w:hAnsi="Times New Roman"/>
          <w:u w:val="single"/>
        </w:rPr>
        <w:t>July 1, 1979</w:t>
      </w:r>
      <w:r w:rsidRPr="00E75439">
        <w:rPr>
          <w:rFonts w:ascii="Times New Roman" w:hAnsi="Times New Roman"/>
        </w:rPr>
        <w:t xml:space="preserve">, all certificates </w:t>
      </w:r>
      <w:proofErr w:type="gramStart"/>
      <w:r w:rsidRPr="00E75439">
        <w:rPr>
          <w:rFonts w:ascii="Times New Roman" w:hAnsi="Times New Roman"/>
        </w:rPr>
        <w:t>were renewed</w:t>
      </w:r>
      <w:proofErr w:type="gramEnd"/>
      <w:r w:rsidRPr="00E75439">
        <w:rPr>
          <w:rFonts w:ascii="Times New Roman" w:hAnsi="Times New Roman"/>
        </w:rPr>
        <w:t xml:space="preserve"> for five years.  </w:t>
      </w:r>
    </w:p>
    <w:p w:rsidR="004C5EC7" w:rsidRPr="00E75439" w:rsidRDefault="004C5EC7" w:rsidP="004C5EC7">
      <w:pPr>
        <w:pStyle w:val="Header"/>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1982</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r w:rsidRPr="00E75439">
        <w:rPr>
          <w:rFonts w:ascii="Times New Roman" w:hAnsi="Times New Roman"/>
        </w:rPr>
        <w:t xml:space="preserve">Certification Regulations for Teachers, effective </w:t>
      </w:r>
      <w:r w:rsidRPr="00E75439">
        <w:rPr>
          <w:rFonts w:ascii="Times New Roman" w:hAnsi="Times New Roman"/>
          <w:u w:val="single"/>
        </w:rPr>
        <w:t>July 1, 1982</w:t>
      </w:r>
      <w:r w:rsidRPr="00E75439">
        <w:rPr>
          <w:rFonts w:ascii="Times New Roman" w:hAnsi="Times New Roman"/>
        </w:rPr>
        <w:t xml:space="preserve">, required the completion of 90 clock hours of professional development work.  A minimum of 45 clock hours (3 semester hours) </w:t>
      </w:r>
      <w:proofErr w:type="gramStart"/>
      <w:r w:rsidRPr="00E75439">
        <w:rPr>
          <w:rFonts w:ascii="Times New Roman" w:hAnsi="Times New Roman"/>
        </w:rPr>
        <w:t>must have been taken</w:t>
      </w:r>
      <w:proofErr w:type="gramEnd"/>
      <w:r w:rsidRPr="00E75439">
        <w:rPr>
          <w:rFonts w:ascii="Times New Roman" w:hAnsi="Times New Roman"/>
        </w:rPr>
        <w:t xml:space="preserve"> from an accredited college or university.  The remaining work </w:t>
      </w:r>
      <w:proofErr w:type="gramStart"/>
      <w:r w:rsidRPr="00E75439">
        <w:rPr>
          <w:rFonts w:ascii="Times New Roman" w:hAnsi="Times New Roman"/>
        </w:rPr>
        <w:t>may have been taken</w:t>
      </w:r>
      <w:proofErr w:type="gramEnd"/>
      <w:r w:rsidRPr="00E75439">
        <w:rPr>
          <w:rFonts w:ascii="Times New Roman" w:hAnsi="Times New Roman"/>
        </w:rPr>
        <w:t xml:space="preserve"> through an accredited college or university, non-college credit courses.  Persons who completed an earned doctorate degree in the area in which they </w:t>
      </w:r>
      <w:proofErr w:type="gramStart"/>
      <w:r w:rsidRPr="00E75439">
        <w:rPr>
          <w:rFonts w:ascii="Times New Roman" w:hAnsi="Times New Roman"/>
        </w:rPr>
        <w:t>were employed</w:t>
      </w:r>
      <w:proofErr w:type="gramEnd"/>
      <w:r w:rsidRPr="00E75439">
        <w:rPr>
          <w:rFonts w:ascii="Times New Roman" w:hAnsi="Times New Roman"/>
        </w:rPr>
        <w:t xml:space="preserve"> could submit to the Department of Education, with the approval of the employing educational agency, a program for renewal of their certificate in lieu of formal course work.</w:t>
      </w:r>
    </w:p>
    <w:p w:rsidR="004C5EC7" w:rsidRPr="00E75439" w:rsidRDefault="004C5EC7" w:rsidP="004C5EC7">
      <w:pPr>
        <w:pStyle w:val="Header"/>
        <w:ind w:left="1710"/>
        <w:jc w:val="center"/>
        <w:rPr>
          <w:rFonts w:ascii="Times New Roman" w:hAnsi="Times New Roman"/>
        </w:rPr>
      </w:pPr>
    </w:p>
    <w:p w:rsidR="004C5EC7" w:rsidRPr="00E75439" w:rsidRDefault="004C5EC7" w:rsidP="004C5EC7">
      <w:pPr>
        <w:pStyle w:val="Header"/>
        <w:jc w:val="center"/>
        <w:rPr>
          <w:rFonts w:ascii="Times New Roman" w:hAnsi="Times New Roman"/>
          <w:b/>
          <w:u w:val="single"/>
        </w:rPr>
      </w:pPr>
      <w:r w:rsidRPr="00E75439">
        <w:rPr>
          <w:rFonts w:ascii="Times New Roman" w:hAnsi="Times New Roman"/>
          <w:b/>
          <w:u w:val="single"/>
        </w:rPr>
        <w:t>1990</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r w:rsidRPr="00E75439">
        <w:rPr>
          <w:rFonts w:ascii="Times New Roman" w:hAnsi="Times New Roman"/>
        </w:rPr>
        <w:t xml:space="preserve">Virginia implemented the </w:t>
      </w:r>
      <w:r w:rsidRPr="00E75439">
        <w:rPr>
          <w:rFonts w:ascii="Times New Roman" w:hAnsi="Times New Roman"/>
          <w:b/>
        </w:rPr>
        <w:t>Recertification Point System</w:t>
      </w:r>
      <w:r w:rsidRPr="00E75439">
        <w:rPr>
          <w:rFonts w:ascii="Times New Roman" w:hAnsi="Times New Roman"/>
        </w:rPr>
        <w:t xml:space="preserve"> in July 1990.  The point system for certificate renewal </w:t>
      </w:r>
      <w:proofErr w:type="gramStart"/>
      <w:r w:rsidRPr="00E75439">
        <w:rPr>
          <w:rFonts w:ascii="Times New Roman" w:hAnsi="Times New Roman"/>
        </w:rPr>
        <w:t>was developed</w:t>
      </w:r>
      <w:proofErr w:type="gramEnd"/>
      <w:r w:rsidRPr="00E75439">
        <w:rPr>
          <w:rFonts w:ascii="Times New Roman" w:hAnsi="Times New Roman"/>
        </w:rPr>
        <w:t xml:space="preserve"> to provide educators with options and opportunities for professional development.  License holders were required to accrue a total of 180 points during the five-year validity period of the license based on an individualized professional development plan.</w:t>
      </w:r>
    </w:p>
    <w:p w:rsidR="004C5EC7" w:rsidRPr="00E75439" w:rsidRDefault="004C5EC7" w:rsidP="004C5EC7">
      <w:pPr>
        <w:pStyle w:val="Header"/>
        <w:rPr>
          <w:rFonts w:ascii="Times New Roman" w:hAnsi="Times New Roman"/>
        </w:rPr>
      </w:pPr>
    </w:p>
    <w:p w:rsidR="004C5EC7" w:rsidRPr="00E75439" w:rsidRDefault="004C5EC7" w:rsidP="004C5EC7">
      <w:pPr>
        <w:pStyle w:val="Header"/>
        <w:rPr>
          <w:rFonts w:ascii="Times New Roman" w:hAnsi="Times New Roman"/>
        </w:rPr>
      </w:pPr>
      <w:r w:rsidRPr="00E75439">
        <w:rPr>
          <w:rFonts w:ascii="Times New Roman" w:hAnsi="Times New Roman"/>
        </w:rPr>
        <w:t xml:space="preserve">The renewal requirements </w:t>
      </w:r>
      <w:proofErr w:type="gramStart"/>
      <w:r w:rsidRPr="00E75439">
        <w:rPr>
          <w:rFonts w:ascii="Times New Roman" w:hAnsi="Times New Roman"/>
        </w:rPr>
        <w:t>were intended</w:t>
      </w:r>
      <w:proofErr w:type="gramEnd"/>
      <w:r w:rsidRPr="00E75439">
        <w:rPr>
          <w:rFonts w:ascii="Times New Roman" w:hAnsi="Times New Roman"/>
        </w:rPr>
        <w:t xml:space="preserve"> to give the professional educator a choice of options.  License holders selected from ten options for renewal:</w:t>
      </w:r>
    </w:p>
    <w:p w:rsidR="004C5EC7" w:rsidRPr="00E75439" w:rsidRDefault="004C5EC7" w:rsidP="004C5EC7">
      <w:pPr>
        <w:pStyle w:val="Header"/>
        <w:rPr>
          <w:rFonts w:ascii="Times New Roman" w:hAnsi="Times New Roman"/>
        </w:rPr>
      </w:pP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College Credit</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Professional Conference</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Peer Observation</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Educational Travel</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Curriculum Development</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Publication of Article</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Publication of Book</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Mentorship/Supervision</w:t>
      </w:r>
    </w:p>
    <w:p w:rsidR="004C5EC7" w:rsidRPr="00E75439" w:rsidRDefault="004C5EC7" w:rsidP="004C5EC7">
      <w:pPr>
        <w:pStyle w:val="Header"/>
        <w:numPr>
          <w:ilvl w:val="0"/>
          <w:numId w:val="22"/>
        </w:numPr>
        <w:ind w:left="810"/>
        <w:rPr>
          <w:rFonts w:ascii="Times New Roman" w:hAnsi="Times New Roman"/>
        </w:rPr>
      </w:pPr>
      <w:r w:rsidRPr="00E75439">
        <w:rPr>
          <w:rFonts w:ascii="Times New Roman" w:hAnsi="Times New Roman"/>
        </w:rPr>
        <w:t>Educational Project</w:t>
      </w:r>
    </w:p>
    <w:p w:rsidR="004C5EC7" w:rsidRPr="00E75439" w:rsidRDefault="004C5EC7" w:rsidP="004C5EC7">
      <w:pPr>
        <w:pStyle w:val="ListParagraph"/>
        <w:numPr>
          <w:ilvl w:val="0"/>
          <w:numId w:val="22"/>
        </w:numPr>
        <w:autoSpaceDE w:val="0"/>
        <w:autoSpaceDN w:val="0"/>
        <w:ind w:left="810"/>
        <w:contextualSpacing w:val="0"/>
        <w:rPr>
          <w:rFonts w:ascii="Times New Roman" w:hAnsi="Times New Roman" w:cs="Times New Roman"/>
          <w:sz w:val="24"/>
          <w:szCs w:val="24"/>
        </w:rPr>
      </w:pPr>
      <w:r w:rsidRPr="00E75439">
        <w:rPr>
          <w:rFonts w:ascii="Times New Roman" w:hAnsi="Times New Roman" w:cs="Times New Roman"/>
          <w:sz w:val="24"/>
          <w:szCs w:val="24"/>
        </w:rPr>
        <w:t>Employing Educational Agency Professional Development Activity</w:t>
      </w:r>
    </w:p>
    <w:p w:rsidR="004C5EC7" w:rsidRPr="00E75439" w:rsidRDefault="004C5EC7" w:rsidP="004C5EC7">
      <w:pPr>
        <w:spacing w:line="240" w:lineRule="auto"/>
        <w:ind w:left="90"/>
        <w:rPr>
          <w:rFonts w:ascii="Times New Roman" w:hAnsi="Times New Roman"/>
          <w:sz w:val="24"/>
          <w:szCs w:val="24"/>
        </w:rPr>
      </w:pPr>
    </w:p>
    <w:p w:rsidR="004C5EC7" w:rsidRPr="00E75439" w:rsidRDefault="004C5EC7" w:rsidP="004C5EC7">
      <w:pPr>
        <w:spacing w:line="240" w:lineRule="auto"/>
        <w:ind w:left="90"/>
        <w:rPr>
          <w:rFonts w:ascii="Times New Roman" w:hAnsi="Times New Roman"/>
          <w:sz w:val="24"/>
          <w:szCs w:val="24"/>
        </w:rPr>
      </w:pPr>
      <w:proofErr w:type="gramStart"/>
      <w:r w:rsidRPr="00E75439">
        <w:rPr>
          <w:rFonts w:ascii="Times New Roman" w:hAnsi="Times New Roman"/>
          <w:sz w:val="24"/>
          <w:szCs w:val="24"/>
        </w:rPr>
        <w:t>A minimum of 90 points (3 semester hours) must have been earned through graduate-level course work (undergraduate course work if (1) a graduate course was not available within a radius of 50 miles; (2) the division superintendent granted prior approval because of particular need of a particular teacher) from an accredited four-year college or university in the certificate holder’s endorsement area(s) if a master’s degree was not held, or through vocational education workshops at institutes or through undergraduate college course work from an accredited two- or four-year college or university if a baccalaureate degree was not held.</w:t>
      </w:r>
      <w:proofErr w:type="gramEnd"/>
      <w:r w:rsidRPr="00E75439">
        <w:rPr>
          <w:rFonts w:ascii="Times New Roman" w:hAnsi="Times New Roman"/>
          <w:sz w:val="24"/>
          <w:szCs w:val="24"/>
        </w:rPr>
        <w:t xml:space="preserve">  With prior approval by the division superintendent, undergraduate course work from an accredited two- or four-year institution would satisfy the 90 points (3 semester hours) graduate requirements if the course </w:t>
      </w:r>
      <w:proofErr w:type="gramStart"/>
      <w:r w:rsidRPr="00E75439">
        <w:rPr>
          <w:rFonts w:ascii="Times New Roman" w:hAnsi="Times New Roman"/>
          <w:sz w:val="24"/>
          <w:szCs w:val="24"/>
        </w:rPr>
        <w:t>was</w:t>
      </w:r>
      <w:proofErr w:type="gramEnd"/>
      <w:r w:rsidRPr="00E75439">
        <w:rPr>
          <w:rFonts w:ascii="Times New Roman" w:hAnsi="Times New Roman"/>
          <w:sz w:val="24"/>
          <w:szCs w:val="24"/>
        </w:rPr>
        <w:t xml:space="preserve"> taken to satisfy a new teaching endorsement area.  The remaining 90 points </w:t>
      </w:r>
      <w:proofErr w:type="gramStart"/>
      <w:r w:rsidRPr="00E75439">
        <w:rPr>
          <w:rFonts w:ascii="Times New Roman" w:hAnsi="Times New Roman"/>
          <w:sz w:val="24"/>
          <w:szCs w:val="24"/>
        </w:rPr>
        <w:t>could be accrued</w:t>
      </w:r>
      <w:proofErr w:type="gramEnd"/>
      <w:r w:rsidRPr="00E75439">
        <w:rPr>
          <w:rFonts w:ascii="Times New Roman" w:hAnsi="Times New Roman"/>
          <w:sz w:val="24"/>
          <w:szCs w:val="24"/>
        </w:rPr>
        <w:t xml:space="preserve"> by activities drawn from one or more of the ten options.</w:t>
      </w:r>
    </w:p>
    <w:p w:rsidR="004C5EC7" w:rsidRPr="00E75439" w:rsidRDefault="004C5EC7" w:rsidP="004C5EC7">
      <w:pPr>
        <w:spacing w:line="240" w:lineRule="auto"/>
        <w:jc w:val="center"/>
        <w:rPr>
          <w:rFonts w:ascii="Times New Roman" w:hAnsi="Times New Roman"/>
          <w:b/>
          <w:sz w:val="24"/>
          <w:szCs w:val="24"/>
          <w:u w:val="single"/>
        </w:rPr>
      </w:pPr>
      <w:r w:rsidRPr="00E75439">
        <w:rPr>
          <w:rFonts w:ascii="Times New Roman" w:hAnsi="Times New Roman"/>
          <w:b/>
          <w:sz w:val="24"/>
          <w:szCs w:val="24"/>
          <w:u w:val="single"/>
        </w:rPr>
        <w:t>1992</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sz w:val="24"/>
          <w:szCs w:val="24"/>
        </w:rPr>
        <w:t xml:space="preserve">Effective </w:t>
      </w:r>
      <w:r w:rsidRPr="00E75439">
        <w:rPr>
          <w:rFonts w:ascii="Times New Roman" w:hAnsi="Times New Roman"/>
          <w:sz w:val="24"/>
          <w:szCs w:val="24"/>
          <w:u w:val="single"/>
        </w:rPr>
        <w:t>July 1, 1992</w:t>
      </w:r>
      <w:r w:rsidRPr="00E75439">
        <w:rPr>
          <w:rFonts w:ascii="Times New Roman" w:hAnsi="Times New Roman"/>
          <w:sz w:val="24"/>
          <w:szCs w:val="24"/>
        </w:rPr>
        <w:t xml:space="preserve">, the term, “certificate” </w:t>
      </w:r>
      <w:proofErr w:type="gramStart"/>
      <w:r w:rsidRPr="00E75439">
        <w:rPr>
          <w:rFonts w:ascii="Times New Roman" w:hAnsi="Times New Roman"/>
          <w:sz w:val="24"/>
          <w:szCs w:val="24"/>
        </w:rPr>
        <w:t>was changed</w:t>
      </w:r>
      <w:proofErr w:type="gramEnd"/>
      <w:r w:rsidRPr="00E75439">
        <w:rPr>
          <w:rFonts w:ascii="Times New Roman" w:hAnsi="Times New Roman"/>
          <w:sz w:val="24"/>
          <w:szCs w:val="24"/>
        </w:rPr>
        <w:t xml:space="preserve"> to “license” in Virginia.</w:t>
      </w:r>
    </w:p>
    <w:p w:rsidR="004C5EC7" w:rsidRPr="00E75439" w:rsidRDefault="004C5EC7" w:rsidP="004C5EC7">
      <w:pPr>
        <w:spacing w:line="240" w:lineRule="auto"/>
        <w:jc w:val="center"/>
        <w:rPr>
          <w:rFonts w:ascii="Times New Roman" w:hAnsi="Times New Roman"/>
          <w:b/>
          <w:sz w:val="24"/>
          <w:szCs w:val="24"/>
          <w:u w:val="single"/>
        </w:rPr>
      </w:pPr>
      <w:r w:rsidRPr="00E75439">
        <w:rPr>
          <w:rFonts w:ascii="Times New Roman" w:hAnsi="Times New Roman"/>
          <w:b/>
          <w:sz w:val="24"/>
          <w:szCs w:val="24"/>
          <w:u w:val="single"/>
        </w:rPr>
        <w:t>2003</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sz w:val="24"/>
          <w:szCs w:val="24"/>
        </w:rPr>
        <w:t>On and after July 1, 2003, persons seeking initial licensure or licensure renewal were required to demonstrate proficiency in the use of educational technology.</w:t>
      </w:r>
    </w:p>
    <w:p w:rsidR="004C5EC7" w:rsidRPr="00E75439" w:rsidRDefault="004C5EC7" w:rsidP="004C5EC7">
      <w:pPr>
        <w:spacing w:line="240" w:lineRule="auto"/>
        <w:jc w:val="center"/>
        <w:rPr>
          <w:rFonts w:ascii="Times New Roman" w:hAnsi="Times New Roman"/>
          <w:b/>
          <w:sz w:val="24"/>
          <w:szCs w:val="24"/>
          <w:u w:val="single"/>
        </w:rPr>
      </w:pPr>
      <w:r w:rsidRPr="00E75439">
        <w:rPr>
          <w:rFonts w:ascii="Times New Roman" w:hAnsi="Times New Roman"/>
          <w:b/>
          <w:sz w:val="24"/>
          <w:szCs w:val="24"/>
          <w:u w:val="single"/>
        </w:rPr>
        <w:lastRenderedPageBreak/>
        <w:t>2004</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sz w:val="24"/>
          <w:szCs w:val="24"/>
        </w:rPr>
        <w:t>On July 1, 2004, the following requirement became effective:</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b/>
          <w:sz w:val="24"/>
          <w:szCs w:val="24"/>
        </w:rPr>
        <w:t xml:space="preserve">Child Abuse and Neglect Recognition and Intervention Training </w:t>
      </w:r>
      <w:r w:rsidRPr="00E75439">
        <w:rPr>
          <w:rFonts w:ascii="Times New Roman" w:hAnsi="Times New Roman"/>
          <w:color w:val="000000"/>
          <w:sz w:val="24"/>
          <w:szCs w:val="24"/>
        </w:rPr>
        <w:t xml:space="preserve">– </w:t>
      </w:r>
      <w:r w:rsidRPr="00E75439">
        <w:rPr>
          <w:rFonts w:ascii="Times New Roman" w:hAnsi="Times New Roman"/>
          <w:sz w:val="24"/>
          <w:szCs w:val="24"/>
        </w:rPr>
        <w:t xml:space="preserve">Individuals seeking license renewal must complete study in child abuse and neglect recognition and intervention in accordance with curriculum guidelines approved by the Virginia Board of Education.  </w:t>
      </w:r>
    </w:p>
    <w:p w:rsidR="004C5EC7" w:rsidRPr="00E75439" w:rsidRDefault="004C5EC7" w:rsidP="004C5EC7">
      <w:pPr>
        <w:spacing w:line="240" w:lineRule="auto"/>
        <w:jc w:val="center"/>
        <w:rPr>
          <w:rFonts w:ascii="Times New Roman" w:hAnsi="Times New Roman"/>
          <w:b/>
          <w:sz w:val="24"/>
          <w:szCs w:val="24"/>
          <w:u w:val="single"/>
        </w:rPr>
      </w:pPr>
      <w:r w:rsidRPr="00E75439">
        <w:rPr>
          <w:rFonts w:ascii="Times New Roman" w:hAnsi="Times New Roman"/>
          <w:b/>
          <w:sz w:val="24"/>
          <w:szCs w:val="24"/>
          <w:u w:val="single"/>
        </w:rPr>
        <w:t>2007</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sz w:val="24"/>
          <w:szCs w:val="24"/>
        </w:rPr>
        <w:t>On March 29, 2007, the Board of Education approved eliminating “peer observation” and “educational travel” as options for license renewal.  Eight options became allowable for renewal.</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College Credit</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Professional Conference</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Curriculum Development</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Publication of Article</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Publication of Book</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Mentorship/Supervision</w:t>
      </w:r>
    </w:p>
    <w:p w:rsidR="004C5EC7" w:rsidRPr="00E75439" w:rsidRDefault="004C5EC7" w:rsidP="004C5EC7">
      <w:pPr>
        <w:pStyle w:val="Header"/>
        <w:numPr>
          <w:ilvl w:val="0"/>
          <w:numId w:val="24"/>
        </w:numPr>
        <w:rPr>
          <w:rFonts w:ascii="Times New Roman" w:hAnsi="Times New Roman"/>
        </w:rPr>
      </w:pPr>
      <w:r w:rsidRPr="00E75439">
        <w:rPr>
          <w:rFonts w:ascii="Times New Roman" w:hAnsi="Times New Roman"/>
        </w:rPr>
        <w:t>Educational Project</w:t>
      </w:r>
    </w:p>
    <w:p w:rsidR="004C5EC7" w:rsidRPr="00E75439" w:rsidRDefault="004C5EC7" w:rsidP="004C5EC7">
      <w:pPr>
        <w:pStyle w:val="ListParagraph"/>
        <w:numPr>
          <w:ilvl w:val="0"/>
          <w:numId w:val="24"/>
        </w:numPr>
        <w:autoSpaceDE w:val="0"/>
        <w:autoSpaceDN w:val="0"/>
        <w:contextualSpacing w:val="0"/>
        <w:rPr>
          <w:rFonts w:ascii="Times New Roman" w:hAnsi="Times New Roman" w:cs="Times New Roman"/>
          <w:sz w:val="24"/>
          <w:szCs w:val="24"/>
        </w:rPr>
      </w:pPr>
      <w:r w:rsidRPr="00E75439">
        <w:rPr>
          <w:rFonts w:ascii="Times New Roman" w:hAnsi="Times New Roman" w:cs="Times New Roman"/>
          <w:sz w:val="24"/>
          <w:szCs w:val="24"/>
        </w:rPr>
        <w:t>Employing Educational Agency Professional Development Activity</w:t>
      </w:r>
    </w:p>
    <w:p w:rsidR="004C5EC7" w:rsidRPr="00E75439" w:rsidRDefault="004C5EC7" w:rsidP="004C5EC7">
      <w:pPr>
        <w:pStyle w:val="ListParagraph"/>
        <w:autoSpaceDE w:val="0"/>
        <w:autoSpaceDN w:val="0"/>
        <w:ind w:left="2520"/>
        <w:rPr>
          <w:rFonts w:ascii="Times New Roman" w:hAnsi="Times New Roman" w:cs="Times New Roman"/>
          <w:sz w:val="24"/>
          <w:szCs w:val="24"/>
        </w:rPr>
      </w:pPr>
    </w:p>
    <w:p w:rsidR="004C5EC7" w:rsidRPr="00E75439" w:rsidRDefault="004C5EC7" w:rsidP="004C5EC7">
      <w:pPr>
        <w:spacing w:line="240" w:lineRule="auto"/>
        <w:jc w:val="center"/>
        <w:rPr>
          <w:rFonts w:ascii="Times New Roman" w:hAnsi="Times New Roman"/>
          <w:sz w:val="24"/>
          <w:szCs w:val="24"/>
        </w:rPr>
      </w:pPr>
      <w:r w:rsidRPr="00E75439">
        <w:rPr>
          <w:rFonts w:ascii="Times New Roman" w:hAnsi="Times New Roman"/>
          <w:b/>
          <w:sz w:val="24"/>
          <w:szCs w:val="24"/>
          <w:u w:val="single"/>
        </w:rPr>
        <w:t>2013</w:t>
      </w:r>
    </w:p>
    <w:p w:rsidR="004C5EC7" w:rsidRPr="00E75439" w:rsidRDefault="004C5EC7" w:rsidP="004C5EC7">
      <w:pPr>
        <w:spacing w:line="240" w:lineRule="auto"/>
        <w:rPr>
          <w:rFonts w:ascii="Times New Roman" w:hAnsi="Times New Roman"/>
          <w:sz w:val="24"/>
          <w:szCs w:val="24"/>
        </w:rPr>
      </w:pPr>
      <w:r w:rsidRPr="00E75439">
        <w:rPr>
          <w:rFonts w:ascii="Times New Roman" w:hAnsi="Times New Roman"/>
          <w:sz w:val="24"/>
          <w:szCs w:val="24"/>
        </w:rPr>
        <w:t xml:space="preserve">On July 1, 2013, the following requirements became effective: </w:t>
      </w:r>
    </w:p>
    <w:p w:rsidR="004C5EC7" w:rsidRPr="00E75439" w:rsidRDefault="004C5EC7" w:rsidP="004C5EC7">
      <w:pPr>
        <w:spacing w:line="240" w:lineRule="auto"/>
        <w:ind w:left="720"/>
        <w:rPr>
          <w:rFonts w:ascii="Times New Roman" w:hAnsi="Times New Roman"/>
          <w:sz w:val="24"/>
          <w:szCs w:val="24"/>
        </w:rPr>
      </w:pPr>
      <w:proofErr w:type="gramStart"/>
      <w:r w:rsidRPr="00E75439">
        <w:rPr>
          <w:rFonts w:ascii="Times New Roman" w:hAnsi="Times New Roman"/>
          <w:b/>
          <w:sz w:val="24"/>
          <w:szCs w:val="24"/>
        </w:rPr>
        <w:t>Emergency First Aid, Cardiopulmonary Resuscitation, and the Use of Automated External Defibrillators</w:t>
      </w:r>
      <w:r w:rsidRPr="00E75439">
        <w:rPr>
          <w:rFonts w:ascii="Times New Roman" w:hAnsi="Times New Roman"/>
          <w:sz w:val="24"/>
          <w:szCs w:val="24"/>
        </w:rPr>
        <w:t xml:space="preserve"> </w:t>
      </w:r>
      <w:r w:rsidRPr="00E75439">
        <w:rPr>
          <w:rFonts w:ascii="Times New Roman" w:hAnsi="Times New Roman"/>
          <w:color w:val="000000"/>
          <w:sz w:val="24"/>
          <w:szCs w:val="24"/>
        </w:rPr>
        <w:t>–</w:t>
      </w:r>
      <w:r w:rsidRPr="00E75439">
        <w:rPr>
          <w:rFonts w:ascii="Times New Roman" w:hAnsi="Times New Roman"/>
          <w:sz w:val="24"/>
          <w:szCs w:val="24"/>
        </w:rPr>
        <w:t xml:space="preserve"> The 2013 General Assembly passed House Bill 2028 and Senate Bill 986 that, effective on July 1, 2013, required every person seeking initial licensure or renewal of a license is required to provide evidence of completion of certification or training in emergency first aid, cardiopulmonary resuscitation, and the use of automated external defibrillators.</w:t>
      </w:r>
      <w:proofErr w:type="gramEnd"/>
      <w:r w:rsidRPr="00E75439">
        <w:rPr>
          <w:rFonts w:ascii="Times New Roman" w:hAnsi="Times New Roman"/>
          <w:sz w:val="24"/>
          <w:szCs w:val="24"/>
        </w:rPr>
        <w:t xml:space="preserve">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4C5EC7" w:rsidRPr="00E75439" w:rsidRDefault="004C5EC7" w:rsidP="004C5EC7">
      <w:pPr>
        <w:pStyle w:val="NormalWeb"/>
        <w:spacing w:before="0" w:beforeAutospacing="0" w:after="0" w:afterAutospacing="0"/>
        <w:ind w:left="720" w:firstLine="1800"/>
      </w:pPr>
    </w:p>
    <w:p w:rsidR="004C5EC7" w:rsidRPr="00E75439" w:rsidRDefault="004C5EC7" w:rsidP="004C5EC7">
      <w:pPr>
        <w:pStyle w:val="NormalWeb"/>
        <w:spacing w:before="0" w:beforeAutospacing="0" w:after="0" w:afterAutospacing="0"/>
        <w:ind w:left="720"/>
      </w:pPr>
      <w:r w:rsidRPr="00E75439">
        <w:rPr>
          <w:rFonts w:eastAsiaTheme="majorEastAsia"/>
          <w:b/>
          <w:bdr w:val="none" w:sz="0" w:space="0" w:color="auto" w:frame="1"/>
          <w:shd w:val="clear" w:color="auto" w:fill="FFFFFF"/>
        </w:rPr>
        <w:t xml:space="preserve">Virginia History or State and Local Government Module </w:t>
      </w:r>
      <w:r w:rsidRPr="00E75439">
        <w:rPr>
          <w:color w:val="000000"/>
        </w:rPr>
        <w:t xml:space="preserve">–  In </w:t>
      </w:r>
      <w:r w:rsidRPr="00E75439">
        <w:t>response to Senate Bill 1345 of the 2013 General Assembly, the Virginia Board of Education amended the </w:t>
      </w:r>
      <w:r w:rsidRPr="00E75439">
        <w:rPr>
          <w:rStyle w:val="Emphasis"/>
        </w:rPr>
        <w:t>Licensure Regulations for School Personnel</w:t>
      </w:r>
      <w:r w:rsidRPr="00E75439">
        <w:t> to require the following:</w:t>
      </w:r>
    </w:p>
    <w:p w:rsidR="004C5EC7" w:rsidRPr="00E75439" w:rsidRDefault="004C5EC7" w:rsidP="004C5EC7">
      <w:pPr>
        <w:pStyle w:val="NormalWeb"/>
        <w:spacing w:before="0" w:beforeAutospacing="0" w:after="0" w:afterAutospacing="0"/>
        <w:ind w:firstLine="1800"/>
      </w:pPr>
    </w:p>
    <w:p w:rsidR="004C5EC7" w:rsidRPr="00E75439" w:rsidRDefault="004C5EC7" w:rsidP="004C5EC7">
      <w:pPr>
        <w:pStyle w:val="NormalWeb"/>
        <w:spacing w:before="0" w:beforeAutospacing="0" w:after="0" w:afterAutospacing="0"/>
        <w:ind w:left="1080"/>
        <w:rPr>
          <w:i/>
        </w:rPr>
      </w:pPr>
      <w:proofErr w:type="gramStart"/>
      <w:r w:rsidRPr="00E75439">
        <w:rPr>
          <w:rStyle w:val="Emphasis"/>
        </w:rPr>
        <w:t>Any individual licensed and endorsed to teach (</w:t>
      </w:r>
      <w:proofErr w:type="spellStart"/>
      <w:r w:rsidRPr="00E75439">
        <w:rPr>
          <w:rStyle w:val="Emphasis"/>
        </w:rPr>
        <w:t>i</w:t>
      </w:r>
      <w:proofErr w:type="spellEnd"/>
      <w:r w:rsidRPr="00E75439">
        <w:rPr>
          <w:rStyle w:val="Emphasis"/>
        </w:rPr>
        <w:t>)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proofErr w:type="gramEnd"/>
      <w:r w:rsidRPr="00E75439">
        <w:rPr>
          <w:rStyle w:val="Emphasis"/>
        </w:rPr>
        <w:t xml:space="preserve"> This requirement applies for purposes of the individual's next or initial renewal occurring after July 1, 2014</w:t>
      </w:r>
      <w:r w:rsidRPr="00E75439">
        <w:rPr>
          <w:i/>
        </w:rPr>
        <w:t>.</w:t>
      </w:r>
    </w:p>
    <w:p w:rsidR="004C5EC7" w:rsidRPr="00E75439" w:rsidRDefault="004C5EC7" w:rsidP="004C5EC7">
      <w:pPr>
        <w:pStyle w:val="NormalWeb"/>
        <w:spacing w:before="0" w:beforeAutospacing="0" w:after="0" w:afterAutospacing="0"/>
        <w:ind w:left="1080"/>
        <w:rPr>
          <w:i/>
        </w:rPr>
      </w:pPr>
    </w:p>
    <w:p w:rsidR="004C5EC7" w:rsidRPr="00E75439" w:rsidRDefault="004C5EC7" w:rsidP="004C5EC7">
      <w:pPr>
        <w:pStyle w:val="NormalWeb"/>
        <w:spacing w:before="0" w:beforeAutospacing="0" w:after="0" w:afterAutospacing="0"/>
        <w:jc w:val="center"/>
        <w:rPr>
          <w:b/>
          <w:u w:val="single"/>
        </w:rPr>
      </w:pPr>
      <w:r w:rsidRPr="00E75439">
        <w:rPr>
          <w:b/>
          <w:u w:val="single"/>
        </w:rPr>
        <w:t>2017</w:t>
      </w:r>
    </w:p>
    <w:p w:rsidR="004C5EC7" w:rsidRPr="00E75439" w:rsidRDefault="004C5EC7" w:rsidP="004C5EC7">
      <w:pPr>
        <w:pStyle w:val="NormalWeb"/>
        <w:spacing w:before="0" w:beforeAutospacing="0" w:after="0" w:afterAutospacing="0"/>
        <w:jc w:val="center"/>
        <w:rPr>
          <w:b/>
          <w:u w:val="single"/>
        </w:rPr>
      </w:pPr>
    </w:p>
    <w:p w:rsidR="004C5EC7" w:rsidRPr="00E75439" w:rsidRDefault="004C5EC7" w:rsidP="004C5EC7">
      <w:pPr>
        <w:shd w:val="clear" w:color="auto" w:fill="FFFFFF"/>
        <w:spacing w:line="240" w:lineRule="auto"/>
        <w:rPr>
          <w:rFonts w:ascii="Times New Roman" w:eastAsiaTheme="majorEastAsia" w:hAnsi="Times New Roman"/>
          <w:color w:val="000000"/>
          <w:sz w:val="24"/>
          <w:szCs w:val="24"/>
          <w:bdr w:val="none" w:sz="0" w:space="0" w:color="auto" w:frame="1"/>
        </w:rPr>
      </w:pPr>
      <w:r w:rsidRPr="00E75439">
        <w:rPr>
          <w:rFonts w:ascii="Times New Roman" w:eastAsiaTheme="majorEastAsia" w:hAnsi="Times New Roman"/>
          <w:color w:val="000000"/>
          <w:sz w:val="24"/>
          <w:szCs w:val="24"/>
          <w:bdr w:val="none" w:sz="0" w:space="0" w:color="auto" w:frame="1"/>
        </w:rPr>
        <w:lastRenderedPageBreak/>
        <w:t>On July 1, 2017, the following requirements became effective:</w:t>
      </w:r>
    </w:p>
    <w:p w:rsidR="004C5EC7" w:rsidRPr="00E75439" w:rsidRDefault="004C5EC7" w:rsidP="004C5EC7">
      <w:pPr>
        <w:shd w:val="clear" w:color="auto" w:fill="FFFFFF"/>
        <w:spacing w:line="240" w:lineRule="auto"/>
        <w:ind w:left="720"/>
        <w:rPr>
          <w:rFonts w:ascii="Times New Roman" w:hAnsi="Times New Roman"/>
          <w:color w:val="000000"/>
          <w:sz w:val="24"/>
          <w:szCs w:val="24"/>
        </w:rPr>
      </w:pPr>
      <w:r w:rsidRPr="00E75439">
        <w:rPr>
          <w:rFonts w:ascii="Times New Roman" w:eastAsiaTheme="majorEastAsia" w:hAnsi="Times New Roman"/>
          <w:b/>
          <w:color w:val="000000"/>
          <w:sz w:val="24"/>
          <w:szCs w:val="24"/>
          <w:bdr w:val="none" w:sz="0" w:space="0" w:color="auto" w:frame="1"/>
        </w:rPr>
        <w:t>Dyslexia Awareness Training</w:t>
      </w:r>
      <w:r w:rsidRPr="00E75439">
        <w:rPr>
          <w:rFonts w:ascii="Times New Roman" w:hAnsi="Times New Roman"/>
          <w:color w:val="000000"/>
          <w:sz w:val="24"/>
          <w:szCs w:val="24"/>
        </w:rPr>
        <w:t> – The </w:t>
      </w:r>
      <w:r w:rsidRPr="00E75439">
        <w:rPr>
          <w:rStyle w:val="Emphasis"/>
          <w:rFonts w:ascii="Times New Roman" w:hAnsi="Times New Roman"/>
          <w:color w:val="000000"/>
          <w:sz w:val="24"/>
          <w:szCs w:val="24"/>
        </w:rPr>
        <w:t xml:space="preserve">Code of Virginia </w:t>
      </w:r>
      <w:r w:rsidRPr="00E75439">
        <w:rPr>
          <w:rFonts w:ascii="Times New Roman" w:hAnsi="Times New Roman"/>
          <w:color w:val="000000"/>
          <w:sz w:val="24"/>
          <w:szCs w:val="24"/>
        </w:rPr>
        <w:t xml:space="preserve">requires every person seeking initial licensure or renewal of a license to complete awareness training, provided by the Virginia Department of Education, on the indicators of dyslexia, as that term </w:t>
      </w:r>
      <w:proofErr w:type="gramStart"/>
      <w:r w:rsidRPr="00E75439">
        <w:rPr>
          <w:rFonts w:ascii="Times New Roman" w:hAnsi="Times New Roman"/>
          <w:color w:val="000000"/>
          <w:sz w:val="24"/>
          <w:szCs w:val="24"/>
        </w:rPr>
        <w:t>is defined</w:t>
      </w:r>
      <w:proofErr w:type="gramEnd"/>
      <w:r w:rsidRPr="00E75439">
        <w:rPr>
          <w:rFonts w:ascii="Times New Roman" w:hAnsi="Times New Roman"/>
          <w:color w:val="000000"/>
          <w:sz w:val="24"/>
          <w:szCs w:val="24"/>
        </w:rPr>
        <w:t xml:space="preserve"> by the board pursuant to regulations, and the evidence-based interventions and accommodations for dyslexia.  (HB 842 of the 2016 General Assembly)</w:t>
      </w:r>
    </w:p>
    <w:p w:rsidR="004C5EC7" w:rsidRPr="00E75439" w:rsidRDefault="004C5EC7" w:rsidP="004C5EC7">
      <w:pPr>
        <w:shd w:val="clear" w:color="auto" w:fill="FFFFFF"/>
        <w:spacing w:line="240" w:lineRule="auto"/>
        <w:ind w:left="720"/>
        <w:rPr>
          <w:rFonts w:ascii="Times New Roman" w:hAnsi="Times New Roman"/>
          <w:color w:val="000000"/>
          <w:sz w:val="24"/>
          <w:szCs w:val="24"/>
        </w:rPr>
      </w:pPr>
      <w:r w:rsidRPr="00E75439">
        <w:rPr>
          <w:rStyle w:val="Strong"/>
          <w:rFonts w:ascii="Times New Roman" w:eastAsiaTheme="majorEastAsia" w:hAnsi="Times New Roman"/>
          <w:color w:val="333333"/>
        </w:rPr>
        <w:t>School Counselor Training </w:t>
      </w:r>
      <w:r w:rsidRPr="00E75439">
        <w:rPr>
          <w:rFonts w:ascii="Times New Roman" w:hAnsi="Times New Roman"/>
          <w:color w:val="000000"/>
          <w:sz w:val="24"/>
          <w:szCs w:val="24"/>
        </w:rPr>
        <w:t>– The </w:t>
      </w:r>
      <w:r w:rsidRPr="00E75439">
        <w:rPr>
          <w:rStyle w:val="Emphasis"/>
          <w:rFonts w:ascii="Times New Roman" w:hAnsi="Times New Roman"/>
          <w:color w:val="000000"/>
          <w:sz w:val="24"/>
          <w:szCs w:val="24"/>
        </w:rPr>
        <w:t>Code of Virginia </w:t>
      </w:r>
      <w:r w:rsidRPr="00E75439">
        <w:rPr>
          <w:rFonts w:ascii="Times New Roman" w:hAnsi="Times New Roman"/>
          <w:color w:val="000000"/>
          <w:sz w:val="24"/>
          <w:szCs w:val="24"/>
        </w:rPr>
        <w:t>requires every person seeking initial licensure or renewal of a license with an endorsement as a school counselor to complete training in the recognition of mental health disorder and behavioral distress, including depression, trauma, violence, youth suicide, and substance abuse.  (</w:t>
      </w:r>
      <w:r w:rsidRPr="00E75439">
        <w:rPr>
          <w:rFonts w:ascii="Times New Roman" w:hAnsi="Times New Roman"/>
          <w:bCs/>
          <w:sz w:val="24"/>
          <w:szCs w:val="24"/>
        </w:rPr>
        <w:t>SB 1117 of the 2017 General Assembly)</w:t>
      </w:r>
    </w:p>
    <w:p w:rsidR="004C5EC7" w:rsidRPr="00E75439" w:rsidRDefault="004C5EC7" w:rsidP="004C5EC7">
      <w:pPr>
        <w:shd w:val="clear" w:color="auto" w:fill="FFFFFF"/>
        <w:tabs>
          <w:tab w:val="left" w:pos="1710"/>
        </w:tabs>
        <w:spacing w:line="240" w:lineRule="auto"/>
        <w:rPr>
          <w:rFonts w:ascii="Times New Roman" w:hAnsi="Times New Roman"/>
          <w:color w:val="000000"/>
          <w:sz w:val="24"/>
          <w:szCs w:val="24"/>
        </w:rPr>
      </w:pPr>
      <w:r w:rsidRPr="00E75439">
        <w:rPr>
          <w:rFonts w:ascii="Times New Roman" w:hAnsi="Times New Roman"/>
          <w:color w:val="000000"/>
          <w:sz w:val="24"/>
          <w:szCs w:val="24"/>
        </w:rPr>
        <w:t>On September 1, 2017, the following requirement became effective:</w:t>
      </w:r>
    </w:p>
    <w:p w:rsidR="004C5EC7" w:rsidRPr="00E75439" w:rsidRDefault="00B16B2A" w:rsidP="004C5EC7">
      <w:pPr>
        <w:spacing w:line="240" w:lineRule="auto"/>
        <w:ind w:left="720"/>
        <w:rPr>
          <w:rFonts w:ascii="Times New Roman" w:hAnsi="Times New Roman"/>
          <w:color w:val="000000"/>
          <w:sz w:val="24"/>
          <w:szCs w:val="24"/>
          <w:shd w:val="clear" w:color="auto" w:fill="FFFFFF"/>
        </w:rPr>
      </w:pPr>
      <w:hyperlink r:id="rId13" w:history="1">
        <w:r w:rsidR="004C5EC7" w:rsidRPr="00E75439">
          <w:rPr>
            <w:rStyle w:val="Hyperlink"/>
            <w:rFonts w:ascii="Times New Roman" w:eastAsiaTheme="majorEastAsia" w:hAnsi="Times New Roman"/>
            <w:b/>
            <w:sz w:val="24"/>
            <w:szCs w:val="24"/>
            <w:bdr w:val="none" w:sz="0" w:space="0" w:color="auto" w:frame="1"/>
            <w:shd w:val="clear" w:color="auto" w:fill="FFFFFF"/>
          </w:rPr>
          <w:t>Emergency First Aid, CPR (including Hands-on Practice), and AED Certification or Training</w:t>
        </w:r>
      </w:hyperlink>
      <w:r w:rsidR="004C5EC7" w:rsidRPr="00E75439">
        <w:rPr>
          <w:rFonts w:ascii="Times New Roman" w:hAnsi="Times New Roman"/>
          <w:color w:val="000000"/>
          <w:sz w:val="24"/>
          <w:szCs w:val="24"/>
          <w:shd w:val="clear" w:color="auto" w:fill="FFFFFF"/>
        </w:rPr>
        <w:t> </w:t>
      </w:r>
      <w:r w:rsidR="004C5EC7" w:rsidRPr="00E75439">
        <w:rPr>
          <w:rFonts w:ascii="Times New Roman" w:hAnsi="Times New Roman"/>
          <w:color w:val="000000"/>
          <w:sz w:val="24"/>
          <w:szCs w:val="24"/>
        </w:rPr>
        <w:t>– T</w:t>
      </w:r>
      <w:r w:rsidR="004C5EC7" w:rsidRPr="00E75439">
        <w:rPr>
          <w:rFonts w:ascii="Times New Roman" w:hAnsi="Times New Roman"/>
          <w:color w:val="000000"/>
          <w:sz w:val="24"/>
          <w:szCs w:val="24"/>
          <w:shd w:val="clear" w:color="auto" w:fill="FFFFFF"/>
        </w:rPr>
        <w:t>he </w:t>
      </w:r>
      <w:r w:rsidR="004C5EC7" w:rsidRPr="00E75439">
        <w:rPr>
          <w:rStyle w:val="Emphasis"/>
          <w:rFonts w:ascii="Times New Roman" w:eastAsiaTheme="majorEastAsia" w:hAnsi="Times New Roman"/>
          <w:color w:val="000000"/>
          <w:sz w:val="24"/>
          <w:szCs w:val="24"/>
          <w:shd w:val="clear" w:color="auto" w:fill="FFFFFF"/>
        </w:rPr>
        <w:t>Code of Virginia </w:t>
      </w:r>
      <w:r w:rsidR="004C5EC7" w:rsidRPr="00E75439">
        <w:rPr>
          <w:rFonts w:ascii="Times New Roman" w:hAnsi="Times New Roman"/>
          <w:color w:val="000000"/>
          <w:sz w:val="24"/>
          <w:szCs w:val="24"/>
          <w:shd w:val="clear" w:color="auto" w:fill="FFFFFF"/>
        </w:rPr>
        <w:t xml:space="preserve">specifies that the certification or training in emergency first aid, cardiopulmonary resuscitation, and the use of automated external defibrillators </w:t>
      </w:r>
      <w:r w:rsidR="004C5EC7" w:rsidRPr="00E75439">
        <w:rPr>
          <w:rFonts w:ascii="Times New Roman" w:hAnsi="Times New Roman"/>
          <w:b/>
          <w:color w:val="000000"/>
          <w:sz w:val="24"/>
          <w:szCs w:val="24"/>
          <w:shd w:val="clear" w:color="auto" w:fill="FFFFFF"/>
        </w:rPr>
        <w:t xml:space="preserve">shall include hands-on practice </w:t>
      </w:r>
      <w:r w:rsidR="004C5EC7" w:rsidRPr="00E75439">
        <w:rPr>
          <w:rFonts w:ascii="Times New Roman" w:hAnsi="Times New Roman"/>
          <w:color w:val="000000"/>
          <w:sz w:val="24"/>
          <w:szCs w:val="24"/>
          <w:shd w:val="clear" w:color="auto" w:fill="FFFFFF"/>
        </w:rPr>
        <w:t>of the skills necessary to perform cardiopulmonary resuscitation.  (HB 1829 of the 2017 General Assembly)</w:t>
      </w:r>
    </w:p>
    <w:p w:rsidR="004C5EC7" w:rsidRPr="00E75439" w:rsidRDefault="004C5EC7" w:rsidP="004C5EC7">
      <w:pPr>
        <w:pStyle w:val="NormalWeb"/>
        <w:spacing w:before="0" w:beforeAutospacing="0" w:after="0" w:afterAutospacing="0"/>
        <w:jc w:val="center"/>
        <w:rPr>
          <w:b/>
          <w:color w:val="000000"/>
          <w:u w:val="single"/>
        </w:rPr>
      </w:pPr>
      <w:r w:rsidRPr="00E75439">
        <w:rPr>
          <w:b/>
          <w:color w:val="000000"/>
          <w:u w:val="single"/>
        </w:rPr>
        <w:t>2018</w:t>
      </w:r>
    </w:p>
    <w:p w:rsidR="004C5EC7" w:rsidRPr="00E75439" w:rsidRDefault="004C5EC7" w:rsidP="004C5EC7">
      <w:pPr>
        <w:pStyle w:val="NormalWeb"/>
        <w:spacing w:before="0" w:beforeAutospacing="0" w:after="0" w:afterAutospacing="0"/>
        <w:rPr>
          <w:b/>
          <w:color w:val="000000"/>
          <w:u w:val="single"/>
        </w:rPr>
      </w:pPr>
    </w:p>
    <w:p w:rsidR="004C5EC7" w:rsidRPr="00E75439" w:rsidRDefault="004C5EC7" w:rsidP="004C5EC7">
      <w:pPr>
        <w:pStyle w:val="NormalWeb"/>
        <w:spacing w:before="0" w:beforeAutospacing="0" w:after="0" w:afterAutospacing="0"/>
        <w:rPr>
          <w:color w:val="000000"/>
        </w:rPr>
      </w:pPr>
      <w:r w:rsidRPr="00E75439">
        <w:rPr>
          <w:color w:val="000000"/>
        </w:rPr>
        <w:t>On July 1, 2018, the following requirements became effective:</w:t>
      </w:r>
    </w:p>
    <w:p w:rsidR="004C5EC7" w:rsidRPr="00E75439" w:rsidRDefault="004C5EC7" w:rsidP="004C5EC7">
      <w:pPr>
        <w:pStyle w:val="NormalWeb"/>
        <w:spacing w:before="0" w:beforeAutospacing="0" w:after="0" w:afterAutospacing="0"/>
        <w:ind w:left="1800"/>
        <w:rPr>
          <w:b/>
          <w:color w:val="000000"/>
        </w:rPr>
      </w:pPr>
    </w:p>
    <w:p w:rsidR="004C5EC7" w:rsidRPr="00E75439" w:rsidRDefault="004C5EC7" w:rsidP="004C5EC7">
      <w:pPr>
        <w:pStyle w:val="NormalWeb"/>
        <w:spacing w:before="0" w:beforeAutospacing="0" w:after="0" w:afterAutospacing="0"/>
        <w:ind w:left="720"/>
        <w:rPr>
          <w:color w:val="000000"/>
        </w:rPr>
      </w:pPr>
      <w:r w:rsidRPr="00E75439">
        <w:rPr>
          <w:b/>
          <w:color w:val="000000"/>
        </w:rPr>
        <w:t>Demonstration of Educational Technology for License Renewal Eliminated</w:t>
      </w:r>
      <w:r w:rsidRPr="00E75439">
        <w:rPr>
          <w:color w:val="000000"/>
        </w:rPr>
        <w:t xml:space="preserve"> – Effective July 1, 2018, </w:t>
      </w:r>
      <w:r w:rsidRPr="00E75439">
        <w:rPr>
          <w:bdr w:val="none" w:sz="0" w:space="0" w:color="auto" w:frame="1"/>
        </w:rPr>
        <w:t>House Bill 1125</w:t>
      </w:r>
      <w:r w:rsidRPr="00E75439">
        <w:rPr>
          <w:color w:val="000000"/>
        </w:rPr>
        <w:t> eliminated the requirement that teachers seeking initial licensure or renewal of a license demonstrate proficiency in the use of educational technology for instruction.</w:t>
      </w:r>
    </w:p>
    <w:p w:rsidR="004C5EC7" w:rsidRPr="00E75439" w:rsidRDefault="004C5EC7" w:rsidP="004C5EC7">
      <w:pPr>
        <w:spacing w:line="240" w:lineRule="auto"/>
        <w:ind w:left="720"/>
        <w:rPr>
          <w:rFonts w:ascii="Times New Roman" w:hAnsi="Times New Roman"/>
          <w:bCs/>
          <w:sz w:val="24"/>
          <w:szCs w:val="24"/>
        </w:rPr>
      </w:pPr>
      <w:r w:rsidRPr="00E75439">
        <w:rPr>
          <w:rFonts w:ascii="Times New Roman" w:hAnsi="Times New Roman"/>
          <w:b/>
          <w:sz w:val="24"/>
          <w:szCs w:val="24"/>
        </w:rPr>
        <w:t>Ten-year Renewable Licenses</w:t>
      </w:r>
      <w:r w:rsidRPr="00E75439">
        <w:rPr>
          <w:rFonts w:ascii="Times New Roman" w:hAnsi="Times New Roman"/>
          <w:sz w:val="24"/>
          <w:szCs w:val="24"/>
        </w:rPr>
        <w:t xml:space="preserve"> </w:t>
      </w:r>
      <w:r w:rsidRPr="00E75439">
        <w:rPr>
          <w:rFonts w:ascii="Times New Roman" w:hAnsi="Times New Roman"/>
          <w:color w:val="000000"/>
          <w:sz w:val="24"/>
          <w:szCs w:val="24"/>
        </w:rPr>
        <w:t xml:space="preserve">– </w:t>
      </w:r>
      <w:r w:rsidRPr="00E75439">
        <w:rPr>
          <w:rFonts w:ascii="Times New Roman" w:hAnsi="Times New Roman"/>
          <w:sz w:val="24"/>
          <w:szCs w:val="24"/>
        </w:rPr>
        <w:t xml:space="preserve">In response to 2018 General Assembly legislation (House Bill 1125 and Senate Bill 349), effective July 1, 2018, </w:t>
      </w:r>
      <w:proofErr w:type="gramStart"/>
      <w:r w:rsidRPr="00E75439">
        <w:rPr>
          <w:rFonts w:ascii="Times New Roman" w:hAnsi="Times New Roman"/>
          <w:sz w:val="24"/>
          <w:szCs w:val="24"/>
        </w:rPr>
        <w:t>the</w:t>
      </w:r>
      <w:proofErr w:type="gramEnd"/>
      <w:r w:rsidRPr="00E75439">
        <w:rPr>
          <w:rFonts w:ascii="Times New Roman" w:hAnsi="Times New Roman"/>
          <w:sz w:val="24"/>
          <w:szCs w:val="24"/>
        </w:rPr>
        <w:t xml:space="preserve"> Board of Education issues </w:t>
      </w:r>
      <w:r w:rsidRPr="00E75439">
        <w:rPr>
          <w:rFonts w:ascii="Times New Roman" w:hAnsi="Times New Roman"/>
          <w:sz w:val="24"/>
          <w:szCs w:val="24"/>
          <w:u w:val="single"/>
        </w:rPr>
        <w:t>ten-year renewable licenses</w:t>
      </w:r>
      <w:r w:rsidRPr="00E75439">
        <w:rPr>
          <w:rFonts w:ascii="Times New Roman" w:hAnsi="Times New Roman"/>
          <w:sz w:val="24"/>
          <w:szCs w:val="24"/>
        </w:rPr>
        <w:t xml:space="preserve">.  No longer </w:t>
      </w:r>
      <w:proofErr w:type="gramStart"/>
      <w:r w:rsidRPr="00E75439">
        <w:rPr>
          <w:rFonts w:ascii="Times New Roman" w:hAnsi="Times New Roman"/>
          <w:sz w:val="24"/>
          <w:szCs w:val="24"/>
        </w:rPr>
        <w:t>are five-year renewable licenses issued</w:t>
      </w:r>
      <w:proofErr w:type="gramEnd"/>
      <w:r w:rsidRPr="00E75439">
        <w:rPr>
          <w:rFonts w:ascii="Times New Roman" w:hAnsi="Times New Roman"/>
          <w:sz w:val="24"/>
          <w:szCs w:val="24"/>
        </w:rPr>
        <w:t xml:space="preserve">.  On January 24, 2019, the Board of Education approved </w:t>
      </w:r>
      <w:r w:rsidRPr="00E75439">
        <w:rPr>
          <w:rFonts w:ascii="Times New Roman" w:hAnsi="Times New Roman"/>
          <w:bCs/>
          <w:sz w:val="24"/>
          <w:szCs w:val="24"/>
        </w:rPr>
        <w:t>that individuals renewing ten-year licenses will be required to complete 270 professional development points for renewal.  All statutory renewal requirements also are required.</w:t>
      </w:r>
      <w:r w:rsidRPr="00E75439">
        <w:rPr>
          <w:rFonts w:ascii="Times New Roman" w:hAnsi="Times New Roman"/>
          <w:b/>
          <w:bCs/>
          <w:sz w:val="24"/>
          <w:szCs w:val="24"/>
        </w:rPr>
        <w:t xml:space="preserve">  </w:t>
      </w:r>
      <w:r w:rsidRPr="00E75439">
        <w:rPr>
          <w:rFonts w:ascii="Times New Roman" w:hAnsi="Times New Roman"/>
          <w:bCs/>
          <w:sz w:val="24"/>
          <w:szCs w:val="24"/>
        </w:rPr>
        <w:t>Individuals who hold a five-year renewable license must complete 180 points for renewal, as well as the statutory requirements for renewal.</w:t>
      </w:r>
    </w:p>
    <w:p w:rsidR="004C5EC7" w:rsidRPr="00E75439" w:rsidRDefault="004C5EC7" w:rsidP="004C5EC7">
      <w:pPr>
        <w:spacing w:line="240" w:lineRule="auto"/>
        <w:rPr>
          <w:rFonts w:ascii="Times New Roman" w:hAnsi="Times New Roman"/>
          <w:b/>
          <w:bCs/>
          <w:sz w:val="24"/>
          <w:szCs w:val="24"/>
          <w:u w:val="single"/>
        </w:rPr>
      </w:pPr>
      <w:r w:rsidRPr="00E75439">
        <w:rPr>
          <w:rFonts w:ascii="Times New Roman" w:hAnsi="Times New Roman"/>
          <w:b/>
          <w:bCs/>
          <w:sz w:val="24"/>
          <w:szCs w:val="24"/>
          <w:u w:val="single"/>
        </w:rPr>
        <w:t>RENEWAL FEE</w:t>
      </w:r>
    </w:p>
    <w:p w:rsidR="004C5EC7" w:rsidRPr="00E75439" w:rsidRDefault="004C5EC7" w:rsidP="004C5EC7">
      <w:pPr>
        <w:spacing w:line="240" w:lineRule="auto"/>
        <w:rPr>
          <w:rFonts w:ascii="Times New Roman" w:hAnsi="Times New Roman"/>
          <w:bCs/>
          <w:sz w:val="24"/>
          <w:szCs w:val="24"/>
        </w:rPr>
      </w:pPr>
      <w:r w:rsidRPr="00E75439">
        <w:rPr>
          <w:rFonts w:ascii="Times New Roman" w:hAnsi="Times New Roman"/>
          <w:bCs/>
          <w:sz w:val="24"/>
          <w:szCs w:val="24"/>
        </w:rPr>
        <w:tab/>
        <w:t xml:space="preserve">The license renewal fee is currently $50 per license (remains $5 per year).  On January 1, 2019, the fee schedule approved by the Board of Education became effective, and the fee for renewal </w:t>
      </w:r>
      <w:proofErr w:type="gramStart"/>
      <w:r w:rsidRPr="00E75439">
        <w:rPr>
          <w:rFonts w:ascii="Times New Roman" w:hAnsi="Times New Roman"/>
          <w:bCs/>
          <w:sz w:val="24"/>
          <w:szCs w:val="24"/>
        </w:rPr>
        <w:t>was increased</w:t>
      </w:r>
      <w:proofErr w:type="gramEnd"/>
      <w:r w:rsidRPr="00E75439">
        <w:rPr>
          <w:rFonts w:ascii="Times New Roman" w:hAnsi="Times New Roman"/>
          <w:bCs/>
          <w:sz w:val="24"/>
          <w:szCs w:val="24"/>
        </w:rPr>
        <w:t xml:space="preserve"> from $25 to $50.  This revision coincided with the change from renewing licenses for a five-year period to ten years.  </w:t>
      </w:r>
    </w:p>
    <w:p w:rsidR="008E6BE5" w:rsidRPr="00E75439" w:rsidRDefault="008E6BE5" w:rsidP="004C5EC7">
      <w:pPr>
        <w:spacing w:line="240" w:lineRule="auto"/>
        <w:rPr>
          <w:rFonts w:ascii="Times New Roman" w:hAnsi="Times New Roman"/>
          <w:b/>
          <w:bCs/>
          <w:sz w:val="24"/>
          <w:szCs w:val="24"/>
          <w:u w:val="single"/>
        </w:rPr>
      </w:pPr>
    </w:p>
    <w:p w:rsidR="004C5EC7" w:rsidRPr="00E75439" w:rsidRDefault="004C5EC7" w:rsidP="004C5EC7">
      <w:pPr>
        <w:spacing w:line="240" w:lineRule="auto"/>
        <w:rPr>
          <w:rFonts w:ascii="Times New Roman" w:hAnsi="Times New Roman"/>
          <w:b/>
          <w:bCs/>
          <w:sz w:val="24"/>
          <w:szCs w:val="24"/>
          <w:u w:val="single"/>
        </w:rPr>
      </w:pPr>
      <w:r w:rsidRPr="00E75439">
        <w:rPr>
          <w:rFonts w:ascii="Times New Roman" w:hAnsi="Times New Roman"/>
          <w:b/>
          <w:bCs/>
          <w:sz w:val="24"/>
          <w:szCs w:val="24"/>
          <w:u w:val="single"/>
        </w:rPr>
        <w:t>INDIVIDUALIZED RENEWAL – PROFESSIONAL DEVELOPMENT POINTS</w:t>
      </w:r>
    </w:p>
    <w:p w:rsidR="004C5EC7" w:rsidRPr="00E75439" w:rsidRDefault="004C5EC7" w:rsidP="004C5EC7">
      <w:pPr>
        <w:spacing w:line="240" w:lineRule="auto"/>
        <w:rPr>
          <w:rFonts w:ascii="Times New Roman" w:hAnsi="Times New Roman"/>
          <w:bCs/>
          <w:sz w:val="24"/>
          <w:szCs w:val="24"/>
        </w:rPr>
      </w:pPr>
      <w:r w:rsidRPr="00E75439">
        <w:rPr>
          <w:rFonts w:ascii="Times New Roman" w:hAnsi="Times New Roman"/>
          <w:bCs/>
          <w:sz w:val="24"/>
          <w:szCs w:val="24"/>
        </w:rPr>
        <w:tab/>
        <w:t xml:space="preserve">The following chart shows the number of professional development points required to renew five-year and ten-year licenses.  </w:t>
      </w:r>
      <w:r w:rsidRPr="00E75439">
        <w:rPr>
          <w:rFonts w:ascii="Times New Roman" w:hAnsi="Times New Roman"/>
          <w:bCs/>
          <w:sz w:val="24"/>
          <w:szCs w:val="24"/>
        </w:rPr>
        <w:tab/>
        <w:t xml:space="preserve"> </w:t>
      </w: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4C5EC7" w:rsidRPr="00E75439" w:rsidTr="004C5EC7">
        <w:trPr>
          <w:tblHeader/>
          <w:jc w:val="center"/>
        </w:trPr>
        <w:tc>
          <w:tcPr>
            <w:tcW w:w="3036" w:type="dxa"/>
            <w:vAlign w:val="center"/>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lastRenderedPageBreak/>
              <w:t>Validity Period of License</w:t>
            </w:r>
          </w:p>
        </w:tc>
        <w:tc>
          <w:tcPr>
            <w:tcW w:w="4116" w:type="dxa"/>
            <w:vAlign w:val="center"/>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t>Number of Professional Development Points to Renew</w:t>
            </w:r>
          </w:p>
        </w:tc>
      </w:tr>
      <w:tr w:rsidR="004C5EC7" w:rsidRPr="00E75439" w:rsidTr="004C5EC7">
        <w:trPr>
          <w:jc w:val="center"/>
        </w:trPr>
        <w:tc>
          <w:tcPr>
            <w:tcW w:w="3036" w:type="dxa"/>
            <w:shd w:val="clear" w:color="auto" w:fill="20039B"/>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t>Five-Year License</w:t>
            </w:r>
          </w:p>
        </w:tc>
        <w:tc>
          <w:tcPr>
            <w:tcW w:w="4116" w:type="dxa"/>
            <w:shd w:val="clear" w:color="auto" w:fill="20039B"/>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t>180</w:t>
            </w:r>
          </w:p>
        </w:tc>
      </w:tr>
      <w:tr w:rsidR="004C5EC7" w:rsidRPr="00E75439" w:rsidTr="004C5EC7">
        <w:trPr>
          <w:jc w:val="center"/>
        </w:trPr>
        <w:tc>
          <w:tcPr>
            <w:tcW w:w="3036" w:type="dxa"/>
            <w:shd w:val="clear" w:color="auto" w:fill="C00000"/>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t>Ten-Year License</w:t>
            </w:r>
          </w:p>
        </w:tc>
        <w:tc>
          <w:tcPr>
            <w:tcW w:w="4116" w:type="dxa"/>
            <w:shd w:val="clear" w:color="auto" w:fill="C00000"/>
          </w:tcPr>
          <w:p w:rsidR="004C5EC7" w:rsidRPr="00E75439" w:rsidRDefault="004C5EC7" w:rsidP="004C5EC7">
            <w:pPr>
              <w:jc w:val="center"/>
              <w:rPr>
                <w:rFonts w:ascii="Times New Roman" w:hAnsi="Times New Roman"/>
                <w:b/>
                <w:bCs/>
                <w:sz w:val="24"/>
                <w:szCs w:val="24"/>
              </w:rPr>
            </w:pPr>
            <w:r w:rsidRPr="00E75439">
              <w:rPr>
                <w:rFonts w:ascii="Times New Roman" w:hAnsi="Times New Roman"/>
                <w:b/>
                <w:bCs/>
                <w:sz w:val="24"/>
                <w:szCs w:val="24"/>
              </w:rPr>
              <w:t>270</w:t>
            </w:r>
          </w:p>
        </w:tc>
      </w:tr>
    </w:tbl>
    <w:p w:rsidR="004C5EC7" w:rsidRPr="00E75439" w:rsidRDefault="004C5EC7" w:rsidP="004C5EC7">
      <w:pPr>
        <w:spacing w:line="240" w:lineRule="auto"/>
        <w:rPr>
          <w:rFonts w:ascii="Times New Roman" w:hAnsi="Times New Roman"/>
          <w:bCs/>
          <w:sz w:val="24"/>
          <w:szCs w:val="24"/>
        </w:rPr>
      </w:pPr>
    </w:p>
    <w:p w:rsidR="004C5EC7" w:rsidRPr="00E75439" w:rsidRDefault="004C5EC7" w:rsidP="004C5EC7">
      <w:pPr>
        <w:spacing w:line="240" w:lineRule="auto"/>
        <w:rPr>
          <w:rFonts w:ascii="Times New Roman" w:hAnsi="Times New Roman"/>
          <w:bCs/>
          <w:sz w:val="24"/>
          <w:szCs w:val="24"/>
        </w:rPr>
      </w:pPr>
      <w:r w:rsidRPr="00E75439">
        <w:rPr>
          <w:rFonts w:ascii="Times New Roman" w:hAnsi="Times New Roman"/>
          <w:bCs/>
          <w:sz w:val="24"/>
          <w:szCs w:val="24"/>
        </w:rPr>
        <w:tab/>
        <w:t>The Board of Education approved the following maximum points for each of the eight options to earn points to renew a ten-year license.</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College Credit</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270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Professional Conference</w:t>
      </w:r>
      <w:r w:rsidRPr="00E75439">
        <w:rPr>
          <w:rFonts w:ascii="Times New Roman" w:eastAsia="Arial" w:hAnsi="Times New Roman"/>
          <w:sz w:val="24"/>
          <w:szCs w:val="24"/>
        </w:rPr>
        <w:tab/>
        <w:t xml:space="preserve"> </w:t>
      </w:r>
      <w:r w:rsidRPr="00E75439">
        <w:rPr>
          <w:rFonts w:ascii="Times New Roman" w:eastAsia="Arial" w:hAnsi="Times New Roman"/>
          <w:sz w:val="24"/>
          <w:szCs w:val="24"/>
        </w:rPr>
        <w:tab/>
      </w:r>
      <w:r w:rsidRPr="00E75439">
        <w:rPr>
          <w:rFonts w:ascii="Times New Roman" w:eastAsia="Arial" w:hAnsi="Times New Roman"/>
          <w:sz w:val="24"/>
          <w:szCs w:val="24"/>
        </w:rPr>
        <w:tab/>
        <w:t xml:space="preserve">  60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Curriculum Development</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135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Publication of Article</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135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Publication of Book</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135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Mentor/Supervision</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135 points</w:t>
      </w:r>
    </w:p>
    <w:p w:rsidR="004C5EC7" w:rsidRPr="00E75439" w:rsidRDefault="004C5EC7" w:rsidP="004C5EC7">
      <w:pPr>
        <w:numPr>
          <w:ilvl w:val="0"/>
          <w:numId w:val="27"/>
        </w:numPr>
        <w:tabs>
          <w:tab w:val="left" w:pos="3960"/>
        </w:tabs>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Educational Project</w:t>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r>
      <w:r w:rsidRPr="00E75439">
        <w:rPr>
          <w:rFonts w:ascii="Times New Roman" w:eastAsia="Arial" w:hAnsi="Times New Roman"/>
          <w:sz w:val="24"/>
          <w:szCs w:val="24"/>
        </w:rPr>
        <w:tab/>
        <w:t>135 points</w:t>
      </w:r>
    </w:p>
    <w:p w:rsidR="004C5EC7" w:rsidRPr="00E75439" w:rsidRDefault="004C5EC7" w:rsidP="004C5EC7">
      <w:pPr>
        <w:numPr>
          <w:ilvl w:val="0"/>
          <w:numId w:val="27"/>
        </w:numPr>
        <w:spacing w:line="240" w:lineRule="auto"/>
        <w:contextualSpacing/>
        <w:rPr>
          <w:rFonts w:ascii="Times New Roman" w:eastAsia="Arial" w:hAnsi="Times New Roman"/>
          <w:sz w:val="24"/>
          <w:szCs w:val="24"/>
        </w:rPr>
      </w:pPr>
      <w:r w:rsidRPr="00E75439">
        <w:rPr>
          <w:rFonts w:ascii="Times New Roman" w:eastAsia="Arial" w:hAnsi="Times New Roman"/>
          <w:sz w:val="24"/>
          <w:szCs w:val="24"/>
        </w:rPr>
        <w:t>Professional Development Activities</w:t>
      </w:r>
      <w:r w:rsidRPr="00E75439">
        <w:rPr>
          <w:rFonts w:ascii="Times New Roman" w:eastAsia="Arial" w:hAnsi="Times New Roman"/>
          <w:sz w:val="24"/>
          <w:szCs w:val="24"/>
        </w:rPr>
        <w:tab/>
      </w:r>
      <w:r w:rsidRPr="00E75439">
        <w:rPr>
          <w:rFonts w:ascii="Times New Roman" w:eastAsia="Arial" w:hAnsi="Times New Roman"/>
          <w:sz w:val="24"/>
          <w:szCs w:val="24"/>
        </w:rPr>
        <w:tab/>
        <w:t>270 points</w:t>
      </w:r>
    </w:p>
    <w:p w:rsidR="004C5EC7" w:rsidRPr="00E75439" w:rsidRDefault="004C5EC7" w:rsidP="004C5EC7">
      <w:pPr>
        <w:spacing w:line="240" w:lineRule="auto"/>
        <w:rPr>
          <w:rFonts w:ascii="Times New Roman" w:hAnsi="Times New Roman"/>
          <w:b/>
          <w:sz w:val="24"/>
          <w:szCs w:val="24"/>
          <w:u w:val="single"/>
        </w:rPr>
      </w:pPr>
    </w:p>
    <w:p w:rsidR="004C5EC7" w:rsidRPr="00E75439" w:rsidRDefault="004C5EC7" w:rsidP="004C5EC7">
      <w:pPr>
        <w:rPr>
          <w:rFonts w:ascii="Times New Roman" w:hAnsi="Times New Roman"/>
          <w:b/>
          <w:sz w:val="24"/>
          <w:szCs w:val="24"/>
          <w:u w:val="single"/>
        </w:rPr>
      </w:pPr>
      <w:r w:rsidRPr="00E75439">
        <w:rPr>
          <w:rFonts w:ascii="Times New Roman" w:hAnsi="Times New Roman"/>
          <w:b/>
          <w:sz w:val="24"/>
          <w:szCs w:val="24"/>
          <w:u w:val="single"/>
        </w:rPr>
        <w:t>SUGGESTED REVISIONS FOR DISCUSSION AND CONSIDERATION</w:t>
      </w:r>
    </w:p>
    <w:p w:rsidR="004C5EC7" w:rsidRPr="00E75439" w:rsidRDefault="004C5EC7" w:rsidP="004C5EC7">
      <w:pPr>
        <w:spacing w:line="240" w:lineRule="auto"/>
        <w:rPr>
          <w:rFonts w:ascii="Times New Roman" w:hAnsi="Times New Roman"/>
          <w:b/>
          <w:sz w:val="24"/>
          <w:szCs w:val="24"/>
          <w:u w:val="single"/>
        </w:rPr>
      </w:pPr>
      <w:r w:rsidRPr="00E75439">
        <w:rPr>
          <w:rFonts w:ascii="Times New Roman" w:hAnsi="Times New Roman"/>
          <w:b/>
          <w:sz w:val="24"/>
          <w:szCs w:val="24"/>
          <w:u w:val="single"/>
        </w:rPr>
        <w:t xml:space="preserve">The following draft revisions to the renewal requirements are for ABTEL discussion and consideration.  ABTEL previously recommended that all </w:t>
      </w:r>
      <w:proofErr w:type="spellStart"/>
      <w:r w:rsidRPr="00E75439">
        <w:rPr>
          <w:rFonts w:ascii="Times New Roman" w:hAnsi="Times New Roman"/>
          <w:b/>
          <w:sz w:val="24"/>
          <w:szCs w:val="24"/>
          <w:u w:val="single"/>
        </w:rPr>
        <w:t>licenseholders</w:t>
      </w:r>
      <w:proofErr w:type="spellEnd"/>
      <w:r w:rsidRPr="00E75439">
        <w:rPr>
          <w:rFonts w:ascii="Times New Roman" w:hAnsi="Times New Roman"/>
          <w:b/>
          <w:sz w:val="24"/>
          <w:szCs w:val="24"/>
          <w:u w:val="single"/>
        </w:rPr>
        <w:t xml:space="preserve"> should complete professional development and learning in the area of cultural competence.</w:t>
      </w:r>
    </w:p>
    <w:p w:rsidR="004C5EC7" w:rsidRPr="00E75439" w:rsidRDefault="004C5EC7" w:rsidP="004C5EC7">
      <w:pPr>
        <w:spacing w:line="240" w:lineRule="auto"/>
        <w:jc w:val="center"/>
        <w:rPr>
          <w:rFonts w:ascii="Times New Roman" w:hAnsi="Times New Roman"/>
          <w:b/>
          <w:color w:val="FF0000"/>
          <w:sz w:val="24"/>
          <w:szCs w:val="24"/>
          <w:u w:val="single"/>
        </w:rPr>
      </w:pPr>
      <w:r w:rsidRPr="00E75439">
        <w:rPr>
          <w:rFonts w:ascii="Times New Roman" w:hAnsi="Times New Roman"/>
          <w:b/>
          <w:color w:val="FF0000"/>
          <w:sz w:val="24"/>
          <w:szCs w:val="24"/>
          <w:u w:val="single"/>
        </w:rPr>
        <w:t>DRAFT FOR ABTEL DISCUSSION</w:t>
      </w:r>
    </w:p>
    <w:p w:rsidR="004C5EC7" w:rsidRPr="00E75439" w:rsidRDefault="004C5EC7" w:rsidP="004C5EC7">
      <w:pPr>
        <w:spacing w:line="240" w:lineRule="auto"/>
        <w:ind w:firstLine="720"/>
        <w:rPr>
          <w:rFonts w:ascii="Times New Roman" w:hAnsi="Times New Roman"/>
          <w:sz w:val="24"/>
          <w:szCs w:val="24"/>
        </w:rPr>
      </w:pPr>
      <w:r w:rsidRPr="00E75439">
        <w:rPr>
          <w:rFonts w:ascii="Times New Roman" w:hAnsi="Times New Roman"/>
          <w:sz w:val="24"/>
          <w:szCs w:val="24"/>
        </w:rPr>
        <w:t xml:space="preserve">Professional development and learning activities </w:t>
      </w:r>
      <w:proofErr w:type="gramStart"/>
      <w:r w:rsidRPr="00E75439">
        <w:rPr>
          <w:rFonts w:ascii="Times New Roman" w:hAnsi="Times New Roman"/>
          <w:sz w:val="24"/>
          <w:szCs w:val="24"/>
        </w:rPr>
        <w:t>must be earned</w:t>
      </w:r>
      <w:proofErr w:type="gramEnd"/>
      <w:r w:rsidRPr="00E75439">
        <w:rPr>
          <w:rFonts w:ascii="Times New Roman" w:hAnsi="Times New Roman"/>
          <w:sz w:val="24"/>
          <w:szCs w:val="24"/>
        </w:rPr>
        <w:t xml:space="preserve"> in one of the eight options and must clearly align with one or more of the topics listed below.  The topic areas on the bottom row suggest the minimum number of points to </w:t>
      </w:r>
      <w:proofErr w:type="gramStart"/>
      <w:r w:rsidRPr="00E75439">
        <w:rPr>
          <w:rFonts w:ascii="Times New Roman" w:hAnsi="Times New Roman"/>
          <w:sz w:val="24"/>
          <w:szCs w:val="24"/>
        </w:rPr>
        <w:t>be earned</w:t>
      </w:r>
      <w:proofErr w:type="gramEnd"/>
      <w:r w:rsidRPr="00E75439">
        <w:rPr>
          <w:rFonts w:ascii="Times New Roman" w:hAnsi="Times New Roman"/>
          <w:sz w:val="24"/>
          <w:szCs w:val="24"/>
        </w:rPr>
        <w:t xml:space="preserve">.  Additional points </w:t>
      </w:r>
      <w:proofErr w:type="gramStart"/>
      <w:r w:rsidRPr="00E75439">
        <w:rPr>
          <w:rFonts w:ascii="Times New Roman" w:hAnsi="Times New Roman"/>
          <w:sz w:val="24"/>
          <w:szCs w:val="24"/>
        </w:rPr>
        <w:t>may be earned</w:t>
      </w:r>
      <w:proofErr w:type="gramEnd"/>
      <w:r w:rsidRPr="00E75439">
        <w:rPr>
          <w:rFonts w:ascii="Times New Roman" w:hAnsi="Times New Roman"/>
          <w:sz w:val="24"/>
          <w:szCs w:val="24"/>
        </w:rPr>
        <w:t xml:space="preserve"> from the other topic areas, using the eight options.  Those individuals who have earned acceptable renewal points on the effective date of the revisions to the license renewal requirements are not required to earn additional points for renewal. Reciprocity among employing agencies of the Commonwealth is required for approved renewal points earned by the license holder.  </w:t>
      </w:r>
      <w:proofErr w:type="gramStart"/>
      <w:r w:rsidRPr="00E75439">
        <w:rPr>
          <w:rFonts w:ascii="Times New Roman" w:hAnsi="Times New Roman"/>
          <w:sz w:val="24"/>
          <w:szCs w:val="24"/>
        </w:rPr>
        <w:t>Statutory requirements must be completed by all license holders</w:t>
      </w:r>
      <w:proofErr w:type="gramEnd"/>
      <w:r w:rsidRPr="00E75439">
        <w:rPr>
          <w:rFonts w:ascii="Times New Roman" w:hAnsi="Times New Roman"/>
          <w:sz w:val="24"/>
          <w:szCs w:val="24"/>
        </w:rPr>
        <w:t>.</w:t>
      </w:r>
    </w:p>
    <w:p w:rsidR="008E6BE5" w:rsidRPr="00E75439" w:rsidRDefault="008E6BE5">
      <w:pPr>
        <w:spacing w:after="160" w:line="259" w:lineRule="auto"/>
        <w:rPr>
          <w:rFonts w:ascii="Times New Roman" w:hAnsi="Times New Roman"/>
          <w:sz w:val="24"/>
          <w:szCs w:val="24"/>
        </w:rPr>
      </w:pPr>
      <w:r w:rsidRPr="00E75439">
        <w:rPr>
          <w:rFonts w:ascii="Times New Roman" w:hAnsi="Times New Roman"/>
          <w:sz w:val="24"/>
          <w:szCs w:val="24"/>
        </w:rPr>
        <w:br w:type="page"/>
      </w:r>
    </w:p>
    <w:p w:rsidR="004C5EC7" w:rsidRPr="00E75439" w:rsidRDefault="004C5EC7" w:rsidP="004C5EC7">
      <w:pPr>
        <w:spacing w:line="240" w:lineRule="auto"/>
        <w:ind w:firstLine="720"/>
        <w:rPr>
          <w:rFonts w:ascii="Times New Roman" w:hAnsi="Times New Roman"/>
          <w:sz w:val="24"/>
          <w:szCs w:val="24"/>
        </w:rPr>
      </w:pPr>
      <w:r w:rsidRPr="00E75439">
        <w:rPr>
          <w:rFonts w:ascii="Times New Roman" w:hAnsi="Times New Roman"/>
          <w:sz w:val="24"/>
          <w:szCs w:val="24"/>
        </w:rPr>
        <w:lastRenderedPageBreak/>
        <w:t xml:space="preserve">For those individuals who hold a ten-year license, at least one-half of the 270 points required for renewal </w:t>
      </w:r>
      <w:proofErr w:type="gramStart"/>
      <w:r w:rsidRPr="00E75439">
        <w:rPr>
          <w:rFonts w:ascii="Times New Roman" w:hAnsi="Times New Roman"/>
          <w:sz w:val="24"/>
          <w:szCs w:val="24"/>
        </w:rPr>
        <w:t>should be earned</w:t>
      </w:r>
      <w:proofErr w:type="gramEnd"/>
      <w:r w:rsidRPr="00E75439">
        <w:rPr>
          <w:rFonts w:ascii="Times New Roman" w:hAnsi="Times New Roman"/>
          <w:sz w:val="24"/>
          <w:szCs w:val="24"/>
        </w:rPr>
        <w:t xml:space="preserve"> in the first five years. </w:t>
      </w:r>
    </w:p>
    <w:p w:rsidR="004C5EC7" w:rsidRPr="00E75439" w:rsidRDefault="004C5EC7" w:rsidP="004C5EC7">
      <w:pPr>
        <w:spacing w:line="240" w:lineRule="auto"/>
        <w:ind w:firstLine="720"/>
        <w:jc w:val="center"/>
        <w:rPr>
          <w:rFonts w:ascii="Times New Roman" w:hAnsi="Times New Roman"/>
          <w:b/>
          <w:color w:val="20039B"/>
          <w:sz w:val="24"/>
          <w:szCs w:val="24"/>
        </w:rPr>
      </w:pPr>
      <w:r w:rsidRPr="00E75439">
        <w:rPr>
          <w:rFonts w:ascii="Times New Roman" w:hAnsi="Times New Roman"/>
          <w:b/>
          <w:color w:val="20039B"/>
          <w:sz w:val="24"/>
          <w:szCs w:val="24"/>
        </w:rPr>
        <w:t xml:space="preserve">EIGHT TOPICS FOR RENEWAL </w:t>
      </w:r>
    </w:p>
    <w:p w:rsidR="004C5EC7" w:rsidRPr="00E75439" w:rsidRDefault="004C5EC7" w:rsidP="004C5EC7">
      <w:pPr>
        <w:spacing w:line="240" w:lineRule="auto"/>
        <w:ind w:firstLine="720"/>
        <w:jc w:val="center"/>
        <w:rPr>
          <w:rFonts w:ascii="Times New Roman" w:hAnsi="Times New Roman"/>
          <w:color w:val="C00000"/>
          <w:sz w:val="24"/>
          <w:szCs w:val="24"/>
          <w:u w:val="single"/>
        </w:rPr>
      </w:pPr>
      <w:r w:rsidRPr="00E75439">
        <w:rPr>
          <w:rFonts w:ascii="Times New Roman" w:hAnsi="Times New Roman"/>
          <w:b/>
          <w:color w:val="C00000"/>
          <w:sz w:val="24"/>
          <w:szCs w:val="24"/>
        </w:rPr>
        <w:t xml:space="preserve">(WITH APPLICABLE MINIMUM POINT REQUREMENTS -- </w:t>
      </w:r>
      <w:r w:rsidRPr="00E75439">
        <w:rPr>
          <w:rFonts w:ascii="Times New Roman" w:hAnsi="Times New Roman"/>
          <w:color w:val="C00000"/>
          <w:sz w:val="24"/>
          <w:szCs w:val="24"/>
          <w:u w:val="single"/>
        </w:rPr>
        <w:t>DRAFT)</w:t>
      </w:r>
    </w:p>
    <w:tbl>
      <w:tblPr>
        <w:tblW w:w="0" w:type="auto"/>
        <w:tblLook w:val="04A0" w:firstRow="1" w:lastRow="0" w:firstColumn="1" w:lastColumn="0" w:noHBand="0" w:noVBand="1"/>
        <w:tblCaption w:val="EIGHT TOPICS FOR LICENSE RENEWAL"/>
        <w:tblDescription w:val="Lists the draft topics for license renewal"/>
      </w:tblPr>
      <w:tblGrid>
        <w:gridCol w:w="2472"/>
        <w:gridCol w:w="2472"/>
        <w:gridCol w:w="2473"/>
        <w:gridCol w:w="2473"/>
      </w:tblGrid>
      <w:tr w:rsidR="004C5EC7" w:rsidRPr="00E75439" w:rsidTr="008E6BE5">
        <w:trPr>
          <w:trHeight w:val="971"/>
          <w:tblHeader/>
        </w:trPr>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Data Analysis and Instructional Planning</w:t>
            </w:r>
          </w:p>
          <w:p w:rsidR="004C5EC7" w:rsidRPr="00E75439" w:rsidRDefault="004C5EC7" w:rsidP="004C5EC7">
            <w:pPr>
              <w:spacing w:line="240" w:lineRule="auto"/>
              <w:jc w:val="center"/>
              <w:rPr>
                <w:rFonts w:ascii="Times New Roman" w:hAnsi="Times New Roman"/>
                <w:sz w:val="24"/>
                <w:szCs w:val="24"/>
                <w:u w:val="single"/>
              </w:rPr>
            </w:pP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 xml:space="preserve">Content Knowledge </w:t>
            </w:r>
          </w:p>
          <w:p w:rsidR="004C5EC7" w:rsidRPr="00E75439" w:rsidRDefault="004C5EC7" w:rsidP="004C5EC7">
            <w:pPr>
              <w:spacing w:after="0" w:line="240" w:lineRule="auto"/>
              <w:contextualSpacing/>
              <w:rPr>
                <w:rFonts w:ascii="Times New Roman" w:eastAsia="+mn-ea" w:hAnsi="Times New Roman"/>
                <w:sz w:val="18"/>
                <w:szCs w:val="18"/>
              </w:rPr>
            </w:pPr>
            <w:r w:rsidRPr="00E75439">
              <w:rPr>
                <w:rFonts w:ascii="Times New Roman" w:eastAsia="+mn-ea" w:hAnsi="Times New Roman"/>
                <w:sz w:val="18"/>
                <w:szCs w:val="18"/>
              </w:rPr>
              <w:t>(to add an endorsement or expand knowledge or expertise in teaching assignment)</w:t>
            </w:r>
          </w:p>
          <w:p w:rsidR="008E6BE5" w:rsidRPr="00E75439" w:rsidRDefault="008E6BE5" w:rsidP="004C5EC7">
            <w:pPr>
              <w:spacing w:after="0" w:line="240" w:lineRule="auto"/>
              <w:contextualSpacing/>
              <w:rPr>
                <w:rFonts w:ascii="Times New Roman" w:eastAsia="+mn-ea" w:hAnsi="Times New Roman"/>
                <w:sz w:val="18"/>
                <w:szCs w:val="18"/>
              </w:rPr>
            </w:pPr>
          </w:p>
          <w:p w:rsidR="008E6BE5" w:rsidRPr="00E75439" w:rsidRDefault="008E6BE5" w:rsidP="004C5EC7">
            <w:pPr>
              <w:spacing w:after="0" w:line="240" w:lineRule="auto"/>
              <w:contextualSpacing/>
              <w:rPr>
                <w:rFonts w:ascii="Times New Roman" w:hAnsi="Times New Roman"/>
                <w:sz w:val="24"/>
                <w:szCs w:val="24"/>
                <w:u w:val="single"/>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Technology Integration and Computer Science</w:t>
            </w:r>
          </w:p>
          <w:p w:rsidR="004C5EC7" w:rsidRPr="00E75439" w:rsidRDefault="004C5EC7" w:rsidP="004C5EC7">
            <w:pPr>
              <w:spacing w:line="240" w:lineRule="auto"/>
              <w:jc w:val="center"/>
              <w:rPr>
                <w:rFonts w:ascii="Times New Roman" w:hAnsi="Times New Roman"/>
                <w:sz w:val="24"/>
                <w:szCs w:val="24"/>
                <w:u w:val="single"/>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Instructional and Assessment Practices</w:t>
            </w:r>
          </w:p>
          <w:p w:rsidR="004C5EC7" w:rsidRPr="00E75439" w:rsidRDefault="004C5EC7" w:rsidP="004C5EC7">
            <w:pPr>
              <w:spacing w:line="240" w:lineRule="auto"/>
              <w:jc w:val="center"/>
              <w:rPr>
                <w:rFonts w:ascii="Times New Roman" w:hAnsi="Times New Roman"/>
                <w:sz w:val="24"/>
                <w:szCs w:val="24"/>
                <w:u w:val="single"/>
              </w:rPr>
            </w:pPr>
          </w:p>
        </w:tc>
      </w:tr>
      <w:tr w:rsidR="004C5EC7" w:rsidRPr="00E75439" w:rsidTr="008E6BE5">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Diversity, Equity, and Cultural Competence</w:t>
            </w:r>
          </w:p>
          <w:p w:rsidR="004C5EC7" w:rsidRPr="00E75439" w:rsidRDefault="004C5EC7" w:rsidP="004C5EC7">
            <w:pPr>
              <w:spacing w:after="0" w:line="240" w:lineRule="auto"/>
              <w:contextualSpacing/>
              <w:rPr>
                <w:rFonts w:ascii="Times New Roman" w:eastAsia="Times New Roman" w:hAnsi="Times New Roman"/>
                <w:sz w:val="18"/>
                <w:szCs w:val="24"/>
              </w:rPr>
            </w:pPr>
            <w:r w:rsidRPr="00E75439">
              <w:rPr>
                <w:rFonts w:ascii="Times New Roman" w:eastAsia="+mn-ea" w:hAnsi="Times New Roman"/>
                <w:sz w:val="18"/>
                <w:szCs w:val="18"/>
              </w:rPr>
              <w:t>(a minimum of 15 points)</w:t>
            </w:r>
          </w:p>
          <w:p w:rsidR="004C5EC7" w:rsidRPr="00E75439" w:rsidRDefault="004C5EC7" w:rsidP="004C5EC7">
            <w:pPr>
              <w:spacing w:line="240" w:lineRule="auto"/>
              <w:jc w:val="center"/>
              <w:rPr>
                <w:rFonts w:ascii="Times New Roman" w:hAnsi="Times New Roman"/>
                <w:sz w:val="24"/>
                <w:szCs w:val="24"/>
                <w:u w:val="single"/>
              </w:rPr>
            </w:pP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 xml:space="preserve">School Division Professional Development and Learning </w:t>
            </w:r>
          </w:p>
          <w:p w:rsidR="004C5EC7" w:rsidRPr="00E75439" w:rsidRDefault="004C5EC7" w:rsidP="004C5EC7">
            <w:pPr>
              <w:spacing w:after="0" w:line="240" w:lineRule="auto"/>
              <w:contextualSpacing/>
              <w:rPr>
                <w:rFonts w:ascii="Times New Roman" w:eastAsia="Times New Roman" w:hAnsi="Times New Roman"/>
                <w:sz w:val="18"/>
                <w:szCs w:val="24"/>
              </w:rPr>
            </w:pPr>
            <w:r w:rsidRPr="00E75439">
              <w:rPr>
                <w:rFonts w:ascii="Times New Roman" w:eastAsia="+mn-ea" w:hAnsi="Times New Roman"/>
                <w:sz w:val="18"/>
                <w:szCs w:val="18"/>
              </w:rPr>
              <w:t>(a minimum of 15 points if employed by a Virginia school division)</w:t>
            </w:r>
          </w:p>
          <w:p w:rsidR="004C5EC7" w:rsidRPr="00E75439" w:rsidRDefault="004C5EC7" w:rsidP="004C5EC7">
            <w:pPr>
              <w:spacing w:line="240" w:lineRule="auto"/>
              <w:jc w:val="center"/>
              <w:rPr>
                <w:rFonts w:ascii="Times New Roman" w:hAnsi="Times New Roman"/>
                <w:sz w:val="24"/>
                <w:szCs w:val="24"/>
                <w:u w:val="single"/>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0"/>
                <w:szCs w:val="24"/>
              </w:rPr>
            </w:pPr>
            <w:r w:rsidRPr="00E75439">
              <w:rPr>
                <w:rFonts w:ascii="Times New Roman" w:eastAsia="+mn-ea" w:hAnsi="Times New Roman"/>
                <w:b/>
                <w:bCs/>
                <w:sz w:val="20"/>
                <w:szCs w:val="20"/>
              </w:rPr>
              <w:t>Social Emotional Learning/ Trauma Informed Teaching Strategies/Classroom Management</w:t>
            </w:r>
          </w:p>
          <w:p w:rsidR="004C5EC7" w:rsidRPr="00E75439" w:rsidRDefault="004C5EC7" w:rsidP="004C5EC7">
            <w:pPr>
              <w:spacing w:after="0" w:line="240" w:lineRule="auto"/>
              <w:contextualSpacing/>
              <w:rPr>
                <w:rFonts w:ascii="Times New Roman" w:eastAsia="Times New Roman" w:hAnsi="Times New Roman"/>
                <w:sz w:val="18"/>
                <w:szCs w:val="24"/>
              </w:rPr>
            </w:pPr>
            <w:r w:rsidRPr="00E75439">
              <w:rPr>
                <w:rFonts w:ascii="Times New Roman" w:eastAsia="+mn-ea" w:hAnsi="Times New Roman"/>
                <w:sz w:val="18"/>
                <w:szCs w:val="18"/>
              </w:rPr>
              <w:t>(a minimum of 15 points)</w:t>
            </w:r>
          </w:p>
          <w:p w:rsidR="004C5EC7" w:rsidRPr="00E75439" w:rsidRDefault="004C5EC7" w:rsidP="004C5EC7">
            <w:pPr>
              <w:spacing w:line="240" w:lineRule="auto"/>
              <w:jc w:val="center"/>
              <w:rPr>
                <w:rFonts w:ascii="Times New Roman" w:hAnsi="Times New Roman"/>
                <w:sz w:val="24"/>
                <w:szCs w:val="24"/>
                <w:u w:val="single"/>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EC7" w:rsidRPr="00E75439" w:rsidRDefault="004C5EC7" w:rsidP="004C5EC7">
            <w:pPr>
              <w:spacing w:after="0" w:line="240" w:lineRule="auto"/>
              <w:contextualSpacing/>
              <w:rPr>
                <w:rFonts w:ascii="Times New Roman" w:eastAsia="Times New Roman" w:hAnsi="Times New Roman"/>
                <w:sz w:val="21"/>
                <w:szCs w:val="24"/>
              </w:rPr>
            </w:pPr>
            <w:r w:rsidRPr="00E75439">
              <w:rPr>
                <w:rFonts w:ascii="Times New Roman" w:eastAsia="+mn-ea" w:hAnsi="Times New Roman"/>
                <w:b/>
                <w:bCs/>
                <w:sz w:val="21"/>
                <w:szCs w:val="21"/>
              </w:rPr>
              <w:t>Mandatory Statutory Requirements for Renewal</w:t>
            </w:r>
          </w:p>
          <w:p w:rsidR="004C5EC7" w:rsidRPr="00E75439" w:rsidRDefault="004C5EC7" w:rsidP="004C5EC7">
            <w:pPr>
              <w:spacing w:after="0" w:line="240" w:lineRule="auto"/>
              <w:contextualSpacing/>
              <w:rPr>
                <w:rFonts w:ascii="Times New Roman" w:eastAsia="Times New Roman" w:hAnsi="Times New Roman"/>
                <w:sz w:val="18"/>
                <w:szCs w:val="24"/>
              </w:rPr>
            </w:pPr>
            <w:r w:rsidRPr="00E75439">
              <w:rPr>
                <w:rFonts w:ascii="Times New Roman" w:eastAsia="+mn-ea" w:hAnsi="Times New Roman"/>
                <w:sz w:val="18"/>
                <w:szCs w:val="18"/>
              </w:rPr>
              <w:t>(Refer to note for minimum points.*)</w:t>
            </w:r>
          </w:p>
          <w:p w:rsidR="004C5EC7" w:rsidRPr="00E75439" w:rsidRDefault="004C5EC7" w:rsidP="004C5EC7">
            <w:pPr>
              <w:spacing w:line="240" w:lineRule="auto"/>
              <w:jc w:val="center"/>
              <w:rPr>
                <w:rFonts w:ascii="Times New Roman" w:hAnsi="Times New Roman"/>
                <w:sz w:val="24"/>
                <w:szCs w:val="24"/>
                <w:u w:val="single"/>
              </w:rPr>
            </w:pPr>
          </w:p>
        </w:tc>
      </w:tr>
    </w:tbl>
    <w:p w:rsidR="004C5EC7" w:rsidRPr="00E75439" w:rsidRDefault="004C5EC7" w:rsidP="004C5EC7">
      <w:pPr>
        <w:spacing w:line="240" w:lineRule="auto"/>
        <w:ind w:left="1080"/>
        <w:rPr>
          <w:rFonts w:ascii="Times New Roman" w:hAnsi="Times New Roman"/>
          <w:noProof/>
          <w:color w:val="202124"/>
          <w:spacing w:val="3"/>
          <w:sz w:val="24"/>
          <w:szCs w:val="24"/>
        </w:rPr>
      </w:pPr>
    </w:p>
    <w:p w:rsidR="004C5EC7" w:rsidRPr="00E75439" w:rsidRDefault="004C5EC7" w:rsidP="004C5EC7">
      <w:pPr>
        <w:spacing w:line="240" w:lineRule="auto"/>
        <w:ind w:left="1080"/>
        <w:rPr>
          <w:rFonts w:ascii="Times New Roman" w:hAnsi="Times New Roman"/>
          <w:noProof/>
          <w:color w:val="202124"/>
          <w:spacing w:val="3"/>
          <w:sz w:val="24"/>
          <w:szCs w:val="24"/>
        </w:rPr>
      </w:pPr>
      <w:r w:rsidRPr="00E75439">
        <w:rPr>
          <w:rFonts w:ascii="Times New Roman" w:hAnsi="Times New Roman"/>
          <w:noProof/>
          <w:color w:val="202124"/>
          <w:spacing w:val="3"/>
          <w:sz w:val="24"/>
          <w:szCs w:val="24"/>
        </w:rPr>
        <w:t>*Mandatory statutory requirements include the following:</w:t>
      </w:r>
    </w:p>
    <w:p w:rsidR="004C5EC7" w:rsidRPr="00E75439" w:rsidRDefault="004C5EC7" w:rsidP="004C5EC7">
      <w:pPr>
        <w:numPr>
          <w:ilvl w:val="0"/>
          <w:numId w:val="26"/>
        </w:numPr>
        <w:shd w:val="clear" w:color="auto" w:fill="FFFFFF"/>
        <w:tabs>
          <w:tab w:val="clear" w:pos="-573"/>
          <w:tab w:val="num" w:pos="507"/>
          <w:tab w:val="num" w:pos="540"/>
        </w:tabs>
        <w:spacing w:after="0" w:line="240" w:lineRule="auto"/>
        <w:ind w:left="1620"/>
        <w:rPr>
          <w:rFonts w:ascii="Times New Roman" w:hAnsi="Times New Roman"/>
          <w:sz w:val="24"/>
          <w:szCs w:val="24"/>
          <w:lang w:val="en"/>
        </w:rPr>
      </w:pPr>
      <w:r w:rsidRPr="00E75439">
        <w:rPr>
          <w:rFonts w:ascii="Times New Roman" w:hAnsi="Times New Roman"/>
          <w:sz w:val="24"/>
          <w:szCs w:val="24"/>
          <w:bdr w:val="none" w:sz="0" w:space="0" w:color="auto" w:frame="1"/>
          <w:lang w:val="en"/>
        </w:rPr>
        <w:t>Child Abuse and Neglect Recognition and Intervention Training (5 points)</w:t>
      </w:r>
    </w:p>
    <w:p w:rsidR="004C5EC7" w:rsidRPr="00E75439" w:rsidRDefault="004C5EC7" w:rsidP="004C5EC7">
      <w:pPr>
        <w:numPr>
          <w:ilvl w:val="0"/>
          <w:numId w:val="26"/>
        </w:numPr>
        <w:shd w:val="clear" w:color="auto" w:fill="FFFFFF"/>
        <w:tabs>
          <w:tab w:val="num" w:pos="540"/>
        </w:tabs>
        <w:spacing w:after="0" w:line="240" w:lineRule="auto"/>
        <w:ind w:left="1620"/>
        <w:rPr>
          <w:rFonts w:ascii="Times New Roman" w:hAnsi="Times New Roman"/>
          <w:sz w:val="24"/>
          <w:szCs w:val="24"/>
          <w:lang w:val="en"/>
        </w:rPr>
      </w:pPr>
      <w:r w:rsidRPr="00E75439">
        <w:rPr>
          <w:rFonts w:ascii="Times New Roman" w:hAnsi="Times New Roman"/>
          <w:sz w:val="24"/>
          <w:szCs w:val="24"/>
          <w:bdr w:val="none" w:sz="0" w:space="0" w:color="auto" w:frame="1"/>
          <w:lang w:val="en"/>
        </w:rPr>
        <w:t>Emergency First Aid, CPR (including hands-on training) and AED Certification or Training</w:t>
      </w:r>
      <w:r w:rsidRPr="00E75439">
        <w:rPr>
          <w:rFonts w:ascii="Times New Roman" w:hAnsi="Times New Roman"/>
          <w:sz w:val="24"/>
          <w:szCs w:val="24"/>
          <w:lang w:val="en"/>
        </w:rPr>
        <w:t xml:space="preserve">  (5 points)</w:t>
      </w:r>
    </w:p>
    <w:p w:rsidR="004C5EC7" w:rsidRPr="00E75439" w:rsidRDefault="004C5EC7" w:rsidP="004C5EC7">
      <w:pPr>
        <w:numPr>
          <w:ilvl w:val="0"/>
          <w:numId w:val="26"/>
        </w:numPr>
        <w:shd w:val="clear" w:color="auto" w:fill="FFFFFF"/>
        <w:tabs>
          <w:tab w:val="num" w:pos="540"/>
        </w:tabs>
        <w:spacing w:after="0" w:line="240" w:lineRule="auto"/>
        <w:ind w:left="1620"/>
        <w:rPr>
          <w:rFonts w:ascii="Times New Roman" w:hAnsi="Times New Roman"/>
          <w:sz w:val="24"/>
          <w:szCs w:val="24"/>
          <w:lang w:val="en"/>
        </w:rPr>
      </w:pPr>
      <w:r w:rsidRPr="00E75439">
        <w:rPr>
          <w:rFonts w:ascii="Times New Roman" w:hAnsi="Times New Roman"/>
          <w:sz w:val="24"/>
          <w:szCs w:val="24"/>
          <w:bdr w:val="none" w:sz="0" w:space="0" w:color="auto" w:frame="1"/>
          <w:lang w:val="en"/>
        </w:rPr>
        <w:t>Dyslexia Awareness Training  (5 points)</w:t>
      </w:r>
    </w:p>
    <w:p w:rsidR="004C5EC7" w:rsidRPr="00E75439" w:rsidRDefault="004C5EC7" w:rsidP="004C5EC7">
      <w:pPr>
        <w:numPr>
          <w:ilvl w:val="0"/>
          <w:numId w:val="26"/>
        </w:numPr>
        <w:shd w:val="clear" w:color="auto" w:fill="FFFFFF"/>
        <w:tabs>
          <w:tab w:val="num" w:pos="540"/>
        </w:tabs>
        <w:spacing w:after="0" w:line="240" w:lineRule="auto"/>
        <w:ind w:left="1620"/>
        <w:rPr>
          <w:rFonts w:ascii="Times New Roman" w:hAnsi="Times New Roman"/>
          <w:sz w:val="24"/>
          <w:szCs w:val="24"/>
          <w:lang w:val="en"/>
        </w:rPr>
      </w:pPr>
      <w:r w:rsidRPr="00E75439">
        <w:rPr>
          <w:rFonts w:ascii="Times New Roman" w:hAnsi="Times New Roman"/>
          <w:b/>
          <w:bCs/>
          <w:sz w:val="24"/>
          <w:szCs w:val="24"/>
          <w:u w:val="single"/>
          <w:lang w:val="en"/>
        </w:rPr>
        <w:t>SCHOOL COUNSELORS ONLY</w:t>
      </w:r>
      <w:r w:rsidRPr="00E75439">
        <w:rPr>
          <w:rFonts w:ascii="Times New Roman" w:hAnsi="Times New Roman"/>
          <w:b/>
          <w:bCs/>
          <w:sz w:val="24"/>
          <w:szCs w:val="24"/>
          <w:lang w:val="en"/>
        </w:rPr>
        <w:t>:  School Counselor Training in t</w:t>
      </w:r>
      <w:r w:rsidRPr="00E75439">
        <w:rPr>
          <w:rFonts w:ascii="Times New Roman" w:hAnsi="Times New Roman"/>
          <w:sz w:val="24"/>
          <w:szCs w:val="24"/>
          <w:lang w:val="en"/>
        </w:rPr>
        <w:t>he recognition of mental health disorder and behavioral distress, including depression, trauma, violence, youth suicide, and substance abuse. (5 points)</w:t>
      </w:r>
    </w:p>
    <w:p w:rsidR="004C5EC7" w:rsidRPr="00E75439" w:rsidRDefault="004C5EC7" w:rsidP="004C5EC7">
      <w:pPr>
        <w:numPr>
          <w:ilvl w:val="0"/>
          <w:numId w:val="26"/>
        </w:numPr>
        <w:shd w:val="clear" w:color="auto" w:fill="FFFFFF"/>
        <w:tabs>
          <w:tab w:val="num" w:pos="540"/>
        </w:tabs>
        <w:spacing w:after="0" w:line="240" w:lineRule="auto"/>
        <w:ind w:left="1620"/>
        <w:rPr>
          <w:rFonts w:ascii="Times New Roman" w:hAnsi="Times New Roman"/>
          <w:sz w:val="24"/>
          <w:szCs w:val="24"/>
          <w:lang w:val="en"/>
        </w:rPr>
      </w:pPr>
      <w:r w:rsidRPr="00E75439">
        <w:rPr>
          <w:rFonts w:ascii="Times New Roman" w:hAnsi="Times New Roman"/>
          <w:b/>
          <w:sz w:val="24"/>
          <w:szCs w:val="24"/>
          <w:u w:val="single"/>
          <w:lang w:val="en"/>
        </w:rPr>
        <w:t>LICENSEES ENDORSED TO TEACH MIDDLE SCHOOL CIVICS OR ECONOMICS OR HIGH SCHOOL GOVERNMENT OR HISTORY ONLY</w:t>
      </w:r>
      <w:r w:rsidRPr="00E75439">
        <w:rPr>
          <w:rFonts w:ascii="Times New Roman" w:hAnsi="Times New Roman"/>
          <w:sz w:val="24"/>
          <w:szCs w:val="24"/>
          <w:lang w:val="en"/>
        </w:rPr>
        <w:t xml:space="preserve">:  </w:t>
      </w:r>
      <w:r w:rsidRPr="00E75439">
        <w:rPr>
          <w:rFonts w:ascii="Times New Roman" w:hAnsi="Times New Roman"/>
          <w:sz w:val="24"/>
          <w:szCs w:val="24"/>
          <w:bdr w:val="none" w:sz="0" w:space="0" w:color="auto" w:frame="1"/>
          <w:lang w:val="en"/>
        </w:rPr>
        <w:t>Virginia History or State and Local Government Module</w:t>
      </w:r>
      <w:r w:rsidRPr="00E75439">
        <w:rPr>
          <w:rFonts w:ascii="Times New Roman" w:hAnsi="Times New Roman"/>
          <w:sz w:val="24"/>
          <w:szCs w:val="24"/>
          <w:lang w:val="en"/>
        </w:rPr>
        <w:t xml:space="preserve">  (5 points)</w:t>
      </w:r>
    </w:p>
    <w:p w:rsidR="004C5EC7" w:rsidRPr="00E75439" w:rsidRDefault="004C5EC7" w:rsidP="004C5EC7">
      <w:pPr>
        <w:pStyle w:val="NormalWeb"/>
        <w:spacing w:before="0" w:beforeAutospacing="0" w:after="0" w:afterAutospacing="0"/>
        <w:rPr>
          <w:b/>
          <w:u w:val="single"/>
        </w:rPr>
      </w:pPr>
    </w:p>
    <w:p w:rsidR="004C5EC7" w:rsidRPr="00E75439" w:rsidRDefault="004C5EC7" w:rsidP="008E6BE5">
      <w:pPr>
        <w:spacing w:after="160" w:line="259" w:lineRule="auto"/>
        <w:rPr>
          <w:rFonts w:ascii="Times New Roman" w:hAnsi="Times New Roman"/>
          <w:b/>
          <w:sz w:val="24"/>
          <w:szCs w:val="24"/>
        </w:rPr>
      </w:pPr>
      <w:r w:rsidRPr="00E75439">
        <w:rPr>
          <w:rFonts w:ascii="Times New Roman" w:hAnsi="Times New Roman"/>
          <w:b/>
          <w:sz w:val="24"/>
          <w:szCs w:val="24"/>
          <w:u w:val="single"/>
        </w:rPr>
        <w:t>ACTION</w:t>
      </w:r>
      <w:r w:rsidRPr="00E75439">
        <w:rPr>
          <w:rFonts w:ascii="Times New Roman" w:hAnsi="Times New Roman"/>
          <w:b/>
          <w:sz w:val="24"/>
          <w:szCs w:val="24"/>
        </w:rPr>
        <w:t xml:space="preserve">: </w:t>
      </w:r>
    </w:p>
    <w:p w:rsidR="004C5EC7" w:rsidRPr="00E75439" w:rsidRDefault="004C5EC7" w:rsidP="004C5EC7">
      <w:pPr>
        <w:pStyle w:val="NormalWeb"/>
        <w:spacing w:before="0" w:beforeAutospacing="0" w:after="0" w:afterAutospacing="0"/>
        <w:rPr>
          <w:b/>
        </w:rPr>
      </w:pPr>
    </w:p>
    <w:p w:rsidR="004C5EC7" w:rsidRPr="00E75439" w:rsidRDefault="004C5EC7" w:rsidP="004C5EC7">
      <w:pPr>
        <w:autoSpaceDE w:val="0"/>
        <w:autoSpaceDN w:val="0"/>
        <w:adjustRightInd w:val="0"/>
        <w:spacing w:after="0" w:line="240" w:lineRule="auto"/>
        <w:rPr>
          <w:rFonts w:ascii="Times New Roman" w:hAnsi="Times New Roman"/>
          <w:iCs/>
          <w:sz w:val="24"/>
          <w:szCs w:val="24"/>
        </w:rPr>
      </w:pPr>
      <w:r w:rsidRPr="00E75439">
        <w:rPr>
          <w:rFonts w:ascii="Times New Roman" w:eastAsia="Times New Roman" w:hAnsi="Times New Roman"/>
          <w:sz w:val="24"/>
          <w:szCs w:val="24"/>
        </w:rPr>
        <w:t>The Advisory Board on Teacher Education and Licensure is to receive draft requirements for licensure renewal and make recommendations for revisions.</w:t>
      </w:r>
    </w:p>
    <w:p w:rsidR="004C5EC7" w:rsidRPr="00E75439" w:rsidRDefault="004C5EC7" w:rsidP="004C5EC7">
      <w:pPr>
        <w:autoSpaceDE w:val="0"/>
        <w:autoSpaceDN w:val="0"/>
        <w:adjustRightInd w:val="0"/>
        <w:spacing w:after="0" w:line="240" w:lineRule="auto"/>
        <w:rPr>
          <w:rFonts w:ascii="Times New Roman" w:hAnsi="Times New Roman"/>
          <w:bCs/>
          <w:sz w:val="24"/>
          <w:szCs w:val="24"/>
        </w:rPr>
      </w:pPr>
    </w:p>
    <w:p w:rsidR="004C5EC7" w:rsidRPr="00E75439" w:rsidRDefault="004C5EC7" w:rsidP="004C5EC7">
      <w:pPr>
        <w:spacing w:after="0" w:line="240" w:lineRule="auto"/>
        <w:rPr>
          <w:rFonts w:ascii="Times New Roman" w:eastAsia="Times New Roman" w:hAnsi="Times New Roman"/>
          <w:b/>
          <w:bCs/>
          <w:sz w:val="24"/>
          <w:szCs w:val="24"/>
        </w:rPr>
      </w:pPr>
    </w:p>
    <w:p w:rsidR="004C5EC7" w:rsidRPr="00E75439" w:rsidRDefault="004C5EC7" w:rsidP="007F5FCF">
      <w:pPr>
        <w:autoSpaceDE w:val="0"/>
        <w:autoSpaceDN w:val="0"/>
        <w:adjustRightInd w:val="0"/>
        <w:spacing w:after="0" w:line="240" w:lineRule="auto"/>
        <w:rPr>
          <w:rFonts w:ascii="Times New Roman" w:hAnsi="Times New Roman"/>
        </w:rPr>
      </w:pPr>
    </w:p>
    <w:p w:rsidR="007F5FCF" w:rsidRPr="00E75439" w:rsidRDefault="007F5FCF" w:rsidP="007F5FCF">
      <w:pPr>
        <w:rPr>
          <w:rFonts w:ascii="Times New Roman" w:hAnsi="Times New Roman"/>
        </w:rPr>
      </w:pPr>
    </w:p>
    <w:p w:rsidR="00D33357" w:rsidRPr="00E75439" w:rsidRDefault="00D33357">
      <w:pPr>
        <w:rPr>
          <w:rFonts w:ascii="Times New Roman" w:hAnsi="Times New Roman"/>
        </w:rPr>
      </w:pPr>
    </w:p>
    <w:sectPr w:rsidR="00D33357" w:rsidRPr="00E75439" w:rsidSect="00B63434">
      <w:footerReference w:type="default" r:id="rId14"/>
      <w:pgSz w:w="12240" w:h="15840"/>
      <w:pgMar w:top="1080" w:right="90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C7" w:rsidRDefault="004C5EC7">
      <w:pPr>
        <w:spacing w:after="0" w:line="240" w:lineRule="auto"/>
      </w:pPr>
      <w:r>
        <w:separator/>
      </w:r>
    </w:p>
  </w:endnote>
  <w:endnote w:type="continuationSeparator" w:id="0">
    <w:p w:rsidR="004C5EC7" w:rsidRDefault="004C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C7" w:rsidRPr="00C93750" w:rsidRDefault="004C5EC7">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B16B2A">
      <w:rPr>
        <w:rFonts w:ascii="Times New Roman" w:hAnsi="Times New Roman"/>
        <w:noProof/>
        <w:sz w:val="24"/>
        <w:szCs w:val="24"/>
      </w:rPr>
      <w:t>31</w:t>
    </w:r>
    <w:r w:rsidRPr="00C93750">
      <w:rPr>
        <w:rFonts w:ascii="Times New Roman" w:hAnsi="Times New Roman"/>
        <w:noProof/>
        <w:sz w:val="24"/>
        <w:szCs w:val="24"/>
      </w:rPr>
      <w:fldChar w:fldCharType="end"/>
    </w:r>
  </w:p>
  <w:p w:rsidR="004C5EC7" w:rsidRDefault="004C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C7" w:rsidRDefault="004C5EC7">
      <w:pPr>
        <w:spacing w:after="0" w:line="240" w:lineRule="auto"/>
      </w:pPr>
      <w:r>
        <w:separator/>
      </w:r>
    </w:p>
  </w:footnote>
  <w:footnote w:type="continuationSeparator" w:id="0">
    <w:p w:rsidR="004C5EC7" w:rsidRDefault="004C5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27"/>
    <w:multiLevelType w:val="hybridMultilevel"/>
    <w:tmpl w:val="CD66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AB5"/>
    <w:multiLevelType w:val="hybridMultilevel"/>
    <w:tmpl w:val="36BA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15E4"/>
    <w:multiLevelType w:val="hybridMultilevel"/>
    <w:tmpl w:val="F66E6A4C"/>
    <w:lvl w:ilvl="0" w:tplc="3C6A3B6A">
      <w:start w:val="1"/>
      <w:numFmt w:val="bullet"/>
      <w:lvlText w:val="•"/>
      <w:lvlJc w:val="left"/>
      <w:pPr>
        <w:tabs>
          <w:tab w:val="num" w:pos="720"/>
        </w:tabs>
        <w:ind w:left="720" w:hanging="360"/>
      </w:pPr>
      <w:rPr>
        <w:rFonts w:ascii="Times New Roman" w:hAnsi="Times New Roman" w:hint="default"/>
      </w:rPr>
    </w:lvl>
    <w:lvl w:ilvl="1" w:tplc="B8FC4BDE" w:tentative="1">
      <w:start w:val="1"/>
      <w:numFmt w:val="bullet"/>
      <w:lvlText w:val="•"/>
      <w:lvlJc w:val="left"/>
      <w:pPr>
        <w:tabs>
          <w:tab w:val="num" w:pos="1440"/>
        </w:tabs>
        <w:ind w:left="1440" w:hanging="360"/>
      </w:pPr>
      <w:rPr>
        <w:rFonts w:ascii="Times New Roman" w:hAnsi="Times New Roman" w:hint="default"/>
      </w:rPr>
    </w:lvl>
    <w:lvl w:ilvl="2" w:tplc="D2882B20" w:tentative="1">
      <w:start w:val="1"/>
      <w:numFmt w:val="bullet"/>
      <w:lvlText w:val="•"/>
      <w:lvlJc w:val="left"/>
      <w:pPr>
        <w:tabs>
          <w:tab w:val="num" w:pos="2160"/>
        </w:tabs>
        <w:ind w:left="2160" w:hanging="360"/>
      </w:pPr>
      <w:rPr>
        <w:rFonts w:ascii="Times New Roman" w:hAnsi="Times New Roman" w:hint="default"/>
      </w:rPr>
    </w:lvl>
    <w:lvl w:ilvl="3" w:tplc="CEB81D78" w:tentative="1">
      <w:start w:val="1"/>
      <w:numFmt w:val="bullet"/>
      <w:lvlText w:val="•"/>
      <w:lvlJc w:val="left"/>
      <w:pPr>
        <w:tabs>
          <w:tab w:val="num" w:pos="2880"/>
        </w:tabs>
        <w:ind w:left="2880" w:hanging="360"/>
      </w:pPr>
      <w:rPr>
        <w:rFonts w:ascii="Times New Roman" w:hAnsi="Times New Roman" w:hint="default"/>
      </w:rPr>
    </w:lvl>
    <w:lvl w:ilvl="4" w:tplc="0DB88B9C" w:tentative="1">
      <w:start w:val="1"/>
      <w:numFmt w:val="bullet"/>
      <w:lvlText w:val="•"/>
      <w:lvlJc w:val="left"/>
      <w:pPr>
        <w:tabs>
          <w:tab w:val="num" w:pos="3600"/>
        </w:tabs>
        <w:ind w:left="3600" w:hanging="360"/>
      </w:pPr>
      <w:rPr>
        <w:rFonts w:ascii="Times New Roman" w:hAnsi="Times New Roman" w:hint="default"/>
      </w:rPr>
    </w:lvl>
    <w:lvl w:ilvl="5" w:tplc="75246BAC" w:tentative="1">
      <w:start w:val="1"/>
      <w:numFmt w:val="bullet"/>
      <w:lvlText w:val="•"/>
      <w:lvlJc w:val="left"/>
      <w:pPr>
        <w:tabs>
          <w:tab w:val="num" w:pos="4320"/>
        </w:tabs>
        <w:ind w:left="4320" w:hanging="360"/>
      </w:pPr>
      <w:rPr>
        <w:rFonts w:ascii="Times New Roman" w:hAnsi="Times New Roman" w:hint="default"/>
      </w:rPr>
    </w:lvl>
    <w:lvl w:ilvl="6" w:tplc="4322D7C8" w:tentative="1">
      <w:start w:val="1"/>
      <w:numFmt w:val="bullet"/>
      <w:lvlText w:val="•"/>
      <w:lvlJc w:val="left"/>
      <w:pPr>
        <w:tabs>
          <w:tab w:val="num" w:pos="5040"/>
        </w:tabs>
        <w:ind w:left="5040" w:hanging="360"/>
      </w:pPr>
      <w:rPr>
        <w:rFonts w:ascii="Times New Roman" w:hAnsi="Times New Roman" w:hint="default"/>
      </w:rPr>
    </w:lvl>
    <w:lvl w:ilvl="7" w:tplc="C778CD18" w:tentative="1">
      <w:start w:val="1"/>
      <w:numFmt w:val="bullet"/>
      <w:lvlText w:val="•"/>
      <w:lvlJc w:val="left"/>
      <w:pPr>
        <w:tabs>
          <w:tab w:val="num" w:pos="5760"/>
        </w:tabs>
        <w:ind w:left="5760" w:hanging="360"/>
      </w:pPr>
      <w:rPr>
        <w:rFonts w:ascii="Times New Roman" w:hAnsi="Times New Roman" w:hint="default"/>
      </w:rPr>
    </w:lvl>
    <w:lvl w:ilvl="8" w:tplc="996EAB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4D7C84"/>
    <w:multiLevelType w:val="hybridMultilevel"/>
    <w:tmpl w:val="3C9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6EE1"/>
    <w:multiLevelType w:val="hybridMultilevel"/>
    <w:tmpl w:val="63E8378E"/>
    <w:lvl w:ilvl="0" w:tplc="BBE6032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3C27BA"/>
    <w:multiLevelType w:val="multilevel"/>
    <w:tmpl w:val="7B561CE8"/>
    <w:lvl w:ilvl="0">
      <w:start w:val="1"/>
      <w:numFmt w:val="bullet"/>
      <w:lvlText w:val=""/>
      <w:lvlJc w:val="left"/>
      <w:pPr>
        <w:tabs>
          <w:tab w:val="num" w:pos="-573"/>
        </w:tabs>
        <w:ind w:left="-573" w:hanging="360"/>
      </w:pPr>
      <w:rPr>
        <w:rFonts w:ascii="Wingdings" w:hAnsi="Wingdings" w:hint="default"/>
        <w:sz w:val="20"/>
      </w:rPr>
    </w:lvl>
    <w:lvl w:ilvl="1" w:tentative="1">
      <w:start w:val="1"/>
      <w:numFmt w:val="bullet"/>
      <w:lvlText w:val=""/>
      <w:lvlJc w:val="left"/>
      <w:pPr>
        <w:tabs>
          <w:tab w:val="num" w:pos="147"/>
        </w:tabs>
        <w:ind w:left="147" w:hanging="360"/>
      </w:pPr>
      <w:rPr>
        <w:rFonts w:ascii="Wingdings" w:hAnsi="Wingdings" w:hint="default"/>
        <w:sz w:val="20"/>
      </w:rPr>
    </w:lvl>
    <w:lvl w:ilvl="2" w:tentative="1">
      <w:start w:val="1"/>
      <w:numFmt w:val="bullet"/>
      <w:lvlText w:val=""/>
      <w:lvlJc w:val="left"/>
      <w:pPr>
        <w:tabs>
          <w:tab w:val="num" w:pos="867"/>
        </w:tabs>
        <w:ind w:left="867" w:hanging="360"/>
      </w:pPr>
      <w:rPr>
        <w:rFonts w:ascii="Wingdings" w:hAnsi="Wingdings" w:hint="default"/>
        <w:sz w:val="20"/>
      </w:rPr>
    </w:lvl>
    <w:lvl w:ilvl="3" w:tentative="1">
      <w:start w:val="1"/>
      <w:numFmt w:val="bullet"/>
      <w:lvlText w:val=""/>
      <w:lvlJc w:val="left"/>
      <w:pPr>
        <w:tabs>
          <w:tab w:val="num" w:pos="1587"/>
        </w:tabs>
        <w:ind w:left="1587" w:hanging="360"/>
      </w:pPr>
      <w:rPr>
        <w:rFonts w:ascii="Wingdings" w:hAnsi="Wingdings" w:hint="default"/>
        <w:sz w:val="20"/>
      </w:rPr>
    </w:lvl>
    <w:lvl w:ilvl="4" w:tentative="1">
      <w:start w:val="1"/>
      <w:numFmt w:val="bullet"/>
      <w:lvlText w:val=""/>
      <w:lvlJc w:val="left"/>
      <w:pPr>
        <w:tabs>
          <w:tab w:val="num" w:pos="2307"/>
        </w:tabs>
        <w:ind w:left="2307" w:hanging="360"/>
      </w:pPr>
      <w:rPr>
        <w:rFonts w:ascii="Wingdings" w:hAnsi="Wingdings" w:hint="default"/>
        <w:sz w:val="20"/>
      </w:rPr>
    </w:lvl>
    <w:lvl w:ilvl="5" w:tentative="1">
      <w:start w:val="1"/>
      <w:numFmt w:val="bullet"/>
      <w:lvlText w:val=""/>
      <w:lvlJc w:val="left"/>
      <w:pPr>
        <w:tabs>
          <w:tab w:val="num" w:pos="3027"/>
        </w:tabs>
        <w:ind w:left="3027" w:hanging="360"/>
      </w:pPr>
      <w:rPr>
        <w:rFonts w:ascii="Wingdings" w:hAnsi="Wingdings" w:hint="default"/>
        <w:sz w:val="20"/>
      </w:rPr>
    </w:lvl>
    <w:lvl w:ilvl="6" w:tentative="1">
      <w:start w:val="1"/>
      <w:numFmt w:val="bullet"/>
      <w:lvlText w:val=""/>
      <w:lvlJc w:val="left"/>
      <w:pPr>
        <w:tabs>
          <w:tab w:val="num" w:pos="3747"/>
        </w:tabs>
        <w:ind w:left="3747" w:hanging="360"/>
      </w:pPr>
      <w:rPr>
        <w:rFonts w:ascii="Wingdings" w:hAnsi="Wingdings" w:hint="default"/>
        <w:sz w:val="20"/>
      </w:rPr>
    </w:lvl>
    <w:lvl w:ilvl="7" w:tentative="1">
      <w:start w:val="1"/>
      <w:numFmt w:val="bullet"/>
      <w:lvlText w:val=""/>
      <w:lvlJc w:val="left"/>
      <w:pPr>
        <w:tabs>
          <w:tab w:val="num" w:pos="4467"/>
        </w:tabs>
        <w:ind w:left="4467" w:hanging="360"/>
      </w:pPr>
      <w:rPr>
        <w:rFonts w:ascii="Wingdings" w:hAnsi="Wingdings" w:hint="default"/>
        <w:sz w:val="20"/>
      </w:rPr>
    </w:lvl>
    <w:lvl w:ilvl="8" w:tentative="1">
      <w:start w:val="1"/>
      <w:numFmt w:val="bullet"/>
      <w:lvlText w:val=""/>
      <w:lvlJc w:val="left"/>
      <w:pPr>
        <w:tabs>
          <w:tab w:val="num" w:pos="5187"/>
        </w:tabs>
        <w:ind w:left="5187" w:hanging="360"/>
      </w:pPr>
      <w:rPr>
        <w:rFonts w:ascii="Wingdings" w:hAnsi="Wingdings" w:hint="default"/>
        <w:sz w:val="20"/>
      </w:rPr>
    </w:lvl>
  </w:abstractNum>
  <w:abstractNum w:abstractNumId="6" w15:restartNumberingAfterBreak="0">
    <w:nsid w:val="15290100"/>
    <w:multiLevelType w:val="hybridMultilevel"/>
    <w:tmpl w:val="0A7C957A"/>
    <w:lvl w:ilvl="0" w:tplc="FA1C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0510"/>
    <w:multiLevelType w:val="hybridMultilevel"/>
    <w:tmpl w:val="BC1895FE"/>
    <w:lvl w:ilvl="0" w:tplc="BACE15B4">
      <w:start w:val="1"/>
      <w:numFmt w:val="bullet"/>
      <w:lvlText w:val="•"/>
      <w:lvlJc w:val="left"/>
      <w:pPr>
        <w:tabs>
          <w:tab w:val="num" w:pos="720"/>
        </w:tabs>
        <w:ind w:left="720" w:hanging="360"/>
      </w:pPr>
      <w:rPr>
        <w:rFonts w:ascii="Times New Roman" w:hAnsi="Times New Roman" w:hint="default"/>
      </w:rPr>
    </w:lvl>
    <w:lvl w:ilvl="1" w:tplc="FDE87768" w:tentative="1">
      <w:start w:val="1"/>
      <w:numFmt w:val="bullet"/>
      <w:lvlText w:val="•"/>
      <w:lvlJc w:val="left"/>
      <w:pPr>
        <w:tabs>
          <w:tab w:val="num" w:pos="1440"/>
        </w:tabs>
        <w:ind w:left="1440" w:hanging="360"/>
      </w:pPr>
      <w:rPr>
        <w:rFonts w:ascii="Times New Roman" w:hAnsi="Times New Roman" w:hint="default"/>
      </w:rPr>
    </w:lvl>
    <w:lvl w:ilvl="2" w:tplc="62B8CB94" w:tentative="1">
      <w:start w:val="1"/>
      <w:numFmt w:val="bullet"/>
      <w:lvlText w:val="•"/>
      <w:lvlJc w:val="left"/>
      <w:pPr>
        <w:tabs>
          <w:tab w:val="num" w:pos="2160"/>
        </w:tabs>
        <w:ind w:left="2160" w:hanging="360"/>
      </w:pPr>
      <w:rPr>
        <w:rFonts w:ascii="Times New Roman" w:hAnsi="Times New Roman" w:hint="default"/>
      </w:rPr>
    </w:lvl>
    <w:lvl w:ilvl="3" w:tplc="6A8622C0" w:tentative="1">
      <w:start w:val="1"/>
      <w:numFmt w:val="bullet"/>
      <w:lvlText w:val="•"/>
      <w:lvlJc w:val="left"/>
      <w:pPr>
        <w:tabs>
          <w:tab w:val="num" w:pos="2880"/>
        </w:tabs>
        <w:ind w:left="2880" w:hanging="360"/>
      </w:pPr>
      <w:rPr>
        <w:rFonts w:ascii="Times New Roman" w:hAnsi="Times New Roman" w:hint="default"/>
      </w:rPr>
    </w:lvl>
    <w:lvl w:ilvl="4" w:tplc="70B0A85C" w:tentative="1">
      <w:start w:val="1"/>
      <w:numFmt w:val="bullet"/>
      <w:lvlText w:val="•"/>
      <w:lvlJc w:val="left"/>
      <w:pPr>
        <w:tabs>
          <w:tab w:val="num" w:pos="3600"/>
        </w:tabs>
        <w:ind w:left="3600" w:hanging="360"/>
      </w:pPr>
      <w:rPr>
        <w:rFonts w:ascii="Times New Roman" w:hAnsi="Times New Roman" w:hint="default"/>
      </w:rPr>
    </w:lvl>
    <w:lvl w:ilvl="5" w:tplc="4948A0AE" w:tentative="1">
      <w:start w:val="1"/>
      <w:numFmt w:val="bullet"/>
      <w:lvlText w:val="•"/>
      <w:lvlJc w:val="left"/>
      <w:pPr>
        <w:tabs>
          <w:tab w:val="num" w:pos="4320"/>
        </w:tabs>
        <w:ind w:left="4320" w:hanging="360"/>
      </w:pPr>
      <w:rPr>
        <w:rFonts w:ascii="Times New Roman" w:hAnsi="Times New Roman" w:hint="default"/>
      </w:rPr>
    </w:lvl>
    <w:lvl w:ilvl="6" w:tplc="CC86EDFA" w:tentative="1">
      <w:start w:val="1"/>
      <w:numFmt w:val="bullet"/>
      <w:lvlText w:val="•"/>
      <w:lvlJc w:val="left"/>
      <w:pPr>
        <w:tabs>
          <w:tab w:val="num" w:pos="5040"/>
        </w:tabs>
        <w:ind w:left="5040" w:hanging="360"/>
      </w:pPr>
      <w:rPr>
        <w:rFonts w:ascii="Times New Roman" w:hAnsi="Times New Roman" w:hint="default"/>
      </w:rPr>
    </w:lvl>
    <w:lvl w:ilvl="7" w:tplc="5838AD20" w:tentative="1">
      <w:start w:val="1"/>
      <w:numFmt w:val="bullet"/>
      <w:lvlText w:val="•"/>
      <w:lvlJc w:val="left"/>
      <w:pPr>
        <w:tabs>
          <w:tab w:val="num" w:pos="5760"/>
        </w:tabs>
        <w:ind w:left="5760" w:hanging="360"/>
      </w:pPr>
      <w:rPr>
        <w:rFonts w:ascii="Times New Roman" w:hAnsi="Times New Roman" w:hint="default"/>
      </w:rPr>
    </w:lvl>
    <w:lvl w:ilvl="8" w:tplc="4FB07F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93E2FC4"/>
    <w:multiLevelType w:val="hybridMultilevel"/>
    <w:tmpl w:val="76D68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A4CBC"/>
    <w:multiLevelType w:val="hybridMultilevel"/>
    <w:tmpl w:val="1016930E"/>
    <w:lvl w:ilvl="0" w:tplc="FB56D0FC">
      <w:start w:val="1"/>
      <w:numFmt w:val="bullet"/>
      <w:lvlText w:val="•"/>
      <w:lvlJc w:val="left"/>
      <w:pPr>
        <w:tabs>
          <w:tab w:val="num" w:pos="720"/>
        </w:tabs>
        <w:ind w:left="720" w:hanging="360"/>
      </w:pPr>
      <w:rPr>
        <w:rFonts w:ascii="Times New Roman" w:hAnsi="Times New Roman" w:hint="default"/>
      </w:rPr>
    </w:lvl>
    <w:lvl w:ilvl="1" w:tplc="E9E2FF6E" w:tentative="1">
      <w:start w:val="1"/>
      <w:numFmt w:val="bullet"/>
      <w:lvlText w:val="•"/>
      <w:lvlJc w:val="left"/>
      <w:pPr>
        <w:tabs>
          <w:tab w:val="num" w:pos="1440"/>
        </w:tabs>
        <w:ind w:left="1440" w:hanging="360"/>
      </w:pPr>
      <w:rPr>
        <w:rFonts w:ascii="Times New Roman" w:hAnsi="Times New Roman" w:hint="default"/>
      </w:rPr>
    </w:lvl>
    <w:lvl w:ilvl="2" w:tplc="B2DC30BE" w:tentative="1">
      <w:start w:val="1"/>
      <w:numFmt w:val="bullet"/>
      <w:lvlText w:val="•"/>
      <w:lvlJc w:val="left"/>
      <w:pPr>
        <w:tabs>
          <w:tab w:val="num" w:pos="2160"/>
        </w:tabs>
        <w:ind w:left="2160" w:hanging="360"/>
      </w:pPr>
      <w:rPr>
        <w:rFonts w:ascii="Times New Roman" w:hAnsi="Times New Roman" w:hint="default"/>
      </w:rPr>
    </w:lvl>
    <w:lvl w:ilvl="3" w:tplc="5DD89ADE" w:tentative="1">
      <w:start w:val="1"/>
      <w:numFmt w:val="bullet"/>
      <w:lvlText w:val="•"/>
      <w:lvlJc w:val="left"/>
      <w:pPr>
        <w:tabs>
          <w:tab w:val="num" w:pos="2880"/>
        </w:tabs>
        <w:ind w:left="2880" w:hanging="360"/>
      </w:pPr>
      <w:rPr>
        <w:rFonts w:ascii="Times New Roman" w:hAnsi="Times New Roman" w:hint="default"/>
      </w:rPr>
    </w:lvl>
    <w:lvl w:ilvl="4" w:tplc="E5128C78" w:tentative="1">
      <w:start w:val="1"/>
      <w:numFmt w:val="bullet"/>
      <w:lvlText w:val="•"/>
      <w:lvlJc w:val="left"/>
      <w:pPr>
        <w:tabs>
          <w:tab w:val="num" w:pos="3600"/>
        </w:tabs>
        <w:ind w:left="3600" w:hanging="360"/>
      </w:pPr>
      <w:rPr>
        <w:rFonts w:ascii="Times New Roman" w:hAnsi="Times New Roman" w:hint="default"/>
      </w:rPr>
    </w:lvl>
    <w:lvl w:ilvl="5" w:tplc="7552557E" w:tentative="1">
      <w:start w:val="1"/>
      <w:numFmt w:val="bullet"/>
      <w:lvlText w:val="•"/>
      <w:lvlJc w:val="left"/>
      <w:pPr>
        <w:tabs>
          <w:tab w:val="num" w:pos="4320"/>
        </w:tabs>
        <w:ind w:left="4320" w:hanging="360"/>
      </w:pPr>
      <w:rPr>
        <w:rFonts w:ascii="Times New Roman" w:hAnsi="Times New Roman" w:hint="default"/>
      </w:rPr>
    </w:lvl>
    <w:lvl w:ilvl="6" w:tplc="4DDC4F20" w:tentative="1">
      <w:start w:val="1"/>
      <w:numFmt w:val="bullet"/>
      <w:lvlText w:val="•"/>
      <w:lvlJc w:val="left"/>
      <w:pPr>
        <w:tabs>
          <w:tab w:val="num" w:pos="5040"/>
        </w:tabs>
        <w:ind w:left="5040" w:hanging="360"/>
      </w:pPr>
      <w:rPr>
        <w:rFonts w:ascii="Times New Roman" w:hAnsi="Times New Roman" w:hint="default"/>
      </w:rPr>
    </w:lvl>
    <w:lvl w:ilvl="7" w:tplc="07DCE5CC" w:tentative="1">
      <w:start w:val="1"/>
      <w:numFmt w:val="bullet"/>
      <w:lvlText w:val="•"/>
      <w:lvlJc w:val="left"/>
      <w:pPr>
        <w:tabs>
          <w:tab w:val="num" w:pos="5760"/>
        </w:tabs>
        <w:ind w:left="5760" w:hanging="360"/>
      </w:pPr>
      <w:rPr>
        <w:rFonts w:ascii="Times New Roman" w:hAnsi="Times New Roman" w:hint="default"/>
      </w:rPr>
    </w:lvl>
    <w:lvl w:ilvl="8" w:tplc="827C4F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B64E12"/>
    <w:multiLevelType w:val="hybridMultilevel"/>
    <w:tmpl w:val="B420B9CA"/>
    <w:lvl w:ilvl="0" w:tplc="2A9E7E2A">
      <w:start w:val="1"/>
      <w:numFmt w:val="bullet"/>
      <w:lvlText w:val="•"/>
      <w:lvlJc w:val="left"/>
      <w:pPr>
        <w:tabs>
          <w:tab w:val="num" w:pos="720"/>
        </w:tabs>
        <w:ind w:left="720" w:hanging="360"/>
      </w:pPr>
      <w:rPr>
        <w:rFonts w:ascii="Times New Roman" w:hAnsi="Times New Roman" w:hint="default"/>
      </w:rPr>
    </w:lvl>
    <w:lvl w:ilvl="1" w:tplc="818C4632" w:tentative="1">
      <w:start w:val="1"/>
      <w:numFmt w:val="bullet"/>
      <w:lvlText w:val="•"/>
      <w:lvlJc w:val="left"/>
      <w:pPr>
        <w:tabs>
          <w:tab w:val="num" w:pos="1440"/>
        </w:tabs>
        <w:ind w:left="1440" w:hanging="360"/>
      </w:pPr>
      <w:rPr>
        <w:rFonts w:ascii="Times New Roman" w:hAnsi="Times New Roman" w:hint="default"/>
      </w:rPr>
    </w:lvl>
    <w:lvl w:ilvl="2" w:tplc="495EF90E" w:tentative="1">
      <w:start w:val="1"/>
      <w:numFmt w:val="bullet"/>
      <w:lvlText w:val="•"/>
      <w:lvlJc w:val="left"/>
      <w:pPr>
        <w:tabs>
          <w:tab w:val="num" w:pos="2160"/>
        </w:tabs>
        <w:ind w:left="2160" w:hanging="360"/>
      </w:pPr>
      <w:rPr>
        <w:rFonts w:ascii="Times New Roman" w:hAnsi="Times New Roman" w:hint="default"/>
      </w:rPr>
    </w:lvl>
    <w:lvl w:ilvl="3" w:tplc="22FEDC84" w:tentative="1">
      <w:start w:val="1"/>
      <w:numFmt w:val="bullet"/>
      <w:lvlText w:val="•"/>
      <w:lvlJc w:val="left"/>
      <w:pPr>
        <w:tabs>
          <w:tab w:val="num" w:pos="2880"/>
        </w:tabs>
        <w:ind w:left="2880" w:hanging="360"/>
      </w:pPr>
      <w:rPr>
        <w:rFonts w:ascii="Times New Roman" w:hAnsi="Times New Roman" w:hint="default"/>
      </w:rPr>
    </w:lvl>
    <w:lvl w:ilvl="4" w:tplc="44B6724E" w:tentative="1">
      <w:start w:val="1"/>
      <w:numFmt w:val="bullet"/>
      <w:lvlText w:val="•"/>
      <w:lvlJc w:val="left"/>
      <w:pPr>
        <w:tabs>
          <w:tab w:val="num" w:pos="3600"/>
        </w:tabs>
        <w:ind w:left="3600" w:hanging="360"/>
      </w:pPr>
      <w:rPr>
        <w:rFonts w:ascii="Times New Roman" w:hAnsi="Times New Roman" w:hint="default"/>
      </w:rPr>
    </w:lvl>
    <w:lvl w:ilvl="5" w:tplc="B452641E" w:tentative="1">
      <w:start w:val="1"/>
      <w:numFmt w:val="bullet"/>
      <w:lvlText w:val="•"/>
      <w:lvlJc w:val="left"/>
      <w:pPr>
        <w:tabs>
          <w:tab w:val="num" w:pos="4320"/>
        </w:tabs>
        <w:ind w:left="4320" w:hanging="360"/>
      </w:pPr>
      <w:rPr>
        <w:rFonts w:ascii="Times New Roman" w:hAnsi="Times New Roman" w:hint="default"/>
      </w:rPr>
    </w:lvl>
    <w:lvl w:ilvl="6" w:tplc="55F610E4" w:tentative="1">
      <w:start w:val="1"/>
      <w:numFmt w:val="bullet"/>
      <w:lvlText w:val="•"/>
      <w:lvlJc w:val="left"/>
      <w:pPr>
        <w:tabs>
          <w:tab w:val="num" w:pos="5040"/>
        </w:tabs>
        <w:ind w:left="5040" w:hanging="360"/>
      </w:pPr>
      <w:rPr>
        <w:rFonts w:ascii="Times New Roman" w:hAnsi="Times New Roman" w:hint="default"/>
      </w:rPr>
    </w:lvl>
    <w:lvl w:ilvl="7" w:tplc="36326B12" w:tentative="1">
      <w:start w:val="1"/>
      <w:numFmt w:val="bullet"/>
      <w:lvlText w:val="•"/>
      <w:lvlJc w:val="left"/>
      <w:pPr>
        <w:tabs>
          <w:tab w:val="num" w:pos="5760"/>
        </w:tabs>
        <w:ind w:left="5760" w:hanging="360"/>
      </w:pPr>
      <w:rPr>
        <w:rFonts w:ascii="Times New Roman" w:hAnsi="Times New Roman" w:hint="default"/>
      </w:rPr>
    </w:lvl>
    <w:lvl w:ilvl="8" w:tplc="2FE4BF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103F25"/>
    <w:multiLevelType w:val="hybridMultilevel"/>
    <w:tmpl w:val="3EB2A42C"/>
    <w:lvl w:ilvl="0" w:tplc="B5228E20">
      <w:start w:val="1"/>
      <w:numFmt w:val="bullet"/>
      <w:lvlText w:val="•"/>
      <w:lvlJc w:val="left"/>
      <w:pPr>
        <w:tabs>
          <w:tab w:val="num" w:pos="720"/>
        </w:tabs>
        <w:ind w:left="720" w:hanging="360"/>
      </w:pPr>
      <w:rPr>
        <w:rFonts w:ascii="Times New Roman" w:hAnsi="Times New Roman" w:hint="default"/>
      </w:rPr>
    </w:lvl>
    <w:lvl w:ilvl="1" w:tplc="DF4C29D8" w:tentative="1">
      <w:start w:val="1"/>
      <w:numFmt w:val="bullet"/>
      <w:lvlText w:val="•"/>
      <w:lvlJc w:val="left"/>
      <w:pPr>
        <w:tabs>
          <w:tab w:val="num" w:pos="1440"/>
        </w:tabs>
        <w:ind w:left="1440" w:hanging="360"/>
      </w:pPr>
      <w:rPr>
        <w:rFonts w:ascii="Times New Roman" w:hAnsi="Times New Roman" w:hint="default"/>
      </w:rPr>
    </w:lvl>
    <w:lvl w:ilvl="2" w:tplc="BA62BE9E" w:tentative="1">
      <w:start w:val="1"/>
      <w:numFmt w:val="bullet"/>
      <w:lvlText w:val="•"/>
      <w:lvlJc w:val="left"/>
      <w:pPr>
        <w:tabs>
          <w:tab w:val="num" w:pos="2160"/>
        </w:tabs>
        <w:ind w:left="2160" w:hanging="360"/>
      </w:pPr>
      <w:rPr>
        <w:rFonts w:ascii="Times New Roman" w:hAnsi="Times New Roman" w:hint="default"/>
      </w:rPr>
    </w:lvl>
    <w:lvl w:ilvl="3" w:tplc="4286619A" w:tentative="1">
      <w:start w:val="1"/>
      <w:numFmt w:val="bullet"/>
      <w:lvlText w:val="•"/>
      <w:lvlJc w:val="left"/>
      <w:pPr>
        <w:tabs>
          <w:tab w:val="num" w:pos="2880"/>
        </w:tabs>
        <w:ind w:left="2880" w:hanging="360"/>
      </w:pPr>
      <w:rPr>
        <w:rFonts w:ascii="Times New Roman" w:hAnsi="Times New Roman" w:hint="default"/>
      </w:rPr>
    </w:lvl>
    <w:lvl w:ilvl="4" w:tplc="D398F656" w:tentative="1">
      <w:start w:val="1"/>
      <w:numFmt w:val="bullet"/>
      <w:lvlText w:val="•"/>
      <w:lvlJc w:val="left"/>
      <w:pPr>
        <w:tabs>
          <w:tab w:val="num" w:pos="3600"/>
        </w:tabs>
        <w:ind w:left="3600" w:hanging="360"/>
      </w:pPr>
      <w:rPr>
        <w:rFonts w:ascii="Times New Roman" w:hAnsi="Times New Roman" w:hint="default"/>
      </w:rPr>
    </w:lvl>
    <w:lvl w:ilvl="5" w:tplc="C16CFAF8" w:tentative="1">
      <w:start w:val="1"/>
      <w:numFmt w:val="bullet"/>
      <w:lvlText w:val="•"/>
      <w:lvlJc w:val="left"/>
      <w:pPr>
        <w:tabs>
          <w:tab w:val="num" w:pos="4320"/>
        </w:tabs>
        <w:ind w:left="4320" w:hanging="360"/>
      </w:pPr>
      <w:rPr>
        <w:rFonts w:ascii="Times New Roman" w:hAnsi="Times New Roman" w:hint="default"/>
      </w:rPr>
    </w:lvl>
    <w:lvl w:ilvl="6" w:tplc="92FEA41E" w:tentative="1">
      <w:start w:val="1"/>
      <w:numFmt w:val="bullet"/>
      <w:lvlText w:val="•"/>
      <w:lvlJc w:val="left"/>
      <w:pPr>
        <w:tabs>
          <w:tab w:val="num" w:pos="5040"/>
        </w:tabs>
        <w:ind w:left="5040" w:hanging="360"/>
      </w:pPr>
      <w:rPr>
        <w:rFonts w:ascii="Times New Roman" w:hAnsi="Times New Roman" w:hint="default"/>
      </w:rPr>
    </w:lvl>
    <w:lvl w:ilvl="7" w:tplc="9766C5F8" w:tentative="1">
      <w:start w:val="1"/>
      <w:numFmt w:val="bullet"/>
      <w:lvlText w:val="•"/>
      <w:lvlJc w:val="left"/>
      <w:pPr>
        <w:tabs>
          <w:tab w:val="num" w:pos="5760"/>
        </w:tabs>
        <w:ind w:left="5760" w:hanging="360"/>
      </w:pPr>
      <w:rPr>
        <w:rFonts w:ascii="Times New Roman" w:hAnsi="Times New Roman" w:hint="default"/>
      </w:rPr>
    </w:lvl>
    <w:lvl w:ilvl="8" w:tplc="3A0AED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564E3A6A"/>
    <w:multiLevelType w:val="hybridMultilevel"/>
    <w:tmpl w:val="6BAE8252"/>
    <w:lvl w:ilvl="0" w:tplc="F0463F64">
      <w:start w:val="1"/>
      <w:numFmt w:val="bullet"/>
      <w:lvlText w:val="•"/>
      <w:lvlJc w:val="left"/>
      <w:pPr>
        <w:tabs>
          <w:tab w:val="num" w:pos="720"/>
        </w:tabs>
        <w:ind w:left="720" w:hanging="360"/>
      </w:pPr>
      <w:rPr>
        <w:rFonts w:ascii="Times New Roman" w:hAnsi="Times New Roman" w:hint="default"/>
      </w:rPr>
    </w:lvl>
    <w:lvl w:ilvl="1" w:tplc="3D2A07AC" w:tentative="1">
      <w:start w:val="1"/>
      <w:numFmt w:val="bullet"/>
      <w:lvlText w:val="•"/>
      <w:lvlJc w:val="left"/>
      <w:pPr>
        <w:tabs>
          <w:tab w:val="num" w:pos="1440"/>
        </w:tabs>
        <w:ind w:left="1440" w:hanging="360"/>
      </w:pPr>
      <w:rPr>
        <w:rFonts w:ascii="Times New Roman" w:hAnsi="Times New Roman" w:hint="default"/>
      </w:rPr>
    </w:lvl>
    <w:lvl w:ilvl="2" w:tplc="A28C852E" w:tentative="1">
      <w:start w:val="1"/>
      <w:numFmt w:val="bullet"/>
      <w:lvlText w:val="•"/>
      <w:lvlJc w:val="left"/>
      <w:pPr>
        <w:tabs>
          <w:tab w:val="num" w:pos="2160"/>
        </w:tabs>
        <w:ind w:left="2160" w:hanging="360"/>
      </w:pPr>
      <w:rPr>
        <w:rFonts w:ascii="Times New Roman" w:hAnsi="Times New Roman" w:hint="default"/>
      </w:rPr>
    </w:lvl>
    <w:lvl w:ilvl="3" w:tplc="DB526F72" w:tentative="1">
      <w:start w:val="1"/>
      <w:numFmt w:val="bullet"/>
      <w:lvlText w:val="•"/>
      <w:lvlJc w:val="left"/>
      <w:pPr>
        <w:tabs>
          <w:tab w:val="num" w:pos="2880"/>
        </w:tabs>
        <w:ind w:left="2880" w:hanging="360"/>
      </w:pPr>
      <w:rPr>
        <w:rFonts w:ascii="Times New Roman" w:hAnsi="Times New Roman" w:hint="default"/>
      </w:rPr>
    </w:lvl>
    <w:lvl w:ilvl="4" w:tplc="EFCC14AC" w:tentative="1">
      <w:start w:val="1"/>
      <w:numFmt w:val="bullet"/>
      <w:lvlText w:val="•"/>
      <w:lvlJc w:val="left"/>
      <w:pPr>
        <w:tabs>
          <w:tab w:val="num" w:pos="3600"/>
        </w:tabs>
        <w:ind w:left="3600" w:hanging="360"/>
      </w:pPr>
      <w:rPr>
        <w:rFonts w:ascii="Times New Roman" w:hAnsi="Times New Roman" w:hint="default"/>
      </w:rPr>
    </w:lvl>
    <w:lvl w:ilvl="5" w:tplc="4A32BA8E" w:tentative="1">
      <w:start w:val="1"/>
      <w:numFmt w:val="bullet"/>
      <w:lvlText w:val="•"/>
      <w:lvlJc w:val="left"/>
      <w:pPr>
        <w:tabs>
          <w:tab w:val="num" w:pos="4320"/>
        </w:tabs>
        <w:ind w:left="4320" w:hanging="360"/>
      </w:pPr>
      <w:rPr>
        <w:rFonts w:ascii="Times New Roman" w:hAnsi="Times New Roman" w:hint="default"/>
      </w:rPr>
    </w:lvl>
    <w:lvl w:ilvl="6" w:tplc="4EC41714" w:tentative="1">
      <w:start w:val="1"/>
      <w:numFmt w:val="bullet"/>
      <w:lvlText w:val="•"/>
      <w:lvlJc w:val="left"/>
      <w:pPr>
        <w:tabs>
          <w:tab w:val="num" w:pos="5040"/>
        </w:tabs>
        <w:ind w:left="5040" w:hanging="360"/>
      </w:pPr>
      <w:rPr>
        <w:rFonts w:ascii="Times New Roman" w:hAnsi="Times New Roman" w:hint="default"/>
      </w:rPr>
    </w:lvl>
    <w:lvl w:ilvl="7" w:tplc="C5722C74" w:tentative="1">
      <w:start w:val="1"/>
      <w:numFmt w:val="bullet"/>
      <w:lvlText w:val="•"/>
      <w:lvlJc w:val="left"/>
      <w:pPr>
        <w:tabs>
          <w:tab w:val="num" w:pos="5760"/>
        </w:tabs>
        <w:ind w:left="5760" w:hanging="360"/>
      </w:pPr>
      <w:rPr>
        <w:rFonts w:ascii="Times New Roman" w:hAnsi="Times New Roman" w:hint="default"/>
      </w:rPr>
    </w:lvl>
    <w:lvl w:ilvl="8" w:tplc="D97643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6125E1"/>
    <w:multiLevelType w:val="hybridMultilevel"/>
    <w:tmpl w:val="DABE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2"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F7440D"/>
    <w:multiLevelType w:val="hybridMultilevel"/>
    <w:tmpl w:val="1DC6BDDE"/>
    <w:lvl w:ilvl="0" w:tplc="86C24F5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71A04"/>
    <w:multiLevelType w:val="hybridMultilevel"/>
    <w:tmpl w:val="8592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E82A8D"/>
    <w:multiLevelType w:val="hybridMultilevel"/>
    <w:tmpl w:val="6270B7D6"/>
    <w:lvl w:ilvl="0" w:tplc="21786886">
      <w:start w:val="1"/>
      <w:numFmt w:val="bullet"/>
      <w:lvlText w:val="•"/>
      <w:lvlJc w:val="left"/>
      <w:pPr>
        <w:tabs>
          <w:tab w:val="num" w:pos="720"/>
        </w:tabs>
        <w:ind w:left="720" w:hanging="360"/>
      </w:pPr>
      <w:rPr>
        <w:rFonts w:ascii="Times New Roman" w:hAnsi="Times New Roman" w:hint="default"/>
      </w:rPr>
    </w:lvl>
    <w:lvl w:ilvl="1" w:tplc="3D7C3DC8" w:tentative="1">
      <w:start w:val="1"/>
      <w:numFmt w:val="bullet"/>
      <w:lvlText w:val="•"/>
      <w:lvlJc w:val="left"/>
      <w:pPr>
        <w:tabs>
          <w:tab w:val="num" w:pos="1440"/>
        </w:tabs>
        <w:ind w:left="1440" w:hanging="360"/>
      </w:pPr>
      <w:rPr>
        <w:rFonts w:ascii="Times New Roman" w:hAnsi="Times New Roman" w:hint="default"/>
      </w:rPr>
    </w:lvl>
    <w:lvl w:ilvl="2" w:tplc="9E06EDC6" w:tentative="1">
      <w:start w:val="1"/>
      <w:numFmt w:val="bullet"/>
      <w:lvlText w:val="•"/>
      <w:lvlJc w:val="left"/>
      <w:pPr>
        <w:tabs>
          <w:tab w:val="num" w:pos="2160"/>
        </w:tabs>
        <w:ind w:left="2160" w:hanging="360"/>
      </w:pPr>
      <w:rPr>
        <w:rFonts w:ascii="Times New Roman" w:hAnsi="Times New Roman" w:hint="default"/>
      </w:rPr>
    </w:lvl>
    <w:lvl w:ilvl="3" w:tplc="753A9004" w:tentative="1">
      <w:start w:val="1"/>
      <w:numFmt w:val="bullet"/>
      <w:lvlText w:val="•"/>
      <w:lvlJc w:val="left"/>
      <w:pPr>
        <w:tabs>
          <w:tab w:val="num" w:pos="2880"/>
        </w:tabs>
        <w:ind w:left="2880" w:hanging="360"/>
      </w:pPr>
      <w:rPr>
        <w:rFonts w:ascii="Times New Roman" w:hAnsi="Times New Roman" w:hint="default"/>
      </w:rPr>
    </w:lvl>
    <w:lvl w:ilvl="4" w:tplc="799E3936" w:tentative="1">
      <w:start w:val="1"/>
      <w:numFmt w:val="bullet"/>
      <w:lvlText w:val="•"/>
      <w:lvlJc w:val="left"/>
      <w:pPr>
        <w:tabs>
          <w:tab w:val="num" w:pos="3600"/>
        </w:tabs>
        <w:ind w:left="3600" w:hanging="360"/>
      </w:pPr>
      <w:rPr>
        <w:rFonts w:ascii="Times New Roman" w:hAnsi="Times New Roman" w:hint="default"/>
      </w:rPr>
    </w:lvl>
    <w:lvl w:ilvl="5" w:tplc="525E4DE0" w:tentative="1">
      <w:start w:val="1"/>
      <w:numFmt w:val="bullet"/>
      <w:lvlText w:val="•"/>
      <w:lvlJc w:val="left"/>
      <w:pPr>
        <w:tabs>
          <w:tab w:val="num" w:pos="4320"/>
        </w:tabs>
        <w:ind w:left="4320" w:hanging="360"/>
      </w:pPr>
      <w:rPr>
        <w:rFonts w:ascii="Times New Roman" w:hAnsi="Times New Roman" w:hint="default"/>
      </w:rPr>
    </w:lvl>
    <w:lvl w:ilvl="6" w:tplc="E416C740" w:tentative="1">
      <w:start w:val="1"/>
      <w:numFmt w:val="bullet"/>
      <w:lvlText w:val="•"/>
      <w:lvlJc w:val="left"/>
      <w:pPr>
        <w:tabs>
          <w:tab w:val="num" w:pos="5040"/>
        </w:tabs>
        <w:ind w:left="5040" w:hanging="360"/>
      </w:pPr>
      <w:rPr>
        <w:rFonts w:ascii="Times New Roman" w:hAnsi="Times New Roman" w:hint="default"/>
      </w:rPr>
    </w:lvl>
    <w:lvl w:ilvl="7" w:tplc="805855E4" w:tentative="1">
      <w:start w:val="1"/>
      <w:numFmt w:val="bullet"/>
      <w:lvlText w:val="•"/>
      <w:lvlJc w:val="left"/>
      <w:pPr>
        <w:tabs>
          <w:tab w:val="num" w:pos="5760"/>
        </w:tabs>
        <w:ind w:left="5760" w:hanging="360"/>
      </w:pPr>
      <w:rPr>
        <w:rFonts w:ascii="Times New Roman" w:hAnsi="Times New Roman" w:hint="default"/>
      </w:rPr>
    </w:lvl>
    <w:lvl w:ilvl="8" w:tplc="5E9A906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3C4CF3"/>
    <w:multiLevelType w:val="hybridMultilevel"/>
    <w:tmpl w:val="732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65D64"/>
    <w:multiLevelType w:val="hybridMultilevel"/>
    <w:tmpl w:val="3D72A550"/>
    <w:lvl w:ilvl="0" w:tplc="F848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52931"/>
    <w:multiLevelType w:val="hybridMultilevel"/>
    <w:tmpl w:val="D034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A4AE1"/>
    <w:multiLevelType w:val="hybridMultilevel"/>
    <w:tmpl w:val="8F960F8C"/>
    <w:lvl w:ilvl="0" w:tplc="EEFAB28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7A69DE"/>
    <w:multiLevelType w:val="hybridMultilevel"/>
    <w:tmpl w:val="7D8C0A18"/>
    <w:lvl w:ilvl="0" w:tplc="818A1988">
      <w:start w:val="1"/>
      <w:numFmt w:val="bullet"/>
      <w:lvlText w:val="•"/>
      <w:lvlJc w:val="left"/>
      <w:pPr>
        <w:tabs>
          <w:tab w:val="num" w:pos="720"/>
        </w:tabs>
        <w:ind w:left="720" w:hanging="360"/>
      </w:pPr>
      <w:rPr>
        <w:rFonts w:ascii="Times New Roman" w:hAnsi="Times New Roman" w:hint="default"/>
      </w:rPr>
    </w:lvl>
    <w:lvl w:ilvl="1" w:tplc="BF6C0A90" w:tentative="1">
      <w:start w:val="1"/>
      <w:numFmt w:val="bullet"/>
      <w:lvlText w:val="•"/>
      <w:lvlJc w:val="left"/>
      <w:pPr>
        <w:tabs>
          <w:tab w:val="num" w:pos="1440"/>
        </w:tabs>
        <w:ind w:left="1440" w:hanging="360"/>
      </w:pPr>
      <w:rPr>
        <w:rFonts w:ascii="Times New Roman" w:hAnsi="Times New Roman" w:hint="default"/>
      </w:rPr>
    </w:lvl>
    <w:lvl w:ilvl="2" w:tplc="91E0CB60" w:tentative="1">
      <w:start w:val="1"/>
      <w:numFmt w:val="bullet"/>
      <w:lvlText w:val="•"/>
      <w:lvlJc w:val="left"/>
      <w:pPr>
        <w:tabs>
          <w:tab w:val="num" w:pos="2160"/>
        </w:tabs>
        <w:ind w:left="2160" w:hanging="360"/>
      </w:pPr>
      <w:rPr>
        <w:rFonts w:ascii="Times New Roman" w:hAnsi="Times New Roman" w:hint="default"/>
      </w:rPr>
    </w:lvl>
    <w:lvl w:ilvl="3" w:tplc="B8AA0010" w:tentative="1">
      <w:start w:val="1"/>
      <w:numFmt w:val="bullet"/>
      <w:lvlText w:val="•"/>
      <w:lvlJc w:val="left"/>
      <w:pPr>
        <w:tabs>
          <w:tab w:val="num" w:pos="2880"/>
        </w:tabs>
        <w:ind w:left="2880" w:hanging="360"/>
      </w:pPr>
      <w:rPr>
        <w:rFonts w:ascii="Times New Roman" w:hAnsi="Times New Roman" w:hint="default"/>
      </w:rPr>
    </w:lvl>
    <w:lvl w:ilvl="4" w:tplc="C18E1F2E" w:tentative="1">
      <w:start w:val="1"/>
      <w:numFmt w:val="bullet"/>
      <w:lvlText w:val="•"/>
      <w:lvlJc w:val="left"/>
      <w:pPr>
        <w:tabs>
          <w:tab w:val="num" w:pos="3600"/>
        </w:tabs>
        <w:ind w:left="3600" w:hanging="360"/>
      </w:pPr>
      <w:rPr>
        <w:rFonts w:ascii="Times New Roman" w:hAnsi="Times New Roman" w:hint="default"/>
      </w:rPr>
    </w:lvl>
    <w:lvl w:ilvl="5" w:tplc="AD5A0654" w:tentative="1">
      <w:start w:val="1"/>
      <w:numFmt w:val="bullet"/>
      <w:lvlText w:val="•"/>
      <w:lvlJc w:val="left"/>
      <w:pPr>
        <w:tabs>
          <w:tab w:val="num" w:pos="4320"/>
        </w:tabs>
        <w:ind w:left="4320" w:hanging="360"/>
      </w:pPr>
      <w:rPr>
        <w:rFonts w:ascii="Times New Roman" w:hAnsi="Times New Roman" w:hint="default"/>
      </w:rPr>
    </w:lvl>
    <w:lvl w:ilvl="6" w:tplc="34029B78" w:tentative="1">
      <w:start w:val="1"/>
      <w:numFmt w:val="bullet"/>
      <w:lvlText w:val="•"/>
      <w:lvlJc w:val="left"/>
      <w:pPr>
        <w:tabs>
          <w:tab w:val="num" w:pos="5040"/>
        </w:tabs>
        <w:ind w:left="5040" w:hanging="360"/>
      </w:pPr>
      <w:rPr>
        <w:rFonts w:ascii="Times New Roman" w:hAnsi="Times New Roman" w:hint="default"/>
      </w:rPr>
    </w:lvl>
    <w:lvl w:ilvl="7" w:tplc="E1E48828" w:tentative="1">
      <w:start w:val="1"/>
      <w:numFmt w:val="bullet"/>
      <w:lvlText w:val="•"/>
      <w:lvlJc w:val="left"/>
      <w:pPr>
        <w:tabs>
          <w:tab w:val="num" w:pos="5760"/>
        </w:tabs>
        <w:ind w:left="5760" w:hanging="360"/>
      </w:pPr>
      <w:rPr>
        <w:rFonts w:ascii="Times New Roman" w:hAnsi="Times New Roman" w:hint="default"/>
      </w:rPr>
    </w:lvl>
    <w:lvl w:ilvl="8" w:tplc="0EFAD0E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FE5031E"/>
    <w:multiLevelType w:val="hybridMultilevel"/>
    <w:tmpl w:val="F9D62990"/>
    <w:lvl w:ilvl="0" w:tplc="3D2C4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4A0603"/>
    <w:multiLevelType w:val="hybridMultilevel"/>
    <w:tmpl w:val="3A820A66"/>
    <w:lvl w:ilvl="0" w:tplc="353CAE2C">
      <w:start w:val="1"/>
      <w:numFmt w:val="upperLetter"/>
      <w:lvlText w:val="%1."/>
      <w:lvlJc w:val="left"/>
      <w:pPr>
        <w:ind w:left="1080" w:hanging="360"/>
      </w:pPr>
      <w:rPr>
        <w:rFonts w:ascii="PT Serif" w:eastAsia="Times New Roman" w:hAnsi="PT Serif" w:hint="default"/>
        <w:u w:val="single"/>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7"/>
  </w:num>
  <w:num w:numId="3">
    <w:abstractNumId w:val="28"/>
  </w:num>
  <w:num w:numId="4">
    <w:abstractNumId w:val="23"/>
  </w:num>
  <w:num w:numId="5">
    <w:abstractNumId w:val="16"/>
  </w:num>
  <w:num w:numId="6">
    <w:abstractNumId w:val="22"/>
  </w:num>
  <w:num w:numId="7">
    <w:abstractNumId w:val="3"/>
  </w:num>
  <w:num w:numId="8">
    <w:abstractNumId w:val="12"/>
  </w:num>
  <w:num w:numId="9">
    <w:abstractNumId w:val="1"/>
  </w:num>
  <w:num w:numId="10">
    <w:abstractNumId w:val="29"/>
  </w:num>
  <w:num w:numId="11">
    <w:abstractNumId w:val="6"/>
  </w:num>
  <w:num w:numId="12">
    <w:abstractNumId w:val="33"/>
  </w:num>
  <w:num w:numId="13">
    <w:abstractNumId w:val="4"/>
  </w:num>
  <w:num w:numId="14">
    <w:abstractNumId w:val="9"/>
  </w:num>
  <w:num w:numId="15">
    <w:abstractNumId w:val="32"/>
  </w:num>
  <w:num w:numId="16">
    <w:abstractNumId w:val="20"/>
  </w:num>
  <w:num w:numId="17">
    <w:abstractNumId w:val="26"/>
  </w:num>
  <w:num w:numId="18">
    <w:abstractNumId w:val="31"/>
  </w:num>
  <w:num w:numId="19">
    <w:abstractNumId w:val="24"/>
  </w:num>
  <w:num w:numId="20">
    <w:abstractNumId w:val="19"/>
  </w:num>
  <w:num w:numId="21">
    <w:abstractNumId w:val="7"/>
  </w:num>
  <w:num w:numId="22">
    <w:abstractNumId w:val="34"/>
  </w:num>
  <w:num w:numId="23">
    <w:abstractNumId w:val="21"/>
  </w:num>
  <w:num w:numId="24">
    <w:abstractNumId w:val="10"/>
  </w:num>
  <w:num w:numId="25">
    <w:abstractNumId w:val="11"/>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25"/>
  </w:num>
  <w:num w:numId="31">
    <w:abstractNumId w:val="14"/>
  </w:num>
  <w:num w:numId="32">
    <w:abstractNumId w:val="30"/>
  </w:num>
  <w:num w:numId="33">
    <w:abstractNumId w:val="18"/>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F"/>
    <w:rsid w:val="000645B1"/>
    <w:rsid w:val="000E54D9"/>
    <w:rsid w:val="0016439E"/>
    <w:rsid w:val="001A2998"/>
    <w:rsid w:val="0020372C"/>
    <w:rsid w:val="00221400"/>
    <w:rsid w:val="00267ACB"/>
    <w:rsid w:val="00297AE7"/>
    <w:rsid w:val="003C66E0"/>
    <w:rsid w:val="004A3A2E"/>
    <w:rsid w:val="004C5EC7"/>
    <w:rsid w:val="00505DAE"/>
    <w:rsid w:val="005B1511"/>
    <w:rsid w:val="00634AFD"/>
    <w:rsid w:val="006661F5"/>
    <w:rsid w:val="00683D0C"/>
    <w:rsid w:val="007638EE"/>
    <w:rsid w:val="007F5FCF"/>
    <w:rsid w:val="008C6E97"/>
    <w:rsid w:val="008E6BE5"/>
    <w:rsid w:val="00916996"/>
    <w:rsid w:val="009E77F9"/>
    <w:rsid w:val="00AA6D58"/>
    <w:rsid w:val="00AD7254"/>
    <w:rsid w:val="00B16B2A"/>
    <w:rsid w:val="00B63434"/>
    <w:rsid w:val="00BD4511"/>
    <w:rsid w:val="00D33357"/>
    <w:rsid w:val="00E75439"/>
    <w:rsid w:val="00EE00E7"/>
    <w:rsid w:val="00EE6400"/>
    <w:rsid w:val="00F51455"/>
    <w:rsid w:val="00F9799C"/>
    <w:rsid w:val="00F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7A718-A839-408A-9625-8C058456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C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5EC7"/>
    <w:pPr>
      <w:spacing w:after="0" w:line="240" w:lineRule="auto"/>
      <w:jc w:val="center"/>
      <w:outlineLvl w:val="0"/>
    </w:pPr>
    <w:rPr>
      <w:rFonts w:ascii="Times New Roman" w:eastAsiaTheme="minorHAnsi" w:hAnsi="Times New Roman"/>
      <w:b/>
      <w:sz w:val="24"/>
      <w:szCs w:val="24"/>
    </w:rPr>
  </w:style>
  <w:style w:type="paragraph" w:styleId="Heading2">
    <w:name w:val="heading 2"/>
    <w:basedOn w:val="ListParagraph"/>
    <w:next w:val="Normal"/>
    <w:link w:val="Heading2Char"/>
    <w:uiPriority w:val="9"/>
    <w:unhideWhenUsed/>
    <w:qFormat/>
    <w:rsid w:val="004C5EC7"/>
    <w:pPr>
      <w:ind w:left="0"/>
      <w:outlineLvl w:val="1"/>
    </w:pPr>
    <w:rPr>
      <w:rFonts w:ascii="Times New Roman" w:eastAsia="SymbolMT" w:hAnsi="Times New Roman" w:cs="Times New Roman"/>
      <w:b/>
      <w:iCs/>
      <w:sz w:val="24"/>
      <w:szCs w:val="24"/>
    </w:rPr>
  </w:style>
  <w:style w:type="paragraph" w:styleId="Heading3">
    <w:name w:val="heading 3"/>
    <w:basedOn w:val="ListParagraph"/>
    <w:link w:val="Heading3Char"/>
    <w:uiPriority w:val="9"/>
    <w:qFormat/>
    <w:rsid w:val="004C5EC7"/>
    <w:pPr>
      <w:numPr>
        <w:numId w:val="4"/>
      </w:numPr>
      <w:outlineLvl w:val="2"/>
    </w:pPr>
    <w:rPr>
      <w:rFonts w:ascii="Times New Roman" w:eastAsiaTheme="minorHAnsi" w:hAnsi="Times New Roman" w:cs="Times New Roman"/>
      <w:b/>
      <w:sz w:val="24"/>
      <w:szCs w:val="24"/>
    </w:rPr>
  </w:style>
  <w:style w:type="paragraph" w:styleId="Heading4">
    <w:name w:val="heading 4"/>
    <w:basedOn w:val="Normal"/>
    <w:next w:val="Normal"/>
    <w:link w:val="Heading4Char"/>
    <w:uiPriority w:val="9"/>
    <w:unhideWhenUsed/>
    <w:qFormat/>
    <w:rsid w:val="004C5EC7"/>
    <w:pPr>
      <w:keepNext/>
      <w:keepLines/>
      <w:spacing w:after="0" w:line="240" w:lineRule="auto"/>
      <w:contextualSpacing/>
      <w:outlineLvl w:val="3"/>
    </w:pPr>
    <w:rPr>
      <w:rFonts w:ascii="Times New Roman" w:eastAsia="SymbolMT" w:hAnsi="Times New Roman"/>
      <w:b/>
      <w:bCs/>
      <w:iCs/>
      <w:sz w:val="24"/>
      <w:szCs w:val="24"/>
    </w:rPr>
  </w:style>
  <w:style w:type="paragraph" w:styleId="Heading5">
    <w:name w:val="heading 5"/>
    <w:basedOn w:val="Normal"/>
    <w:next w:val="Normal"/>
    <w:link w:val="Heading5Char"/>
    <w:uiPriority w:val="9"/>
    <w:unhideWhenUsed/>
    <w:qFormat/>
    <w:rsid w:val="004C5EC7"/>
    <w:pPr>
      <w:keepNext/>
      <w:keepLines/>
      <w:spacing w:after="0" w:line="240" w:lineRule="auto"/>
      <w:contextualSpacing/>
      <w:outlineLvl w:val="4"/>
    </w:pPr>
    <w:rPr>
      <w:rFonts w:ascii="Times New Roman" w:eastAsiaTheme="majorEastAsia" w:hAnsi="Times New Roman"/>
      <w:b/>
      <w:sz w:val="24"/>
      <w:szCs w:val="24"/>
    </w:rPr>
  </w:style>
  <w:style w:type="paragraph" w:styleId="Heading6">
    <w:name w:val="heading 6"/>
    <w:basedOn w:val="Normal"/>
    <w:next w:val="Normal"/>
    <w:link w:val="Heading6Char"/>
    <w:uiPriority w:val="9"/>
    <w:unhideWhenUsed/>
    <w:qFormat/>
    <w:rsid w:val="004C5EC7"/>
    <w:pPr>
      <w:spacing w:after="0" w:line="240" w:lineRule="auto"/>
      <w:contextualSpacing/>
      <w:outlineLvl w:val="5"/>
    </w:pPr>
    <w:rPr>
      <w:rFonts w:ascii="Times New Roman" w:eastAsiaTheme="minorHAnsi" w:hAnsi="Times New Roman"/>
      <w:b/>
      <w:sz w:val="24"/>
      <w:szCs w:val="24"/>
    </w:rPr>
  </w:style>
  <w:style w:type="paragraph" w:styleId="Heading7">
    <w:name w:val="heading 7"/>
    <w:basedOn w:val="Heading6"/>
    <w:next w:val="Normal"/>
    <w:link w:val="Heading7Char"/>
    <w:uiPriority w:val="9"/>
    <w:unhideWhenUsed/>
    <w:qFormat/>
    <w:rsid w:val="004C5EC7"/>
    <w:pPr>
      <w:outlineLvl w:val="6"/>
    </w:pPr>
  </w:style>
  <w:style w:type="paragraph" w:styleId="Heading8">
    <w:name w:val="heading 8"/>
    <w:basedOn w:val="Normal"/>
    <w:next w:val="Normal"/>
    <w:link w:val="Heading8Char"/>
    <w:uiPriority w:val="9"/>
    <w:unhideWhenUsed/>
    <w:qFormat/>
    <w:rsid w:val="004C5EC7"/>
    <w:pPr>
      <w:keepNext/>
      <w:keepLines/>
      <w:spacing w:after="0" w:line="240" w:lineRule="auto"/>
      <w:contextualSpacing/>
      <w:outlineLvl w:val="7"/>
    </w:pPr>
    <w:rPr>
      <w:rFonts w:ascii="Times New Roman" w:eastAsiaTheme="majorEastAsia" w:hAnsi="Times New Roman"/>
      <w:b/>
      <w:sz w:val="24"/>
      <w:szCs w:val="24"/>
    </w:rPr>
  </w:style>
  <w:style w:type="paragraph" w:styleId="Heading9">
    <w:name w:val="heading 9"/>
    <w:basedOn w:val="Normal"/>
    <w:next w:val="Normal"/>
    <w:link w:val="Heading9Char"/>
    <w:uiPriority w:val="9"/>
    <w:unhideWhenUsed/>
    <w:qFormat/>
    <w:rsid w:val="004C5EC7"/>
    <w:pPr>
      <w:keepNext/>
      <w:keepLines/>
      <w:spacing w:after="0" w:line="240" w:lineRule="auto"/>
      <w:contextualSpacing/>
      <w:outlineLvl w:val="8"/>
    </w:pPr>
    <w:rPr>
      <w:rFonts w:ascii="Times New Roman" w:eastAsiaTheme="majorEastAsia" w:hAnsi="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C7"/>
    <w:rPr>
      <w:rFonts w:ascii="Times New Roman" w:hAnsi="Times New Roman" w:cs="Times New Roman"/>
      <w:b/>
      <w:sz w:val="24"/>
      <w:szCs w:val="24"/>
    </w:rPr>
  </w:style>
  <w:style w:type="paragraph" w:styleId="ListParagraph">
    <w:name w:val="List Paragraph"/>
    <w:basedOn w:val="Normal"/>
    <w:uiPriority w:val="34"/>
    <w:qFormat/>
    <w:rsid w:val="00683D0C"/>
    <w:pPr>
      <w:spacing w:after="0" w:line="240" w:lineRule="auto"/>
      <w:ind w:left="720"/>
      <w:contextualSpacing/>
    </w:pPr>
    <w:rPr>
      <w:rFonts w:ascii="Arial" w:eastAsiaTheme="minorEastAsia" w:hAnsi="Arial" w:cs="Arial"/>
    </w:rPr>
  </w:style>
  <w:style w:type="character" w:customStyle="1" w:styleId="Heading2Char">
    <w:name w:val="Heading 2 Char"/>
    <w:basedOn w:val="DefaultParagraphFont"/>
    <w:link w:val="Heading2"/>
    <w:uiPriority w:val="9"/>
    <w:rsid w:val="004C5EC7"/>
    <w:rPr>
      <w:rFonts w:ascii="Times New Roman" w:eastAsia="SymbolMT" w:hAnsi="Times New Roman" w:cs="Times New Roman"/>
      <w:b/>
      <w:iCs/>
      <w:sz w:val="24"/>
      <w:szCs w:val="24"/>
    </w:rPr>
  </w:style>
  <w:style w:type="character" w:customStyle="1" w:styleId="Heading3Char">
    <w:name w:val="Heading 3 Char"/>
    <w:basedOn w:val="DefaultParagraphFont"/>
    <w:link w:val="Heading3"/>
    <w:uiPriority w:val="9"/>
    <w:rsid w:val="004C5EC7"/>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C5EC7"/>
    <w:rPr>
      <w:rFonts w:ascii="Times New Roman" w:eastAsia="SymbolMT" w:hAnsi="Times New Roman" w:cs="Times New Roman"/>
      <w:b/>
      <w:bCs/>
      <w:iCs/>
      <w:sz w:val="24"/>
      <w:szCs w:val="24"/>
    </w:rPr>
  </w:style>
  <w:style w:type="character" w:customStyle="1" w:styleId="Heading5Char">
    <w:name w:val="Heading 5 Char"/>
    <w:basedOn w:val="DefaultParagraphFont"/>
    <w:link w:val="Heading5"/>
    <w:uiPriority w:val="9"/>
    <w:rsid w:val="004C5EC7"/>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4C5EC7"/>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4C5EC7"/>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4C5EC7"/>
    <w:rPr>
      <w:rFonts w:ascii="Times New Roman" w:eastAsiaTheme="majorEastAsia" w:hAnsi="Times New Roman" w:cs="Times New Roman"/>
      <w:b/>
      <w:sz w:val="24"/>
      <w:szCs w:val="24"/>
    </w:rPr>
  </w:style>
  <w:style w:type="character" w:customStyle="1" w:styleId="Heading9Char">
    <w:name w:val="Heading 9 Char"/>
    <w:basedOn w:val="DefaultParagraphFont"/>
    <w:link w:val="Heading9"/>
    <w:uiPriority w:val="9"/>
    <w:rsid w:val="004C5EC7"/>
    <w:rPr>
      <w:rFonts w:ascii="Times New Roman" w:eastAsiaTheme="majorEastAsia" w:hAnsi="Times New Roman" w:cs="Times New Roman"/>
      <w:b/>
      <w:iCs/>
      <w:sz w:val="24"/>
      <w:szCs w:val="24"/>
    </w:rPr>
  </w:style>
  <w:style w:type="paragraph" w:styleId="Footer">
    <w:name w:val="footer"/>
    <w:basedOn w:val="Normal"/>
    <w:link w:val="FooterChar"/>
    <w:uiPriority w:val="99"/>
    <w:unhideWhenUsed/>
    <w:rsid w:val="007F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CF"/>
    <w:rPr>
      <w:rFonts w:ascii="Calibri" w:eastAsia="Calibri" w:hAnsi="Calibri" w:cs="Times New Roman"/>
    </w:rPr>
  </w:style>
  <w:style w:type="paragraph" w:styleId="NormalWeb">
    <w:name w:val="Normal (Web)"/>
    <w:basedOn w:val="Normal"/>
    <w:uiPriority w:val="99"/>
    <w:unhideWhenUsed/>
    <w:rsid w:val="007F5FC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6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9E"/>
    <w:rPr>
      <w:rFonts w:ascii="Tahoma" w:eastAsia="Calibri" w:hAnsi="Tahoma" w:cs="Tahoma"/>
      <w:sz w:val="16"/>
      <w:szCs w:val="16"/>
    </w:rPr>
  </w:style>
  <w:style w:type="paragraph" w:styleId="Header">
    <w:name w:val="header"/>
    <w:basedOn w:val="Normal"/>
    <w:link w:val="HeaderChar"/>
    <w:uiPriority w:val="99"/>
    <w:unhideWhenUsed/>
    <w:rsid w:val="0063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FD"/>
    <w:rPr>
      <w:rFonts w:ascii="Calibri" w:eastAsia="Calibri" w:hAnsi="Calibri" w:cs="Times New Roman"/>
    </w:rPr>
  </w:style>
  <w:style w:type="paragraph" w:styleId="BodyText">
    <w:name w:val="Body Text"/>
    <w:basedOn w:val="Normal"/>
    <w:link w:val="BodyTextChar"/>
    <w:uiPriority w:val="99"/>
    <w:rsid w:val="004C5EC7"/>
    <w:pPr>
      <w:spacing w:after="0" w:line="240" w:lineRule="auto"/>
      <w:jc w:val="center"/>
    </w:pPr>
    <w:rPr>
      <w:rFonts w:ascii="Times New Roman" w:eastAsia="Times New Roman" w:hAnsi="Times New Roman"/>
      <w:b/>
      <w:i/>
      <w:sz w:val="32"/>
      <w:szCs w:val="20"/>
    </w:rPr>
  </w:style>
  <w:style w:type="character" w:customStyle="1" w:styleId="BodyTextChar">
    <w:name w:val="Body Text Char"/>
    <w:basedOn w:val="DefaultParagraphFont"/>
    <w:link w:val="BodyText"/>
    <w:uiPriority w:val="99"/>
    <w:rsid w:val="004C5EC7"/>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4C5EC7"/>
    <w:pPr>
      <w:spacing w:after="0" w:line="240" w:lineRule="auto"/>
    </w:pPr>
    <w:rPr>
      <w:rFonts w:ascii="Times New Roman" w:eastAsia="Times New Roman" w:hAnsi="Times New Roman"/>
      <w:b/>
      <w:bCs/>
      <w:sz w:val="24"/>
      <w:szCs w:val="24"/>
      <w:u w:val="single"/>
    </w:rPr>
  </w:style>
  <w:style w:type="character" w:styleId="Hyperlink">
    <w:name w:val="Hyperlink"/>
    <w:uiPriority w:val="99"/>
    <w:rsid w:val="004C5EC7"/>
    <w:rPr>
      <w:color w:val="0000FF"/>
      <w:u w:val="single"/>
    </w:rPr>
  </w:style>
  <w:style w:type="paragraph" w:styleId="BodyText2">
    <w:name w:val="Body Text 2"/>
    <w:basedOn w:val="Normal"/>
    <w:link w:val="BodyText2Char"/>
    <w:rsid w:val="004C5EC7"/>
    <w:pPr>
      <w:spacing w:after="120" w:line="480" w:lineRule="auto"/>
    </w:pPr>
    <w:rPr>
      <w:rFonts w:ascii="Tms Rmn" w:eastAsia="Times New Roman" w:hAnsi="Tms Rmn"/>
      <w:sz w:val="20"/>
      <w:szCs w:val="20"/>
    </w:rPr>
  </w:style>
  <w:style w:type="character" w:customStyle="1" w:styleId="BodyText2Char">
    <w:name w:val="Body Text 2 Char"/>
    <w:basedOn w:val="DefaultParagraphFont"/>
    <w:link w:val="BodyText2"/>
    <w:rsid w:val="004C5EC7"/>
    <w:rPr>
      <w:rFonts w:ascii="Tms Rmn" w:eastAsia="Times New Roman" w:hAnsi="Tms Rmn" w:cs="Times New Roman"/>
      <w:sz w:val="20"/>
      <w:szCs w:val="20"/>
    </w:rPr>
  </w:style>
  <w:style w:type="paragraph" w:styleId="FootnoteText">
    <w:name w:val="footnote text"/>
    <w:basedOn w:val="Normal"/>
    <w:link w:val="FootnoteTextChar"/>
    <w:uiPriority w:val="99"/>
    <w:rsid w:val="004C5EC7"/>
    <w:pPr>
      <w:spacing w:after="0" w:line="240" w:lineRule="auto"/>
    </w:pPr>
    <w:rPr>
      <w:rFonts w:ascii="Tms Rmn" w:eastAsia="Times New Roman" w:hAnsi="Tms Rmn"/>
      <w:sz w:val="20"/>
      <w:szCs w:val="20"/>
    </w:rPr>
  </w:style>
  <w:style w:type="character" w:customStyle="1" w:styleId="FootnoteTextChar">
    <w:name w:val="Footnote Text Char"/>
    <w:basedOn w:val="DefaultParagraphFont"/>
    <w:link w:val="FootnoteText"/>
    <w:uiPriority w:val="99"/>
    <w:rsid w:val="004C5EC7"/>
    <w:rPr>
      <w:rFonts w:ascii="Tms Rmn" w:eastAsia="Times New Roman" w:hAnsi="Tms Rmn" w:cs="Times New Roman"/>
      <w:sz w:val="20"/>
      <w:szCs w:val="20"/>
    </w:rPr>
  </w:style>
  <w:style w:type="character" w:styleId="FootnoteReference">
    <w:name w:val="footnote reference"/>
    <w:uiPriority w:val="99"/>
    <w:rsid w:val="004C5EC7"/>
    <w:rPr>
      <w:vertAlign w:val="superscript"/>
    </w:rPr>
  </w:style>
  <w:style w:type="paragraph" w:customStyle="1" w:styleId="Default">
    <w:name w:val="Default"/>
    <w:rsid w:val="004C5EC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C5EC7"/>
    <w:rPr>
      <w:b/>
      <w:bCs/>
    </w:rPr>
  </w:style>
  <w:style w:type="table" w:styleId="TableGrid">
    <w:name w:val="Table Grid"/>
    <w:basedOn w:val="TableNormal"/>
    <w:uiPriority w:val="59"/>
    <w:unhideWhenUsed/>
    <w:rsid w:val="004C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EC7"/>
    <w:pPr>
      <w:spacing w:after="0" w:line="240" w:lineRule="auto"/>
    </w:pPr>
  </w:style>
  <w:style w:type="table" w:customStyle="1" w:styleId="TableGrid1">
    <w:name w:val="Table Grid1"/>
    <w:basedOn w:val="TableNormal"/>
    <w:next w:val="TableGrid"/>
    <w:uiPriority w:val="59"/>
    <w:rsid w:val="004C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uiPriority w:val="99"/>
    <w:rsid w:val="004C5EC7"/>
    <w:pPr>
      <w:tabs>
        <w:tab w:val="right" w:pos="4939"/>
      </w:tabs>
      <w:spacing w:before="120" w:after="0" w:line="240" w:lineRule="auto"/>
      <w:jc w:val="both"/>
    </w:pPr>
    <w:rPr>
      <w:rFonts w:ascii="Times New Roman" w:eastAsia="Times New Roman" w:hAnsi="Times New Roman"/>
      <w:b/>
      <w:sz w:val="40"/>
      <w:szCs w:val="20"/>
    </w:rPr>
  </w:style>
  <w:style w:type="character" w:customStyle="1" w:styleId="BodyTextIndentChar">
    <w:name w:val="Body Text Indent Char"/>
    <w:basedOn w:val="DefaultParagraphFont"/>
    <w:link w:val="BodyTextIndent"/>
    <w:uiPriority w:val="99"/>
    <w:semiHidden/>
    <w:rsid w:val="004C5EC7"/>
  </w:style>
  <w:style w:type="paragraph" w:styleId="BodyTextIndent">
    <w:name w:val="Body Text Indent"/>
    <w:basedOn w:val="Normal"/>
    <w:link w:val="BodyTextIndentChar"/>
    <w:uiPriority w:val="99"/>
    <w:semiHidden/>
    <w:unhideWhenUsed/>
    <w:rsid w:val="004C5EC7"/>
    <w:pPr>
      <w:spacing w:after="120" w:line="259" w:lineRule="auto"/>
      <w:ind w:left="360"/>
    </w:pPr>
    <w:rPr>
      <w:rFonts w:asciiTheme="minorHAnsi" w:eastAsiaTheme="minorHAnsi" w:hAnsiTheme="minorHAnsi" w:cstheme="minorBidi"/>
    </w:rPr>
  </w:style>
  <w:style w:type="paragraph" w:customStyle="1" w:styleId="sectbi">
    <w:name w:val="sectbi"/>
    <w:basedOn w:val="Normal"/>
    <w:rsid w:val="004C5EC7"/>
    <w:pPr>
      <w:spacing w:before="100" w:beforeAutospacing="1" w:after="100" w:afterAutospacing="1" w:line="240" w:lineRule="auto"/>
    </w:pPr>
    <w:rPr>
      <w:rFonts w:ascii="Times New Roman" w:eastAsia="Times New Roman" w:hAnsi="Times New Roman"/>
      <w:sz w:val="24"/>
      <w:szCs w:val="24"/>
    </w:rPr>
  </w:style>
  <w:style w:type="paragraph" w:customStyle="1" w:styleId="sectind0">
    <w:name w:val="sectind"/>
    <w:basedOn w:val="Normal"/>
    <w:rsid w:val="004C5EC7"/>
    <w:pPr>
      <w:spacing w:before="100" w:beforeAutospacing="1" w:after="100" w:afterAutospacing="1" w:line="240" w:lineRule="auto"/>
    </w:pPr>
    <w:rPr>
      <w:rFonts w:ascii="Times New Roman" w:eastAsia="Times New Roman" w:hAnsi="Times New Roman"/>
      <w:sz w:val="24"/>
      <w:szCs w:val="24"/>
    </w:rPr>
  </w:style>
  <w:style w:type="paragraph" w:customStyle="1" w:styleId="sectbi2">
    <w:name w:val="sectbi2"/>
    <w:basedOn w:val="Normal"/>
    <w:rsid w:val="004C5EC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C5EC7"/>
    <w:rPr>
      <w:i/>
      <w:iCs/>
    </w:rPr>
  </w:style>
  <w:style w:type="paragraph" w:styleId="Title">
    <w:name w:val="Title"/>
    <w:basedOn w:val="Normal"/>
    <w:next w:val="Normal"/>
    <w:link w:val="TitleChar"/>
    <w:uiPriority w:val="10"/>
    <w:qFormat/>
    <w:rsid w:val="004C5EC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5EC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2806">
      <w:bodyDiv w:val="1"/>
      <w:marLeft w:val="0"/>
      <w:marRight w:val="0"/>
      <w:marTop w:val="0"/>
      <w:marBottom w:val="0"/>
      <w:divBdr>
        <w:top w:val="none" w:sz="0" w:space="0" w:color="auto"/>
        <w:left w:val="none" w:sz="0" w:space="0" w:color="auto"/>
        <w:bottom w:val="none" w:sz="0" w:space="0" w:color="auto"/>
        <w:right w:val="none" w:sz="0" w:space="0" w:color="auto"/>
      </w:divBdr>
      <w:divsChild>
        <w:div w:id="610936425">
          <w:marLeft w:val="547"/>
          <w:marRight w:val="0"/>
          <w:marTop w:val="0"/>
          <w:marBottom w:val="0"/>
          <w:divBdr>
            <w:top w:val="none" w:sz="0" w:space="0" w:color="auto"/>
            <w:left w:val="none" w:sz="0" w:space="0" w:color="auto"/>
            <w:bottom w:val="none" w:sz="0" w:space="0" w:color="auto"/>
            <w:right w:val="none" w:sz="0" w:space="0" w:color="auto"/>
          </w:divBdr>
        </w:div>
      </w:divsChild>
    </w:div>
    <w:div w:id="551431825">
      <w:bodyDiv w:val="1"/>
      <w:marLeft w:val="0"/>
      <w:marRight w:val="0"/>
      <w:marTop w:val="0"/>
      <w:marBottom w:val="0"/>
      <w:divBdr>
        <w:top w:val="none" w:sz="0" w:space="0" w:color="auto"/>
        <w:left w:val="none" w:sz="0" w:space="0" w:color="auto"/>
        <w:bottom w:val="none" w:sz="0" w:space="0" w:color="auto"/>
        <w:right w:val="none" w:sz="0" w:space="0" w:color="auto"/>
      </w:divBdr>
      <w:divsChild>
        <w:div w:id="925071747">
          <w:marLeft w:val="547"/>
          <w:marRight w:val="0"/>
          <w:marTop w:val="0"/>
          <w:marBottom w:val="0"/>
          <w:divBdr>
            <w:top w:val="none" w:sz="0" w:space="0" w:color="auto"/>
            <w:left w:val="none" w:sz="0" w:space="0" w:color="auto"/>
            <w:bottom w:val="none" w:sz="0" w:space="0" w:color="auto"/>
            <w:right w:val="none" w:sz="0" w:space="0" w:color="auto"/>
          </w:divBdr>
        </w:div>
        <w:div w:id="831532266">
          <w:marLeft w:val="547"/>
          <w:marRight w:val="0"/>
          <w:marTop w:val="0"/>
          <w:marBottom w:val="0"/>
          <w:divBdr>
            <w:top w:val="none" w:sz="0" w:space="0" w:color="auto"/>
            <w:left w:val="none" w:sz="0" w:space="0" w:color="auto"/>
            <w:bottom w:val="none" w:sz="0" w:space="0" w:color="auto"/>
            <w:right w:val="none" w:sz="0" w:space="0" w:color="auto"/>
          </w:divBdr>
        </w:div>
      </w:divsChild>
    </w:div>
    <w:div w:id="589242542">
      <w:bodyDiv w:val="1"/>
      <w:marLeft w:val="0"/>
      <w:marRight w:val="0"/>
      <w:marTop w:val="0"/>
      <w:marBottom w:val="0"/>
      <w:divBdr>
        <w:top w:val="none" w:sz="0" w:space="0" w:color="auto"/>
        <w:left w:val="none" w:sz="0" w:space="0" w:color="auto"/>
        <w:bottom w:val="none" w:sz="0" w:space="0" w:color="auto"/>
        <w:right w:val="none" w:sz="0" w:space="0" w:color="auto"/>
      </w:divBdr>
    </w:div>
    <w:div w:id="629554724">
      <w:bodyDiv w:val="1"/>
      <w:marLeft w:val="0"/>
      <w:marRight w:val="0"/>
      <w:marTop w:val="0"/>
      <w:marBottom w:val="0"/>
      <w:divBdr>
        <w:top w:val="none" w:sz="0" w:space="0" w:color="auto"/>
        <w:left w:val="none" w:sz="0" w:space="0" w:color="auto"/>
        <w:bottom w:val="none" w:sz="0" w:space="0" w:color="auto"/>
        <w:right w:val="none" w:sz="0" w:space="0" w:color="auto"/>
      </w:divBdr>
      <w:divsChild>
        <w:div w:id="916017614">
          <w:marLeft w:val="547"/>
          <w:marRight w:val="0"/>
          <w:marTop w:val="0"/>
          <w:marBottom w:val="0"/>
          <w:divBdr>
            <w:top w:val="none" w:sz="0" w:space="0" w:color="auto"/>
            <w:left w:val="none" w:sz="0" w:space="0" w:color="auto"/>
            <w:bottom w:val="none" w:sz="0" w:space="0" w:color="auto"/>
            <w:right w:val="none" w:sz="0" w:space="0" w:color="auto"/>
          </w:divBdr>
        </w:div>
        <w:div w:id="1386561098">
          <w:marLeft w:val="547"/>
          <w:marRight w:val="0"/>
          <w:marTop w:val="0"/>
          <w:marBottom w:val="0"/>
          <w:divBdr>
            <w:top w:val="none" w:sz="0" w:space="0" w:color="auto"/>
            <w:left w:val="none" w:sz="0" w:space="0" w:color="auto"/>
            <w:bottom w:val="none" w:sz="0" w:space="0" w:color="auto"/>
            <w:right w:val="none" w:sz="0" w:space="0" w:color="auto"/>
          </w:divBdr>
        </w:div>
      </w:divsChild>
    </w:div>
    <w:div w:id="872304812">
      <w:bodyDiv w:val="1"/>
      <w:marLeft w:val="0"/>
      <w:marRight w:val="0"/>
      <w:marTop w:val="0"/>
      <w:marBottom w:val="0"/>
      <w:divBdr>
        <w:top w:val="none" w:sz="0" w:space="0" w:color="auto"/>
        <w:left w:val="none" w:sz="0" w:space="0" w:color="auto"/>
        <w:bottom w:val="none" w:sz="0" w:space="0" w:color="auto"/>
        <w:right w:val="none" w:sz="0" w:space="0" w:color="auto"/>
      </w:divBdr>
      <w:divsChild>
        <w:div w:id="526021509">
          <w:marLeft w:val="547"/>
          <w:marRight w:val="0"/>
          <w:marTop w:val="0"/>
          <w:marBottom w:val="0"/>
          <w:divBdr>
            <w:top w:val="none" w:sz="0" w:space="0" w:color="auto"/>
            <w:left w:val="none" w:sz="0" w:space="0" w:color="auto"/>
            <w:bottom w:val="none" w:sz="0" w:space="0" w:color="auto"/>
            <w:right w:val="none" w:sz="0" w:space="0" w:color="auto"/>
          </w:divBdr>
        </w:div>
        <w:div w:id="1769034092">
          <w:marLeft w:val="547"/>
          <w:marRight w:val="0"/>
          <w:marTop w:val="0"/>
          <w:marBottom w:val="0"/>
          <w:divBdr>
            <w:top w:val="none" w:sz="0" w:space="0" w:color="auto"/>
            <w:left w:val="none" w:sz="0" w:space="0" w:color="auto"/>
            <w:bottom w:val="none" w:sz="0" w:space="0" w:color="auto"/>
            <w:right w:val="none" w:sz="0" w:space="0" w:color="auto"/>
          </w:divBdr>
        </w:div>
      </w:divsChild>
    </w:div>
    <w:div w:id="1298494534">
      <w:bodyDiv w:val="1"/>
      <w:marLeft w:val="0"/>
      <w:marRight w:val="0"/>
      <w:marTop w:val="0"/>
      <w:marBottom w:val="0"/>
      <w:divBdr>
        <w:top w:val="none" w:sz="0" w:space="0" w:color="auto"/>
        <w:left w:val="none" w:sz="0" w:space="0" w:color="auto"/>
        <w:bottom w:val="none" w:sz="0" w:space="0" w:color="auto"/>
        <w:right w:val="none" w:sz="0" w:space="0" w:color="auto"/>
      </w:divBdr>
      <w:divsChild>
        <w:div w:id="1119684699">
          <w:marLeft w:val="547"/>
          <w:marRight w:val="0"/>
          <w:marTop w:val="0"/>
          <w:marBottom w:val="0"/>
          <w:divBdr>
            <w:top w:val="none" w:sz="0" w:space="0" w:color="auto"/>
            <w:left w:val="none" w:sz="0" w:space="0" w:color="auto"/>
            <w:bottom w:val="none" w:sz="0" w:space="0" w:color="auto"/>
            <w:right w:val="none" w:sz="0" w:space="0" w:color="auto"/>
          </w:divBdr>
        </w:div>
        <w:div w:id="651638436">
          <w:marLeft w:val="547"/>
          <w:marRight w:val="0"/>
          <w:marTop w:val="0"/>
          <w:marBottom w:val="0"/>
          <w:divBdr>
            <w:top w:val="none" w:sz="0" w:space="0" w:color="auto"/>
            <w:left w:val="none" w:sz="0" w:space="0" w:color="auto"/>
            <w:bottom w:val="none" w:sz="0" w:space="0" w:color="auto"/>
            <w:right w:val="none" w:sz="0" w:space="0" w:color="auto"/>
          </w:divBdr>
        </w:div>
      </w:divsChild>
    </w:div>
    <w:div w:id="1391221735">
      <w:bodyDiv w:val="1"/>
      <w:marLeft w:val="0"/>
      <w:marRight w:val="0"/>
      <w:marTop w:val="0"/>
      <w:marBottom w:val="0"/>
      <w:divBdr>
        <w:top w:val="none" w:sz="0" w:space="0" w:color="auto"/>
        <w:left w:val="none" w:sz="0" w:space="0" w:color="auto"/>
        <w:bottom w:val="none" w:sz="0" w:space="0" w:color="auto"/>
        <w:right w:val="none" w:sz="0" w:space="0" w:color="auto"/>
      </w:divBdr>
      <w:divsChild>
        <w:div w:id="682589909">
          <w:marLeft w:val="547"/>
          <w:marRight w:val="0"/>
          <w:marTop w:val="0"/>
          <w:marBottom w:val="0"/>
          <w:divBdr>
            <w:top w:val="none" w:sz="0" w:space="0" w:color="auto"/>
            <w:left w:val="none" w:sz="0" w:space="0" w:color="auto"/>
            <w:bottom w:val="none" w:sz="0" w:space="0" w:color="auto"/>
            <w:right w:val="none" w:sz="0" w:space="0" w:color="auto"/>
          </w:divBdr>
        </w:div>
      </w:divsChild>
    </w:div>
    <w:div w:id="1615289412">
      <w:bodyDiv w:val="1"/>
      <w:marLeft w:val="0"/>
      <w:marRight w:val="0"/>
      <w:marTop w:val="0"/>
      <w:marBottom w:val="0"/>
      <w:divBdr>
        <w:top w:val="none" w:sz="0" w:space="0" w:color="auto"/>
        <w:left w:val="none" w:sz="0" w:space="0" w:color="auto"/>
        <w:bottom w:val="none" w:sz="0" w:space="0" w:color="auto"/>
        <w:right w:val="none" w:sz="0" w:space="0" w:color="auto"/>
      </w:divBdr>
      <w:divsChild>
        <w:div w:id="1745102725">
          <w:marLeft w:val="547"/>
          <w:marRight w:val="0"/>
          <w:marTop w:val="0"/>
          <w:marBottom w:val="0"/>
          <w:divBdr>
            <w:top w:val="none" w:sz="0" w:space="0" w:color="auto"/>
            <w:left w:val="none" w:sz="0" w:space="0" w:color="auto"/>
            <w:bottom w:val="none" w:sz="0" w:space="0" w:color="auto"/>
            <w:right w:val="none" w:sz="0" w:space="0" w:color="auto"/>
          </w:divBdr>
        </w:div>
        <w:div w:id="134226388">
          <w:marLeft w:val="547"/>
          <w:marRight w:val="0"/>
          <w:marTop w:val="0"/>
          <w:marBottom w:val="0"/>
          <w:divBdr>
            <w:top w:val="none" w:sz="0" w:space="0" w:color="auto"/>
            <w:left w:val="none" w:sz="0" w:space="0" w:color="auto"/>
            <w:bottom w:val="none" w:sz="0" w:space="0" w:color="auto"/>
            <w:right w:val="none" w:sz="0" w:space="0" w:color="auto"/>
          </w:divBdr>
        </w:div>
      </w:divsChild>
    </w:div>
    <w:div w:id="1790775429">
      <w:bodyDiv w:val="1"/>
      <w:marLeft w:val="0"/>
      <w:marRight w:val="0"/>
      <w:marTop w:val="0"/>
      <w:marBottom w:val="0"/>
      <w:divBdr>
        <w:top w:val="none" w:sz="0" w:space="0" w:color="auto"/>
        <w:left w:val="none" w:sz="0" w:space="0" w:color="auto"/>
        <w:bottom w:val="none" w:sz="0" w:space="0" w:color="auto"/>
        <w:right w:val="none" w:sz="0" w:space="0" w:color="auto"/>
      </w:divBdr>
      <w:divsChild>
        <w:div w:id="1086465582">
          <w:marLeft w:val="547"/>
          <w:marRight w:val="0"/>
          <w:marTop w:val="0"/>
          <w:marBottom w:val="0"/>
          <w:divBdr>
            <w:top w:val="none" w:sz="0" w:space="0" w:color="auto"/>
            <w:left w:val="none" w:sz="0" w:space="0" w:color="auto"/>
            <w:bottom w:val="none" w:sz="0" w:space="0" w:color="auto"/>
            <w:right w:val="none" w:sz="0" w:space="0" w:color="auto"/>
          </w:divBdr>
        </w:div>
        <w:div w:id="6371446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13" Type="http://schemas.openxmlformats.org/officeDocument/2006/relationships/hyperlink" Target="http://www.doe.virginia.gov/teaching/licensure/emergency_first_aid_cpr_aed/index.shtml" TargetMode="External"/><Relationship Id="rId3" Type="http://schemas.openxmlformats.org/officeDocument/2006/relationships/settings" Target="settings.xml"/><Relationship Id="rId7" Type="http://schemas.openxmlformats.org/officeDocument/2006/relationships/hyperlink" Target="https://www.youtube.com/channel/UCrbxl9wHScrWKWIEoUWNIfQ/videos" TargetMode="External"/><Relationship Id="rId12" Type="http://schemas.openxmlformats.org/officeDocument/2006/relationships/hyperlink" Target="https://schev.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boe/legislation/index.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s.virginia.gov/" TargetMode="External"/><Relationship Id="rId4" Type="http://schemas.openxmlformats.org/officeDocument/2006/relationships/webSettings" Target="webSettings.xml"/><Relationship Id="rId9" Type="http://schemas.openxmlformats.org/officeDocument/2006/relationships/hyperlink" Target="mailto:Alice.Bryant@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17122</Words>
  <Characters>97602</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4</cp:revision>
  <cp:lastPrinted>2020-01-06T00:23:00Z</cp:lastPrinted>
  <dcterms:created xsi:type="dcterms:W3CDTF">2020-06-03T20:36:00Z</dcterms:created>
  <dcterms:modified xsi:type="dcterms:W3CDTF">2020-06-03T20:44:00Z</dcterms:modified>
</cp:coreProperties>
</file>