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 (ABTEL)"/>
        <w:tblDescription w:val="ABTEl Electronic Meeting -- November 16, 2020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7A07E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February 1, 2021</w:t>
            </w:r>
          </w:p>
          <w:p w:rsidR="005B7A5F" w:rsidRPr="005B7A5F" w:rsidRDefault="005B7A5F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Pursuant to Chapter 1283 of the 2020 Acts of Assembly, the Advisory Board on Teacher Education and Licensure (ABTEL) will convene electronically on 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February 1, 2021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at 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9:00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p.m.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meeting is open to the public for viewing. The meeting will be livestreamed on the </w:t>
            </w:r>
            <w:hyperlink r:id="rId7" w:history="1">
              <w:r w:rsidRPr="005B7A5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 publ</w:t>
            </w:r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 comment </w:t>
            </w:r>
            <w:proofErr w:type="gramStart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not be accepted</w:t>
            </w:r>
            <w:proofErr w:type="gramEnd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however, written public comment is always accepted. Written public comment</w:t>
            </w:r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be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received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4:00 p.m. on Friday, 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January 29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</w:t>
            </w:r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157289" w:rsidRPr="008E508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Patty.Pitts@doe.virginia.gov</w:t>
              </w:r>
            </w:hyperlink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Public comment </w:t>
            </w:r>
            <w:proofErr w:type="gramStart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be shared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Pr="00122A94" w:rsidRDefault="007F5FCF" w:rsidP="00122A94">
      <w:pPr>
        <w:pStyle w:val="Heading1"/>
      </w:pPr>
      <w:r w:rsidRPr="00122A94">
        <w:t>AGENDA</w:t>
      </w:r>
    </w:p>
    <w:p w:rsidR="007F5FCF" w:rsidRPr="00AD7254" w:rsidRDefault="007A07E5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February 1, 2021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Pr="00122A94" w:rsidRDefault="007F5FCF" w:rsidP="00122A94">
      <w:pPr>
        <w:pStyle w:val="Heading2"/>
      </w:pPr>
      <w:r w:rsidRPr="00122A94">
        <w:t xml:space="preserve">FULL ADVISORY BOARD </w:t>
      </w:r>
      <w:r w:rsidR="007463FC" w:rsidRPr="00122A94">
        <w:t>CONVENES (9:00 a.m.</w:t>
      </w:r>
      <w:r w:rsidRPr="00122A94">
        <w:t>)</w:t>
      </w: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 xml:space="preserve">Dr. Patricia </w:t>
      </w:r>
      <w:proofErr w:type="spellStart"/>
      <w:r w:rsidRPr="00F0558C">
        <w:rPr>
          <w:rFonts w:ascii="Times New Roman" w:hAnsi="Times New Roman"/>
          <w:b/>
          <w:bCs/>
          <w:i/>
          <w:sz w:val="24"/>
          <w:szCs w:val="24"/>
        </w:rPr>
        <w:t>Stohr</w:t>
      </w:r>
      <w:proofErr w:type="spellEnd"/>
      <w:r w:rsidRPr="00F0558C">
        <w:rPr>
          <w:rFonts w:ascii="Times New Roman" w:hAnsi="Times New Roman"/>
          <w:b/>
          <w:bCs/>
          <w:i/>
          <w:sz w:val="24"/>
          <w:szCs w:val="24"/>
        </w:rPr>
        <w:t>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Opening Remarks and Welcome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3FC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 w:rsidRPr="005366E0">
        <w:rPr>
          <w:rFonts w:ascii="Times New Roman" w:hAnsi="Times New Roman"/>
          <w:b/>
          <w:sz w:val="24"/>
          <w:szCs w:val="24"/>
        </w:rPr>
        <w:t>Introduction of ABTEL Members and Guests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Agenda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3434" w:rsidRDefault="007F5FCF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Minutes</w:t>
      </w:r>
    </w:p>
    <w:p w:rsidR="007638EE" w:rsidRPr="007638EE" w:rsidRDefault="007638EE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eastAsia="SymbolMT" w:hAnsi="Times New Roman"/>
          <w:b/>
          <w:sz w:val="24"/>
          <w:szCs w:val="24"/>
        </w:rPr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8D5C40" w:rsidRPr="00122A94" w:rsidRDefault="008D5C40" w:rsidP="00122A94">
      <w:pPr>
        <w:pStyle w:val="Heading3"/>
      </w:pPr>
      <w:r w:rsidRPr="00122A94">
        <w:t>UPDATES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8D5C40" w:rsidRDefault="008D5C40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>
        <w:rPr>
          <w:rFonts w:ascii="Times New Roman" w:eastAsia="SymbolMT" w:hAnsi="Times New Roman"/>
          <w:sz w:val="24"/>
          <w:szCs w:val="24"/>
        </w:rPr>
        <w:tab/>
      </w:r>
      <w:r w:rsidRPr="005B2970">
        <w:rPr>
          <w:rFonts w:ascii="Times New Roman" w:eastAsia="SymbolMT" w:hAnsi="Times New Roman"/>
          <w:b/>
          <w:sz w:val="24"/>
          <w:szCs w:val="24"/>
        </w:rPr>
        <w:t>Board</w:t>
      </w:r>
      <w:r w:rsidR="007A07E5">
        <w:rPr>
          <w:rFonts w:ascii="Times New Roman" w:eastAsia="SymbolMT" w:hAnsi="Times New Roman"/>
          <w:b/>
          <w:sz w:val="24"/>
          <w:szCs w:val="24"/>
        </w:rPr>
        <w:t xml:space="preserve"> of Education </w:t>
      </w:r>
      <w:r w:rsidR="00E5660D">
        <w:rPr>
          <w:rFonts w:ascii="Times New Roman" w:eastAsia="SymbolMT" w:hAnsi="Times New Roman"/>
          <w:b/>
          <w:sz w:val="24"/>
          <w:szCs w:val="24"/>
        </w:rPr>
        <w:t>Presentation</w:t>
      </w:r>
      <w:r w:rsidR="00157289">
        <w:rPr>
          <w:rFonts w:ascii="Times New Roman" w:eastAsia="SymbolMT" w:hAnsi="Times New Roman"/>
          <w:b/>
          <w:sz w:val="24"/>
          <w:szCs w:val="24"/>
        </w:rPr>
        <w:t xml:space="preserve"> on ABTEL’s Recommendation</w:t>
      </w:r>
      <w:r w:rsidR="001F7324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E5660D">
        <w:rPr>
          <w:rFonts w:ascii="Times New Roman" w:eastAsia="SymbolMT" w:hAnsi="Times New Roman"/>
          <w:b/>
          <w:sz w:val="24"/>
          <w:szCs w:val="24"/>
        </w:rPr>
        <w:t>on a</w:t>
      </w:r>
    </w:p>
    <w:p w:rsidR="004E3B92" w:rsidRDefault="00E5660D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ymbolMT" w:hAnsi="Times New Roman"/>
          <w:b/>
          <w:sz w:val="24"/>
          <w:szCs w:val="24"/>
        </w:rPr>
        <w:tab/>
      </w:r>
      <w:r w:rsidRPr="00E120E8">
        <w:rPr>
          <w:rFonts w:ascii="Times New Roman" w:eastAsia="SymbolMT" w:hAnsi="Times New Roman"/>
          <w:b/>
          <w:sz w:val="24"/>
          <w:szCs w:val="24"/>
        </w:rPr>
        <w:t xml:space="preserve">Passing Score for the </w:t>
      </w:r>
      <w:r w:rsidRPr="00E120E8">
        <w:rPr>
          <w:rFonts w:ascii="Times New Roman" w:hAnsi="Times New Roman"/>
          <w:b/>
          <w:sz w:val="24"/>
          <w:szCs w:val="24"/>
        </w:rPr>
        <w:t xml:space="preserve">Praxis® Middle School Science (5442) Test </w:t>
      </w:r>
    </w:p>
    <w:p w:rsidR="00E5660D" w:rsidRDefault="00E5660D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</w:p>
    <w:p w:rsidR="008D5C40" w:rsidRDefault="008D5C40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i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>
        <w:rPr>
          <w:rFonts w:ascii="Times New Roman" w:eastAsia="SymbolMT" w:hAnsi="Times New Roman"/>
          <w:sz w:val="24"/>
          <w:szCs w:val="24"/>
        </w:rPr>
        <w:tab/>
      </w:r>
      <w:r w:rsidRPr="005B2970">
        <w:rPr>
          <w:rFonts w:ascii="Times New Roman" w:eastAsia="SymbolMT" w:hAnsi="Times New Roman"/>
          <w:b/>
          <w:sz w:val="24"/>
          <w:szCs w:val="24"/>
        </w:rPr>
        <w:t xml:space="preserve">Revision of the </w:t>
      </w:r>
      <w:r w:rsidRPr="005B2970">
        <w:rPr>
          <w:rFonts w:ascii="Times New Roman" w:eastAsia="SymbolMT" w:hAnsi="Times New Roman"/>
          <w:b/>
          <w:i/>
          <w:sz w:val="24"/>
          <w:szCs w:val="24"/>
        </w:rPr>
        <w:t>Uniform Performance Standards and Evaluation Criteria for Teachers</w:t>
      </w:r>
    </w:p>
    <w:p w:rsidR="007A07E5" w:rsidRDefault="007A07E5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i/>
          <w:sz w:val="24"/>
          <w:szCs w:val="24"/>
        </w:rPr>
      </w:pPr>
    </w:p>
    <w:p w:rsidR="001F7324" w:rsidRDefault="001F7324" w:rsidP="00E5660D">
      <w:pPr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Pr="00D90E90">
        <w:rPr>
          <w:rFonts w:ascii="Times New Roman" w:eastAsia="SymbolMT" w:hAnsi="Times New Roman"/>
          <w:b/>
          <w:sz w:val="24"/>
          <w:szCs w:val="24"/>
        </w:rPr>
        <w:t>Revision of the Council for the Accreditation of Educator Preparation</w:t>
      </w:r>
      <w:r w:rsidR="00E5660D">
        <w:rPr>
          <w:rFonts w:ascii="Times New Roman" w:eastAsia="SymbolMT" w:hAnsi="Times New Roman"/>
          <w:b/>
          <w:sz w:val="24"/>
          <w:szCs w:val="24"/>
        </w:rPr>
        <w:t xml:space="preserve"> (CAEP) Standards</w:t>
      </w:r>
    </w:p>
    <w:p w:rsidR="00D90E90" w:rsidRDefault="00D90E90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4E3B92" w:rsidRPr="004E3B92" w:rsidRDefault="00524EE7" w:rsidP="0054657E">
      <w:pPr>
        <w:spacing w:after="160" w:line="259" w:lineRule="auto"/>
        <w:rPr>
          <w:rFonts w:ascii="Times New Roman" w:eastAsia="SymbolMT" w:hAnsi="Times New Roman"/>
          <w:sz w:val="24"/>
          <w:szCs w:val="24"/>
        </w:rPr>
      </w:pPr>
      <w:r w:rsidRPr="00524EE7">
        <w:rPr>
          <w:rFonts w:ascii="Times New Roman" w:eastAsia="SymbolMT" w:hAnsi="Times New Roman"/>
          <w:b/>
          <w:sz w:val="24"/>
          <w:szCs w:val="24"/>
        </w:rPr>
        <w:lastRenderedPageBreak/>
        <w:t>PRESENTATION</w:t>
      </w:r>
      <w:r w:rsidR="00E5660D">
        <w:rPr>
          <w:rFonts w:ascii="Times New Roman" w:eastAsia="SymbolMT" w:hAnsi="Times New Roman"/>
          <w:b/>
          <w:sz w:val="24"/>
          <w:szCs w:val="24"/>
        </w:rPr>
        <w:t>S</w:t>
      </w:r>
    </w:p>
    <w:p w:rsidR="008D5C40" w:rsidRPr="00D90E90" w:rsidRDefault="004E3B92" w:rsidP="00E5660D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1F7324" w:rsidRPr="00D90E90">
        <w:rPr>
          <w:rFonts w:ascii="Times New Roman" w:eastAsia="SymbolMT" w:hAnsi="Times New Roman"/>
          <w:b/>
          <w:sz w:val="24"/>
          <w:szCs w:val="24"/>
        </w:rPr>
        <w:t>Longwood</w:t>
      </w:r>
      <w:r w:rsidR="00D90E90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D90E90" w:rsidRPr="00D90E90">
        <w:rPr>
          <w:rFonts w:ascii="Times New Roman" w:eastAsia="SymbolMT" w:hAnsi="Times New Roman"/>
          <w:b/>
          <w:sz w:val="24"/>
          <w:szCs w:val="24"/>
        </w:rPr>
        <w:t>University</w:t>
      </w:r>
      <w:r w:rsidR="00E5660D">
        <w:rPr>
          <w:rFonts w:ascii="Times New Roman" w:eastAsia="SymbolMT" w:hAnsi="Times New Roman"/>
          <w:b/>
          <w:sz w:val="24"/>
          <w:szCs w:val="24"/>
        </w:rPr>
        <w:t xml:space="preserve"> -- </w:t>
      </w:r>
      <w:r w:rsidR="001F7324" w:rsidRPr="00D90E90">
        <w:rPr>
          <w:rFonts w:ascii="Times New Roman" w:eastAsia="SymbolMT" w:hAnsi="Times New Roman"/>
          <w:b/>
          <w:sz w:val="24"/>
          <w:szCs w:val="24"/>
        </w:rPr>
        <w:t xml:space="preserve">Recruitment and </w:t>
      </w:r>
      <w:r w:rsidR="00E5660D">
        <w:rPr>
          <w:rFonts w:ascii="Times New Roman" w:eastAsia="SymbolMT" w:hAnsi="Times New Roman"/>
          <w:b/>
          <w:sz w:val="24"/>
          <w:szCs w:val="24"/>
        </w:rPr>
        <w:t>School Division Partnerships</w:t>
      </w:r>
    </w:p>
    <w:p w:rsidR="00175428" w:rsidRDefault="00F13FC6" w:rsidP="00D90E90">
      <w:pPr>
        <w:tabs>
          <w:tab w:val="left" w:pos="720"/>
        </w:tabs>
        <w:spacing w:after="0" w:line="240" w:lineRule="auto"/>
        <w:ind w:left="1440"/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</w:pPr>
      <w:r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Dr</w:t>
      </w:r>
      <w:r w:rsidRPr="00D90E90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proofErr w:type="spellStart"/>
      <w:r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Lissa</w:t>
      </w:r>
      <w:proofErr w:type="spellEnd"/>
      <w:r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 xml:space="preserve"> Power</w:t>
      </w:r>
      <w:r w:rsidRPr="00D90E90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proofErr w:type="spellStart"/>
      <w:r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deFur</w:t>
      </w:r>
      <w:proofErr w:type="spellEnd"/>
      <w:r w:rsidRPr="00D90E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D90E9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Interim Dean of the College of Education and Human Services, and </w:t>
      </w:r>
      <w:r w:rsidR="00D90E90" w:rsidRPr="00D90E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Dr. </w:t>
      </w:r>
      <w:proofErr w:type="spellStart"/>
      <w:r w:rsidR="00D90E90"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Gena</w:t>
      </w:r>
      <w:proofErr w:type="spellEnd"/>
      <w:r w:rsidR="00D90E90"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D90E90"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Southall</w:t>
      </w:r>
      <w:proofErr w:type="spellEnd"/>
      <w:r w:rsidR="00D90E90"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, Executive Director of Teacher Preparation</w:t>
      </w:r>
      <w:r w:rsidR="00E5660D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 xml:space="preserve"> </w:t>
      </w:r>
      <w:r w:rsidR="00D90E90" w:rsidRPr="00D90E90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  <w:t>Longwood University</w:t>
      </w:r>
    </w:p>
    <w:p w:rsidR="00D90E90" w:rsidRDefault="00D90E90" w:rsidP="00D90E90">
      <w:pPr>
        <w:tabs>
          <w:tab w:val="left" w:pos="720"/>
        </w:tabs>
        <w:spacing w:after="0" w:line="240" w:lineRule="auto"/>
        <w:ind w:left="1440"/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</w:pPr>
    </w:p>
    <w:p w:rsidR="00D90E90" w:rsidRPr="00D90E90" w:rsidRDefault="00D90E90" w:rsidP="00D90E90">
      <w:pPr>
        <w:tabs>
          <w:tab w:val="left" w:pos="720"/>
        </w:tabs>
        <w:spacing w:after="0" w:line="240" w:lineRule="auto"/>
        <w:ind w:left="72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Pr="00D90E90">
        <w:rPr>
          <w:rFonts w:ascii="Times New Roman" w:eastAsia="SymbolMT" w:hAnsi="Times New Roman"/>
          <w:b/>
          <w:sz w:val="24"/>
          <w:szCs w:val="24"/>
        </w:rPr>
        <w:t>Annual Education Preparation Profile</w:t>
      </w:r>
      <w:r w:rsidR="00E5660D">
        <w:rPr>
          <w:rFonts w:ascii="Times New Roman" w:eastAsia="SymbolMT" w:hAnsi="Times New Roman"/>
          <w:b/>
          <w:sz w:val="24"/>
          <w:szCs w:val="24"/>
        </w:rPr>
        <w:t>s</w:t>
      </w:r>
    </w:p>
    <w:p w:rsidR="00D90E90" w:rsidRPr="00D90E90" w:rsidRDefault="00D90E90" w:rsidP="00D90E90">
      <w:pPr>
        <w:tabs>
          <w:tab w:val="left" w:pos="720"/>
        </w:tabs>
        <w:spacing w:after="0" w:line="240" w:lineRule="auto"/>
        <w:ind w:left="720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D90E90">
        <w:rPr>
          <w:rFonts w:ascii="Times New Roman" w:eastAsia="SymbolMT" w:hAnsi="Times New Roman"/>
          <w:b/>
          <w:sz w:val="24"/>
          <w:szCs w:val="24"/>
        </w:rPr>
        <w:tab/>
      </w:r>
      <w:r w:rsidRPr="00D90E90">
        <w:rPr>
          <w:rFonts w:ascii="Times New Roman" w:eastAsia="SymbolMT" w:hAnsi="Times New Roman"/>
          <w:b/>
          <w:i/>
          <w:sz w:val="24"/>
          <w:szCs w:val="24"/>
        </w:rPr>
        <w:t>Tara McDaniel, Director of Teacher Education</w:t>
      </w:r>
    </w:p>
    <w:p w:rsidR="00D90E90" w:rsidRPr="00175428" w:rsidRDefault="00D90E90" w:rsidP="00175428">
      <w:pPr>
        <w:tabs>
          <w:tab w:val="left" w:pos="720"/>
        </w:tabs>
        <w:spacing w:after="0" w:line="240" w:lineRule="auto"/>
        <w:ind w:left="720"/>
        <w:rPr>
          <w:rFonts w:ascii="Times New Roman" w:eastAsia="SymbolMT" w:hAnsi="Times New Roman"/>
          <w:b/>
          <w:i/>
          <w:color w:val="000000" w:themeColor="text1"/>
          <w:sz w:val="24"/>
          <w:szCs w:val="24"/>
        </w:rPr>
      </w:pPr>
    </w:p>
    <w:p w:rsidR="006661F5" w:rsidRPr="00641192" w:rsidRDefault="00E5660D" w:rsidP="00122A94">
      <w:pPr>
        <w:pStyle w:val="Heading3"/>
        <w:rPr>
          <w:i/>
        </w:rPr>
      </w:pPr>
      <w:r>
        <w:t>AGENDA ITEM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71658C" w:rsidRDefault="00F13FC6" w:rsidP="00E5660D">
      <w:pPr>
        <w:spacing w:after="0" w:line="240" w:lineRule="auto"/>
        <w:ind w:left="720"/>
        <w:rPr>
          <w:rFonts w:ascii="Times New Roman" w:eastAsia="SymbolMT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SymbolMT" w:hAnsi="Times New Roman"/>
          <w:b/>
          <w:sz w:val="24"/>
          <w:szCs w:val="24"/>
        </w:rPr>
        <w:t xml:space="preserve">Continued Discussion on Recommendations for </w:t>
      </w:r>
      <w:r w:rsidR="00641192" w:rsidRPr="007C2F67">
        <w:rPr>
          <w:rFonts w:ascii="Times New Roman" w:eastAsia="SymbolMT" w:hAnsi="Times New Roman"/>
          <w:b/>
          <w:sz w:val="24"/>
          <w:szCs w:val="24"/>
        </w:rPr>
        <w:t>Licensure Renewal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F40367">
        <w:rPr>
          <w:rFonts w:ascii="Times New Roman" w:eastAsia="SymbolMT" w:hAnsi="Times New Roman"/>
          <w:b/>
          <w:sz w:val="24"/>
          <w:szCs w:val="24"/>
        </w:rPr>
        <w:t xml:space="preserve">Requirements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in the </w:t>
      </w:r>
      <w:r w:rsidR="007C2F67" w:rsidRPr="007C2F67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</w:p>
    <w:p w:rsidR="008D5C40" w:rsidRDefault="008D5C40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7F5FCF" w:rsidRPr="00AD55C2" w:rsidRDefault="007F5FCF" w:rsidP="00122A94">
      <w:pPr>
        <w:pStyle w:val="Heading3"/>
      </w:pPr>
      <w:r w:rsidRPr="00AD55C2"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 xml:space="preserve">Dr. Monica </w:t>
      </w:r>
      <w:proofErr w:type="spellStart"/>
      <w:r w:rsidRPr="00634AFD">
        <w:rPr>
          <w:rFonts w:ascii="Times New Roman" w:hAnsi="Times New Roman"/>
          <w:i/>
          <w:sz w:val="24"/>
          <w:szCs w:val="24"/>
        </w:rPr>
        <w:t>Osei</w:t>
      </w:r>
      <w:proofErr w:type="spellEnd"/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7C2F67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122A94">
      <w:pPr>
        <w:pStyle w:val="Heading3"/>
      </w:pPr>
      <w:r w:rsidRPr="007C2F67">
        <w:t>ANNOUNCEMENTS</w:t>
      </w:r>
      <w:r w:rsidRPr="00C431BF">
        <w:t xml:space="preserve">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122A94">
      <w:pPr>
        <w:pStyle w:val="Heading3"/>
      </w:pPr>
      <w:r w:rsidRPr="00C431BF"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9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EC5E03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EC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22A94"/>
    <w:rsid w:val="00157289"/>
    <w:rsid w:val="0016439E"/>
    <w:rsid w:val="00175428"/>
    <w:rsid w:val="001A2998"/>
    <w:rsid w:val="001F7324"/>
    <w:rsid w:val="0020372C"/>
    <w:rsid w:val="00221400"/>
    <w:rsid w:val="00267ACB"/>
    <w:rsid w:val="00297AE7"/>
    <w:rsid w:val="00385176"/>
    <w:rsid w:val="003C66E0"/>
    <w:rsid w:val="004A3A2E"/>
    <w:rsid w:val="004E3B92"/>
    <w:rsid w:val="00501613"/>
    <w:rsid w:val="00505DAE"/>
    <w:rsid w:val="00524EE7"/>
    <w:rsid w:val="005366E0"/>
    <w:rsid w:val="0054657E"/>
    <w:rsid w:val="005B1511"/>
    <w:rsid w:val="005B2970"/>
    <w:rsid w:val="005B7A5F"/>
    <w:rsid w:val="00634AFD"/>
    <w:rsid w:val="00641192"/>
    <w:rsid w:val="006661F5"/>
    <w:rsid w:val="00683529"/>
    <w:rsid w:val="00683D0C"/>
    <w:rsid w:val="0071658C"/>
    <w:rsid w:val="007463FC"/>
    <w:rsid w:val="007638EE"/>
    <w:rsid w:val="007A07E5"/>
    <w:rsid w:val="007C2F67"/>
    <w:rsid w:val="007F5FCF"/>
    <w:rsid w:val="008C6E97"/>
    <w:rsid w:val="008D5C40"/>
    <w:rsid w:val="00916996"/>
    <w:rsid w:val="009300EB"/>
    <w:rsid w:val="00951D24"/>
    <w:rsid w:val="009C1FE5"/>
    <w:rsid w:val="009E77F9"/>
    <w:rsid w:val="00A04864"/>
    <w:rsid w:val="00AA6D58"/>
    <w:rsid w:val="00AD7254"/>
    <w:rsid w:val="00B63434"/>
    <w:rsid w:val="00BD1451"/>
    <w:rsid w:val="00BD4511"/>
    <w:rsid w:val="00CB5026"/>
    <w:rsid w:val="00D33357"/>
    <w:rsid w:val="00D70155"/>
    <w:rsid w:val="00D90E90"/>
    <w:rsid w:val="00E5660D"/>
    <w:rsid w:val="00EC5E03"/>
    <w:rsid w:val="00EE00E7"/>
    <w:rsid w:val="00EE6400"/>
    <w:rsid w:val="00F13FC6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24E8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9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A9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A94"/>
    <w:pPr>
      <w:tabs>
        <w:tab w:val="left" w:pos="1620"/>
      </w:tabs>
      <w:spacing w:after="0" w:line="240" w:lineRule="auto"/>
      <w:outlineLvl w:val="2"/>
    </w:pPr>
    <w:rPr>
      <w:rFonts w:ascii="Times New Roman" w:eastAsia="SymbolMT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2A94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A9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A94"/>
    <w:rPr>
      <w:rFonts w:ascii="Times New Roman" w:eastAsia="SymbolMT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428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Pitt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4</cp:revision>
  <cp:lastPrinted>2020-11-08T01:22:00Z</cp:lastPrinted>
  <dcterms:created xsi:type="dcterms:W3CDTF">2021-01-21T02:55:00Z</dcterms:created>
  <dcterms:modified xsi:type="dcterms:W3CDTF">2021-01-21T16:06:00Z</dcterms:modified>
</cp:coreProperties>
</file>