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53" w:rsidRPr="00CA3938" w:rsidRDefault="00FA3B53" w:rsidP="00CA3938">
      <w:pPr>
        <w:pStyle w:val="Heading1"/>
        <w:ind w:hanging="270"/>
        <w:contextualSpacing/>
      </w:pPr>
      <w:r w:rsidRPr="00CA3938">
        <w:t>ADVIS</w:t>
      </w:r>
      <w:r w:rsidR="000C78F2" w:rsidRPr="00CA3938">
        <w:t xml:space="preserve">ORY BOARD ON TEACHER EDUCATION </w:t>
      </w:r>
      <w:r w:rsidRPr="00CA3938">
        <w:t>AND LICENSURE (ABTEL) MEETING</w:t>
      </w:r>
    </w:p>
    <w:p w:rsidR="000D64E1" w:rsidRPr="00CA3938" w:rsidRDefault="000D64E1" w:rsidP="00CA3938">
      <w:pPr>
        <w:spacing w:after="0" w:line="240" w:lineRule="auto"/>
        <w:contextualSpacing/>
        <w:rPr>
          <w:rFonts w:ascii="Times New Roman" w:hAnsi="Times New Roman" w:cs="Times New Roman"/>
          <w:sz w:val="24"/>
          <w:szCs w:val="24"/>
        </w:rPr>
      </w:pPr>
    </w:p>
    <w:p w:rsidR="00FA3B53" w:rsidRPr="00CA3938" w:rsidRDefault="00FA3B53" w:rsidP="00CA3938">
      <w:pPr>
        <w:pStyle w:val="Heading2"/>
        <w:spacing w:before="0"/>
        <w:jc w:val="center"/>
        <w:rPr>
          <w:i/>
        </w:rPr>
      </w:pPr>
      <w:r w:rsidRPr="00CA3938">
        <w:rPr>
          <w:i/>
        </w:rPr>
        <w:t>MINUTES</w:t>
      </w:r>
    </w:p>
    <w:p w:rsidR="008A1DC0" w:rsidRPr="00CA3938" w:rsidRDefault="008A1DC0" w:rsidP="00CA3938">
      <w:pPr>
        <w:spacing w:after="0" w:line="240" w:lineRule="auto"/>
        <w:ind w:left="3600" w:hanging="3600"/>
        <w:contextualSpacing/>
        <w:rPr>
          <w:rStyle w:val="Heading1Char"/>
        </w:rPr>
      </w:pPr>
    </w:p>
    <w:p w:rsidR="00FA3B53" w:rsidRPr="00CA3938" w:rsidRDefault="00FA3B53" w:rsidP="00CA3938">
      <w:pPr>
        <w:spacing w:after="0" w:line="240" w:lineRule="auto"/>
        <w:ind w:left="3600" w:hanging="3600"/>
        <w:contextualSpacing/>
        <w:rPr>
          <w:rFonts w:ascii="Times New Roman" w:hAnsi="Times New Roman" w:cs="Times New Roman"/>
          <w:sz w:val="24"/>
          <w:szCs w:val="24"/>
        </w:rPr>
      </w:pPr>
      <w:r w:rsidRPr="00CA3938">
        <w:rPr>
          <w:rFonts w:ascii="Times New Roman" w:hAnsi="Times New Roman" w:cs="Times New Roman"/>
          <w:b/>
          <w:sz w:val="24"/>
          <w:szCs w:val="24"/>
        </w:rPr>
        <w:t>Meeting Date and Location</w:t>
      </w:r>
      <w:r w:rsidRPr="00CA3938">
        <w:rPr>
          <w:rStyle w:val="Heading1Char"/>
        </w:rPr>
        <w:t>:</w:t>
      </w:r>
      <w:r w:rsidRPr="00CA3938">
        <w:rPr>
          <w:rFonts w:ascii="Times New Roman" w:hAnsi="Times New Roman" w:cs="Times New Roman"/>
          <w:sz w:val="24"/>
          <w:szCs w:val="24"/>
        </w:rPr>
        <w:t xml:space="preserve"> </w:t>
      </w:r>
      <w:r w:rsidRPr="00CA3938">
        <w:rPr>
          <w:rFonts w:ascii="Times New Roman" w:hAnsi="Times New Roman" w:cs="Times New Roman"/>
          <w:sz w:val="24"/>
          <w:szCs w:val="24"/>
        </w:rPr>
        <w:tab/>
      </w:r>
      <w:r w:rsidR="00C46F5C" w:rsidRPr="00CA3938">
        <w:rPr>
          <w:rFonts w:ascii="Times New Roman" w:hAnsi="Times New Roman" w:cs="Times New Roman"/>
          <w:sz w:val="24"/>
          <w:szCs w:val="24"/>
        </w:rPr>
        <w:t>February 1, 2021</w:t>
      </w:r>
    </w:p>
    <w:p w:rsidR="000C78F2" w:rsidRPr="00CA3938" w:rsidRDefault="000C78F2" w:rsidP="00CA3938">
      <w:pPr>
        <w:spacing w:after="0" w:line="240" w:lineRule="auto"/>
        <w:ind w:left="3600" w:hanging="3600"/>
        <w:contextualSpacing/>
        <w:rPr>
          <w:rFonts w:ascii="Times New Roman" w:hAnsi="Times New Roman" w:cs="Times New Roman"/>
          <w:sz w:val="24"/>
          <w:szCs w:val="24"/>
        </w:rPr>
      </w:pPr>
    </w:p>
    <w:p w:rsidR="006B5DB9" w:rsidRPr="00CA3938" w:rsidRDefault="00A336D4" w:rsidP="00CA3938">
      <w:pPr>
        <w:spacing w:after="0" w:line="240" w:lineRule="auto"/>
        <w:ind w:left="3600"/>
        <w:contextualSpacing/>
        <w:rPr>
          <w:rFonts w:ascii="Times New Roman" w:hAnsi="Times New Roman" w:cs="Times New Roman"/>
          <w:sz w:val="24"/>
          <w:szCs w:val="24"/>
        </w:rPr>
      </w:pPr>
      <w:r w:rsidRPr="00CA3938">
        <w:rPr>
          <w:rFonts w:ascii="Times New Roman" w:hAnsi="Times New Roman" w:cs="Times New Roman"/>
          <w:sz w:val="24"/>
          <w:szCs w:val="24"/>
        </w:rPr>
        <w:t xml:space="preserve">Virtual meeting using </w:t>
      </w:r>
      <w:r w:rsidR="003B6A76" w:rsidRPr="00CA3938">
        <w:rPr>
          <w:rFonts w:ascii="Times New Roman" w:hAnsi="Times New Roman" w:cs="Times New Roman"/>
          <w:sz w:val="24"/>
          <w:szCs w:val="24"/>
        </w:rPr>
        <w:t xml:space="preserve">Zoom </w:t>
      </w:r>
      <w:r w:rsidR="00517ADA" w:rsidRPr="00CA3938">
        <w:rPr>
          <w:rFonts w:ascii="Times New Roman" w:hAnsi="Times New Roman" w:cs="Times New Roman"/>
          <w:sz w:val="24"/>
          <w:szCs w:val="24"/>
        </w:rPr>
        <w:t xml:space="preserve">and </w:t>
      </w:r>
      <w:r w:rsidR="003B6A76" w:rsidRPr="00CA3938">
        <w:rPr>
          <w:rFonts w:ascii="Times New Roman" w:hAnsi="Times New Roman" w:cs="Times New Roman"/>
          <w:sz w:val="24"/>
          <w:szCs w:val="24"/>
        </w:rPr>
        <w:t>streamed</w:t>
      </w:r>
      <w:r w:rsidR="00517ADA" w:rsidRPr="00CA3938">
        <w:rPr>
          <w:rFonts w:ascii="Times New Roman" w:hAnsi="Times New Roman" w:cs="Times New Roman"/>
          <w:sz w:val="24"/>
          <w:szCs w:val="24"/>
        </w:rPr>
        <w:t xml:space="preserve"> live</w:t>
      </w:r>
      <w:r w:rsidR="003B6A76" w:rsidRPr="00CA3938">
        <w:rPr>
          <w:rFonts w:ascii="Times New Roman" w:hAnsi="Times New Roman" w:cs="Times New Roman"/>
          <w:sz w:val="24"/>
          <w:szCs w:val="24"/>
        </w:rPr>
        <w:t xml:space="preserve"> through Facebook</w:t>
      </w:r>
    </w:p>
    <w:p w:rsidR="00BC51BB" w:rsidRPr="00CA3938" w:rsidRDefault="00BC51BB" w:rsidP="00CA3938">
      <w:pPr>
        <w:spacing w:after="0" w:line="240" w:lineRule="auto"/>
        <w:ind w:left="3600"/>
        <w:contextualSpacing/>
        <w:rPr>
          <w:rFonts w:ascii="Times New Roman" w:hAnsi="Times New Roman" w:cs="Times New Roman"/>
          <w:sz w:val="24"/>
          <w:szCs w:val="24"/>
        </w:rPr>
      </w:pPr>
    </w:p>
    <w:p w:rsidR="006D722A" w:rsidRPr="00CA3938" w:rsidRDefault="00FA3B53" w:rsidP="00CA3938">
      <w:pPr>
        <w:spacing w:after="0" w:line="240" w:lineRule="auto"/>
        <w:contextualSpacing/>
        <w:rPr>
          <w:rFonts w:ascii="Times New Roman" w:hAnsi="Times New Roman" w:cs="Times New Roman"/>
          <w:sz w:val="24"/>
          <w:szCs w:val="24"/>
        </w:rPr>
      </w:pPr>
      <w:r w:rsidRPr="00CA3938">
        <w:rPr>
          <w:rFonts w:ascii="Times New Roman" w:hAnsi="Times New Roman" w:cs="Times New Roman"/>
          <w:b/>
          <w:sz w:val="24"/>
          <w:szCs w:val="24"/>
        </w:rPr>
        <w:t>ABTEL Members Present</w:t>
      </w:r>
      <w:r w:rsidRPr="00CA3938">
        <w:rPr>
          <w:rStyle w:val="Heading1Char"/>
          <w:b w:val="0"/>
        </w:rPr>
        <w:t>:</w:t>
      </w:r>
      <w:r w:rsidR="006D722A" w:rsidRPr="00CA3938">
        <w:rPr>
          <w:rFonts w:ascii="Times New Roman" w:hAnsi="Times New Roman" w:cs="Times New Roman"/>
          <w:sz w:val="24"/>
          <w:szCs w:val="24"/>
        </w:rPr>
        <w:tab/>
      </w:r>
      <w:r w:rsidR="006D722A" w:rsidRPr="00CA3938">
        <w:rPr>
          <w:rFonts w:ascii="Times New Roman" w:hAnsi="Times New Roman" w:cs="Times New Roman"/>
          <w:sz w:val="24"/>
          <w:szCs w:val="24"/>
        </w:rPr>
        <w:tab/>
        <w:t>Mrs. Jennifer P. Andrews</w:t>
      </w:r>
    </w:p>
    <w:p w:rsidR="00061738" w:rsidRPr="00CA3938" w:rsidRDefault="00061738" w:rsidP="00CA3938">
      <w:pPr>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Dr. Nancy A. Bradley</w:t>
      </w:r>
      <w:r w:rsidRPr="00CA3938">
        <w:rPr>
          <w:rFonts w:ascii="Times New Roman" w:hAnsi="Times New Roman" w:cs="Times New Roman"/>
          <w:sz w:val="24"/>
          <w:szCs w:val="24"/>
        </w:rPr>
        <w:tab/>
      </w:r>
    </w:p>
    <w:p w:rsidR="00706577" w:rsidRPr="00CA3938" w:rsidRDefault="00706577"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 xml:space="preserve">Dr. Travis Burns </w:t>
      </w:r>
    </w:p>
    <w:p w:rsidR="00061738" w:rsidRPr="00CA3938" w:rsidRDefault="00061738" w:rsidP="00CA3938">
      <w:pPr>
        <w:spacing w:after="0" w:line="240" w:lineRule="auto"/>
        <w:ind w:left="2880" w:firstLine="720"/>
        <w:rPr>
          <w:rFonts w:ascii="Times New Roman" w:hAnsi="Times New Roman" w:cs="Times New Roman"/>
          <w:sz w:val="24"/>
          <w:szCs w:val="24"/>
        </w:rPr>
      </w:pPr>
      <w:r w:rsidRPr="00CA3938">
        <w:rPr>
          <w:rFonts w:ascii="Times New Roman" w:hAnsi="Times New Roman" w:cs="Times New Roman"/>
          <w:sz w:val="24"/>
          <w:szCs w:val="24"/>
        </w:rPr>
        <w:t xml:space="preserve">Dr. Garry Wayne Carter, Jr. </w:t>
      </w:r>
    </w:p>
    <w:p w:rsidR="00061738" w:rsidRPr="00CA3938" w:rsidRDefault="00061738"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 xml:space="preserve">Dr. </w:t>
      </w:r>
      <w:r w:rsidR="00DE12E0" w:rsidRPr="00CA3938">
        <w:rPr>
          <w:rFonts w:ascii="Times New Roman" w:hAnsi="Times New Roman" w:cs="Times New Roman"/>
          <w:sz w:val="24"/>
          <w:szCs w:val="24"/>
        </w:rPr>
        <w:t>Andrew (</w:t>
      </w:r>
      <w:r w:rsidRPr="00CA3938">
        <w:rPr>
          <w:rFonts w:ascii="Times New Roman" w:hAnsi="Times New Roman" w:cs="Times New Roman"/>
          <w:sz w:val="24"/>
          <w:szCs w:val="24"/>
        </w:rPr>
        <w:t>Andy</w:t>
      </w:r>
      <w:r w:rsidR="00DE12E0" w:rsidRPr="00CA3938">
        <w:rPr>
          <w:rFonts w:ascii="Times New Roman" w:hAnsi="Times New Roman" w:cs="Times New Roman"/>
          <w:sz w:val="24"/>
          <w:szCs w:val="24"/>
        </w:rPr>
        <w:t>)</w:t>
      </w:r>
      <w:r w:rsidR="006753AB" w:rsidRPr="00CA3938">
        <w:rPr>
          <w:rFonts w:ascii="Times New Roman" w:hAnsi="Times New Roman" w:cs="Times New Roman"/>
          <w:sz w:val="24"/>
          <w:szCs w:val="24"/>
        </w:rPr>
        <w:t xml:space="preserve"> Cox </w:t>
      </w:r>
    </w:p>
    <w:p w:rsidR="00007883" w:rsidRPr="00CA3938" w:rsidRDefault="00007883"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Dr. Andrew Daire</w:t>
      </w:r>
    </w:p>
    <w:p w:rsidR="00706577" w:rsidRPr="00CA3938" w:rsidRDefault="00706577"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Ms. Selena P. Dickey</w:t>
      </w:r>
    </w:p>
    <w:p w:rsidR="002A3565" w:rsidRPr="00CA3938" w:rsidRDefault="002A3565" w:rsidP="00CA3938">
      <w:pPr>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Ms. Tracey Mercier</w:t>
      </w:r>
    </w:p>
    <w:p w:rsidR="00061738" w:rsidRPr="00CA3938" w:rsidRDefault="00061738"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Dr. Jessica Jones</w:t>
      </w:r>
    </w:p>
    <w:p w:rsidR="006753AB" w:rsidRPr="00CA3938" w:rsidRDefault="006753AB"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Mr. Cardell Patillo, Jr.</w:t>
      </w:r>
    </w:p>
    <w:p w:rsidR="006753AB" w:rsidRPr="00CA3938" w:rsidRDefault="00DE12E0"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Dr. Peggy</w:t>
      </w:r>
      <w:r w:rsidR="006753AB" w:rsidRPr="00CA3938">
        <w:rPr>
          <w:rFonts w:ascii="Times New Roman" w:hAnsi="Times New Roman" w:cs="Times New Roman"/>
          <w:sz w:val="24"/>
          <w:szCs w:val="24"/>
        </w:rPr>
        <w:t xml:space="preserve"> Schimmoeller </w:t>
      </w:r>
    </w:p>
    <w:p w:rsidR="00090C19" w:rsidRPr="00CA3938" w:rsidRDefault="00090C19"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Dr. Tricia Stohr-Hunt</w:t>
      </w:r>
    </w:p>
    <w:p w:rsidR="00756051" w:rsidRPr="00CA3938" w:rsidRDefault="00756051"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Ms. Diane Carol Stubbins</w:t>
      </w:r>
    </w:p>
    <w:p w:rsidR="004E38EE" w:rsidRPr="00CA3938" w:rsidRDefault="004E38EE" w:rsidP="00CA3938">
      <w:pPr>
        <w:tabs>
          <w:tab w:val="left" w:pos="2430"/>
          <w:tab w:val="left" w:pos="2520"/>
        </w:tabs>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Ms. Philip Brandon Watt</w:t>
      </w:r>
    </w:p>
    <w:p w:rsidR="00541097" w:rsidRPr="00CA3938" w:rsidRDefault="00541097" w:rsidP="00CA3938">
      <w:pPr>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Mrs. Nancy B. Welch</w:t>
      </w:r>
    </w:p>
    <w:p w:rsidR="006A4B85" w:rsidRPr="00CA3938" w:rsidRDefault="006A4B85" w:rsidP="00CA3938">
      <w:pPr>
        <w:spacing w:after="0" w:line="240" w:lineRule="auto"/>
        <w:ind w:left="2880" w:firstLine="720"/>
        <w:rPr>
          <w:rFonts w:ascii="Times New Roman" w:hAnsi="Times New Roman" w:cs="Times New Roman"/>
          <w:sz w:val="24"/>
          <w:szCs w:val="24"/>
        </w:rPr>
      </w:pPr>
      <w:bookmarkStart w:id="0" w:name="_Hlk508230512"/>
      <w:r w:rsidRPr="00CA3938">
        <w:rPr>
          <w:rFonts w:ascii="Times New Roman" w:hAnsi="Times New Roman" w:cs="Times New Roman"/>
          <w:sz w:val="24"/>
          <w:szCs w:val="24"/>
        </w:rPr>
        <w:t>Ms. Charletta M. Williams</w:t>
      </w:r>
    </w:p>
    <w:p w:rsidR="004E38EE" w:rsidRPr="00CA3938" w:rsidRDefault="004E38EE" w:rsidP="00CA3938">
      <w:pPr>
        <w:spacing w:after="0" w:line="240" w:lineRule="auto"/>
        <w:ind w:left="2880" w:firstLine="720"/>
        <w:rPr>
          <w:rFonts w:ascii="Times New Roman" w:hAnsi="Times New Roman" w:cs="Times New Roman"/>
          <w:sz w:val="24"/>
          <w:szCs w:val="24"/>
        </w:rPr>
      </w:pPr>
      <w:r w:rsidRPr="00CA3938">
        <w:rPr>
          <w:rFonts w:ascii="Times New Roman" w:hAnsi="Times New Roman" w:cs="Times New Roman"/>
          <w:sz w:val="24"/>
          <w:szCs w:val="24"/>
        </w:rPr>
        <w:t>Dr. Scott A. Ziegler</w:t>
      </w:r>
    </w:p>
    <w:bookmarkEnd w:id="0"/>
    <w:p w:rsidR="00D95AAA" w:rsidRPr="00CA3938" w:rsidRDefault="00D95AAA" w:rsidP="00CA3938">
      <w:pPr>
        <w:tabs>
          <w:tab w:val="left" w:pos="2430"/>
          <w:tab w:val="left" w:pos="2520"/>
        </w:tabs>
        <w:spacing w:after="0" w:line="240" w:lineRule="auto"/>
        <w:ind w:left="2160" w:firstLine="1440"/>
        <w:contextualSpacing/>
        <w:rPr>
          <w:rFonts w:ascii="Times New Roman" w:hAnsi="Times New Roman" w:cs="Times New Roman"/>
          <w:b/>
          <w:sz w:val="24"/>
          <w:szCs w:val="24"/>
        </w:rPr>
      </w:pPr>
    </w:p>
    <w:p w:rsidR="00061738" w:rsidRPr="00CA3938" w:rsidRDefault="00FA3B53" w:rsidP="00CA3938">
      <w:pPr>
        <w:spacing w:after="0" w:line="240" w:lineRule="auto"/>
        <w:contextualSpacing/>
        <w:rPr>
          <w:rFonts w:ascii="Times New Roman" w:hAnsi="Times New Roman" w:cs="Times New Roman"/>
          <w:sz w:val="24"/>
          <w:szCs w:val="24"/>
        </w:rPr>
      </w:pPr>
      <w:r w:rsidRPr="00CA3938">
        <w:rPr>
          <w:rFonts w:ascii="Times New Roman" w:hAnsi="Times New Roman" w:cs="Times New Roman"/>
          <w:b/>
          <w:sz w:val="24"/>
          <w:szCs w:val="24"/>
        </w:rPr>
        <w:t>ABTEL Members Absent:</w:t>
      </w:r>
      <w:r w:rsidR="002D4802" w:rsidRPr="00CA3938">
        <w:rPr>
          <w:rFonts w:ascii="Times New Roman" w:hAnsi="Times New Roman" w:cs="Times New Roman"/>
          <w:sz w:val="24"/>
          <w:szCs w:val="24"/>
        </w:rPr>
        <w:tab/>
      </w:r>
      <w:r w:rsidR="002D4802" w:rsidRPr="00CA3938">
        <w:rPr>
          <w:rFonts w:ascii="Times New Roman" w:hAnsi="Times New Roman" w:cs="Times New Roman"/>
          <w:sz w:val="24"/>
          <w:szCs w:val="24"/>
        </w:rPr>
        <w:tab/>
      </w:r>
      <w:r w:rsidR="00061738" w:rsidRPr="00CA3938">
        <w:rPr>
          <w:rFonts w:ascii="Times New Roman" w:hAnsi="Times New Roman" w:cs="Times New Roman"/>
          <w:sz w:val="24"/>
          <w:szCs w:val="24"/>
        </w:rPr>
        <w:t>Ms. Wendy L. Downey</w:t>
      </w:r>
    </w:p>
    <w:p w:rsidR="0086343D" w:rsidRPr="00CA3938" w:rsidRDefault="00196353" w:rsidP="00CA3938">
      <w:pPr>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 xml:space="preserve">Ms. </w:t>
      </w:r>
      <w:r w:rsidR="0086343D" w:rsidRPr="00CA3938">
        <w:rPr>
          <w:rFonts w:ascii="Times New Roman" w:hAnsi="Times New Roman" w:cs="Times New Roman"/>
          <w:sz w:val="24"/>
          <w:szCs w:val="24"/>
        </w:rPr>
        <w:t>Sarah Gross</w:t>
      </w:r>
    </w:p>
    <w:p w:rsidR="0086343D" w:rsidRPr="00CA3938" w:rsidRDefault="00196353" w:rsidP="00CA3938">
      <w:pPr>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Senator</w:t>
      </w:r>
      <w:r w:rsidRPr="00CA3938">
        <w:rPr>
          <w:rFonts w:ascii="Times New Roman" w:hAnsi="Times New Roman" w:cs="Times New Roman"/>
          <w:sz w:val="24"/>
          <w:szCs w:val="24"/>
        </w:rPr>
        <w:t xml:space="preserve"> </w:t>
      </w:r>
      <w:r w:rsidR="0086343D" w:rsidRPr="00CA3938">
        <w:rPr>
          <w:rFonts w:ascii="Times New Roman" w:hAnsi="Times New Roman" w:cs="Times New Roman"/>
          <w:sz w:val="24"/>
          <w:szCs w:val="24"/>
        </w:rPr>
        <w:t>Jennifer L. McClellan</w:t>
      </w:r>
    </w:p>
    <w:p w:rsidR="00061738" w:rsidRPr="00CA3938" w:rsidRDefault="00061738" w:rsidP="00CA3938">
      <w:pPr>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Ms. Mary McIntyre</w:t>
      </w:r>
    </w:p>
    <w:p w:rsidR="00706577" w:rsidRPr="00CA3938" w:rsidRDefault="00DE12E0" w:rsidP="00CA3938">
      <w:pPr>
        <w:tabs>
          <w:tab w:val="left" w:pos="7110"/>
        </w:tabs>
        <w:spacing w:after="0" w:line="240" w:lineRule="auto"/>
        <w:ind w:left="2880" w:firstLine="720"/>
        <w:rPr>
          <w:rFonts w:ascii="Times New Roman" w:hAnsi="Times New Roman" w:cs="Times New Roman"/>
          <w:sz w:val="24"/>
          <w:szCs w:val="24"/>
        </w:rPr>
      </w:pPr>
      <w:r w:rsidRPr="00CA3938">
        <w:rPr>
          <w:rFonts w:ascii="Times New Roman" w:hAnsi="Times New Roman" w:cs="Times New Roman"/>
          <w:sz w:val="24"/>
          <w:szCs w:val="24"/>
        </w:rPr>
        <w:t xml:space="preserve">Delegate </w:t>
      </w:r>
      <w:r w:rsidR="0086343D" w:rsidRPr="00CA3938">
        <w:rPr>
          <w:rFonts w:ascii="Times New Roman" w:hAnsi="Times New Roman" w:cs="Times New Roman"/>
          <w:sz w:val="24"/>
          <w:szCs w:val="24"/>
        </w:rPr>
        <w:t>Schuyler T. VanValkenburg</w:t>
      </w:r>
      <w:r w:rsidR="00061738" w:rsidRPr="00CA3938">
        <w:rPr>
          <w:rFonts w:ascii="Times New Roman" w:hAnsi="Times New Roman" w:cs="Times New Roman"/>
          <w:sz w:val="24"/>
          <w:szCs w:val="24"/>
        </w:rPr>
        <w:tab/>
      </w:r>
    </w:p>
    <w:p w:rsidR="008757FC" w:rsidRPr="00CA3938" w:rsidRDefault="00061738" w:rsidP="00CA3938">
      <w:pPr>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 xml:space="preserve">Mr. Stephen Whitten </w:t>
      </w:r>
    </w:p>
    <w:p w:rsidR="00196353" w:rsidRPr="00CA3938" w:rsidRDefault="00196353" w:rsidP="00CA3938">
      <w:pPr>
        <w:spacing w:after="0" w:line="240" w:lineRule="auto"/>
        <w:ind w:left="3600"/>
        <w:rPr>
          <w:rFonts w:ascii="Times New Roman" w:hAnsi="Times New Roman" w:cs="Times New Roman"/>
          <w:sz w:val="24"/>
          <w:szCs w:val="24"/>
        </w:rPr>
      </w:pPr>
    </w:p>
    <w:p w:rsidR="00FA3B53" w:rsidRPr="00CA3938" w:rsidRDefault="00860999" w:rsidP="00CA3938">
      <w:pPr>
        <w:spacing w:after="0" w:line="240" w:lineRule="auto"/>
        <w:contextualSpacing/>
        <w:rPr>
          <w:rFonts w:ascii="Times New Roman" w:hAnsi="Times New Roman" w:cs="Times New Roman"/>
          <w:sz w:val="24"/>
          <w:szCs w:val="24"/>
        </w:rPr>
      </w:pPr>
      <w:r w:rsidRPr="00CA3938">
        <w:rPr>
          <w:rFonts w:ascii="Times New Roman" w:hAnsi="Times New Roman" w:cs="Times New Roman"/>
          <w:b/>
          <w:sz w:val="24"/>
          <w:szCs w:val="24"/>
        </w:rPr>
        <w:t xml:space="preserve">Ex </w:t>
      </w:r>
      <w:r w:rsidR="00FA3B53" w:rsidRPr="00CA3938">
        <w:rPr>
          <w:rFonts w:ascii="Times New Roman" w:hAnsi="Times New Roman" w:cs="Times New Roman"/>
          <w:b/>
          <w:sz w:val="24"/>
          <w:szCs w:val="24"/>
        </w:rPr>
        <w:t>Officio Members:</w:t>
      </w:r>
      <w:r w:rsidR="00791A7E" w:rsidRPr="00CA3938">
        <w:rPr>
          <w:rFonts w:ascii="Times New Roman" w:hAnsi="Times New Roman" w:cs="Times New Roman"/>
          <w:sz w:val="24"/>
          <w:szCs w:val="24"/>
        </w:rPr>
        <w:tab/>
      </w:r>
      <w:r w:rsidR="005F19F8" w:rsidRPr="00CA3938">
        <w:rPr>
          <w:rFonts w:ascii="Times New Roman" w:hAnsi="Times New Roman" w:cs="Times New Roman"/>
          <w:sz w:val="24"/>
          <w:szCs w:val="24"/>
        </w:rPr>
        <w:tab/>
      </w:r>
      <w:r w:rsidR="00A71902" w:rsidRPr="00CA3938">
        <w:rPr>
          <w:rFonts w:ascii="Times New Roman" w:hAnsi="Times New Roman" w:cs="Times New Roman"/>
          <w:sz w:val="24"/>
          <w:szCs w:val="24"/>
        </w:rPr>
        <w:tab/>
      </w:r>
      <w:r w:rsidR="00791A7E" w:rsidRPr="00CA3938">
        <w:rPr>
          <w:rFonts w:ascii="Times New Roman" w:hAnsi="Times New Roman" w:cs="Times New Roman"/>
          <w:sz w:val="24"/>
          <w:szCs w:val="24"/>
        </w:rPr>
        <w:t xml:space="preserve">Dr. Monica Osei </w:t>
      </w:r>
    </w:p>
    <w:p w:rsidR="00FA3B53" w:rsidRPr="00CA3938" w:rsidRDefault="00FA3B53" w:rsidP="00CA3938">
      <w:pPr>
        <w:pStyle w:val="ListParagraph"/>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State Council of Higher Education for Virginia</w:t>
      </w:r>
      <w:r w:rsidR="00036448" w:rsidRPr="00CA3938">
        <w:rPr>
          <w:rFonts w:ascii="Times New Roman" w:hAnsi="Times New Roman" w:cs="Times New Roman"/>
          <w:sz w:val="24"/>
          <w:szCs w:val="24"/>
        </w:rPr>
        <w:t xml:space="preserve"> </w:t>
      </w:r>
    </w:p>
    <w:p w:rsidR="00ED01B4" w:rsidRPr="00CA3938" w:rsidRDefault="00ED01B4" w:rsidP="00CA3938">
      <w:pPr>
        <w:pStyle w:val="ListParagraph"/>
        <w:spacing w:after="0" w:line="240" w:lineRule="auto"/>
        <w:ind w:left="3600"/>
        <w:rPr>
          <w:rFonts w:ascii="Times New Roman" w:hAnsi="Times New Roman" w:cs="Times New Roman"/>
          <w:sz w:val="24"/>
          <w:szCs w:val="24"/>
        </w:rPr>
      </w:pPr>
    </w:p>
    <w:p w:rsidR="009B7399" w:rsidRPr="00CA3938" w:rsidRDefault="00AB25E2" w:rsidP="00CA3938">
      <w:pPr>
        <w:pStyle w:val="ListParagraph"/>
        <w:spacing w:after="0" w:line="240" w:lineRule="auto"/>
        <w:ind w:left="3600"/>
        <w:rPr>
          <w:rFonts w:ascii="Times New Roman" w:hAnsi="Times New Roman" w:cs="Times New Roman"/>
          <w:sz w:val="24"/>
          <w:szCs w:val="24"/>
        </w:rPr>
      </w:pPr>
      <w:r w:rsidRPr="00CA3938">
        <w:rPr>
          <w:rFonts w:ascii="Times New Roman" w:hAnsi="Times New Roman" w:cs="Times New Roman"/>
          <w:sz w:val="24"/>
          <w:szCs w:val="24"/>
        </w:rPr>
        <w:t>D</w:t>
      </w:r>
      <w:r w:rsidR="00036448" w:rsidRPr="00CA3938">
        <w:rPr>
          <w:rFonts w:ascii="Times New Roman" w:hAnsi="Times New Roman" w:cs="Times New Roman"/>
          <w:sz w:val="24"/>
          <w:szCs w:val="24"/>
        </w:rPr>
        <w:t xml:space="preserve">r. Daniel </w:t>
      </w:r>
      <w:r w:rsidRPr="00CA3938">
        <w:rPr>
          <w:rFonts w:ascii="Times New Roman" w:hAnsi="Times New Roman" w:cs="Times New Roman"/>
          <w:sz w:val="24"/>
          <w:szCs w:val="24"/>
        </w:rPr>
        <w:t xml:space="preserve">C. </w:t>
      </w:r>
      <w:r w:rsidR="00036448" w:rsidRPr="00CA3938">
        <w:rPr>
          <w:rFonts w:ascii="Times New Roman" w:hAnsi="Times New Roman" w:cs="Times New Roman"/>
          <w:sz w:val="24"/>
          <w:szCs w:val="24"/>
        </w:rPr>
        <w:t>Lewis</w:t>
      </w:r>
    </w:p>
    <w:p w:rsidR="00812E52" w:rsidRPr="00CA3938" w:rsidRDefault="00FA3B53" w:rsidP="00CA3938">
      <w:pPr>
        <w:spacing w:after="0" w:line="240" w:lineRule="auto"/>
        <w:ind w:left="3600"/>
        <w:contextualSpacing/>
        <w:rPr>
          <w:rFonts w:ascii="Times New Roman" w:hAnsi="Times New Roman" w:cs="Times New Roman"/>
          <w:sz w:val="24"/>
          <w:szCs w:val="24"/>
        </w:rPr>
      </w:pPr>
      <w:r w:rsidRPr="00CA3938">
        <w:rPr>
          <w:rFonts w:ascii="Times New Roman" w:hAnsi="Times New Roman" w:cs="Times New Roman"/>
          <w:sz w:val="24"/>
          <w:szCs w:val="24"/>
        </w:rPr>
        <w:t xml:space="preserve">Virginia Community College System </w:t>
      </w:r>
    </w:p>
    <w:p w:rsidR="00BD346C" w:rsidRPr="00CA3938" w:rsidRDefault="00BD346C" w:rsidP="00CA3938">
      <w:pPr>
        <w:spacing w:after="0" w:line="240" w:lineRule="auto"/>
        <w:ind w:left="3600" w:hanging="360"/>
        <w:contextualSpacing/>
        <w:rPr>
          <w:rFonts w:ascii="Times New Roman" w:hAnsi="Times New Roman" w:cs="Times New Roman"/>
          <w:sz w:val="24"/>
          <w:szCs w:val="24"/>
        </w:rPr>
      </w:pPr>
    </w:p>
    <w:p w:rsidR="00D8292C" w:rsidRPr="00CA3938" w:rsidRDefault="00FA3B53" w:rsidP="00CA3938">
      <w:pPr>
        <w:pStyle w:val="NoSpacing"/>
        <w:ind w:left="2880" w:firstLine="720"/>
        <w:rPr>
          <w:rFonts w:ascii="Times New Roman" w:hAnsi="Times New Roman" w:cs="Times New Roman"/>
          <w:sz w:val="24"/>
          <w:szCs w:val="24"/>
        </w:rPr>
      </w:pPr>
      <w:r w:rsidRPr="00CA3938">
        <w:rPr>
          <w:rFonts w:ascii="Times New Roman" w:hAnsi="Times New Roman" w:cs="Times New Roman"/>
          <w:sz w:val="24"/>
          <w:szCs w:val="24"/>
        </w:rPr>
        <w:t xml:space="preserve">Mrs. Patty S. Pitts </w:t>
      </w:r>
    </w:p>
    <w:p w:rsidR="00FA3B53" w:rsidRPr="00CA3938" w:rsidRDefault="00FA3B53" w:rsidP="00CA3938">
      <w:pPr>
        <w:pStyle w:val="NoSpacing"/>
        <w:ind w:left="2880" w:firstLine="720"/>
        <w:rPr>
          <w:rFonts w:ascii="Times New Roman" w:hAnsi="Times New Roman" w:cs="Times New Roman"/>
          <w:sz w:val="24"/>
          <w:szCs w:val="24"/>
        </w:rPr>
      </w:pPr>
      <w:r w:rsidRPr="00CA3938">
        <w:rPr>
          <w:rFonts w:ascii="Times New Roman" w:hAnsi="Times New Roman" w:cs="Times New Roman"/>
          <w:sz w:val="24"/>
          <w:szCs w:val="24"/>
        </w:rPr>
        <w:t>Virginia Department of Education</w:t>
      </w:r>
    </w:p>
    <w:p w:rsidR="00196353" w:rsidRPr="00CA3938" w:rsidRDefault="00196353" w:rsidP="00CA3938">
      <w:pPr>
        <w:spacing w:line="240" w:lineRule="auto"/>
        <w:rPr>
          <w:rFonts w:ascii="Times New Roman" w:hAnsi="Times New Roman" w:cs="Times New Roman"/>
          <w:b/>
          <w:sz w:val="24"/>
          <w:szCs w:val="24"/>
        </w:rPr>
      </w:pPr>
    </w:p>
    <w:p w:rsidR="00196353" w:rsidRPr="00CA3938" w:rsidRDefault="00FA3B53" w:rsidP="00CA3938">
      <w:pPr>
        <w:spacing w:after="0" w:line="240" w:lineRule="auto"/>
        <w:rPr>
          <w:rFonts w:ascii="Times New Roman" w:hAnsi="Times New Roman" w:cs="Times New Roman"/>
          <w:sz w:val="24"/>
          <w:szCs w:val="24"/>
        </w:rPr>
      </w:pPr>
      <w:r w:rsidRPr="00CA3938">
        <w:rPr>
          <w:rFonts w:ascii="Times New Roman" w:hAnsi="Times New Roman" w:cs="Times New Roman"/>
          <w:b/>
          <w:sz w:val="24"/>
          <w:szCs w:val="24"/>
        </w:rPr>
        <w:t>Department of Education Staff:</w:t>
      </w:r>
      <w:r w:rsidR="00A71902" w:rsidRPr="00CA3938">
        <w:rPr>
          <w:rFonts w:ascii="Times New Roman" w:hAnsi="Times New Roman" w:cs="Times New Roman"/>
          <w:b/>
          <w:sz w:val="24"/>
          <w:szCs w:val="24"/>
        </w:rPr>
        <w:tab/>
      </w:r>
      <w:r w:rsidR="003B6A76" w:rsidRPr="00CA3938">
        <w:rPr>
          <w:rFonts w:ascii="Times New Roman" w:hAnsi="Times New Roman" w:cs="Times New Roman"/>
          <w:sz w:val="24"/>
          <w:szCs w:val="24"/>
        </w:rPr>
        <w:t>Ms. Tara McDaniel</w:t>
      </w:r>
      <w:bookmarkStart w:id="1" w:name="_Hlk508230793"/>
    </w:p>
    <w:p w:rsidR="0025079B" w:rsidRPr="00CA3938" w:rsidRDefault="0025079B" w:rsidP="00CA3938">
      <w:pPr>
        <w:spacing w:after="0" w:line="240" w:lineRule="auto"/>
        <w:ind w:left="2880" w:firstLine="720"/>
        <w:rPr>
          <w:rFonts w:ascii="Times New Roman" w:hAnsi="Times New Roman" w:cs="Times New Roman"/>
          <w:sz w:val="24"/>
          <w:szCs w:val="24"/>
        </w:rPr>
      </w:pPr>
      <w:r w:rsidRPr="00CA3938">
        <w:rPr>
          <w:rFonts w:ascii="Times New Roman" w:hAnsi="Times New Roman" w:cs="Times New Roman"/>
          <w:sz w:val="24"/>
          <w:szCs w:val="24"/>
        </w:rPr>
        <w:t>Ms. Maggie Clemmons</w:t>
      </w:r>
    </w:p>
    <w:bookmarkEnd w:id="1"/>
    <w:p w:rsidR="00A336D4" w:rsidRPr="00CA3938" w:rsidRDefault="00A336D4" w:rsidP="00CA3938">
      <w:pPr>
        <w:pStyle w:val="Heading2"/>
        <w:spacing w:before="0"/>
      </w:pPr>
    </w:p>
    <w:p w:rsidR="00F2768C" w:rsidRPr="00CA3938" w:rsidRDefault="002113E8" w:rsidP="00CA3938">
      <w:pPr>
        <w:pStyle w:val="Heading2"/>
        <w:spacing w:before="0"/>
      </w:pPr>
      <w:r w:rsidRPr="00CA3938">
        <w:t>FULL ADVISORY BOARD</w:t>
      </w:r>
      <w:r w:rsidR="00375CDD" w:rsidRPr="00CA3938">
        <w:t xml:space="preserve"> CONVENES</w:t>
      </w:r>
    </w:p>
    <w:p w:rsidR="00F2768C" w:rsidRPr="00CA3938" w:rsidRDefault="00F2768C" w:rsidP="00CA3938">
      <w:pPr>
        <w:spacing w:after="0" w:line="240" w:lineRule="auto"/>
        <w:contextualSpacing/>
        <w:rPr>
          <w:rFonts w:ascii="Times New Roman" w:hAnsi="Times New Roman" w:cs="Times New Roman"/>
          <w:b/>
          <w:sz w:val="24"/>
          <w:szCs w:val="24"/>
          <w:u w:val="single"/>
        </w:rPr>
      </w:pPr>
    </w:p>
    <w:p w:rsidR="002113E8" w:rsidRPr="00CA3938" w:rsidRDefault="000A7D48" w:rsidP="00CA3938">
      <w:pPr>
        <w:spacing w:after="0" w:line="240" w:lineRule="auto"/>
        <w:contextualSpacing/>
        <w:rPr>
          <w:rFonts w:ascii="Times New Roman" w:hAnsi="Times New Roman" w:cs="Times New Roman"/>
          <w:b/>
          <w:sz w:val="24"/>
          <w:szCs w:val="24"/>
          <w:u w:val="single"/>
        </w:rPr>
      </w:pPr>
      <w:r w:rsidRPr="00CA3938">
        <w:rPr>
          <w:rFonts w:ascii="Times New Roman" w:hAnsi="Times New Roman" w:cs="Times New Roman"/>
          <w:sz w:val="24"/>
          <w:szCs w:val="24"/>
        </w:rPr>
        <w:t xml:space="preserve">The Advisory Board on Teacher Education and Licensure </w:t>
      </w:r>
      <w:r w:rsidR="00860999" w:rsidRPr="00CA3938">
        <w:rPr>
          <w:rFonts w:ascii="Times New Roman" w:hAnsi="Times New Roman" w:cs="Times New Roman"/>
          <w:sz w:val="24"/>
          <w:szCs w:val="24"/>
        </w:rPr>
        <w:t xml:space="preserve">(ABTEL) </w:t>
      </w:r>
      <w:r w:rsidRPr="00CA3938">
        <w:rPr>
          <w:rFonts w:ascii="Times New Roman" w:hAnsi="Times New Roman" w:cs="Times New Roman"/>
          <w:sz w:val="24"/>
          <w:szCs w:val="24"/>
        </w:rPr>
        <w:t>convened at 9 a.m.</w:t>
      </w:r>
    </w:p>
    <w:p w:rsidR="00977DA1" w:rsidRPr="00CA3938" w:rsidRDefault="00977DA1" w:rsidP="00CA3938">
      <w:pPr>
        <w:spacing w:after="0" w:line="240" w:lineRule="auto"/>
        <w:contextualSpacing/>
        <w:rPr>
          <w:rFonts w:ascii="Times New Roman" w:hAnsi="Times New Roman" w:cs="Times New Roman"/>
          <w:b/>
          <w:sz w:val="24"/>
          <w:szCs w:val="24"/>
          <w:u w:val="single"/>
        </w:rPr>
      </w:pPr>
    </w:p>
    <w:p w:rsidR="002113E8" w:rsidRPr="00CA3938" w:rsidRDefault="002113E8" w:rsidP="00CA3938">
      <w:pPr>
        <w:pStyle w:val="ListParagraph"/>
        <w:numPr>
          <w:ilvl w:val="0"/>
          <w:numId w:val="1"/>
        </w:numPr>
        <w:spacing w:after="0" w:line="240" w:lineRule="auto"/>
        <w:rPr>
          <w:rFonts w:ascii="Times New Roman" w:hAnsi="Times New Roman" w:cs="Times New Roman"/>
          <w:b/>
          <w:sz w:val="24"/>
          <w:szCs w:val="24"/>
        </w:rPr>
      </w:pPr>
      <w:r w:rsidRPr="00CA3938">
        <w:rPr>
          <w:rFonts w:ascii="Times New Roman" w:hAnsi="Times New Roman" w:cs="Times New Roman"/>
          <w:b/>
          <w:sz w:val="24"/>
          <w:szCs w:val="24"/>
        </w:rPr>
        <w:t>Opening Remarks and Welcome</w:t>
      </w:r>
    </w:p>
    <w:p w:rsidR="002113E8" w:rsidRPr="00CA3938" w:rsidRDefault="004419A1" w:rsidP="00CA3938">
      <w:pPr>
        <w:pStyle w:val="ListParagraph"/>
        <w:tabs>
          <w:tab w:val="left" w:pos="3735"/>
        </w:tabs>
        <w:spacing w:after="0" w:line="240" w:lineRule="auto"/>
        <w:rPr>
          <w:rFonts w:ascii="Times New Roman" w:hAnsi="Times New Roman" w:cs="Times New Roman"/>
          <w:b/>
          <w:sz w:val="24"/>
          <w:szCs w:val="24"/>
        </w:rPr>
      </w:pPr>
      <w:r w:rsidRPr="00CA3938">
        <w:rPr>
          <w:rFonts w:ascii="Times New Roman" w:hAnsi="Times New Roman" w:cs="Times New Roman"/>
          <w:b/>
          <w:sz w:val="24"/>
          <w:szCs w:val="24"/>
        </w:rPr>
        <w:tab/>
      </w:r>
    </w:p>
    <w:p w:rsidR="002113E8" w:rsidRPr="00CA3938" w:rsidRDefault="00D90BCC" w:rsidP="00CA3938">
      <w:pPr>
        <w:pStyle w:val="ListParagraph"/>
        <w:spacing w:after="0" w:line="240" w:lineRule="auto"/>
        <w:rPr>
          <w:rFonts w:ascii="Times New Roman" w:hAnsi="Times New Roman" w:cs="Times New Roman"/>
          <w:sz w:val="24"/>
          <w:szCs w:val="24"/>
        </w:rPr>
      </w:pPr>
      <w:r w:rsidRPr="00CA3938">
        <w:rPr>
          <w:rFonts w:ascii="Times New Roman" w:hAnsi="Times New Roman" w:cs="Times New Roman"/>
          <w:sz w:val="24"/>
          <w:szCs w:val="24"/>
        </w:rPr>
        <w:t>Dr. Tricia Stohr-</w:t>
      </w:r>
      <w:r w:rsidR="001323E3" w:rsidRPr="00CA3938">
        <w:rPr>
          <w:rFonts w:ascii="Times New Roman" w:hAnsi="Times New Roman" w:cs="Times New Roman"/>
          <w:sz w:val="24"/>
          <w:szCs w:val="24"/>
        </w:rPr>
        <w:t xml:space="preserve">Hunt, </w:t>
      </w:r>
      <w:r w:rsidR="002113E8" w:rsidRPr="00CA3938">
        <w:rPr>
          <w:rFonts w:ascii="Times New Roman" w:hAnsi="Times New Roman" w:cs="Times New Roman"/>
          <w:sz w:val="24"/>
          <w:szCs w:val="24"/>
        </w:rPr>
        <w:t>Chair of the Advisory Board on Teacher</w:t>
      </w:r>
      <w:r w:rsidR="00860999" w:rsidRPr="00CA3938">
        <w:rPr>
          <w:rFonts w:ascii="Times New Roman" w:hAnsi="Times New Roman" w:cs="Times New Roman"/>
          <w:sz w:val="24"/>
          <w:szCs w:val="24"/>
        </w:rPr>
        <w:t xml:space="preserve"> Education and Licensure</w:t>
      </w:r>
      <w:r w:rsidR="002113E8" w:rsidRPr="00CA3938">
        <w:rPr>
          <w:rFonts w:ascii="Times New Roman" w:hAnsi="Times New Roman" w:cs="Times New Roman"/>
          <w:sz w:val="24"/>
          <w:szCs w:val="24"/>
        </w:rPr>
        <w:t>, called the meetin</w:t>
      </w:r>
      <w:r w:rsidR="003B6A76" w:rsidRPr="00CA3938">
        <w:rPr>
          <w:rFonts w:ascii="Times New Roman" w:hAnsi="Times New Roman" w:cs="Times New Roman"/>
          <w:sz w:val="24"/>
          <w:szCs w:val="24"/>
        </w:rPr>
        <w:t>g to order and welcomed members.</w:t>
      </w:r>
    </w:p>
    <w:p w:rsidR="000C3C49" w:rsidRPr="00CA3938" w:rsidRDefault="000C3C49" w:rsidP="00CA3938">
      <w:pPr>
        <w:pStyle w:val="ListParagraph"/>
        <w:spacing w:after="0" w:line="240" w:lineRule="auto"/>
        <w:rPr>
          <w:rFonts w:ascii="Times New Roman" w:hAnsi="Times New Roman" w:cs="Times New Roman"/>
          <w:sz w:val="24"/>
          <w:szCs w:val="24"/>
        </w:rPr>
      </w:pPr>
    </w:p>
    <w:p w:rsidR="00A405BD" w:rsidRPr="00CA3938" w:rsidRDefault="00A405BD" w:rsidP="00CA3938">
      <w:pPr>
        <w:pStyle w:val="ListParagraph"/>
        <w:numPr>
          <w:ilvl w:val="0"/>
          <w:numId w:val="1"/>
        </w:numPr>
        <w:spacing w:after="0" w:line="240" w:lineRule="auto"/>
        <w:rPr>
          <w:rFonts w:ascii="Times New Roman" w:hAnsi="Times New Roman" w:cs="Times New Roman"/>
          <w:b/>
          <w:sz w:val="24"/>
          <w:szCs w:val="24"/>
        </w:rPr>
      </w:pPr>
      <w:r w:rsidRPr="00CA3938">
        <w:rPr>
          <w:rFonts w:ascii="Times New Roman" w:hAnsi="Times New Roman" w:cs="Times New Roman"/>
          <w:b/>
          <w:sz w:val="24"/>
          <w:szCs w:val="24"/>
        </w:rPr>
        <w:t>Introductions</w:t>
      </w:r>
    </w:p>
    <w:p w:rsidR="00A405BD" w:rsidRPr="00CA3938" w:rsidRDefault="00A405BD" w:rsidP="00CA3938">
      <w:pPr>
        <w:pStyle w:val="ListParagraph"/>
        <w:spacing w:after="0" w:line="240" w:lineRule="auto"/>
        <w:rPr>
          <w:rFonts w:ascii="Times New Roman" w:hAnsi="Times New Roman" w:cs="Times New Roman"/>
          <w:b/>
          <w:sz w:val="24"/>
          <w:szCs w:val="24"/>
        </w:rPr>
      </w:pPr>
    </w:p>
    <w:p w:rsidR="00434520" w:rsidRPr="00CA3938" w:rsidRDefault="00A405BD" w:rsidP="00CA3938">
      <w:pPr>
        <w:pStyle w:val="ListParagraph"/>
        <w:spacing w:after="0" w:line="240" w:lineRule="auto"/>
        <w:rPr>
          <w:rFonts w:ascii="Times New Roman" w:hAnsi="Times New Roman" w:cs="Times New Roman"/>
          <w:b/>
          <w:sz w:val="24"/>
          <w:szCs w:val="24"/>
        </w:rPr>
      </w:pPr>
      <w:r w:rsidRPr="00CA3938">
        <w:rPr>
          <w:rFonts w:ascii="Times New Roman" w:hAnsi="Times New Roman" w:cs="Times New Roman"/>
          <w:sz w:val="24"/>
          <w:szCs w:val="24"/>
        </w:rPr>
        <w:t xml:space="preserve">Advisory Board members, </w:t>
      </w:r>
      <w:r w:rsidR="00812E52" w:rsidRPr="00CA3938">
        <w:rPr>
          <w:rFonts w:ascii="Times New Roman" w:hAnsi="Times New Roman" w:cs="Times New Roman"/>
          <w:sz w:val="24"/>
          <w:szCs w:val="24"/>
        </w:rPr>
        <w:t xml:space="preserve">the </w:t>
      </w:r>
      <w:r w:rsidRPr="00CA3938">
        <w:rPr>
          <w:rFonts w:ascii="Times New Roman" w:hAnsi="Times New Roman" w:cs="Times New Roman"/>
          <w:sz w:val="24"/>
          <w:szCs w:val="24"/>
        </w:rPr>
        <w:t>Boa</w:t>
      </w:r>
      <w:r w:rsidR="00860999" w:rsidRPr="00CA3938">
        <w:rPr>
          <w:rFonts w:ascii="Times New Roman" w:hAnsi="Times New Roman" w:cs="Times New Roman"/>
          <w:sz w:val="24"/>
          <w:szCs w:val="24"/>
        </w:rPr>
        <w:t xml:space="preserve">rd of Education liaison, </w:t>
      </w:r>
      <w:r w:rsidR="00061738" w:rsidRPr="00CA3938">
        <w:rPr>
          <w:rFonts w:ascii="Times New Roman" w:hAnsi="Times New Roman" w:cs="Times New Roman"/>
          <w:sz w:val="24"/>
          <w:szCs w:val="24"/>
        </w:rPr>
        <w:t>guests</w:t>
      </w:r>
      <w:r w:rsidR="00CA3938">
        <w:rPr>
          <w:rFonts w:ascii="Times New Roman" w:hAnsi="Times New Roman" w:cs="Times New Roman"/>
          <w:sz w:val="24"/>
          <w:szCs w:val="24"/>
        </w:rPr>
        <w:t>,</w:t>
      </w:r>
      <w:r w:rsidR="00061738" w:rsidRPr="00CA3938">
        <w:rPr>
          <w:rFonts w:ascii="Times New Roman" w:hAnsi="Times New Roman" w:cs="Times New Roman"/>
          <w:sz w:val="24"/>
          <w:szCs w:val="24"/>
        </w:rPr>
        <w:t xml:space="preserve"> </w:t>
      </w:r>
      <w:r w:rsidR="00860999" w:rsidRPr="00CA3938">
        <w:rPr>
          <w:rFonts w:ascii="Times New Roman" w:hAnsi="Times New Roman" w:cs="Times New Roman"/>
          <w:sz w:val="24"/>
          <w:szCs w:val="24"/>
        </w:rPr>
        <w:t xml:space="preserve">and ex </w:t>
      </w:r>
      <w:r w:rsidRPr="00CA3938">
        <w:rPr>
          <w:rFonts w:ascii="Times New Roman" w:hAnsi="Times New Roman" w:cs="Times New Roman"/>
          <w:sz w:val="24"/>
          <w:szCs w:val="24"/>
        </w:rPr>
        <w:t>officio members introduced themselves.</w:t>
      </w:r>
    </w:p>
    <w:p w:rsidR="00434520" w:rsidRPr="00CA3938" w:rsidRDefault="00434520" w:rsidP="00CA3938">
      <w:pPr>
        <w:spacing w:after="0" w:line="240" w:lineRule="auto"/>
        <w:rPr>
          <w:rFonts w:ascii="Times New Roman" w:hAnsi="Times New Roman" w:cs="Times New Roman"/>
          <w:sz w:val="24"/>
          <w:szCs w:val="24"/>
        </w:rPr>
      </w:pPr>
    </w:p>
    <w:p w:rsidR="00D4529F" w:rsidRPr="00CA3938" w:rsidRDefault="00D4529F" w:rsidP="00CA3938">
      <w:pPr>
        <w:pStyle w:val="ListParagraph"/>
        <w:numPr>
          <w:ilvl w:val="0"/>
          <w:numId w:val="1"/>
        </w:numPr>
        <w:spacing w:after="0" w:line="240" w:lineRule="auto"/>
        <w:rPr>
          <w:rFonts w:ascii="Times New Roman" w:hAnsi="Times New Roman" w:cs="Times New Roman"/>
          <w:b/>
          <w:sz w:val="24"/>
          <w:szCs w:val="24"/>
        </w:rPr>
      </w:pPr>
      <w:r w:rsidRPr="00CA3938">
        <w:rPr>
          <w:rFonts w:ascii="Times New Roman" w:hAnsi="Times New Roman" w:cs="Times New Roman"/>
          <w:b/>
          <w:sz w:val="24"/>
          <w:szCs w:val="24"/>
        </w:rPr>
        <w:t>Approval of Agenda</w:t>
      </w:r>
    </w:p>
    <w:p w:rsidR="00EC72D0" w:rsidRPr="00CA3938" w:rsidRDefault="00EC72D0" w:rsidP="00CA3938">
      <w:pPr>
        <w:pStyle w:val="ListParagraph"/>
        <w:spacing w:after="0" w:line="240" w:lineRule="auto"/>
        <w:rPr>
          <w:rFonts w:ascii="Times New Roman" w:hAnsi="Times New Roman" w:cs="Times New Roman"/>
          <w:b/>
          <w:sz w:val="24"/>
          <w:szCs w:val="24"/>
        </w:rPr>
      </w:pPr>
    </w:p>
    <w:p w:rsidR="004603CF" w:rsidRPr="00CA3938" w:rsidRDefault="001C6ED6" w:rsidP="00CA3938">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Mrs. </w:t>
      </w:r>
      <w:r w:rsidR="002D4802" w:rsidRPr="00CA3938">
        <w:rPr>
          <w:rFonts w:ascii="Times New Roman" w:hAnsi="Times New Roman" w:cs="Times New Roman"/>
          <w:b/>
          <w:sz w:val="24"/>
          <w:szCs w:val="24"/>
        </w:rPr>
        <w:t>Jennifer Jones</w:t>
      </w:r>
      <w:r w:rsidR="000E05A3" w:rsidRPr="00CA3938">
        <w:rPr>
          <w:rFonts w:ascii="Times New Roman" w:hAnsi="Times New Roman" w:cs="Times New Roman"/>
          <w:b/>
          <w:sz w:val="24"/>
          <w:szCs w:val="24"/>
        </w:rPr>
        <w:t xml:space="preserve"> made a motion to approve the agenda.  </w:t>
      </w:r>
      <w:r>
        <w:rPr>
          <w:rFonts w:ascii="Times New Roman" w:hAnsi="Times New Roman" w:cs="Times New Roman"/>
          <w:b/>
          <w:sz w:val="24"/>
          <w:szCs w:val="24"/>
        </w:rPr>
        <w:t xml:space="preserve">Mrs. </w:t>
      </w:r>
      <w:r w:rsidR="002D4802" w:rsidRPr="00CA3938">
        <w:rPr>
          <w:rFonts w:ascii="Times New Roman" w:hAnsi="Times New Roman" w:cs="Times New Roman"/>
          <w:b/>
          <w:sz w:val="24"/>
          <w:szCs w:val="24"/>
        </w:rPr>
        <w:t>Nancy Welch</w:t>
      </w:r>
      <w:r w:rsidR="000E05A3" w:rsidRPr="00CA3938">
        <w:rPr>
          <w:rFonts w:ascii="Times New Roman" w:hAnsi="Times New Roman" w:cs="Times New Roman"/>
          <w:b/>
          <w:sz w:val="24"/>
          <w:szCs w:val="24"/>
        </w:rPr>
        <w:t xml:space="preserve"> </w:t>
      </w:r>
      <w:r w:rsidR="002F3160" w:rsidRPr="00CA3938">
        <w:rPr>
          <w:rFonts w:ascii="Times New Roman" w:hAnsi="Times New Roman" w:cs="Times New Roman"/>
          <w:b/>
          <w:sz w:val="24"/>
          <w:szCs w:val="24"/>
        </w:rPr>
        <w:t>seconded the motion.  The motion was approved</w:t>
      </w:r>
      <w:r w:rsidR="00E96226" w:rsidRPr="00CA3938">
        <w:rPr>
          <w:rFonts w:ascii="Times New Roman" w:hAnsi="Times New Roman" w:cs="Times New Roman"/>
          <w:b/>
          <w:sz w:val="24"/>
          <w:szCs w:val="24"/>
        </w:rPr>
        <w:t xml:space="preserve"> unanimously</w:t>
      </w:r>
      <w:r w:rsidR="00B738BF" w:rsidRPr="00CA3938">
        <w:rPr>
          <w:rFonts w:ascii="Times New Roman" w:hAnsi="Times New Roman" w:cs="Times New Roman"/>
          <w:b/>
          <w:sz w:val="24"/>
          <w:szCs w:val="24"/>
        </w:rPr>
        <w:t>.</w:t>
      </w:r>
    </w:p>
    <w:p w:rsidR="004603CF" w:rsidRPr="00CA3938" w:rsidRDefault="004603CF" w:rsidP="00CA3938">
      <w:pPr>
        <w:pStyle w:val="ListParagraph"/>
        <w:spacing w:after="0" w:line="240" w:lineRule="auto"/>
        <w:rPr>
          <w:rFonts w:ascii="Times New Roman" w:hAnsi="Times New Roman" w:cs="Times New Roman"/>
          <w:b/>
          <w:sz w:val="24"/>
          <w:szCs w:val="24"/>
        </w:rPr>
      </w:pPr>
    </w:p>
    <w:p w:rsidR="00D4529F" w:rsidRPr="00CA3938" w:rsidRDefault="00D4529F" w:rsidP="00CA3938">
      <w:pPr>
        <w:pStyle w:val="ListParagraph"/>
        <w:numPr>
          <w:ilvl w:val="0"/>
          <w:numId w:val="1"/>
        </w:numPr>
        <w:spacing w:after="0" w:line="240" w:lineRule="auto"/>
        <w:rPr>
          <w:rFonts w:ascii="Times New Roman" w:hAnsi="Times New Roman" w:cs="Times New Roman"/>
          <w:b/>
          <w:sz w:val="24"/>
          <w:szCs w:val="24"/>
        </w:rPr>
      </w:pPr>
      <w:r w:rsidRPr="00CA3938">
        <w:rPr>
          <w:rFonts w:ascii="Times New Roman" w:hAnsi="Times New Roman" w:cs="Times New Roman"/>
          <w:b/>
          <w:sz w:val="24"/>
          <w:szCs w:val="24"/>
        </w:rPr>
        <w:t>Approval of Minutes</w:t>
      </w:r>
    </w:p>
    <w:p w:rsidR="00D4529F" w:rsidRPr="00CA3938" w:rsidRDefault="00D4529F" w:rsidP="00CA3938">
      <w:pPr>
        <w:pStyle w:val="ListParagraph"/>
        <w:spacing w:after="0" w:line="240" w:lineRule="auto"/>
        <w:rPr>
          <w:rFonts w:ascii="Times New Roman" w:hAnsi="Times New Roman" w:cs="Times New Roman"/>
          <w:b/>
          <w:sz w:val="24"/>
          <w:szCs w:val="24"/>
        </w:rPr>
      </w:pPr>
    </w:p>
    <w:p w:rsidR="005F19F8" w:rsidRPr="00CA3938" w:rsidRDefault="001C6ED6" w:rsidP="00CA3938">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Ms. </w:t>
      </w:r>
      <w:r w:rsidR="002D4802" w:rsidRPr="00CA3938">
        <w:rPr>
          <w:rFonts w:ascii="Times New Roman" w:hAnsi="Times New Roman" w:cs="Times New Roman"/>
          <w:b/>
          <w:sz w:val="24"/>
          <w:szCs w:val="24"/>
        </w:rPr>
        <w:t>Charletta Williams</w:t>
      </w:r>
      <w:r w:rsidR="002F3160" w:rsidRPr="00CA3938">
        <w:rPr>
          <w:rFonts w:ascii="Times New Roman" w:hAnsi="Times New Roman" w:cs="Times New Roman"/>
          <w:b/>
          <w:sz w:val="24"/>
          <w:szCs w:val="24"/>
        </w:rPr>
        <w:t xml:space="preserve"> made a motion to approve the </w:t>
      </w:r>
      <w:r w:rsidR="002D4802" w:rsidRPr="00CA3938">
        <w:rPr>
          <w:rFonts w:ascii="Times New Roman" w:hAnsi="Times New Roman" w:cs="Times New Roman"/>
          <w:b/>
          <w:sz w:val="24"/>
          <w:szCs w:val="24"/>
        </w:rPr>
        <w:t>November 16, 2020</w:t>
      </w:r>
      <w:r w:rsidR="00390F9C" w:rsidRPr="00CA3938">
        <w:rPr>
          <w:rFonts w:ascii="Times New Roman" w:hAnsi="Times New Roman" w:cs="Times New Roman"/>
          <w:b/>
          <w:sz w:val="24"/>
          <w:szCs w:val="24"/>
        </w:rPr>
        <w:t>,</w:t>
      </w:r>
      <w:r w:rsidR="002F3160" w:rsidRPr="00CA3938">
        <w:rPr>
          <w:rFonts w:ascii="Times New Roman" w:hAnsi="Times New Roman" w:cs="Times New Roman"/>
          <w:b/>
          <w:sz w:val="24"/>
          <w:szCs w:val="24"/>
        </w:rPr>
        <w:t xml:space="preserve"> Advisory Board minutes.  </w:t>
      </w:r>
      <w:r>
        <w:rPr>
          <w:rFonts w:ascii="Times New Roman" w:hAnsi="Times New Roman" w:cs="Times New Roman"/>
          <w:b/>
          <w:sz w:val="24"/>
          <w:szCs w:val="24"/>
        </w:rPr>
        <w:t xml:space="preserve">Mrs. </w:t>
      </w:r>
      <w:r w:rsidR="002D4802" w:rsidRPr="00CA3938">
        <w:rPr>
          <w:rFonts w:ascii="Times New Roman" w:hAnsi="Times New Roman" w:cs="Times New Roman"/>
          <w:b/>
          <w:sz w:val="24"/>
          <w:szCs w:val="24"/>
        </w:rPr>
        <w:t>Nancy Welch</w:t>
      </w:r>
      <w:r w:rsidR="00D443E3" w:rsidRPr="00CA3938">
        <w:rPr>
          <w:rFonts w:ascii="Times New Roman" w:hAnsi="Times New Roman" w:cs="Times New Roman"/>
          <w:b/>
          <w:sz w:val="24"/>
          <w:szCs w:val="24"/>
        </w:rPr>
        <w:t xml:space="preserve"> seconded the motion.  </w:t>
      </w:r>
      <w:r w:rsidR="003B6A76" w:rsidRPr="00CA3938">
        <w:rPr>
          <w:rFonts w:ascii="Times New Roman" w:hAnsi="Times New Roman" w:cs="Times New Roman"/>
          <w:b/>
          <w:sz w:val="24"/>
          <w:szCs w:val="24"/>
        </w:rPr>
        <w:t>The motion</w:t>
      </w:r>
      <w:r w:rsidR="005078E5" w:rsidRPr="00CA3938">
        <w:rPr>
          <w:rFonts w:ascii="Times New Roman" w:hAnsi="Times New Roman" w:cs="Times New Roman"/>
          <w:b/>
          <w:sz w:val="24"/>
          <w:szCs w:val="24"/>
        </w:rPr>
        <w:t xml:space="preserve"> was approved unanimously.</w:t>
      </w:r>
    </w:p>
    <w:p w:rsidR="00681AC7" w:rsidRPr="00CA3938" w:rsidRDefault="00681AC7" w:rsidP="00CA3938">
      <w:pPr>
        <w:pStyle w:val="ListParagraph"/>
        <w:spacing w:after="0" w:line="240" w:lineRule="auto"/>
        <w:rPr>
          <w:rFonts w:ascii="Times New Roman" w:hAnsi="Times New Roman" w:cs="Times New Roman"/>
          <w:b/>
          <w:sz w:val="24"/>
          <w:szCs w:val="24"/>
        </w:rPr>
      </w:pPr>
    </w:p>
    <w:p w:rsidR="00F2768C" w:rsidRPr="00CA3938" w:rsidRDefault="00BB5A6F" w:rsidP="00CA3938">
      <w:pPr>
        <w:pStyle w:val="ListParagraph"/>
        <w:numPr>
          <w:ilvl w:val="0"/>
          <w:numId w:val="1"/>
        </w:numPr>
        <w:spacing w:line="240" w:lineRule="auto"/>
        <w:rPr>
          <w:rFonts w:ascii="Times New Roman" w:eastAsiaTheme="majorEastAsia" w:hAnsi="Times New Roman" w:cs="Times New Roman"/>
          <w:b/>
          <w:bCs/>
          <w:sz w:val="24"/>
          <w:szCs w:val="24"/>
        </w:rPr>
      </w:pPr>
      <w:r w:rsidRPr="00CA3938">
        <w:rPr>
          <w:rFonts w:ascii="Times New Roman" w:hAnsi="Times New Roman" w:cs="Times New Roman"/>
          <w:b/>
          <w:sz w:val="24"/>
          <w:szCs w:val="24"/>
        </w:rPr>
        <w:t>Public Comment</w:t>
      </w:r>
    </w:p>
    <w:p w:rsidR="00AB6501" w:rsidRPr="00CA3938" w:rsidRDefault="00AB6501" w:rsidP="00CA3938">
      <w:pPr>
        <w:spacing w:after="0" w:line="240" w:lineRule="auto"/>
        <w:rPr>
          <w:rFonts w:ascii="Times New Roman" w:hAnsi="Times New Roman" w:cs="Times New Roman"/>
          <w:b/>
          <w:sz w:val="24"/>
          <w:szCs w:val="24"/>
        </w:rPr>
      </w:pPr>
      <w:r w:rsidRPr="00CA3938">
        <w:rPr>
          <w:rFonts w:ascii="Times New Roman" w:hAnsi="Times New Roman" w:cs="Times New Roman"/>
          <w:sz w:val="24"/>
          <w:szCs w:val="24"/>
        </w:rPr>
        <w:tab/>
        <w:t>No individuals requested to speak during the public comment period.</w:t>
      </w:r>
    </w:p>
    <w:p w:rsidR="0091418F" w:rsidRPr="00CA3938" w:rsidRDefault="0091418F" w:rsidP="00CA3938">
      <w:pPr>
        <w:spacing w:after="0" w:line="240" w:lineRule="auto"/>
        <w:rPr>
          <w:rFonts w:ascii="Times New Roman" w:hAnsi="Times New Roman" w:cs="Times New Roman"/>
          <w:sz w:val="24"/>
          <w:szCs w:val="24"/>
        </w:rPr>
      </w:pPr>
    </w:p>
    <w:p w:rsidR="002D4802" w:rsidRPr="00CA3938" w:rsidRDefault="002D4802" w:rsidP="00CA3938">
      <w:pPr>
        <w:pStyle w:val="Heading2"/>
      </w:pPr>
      <w:r w:rsidRPr="00CA3938">
        <w:t>UPDATES</w:t>
      </w:r>
    </w:p>
    <w:p w:rsidR="002D4802" w:rsidRPr="00CA3938" w:rsidRDefault="002D4802" w:rsidP="00CA3938">
      <w:pPr>
        <w:tabs>
          <w:tab w:val="left" w:pos="1620"/>
        </w:tabs>
        <w:spacing w:after="0" w:line="240" w:lineRule="auto"/>
        <w:rPr>
          <w:rFonts w:ascii="Times New Roman" w:eastAsia="SymbolMT" w:hAnsi="Times New Roman" w:cs="Times New Roman"/>
          <w:b/>
          <w:sz w:val="24"/>
          <w:szCs w:val="24"/>
        </w:rPr>
      </w:pPr>
    </w:p>
    <w:p w:rsidR="002D4802" w:rsidRPr="00CA3938" w:rsidRDefault="002D4802" w:rsidP="00CA3938">
      <w:pPr>
        <w:tabs>
          <w:tab w:val="left" w:pos="1620"/>
        </w:tabs>
        <w:spacing w:after="0" w:line="240" w:lineRule="auto"/>
        <w:rPr>
          <w:rFonts w:ascii="Times New Roman" w:eastAsia="Calibri" w:hAnsi="Times New Roman" w:cs="Times New Roman"/>
          <w:b/>
          <w:sz w:val="24"/>
          <w:szCs w:val="24"/>
        </w:rPr>
      </w:pPr>
      <w:r w:rsidRPr="00CA3938">
        <w:rPr>
          <w:rFonts w:ascii="Times New Roman" w:eastAsia="SymbolMT" w:hAnsi="Times New Roman" w:cs="Times New Roman"/>
          <w:b/>
          <w:sz w:val="24"/>
          <w:szCs w:val="24"/>
        </w:rPr>
        <w:t>Board of Education Presentation on ABTEL’s Recommendation on a</w:t>
      </w:r>
      <w:r w:rsidR="00923B80" w:rsidRPr="00CA3938">
        <w:rPr>
          <w:rFonts w:ascii="Times New Roman" w:eastAsia="SymbolMT" w:hAnsi="Times New Roman" w:cs="Times New Roman"/>
          <w:sz w:val="24"/>
          <w:szCs w:val="24"/>
        </w:rPr>
        <w:t xml:space="preserve"> </w:t>
      </w:r>
      <w:r w:rsidRPr="00CA3938">
        <w:rPr>
          <w:rFonts w:ascii="Times New Roman" w:eastAsia="SymbolMT" w:hAnsi="Times New Roman" w:cs="Times New Roman"/>
          <w:b/>
          <w:sz w:val="24"/>
          <w:szCs w:val="24"/>
        </w:rPr>
        <w:t xml:space="preserve">Passing Score for the </w:t>
      </w:r>
      <w:r w:rsidRPr="00CA3938">
        <w:rPr>
          <w:rFonts w:ascii="Times New Roman" w:eastAsia="Calibri" w:hAnsi="Times New Roman" w:cs="Times New Roman"/>
          <w:b/>
          <w:sz w:val="24"/>
          <w:szCs w:val="24"/>
        </w:rPr>
        <w:t xml:space="preserve">Praxis® Middle School Science (5442) Test </w:t>
      </w:r>
    </w:p>
    <w:p w:rsidR="00FA13F5" w:rsidRPr="00CA3938" w:rsidRDefault="00FA13F5" w:rsidP="00CA3938">
      <w:pPr>
        <w:tabs>
          <w:tab w:val="left" w:pos="1620"/>
        </w:tabs>
        <w:spacing w:after="0" w:line="240" w:lineRule="auto"/>
        <w:rPr>
          <w:rFonts w:ascii="Times New Roman" w:eastAsia="Calibri" w:hAnsi="Times New Roman" w:cs="Times New Roman"/>
          <w:sz w:val="24"/>
          <w:szCs w:val="24"/>
        </w:rPr>
      </w:pPr>
    </w:p>
    <w:p w:rsidR="00CA3938" w:rsidRDefault="00923B80" w:rsidP="00CA3938">
      <w:pPr>
        <w:tabs>
          <w:tab w:val="left" w:pos="1620"/>
        </w:tabs>
        <w:spacing w:after="0" w:line="240" w:lineRule="auto"/>
        <w:rPr>
          <w:rFonts w:ascii="Times New Roman" w:eastAsia="Calibri" w:hAnsi="Times New Roman" w:cs="Times New Roman"/>
          <w:sz w:val="24"/>
          <w:szCs w:val="24"/>
        </w:rPr>
      </w:pPr>
      <w:r w:rsidRPr="00CA3938">
        <w:rPr>
          <w:rFonts w:ascii="Times New Roman" w:eastAsia="Calibri" w:hAnsi="Times New Roman" w:cs="Times New Roman"/>
          <w:sz w:val="24"/>
          <w:szCs w:val="24"/>
        </w:rPr>
        <w:t>M</w:t>
      </w:r>
      <w:r w:rsidR="001C6ED6">
        <w:rPr>
          <w:rFonts w:ascii="Times New Roman" w:eastAsia="Calibri" w:hAnsi="Times New Roman" w:cs="Times New Roman"/>
          <w:sz w:val="24"/>
          <w:szCs w:val="24"/>
        </w:rPr>
        <w:t>r</w:t>
      </w:r>
      <w:r w:rsidRPr="00CA3938">
        <w:rPr>
          <w:rFonts w:ascii="Times New Roman" w:eastAsia="Calibri" w:hAnsi="Times New Roman" w:cs="Times New Roman"/>
          <w:sz w:val="24"/>
          <w:szCs w:val="24"/>
        </w:rPr>
        <w:t>s. Patty Pitts</w:t>
      </w:r>
      <w:r w:rsidR="00CA3938">
        <w:rPr>
          <w:rFonts w:ascii="Times New Roman" w:eastAsia="Calibri" w:hAnsi="Times New Roman" w:cs="Times New Roman"/>
          <w:sz w:val="24"/>
          <w:szCs w:val="24"/>
        </w:rPr>
        <w:t>, Assistant Superintendent of Teacher Education and Licensure, Department of Education, presented an update</w:t>
      </w:r>
      <w:r w:rsidRPr="00CA3938">
        <w:rPr>
          <w:rFonts w:ascii="Times New Roman" w:eastAsia="Calibri" w:hAnsi="Times New Roman" w:cs="Times New Roman"/>
          <w:sz w:val="24"/>
          <w:szCs w:val="24"/>
        </w:rPr>
        <w:t xml:space="preserve"> on </w:t>
      </w:r>
      <w:r w:rsidR="008239A9" w:rsidRPr="00CA3938">
        <w:rPr>
          <w:rFonts w:ascii="Times New Roman" w:eastAsia="Calibri" w:hAnsi="Times New Roman" w:cs="Times New Roman"/>
          <w:sz w:val="24"/>
          <w:szCs w:val="24"/>
        </w:rPr>
        <w:t xml:space="preserve">ABTEL’s recommendation on a passing score for the Praxis® Middle School Science (5442) Test.  The Board of Education received first review at the </w:t>
      </w:r>
    </w:p>
    <w:p w:rsidR="00045325" w:rsidRPr="00CA3938" w:rsidRDefault="008239A9" w:rsidP="00CA3938">
      <w:pPr>
        <w:tabs>
          <w:tab w:val="left" w:pos="1620"/>
        </w:tabs>
        <w:spacing w:after="0" w:line="240" w:lineRule="auto"/>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January </w:t>
      </w:r>
      <w:r w:rsidR="00CA3938">
        <w:rPr>
          <w:rFonts w:ascii="Times New Roman" w:eastAsia="Calibri" w:hAnsi="Times New Roman" w:cs="Times New Roman"/>
          <w:sz w:val="24"/>
          <w:szCs w:val="24"/>
        </w:rPr>
        <w:t xml:space="preserve">28, 2021 meeting.  The links to the Board item are noted below.  </w:t>
      </w:r>
      <w:r w:rsidR="00045325" w:rsidRPr="00CA3938">
        <w:rPr>
          <w:rFonts w:ascii="Times New Roman" w:eastAsia="Calibri" w:hAnsi="Times New Roman" w:cs="Times New Roman"/>
          <w:sz w:val="24"/>
        </w:rPr>
        <w:t>The Board of Education will receive this recommendation from the Advisory Board on Teacher Education and Licensure for final review on March 18, 2021.</w:t>
      </w:r>
      <w:r w:rsidR="00045325" w:rsidRPr="00CA3938">
        <w:rPr>
          <w:rFonts w:ascii="Times New Roman" w:eastAsia="Calibri" w:hAnsi="Times New Roman" w:cs="Times New Roman"/>
          <w:sz w:val="24"/>
        </w:rPr>
        <w:br/>
      </w:r>
    </w:p>
    <w:p w:rsidR="00923B80" w:rsidRPr="00CA3938" w:rsidRDefault="00B06872" w:rsidP="00CA3938">
      <w:pPr>
        <w:tabs>
          <w:tab w:val="left" w:pos="1620"/>
        </w:tabs>
        <w:spacing w:after="0" w:line="240" w:lineRule="auto"/>
        <w:ind w:left="720"/>
        <w:rPr>
          <w:rFonts w:ascii="Times New Roman" w:eastAsia="Calibri" w:hAnsi="Times New Roman" w:cs="Times New Roman"/>
          <w:sz w:val="24"/>
        </w:rPr>
      </w:pPr>
      <w:hyperlink r:id="rId8" w:history="1">
        <w:r w:rsidR="00045325" w:rsidRPr="00CA3938">
          <w:rPr>
            <w:rStyle w:val="Hyperlink"/>
            <w:rFonts w:ascii="Times New Roman" w:eastAsia="Calibri" w:hAnsi="Times New Roman" w:cs="Times New Roman"/>
            <w:sz w:val="24"/>
          </w:rPr>
          <w:t xml:space="preserve">First Review of the </w:t>
        </w:r>
        <w:r w:rsidR="00045325" w:rsidRPr="00CA3938">
          <w:rPr>
            <w:rStyle w:val="Hyperlink"/>
            <w:rFonts w:ascii="Times New Roman" w:eastAsia="SymbolMT" w:hAnsi="Times New Roman" w:cs="Times New Roman"/>
            <w:sz w:val="24"/>
          </w:rPr>
          <w:t xml:space="preserve">Advisory Board on Teacher Education and Licensure’s Recommendation for a Passing Score for the </w:t>
        </w:r>
        <w:r w:rsidR="00045325" w:rsidRPr="00CA3938">
          <w:rPr>
            <w:rStyle w:val="Hyperlink"/>
            <w:rFonts w:ascii="Times New Roman" w:eastAsia="Calibri" w:hAnsi="Times New Roman" w:cs="Times New Roman"/>
            <w:sz w:val="24"/>
          </w:rPr>
          <w:t>Praxis® Middle School Science (5442) Test for the Middle Education 6-8 Science Endorsement</w:t>
        </w:r>
      </w:hyperlink>
    </w:p>
    <w:p w:rsidR="00045325" w:rsidRPr="00CA3938" w:rsidRDefault="00B06872" w:rsidP="00CA3938">
      <w:pPr>
        <w:tabs>
          <w:tab w:val="left" w:pos="1620"/>
        </w:tabs>
        <w:spacing w:after="0" w:line="240" w:lineRule="auto"/>
        <w:ind w:left="720"/>
        <w:rPr>
          <w:rFonts w:ascii="Times New Roman" w:eastAsia="Calibri" w:hAnsi="Times New Roman" w:cs="Times New Roman"/>
          <w:sz w:val="24"/>
        </w:rPr>
      </w:pPr>
      <w:hyperlink r:id="rId9" w:history="1">
        <w:r w:rsidR="00045325" w:rsidRPr="00CA3938">
          <w:rPr>
            <w:rStyle w:val="Hyperlink"/>
            <w:rFonts w:ascii="Times New Roman" w:eastAsia="Calibri" w:hAnsi="Times New Roman" w:cs="Times New Roman"/>
            <w:sz w:val="24"/>
          </w:rPr>
          <w:t>Attachment A</w:t>
        </w:r>
      </w:hyperlink>
    </w:p>
    <w:p w:rsidR="00045325" w:rsidRPr="00CA3938" w:rsidRDefault="00B06872" w:rsidP="00CA3938">
      <w:pPr>
        <w:tabs>
          <w:tab w:val="left" w:pos="1620"/>
        </w:tabs>
        <w:spacing w:after="0" w:line="240" w:lineRule="auto"/>
        <w:ind w:left="720"/>
        <w:rPr>
          <w:rFonts w:ascii="Times New Roman" w:eastAsia="Calibri" w:hAnsi="Times New Roman" w:cs="Times New Roman"/>
          <w:sz w:val="24"/>
        </w:rPr>
      </w:pPr>
      <w:hyperlink r:id="rId10" w:history="1">
        <w:r w:rsidR="00045325" w:rsidRPr="00CA3938">
          <w:rPr>
            <w:rStyle w:val="Hyperlink"/>
            <w:rFonts w:ascii="Times New Roman" w:eastAsia="Calibri" w:hAnsi="Times New Roman" w:cs="Times New Roman"/>
            <w:sz w:val="24"/>
          </w:rPr>
          <w:t>Attachment B</w:t>
        </w:r>
      </w:hyperlink>
    </w:p>
    <w:p w:rsidR="00045325" w:rsidRPr="00CA3938" w:rsidRDefault="00045325" w:rsidP="00CA3938">
      <w:pPr>
        <w:tabs>
          <w:tab w:val="left" w:pos="1620"/>
        </w:tabs>
        <w:spacing w:after="0" w:line="240" w:lineRule="auto"/>
        <w:rPr>
          <w:rFonts w:ascii="Times New Roman" w:eastAsia="Calibri" w:hAnsi="Times New Roman" w:cs="Times New Roman"/>
          <w:sz w:val="24"/>
          <w:szCs w:val="24"/>
        </w:rPr>
      </w:pPr>
    </w:p>
    <w:p w:rsidR="002D4802" w:rsidRPr="00CA3938" w:rsidRDefault="002D4802" w:rsidP="00CA3938">
      <w:pPr>
        <w:tabs>
          <w:tab w:val="left" w:pos="1620"/>
        </w:tabs>
        <w:spacing w:after="0" w:line="240" w:lineRule="auto"/>
        <w:rPr>
          <w:rFonts w:ascii="Times New Roman" w:eastAsia="SymbolMT" w:hAnsi="Times New Roman" w:cs="Times New Roman"/>
          <w:b/>
          <w:i/>
          <w:sz w:val="24"/>
          <w:szCs w:val="24"/>
        </w:rPr>
      </w:pPr>
      <w:r w:rsidRPr="00CA3938">
        <w:rPr>
          <w:rFonts w:ascii="Times New Roman" w:eastAsia="SymbolMT" w:hAnsi="Times New Roman" w:cs="Times New Roman"/>
          <w:b/>
          <w:sz w:val="24"/>
          <w:szCs w:val="24"/>
        </w:rPr>
        <w:t xml:space="preserve">Revision of the </w:t>
      </w:r>
      <w:r w:rsidR="00390F9C" w:rsidRPr="00CA3938">
        <w:rPr>
          <w:rFonts w:ascii="Times New Roman" w:eastAsia="SymbolMT" w:hAnsi="Times New Roman" w:cs="Times New Roman"/>
          <w:b/>
          <w:i/>
          <w:sz w:val="24"/>
          <w:szCs w:val="24"/>
        </w:rPr>
        <w:t>Guidelines for</w:t>
      </w:r>
      <w:r w:rsidR="00390F9C" w:rsidRPr="00CA3938">
        <w:rPr>
          <w:rFonts w:ascii="Times New Roman" w:eastAsia="SymbolMT" w:hAnsi="Times New Roman" w:cs="Times New Roman"/>
          <w:b/>
          <w:sz w:val="24"/>
          <w:szCs w:val="24"/>
        </w:rPr>
        <w:t xml:space="preserve"> </w:t>
      </w:r>
      <w:r w:rsidRPr="00CA3938">
        <w:rPr>
          <w:rFonts w:ascii="Times New Roman" w:eastAsia="SymbolMT" w:hAnsi="Times New Roman" w:cs="Times New Roman"/>
          <w:b/>
          <w:i/>
          <w:sz w:val="24"/>
          <w:szCs w:val="24"/>
        </w:rPr>
        <w:t>Uniform Performance Standards and Evaluation Criteria for Teachers</w:t>
      </w:r>
    </w:p>
    <w:p w:rsidR="00FA13F5" w:rsidRPr="00CA3938" w:rsidRDefault="00FA13F5" w:rsidP="00CA3938">
      <w:pPr>
        <w:tabs>
          <w:tab w:val="left" w:pos="1620"/>
        </w:tabs>
        <w:spacing w:after="0" w:line="240" w:lineRule="auto"/>
        <w:rPr>
          <w:rFonts w:ascii="Times New Roman" w:eastAsia="SymbolMT" w:hAnsi="Times New Roman" w:cs="Times New Roman"/>
          <w:sz w:val="24"/>
          <w:szCs w:val="24"/>
        </w:rPr>
      </w:pPr>
    </w:p>
    <w:p w:rsidR="002D4802" w:rsidRPr="00CA3938" w:rsidRDefault="00923B80" w:rsidP="00CA3938">
      <w:pPr>
        <w:tabs>
          <w:tab w:val="left" w:pos="1620"/>
        </w:tabs>
        <w:spacing w:after="0" w:line="240" w:lineRule="auto"/>
        <w:rPr>
          <w:rFonts w:ascii="Times New Roman" w:eastAsia="SymbolMT" w:hAnsi="Times New Roman" w:cs="Times New Roman"/>
          <w:sz w:val="24"/>
          <w:szCs w:val="24"/>
        </w:rPr>
      </w:pPr>
      <w:r w:rsidRPr="00CA3938">
        <w:rPr>
          <w:rFonts w:ascii="Times New Roman" w:eastAsia="SymbolMT" w:hAnsi="Times New Roman" w:cs="Times New Roman"/>
          <w:sz w:val="24"/>
          <w:szCs w:val="24"/>
        </w:rPr>
        <w:t>Ms</w:t>
      </w:r>
      <w:r w:rsidR="00390F9C" w:rsidRPr="00CA3938">
        <w:rPr>
          <w:rFonts w:ascii="Times New Roman" w:eastAsia="SymbolMT" w:hAnsi="Times New Roman" w:cs="Times New Roman"/>
          <w:sz w:val="24"/>
          <w:szCs w:val="24"/>
        </w:rPr>
        <w:t xml:space="preserve">. Patty Pitts presented the proposed </w:t>
      </w:r>
      <w:r w:rsidR="00390F9C" w:rsidRPr="00CA3938">
        <w:rPr>
          <w:rFonts w:ascii="Times New Roman" w:eastAsia="SymbolMT" w:hAnsi="Times New Roman" w:cs="Times New Roman"/>
          <w:i/>
          <w:sz w:val="24"/>
          <w:szCs w:val="24"/>
        </w:rPr>
        <w:t>Guidelines for</w:t>
      </w:r>
      <w:r w:rsidR="00390F9C" w:rsidRPr="00CA3938">
        <w:rPr>
          <w:rFonts w:ascii="Times New Roman" w:eastAsia="SymbolMT" w:hAnsi="Times New Roman" w:cs="Times New Roman"/>
          <w:sz w:val="24"/>
          <w:szCs w:val="24"/>
        </w:rPr>
        <w:t xml:space="preserve"> </w:t>
      </w:r>
      <w:r w:rsidR="002C0632" w:rsidRPr="00CA3938">
        <w:rPr>
          <w:rFonts w:ascii="Times New Roman" w:eastAsia="SymbolMT" w:hAnsi="Times New Roman" w:cs="Times New Roman"/>
          <w:i/>
          <w:sz w:val="24"/>
          <w:szCs w:val="24"/>
        </w:rPr>
        <w:t xml:space="preserve">Uniform Performance Standards and Evaluation Criteria for Teachers.  </w:t>
      </w:r>
      <w:r w:rsidR="00CA3938">
        <w:rPr>
          <w:rFonts w:ascii="Times New Roman" w:eastAsia="Calibri" w:hAnsi="Times New Roman" w:cs="Times New Roman"/>
          <w:sz w:val="24"/>
          <w:szCs w:val="24"/>
        </w:rPr>
        <w:t xml:space="preserve">The links to the Board item are noted below.  </w:t>
      </w:r>
      <w:r w:rsidR="002C0632" w:rsidRPr="00CA3938">
        <w:rPr>
          <w:rFonts w:ascii="Times New Roman" w:eastAsia="SymbolMT" w:hAnsi="Times New Roman" w:cs="Times New Roman"/>
          <w:sz w:val="24"/>
          <w:szCs w:val="24"/>
        </w:rPr>
        <w:t xml:space="preserve">The Board of Education received </w:t>
      </w:r>
      <w:r w:rsidR="00390F9C" w:rsidRPr="00CA3938">
        <w:rPr>
          <w:rFonts w:ascii="Times New Roman" w:eastAsia="SymbolMT" w:hAnsi="Times New Roman" w:cs="Times New Roman"/>
          <w:sz w:val="24"/>
          <w:szCs w:val="24"/>
        </w:rPr>
        <w:t xml:space="preserve">the proposed </w:t>
      </w:r>
      <w:r w:rsidR="00390F9C" w:rsidRPr="00CA3938">
        <w:rPr>
          <w:rFonts w:ascii="Times New Roman" w:eastAsia="SymbolMT" w:hAnsi="Times New Roman" w:cs="Times New Roman"/>
          <w:i/>
          <w:sz w:val="24"/>
          <w:szCs w:val="24"/>
        </w:rPr>
        <w:t>Guidelines</w:t>
      </w:r>
      <w:r w:rsidR="00390F9C" w:rsidRPr="00CA3938">
        <w:rPr>
          <w:rFonts w:ascii="Times New Roman" w:eastAsia="SymbolMT" w:hAnsi="Times New Roman" w:cs="Times New Roman"/>
          <w:sz w:val="24"/>
          <w:szCs w:val="24"/>
        </w:rPr>
        <w:t xml:space="preserve"> for </w:t>
      </w:r>
      <w:r w:rsidR="002C0632" w:rsidRPr="00CA3938">
        <w:rPr>
          <w:rFonts w:ascii="Times New Roman" w:eastAsia="SymbolMT" w:hAnsi="Times New Roman" w:cs="Times New Roman"/>
          <w:sz w:val="24"/>
          <w:szCs w:val="24"/>
        </w:rPr>
        <w:t>first review at the January 28, 2021</w:t>
      </w:r>
      <w:r w:rsidR="00390F9C" w:rsidRPr="00CA3938">
        <w:rPr>
          <w:rFonts w:ascii="Times New Roman" w:eastAsia="SymbolMT" w:hAnsi="Times New Roman" w:cs="Times New Roman"/>
          <w:sz w:val="24"/>
          <w:szCs w:val="24"/>
        </w:rPr>
        <w:t xml:space="preserve">, meeting, and the Board will receive them </w:t>
      </w:r>
      <w:r w:rsidR="002C0632" w:rsidRPr="00CA3938">
        <w:rPr>
          <w:rFonts w:ascii="Times New Roman" w:eastAsia="Calibri" w:hAnsi="Times New Roman" w:cs="Times New Roman"/>
          <w:sz w:val="24"/>
        </w:rPr>
        <w:t>for final review on March 18, 2021.</w:t>
      </w:r>
      <w:r w:rsidR="002C0632" w:rsidRPr="00CA3938">
        <w:rPr>
          <w:rFonts w:ascii="Times New Roman" w:eastAsia="Calibri" w:hAnsi="Times New Roman" w:cs="Times New Roman"/>
          <w:sz w:val="24"/>
        </w:rPr>
        <w:br/>
      </w:r>
    </w:p>
    <w:p w:rsidR="002C0632" w:rsidRPr="00CA3938" w:rsidRDefault="00B06872" w:rsidP="00CA3938">
      <w:pPr>
        <w:tabs>
          <w:tab w:val="left" w:pos="1620"/>
        </w:tabs>
        <w:spacing w:after="0" w:line="240" w:lineRule="auto"/>
        <w:ind w:left="720"/>
        <w:rPr>
          <w:rFonts w:ascii="Times New Roman" w:eastAsia="Calibri" w:hAnsi="Times New Roman" w:cs="Times New Roman"/>
          <w:sz w:val="24"/>
          <w:szCs w:val="24"/>
        </w:rPr>
      </w:pPr>
      <w:hyperlink r:id="rId11" w:history="1">
        <w:r w:rsidR="002C0632" w:rsidRPr="00CA3938">
          <w:rPr>
            <w:rStyle w:val="Hyperlink"/>
            <w:rFonts w:ascii="Times New Roman" w:eastAsia="Calibri" w:hAnsi="Times New Roman" w:cs="Times New Roman"/>
            <w:sz w:val="24"/>
            <w:szCs w:val="24"/>
          </w:rPr>
          <w:t xml:space="preserve">First Review of Proposed Revisions to the </w:t>
        </w:r>
        <w:r w:rsidR="002C0632" w:rsidRPr="00CA3938">
          <w:rPr>
            <w:rStyle w:val="Hyperlink"/>
            <w:rFonts w:ascii="Times New Roman" w:eastAsia="Calibri" w:hAnsi="Times New Roman" w:cs="Times New Roman"/>
            <w:i/>
            <w:sz w:val="24"/>
            <w:szCs w:val="24"/>
          </w:rPr>
          <w:t>Guidelines for Uniform Performance Standards and Evaluation Criteria for Teachers</w:t>
        </w:r>
      </w:hyperlink>
    </w:p>
    <w:p w:rsidR="002C0632" w:rsidRPr="00CA3938" w:rsidRDefault="00B06872" w:rsidP="00CA3938">
      <w:pPr>
        <w:tabs>
          <w:tab w:val="left" w:pos="1620"/>
        </w:tabs>
        <w:spacing w:after="0" w:line="240" w:lineRule="auto"/>
        <w:ind w:left="720"/>
        <w:rPr>
          <w:rFonts w:ascii="Times New Roman" w:eastAsia="Calibri" w:hAnsi="Times New Roman" w:cs="Times New Roman"/>
          <w:sz w:val="24"/>
          <w:szCs w:val="24"/>
        </w:rPr>
      </w:pPr>
      <w:hyperlink r:id="rId12" w:history="1">
        <w:r w:rsidR="002C0632" w:rsidRPr="00CA3938">
          <w:rPr>
            <w:rStyle w:val="Hyperlink"/>
            <w:rFonts w:ascii="Times New Roman" w:eastAsia="Calibri" w:hAnsi="Times New Roman" w:cs="Times New Roman"/>
            <w:sz w:val="24"/>
            <w:szCs w:val="24"/>
          </w:rPr>
          <w:t>Attachment A</w:t>
        </w:r>
      </w:hyperlink>
    </w:p>
    <w:p w:rsidR="002C0632" w:rsidRPr="00CA3938" w:rsidRDefault="00B06872" w:rsidP="00CA3938">
      <w:pPr>
        <w:tabs>
          <w:tab w:val="left" w:pos="1620"/>
        </w:tabs>
        <w:spacing w:after="0" w:line="240" w:lineRule="auto"/>
        <w:ind w:left="720"/>
        <w:rPr>
          <w:rFonts w:ascii="Times New Roman" w:eastAsia="Calibri" w:hAnsi="Times New Roman" w:cs="Times New Roman"/>
          <w:sz w:val="24"/>
          <w:szCs w:val="24"/>
        </w:rPr>
      </w:pPr>
      <w:hyperlink r:id="rId13" w:history="1">
        <w:r w:rsidR="002C0632" w:rsidRPr="00CA3938">
          <w:rPr>
            <w:rStyle w:val="Hyperlink"/>
            <w:rFonts w:ascii="Times New Roman" w:eastAsia="Calibri" w:hAnsi="Times New Roman" w:cs="Times New Roman"/>
            <w:sz w:val="24"/>
            <w:szCs w:val="24"/>
          </w:rPr>
          <w:t>Attachment B</w:t>
        </w:r>
      </w:hyperlink>
    </w:p>
    <w:p w:rsidR="002C0632" w:rsidRPr="00CA3938" w:rsidRDefault="00B06872" w:rsidP="00CA3938">
      <w:pPr>
        <w:tabs>
          <w:tab w:val="left" w:pos="1620"/>
        </w:tabs>
        <w:spacing w:after="0" w:line="240" w:lineRule="auto"/>
        <w:ind w:left="720"/>
        <w:rPr>
          <w:rFonts w:ascii="Times New Roman" w:eastAsia="SymbolMT" w:hAnsi="Times New Roman" w:cs="Times New Roman"/>
          <w:sz w:val="24"/>
          <w:szCs w:val="24"/>
        </w:rPr>
      </w:pPr>
      <w:hyperlink r:id="rId14" w:history="1">
        <w:r w:rsidR="002C0632" w:rsidRPr="00CA3938">
          <w:rPr>
            <w:rStyle w:val="Hyperlink"/>
            <w:rFonts w:ascii="Times New Roman" w:eastAsia="Calibri" w:hAnsi="Times New Roman" w:cs="Times New Roman"/>
            <w:sz w:val="24"/>
            <w:szCs w:val="24"/>
          </w:rPr>
          <w:t>Presentation</w:t>
        </w:r>
      </w:hyperlink>
    </w:p>
    <w:p w:rsidR="00923B80" w:rsidRPr="00CA3938" w:rsidRDefault="00923B80" w:rsidP="00CA3938">
      <w:pPr>
        <w:tabs>
          <w:tab w:val="left" w:pos="1620"/>
        </w:tabs>
        <w:spacing w:after="0" w:line="240" w:lineRule="auto"/>
        <w:rPr>
          <w:rFonts w:ascii="Times New Roman" w:eastAsia="SymbolMT" w:hAnsi="Times New Roman" w:cs="Times New Roman"/>
          <w:b/>
          <w:i/>
          <w:sz w:val="24"/>
          <w:szCs w:val="24"/>
        </w:rPr>
      </w:pPr>
    </w:p>
    <w:p w:rsidR="002D4802" w:rsidRPr="00CA3938" w:rsidRDefault="002D4802" w:rsidP="00CA3938">
      <w:pPr>
        <w:spacing w:after="0" w:line="240" w:lineRule="auto"/>
        <w:rPr>
          <w:rFonts w:ascii="Times New Roman" w:eastAsia="SymbolMT" w:hAnsi="Times New Roman" w:cs="Times New Roman"/>
          <w:b/>
          <w:sz w:val="24"/>
          <w:szCs w:val="24"/>
        </w:rPr>
      </w:pPr>
      <w:r w:rsidRPr="00CA3938">
        <w:rPr>
          <w:rFonts w:ascii="Times New Roman" w:eastAsia="SymbolMT" w:hAnsi="Times New Roman" w:cs="Times New Roman"/>
          <w:b/>
          <w:sz w:val="24"/>
          <w:szCs w:val="24"/>
        </w:rPr>
        <w:t>Revision of the Council for the Accreditation of Educator Preparation (CAEP) Standards</w:t>
      </w:r>
    </w:p>
    <w:p w:rsidR="00FA13F5" w:rsidRPr="00CA3938" w:rsidRDefault="00FA13F5" w:rsidP="00CA3938">
      <w:pPr>
        <w:spacing w:after="0" w:line="240" w:lineRule="auto"/>
        <w:rPr>
          <w:rFonts w:ascii="Times New Roman" w:eastAsia="SymbolMT" w:hAnsi="Times New Roman" w:cs="Times New Roman"/>
          <w:sz w:val="24"/>
          <w:szCs w:val="24"/>
        </w:rPr>
      </w:pPr>
    </w:p>
    <w:p w:rsidR="00923B80" w:rsidRPr="00CA3938" w:rsidRDefault="00923B80" w:rsidP="00CA3938">
      <w:pPr>
        <w:spacing w:after="0" w:line="240" w:lineRule="auto"/>
        <w:rPr>
          <w:rFonts w:ascii="Times New Roman" w:eastAsia="SymbolMT" w:hAnsi="Times New Roman" w:cs="Times New Roman"/>
          <w:sz w:val="24"/>
          <w:szCs w:val="24"/>
        </w:rPr>
      </w:pPr>
      <w:r w:rsidRPr="00CA3938">
        <w:rPr>
          <w:rFonts w:ascii="Times New Roman" w:eastAsia="SymbolMT" w:hAnsi="Times New Roman" w:cs="Times New Roman"/>
          <w:sz w:val="24"/>
          <w:szCs w:val="24"/>
        </w:rPr>
        <w:t>Ms. Tara McDaniel</w:t>
      </w:r>
      <w:r w:rsidR="001C6ED6">
        <w:rPr>
          <w:rFonts w:ascii="Times New Roman" w:eastAsia="SymbolMT" w:hAnsi="Times New Roman" w:cs="Times New Roman"/>
          <w:sz w:val="24"/>
          <w:szCs w:val="24"/>
        </w:rPr>
        <w:t>, Director of Teacher Education, Department of Education,</w:t>
      </w:r>
      <w:r w:rsidRPr="00CA3938">
        <w:rPr>
          <w:rFonts w:ascii="Times New Roman" w:eastAsia="SymbolMT" w:hAnsi="Times New Roman" w:cs="Times New Roman"/>
          <w:sz w:val="24"/>
          <w:szCs w:val="24"/>
        </w:rPr>
        <w:t xml:space="preserve"> provided information to the Advisory Board regarding the revised 2022 CAEP initial-level standards.  The n</w:t>
      </w:r>
      <w:r w:rsidR="009E02AA" w:rsidRPr="00CA3938">
        <w:rPr>
          <w:rFonts w:ascii="Times New Roman" w:eastAsia="SymbolMT" w:hAnsi="Times New Roman" w:cs="Times New Roman"/>
          <w:sz w:val="24"/>
          <w:szCs w:val="24"/>
        </w:rPr>
        <w:t>ew standards become effective</w:t>
      </w:r>
      <w:r w:rsidRPr="00CA3938">
        <w:rPr>
          <w:rFonts w:ascii="Times New Roman" w:eastAsia="SymbolMT" w:hAnsi="Times New Roman" w:cs="Times New Roman"/>
          <w:sz w:val="24"/>
          <w:szCs w:val="24"/>
        </w:rPr>
        <w:t xml:space="preserve"> for institutions with visits spring 2022.  Public comment is currently open for revisions to the advanced-level standards.  CAEP staff will present the new standards to all Virginia institutions on </w:t>
      </w:r>
      <w:r w:rsidR="001A10D6" w:rsidRPr="00CA3938">
        <w:rPr>
          <w:rFonts w:ascii="Times New Roman" w:eastAsia="SymbolMT" w:hAnsi="Times New Roman" w:cs="Times New Roman"/>
          <w:sz w:val="24"/>
          <w:szCs w:val="24"/>
        </w:rPr>
        <w:t xml:space="preserve">February, </w:t>
      </w:r>
      <w:r w:rsidRPr="00CA3938">
        <w:rPr>
          <w:rFonts w:ascii="Times New Roman" w:eastAsia="SymbolMT" w:hAnsi="Times New Roman" w:cs="Times New Roman"/>
          <w:sz w:val="24"/>
          <w:szCs w:val="24"/>
        </w:rPr>
        <w:t xml:space="preserve">26, 2021. </w:t>
      </w:r>
    </w:p>
    <w:p w:rsidR="002D4802" w:rsidRPr="00CA3938" w:rsidRDefault="002D4802" w:rsidP="00CA3938">
      <w:pPr>
        <w:spacing w:after="0" w:line="240" w:lineRule="auto"/>
        <w:ind w:left="720"/>
        <w:rPr>
          <w:rFonts w:ascii="Times New Roman" w:eastAsia="SymbolMT" w:hAnsi="Times New Roman" w:cs="Times New Roman"/>
          <w:sz w:val="24"/>
          <w:szCs w:val="24"/>
        </w:rPr>
      </w:pPr>
    </w:p>
    <w:p w:rsidR="002D4802" w:rsidRPr="00CA3938" w:rsidRDefault="002D4802" w:rsidP="00CA3938">
      <w:pPr>
        <w:pStyle w:val="Heading2"/>
        <w:rPr>
          <w:rFonts w:eastAsia="SymbolMT"/>
        </w:rPr>
      </w:pPr>
      <w:r w:rsidRPr="00CA3938">
        <w:rPr>
          <w:rFonts w:eastAsia="SymbolMT"/>
        </w:rPr>
        <w:t>PRESENTATIONS</w:t>
      </w:r>
    </w:p>
    <w:p w:rsidR="00CA3938" w:rsidRPr="00CA3938" w:rsidRDefault="00CA3938" w:rsidP="00CA3938">
      <w:pPr>
        <w:spacing w:line="240" w:lineRule="auto"/>
        <w:rPr>
          <w:rFonts w:ascii="Times New Roman" w:hAnsi="Times New Roman" w:cs="Times New Roman"/>
        </w:rPr>
      </w:pPr>
    </w:p>
    <w:p w:rsidR="002D4802" w:rsidRPr="00CA3938" w:rsidRDefault="002D4802" w:rsidP="00CA3938">
      <w:pPr>
        <w:tabs>
          <w:tab w:val="left" w:pos="720"/>
        </w:tabs>
        <w:spacing w:after="0" w:line="240" w:lineRule="auto"/>
        <w:rPr>
          <w:rFonts w:ascii="Times New Roman" w:eastAsia="SymbolMT" w:hAnsi="Times New Roman" w:cs="Times New Roman"/>
          <w:b/>
          <w:sz w:val="24"/>
          <w:szCs w:val="24"/>
        </w:rPr>
      </w:pPr>
      <w:r w:rsidRPr="00CA3938">
        <w:rPr>
          <w:rFonts w:ascii="Times New Roman" w:eastAsia="SymbolMT" w:hAnsi="Times New Roman" w:cs="Times New Roman"/>
          <w:b/>
          <w:sz w:val="24"/>
          <w:szCs w:val="24"/>
        </w:rPr>
        <w:t>Longwood University -- Recruitment and School Division Partnerships</w:t>
      </w:r>
    </w:p>
    <w:p w:rsidR="00FA13F5" w:rsidRPr="00CA3938" w:rsidRDefault="00FA13F5" w:rsidP="00CA3938">
      <w:pPr>
        <w:spacing w:after="0" w:line="240" w:lineRule="auto"/>
        <w:rPr>
          <w:rStyle w:val="Emphasis"/>
          <w:rFonts w:ascii="Times New Roman" w:hAnsi="Times New Roman" w:cs="Times New Roman"/>
          <w:bCs/>
          <w:i w:val="0"/>
          <w:sz w:val="24"/>
          <w:szCs w:val="24"/>
          <w:shd w:val="clear" w:color="auto" w:fill="FFFFFF"/>
        </w:rPr>
      </w:pPr>
    </w:p>
    <w:p w:rsidR="00671A73" w:rsidRPr="00CA3938" w:rsidRDefault="00671A73" w:rsidP="00CA3938">
      <w:pPr>
        <w:spacing w:after="0" w:line="240" w:lineRule="auto"/>
        <w:rPr>
          <w:rFonts w:ascii="Times New Roman" w:hAnsi="Times New Roman" w:cs="Times New Roman"/>
          <w:sz w:val="24"/>
          <w:szCs w:val="24"/>
          <w:shd w:val="clear" w:color="auto" w:fill="FFFFFF"/>
        </w:rPr>
      </w:pPr>
      <w:r w:rsidRPr="00CA3938">
        <w:rPr>
          <w:rStyle w:val="Emphasis"/>
          <w:rFonts w:ascii="Times New Roman" w:hAnsi="Times New Roman" w:cs="Times New Roman"/>
          <w:bCs/>
          <w:i w:val="0"/>
          <w:sz w:val="24"/>
          <w:szCs w:val="24"/>
          <w:shd w:val="clear" w:color="auto" w:fill="FFFFFF"/>
        </w:rPr>
        <w:t>Dr. Lissa Power</w:t>
      </w:r>
      <w:r w:rsidRPr="00CA3938">
        <w:rPr>
          <w:rFonts w:ascii="Times New Roman" w:hAnsi="Times New Roman" w:cs="Times New Roman"/>
          <w:i/>
          <w:sz w:val="24"/>
          <w:szCs w:val="24"/>
          <w:shd w:val="clear" w:color="auto" w:fill="FFFFFF"/>
        </w:rPr>
        <w:t>-</w:t>
      </w:r>
      <w:r w:rsidRPr="00CA3938">
        <w:rPr>
          <w:rStyle w:val="Emphasis"/>
          <w:rFonts w:ascii="Times New Roman" w:hAnsi="Times New Roman" w:cs="Times New Roman"/>
          <w:bCs/>
          <w:i w:val="0"/>
          <w:sz w:val="24"/>
          <w:szCs w:val="24"/>
          <w:shd w:val="clear" w:color="auto" w:fill="FFFFFF"/>
        </w:rPr>
        <w:t>deFur</w:t>
      </w:r>
      <w:r w:rsidRPr="00CA3938">
        <w:rPr>
          <w:rFonts w:ascii="Times New Roman" w:hAnsi="Times New Roman" w:cs="Times New Roman"/>
          <w:i/>
          <w:sz w:val="24"/>
          <w:szCs w:val="24"/>
          <w:shd w:val="clear" w:color="auto" w:fill="FFFFFF"/>
        </w:rPr>
        <w:t>,</w:t>
      </w:r>
      <w:r w:rsidRPr="00CA3938">
        <w:rPr>
          <w:rFonts w:ascii="Times New Roman" w:hAnsi="Times New Roman" w:cs="Times New Roman"/>
          <w:sz w:val="24"/>
          <w:szCs w:val="24"/>
          <w:shd w:val="clear" w:color="auto" w:fill="FFFFFF"/>
        </w:rPr>
        <w:t xml:space="preserve"> Interim Dean of the College of Education and Human Services, and </w:t>
      </w:r>
    </w:p>
    <w:p w:rsidR="00671A73" w:rsidRPr="00CA3938" w:rsidRDefault="00671A73" w:rsidP="00CA3938">
      <w:pPr>
        <w:spacing w:after="0" w:line="240" w:lineRule="auto"/>
        <w:rPr>
          <w:rFonts w:ascii="Times New Roman" w:hAnsi="Times New Roman" w:cs="Times New Roman"/>
          <w:sz w:val="24"/>
          <w:szCs w:val="24"/>
          <w:shd w:val="clear" w:color="auto" w:fill="FFFFFF"/>
        </w:rPr>
      </w:pPr>
      <w:r w:rsidRPr="00CA3938">
        <w:rPr>
          <w:rFonts w:ascii="Times New Roman" w:hAnsi="Times New Roman" w:cs="Times New Roman"/>
          <w:sz w:val="24"/>
          <w:szCs w:val="24"/>
          <w:shd w:val="clear" w:color="auto" w:fill="FFFFFF"/>
        </w:rPr>
        <w:t>Dr. Gena Southall, Executive Director of the Office of Teacher Preparation, at Longwood University presented</w:t>
      </w:r>
      <w:r w:rsidR="009E02AA" w:rsidRPr="00CA3938">
        <w:rPr>
          <w:rFonts w:ascii="Times New Roman" w:hAnsi="Times New Roman" w:cs="Times New Roman"/>
          <w:sz w:val="24"/>
          <w:szCs w:val="24"/>
          <w:shd w:val="clear" w:color="auto" w:fill="FFFFFF"/>
        </w:rPr>
        <w:t xml:space="preserve"> </w:t>
      </w:r>
      <w:r w:rsidRPr="00CA3938">
        <w:rPr>
          <w:rFonts w:ascii="Times New Roman" w:hAnsi="Times New Roman" w:cs="Times New Roman"/>
          <w:sz w:val="24"/>
          <w:szCs w:val="24"/>
          <w:shd w:val="clear" w:color="auto" w:fill="FFFFFF"/>
        </w:rPr>
        <w:t xml:space="preserve">several successful teacher recruitment and retention initiatives, such as </w:t>
      </w:r>
      <w:r w:rsidRPr="00CA3938">
        <w:rPr>
          <w:rFonts w:ascii="Times New Roman" w:hAnsi="Times New Roman" w:cs="Times New Roman"/>
          <w:i/>
          <w:sz w:val="24"/>
          <w:szCs w:val="24"/>
          <w:shd w:val="clear" w:color="auto" w:fill="FFFFFF"/>
        </w:rPr>
        <w:t>Call Me Mister</w:t>
      </w:r>
      <w:r w:rsidRPr="00CA3938">
        <w:rPr>
          <w:rFonts w:ascii="Times New Roman" w:hAnsi="Times New Roman" w:cs="Times New Roman"/>
          <w:sz w:val="24"/>
          <w:szCs w:val="24"/>
          <w:shd w:val="clear" w:color="auto" w:fill="FFFFFF"/>
        </w:rPr>
        <w:t xml:space="preserve">, </w:t>
      </w:r>
      <w:r w:rsidRPr="00CA3938">
        <w:rPr>
          <w:rFonts w:ascii="Times New Roman" w:hAnsi="Times New Roman" w:cs="Times New Roman"/>
          <w:i/>
          <w:sz w:val="24"/>
          <w:szCs w:val="24"/>
          <w:shd w:val="clear" w:color="auto" w:fill="FFFFFF"/>
        </w:rPr>
        <w:t>Teachers for Tomorrow</w:t>
      </w:r>
      <w:r w:rsidRPr="00CA3938">
        <w:rPr>
          <w:rFonts w:ascii="Times New Roman" w:hAnsi="Times New Roman" w:cs="Times New Roman"/>
          <w:sz w:val="24"/>
          <w:szCs w:val="24"/>
          <w:shd w:val="clear" w:color="auto" w:fill="FFFFFF"/>
        </w:rPr>
        <w:t xml:space="preserve">, and the Elementary Education Program at the New College Institute in Martinsville.  In addition, the team presented an overview of partnership and collaboration efforts with local school divisions and the challenges, barriers, and strategies coordinating clinical placements during the COVID pandemic.  Located in rural Farmville, Longwood University has a long history of successful partnerships with school divisions, particularly those in Region 8. </w:t>
      </w:r>
    </w:p>
    <w:p w:rsidR="00671A73" w:rsidRPr="00CA3938" w:rsidRDefault="00671A73" w:rsidP="00CA3938">
      <w:pPr>
        <w:spacing w:after="0" w:line="240" w:lineRule="auto"/>
        <w:rPr>
          <w:rFonts w:ascii="Times New Roman" w:hAnsi="Times New Roman" w:cs="Times New Roman"/>
          <w:b/>
          <w:sz w:val="24"/>
          <w:szCs w:val="24"/>
          <w:u w:val="single"/>
          <w:shd w:val="clear" w:color="auto" w:fill="FFFFFF"/>
        </w:rPr>
      </w:pPr>
    </w:p>
    <w:p w:rsidR="002D4802" w:rsidRPr="00CA3938" w:rsidRDefault="002D4802" w:rsidP="00CA3938">
      <w:pPr>
        <w:tabs>
          <w:tab w:val="left" w:pos="720"/>
        </w:tabs>
        <w:spacing w:after="0" w:line="240" w:lineRule="auto"/>
        <w:rPr>
          <w:rFonts w:ascii="Times New Roman" w:eastAsia="SymbolMT" w:hAnsi="Times New Roman" w:cs="Times New Roman"/>
          <w:b/>
          <w:sz w:val="24"/>
          <w:szCs w:val="24"/>
        </w:rPr>
      </w:pPr>
      <w:r w:rsidRPr="00CA3938">
        <w:rPr>
          <w:rFonts w:ascii="Times New Roman" w:eastAsia="SymbolMT" w:hAnsi="Times New Roman" w:cs="Times New Roman"/>
          <w:b/>
          <w:sz w:val="24"/>
          <w:szCs w:val="24"/>
        </w:rPr>
        <w:t>Annual Education Preparation Profiles</w:t>
      </w:r>
    </w:p>
    <w:p w:rsidR="00FA13F5" w:rsidRPr="00CA3938" w:rsidRDefault="00FA13F5" w:rsidP="00CA3938">
      <w:pPr>
        <w:pStyle w:val="NoSpacing"/>
        <w:rPr>
          <w:rFonts w:ascii="Times New Roman" w:eastAsia="SymbolMT" w:hAnsi="Times New Roman" w:cs="Times New Roman"/>
          <w:sz w:val="24"/>
          <w:szCs w:val="24"/>
        </w:rPr>
      </w:pPr>
    </w:p>
    <w:p w:rsidR="00B97DE3" w:rsidRPr="00CA3938" w:rsidRDefault="001C6ED6" w:rsidP="00CA3938">
      <w:pPr>
        <w:pStyle w:val="NoSpacing"/>
        <w:rPr>
          <w:rFonts w:ascii="Times New Roman" w:hAnsi="Times New Roman" w:cs="Times New Roman"/>
          <w:sz w:val="24"/>
          <w:szCs w:val="24"/>
        </w:rPr>
      </w:pPr>
      <w:r>
        <w:rPr>
          <w:rFonts w:ascii="Times New Roman" w:eastAsia="SymbolMT" w:hAnsi="Times New Roman" w:cs="Times New Roman"/>
          <w:sz w:val="24"/>
          <w:szCs w:val="24"/>
        </w:rPr>
        <w:t xml:space="preserve">Ms. Tara McDaniel </w:t>
      </w:r>
      <w:r w:rsidR="00B97DE3" w:rsidRPr="00CA3938">
        <w:rPr>
          <w:rFonts w:ascii="Times New Roman" w:hAnsi="Times New Roman" w:cs="Times New Roman"/>
          <w:sz w:val="24"/>
          <w:szCs w:val="24"/>
        </w:rPr>
        <w:t xml:space="preserve">presented information on the Annual </w:t>
      </w:r>
      <w:r w:rsidR="009E02AA" w:rsidRPr="00CA3938">
        <w:rPr>
          <w:rFonts w:ascii="Times New Roman" w:hAnsi="Times New Roman" w:cs="Times New Roman"/>
          <w:sz w:val="24"/>
          <w:szCs w:val="24"/>
        </w:rPr>
        <w:t>E</w:t>
      </w:r>
      <w:r w:rsidR="00B97DE3" w:rsidRPr="00CA3938">
        <w:rPr>
          <w:rFonts w:ascii="Times New Roman" w:hAnsi="Times New Roman" w:cs="Times New Roman"/>
          <w:sz w:val="24"/>
          <w:szCs w:val="24"/>
        </w:rPr>
        <w:t xml:space="preserve">ducation Preparation Profiles.  Section 8VAC20-543-70 of the </w:t>
      </w:r>
      <w:r w:rsidR="00B97DE3" w:rsidRPr="00CA3938">
        <w:rPr>
          <w:rFonts w:ascii="Times New Roman" w:hAnsi="Times New Roman" w:cs="Times New Roman"/>
          <w:i/>
          <w:sz w:val="24"/>
          <w:szCs w:val="24"/>
        </w:rPr>
        <w:t>Regulations Governing the Review and Approval of Education Programs in Virginia</w:t>
      </w:r>
      <w:r w:rsidR="00B97DE3" w:rsidRPr="00CA3938">
        <w:rPr>
          <w:rFonts w:ascii="Times New Roman" w:hAnsi="Times New Roman" w:cs="Times New Roman"/>
          <w:sz w:val="24"/>
          <w:szCs w:val="24"/>
        </w:rPr>
        <w:t xml:space="preserve"> requires all institutions of higher education with approved education preparation programs to report annually specific institution level and programmatic data. </w:t>
      </w:r>
    </w:p>
    <w:p w:rsidR="00B97DE3" w:rsidRPr="00CA3938" w:rsidRDefault="00B97DE3" w:rsidP="00CA3938">
      <w:pPr>
        <w:pStyle w:val="NoSpacing"/>
        <w:rPr>
          <w:rFonts w:ascii="Times New Roman" w:hAnsi="Times New Roman" w:cs="Times New Roman"/>
          <w:b/>
          <w:sz w:val="24"/>
          <w:szCs w:val="24"/>
        </w:rPr>
      </w:pPr>
    </w:p>
    <w:p w:rsidR="00B97DE3" w:rsidRPr="00CA3938" w:rsidRDefault="00B97DE3" w:rsidP="00CA3938">
      <w:pPr>
        <w:spacing w:line="240" w:lineRule="auto"/>
        <w:rPr>
          <w:rFonts w:ascii="Times New Roman" w:hAnsi="Times New Roman" w:cs="Times New Roman"/>
          <w:sz w:val="24"/>
          <w:szCs w:val="24"/>
        </w:rPr>
      </w:pPr>
      <w:r w:rsidRPr="00CA3938">
        <w:rPr>
          <w:rFonts w:ascii="Times New Roman" w:hAnsi="Times New Roman" w:cs="Times New Roman"/>
          <w:sz w:val="24"/>
          <w:szCs w:val="24"/>
        </w:rPr>
        <w:t xml:space="preserve">Institutions of higher education with educator preparation programs are required to submit data annually by </w:t>
      </w:r>
      <w:r w:rsidRPr="00CA3938">
        <w:rPr>
          <w:rFonts w:ascii="Times New Roman" w:hAnsi="Times New Roman" w:cs="Times New Roman"/>
          <w:i/>
          <w:sz w:val="24"/>
          <w:szCs w:val="24"/>
        </w:rPr>
        <w:t>May 1</w:t>
      </w:r>
      <w:r w:rsidRPr="00CA3938">
        <w:rPr>
          <w:rFonts w:ascii="Times New Roman" w:hAnsi="Times New Roman" w:cs="Times New Roman"/>
          <w:sz w:val="24"/>
          <w:szCs w:val="24"/>
        </w:rPr>
        <w:t xml:space="preserve"> of each year, on data reported from the previous year, </w:t>
      </w:r>
      <w:r w:rsidRPr="00CA3938">
        <w:rPr>
          <w:rFonts w:ascii="Times New Roman" w:hAnsi="Times New Roman" w:cs="Times New Roman"/>
          <w:i/>
          <w:sz w:val="24"/>
          <w:szCs w:val="24"/>
        </w:rPr>
        <w:t xml:space="preserve">September 1 through August 30.  </w:t>
      </w:r>
      <w:r w:rsidRPr="00CA3938">
        <w:rPr>
          <w:rFonts w:ascii="Times New Roman" w:hAnsi="Times New Roman" w:cs="Times New Roman"/>
          <w:sz w:val="24"/>
          <w:szCs w:val="24"/>
        </w:rPr>
        <w:t xml:space="preserve">Institutions of higher education submitted the first data collection in May 2020, and institution-level reports will be made publicly available on the Virginia Department of Education website.  </w:t>
      </w:r>
    </w:p>
    <w:p w:rsidR="00B97DE3" w:rsidRPr="00CA3938" w:rsidRDefault="00B97DE3" w:rsidP="00CA3938">
      <w:pPr>
        <w:pStyle w:val="NoSpacing"/>
        <w:rPr>
          <w:rFonts w:ascii="Times New Roman" w:hAnsi="Times New Roman" w:cs="Times New Roman"/>
          <w:sz w:val="24"/>
          <w:szCs w:val="24"/>
        </w:rPr>
      </w:pPr>
      <w:r w:rsidRPr="00CA3938">
        <w:rPr>
          <w:rFonts w:ascii="Times New Roman" w:hAnsi="Times New Roman" w:cs="Times New Roman"/>
          <w:sz w:val="24"/>
          <w:szCs w:val="24"/>
        </w:rPr>
        <w:t>Below is a list of the information that is to be collected on the profiles:</w:t>
      </w:r>
    </w:p>
    <w:p w:rsidR="00B97DE3" w:rsidRPr="00CA3938" w:rsidRDefault="00B97DE3" w:rsidP="00CA3938">
      <w:pPr>
        <w:pStyle w:val="NoSpacing"/>
        <w:rPr>
          <w:rFonts w:ascii="Times New Roman" w:hAnsi="Times New Roman" w:cs="Times New Roman"/>
          <w:sz w:val="24"/>
          <w:szCs w:val="24"/>
        </w:rPr>
      </w:pPr>
    </w:p>
    <w:p w:rsidR="00B97DE3" w:rsidRPr="00CA3938" w:rsidRDefault="00B97DE3" w:rsidP="00CA3938">
      <w:pPr>
        <w:pStyle w:val="NoSpacing"/>
        <w:ind w:left="720"/>
        <w:rPr>
          <w:rFonts w:ascii="Times New Roman" w:hAnsi="Times New Roman" w:cs="Times New Roman"/>
          <w:sz w:val="24"/>
          <w:szCs w:val="24"/>
          <w:u w:val="single"/>
        </w:rPr>
      </w:pPr>
      <w:r w:rsidRPr="00CA3938">
        <w:rPr>
          <w:rFonts w:ascii="Times New Roman" w:hAnsi="Times New Roman" w:cs="Times New Roman"/>
          <w:sz w:val="24"/>
          <w:szCs w:val="24"/>
          <w:u w:val="single"/>
        </w:rPr>
        <w:t xml:space="preserve">Excerpt from </w:t>
      </w:r>
      <w:r w:rsidRPr="00CA3938">
        <w:rPr>
          <w:rFonts w:ascii="Times New Roman" w:hAnsi="Times New Roman" w:cs="Times New Roman"/>
          <w:i/>
          <w:sz w:val="24"/>
          <w:szCs w:val="24"/>
          <w:u w:val="single"/>
        </w:rPr>
        <w:t>Regulations Governing the Review and Approval of Education Programs in Virginia</w:t>
      </w:r>
    </w:p>
    <w:p w:rsidR="00B97DE3" w:rsidRPr="00CA3938" w:rsidRDefault="00B97DE3" w:rsidP="00CA3938">
      <w:pPr>
        <w:spacing w:after="36" w:line="240" w:lineRule="auto"/>
        <w:ind w:left="720"/>
        <w:textAlignment w:val="baseline"/>
        <w:outlineLvl w:val="1"/>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8VAC20-543-70. Annual professional education program profile.</w:t>
      </w:r>
    </w:p>
    <w:p w:rsidR="00B97DE3" w:rsidRPr="00CA3938" w:rsidRDefault="00B97DE3" w:rsidP="00CA3938">
      <w:pPr>
        <w:spacing w:after="192" w:line="240" w:lineRule="auto"/>
        <w:ind w:left="720"/>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The accredited professional education program shall submit to the Virginia Department of Education a yearly program profile on the preparation of professional school personnel. The professional education program profile shall be published on the department's website. The information required on the professional education program profile shall be approved by the Board of Education and shall include the following:</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Institution's accreditation status;</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Education endorsement program status;</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Number of candidates admitted in education endorsement programs;</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Comparison of candidates, admitted to education endorsement programs to overall college or university population;</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Number of program completers for each endorsement program;</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Number of program noncompleters for each endorsement program;</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Biennial accountability data results;</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Satisfaction ratings by school administrators and clinical experience supervisors of student teachers;</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Satisfaction ratings by employers of program graduates;</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Satisfaction ratings of program graduates within two years of employment;</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Recognition of other program achievements; and</w:t>
      </w:r>
    </w:p>
    <w:p w:rsidR="00B97DE3" w:rsidRPr="00CA3938" w:rsidRDefault="00B97DE3" w:rsidP="00CA3938">
      <w:pPr>
        <w:pStyle w:val="ListParagraph"/>
        <w:numPr>
          <w:ilvl w:val="0"/>
          <w:numId w:val="20"/>
        </w:numPr>
        <w:spacing w:after="192" w:line="240" w:lineRule="auto"/>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Other data as required by the Board of Education.</w:t>
      </w:r>
    </w:p>
    <w:p w:rsidR="00B97DE3" w:rsidRDefault="00B97DE3" w:rsidP="00C00640">
      <w:pPr>
        <w:spacing w:after="0" w:line="240" w:lineRule="auto"/>
        <w:ind w:left="810"/>
        <w:textAlignment w:val="baseline"/>
        <w:rPr>
          <w:rFonts w:ascii="Times New Roman" w:eastAsia="Times New Roman" w:hAnsi="Times New Roman" w:cs="Times New Roman"/>
          <w:sz w:val="24"/>
          <w:szCs w:val="24"/>
        </w:rPr>
      </w:pPr>
      <w:r w:rsidRPr="00CA3938">
        <w:rPr>
          <w:rFonts w:ascii="Times New Roman" w:eastAsia="Times New Roman" w:hAnsi="Times New Roman" w:cs="Times New Roman"/>
          <w:sz w:val="24"/>
          <w:szCs w:val="24"/>
        </w:rPr>
        <w:t xml:space="preserve">In response to a recommendation by the Advisory Board on </w:t>
      </w:r>
      <w:r w:rsidR="00C00640">
        <w:rPr>
          <w:rFonts w:ascii="Times New Roman" w:eastAsia="Times New Roman" w:hAnsi="Times New Roman" w:cs="Times New Roman"/>
          <w:sz w:val="24"/>
          <w:szCs w:val="24"/>
        </w:rPr>
        <w:t xml:space="preserve">Teacher Education and </w:t>
      </w:r>
      <w:r w:rsidRPr="00CA3938">
        <w:rPr>
          <w:rFonts w:ascii="Times New Roman" w:eastAsia="Times New Roman" w:hAnsi="Times New Roman" w:cs="Times New Roman"/>
          <w:sz w:val="24"/>
          <w:szCs w:val="24"/>
        </w:rPr>
        <w:t>Licensure,</w:t>
      </w:r>
      <w:r w:rsidR="00C00640">
        <w:rPr>
          <w:rFonts w:ascii="Times New Roman" w:eastAsia="Times New Roman" w:hAnsi="Times New Roman" w:cs="Times New Roman"/>
          <w:sz w:val="24"/>
          <w:szCs w:val="24"/>
        </w:rPr>
        <w:t xml:space="preserve"> </w:t>
      </w:r>
      <w:r w:rsidRPr="00CA3938">
        <w:rPr>
          <w:rFonts w:ascii="Times New Roman" w:eastAsia="Times New Roman" w:hAnsi="Times New Roman" w:cs="Times New Roman"/>
          <w:sz w:val="24"/>
          <w:szCs w:val="24"/>
        </w:rPr>
        <w:t xml:space="preserve">the Board of Education did approve the collection of the following additional data requirements to be reported on the annual profile. </w:t>
      </w:r>
    </w:p>
    <w:p w:rsidR="00C00640" w:rsidRPr="00CA3938" w:rsidRDefault="00C00640" w:rsidP="00C00640">
      <w:pPr>
        <w:spacing w:after="0" w:line="240" w:lineRule="auto"/>
        <w:ind w:left="810"/>
        <w:textAlignment w:val="baseline"/>
        <w:rPr>
          <w:rFonts w:ascii="Times New Roman" w:eastAsia="Times New Roman" w:hAnsi="Times New Roman" w:cs="Times New Roman"/>
          <w:sz w:val="24"/>
          <w:szCs w:val="24"/>
        </w:rPr>
      </w:pPr>
    </w:p>
    <w:p w:rsidR="00B97DE3" w:rsidRPr="00C00640" w:rsidRDefault="00B97DE3" w:rsidP="00C00640">
      <w:pPr>
        <w:pStyle w:val="NormalWeb"/>
        <w:numPr>
          <w:ilvl w:val="1"/>
          <w:numId w:val="1"/>
        </w:numPr>
        <w:shd w:val="clear" w:color="auto" w:fill="FFFFFF"/>
        <w:tabs>
          <w:tab w:val="left" w:pos="1440"/>
          <w:tab w:val="left" w:pos="1530"/>
        </w:tabs>
        <w:spacing w:after="200"/>
        <w:rPr>
          <w:color w:val="000000" w:themeColor="text1"/>
        </w:rPr>
      </w:pPr>
      <w:r w:rsidRPr="00C00640">
        <w:rPr>
          <w:color w:val="000000" w:themeColor="text1"/>
        </w:rPr>
        <w:t>The number of underrepresented minority full-time </w:t>
      </w:r>
      <w:r w:rsidRPr="00C00640">
        <w:rPr>
          <w:color w:val="000000" w:themeColor="text1"/>
          <w:u w:val="single"/>
        </w:rPr>
        <w:t>education</w:t>
      </w:r>
      <w:r w:rsidRPr="00C00640">
        <w:rPr>
          <w:color w:val="000000" w:themeColor="text1"/>
        </w:rPr>
        <w:t xml:space="preserve"> faculty members in </w:t>
      </w:r>
      <w:r w:rsidR="00196353" w:rsidRPr="00C00640">
        <w:rPr>
          <w:color w:val="000000" w:themeColor="text1"/>
        </w:rPr>
        <w:t xml:space="preserve">the </w:t>
      </w:r>
      <w:r w:rsidRPr="00C00640">
        <w:rPr>
          <w:color w:val="000000" w:themeColor="text1"/>
        </w:rPr>
        <w:t>educator preparation program.</w:t>
      </w:r>
    </w:p>
    <w:p w:rsidR="00B97DE3" w:rsidRPr="00C00640" w:rsidRDefault="00B97DE3" w:rsidP="00C00640">
      <w:pPr>
        <w:pStyle w:val="NormalWeb"/>
        <w:numPr>
          <w:ilvl w:val="1"/>
          <w:numId w:val="1"/>
        </w:numPr>
        <w:shd w:val="clear" w:color="auto" w:fill="FFFFFF"/>
        <w:tabs>
          <w:tab w:val="left" w:pos="1530"/>
        </w:tabs>
        <w:spacing w:after="200"/>
        <w:rPr>
          <w:color w:val="000000" w:themeColor="text1"/>
        </w:rPr>
      </w:pPr>
      <w:r w:rsidRPr="00C00640">
        <w:rPr>
          <w:color w:val="000000" w:themeColor="text1"/>
        </w:rPr>
        <w:t>Does the educator preparation program offer any specific underrepresented minority pipeline programs working with prek-12 partners?  If so, please list the programs.</w:t>
      </w:r>
    </w:p>
    <w:p w:rsidR="00B97DE3" w:rsidRPr="00C00640" w:rsidRDefault="00B97DE3" w:rsidP="00C00640">
      <w:pPr>
        <w:pStyle w:val="NormalWeb"/>
        <w:numPr>
          <w:ilvl w:val="1"/>
          <w:numId w:val="1"/>
        </w:numPr>
        <w:shd w:val="clear" w:color="auto" w:fill="FFFFFF"/>
        <w:tabs>
          <w:tab w:val="left" w:pos="1530"/>
        </w:tabs>
        <w:spacing w:after="0"/>
        <w:rPr>
          <w:color w:val="000000" w:themeColor="text1"/>
        </w:rPr>
      </w:pPr>
      <w:r w:rsidRPr="00C00640">
        <w:rPr>
          <w:color w:val="000000" w:themeColor="text1"/>
        </w:rPr>
        <w:t>Describe efforts to market, recruit, and retain individuals in the educator preparation program.</w:t>
      </w:r>
    </w:p>
    <w:p w:rsidR="00B97DE3" w:rsidRPr="00CA3938" w:rsidRDefault="00B97DE3" w:rsidP="00CA3938">
      <w:pPr>
        <w:pStyle w:val="NormalWeb"/>
        <w:shd w:val="clear" w:color="auto" w:fill="FFFFFF"/>
        <w:spacing w:after="0"/>
        <w:ind w:left="1080"/>
        <w:rPr>
          <w:color w:val="222222"/>
        </w:rPr>
      </w:pPr>
    </w:p>
    <w:p w:rsidR="002D4802" w:rsidRPr="00CA3938" w:rsidRDefault="002D4802" w:rsidP="00CA3938">
      <w:pPr>
        <w:tabs>
          <w:tab w:val="left" w:pos="720"/>
        </w:tabs>
        <w:spacing w:after="0" w:line="240" w:lineRule="auto"/>
        <w:ind w:left="720"/>
        <w:rPr>
          <w:rFonts w:ascii="Times New Roman" w:eastAsia="SymbolMT" w:hAnsi="Times New Roman" w:cs="Times New Roman"/>
          <w:b/>
          <w:i/>
          <w:color w:val="000000"/>
          <w:sz w:val="24"/>
          <w:szCs w:val="24"/>
        </w:rPr>
      </w:pPr>
    </w:p>
    <w:p w:rsidR="00C00640" w:rsidRDefault="00C00640">
      <w:pPr>
        <w:rPr>
          <w:rFonts w:ascii="Times New Roman" w:eastAsia="SymbolMT" w:hAnsi="Times New Roman" w:cs="Times New Roman"/>
          <w:b/>
          <w:bCs/>
          <w:sz w:val="24"/>
          <w:szCs w:val="24"/>
        </w:rPr>
      </w:pPr>
      <w:r>
        <w:rPr>
          <w:rFonts w:eastAsia="SymbolMT"/>
        </w:rPr>
        <w:br w:type="page"/>
      </w:r>
    </w:p>
    <w:p w:rsidR="002D4802" w:rsidRPr="00CA3938" w:rsidRDefault="002D4802" w:rsidP="00CA3938">
      <w:pPr>
        <w:pStyle w:val="Heading2"/>
        <w:rPr>
          <w:rFonts w:eastAsia="SymbolMT"/>
          <w:i/>
        </w:rPr>
      </w:pPr>
      <w:r w:rsidRPr="00CA3938">
        <w:rPr>
          <w:rFonts w:eastAsia="SymbolMT"/>
        </w:rPr>
        <w:t>AGENDA ITEM</w:t>
      </w:r>
    </w:p>
    <w:p w:rsidR="002D4802" w:rsidRPr="00CA3938" w:rsidRDefault="002D4802" w:rsidP="00CA3938">
      <w:pPr>
        <w:spacing w:after="0" w:line="240" w:lineRule="auto"/>
        <w:ind w:left="5760" w:firstLine="720"/>
        <w:rPr>
          <w:rFonts w:ascii="Times New Roman" w:eastAsia="SymbolMT" w:hAnsi="Times New Roman" w:cs="Times New Roman"/>
          <w:i/>
          <w:sz w:val="24"/>
          <w:szCs w:val="24"/>
        </w:rPr>
      </w:pPr>
    </w:p>
    <w:p w:rsidR="002D4802" w:rsidRPr="00CA3938" w:rsidRDefault="002D4802" w:rsidP="00CA3938">
      <w:pPr>
        <w:spacing w:after="0" w:line="240" w:lineRule="auto"/>
        <w:rPr>
          <w:rFonts w:ascii="Times New Roman" w:eastAsia="SymbolMT" w:hAnsi="Times New Roman" w:cs="Times New Roman"/>
          <w:b/>
          <w:i/>
          <w:sz w:val="24"/>
          <w:szCs w:val="24"/>
        </w:rPr>
      </w:pPr>
      <w:r w:rsidRPr="00CA3938">
        <w:rPr>
          <w:rFonts w:ascii="Times New Roman" w:eastAsia="SymbolMT" w:hAnsi="Times New Roman" w:cs="Times New Roman"/>
          <w:b/>
          <w:sz w:val="24"/>
          <w:szCs w:val="24"/>
        </w:rPr>
        <w:t xml:space="preserve">Continued Discussion on Recommendations for Licensure Renewal Requirements in the </w:t>
      </w:r>
      <w:r w:rsidRPr="00CA3938">
        <w:rPr>
          <w:rFonts w:ascii="Times New Roman" w:eastAsia="SymbolMT" w:hAnsi="Times New Roman" w:cs="Times New Roman"/>
          <w:b/>
          <w:i/>
          <w:sz w:val="24"/>
          <w:szCs w:val="24"/>
        </w:rPr>
        <w:t>Licensure Regulations for School Personnel</w:t>
      </w:r>
    </w:p>
    <w:p w:rsidR="00FA13F5" w:rsidRPr="00CA3938" w:rsidRDefault="00FA13F5" w:rsidP="00CA3938">
      <w:pPr>
        <w:autoSpaceDE w:val="0"/>
        <w:autoSpaceDN w:val="0"/>
        <w:adjustRightInd w:val="0"/>
        <w:spacing w:after="0" w:line="240" w:lineRule="auto"/>
        <w:rPr>
          <w:rFonts w:ascii="Times New Roman" w:eastAsia="SymbolMT" w:hAnsi="Times New Roman" w:cs="Times New Roman"/>
          <w:b/>
          <w:i/>
          <w:sz w:val="24"/>
          <w:szCs w:val="24"/>
        </w:rPr>
      </w:pPr>
    </w:p>
    <w:p w:rsidR="001176D2" w:rsidRPr="00CA3938" w:rsidRDefault="00A46DA5" w:rsidP="00CA3938">
      <w:pPr>
        <w:autoSpaceDE w:val="0"/>
        <w:autoSpaceDN w:val="0"/>
        <w:adjustRightInd w:val="0"/>
        <w:spacing w:after="0" w:line="240" w:lineRule="auto"/>
        <w:rPr>
          <w:rFonts w:ascii="Times New Roman" w:eastAsia="Calibri" w:hAnsi="Times New Roman" w:cs="Times New Roman"/>
          <w:sz w:val="24"/>
          <w:szCs w:val="24"/>
        </w:rPr>
      </w:pPr>
      <w:r w:rsidRPr="00CA3938">
        <w:rPr>
          <w:rFonts w:ascii="Times New Roman" w:eastAsia="SymbolMT" w:hAnsi="Times New Roman" w:cs="Times New Roman"/>
          <w:sz w:val="24"/>
          <w:szCs w:val="24"/>
        </w:rPr>
        <w:t xml:space="preserve">Ms. Patty Pitts </w:t>
      </w:r>
      <w:r w:rsidR="001176D2" w:rsidRPr="00CA3938">
        <w:rPr>
          <w:rFonts w:ascii="Times New Roman" w:eastAsia="SymbolMT" w:hAnsi="Times New Roman" w:cs="Times New Roman"/>
          <w:sz w:val="24"/>
          <w:szCs w:val="24"/>
        </w:rPr>
        <w:t xml:space="preserve">presented information </w:t>
      </w:r>
      <w:r w:rsidR="009E02AA" w:rsidRPr="00CA3938">
        <w:rPr>
          <w:rFonts w:ascii="Times New Roman" w:eastAsia="SymbolMT" w:hAnsi="Times New Roman" w:cs="Times New Roman"/>
          <w:sz w:val="24"/>
          <w:szCs w:val="24"/>
        </w:rPr>
        <w:t>from ABTEL’s previous discussions on proposed</w:t>
      </w:r>
      <w:r w:rsidR="001176D2" w:rsidRPr="00CA3938">
        <w:rPr>
          <w:rFonts w:ascii="Times New Roman" w:eastAsia="SymbolMT" w:hAnsi="Times New Roman" w:cs="Times New Roman"/>
          <w:sz w:val="24"/>
          <w:szCs w:val="24"/>
        </w:rPr>
        <w:t xml:space="preserve"> recommendations for licensure renewal requirements in the </w:t>
      </w:r>
      <w:r w:rsidR="001176D2" w:rsidRPr="00CA3938">
        <w:rPr>
          <w:rFonts w:ascii="Times New Roman" w:eastAsia="SymbolMT" w:hAnsi="Times New Roman" w:cs="Times New Roman"/>
          <w:i/>
          <w:sz w:val="24"/>
          <w:szCs w:val="24"/>
        </w:rPr>
        <w:t xml:space="preserve">Licensure Regulations for School Personnel.  </w:t>
      </w:r>
      <w:r w:rsidR="001176D2" w:rsidRPr="00CA3938">
        <w:rPr>
          <w:rFonts w:ascii="Times New Roman" w:eastAsia="Calibri" w:hAnsi="Times New Roman" w:cs="Times New Roman"/>
          <w:sz w:val="24"/>
          <w:szCs w:val="24"/>
        </w:rPr>
        <w:t xml:space="preserve">Currently, individuals must renew licenses by meeting requirements of the individualized renewal system set forth in the Section of the </w:t>
      </w:r>
      <w:hyperlink r:id="rId15" w:history="1">
        <w:r w:rsidR="001176D2" w:rsidRPr="00CA3938">
          <w:rPr>
            <w:rFonts w:ascii="Times New Roman" w:eastAsia="Calibri" w:hAnsi="Times New Roman" w:cs="Times New Roman"/>
            <w:i/>
            <w:color w:val="334BFD"/>
            <w:sz w:val="24"/>
            <w:szCs w:val="24"/>
            <w:u w:val="single"/>
          </w:rPr>
          <w:t>Code of Virginia</w:t>
        </w:r>
      </w:hyperlink>
      <w:r w:rsidR="001176D2" w:rsidRPr="00CA3938">
        <w:rPr>
          <w:rFonts w:ascii="Times New Roman" w:eastAsia="Calibri" w:hAnsi="Times New Roman" w:cs="Times New Roman"/>
          <w:sz w:val="24"/>
          <w:szCs w:val="24"/>
        </w:rPr>
        <w:t xml:space="preserve">, </w:t>
      </w:r>
      <w:hyperlink r:id="rId16" w:history="1">
        <w:r w:rsidR="001176D2" w:rsidRPr="00CA3938">
          <w:rPr>
            <w:rFonts w:ascii="Times New Roman" w:eastAsia="Calibri" w:hAnsi="Times New Roman" w:cs="Times New Roman"/>
            <w:i/>
            <w:color w:val="334BFD"/>
            <w:sz w:val="24"/>
            <w:szCs w:val="24"/>
            <w:u w:val="single"/>
          </w:rPr>
          <w:t>Licensure Regulations for School Personnel</w:t>
        </w:r>
      </w:hyperlink>
      <w:r w:rsidR="001176D2" w:rsidRPr="00CA3938">
        <w:rPr>
          <w:rFonts w:ascii="Times New Roman" w:eastAsia="Calibri" w:hAnsi="Times New Roman" w:cs="Times New Roman"/>
          <w:color w:val="334BFD"/>
          <w:sz w:val="24"/>
          <w:szCs w:val="24"/>
        </w:rPr>
        <w:t xml:space="preserve"> </w:t>
      </w:r>
      <w:r w:rsidR="001176D2" w:rsidRPr="00CA3938">
        <w:rPr>
          <w:rFonts w:ascii="Times New Roman" w:eastAsia="Calibri" w:hAnsi="Times New Roman" w:cs="Times New Roman"/>
          <w:sz w:val="24"/>
          <w:szCs w:val="24"/>
        </w:rPr>
        <w:t xml:space="preserve">and </w:t>
      </w:r>
      <w:hyperlink r:id="rId17" w:history="1">
        <w:r w:rsidR="001176D2" w:rsidRPr="00CA3938">
          <w:rPr>
            <w:rFonts w:ascii="Times New Roman" w:eastAsia="Calibri" w:hAnsi="Times New Roman" w:cs="Times New Roman"/>
            <w:i/>
            <w:color w:val="0000FF"/>
            <w:sz w:val="24"/>
            <w:szCs w:val="24"/>
            <w:u w:val="single"/>
          </w:rPr>
          <w:t>The Virginia Renewal Manual</w:t>
        </w:r>
      </w:hyperlink>
      <w:r w:rsidR="001176D2" w:rsidRPr="00CA3938">
        <w:rPr>
          <w:rFonts w:ascii="Times New Roman" w:eastAsia="Calibri" w:hAnsi="Times New Roman" w:cs="Times New Roman"/>
          <w:i/>
          <w:sz w:val="24"/>
          <w:szCs w:val="24"/>
        </w:rPr>
        <w:t xml:space="preserve">.  </w:t>
      </w:r>
      <w:r w:rsidR="001176D2" w:rsidRPr="00CA3938">
        <w:rPr>
          <w:rFonts w:ascii="Times New Roman" w:eastAsia="Calibri" w:hAnsi="Times New Roman" w:cs="Times New Roman"/>
          <w:sz w:val="24"/>
          <w:szCs w:val="24"/>
        </w:rPr>
        <w:t>General Assembly action in 2018 changed the validity period of renewable licenses from five years to ten years.</w:t>
      </w:r>
    </w:p>
    <w:p w:rsidR="001176D2" w:rsidRPr="00CA3938" w:rsidRDefault="001176D2" w:rsidP="00CA3938">
      <w:pPr>
        <w:autoSpaceDE w:val="0"/>
        <w:autoSpaceDN w:val="0"/>
        <w:adjustRightInd w:val="0"/>
        <w:spacing w:after="0" w:line="240" w:lineRule="auto"/>
        <w:outlineLvl w:val="0"/>
        <w:rPr>
          <w:rFonts w:ascii="Times New Roman" w:eastAsia="Calibri" w:hAnsi="Times New Roman" w:cs="Times New Roman"/>
          <w:sz w:val="24"/>
          <w:szCs w:val="24"/>
        </w:rPr>
      </w:pPr>
    </w:p>
    <w:p w:rsidR="001176D2" w:rsidRPr="00CA3938" w:rsidRDefault="001176D2" w:rsidP="00CA3938">
      <w:pPr>
        <w:autoSpaceDE w:val="0"/>
        <w:autoSpaceDN w:val="0"/>
        <w:adjustRightInd w:val="0"/>
        <w:spacing w:after="0" w:line="240" w:lineRule="auto"/>
        <w:outlineLvl w:val="0"/>
        <w:rPr>
          <w:rFonts w:ascii="Times New Roman" w:eastAsia="Calibri" w:hAnsi="Times New Roman" w:cs="Times New Roman"/>
          <w:sz w:val="24"/>
          <w:szCs w:val="24"/>
        </w:rPr>
      </w:pPr>
      <w:r w:rsidRPr="00CA3938">
        <w:rPr>
          <w:rFonts w:ascii="Times New Roman" w:eastAsia="Calibri" w:hAnsi="Times New Roman" w:cs="Times New Roman"/>
          <w:sz w:val="24"/>
          <w:szCs w:val="24"/>
        </w:rPr>
        <w:t>The Advisory Board members have been engaged in discussions to make recommendations to the Board of Education regarding renewal requirements.  Currently, individuals may renew their licenses by earning points</w:t>
      </w:r>
      <w:r w:rsidR="009E02AA" w:rsidRPr="00CA3938">
        <w:rPr>
          <w:rFonts w:ascii="Times New Roman" w:eastAsia="Calibri" w:hAnsi="Times New Roman" w:cs="Times New Roman"/>
          <w:sz w:val="24"/>
          <w:szCs w:val="24"/>
        </w:rPr>
        <w:t xml:space="preserve"> and meeting statutory requirements.  Professional d</w:t>
      </w:r>
      <w:r w:rsidRPr="00CA3938">
        <w:rPr>
          <w:rFonts w:ascii="Times New Roman" w:eastAsia="Calibri" w:hAnsi="Times New Roman" w:cs="Times New Roman"/>
          <w:sz w:val="24"/>
          <w:szCs w:val="24"/>
        </w:rPr>
        <w:t xml:space="preserve">evelopment points </w:t>
      </w:r>
      <w:r w:rsidR="009E02AA" w:rsidRPr="00CA3938">
        <w:rPr>
          <w:rFonts w:ascii="Times New Roman" w:eastAsia="Calibri" w:hAnsi="Times New Roman" w:cs="Times New Roman"/>
          <w:sz w:val="24"/>
          <w:szCs w:val="24"/>
        </w:rPr>
        <w:t>may be used through</w:t>
      </w:r>
      <w:r w:rsidRPr="00CA3938">
        <w:rPr>
          <w:rFonts w:ascii="Times New Roman" w:eastAsia="Calibri" w:hAnsi="Times New Roman" w:cs="Times New Roman"/>
          <w:sz w:val="24"/>
          <w:szCs w:val="24"/>
        </w:rPr>
        <w:t xml:space="preserve"> eight options.  Additionally, license holders are required to complete the following mandatory statutory requirements for renewal:</w:t>
      </w:r>
      <w:r w:rsidRPr="00CA3938">
        <w:rPr>
          <w:rFonts w:ascii="Times New Roman" w:eastAsia="Calibri" w:hAnsi="Times New Roman" w:cs="Times New Roman"/>
          <w:sz w:val="24"/>
          <w:szCs w:val="24"/>
        </w:rPr>
        <w:br/>
      </w:r>
    </w:p>
    <w:p w:rsidR="001176D2" w:rsidRPr="00CA3938" w:rsidRDefault="001176D2" w:rsidP="00CA3938">
      <w:pPr>
        <w:numPr>
          <w:ilvl w:val="0"/>
          <w:numId w:val="13"/>
        </w:numPr>
        <w:shd w:val="clear" w:color="auto" w:fill="FFFFFF"/>
        <w:tabs>
          <w:tab w:val="num"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sz w:val="24"/>
          <w:szCs w:val="24"/>
          <w:bdr w:val="none" w:sz="0" w:space="0" w:color="auto" w:frame="1"/>
          <w:lang w:val="en"/>
        </w:rPr>
        <w:t>Child Abuse and Neglect Recognition and Intervention Training (5 points)</w:t>
      </w:r>
    </w:p>
    <w:p w:rsidR="001176D2" w:rsidRPr="00CA3938" w:rsidRDefault="001176D2" w:rsidP="00CA3938">
      <w:pPr>
        <w:numPr>
          <w:ilvl w:val="0"/>
          <w:numId w:val="13"/>
        </w:numPr>
        <w:shd w:val="clear" w:color="auto" w:fill="FFFFFF"/>
        <w:tabs>
          <w:tab w:val="num"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sz w:val="24"/>
          <w:szCs w:val="24"/>
          <w:bdr w:val="none" w:sz="0" w:space="0" w:color="auto" w:frame="1"/>
          <w:lang w:val="en"/>
        </w:rPr>
        <w:t>Emergency First Aid, CPR (including hands-on training) and AED Certification or Training</w:t>
      </w:r>
      <w:r w:rsidRPr="00CA3938">
        <w:rPr>
          <w:rFonts w:ascii="Times New Roman" w:eastAsia="Calibri" w:hAnsi="Times New Roman" w:cs="Times New Roman"/>
          <w:sz w:val="24"/>
          <w:szCs w:val="24"/>
          <w:lang w:val="en"/>
        </w:rPr>
        <w:t xml:space="preserve">  (5 points)</w:t>
      </w:r>
    </w:p>
    <w:p w:rsidR="001176D2" w:rsidRPr="00CA3938" w:rsidRDefault="001176D2" w:rsidP="00CA3938">
      <w:pPr>
        <w:numPr>
          <w:ilvl w:val="0"/>
          <w:numId w:val="13"/>
        </w:numPr>
        <w:shd w:val="clear" w:color="auto" w:fill="FFFFFF"/>
        <w:tabs>
          <w:tab w:val="num"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sz w:val="24"/>
          <w:szCs w:val="24"/>
          <w:bdr w:val="none" w:sz="0" w:space="0" w:color="auto" w:frame="1"/>
          <w:lang w:val="en"/>
        </w:rPr>
        <w:t>Dyslexia Awareness Training  (5 points)</w:t>
      </w:r>
    </w:p>
    <w:p w:rsidR="001176D2" w:rsidRPr="00CA3938" w:rsidRDefault="001176D2" w:rsidP="00CA3938">
      <w:pPr>
        <w:numPr>
          <w:ilvl w:val="0"/>
          <w:numId w:val="13"/>
        </w:numPr>
        <w:shd w:val="clear" w:color="auto" w:fill="FFFFFF"/>
        <w:tabs>
          <w:tab w:val="num"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b/>
          <w:bCs/>
          <w:sz w:val="24"/>
          <w:szCs w:val="24"/>
          <w:u w:val="single"/>
          <w:lang w:val="en"/>
        </w:rPr>
        <w:t>SCHOOL COUNSELORS ONLY</w:t>
      </w:r>
      <w:r w:rsidRPr="00CA3938">
        <w:rPr>
          <w:rFonts w:ascii="Times New Roman" w:eastAsia="Calibri" w:hAnsi="Times New Roman" w:cs="Times New Roman"/>
          <w:b/>
          <w:bCs/>
          <w:sz w:val="24"/>
          <w:szCs w:val="24"/>
          <w:lang w:val="en"/>
        </w:rPr>
        <w:t xml:space="preserve">:  </w:t>
      </w:r>
      <w:r w:rsidRPr="00CA3938">
        <w:rPr>
          <w:rFonts w:ascii="Times New Roman" w:eastAsia="Calibri" w:hAnsi="Times New Roman" w:cs="Times New Roman"/>
          <w:bCs/>
          <w:sz w:val="24"/>
          <w:szCs w:val="24"/>
          <w:lang w:val="en"/>
        </w:rPr>
        <w:t>School Counselor Training in</w:t>
      </w:r>
      <w:r w:rsidRPr="00CA3938">
        <w:rPr>
          <w:rFonts w:ascii="Times New Roman" w:eastAsia="Calibri" w:hAnsi="Times New Roman" w:cs="Times New Roman"/>
          <w:b/>
          <w:bCs/>
          <w:sz w:val="24"/>
          <w:szCs w:val="24"/>
          <w:lang w:val="en"/>
        </w:rPr>
        <w:t xml:space="preserve"> t</w:t>
      </w:r>
      <w:r w:rsidRPr="00CA3938">
        <w:rPr>
          <w:rFonts w:ascii="Times New Roman" w:eastAsia="Calibri" w:hAnsi="Times New Roman" w:cs="Times New Roman"/>
          <w:sz w:val="24"/>
          <w:szCs w:val="24"/>
          <w:lang w:val="en"/>
        </w:rPr>
        <w:t>he recognition of mental health disorder and behavioral distress, including depression, trauma, violence, youth suicide, and substance abuse. (5 points)</w:t>
      </w:r>
    </w:p>
    <w:p w:rsidR="001176D2" w:rsidRPr="00CA3938" w:rsidRDefault="001176D2" w:rsidP="00CA3938">
      <w:pPr>
        <w:numPr>
          <w:ilvl w:val="0"/>
          <w:numId w:val="13"/>
        </w:numPr>
        <w:shd w:val="clear" w:color="auto" w:fill="FFFFFF"/>
        <w:tabs>
          <w:tab w:val="left"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b/>
          <w:sz w:val="24"/>
          <w:szCs w:val="24"/>
          <w:u w:val="single"/>
          <w:lang w:val="en"/>
        </w:rPr>
        <w:t>LICENSEES ENDORSED TO TEACH MIDDLE SCHOOL CIVICS OR ECONOMICS OR HIGH SCHOOL GOVERNMENT OR HISTORY ONLY</w:t>
      </w:r>
      <w:r w:rsidRPr="00CA3938">
        <w:rPr>
          <w:rFonts w:ascii="Times New Roman" w:eastAsia="Calibri" w:hAnsi="Times New Roman" w:cs="Times New Roman"/>
          <w:sz w:val="24"/>
          <w:szCs w:val="24"/>
          <w:lang w:val="en"/>
        </w:rPr>
        <w:t xml:space="preserve">:  </w:t>
      </w:r>
      <w:r w:rsidRPr="00CA3938">
        <w:rPr>
          <w:rFonts w:ascii="Times New Roman" w:eastAsia="Calibri" w:hAnsi="Times New Roman" w:cs="Times New Roman"/>
          <w:sz w:val="24"/>
          <w:szCs w:val="24"/>
          <w:bdr w:val="none" w:sz="0" w:space="0" w:color="auto" w:frame="1"/>
          <w:lang w:val="en"/>
        </w:rPr>
        <w:t>Virginia History or State and Local Government Module</w:t>
      </w:r>
      <w:r w:rsidRPr="00CA3938">
        <w:rPr>
          <w:rFonts w:ascii="Times New Roman" w:eastAsia="Calibri" w:hAnsi="Times New Roman" w:cs="Times New Roman"/>
          <w:sz w:val="24"/>
          <w:szCs w:val="24"/>
          <w:lang w:val="en"/>
        </w:rPr>
        <w:t xml:space="preserve"> (5 points)</w:t>
      </w:r>
    </w:p>
    <w:p w:rsidR="001176D2" w:rsidRPr="00CA3938" w:rsidRDefault="001176D2" w:rsidP="00CA3938">
      <w:pPr>
        <w:spacing w:line="240" w:lineRule="auto"/>
        <w:rPr>
          <w:rFonts w:ascii="Times New Roman" w:eastAsia="Calibri" w:hAnsi="Times New Roman" w:cs="Times New Roman"/>
          <w:b/>
          <w:sz w:val="24"/>
          <w:szCs w:val="24"/>
          <w:u w:val="single"/>
        </w:rPr>
      </w:pPr>
    </w:p>
    <w:p w:rsidR="001176D2" w:rsidRPr="00CA3938" w:rsidRDefault="001176D2" w:rsidP="00CA3938">
      <w:pPr>
        <w:autoSpaceDE w:val="0"/>
        <w:autoSpaceDN w:val="0"/>
        <w:adjustRightInd w:val="0"/>
        <w:spacing w:after="0" w:line="240" w:lineRule="auto"/>
        <w:outlineLvl w:val="0"/>
        <w:rPr>
          <w:rFonts w:ascii="Times New Roman" w:eastAsia="Calibri" w:hAnsi="Times New Roman" w:cs="Times New Roman"/>
          <w:b/>
          <w:sz w:val="24"/>
          <w:szCs w:val="24"/>
          <w:u w:val="single"/>
        </w:rPr>
      </w:pPr>
      <w:r w:rsidRPr="00CA3938">
        <w:rPr>
          <w:rFonts w:ascii="Times New Roman" w:eastAsia="Calibri" w:hAnsi="Times New Roman" w:cs="Times New Roman"/>
          <w:b/>
          <w:sz w:val="24"/>
          <w:szCs w:val="24"/>
          <w:u w:val="single"/>
        </w:rPr>
        <w:t>INDIVIDUALIZED RENEWAL – PROFESSIONAL DEVELOPMENT POINTS</w:t>
      </w:r>
    </w:p>
    <w:p w:rsidR="001176D2" w:rsidRPr="00CA3938" w:rsidRDefault="001176D2" w:rsidP="00CA3938">
      <w:pPr>
        <w:spacing w:after="0" w:line="240" w:lineRule="auto"/>
        <w:rPr>
          <w:rFonts w:ascii="Times New Roman" w:eastAsia="Calibri" w:hAnsi="Times New Roman" w:cs="Times New Roman"/>
        </w:rPr>
      </w:pPr>
    </w:p>
    <w:p w:rsidR="001176D2" w:rsidRPr="00CA3938" w:rsidRDefault="001176D2" w:rsidP="00CA3938">
      <w:pPr>
        <w:spacing w:after="0" w:line="240" w:lineRule="auto"/>
        <w:rPr>
          <w:rFonts w:ascii="Times New Roman" w:eastAsia="Calibri" w:hAnsi="Times New Roman" w:cs="Times New Roman"/>
          <w:bCs/>
          <w:sz w:val="24"/>
          <w:szCs w:val="24"/>
        </w:rPr>
      </w:pPr>
      <w:r w:rsidRPr="00CA3938">
        <w:rPr>
          <w:rFonts w:ascii="Times New Roman" w:eastAsia="Calibri" w:hAnsi="Times New Roman" w:cs="Times New Roman"/>
          <w:bCs/>
          <w:sz w:val="24"/>
          <w:szCs w:val="24"/>
        </w:rPr>
        <w:t xml:space="preserve">The following chart shows the number of professional development points required to renew </w:t>
      </w:r>
      <w:r w:rsidR="00CA3938" w:rsidRPr="00CA3938">
        <w:rPr>
          <w:rFonts w:ascii="Times New Roman" w:eastAsia="Calibri" w:hAnsi="Times New Roman" w:cs="Times New Roman"/>
          <w:bCs/>
          <w:sz w:val="24"/>
          <w:szCs w:val="24"/>
        </w:rPr>
        <w:t>five-year and ten-year licenses.</w:t>
      </w:r>
      <w:r w:rsidRPr="00CA3938">
        <w:rPr>
          <w:rFonts w:ascii="Times New Roman" w:eastAsia="Calibri" w:hAnsi="Times New Roman" w:cs="Times New Roman"/>
          <w:bCs/>
          <w:sz w:val="24"/>
          <w:szCs w:val="24"/>
        </w:rPr>
        <w:t xml:space="preserve"> </w:t>
      </w:r>
    </w:p>
    <w:p w:rsidR="00CA3938" w:rsidRPr="00CA3938" w:rsidRDefault="00CA3938" w:rsidP="00CA3938">
      <w:pPr>
        <w:spacing w:after="0" w:line="240" w:lineRule="auto"/>
        <w:rPr>
          <w:rFonts w:ascii="Times New Roman" w:eastAsia="Calibri" w:hAnsi="Times New Roman" w:cs="Times New Roman"/>
          <w:bCs/>
          <w:sz w:val="24"/>
          <w:szCs w:val="24"/>
        </w:rPr>
      </w:pPr>
    </w:p>
    <w:tbl>
      <w:tblPr>
        <w:tblW w:w="0" w:type="auto"/>
        <w:jc w:val="center"/>
        <w:tblLook w:val="04A0" w:firstRow="1" w:lastRow="0" w:firstColumn="1" w:lastColumn="0" w:noHBand="0" w:noVBand="1"/>
        <w:tblCaption w:val="Chart -- Validity Period of Licenses and Number of Professional Development Points to Renew"/>
        <w:tblDescription w:val="The table shows that for a five-year license, one must earn 180 points to renew.  For a ten-year license, one must earn 270 points to renew."/>
      </w:tblPr>
      <w:tblGrid>
        <w:gridCol w:w="3036"/>
        <w:gridCol w:w="4116"/>
      </w:tblGrid>
      <w:tr w:rsidR="001176D2" w:rsidRPr="00CA3938" w:rsidTr="00EF0B86">
        <w:trPr>
          <w:tblHeader/>
          <w:jc w:val="center"/>
        </w:trPr>
        <w:tc>
          <w:tcPr>
            <w:tcW w:w="3036" w:type="dxa"/>
            <w:vAlign w:val="center"/>
          </w:tcPr>
          <w:p w:rsidR="001176D2" w:rsidRPr="00CA3938" w:rsidRDefault="001176D2" w:rsidP="00CA3938">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Validity Period of License</w:t>
            </w:r>
          </w:p>
        </w:tc>
        <w:tc>
          <w:tcPr>
            <w:tcW w:w="4116" w:type="dxa"/>
            <w:vAlign w:val="center"/>
          </w:tcPr>
          <w:p w:rsidR="001176D2" w:rsidRPr="00CA3938" w:rsidRDefault="001176D2" w:rsidP="00CA3938">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Number of Professional Development Points to Renew</w:t>
            </w:r>
          </w:p>
        </w:tc>
      </w:tr>
      <w:tr w:rsidR="001176D2" w:rsidRPr="00CA3938" w:rsidTr="00EF0B86">
        <w:trPr>
          <w:trHeight w:val="378"/>
          <w:jc w:val="center"/>
        </w:trPr>
        <w:tc>
          <w:tcPr>
            <w:tcW w:w="3036" w:type="dxa"/>
            <w:shd w:val="clear" w:color="auto" w:fill="20039B"/>
            <w:vAlign w:val="center"/>
          </w:tcPr>
          <w:p w:rsidR="001176D2" w:rsidRPr="00CA3938" w:rsidRDefault="001176D2" w:rsidP="00CA3938">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Five-Year License</w:t>
            </w:r>
          </w:p>
        </w:tc>
        <w:tc>
          <w:tcPr>
            <w:tcW w:w="4116" w:type="dxa"/>
            <w:shd w:val="clear" w:color="auto" w:fill="20039B"/>
            <w:vAlign w:val="center"/>
          </w:tcPr>
          <w:p w:rsidR="001176D2" w:rsidRPr="00CA3938" w:rsidRDefault="001176D2" w:rsidP="00CA3938">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180</w:t>
            </w:r>
          </w:p>
        </w:tc>
      </w:tr>
      <w:tr w:rsidR="001176D2" w:rsidRPr="00CA3938" w:rsidTr="00EF0B86">
        <w:trPr>
          <w:jc w:val="center"/>
        </w:trPr>
        <w:tc>
          <w:tcPr>
            <w:tcW w:w="3036" w:type="dxa"/>
            <w:shd w:val="clear" w:color="auto" w:fill="C00000"/>
            <w:vAlign w:val="center"/>
          </w:tcPr>
          <w:p w:rsidR="001176D2" w:rsidRPr="00CA3938" w:rsidRDefault="001176D2" w:rsidP="00CA3938">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Ten-Year License</w:t>
            </w:r>
          </w:p>
        </w:tc>
        <w:tc>
          <w:tcPr>
            <w:tcW w:w="4116" w:type="dxa"/>
            <w:shd w:val="clear" w:color="auto" w:fill="C00000"/>
            <w:vAlign w:val="center"/>
          </w:tcPr>
          <w:p w:rsidR="001176D2" w:rsidRPr="00CA3938" w:rsidRDefault="001176D2" w:rsidP="00CA3938">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270</w:t>
            </w:r>
          </w:p>
        </w:tc>
      </w:tr>
    </w:tbl>
    <w:p w:rsidR="001176D2" w:rsidRPr="00CA3938" w:rsidRDefault="001176D2" w:rsidP="00CA3938">
      <w:pPr>
        <w:spacing w:after="200" w:line="240" w:lineRule="auto"/>
        <w:rPr>
          <w:rFonts w:ascii="Times New Roman" w:eastAsia="Calibri" w:hAnsi="Times New Roman" w:cs="Times New Roman"/>
          <w:bCs/>
          <w:sz w:val="24"/>
          <w:szCs w:val="24"/>
        </w:rPr>
      </w:pPr>
    </w:p>
    <w:p w:rsidR="001176D2" w:rsidRPr="00CA3938" w:rsidRDefault="001176D2" w:rsidP="00CA3938">
      <w:pPr>
        <w:spacing w:after="200" w:line="240" w:lineRule="auto"/>
        <w:rPr>
          <w:rFonts w:ascii="Times New Roman" w:eastAsia="Calibri" w:hAnsi="Times New Roman" w:cs="Times New Roman"/>
          <w:bCs/>
          <w:sz w:val="24"/>
          <w:szCs w:val="24"/>
        </w:rPr>
      </w:pPr>
      <w:r w:rsidRPr="00CA3938">
        <w:rPr>
          <w:rFonts w:ascii="Times New Roman" w:eastAsia="Calibri" w:hAnsi="Times New Roman" w:cs="Times New Roman"/>
          <w:bCs/>
          <w:sz w:val="24"/>
          <w:szCs w:val="24"/>
        </w:rPr>
        <w:t>The Board of Education approved the following maximum points for each of the eight options to earn points to renew a ten-year license.</w:t>
      </w:r>
    </w:p>
    <w:p w:rsidR="001176D2" w:rsidRPr="00CA3938" w:rsidRDefault="001176D2" w:rsidP="00CA3938">
      <w:pPr>
        <w:numPr>
          <w:ilvl w:val="0"/>
          <w:numId w:val="10"/>
        </w:numPr>
        <w:spacing w:after="200" w:line="240" w:lineRule="auto"/>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College Credit</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270 points</w:t>
      </w:r>
    </w:p>
    <w:p w:rsidR="001176D2" w:rsidRPr="00CA3938" w:rsidRDefault="001176D2" w:rsidP="00CA3938">
      <w:pPr>
        <w:numPr>
          <w:ilvl w:val="0"/>
          <w:numId w:val="10"/>
        </w:numPr>
        <w:spacing w:after="200" w:line="240" w:lineRule="auto"/>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Professional Conference</w:t>
      </w:r>
      <w:r w:rsidRPr="00CA3938">
        <w:rPr>
          <w:rFonts w:ascii="Times New Roman" w:eastAsia="Arial" w:hAnsi="Times New Roman" w:cs="Times New Roman"/>
          <w:sz w:val="24"/>
          <w:szCs w:val="24"/>
        </w:rPr>
        <w:tab/>
        <w:t xml:space="preserve"> </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 xml:space="preserve"> </w:t>
      </w:r>
      <w:r w:rsidRPr="00CA3938">
        <w:rPr>
          <w:rFonts w:ascii="Times New Roman" w:eastAsia="Arial" w:hAnsi="Times New Roman" w:cs="Times New Roman"/>
          <w:sz w:val="24"/>
          <w:szCs w:val="24"/>
        </w:rPr>
        <w:tab/>
        <w:t xml:space="preserve"> </w:t>
      </w:r>
      <w:r w:rsidRPr="00CA3938">
        <w:rPr>
          <w:rFonts w:ascii="Times New Roman" w:eastAsia="Arial" w:hAnsi="Times New Roman" w:cs="Times New Roman"/>
          <w:sz w:val="24"/>
          <w:szCs w:val="24"/>
        </w:rPr>
        <w:tab/>
        <w:t xml:space="preserve">  60 points</w:t>
      </w:r>
    </w:p>
    <w:p w:rsidR="001176D2" w:rsidRPr="00CA3938" w:rsidRDefault="001176D2" w:rsidP="00CA3938">
      <w:pPr>
        <w:numPr>
          <w:ilvl w:val="0"/>
          <w:numId w:val="10"/>
        </w:numPr>
        <w:spacing w:after="200" w:line="240" w:lineRule="auto"/>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Curriculum Development</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1176D2" w:rsidRPr="00CA3938" w:rsidRDefault="001176D2" w:rsidP="00CA3938">
      <w:pPr>
        <w:numPr>
          <w:ilvl w:val="0"/>
          <w:numId w:val="10"/>
        </w:numPr>
        <w:spacing w:after="200" w:line="240" w:lineRule="auto"/>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Publication of Article</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1176D2" w:rsidRPr="00CA3938" w:rsidRDefault="001176D2" w:rsidP="00CA3938">
      <w:pPr>
        <w:numPr>
          <w:ilvl w:val="0"/>
          <w:numId w:val="10"/>
        </w:numPr>
        <w:spacing w:after="200" w:line="240" w:lineRule="auto"/>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Publication of Book</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1176D2" w:rsidRPr="00CA3938" w:rsidRDefault="001176D2" w:rsidP="00CA3938">
      <w:pPr>
        <w:numPr>
          <w:ilvl w:val="0"/>
          <w:numId w:val="10"/>
        </w:numPr>
        <w:spacing w:after="200" w:line="240" w:lineRule="auto"/>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Mentor/Supervision</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1176D2" w:rsidRPr="00CA3938" w:rsidRDefault="001176D2" w:rsidP="00CA3938">
      <w:pPr>
        <w:numPr>
          <w:ilvl w:val="0"/>
          <w:numId w:val="10"/>
        </w:numPr>
        <w:tabs>
          <w:tab w:val="left" w:pos="3960"/>
        </w:tabs>
        <w:spacing w:after="200" w:line="240" w:lineRule="auto"/>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Educational Project</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1176D2" w:rsidRPr="00CA3938" w:rsidRDefault="001176D2" w:rsidP="00CA3938">
      <w:pPr>
        <w:numPr>
          <w:ilvl w:val="0"/>
          <w:numId w:val="10"/>
        </w:numPr>
        <w:spacing w:after="200" w:line="240" w:lineRule="auto"/>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Professional Development and Learning Activities</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270 points</w:t>
      </w:r>
    </w:p>
    <w:p w:rsidR="001176D2" w:rsidRPr="00CA3938" w:rsidRDefault="001176D2" w:rsidP="00CA3938">
      <w:pPr>
        <w:spacing w:line="240" w:lineRule="auto"/>
        <w:rPr>
          <w:rFonts w:ascii="Times New Roman" w:eastAsia="Calibri" w:hAnsi="Times New Roman" w:cs="Times New Roman"/>
          <w:b/>
          <w:sz w:val="24"/>
          <w:szCs w:val="24"/>
          <w:u w:val="single"/>
        </w:rPr>
      </w:pPr>
    </w:p>
    <w:p w:rsidR="001176D2" w:rsidRPr="00CA3938" w:rsidRDefault="001176D2" w:rsidP="00CA3938">
      <w:pPr>
        <w:spacing w:after="200" w:line="240" w:lineRule="auto"/>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ABTEL </w:t>
      </w:r>
      <w:r w:rsidR="003271D9" w:rsidRPr="00CA3938">
        <w:rPr>
          <w:rFonts w:ascii="Times New Roman" w:eastAsia="Calibri" w:hAnsi="Times New Roman" w:cs="Times New Roman"/>
          <w:sz w:val="24"/>
          <w:szCs w:val="24"/>
        </w:rPr>
        <w:t>discussed the following renewal requirements.  The statutory requirements</w:t>
      </w:r>
      <w:r w:rsidR="00C00640">
        <w:rPr>
          <w:rFonts w:ascii="Times New Roman" w:eastAsia="Calibri" w:hAnsi="Times New Roman" w:cs="Times New Roman"/>
          <w:sz w:val="24"/>
          <w:szCs w:val="24"/>
        </w:rPr>
        <w:t xml:space="preserve"> are mandatory.  ABTEL further discussed recommending requiring</w:t>
      </w:r>
      <w:r w:rsidR="003271D9" w:rsidRPr="00CA3938">
        <w:rPr>
          <w:rFonts w:ascii="Times New Roman" w:eastAsia="Calibri" w:hAnsi="Times New Roman" w:cs="Times New Roman"/>
          <w:sz w:val="24"/>
          <w:szCs w:val="24"/>
        </w:rPr>
        <w:t xml:space="preserve"> points in specified categories for renewal.  Below is the draft of the considerations by ABTEL.</w:t>
      </w:r>
    </w:p>
    <w:tbl>
      <w:tblPr>
        <w:tblStyle w:val="TableGrid"/>
        <w:tblW w:w="0" w:type="auto"/>
        <w:tblLook w:val="04A0" w:firstRow="1" w:lastRow="0" w:firstColumn="1" w:lastColumn="0" w:noHBand="0" w:noVBand="1"/>
        <w:tblCaption w:val="Statutory Requirements"/>
        <w:tblDescription w:val="Statutory Requirements"/>
      </w:tblPr>
      <w:tblGrid>
        <w:gridCol w:w="5006"/>
        <w:gridCol w:w="4344"/>
      </w:tblGrid>
      <w:tr w:rsidR="006009C0" w:rsidRPr="00CA3938" w:rsidTr="00C00640">
        <w:trPr>
          <w:tblHeader/>
        </w:trPr>
        <w:tc>
          <w:tcPr>
            <w:tcW w:w="9350" w:type="dxa"/>
            <w:gridSpan w:val="2"/>
            <w:tcBorders>
              <w:bottom w:val="single" w:sz="4" w:space="0" w:color="auto"/>
            </w:tcBorders>
            <w:shd w:val="clear" w:color="auto" w:fill="C00000"/>
          </w:tcPr>
          <w:p w:rsidR="006009C0" w:rsidRPr="00CA3938" w:rsidRDefault="006009C0" w:rsidP="00CA3938">
            <w:pPr>
              <w:jc w:val="center"/>
              <w:rPr>
                <w:rFonts w:ascii="Times New Roman" w:hAnsi="Times New Roman" w:cs="Times New Roman"/>
                <w:b/>
                <w:sz w:val="24"/>
                <w:szCs w:val="24"/>
              </w:rPr>
            </w:pPr>
            <w:r w:rsidRPr="00CA3938">
              <w:rPr>
                <w:rFonts w:ascii="Times New Roman" w:hAnsi="Times New Roman" w:cs="Times New Roman"/>
                <w:b/>
                <w:color w:val="FFFFFF" w:themeColor="background1"/>
                <w:sz w:val="24"/>
                <w:szCs w:val="24"/>
              </w:rPr>
              <w:t>STATUTORY REQUIREMENTS</w:t>
            </w:r>
          </w:p>
        </w:tc>
      </w:tr>
      <w:tr w:rsidR="006009C0" w:rsidRPr="00CA3938" w:rsidTr="00C00640">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rsidR="006009C0" w:rsidRPr="00CA3938" w:rsidRDefault="006009C0" w:rsidP="00CA3938">
            <w:pPr>
              <w:pStyle w:val="ListParagraph"/>
              <w:numPr>
                <w:ilvl w:val="0"/>
                <w:numId w:val="17"/>
              </w:numPr>
              <w:autoSpaceDE w:val="0"/>
              <w:autoSpaceDN w:val="0"/>
              <w:spacing w:before="60" w:after="60"/>
              <w:ind w:left="510" w:hanging="30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 xml:space="preserve">Emergency First Aid, CPR (including hands-on training) and AED certification or training </w:t>
            </w:r>
            <w:r w:rsidRPr="00CA3938">
              <w:rPr>
                <w:rFonts w:ascii="Times New Roman" w:hAnsi="Times New Roman" w:cs="Times New Roman"/>
                <w:b/>
                <w:color w:val="000000" w:themeColor="text1"/>
              </w:rPr>
              <w:t>(5 points)</w:t>
            </w:r>
          </w:p>
        </w:tc>
      </w:tr>
      <w:tr w:rsidR="006009C0" w:rsidRPr="00CA3938" w:rsidTr="00C00640">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rsidR="006009C0" w:rsidRPr="00CA3938" w:rsidRDefault="006009C0" w:rsidP="00CA3938">
            <w:pPr>
              <w:pStyle w:val="ListParagraph"/>
              <w:numPr>
                <w:ilvl w:val="0"/>
                <w:numId w:val="17"/>
              </w:numPr>
              <w:autoSpaceDE w:val="0"/>
              <w:autoSpaceDN w:val="0"/>
              <w:spacing w:before="60" w:after="60"/>
              <w:ind w:left="510" w:hanging="30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 xml:space="preserve">Child Abuse and Neglect Recognition and Intervention Training </w:t>
            </w:r>
            <w:r w:rsidRPr="00CA3938">
              <w:rPr>
                <w:rFonts w:ascii="Times New Roman" w:hAnsi="Times New Roman" w:cs="Times New Roman"/>
                <w:b/>
                <w:color w:val="000000" w:themeColor="text1"/>
              </w:rPr>
              <w:t>(5 points)</w:t>
            </w:r>
          </w:p>
        </w:tc>
      </w:tr>
      <w:tr w:rsidR="006009C0" w:rsidRPr="00CA3938" w:rsidTr="00C00640">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rsidR="006009C0" w:rsidRPr="00CA3938" w:rsidRDefault="006009C0" w:rsidP="00CA3938">
            <w:pPr>
              <w:pStyle w:val="ListParagraph"/>
              <w:numPr>
                <w:ilvl w:val="0"/>
                <w:numId w:val="17"/>
              </w:numPr>
              <w:autoSpaceDE w:val="0"/>
              <w:autoSpaceDN w:val="0"/>
              <w:spacing w:before="60" w:after="60"/>
              <w:ind w:left="510" w:hanging="30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 xml:space="preserve">Dyslexia Awareness Training </w:t>
            </w:r>
            <w:r w:rsidRPr="00CA3938">
              <w:rPr>
                <w:rFonts w:ascii="Times New Roman" w:hAnsi="Times New Roman" w:cs="Times New Roman"/>
                <w:b/>
                <w:color w:val="000000" w:themeColor="text1"/>
              </w:rPr>
              <w:t>(5 points)</w:t>
            </w:r>
          </w:p>
        </w:tc>
      </w:tr>
      <w:tr w:rsidR="006009C0" w:rsidRPr="00CA3938" w:rsidTr="00C00640">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rsidR="006009C0" w:rsidRPr="00CA3938" w:rsidRDefault="00434D26" w:rsidP="00CA3938">
            <w:pPr>
              <w:pStyle w:val="ListParagraph"/>
              <w:numPr>
                <w:ilvl w:val="0"/>
                <w:numId w:val="17"/>
              </w:numPr>
              <w:autoSpaceDE w:val="0"/>
              <w:autoSpaceDN w:val="0"/>
              <w:spacing w:before="60" w:after="60"/>
              <w:ind w:left="54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 xml:space="preserve">School Counselors ONLY: Training in the recognition of mental health disorders and behavioral stress, including depression, trauma, violence, youth suicide, and substance abuse </w:t>
            </w:r>
            <w:r w:rsidRPr="00CA3938">
              <w:rPr>
                <w:rFonts w:ascii="Times New Roman" w:hAnsi="Times New Roman" w:cs="Times New Roman"/>
                <w:b/>
                <w:color w:val="000000" w:themeColor="text1"/>
              </w:rPr>
              <w:t>(5 points)</w:t>
            </w:r>
          </w:p>
        </w:tc>
      </w:tr>
      <w:tr w:rsidR="00434D26" w:rsidRPr="00CA3938" w:rsidTr="00C00640">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rsidR="00434D26" w:rsidRPr="00CA3938" w:rsidRDefault="00434D26" w:rsidP="00CA3938">
            <w:pPr>
              <w:pStyle w:val="ListParagraph"/>
              <w:numPr>
                <w:ilvl w:val="0"/>
                <w:numId w:val="17"/>
              </w:numPr>
              <w:autoSpaceDE w:val="0"/>
              <w:autoSpaceDN w:val="0"/>
              <w:spacing w:before="60" w:after="60"/>
              <w:ind w:left="54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Licensees Endorsed to Teach Middle School Civic or Economics or High School Government or History ONLY: Virginia History of State</w:t>
            </w:r>
            <w:bookmarkStart w:id="2" w:name="_GoBack"/>
            <w:bookmarkEnd w:id="2"/>
            <w:r w:rsidRPr="00CA3938">
              <w:rPr>
                <w:rFonts w:ascii="Times New Roman" w:hAnsi="Times New Roman" w:cs="Times New Roman"/>
                <w:color w:val="000000" w:themeColor="text1"/>
              </w:rPr>
              <w:t xml:space="preserve"> and Local Government Module </w:t>
            </w:r>
            <w:r w:rsidRPr="00CA3938">
              <w:rPr>
                <w:rFonts w:ascii="Times New Roman" w:hAnsi="Times New Roman" w:cs="Times New Roman"/>
                <w:b/>
                <w:color w:val="000000" w:themeColor="text1"/>
              </w:rPr>
              <w:t xml:space="preserve">(5 </w:t>
            </w:r>
            <w:r w:rsidRPr="00CA3938">
              <w:rPr>
                <w:rFonts w:ascii="Times New Roman" w:hAnsi="Times New Roman" w:cs="Times New Roman"/>
                <w:b/>
                <w:bCs/>
                <w:color w:val="000000" w:themeColor="text1"/>
              </w:rPr>
              <w:t>Child Abuse and Neglect Recognition and Intervention Training (5 points)</w:t>
            </w:r>
          </w:p>
        </w:tc>
      </w:tr>
      <w:tr w:rsidR="00434D26" w:rsidRPr="00CA3938" w:rsidTr="00C00640">
        <w:tc>
          <w:tcPr>
            <w:tcW w:w="9350" w:type="dxa"/>
            <w:gridSpan w:val="2"/>
            <w:tcBorders>
              <w:top w:val="single" w:sz="4" w:space="0" w:color="auto"/>
              <w:left w:val="single" w:sz="4" w:space="0" w:color="auto"/>
              <w:bottom w:val="nil"/>
              <w:right w:val="single" w:sz="4" w:space="0" w:color="auto"/>
            </w:tcBorders>
            <w:shd w:val="clear" w:color="auto" w:fill="auto"/>
          </w:tcPr>
          <w:p w:rsidR="00434D26" w:rsidRPr="00CA3938" w:rsidRDefault="00434D26" w:rsidP="00CA3938">
            <w:pPr>
              <w:pStyle w:val="ListParagraph"/>
              <w:autoSpaceDE w:val="0"/>
              <w:autoSpaceDN w:val="0"/>
              <w:spacing w:before="60" w:after="60"/>
              <w:ind w:left="0"/>
              <w:contextualSpacing w:val="0"/>
              <w:rPr>
                <w:rFonts w:ascii="Times New Roman" w:hAnsi="Times New Roman" w:cs="Times New Roman"/>
                <w:b/>
                <w:i/>
                <w:color w:val="000000" w:themeColor="text1"/>
              </w:rPr>
            </w:pPr>
            <w:r w:rsidRPr="00CA3938">
              <w:rPr>
                <w:rFonts w:ascii="Times New Roman" w:hAnsi="Times New Roman" w:cs="Times New Roman"/>
                <w:b/>
                <w:i/>
                <w:color w:val="000000" w:themeColor="text1"/>
              </w:rPr>
              <w:t>ADD ANY ADDITIONAL LEGISLATION PASSED IN 2021</w:t>
            </w:r>
          </w:p>
        </w:tc>
      </w:tr>
      <w:tr w:rsidR="006009C0" w:rsidRPr="00CA3938" w:rsidTr="00880EDD">
        <w:tc>
          <w:tcPr>
            <w:tcW w:w="9350" w:type="dxa"/>
            <w:gridSpan w:val="2"/>
            <w:tcBorders>
              <w:bottom w:val="single" w:sz="4" w:space="0" w:color="auto"/>
            </w:tcBorders>
            <w:shd w:val="clear" w:color="auto" w:fill="C00000"/>
          </w:tcPr>
          <w:p w:rsidR="006009C0" w:rsidRPr="00CA3938" w:rsidRDefault="006009C0" w:rsidP="00CA3938">
            <w:pPr>
              <w:jc w:val="center"/>
              <w:rPr>
                <w:rFonts w:ascii="Times New Roman" w:hAnsi="Times New Roman" w:cs="Times New Roman"/>
                <w:b/>
                <w:color w:val="FFFFFF" w:themeColor="background1"/>
                <w:sz w:val="24"/>
                <w:szCs w:val="24"/>
              </w:rPr>
            </w:pPr>
            <w:r w:rsidRPr="00CA3938">
              <w:rPr>
                <w:rFonts w:ascii="Times New Roman" w:hAnsi="Times New Roman" w:cs="Times New Roman"/>
                <w:b/>
                <w:color w:val="FFFFFF" w:themeColor="background1"/>
                <w:sz w:val="24"/>
                <w:szCs w:val="24"/>
              </w:rPr>
              <w:t>REQUIRED POINTS FOR RENEWAL (total of 30 Points)</w:t>
            </w:r>
          </w:p>
        </w:tc>
      </w:tr>
      <w:tr w:rsidR="00C00640" w:rsidRPr="00CA3938" w:rsidTr="007A4FE6">
        <w:trPr>
          <w:trHeight w:val="1817"/>
        </w:trPr>
        <w:tc>
          <w:tcPr>
            <w:tcW w:w="5006" w:type="dxa"/>
            <w:tcBorders>
              <w:top w:val="single" w:sz="4" w:space="0" w:color="auto"/>
              <w:left w:val="single" w:sz="4" w:space="0" w:color="auto"/>
              <w:right w:val="single" w:sz="4" w:space="0" w:color="auto"/>
            </w:tcBorders>
            <w:shd w:val="clear" w:color="auto" w:fill="auto"/>
            <w:vAlign w:val="center"/>
          </w:tcPr>
          <w:p w:rsidR="00C00640" w:rsidRDefault="00C00640" w:rsidP="00CA3938">
            <w:pPr>
              <w:jc w:val="center"/>
              <w:rPr>
                <w:rFonts w:ascii="Times New Roman" w:hAnsi="Times New Roman" w:cs="Times New Roman"/>
                <w:b/>
                <w:sz w:val="26"/>
                <w:szCs w:val="26"/>
              </w:rPr>
            </w:pPr>
            <w:r w:rsidRPr="00CA3938">
              <w:rPr>
                <w:rFonts w:ascii="Times New Roman" w:hAnsi="Times New Roman" w:cs="Times New Roman"/>
                <w:b/>
                <w:sz w:val="26"/>
                <w:szCs w:val="26"/>
              </w:rPr>
              <w:t>Cultural Competence</w:t>
            </w:r>
          </w:p>
          <w:p w:rsidR="00C00640" w:rsidRDefault="00C00640" w:rsidP="00CA3938">
            <w:pPr>
              <w:jc w:val="center"/>
              <w:rPr>
                <w:rFonts w:ascii="Times New Roman" w:hAnsi="Times New Roman" w:cs="Times New Roman"/>
                <w:b/>
                <w:sz w:val="26"/>
                <w:szCs w:val="26"/>
              </w:rPr>
            </w:pPr>
          </w:p>
          <w:p w:rsidR="00C00640" w:rsidRDefault="00C00640" w:rsidP="00CA3938">
            <w:pPr>
              <w:jc w:val="center"/>
              <w:rPr>
                <w:rFonts w:ascii="Times New Roman" w:hAnsi="Times New Roman" w:cs="Times New Roman"/>
                <w:b/>
                <w:sz w:val="26"/>
                <w:szCs w:val="26"/>
              </w:rPr>
            </w:pPr>
          </w:p>
          <w:p w:rsidR="00C00640" w:rsidRPr="00CA3938" w:rsidRDefault="00C00640" w:rsidP="00CA3938">
            <w:pPr>
              <w:jc w:val="center"/>
              <w:rPr>
                <w:rFonts w:ascii="Times New Roman" w:hAnsi="Times New Roman" w:cs="Times New Roman"/>
                <w:b/>
                <w:sz w:val="26"/>
                <w:szCs w:val="26"/>
              </w:rPr>
            </w:pPr>
          </w:p>
          <w:p w:rsidR="00C00640" w:rsidRPr="00CA3938" w:rsidRDefault="00C00640" w:rsidP="00CA3938">
            <w:pPr>
              <w:jc w:val="center"/>
              <w:rPr>
                <w:rFonts w:ascii="Times New Roman" w:hAnsi="Times New Roman" w:cs="Times New Roman"/>
                <w:b/>
              </w:rPr>
            </w:pPr>
            <w:r w:rsidRPr="00CA3938">
              <w:rPr>
                <w:rFonts w:ascii="Times New Roman" w:hAnsi="Times New Roman" w:cs="Times New Roman"/>
                <w:b/>
                <w:color w:val="000000" w:themeColor="text1"/>
              </w:rPr>
              <w:t>Minimum of 15 points, in addition to the statutory requirements</w:t>
            </w:r>
          </w:p>
        </w:tc>
        <w:tc>
          <w:tcPr>
            <w:tcW w:w="4344" w:type="dxa"/>
            <w:tcBorders>
              <w:top w:val="single" w:sz="4" w:space="0" w:color="auto"/>
              <w:left w:val="single" w:sz="4" w:space="0" w:color="auto"/>
              <w:right w:val="single" w:sz="4" w:space="0" w:color="auto"/>
            </w:tcBorders>
            <w:shd w:val="clear" w:color="auto" w:fill="auto"/>
            <w:vAlign w:val="center"/>
          </w:tcPr>
          <w:p w:rsidR="00C00640" w:rsidRDefault="00C00640" w:rsidP="00CA3938">
            <w:pPr>
              <w:jc w:val="center"/>
              <w:rPr>
                <w:rFonts w:ascii="Times New Roman" w:hAnsi="Times New Roman" w:cs="Times New Roman"/>
                <w:b/>
                <w:sz w:val="26"/>
                <w:szCs w:val="26"/>
              </w:rPr>
            </w:pPr>
            <w:r w:rsidRPr="00CA3938">
              <w:rPr>
                <w:rFonts w:ascii="Times New Roman" w:hAnsi="Times New Roman" w:cs="Times New Roman"/>
                <w:b/>
                <w:sz w:val="26"/>
                <w:szCs w:val="26"/>
              </w:rPr>
              <w:t>Social Emotional Learning/ Trauma Informed Teaching/ Classroom Management</w:t>
            </w:r>
          </w:p>
          <w:p w:rsidR="00C00640" w:rsidRPr="00CA3938" w:rsidRDefault="00C00640" w:rsidP="00CA3938">
            <w:pPr>
              <w:jc w:val="center"/>
              <w:rPr>
                <w:rFonts w:ascii="Times New Roman" w:hAnsi="Times New Roman" w:cs="Times New Roman"/>
                <w:b/>
                <w:sz w:val="26"/>
                <w:szCs w:val="26"/>
              </w:rPr>
            </w:pPr>
          </w:p>
          <w:p w:rsidR="00C00640" w:rsidRPr="00CA3938" w:rsidRDefault="00C00640" w:rsidP="00CA3938">
            <w:pPr>
              <w:jc w:val="center"/>
              <w:rPr>
                <w:rFonts w:ascii="Times New Roman" w:hAnsi="Times New Roman" w:cs="Times New Roman"/>
                <w:b/>
                <w:color w:val="000000" w:themeColor="text1"/>
              </w:rPr>
            </w:pPr>
            <w:r w:rsidRPr="00CA3938">
              <w:rPr>
                <w:rFonts w:ascii="Times New Roman" w:hAnsi="Times New Roman" w:cs="Times New Roman"/>
                <w:b/>
                <w:color w:val="000000" w:themeColor="text1"/>
              </w:rPr>
              <w:t>Minimum of 15 points</w:t>
            </w:r>
          </w:p>
          <w:p w:rsidR="00C00640" w:rsidRPr="00CA3938" w:rsidRDefault="00C00640" w:rsidP="00CA3938">
            <w:pPr>
              <w:jc w:val="center"/>
              <w:rPr>
                <w:rFonts w:ascii="Times New Roman" w:hAnsi="Times New Roman" w:cs="Times New Roman"/>
                <w:b/>
                <w:sz w:val="26"/>
                <w:szCs w:val="26"/>
              </w:rPr>
            </w:pPr>
          </w:p>
        </w:tc>
      </w:tr>
    </w:tbl>
    <w:p w:rsidR="006009C0" w:rsidRPr="00CA3938" w:rsidRDefault="006009C0" w:rsidP="00CA3938">
      <w:pPr>
        <w:spacing w:line="240" w:lineRule="auto"/>
        <w:rPr>
          <w:rFonts w:ascii="Times New Roman" w:hAnsi="Times New Roman" w:cs="Times New Roman"/>
        </w:rPr>
      </w:pPr>
    </w:p>
    <w:tbl>
      <w:tblPr>
        <w:tblStyle w:val="TableGrid"/>
        <w:tblW w:w="0" w:type="auto"/>
        <w:tblLook w:val="04A0" w:firstRow="1" w:lastRow="0" w:firstColumn="1" w:lastColumn="0" w:noHBand="0" w:noVBand="1"/>
        <w:tblCaption w:val="ADDITIONAL PROFESSIONAL DEVELOPMENT AND LEARNING AREAS POINTS MAY BE EARNED "/>
        <w:tblDescription w:val="ADDITIONAL PROFESSIONAL DEVELOPMENT AND LEARNING AREAS POINTS MAY BE EARNED &#10;(Activities should be applicable to the license holders’ assignment/content area.)&#10;"/>
      </w:tblPr>
      <w:tblGrid>
        <w:gridCol w:w="3116"/>
        <w:gridCol w:w="1829"/>
        <w:gridCol w:w="1288"/>
        <w:gridCol w:w="3117"/>
      </w:tblGrid>
      <w:tr w:rsidR="006009C0" w:rsidRPr="00CA3938" w:rsidTr="00196353">
        <w:trPr>
          <w:tblHeader/>
        </w:trPr>
        <w:tc>
          <w:tcPr>
            <w:tcW w:w="9350" w:type="dxa"/>
            <w:gridSpan w:val="4"/>
            <w:shd w:val="clear" w:color="auto" w:fill="C00000"/>
          </w:tcPr>
          <w:p w:rsidR="003271D9" w:rsidRPr="00CA3938" w:rsidRDefault="006009C0" w:rsidP="00CA3938">
            <w:pPr>
              <w:jc w:val="center"/>
              <w:rPr>
                <w:rFonts w:ascii="Times New Roman" w:hAnsi="Times New Roman" w:cs="Times New Roman"/>
                <w:b/>
                <w:color w:val="FFFFFF" w:themeColor="background1"/>
                <w:sz w:val="24"/>
                <w:szCs w:val="24"/>
              </w:rPr>
            </w:pPr>
            <w:r w:rsidRPr="00CA3938">
              <w:rPr>
                <w:rFonts w:ascii="Times New Roman" w:hAnsi="Times New Roman" w:cs="Times New Roman"/>
                <w:b/>
                <w:color w:val="FFFFFF" w:themeColor="background1"/>
                <w:sz w:val="24"/>
                <w:szCs w:val="24"/>
              </w:rPr>
              <w:t>ADDITIONAL</w:t>
            </w:r>
            <w:r w:rsidR="003271D9" w:rsidRPr="00CA3938">
              <w:rPr>
                <w:rFonts w:ascii="Times New Roman" w:hAnsi="Times New Roman" w:cs="Times New Roman"/>
                <w:b/>
                <w:color w:val="FFFFFF" w:themeColor="background1"/>
                <w:sz w:val="24"/>
                <w:szCs w:val="24"/>
              </w:rPr>
              <w:t xml:space="preserve"> PROFESSIONAL DEVELOPMENT AND LEARNING AREAS POINTS MAY BE EARNED </w:t>
            </w:r>
          </w:p>
          <w:p w:rsidR="006009C0" w:rsidRPr="00CA3938" w:rsidRDefault="003271D9" w:rsidP="00CA3938">
            <w:pPr>
              <w:jc w:val="center"/>
              <w:rPr>
                <w:rFonts w:ascii="Times New Roman" w:hAnsi="Times New Roman" w:cs="Times New Roman"/>
                <w:b/>
                <w:color w:val="FFFFFF" w:themeColor="background1"/>
              </w:rPr>
            </w:pPr>
            <w:r w:rsidRPr="00CA3938">
              <w:rPr>
                <w:rFonts w:ascii="Times New Roman" w:hAnsi="Times New Roman" w:cs="Times New Roman"/>
                <w:b/>
                <w:color w:val="FFFFFF" w:themeColor="background1"/>
              </w:rPr>
              <w:t>(Activities should be applicable to the license holders’ assignment/content area.)</w:t>
            </w:r>
          </w:p>
        </w:tc>
      </w:tr>
      <w:tr w:rsidR="006009C0" w:rsidRPr="00CA3938" w:rsidTr="00434D26">
        <w:trPr>
          <w:trHeight w:val="864"/>
        </w:trPr>
        <w:tc>
          <w:tcPr>
            <w:tcW w:w="3116" w:type="dxa"/>
            <w:shd w:val="clear" w:color="auto" w:fill="auto"/>
            <w:vAlign w:val="center"/>
          </w:tcPr>
          <w:p w:rsidR="006009C0" w:rsidRPr="00CA3938" w:rsidRDefault="006009C0" w:rsidP="00CA3938">
            <w:pPr>
              <w:jc w:val="center"/>
              <w:rPr>
                <w:rFonts w:ascii="Times New Roman" w:hAnsi="Times New Roman" w:cs="Times New Roman"/>
                <w:b/>
                <w:sz w:val="26"/>
                <w:szCs w:val="26"/>
              </w:rPr>
            </w:pPr>
            <w:r w:rsidRPr="00CA3938">
              <w:rPr>
                <w:rFonts w:ascii="Times New Roman" w:hAnsi="Times New Roman" w:cs="Times New Roman"/>
                <w:b/>
                <w:sz w:val="26"/>
                <w:szCs w:val="26"/>
              </w:rPr>
              <w:t>Data Analysis and Instructional Planning</w:t>
            </w:r>
          </w:p>
        </w:tc>
        <w:tc>
          <w:tcPr>
            <w:tcW w:w="3117" w:type="dxa"/>
            <w:gridSpan w:val="2"/>
            <w:shd w:val="clear" w:color="auto" w:fill="auto"/>
            <w:vAlign w:val="center"/>
          </w:tcPr>
          <w:p w:rsidR="006009C0" w:rsidRPr="00CA3938" w:rsidRDefault="006009C0" w:rsidP="00CA3938">
            <w:pPr>
              <w:jc w:val="center"/>
              <w:rPr>
                <w:rFonts w:ascii="Times New Roman" w:hAnsi="Times New Roman" w:cs="Times New Roman"/>
                <w:b/>
                <w:sz w:val="26"/>
                <w:szCs w:val="26"/>
              </w:rPr>
            </w:pPr>
            <w:r w:rsidRPr="00CA3938">
              <w:rPr>
                <w:rFonts w:ascii="Times New Roman" w:hAnsi="Times New Roman" w:cs="Times New Roman"/>
                <w:b/>
                <w:sz w:val="26"/>
                <w:szCs w:val="26"/>
              </w:rPr>
              <w:t>Professional Knowledge</w:t>
            </w:r>
          </w:p>
        </w:tc>
        <w:tc>
          <w:tcPr>
            <w:tcW w:w="3117" w:type="dxa"/>
            <w:shd w:val="clear" w:color="auto" w:fill="auto"/>
            <w:vAlign w:val="center"/>
          </w:tcPr>
          <w:p w:rsidR="006009C0" w:rsidRPr="00CA3938" w:rsidRDefault="006009C0" w:rsidP="00CA3938">
            <w:pPr>
              <w:jc w:val="center"/>
              <w:rPr>
                <w:rFonts w:ascii="Times New Roman" w:hAnsi="Times New Roman" w:cs="Times New Roman"/>
                <w:b/>
                <w:sz w:val="26"/>
                <w:szCs w:val="26"/>
              </w:rPr>
            </w:pPr>
            <w:r w:rsidRPr="00CA3938">
              <w:rPr>
                <w:rFonts w:ascii="Times New Roman" w:hAnsi="Times New Roman" w:cs="Times New Roman"/>
                <w:b/>
                <w:sz w:val="26"/>
                <w:szCs w:val="26"/>
              </w:rPr>
              <w:t>Digital Learning Integration</w:t>
            </w:r>
          </w:p>
        </w:tc>
      </w:tr>
      <w:tr w:rsidR="006009C0" w:rsidRPr="00CA3938" w:rsidTr="00434D26">
        <w:trPr>
          <w:trHeight w:val="864"/>
        </w:trPr>
        <w:tc>
          <w:tcPr>
            <w:tcW w:w="4945" w:type="dxa"/>
            <w:gridSpan w:val="2"/>
            <w:shd w:val="clear" w:color="auto" w:fill="auto"/>
            <w:vAlign w:val="center"/>
          </w:tcPr>
          <w:p w:rsidR="006009C0" w:rsidRPr="00CA3938" w:rsidRDefault="006009C0" w:rsidP="00CA3938">
            <w:pPr>
              <w:jc w:val="center"/>
              <w:rPr>
                <w:rFonts w:ascii="Times New Roman" w:hAnsi="Times New Roman" w:cs="Times New Roman"/>
                <w:b/>
                <w:sz w:val="26"/>
                <w:szCs w:val="26"/>
              </w:rPr>
            </w:pPr>
            <w:r w:rsidRPr="00CA3938">
              <w:rPr>
                <w:rFonts w:ascii="Times New Roman" w:hAnsi="Times New Roman" w:cs="Times New Roman"/>
                <w:b/>
                <w:sz w:val="26"/>
                <w:szCs w:val="26"/>
              </w:rPr>
              <w:t>Instructional and Assessment Practices</w:t>
            </w:r>
          </w:p>
        </w:tc>
        <w:tc>
          <w:tcPr>
            <w:tcW w:w="4405" w:type="dxa"/>
            <w:gridSpan w:val="2"/>
            <w:shd w:val="clear" w:color="auto" w:fill="auto"/>
            <w:vAlign w:val="center"/>
          </w:tcPr>
          <w:p w:rsidR="006009C0" w:rsidRPr="00CA3938" w:rsidRDefault="006009C0" w:rsidP="00CA3938">
            <w:pPr>
              <w:jc w:val="center"/>
              <w:rPr>
                <w:rFonts w:ascii="Times New Roman" w:hAnsi="Times New Roman" w:cs="Times New Roman"/>
                <w:b/>
                <w:sz w:val="26"/>
                <w:szCs w:val="26"/>
              </w:rPr>
            </w:pPr>
            <w:r w:rsidRPr="00CA3938">
              <w:rPr>
                <w:rFonts w:ascii="Times New Roman" w:hAnsi="Times New Roman" w:cs="Times New Roman"/>
                <w:b/>
                <w:sz w:val="26"/>
                <w:szCs w:val="26"/>
              </w:rPr>
              <w:t>School Division Professional Development and Learning</w:t>
            </w:r>
          </w:p>
        </w:tc>
      </w:tr>
    </w:tbl>
    <w:p w:rsidR="006009C0" w:rsidRPr="00CA3938" w:rsidRDefault="006009C0" w:rsidP="00CA3938">
      <w:pPr>
        <w:spacing w:after="200" w:line="240" w:lineRule="auto"/>
        <w:rPr>
          <w:rFonts w:ascii="Times New Roman" w:eastAsia="Calibri" w:hAnsi="Times New Roman" w:cs="Times New Roman"/>
          <w:sz w:val="24"/>
          <w:szCs w:val="24"/>
        </w:rPr>
      </w:pPr>
    </w:p>
    <w:p w:rsidR="00C00640" w:rsidRDefault="00C00640">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br w:type="page"/>
      </w:r>
    </w:p>
    <w:p w:rsidR="001176D2" w:rsidRPr="00CA3938" w:rsidRDefault="001176D2" w:rsidP="00CA3938">
      <w:pPr>
        <w:spacing w:after="0" w:line="240" w:lineRule="auto"/>
        <w:rPr>
          <w:rFonts w:ascii="Times New Roman" w:eastAsia="SymbolMT" w:hAnsi="Times New Roman" w:cs="Times New Roman"/>
          <w:b/>
          <w:sz w:val="24"/>
          <w:szCs w:val="24"/>
          <w:u w:val="single"/>
        </w:rPr>
      </w:pPr>
      <w:r w:rsidRPr="00CA3938">
        <w:rPr>
          <w:rFonts w:ascii="Times New Roman" w:eastAsia="SymbolMT" w:hAnsi="Times New Roman" w:cs="Times New Roman"/>
          <w:b/>
          <w:sz w:val="24"/>
          <w:szCs w:val="24"/>
          <w:u w:val="single"/>
        </w:rPr>
        <w:t>Additionall</w:t>
      </w:r>
      <w:r w:rsidR="00434D26" w:rsidRPr="00CA3938">
        <w:rPr>
          <w:rFonts w:ascii="Times New Roman" w:eastAsia="SymbolMT" w:hAnsi="Times New Roman" w:cs="Times New Roman"/>
          <w:b/>
          <w:sz w:val="24"/>
          <w:szCs w:val="24"/>
          <w:u w:val="single"/>
        </w:rPr>
        <w:t>y, the Advisory Board discussed considering the following policies</w:t>
      </w:r>
      <w:r w:rsidR="003271D9" w:rsidRPr="00CA3938">
        <w:rPr>
          <w:rFonts w:ascii="Times New Roman" w:eastAsia="SymbolMT" w:hAnsi="Times New Roman" w:cs="Times New Roman"/>
          <w:b/>
          <w:sz w:val="24"/>
          <w:szCs w:val="24"/>
          <w:u w:val="single"/>
        </w:rPr>
        <w:t xml:space="preserve"> and topics</w:t>
      </w:r>
      <w:r w:rsidR="00434D26" w:rsidRPr="00CA3938">
        <w:rPr>
          <w:rFonts w:ascii="Times New Roman" w:eastAsia="SymbolMT" w:hAnsi="Times New Roman" w:cs="Times New Roman"/>
          <w:b/>
          <w:sz w:val="24"/>
          <w:szCs w:val="24"/>
          <w:u w:val="single"/>
        </w:rPr>
        <w:t xml:space="preserve"> related to renewal</w:t>
      </w:r>
      <w:r w:rsidRPr="00CA3938">
        <w:rPr>
          <w:rFonts w:ascii="Times New Roman" w:eastAsia="SymbolMT" w:hAnsi="Times New Roman" w:cs="Times New Roman"/>
          <w:b/>
          <w:sz w:val="24"/>
          <w:szCs w:val="24"/>
          <w:u w:val="single"/>
        </w:rPr>
        <w:t>:</w:t>
      </w:r>
    </w:p>
    <w:p w:rsidR="001176D2" w:rsidRPr="00CA3938" w:rsidRDefault="001176D2" w:rsidP="00CA3938">
      <w:pPr>
        <w:spacing w:after="0" w:line="240" w:lineRule="auto"/>
        <w:ind w:left="720"/>
        <w:contextualSpacing/>
        <w:rPr>
          <w:rFonts w:ascii="Times New Roman" w:eastAsia="SymbolMT" w:hAnsi="Times New Roman" w:cs="Times New Roman"/>
          <w:sz w:val="24"/>
          <w:szCs w:val="24"/>
        </w:rPr>
      </w:pPr>
    </w:p>
    <w:p w:rsidR="001176D2" w:rsidRPr="00CA3938" w:rsidRDefault="001176D2" w:rsidP="00CA3938">
      <w:pPr>
        <w:numPr>
          <w:ilvl w:val="0"/>
          <w:numId w:val="19"/>
        </w:numPr>
        <w:spacing w:after="0" w:line="240" w:lineRule="auto"/>
        <w:contextualSpacing/>
        <w:rPr>
          <w:rFonts w:ascii="Times New Roman" w:eastAsia="Calibri" w:hAnsi="Times New Roman" w:cs="Times New Roman"/>
          <w:sz w:val="24"/>
          <w:szCs w:val="24"/>
        </w:rPr>
      </w:pPr>
      <w:r w:rsidRPr="00CA3938">
        <w:rPr>
          <w:rFonts w:ascii="Times New Roman" w:eastAsia="Calibri" w:hAnsi="Times New Roman" w:cs="Times New Roman"/>
          <w:sz w:val="24"/>
          <w:szCs w:val="24"/>
        </w:rPr>
        <w:t>Activities for renewal must align with one of the topics set forth in the regulations.</w:t>
      </w:r>
    </w:p>
    <w:p w:rsidR="001176D2" w:rsidRPr="00CA3938" w:rsidRDefault="001176D2" w:rsidP="00CA3938">
      <w:pPr>
        <w:spacing w:after="0" w:line="240" w:lineRule="auto"/>
        <w:ind w:left="720"/>
        <w:contextualSpacing/>
        <w:rPr>
          <w:rFonts w:ascii="Times New Roman" w:eastAsia="Calibri" w:hAnsi="Times New Roman" w:cs="Times New Roman"/>
          <w:sz w:val="24"/>
          <w:szCs w:val="24"/>
        </w:rPr>
      </w:pPr>
    </w:p>
    <w:p w:rsidR="001176D2" w:rsidRPr="00CA3938" w:rsidRDefault="00C00640" w:rsidP="00CA3938">
      <w:pPr>
        <w:numPr>
          <w:ilvl w:val="0"/>
          <w:numId w:val="1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w:t>
      </w:r>
      <w:r w:rsidR="001176D2" w:rsidRPr="00CA3938">
        <w:rPr>
          <w:rFonts w:ascii="Times New Roman" w:eastAsia="Calibri" w:hAnsi="Times New Roman" w:cs="Times New Roman"/>
          <w:sz w:val="24"/>
          <w:szCs w:val="24"/>
        </w:rPr>
        <w:t>ndivid</w:t>
      </w:r>
      <w:r w:rsidR="00434D26" w:rsidRPr="00CA3938">
        <w:rPr>
          <w:rFonts w:ascii="Times New Roman" w:eastAsia="Calibri" w:hAnsi="Times New Roman" w:cs="Times New Roman"/>
          <w:sz w:val="24"/>
          <w:szCs w:val="24"/>
        </w:rPr>
        <w:t xml:space="preserve">uals who have earned approved </w:t>
      </w:r>
      <w:r w:rsidR="001176D2" w:rsidRPr="00CA3938">
        <w:rPr>
          <w:rFonts w:ascii="Times New Roman" w:eastAsia="Calibri" w:hAnsi="Times New Roman" w:cs="Times New Roman"/>
          <w:sz w:val="24"/>
          <w:szCs w:val="24"/>
        </w:rPr>
        <w:t xml:space="preserve">renewal points on the effective date of the revisions to the license renewal requirements are not required to earn additional points for renewal. </w:t>
      </w:r>
      <w:r>
        <w:rPr>
          <w:rFonts w:ascii="Times New Roman" w:eastAsia="Calibri" w:hAnsi="Times New Roman" w:cs="Times New Roman"/>
          <w:sz w:val="24"/>
          <w:szCs w:val="24"/>
        </w:rPr>
        <w:t xml:space="preserve"> Note:  Statutory requirements in effect at the time of the renewal request must be completed.</w:t>
      </w:r>
    </w:p>
    <w:p w:rsidR="001176D2" w:rsidRPr="00CA3938" w:rsidRDefault="001176D2" w:rsidP="00CA3938">
      <w:pPr>
        <w:spacing w:after="0" w:line="240" w:lineRule="auto"/>
        <w:ind w:left="720"/>
        <w:contextualSpacing/>
        <w:rPr>
          <w:rFonts w:ascii="Times New Roman" w:eastAsia="Calibri" w:hAnsi="Times New Roman" w:cs="Times New Roman"/>
          <w:sz w:val="24"/>
          <w:szCs w:val="24"/>
        </w:rPr>
      </w:pPr>
    </w:p>
    <w:p w:rsidR="001176D2" w:rsidRPr="00CA3938" w:rsidRDefault="001176D2" w:rsidP="00CA3938">
      <w:pPr>
        <w:numPr>
          <w:ilvl w:val="0"/>
          <w:numId w:val="19"/>
        </w:numPr>
        <w:spacing w:after="0" w:line="240" w:lineRule="auto"/>
        <w:contextualSpacing/>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Reciprocity among employing agencies of the Commonwealth is required for approved renewal points earned by the license holder. </w:t>
      </w:r>
    </w:p>
    <w:p w:rsidR="001176D2" w:rsidRPr="00CA3938" w:rsidRDefault="001176D2" w:rsidP="00CA3938">
      <w:pPr>
        <w:spacing w:after="0" w:line="240" w:lineRule="auto"/>
        <w:rPr>
          <w:rFonts w:ascii="Times New Roman" w:eastAsia="Calibri" w:hAnsi="Times New Roman" w:cs="Times New Roman"/>
          <w:sz w:val="24"/>
          <w:szCs w:val="24"/>
        </w:rPr>
      </w:pPr>
    </w:p>
    <w:p w:rsidR="001176D2" w:rsidRPr="00CA3938" w:rsidRDefault="001176D2" w:rsidP="00CA3938">
      <w:pPr>
        <w:numPr>
          <w:ilvl w:val="0"/>
          <w:numId w:val="19"/>
        </w:numPr>
        <w:spacing w:after="0" w:line="240" w:lineRule="auto"/>
        <w:contextualSpacing/>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For those individuals who hold a ten-year license, at least one-half of the 270 points required for renewal should be earned in the first five years. </w:t>
      </w:r>
    </w:p>
    <w:p w:rsidR="001176D2" w:rsidRPr="00CA3938" w:rsidRDefault="001176D2" w:rsidP="00CA3938">
      <w:pPr>
        <w:spacing w:after="0" w:line="240" w:lineRule="auto"/>
        <w:ind w:left="2160" w:hanging="2160"/>
        <w:rPr>
          <w:rFonts w:ascii="Times New Roman" w:eastAsia="SymbolMT" w:hAnsi="Times New Roman" w:cs="Times New Roman"/>
          <w:b/>
          <w:sz w:val="24"/>
          <w:szCs w:val="24"/>
        </w:rPr>
      </w:pPr>
    </w:p>
    <w:p w:rsidR="001176D2" w:rsidRPr="00CA3938" w:rsidRDefault="00C00640" w:rsidP="00CA3938">
      <w:pPr>
        <w:numPr>
          <w:ilvl w:val="0"/>
          <w:numId w:val="14"/>
        </w:numPr>
        <w:spacing w:after="0" w:line="240" w:lineRule="auto"/>
        <w:ind w:left="720"/>
        <w:contextualSpacing/>
        <w:rPr>
          <w:rFonts w:ascii="Times New Roman" w:eastAsia="SymbolMT" w:hAnsi="Times New Roman" w:cs="Times New Roman"/>
          <w:sz w:val="24"/>
          <w:szCs w:val="24"/>
        </w:rPr>
      </w:pPr>
      <w:r>
        <w:rPr>
          <w:rFonts w:ascii="Times New Roman" w:eastAsia="SymbolMT" w:hAnsi="Times New Roman" w:cs="Times New Roman"/>
          <w:sz w:val="24"/>
          <w:szCs w:val="24"/>
        </w:rPr>
        <w:t>The t</w:t>
      </w:r>
      <w:r w:rsidR="001176D2" w:rsidRPr="00CA3938">
        <w:rPr>
          <w:rFonts w:ascii="Times New Roman" w:eastAsia="SymbolMT" w:hAnsi="Times New Roman" w:cs="Times New Roman"/>
          <w:sz w:val="24"/>
          <w:szCs w:val="24"/>
        </w:rPr>
        <w:t>opics required for renewal</w:t>
      </w:r>
      <w:r>
        <w:rPr>
          <w:rFonts w:ascii="Times New Roman" w:eastAsia="SymbolMT" w:hAnsi="Times New Roman" w:cs="Times New Roman"/>
          <w:sz w:val="24"/>
          <w:szCs w:val="24"/>
        </w:rPr>
        <w:t xml:space="preserve"> will be specified</w:t>
      </w:r>
      <w:r w:rsidR="001176D2" w:rsidRPr="00CA3938">
        <w:rPr>
          <w:rFonts w:ascii="Times New Roman" w:eastAsia="SymbolMT" w:hAnsi="Times New Roman" w:cs="Times New Roman"/>
          <w:sz w:val="24"/>
          <w:szCs w:val="24"/>
        </w:rPr>
        <w:t xml:space="preserve">; maintain flexibility with the options for selecting professional development and learning activities. </w:t>
      </w:r>
    </w:p>
    <w:p w:rsidR="001176D2" w:rsidRPr="00CA3938" w:rsidRDefault="001176D2" w:rsidP="00CA3938">
      <w:pPr>
        <w:spacing w:after="0" w:line="240" w:lineRule="auto"/>
        <w:rPr>
          <w:rFonts w:ascii="Times New Roman" w:eastAsia="SymbolMT" w:hAnsi="Times New Roman" w:cs="Times New Roman"/>
          <w:sz w:val="24"/>
          <w:szCs w:val="24"/>
        </w:rPr>
      </w:pPr>
    </w:p>
    <w:p w:rsidR="001176D2" w:rsidRPr="00CA3938" w:rsidRDefault="001C6ED6" w:rsidP="00CA3938">
      <w:pPr>
        <w:numPr>
          <w:ilvl w:val="0"/>
          <w:numId w:val="14"/>
        </w:numPr>
        <w:spacing w:after="0" w:line="240" w:lineRule="auto"/>
        <w:ind w:left="720"/>
        <w:contextualSpacing/>
        <w:rPr>
          <w:rFonts w:ascii="Times New Roman" w:eastAsia="SymbolMT" w:hAnsi="Times New Roman" w:cs="Times New Roman"/>
          <w:sz w:val="24"/>
          <w:szCs w:val="24"/>
        </w:rPr>
      </w:pPr>
      <w:r>
        <w:rPr>
          <w:rFonts w:ascii="Times New Roman" w:eastAsia="SymbolMT" w:hAnsi="Times New Roman" w:cs="Times New Roman"/>
          <w:sz w:val="24"/>
          <w:szCs w:val="24"/>
        </w:rPr>
        <w:t>C</w:t>
      </w:r>
      <w:r w:rsidR="00434D26" w:rsidRPr="00CA3938">
        <w:rPr>
          <w:rFonts w:ascii="Times New Roman" w:eastAsia="SymbolMT" w:hAnsi="Times New Roman" w:cs="Times New Roman"/>
          <w:sz w:val="24"/>
          <w:szCs w:val="24"/>
        </w:rPr>
        <w:t>ultural competence</w:t>
      </w:r>
      <w:r>
        <w:rPr>
          <w:rFonts w:ascii="Times New Roman" w:eastAsia="SymbolMT" w:hAnsi="Times New Roman" w:cs="Times New Roman"/>
          <w:sz w:val="24"/>
          <w:szCs w:val="24"/>
        </w:rPr>
        <w:t xml:space="preserve"> will be included as</w:t>
      </w:r>
      <w:r w:rsidR="001176D2" w:rsidRPr="00CA3938">
        <w:rPr>
          <w:rFonts w:ascii="Times New Roman" w:eastAsia="SymbolMT" w:hAnsi="Times New Roman" w:cs="Times New Roman"/>
          <w:sz w:val="24"/>
          <w:szCs w:val="24"/>
        </w:rPr>
        <w:t xml:space="preserve"> a requirement for renewal.</w:t>
      </w:r>
    </w:p>
    <w:p w:rsidR="001176D2" w:rsidRPr="00CA3938" w:rsidRDefault="001176D2" w:rsidP="00CA3938">
      <w:pPr>
        <w:spacing w:after="0" w:line="240" w:lineRule="auto"/>
        <w:rPr>
          <w:rFonts w:ascii="Times New Roman" w:eastAsia="SymbolMT" w:hAnsi="Times New Roman" w:cs="Times New Roman"/>
          <w:sz w:val="24"/>
          <w:szCs w:val="24"/>
        </w:rPr>
      </w:pPr>
    </w:p>
    <w:p w:rsidR="001176D2" w:rsidRPr="00CA3938" w:rsidRDefault="001C6ED6" w:rsidP="00CA3938">
      <w:pPr>
        <w:numPr>
          <w:ilvl w:val="0"/>
          <w:numId w:val="14"/>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S</w:t>
      </w:r>
      <w:r w:rsidR="001176D2" w:rsidRPr="00CA3938">
        <w:rPr>
          <w:rFonts w:ascii="Times New Roman" w:eastAsia="+mn-ea" w:hAnsi="Times New Roman" w:cs="Times New Roman"/>
          <w:bCs/>
          <w:sz w:val="24"/>
          <w:szCs w:val="24"/>
        </w:rPr>
        <w:t>ome individuals who are renewing are not employed as educators in public schools;</w:t>
      </w:r>
    </w:p>
    <w:p w:rsidR="001176D2" w:rsidRPr="00CA3938" w:rsidRDefault="001176D2" w:rsidP="00CA3938">
      <w:pPr>
        <w:spacing w:after="0" w:line="240" w:lineRule="auto"/>
        <w:rPr>
          <w:rFonts w:ascii="Times New Roman" w:eastAsia="+mn-ea" w:hAnsi="Times New Roman" w:cs="Times New Roman"/>
          <w:bCs/>
          <w:sz w:val="24"/>
          <w:szCs w:val="24"/>
        </w:rPr>
      </w:pPr>
    </w:p>
    <w:p w:rsidR="001176D2" w:rsidRPr="00CA3938" w:rsidRDefault="001C6ED6" w:rsidP="00CA3938">
      <w:pPr>
        <w:numPr>
          <w:ilvl w:val="0"/>
          <w:numId w:val="14"/>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H</w:t>
      </w:r>
      <w:r w:rsidR="001176D2" w:rsidRPr="00CA3938">
        <w:rPr>
          <w:rFonts w:ascii="Times New Roman" w:eastAsia="+mn-ea" w:hAnsi="Times New Roman" w:cs="Times New Roman"/>
          <w:bCs/>
          <w:sz w:val="24"/>
          <w:szCs w:val="24"/>
        </w:rPr>
        <w:t xml:space="preserve">igh quality microcredentials </w:t>
      </w:r>
      <w:r>
        <w:rPr>
          <w:rFonts w:ascii="Times New Roman" w:eastAsia="+mn-ea" w:hAnsi="Times New Roman" w:cs="Times New Roman"/>
          <w:bCs/>
          <w:sz w:val="24"/>
          <w:szCs w:val="24"/>
        </w:rPr>
        <w:t xml:space="preserve">may be counted </w:t>
      </w:r>
      <w:r w:rsidR="001176D2" w:rsidRPr="00CA3938">
        <w:rPr>
          <w:rFonts w:ascii="Times New Roman" w:eastAsia="+mn-ea" w:hAnsi="Times New Roman" w:cs="Times New Roman"/>
          <w:bCs/>
          <w:sz w:val="24"/>
          <w:szCs w:val="24"/>
        </w:rPr>
        <w:t>toward renewal.</w:t>
      </w:r>
    </w:p>
    <w:p w:rsidR="001176D2" w:rsidRPr="00CA3938" w:rsidRDefault="001176D2" w:rsidP="00CA3938">
      <w:pPr>
        <w:spacing w:after="0" w:line="240" w:lineRule="auto"/>
        <w:rPr>
          <w:rFonts w:ascii="Times New Roman" w:eastAsia="+mn-ea" w:hAnsi="Times New Roman" w:cs="Times New Roman"/>
          <w:bCs/>
          <w:sz w:val="24"/>
          <w:szCs w:val="24"/>
        </w:rPr>
      </w:pPr>
    </w:p>
    <w:p w:rsidR="001176D2" w:rsidRPr="00CA3938" w:rsidRDefault="001C6ED6" w:rsidP="00CA3938">
      <w:pPr>
        <w:numPr>
          <w:ilvl w:val="0"/>
          <w:numId w:val="14"/>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O</w:t>
      </w:r>
      <w:r w:rsidR="001176D2" w:rsidRPr="00CA3938">
        <w:rPr>
          <w:rFonts w:ascii="Times New Roman" w:eastAsia="+mn-ea" w:hAnsi="Times New Roman" w:cs="Times New Roman"/>
          <w:bCs/>
          <w:sz w:val="24"/>
          <w:szCs w:val="24"/>
        </w:rPr>
        <w:t xml:space="preserve">ptions for </w:t>
      </w:r>
      <w:r>
        <w:rPr>
          <w:rFonts w:ascii="Times New Roman" w:eastAsia="+mn-ea" w:hAnsi="Times New Roman" w:cs="Times New Roman"/>
          <w:bCs/>
          <w:sz w:val="24"/>
          <w:szCs w:val="24"/>
        </w:rPr>
        <w:t>renewal should be set forth f</w:t>
      </w:r>
      <w:r w:rsidR="001176D2" w:rsidRPr="00CA3938">
        <w:rPr>
          <w:rFonts w:ascii="Times New Roman" w:eastAsia="+mn-ea" w:hAnsi="Times New Roman" w:cs="Times New Roman"/>
          <w:bCs/>
          <w:sz w:val="24"/>
          <w:szCs w:val="24"/>
        </w:rPr>
        <w:t>or renewal, but do not mandate points in all categories.</w:t>
      </w:r>
    </w:p>
    <w:p w:rsidR="001176D2" w:rsidRPr="00CA3938" w:rsidRDefault="001176D2" w:rsidP="00CA3938">
      <w:pPr>
        <w:spacing w:after="0" w:line="240" w:lineRule="auto"/>
        <w:rPr>
          <w:rFonts w:ascii="Times New Roman" w:eastAsia="+mn-ea" w:hAnsi="Times New Roman" w:cs="Times New Roman"/>
          <w:bCs/>
          <w:sz w:val="24"/>
          <w:szCs w:val="24"/>
        </w:rPr>
      </w:pPr>
    </w:p>
    <w:p w:rsidR="001176D2" w:rsidRPr="00CA3938" w:rsidRDefault="001C6ED6" w:rsidP="00CA3938">
      <w:pPr>
        <w:numPr>
          <w:ilvl w:val="0"/>
          <w:numId w:val="14"/>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Renewal points should be relative to the license holder’s assignment/content.</w:t>
      </w:r>
      <w:r w:rsidR="001176D2" w:rsidRPr="00CA3938">
        <w:rPr>
          <w:rFonts w:ascii="Times New Roman" w:eastAsia="+mn-ea" w:hAnsi="Times New Roman" w:cs="Times New Roman"/>
          <w:bCs/>
          <w:sz w:val="24"/>
          <w:szCs w:val="24"/>
        </w:rPr>
        <w:t xml:space="preserve"> If categories are separated from content/area of assignment (such as data analysis and instructional planning), the emphasis does not have to be in the teaching or assignment area of the license holder.</w:t>
      </w:r>
    </w:p>
    <w:p w:rsidR="001176D2" w:rsidRPr="00CA3938" w:rsidRDefault="001176D2" w:rsidP="00CA3938">
      <w:pPr>
        <w:spacing w:after="0" w:line="240" w:lineRule="auto"/>
        <w:rPr>
          <w:rFonts w:ascii="Times New Roman" w:eastAsia="+mn-ea" w:hAnsi="Times New Roman" w:cs="Times New Roman"/>
          <w:bCs/>
          <w:sz w:val="24"/>
          <w:szCs w:val="24"/>
        </w:rPr>
      </w:pPr>
    </w:p>
    <w:p w:rsidR="001176D2" w:rsidRPr="00CA3938" w:rsidRDefault="001C6ED6" w:rsidP="00CA3938">
      <w:pPr>
        <w:numPr>
          <w:ilvl w:val="0"/>
          <w:numId w:val="14"/>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Remember in the development of requirements that l</w:t>
      </w:r>
      <w:r w:rsidR="001176D2" w:rsidRPr="00CA3938">
        <w:rPr>
          <w:rFonts w:ascii="Times New Roman" w:eastAsia="+mn-ea" w:hAnsi="Times New Roman" w:cs="Times New Roman"/>
          <w:bCs/>
          <w:sz w:val="24"/>
          <w:szCs w:val="24"/>
        </w:rPr>
        <w:t>icense renewal is not only for teachers, but also for other licensed instructional personnel (principals, central office supervisors, etc.).</w:t>
      </w:r>
    </w:p>
    <w:p w:rsidR="001176D2" w:rsidRPr="00CA3938" w:rsidRDefault="001176D2" w:rsidP="00CA3938">
      <w:pPr>
        <w:spacing w:line="240" w:lineRule="auto"/>
        <w:rPr>
          <w:rFonts w:ascii="Times New Roman" w:eastAsia="Calibri" w:hAnsi="Times New Roman" w:cs="Times New Roman"/>
          <w:sz w:val="24"/>
          <w:szCs w:val="24"/>
        </w:rPr>
      </w:pPr>
    </w:p>
    <w:p w:rsidR="001176D2" w:rsidRPr="00CA3938" w:rsidRDefault="001176D2" w:rsidP="00CA3938">
      <w:pPr>
        <w:spacing w:line="240" w:lineRule="auto"/>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The Advisory Board </w:t>
      </w:r>
      <w:r w:rsidR="001C6ED6">
        <w:rPr>
          <w:rFonts w:ascii="Times New Roman" w:eastAsia="Calibri" w:hAnsi="Times New Roman" w:cs="Times New Roman"/>
          <w:sz w:val="24"/>
          <w:szCs w:val="24"/>
        </w:rPr>
        <w:t xml:space="preserve">will </w:t>
      </w:r>
      <w:r w:rsidRPr="00CA3938">
        <w:rPr>
          <w:rFonts w:ascii="Times New Roman" w:eastAsia="Calibri" w:hAnsi="Times New Roman" w:cs="Times New Roman"/>
          <w:sz w:val="24"/>
          <w:szCs w:val="24"/>
        </w:rPr>
        <w:t xml:space="preserve">continue discussions </w:t>
      </w:r>
      <w:r w:rsidR="001C6ED6">
        <w:rPr>
          <w:rFonts w:ascii="Times New Roman" w:eastAsia="Calibri" w:hAnsi="Times New Roman" w:cs="Times New Roman"/>
          <w:sz w:val="24"/>
          <w:szCs w:val="24"/>
        </w:rPr>
        <w:t xml:space="preserve">to develop recommendations for renewal </w:t>
      </w:r>
      <w:r w:rsidRPr="00CA3938">
        <w:rPr>
          <w:rFonts w:ascii="Times New Roman" w:eastAsia="Calibri" w:hAnsi="Times New Roman" w:cs="Times New Roman"/>
          <w:sz w:val="24"/>
          <w:szCs w:val="24"/>
        </w:rPr>
        <w:t>requirements for the Board of Education’s review.</w:t>
      </w:r>
    </w:p>
    <w:p w:rsidR="002D4802" w:rsidRPr="00CA3938" w:rsidRDefault="002D4802" w:rsidP="00CA3938">
      <w:pPr>
        <w:tabs>
          <w:tab w:val="left" w:pos="1620"/>
          <w:tab w:val="left" w:pos="1710"/>
        </w:tabs>
        <w:spacing w:after="0" w:line="240" w:lineRule="auto"/>
        <w:ind w:left="720"/>
        <w:rPr>
          <w:rFonts w:ascii="Times New Roman" w:eastAsia="SymbolMT" w:hAnsi="Times New Roman" w:cs="Times New Roman"/>
          <w:sz w:val="24"/>
          <w:szCs w:val="24"/>
        </w:rPr>
      </w:pPr>
    </w:p>
    <w:p w:rsidR="002D4802" w:rsidRPr="00CA3938" w:rsidRDefault="002D4802" w:rsidP="00CA3938">
      <w:pPr>
        <w:pStyle w:val="Heading2"/>
        <w:rPr>
          <w:rFonts w:eastAsia="SymbolMT"/>
        </w:rPr>
      </w:pPr>
      <w:r w:rsidRPr="00CA3938">
        <w:rPr>
          <w:rFonts w:eastAsia="SymbolMT"/>
        </w:rPr>
        <w:t>LIAISON REPORTS</w:t>
      </w:r>
    </w:p>
    <w:p w:rsidR="00E27037" w:rsidRPr="00CA3938" w:rsidRDefault="00E27037" w:rsidP="00CA3938">
      <w:pPr>
        <w:spacing w:after="0" w:line="240" w:lineRule="auto"/>
        <w:outlineLvl w:val="4"/>
        <w:rPr>
          <w:rFonts w:ascii="Times New Roman" w:eastAsia="SymbolMT" w:hAnsi="Times New Roman" w:cs="Times New Roman"/>
          <w:b/>
          <w:sz w:val="24"/>
          <w:szCs w:val="24"/>
        </w:rPr>
      </w:pPr>
    </w:p>
    <w:p w:rsidR="00E27037" w:rsidRPr="00CA3938" w:rsidRDefault="00E27037" w:rsidP="00CA3938">
      <w:pPr>
        <w:spacing w:after="0" w:line="240" w:lineRule="auto"/>
        <w:outlineLvl w:val="4"/>
        <w:rPr>
          <w:rFonts w:ascii="Times New Roman" w:eastAsia="SymbolMT" w:hAnsi="Times New Roman" w:cs="Times New Roman"/>
          <w:b/>
          <w:sz w:val="24"/>
          <w:szCs w:val="24"/>
        </w:rPr>
      </w:pPr>
      <w:r w:rsidRPr="00CA3938">
        <w:rPr>
          <w:rFonts w:ascii="Times New Roman" w:eastAsia="SymbolMT" w:hAnsi="Times New Roman" w:cs="Times New Roman"/>
          <w:b/>
          <w:sz w:val="24"/>
          <w:szCs w:val="24"/>
        </w:rPr>
        <w:t>Virginia Community College System (VCCS)</w:t>
      </w:r>
    </w:p>
    <w:p w:rsidR="00CA3938" w:rsidRPr="00CA3938" w:rsidRDefault="00F04290" w:rsidP="00CA3938">
      <w:pPr>
        <w:spacing w:after="0" w:line="240" w:lineRule="auto"/>
        <w:outlineLvl w:val="4"/>
        <w:rPr>
          <w:rFonts w:ascii="Times New Roman" w:eastAsia="SymbolMT" w:hAnsi="Times New Roman" w:cs="Times New Roman"/>
          <w:sz w:val="24"/>
          <w:szCs w:val="24"/>
        </w:rPr>
      </w:pPr>
      <w:r w:rsidRPr="00CA3938">
        <w:rPr>
          <w:rFonts w:ascii="Times New Roman" w:eastAsia="SymbolMT" w:hAnsi="Times New Roman" w:cs="Times New Roman"/>
          <w:sz w:val="24"/>
          <w:szCs w:val="24"/>
        </w:rPr>
        <w:t xml:space="preserve">EducateVA started the spring semester with 79 licensure candidates.  </w:t>
      </w:r>
      <w:r w:rsidR="003F0BC1" w:rsidRPr="00CA3938">
        <w:rPr>
          <w:rFonts w:ascii="Times New Roman" w:eastAsia="SymbolMT" w:hAnsi="Times New Roman" w:cs="Times New Roman"/>
          <w:sz w:val="24"/>
          <w:szCs w:val="24"/>
        </w:rPr>
        <w:t>Candidates</w:t>
      </w:r>
      <w:r w:rsidRPr="00CA3938">
        <w:rPr>
          <w:rFonts w:ascii="Times New Roman" w:eastAsia="SymbolMT" w:hAnsi="Times New Roman" w:cs="Times New Roman"/>
          <w:sz w:val="24"/>
          <w:szCs w:val="24"/>
        </w:rPr>
        <w:t xml:space="preserve"> are instructed in a fully virtual setting, but will complete their practicum placements with teachers in classrooms, </w:t>
      </w:r>
      <w:r w:rsidR="00B52AD6" w:rsidRPr="00CA3938">
        <w:rPr>
          <w:rFonts w:ascii="Times New Roman" w:eastAsia="SymbolMT" w:hAnsi="Times New Roman" w:cs="Times New Roman"/>
          <w:sz w:val="24"/>
          <w:szCs w:val="24"/>
        </w:rPr>
        <w:t>provided</w:t>
      </w:r>
      <w:r w:rsidRPr="00CA3938">
        <w:rPr>
          <w:rFonts w:ascii="Times New Roman" w:eastAsia="SymbolMT" w:hAnsi="Times New Roman" w:cs="Times New Roman"/>
          <w:sz w:val="24"/>
          <w:szCs w:val="24"/>
        </w:rPr>
        <w:t xml:space="preserve"> it is an option in their region.  </w:t>
      </w:r>
      <w:r w:rsidR="00134E81" w:rsidRPr="00CA3938">
        <w:rPr>
          <w:rFonts w:ascii="Times New Roman" w:eastAsia="SymbolMT" w:hAnsi="Times New Roman" w:cs="Times New Roman"/>
          <w:sz w:val="24"/>
          <w:szCs w:val="24"/>
        </w:rPr>
        <w:t>The</w:t>
      </w:r>
      <w:r w:rsidRPr="00CA3938">
        <w:rPr>
          <w:rFonts w:ascii="Times New Roman" w:eastAsia="SymbolMT" w:hAnsi="Times New Roman" w:cs="Times New Roman"/>
          <w:sz w:val="24"/>
          <w:szCs w:val="24"/>
        </w:rPr>
        <w:t xml:space="preserve"> </w:t>
      </w:r>
      <w:r w:rsidR="003F0BC1" w:rsidRPr="00CA3938">
        <w:rPr>
          <w:rFonts w:ascii="Times New Roman" w:eastAsia="SymbolMT" w:hAnsi="Times New Roman" w:cs="Times New Roman"/>
          <w:sz w:val="24"/>
          <w:szCs w:val="24"/>
        </w:rPr>
        <w:t>candidates</w:t>
      </w:r>
      <w:r w:rsidRPr="00CA3938">
        <w:rPr>
          <w:rFonts w:ascii="Times New Roman" w:eastAsia="SymbolMT" w:hAnsi="Times New Roman" w:cs="Times New Roman"/>
          <w:sz w:val="24"/>
          <w:szCs w:val="24"/>
        </w:rPr>
        <w:t xml:space="preserve"> are seeking endorsements in 11 different content areas and have requested placements in 30</w:t>
      </w:r>
      <w:r w:rsidR="00134E81" w:rsidRPr="00CA3938">
        <w:rPr>
          <w:rFonts w:ascii="Times New Roman" w:eastAsia="SymbolMT" w:hAnsi="Times New Roman" w:cs="Times New Roman"/>
          <w:sz w:val="24"/>
          <w:szCs w:val="24"/>
        </w:rPr>
        <w:t xml:space="preserve"> different school divisions and will complete Level 1 in May.  </w:t>
      </w:r>
      <w:r w:rsidR="001C6ED6">
        <w:rPr>
          <w:rFonts w:ascii="Times New Roman" w:eastAsia="SymbolMT" w:hAnsi="Times New Roman" w:cs="Times New Roman"/>
          <w:sz w:val="24"/>
          <w:szCs w:val="24"/>
        </w:rPr>
        <w:t>F</w:t>
      </w:r>
      <w:r w:rsidR="00B52AD6" w:rsidRPr="00CA3938">
        <w:rPr>
          <w:rFonts w:ascii="Times New Roman" w:eastAsia="SymbolMT" w:hAnsi="Times New Roman" w:cs="Times New Roman"/>
          <w:sz w:val="24"/>
          <w:szCs w:val="24"/>
        </w:rPr>
        <w:t>ive</w:t>
      </w:r>
      <w:r w:rsidRPr="00CA3938">
        <w:rPr>
          <w:rFonts w:ascii="Times New Roman" w:eastAsia="SymbolMT" w:hAnsi="Times New Roman" w:cs="Times New Roman"/>
          <w:sz w:val="24"/>
          <w:szCs w:val="24"/>
        </w:rPr>
        <w:t xml:space="preserve"> </w:t>
      </w:r>
      <w:r w:rsidR="001C6ED6">
        <w:rPr>
          <w:rFonts w:ascii="Times New Roman" w:eastAsia="SymbolMT" w:hAnsi="Times New Roman" w:cs="Times New Roman"/>
          <w:sz w:val="24"/>
          <w:szCs w:val="24"/>
        </w:rPr>
        <w:t xml:space="preserve">of the 24 Level 1 program completers from the fall </w:t>
      </w:r>
      <w:r w:rsidRPr="00CA3938">
        <w:rPr>
          <w:rFonts w:ascii="Times New Roman" w:eastAsia="SymbolMT" w:hAnsi="Times New Roman" w:cs="Times New Roman"/>
          <w:sz w:val="24"/>
          <w:szCs w:val="24"/>
        </w:rPr>
        <w:t>are</w:t>
      </w:r>
      <w:r w:rsidR="00B52AD6" w:rsidRPr="00CA3938">
        <w:rPr>
          <w:rFonts w:ascii="Times New Roman" w:eastAsia="SymbolMT" w:hAnsi="Times New Roman" w:cs="Times New Roman"/>
          <w:sz w:val="24"/>
          <w:szCs w:val="24"/>
        </w:rPr>
        <w:t xml:space="preserve"> currently</w:t>
      </w:r>
      <w:r w:rsidRPr="00CA3938">
        <w:rPr>
          <w:rFonts w:ascii="Times New Roman" w:eastAsia="SymbolMT" w:hAnsi="Times New Roman" w:cs="Times New Roman"/>
          <w:sz w:val="24"/>
          <w:szCs w:val="24"/>
        </w:rPr>
        <w:t xml:space="preserve"> under contract and teaching.</w:t>
      </w:r>
      <w:r w:rsidR="001C1766" w:rsidRPr="00CA3938">
        <w:rPr>
          <w:rFonts w:ascii="Times New Roman" w:eastAsia="SymbolMT" w:hAnsi="Times New Roman" w:cs="Times New Roman"/>
          <w:sz w:val="24"/>
          <w:szCs w:val="24"/>
        </w:rPr>
        <w:t xml:space="preserve">  </w:t>
      </w:r>
      <w:r w:rsidR="001C6ED6">
        <w:rPr>
          <w:rFonts w:ascii="Times New Roman" w:eastAsia="SymbolMT" w:hAnsi="Times New Roman" w:cs="Times New Roman"/>
          <w:sz w:val="24"/>
          <w:szCs w:val="24"/>
        </w:rPr>
        <w:t>The first of two English as a Second Language</w:t>
      </w:r>
      <w:r w:rsidRPr="00CA3938">
        <w:rPr>
          <w:rFonts w:ascii="Times New Roman" w:eastAsia="SymbolMT" w:hAnsi="Times New Roman" w:cs="Times New Roman"/>
          <w:sz w:val="24"/>
          <w:szCs w:val="24"/>
        </w:rPr>
        <w:t xml:space="preserve"> Workshops for licensed </w:t>
      </w:r>
      <w:r w:rsidR="00134E81" w:rsidRPr="00CA3938">
        <w:rPr>
          <w:rFonts w:ascii="Times New Roman" w:eastAsia="SymbolMT" w:hAnsi="Times New Roman" w:cs="Times New Roman"/>
          <w:sz w:val="24"/>
          <w:szCs w:val="24"/>
        </w:rPr>
        <w:t>teachers have started</w:t>
      </w:r>
      <w:r w:rsidR="006C3589" w:rsidRPr="00CA3938">
        <w:rPr>
          <w:rFonts w:ascii="Times New Roman" w:eastAsia="SymbolMT" w:hAnsi="Times New Roman" w:cs="Times New Roman"/>
          <w:sz w:val="24"/>
          <w:szCs w:val="24"/>
        </w:rPr>
        <w:t>,</w:t>
      </w:r>
      <w:r w:rsidRPr="00CA3938">
        <w:rPr>
          <w:rFonts w:ascii="Times New Roman" w:eastAsia="SymbolMT" w:hAnsi="Times New Roman" w:cs="Times New Roman"/>
          <w:sz w:val="24"/>
          <w:szCs w:val="24"/>
        </w:rPr>
        <w:t xml:space="preserve"> and the March session has reached capacity with a lengthy waitlist.</w:t>
      </w:r>
    </w:p>
    <w:p w:rsidR="00E27037" w:rsidRPr="00CA3938" w:rsidRDefault="00CA3938" w:rsidP="00CA3938">
      <w:pPr>
        <w:spacing w:after="0" w:line="240" w:lineRule="auto"/>
        <w:outlineLvl w:val="4"/>
        <w:rPr>
          <w:rFonts w:ascii="Times New Roman" w:hAnsi="Times New Roman" w:cs="Times New Roman"/>
          <w:sz w:val="24"/>
          <w:szCs w:val="24"/>
        </w:rPr>
      </w:pPr>
      <w:r w:rsidRPr="00CA3938">
        <w:rPr>
          <w:rFonts w:ascii="Times New Roman" w:hAnsi="Times New Roman" w:cs="Times New Roman"/>
          <w:sz w:val="24"/>
          <w:szCs w:val="24"/>
        </w:rPr>
        <w:t xml:space="preserve"> </w:t>
      </w:r>
    </w:p>
    <w:p w:rsidR="00E27037" w:rsidRPr="00CA3938" w:rsidRDefault="00E27037" w:rsidP="00CA3938">
      <w:pPr>
        <w:spacing w:after="0" w:line="240" w:lineRule="auto"/>
        <w:outlineLvl w:val="4"/>
        <w:rPr>
          <w:rFonts w:ascii="Times New Roman" w:eastAsia="SymbolMT" w:hAnsi="Times New Roman" w:cs="Times New Roman"/>
          <w:b/>
          <w:sz w:val="24"/>
          <w:szCs w:val="24"/>
        </w:rPr>
      </w:pPr>
      <w:r w:rsidRPr="00CA3938">
        <w:rPr>
          <w:rFonts w:ascii="Times New Roman" w:eastAsia="SymbolMT" w:hAnsi="Times New Roman" w:cs="Times New Roman"/>
          <w:b/>
          <w:sz w:val="24"/>
          <w:szCs w:val="24"/>
        </w:rPr>
        <w:t>Virginia Department of Education (VDOE)</w:t>
      </w:r>
    </w:p>
    <w:p w:rsidR="002D4802" w:rsidRPr="00CA3938" w:rsidRDefault="007579E3" w:rsidP="00CA3938">
      <w:pPr>
        <w:spacing w:after="0" w:line="240" w:lineRule="auto"/>
        <w:outlineLvl w:val="4"/>
        <w:rPr>
          <w:rFonts w:ascii="Times New Roman" w:eastAsia="SymbolMT" w:hAnsi="Times New Roman" w:cs="Times New Roman"/>
          <w:sz w:val="24"/>
          <w:szCs w:val="24"/>
        </w:rPr>
      </w:pPr>
      <w:r w:rsidRPr="00CA3938">
        <w:rPr>
          <w:rFonts w:ascii="Times New Roman" w:eastAsia="SymbolMT" w:hAnsi="Times New Roman" w:cs="Times New Roman"/>
          <w:sz w:val="24"/>
          <w:szCs w:val="24"/>
        </w:rPr>
        <w:t>Ms. Tara McDaniel</w:t>
      </w:r>
      <w:r w:rsidR="001C6ED6">
        <w:rPr>
          <w:rFonts w:ascii="Times New Roman" w:eastAsia="SymbolMT" w:hAnsi="Times New Roman" w:cs="Times New Roman"/>
          <w:sz w:val="24"/>
          <w:szCs w:val="24"/>
        </w:rPr>
        <w:t xml:space="preserve"> </w:t>
      </w:r>
      <w:r w:rsidRPr="00CA3938">
        <w:rPr>
          <w:rFonts w:ascii="Times New Roman" w:eastAsia="SymbolMT" w:hAnsi="Times New Roman" w:cs="Times New Roman"/>
          <w:sz w:val="24"/>
          <w:szCs w:val="24"/>
        </w:rPr>
        <w:t xml:space="preserve">reminded the Advisory Board that new endorsement requests are due </w:t>
      </w:r>
      <w:r w:rsidR="006C3589" w:rsidRPr="00CA3938">
        <w:rPr>
          <w:rFonts w:ascii="Times New Roman" w:eastAsia="SymbolMT" w:hAnsi="Times New Roman" w:cs="Times New Roman"/>
          <w:sz w:val="24"/>
          <w:szCs w:val="24"/>
        </w:rPr>
        <w:t xml:space="preserve">on </w:t>
      </w:r>
      <w:r w:rsidRPr="00CA3938">
        <w:rPr>
          <w:rFonts w:ascii="Times New Roman" w:eastAsia="SymbolMT" w:hAnsi="Times New Roman" w:cs="Times New Roman"/>
          <w:sz w:val="24"/>
          <w:szCs w:val="24"/>
        </w:rPr>
        <w:t xml:space="preserve">March 31, 2021.  Programs will be reviewed over the summer and presented to the Advisory Board at the September 2021 </w:t>
      </w:r>
      <w:r w:rsidR="00BB3FC0" w:rsidRPr="00CA3938">
        <w:rPr>
          <w:rFonts w:ascii="Times New Roman" w:eastAsia="SymbolMT" w:hAnsi="Times New Roman" w:cs="Times New Roman"/>
          <w:sz w:val="24"/>
          <w:szCs w:val="24"/>
        </w:rPr>
        <w:t>Advisory Board</w:t>
      </w:r>
      <w:r w:rsidRPr="00CA3938">
        <w:rPr>
          <w:rFonts w:ascii="Times New Roman" w:eastAsia="SymbolMT" w:hAnsi="Times New Roman" w:cs="Times New Roman"/>
          <w:sz w:val="24"/>
          <w:szCs w:val="24"/>
        </w:rPr>
        <w:t xml:space="preserve"> meeting to make recommendations to the Board of Education at the October 2021 meeting.</w:t>
      </w:r>
    </w:p>
    <w:p w:rsidR="002D4802" w:rsidRPr="00CA3938" w:rsidRDefault="002D4802" w:rsidP="00CA3938">
      <w:pPr>
        <w:tabs>
          <w:tab w:val="left" w:pos="720"/>
        </w:tabs>
        <w:autoSpaceDE w:val="0"/>
        <w:autoSpaceDN w:val="0"/>
        <w:adjustRightInd w:val="0"/>
        <w:spacing w:after="0" w:line="240" w:lineRule="auto"/>
        <w:ind w:firstLine="720"/>
        <w:rPr>
          <w:rFonts w:ascii="Times New Roman" w:eastAsia="Calibri" w:hAnsi="Times New Roman" w:cs="Times New Roman"/>
          <w:b/>
          <w:bCs/>
          <w:sz w:val="24"/>
          <w:szCs w:val="24"/>
        </w:rPr>
      </w:pPr>
    </w:p>
    <w:p w:rsidR="002D4802" w:rsidRPr="00CA3938" w:rsidRDefault="002D4802" w:rsidP="00CA3938">
      <w:pPr>
        <w:tabs>
          <w:tab w:val="left" w:pos="1620"/>
        </w:tabs>
        <w:spacing w:after="0" w:line="240" w:lineRule="auto"/>
        <w:outlineLvl w:val="2"/>
        <w:rPr>
          <w:rFonts w:ascii="Times New Roman" w:eastAsia="SymbolMT" w:hAnsi="Times New Roman" w:cs="Times New Roman"/>
          <w:b/>
          <w:sz w:val="24"/>
          <w:szCs w:val="24"/>
        </w:rPr>
      </w:pPr>
      <w:r w:rsidRPr="00CA3938">
        <w:rPr>
          <w:rFonts w:ascii="Times New Roman" w:eastAsia="SymbolMT" w:hAnsi="Times New Roman" w:cs="Times New Roman"/>
          <w:b/>
          <w:sz w:val="24"/>
          <w:szCs w:val="24"/>
        </w:rPr>
        <w:t>ADJOURNMENT</w:t>
      </w:r>
    </w:p>
    <w:p w:rsidR="000145DA" w:rsidRPr="00CA3938" w:rsidRDefault="001C6ED6" w:rsidP="00CA393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Dr. </w:t>
      </w:r>
      <w:r w:rsidR="0024481C" w:rsidRPr="00CA3938">
        <w:rPr>
          <w:rFonts w:ascii="Times New Roman" w:hAnsi="Times New Roman" w:cs="Times New Roman"/>
          <w:b/>
          <w:sz w:val="24"/>
          <w:szCs w:val="24"/>
        </w:rPr>
        <w:t>Andrew Daire</w:t>
      </w:r>
      <w:r w:rsidR="00E84B2A" w:rsidRPr="00CA3938">
        <w:rPr>
          <w:rFonts w:ascii="Times New Roman" w:hAnsi="Times New Roman" w:cs="Times New Roman"/>
          <w:b/>
          <w:sz w:val="24"/>
          <w:szCs w:val="24"/>
        </w:rPr>
        <w:t xml:space="preserve"> </w:t>
      </w:r>
      <w:r w:rsidR="002C097B" w:rsidRPr="00CA3938">
        <w:rPr>
          <w:rFonts w:ascii="Times New Roman" w:hAnsi="Times New Roman" w:cs="Times New Roman"/>
          <w:b/>
          <w:sz w:val="24"/>
          <w:szCs w:val="24"/>
        </w:rPr>
        <w:t xml:space="preserve">made a motion to adjourn the </w:t>
      </w:r>
      <w:r w:rsidR="000145DA" w:rsidRPr="00CA3938">
        <w:rPr>
          <w:rFonts w:ascii="Times New Roman" w:hAnsi="Times New Roman" w:cs="Times New Roman"/>
          <w:b/>
          <w:sz w:val="24"/>
          <w:szCs w:val="24"/>
        </w:rPr>
        <w:t xml:space="preserve">Advisory Board on Teacher Education and Licensure meeting.  </w:t>
      </w:r>
      <w:r>
        <w:rPr>
          <w:rFonts w:ascii="Times New Roman" w:hAnsi="Times New Roman" w:cs="Times New Roman"/>
          <w:b/>
          <w:sz w:val="24"/>
          <w:szCs w:val="24"/>
        </w:rPr>
        <w:t xml:space="preserve">Dr. </w:t>
      </w:r>
      <w:r w:rsidR="0024481C" w:rsidRPr="00CA3938">
        <w:rPr>
          <w:rFonts w:ascii="Times New Roman" w:hAnsi="Times New Roman" w:cs="Times New Roman"/>
          <w:b/>
          <w:sz w:val="24"/>
          <w:szCs w:val="24"/>
        </w:rPr>
        <w:t>Travis Burns</w:t>
      </w:r>
      <w:r w:rsidR="00704D0D" w:rsidRPr="00CA3938">
        <w:rPr>
          <w:rFonts w:ascii="Times New Roman" w:hAnsi="Times New Roman" w:cs="Times New Roman"/>
          <w:b/>
          <w:sz w:val="24"/>
          <w:szCs w:val="24"/>
        </w:rPr>
        <w:t xml:space="preserve"> </w:t>
      </w:r>
      <w:r w:rsidR="000145DA" w:rsidRPr="00CA3938">
        <w:rPr>
          <w:rFonts w:ascii="Times New Roman" w:hAnsi="Times New Roman" w:cs="Times New Roman"/>
          <w:b/>
          <w:sz w:val="24"/>
          <w:szCs w:val="24"/>
        </w:rPr>
        <w:t>seconded the motion.  The motion was unanimously approved.</w:t>
      </w:r>
    </w:p>
    <w:p w:rsidR="00294CBE" w:rsidRPr="00CA3938" w:rsidRDefault="00294CBE" w:rsidP="00CA3938">
      <w:pPr>
        <w:spacing w:after="0" w:line="240" w:lineRule="auto"/>
        <w:rPr>
          <w:rFonts w:ascii="Times New Roman" w:eastAsia="Times New Roman" w:hAnsi="Times New Roman" w:cs="Times New Roman"/>
          <w:b/>
          <w:bCs/>
          <w:sz w:val="24"/>
          <w:szCs w:val="24"/>
        </w:rPr>
      </w:pPr>
    </w:p>
    <w:sectPr w:rsidR="00294CBE" w:rsidRPr="00CA3938" w:rsidSect="00C42CA4">
      <w:headerReference w:type="default" r:id="rId18"/>
      <w:footerReference w:type="default" r:id="rId19"/>
      <w:headerReference w:type="first" r:id="rId20"/>
      <w:pgSz w:w="12240" w:h="15840"/>
      <w:pgMar w:top="1440" w:right="1260" w:bottom="900" w:left="1440" w:header="45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50" w:rsidRDefault="00EF6850" w:rsidP="007D4026">
      <w:pPr>
        <w:spacing w:after="0" w:line="240" w:lineRule="auto"/>
      </w:pPr>
      <w:r>
        <w:separator/>
      </w:r>
    </w:p>
  </w:endnote>
  <w:endnote w:type="continuationSeparator" w:id="0">
    <w:p w:rsidR="00EF6850" w:rsidRDefault="00EF6850" w:rsidP="007D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Yu Gothic UI"/>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21652"/>
      <w:docPartObj>
        <w:docPartGallery w:val="Page Numbers (Bottom of Page)"/>
        <w:docPartUnique/>
      </w:docPartObj>
    </w:sdtPr>
    <w:sdtEndPr>
      <w:rPr>
        <w:rFonts w:ascii="Times New Roman" w:hAnsi="Times New Roman" w:cs="Times New Roman"/>
        <w:noProof/>
        <w:sz w:val="24"/>
        <w:szCs w:val="24"/>
      </w:rPr>
    </w:sdtEndPr>
    <w:sdtContent>
      <w:p w:rsidR="00C46F5C" w:rsidRPr="00762165" w:rsidRDefault="00C46F5C">
        <w:pPr>
          <w:pStyle w:val="Footer"/>
          <w:jc w:val="center"/>
          <w:rPr>
            <w:rFonts w:ascii="Times New Roman" w:hAnsi="Times New Roman" w:cs="Times New Roman"/>
            <w:sz w:val="24"/>
            <w:szCs w:val="24"/>
          </w:rPr>
        </w:pPr>
        <w:r w:rsidRPr="00762165">
          <w:rPr>
            <w:rFonts w:ascii="Times New Roman" w:hAnsi="Times New Roman" w:cs="Times New Roman"/>
            <w:sz w:val="24"/>
            <w:szCs w:val="24"/>
          </w:rPr>
          <w:fldChar w:fldCharType="begin"/>
        </w:r>
        <w:r w:rsidRPr="00762165">
          <w:rPr>
            <w:rFonts w:ascii="Times New Roman" w:hAnsi="Times New Roman" w:cs="Times New Roman"/>
            <w:sz w:val="24"/>
            <w:szCs w:val="24"/>
          </w:rPr>
          <w:instrText xml:space="preserve"> PAGE   \* MERGEFORMAT </w:instrText>
        </w:r>
        <w:r w:rsidRPr="00762165">
          <w:rPr>
            <w:rFonts w:ascii="Times New Roman" w:hAnsi="Times New Roman" w:cs="Times New Roman"/>
            <w:sz w:val="24"/>
            <w:szCs w:val="24"/>
          </w:rPr>
          <w:fldChar w:fldCharType="separate"/>
        </w:r>
        <w:r w:rsidR="00B06872">
          <w:rPr>
            <w:rFonts w:ascii="Times New Roman" w:hAnsi="Times New Roman" w:cs="Times New Roman"/>
            <w:noProof/>
            <w:sz w:val="24"/>
            <w:szCs w:val="24"/>
          </w:rPr>
          <w:t>8</w:t>
        </w:r>
        <w:r w:rsidRPr="00762165">
          <w:rPr>
            <w:rFonts w:ascii="Times New Roman" w:hAnsi="Times New Roman" w:cs="Times New Roman"/>
            <w:noProof/>
            <w:sz w:val="24"/>
            <w:szCs w:val="24"/>
          </w:rPr>
          <w:fldChar w:fldCharType="end"/>
        </w:r>
      </w:p>
    </w:sdtContent>
  </w:sdt>
  <w:p w:rsidR="00C46F5C" w:rsidRDefault="00C4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50" w:rsidRDefault="00EF6850" w:rsidP="007D4026">
      <w:pPr>
        <w:spacing w:after="0" w:line="240" w:lineRule="auto"/>
      </w:pPr>
      <w:r>
        <w:separator/>
      </w:r>
    </w:p>
  </w:footnote>
  <w:footnote w:type="continuationSeparator" w:id="0">
    <w:p w:rsidR="00EF6850" w:rsidRDefault="00EF6850" w:rsidP="007D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5C" w:rsidRPr="005058CE" w:rsidRDefault="00C46F5C" w:rsidP="005058CE">
    <w:pPr>
      <w:pStyle w:val="Heading1"/>
      <w:contextualSpacing/>
      <w:rPr>
        <w:color w:val="767171" w:themeColor="background2" w:themeShade="80"/>
        <w:sz w:val="20"/>
        <w:szCs w:val="20"/>
      </w:rPr>
    </w:pPr>
    <w:r>
      <w:rPr>
        <w:color w:val="767171" w:themeColor="background2" w:themeShade="80"/>
        <w:sz w:val="20"/>
        <w:szCs w:val="20"/>
      </w:rPr>
      <w:t xml:space="preserve"> </w:t>
    </w:r>
    <w:r w:rsidRPr="005058CE">
      <w:rPr>
        <w:color w:val="767171" w:themeColor="background2" w:themeShade="80"/>
        <w:sz w:val="20"/>
        <w:szCs w:val="20"/>
      </w:rPr>
      <w:t>MINUTES HAVE NOT BEEN APPROVED. ABTEL WILL RECEIVE THE MINUTES</w:t>
    </w:r>
  </w:p>
  <w:p w:rsidR="00C46F5C" w:rsidRPr="005058CE" w:rsidRDefault="00C46F5C" w:rsidP="005058CE">
    <w:pPr>
      <w:pStyle w:val="Heading1"/>
      <w:contextualSpacing/>
      <w:rPr>
        <w:color w:val="767171" w:themeColor="background2" w:themeShade="80"/>
        <w:sz w:val="20"/>
        <w:szCs w:val="20"/>
      </w:rPr>
    </w:pPr>
    <w:r w:rsidRPr="005058CE">
      <w:rPr>
        <w:color w:val="767171" w:themeColor="background2" w:themeShade="80"/>
        <w:sz w:val="20"/>
        <w:szCs w:val="20"/>
      </w:rPr>
      <w:t xml:space="preserve">AT THE </w:t>
    </w:r>
    <w:r>
      <w:rPr>
        <w:color w:val="767171" w:themeColor="background2" w:themeShade="80"/>
        <w:sz w:val="20"/>
        <w:szCs w:val="20"/>
      </w:rPr>
      <w:t>MARCH 15, 2021,</w:t>
    </w:r>
    <w:r w:rsidRPr="005058CE">
      <w:rPr>
        <w:color w:val="767171" w:themeColor="background2" w:themeShade="80"/>
        <w:sz w:val="20"/>
        <w:szCs w:val="20"/>
      </w:rPr>
      <w:t xml:space="preserve"> MEETING FOR APPROVAL.</w:t>
    </w:r>
  </w:p>
  <w:p w:rsidR="00C46F5C" w:rsidRPr="00812E52" w:rsidRDefault="00C46F5C" w:rsidP="007D4026">
    <w:pPr>
      <w:pStyle w:val="Header"/>
      <w:jc w:val="center"/>
      <w:rPr>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5C" w:rsidRPr="005058CE" w:rsidRDefault="00C46F5C" w:rsidP="005058CE">
    <w:pPr>
      <w:pStyle w:val="Heading1"/>
      <w:contextualSpacing/>
      <w:rPr>
        <w:color w:val="767171" w:themeColor="background2" w:themeShade="80"/>
        <w:sz w:val="20"/>
        <w:szCs w:val="20"/>
      </w:rPr>
    </w:pPr>
    <w:r w:rsidRPr="005058CE">
      <w:rPr>
        <w:color w:val="767171" w:themeColor="background2" w:themeShade="80"/>
        <w:sz w:val="20"/>
        <w:szCs w:val="20"/>
      </w:rPr>
      <w:t>MINUTES HAVE NOT BEEN APPROVED. ABTEL WILL RECEIVE THE MINUTES</w:t>
    </w:r>
  </w:p>
  <w:p w:rsidR="00C46F5C" w:rsidRPr="005058CE" w:rsidRDefault="00C46F5C" w:rsidP="005058CE">
    <w:pPr>
      <w:pStyle w:val="Heading1"/>
      <w:contextualSpacing/>
      <w:rPr>
        <w:color w:val="767171" w:themeColor="background2" w:themeShade="80"/>
        <w:sz w:val="20"/>
        <w:szCs w:val="20"/>
      </w:rPr>
    </w:pPr>
    <w:r w:rsidRPr="005058CE">
      <w:rPr>
        <w:color w:val="767171" w:themeColor="background2" w:themeShade="80"/>
        <w:sz w:val="20"/>
        <w:szCs w:val="20"/>
      </w:rPr>
      <w:t>AT THE NOVEMBER 2018 MEETING FOR APPROVAL.</w:t>
    </w:r>
  </w:p>
  <w:p w:rsidR="00C46F5C" w:rsidRPr="006A44F7" w:rsidRDefault="00C46F5C" w:rsidP="006A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E0"/>
    <w:multiLevelType w:val="hybridMultilevel"/>
    <w:tmpl w:val="317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C27BA"/>
    <w:multiLevelType w:val="multilevel"/>
    <w:tmpl w:val="7B561CE8"/>
    <w:lvl w:ilvl="0">
      <w:start w:val="1"/>
      <w:numFmt w:val="bullet"/>
      <w:lvlText w:val=""/>
      <w:lvlJc w:val="left"/>
      <w:pPr>
        <w:tabs>
          <w:tab w:val="num" w:pos="-573"/>
        </w:tabs>
        <w:ind w:left="-573" w:hanging="360"/>
      </w:pPr>
      <w:rPr>
        <w:rFonts w:ascii="Wingdings" w:hAnsi="Wingdings" w:hint="default"/>
        <w:sz w:val="20"/>
      </w:rPr>
    </w:lvl>
    <w:lvl w:ilvl="1" w:tentative="1">
      <w:start w:val="1"/>
      <w:numFmt w:val="bullet"/>
      <w:lvlText w:val=""/>
      <w:lvlJc w:val="left"/>
      <w:pPr>
        <w:tabs>
          <w:tab w:val="num" w:pos="147"/>
        </w:tabs>
        <w:ind w:left="147" w:hanging="360"/>
      </w:pPr>
      <w:rPr>
        <w:rFonts w:ascii="Wingdings" w:hAnsi="Wingdings" w:hint="default"/>
        <w:sz w:val="20"/>
      </w:rPr>
    </w:lvl>
    <w:lvl w:ilvl="2" w:tentative="1">
      <w:start w:val="1"/>
      <w:numFmt w:val="bullet"/>
      <w:lvlText w:val=""/>
      <w:lvlJc w:val="left"/>
      <w:pPr>
        <w:tabs>
          <w:tab w:val="num" w:pos="867"/>
        </w:tabs>
        <w:ind w:left="867" w:hanging="360"/>
      </w:pPr>
      <w:rPr>
        <w:rFonts w:ascii="Wingdings" w:hAnsi="Wingdings" w:hint="default"/>
        <w:sz w:val="20"/>
      </w:rPr>
    </w:lvl>
    <w:lvl w:ilvl="3" w:tentative="1">
      <w:start w:val="1"/>
      <w:numFmt w:val="bullet"/>
      <w:lvlText w:val=""/>
      <w:lvlJc w:val="left"/>
      <w:pPr>
        <w:tabs>
          <w:tab w:val="num" w:pos="1587"/>
        </w:tabs>
        <w:ind w:left="1587" w:hanging="360"/>
      </w:pPr>
      <w:rPr>
        <w:rFonts w:ascii="Wingdings" w:hAnsi="Wingdings" w:hint="default"/>
        <w:sz w:val="20"/>
      </w:rPr>
    </w:lvl>
    <w:lvl w:ilvl="4" w:tentative="1">
      <w:start w:val="1"/>
      <w:numFmt w:val="bullet"/>
      <w:lvlText w:val=""/>
      <w:lvlJc w:val="left"/>
      <w:pPr>
        <w:tabs>
          <w:tab w:val="num" w:pos="2307"/>
        </w:tabs>
        <w:ind w:left="2307" w:hanging="360"/>
      </w:pPr>
      <w:rPr>
        <w:rFonts w:ascii="Wingdings" w:hAnsi="Wingdings" w:hint="default"/>
        <w:sz w:val="20"/>
      </w:rPr>
    </w:lvl>
    <w:lvl w:ilvl="5" w:tentative="1">
      <w:start w:val="1"/>
      <w:numFmt w:val="bullet"/>
      <w:lvlText w:val=""/>
      <w:lvlJc w:val="left"/>
      <w:pPr>
        <w:tabs>
          <w:tab w:val="num" w:pos="3027"/>
        </w:tabs>
        <w:ind w:left="3027" w:hanging="360"/>
      </w:pPr>
      <w:rPr>
        <w:rFonts w:ascii="Wingdings" w:hAnsi="Wingdings" w:hint="default"/>
        <w:sz w:val="20"/>
      </w:rPr>
    </w:lvl>
    <w:lvl w:ilvl="6" w:tentative="1">
      <w:start w:val="1"/>
      <w:numFmt w:val="bullet"/>
      <w:lvlText w:val=""/>
      <w:lvlJc w:val="left"/>
      <w:pPr>
        <w:tabs>
          <w:tab w:val="num" w:pos="3747"/>
        </w:tabs>
        <w:ind w:left="3747" w:hanging="360"/>
      </w:pPr>
      <w:rPr>
        <w:rFonts w:ascii="Wingdings" w:hAnsi="Wingdings" w:hint="default"/>
        <w:sz w:val="20"/>
      </w:rPr>
    </w:lvl>
    <w:lvl w:ilvl="7" w:tentative="1">
      <w:start w:val="1"/>
      <w:numFmt w:val="bullet"/>
      <w:lvlText w:val=""/>
      <w:lvlJc w:val="left"/>
      <w:pPr>
        <w:tabs>
          <w:tab w:val="num" w:pos="4467"/>
        </w:tabs>
        <w:ind w:left="4467" w:hanging="360"/>
      </w:pPr>
      <w:rPr>
        <w:rFonts w:ascii="Wingdings" w:hAnsi="Wingdings" w:hint="default"/>
        <w:sz w:val="20"/>
      </w:rPr>
    </w:lvl>
    <w:lvl w:ilvl="8" w:tentative="1">
      <w:start w:val="1"/>
      <w:numFmt w:val="bullet"/>
      <w:lvlText w:val=""/>
      <w:lvlJc w:val="left"/>
      <w:pPr>
        <w:tabs>
          <w:tab w:val="num" w:pos="5187"/>
        </w:tabs>
        <w:ind w:left="5187" w:hanging="360"/>
      </w:pPr>
      <w:rPr>
        <w:rFonts w:ascii="Wingdings" w:hAnsi="Wingdings" w:hint="default"/>
        <w:sz w:val="20"/>
      </w:rPr>
    </w:lvl>
  </w:abstractNum>
  <w:abstractNum w:abstractNumId="2" w15:restartNumberingAfterBreak="0">
    <w:nsid w:val="183B5567"/>
    <w:multiLevelType w:val="hybridMultilevel"/>
    <w:tmpl w:val="2FECD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50EC2"/>
    <w:multiLevelType w:val="hybridMultilevel"/>
    <w:tmpl w:val="A68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F1595"/>
    <w:multiLevelType w:val="hybridMultilevel"/>
    <w:tmpl w:val="468025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FB2DCB"/>
    <w:multiLevelType w:val="hybridMultilevel"/>
    <w:tmpl w:val="858CDA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F00D4F"/>
    <w:multiLevelType w:val="multilevel"/>
    <w:tmpl w:val="F44A7C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F2A72"/>
    <w:multiLevelType w:val="hybridMultilevel"/>
    <w:tmpl w:val="4D400158"/>
    <w:lvl w:ilvl="0" w:tplc="28CEC69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F1815CE"/>
    <w:multiLevelType w:val="hybridMultilevel"/>
    <w:tmpl w:val="87C07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125E1"/>
    <w:multiLevelType w:val="hybridMultilevel"/>
    <w:tmpl w:val="DABE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9601EA"/>
    <w:multiLevelType w:val="hybridMultilevel"/>
    <w:tmpl w:val="217C1C16"/>
    <w:lvl w:ilvl="0" w:tplc="BCCECC92">
      <w:start w:val="1"/>
      <w:numFmt w:val="bullet"/>
      <w:lvlText w:val="•"/>
      <w:lvlJc w:val="left"/>
      <w:pPr>
        <w:tabs>
          <w:tab w:val="num" w:pos="720"/>
        </w:tabs>
        <w:ind w:left="720" w:hanging="360"/>
      </w:pPr>
      <w:rPr>
        <w:rFonts w:ascii="Arial" w:hAnsi="Arial" w:hint="default"/>
      </w:rPr>
    </w:lvl>
    <w:lvl w:ilvl="1" w:tplc="8130836A" w:tentative="1">
      <w:start w:val="1"/>
      <w:numFmt w:val="bullet"/>
      <w:lvlText w:val="•"/>
      <w:lvlJc w:val="left"/>
      <w:pPr>
        <w:tabs>
          <w:tab w:val="num" w:pos="1440"/>
        </w:tabs>
        <w:ind w:left="1440" w:hanging="360"/>
      </w:pPr>
      <w:rPr>
        <w:rFonts w:ascii="Arial" w:hAnsi="Arial" w:hint="default"/>
      </w:rPr>
    </w:lvl>
    <w:lvl w:ilvl="2" w:tplc="06508F5A" w:tentative="1">
      <w:start w:val="1"/>
      <w:numFmt w:val="bullet"/>
      <w:lvlText w:val="•"/>
      <w:lvlJc w:val="left"/>
      <w:pPr>
        <w:tabs>
          <w:tab w:val="num" w:pos="2160"/>
        </w:tabs>
        <w:ind w:left="2160" w:hanging="360"/>
      </w:pPr>
      <w:rPr>
        <w:rFonts w:ascii="Arial" w:hAnsi="Arial" w:hint="default"/>
      </w:rPr>
    </w:lvl>
    <w:lvl w:ilvl="3" w:tplc="E736B028" w:tentative="1">
      <w:start w:val="1"/>
      <w:numFmt w:val="bullet"/>
      <w:lvlText w:val="•"/>
      <w:lvlJc w:val="left"/>
      <w:pPr>
        <w:tabs>
          <w:tab w:val="num" w:pos="2880"/>
        </w:tabs>
        <w:ind w:left="2880" w:hanging="360"/>
      </w:pPr>
      <w:rPr>
        <w:rFonts w:ascii="Arial" w:hAnsi="Arial" w:hint="default"/>
      </w:rPr>
    </w:lvl>
    <w:lvl w:ilvl="4" w:tplc="8EA84C78" w:tentative="1">
      <w:start w:val="1"/>
      <w:numFmt w:val="bullet"/>
      <w:lvlText w:val="•"/>
      <w:lvlJc w:val="left"/>
      <w:pPr>
        <w:tabs>
          <w:tab w:val="num" w:pos="3600"/>
        </w:tabs>
        <w:ind w:left="3600" w:hanging="360"/>
      </w:pPr>
      <w:rPr>
        <w:rFonts w:ascii="Arial" w:hAnsi="Arial" w:hint="default"/>
      </w:rPr>
    </w:lvl>
    <w:lvl w:ilvl="5" w:tplc="2E0615B4" w:tentative="1">
      <w:start w:val="1"/>
      <w:numFmt w:val="bullet"/>
      <w:lvlText w:val="•"/>
      <w:lvlJc w:val="left"/>
      <w:pPr>
        <w:tabs>
          <w:tab w:val="num" w:pos="4320"/>
        </w:tabs>
        <w:ind w:left="4320" w:hanging="360"/>
      </w:pPr>
      <w:rPr>
        <w:rFonts w:ascii="Arial" w:hAnsi="Arial" w:hint="default"/>
      </w:rPr>
    </w:lvl>
    <w:lvl w:ilvl="6" w:tplc="E95611EA" w:tentative="1">
      <w:start w:val="1"/>
      <w:numFmt w:val="bullet"/>
      <w:lvlText w:val="•"/>
      <w:lvlJc w:val="left"/>
      <w:pPr>
        <w:tabs>
          <w:tab w:val="num" w:pos="5040"/>
        </w:tabs>
        <w:ind w:left="5040" w:hanging="360"/>
      </w:pPr>
      <w:rPr>
        <w:rFonts w:ascii="Arial" w:hAnsi="Arial" w:hint="default"/>
      </w:rPr>
    </w:lvl>
    <w:lvl w:ilvl="7" w:tplc="9FAAAF36" w:tentative="1">
      <w:start w:val="1"/>
      <w:numFmt w:val="bullet"/>
      <w:lvlText w:val="•"/>
      <w:lvlJc w:val="left"/>
      <w:pPr>
        <w:tabs>
          <w:tab w:val="num" w:pos="5760"/>
        </w:tabs>
        <w:ind w:left="5760" w:hanging="360"/>
      </w:pPr>
      <w:rPr>
        <w:rFonts w:ascii="Arial" w:hAnsi="Arial" w:hint="default"/>
      </w:rPr>
    </w:lvl>
    <w:lvl w:ilvl="8" w:tplc="207EDD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F7440D"/>
    <w:multiLevelType w:val="hybridMultilevel"/>
    <w:tmpl w:val="C01ED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71A04"/>
    <w:multiLevelType w:val="hybridMultilevel"/>
    <w:tmpl w:val="8592C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111614"/>
    <w:multiLevelType w:val="hybridMultilevel"/>
    <w:tmpl w:val="8690C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C01A58"/>
    <w:multiLevelType w:val="hybridMultilevel"/>
    <w:tmpl w:val="999E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E54C75"/>
    <w:multiLevelType w:val="hybridMultilevel"/>
    <w:tmpl w:val="F51CBA96"/>
    <w:lvl w:ilvl="0" w:tplc="CAB2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E5031E"/>
    <w:multiLevelType w:val="hybridMultilevel"/>
    <w:tmpl w:val="F9D62990"/>
    <w:lvl w:ilvl="0" w:tplc="3D2C4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8"/>
  </w:num>
  <w:num w:numId="3">
    <w:abstractNumId w:val="14"/>
  </w:num>
  <w:num w:numId="4">
    <w:abstractNumId w:val="11"/>
  </w:num>
  <w:num w:numId="5">
    <w:abstractNumId w:val="4"/>
  </w:num>
  <w:num w:numId="6">
    <w:abstractNumId w:val="19"/>
  </w:num>
  <w:num w:numId="7">
    <w:abstractNumId w:val="6"/>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8"/>
  </w:num>
  <w:num w:numId="14">
    <w:abstractNumId w:val="15"/>
  </w:num>
  <w:num w:numId="15">
    <w:abstractNumId w:val="16"/>
  </w:num>
  <w:num w:numId="16">
    <w:abstractNumId w:val="2"/>
  </w:num>
  <w:num w:numId="17">
    <w:abstractNumId w:val="0"/>
  </w:num>
  <w:num w:numId="18">
    <w:abstractNumId w:val="12"/>
  </w:num>
  <w:num w:numId="19">
    <w:abstractNumId w:val="3"/>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sDAwMjIyMDUxNjJW0lEKTi0uzszPAykwrgUA01/dcywAAAA="/>
  </w:docVars>
  <w:rsids>
    <w:rsidRoot w:val="007D4026"/>
    <w:rsid w:val="000005B9"/>
    <w:rsid w:val="00000E21"/>
    <w:rsid w:val="00002FB4"/>
    <w:rsid w:val="000033D8"/>
    <w:rsid w:val="0000752E"/>
    <w:rsid w:val="00007883"/>
    <w:rsid w:val="00010F58"/>
    <w:rsid w:val="0001146C"/>
    <w:rsid w:val="000122F2"/>
    <w:rsid w:val="000145DA"/>
    <w:rsid w:val="00016406"/>
    <w:rsid w:val="00022480"/>
    <w:rsid w:val="0002327A"/>
    <w:rsid w:val="000236D3"/>
    <w:rsid w:val="00026E18"/>
    <w:rsid w:val="000331B6"/>
    <w:rsid w:val="00033211"/>
    <w:rsid w:val="000351EE"/>
    <w:rsid w:val="000360D1"/>
    <w:rsid w:val="00036448"/>
    <w:rsid w:val="000367CE"/>
    <w:rsid w:val="0003756C"/>
    <w:rsid w:val="00041E0F"/>
    <w:rsid w:val="00043A96"/>
    <w:rsid w:val="00045325"/>
    <w:rsid w:val="0005318E"/>
    <w:rsid w:val="000571E4"/>
    <w:rsid w:val="000574FC"/>
    <w:rsid w:val="00057A8E"/>
    <w:rsid w:val="00061738"/>
    <w:rsid w:val="00062770"/>
    <w:rsid w:val="00063916"/>
    <w:rsid w:val="00074FAB"/>
    <w:rsid w:val="000847D5"/>
    <w:rsid w:val="000869DA"/>
    <w:rsid w:val="00086C77"/>
    <w:rsid w:val="00090C19"/>
    <w:rsid w:val="00093BB3"/>
    <w:rsid w:val="00097B89"/>
    <w:rsid w:val="000A04AF"/>
    <w:rsid w:val="000A3B06"/>
    <w:rsid w:val="000A401F"/>
    <w:rsid w:val="000A4729"/>
    <w:rsid w:val="000A7D48"/>
    <w:rsid w:val="000B0F7C"/>
    <w:rsid w:val="000B0FD7"/>
    <w:rsid w:val="000B22A7"/>
    <w:rsid w:val="000C3C49"/>
    <w:rsid w:val="000C41B8"/>
    <w:rsid w:val="000C5693"/>
    <w:rsid w:val="000C5F74"/>
    <w:rsid w:val="000C751F"/>
    <w:rsid w:val="000C78F2"/>
    <w:rsid w:val="000C7BC1"/>
    <w:rsid w:val="000D15C8"/>
    <w:rsid w:val="000D1BC3"/>
    <w:rsid w:val="000D628D"/>
    <w:rsid w:val="000D64E1"/>
    <w:rsid w:val="000D6BC3"/>
    <w:rsid w:val="000E05A3"/>
    <w:rsid w:val="000E3651"/>
    <w:rsid w:val="000E4B9D"/>
    <w:rsid w:val="000E5B66"/>
    <w:rsid w:val="000F5FE3"/>
    <w:rsid w:val="000F69E8"/>
    <w:rsid w:val="000F79EA"/>
    <w:rsid w:val="001001F4"/>
    <w:rsid w:val="001020FF"/>
    <w:rsid w:val="00110B5E"/>
    <w:rsid w:val="0011106F"/>
    <w:rsid w:val="00112ED5"/>
    <w:rsid w:val="00113068"/>
    <w:rsid w:val="00113D45"/>
    <w:rsid w:val="001176D2"/>
    <w:rsid w:val="00117EC7"/>
    <w:rsid w:val="00120A25"/>
    <w:rsid w:val="00121B7C"/>
    <w:rsid w:val="00126734"/>
    <w:rsid w:val="001323E3"/>
    <w:rsid w:val="00132B8C"/>
    <w:rsid w:val="00133757"/>
    <w:rsid w:val="00134E81"/>
    <w:rsid w:val="001404C6"/>
    <w:rsid w:val="00140F47"/>
    <w:rsid w:val="00146534"/>
    <w:rsid w:val="00147671"/>
    <w:rsid w:val="00147BF2"/>
    <w:rsid w:val="0015062E"/>
    <w:rsid w:val="00151BA7"/>
    <w:rsid w:val="00154DBB"/>
    <w:rsid w:val="001566F5"/>
    <w:rsid w:val="0016167F"/>
    <w:rsid w:val="001619E1"/>
    <w:rsid w:val="00162BD1"/>
    <w:rsid w:val="00163707"/>
    <w:rsid w:val="00166089"/>
    <w:rsid w:val="001661B5"/>
    <w:rsid w:val="0016692C"/>
    <w:rsid w:val="00166B18"/>
    <w:rsid w:val="001702FA"/>
    <w:rsid w:val="00171D30"/>
    <w:rsid w:val="00172900"/>
    <w:rsid w:val="0017469E"/>
    <w:rsid w:val="001751FA"/>
    <w:rsid w:val="00176C6A"/>
    <w:rsid w:val="00180A77"/>
    <w:rsid w:val="00181C1A"/>
    <w:rsid w:val="00182ABD"/>
    <w:rsid w:val="00185622"/>
    <w:rsid w:val="00185D8A"/>
    <w:rsid w:val="00186CDE"/>
    <w:rsid w:val="001879A6"/>
    <w:rsid w:val="00194E43"/>
    <w:rsid w:val="00195B37"/>
    <w:rsid w:val="00196319"/>
    <w:rsid w:val="00196353"/>
    <w:rsid w:val="001A10D6"/>
    <w:rsid w:val="001A1942"/>
    <w:rsid w:val="001A21DE"/>
    <w:rsid w:val="001A2390"/>
    <w:rsid w:val="001A6BC3"/>
    <w:rsid w:val="001A7835"/>
    <w:rsid w:val="001B1D79"/>
    <w:rsid w:val="001B5691"/>
    <w:rsid w:val="001B62BA"/>
    <w:rsid w:val="001C1766"/>
    <w:rsid w:val="001C4A13"/>
    <w:rsid w:val="001C6ED6"/>
    <w:rsid w:val="001C7562"/>
    <w:rsid w:val="001D56E8"/>
    <w:rsid w:val="001D6403"/>
    <w:rsid w:val="001E0579"/>
    <w:rsid w:val="001E40DA"/>
    <w:rsid w:val="001E416B"/>
    <w:rsid w:val="001E7267"/>
    <w:rsid w:val="001E79BC"/>
    <w:rsid w:val="001F056F"/>
    <w:rsid w:val="001F08C1"/>
    <w:rsid w:val="001F4DA2"/>
    <w:rsid w:val="0020267B"/>
    <w:rsid w:val="002050DD"/>
    <w:rsid w:val="002054FA"/>
    <w:rsid w:val="00211253"/>
    <w:rsid w:val="002113E8"/>
    <w:rsid w:val="00212EF2"/>
    <w:rsid w:val="00214150"/>
    <w:rsid w:val="00222960"/>
    <w:rsid w:val="00227C28"/>
    <w:rsid w:val="002301C5"/>
    <w:rsid w:val="002339CB"/>
    <w:rsid w:val="00233EC4"/>
    <w:rsid w:val="00234AE4"/>
    <w:rsid w:val="00234F63"/>
    <w:rsid w:val="00236BD8"/>
    <w:rsid w:val="00240A8A"/>
    <w:rsid w:val="00242F10"/>
    <w:rsid w:val="0024481C"/>
    <w:rsid w:val="0024656D"/>
    <w:rsid w:val="0025079B"/>
    <w:rsid w:val="00253855"/>
    <w:rsid w:val="00255E57"/>
    <w:rsid w:val="00262132"/>
    <w:rsid w:val="00267BA7"/>
    <w:rsid w:val="00270A99"/>
    <w:rsid w:val="00271973"/>
    <w:rsid w:val="00272630"/>
    <w:rsid w:val="002740DB"/>
    <w:rsid w:val="002754B4"/>
    <w:rsid w:val="0027590D"/>
    <w:rsid w:val="00284D57"/>
    <w:rsid w:val="002857D5"/>
    <w:rsid w:val="00286201"/>
    <w:rsid w:val="00291275"/>
    <w:rsid w:val="00292A9B"/>
    <w:rsid w:val="00293294"/>
    <w:rsid w:val="00294CBE"/>
    <w:rsid w:val="002A0219"/>
    <w:rsid w:val="002A02AC"/>
    <w:rsid w:val="002A1DB8"/>
    <w:rsid w:val="002A3565"/>
    <w:rsid w:val="002A3BBB"/>
    <w:rsid w:val="002A458D"/>
    <w:rsid w:val="002A5BCF"/>
    <w:rsid w:val="002B240C"/>
    <w:rsid w:val="002B4312"/>
    <w:rsid w:val="002B749E"/>
    <w:rsid w:val="002C01A8"/>
    <w:rsid w:val="002C058A"/>
    <w:rsid w:val="002C0632"/>
    <w:rsid w:val="002C097B"/>
    <w:rsid w:val="002C0CD3"/>
    <w:rsid w:val="002C5086"/>
    <w:rsid w:val="002C607D"/>
    <w:rsid w:val="002C7839"/>
    <w:rsid w:val="002C7E26"/>
    <w:rsid w:val="002D0669"/>
    <w:rsid w:val="002D18D6"/>
    <w:rsid w:val="002D4802"/>
    <w:rsid w:val="002D5D9A"/>
    <w:rsid w:val="002D5EF3"/>
    <w:rsid w:val="002E0C6A"/>
    <w:rsid w:val="002E29B3"/>
    <w:rsid w:val="002E3E92"/>
    <w:rsid w:val="002E41F3"/>
    <w:rsid w:val="002E48AD"/>
    <w:rsid w:val="002E5F39"/>
    <w:rsid w:val="002E7060"/>
    <w:rsid w:val="002F0575"/>
    <w:rsid w:val="002F3160"/>
    <w:rsid w:val="002F58AA"/>
    <w:rsid w:val="00300A03"/>
    <w:rsid w:val="00305F42"/>
    <w:rsid w:val="003070D6"/>
    <w:rsid w:val="00307417"/>
    <w:rsid w:val="00307C67"/>
    <w:rsid w:val="00307FDF"/>
    <w:rsid w:val="0031123A"/>
    <w:rsid w:val="0031203D"/>
    <w:rsid w:val="003160D2"/>
    <w:rsid w:val="00317071"/>
    <w:rsid w:val="00317BD0"/>
    <w:rsid w:val="00317F0D"/>
    <w:rsid w:val="00323297"/>
    <w:rsid w:val="0032341E"/>
    <w:rsid w:val="00324AE4"/>
    <w:rsid w:val="003271D9"/>
    <w:rsid w:val="003274F1"/>
    <w:rsid w:val="00330179"/>
    <w:rsid w:val="00330F66"/>
    <w:rsid w:val="00332134"/>
    <w:rsid w:val="0033473D"/>
    <w:rsid w:val="0033479A"/>
    <w:rsid w:val="00335912"/>
    <w:rsid w:val="00335C6D"/>
    <w:rsid w:val="00340AF2"/>
    <w:rsid w:val="003415D8"/>
    <w:rsid w:val="003429FF"/>
    <w:rsid w:val="00343424"/>
    <w:rsid w:val="0034378C"/>
    <w:rsid w:val="00351B76"/>
    <w:rsid w:val="00352E80"/>
    <w:rsid w:val="00354538"/>
    <w:rsid w:val="003559D9"/>
    <w:rsid w:val="00363A36"/>
    <w:rsid w:val="003648E4"/>
    <w:rsid w:val="0037198D"/>
    <w:rsid w:val="00372FEE"/>
    <w:rsid w:val="00375CDD"/>
    <w:rsid w:val="00380A6B"/>
    <w:rsid w:val="00384C6E"/>
    <w:rsid w:val="00385E23"/>
    <w:rsid w:val="00390F9C"/>
    <w:rsid w:val="0039311B"/>
    <w:rsid w:val="00393F5C"/>
    <w:rsid w:val="00394468"/>
    <w:rsid w:val="00394E1C"/>
    <w:rsid w:val="0039709D"/>
    <w:rsid w:val="00397434"/>
    <w:rsid w:val="003A1C37"/>
    <w:rsid w:val="003B33B4"/>
    <w:rsid w:val="003B4671"/>
    <w:rsid w:val="003B5A84"/>
    <w:rsid w:val="003B6A76"/>
    <w:rsid w:val="003C0BC6"/>
    <w:rsid w:val="003C45A4"/>
    <w:rsid w:val="003C5151"/>
    <w:rsid w:val="003C5834"/>
    <w:rsid w:val="003D03C3"/>
    <w:rsid w:val="003D072A"/>
    <w:rsid w:val="003D07D5"/>
    <w:rsid w:val="003D2B4F"/>
    <w:rsid w:val="003D6642"/>
    <w:rsid w:val="003E3186"/>
    <w:rsid w:val="003E76D7"/>
    <w:rsid w:val="003E7F54"/>
    <w:rsid w:val="003F0BC1"/>
    <w:rsid w:val="003F1AE4"/>
    <w:rsid w:val="003F28A2"/>
    <w:rsid w:val="003F3782"/>
    <w:rsid w:val="003F3E90"/>
    <w:rsid w:val="003F6775"/>
    <w:rsid w:val="003F6CCE"/>
    <w:rsid w:val="003F7A15"/>
    <w:rsid w:val="004030C6"/>
    <w:rsid w:val="00411ECD"/>
    <w:rsid w:val="00412089"/>
    <w:rsid w:val="00412132"/>
    <w:rsid w:val="00412E48"/>
    <w:rsid w:val="0041309E"/>
    <w:rsid w:val="0042036A"/>
    <w:rsid w:val="00420E59"/>
    <w:rsid w:val="00426258"/>
    <w:rsid w:val="004321FA"/>
    <w:rsid w:val="0043248D"/>
    <w:rsid w:val="00434520"/>
    <w:rsid w:val="00434D26"/>
    <w:rsid w:val="004419A1"/>
    <w:rsid w:val="00441FBA"/>
    <w:rsid w:val="004423F3"/>
    <w:rsid w:val="00443C8E"/>
    <w:rsid w:val="00443D34"/>
    <w:rsid w:val="00446EEF"/>
    <w:rsid w:val="00447B50"/>
    <w:rsid w:val="00454C7A"/>
    <w:rsid w:val="0045517A"/>
    <w:rsid w:val="004571EE"/>
    <w:rsid w:val="00457E64"/>
    <w:rsid w:val="004603CF"/>
    <w:rsid w:val="00460B47"/>
    <w:rsid w:val="00460C56"/>
    <w:rsid w:val="00462190"/>
    <w:rsid w:val="00463F56"/>
    <w:rsid w:val="00472831"/>
    <w:rsid w:val="00473E56"/>
    <w:rsid w:val="0048004E"/>
    <w:rsid w:val="00481294"/>
    <w:rsid w:val="00481693"/>
    <w:rsid w:val="004875FA"/>
    <w:rsid w:val="004925C6"/>
    <w:rsid w:val="00496A9B"/>
    <w:rsid w:val="00497A9A"/>
    <w:rsid w:val="004A1C36"/>
    <w:rsid w:val="004A2A5F"/>
    <w:rsid w:val="004A35AB"/>
    <w:rsid w:val="004A60DD"/>
    <w:rsid w:val="004B453A"/>
    <w:rsid w:val="004B59FC"/>
    <w:rsid w:val="004C216F"/>
    <w:rsid w:val="004C524A"/>
    <w:rsid w:val="004C7327"/>
    <w:rsid w:val="004D1C6B"/>
    <w:rsid w:val="004D25A6"/>
    <w:rsid w:val="004D27A7"/>
    <w:rsid w:val="004D7066"/>
    <w:rsid w:val="004E1197"/>
    <w:rsid w:val="004E1981"/>
    <w:rsid w:val="004E1AEC"/>
    <w:rsid w:val="004E2359"/>
    <w:rsid w:val="004E38EE"/>
    <w:rsid w:val="004E580E"/>
    <w:rsid w:val="004E5EB8"/>
    <w:rsid w:val="004F0B41"/>
    <w:rsid w:val="004F4885"/>
    <w:rsid w:val="004F4E6F"/>
    <w:rsid w:val="004F53DE"/>
    <w:rsid w:val="004F6654"/>
    <w:rsid w:val="004F7029"/>
    <w:rsid w:val="004F7CC1"/>
    <w:rsid w:val="0050243C"/>
    <w:rsid w:val="005038A9"/>
    <w:rsid w:val="005058CE"/>
    <w:rsid w:val="0050601C"/>
    <w:rsid w:val="005078E5"/>
    <w:rsid w:val="00510481"/>
    <w:rsid w:val="005104E0"/>
    <w:rsid w:val="005117D9"/>
    <w:rsid w:val="00517ADA"/>
    <w:rsid w:val="00520F3B"/>
    <w:rsid w:val="00522841"/>
    <w:rsid w:val="0052669E"/>
    <w:rsid w:val="00526EAE"/>
    <w:rsid w:val="00527481"/>
    <w:rsid w:val="00534338"/>
    <w:rsid w:val="00534E0F"/>
    <w:rsid w:val="00541097"/>
    <w:rsid w:val="005420FF"/>
    <w:rsid w:val="0054309E"/>
    <w:rsid w:val="00543F2F"/>
    <w:rsid w:val="00547D80"/>
    <w:rsid w:val="005519A3"/>
    <w:rsid w:val="00553337"/>
    <w:rsid w:val="00555521"/>
    <w:rsid w:val="00557434"/>
    <w:rsid w:val="00557979"/>
    <w:rsid w:val="00562200"/>
    <w:rsid w:val="005623CF"/>
    <w:rsid w:val="005628D5"/>
    <w:rsid w:val="00563DF0"/>
    <w:rsid w:val="00564D46"/>
    <w:rsid w:val="005707C0"/>
    <w:rsid w:val="00573BD4"/>
    <w:rsid w:val="005766A5"/>
    <w:rsid w:val="00577EEC"/>
    <w:rsid w:val="00580DA3"/>
    <w:rsid w:val="005862CD"/>
    <w:rsid w:val="00586614"/>
    <w:rsid w:val="005A01E4"/>
    <w:rsid w:val="005A0584"/>
    <w:rsid w:val="005A0807"/>
    <w:rsid w:val="005A680B"/>
    <w:rsid w:val="005B5510"/>
    <w:rsid w:val="005C1018"/>
    <w:rsid w:val="005C155C"/>
    <w:rsid w:val="005C2632"/>
    <w:rsid w:val="005D26A2"/>
    <w:rsid w:val="005D6E1D"/>
    <w:rsid w:val="005E2B6F"/>
    <w:rsid w:val="005E6F45"/>
    <w:rsid w:val="005E7F83"/>
    <w:rsid w:val="005F19F8"/>
    <w:rsid w:val="005F204A"/>
    <w:rsid w:val="005F319E"/>
    <w:rsid w:val="005F3274"/>
    <w:rsid w:val="005F3CEF"/>
    <w:rsid w:val="005F3DA4"/>
    <w:rsid w:val="005F4C15"/>
    <w:rsid w:val="005F4FD7"/>
    <w:rsid w:val="006009C0"/>
    <w:rsid w:val="00601858"/>
    <w:rsid w:val="00602C80"/>
    <w:rsid w:val="00603AA2"/>
    <w:rsid w:val="0060485B"/>
    <w:rsid w:val="006049D7"/>
    <w:rsid w:val="00606F15"/>
    <w:rsid w:val="00607499"/>
    <w:rsid w:val="006124D1"/>
    <w:rsid w:val="00612946"/>
    <w:rsid w:val="00616A6C"/>
    <w:rsid w:val="00622859"/>
    <w:rsid w:val="00624916"/>
    <w:rsid w:val="00627CD6"/>
    <w:rsid w:val="00630DC3"/>
    <w:rsid w:val="00631217"/>
    <w:rsid w:val="006322D5"/>
    <w:rsid w:val="006333FB"/>
    <w:rsid w:val="00634BBF"/>
    <w:rsid w:val="0063568D"/>
    <w:rsid w:val="0063716F"/>
    <w:rsid w:val="00640490"/>
    <w:rsid w:val="00641281"/>
    <w:rsid w:val="006424CB"/>
    <w:rsid w:val="0064492A"/>
    <w:rsid w:val="006449BE"/>
    <w:rsid w:val="00644D5E"/>
    <w:rsid w:val="00645300"/>
    <w:rsid w:val="0064643C"/>
    <w:rsid w:val="00647824"/>
    <w:rsid w:val="00653449"/>
    <w:rsid w:val="006555B4"/>
    <w:rsid w:val="00655B53"/>
    <w:rsid w:val="00656BB2"/>
    <w:rsid w:val="0066000B"/>
    <w:rsid w:val="006638A7"/>
    <w:rsid w:val="006643C7"/>
    <w:rsid w:val="00671A73"/>
    <w:rsid w:val="00672875"/>
    <w:rsid w:val="0067448A"/>
    <w:rsid w:val="006753AB"/>
    <w:rsid w:val="006754C9"/>
    <w:rsid w:val="006764BE"/>
    <w:rsid w:val="00677745"/>
    <w:rsid w:val="00680573"/>
    <w:rsid w:val="0068154A"/>
    <w:rsid w:val="00681AC7"/>
    <w:rsid w:val="00684FC0"/>
    <w:rsid w:val="00686039"/>
    <w:rsid w:val="00687CB5"/>
    <w:rsid w:val="00690469"/>
    <w:rsid w:val="00690D2A"/>
    <w:rsid w:val="00690DF6"/>
    <w:rsid w:val="00691A1E"/>
    <w:rsid w:val="00693860"/>
    <w:rsid w:val="00695DC7"/>
    <w:rsid w:val="00696027"/>
    <w:rsid w:val="006A1CE8"/>
    <w:rsid w:val="006A274B"/>
    <w:rsid w:val="006A2C4F"/>
    <w:rsid w:val="006A44F7"/>
    <w:rsid w:val="006A4B85"/>
    <w:rsid w:val="006A6451"/>
    <w:rsid w:val="006B09CC"/>
    <w:rsid w:val="006B33E8"/>
    <w:rsid w:val="006B5DB9"/>
    <w:rsid w:val="006B691D"/>
    <w:rsid w:val="006C061B"/>
    <w:rsid w:val="006C15DA"/>
    <w:rsid w:val="006C2CA7"/>
    <w:rsid w:val="006C3589"/>
    <w:rsid w:val="006C7C9F"/>
    <w:rsid w:val="006C7EB2"/>
    <w:rsid w:val="006D05CC"/>
    <w:rsid w:val="006D1653"/>
    <w:rsid w:val="006D48B8"/>
    <w:rsid w:val="006D722A"/>
    <w:rsid w:val="006E0D55"/>
    <w:rsid w:val="006E3A92"/>
    <w:rsid w:val="006E400D"/>
    <w:rsid w:val="006E4C38"/>
    <w:rsid w:val="006E4D2B"/>
    <w:rsid w:val="006E6F7A"/>
    <w:rsid w:val="006E785D"/>
    <w:rsid w:val="006F17BC"/>
    <w:rsid w:val="006F2A1C"/>
    <w:rsid w:val="006F2E80"/>
    <w:rsid w:val="006F31EC"/>
    <w:rsid w:val="006F683E"/>
    <w:rsid w:val="00702DC5"/>
    <w:rsid w:val="00704D0D"/>
    <w:rsid w:val="00704D73"/>
    <w:rsid w:val="00704DC6"/>
    <w:rsid w:val="00705EA9"/>
    <w:rsid w:val="00706577"/>
    <w:rsid w:val="007069D1"/>
    <w:rsid w:val="00706B4A"/>
    <w:rsid w:val="00710346"/>
    <w:rsid w:val="00711924"/>
    <w:rsid w:val="00720B40"/>
    <w:rsid w:val="00721C4D"/>
    <w:rsid w:val="007246BB"/>
    <w:rsid w:val="00731E0E"/>
    <w:rsid w:val="007320C4"/>
    <w:rsid w:val="00740F3C"/>
    <w:rsid w:val="00741225"/>
    <w:rsid w:val="00743763"/>
    <w:rsid w:val="0074526E"/>
    <w:rsid w:val="00747EF0"/>
    <w:rsid w:val="00753B7C"/>
    <w:rsid w:val="00755ABF"/>
    <w:rsid w:val="00756051"/>
    <w:rsid w:val="007579E3"/>
    <w:rsid w:val="00762165"/>
    <w:rsid w:val="007630ED"/>
    <w:rsid w:val="007715D4"/>
    <w:rsid w:val="0078176F"/>
    <w:rsid w:val="007818E7"/>
    <w:rsid w:val="00783A29"/>
    <w:rsid w:val="00791A7E"/>
    <w:rsid w:val="0079260C"/>
    <w:rsid w:val="007943B0"/>
    <w:rsid w:val="007A1919"/>
    <w:rsid w:val="007A1CA1"/>
    <w:rsid w:val="007A4B9E"/>
    <w:rsid w:val="007A5D4F"/>
    <w:rsid w:val="007A696F"/>
    <w:rsid w:val="007B0EA7"/>
    <w:rsid w:val="007B135C"/>
    <w:rsid w:val="007C03B4"/>
    <w:rsid w:val="007C1795"/>
    <w:rsid w:val="007C3866"/>
    <w:rsid w:val="007C4762"/>
    <w:rsid w:val="007D05BC"/>
    <w:rsid w:val="007D101C"/>
    <w:rsid w:val="007D1652"/>
    <w:rsid w:val="007D4026"/>
    <w:rsid w:val="007D4B84"/>
    <w:rsid w:val="007E000A"/>
    <w:rsid w:val="007E10E8"/>
    <w:rsid w:val="007E1852"/>
    <w:rsid w:val="007E4723"/>
    <w:rsid w:val="007E75FB"/>
    <w:rsid w:val="007E78BE"/>
    <w:rsid w:val="007F0D4C"/>
    <w:rsid w:val="007F1FCC"/>
    <w:rsid w:val="00804AD7"/>
    <w:rsid w:val="008050DE"/>
    <w:rsid w:val="0080510F"/>
    <w:rsid w:val="008066CC"/>
    <w:rsid w:val="00811B33"/>
    <w:rsid w:val="00812E52"/>
    <w:rsid w:val="0081643E"/>
    <w:rsid w:val="00816A18"/>
    <w:rsid w:val="00821D91"/>
    <w:rsid w:val="008239A9"/>
    <w:rsid w:val="00824E48"/>
    <w:rsid w:val="00825EB8"/>
    <w:rsid w:val="00826650"/>
    <w:rsid w:val="008458BC"/>
    <w:rsid w:val="0084661A"/>
    <w:rsid w:val="008471D1"/>
    <w:rsid w:val="00853A61"/>
    <w:rsid w:val="00853B1C"/>
    <w:rsid w:val="00857CC9"/>
    <w:rsid w:val="00860999"/>
    <w:rsid w:val="0086343D"/>
    <w:rsid w:val="00863C1C"/>
    <w:rsid w:val="00867343"/>
    <w:rsid w:val="00872E79"/>
    <w:rsid w:val="008736D9"/>
    <w:rsid w:val="00874008"/>
    <w:rsid w:val="00874328"/>
    <w:rsid w:val="00875126"/>
    <w:rsid w:val="008757FC"/>
    <w:rsid w:val="00875A53"/>
    <w:rsid w:val="00882254"/>
    <w:rsid w:val="00883CF2"/>
    <w:rsid w:val="0088659F"/>
    <w:rsid w:val="008900FD"/>
    <w:rsid w:val="0089674A"/>
    <w:rsid w:val="008A164E"/>
    <w:rsid w:val="008A1CB7"/>
    <w:rsid w:val="008A1DC0"/>
    <w:rsid w:val="008A6E68"/>
    <w:rsid w:val="008B0329"/>
    <w:rsid w:val="008B0B9B"/>
    <w:rsid w:val="008B1DE8"/>
    <w:rsid w:val="008B613F"/>
    <w:rsid w:val="008B7A16"/>
    <w:rsid w:val="008C2A22"/>
    <w:rsid w:val="008C3849"/>
    <w:rsid w:val="008C73DA"/>
    <w:rsid w:val="008D351B"/>
    <w:rsid w:val="008D39B0"/>
    <w:rsid w:val="008E0538"/>
    <w:rsid w:val="008E1027"/>
    <w:rsid w:val="008E1F36"/>
    <w:rsid w:val="008E67F2"/>
    <w:rsid w:val="008E7504"/>
    <w:rsid w:val="008E7852"/>
    <w:rsid w:val="008F5738"/>
    <w:rsid w:val="009015C4"/>
    <w:rsid w:val="00904EA9"/>
    <w:rsid w:val="00906C98"/>
    <w:rsid w:val="009078AB"/>
    <w:rsid w:val="00907AE2"/>
    <w:rsid w:val="00913759"/>
    <w:rsid w:val="0091418F"/>
    <w:rsid w:val="00915DF0"/>
    <w:rsid w:val="0091603E"/>
    <w:rsid w:val="009172B8"/>
    <w:rsid w:val="00917DE1"/>
    <w:rsid w:val="0092112C"/>
    <w:rsid w:val="00923B80"/>
    <w:rsid w:val="0092795C"/>
    <w:rsid w:val="009306A5"/>
    <w:rsid w:val="00930AEC"/>
    <w:rsid w:val="0093742F"/>
    <w:rsid w:val="00937F1F"/>
    <w:rsid w:val="009404E0"/>
    <w:rsid w:val="0094185F"/>
    <w:rsid w:val="00945848"/>
    <w:rsid w:val="00947736"/>
    <w:rsid w:val="0095083C"/>
    <w:rsid w:val="00963B7B"/>
    <w:rsid w:val="00964136"/>
    <w:rsid w:val="009648A3"/>
    <w:rsid w:val="0096622F"/>
    <w:rsid w:val="009670F6"/>
    <w:rsid w:val="00970C49"/>
    <w:rsid w:val="00972CBA"/>
    <w:rsid w:val="00976609"/>
    <w:rsid w:val="00977DA1"/>
    <w:rsid w:val="0098205D"/>
    <w:rsid w:val="00982927"/>
    <w:rsid w:val="00985A04"/>
    <w:rsid w:val="0098697E"/>
    <w:rsid w:val="009913A7"/>
    <w:rsid w:val="009937D0"/>
    <w:rsid w:val="00993984"/>
    <w:rsid w:val="00993E98"/>
    <w:rsid w:val="00994AA7"/>
    <w:rsid w:val="00996C51"/>
    <w:rsid w:val="00996CC5"/>
    <w:rsid w:val="009A28C0"/>
    <w:rsid w:val="009A2C06"/>
    <w:rsid w:val="009A353E"/>
    <w:rsid w:val="009A4529"/>
    <w:rsid w:val="009A5E49"/>
    <w:rsid w:val="009A7A89"/>
    <w:rsid w:val="009B2415"/>
    <w:rsid w:val="009B3141"/>
    <w:rsid w:val="009B600D"/>
    <w:rsid w:val="009B7008"/>
    <w:rsid w:val="009B7399"/>
    <w:rsid w:val="009C03D4"/>
    <w:rsid w:val="009C2FF4"/>
    <w:rsid w:val="009D1629"/>
    <w:rsid w:val="009D1F5D"/>
    <w:rsid w:val="009D7952"/>
    <w:rsid w:val="009D7E2A"/>
    <w:rsid w:val="009E02AA"/>
    <w:rsid w:val="009E0B4E"/>
    <w:rsid w:val="009E4035"/>
    <w:rsid w:val="009E7DA8"/>
    <w:rsid w:val="009F04F4"/>
    <w:rsid w:val="009F15AB"/>
    <w:rsid w:val="009F27CB"/>
    <w:rsid w:val="009F2ABE"/>
    <w:rsid w:val="009F2E1F"/>
    <w:rsid w:val="009F46C1"/>
    <w:rsid w:val="009F4FA1"/>
    <w:rsid w:val="009F58FC"/>
    <w:rsid w:val="009F7103"/>
    <w:rsid w:val="009F79D9"/>
    <w:rsid w:val="00A03E1B"/>
    <w:rsid w:val="00A11042"/>
    <w:rsid w:val="00A12AF6"/>
    <w:rsid w:val="00A149FD"/>
    <w:rsid w:val="00A2069E"/>
    <w:rsid w:val="00A21188"/>
    <w:rsid w:val="00A3104C"/>
    <w:rsid w:val="00A31D4D"/>
    <w:rsid w:val="00A324A6"/>
    <w:rsid w:val="00A336D4"/>
    <w:rsid w:val="00A33A3A"/>
    <w:rsid w:val="00A34BA8"/>
    <w:rsid w:val="00A354C4"/>
    <w:rsid w:val="00A3683C"/>
    <w:rsid w:val="00A37461"/>
    <w:rsid w:val="00A3790B"/>
    <w:rsid w:val="00A405BD"/>
    <w:rsid w:val="00A43681"/>
    <w:rsid w:val="00A46DA5"/>
    <w:rsid w:val="00A5437B"/>
    <w:rsid w:val="00A564E9"/>
    <w:rsid w:val="00A57C23"/>
    <w:rsid w:val="00A57FBF"/>
    <w:rsid w:val="00A60F28"/>
    <w:rsid w:val="00A62EE8"/>
    <w:rsid w:val="00A65FDE"/>
    <w:rsid w:val="00A70F65"/>
    <w:rsid w:val="00A71902"/>
    <w:rsid w:val="00A727F6"/>
    <w:rsid w:val="00A764D6"/>
    <w:rsid w:val="00A946A9"/>
    <w:rsid w:val="00A95163"/>
    <w:rsid w:val="00A958AD"/>
    <w:rsid w:val="00A95BF3"/>
    <w:rsid w:val="00AA6C27"/>
    <w:rsid w:val="00AB0343"/>
    <w:rsid w:val="00AB03FD"/>
    <w:rsid w:val="00AB25E2"/>
    <w:rsid w:val="00AB3D12"/>
    <w:rsid w:val="00AB50F8"/>
    <w:rsid w:val="00AB6501"/>
    <w:rsid w:val="00AD1930"/>
    <w:rsid w:val="00AD42B3"/>
    <w:rsid w:val="00AD6624"/>
    <w:rsid w:val="00AD67A3"/>
    <w:rsid w:val="00AE7C5B"/>
    <w:rsid w:val="00AF057C"/>
    <w:rsid w:val="00AF130D"/>
    <w:rsid w:val="00AF53B3"/>
    <w:rsid w:val="00AF67EA"/>
    <w:rsid w:val="00B001F7"/>
    <w:rsid w:val="00B06872"/>
    <w:rsid w:val="00B1022B"/>
    <w:rsid w:val="00B153BE"/>
    <w:rsid w:val="00B17859"/>
    <w:rsid w:val="00B17BDF"/>
    <w:rsid w:val="00B21758"/>
    <w:rsid w:val="00B2212D"/>
    <w:rsid w:val="00B24140"/>
    <w:rsid w:val="00B261C1"/>
    <w:rsid w:val="00B26963"/>
    <w:rsid w:val="00B26BFD"/>
    <w:rsid w:val="00B32E8B"/>
    <w:rsid w:val="00B336EB"/>
    <w:rsid w:val="00B407FE"/>
    <w:rsid w:val="00B412F4"/>
    <w:rsid w:val="00B46A76"/>
    <w:rsid w:val="00B50266"/>
    <w:rsid w:val="00B52A3A"/>
    <w:rsid w:val="00B52AD6"/>
    <w:rsid w:val="00B577E2"/>
    <w:rsid w:val="00B57D8C"/>
    <w:rsid w:val="00B57EE4"/>
    <w:rsid w:val="00B60899"/>
    <w:rsid w:val="00B62BC5"/>
    <w:rsid w:val="00B63B4C"/>
    <w:rsid w:val="00B64656"/>
    <w:rsid w:val="00B66A14"/>
    <w:rsid w:val="00B66ADD"/>
    <w:rsid w:val="00B715CF"/>
    <w:rsid w:val="00B738BF"/>
    <w:rsid w:val="00B75198"/>
    <w:rsid w:val="00B75AEF"/>
    <w:rsid w:val="00B76F4F"/>
    <w:rsid w:val="00B77C63"/>
    <w:rsid w:val="00B82287"/>
    <w:rsid w:val="00B834EB"/>
    <w:rsid w:val="00B848F7"/>
    <w:rsid w:val="00B856C7"/>
    <w:rsid w:val="00B86150"/>
    <w:rsid w:val="00B863A9"/>
    <w:rsid w:val="00B87B2F"/>
    <w:rsid w:val="00B9311A"/>
    <w:rsid w:val="00B937B6"/>
    <w:rsid w:val="00B95929"/>
    <w:rsid w:val="00B973B9"/>
    <w:rsid w:val="00B97DE3"/>
    <w:rsid w:val="00BA5837"/>
    <w:rsid w:val="00BA6A1E"/>
    <w:rsid w:val="00BB0652"/>
    <w:rsid w:val="00BB2E38"/>
    <w:rsid w:val="00BB3FC0"/>
    <w:rsid w:val="00BB47B1"/>
    <w:rsid w:val="00BB4C8C"/>
    <w:rsid w:val="00BB5A6F"/>
    <w:rsid w:val="00BC05CC"/>
    <w:rsid w:val="00BC1B73"/>
    <w:rsid w:val="00BC2F09"/>
    <w:rsid w:val="00BC51BB"/>
    <w:rsid w:val="00BC51C0"/>
    <w:rsid w:val="00BC5B37"/>
    <w:rsid w:val="00BD12B6"/>
    <w:rsid w:val="00BD346C"/>
    <w:rsid w:val="00BE1D0A"/>
    <w:rsid w:val="00BE6DFB"/>
    <w:rsid w:val="00BE7289"/>
    <w:rsid w:val="00BE72AE"/>
    <w:rsid w:val="00BF17A9"/>
    <w:rsid w:val="00BF345C"/>
    <w:rsid w:val="00BF4C3F"/>
    <w:rsid w:val="00BF5216"/>
    <w:rsid w:val="00BF7700"/>
    <w:rsid w:val="00C00640"/>
    <w:rsid w:val="00C014E0"/>
    <w:rsid w:val="00C0271B"/>
    <w:rsid w:val="00C1251B"/>
    <w:rsid w:val="00C12821"/>
    <w:rsid w:val="00C139CA"/>
    <w:rsid w:val="00C1415A"/>
    <w:rsid w:val="00C14472"/>
    <w:rsid w:val="00C2086A"/>
    <w:rsid w:val="00C20C3F"/>
    <w:rsid w:val="00C218D1"/>
    <w:rsid w:val="00C27998"/>
    <w:rsid w:val="00C33639"/>
    <w:rsid w:val="00C340BF"/>
    <w:rsid w:val="00C366E1"/>
    <w:rsid w:val="00C42CA4"/>
    <w:rsid w:val="00C43D5C"/>
    <w:rsid w:val="00C45327"/>
    <w:rsid w:val="00C457CC"/>
    <w:rsid w:val="00C46F5C"/>
    <w:rsid w:val="00C51F72"/>
    <w:rsid w:val="00C65036"/>
    <w:rsid w:val="00C661A1"/>
    <w:rsid w:val="00C673DE"/>
    <w:rsid w:val="00C67753"/>
    <w:rsid w:val="00C70E37"/>
    <w:rsid w:val="00C72ED8"/>
    <w:rsid w:val="00C745AF"/>
    <w:rsid w:val="00C86857"/>
    <w:rsid w:val="00C93DD8"/>
    <w:rsid w:val="00C96ED0"/>
    <w:rsid w:val="00CA08E5"/>
    <w:rsid w:val="00CA198B"/>
    <w:rsid w:val="00CA3938"/>
    <w:rsid w:val="00CA4AEF"/>
    <w:rsid w:val="00CA554E"/>
    <w:rsid w:val="00CA5C04"/>
    <w:rsid w:val="00CB1C4F"/>
    <w:rsid w:val="00CB210E"/>
    <w:rsid w:val="00CC1A44"/>
    <w:rsid w:val="00CC6C7D"/>
    <w:rsid w:val="00CD08AB"/>
    <w:rsid w:val="00CD099B"/>
    <w:rsid w:val="00CD506D"/>
    <w:rsid w:val="00CE0FE8"/>
    <w:rsid w:val="00CE1E1E"/>
    <w:rsid w:val="00CE350C"/>
    <w:rsid w:val="00CE7B5D"/>
    <w:rsid w:val="00CF3F14"/>
    <w:rsid w:val="00CF7770"/>
    <w:rsid w:val="00D00CFE"/>
    <w:rsid w:val="00D02721"/>
    <w:rsid w:val="00D0424A"/>
    <w:rsid w:val="00D06A3C"/>
    <w:rsid w:val="00D105FD"/>
    <w:rsid w:val="00D10D53"/>
    <w:rsid w:val="00D113F1"/>
    <w:rsid w:val="00D12234"/>
    <w:rsid w:val="00D15873"/>
    <w:rsid w:val="00D15E11"/>
    <w:rsid w:val="00D17526"/>
    <w:rsid w:val="00D17868"/>
    <w:rsid w:val="00D2426A"/>
    <w:rsid w:val="00D255AA"/>
    <w:rsid w:val="00D25877"/>
    <w:rsid w:val="00D26491"/>
    <w:rsid w:val="00D3215D"/>
    <w:rsid w:val="00D33737"/>
    <w:rsid w:val="00D376EA"/>
    <w:rsid w:val="00D40548"/>
    <w:rsid w:val="00D438A8"/>
    <w:rsid w:val="00D441C6"/>
    <w:rsid w:val="00D443E3"/>
    <w:rsid w:val="00D4448F"/>
    <w:rsid w:val="00D444E9"/>
    <w:rsid w:val="00D4529F"/>
    <w:rsid w:val="00D63800"/>
    <w:rsid w:val="00D648D8"/>
    <w:rsid w:val="00D67369"/>
    <w:rsid w:val="00D702D2"/>
    <w:rsid w:val="00D71037"/>
    <w:rsid w:val="00D7256B"/>
    <w:rsid w:val="00D75DA7"/>
    <w:rsid w:val="00D77708"/>
    <w:rsid w:val="00D7784C"/>
    <w:rsid w:val="00D77875"/>
    <w:rsid w:val="00D77E0D"/>
    <w:rsid w:val="00D77E60"/>
    <w:rsid w:val="00D802DA"/>
    <w:rsid w:val="00D80BBB"/>
    <w:rsid w:val="00D81BE9"/>
    <w:rsid w:val="00D82681"/>
    <w:rsid w:val="00D82768"/>
    <w:rsid w:val="00D8292C"/>
    <w:rsid w:val="00D82B91"/>
    <w:rsid w:val="00D8471B"/>
    <w:rsid w:val="00D86468"/>
    <w:rsid w:val="00D90B28"/>
    <w:rsid w:val="00D90BCC"/>
    <w:rsid w:val="00D93695"/>
    <w:rsid w:val="00D951E5"/>
    <w:rsid w:val="00D95AAA"/>
    <w:rsid w:val="00DA099A"/>
    <w:rsid w:val="00DA1B06"/>
    <w:rsid w:val="00DA2660"/>
    <w:rsid w:val="00DA317C"/>
    <w:rsid w:val="00DA481B"/>
    <w:rsid w:val="00DB07F8"/>
    <w:rsid w:val="00DB206D"/>
    <w:rsid w:val="00DB48E4"/>
    <w:rsid w:val="00DB5ACF"/>
    <w:rsid w:val="00DC1690"/>
    <w:rsid w:val="00DC1B98"/>
    <w:rsid w:val="00DC310C"/>
    <w:rsid w:val="00DD202F"/>
    <w:rsid w:val="00DD356B"/>
    <w:rsid w:val="00DD4CBA"/>
    <w:rsid w:val="00DE12E0"/>
    <w:rsid w:val="00DE144F"/>
    <w:rsid w:val="00DE2297"/>
    <w:rsid w:val="00DE44D9"/>
    <w:rsid w:val="00DE6501"/>
    <w:rsid w:val="00DE733C"/>
    <w:rsid w:val="00DF0289"/>
    <w:rsid w:val="00DF2089"/>
    <w:rsid w:val="00E008FF"/>
    <w:rsid w:val="00E00ABA"/>
    <w:rsid w:val="00E0416C"/>
    <w:rsid w:val="00E1164E"/>
    <w:rsid w:val="00E14583"/>
    <w:rsid w:val="00E145BC"/>
    <w:rsid w:val="00E16A85"/>
    <w:rsid w:val="00E2064B"/>
    <w:rsid w:val="00E21580"/>
    <w:rsid w:val="00E23C88"/>
    <w:rsid w:val="00E258F5"/>
    <w:rsid w:val="00E27037"/>
    <w:rsid w:val="00E2781F"/>
    <w:rsid w:val="00E3168E"/>
    <w:rsid w:val="00E326AB"/>
    <w:rsid w:val="00E332ED"/>
    <w:rsid w:val="00E36122"/>
    <w:rsid w:val="00E378F3"/>
    <w:rsid w:val="00E37DE5"/>
    <w:rsid w:val="00E42AF8"/>
    <w:rsid w:val="00E43219"/>
    <w:rsid w:val="00E44E6F"/>
    <w:rsid w:val="00E455D5"/>
    <w:rsid w:val="00E45B69"/>
    <w:rsid w:val="00E460D0"/>
    <w:rsid w:val="00E51756"/>
    <w:rsid w:val="00E52667"/>
    <w:rsid w:val="00E55293"/>
    <w:rsid w:val="00E57D84"/>
    <w:rsid w:val="00E6319B"/>
    <w:rsid w:val="00E63AA2"/>
    <w:rsid w:val="00E6438E"/>
    <w:rsid w:val="00E665C0"/>
    <w:rsid w:val="00E678F5"/>
    <w:rsid w:val="00E72FF4"/>
    <w:rsid w:val="00E7339B"/>
    <w:rsid w:val="00E7371A"/>
    <w:rsid w:val="00E755CE"/>
    <w:rsid w:val="00E75789"/>
    <w:rsid w:val="00E76DA3"/>
    <w:rsid w:val="00E84AF0"/>
    <w:rsid w:val="00E84B2A"/>
    <w:rsid w:val="00E902A0"/>
    <w:rsid w:val="00E94D15"/>
    <w:rsid w:val="00E96226"/>
    <w:rsid w:val="00EA0C97"/>
    <w:rsid w:val="00EA1472"/>
    <w:rsid w:val="00EA2AEC"/>
    <w:rsid w:val="00EA5C73"/>
    <w:rsid w:val="00EA7FBC"/>
    <w:rsid w:val="00EB5900"/>
    <w:rsid w:val="00EB7BAF"/>
    <w:rsid w:val="00EC5BB3"/>
    <w:rsid w:val="00EC699A"/>
    <w:rsid w:val="00EC72D0"/>
    <w:rsid w:val="00ED01B4"/>
    <w:rsid w:val="00ED2545"/>
    <w:rsid w:val="00ED4B50"/>
    <w:rsid w:val="00ED6004"/>
    <w:rsid w:val="00ED61C9"/>
    <w:rsid w:val="00ED64B4"/>
    <w:rsid w:val="00EE0DE6"/>
    <w:rsid w:val="00EE1930"/>
    <w:rsid w:val="00EE3DB9"/>
    <w:rsid w:val="00EE624A"/>
    <w:rsid w:val="00EE70E4"/>
    <w:rsid w:val="00EF013C"/>
    <w:rsid w:val="00EF0C2F"/>
    <w:rsid w:val="00EF0F89"/>
    <w:rsid w:val="00EF6850"/>
    <w:rsid w:val="00F0090C"/>
    <w:rsid w:val="00F03857"/>
    <w:rsid w:val="00F04290"/>
    <w:rsid w:val="00F05988"/>
    <w:rsid w:val="00F05ED5"/>
    <w:rsid w:val="00F06170"/>
    <w:rsid w:val="00F077E8"/>
    <w:rsid w:val="00F10C57"/>
    <w:rsid w:val="00F1239A"/>
    <w:rsid w:val="00F1787E"/>
    <w:rsid w:val="00F2259A"/>
    <w:rsid w:val="00F229F8"/>
    <w:rsid w:val="00F24B52"/>
    <w:rsid w:val="00F25269"/>
    <w:rsid w:val="00F25C64"/>
    <w:rsid w:val="00F265FA"/>
    <w:rsid w:val="00F26666"/>
    <w:rsid w:val="00F26A76"/>
    <w:rsid w:val="00F2768C"/>
    <w:rsid w:val="00F27876"/>
    <w:rsid w:val="00F320E0"/>
    <w:rsid w:val="00F40CE9"/>
    <w:rsid w:val="00F41CBC"/>
    <w:rsid w:val="00F42BB4"/>
    <w:rsid w:val="00F44E68"/>
    <w:rsid w:val="00F478DA"/>
    <w:rsid w:val="00F51CC9"/>
    <w:rsid w:val="00F537EF"/>
    <w:rsid w:val="00F548FF"/>
    <w:rsid w:val="00F57B11"/>
    <w:rsid w:val="00F601C3"/>
    <w:rsid w:val="00F62AB5"/>
    <w:rsid w:val="00F7155B"/>
    <w:rsid w:val="00F72DE2"/>
    <w:rsid w:val="00F74241"/>
    <w:rsid w:val="00F7749E"/>
    <w:rsid w:val="00F77FD6"/>
    <w:rsid w:val="00F82A65"/>
    <w:rsid w:val="00F858BC"/>
    <w:rsid w:val="00F8650B"/>
    <w:rsid w:val="00F8729F"/>
    <w:rsid w:val="00F93BC9"/>
    <w:rsid w:val="00F95957"/>
    <w:rsid w:val="00F9605C"/>
    <w:rsid w:val="00FA13F5"/>
    <w:rsid w:val="00FA2D23"/>
    <w:rsid w:val="00FA3B53"/>
    <w:rsid w:val="00FA47B3"/>
    <w:rsid w:val="00FB2C25"/>
    <w:rsid w:val="00FB3DF0"/>
    <w:rsid w:val="00FB3E39"/>
    <w:rsid w:val="00FB40B6"/>
    <w:rsid w:val="00FB5AF2"/>
    <w:rsid w:val="00FB7E76"/>
    <w:rsid w:val="00FC00D2"/>
    <w:rsid w:val="00FC1F2E"/>
    <w:rsid w:val="00FC4F1F"/>
    <w:rsid w:val="00FC6713"/>
    <w:rsid w:val="00FC6746"/>
    <w:rsid w:val="00FC6FBE"/>
    <w:rsid w:val="00FD14F7"/>
    <w:rsid w:val="00FD16A2"/>
    <w:rsid w:val="00FD252D"/>
    <w:rsid w:val="00FD3390"/>
    <w:rsid w:val="00FD6564"/>
    <w:rsid w:val="00FD7117"/>
    <w:rsid w:val="00FE48E9"/>
    <w:rsid w:val="00FE4F28"/>
    <w:rsid w:val="00FF055E"/>
    <w:rsid w:val="00FF2338"/>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5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12"/>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F7155B"/>
    <w:pPr>
      <w:keepNext/>
      <w:keepLines/>
      <w:spacing w:after="0" w:line="240" w:lineRule="auto"/>
      <w:contextualSpacing/>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A12AF6"/>
    <w:pPr>
      <w:keepNext/>
      <w:keepLines/>
      <w:spacing w:after="0" w:line="240" w:lineRule="auto"/>
      <w:contextualSpacing/>
      <w:outlineLvl w:val="4"/>
    </w:pPr>
    <w:rPr>
      <w:rFonts w:ascii="Times New Roman" w:eastAsiaTheme="majorEastAsia" w:hAnsi="Times New Roman" w:cs="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uiPriority w:val="99"/>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uiPriority w:val="99"/>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F7155B"/>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A12AF6"/>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DE144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7F8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1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9752">
      <w:bodyDiv w:val="1"/>
      <w:marLeft w:val="0"/>
      <w:marRight w:val="0"/>
      <w:marTop w:val="0"/>
      <w:marBottom w:val="0"/>
      <w:divBdr>
        <w:top w:val="none" w:sz="0" w:space="0" w:color="auto"/>
        <w:left w:val="none" w:sz="0" w:space="0" w:color="auto"/>
        <w:bottom w:val="none" w:sz="0" w:space="0" w:color="auto"/>
        <w:right w:val="none" w:sz="0" w:space="0" w:color="auto"/>
      </w:divBdr>
      <w:divsChild>
        <w:div w:id="558908041">
          <w:marLeft w:val="0"/>
          <w:marRight w:val="300"/>
          <w:marTop w:val="0"/>
          <w:marBottom w:val="0"/>
          <w:divBdr>
            <w:top w:val="none" w:sz="0" w:space="0" w:color="auto"/>
            <w:left w:val="none" w:sz="0" w:space="0" w:color="auto"/>
            <w:bottom w:val="none" w:sz="0" w:space="0" w:color="auto"/>
            <w:right w:val="none" w:sz="0" w:space="0" w:color="auto"/>
          </w:divBdr>
        </w:div>
      </w:divsChild>
    </w:div>
    <w:div w:id="290401548">
      <w:bodyDiv w:val="1"/>
      <w:marLeft w:val="0"/>
      <w:marRight w:val="0"/>
      <w:marTop w:val="0"/>
      <w:marBottom w:val="0"/>
      <w:divBdr>
        <w:top w:val="none" w:sz="0" w:space="0" w:color="auto"/>
        <w:left w:val="none" w:sz="0" w:space="0" w:color="auto"/>
        <w:bottom w:val="none" w:sz="0" w:space="0" w:color="auto"/>
        <w:right w:val="none" w:sz="0" w:space="0" w:color="auto"/>
      </w:divBdr>
      <w:divsChild>
        <w:div w:id="1766148531">
          <w:marLeft w:val="0"/>
          <w:marRight w:val="0"/>
          <w:marTop w:val="0"/>
          <w:marBottom w:val="0"/>
          <w:divBdr>
            <w:top w:val="none" w:sz="0" w:space="0" w:color="auto"/>
            <w:left w:val="none" w:sz="0" w:space="0" w:color="auto"/>
            <w:bottom w:val="none" w:sz="0" w:space="0" w:color="auto"/>
            <w:right w:val="none" w:sz="0" w:space="0" w:color="auto"/>
          </w:divBdr>
        </w:div>
        <w:div w:id="2098819848">
          <w:marLeft w:val="0"/>
          <w:marRight w:val="0"/>
          <w:marTop w:val="0"/>
          <w:marBottom w:val="0"/>
          <w:divBdr>
            <w:top w:val="none" w:sz="0" w:space="0" w:color="auto"/>
            <w:left w:val="none" w:sz="0" w:space="0" w:color="auto"/>
            <w:bottom w:val="none" w:sz="0" w:space="0" w:color="auto"/>
            <w:right w:val="none" w:sz="0" w:space="0" w:color="auto"/>
          </w:divBdr>
        </w:div>
      </w:divsChild>
    </w:div>
    <w:div w:id="415515999">
      <w:bodyDiv w:val="1"/>
      <w:marLeft w:val="0"/>
      <w:marRight w:val="0"/>
      <w:marTop w:val="0"/>
      <w:marBottom w:val="0"/>
      <w:divBdr>
        <w:top w:val="none" w:sz="0" w:space="0" w:color="auto"/>
        <w:left w:val="none" w:sz="0" w:space="0" w:color="auto"/>
        <w:bottom w:val="none" w:sz="0" w:space="0" w:color="auto"/>
        <w:right w:val="none" w:sz="0" w:space="0" w:color="auto"/>
      </w:divBdr>
      <w:divsChild>
        <w:div w:id="40983646">
          <w:marLeft w:val="0"/>
          <w:marRight w:val="0"/>
          <w:marTop w:val="0"/>
          <w:marBottom w:val="0"/>
          <w:divBdr>
            <w:top w:val="none" w:sz="0" w:space="0" w:color="auto"/>
            <w:left w:val="none" w:sz="0" w:space="0" w:color="auto"/>
            <w:bottom w:val="none" w:sz="0" w:space="0" w:color="auto"/>
            <w:right w:val="none" w:sz="0" w:space="0" w:color="auto"/>
          </w:divBdr>
        </w:div>
        <w:div w:id="490484787">
          <w:marLeft w:val="0"/>
          <w:marRight w:val="0"/>
          <w:marTop w:val="0"/>
          <w:marBottom w:val="0"/>
          <w:divBdr>
            <w:top w:val="none" w:sz="0" w:space="0" w:color="auto"/>
            <w:left w:val="none" w:sz="0" w:space="0" w:color="auto"/>
            <w:bottom w:val="none" w:sz="0" w:space="0" w:color="auto"/>
            <w:right w:val="none" w:sz="0" w:space="0" w:color="auto"/>
          </w:divBdr>
        </w:div>
      </w:divsChild>
    </w:div>
    <w:div w:id="484778987">
      <w:bodyDiv w:val="1"/>
      <w:marLeft w:val="0"/>
      <w:marRight w:val="0"/>
      <w:marTop w:val="0"/>
      <w:marBottom w:val="0"/>
      <w:divBdr>
        <w:top w:val="none" w:sz="0" w:space="0" w:color="auto"/>
        <w:left w:val="none" w:sz="0" w:space="0" w:color="auto"/>
        <w:bottom w:val="none" w:sz="0" w:space="0" w:color="auto"/>
        <w:right w:val="none" w:sz="0" w:space="0" w:color="auto"/>
      </w:divBdr>
      <w:divsChild>
        <w:div w:id="1807312734">
          <w:marLeft w:val="0"/>
          <w:marRight w:val="0"/>
          <w:marTop w:val="0"/>
          <w:marBottom w:val="0"/>
          <w:divBdr>
            <w:top w:val="none" w:sz="0" w:space="0" w:color="auto"/>
            <w:left w:val="none" w:sz="0" w:space="0" w:color="auto"/>
            <w:bottom w:val="none" w:sz="0" w:space="0" w:color="auto"/>
            <w:right w:val="none" w:sz="0" w:space="0" w:color="auto"/>
          </w:divBdr>
          <w:divsChild>
            <w:div w:id="157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89583">
      <w:bodyDiv w:val="1"/>
      <w:marLeft w:val="0"/>
      <w:marRight w:val="0"/>
      <w:marTop w:val="0"/>
      <w:marBottom w:val="0"/>
      <w:divBdr>
        <w:top w:val="none" w:sz="0" w:space="0" w:color="auto"/>
        <w:left w:val="none" w:sz="0" w:space="0" w:color="auto"/>
        <w:bottom w:val="none" w:sz="0" w:space="0" w:color="auto"/>
        <w:right w:val="none" w:sz="0" w:space="0" w:color="auto"/>
      </w:divBdr>
      <w:divsChild>
        <w:div w:id="232206835">
          <w:marLeft w:val="446"/>
          <w:marRight w:val="0"/>
          <w:marTop w:val="0"/>
          <w:marBottom w:val="0"/>
          <w:divBdr>
            <w:top w:val="none" w:sz="0" w:space="0" w:color="auto"/>
            <w:left w:val="none" w:sz="0" w:space="0" w:color="auto"/>
            <w:bottom w:val="none" w:sz="0" w:space="0" w:color="auto"/>
            <w:right w:val="none" w:sz="0" w:space="0" w:color="auto"/>
          </w:divBdr>
        </w:div>
        <w:div w:id="2012637783">
          <w:marLeft w:val="446"/>
          <w:marRight w:val="0"/>
          <w:marTop w:val="0"/>
          <w:marBottom w:val="0"/>
          <w:divBdr>
            <w:top w:val="none" w:sz="0" w:space="0" w:color="auto"/>
            <w:left w:val="none" w:sz="0" w:space="0" w:color="auto"/>
            <w:bottom w:val="none" w:sz="0" w:space="0" w:color="auto"/>
            <w:right w:val="none" w:sz="0" w:space="0" w:color="auto"/>
          </w:divBdr>
        </w:div>
        <w:div w:id="894513449">
          <w:marLeft w:val="446"/>
          <w:marRight w:val="0"/>
          <w:marTop w:val="0"/>
          <w:marBottom w:val="0"/>
          <w:divBdr>
            <w:top w:val="none" w:sz="0" w:space="0" w:color="auto"/>
            <w:left w:val="none" w:sz="0" w:space="0" w:color="auto"/>
            <w:bottom w:val="none" w:sz="0" w:space="0" w:color="auto"/>
            <w:right w:val="none" w:sz="0" w:space="0" w:color="auto"/>
          </w:divBdr>
        </w:div>
        <w:div w:id="103817583">
          <w:marLeft w:val="446"/>
          <w:marRight w:val="0"/>
          <w:marTop w:val="0"/>
          <w:marBottom w:val="0"/>
          <w:divBdr>
            <w:top w:val="none" w:sz="0" w:space="0" w:color="auto"/>
            <w:left w:val="none" w:sz="0" w:space="0" w:color="auto"/>
            <w:bottom w:val="none" w:sz="0" w:space="0" w:color="auto"/>
            <w:right w:val="none" w:sz="0" w:space="0" w:color="auto"/>
          </w:divBdr>
        </w:div>
      </w:divsChild>
    </w:div>
    <w:div w:id="659583616">
      <w:bodyDiv w:val="1"/>
      <w:marLeft w:val="0"/>
      <w:marRight w:val="0"/>
      <w:marTop w:val="0"/>
      <w:marBottom w:val="0"/>
      <w:divBdr>
        <w:top w:val="none" w:sz="0" w:space="0" w:color="auto"/>
        <w:left w:val="none" w:sz="0" w:space="0" w:color="auto"/>
        <w:bottom w:val="none" w:sz="0" w:space="0" w:color="auto"/>
        <w:right w:val="none" w:sz="0" w:space="0" w:color="auto"/>
      </w:divBdr>
    </w:div>
    <w:div w:id="774906222">
      <w:bodyDiv w:val="1"/>
      <w:marLeft w:val="0"/>
      <w:marRight w:val="0"/>
      <w:marTop w:val="0"/>
      <w:marBottom w:val="0"/>
      <w:divBdr>
        <w:top w:val="none" w:sz="0" w:space="0" w:color="auto"/>
        <w:left w:val="none" w:sz="0" w:space="0" w:color="auto"/>
        <w:bottom w:val="none" w:sz="0" w:space="0" w:color="auto"/>
        <w:right w:val="none" w:sz="0" w:space="0" w:color="auto"/>
      </w:divBdr>
      <w:divsChild>
        <w:div w:id="1663894112">
          <w:marLeft w:val="0"/>
          <w:marRight w:val="0"/>
          <w:marTop w:val="0"/>
          <w:marBottom w:val="0"/>
          <w:divBdr>
            <w:top w:val="none" w:sz="0" w:space="0" w:color="auto"/>
            <w:left w:val="none" w:sz="0" w:space="0" w:color="auto"/>
            <w:bottom w:val="none" w:sz="0" w:space="0" w:color="auto"/>
            <w:right w:val="none" w:sz="0" w:space="0" w:color="auto"/>
          </w:divBdr>
        </w:div>
        <w:div w:id="693724451">
          <w:marLeft w:val="0"/>
          <w:marRight w:val="0"/>
          <w:marTop w:val="0"/>
          <w:marBottom w:val="0"/>
          <w:divBdr>
            <w:top w:val="none" w:sz="0" w:space="0" w:color="auto"/>
            <w:left w:val="none" w:sz="0" w:space="0" w:color="auto"/>
            <w:bottom w:val="none" w:sz="0" w:space="0" w:color="auto"/>
            <w:right w:val="none" w:sz="0" w:space="0" w:color="auto"/>
          </w:divBdr>
        </w:div>
        <w:div w:id="495001663">
          <w:marLeft w:val="0"/>
          <w:marRight w:val="0"/>
          <w:marTop w:val="0"/>
          <w:marBottom w:val="0"/>
          <w:divBdr>
            <w:top w:val="none" w:sz="0" w:space="0" w:color="auto"/>
            <w:left w:val="none" w:sz="0" w:space="0" w:color="auto"/>
            <w:bottom w:val="none" w:sz="0" w:space="0" w:color="auto"/>
            <w:right w:val="none" w:sz="0" w:space="0" w:color="auto"/>
          </w:divBdr>
        </w:div>
        <w:div w:id="572206165">
          <w:marLeft w:val="0"/>
          <w:marRight w:val="0"/>
          <w:marTop w:val="0"/>
          <w:marBottom w:val="0"/>
          <w:divBdr>
            <w:top w:val="none" w:sz="0" w:space="0" w:color="auto"/>
            <w:left w:val="none" w:sz="0" w:space="0" w:color="auto"/>
            <w:bottom w:val="none" w:sz="0" w:space="0" w:color="auto"/>
            <w:right w:val="none" w:sz="0" w:space="0" w:color="auto"/>
          </w:divBdr>
        </w:div>
        <w:div w:id="1560675041">
          <w:marLeft w:val="0"/>
          <w:marRight w:val="0"/>
          <w:marTop w:val="0"/>
          <w:marBottom w:val="0"/>
          <w:divBdr>
            <w:top w:val="none" w:sz="0" w:space="0" w:color="auto"/>
            <w:left w:val="none" w:sz="0" w:space="0" w:color="auto"/>
            <w:bottom w:val="none" w:sz="0" w:space="0" w:color="auto"/>
            <w:right w:val="none" w:sz="0" w:space="0" w:color="auto"/>
          </w:divBdr>
        </w:div>
        <w:div w:id="180515784">
          <w:marLeft w:val="0"/>
          <w:marRight w:val="0"/>
          <w:marTop w:val="0"/>
          <w:marBottom w:val="0"/>
          <w:divBdr>
            <w:top w:val="none" w:sz="0" w:space="0" w:color="auto"/>
            <w:left w:val="none" w:sz="0" w:space="0" w:color="auto"/>
            <w:bottom w:val="none" w:sz="0" w:space="0" w:color="auto"/>
            <w:right w:val="none" w:sz="0" w:space="0" w:color="auto"/>
          </w:divBdr>
        </w:div>
        <w:div w:id="1682202724">
          <w:marLeft w:val="0"/>
          <w:marRight w:val="0"/>
          <w:marTop w:val="0"/>
          <w:marBottom w:val="0"/>
          <w:divBdr>
            <w:top w:val="none" w:sz="0" w:space="0" w:color="auto"/>
            <w:left w:val="none" w:sz="0" w:space="0" w:color="auto"/>
            <w:bottom w:val="none" w:sz="0" w:space="0" w:color="auto"/>
            <w:right w:val="none" w:sz="0" w:space="0" w:color="auto"/>
          </w:divBdr>
        </w:div>
        <w:div w:id="1977293112">
          <w:marLeft w:val="0"/>
          <w:marRight w:val="0"/>
          <w:marTop w:val="0"/>
          <w:marBottom w:val="0"/>
          <w:divBdr>
            <w:top w:val="none" w:sz="0" w:space="0" w:color="auto"/>
            <w:left w:val="none" w:sz="0" w:space="0" w:color="auto"/>
            <w:bottom w:val="none" w:sz="0" w:space="0" w:color="auto"/>
            <w:right w:val="none" w:sz="0" w:space="0" w:color="auto"/>
          </w:divBdr>
        </w:div>
        <w:div w:id="286787361">
          <w:marLeft w:val="0"/>
          <w:marRight w:val="0"/>
          <w:marTop w:val="0"/>
          <w:marBottom w:val="0"/>
          <w:divBdr>
            <w:top w:val="none" w:sz="0" w:space="0" w:color="auto"/>
            <w:left w:val="none" w:sz="0" w:space="0" w:color="auto"/>
            <w:bottom w:val="none" w:sz="0" w:space="0" w:color="auto"/>
            <w:right w:val="none" w:sz="0" w:space="0" w:color="auto"/>
          </w:divBdr>
        </w:div>
        <w:div w:id="1973556046">
          <w:marLeft w:val="0"/>
          <w:marRight w:val="0"/>
          <w:marTop w:val="0"/>
          <w:marBottom w:val="0"/>
          <w:divBdr>
            <w:top w:val="none" w:sz="0" w:space="0" w:color="auto"/>
            <w:left w:val="none" w:sz="0" w:space="0" w:color="auto"/>
            <w:bottom w:val="none" w:sz="0" w:space="0" w:color="auto"/>
            <w:right w:val="none" w:sz="0" w:space="0" w:color="auto"/>
          </w:divBdr>
        </w:div>
        <w:div w:id="524830339">
          <w:marLeft w:val="0"/>
          <w:marRight w:val="0"/>
          <w:marTop w:val="0"/>
          <w:marBottom w:val="0"/>
          <w:divBdr>
            <w:top w:val="none" w:sz="0" w:space="0" w:color="auto"/>
            <w:left w:val="none" w:sz="0" w:space="0" w:color="auto"/>
            <w:bottom w:val="none" w:sz="0" w:space="0" w:color="auto"/>
            <w:right w:val="none" w:sz="0" w:space="0" w:color="auto"/>
          </w:divBdr>
        </w:div>
      </w:divsChild>
    </w:div>
    <w:div w:id="984898677">
      <w:bodyDiv w:val="1"/>
      <w:marLeft w:val="0"/>
      <w:marRight w:val="0"/>
      <w:marTop w:val="0"/>
      <w:marBottom w:val="0"/>
      <w:divBdr>
        <w:top w:val="none" w:sz="0" w:space="0" w:color="auto"/>
        <w:left w:val="none" w:sz="0" w:space="0" w:color="auto"/>
        <w:bottom w:val="none" w:sz="0" w:space="0" w:color="auto"/>
        <w:right w:val="none" w:sz="0" w:space="0" w:color="auto"/>
      </w:divBdr>
      <w:divsChild>
        <w:div w:id="1699962266">
          <w:marLeft w:val="1166"/>
          <w:marRight w:val="0"/>
          <w:marTop w:val="130"/>
          <w:marBottom w:val="0"/>
          <w:divBdr>
            <w:top w:val="none" w:sz="0" w:space="0" w:color="auto"/>
            <w:left w:val="none" w:sz="0" w:space="0" w:color="auto"/>
            <w:bottom w:val="none" w:sz="0" w:space="0" w:color="auto"/>
            <w:right w:val="none" w:sz="0" w:space="0" w:color="auto"/>
          </w:divBdr>
        </w:div>
        <w:div w:id="1820878031">
          <w:marLeft w:val="1166"/>
          <w:marRight w:val="0"/>
          <w:marTop w:val="130"/>
          <w:marBottom w:val="0"/>
          <w:divBdr>
            <w:top w:val="none" w:sz="0" w:space="0" w:color="auto"/>
            <w:left w:val="none" w:sz="0" w:space="0" w:color="auto"/>
            <w:bottom w:val="none" w:sz="0" w:space="0" w:color="auto"/>
            <w:right w:val="none" w:sz="0" w:space="0" w:color="auto"/>
          </w:divBdr>
        </w:div>
        <w:div w:id="1494686223">
          <w:marLeft w:val="1166"/>
          <w:marRight w:val="0"/>
          <w:marTop w:val="130"/>
          <w:marBottom w:val="0"/>
          <w:divBdr>
            <w:top w:val="none" w:sz="0" w:space="0" w:color="auto"/>
            <w:left w:val="none" w:sz="0" w:space="0" w:color="auto"/>
            <w:bottom w:val="none" w:sz="0" w:space="0" w:color="auto"/>
            <w:right w:val="none" w:sz="0" w:space="0" w:color="auto"/>
          </w:divBdr>
        </w:div>
      </w:divsChild>
    </w:div>
    <w:div w:id="1029140265">
      <w:bodyDiv w:val="1"/>
      <w:marLeft w:val="0"/>
      <w:marRight w:val="0"/>
      <w:marTop w:val="0"/>
      <w:marBottom w:val="0"/>
      <w:divBdr>
        <w:top w:val="none" w:sz="0" w:space="0" w:color="auto"/>
        <w:left w:val="none" w:sz="0" w:space="0" w:color="auto"/>
        <w:bottom w:val="none" w:sz="0" w:space="0" w:color="auto"/>
        <w:right w:val="none" w:sz="0" w:space="0" w:color="auto"/>
      </w:divBdr>
    </w:div>
    <w:div w:id="1054474897">
      <w:bodyDiv w:val="1"/>
      <w:marLeft w:val="0"/>
      <w:marRight w:val="0"/>
      <w:marTop w:val="0"/>
      <w:marBottom w:val="0"/>
      <w:divBdr>
        <w:top w:val="none" w:sz="0" w:space="0" w:color="auto"/>
        <w:left w:val="none" w:sz="0" w:space="0" w:color="auto"/>
        <w:bottom w:val="none" w:sz="0" w:space="0" w:color="auto"/>
        <w:right w:val="none" w:sz="0" w:space="0" w:color="auto"/>
      </w:divBdr>
    </w:div>
    <w:div w:id="1054889657">
      <w:bodyDiv w:val="1"/>
      <w:marLeft w:val="0"/>
      <w:marRight w:val="0"/>
      <w:marTop w:val="0"/>
      <w:marBottom w:val="0"/>
      <w:divBdr>
        <w:top w:val="none" w:sz="0" w:space="0" w:color="auto"/>
        <w:left w:val="none" w:sz="0" w:space="0" w:color="auto"/>
        <w:bottom w:val="none" w:sz="0" w:space="0" w:color="auto"/>
        <w:right w:val="none" w:sz="0" w:space="0" w:color="auto"/>
      </w:divBdr>
      <w:divsChild>
        <w:div w:id="580337043">
          <w:marLeft w:val="0"/>
          <w:marRight w:val="0"/>
          <w:marTop w:val="0"/>
          <w:marBottom w:val="0"/>
          <w:divBdr>
            <w:top w:val="none" w:sz="0" w:space="0" w:color="auto"/>
            <w:left w:val="none" w:sz="0" w:space="0" w:color="auto"/>
            <w:bottom w:val="none" w:sz="0" w:space="0" w:color="auto"/>
            <w:right w:val="none" w:sz="0" w:space="0" w:color="auto"/>
          </w:divBdr>
          <w:divsChild>
            <w:div w:id="1674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827">
      <w:bodyDiv w:val="1"/>
      <w:marLeft w:val="0"/>
      <w:marRight w:val="0"/>
      <w:marTop w:val="0"/>
      <w:marBottom w:val="0"/>
      <w:divBdr>
        <w:top w:val="none" w:sz="0" w:space="0" w:color="auto"/>
        <w:left w:val="none" w:sz="0" w:space="0" w:color="auto"/>
        <w:bottom w:val="none" w:sz="0" w:space="0" w:color="auto"/>
        <w:right w:val="none" w:sz="0" w:space="0" w:color="auto"/>
      </w:divBdr>
    </w:div>
    <w:div w:id="1367834269">
      <w:bodyDiv w:val="1"/>
      <w:marLeft w:val="0"/>
      <w:marRight w:val="0"/>
      <w:marTop w:val="0"/>
      <w:marBottom w:val="0"/>
      <w:divBdr>
        <w:top w:val="none" w:sz="0" w:space="0" w:color="auto"/>
        <w:left w:val="none" w:sz="0" w:space="0" w:color="auto"/>
        <w:bottom w:val="none" w:sz="0" w:space="0" w:color="auto"/>
        <w:right w:val="none" w:sz="0" w:space="0" w:color="auto"/>
      </w:divBdr>
      <w:divsChild>
        <w:div w:id="243495152">
          <w:marLeft w:val="0"/>
          <w:marRight w:val="0"/>
          <w:marTop w:val="0"/>
          <w:marBottom w:val="0"/>
          <w:divBdr>
            <w:top w:val="none" w:sz="0" w:space="0" w:color="auto"/>
            <w:left w:val="none" w:sz="0" w:space="0" w:color="auto"/>
            <w:bottom w:val="none" w:sz="0" w:space="0" w:color="auto"/>
            <w:right w:val="none" w:sz="0" w:space="0" w:color="auto"/>
          </w:divBdr>
        </w:div>
        <w:div w:id="1673414140">
          <w:marLeft w:val="0"/>
          <w:marRight w:val="0"/>
          <w:marTop w:val="0"/>
          <w:marBottom w:val="0"/>
          <w:divBdr>
            <w:top w:val="none" w:sz="0" w:space="0" w:color="auto"/>
            <w:left w:val="none" w:sz="0" w:space="0" w:color="auto"/>
            <w:bottom w:val="none" w:sz="0" w:space="0" w:color="auto"/>
            <w:right w:val="none" w:sz="0" w:space="0" w:color="auto"/>
          </w:divBdr>
        </w:div>
        <w:div w:id="1856571321">
          <w:marLeft w:val="0"/>
          <w:marRight w:val="0"/>
          <w:marTop w:val="0"/>
          <w:marBottom w:val="0"/>
          <w:divBdr>
            <w:top w:val="none" w:sz="0" w:space="0" w:color="auto"/>
            <w:left w:val="none" w:sz="0" w:space="0" w:color="auto"/>
            <w:bottom w:val="none" w:sz="0" w:space="0" w:color="auto"/>
            <w:right w:val="none" w:sz="0" w:space="0" w:color="auto"/>
          </w:divBdr>
        </w:div>
        <w:div w:id="1527059375">
          <w:marLeft w:val="0"/>
          <w:marRight w:val="0"/>
          <w:marTop w:val="0"/>
          <w:marBottom w:val="0"/>
          <w:divBdr>
            <w:top w:val="none" w:sz="0" w:space="0" w:color="auto"/>
            <w:left w:val="none" w:sz="0" w:space="0" w:color="auto"/>
            <w:bottom w:val="none" w:sz="0" w:space="0" w:color="auto"/>
            <w:right w:val="none" w:sz="0" w:space="0" w:color="auto"/>
          </w:divBdr>
        </w:div>
        <w:div w:id="798500145">
          <w:marLeft w:val="0"/>
          <w:marRight w:val="0"/>
          <w:marTop w:val="0"/>
          <w:marBottom w:val="0"/>
          <w:divBdr>
            <w:top w:val="none" w:sz="0" w:space="0" w:color="auto"/>
            <w:left w:val="none" w:sz="0" w:space="0" w:color="auto"/>
            <w:bottom w:val="none" w:sz="0" w:space="0" w:color="auto"/>
            <w:right w:val="none" w:sz="0" w:space="0" w:color="auto"/>
          </w:divBdr>
        </w:div>
      </w:divsChild>
    </w:div>
    <w:div w:id="1430927688">
      <w:bodyDiv w:val="1"/>
      <w:marLeft w:val="0"/>
      <w:marRight w:val="0"/>
      <w:marTop w:val="0"/>
      <w:marBottom w:val="0"/>
      <w:divBdr>
        <w:top w:val="none" w:sz="0" w:space="0" w:color="auto"/>
        <w:left w:val="none" w:sz="0" w:space="0" w:color="auto"/>
        <w:bottom w:val="none" w:sz="0" w:space="0" w:color="auto"/>
        <w:right w:val="none" w:sz="0" w:space="0" w:color="auto"/>
      </w:divBdr>
      <w:divsChild>
        <w:div w:id="9531157">
          <w:marLeft w:val="0"/>
          <w:marRight w:val="0"/>
          <w:marTop w:val="0"/>
          <w:marBottom w:val="0"/>
          <w:divBdr>
            <w:top w:val="none" w:sz="0" w:space="0" w:color="auto"/>
            <w:left w:val="none" w:sz="0" w:space="0" w:color="auto"/>
            <w:bottom w:val="none" w:sz="0" w:space="0" w:color="auto"/>
            <w:right w:val="none" w:sz="0" w:space="0" w:color="auto"/>
          </w:divBdr>
        </w:div>
        <w:div w:id="469901155">
          <w:marLeft w:val="0"/>
          <w:marRight w:val="0"/>
          <w:marTop w:val="0"/>
          <w:marBottom w:val="0"/>
          <w:divBdr>
            <w:top w:val="none" w:sz="0" w:space="0" w:color="auto"/>
            <w:left w:val="none" w:sz="0" w:space="0" w:color="auto"/>
            <w:bottom w:val="none" w:sz="0" w:space="0" w:color="auto"/>
            <w:right w:val="none" w:sz="0" w:space="0" w:color="auto"/>
          </w:divBdr>
        </w:div>
        <w:div w:id="511382314">
          <w:marLeft w:val="0"/>
          <w:marRight w:val="0"/>
          <w:marTop w:val="0"/>
          <w:marBottom w:val="0"/>
          <w:divBdr>
            <w:top w:val="none" w:sz="0" w:space="0" w:color="auto"/>
            <w:left w:val="none" w:sz="0" w:space="0" w:color="auto"/>
            <w:bottom w:val="none" w:sz="0" w:space="0" w:color="auto"/>
            <w:right w:val="none" w:sz="0" w:space="0" w:color="auto"/>
          </w:divBdr>
        </w:div>
        <w:div w:id="1333029197">
          <w:marLeft w:val="0"/>
          <w:marRight w:val="0"/>
          <w:marTop w:val="0"/>
          <w:marBottom w:val="0"/>
          <w:divBdr>
            <w:top w:val="none" w:sz="0" w:space="0" w:color="auto"/>
            <w:left w:val="none" w:sz="0" w:space="0" w:color="auto"/>
            <w:bottom w:val="none" w:sz="0" w:space="0" w:color="auto"/>
            <w:right w:val="none" w:sz="0" w:space="0" w:color="auto"/>
          </w:divBdr>
        </w:div>
        <w:div w:id="1143429647">
          <w:marLeft w:val="0"/>
          <w:marRight w:val="0"/>
          <w:marTop w:val="0"/>
          <w:marBottom w:val="0"/>
          <w:divBdr>
            <w:top w:val="none" w:sz="0" w:space="0" w:color="auto"/>
            <w:left w:val="none" w:sz="0" w:space="0" w:color="auto"/>
            <w:bottom w:val="none" w:sz="0" w:space="0" w:color="auto"/>
            <w:right w:val="none" w:sz="0" w:space="0" w:color="auto"/>
          </w:divBdr>
        </w:div>
        <w:div w:id="609629996">
          <w:marLeft w:val="0"/>
          <w:marRight w:val="0"/>
          <w:marTop w:val="0"/>
          <w:marBottom w:val="0"/>
          <w:divBdr>
            <w:top w:val="none" w:sz="0" w:space="0" w:color="auto"/>
            <w:left w:val="none" w:sz="0" w:space="0" w:color="auto"/>
            <w:bottom w:val="none" w:sz="0" w:space="0" w:color="auto"/>
            <w:right w:val="none" w:sz="0" w:space="0" w:color="auto"/>
          </w:divBdr>
        </w:div>
        <w:div w:id="646978841">
          <w:marLeft w:val="0"/>
          <w:marRight w:val="0"/>
          <w:marTop w:val="0"/>
          <w:marBottom w:val="0"/>
          <w:divBdr>
            <w:top w:val="none" w:sz="0" w:space="0" w:color="auto"/>
            <w:left w:val="none" w:sz="0" w:space="0" w:color="auto"/>
            <w:bottom w:val="none" w:sz="0" w:space="0" w:color="auto"/>
            <w:right w:val="none" w:sz="0" w:space="0" w:color="auto"/>
          </w:divBdr>
        </w:div>
      </w:divsChild>
    </w:div>
    <w:div w:id="1539657385">
      <w:bodyDiv w:val="1"/>
      <w:marLeft w:val="0"/>
      <w:marRight w:val="0"/>
      <w:marTop w:val="0"/>
      <w:marBottom w:val="0"/>
      <w:divBdr>
        <w:top w:val="none" w:sz="0" w:space="0" w:color="auto"/>
        <w:left w:val="none" w:sz="0" w:space="0" w:color="auto"/>
        <w:bottom w:val="none" w:sz="0" w:space="0" w:color="auto"/>
        <w:right w:val="none" w:sz="0" w:space="0" w:color="auto"/>
      </w:divBdr>
    </w:div>
    <w:div w:id="1567496077">
      <w:bodyDiv w:val="1"/>
      <w:marLeft w:val="0"/>
      <w:marRight w:val="0"/>
      <w:marTop w:val="0"/>
      <w:marBottom w:val="0"/>
      <w:divBdr>
        <w:top w:val="none" w:sz="0" w:space="0" w:color="auto"/>
        <w:left w:val="none" w:sz="0" w:space="0" w:color="auto"/>
        <w:bottom w:val="none" w:sz="0" w:space="0" w:color="auto"/>
        <w:right w:val="none" w:sz="0" w:space="0" w:color="auto"/>
      </w:divBdr>
      <w:divsChild>
        <w:div w:id="1981033844">
          <w:marLeft w:val="0"/>
          <w:marRight w:val="0"/>
          <w:marTop w:val="0"/>
          <w:marBottom w:val="0"/>
          <w:divBdr>
            <w:top w:val="none" w:sz="0" w:space="0" w:color="auto"/>
            <w:left w:val="single" w:sz="6" w:space="0" w:color="BEB9A8"/>
            <w:bottom w:val="none" w:sz="0" w:space="0" w:color="auto"/>
            <w:right w:val="single" w:sz="6" w:space="0" w:color="BEB9A8"/>
          </w:divBdr>
          <w:divsChild>
            <w:div w:id="1694766665">
              <w:marLeft w:val="0"/>
              <w:marRight w:val="0"/>
              <w:marTop w:val="0"/>
              <w:marBottom w:val="0"/>
              <w:divBdr>
                <w:top w:val="none" w:sz="0" w:space="0" w:color="auto"/>
                <w:left w:val="none" w:sz="0" w:space="0" w:color="auto"/>
                <w:bottom w:val="none" w:sz="0" w:space="0" w:color="auto"/>
                <w:right w:val="none" w:sz="0" w:space="0" w:color="auto"/>
              </w:divBdr>
              <w:divsChild>
                <w:div w:id="1794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6514">
      <w:bodyDiv w:val="1"/>
      <w:marLeft w:val="0"/>
      <w:marRight w:val="0"/>
      <w:marTop w:val="0"/>
      <w:marBottom w:val="0"/>
      <w:divBdr>
        <w:top w:val="none" w:sz="0" w:space="0" w:color="auto"/>
        <w:left w:val="none" w:sz="0" w:space="0" w:color="auto"/>
        <w:bottom w:val="none" w:sz="0" w:space="0" w:color="auto"/>
        <w:right w:val="none" w:sz="0" w:space="0" w:color="auto"/>
      </w:divBdr>
    </w:div>
    <w:div w:id="1752963444">
      <w:bodyDiv w:val="1"/>
      <w:marLeft w:val="0"/>
      <w:marRight w:val="0"/>
      <w:marTop w:val="0"/>
      <w:marBottom w:val="0"/>
      <w:divBdr>
        <w:top w:val="none" w:sz="0" w:space="0" w:color="auto"/>
        <w:left w:val="none" w:sz="0" w:space="0" w:color="auto"/>
        <w:bottom w:val="none" w:sz="0" w:space="0" w:color="auto"/>
        <w:right w:val="none" w:sz="0" w:space="0" w:color="auto"/>
      </w:divBdr>
    </w:div>
    <w:div w:id="1875077396">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9">
          <w:marLeft w:val="0"/>
          <w:marRight w:val="0"/>
          <w:marTop w:val="0"/>
          <w:marBottom w:val="0"/>
          <w:divBdr>
            <w:top w:val="none" w:sz="0" w:space="0" w:color="auto"/>
            <w:left w:val="none" w:sz="0" w:space="0" w:color="auto"/>
            <w:bottom w:val="none" w:sz="0" w:space="0" w:color="auto"/>
            <w:right w:val="none" w:sz="0" w:space="0" w:color="auto"/>
          </w:divBdr>
          <w:divsChild>
            <w:div w:id="1448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9257">
      <w:bodyDiv w:val="1"/>
      <w:marLeft w:val="0"/>
      <w:marRight w:val="0"/>
      <w:marTop w:val="0"/>
      <w:marBottom w:val="0"/>
      <w:divBdr>
        <w:top w:val="none" w:sz="0" w:space="0" w:color="auto"/>
        <w:left w:val="none" w:sz="0" w:space="0" w:color="auto"/>
        <w:bottom w:val="none" w:sz="0" w:space="0" w:color="auto"/>
        <w:right w:val="none" w:sz="0" w:space="0" w:color="auto"/>
      </w:divBdr>
      <w:divsChild>
        <w:div w:id="1716077646">
          <w:marLeft w:val="0"/>
          <w:marRight w:val="0"/>
          <w:marTop w:val="0"/>
          <w:marBottom w:val="0"/>
          <w:divBdr>
            <w:top w:val="none" w:sz="0" w:space="0" w:color="auto"/>
            <w:left w:val="none" w:sz="0" w:space="0" w:color="auto"/>
            <w:bottom w:val="none" w:sz="0" w:space="0" w:color="auto"/>
            <w:right w:val="none" w:sz="0" w:space="0" w:color="auto"/>
          </w:divBdr>
        </w:div>
        <w:div w:id="287861260">
          <w:marLeft w:val="0"/>
          <w:marRight w:val="0"/>
          <w:marTop w:val="0"/>
          <w:marBottom w:val="0"/>
          <w:divBdr>
            <w:top w:val="none" w:sz="0" w:space="0" w:color="auto"/>
            <w:left w:val="none" w:sz="0" w:space="0" w:color="auto"/>
            <w:bottom w:val="none" w:sz="0" w:space="0" w:color="auto"/>
            <w:right w:val="none" w:sz="0" w:space="0" w:color="auto"/>
          </w:divBdr>
        </w:div>
        <w:div w:id="398775">
          <w:marLeft w:val="0"/>
          <w:marRight w:val="0"/>
          <w:marTop w:val="0"/>
          <w:marBottom w:val="0"/>
          <w:divBdr>
            <w:top w:val="none" w:sz="0" w:space="0" w:color="auto"/>
            <w:left w:val="none" w:sz="0" w:space="0" w:color="auto"/>
            <w:bottom w:val="none" w:sz="0" w:space="0" w:color="auto"/>
            <w:right w:val="none" w:sz="0" w:space="0" w:color="auto"/>
          </w:divBdr>
        </w:div>
        <w:div w:id="538011843">
          <w:marLeft w:val="0"/>
          <w:marRight w:val="0"/>
          <w:marTop w:val="0"/>
          <w:marBottom w:val="0"/>
          <w:divBdr>
            <w:top w:val="none" w:sz="0" w:space="0" w:color="auto"/>
            <w:left w:val="none" w:sz="0" w:space="0" w:color="auto"/>
            <w:bottom w:val="none" w:sz="0" w:space="0" w:color="auto"/>
            <w:right w:val="none" w:sz="0" w:space="0" w:color="auto"/>
          </w:divBdr>
        </w:div>
        <w:div w:id="477112366">
          <w:marLeft w:val="0"/>
          <w:marRight w:val="0"/>
          <w:marTop w:val="0"/>
          <w:marBottom w:val="0"/>
          <w:divBdr>
            <w:top w:val="none" w:sz="0" w:space="0" w:color="auto"/>
            <w:left w:val="none" w:sz="0" w:space="0" w:color="auto"/>
            <w:bottom w:val="none" w:sz="0" w:space="0" w:color="auto"/>
            <w:right w:val="none" w:sz="0" w:space="0" w:color="auto"/>
          </w:divBdr>
        </w:div>
        <w:div w:id="2035644038">
          <w:marLeft w:val="0"/>
          <w:marRight w:val="0"/>
          <w:marTop w:val="0"/>
          <w:marBottom w:val="0"/>
          <w:divBdr>
            <w:top w:val="none" w:sz="0" w:space="0" w:color="auto"/>
            <w:left w:val="none" w:sz="0" w:space="0" w:color="auto"/>
            <w:bottom w:val="none" w:sz="0" w:space="0" w:color="auto"/>
            <w:right w:val="none" w:sz="0" w:space="0" w:color="auto"/>
          </w:divBdr>
        </w:div>
        <w:div w:id="274287084">
          <w:marLeft w:val="0"/>
          <w:marRight w:val="0"/>
          <w:marTop w:val="0"/>
          <w:marBottom w:val="0"/>
          <w:divBdr>
            <w:top w:val="none" w:sz="0" w:space="0" w:color="auto"/>
            <w:left w:val="none" w:sz="0" w:space="0" w:color="auto"/>
            <w:bottom w:val="none" w:sz="0" w:space="0" w:color="auto"/>
            <w:right w:val="none" w:sz="0" w:space="0" w:color="auto"/>
          </w:divBdr>
        </w:div>
      </w:divsChild>
    </w:div>
    <w:div w:id="2017338922">
      <w:bodyDiv w:val="1"/>
      <w:marLeft w:val="0"/>
      <w:marRight w:val="0"/>
      <w:marTop w:val="0"/>
      <w:marBottom w:val="0"/>
      <w:divBdr>
        <w:top w:val="none" w:sz="0" w:space="0" w:color="auto"/>
        <w:left w:val="none" w:sz="0" w:space="0" w:color="auto"/>
        <w:bottom w:val="none" w:sz="0" w:space="0" w:color="auto"/>
        <w:right w:val="none" w:sz="0" w:space="0" w:color="auto"/>
      </w:divBdr>
      <w:divsChild>
        <w:div w:id="81150336">
          <w:marLeft w:val="0"/>
          <w:marRight w:val="0"/>
          <w:marTop w:val="0"/>
          <w:marBottom w:val="0"/>
          <w:divBdr>
            <w:top w:val="none" w:sz="0" w:space="0" w:color="auto"/>
            <w:left w:val="none" w:sz="0" w:space="0" w:color="auto"/>
            <w:bottom w:val="none" w:sz="0" w:space="0" w:color="auto"/>
            <w:right w:val="none" w:sz="0" w:space="0" w:color="auto"/>
          </w:divBdr>
          <w:divsChild>
            <w:div w:id="1585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401">
      <w:bodyDiv w:val="1"/>
      <w:marLeft w:val="0"/>
      <w:marRight w:val="0"/>
      <w:marTop w:val="0"/>
      <w:marBottom w:val="0"/>
      <w:divBdr>
        <w:top w:val="none" w:sz="0" w:space="0" w:color="auto"/>
        <w:left w:val="none" w:sz="0" w:space="0" w:color="auto"/>
        <w:bottom w:val="none" w:sz="0" w:space="0" w:color="auto"/>
        <w:right w:val="none" w:sz="0" w:space="0" w:color="auto"/>
      </w:divBdr>
      <w:divsChild>
        <w:div w:id="1893300824">
          <w:marLeft w:val="0"/>
          <w:marRight w:val="0"/>
          <w:marTop w:val="0"/>
          <w:marBottom w:val="0"/>
          <w:divBdr>
            <w:top w:val="none" w:sz="0" w:space="0" w:color="auto"/>
            <w:left w:val="none" w:sz="0" w:space="0" w:color="auto"/>
            <w:bottom w:val="none" w:sz="0" w:space="0" w:color="auto"/>
            <w:right w:val="none" w:sz="0" w:space="0" w:color="auto"/>
          </w:divBdr>
        </w:div>
        <w:div w:id="760495316">
          <w:marLeft w:val="0"/>
          <w:marRight w:val="0"/>
          <w:marTop w:val="0"/>
          <w:marBottom w:val="0"/>
          <w:divBdr>
            <w:top w:val="none" w:sz="0" w:space="0" w:color="auto"/>
            <w:left w:val="none" w:sz="0" w:space="0" w:color="auto"/>
            <w:bottom w:val="none" w:sz="0" w:space="0" w:color="auto"/>
            <w:right w:val="none" w:sz="0" w:space="0" w:color="auto"/>
          </w:divBdr>
        </w:div>
        <w:div w:id="624385720">
          <w:marLeft w:val="0"/>
          <w:marRight w:val="0"/>
          <w:marTop w:val="0"/>
          <w:marBottom w:val="0"/>
          <w:divBdr>
            <w:top w:val="none" w:sz="0" w:space="0" w:color="auto"/>
            <w:left w:val="none" w:sz="0" w:space="0" w:color="auto"/>
            <w:bottom w:val="none" w:sz="0" w:space="0" w:color="auto"/>
            <w:right w:val="none" w:sz="0" w:space="0" w:color="auto"/>
          </w:divBdr>
        </w:div>
        <w:div w:id="1859808588">
          <w:marLeft w:val="0"/>
          <w:marRight w:val="0"/>
          <w:marTop w:val="0"/>
          <w:marBottom w:val="0"/>
          <w:divBdr>
            <w:top w:val="none" w:sz="0" w:space="0" w:color="auto"/>
            <w:left w:val="none" w:sz="0" w:space="0" w:color="auto"/>
            <w:bottom w:val="none" w:sz="0" w:space="0" w:color="auto"/>
            <w:right w:val="none" w:sz="0" w:space="0" w:color="auto"/>
          </w:divBdr>
        </w:div>
        <w:div w:id="839271013">
          <w:marLeft w:val="0"/>
          <w:marRight w:val="0"/>
          <w:marTop w:val="0"/>
          <w:marBottom w:val="0"/>
          <w:divBdr>
            <w:top w:val="none" w:sz="0" w:space="0" w:color="auto"/>
            <w:left w:val="none" w:sz="0" w:space="0" w:color="auto"/>
            <w:bottom w:val="none" w:sz="0" w:space="0" w:color="auto"/>
            <w:right w:val="none" w:sz="0" w:space="0" w:color="auto"/>
          </w:divBdr>
        </w:div>
        <w:div w:id="824861570">
          <w:marLeft w:val="0"/>
          <w:marRight w:val="0"/>
          <w:marTop w:val="0"/>
          <w:marBottom w:val="0"/>
          <w:divBdr>
            <w:top w:val="none" w:sz="0" w:space="0" w:color="auto"/>
            <w:left w:val="none" w:sz="0" w:space="0" w:color="auto"/>
            <w:bottom w:val="none" w:sz="0" w:space="0" w:color="auto"/>
            <w:right w:val="none" w:sz="0" w:space="0" w:color="auto"/>
          </w:divBdr>
        </w:div>
        <w:div w:id="316345325">
          <w:marLeft w:val="0"/>
          <w:marRight w:val="0"/>
          <w:marTop w:val="0"/>
          <w:marBottom w:val="0"/>
          <w:divBdr>
            <w:top w:val="none" w:sz="0" w:space="0" w:color="auto"/>
            <w:left w:val="none" w:sz="0" w:space="0" w:color="auto"/>
            <w:bottom w:val="none" w:sz="0" w:space="0" w:color="auto"/>
            <w:right w:val="none" w:sz="0" w:space="0" w:color="auto"/>
          </w:divBdr>
        </w:div>
        <w:div w:id="381976445">
          <w:marLeft w:val="0"/>
          <w:marRight w:val="0"/>
          <w:marTop w:val="0"/>
          <w:marBottom w:val="0"/>
          <w:divBdr>
            <w:top w:val="none" w:sz="0" w:space="0" w:color="auto"/>
            <w:left w:val="none" w:sz="0" w:space="0" w:color="auto"/>
            <w:bottom w:val="none" w:sz="0" w:space="0" w:color="auto"/>
            <w:right w:val="none" w:sz="0" w:space="0" w:color="auto"/>
          </w:divBdr>
        </w:div>
      </w:divsChild>
    </w:div>
    <w:div w:id="21404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boe/meetings/2021/01-jan/item-m.docx" TargetMode="External"/><Relationship Id="rId13" Type="http://schemas.openxmlformats.org/officeDocument/2006/relationships/hyperlink" Target="https://www.doe.virginia.gov/boe/meetings/2021/01-jan/item-g-attachment-b.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boe/meetings/2021/01-jan/item-g-attachment-a.docx" TargetMode="External"/><Relationship Id="rId17" Type="http://schemas.openxmlformats.org/officeDocument/2006/relationships/hyperlink" Target="https://www.doe.virginia.gov/teaching/licensure/index.shtml" TargetMode="External"/><Relationship Id="rId2" Type="http://schemas.openxmlformats.org/officeDocument/2006/relationships/numbering" Target="numbering.xml"/><Relationship Id="rId16" Type="http://schemas.openxmlformats.org/officeDocument/2006/relationships/hyperlink" Target="https://law.lis.virginia.gov/admincode/title8/agency20/chapter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ch03785\Downloads\First%20Review%20of%20Proposed%20Revisions%20to%20the%20Guidelines%20for%20Uniform%20Performance%20Standards%20and%20Evaluation%20Criteria%20for%20Teachers" TargetMode="External"/><Relationship Id="rId5" Type="http://schemas.openxmlformats.org/officeDocument/2006/relationships/webSettings" Target="webSettings.xml"/><Relationship Id="rId15" Type="http://schemas.openxmlformats.org/officeDocument/2006/relationships/hyperlink" Target="https://law.lis.virginia.gov/vacode/title22.1/chapter15/section22.1-298.1/" TargetMode="External"/><Relationship Id="rId10" Type="http://schemas.openxmlformats.org/officeDocument/2006/relationships/hyperlink" Target="https://www.doe.virginia.gov/boe/meetings/2021/01-jan/item-m-attachment-b.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boe/meetings/2021/01-jan/item-m-attachment-a.pdf" TargetMode="External"/><Relationship Id="rId14" Type="http://schemas.openxmlformats.org/officeDocument/2006/relationships/hyperlink" Target="https://www.doe.virginia.gov/boe/meetings/2021/01-jan/item-g-presentation.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F0D7-94C2-46B3-A5FE-8562F294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2021-03-07T13:25:00Z</dcterms:created>
  <dcterms:modified xsi:type="dcterms:W3CDTF">2021-03-07T14:04:00Z</dcterms:modified>
</cp:coreProperties>
</file>