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77ED7AD9" w14:paraId="149842DB" w14:textId="56AD407E">
      <w:pPr>
        <w:pStyle w:val="Heading1"/>
        <w:ind w:left="2160" w:hanging="2160"/>
        <w:rPr>
          <w:rFonts w:ascii="Times New Roman" w:hAnsi="Times New Roman" w:eastAsia="Times New Roman" w:cs="Times New Roman"/>
        </w:rPr>
      </w:pPr>
      <w:bookmarkStart w:name="_v6h2tvc63wcj" w:id="0"/>
      <w:bookmarkEnd w:id="0"/>
      <w:r w:rsidRPr="7368391D" w:rsidR="77ED7AD9">
        <w:rPr>
          <w:rFonts w:ascii="Times New Roman" w:hAnsi="Times New Roman" w:eastAsia="Times New Roman" w:cs="Times New Roman"/>
        </w:rPr>
        <w:t xml:space="preserve">Agenda Item: </w:t>
      </w:r>
      <w:r>
        <w:tab/>
      </w:r>
      <w:r w:rsidRPr="7368391D" w:rsidR="73D8CC76">
        <w:rPr>
          <w:rFonts w:ascii="Times New Roman" w:hAnsi="Times New Roman" w:eastAsia="Times New Roman" w:cs="Times New Roman"/>
        </w:rPr>
        <w:t>C</w:t>
      </w:r>
    </w:p>
    <w:p w:rsidR="00AD0966" w:rsidP="47ED2FD8" w:rsidRDefault="00AD0966" w14:paraId="672A6659" w14:textId="77777777">
      <w:pPr>
        <w:ind w:left="2160" w:hanging="2160"/>
        <w:rPr>
          <w:b/>
          <w:bCs/>
        </w:rPr>
      </w:pPr>
    </w:p>
    <w:p w:rsidR="00AD0966" w:rsidP="47ED2FD8" w:rsidRDefault="001E412D" w14:paraId="4C8BFC02" w14:textId="51B0082E">
      <w:pPr>
        <w:pStyle w:val="Heading2"/>
        <w:ind w:left="2160" w:hanging="2160"/>
      </w:pPr>
      <w:bookmarkStart w:name="_tehyq7yeo3rn" w:id="1"/>
      <w:bookmarkEnd w:id="1"/>
      <w:r w:rsidR="001E412D">
        <w:rPr/>
        <w:t xml:space="preserve">Date: </w:t>
      </w:r>
      <w:r>
        <w:tab/>
      </w:r>
      <w:r w:rsidR="00094D4A">
        <w:rPr/>
        <w:t>May 11</w:t>
      </w:r>
      <w:r w:rsidR="00251F56">
        <w:rPr/>
        <w:t>, 2023</w:t>
      </w:r>
    </w:p>
    <w:p w:rsidR="00AD0966" w:rsidP="47ED2FD8" w:rsidRDefault="00AD0966" w14:paraId="0A37501D" w14:textId="77777777">
      <w:pPr>
        <w:ind w:left="2160" w:hanging="2160"/>
        <w:rPr>
          <w:b/>
          <w:bCs/>
        </w:rPr>
      </w:pPr>
    </w:p>
    <w:p w:rsidR="00AD0966" w:rsidP="391C9A75" w:rsidRDefault="001E412D" w14:paraId="3728E60B" w14:textId="78887AAC">
      <w:pPr>
        <w:pStyle w:val="Heading2"/>
        <w:ind w:left="2160" w:hanging="2160"/>
      </w:pPr>
      <w:bookmarkStart w:name="_d0ckn4izyzin" w:id="2"/>
      <w:bookmarkEnd w:id="2"/>
      <w:r>
        <w:t>Title:</w:t>
      </w:r>
      <w:r w:rsidR="00541069">
        <w:t xml:space="preserve"> </w:t>
      </w:r>
      <w:r>
        <w:tab/>
      </w:r>
      <w:r w:rsidR="00541069">
        <w:t>Final Review of Recommend</w:t>
      </w:r>
      <w:r w:rsidR="000B7757">
        <w:t>ed</w:t>
      </w:r>
      <w:r w:rsidR="00094D4A">
        <w:t xml:space="preserve"> Grant Awards for School Project Application</w:t>
      </w:r>
      <w:r w:rsidR="000B7757">
        <w:t>s</w:t>
      </w:r>
      <w:r w:rsidR="00541069">
        <w:t xml:space="preserve"> </w:t>
      </w:r>
      <w:r w:rsidR="000B7757">
        <w:t xml:space="preserve">Submitted </w:t>
      </w:r>
      <w:r w:rsidR="00EA6C79">
        <w:t xml:space="preserve">to </w:t>
      </w:r>
      <w:r w:rsidR="00094D4A">
        <w:t>the School Construction Assistance</w:t>
      </w:r>
      <w:r w:rsidR="00B5064E">
        <w:t xml:space="preserve"> </w:t>
      </w:r>
      <w:r w:rsidR="00094D4A">
        <w:t>Program</w:t>
      </w:r>
    </w:p>
    <w:p w:rsidR="00AD0966" w:rsidP="47ED2FD8" w:rsidRDefault="00AD0966" w14:paraId="5DAB6C7B" w14:textId="77777777">
      <w:pPr>
        <w:pStyle w:val="Heading2"/>
        <w:ind w:left="2160" w:hanging="2160"/>
      </w:pPr>
      <w:bookmarkStart w:name="_ckp6aa8djvis" w:id="3"/>
      <w:bookmarkEnd w:id="3"/>
    </w:p>
    <w:p w:rsidR="00AD0966" w:rsidP="47ED2FD8" w:rsidRDefault="001E412D" w14:paraId="37E2EE6D" w14:textId="5C24C5EF">
      <w:pPr>
        <w:pStyle w:val="Heading2"/>
        <w:ind w:left="2160" w:hanging="2160"/>
      </w:pPr>
      <w:bookmarkStart w:name="_k7s1zrg76o8l" w:id="4"/>
      <w:bookmarkEnd w:id="4"/>
      <w:r>
        <w:t xml:space="preserve">Presenter: </w:t>
      </w:r>
      <w:r>
        <w:tab/>
      </w:r>
      <w:r w:rsidR="00541069">
        <w:t xml:space="preserve">Mr. </w:t>
      </w:r>
      <w:r w:rsidR="00251F56">
        <w:t>Kent C. Dickey, Deputy Superintendent of Budget, Finance, and Operations</w:t>
      </w:r>
    </w:p>
    <w:p w:rsidRPr="00315C27" w:rsidR="00315C27" w:rsidP="00315C27" w:rsidRDefault="00315C27" w14:paraId="09CA50F2" w14:textId="5E5742F4">
      <w:pPr>
        <w:rPr>
          <w:b/>
          <w:bCs/>
        </w:rPr>
      </w:pPr>
      <w:r>
        <w:tab/>
      </w:r>
      <w:r>
        <w:tab/>
      </w:r>
      <w:r>
        <w:tab/>
      </w:r>
      <w:r w:rsidRPr="00315C27">
        <w:rPr>
          <w:b/>
          <w:bCs/>
        </w:rPr>
        <w:t>Mr. Vijay, Ramnarain, Director, Office of Support Services</w:t>
      </w:r>
    </w:p>
    <w:p w:rsidR="00AD0966" w:rsidP="47ED2FD8" w:rsidRDefault="00AD0966" w14:paraId="02EB378F" w14:textId="77777777">
      <w:pPr>
        <w:pStyle w:val="Heading2"/>
        <w:ind w:left="2160" w:hanging="2160"/>
      </w:pPr>
      <w:bookmarkStart w:name="_6qxna5iyurd3" w:id="5"/>
      <w:bookmarkEnd w:id="5"/>
    </w:p>
    <w:p w:rsidR="00AD0966" w:rsidP="47ED2FD8" w:rsidRDefault="001E412D" w14:paraId="1CC5911D" w14:textId="4B5A64CA">
      <w:pPr>
        <w:pStyle w:val="Heading2"/>
        <w:ind w:left="2160" w:hanging="2160"/>
      </w:pPr>
      <w:bookmarkStart w:name="_fsl9fl59q6tz" w:id="6"/>
      <w:bookmarkEnd w:id="6"/>
      <w:r>
        <w:t>Email:</w:t>
      </w:r>
      <w:r>
        <w:tab/>
      </w:r>
      <w:hyperlink r:id="rId11">
        <w:r w:rsidRPr="1F3F62E9" w:rsidR="00251F56">
          <w:rPr>
            <w:rStyle w:val="Hyperlink"/>
          </w:rPr>
          <w:t>Kent.Dickey@doe.virginia.gov</w:t>
        </w:r>
      </w:hyperlink>
      <w:r w:rsidR="3ABA93F8">
        <w:t xml:space="preserve"> </w:t>
      </w:r>
      <w:r>
        <w:tab/>
      </w:r>
      <w:r>
        <w:tab/>
      </w:r>
      <w:r>
        <w:t>Phone:</w:t>
      </w:r>
      <w:r w:rsidR="00251F56">
        <w:t xml:space="preserve"> (804) 225-2025</w:t>
      </w:r>
    </w:p>
    <w:p w:rsidRPr="00EA6C79" w:rsidR="00AD0966" w:rsidP="47ED2FD8" w:rsidRDefault="00EA6C79" w14:paraId="6A05A809" w14:textId="5E979F2C">
      <w:pPr>
        <w:rPr>
          <w:b/>
          <w:bCs/>
        </w:rPr>
      </w:pPr>
      <w:r>
        <w:tab/>
      </w:r>
      <w:r>
        <w:tab/>
      </w:r>
      <w:r>
        <w:tab/>
      </w:r>
      <w:hyperlink w:history="1" r:id="rId12">
        <w:r w:rsidRPr="00EA6C79">
          <w:rPr>
            <w:rStyle w:val="Hyperlink"/>
            <w:b/>
            <w:bCs/>
          </w:rPr>
          <w:t>Vijay.Ramnarain@doe.virginia.gov</w:t>
        </w:r>
      </w:hyperlink>
      <w:r>
        <w:rPr>
          <w:b/>
          <w:bCs/>
        </w:rPr>
        <w:tab/>
      </w:r>
      <w:r>
        <w:rPr>
          <w:b/>
          <w:bCs/>
        </w:rPr>
        <w:tab/>
      </w:r>
      <w:r>
        <w:rPr>
          <w:b/>
          <w:bCs/>
        </w:rPr>
        <w:t xml:space="preserve"> (804) 225-2037</w:t>
      </w:r>
    </w:p>
    <w:p w:rsidR="00EA6C79" w:rsidP="47ED2FD8" w:rsidRDefault="00EA6C79" w14:paraId="31E7F27A" w14:textId="77777777"/>
    <w:p w:rsidR="00AD0966" w:rsidP="47ED2FD8" w:rsidRDefault="001E412D" w14:paraId="4A278986" w14:textId="26D71910">
      <w:pPr>
        <w:pStyle w:val="Heading2"/>
      </w:pPr>
      <w:bookmarkStart w:name="_augujpan37ee" w:id="7"/>
      <w:bookmarkEnd w:id="7"/>
      <w:r w:rsidRPr="47ED2FD8">
        <w:t>Purpose of Presentation:</w:t>
      </w:r>
    </w:p>
    <w:p w:rsidR="00AD0966" w:rsidP="00F84108" w:rsidRDefault="001E412D" w14:paraId="1E492B83" w14:textId="077D02C5">
      <w:r w:rsidRPr="47ED2FD8">
        <w:t>Action required by state or federal law or regulation.</w:t>
      </w:r>
    </w:p>
    <w:p w:rsidR="00AD0966" w:rsidP="47ED2FD8" w:rsidRDefault="00AD0966" w14:paraId="5A39BBE3" w14:textId="77777777"/>
    <w:p w:rsidR="00AD0966" w:rsidP="47ED2FD8" w:rsidRDefault="001E412D" w14:paraId="51FFD37E" w14:textId="0A66A227">
      <w:pPr>
        <w:pStyle w:val="Heading2"/>
        <w:spacing w:line="240" w:lineRule="auto"/>
      </w:pPr>
      <w:bookmarkStart w:name="_1ix2z9h4zl5e" w:id="8"/>
      <w:bookmarkEnd w:id="8"/>
      <w:r w:rsidRPr="47ED2FD8">
        <w:t>Executive Summary:</w:t>
      </w:r>
    </w:p>
    <w:p w:rsidR="00946B09" w:rsidP="00C56848" w:rsidRDefault="00F84108" w14:paraId="00C5579A" w14:textId="4F2A5B7E">
      <w:pPr>
        <w:rPr>
          <w:lang w:val="en-US"/>
        </w:rPr>
      </w:pPr>
      <w:r w:rsidR="00F84108">
        <w:rPr/>
        <w:t xml:space="preserve">The </w:t>
      </w:r>
      <w:r w:rsidR="00396F57">
        <w:rPr/>
        <w:t xml:space="preserve">2022 </w:t>
      </w:r>
      <w:r w:rsidR="00AA3CC7">
        <w:rPr/>
        <w:t>Special Session I General Assembly</w:t>
      </w:r>
      <w:r w:rsidR="000257C1">
        <w:rPr/>
        <w:t xml:space="preserve"> and Governor </w:t>
      </w:r>
      <w:r w:rsidR="000257C1">
        <w:rPr/>
        <w:t>Youngkin</w:t>
      </w:r>
      <w:r w:rsidR="000257C1">
        <w:rPr/>
        <w:t xml:space="preserve"> </w:t>
      </w:r>
      <w:r w:rsidR="0025443E">
        <w:rPr/>
        <w:t xml:space="preserve">created </w:t>
      </w:r>
      <w:r w:rsidR="000257C1">
        <w:rPr/>
        <w:t xml:space="preserve">the School Construction Assistance Program, providing $450 million in </w:t>
      </w:r>
      <w:r w:rsidR="00B27A23">
        <w:rPr/>
        <w:t xml:space="preserve">fiscal year 2023 </w:t>
      </w:r>
      <w:r w:rsidR="000257C1">
        <w:rPr/>
        <w:t xml:space="preserve">state funds </w:t>
      </w:r>
      <w:r w:rsidR="00B27A23">
        <w:rPr/>
        <w:t xml:space="preserve">to support </w:t>
      </w:r>
      <w:r w:rsidR="000257C1">
        <w:rPr/>
        <w:t>competitive grant</w:t>
      </w:r>
      <w:r w:rsidR="00B27A23">
        <w:rPr/>
        <w:t>s for</w:t>
      </w:r>
      <w:r w:rsidR="000257C1">
        <w:rPr/>
        <w:t xml:space="preserve"> new school construction</w:t>
      </w:r>
      <w:r w:rsidR="00D60992">
        <w:rPr/>
        <w:t>, additions,</w:t>
      </w:r>
      <w:r w:rsidR="000257C1">
        <w:rPr/>
        <w:t xml:space="preserve"> and major </w:t>
      </w:r>
      <w:r w:rsidR="00D60992">
        <w:rPr/>
        <w:t>bu</w:t>
      </w:r>
      <w:r w:rsidR="000257C1">
        <w:rPr/>
        <w:t xml:space="preserve">ilding renovations. The appropriation act </w:t>
      </w:r>
      <w:r w:rsidR="00181AF9">
        <w:rPr/>
        <w:t>r</w:t>
      </w:r>
      <w:r w:rsidR="000257C1">
        <w:rPr/>
        <w:t>equire</w:t>
      </w:r>
      <w:r w:rsidR="00B5064E">
        <w:rPr/>
        <w:t>s</w:t>
      </w:r>
      <w:r w:rsidR="000257C1">
        <w:rPr/>
        <w:t xml:space="preserve"> the </w:t>
      </w:r>
      <w:r w:rsidRPr="72CF7D74" w:rsidR="00C56848">
        <w:rPr>
          <w:lang w:val="en-US"/>
        </w:rPr>
        <w:t xml:space="preserve">Board of Education </w:t>
      </w:r>
      <w:r w:rsidRPr="72CF7D74" w:rsidR="009542B5">
        <w:rPr>
          <w:lang w:val="en-US"/>
        </w:rPr>
        <w:t xml:space="preserve">(“Board”) </w:t>
      </w:r>
      <w:r w:rsidRPr="72CF7D74" w:rsidR="000257C1">
        <w:rPr>
          <w:lang w:val="en-US"/>
        </w:rPr>
        <w:t xml:space="preserve">to develop </w:t>
      </w:r>
      <w:hyperlink r:id="R0dac4edb356b4945">
        <w:r w:rsidRPr="72CF7D74" w:rsidR="000257C1">
          <w:rPr>
            <w:rStyle w:val="Hyperlink"/>
            <w:lang w:val="en-US"/>
          </w:rPr>
          <w:t>guid</w:t>
        </w:r>
        <w:r w:rsidRPr="72CF7D74" w:rsidR="000257C1">
          <w:rPr>
            <w:rStyle w:val="Hyperlink"/>
            <w:lang w:val="en-US"/>
          </w:rPr>
          <w:t>e</w:t>
        </w:r>
        <w:r w:rsidRPr="72CF7D74" w:rsidR="000257C1">
          <w:rPr>
            <w:rStyle w:val="Hyperlink"/>
            <w:lang w:val="en-US"/>
          </w:rPr>
          <w:t>lines</w:t>
        </w:r>
      </w:hyperlink>
      <w:r w:rsidRPr="72CF7D74" w:rsidR="000257C1">
        <w:rPr>
          <w:lang w:val="en-US"/>
        </w:rPr>
        <w:t xml:space="preserve"> </w:t>
      </w:r>
      <w:r w:rsidRPr="72CF7D74" w:rsidR="0022599C">
        <w:rPr>
          <w:lang w:val="en-US"/>
        </w:rPr>
        <w:t xml:space="preserve">for </w:t>
      </w:r>
      <w:r w:rsidRPr="72CF7D74" w:rsidR="0022599C">
        <w:rPr>
          <w:lang w:val="en-US"/>
        </w:rPr>
        <w:t>im</w:t>
      </w:r>
      <w:r w:rsidRPr="72CF7D74" w:rsidR="0022599C">
        <w:rPr>
          <w:lang w:val="en-US"/>
        </w:rPr>
        <w:t xml:space="preserve">plementing the </w:t>
      </w:r>
      <w:r w:rsidRPr="72CF7D74" w:rsidR="0022599C">
        <w:rPr>
          <w:lang w:val="en-US"/>
        </w:rPr>
        <w:t>p</w:t>
      </w:r>
      <w:r w:rsidRPr="72CF7D74" w:rsidR="0022599C">
        <w:rPr>
          <w:lang w:val="en-US"/>
        </w:rPr>
        <w:t xml:space="preserve">rogram in the 2022-2024 </w:t>
      </w:r>
      <w:r w:rsidRPr="72CF7D74" w:rsidR="0022599C">
        <w:rPr>
          <w:lang w:val="en-US"/>
        </w:rPr>
        <w:t>b</w:t>
      </w:r>
      <w:r w:rsidRPr="72CF7D74" w:rsidR="0022599C">
        <w:rPr>
          <w:lang w:val="en-US"/>
        </w:rPr>
        <w:t>iennium</w:t>
      </w:r>
      <w:r w:rsidRPr="72CF7D74" w:rsidR="0022599C">
        <w:rPr>
          <w:lang w:val="en-US"/>
        </w:rPr>
        <w:t xml:space="preserve">, </w:t>
      </w:r>
      <w:r w:rsidRPr="72CF7D74" w:rsidR="00B5064E">
        <w:rPr>
          <w:lang w:val="en-US"/>
        </w:rPr>
        <w:t xml:space="preserve">to </w:t>
      </w:r>
      <w:r w:rsidRPr="72CF7D74" w:rsidR="0022599C">
        <w:rPr>
          <w:lang w:val="en-US"/>
        </w:rPr>
        <w:t>includ</w:t>
      </w:r>
      <w:r w:rsidRPr="72CF7D74" w:rsidR="00B5064E">
        <w:rPr>
          <w:lang w:val="en-US"/>
        </w:rPr>
        <w:t>e</w:t>
      </w:r>
      <w:r w:rsidRPr="72CF7D74" w:rsidR="0025443E">
        <w:rPr>
          <w:lang w:val="en-US"/>
        </w:rPr>
        <w:t xml:space="preserve"> competitive </w:t>
      </w:r>
      <w:r w:rsidRPr="72CF7D74" w:rsidR="00B5064E">
        <w:rPr>
          <w:lang w:val="en-US"/>
        </w:rPr>
        <w:t xml:space="preserve">scoring </w:t>
      </w:r>
      <w:r w:rsidRPr="72CF7D74" w:rsidR="0025443E">
        <w:rPr>
          <w:lang w:val="en-US"/>
        </w:rPr>
        <w:t xml:space="preserve">criteria </w:t>
      </w:r>
      <w:r w:rsidRPr="72CF7D74" w:rsidR="0022599C">
        <w:rPr>
          <w:lang w:val="en-US"/>
        </w:rPr>
        <w:t>indicat</w:t>
      </w:r>
      <w:r w:rsidRPr="72CF7D74" w:rsidR="00651040">
        <w:rPr>
          <w:lang w:val="en-US"/>
        </w:rPr>
        <w:t>ing</w:t>
      </w:r>
      <w:r w:rsidRPr="72CF7D74" w:rsidR="0022599C">
        <w:rPr>
          <w:lang w:val="en-US"/>
        </w:rPr>
        <w:t xml:space="preserve"> </w:t>
      </w:r>
      <w:r w:rsidRPr="72CF7D74" w:rsidR="0022599C">
        <w:rPr>
          <w:lang w:val="en-US"/>
        </w:rPr>
        <w:t>poor building conditions, commitment, and need</w:t>
      </w:r>
      <w:r w:rsidRPr="72CF7D74" w:rsidR="0025443E">
        <w:rPr>
          <w:lang w:val="en-US"/>
        </w:rPr>
        <w:t xml:space="preserve">. The Board’s guidelines were completed in January 2023, and include 11 </w:t>
      </w:r>
      <w:r w:rsidRPr="72CF7D74" w:rsidR="005555B3">
        <w:rPr>
          <w:lang w:val="en-US"/>
        </w:rPr>
        <w:t xml:space="preserve">scoring </w:t>
      </w:r>
      <w:r w:rsidRPr="72CF7D74" w:rsidR="0025443E">
        <w:rPr>
          <w:lang w:val="en-US"/>
        </w:rPr>
        <w:t>criteria and associated point values</w:t>
      </w:r>
      <w:r w:rsidRPr="72CF7D74" w:rsidR="00946B09">
        <w:rPr>
          <w:lang w:val="en-US"/>
        </w:rPr>
        <w:t xml:space="preserve"> </w:t>
      </w:r>
      <w:r w:rsidRPr="72CF7D74" w:rsidR="005555B3">
        <w:rPr>
          <w:lang w:val="en-US"/>
        </w:rPr>
        <w:t xml:space="preserve">as </w:t>
      </w:r>
      <w:r w:rsidRPr="72CF7D74" w:rsidR="00946B09">
        <w:rPr>
          <w:lang w:val="en-US"/>
        </w:rPr>
        <w:t xml:space="preserve">shown in </w:t>
      </w:r>
      <w:r w:rsidRPr="72CF7D74" w:rsidR="00946B09">
        <w:rPr>
          <w:lang w:val="en-US"/>
        </w:rPr>
        <w:t xml:space="preserve">Attachment </w:t>
      </w:r>
      <w:r w:rsidRPr="72CF7D74" w:rsidR="42953FFD">
        <w:rPr>
          <w:lang w:val="en-US"/>
        </w:rPr>
        <w:t>1</w:t>
      </w:r>
      <w:r w:rsidRPr="72CF7D74" w:rsidR="0025443E">
        <w:rPr>
          <w:lang w:val="en-US"/>
        </w:rPr>
        <w:t>.</w:t>
      </w:r>
    </w:p>
    <w:p w:rsidR="00946B09" w:rsidP="00C56848" w:rsidRDefault="00946B09" w14:paraId="7C5C94B2" w14:textId="77777777">
      <w:pPr>
        <w:rPr>
          <w:lang w:val="en-US"/>
        </w:rPr>
      </w:pPr>
    </w:p>
    <w:p w:rsidR="0025443E" w:rsidP="00C56848" w:rsidRDefault="0025443E" w14:paraId="4470AD80" w14:textId="7DDA10F8">
      <w:pPr>
        <w:rPr>
          <w:lang w:val="en-US"/>
        </w:rPr>
      </w:pPr>
      <w:r>
        <w:rPr>
          <w:lang w:val="en-US"/>
        </w:rPr>
        <w:t>The Board</w:t>
      </w:r>
      <w:r w:rsidR="00D17597">
        <w:rPr>
          <w:lang w:val="en-US"/>
        </w:rPr>
        <w:t xml:space="preserve"> </w:t>
      </w:r>
      <w:r w:rsidR="00B5064E">
        <w:rPr>
          <w:lang w:val="en-US"/>
        </w:rPr>
        <w:t>is</w:t>
      </w:r>
      <w:r>
        <w:rPr>
          <w:lang w:val="en-US"/>
        </w:rPr>
        <w:t xml:space="preserve"> required to set a minimum</w:t>
      </w:r>
      <w:r w:rsidR="00D17597">
        <w:rPr>
          <w:lang w:val="en-US"/>
        </w:rPr>
        <w:t xml:space="preserve"> </w:t>
      </w:r>
      <w:r w:rsidRPr="00D17597" w:rsidR="00D17597">
        <w:rPr>
          <w:lang w:val="en-US"/>
        </w:rPr>
        <w:t xml:space="preserve">qualifying score for a </w:t>
      </w:r>
      <w:r w:rsidR="005555B3">
        <w:rPr>
          <w:lang w:val="en-US"/>
        </w:rPr>
        <w:t xml:space="preserve">school </w:t>
      </w:r>
      <w:r w:rsidRPr="00D17597" w:rsidR="00D17597">
        <w:rPr>
          <w:lang w:val="en-US"/>
        </w:rPr>
        <w:t xml:space="preserve">project to qualify for a grant award based on </w:t>
      </w:r>
      <w:r w:rsidR="00B5064E">
        <w:rPr>
          <w:lang w:val="en-US"/>
        </w:rPr>
        <w:t xml:space="preserve">the </w:t>
      </w:r>
      <w:r w:rsidRPr="00D17597" w:rsidR="00D17597">
        <w:rPr>
          <w:lang w:val="en-US"/>
        </w:rPr>
        <w:t>Board-developed scoring criteria</w:t>
      </w:r>
      <w:r>
        <w:rPr>
          <w:lang w:val="en-US"/>
        </w:rPr>
        <w:t>, which the Board set in its guidelines at 65 points on a 100-point scale</w:t>
      </w:r>
      <w:r w:rsidR="00B27A23">
        <w:rPr>
          <w:lang w:val="en-US"/>
        </w:rPr>
        <w:t>.</w:t>
      </w:r>
      <w:r w:rsidRPr="0022599C" w:rsidR="0022599C">
        <w:t xml:space="preserve"> </w:t>
      </w:r>
      <w:r w:rsidRPr="0022599C" w:rsidR="0022599C">
        <w:rPr>
          <w:lang w:val="en-US"/>
        </w:rPr>
        <w:t xml:space="preserve">If qualifying grant award requests exceed the amount of funds available, grants </w:t>
      </w:r>
      <w:r w:rsidR="0022599C">
        <w:rPr>
          <w:lang w:val="en-US"/>
        </w:rPr>
        <w:t>are</w:t>
      </w:r>
      <w:r w:rsidRPr="0022599C" w:rsidR="0022599C">
        <w:rPr>
          <w:lang w:val="en-US"/>
        </w:rPr>
        <w:t xml:space="preserve"> awarded based on ranked</w:t>
      </w:r>
      <w:r w:rsidR="005555B3">
        <w:rPr>
          <w:lang w:val="en-US"/>
        </w:rPr>
        <w:t>-ordered</w:t>
      </w:r>
      <w:r w:rsidRPr="0022599C" w:rsidR="0022599C">
        <w:rPr>
          <w:lang w:val="en-US"/>
        </w:rPr>
        <w:t xml:space="preserve"> project scores</w:t>
      </w:r>
      <w:r w:rsidR="0022599C">
        <w:rPr>
          <w:lang w:val="en-US"/>
        </w:rPr>
        <w:t>.</w:t>
      </w:r>
    </w:p>
    <w:p w:rsidR="0025443E" w:rsidP="00C56848" w:rsidRDefault="0025443E" w14:paraId="3509A4B2" w14:textId="77777777">
      <w:pPr>
        <w:rPr>
          <w:lang w:val="en-US"/>
        </w:rPr>
      </w:pPr>
    </w:p>
    <w:p w:rsidRPr="00A9037A" w:rsidR="00C56848" w:rsidP="00C56848" w:rsidRDefault="0025443E" w14:paraId="06CD05CE" w14:textId="4C674B8D">
      <w:pPr>
        <w:rPr>
          <w:lang w:val="en-US"/>
        </w:rPr>
      </w:pPr>
      <w:r w:rsidRPr="5CDBCF44" w:rsidR="0025443E">
        <w:rPr>
          <w:lang w:val="en-US"/>
        </w:rPr>
        <w:t xml:space="preserve">The </w:t>
      </w:r>
      <w:r w:rsidRPr="5CDBCF44" w:rsidR="798EFFE4">
        <w:rPr>
          <w:lang w:val="en-US"/>
        </w:rPr>
        <w:t xml:space="preserve">Virginia </w:t>
      </w:r>
      <w:r w:rsidRPr="5CDBCF44" w:rsidR="0025443E">
        <w:rPr>
          <w:lang w:val="en-US"/>
        </w:rPr>
        <w:t xml:space="preserve">Department of Education </w:t>
      </w:r>
      <w:r w:rsidRPr="5CDBCF44" w:rsidR="009542B5">
        <w:rPr>
          <w:lang w:val="en-US"/>
        </w:rPr>
        <w:t>(“</w:t>
      </w:r>
      <w:r w:rsidRPr="5CDBCF44" w:rsidR="2E0DC0A0">
        <w:rPr>
          <w:lang w:val="en-US"/>
        </w:rPr>
        <w:t>VDOE</w:t>
      </w:r>
      <w:r w:rsidRPr="5CDBCF44" w:rsidR="009542B5">
        <w:rPr>
          <w:lang w:val="en-US"/>
        </w:rPr>
        <w:t xml:space="preserve">”) </w:t>
      </w:r>
      <w:r w:rsidRPr="5CDBCF44" w:rsidR="0025443E">
        <w:rPr>
          <w:lang w:val="en-US"/>
        </w:rPr>
        <w:t>conducted an open application process from February 24 through March 31 for school divisions to apply for grants from the School Construction Assistance Program</w:t>
      </w:r>
      <w:r w:rsidRPr="5CDBCF44" w:rsidR="009542B5">
        <w:rPr>
          <w:lang w:val="en-US"/>
        </w:rPr>
        <w:t>, with</w:t>
      </w:r>
      <w:r w:rsidRPr="5CDBCF44" w:rsidR="00844EC1">
        <w:rPr>
          <w:lang w:val="en-US"/>
        </w:rPr>
        <w:t xml:space="preserve"> </w:t>
      </w:r>
      <w:r w:rsidRPr="5CDBCF44" w:rsidR="0025443E">
        <w:rPr>
          <w:lang w:val="en-US"/>
        </w:rPr>
        <w:t xml:space="preserve">119 grant applications submitted. Following the close of </w:t>
      </w:r>
      <w:r w:rsidRPr="5CDBCF44" w:rsidR="0025443E">
        <w:rPr>
          <w:lang w:val="en-US"/>
        </w:rPr>
        <w:t xml:space="preserve">the open application period, </w:t>
      </w:r>
      <w:r w:rsidRPr="5CDBCF44" w:rsidR="7305F5AC">
        <w:rPr>
          <w:lang w:val="en-US"/>
        </w:rPr>
        <w:t>V</w:t>
      </w:r>
      <w:r w:rsidRPr="5CDBCF44" w:rsidR="160E3235">
        <w:rPr>
          <w:lang w:val="en-US"/>
        </w:rPr>
        <w:t xml:space="preserve">DOE </w:t>
      </w:r>
      <w:r w:rsidRPr="5CDBCF44" w:rsidR="0025443E">
        <w:rPr>
          <w:lang w:val="en-US"/>
        </w:rPr>
        <w:t xml:space="preserve">staff </w:t>
      </w:r>
      <w:r w:rsidRPr="5CDBCF44" w:rsidR="0025443E">
        <w:rPr>
          <w:lang w:val="en-US"/>
        </w:rPr>
        <w:t xml:space="preserve">reviewed the submitted grant applications and scored </w:t>
      </w:r>
      <w:r w:rsidRPr="5CDBCF44" w:rsidR="00B5064E">
        <w:rPr>
          <w:lang w:val="en-US"/>
        </w:rPr>
        <w:t>all</w:t>
      </w:r>
      <w:r w:rsidRPr="5CDBCF44" w:rsidR="0025443E">
        <w:rPr>
          <w:lang w:val="en-US"/>
        </w:rPr>
        <w:t xml:space="preserve"> applications against the </w:t>
      </w:r>
      <w:r w:rsidRPr="5CDBCF44" w:rsidR="00CC0240">
        <w:rPr>
          <w:lang w:val="en-US"/>
        </w:rPr>
        <w:t xml:space="preserve">11 </w:t>
      </w:r>
      <w:r w:rsidRPr="5CDBCF44" w:rsidR="0025443E">
        <w:rPr>
          <w:lang w:val="en-US"/>
        </w:rPr>
        <w:t xml:space="preserve">competitive criteria </w:t>
      </w:r>
      <w:r w:rsidRPr="5CDBCF44" w:rsidR="001B765B">
        <w:rPr>
          <w:lang w:val="en-US"/>
        </w:rPr>
        <w:t xml:space="preserve">in </w:t>
      </w:r>
      <w:r w:rsidRPr="5CDBCF44" w:rsidR="0025443E">
        <w:rPr>
          <w:lang w:val="en-US"/>
        </w:rPr>
        <w:t>the guidelines.</w:t>
      </w:r>
    </w:p>
    <w:p w:rsidR="000A09C7" w:rsidP="00F1225A" w:rsidRDefault="000A09C7" w14:paraId="6AA4A103" w14:textId="02646557"/>
    <w:p w:rsidR="009C4705" w:rsidP="002B2B55" w:rsidRDefault="00B541DA" w14:paraId="5C8AE834" w14:textId="084FDEFD">
      <w:r w:rsidR="00B541DA">
        <w:rPr/>
        <w:t>Under th</w:t>
      </w:r>
      <w:r w:rsidR="00B27A23">
        <w:rPr/>
        <w:t>e</w:t>
      </w:r>
      <w:r w:rsidR="00B541DA">
        <w:rPr/>
        <w:t xml:space="preserve"> program, public school construction, additions, or major renovation projects meeting the following three criteria qualify to be submitted </w:t>
      </w:r>
      <w:r w:rsidR="00305C7A">
        <w:rPr/>
        <w:t xml:space="preserve">to the </w:t>
      </w:r>
      <w:r w:rsidR="2FA98451">
        <w:rPr/>
        <w:t>VDOE</w:t>
      </w:r>
      <w:r w:rsidR="00305C7A">
        <w:rPr/>
        <w:t xml:space="preserve"> </w:t>
      </w:r>
      <w:r w:rsidR="00B541DA">
        <w:rPr/>
        <w:t>for funding: (</w:t>
      </w:r>
      <w:proofErr w:type="spellStart"/>
      <w:r w:rsidR="00B541DA">
        <w:rPr/>
        <w:t>i</w:t>
      </w:r>
      <w:proofErr w:type="spellEnd"/>
      <w:r w:rsidR="00B541DA">
        <w:rPr/>
        <w:t>) those projects that are either in the local planning phase or already planned as documented in a currently-approved local Capital Improvement Plan (CIP); (ii) those projects that lack sufficient funding or financing to cover the full cost projected for the project; and (iii) those projects for which construction has not yet started.</w:t>
      </w:r>
      <w:r w:rsidR="009C4705">
        <w:rPr/>
        <w:t xml:space="preserve"> </w:t>
      </w:r>
      <w:r w:rsidR="00B5064E">
        <w:rPr/>
        <w:t>The Board’s guidelines also allow s</w:t>
      </w:r>
      <w:r w:rsidR="00B541DA">
        <w:rPr/>
        <w:t xml:space="preserve">chool divisions </w:t>
      </w:r>
      <w:r w:rsidR="00B5064E">
        <w:rPr/>
        <w:t>to</w:t>
      </w:r>
      <w:r w:rsidR="00B541DA">
        <w:rPr/>
        <w:t xml:space="preserve"> submit applications for grant funding </w:t>
      </w:r>
      <w:r w:rsidR="00305C7A">
        <w:rPr/>
        <w:t xml:space="preserve">for school projects </w:t>
      </w:r>
      <w:r w:rsidR="00B5064E">
        <w:rPr/>
        <w:t>where</w:t>
      </w:r>
      <w:r w:rsidR="00B541DA">
        <w:rPr/>
        <w:t xml:space="preserve"> construction began on or after July 1, 2022</w:t>
      </w:r>
      <w:r w:rsidR="009C4705">
        <w:rPr/>
        <w:t>.</w:t>
      </w:r>
    </w:p>
    <w:p w:rsidR="009C4705" w:rsidP="002B2B55" w:rsidRDefault="009C4705" w14:paraId="529779BD" w14:textId="77777777"/>
    <w:p w:rsidR="000A09C7" w:rsidP="00B541DA" w:rsidRDefault="008E439D" w14:paraId="4FC825F9" w14:textId="22B5AA74">
      <w:r w:rsidRPr="008E439D">
        <w:t xml:space="preserve">Grants for awarded school projects </w:t>
      </w:r>
      <w:r w:rsidR="009C4705">
        <w:t>are</w:t>
      </w:r>
      <w:r w:rsidRPr="008E439D">
        <w:t xml:space="preserve"> based on 10, 20, or 30 percent of approved project costs (</w:t>
      </w:r>
      <w:r w:rsidR="00B5064E">
        <w:t xml:space="preserve">project costs </w:t>
      </w:r>
      <w:r w:rsidRPr="008E439D">
        <w:t>not exceed</w:t>
      </w:r>
      <w:r w:rsidR="005C676A">
        <w:t>ing</w:t>
      </w:r>
      <w:r w:rsidRPr="008E439D">
        <w:t xml:space="preserve"> $100,000,000), with the percentage determined by the school division’s local composite index and the fiscal stress category as designated by the Virginia Commission on Local Government</w:t>
      </w:r>
      <w:r w:rsidR="00DE3F67">
        <w:t xml:space="preserve"> for the locality containing the school division</w:t>
      </w:r>
      <w:r w:rsidR="00B5064E">
        <w:t>.</w:t>
      </w:r>
    </w:p>
    <w:p w:rsidR="00BA5A3F" w:rsidP="00B541DA" w:rsidRDefault="00BA5A3F" w14:paraId="761FFC55" w14:textId="77777777"/>
    <w:p w:rsidR="002B2B55" w:rsidP="002B2B55" w:rsidRDefault="00CC0240" w14:paraId="6553F081" w14:textId="7776C1A3">
      <w:r w:rsidR="00CC0240">
        <w:rPr/>
        <w:t xml:space="preserve">After the submitted </w:t>
      </w:r>
      <w:r w:rsidR="00B5064E">
        <w:rPr/>
        <w:t xml:space="preserve">grant </w:t>
      </w:r>
      <w:r w:rsidR="00CC0240">
        <w:rPr/>
        <w:t xml:space="preserve">applications are reviewed and scored against the criteria in the guidelines, </w:t>
      </w:r>
      <w:r w:rsidR="006B2E5D">
        <w:rPr/>
        <w:t xml:space="preserve">the </w:t>
      </w:r>
      <w:r w:rsidR="2942EDED">
        <w:rPr/>
        <w:t xml:space="preserve">VDOE </w:t>
      </w:r>
      <w:r w:rsidR="00CC0240">
        <w:rPr/>
        <w:t>recommend</w:t>
      </w:r>
      <w:r w:rsidR="006B2E5D">
        <w:rPr/>
        <w:t>s</w:t>
      </w:r>
      <w:r w:rsidR="00CC0240">
        <w:rPr/>
        <w:t xml:space="preserve"> funding awards to the Board</w:t>
      </w:r>
      <w:r w:rsidR="009C4705">
        <w:rPr/>
        <w:t xml:space="preserve">. </w:t>
      </w:r>
      <w:r w:rsidR="00DB64C9">
        <w:rPr/>
        <w:t xml:space="preserve">The Board is required by the appropriation act to </w:t>
      </w:r>
      <w:r w:rsidR="00DE3F67">
        <w:rPr/>
        <w:t xml:space="preserve">approve the grant </w:t>
      </w:r>
      <w:r w:rsidR="00DB64C9">
        <w:rPr/>
        <w:t>award</w:t>
      </w:r>
      <w:r w:rsidR="00DE3F67">
        <w:rPr/>
        <w:t>s</w:t>
      </w:r>
      <w:r w:rsidR="00DB64C9">
        <w:rPr/>
        <w:t xml:space="preserve"> </w:t>
      </w:r>
      <w:r w:rsidR="00B5064E">
        <w:rPr/>
        <w:t>to school divisions</w:t>
      </w:r>
      <w:r w:rsidR="00DB64C9">
        <w:rPr/>
        <w:t xml:space="preserve">. </w:t>
      </w:r>
      <w:r w:rsidR="002B2B55">
        <w:rPr/>
        <w:t xml:space="preserve">This item requests the Board to approve </w:t>
      </w:r>
      <w:r w:rsidR="0042644A">
        <w:rPr/>
        <w:t xml:space="preserve">the </w:t>
      </w:r>
      <w:r w:rsidR="002B2B55">
        <w:rPr/>
        <w:t xml:space="preserve">recommended grant awards </w:t>
      </w:r>
      <w:r w:rsidR="00305C7A">
        <w:rPr/>
        <w:t xml:space="preserve">for </w:t>
      </w:r>
      <w:r w:rsidR="00596A60">
        <w:rPr/>
        <w:t xml:space="preserve">school </w:t>
      </w:r>
      <w:r w:rsidR="00305C7A">
        <w:rPr/>
        <w:t xml:space="preserve">projects </w:t>
      </w:r>
      <w:r w:rsidR="00305C7A">
        <w:rPr/>
        <w:t>which me</w:t>
      </w:r>
      <w:r w:rsidR="006B2E5D">
        <w:rPr/>
        <w:t>e</w:t>
      </w:r>
      <w:r w:rsidR="00305C7A">
        <w:rPr/>
        <w:t xml:space="preserve">t the 65-point </w:t>
      </w:r>
      <w:r w:rsidR="006B2E5D">
        <w:rPr/>
        <w:t xml:space="preserve">minimum </w:t>
      </w:r>
      <w:r w:rsidR="00C22724">
        <w:rPr/>
        <w:t>qualifying score on the competitive</w:t>
      </w:r>
      <w:r w:rsidR="00305C7A">
        <w:rPr/>
        <w:t xml:space="preserve"> </w:t>
      </w:r>
      <w:r w:rsidR="00DE3F67">
        <w:rPr/>
        <w:t>criteria</w:t>
      </w:r>
      <w:r w:rsidR="00C22724">
        <w:rPr/>
        <w:t>. The</w:t>
      </w:r>
      <w:r w:rsidR="0042644A">
        <w:rPr/>
        <w:t>se projects</w:t>
      </w:r>
      <w:r w:rsidR="00583CB7">
        <w:rPr/>
        <w:t>,</w:t>
      </w:r>
      <w:r w:rsidR="0042644A">
        <w:rPr/>
        <w:t xml:space="preserve"> their </w:t>
      </w:r>
      <w:r w:rsidR="00C22724">
        <w:rPr/>
        <w:t>criteria point total</w:t>
      </w:r>
      <w:r w:rsidR="00583CB7">
        <w:rPr/>
        <w:t>,</w:t>
      </w:r>
      <w:r w:rsidR="00C22724">
        <w:rPr/>
        <w:t xml:space="preserve"> and </w:t>
      </w:r>
      <w:r w:rsidR="00583CB7">
        <w:rPr/>
        <w:t xml:space="preserve">their </w:t>
      </w:r>
      <w:r w:rsidR="00C22724">
        <w:rPr/>
        <w:t xml:space="preserve">recommended grant award </w:t>
      </w:r>
      <w:r w:rsidR="0042644A">
        <w:rPr/>
        <w:t>a</w:t>
      </w:r>
      <w:r w:rsidR="00C22724">
        <w:rPr/>
        <w:t xml:space="preserve">re </w:t>
      </w:r>
      <w:r w:rsidR="002B2B55">
        <w:rPr/>
        <w:t xml:space="preserve">shown in </w:t>
      </w:r>
      <w:r w:rsidR="4D1CA9F9">
        <w:rPr/>
        <w:t>Attachment 2</w:t>
      </w:r>
      <w:r w:rsidR="002B2B55">
        <w:rPr/>
        <w:t>.</w:t>
      </w:r>
      <w:r w:rsidR="005A47DC">
        <w:rPr/>
        <w:t xml:space="preserve"> </w:t>
      </w:r>
      <w:r w:rsidR="00583CB7">
        <w:rPr/>
        <w:t>Overall, t</w:t>
      </w:r>
      <w:r w:rsidR="005A47DC">
        <w:rPr/>
        <w:t>he recommended grant awards total $</w:t>
      </w:r>
      <w:r w:rsidR="53284592">
        <w:rPr/>
        <w:t>36</w:t>
      </w:r>
      <w:r w:rsidR="33D8F875">
        <w:rPr/>
        <w:t>5.3</w:t>
      </w:r>
      <w:r w:rsidR="005A47DC">
        <w:rPr/>
        <w:t xml:space="preserve"> million for </w:t>
      </w:r>
      <w:r w:rsidR="1621C240">
        <w:rPr/>
        <w:t>4</w:t>
      </w:r>
      <w:r w:rsidR="724F3523">
        <w:rPr/>
        <w:t>0</w:t>
      </w:r>
      <w:r w:rsidR="005A47DC">
        <w:rPr/>
        <w:t xml:space="preserve"> approved school projects in </w:t>
      </w:r>
      <w:r w:rsidR="70BB8F64">
        <w:rPr/>
        <w:t>28</w:t>
      </w:r>
      <w:r w:rsidR="005A47DC">
        <w:rPr/>
        <w:t xml:space="preserve"> </w:t>
      </w:r>
      <w:r w:rsidR="005A47DC">
        <w:rPr/>
        <w:t>divisions.</w:t>
      </w:r>
    </w:p>
    <w:p w:rsidR="005A47DC" w:rsidP="002B2B55" w:rsidRDefault="005A47DC" w14:paraId="37A92590" w14:textId="77777777"/>
    <w:p w:rsidR="00F1225A" w:rsidP="00F1225A" w:rsidRDefault="006E7CFB" w14:paraId="5A1A1EDC" w14:textId="48C1D9AA">
      <w:r>
        <w:t>This item aligns with Board of Education Goals Priority 1: Provide high-quality, effective learning environments for all students.</w:t>
      </w:r>
    </w:p>
    <w:p w:rsidR="00F1225A" w:rsidP="00F1225A" w:rsidRDefault="00F1225A" w14:paraId="6D250273" w14:textId="77777777"/>
    <w:p w:rsidR="00AD0966" w:rsidP="47ED2FD8" w:rsidRDefault="001E412D" w14:paraId="41BD4332" w14:textId="4557F775">
      <w:pPr>
        <w:pStyle w:val="Heading2"/>
        <w:spacing w:line="240" w:lineRule="auto"/>
      </w:pPr>
      <w:bookmarkStart w:name="_824hejcgkig" w:id="9"/>
      <w:bookmarkStart w:name="_e237r4fk2eq0" w:id="10"/>
      <w:bookmarkEnd w:id="9"/>
      <w:bookmarkEnd w:id="10"/>
      <w:r w:rsidRPr="47ED2FD8">
        <w:t>Action Requested:</w:t>
      </w:r>
    </w:p>
    <w:p w:rsidR="00AD0966" w:rsidP="00235BB5" w:rsidRDefault="001E412D" w14:paraId="325EEEE3" w14:textId="262C72D9">
      <w:pPr>
        <w:spacing w:line="240" w:lineRule="auto"/>
      </w:pPr>
      <w:r w:rsidRPr="47ED2FD8">
        <w:t>Final review: Action requested at this meeting</w:t>
      </w:r>
      <w:r w:rsidR="006B2E5D">
        <w:t>.</w:t>
      </w:r>
    </w:p>
    <w:p w:rsidR="00225B88" w:rsidP="00235BB5" w:rsidRDefault="00225B88" w14:paraId="2C2F97C3" w14:textId="77777777">
      <w:pPr>
        <w:spacing w:line="240" w:lineRule="auto"/>
      </w:pPr>
    </w:p>
    <w:p w:rsidR="00AD0966" w:rsidP="47ED2FD8" w:rsidRDefault="001E412D" w14:paraId="0B4557F9" w14:textId="77777777">
      <w:pPr>
        <w:pStyle w:val="Heading2"/>
        <w:spacing w:line="240" w:lineRule="auto"/>
      </w:pPr>
      <w:bookmarkStart w:name="_1vp15r958csl" w:id="11"/>
      <w:bookmarkEnd w:id="11"/>
      <w:r w:rsidRPr="47ED2FD8">
        <w:t xml:space="preserve">Superintendent’s Recommendation </w:t>
      </w:r>
    </w:p>
    <w:p w:rsidR="00AD0966" w:rsidP="47ED2FD8" w:rsidRDefault="001E412D" w14:paraId="3336A3BD" w14:textId="7BBF2CB8">
      <w:pPr>
        <w:spacing w:line="240" w:lineRule="auto"/>
      </w:pPr>
      <w:r w:rsidR="001E412D">
        <w:rPr/>
        <w:t xml:space="preserve">The Superintendent of Public Instruction recommends that the Board </w:t>
      </w:r>
      <w:r w:rsidR="001D198D">
        <w:rPr/>
        <w:t xml:space="preserve">waive </w:t>
      </w:r>
      <w:r w:rsidR="00225B88">
        <w:rPr/>
        <w:t>F</w:t>
      </w:r>
      <w:r w:rsidR="001D198D">
        <w:rPr/>
        <w:t xml:space="preserve">irst </w:t>
      </w:r>
      <w:r w:rsidR="00225B88">
        <w:rPr/>
        <w:t>R</w:t>
      </w:r>
      <w:r w:rsidR="001D198D">
        <w:rPr/>
        <w:t xml:space="preserve">eview and </w:t>
      </w:r>
      <w:r w:rsidR="00BD1966">
        <w:rPr/>
        <w:t xml:space="preserve">approve the </w:t>
      </w:r>
      <w:r w:rsidR="00094D4A">
        <w:rPr/>
        <w:t>recommended grant award</w:t>
      </w:r>
      <w:r w:rsidR="006B2E5D">
        <w:rPr/>
        <w:t>s</w:t>
      </w:r>
      <w:r w:rsidR="00094D4A">
        <w:rPr/>
        <w:t xml:space="preserve"> </w:t>
      </w:r>
      <w:r w:rsidR="00696F60">
        <w:rPr/>
        <w:t xml:space="preserve">for the school projects </w:t>
      </w:r>
      <w:r w:rsidR="006B2E5D">
        <w:rPr/>
        <w:t>as shown</w:t>
      </w:r>
      <w:r w:rsidR="00896E07">
        <w:rPr/>
        <w:t xml:space="preserve"> </w:t>
      </w:r>
      <w:r w:rsidR="00094D4A">
        <w:rPr/>
        <w:t xml:space="preserve">in </w:t>
      </w:r>
      <w:r w:rsidR="1B5D2C23">
        <w:rPr/>
        <w:t>Attachment 2</w:t>
      </w:r>
      <w:r w:rsidR="00094D4A">
        <w:rPr/>
        <w:t>.</w:t>
      </w:r>
    </w:p>
    <w:p w:rsidR="00AD0966" w:rsidP="47ED2FD8" w:rsidRDefault="00AD0966" w14:paraId="0D0B940D" w14:textId="77777777">
      <w:pPr>
        <w:spacing w:line="240" w:lineRule="auto"/>
      </w:pPr>
    </w:p>
    <w:p w:rsidR="00AD0966" w:rsidP="47ED2FD8" w:rsidRDefault="001E412D" w14:paraId="0355A790" w14:textId="035D0E9D">
      <w:pPr>
        <w:pStyle w:val="Heading2"/>
        <w:spacing w:line="240" w:lineRule="auto"/>
      </w:pPr>
      <w:bookmarkStart w:name="_c8sc8xwenrnu" w:id="12"/>
      <w:bookmarkEnd w:id="12"/>
      <w:r w:rsidRPr="47ED2FD8">
        <w:t>Rationale for Action:</w:t>
      </w:r>
    </w:p>
    <w:p w:rsidR="00AD0966" w:rsidP="001D198D" w:rsidRDefault="009F0FDA" w14:paraId="0E27B00A" w14:textId="347E7978">
      <w:r w:rsidR="293ACE82">
        <w:rPr/>
        <w:t xml:space="preserve">VDOE </w:t>
      </w:r>
      <w:r w:rsidR="009F0FDA">
        <w:rPr/>
        <w:t>staff have reviewed</w:t>
      </w:r>
      <w:r w:rsidR="00D1515B">
        <w:rPr/>
        <w:t xml:space="preserve">, verified, and scored </w:t>
      </w:r>
      <w:r w:rsidR="00896E07">
        <w:rPr/>
        <w:t xml:space="preserve">the </w:t>
      </w:r>
      <w:r w:rsidR="009C4705">
        <w:rPr/>
        <w:t xml:space="preserve">criteria </w:t>
      </w:r>
      <w:r w:rsidR="00896E07">
        <w:rPr/>
        <w:t xml:space="preserve">data in </w:t>
      </w:r>
      <w:r w:rsidR="00D1515B">
        <w:rPr/>
        <w:t xml:space="preserve">all submitted </w:t>
      </w:r>
      <w:r w:rsidR="0054456C">
        <w:rPr/>
        <w:t xml:space="preserve">grant </w:t>
      </w:r>
      <w:r w:rsidR="00D1515B">
        <w:rPr/>
        <w:t xml:space="preserve">applications against the competitive </w:t>
      </w:r>
      <w:r w:rsidR="006B2E5D">
        <w:rPr/>
        <w:t>scoring</w:t>
      </w:r>
      <w:r w:rsidR="00D1515B">
        <w:rPr/>
        <w:t xml:space="preserve"> criteria, and the rank-ordered scoring </w:t>
      </w:r>
      <w:r w:rsidR="009177D9">
        <w:rPr/>
        <w:t>totals</w:t>
      </w:r>
      <w:r w:rsidR="00D1515B">
        <w:rPr/>
        <w:t xml:space="preserve"> </w:t>
      </w:r>
      <w:r w:rsidR="009C4705">
        <w:rPr/>
        <w:t xml:space="preserve">by school project </w:t>
      </w:r>
      <w:r w:rsidR="00896E07">
        <w:rPr/>
        <w:t xml:space="preserve">shown in </w:t>
      </w:r>
      <w:r w:rsidR="1B5D2C23">
        <w:rPr/>
        <w:t>Attachment 2</w:t>
      </w:r>
      <w:r w:rsidR="00896E07">
        <w:rPr/>
        <w:t xml:space="preserve"> </w:t>
      </w:r>
      <w:r w:rsidR="00D1515B">
        <w:rPr/>
        <w:t xml:space="preserve">are considered final on which to base </w:t>
      </w:r>
      <w:r w:rsidR="0054456C">
        <w:rPr/>
        <w:t xml:space="preserve">the </w:t>
      </w:r>
      <w:r w:rsidR="00D1515B">
        <w:rPr/>
        <w:t>grant awards.</w:t>
      </w:r>
    </w:p>
    <w:p w:rsidR="001D198D" w:rsidP="001D198D" w:rsidRDefault="001D198D" w14:paraId="33FC8425" w14:textId="77777777"/>
    <w:p w:rsidR="00AD0966" w:rsidP="47ED2FD8" w:rsidRDefault="001E412D" w14:paraId="384202B8" w14:textId="1BC4E9B6">
      <w:pPr>
        <w:pStyle w:val="Heading2"/>
      </w:pPr>
      <w:bookmarkStart w:name="_w5qk3aw7qqio" w:id="13"/>
      <w:bookmarkEnd w:id="13"/>
      <w:r w:rsidRPr="47ED2FD8">
        <w:lastRenderedPageBreak/>
        <w:t>Previous Review or Action:</w:t>
      </w:r>
    </w:p>
    <w:p w:rsidR="00AD0966" w:rsidP="004A1B45" w:rsidRDefault="001E412D" w14:paraId="0DD21083" w14:textId="5BA726D7">
      <w:r w:rsidRPr="47ED2FD8">
        <w:t>No previous review or action.</w:t>
      </w:r>
    </w:p>
    <w:p w:rsidR="00643AA7" w:rsidP="004A1B45" w:rsidRDefault="00643AA7" w14:paraId="3689E03F" w14:textId="77777777"/>
    <w:p w:rsidR="00AD0966" w:rsidP="47ED2FD8" w:rsidRDefault="001E412D" w14:paraId="4B006F04" w14:textId="77777777">
      <w:pPr>
        <w:pStyle w:val="Heading2"/>
      </w:pPr>
      <w:bookmarkStart w:name="_4l4a85n09u6" w:id="14"/>
      <w:bookmarkEnd w:id="14"/>
      <w:r w:rsidRPr="47ED2FD8">
        <w:t xml:space="preserve">Background Information and Statutory Authority:  </w:t>
      </w:r>
    </w:p>
    <w:p w:rsidR="00C56848" w:rsidP="004A1B45" w:rsidRDefault="00C56848" w14:paraId="40A7C245" w14:textId="1132DEC5">
      <w:r w:rsidRPr="00C56848">
        <w:t>The School Construction Assistance Program was created at the 2022 Special Session I of the General Assembly in the 2022 Appropriation Act (i.e., Chapter 2, Item 137, Paragraph C.43). Item 137, Paragraph C.43. provides appropriations for the program in fiscal year 2023 of $400</w:t>
      </w:r>
      <w:r w:rsidR="00EA23F6">
        <w:t xml:space="preserve"> million</w:t>
      </w:r>
      <w:r w:rsidRPr="00C56848">
        <w:t xml:space="preserve"> from the general fund and $50</w:t>
      </w:r>
      <w:r w:rsidR="00EA23F6">
        <w:t xml:space="preserve"> million</w:t>
      </w:r>
      <w:r w:rsidRPr="00C56848">
        <w:t xml:space="preserve"> from the Literary Fund to be transferred into the School Construction Fund for the Board of Education to award grants on a competitive basis to local school boards that </w:t>
      </w:r>
      <w:bookmarkStart w:name="_Hlk133745806" w:id="15"/>
      <w:r w:rsidRPr="00C56848">
        <w:t xml:space="preserve">demonstrate poor building conditions, commitment, and need </w:t>
      </w:r>
      <w:bookmarkEnd w:id="15"/>
      <w:r w:rsidR="00CA3F90">
        <w:t xml:space="preserve">for such school boards </w:t>
      </w:r>
      <w:r w:rsidRPr="00C56848">
        <w:t xml:space="preserve">to fund the construction, expansion, or modernization of </w:t>
      </w:r>
      <w:proofErr w:type="gramStart"/>
      <w:r w:rsidRPr="00C56848">
        <w:t>public</w:t>
      </w:r>
      <w:r w:rsidR="006B2E5D">
        <w:t xml:space="preserve"> </w:t>
      </w:r>
      <w:r w:rsidRPr="00C56848">
        <w:t>school</w:t>
      </w:r>
      <w:proofErr w:type="gramEnd"/>
      <w:r w:rsidRPr="00C56848">
        <w:t xml:space="preserve"> buildings. Any unobligated appropriation balance for th</w:t>
      </w:r>
      <w:r w:rsidR="00EA23F6">
        <w:t xml:space="preserve">e </w:t>
      </w:r>
      <w:r w:rsidRPr="00C56848">
        <w:t xml:space="preserve">program on June 30, 2023, </w:t>
      </w:r>
      <w:r w:rsidR="008E439D">
        <w:t>is</w:t>
      </w:r>
      <w:r w:rsidRPr="00C56848">
        <w:t xml:space="preserve"> reappropriated in fiscal year 2024 for the same purpose.</w:t>
      </w:r>
    </w:p>
    <w:p w:rsidR="0054456C" w:rsidP="004A1B45" w:rsidRDefault="0054456C" w14:paraId="65432F4D" w14:textId="77777777"/>
    <w:p w:rsidR="00B541DA" w:rsidP="00B541DA" w:rsidRDefault="4EDA1BA7" w14:paraId="28FC215E" w14:textId="6D38EB9B">
      <w:r>
        <w:t xml:space="preserve">Board </w:t>
      </w:r>
      <w:r w:rsidR="000A09C7">
        <w:t>guidelines for th</w:t>
      </w:r>
      <w:r w:rsidR="00D548F7">
        <w:t>e</w:t>
      </w:r>
      <w:r w:rsidR="000A09C7">
        <w:t xml:space="preserve"> program were completed in January 2023</w:t>
      </w:r>
      <w:r w:rsidR="2C626F76">
        <w:t xml:space="preserve"> to </w:t>
      </w:r>
      <w:r>
        <w:t>implement the</w:t>
      </w:r>
      <w:r w:rsidR="000A09C7">
        <w:t xml:space="preserve"> appropriation act</w:t>
      </w:r>
      <w:r w:rsidR="09EE2DB3">
        <w:t xml:space="preserve"> </w:t>
      </w:r>
      <w:r w:rsidR="22F3CAEE">
        <w:t>provisions</w:t>
      </w:r>
      <w:r w:rsidR="00D548F7">
        <w:t xml:space="preserve"> </w:t>
      </w:r>
      <w:r w:rsidRPr="00C56848" w:rsidR="00C56848">
        <w:t>during the 2022-2024 biennium.</w:t>
      </w:r>
      <w:r w:rsidR="0054456C">
        <w:t xml:space="preserve"> </w:t>
      </w:r>
      <w:bookmarkStart w:name="_Hlk133590112" w:id="16"/>
      <w:r w:rsidR="00B541DA">
        <w:t xml:space="preserve">Grants for awarded public school projects </w:t>
      </w:r>
      <w:r w:rsidR="00F7310D">
        <w:t>are</w:t>
      </w:r>
      <w:r w:rsidR="00B541DA">
        <w:t xml:space="preserve"> based on 10, 20, or 30 percent of approved project costs (project costs not to exceed $100,000,000 for purpose of grant funding), with the percentage determined by the school division’s local composite index and the fiscal stress category as designated by the Virginia Commission on Local Government for the locality that contains the school division</w:t>
      </w:r>
      <w:r w:rsidR="00F7310D">
        <w:t>, as follows:</w:t>
      </w:r>
      <w:bookmarkEnd w:id="16"/>
    </w:p>
    <w:p w:rsidR="00F7310D" w:rsidP="00B541DA" w:rsidRDefault="00F7310D" w14:paraId="7A2D83CB" w14:textId="3F260C9D"/>
    <w:tbl>
      <w:tblPr>
        <w:tblStyle w:val="TableGrid"/>
        <w:tblW w:w="0" w:type="auto"/>
        <w:tblLook w:val="04A0" w:firstRow="1" w:lastRow="0" w:firstColumn="1" w:lastColumn="0" w:noHBand="0" w:noVBand="1"/>
      </w:tblPr>
      <w:tblGrid>
        <w:gridCol w:w="4675"/>
        <w:gridCol w:w="4675"/>
      </w:tblGrid>
      <w:tr w:rsidR="00F7310D" w:rsidTr="00B54CA7" w14:paraId="0EE8D156" w14:textId="77777777">
        <w:tc>
          <w:tcPr>
            <w:tcW w:w="4675" w:type="dxa"/>
          </w:tcPr>
          <w:p w:rsidR="00F7310D" w:rsidP="00B54CA7" w:rsidRDefault="00F7310D" w14:paraId="4014C990" w14:textId="77777777">
            <w:pPr>
              <w:spacing w:line="240" w:lineRule="auto"/>
            </w:pPr>
            <w:r>
              <w:t xml:space="preserve">School divisions with a local composite </w:t>
            </w:r>
          </w:p>
          <w:p w:rsidR="00F7310D" w:rsidP="00B54CA7" w:rsidRDefault="00F7310D" w14:paraId="78857266" w14:textId="77777777">
            <w:pPr>
              <w:spacing w:line="240" w:lineRule="auto"/>
            </w:pPr>
            <w:r>
              <w:t xml:space="preserve">index value below 0.3000, or contained in a </w:t>
            </w:r>
          </w:p>
          <w:p w:rsidR="00F7310D" w:rsidP="00B54CA7" w:rsidRDefault="00F7310D" w14:paraId="3282B222" w14:textId="77777777">
            <w:r>
              <w:t>locality designated with High fiscal stress</w:t>
            </w:r>
          </w:p>
        </w:tc>
        <w:tc>
          <w:tcPr>
            <w:tcW w:w="4675" w:type="dxa"/>
          </w:tcPr>
          <w:p w:rsidR="00F7310D" w:rsidP="00B54CA7" w:rsidRDefault="00F7310D" w14:paraId="5AF89E96" w14:textId="77777777">
            <w:r w:rsidRPr="00924259">
              <w:t>30 percent of approved project costs</w:t>
            </w:r>
          </w:p>
        </w:tc>
      </w:tr>
      <w:tr w:rsidR="00F7310D" w:rsidTr="00B54CA7" w14:paraId="5C0379B4" w14:textId="77777777">
        <w:tc>
          <w:tcPr>
            <w:tcW w:w="4675" w:type="dxa"/>
          </w:tcPr>
          <w:p w:rsidR="00F7310D" w:rsidP="00B54CA7" w:rsidRDefault="00F7310D" w14:paraId="14B398DA" w14:textId="77777777">
            <w:pPr>
              <w:spacing w:line="240" w:lineRule="auto"/>
            </w:pPr>
            <w:r>
              <w:t xml:space="preserve">School divisions with a local composite </w:t>
            </w:r>
          </w:p>
          <w:p w:rsidR="00F7310D" w:rsidP="00B54CA7" w:rsidRDefault="00F7310D" w14:paraId="48FB970C" w14:textId="77777777">
            <w:pPr>
              <w:spacing w:line="240" w:lineRule="auto"/>
            </w:pPr>
            <w:r>
              <w:t xml:space="preserve">index value at or above 0.3000 and below </w:t>
            </w:r>
          </w:p>
          <w:p w:rsidR="00F7310D" w:rsidP="00B54CA7" w:rsidRDefault="00F7310D" w14:paraId="76DE7582" w14:textId="77777777">
            <w:pPr>
              <w:spacing w:line="240" w:lineRule="auto"/>
            </w:pPr>
            <w:r>
              <w:t xml:space="preserve">0.4000, or contained in a locality designated </w:t>
            </w:r>
          </w:p>
          <w:p w:rsidR="00F7310D" w:rsidP="00B54CA7" w:rsidRDefault="00F7310D" w14:paraId="4F4EE760" w14:textId="77777777">
            <w:r>
              <w:t>with Above Average fiscal stress</w:t>
            </w:r>
          </w:p>
        </w:tc>
        <w:tc>
          <w:tcPr>
            <w:tcW w:w="4675" w:type="dxa"/>
          </w:tcPr>
          <w:p w:rsidR="00F7310D" w:rsidP="00B54CA7" w:rsidRDefault="00F7310D" w14:paraId="210F1E20" w14:textId="77777777">
            <w:r>
              <w:t>2</w:t>
            </w:r>
            <w:r w:rsidRPr="00924259">
              <w:t>0 percent of approved project costs</w:t>
            </w:r>
          </w:p>
        </w:tc>
      </w:tr>
      <w:tr w:rsidR="00F7310D" w:rsidTr="00B54CA7" w14:paraId="60A2ACDE" w14:textId="77777777">
        <w:tc>
          <w:tcPr>
            <w:tcW w:w="4675" w:type="dxa"/>
          </w:tcPr>
          <w:p w:rsidR="00F7310D" w:rsidP="00B54CA7" w:rsidRDefault="00F7310D" w14:paraId="0C60E48E" w14:textId="77777777">
            <w:r w:rsidRPr="00924259">
              <w:t>All other school divisions</w:t>
            </w:r>
          </w:p>
        </w:tc>
        <w:tc>
          <w:tcPr>
            <w:tcW w:w="4675" w:type="dxa"/>
          </w:tcPr>
          <w:p w:rsidR="00F7310D" w:rsidP="00B54CA7" w:rsidRDefault="00F7310D" w14:paraId="7C2CE038" w14:textId="77777777">
            <w:r>
              <w:t>1</w:t>
            </w:r>
            <w:r w:rsidRPr="00924259">
              <w:t>0 percent of approved project costs</w:t>
            </w:r>
          </w:p>
        </w:tc>
      </w:tr>
    </w:tbl>
    <w:p w:rsidR="00B541DA" w:rsidP="00B541DA" w:rsidRDefault="00B541DA" w14:paraId="6B98DCF3" w14:textId="77777777"/>
    <w:p w:rsidR="00B541DA" w:rsidP="00B541DA" w:rsidRDefault="00B541DA" w14:paraId="14605720" w14:textId="5C582049">
      <w:r>
        <w:t>For the purpose of this program, “project costs” include reasonable and allowable project construction costs, including planning, design (architectural and engineering), site acquisition, construction phase costs involving the core building structure and related site work, but do not include most financing costs (such as closing costs, legal counsel and financial advisor costs, and annual debt service for principal and interest payments that has already begun to be paid), outdoor facilities predominantly used for extracurricular athletic activities, loose equipment, and furniture. However, the principal-only portion of future debt service payments not yet begun on school projects where construction is pending or just begun is an allowable project cost with grant funding when the school division can document that other allowable project costs were incurred during the construction phase in an amount at least equal to the amount of grant funds that would be applied towards future principal-only payments for the project</w:t>
      </w:r>
      <w:r w:rsidR="00CA3F90">
        <w:t xml:space="preserve"> financing</w:t>
      </w:r>
      <w:r>
        <w:t>.</w:t>
      </w:r>
    </w:p>
    <w:p w:rsidR="00B541DA" w:rsidP="00B541DA" w:rsidRDefault="00B541DA" w14:paraId="41639494" w14:textId="6BCD5B42">
      <w:r w:rsidR="00B541DA">
        <w:rPr/>
        <w:t xml:space="preserve">The information submitted by school divisions in the </w:t>
      </w:r>
      <w:r w:rsidR="00DC11F9">
        <w:rPr/>
        <w:t xml:space="preserve">online </w:t>
      </w:r>
      <w:r w:rsidR="00992095">
        <w:rPr/>
        <w:t>grant</w:t>
      </w:r>
      <w:r w:rsidR="00B541DA">
        <w:rPr/>
        <w:t xml:space="preserve"> application is only for those criteria for which VDOE does not already have information available. In responding to </w:t>
      </w:r>
      <w:r w:rsidR="00DC11F9">
        <w:rPr/>
        <w:t>c</w:t>
      </w:r>
      <w:r w:rsidR="00B541DA">
        <w:rPr/>
        <w:t>riteri</w:t>
      </w:r>
      <w:r w:rsidR="00DC11F9">
        <w:rPr/>
        <w:t>a</w:t>
      </w:r>
      <w:r w:rsidR="00B541DA">
        <w:rPr/>
        <w:t xml:space="preserve"> </w:t>
      </w:r>
      <w:r w:rsidR="00DC11F9">
        <w:rPr/>
        <w:t>on</w:t>
      </w:r>
      <w:r w:rsidR="00B541DA">
        <w:rPr/>
        <w:t xml:space="preserve"> “project type” </w:t>
      </w:r>
      <w:r w:rsidR="00DC11F9">
        <w:rPr/>
        <w:t xml:space="preserve">and </w:t>
      </w:r>
      <w:r w:rsidR="00B541DA">
        <w:rPr/>
        <w:t xml:space="preserve">“school building condition” in the online application, </w:t>
      </w:r>
      <w:r w:rsidR="00DC11F9">
        <w:rPr/>
        <w:t xml:space="preserve">the </w:t>
      </w:r>
      <w:r w:rsidR="5436AB7E">
        <w:rPr/>
        <w:t>VDOE</w:t>
      </w:r>
      <w:r w:rsidR="00DC11F9">
        <w:rPr/>
        <w:t xml:space="preserve"> provided definitions guides to </w:t>
      </w:r>
      <w:r w:rsidR="00B541DA">
        <w:rPr/>
        <w:t xml:space="preserve">school divisions </w:t>
      </w:r>
      <w:r w:rsidR="00DC11F9">
        <w:rPr/>
        <w:t>to assist with their responses</w:t>
      </w:r>
      <w:r w:rsidR="00CA3F90">
        <w:rPr/>
        <w:t xml:space="preserve"> to those items</w:t>
      </w:r>
      <w:r w:rsidR="00B541DA">
        <w:rPr/>
        <w:t>.</w:t>
      </w:r>
    </w:p>
    <w:p w:rsidR="00D55F5C" w:rsidP="004A1B45" w:rsidRDefault="00D55F5C" w14:paraId="11991AC6" w14:textId="39A4CD0F"/>
    <w:p w:rsidR="00AD0966" w:rsidP="47ED2FD8" w:rsidRDefault="001E412D" w14:paraId="727517CC" w14:textId="29D39139">
      <w:pPr>
        <w:pStyle w:val="Heading2"/>
      </w:pPr>
      <w:bookmarkStart w:name="_jw39v1jownf1" w:id="17"/>
      <w:bookmarkEnd w:id="17"/>
      <w:r w:rsidRPr="47ED2FD8">
        <w:t>Timetable for Further Review/Action:</w:t>
      </w:r>
    </w:p>
    <w:p w:rsidR="001147C0" w:rsidP="47ED2FD8" w:rsidRDefault="002B55F0" w14:paraId="3C41582F" w14:textId="64B32FCB">
      <w:r w:rsidR="002B55F0">
        <w:rPr/>
        <w:t>Contingent on</w:t>
      </w:r>
      <w:r w:rsidR="009C4705">
        <w:rPr/>
        <w:t xml:space="preserve"> </w:t>
      </w:r>
      <w:r w:rsidR="0099629D">
        <w:rPr/>
        <w:t xml:space="preserve">the </w:t>
      </w:r>
      <w:r w:rsidR="0050355F">
        <w:rPr/>
        <w:t>Board</w:t>
      </w:r>
      <w:r w:rsidR="0099629D">
        <w:rPr/>
        <w:t>’s</w:t>
      </w:r>
      <w:r w:rsidR="0050355F">
        <w:rPr/>
        <w:t xml:space="preserve"> </w:t>
      </w:r>
      <w:r w:rsidR="002B55F0">
        <w:rPr/>
        <w:t xml:space="preserve">approval of </w:t>
      </w:r>
      <w:r w:rsidR="009C4705">
        <w:rPr/>
        <w:t xml:space="preserve">the </w:t>
      </w:r>
      <w:r w:rsidR="0050355F">
        <w:rPr/>
        <w:t>recommended</w:t>
      </w:r>
      <w:r w:rsidR="009C4705">
        <w:rPr/>
        <w:t xml:space="preserve"> grant awards</w:t>
      </w:r>
      <w:r w:rsidR="006B2E5D">
        <w:rPr/>
        <w:t xml:space="preserve"> shown in </w:t>
      </w:r>
      <w:r w:rsidR="7E4AAEEB">
        <w:rPr/>
        <w:t>Attachment 2</w:t>
      </w:r>
      <w:r w:rsidR="0050355F">
        <w:rPr/>
        <w:t>, t</w:t>
      </w:r>
      <w:r w:rsidR="00B45217">
        <w:rPr/>
        <w:t xml:space="preserve">he </w:t>
      </w:r>
      <w:r w:rsidR="69488917">
        <w:rPr/>
        <w:t>VDOE</w:t>
      </w:r>
      <w:r w:rsidR="00960A04">
        <w:rPr/>
        <w:t xml:space="preserve"> will </w:t>
      </w:r>
      <w:r w:rsidR="00EA6C79">
        <w:rPr/>
        <w:t xml:space="preserve">provide written </w:t>
      </w:r>
      <w:r w:rsidR="00960A04">
        <w:rPr/>
        <w:t>notif</w:t>
      </w:r>
      <w:r w:rsidR="00EA6C79">
        <w:rPr/>
        <w:t>ication to</w:t>
      </w:r>
      <w:r w:rsidR="0079466D">
        <w:rPr/>
        <w:t xml:space="preserve"> </w:t>
      </w:r>
      <w:r w:rsidR="00EA6C79">
        <w:rPr/>
        <w:t>school divisions awarded grants under th</w:t>
      </w:r>
      <w:r w:rsidR="0050355F">
        <w:rPr/>
        <w:t>e</w:t>
      </w:r>
      <w:r w:rsidR="00EA6C79">
        <w:rPr/>
        <w:t xml:space="preserve"> program,</w:t>
      </w:r>
      <w:r w:rsidR="001147C0">
        <w:rPr/>
        <w:t xml:space="preserve"> at which time the </w:t>
      </w:r>
      <w:r w:rsidR="00EA6C79">
        <w:rPr/>
        <w:t>grant fun</w:t>
      </w:r>
      <w:r w:rsidR="001147C0">
        <w:rPr/>
        <w:t xml:space="preserve">ds will be available </w:t>
      </w:r>
      <w:r w:rsidR="003A428F">
        <w:rPr/>
        <w:t>to pay</w:t>
      </w:r>
      <w:r w:rsidR="00677EEE">
        <w:rPr/>
        <w:t xml:space="preserve"> </w:t>
      </w:r>
      <w:r w:rsidR="003A428F">
        <w:rPr/>
        <w:t xml:space="preserve">qualifying </w:t>
      </w:r>
      <w:r w:rsidR="00677EEE">
        <w:rPr/>
        <w:t xml:space="preserve">project </w:t>
      </w:r>
      <w:r w:rsidR="00EA6C79">
        <w:rPr/>
        <w:t xml:space="preserve">costs </w:t>
      </w:r>
      <w:r w:rsidR="003A428F">
        <w:rPr/>
        <w:t>for</w:t>
      </w:r>
      <w:r w:rsidR="00EA6C79">
        <w:rPr/>
        <w:t xml:space="preserve"> </w:t>
      </w:r>
      <w:r w:rsidR="00E96C23">
        <w:rPr/>
        <w:t xml:space="preserve">awarded </w:t>
      </w:r>
      <w:r w:rsidR="001147C0">
        <w:rPr/>
        <w:t>project</w:t>
      </w:r>
      <w:r w:rsidR="00E96C23">
        <w:rPr/>
        <w:t>s</w:t>
      </w:r>
      <w:r w:rsidR="001147C0">
        <w:rPr/>
        <w:t>.</w:t>
      </w:r>
      <w:r w:rsidR="000037F9">
        <w:rPr/>
        <w:t xml:space="preserve"> </w:t>
      </w:r>
      <w:r w:rsidR="00677EEE">
        <w:rPr/>
        <w:t xml:space="preserve">The </w:t>
      </w:r>
      <w:r w:rsidR="12F9254E">
        <w:rPr/>
        <w:t>VDOE</w:t>
      </w:r>
      <w:r w:rsidR="00677EEE">
        <w:rPr/>
        <w:t xml:space="preserve"> will disperse g</w:t>
      </w:r>
      <w:r w:rsidR="00E96C23">
        <w:rPr/>
        <w:t>rant f</w:t>
      </w:r>
      <w:r w:rsidR="000037F9">
        <w:rPr/>
        <w:t xml:space="preserve">unds </w:t>
      </w:r>
      <w:r w:rsidR="00E96C23">
        <w:rPr/>
        <w:t>to</w:t>
      </w:r>
      <w:r w:rsidR="0050355F">
        <w:rPr/>
        <w:t xml:space="preserve"> school</w:t>
      </w:r>
      <w:r w:rsidR="00E96C23">
        <w:rPr/>
        <w:t xml:space="preserve"> divisions </w:t>
      </w:r>
      <w:r w:rsidR="00676B5C">
        <w:rPr/>
        <w:t xml:space="preserve">for qualifying project costs </w:t>
      </w:r>
      <w:r w:rsidR="00992095">
        <w:rPr/>
        <w:t>already incurred or due and payable</w:t>
      </w:r>
      <w:r w:rsidR="000037F9">
        <w:rPr/>
        <w:t>.</w:t>
      </w:r>
      <w:r w:rsidR="006B7E6F">
        <w:rPr/>
        <w:t xml:space="preserve"> </w:t>
      </w:r>
      <w:r w:rsidR="00F63B71">
        <w:rPr/>
        <w:t>Divisions will be required to submit d</w:t>
      </w:r>
      <w:r w:rsidR="00677EEE">
        <w:rPr/>
        <w:t xml:space="preserve">ocumentation on </w:t>
      </w:r>
      <w:r w:rsidR="006B7E6F">
        <w:rPr/>
        <w:t xml:space="preserve">qualifying </w:t>
      </w:r>
      <w:r w:rsidR="003A428F">
        <w:rPr/>
        <w:t xml:space="preserve">project </w:t>
      </w:r>
      <w:r w:rsidR="006B7E6F">
        <w:rPr/>
        <w:t xml:space="preserve">costs prior to the </w:t>
      </w:r>
      <w:r w:rsidR="76D58EA1">
        <w:rPr/>
        <w:t>VDOE</w:t>
      </w:r>
      <w:r w:rsidR="006B7E6F">
        <w:rPr/>
        <w:t xml:space="preserve"> disbursing grant funds to </w:t>
      </w:r>
      <w:r w:rsidR="00F63B71">
        <w:rPr/>
        <w:t>them</w:t>
      </w:r>
      <w:r w:rsidR="006B7E6F">
        <w:rPr/>
        <w:t>.</w:t>
      </w:r>
    </w:p>
    <w:p w:rsidR="00F7310D" w:rsidP="47ED2FD8" w:rsidRDefault="00F7310D" w14:paraId="16446885" w14:textId="77777777"/>
    <w:p w:rsidR="00C94A71" w:rsidP="47ED2FD8" w:rsidRDefault="00986496" w14:paraId="6D17A977" w14:textId="22C81A57">
      <w:r w:rsidR="00986496">
        <w:rPr/>
        <w:t xml:space="preserve">After award of the current </w:t>
      </w:r>
      <w:r w:rsidR="003A428F">
        <w:rPr/>
        <w:t xml:space="preserve">grant </w:t>
      </w:r>
      <w:r w:rsidR="00986496">
        <w:rPr/>
        <w:t>recommend</w:t>
      </w:r>
      <w:r w:rsidR="003A428F">
        <w:rPr/>
        <w:t>ations</w:t>
      </w:r>
      <w:r w:rsidR="00986496">
        <w:rPr/>
        <w:t>, a</w:t>
      </w:r>
      <w:r w:rsidR="00C94A71">
        <w:rPr/>
        <w:t>dditional fund</w:t>
      </w:r>
      <w:r w:rsidR="009E7DE2">
        <w:rPr/>
        <w:t xml:space="preserve">s </w:t>
      </w:r>
      <w:r w:rsidR="003A428F">
        <w:rPr/>
        <w:t xml:space="preserve">will </w:t>
      </w:r>
      <w:r w:rsidR="00C94A71">
        <w:rPr/>
        <w:t>remain from the $</w:t>
      </w:r>
      <w:r w:rsidR="000A09C7">
        <w:rPr/>
        <w:t>450</w:t>
      </w:r>
      <w:r w:rsidR="00C94A71">
        <w:rPr/>
        <w:t xml:space="preserve"> million a</w:t>
      </w:r>
      <w:r w:rsidR="00225A9A">
        <w:rPr/>
        <w:t>ppropriat</w:t>
      </w:r>
      <w:r w:rsidR="00267343">
        <w:rPr/>
        <w:t xml:space="preserve">ion </w:t>
      </w:r>
      <w:r w:rsidR="006B2E5D">
        <w:rPr/>
        <w:t xml:space="preserve">and </w:t>
      </w:r>
      <w:r w:rsidR="00267343">
        <w:rPr/>
        <w:t xml:space="preserve">allow </w:t>
      </w:r>
      <w:r w:rsidR="00C94A71">
        <w:rPr/>
        <w:t xml:space="preserve">the </w:t>
      </w:r>
      <w:r w:rsidR="15397395">
        <w:rPr/>
        <w:t>VDOE</w:t>
      </w:r>
      <w:r w:rsidR="00C94A71">
        <w:rPr/>
        <w:t xml:space="preserve"> to conduct another open application period later this </w:t>
      </w:r>
      <w:r w:rsidR="005C0A19">
        <w:rPr/>
        <w:t xml:space="preserve">calendar </w:t>
      </w:r>
      <w:r w:rsidR="00C94A71">
        <w:rPr/>
        <w:t>year</w:t>
      </w:r>
      <w:r w:rsidR="00055A85">
        <w:rPr/>
        <w:t xml:space="preserve"> for school divisions to submit </w:t>
      </w:r>
      <w:r w:rsidR="000A09C7">
        <w:rPr/>
        <w:t>grant</w:t>
      </w:r>
      <w:r w:rsidR="00055A85">
        <w:rPr/>
        <w:t xml:space="preserve"> applications</w:t>
      </w:r>
      <w:r w:rsidR="00B30480">
        <w:rPr/>
        <w:t xml:space="preserve"> for funding consideration</w:t>
      </w:r>
      <w:r w:rsidR="00C94A71">
        <w:rPr/>
        <w:t>.</w:t>
      </w:r>
      <w:r w:rsidR="00267343">
        <w:rPr/>
        <w:t xml:space="preserve"> </w:t>
      </w:r>
      <w:r w:rsidR="003A428F">
        <w:rPr/>
        <w:t>Each s</w:t>
      </w:r>
      <w:r w:rsidR="00267343">
        <w:rPr/>
        <w:t>chool project may only receive one grant award under the program.</w:t>
      </w:r>
    </w:p>
    <w:p w:rsidR="00AD0966" w:rsidP="47ED2FD8" w:rsidRDefault="00AD0966" w14:paraId="3DEEC669" w14:textId="77777777"/>
    <w:p w:rsidR="00AD0966" w:rsidP="47ED2FD8" w:rsidRDefault="001E412D" w14:paraId="498AA006" w14:textId="300FB8F6">
      <w:pPr>
        <w:pStyle w:val="Heading2"/>
      </w:pPr>
      <w:bookmarkStart w:name="_b3843xqorbi9" w:id="18"/>
      <w:bookmarkEnd w:id="18"/>
      <w:r w:rsidRPr="47ED2FD8">
        <w:t>Impact on Fiscal and Human Resources:</w:t>
      </w:r>
    </w:p>
    <w:p w:rsidR="00A9037A" w:rsidP="00A9037A" w:rsidRDefault="008602BF" w14:paraId="68F3D391" w14:textId="24FF5D1E">
      <w:pPr>
        <w:rPr>
          <w:lang w:val="en-US"/>
        </w:rPr>
      </w:pPr>
      <w:r w:rsidR="008602BF">
        <w:rPr/>
        <w:t>Funds for this program are being placed in a non-reverting, non-general fund account as intended by the General Assembly</w:t>
      </w:r>
      <w:r w:rsidR="00CC2CF6">
        <w:rPr/>
        <w:t xml:space="preserve"> to allow grant funds to be awarded </w:t>
      </w:r>
      <w:r w:rsidR="006B2E5D">
        <w:rPr/>
        <w:t xml:space="preserve">and expended </w:t>
      </w:r>
      <w:r w:rsidR="00CC2CF6">
        <w:rPr/>
        <w:t>over the 2022-2024 biennium</w:t>
      </w:r>
      <w:r w:rsidR="008602BF">
        <w:rPr/>
        <w:t xml:space="preserve">. </w:t>
      </w:r>
      <w:r w:rsidR="00CE697D">
        <w:rPr/>
        <w:t xml:space="preserve">The </w:t>
      </w:r>
      <w:r w:rsidR="44EDA530">
        <w:rPr/>
        <w:t>VDOE</w:t>
      </w:r>
      <w:r w:rsidR="00CE697D">
        <w:rPr/>
        <w:t xml:space="preserve"> </w:t>
      </w:r>
      <w:r w:rsidR="00F7310D">
        <w:rPr/>
        <w:t>can</w:t>
      </w:r>
      <w:r w:rsidR="00CE697D">
        <w:rPr/>
        <w:t xml:space="preserve"> absorb the </w:t>
      </w:r>
      <w:r w:rsidR="00CD72FD">
        <w:rPr/>
        <w:t>administr</w:t>
      </w:r>
      <w:r w:rsidR="00CC2CF6">
        <w:rPr/>
        <w:t>ative workload for</w:t>
      </w:r>
      <w:r w:rsidR="00CD72FD">
        <w:rPr/>
        <w:t xml:space="preserve"> </w:t>
      </w:r>
      <w:r w:rsidR="00CE697D">
        <w:rPr/>
        <w:t>this program with existing staff.</w:t>
      </w:r>
    </w:p>
    <w:sectPr w:rsidR="00A9037A">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3BE" w:rsidRDefault="008973BE" w14:paraId="52C54668" w14:textId="77777777">
      <w:pPr>
        <w:spacing w:line="240" w:lineRule="auto"/>
      </w:pPr>
      <w:r>
        <w:separator/>
      </w:r>
    </w:p>
  </w:endnote>
  <w:endnote w:type="continuationSeparator" w:id="0">
    <w:p w:rsidR="008973BE" w:rsidRDefault="008973BE" w14:paraId="072BFDF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A4" w:rsidRDefault="00EC40A4" w14:paraId="129E44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rPr>
        <w:color w:val="2B579A"/>
        <w:shd w:val="clear" w:color="auto" w:fill="E6E6E6"/>
      </w:rPr>
      <w:fldChar w:fldCharType="begin"/>
    </w:r>
    <w:r>
      <w:instrText>PAGE</w:instrText>
    </w:r>
    <w:r>
      <w:rPr>
        <w:color w:val="2B579A"/>
        <w:shd w:val="clear" w:color="auto" w:fill="E6E6E6"/>
      </w:rPr>
      <w:fldChar w:fldCharType="separate"/>
    </w:r>
    <w:r>
      <w:rPr>
        <w:noProof/>
      </w:rPr>
      <w:t>3</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3BE" w:rsidRDefault="008973BE" w14:paraId="0EBF9A74" w14:textId="77777777">
      <w:pPr>
        <w:spacing w:line="240" w:lineRule="auto"/>
      </w:pPr>
      <w:r>
        <w:separator/>
      </w:r>
    </w:p>
  </w:footnote>
  <w:footnote w:type="continuationSeparator" w:id="0">
    <w:p w:rsidR="008973BE" w:rsidRDefault="008973BE" w14:paraId="5E3D687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A4" w:rsidRDefault="00EC40A4" w14:paraId="1044A3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4B99056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9"/>
    <w:bookmarkEnd w:id="19"/>
    <w:r>
      <w:rPr>
        <w:noProof/>
        <w:color w:val="2B579A"/>
        <w:shd w:val="clear" w:color="auto" w:fill="E6E6E6"/>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DA"/>
    <w:multiLevelType w:val="hybridMultilevel"/>
    <w:tmpl w:val="84E00FCE"/>
    <w:lvl w:ilvl="0" w:tplc="8C9234D0">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536EFD"/>
    <w:multiLevelType w:val="hybridMultilevel"/>
    <w:tmpl w:val="24D0B5A2"/>
    <w:lvl w:ilvl="0" w:tplc="7D885B8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F54791"/>
    <w:multiLevelType w:val="hybridMultilevel"/>
    <w:tmpl w:val="053641EE"/>
    <w:lvl w:ilvl="0" w:tplc="028649A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73736">
    <w:abstractNumId w:val="8"/>
  </w:num>
  <w:num w:numId="2" w16cid:durableId="103040647">
    <w:abstractNumId w:val="3"/>
  </w:num>
  <w:num w:numId="3" w16cid:durableId="17170652">
    <w:abstractNumId w:val="6"/>
  </w:num>
  <w:num w:numId="4" w16cid:durableId="1536307583">
    <w:abstractNumId w:val="1"/>
  </w:num>
  <w:num w:numId="5" w16cid:durableId="502621560">
    <w:abstractNumId w:val="4"/>
  </w:num>
  <w:num w:numId="6" w16cid:durableId="1726485572">
    <w:abstractNumId w:val="2"/>
  </w:num>
  <w:num w:numId="7" w16cid:durableId="1718965409">
    <w:abstractNumId w:val="9"/>
  </w:num>
  <w:num w:numId="8" w16cid:durableId="2122213851">
    <w:abstractNumId w:val="5"/>
  </w:num>
  <w:num w:numId="9" w16cid:durableId="2055230467">
    <w:abstractNumId w:val="0"/>
  </w:num>
  <w:num w:numId="10" w16cid:durableId="106595787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37F9"/>
    <w:rsid w:val="00016B1B"/>
    <w:rsid w:val="000257C1"/>
    <w:rsid w:val="000432BB"/>
    <w:rsid w:val="00053BAD"/>
    <w:rsid w:val="00055A85"/>
    <w:rsid w:val="0008302E"/>
    <w:rsid w:val="00094D4A"/>
    <w:rsid w:val="000A09C7"/>
    <w:rsid w:val="000B7757"/>
    <w:rsid w:val="000E53F3"/>
    <w:rsid w:val="001147C0"/>
    <w:rsid w:val="00135523"/>
    <w:rsid w:val="00166D8C"/>
    <w:rsid w:val="00181AF9"/>
    <w:rsid w:val="001B3067"/>
    <w:rsid w:val="001B765B"/>
    <w:rsid w:val="001D198D"/>
    <w:rsid w:val="001E13A8"/>
    <w:rsid w:val="001E412D"/>
    <w:rsid w:val="001F6CE7"/>
    <w:rsid w:val="0022599C"/>
    <w:rsid w:val="00225A9A"/>
    <w:rsid w:val="00225B88"/>
    <w:rsid w:val="00235BB5"/>
    <w:rsid w:val="00244720"/>
    <w:rsid w:val="00251F56"/>
    <w:rsid w:val="0025443E"/>
    <w:rsid w:val="00267343"/>
    <w:rsid w:val="0027591B"/>
    <w:rsid w:val="002B2B55"/>
    <w:rsid w:val="002B55F0"/>
    <w:rsid w:val="002C1386"/>
    <w:rsid w:val="00305C7A"/>
    <w:rsid w:val="003101A5"/>
    <w:rsid w:val="0031501A"/>
    <w:rsid w:val="00315C27"/>
    <w:rsid w:val="003673A0"/>
    <w:rsid w:val="00396F57"/>
    <w:rsid w:val="003A428F"/>
    <w:rsid w:val="0042644A"/>
    <w:rsid w:val="00436D86"/>
    <w:rsid w:val="004971BA"/>
    <w:rsid w:val="004A1B45"/>
    <w:rsid w:val="004F0725"/>
    <w:rsid w:val="0050355F"/>
    <w:rsid w:val="0051423E"/>
    <w:rsid w:val="005240BD"/>
    <w:rsid w:val="00541069"/>
    <w:rsid w:val="0054456C"/>
    <w:rsid w:val="005520DF"/>
    <w:rsid w:val="005555B3"/>
    <w:rsid w:val="00583CB7"/>
    <w:rsid w:val="005930E8"/>
    <w:rsid w:val="00596A60"/>
    <w:rsid w:val="005A47DC"/>
    <w:rsid w:val="005B3F92"/>
    <w:rsid w:val="005C0A19"/>
    <w:rsid w:val="005C676A"/>
    <w:rsid w:val="00633001"/>
    <w:rsid w:val="00633AD4"/>
    <w:rsid w:val="00643AA7"/>
    <w:rsid w:val="00651040"/>
    <w:rsid w:val="00664780"/>
    <w:rsid w:val="006676C5"/>
    <w:rsid w:val="00676B5C"/>
    <w:rsid w:val="00677EEE"/>
    <w:rsid w:val="00691848"/>
    <w:rsid w:val="00696F60"/>
    <w:rsid w:val="006A1E94"/>
    <w:rsid w:val="006B2E5D"/>
    <w:rsid w:val="006B7E6F"/>
    <w:rsid w:val="006C53F9"/>
    <w:rsid w:val="006E4213"/>
    <w:rsid w:val="006E7CFB"/>
    <w:rsid w:val="006F2A40"/>
    <w:rsid w:val="00725914"/>
    <w:rsid w:val="00753FB1"/>
    <w:rsid w:val="0079466D"/>
    <w:rsid w:val="007948AD"/>
    <w:rsid w:val="007A61C1"/>
    <w:rsid w:val="00826A67"/>
    <w:rsid w:val="00844EC1"/>
    <w:rsid w:val="008602BF"/>
    <w:rsid w:val="0088389D"/>
    <w:rsid w:val="008953D1"/>
    <w:rsid w:val="00896E07"/>
    <w:rsid w:val="008973BE"/>
    <w:rsid w:val="008B359C"/>
    <w:rsid w:val="008E439D"/>
    <w:rsid w:val="009177D9"/>
    <w:rsid w:val="00924259"/>
    <w:rsid w:val="00946B09"/>
    <w:rsid w:val="009542B5"/>
    <w:rsid w:val="00960A04"/>
    <w:rsid w:val="00986496"/>
    <w:rsid w:val="00991A4A"/>
    <w:rsid w:val="00992095"/>
    <w:rsid w:val="0099629D"/>
    <w:rsid w:val="009C4705"/>
    <w:rsid w:val="009E2D95"/>
    <w:rsid w:val="009E7DE2"/>
    <w:rsid w:val="009F0FDA"/>
    <w:rsid w:val="00A17055"/>
    <w:rsid w:val="00A52FCA"/>
    <w:rsid w:val="00A9037A"/>
    <w:rsid w:val="00AA3CC7"/>
    <w:rsid w:val="00AD0966"/>
    <w:rsid w:val="00B27A23"/>
    <w:rsid w:val="00B30480"/>
    <w:rsid w:val="00B45217"/>
    <w:rsid w:val="00B5064E"/>
    <w:rsid w:val="00B541DA"/>
    <w:rsid w:val="00B67AE5"/>
    <w:rsid w:val="00B737F4"/>
    <w:rsid w:val="00BA5A3F"/>
    <w:rsid w:val="00BC4E2B"/>
    <w:rsid w:val="00BD1966"/>
    <w:rsid w:val="00BD1B5B"/>
    <w:rsid w:val="00BE521E"/>
    <w:rsid w:val="00C009DE"/>
    <w:rsid w:val="00C22724"/>
    <w:rsid w:val="00C56848"/>
    <w:rsid w:val="00C7693C"/>
    <w:rsid w:val="00C85925"/>
    <w:rsid w:val="00C94A71"/>
    <w:rsid w:val="00CA3F90"/>
    <w:rsid w:val="00CC0240"/>
    <w:rsid w:val="00CC249B"/>
    <w:rsid w:val="00CC2CF6"/>
    <w:rsid w:val="00CD72FD"/>
    <w:rsid w:val="00CE697D"/>
    <w:rsid w:val="00D07FCF"/>
    <w:rsid w:val="00D1515B"/>
    <w:rsid w:val="00D17597"/>
    <w:rsid w:val="00D548F7"/>
    <w:rsid w:val="00D55F5C"/>
    <w:rsid w:val="00D60992"/>
    <w:rsid w:val="00D647C2"/>
    <w:rsid w:val="00DB64C9"/>
    <w:rsid w:val="00DC11F9"/>
    <w:rsid w:val="00DE3F67"/>
    <w:rsid w:val="00DE4BB7"/>
    <w:rsid w:val="00E5676B"/>
    <w:rsid w:val="00E96C23"/>
    <w:rsid w:val="00EA0654"/>
    <w:rsid w:val="00EA23F6"/>
    <w:rsid w:val="00EA6C79"/>
    <w:rsid w:val="00EB1CA4"/>
    <w:rsid w:val="00EB27C6"/>
    <w:rsid w:val="00EC40A4"/>
    <w:rsid w:val="00ED4161"/>
    <w:rsid w:val="00EE77E5"/>
    <w:rsid w:val="00F1225A"/>
    <w:rsid w:val="00F25C8A"/>
    <w:rsid w:val="00F36C60"/>
    <w:rsid w:val="00F55A2E"/>
    <w:rsid w:val="00F63B71"/>
    <w:rsid w:val="00F67933"/>
    <w:rsid w:val="00F7310D"/>
    <w:rsid w:val="00F84108"/>
    <w:rsid w:val="00FB4C87"/>
    <w:rsid w:val="00FE78F9"/>
    <w:rsid w:val="01876FFC"/>
    <w:rsid w:val="029FF34C"/>
    <w:rsid w:val="0444AEE2"/>
    <w:rsid w:val="04C41A35"/>
    <w:rsid w:val="04FB340D"/>
    <w:rsid w:val="0520865A"/>
    <w:rsid w:val="06D681DF"/>
    <w:rsid w:val="09EE2DB3"/>
    <w:rsid w:val="0C50A33E"/>
    <w:rsid w:val="0DC2EF0D"/>
    <w:rsid w:val="0E51D41E"/>
    <w:rsid w:val="0E51D41E"/>
    <w:rsid w:val="12F9254E"/>
    <w:rsid w:val="13284968"/>
    <w:rsid w:val="14307824"/>
    <w:rsid w:val="14EFA5B0"/>
    <w:rsid w:val="15397395"/>
    <w:rsid w:val="15BD3D42"/>
    <w:rsid w:val="160E3235"/>
    <w:rsid w:val="1621C240"/>
    <w:rsid w:val="1669076B"/>
    <w:rsid w:val="18C7A9B9"/>
    <w:rsid w:val="1B5D2C23"/>
    <w:rsid w:val="1BAFA220"/>
    <w:rsid w:val="1D5E29E3"/>
    <w:rsid w:val="1F3F62E9"/>
    <w:rsid w:val="22F3CAEE"/>
    <w:rsid w:val="232FFE54"/>
    <w:rsid w:val="257684DB"/>
    <w:rsid w:val="293ACE82"/>
    <w:rsid w:val="2942EDED"/>
    <w:rsid w:val="29BB3F92"/>
    <w:rsid w:val="2B4F67DD"/>
    <w:rsid w:val="2C626F76"/>
    <w:rsid w:val="2C7D55AC"/>
    <w:rsid w:val="2CF7A3A0"/>
    <w:rsid w:val="2E0DC0A0"/>
    <w:rsid w:val="2E605803"/>
    <w:rsid w:val="2FA98451"/>
    <w:rsid w:val="31FE88A3"/>
    <w:rsid w:val="33D8F875"/>
    <w:rsid w:val="37DC0EDA"/>
    <w:rsid w:val="391C9A75"/>
    <w:rsid w:val="3A3B9074"/>
    <w:rsid w:val="3A999117"/>
    <w:rsid w:val="3AA35675"/>
    <w:rsid w:val="3ABA93F8"/>
    <w:rsid w:val="3D0E29F7"/>
    <w:rsid w:val="3F8A1405"/>
    <w:rsid w:val="42953FFD"/>
    <w:rsid w:val="42BCB13C"/>
    <w:rsid w:val="44EDA530"/>
    <w:rsid w:val="47ED2FD8"/>
    <w:rsid w:val="4BC614C3"/>
    <w:rsid w:val="4D1CA9F9"/>
    <w:rsid w:val="4EDA1BA7"/>
    <w:rsid w:val="53284592"/>
    <w:rsid w:val="5436AB7E"/>
    <w:rsid w:val="5544B2FA"/>
    <w:rsid w:val="5761F2D2"/>
    <w:rsid w:val="5C5CE4A8"/>
    <w:rsid w:val="5CDBCF44"/>
    <w:rsid w:val="5F591FC9"/>
    <w:rsid w:val="5F763309"/>
    <w:rsid w:val="601D1A33"/>
    <w:rsid w:val="649A448B"/>
    <w:rsid w:val="69061B4B"/>
    <w:rsid w:val="69488917"/>
    <w:rsid w:val="6ADB5D1A"/>
    <w:rsid w:val="6FF4C717"/>
    <w:rsid w:val="70BB8F64"/>
    <w:rsid w:val="724F3523"/>
    <w:rsid w:val="72CF7D74"/>
    <w:rsid w:val="7305F5AC"/>
    <w:rsid w:val="7368391D"/>
    <w:rsid w:val="73D8CC76"/>
    <w:rsid w:val="758B3FFA"/>
    <w:rsid w:val="76D58EA1"/>
    <w:rsid w:val="77376693"/>
    <w:rsid w:val="77ED7AD9"/>
    <w:rsid w:val="78469DF8"/>
    <w:rsid w:val="798EFFE4"/>
    <w:rsid w:val="7B40E726"/>
    <w:rsid w:val="7E4AAEEB"/>
    <w:rsid w:val="7EED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40A4"/>
    <w:pPr>
      <w:tabs>
        <w:tab w:val="center" w:pos="4680"/>
        <w:tab w:val="right" w:pos="9360"/>
      </w:tabs>
      <w:spacing w:line="240" w:lineRule="auto"/>
    </w:pPr>
  </w:style>
  <w:style w:type="character" w:styleId="HeaderChar" w:customStyle="1">
    <w:name w:val="Header Char"/>
    <w:basedOn w:val="DefaultParagraphFont"/>
    <w:link w:val="Header"/>
    <w:uiPriority w:val="99"/>
    <w:rsid w:val="00EC40A4"/>
  </w:style>
  <w:style w:type="paragraph" w:styleId="Footer">
    <w:name w:val="footer"/>
    <w:basedOn w:val="Normal"/>
    <w:link w:val="FooterChar"/>
    <w:uiPriority w:val="99"/>
    <w:unhideWhenUsed/>
    <w:rsid w:val="00EC40A4"/>
    <w:pPr>
      <w:tabs>
        <w:tab w:val="center" w:pos="4680"/>
        <w:tab w:val="right" w:pos="9360"/>
      </w:tabs>
      <w:spacing w:line="240" w:lineRule="auto"/>
    </w:pPr>
  </w:style>
  <w:style w:type="character" w:styleId="FooterChar" w:customStyle="1">
    <w:name w:val="Footer Char"/>
    <w:basedOn w:val="DefaultParagraphFont"/>
    <w:link w:val="Footer"/>
    <w:uiPriority w:val="99"/>
    <w:rsid w:val="00EC40A4"/>
  </w:style>
  <w:style w:type="paragraph" w:styleId="CommentSubject">
    <w:name w:val="annotation subject"/>
    <w:basedOn w:val="CommentText"/>
    <w:next w:val="CommentText"/>
    <w:link w:val="CommentSubjectChar"/>
    <w:uiPriority w:val="99"/>
    <w:semiHidden/>
    <w:unhideWhenUsed/>
    <w:rsid w:val="00EC40A4"/>
    <w:rPr>
      <w:b/>
      <w:bCs/>
    </w:rPr>
  </w:style>
  <w:style w:type="character" w:styleId="CommentSubjectChar" w:customStyle="1">
    <w:name w:val="Comment Subject Char"/>
    <w:basedOn w:val="CommentTextChar"/>
    <w:link w:val="CommentSubject"/>
    <w:uiPriority w:val="99"/>
    <w:semiHidden/>
    <w:rsid w:val="00EC40A4"/>
    <w:rPr>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A6C79"/>
    <w:rPr>
      <w:color w:val="605E5C"/>
      <w:shd w:val="clear" w:color="auto" w:fill="E1DFDD"/>
    </w:rPr>
  </w:style>
  <w:style w:type="character" w:styleId="FollowedHyperlink">
    <w:name w:val="FollowedHyperlink"/>
    <w:basedOn w:val="DefaultParagraphFont"/>
    <w:uiPriority w:val="99"/>
    <w:semiHidden/>
    <w:unhideWhenUsed/>
    <w:rsid w:val="00992095"/>
    <w:rPr>
      <w:color w:val="800080" w:themeColor="followedHyperlink"/>
      <w:u w:val="single"/>
    </w:rPr>
  </w:style>
  <w:style w:type="paragraph" w:styleId="ListParagraph">
    <w:name w:val="List Paragraph"/>
    <w:basedOn w:val="Normal"/>
    <w:uiPriority w:val="34"/>
    <w:qFormat/>
    <w:rsid w:val="001F6CE7"/>
    <w:pPr>
      <w:ind w:left="720"/>
      <w:contextualSpacing/>
    </w:pPr>
  </w:style>
  <w:style w:type="table" w:styleId="TableGrid">
    <w:name w:val="Table Grid"/>
    <w:basedOn w:val="TableNormal"/>
    <w:uiPriority w:val="39"/>
    <w:rsid w:val="009242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Vijay.Ramnarain@doe.virginia.gov"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ent.Dickey@doe.virginia.gov"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9/05/relationships/documenttasks" Target="documenttasks/documenttasks1.xml" Id="rId22" /><Relationship Type="http://schemas.microsoft.com/office/2011/relationships/people" Target="people.xml" Id="R276af6246d624053" /><Relationship Type="http://schemas.microsoft.com/office/2011/relationships/commentsExtended" Target="commentsExtended.xml" Id="Rf657cd9647ac4b2c" /><Relationship Type="http://schemas.microsoft.com/office/2016/09/relationships/commentsIds" Target="commentsIds.xml" Id="R48c5e89551834e83" /><Relationship Type="http://schemas.openxmlformats.org/officeDocument/2006/relationships/hyperlink" Target="https://www.doe.virginia.gov/home/showpublisheddocument/42696/638126784526530000" TargetMode="External" Id="R0dac4edb356b4945"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4DA5813-B4DC-4468-828D-AF0C53F962BC}">
    <t:Anchor>
      <t:Comment id="1274800690"/>
    </t:Anchor>
    <t:History>
      <t:Event id="{6D9BC727-D7E1-4AAA-B79E-CA4BC9C98CDF}" time="2023-04-01T21:14:24.717Z">
        <t:Attribution userId="S::jim.chapman@doe.virginia.gov::23bfb676-8f60-428c-b7a6-abe7962ed77c" userProvider="AD" userName="Chapman, Jim (DOE)"/>
        <t:Anchor>
          <t:Comment id="1274800690"/>
        </t:Anchor>
        <t:Create/>
      </t:Event>
      <t:Event id="{4E442DEC-7733-4C16-B34E-3F739C75494C}" time="2023-04-01T21:14:24.717Z">
        <t:Attribution userId="S::jim.chapman@doe.virginia.gov::23bfb676-8f60-428c-b7a6-abe7962ed77c" userProvider="AD" userName="Chapman, Jim (DOE)"/>
        <t:Anchor>
          <t:Comment id="1274800690"/>
        </t:Anchor>
        <t:Assign userId="S::Kent.Dickey@doe.virginia.gov::f6372e98-f67b-4295-8733-f881955e5b5b" userProvider="AD" userName="Dickey, Kent (DOE)"/>
      </t:Event>
      <t:Event id="{974B3592-7F70-423B-A48B-FDCCD5C79F9C}" time="2023-04-01T21:14:24.717Z">
        <t:Attribution userId="S::jim.chapman@doe.virginia.gov::23bfb676-8f60-428c-b7a6-abe7962ed77c" userProvider="AD" userName="Chapman, Jim (DOE)"/>
        <t:Anchor>
          <t:Comment id="1274800690"/>
        </t:Anchor>
        <t:SetTitle title="@Dickey, Kent (DOE) Just checking to see if there a missing 3 in the list or just a misnumber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4.xml><?xml version="1.0" encoding="utf-8"?>
<ds:datastoreItem xmlns:ds="http://schemas.openxmlformats.org/officeDocument/2006/customXml" ds:itemID="{EE2EEC6B-70A4-4241-8EC9-D820EDE9D9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112</revision>
  <dcterms:created xsi:type="dcterms:W3CDTF">2023-04-29T13:47:00.0000000Z</dcterms:created>
  <dcterms:modified xsi:type="dcterms:W3CDTF">2023-05-09T22:45:34.0764521Z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Approval">
    <vt:lpwstr>Approved</vt:lpwstr>
  </property>
  <property fmtid="{D5CDD505-2E9C-101B-9397-08002B2CF9AE}" pid="4" name="Notes">
    <vt:lpwstr>Waiting on Item C-2</vt:lpwstr>
  </property>
</Properties>
</file>