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A7FE" w14:textId="21D4431C" w:rsidR="00EB1C18" w:rsidRPr="0098562F" w:rsidRDefault="0098562F">
      <w:pPr>
        <w:rPr>
          <w:b/>
          <w:bCs/>
          <w:sz w:val="28"/>
          <w:szCs w:val="28"/>
        </w:rPr>
      </w:pPr>
      <w:r w:rsidRPr="0098562F">
        <w:rPr>
          <w:b/>
          <w:bCs/>
          <w:sz w:val="28"/>
          <w:szCs w:val="28"/>
        </w:rPr>
        <w:t>MSC Webinar April 25, 2023</w:t>
      </w:r>
    </w:p>
    <w:p w14:paraId="7871E374" w14:textId="442FCD0E" w:rsidR="0098562F" w:rsidRDefault="0098562F"/>
    <w:p w14:paraId="13417BAD" w14:textId="4A888336"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Which section is the new data element 50% in?</w:t>
      </w:r>
      <w:r>
        <w:rPr>
          <w:rFonts w:ascii="Calibri" w:eastAsia="Times New Roman" w:hAnsi="Calibri" w:cs="Calibri"/>
          <w:color w:val="000000"/>
        </w:rPr>
        <w:t xml:space="preserve">  </w:t>
      </w:r>
      <w:r>
        <w:rPr>
          <w:rFonts w:ascii="Calibri" w:eastAsia="Times New Roman" w:hAnsi="Calibri" w:cs="Calibri"/>
          <w:color w:val="FF0000"/>
        </w:rPr>
        <w:t xml:space="preserve">The 50% enrollment flag will be </w:t>
      </w:r>
      <w:r w:rsidR="00A1709F">
        <w:rPr>
          <w:rFonts w:ascii="Calibri" w:eastAsia="Times New Roman" w:hAnsi="Calibri" w:cs="Calibri"/>
          <w:color w:val="FF0000"/>
        </w:rPr>
        <w:t xml:space="preserve">in the next filler field, after the Credit Awarded Flag of the F record. </w:t>
      </w:r>
    </w:p>
    <w:p w14:paraId="78DA6BEC" w14:textId="485A2031" w:rsidR="0098562F" w:rsidRDefault="0098562F" w:rsidP="0098562F"/>
    <w:p w14:paraId="5DFF6E58" w14:textId="6232DFBD"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Where are these videos saved for future viewing?</w:t>
      </w:r>
      <w:r w:rsidR="00A42E0A">
        <w:rPr>
          <w:rFonts w:ascii="Calibri" w:eastAsia="Times New Roman" w:hAnsi="Calibri" w:cs="Calibri"/>
          <w:color w:val="FF0000"/>
        </w:rPr>
        <w:t xml:space="preserve">  The PowerPoint will be posted on the MSC website.  Email Dana Ratcliffe at </w:t>
      </w:r>
      <w:hyperlink r:id="rId5" w:history="1">
        <w:r w:rsidR="00A42E0A" w:rsidRPr="000C7509">
          <w:rPr>
            <w:rStyle w:val="Hyperlink"/>
            <w:rFonts w:ascii="Calibri" w:eastAsia="Times New Roman" w:hAnsi="Calibri" w:cs="Calibri"/>
          </w:rPr>
          <w:t>Dana.Ratcliffe@doe.virginia.gov</w:t>
        </w:r>
      </w:hyperlink>
      <w:r w:rsidR="00A42E0A">
        <w:rPr>
          <w:rFonts w:ascii="Calibri" w:eastAsia="Times New Roman" w:hAnsi="Calibri" w:cs="Calibri"/>
          <w:color w:val="FF0000"/>
        </w:rPr>
        <w:t xml:space="preserve"> for a link to the recording.</w:t>
      </w:r>
    </w:p>
    <w:p w14:paraId="4491DB4E" w14:textId="2B39201B" w:rsidR="0098562F" w:rsidRDefault="0098562F" w:rsidP="0098562F"/>
    <w:p w14:paraId="529B01B8" w14:textId="5161AD2D"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If the student is in one section and is moved to a different period, t</w:t>
      </w:r>
      <w:r w:rsidR="00A42E0A">
        <w:rPr>
          <w:rFonts w:ascii="Calibri" w:eastAsia="Times New Roman" w:hAnsi="Calibri" w:cs="Calibri"/>
          <w:color w:val="000000"/>
        </w:rPr>
        <w:t>h</w:t>
      </w:r>
      <w:r w:rsidRPr="0098562F">
        <w:rPr>
          <w:rFonts w:ascii="Calibri" w:eastAsia="Times New Roman" w:hAnsi="Calibri" w:cs="Calibri"/>
          <w:color w:val="000000"/>
        </w:rPr>
        <w:t>e student will have 2 sections reported, which section gets the 50% enrollment flag?</w:t>
      </w:r>
      <w:r w:rsidR="00A42E0A">
        <w:rPr>
          <w:rFonts w:ascii="Calibri" w:eastAsia="Times New Roman" w:hAnsi="Calibri" w:cs="Calibri"/>
          <w:color w:val="000000"/>
        </w:rPr>
        <w:t xml:space="preserve">  </w:t>
      </w:r>
      <w:r w:rsidR="00A42E0A">
        <w:rPr>
          <w:rFonts w:ascii="Calibri" w:eastAsia="Times New Roman" w:hAnsi="Calibri" w:cs="Calibri"/>
          <w:color w:val="FF0000"/>
        </w:rPr>
        <w:t>Both F records will report the same 50% enrollment flag when a student moves from one period to another</w:t>
      </w:r>
      <w:r w:rsidR="009C6CA5">
        <w:rPr>
          <w:rFonts w:ascii="Calibri" w:eastAsia="Times New Roman" w:hAnsi="Calibri" w:cs="Calibri"/>
          <w:color w:val="FF0000"/>
        </w:rPr>
        <w:t>.</w:t>
      </w:r>
      <w:r w:rsidR="00A1709F">
        <w:rPr>
          <w:rFonts w:ascii="Calibri" w:eastAsia="Times New Roman" w:hAnsi="Calibri" w:cs="Calibri"/>
          <w:color w:val="FF0000"/>
        </w:rPr>
        <w:t xml:space="preserve">  The same course is being reported.</w:t>
      </w:r>
    </w:p>
    <w:p w14:paraId="49916D98" w14:textId="1F9DDD77" w:rsidR="0098562F" w:rsidRDefault="0098562F" w:rsidP="0098562F"/>
    <w:p w14:paraId="24304723" w14:textId="77D01E4D" w:rsidR="009C6CA5" w:rsidRPr="009C6CA5" w:rsidRDefault="0098562F" w:rsidP="009C6CA5">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 xml:space="preserve">Is it possible to have a report showing our current MOP </w:t>
      </w:r>
      <w:r w:rsidR="00143079" w:rsidRPr="0098562F">
        <w:rPr>
          <w:rFonts w:ascii="Calibri" w:eastAsia="Times New Roman" w:hAnsi="Calibri" w:cs="Calibri"/>
          <w:color w:val="000000"/>
        </w:rPr>
        <w:t>list?</w:t>
      </w:r>
      <w:r w:rsidRPr="0098562F">
        <w:rPr>
          <w:rFonts w:ascii="Calibri" w:eastAsia="Times New Roman" w:hAnsi="Calibri" w:cs="Calibri"/>
          <w:color w:val="000000"/>
        </w:rPr>
        <w:t xml:space="preserve"> </w:t>
      </w:r>
      <w:r w:rsidR="009C6CA5" w:rsidRPr="0098562F">
        <w:rPr>
          <w:rFonts w:ascii="Calibri" w:eastAsia="Times New Roman" w:hAnsi="Calibri" w:cs="Calibri"/>
          <w:color w:val="000000"/>
        </w:rPr>
        <w:t>Also,</w:t>
      </w:r>
      <w:r w:rsidRPr="0098562F">
        <w:rPr>
          <w:rFonts w:ascii="Calibri" w:eastAsia="Times New Roman" w:hAnsi="Calibri" w:cs="Calibri"/>
          <w:color w:val="000000"/>
        </w:rPr>
        <w:t xml:space="preserve"> </w:t>
      </w:r>
      <w:r w:rsidR="00143079" w:rsidRPr="0098562F">
        <w:rPr>
          <w:rFonts w:ascii="Calibri" w:eastAsia="Times New Roman" w:hAnsi="Calibri" w:cs="Calibri"/>
          <w:color w:val="000000"/>
        </w:rPr>
        <w:t>our approver</w:t>
      </w:r>
      <w:r w:rsidRPr="0098562F">
        <w:rPr>
          <w:rFonts w:ascii="Calibri" w:eastAsia="Times New Roman" w:hAnsi="Calibri" w:cs="Calibri"/>
          <w:color w:val="000000"/>
        </w:rPr>
        <w:t xml:space="preserve"> list (with status).</w:t>
      </w:r>
      <w:r w:rsidR="00A42E0A">
        <w:rPr>
          <w:rFonts w:ascii="Calibri" w:eastAsia="Times New Roman" w:hAnsi="Calibri" w:cs="Calibri"/>
          <w:color w:val="000000"/>
        </w:rPr>
        <w:t xml:space="preserve"> </w:t>
      </w:r>
      <w:r w:rsidR="00A42E0A" w:rsidRPr="00A42E0A">
        <w:rPr>
          <w:rFonts w:ascii="Calibri" w:eastAsia="Times New Roman" w:hAnsi="Calibri" w:cs="Calibri"/>
          <w:color w:val="FF0000"/>
        </w:rPr>
        <w:t>The Contracted MOPs for School Divisions</w:t>
      </w:r>
      <w:r w:rsidR="00A42E0A">
        <w:rPr>
          <w:rFonts w:ascii="Calibri" w:eastAsia="Times New Roman" w:hAnsi="Calibri" w:cs="Calibri"/>
          <w:color w:val="FF0000"/>
        </w:rPr>
        <w:t xml:space="preserve"> report</w:t>
      </w:r>
      <w:r w:rsidR="009C6CA5">
        <w:rPr>
          <w:rFonts w:ascii="Calibri" w:eastAsia="Times New Roman" w:hAnsi="Calibri" w:cs="Calibri"/>
          <w:color w:val="FF0000"/>
        </w:rPr>
        <w:t xml:space="preserve"> will</w:t>
      </w:r>
      <w:r w:rsidR="00A42E0A">
        <w:rPr>
          <w:rFonts w:ascii="Calibri" w:eastAsia="Times New Roman" w:hAnsi="Calibri" w:cs="Calibri"/>
          <w:color w:val="FF0000"/>
        </w:rPr>
        <w:t xml:space="preserve"> list the MOPs selected during the ERA collection.  The report is available under </w:t>
      </w:r>
      <w:r w:rsidR="009C6CA5">
        <w:rPr>
          <w:rFonts w:ascii="Calibri" w:eastAsia="Times New Roman" w:hAnsi="Calibri" w:cs="Calibri"/>
          <w:color w:val="FF0000"/>
        </w:rPr>
        <w:t xml:space="preserve">the MSC </w:t>
      </w:r>
      <w:r w:rsidR="00A42E0A">
        <w:rPr>
          <w:rFonts w:ascii="Calibri" w:eastAsia="Times New Roman" w:hAnsi="Calibri" w:cs="Calibri"/>
          <w:color w:val="FF0000"/>
        </w:rPr>
        <w:t>reports.</w:t>
      </w:r>
      <w:r w:rsidR="009C6CA5">
        <w:rPr>
          <w:rFonts w:ascii="Calibri" w:eastAsia="Times New Roman" w:hAnsi="Calibri" w:cs="Calibri"/>
          <w:color w:val="FF0000"/>
        </w:rPr>
        <w:t xml:space="preserve">  To see the approvers, click the ‘Submit for Local Approvals’ link in the MSC application to view a list of approvers and the status of the approval process.</w:t>
      </w:r>
    </w:p>
    <w:p w14:paraId="0645EE1C" w14:textId="50490595" w:rsidR="0098562F" w:rsidRDefault="0098562F" w:rsidP="0098562F"/>
    <w:p w14:paraId="5CE47870" w14:textId="0C345BF6"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Explain one more time about when to report Summer School records please.</w:t>
      </w:r>
      <w:r w:rsidR="00A42E0A">
        <w:rPr>
          <w:rFonts w:ascii="Calibri" w:eastAsia="Times New Roman" w:hAnsi="Calibri" w:cs="Calibri"/>
          <w:color w:val="000000"/>
        </w:rPr>
        <w:t xml:space="preserve">  </w:t>
      </w:r>
      <w:r w:rsidR="00A42E0A">
        <w:rPr>
          <w:rFonts w:ascii="Calibri" w:eastAsia="Times New Roman" w:hAnsi="Calibri" w:cs="Calibri"/>
          <w:color w:val="FF0000"/>
        </w:rPr>
        <w:t>Only report summer school courses taken for high school credit or those needed for promotion to the next grade level.  Remediation type of summer school classes should not be report on the MSC.</w:t>
      </w:r>
    </w:p>
    <w:p w14:paraId="1C68068A" w14:textId="43ED39B4" w:rsidR="0098562F" w:rsidRDefault="0098562F" w:rsidP="0098562F"/>
    <w:p w14:paraId="25D019D7" w14:textId="0B4EEEC5"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For a regional alternative program, students are sent here for minimum time and then leave after suspension is over.  How will we report all these students in classes and if they continue when they return to their home school?  We serve 8 different divisions.</w:t>
      </w:r>
      <w:r w:rsidR="00041389">
        <w:rPr>
          <w:rFonts w:ascii="Calibri" w:eastAsia="Times New Roman" w:hAnsi="Calibri" w:cs="Calibri"/>
          <w:color w:val="000000"/>
        </w:rPr>
        <w:t xml:space="preserve">  </w:t>
      </w:r>
      <w:r w:rsidR="00A1709F">
        <w:rPr>
          <w:rFonts w:ascii="Calibri" w:eastAsia="Times New Roman" w:hAnsi="Calibri" w:cs="Calibri"/>
          <w:color w:val="FF0000"/>
        </w:rPr>
        <w:t xml:space="preserve">All courses a student is schedule to must be reported on the MSC.  </w:t>
      </w:r>
      <w:r w:rsidR="001C5E75">
        <w:rPr>
          <w:rFonts w:ascii="Calibri" w:eastAsia="Times New Roman" w:hAnsi="Calibri" w:cs="Calibri"/>
          <w:color w:val="FF0000"/>
        </w:rPr>
        <w:t xml:space="preserve">Calculate the 50% enrollment flag by the length of </w:t>
      </w:r>
      <w:r w:rsidR="00A1709F">
        <w:rPr>
          <w:rFonts w:ascii="Calibri" w:eastAsia="Times New Roman" w:hAnsi="Calibri" w:cs="Calibri"/>
          <w:color w:val="FF0000"/>
        </w:rPr>
        <w:t xml:space="preserve">time </w:t>
      </w:r>
      <w:r w:rsidR="001C5E75">
        <w:rPr>
          <w:rFonts w:ascii="Calibri" w:eastAsia="Times New Roman" w:hAnsi="Calibri" w:cs="Calibri"/>
          <w:color w:val="FF0000"/>
        </w:rPr>
        <w:t xml:space="preserve">the course </w:t>
      </w:r>
      <w:r w:rsidR="00A1709F">
        <w:rPr>
          <w:rFonts w:ascii="Calibri" w:eastAsia="Times New Roman" w:hAnsi="Calibri" w:cs="Calibri"/>
          <w:color w:val="FF0000"/>
        </w:rPr>
        <w:t>offered</w:t>
      </w:r>
      <w:r w:rsidR="001C5E75">
        <w:rPr>
          <w:rFonts w:ascii="Calibri" w:eastAsia="Times New Roman" w:hAnsi="Calibri" w:cs="Calibri"/>
          <w:color w:val="FF0000"/>
        </w:rPr>
        <w:t xml:space="preserve">.  If </w:t>
      </w:r>
      <w:r w:rsidR="00143079">
        <w:rPr>
          <w:rFonts w:ascii="Calibri" w:eastAsia="Times New Roman" w:hAnsi="Calibri" w:cs="Calibri"/>
          <w:color w:val="FF0000"/>
        </w:rPr>
        <w:t>a student is enrolled in a</w:t>
      </w:r>
      <w:r w:rsidR="001C5E75">
        <w:rPr>
          <w:rFonts w:ascii="Calibri" w:eastAsia="Times New Roman" w:hAnsi="Calibri" w:cs="Calibri"/>
          <w:color w:val="FF0000"/>
        </w:rPr>
        <w:t xml:space="preserve"> </w:t>
      </w:r>
      <w:r w:rsidR="00A1709F">
        <w:rPr>
          <w:rFonts w:ascii="Calibri" w:eastAsia="Times New Roman" w:hAnsi="Calibri" w:cs="Calibri"/>
          <w:color w:val="FF0000"/>
        </w:rPr>
        <w:t xml:space="preserve">yearlong </w:t>
      </w:r>
      <w:r w:rsidR="001C5E75">
        <w:rPr>
          <w:rFonts w:ascii="Calibri" w:eastAsia="Times New Roman" w:hAnsi="Calibri" w:cs="Calibri"/>
          <w:color w:val="FF0000"/>
        </w:rPr>
        <w:t xml:space="preserve">class for 2 </w:t>
      </w:r>
      <w:r w:rsidR="00143079">
        <w:rPr>
          <w:rFonts w:ascii="Calibri" w:eastAsia="Times New Roman" w:hAnsi="Calibri" w:cs="Calibri"/>
          <w:color w:val="FF0000"/>
        </w:rPr>
        <w:t>weeks,</w:t>
      </w:r>
      <w:r w:rsidR="001C5E75">
        <w:rPr>
          <w:rFonts w:ascii="Calibri" w:eastAsia="Times New Roman" w:hAnsi="Calibri" w:cs="Calibri"/>
          <w:color w:val="FF0000"/>
        </w:rPr>
        <w:t xml:space="preserve"> then the flag </w:t>
      </w:r>
      <w:r w:rsidR="00143079">
        <w:rPr>
          <w:rFonts w:ascii="Calibri" w:eastAsia="Times New Roman" w:hAnsi="Calibri" w:cs="Calibri"/>
          <w:color w:val="FF0000"/>
        </w:rPr>
        <w:t>r</w:t>
      </w:r>
      <w:r w:rsidR="001C5E75">
        <w:rPr>
          <w:rFonts w:ascii="Calibri" w:eastAsia="Times New Roman" w:hAnsi="Calibri" w:cs="Calibri"/>
          <w:color w:val="FF0000"/>
        </w:rPr>
        <w:t>eport</w:t>
      </w:r>
      <w:r w:rsidR="00143079">
        <w:rPr>
          <w:rFonts w:ascii="Calibri" w:eastAsia="Times New Roman" w:hAnsi="Calibri" w:cs="Calibri"/>
          <w:color w:val="FF0000"/>
        </w:rPr>
        <w:t>ed should be</w:t>
      </w:r>
      <w:r w:rsidR="001C5E75">
        <w:rPr>
          <w:rFonts w:ascii="Calibri" w:eastAsia="Times New Roman" w:hAnsi="Calibri" w:cs="Calibri"/>
          <w:color w:val="FF0000"/>
        </w:rPr>
        <w:t xml:space="preserve"> ‘N’.  The division will report the flag using the same method.  In other words, the regional center and divisions will report the 50% enrollment flag according to the student’s enrollment in the course at that location.</w:t>
      </w:r>
    </w:p>
    <w:p w14:paraId="7ECB8022" w14:textId="3B7C1B2F" w:rsidR="0098562F" w:rsidRDefault="0098562F" w:rsidP="0098562F"/>
    <w:p w14:paraId="36ADE4F5" w14:textId="718AFEB5" w:rsidR="0098562F" w:rsidRPr="0098562F" w:rsidRDefault="00A1709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So,</w:t>
      </w:r>
      <w:r w:rsidR="0098562F" w:rsidRPr="0098562F">
        <w:rPr>
          <w:rFonts w:ascii="Calibri" w:eastAsia="Times New Roman" w:hAnsi="Calibri" w:cs="Calibri"/>
          <w:color w:val="000000"/>
        </w:rPr>
        <w:t xml:space="preserve"> if a student changed to a different period near the end of the year, we would only report the 50% enrollment flag of N for the new class and not report this field for the first class?</w:t>
      </w:r>
      <w:r w:rsidR="001C5E75">
        <w:rPr>
          <w:rFonts w:ascii="Calibri" w:eastAsia="Times New Roman" w:hAnsi="Calibri" w:cs="Calibri"/>
          <w:color w:val="000000"/>
        </w:rPr>
        <w:t xml:space="preserve">  </w:t>
      </w:r>
      <w:r w:rsidR="001C5E75">
        <w:rPr>
          <w:rFonts w:ascii="Calibri" w:eastAsia="Times New Roman" w:hAnsi="Calibri" w:cs="Calibri"/>
          <w:color w:val="FF0000"/>
        </w:rPr>
        <w:t>When a student moves from one period to another, the 50% enrollment flag should be the same for both records.  In this case, both F records should report ‘Y’</w:t>
      </w:r>
      <w:r>
        <w:rPr>
          <w:rFonts w:ascii="Calibri" w:eastAsia="Times New Roman" w:hAnsi="Calibri" w:cs="Calibri"/>
          <w:color w:val="FF0000"/>
        </w:rPr>
        <w:t xml:space="preserve"> since it’s the same course.</w:t>
      </w:r>
    </w:p>
    <w:p w14:paraId="232BAEE5" w14:textId="48356E35" w:rsidR="0098562F" w:rsidRDefault="0098562F" w:rsidP="0098562F"/>
    <w:p w14:paraId="4B43FB3A" w14:textId="57DAB5DA"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MSC contact may not have access to ERA information. We won't know there's a problem until submitting a file</w:t>
      </w:r>
      <w:r w:rsidR="001C5E75">
        <w:rPr>
          <w:rFonts w:ascii="Calibri" w:eastAsia="Times New Roman" w:hAnsi="Calibri" w:cs="Calibri"/>
          <w:color w:val="000000"/>
        </w:rPr>
        <w:t xml:space="preserve">.  </w:t>
      </w:r>
      <w:r w:rsidR="001C5E75">
        <w:rPr>
          <w:rFonts w:ascii="Calibri" w:eastAsia="Times New Roman" w:hAnsi="Calibri" w:cs="Calibri"/>
          <w:color w:val="FF0000"/>
        </w:rPr>
        <w:t xml:space="preserve">Communication is crucial for all state reporting.  Communicate ahead of time with the staff member responsible for the ERA collection to assure the correct MOPs are selected.  </w:t>
      </w:r>
      <w:r w:rsidR="00A1709F">
        <w:rPr>
          <w:rFonts w:ascii="Calibri" w:eastAsia="Times New Roman" w:hAnsi="Calibri" w:cs="Calibri"/>
          <w:color w:val="FF0000"/>
        </w:rPr>
        <w:t>A division’s reporting timeline will be delayed since i</w:t>
      </w:r>
      <w:r w:rsidR="001C5E75">
        <w:rPr>
          <w:rFonts w:ascii="Calibri" w:eastAsia="Times New Roman" w:hAnsi="Calibri" w:cs="Calibri"/>
          <w:color w:val="FF0000"/>
        </w:rPr>
        <w:t>t takes time for the DOE developers to correct the selection when it’s wrong.</w:t>
      </w:r>
    </w:p>
    <w:p w14:paraId="44D1D3FA" w14:textId="0A09BA4A" w:rsidR="0098562F" w:rsidRDefault="0098562F" w:rsidP="0098562F"/>
    <w:p w14:paraId="7918C05A" w14:textId="7181F535"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For the Fall MSC, if only students/teachers as of 10/01 are reported, would you also then expect to only see Year long and S1 courses in the Fall? Previously, all Courses for the year were expected in the C record...</w:t>
      </w:r>
      <w:r w:rsidR="001C5E75">
        <w:rPr>
          <w:rFonts w:ascii="Calibri" w:eastAsia="Times New Roman" w:hAnsi="Calibri" w:cs="Calibri"/>
          <w:color w:val="000000"/>
        </w:rPr>
        <w:t xml:space="preserve">  </w:t>
      </w:r>
      <w:r w:rsidR="001C5E75">
        <w:rPr>
          <w:rFonts w:ascii="Calibri" w:eastAsia="Times New Roman" w:hAnsi="Calibri" w:cs="Calibri"/>
          <w:color w:val="FF0000"/>
        </w:rPr>
        <w:t>Fall should reflect the teacher and students schedule on Oct 1</w:t>
      </w:r>
      <w:r w:rsidR="001C5E75" w:rsidRPr="001C5E75">
        <w:rPr>
          <w:rFonts w:ascii="Calibri" w:eastAsia="Times New Roman" w:hAnsi="Calibri" w:cs="Calibri"/>
          <w:color w:val="FF0000"/>
          <w:vertAlign w:val="superscript"/>
        </w:rPr>
        <w:t>st</w:t>
      </w:r>
      <w:r w:rsidR="001C5E75">
        <w:rPr>
          <w:rFonts w:ascii="Calibri" w:eastAsia="Times New Roman" w:hAnsi="Calibri" w:cs="Calibri"/>
          <w:color w:val="FF0000"/>
        </w:rPr>
        <w:t xml:space="preserve">.  This </w:t>
      </w:r>
      <w:r w:rsidR="001C5E75">
        <w:rPr>
          <w:rFonts w:ascii="Calibri" w:eastAsia="Times New Roman" w:hAnsi="Calibri" w:cs="Calibri"/>
          <w:color w:val="FF0000"/>
        </w:rPr>
        <w:lastRenderedPageBreak/>
        <w:t xml:space="preserve">would include any yearlong, semester 1 &amp; 2 or quarterly course in </w:t>
      </w:r>
      <w:r w:rsidR="00A1709F">
        <w:rPr>
          <w:rFonts w:ascii="Calibri" w:eastAsia="Times New Roman" w:hAnsi="Calibri" w:cs="Calibri"/>
          <w:color w:val="FF0000"/>
        </w:rPr>
        <w:t xml:space="preserve">the </w:t>
      </w:r>
      <w:r w:rsidR="001C5E75">
        <w:rPr>
          <w:rFonts w:ascii="Calibri" w:eastAsia="Times New Roman" w:hAnsi="Calibri" w:cs="Calibri"/>
          <w:color w:val="FF0000"/>
        </w:rPr>
        <w:t>student</w:t>
      </w:r>
      <w:r w:rsidR="00A1709F">
        <w:rPr>
          <w:rFonts w:ascii="Calibri" w:eastAsia="Times New Roman" w:hAnsi="Calibri" w:cs="Calibri"/>
          <w:color w:val="FF0000"/>
        </w:rPr>
        <w:t xml:space="preserve"> and teacher</w:t>
      </w:r>
      <w:r w:rsidR="001C5E75">
        <w:rPr>
          <w:rFonts w:ascii="Calibri" w:eastAsia="Times New Roman" w:hAnsi="Calibri" w:cs="Calibri"/>
          <w:color w:val="FF0000"/>
        </w:rPr>
        <w:t xml:space="preserve"> schedule</w:t>
      </w:r>
      <w:r w:rsidR="00D50FC0">
        <w:rPr>
          <w:rFonts w:ascii="Calibri" w:eastAsia="Times New Roman" w:hAnsi="Calibri" w:cs="Calibri"/>
          <w:color w:val="FF0000"/>
        </w:rPr>
        <w:t>s</w:t>
      </w:r>
      <w:r w:rsidR="001C5E75">
        <w:rPr>
          <w:rFonts w:ascii="Calibri" w:eastAsia="Times New Roman" w:hAnsi="Calibri" w:cs="Calibri"/>
          <w:color w:val="FF0000"/>
        </w:rPr>
        <w:t>.</w:t>
      </w:r>
    </w:p>
    <w:p w14:paraId="323C50AC" w14:textId="459833D5" w:rsidR="0098562F" w:rsidRDefault="0098562F" w:rsidP="0098562F"/>
    <w:p w14:paraId="36990831" w14:textId="79193F42"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Can you define promotion for summer school courses?  Moving from MS to HS, or from any grade level to another?</w:t>
      </w:r>
      <w:r w:rsidR="001C5E75">
        <w:rPr>
          <w:rFonts w:ascii="Calibri" w:eastAsia="Times New Roman" w:hAnsi="Calibri" w:cs="Calibri"/>
          <w:color w:val="FF0000"/>
        </w:rPr>
        <w:t xml:space="preserve">  Summer promotion includes any grade level.  This should be a complete course </w:t>
      </w:r>
      <w:r w:rsidR="00EC0E21">
        <w:rPr>
          <w:rFonts w:ascii="Calibri" w:eastAsia="Times New Roman" w:hAnsi="Calibri" w:cs="Calibri"/>
          <w:color w:val="FF0000"/>
        </w:rPr>
        <w:t>needed for promotion to the next grade level.  R</w:t>
      </w:r>
      <w:r w:rsidR="001C5E75">
        <w:rPr>
          <w:rFonts w:ascii="Calibri" w:eastAsia="Times New Roman" w:hAnsi="Calibri" w:cs="Calibri"/>
          <w:color w:val="FF0000"/>
        </w:rPr>
        <w:t>emediation</w:t>
      </w:r>
      <w:r w:rsidR="00EC0E21">
        <w:rPr>
          <w:rFonts w:ascii="Calibri" w:eastAsia="Times New Roman" w:hAnsi="Calibri" w:cs="Calibri"/>
          <w:color w:val="FF0000"/>
        </w:rPr>
        <w:t xml:space="preserve"> type of classes should not be reported</w:t>
      </w:r>
      <w:r w:rsidR="001C5E75">
        <w:rPr>
          <w:rFonts w:ascii="Calibri" w:eastAsia="Times New Roman" w:hAnsi="Calibri" w:cs="Calibri"/>
          <w:color w:val="FF0000"/>
        </w:rPr>
        <w:t>.</w:t>
      </w:r>
    </w:p>
    <w:p w14:paraId="7B094506" w14:textId="27DC2196" w:rsidR="0098562F" w:rsidRDefault="0098562F" w:rsidP="0098562F"/>
    <w:p w14:paraId="5087CF73" w14:textId="220D762C"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So, if a middle school student is taking English in summer in order to be promoted, then that course must be reported with a grade?</w:t>
      </w:r>
      <w:r w:rsidR="001C5E75">
        <w:rPr>
          <w:rFonts w:ascii="Calibri" w:eastAsia="Times New Roman" w:hAnsi="Calibri" w:cs="Calibri"/>
          <w:color w:val="FF0000"/>
        </w:rPr>
        <w:t xml:space="preserve">  Yes, summer courses for promotion should be reported.</w:t>
      </w:r>
    </w:p>
    <w:p w14:paraId="43012C8B" w14:textId="052E54AF" w:rsidR="0098562F" w:rsidRDefault="0098562F" w:rsidP="0098562F"/>
    <w:p w14:paraId="31934F05" w14:textId="148F45BA"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 xml:space="preserve">For this </w:t>
      </w:r>
      <w:r w:rsidR="001C5E75" w:rsidRPr="0098562F">
        <w:rPr>
          <w:rFonts w:ascii="Calibri" w:eastAsia="Times New Roman" w:hAnsi="Calibri" w:cs="Calibri"/>
          <w:color w:val="000000"/>
        </w:rPr>
        <w:t>alternative</w:t>
      </w:r>
      <w:r w:rsidRPr="0098562F">
        <w:rPr>
          <w:rFonts w:ascii="Calibri" w:eastAsia="Times New Roman" w:hAnsi="Calibri" w:cs="Calibri"/>
          <w:color w:val="000000"/>
        </w:rPr>
        <w:t xml:space="preserve"> regional center, we offer classes based on what students may need.  </w:t>
      </w:r>
      <w:r w:rsidR="001C5E75" w:rsidRPr="0098562F">
        <w:rPr>
          <w:rFonts w:ascii="Calibri" w:eastAsia="Times New Roman" w:hAnsi="Calibri" w:cs="Calibri"/>
          <w:color w:val="000000"/>
        </w:rPr>
        <w:t>So,</w:t>
      </w:r>
      <w:r w:rsidRPr="0098562F">
        <w:rPr>
          <w:rFonts w:ascii="Calibri" w:eastAsia="Times New Roman" w:hAnsi="Calibri" w:cs="Calibri"/>
          <w:color w:val="000000"/>
        </w:rPr>
        <w:t xml:space="preserve"> we may only offer a class for 30 days or so.  Will these classes be reported?  We have to do everything by hand as we do not have a </w:t>
      </w:r>
      <w:r w:rsidR="001C5E75" w:rsidRPr="0098562F">
        <w:rPr>
          <w:rFonts w:ascii="Calibri" w:eastAsia="Times New Roman" w:hAnsi="Calibri" w:cs="Calibri"/>
          <w:color w:val="000000"/>
        </w:rPr>
        <w:t>PowerSchool</w:t>
      </w:r>
      <w:r w:rsidRPr="0098562F">
        <w:rPr>
          <w:rFonts w:ascii="Calibri" w:eastAsia="Times New Roman" w:hAnsi="Calibri" w:cs="Calibri"/>
          <w:color w:val="000000"/>
        </w:rPr>
        <w:t xml:space="preserve"> system to run reports.  We serve 8 divisions.</w:t>
      </w:r>
      <w:r w:rsidR="00143079">
        <w:rPr>
          <w:rFonts w:ascii="Calibri" w:eastAsia="Times New Roman" w:hAnsi="Calibri" w:cs="Calibri"/>
          <w:color w:val="FF0000"/>
        </w:rPr>
        <w:t xml:space="preserve">  </w:t>
      </w:r>
      <w:r w:rsidR="00D50FC0">
        <w:rPr>
          <w:rStyle w:val="normaltextrun"/>
          <w:rFonts w:ascii="Calibri" w:hAnsi="Calibri" w:cs="Calibri"/>
          <w:color w:val="FF0000"/>
          <w:shd w:val="clear" w:color="auto" w:fill="FFFFFF"/>
        </w:rPr>
        <w:t>Yes, every course in which a student receives 20 or more hours of instruction should be reported on the MSC.</w:t>
      </w:r>
    </w:p>
    <w:p w14:paraId="5D73723F" w14:textId="7B4B3952" w:rsidR="0098562F" w:rsidRDefault="0098562F" w:rsidP="0098562F"/>
    <w:p w14:paraId="4DA262D4" w14:textId="38554708"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For next year, if IPAL is not impacted do we still send private school teacher information</w:t>
      </w:r>
      <w:r w:rsidR="00143079">
        <w:rPr>
          <w:rFonts w:ascii="Calibri" w:eastAsia="Times New Roman" w:hAnsi="Calibri" w:cs="Calibri"/>
          <w:color w:val="000000"/>
        </w:rPr>
        <w:t xml:space="preserve">.  </w:t>
      </w:r>
      <w:r w:rsidR="00143079">
        <w:rPr>
          <w:rFonts w:ascii="Calibri" w:eastAsia="Times New Roman" w:hAnsi="Calibri" w:cs="Calibri"/>
          <w:color w:val="FF0000"/>
        </w:rPr>
        <w:t>No, divisions should not report private school data starting with the 22-23 EOY MSC.  The private schools will report their own MSC data</w:t>
      </w:r>
      <w:r w:rsidR="00EC0E21">
        <w:rPr>
          <w:rFonts w:ascii="Calibri" w:eastAsia="Times New Roman" w:hAnsi="Calibri" w:cs="Calibri"/>
          <w:color w:val="FF0000"/>
        </w:rPr>
        <w:t xml:space="preserve"> to DOE</w:t>
      </w:r>
      <w:r w:rsidR="00D50FC0">
        <w:rPr>
          <w:rFonts w:ascii="Calibri" w:eastAsia="Times New Roman" w:hAnsi="Calibri" w:cs="Calibri"/>
          <w:color w:val="FF0000"/>
        </w:rPr>
        <w:t xml:space="preserve"> </w:t>
      </w:r>
      <w:r w:rsidR="00D50FC0">
        <w:rPr>
          <w:rStyle w:val="normaltextrun"/>
          <w:rFonts w:ascii="Calibri" w:hAnsi="Calibri" w:cs="Calibri"/>
          <w:color w:val="FF0000"/>
          <w:shd w:val="clear" w:color="auto" w:fill="FFFFFF"/>
        </w:rPr>
        <w:t>except for New Community (0701), St. Mary's (1241) and the Auburn School (1251). Divisions are also responsible for reporting students placed in out of state facilities. </w:t>
      </w:r>
      <w:r w:rsidR="00143079">
        <w:rPr>
          <w:rFonts w:ascii="Calibri" w:eastAsia="Times New Roman" w:hAnsi="Calibri" w:cs="Calibri"/>
          <w:color w:val="FF0000"/>
        </w:rPr>
        <w:t>Divisions will receive a fatal error if the serving school is 600.</w:t>
      </w:r>
    </w:p>
    <w:p w14:paraId="0FE2FC13" w14:textId="69B62D63" w:rsidR="0098562F" w:rsidRDefault="0098562F" w:rsidP="0098562F"/>
    <w:p w14:paraId="14100E9B" w14:textId="272F6357"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 xml:space="preserve">For the 50% If a student </w:t>
      </w:r>
      <w:r w:rsidR="001C5E75" w:rsidRPr="0098562F">
        <w:rPr>
          <w:rFonts w:ascii="Calibri" w:eastAsia="Times New Roman" w:hAnsi="Calibri" w:cs="Calibri"/>
          <w:color w:val="000000"/>
        </w:rPr>
        <w:t>transfers</w:t>
      </w:r>
      <w:r w:rsidRPr="0098562F">
        <w:rPr>
          <w:rFonts w:ascii="Calibri" w:eastAsia="Times New Roman" w:hAnsi="Calibri" w:cs="Calibri"/>
          <w:color w:val="000000"/>
        </w:rPr>
        <w:t xml:space="preserve"> </w:t>
      </w:r>
      <w:r w:rsidR="00EC0E21" w:rsidRPr="0098562F">
        <w:rPr>
          <w:rFonts w:ascii="Calibri" w:eastAsia="Times New Roman" w:hAnsi="Calibri" w:cs="Calibri"/>
          <w:color w:val="000000"/>
        </w:rPr>
        <w:t>into</w:t>
      </w:r>
      <w:r w:rsidRPr="0098562F">
        <w:rPr>
          <w:rFonts w:ascii="Calibri" w:eastAsia="Times New Roman" w:hAnsi="Calibri" w:cs="Calibri"/>
          <w:color w:val="000000"/>
        </w:rPr>
        <w:t xml:space="preserve"> our </w:t>
      </w:r>
      <w:r w:rsidR="00D50FC0">
        <w:rPr>
          <w:rFonts w:ascii="Calibri" w:eastAsia="Times New Roman" w:hAnsi="Calibri" w:cs="Calibri"/>
          <w:color w:val="000000"/>
        </w:rPr>
        <w:t>D</w:t>
      </w:r>
      <w:r w:rsidRPr="0098562F">
        <w:rPr>
          <w:rFonts w:ascii="Calibri" w:eastAsia="Times New Roman" w:hAnsi="Calibri" w:cs="Calibri"/>
          <w:color w:val="000000"/>
        </w:rPr>
        <w:t>ivision and has taken Alg 1 in another Division for 50% but only 25% with us, are we to report a Y for 50% since the student has taken the course all year or No since they only took it less than 50% with our Division?</w:t>
      </w:r>
      <w:r w:rsidR="00143079">
        <w:rPr>
          <w:rFonts w:ascii="Calibri" w:eastAsia="Times New Roman" w:hAnsi="Calibri" w:cs="Calibri"/>
          <w:color w:val="000000"/>
        </w:rPr>
        <w:t xml:space="preserve">  </w:t>
      </w:r>
      <w:r w:rsidR="00143079">
        <w:rPr>
          <w:rFonts w:ascii="Calibri" w:eastAsia="Times New Roman" w:hAnsi="Calibri" w:cs="Calibri"/>
          <w:color w:val="FF0000"/>
        </w:rPr>
        <w:t>Each division will determine if the student was enrolled 50% or more of the time.  One division might report ‘Y’ while the other division report</w:t>
      </w:r>
      <w:r w:rsidR="00EC0E21">
        <w:rPr>
          <w:rFonts w:ascii="Calibri" w:eastAsia="Times New Roman" w:hAnsi="Calibri" w:cs="Calibri"/>
          <w:color w:val="FF0000"/>
        </w:rPr>
        <w:t>s</w:t>
      </w:r>
      <w:r w:rsidR="00143079">
        <w:rPr>
          <w:rFonts w:ascii="Calibri" w:eastAsia="Times New Roman" w:hAnsi="Calibri" w:cs="Calibri"/>
          <w:color w:val="FF0000"/>
        </w:rPr>
        <w:t xml:space="preserve"> ‘N’.</w:t>
      </w:r>
    </w:p>
    <w:p w14:paraId="0CF82F05" w14:textId="470CFC37" w:rsidR="0098562F" w:rsidRDefault="0098562F" w:rsidP="0098562F"/>
    <w:p w14:paraId="4B4C62D4" w14:textId="23468BB1"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I thought we were supposed to report any teacher that provided at least 20 hours of instruction</w:t>
      </w:r>
      <w:r w:rsidR="00143079">
        <w:rPr>
          <w:rFonts w:ascii="Calibri" w:eastAsia="Times New Roman" w:hAnsi="Calibri" w:cs="Calibri"/>
          <w:color w:val="000000"/>
        </w:rPr>
        <w:t xml:space="preserve">.  </w:t>
      </w:r>
      <w:r w:rsidR="00143079">
        <w:rPr>
          <w:rFonts w:ascii="Calibri" w:eastAsia="Times New Roman" w:hAnsi="Calibri" w:cs="Calibri"/>
          <w:color w:val="FF0000"/>
        </w:rPr>
        <w:t xml:space="preserve">This is correct, each division should report teachers </w:t>
      </w:r>
      <w:r w:rsidR="00EC0E21">
        <w:rPr>
          <w:rFonts w:ascii="Calibri" w:eastAsia="Times New Roman" w:hAnsi="Calibri" w:cs="Calibri"/>
          <w:color w:val="FF0000"/>
        </w:rPr>
        <w:t>that</w:t>
      </w:r>
      <w:r w:rsidR="00143079">
        <w:rPr>
          <w:rFonts w:ascii="Calibri" w:eastAsia="Times New Roman" w:hAnsi="Calibri" w:cs="Calibri"/>
          <w:color w:val="FF0000"/>
        </w:rPr>
        <w:t xml:space="preserve"> provide </w:t>
      </w:r>
      <w:r w:rsidR="00EC0E21">
        <w:rPr>
          <w:rFonts w:ascii="Calibri" w:eastAsia="Times New Roman" w:hAnsi="Calibri" w:cs="Calibri"/>
          <w:color w:val="FF0000"/>
        </w:rPr>
        <w:t xml:space="preserve">20 or more hours of </w:t>
      </w:r>
      <w:r w:rsidR="00143079">
        <w:rPr>
          <w:rFonts w:ascii="Calibri" w:eastAsia="Times New Roman" w:hAnsi="Calibri" w:cs="Calibri"/>
          <w:color w:val="FF0000"/>
        </w:rPr>
        <w:t>instruction</w:t>
      </w:r>
      <w:r w:rsidR="00EC0E21">
        <w:rPr>
          <w:rFonts w:ascii="Calibri" w:eastAsia="Times New Roman" w:hAnsi="Calibri" w:cs="Calibri"/>
          <w:color w:val="FF0000"/>
        </w:rPr>
        <w:t xml:space="preserve"> on the EOY.  This includes</w:t>
      </w:r>
      <w:r w:rsidR="00143079">
        <w:rPr>
          <w:rFonts w:ascii="Calibri" w:eastAsia="Times New Roman" w:hAnsi="Calibri" w:cs="Calibri"/>
          <w:color w:val="FF0000"/>
        </w:rPr>
        <w:t xml:space="preserve"> MOP teachers</w:t>
      </w:r>
      <w:r w:rsidR="00EC0E21">
        <w:rPr>
          <w:rFonts w:ascii="Calibri" w:eastAsia="Times New Roman" w:hAnsi="Calibri" w:cs="Calibri"/>
          <w:color w:val="FF0000"/>
        </w:rPr>
        <w:t xml:space="preserve"> as well</w:t>
      </w:r>
      <w:r w:rsidR="00143079">
        <w:rPr>
          <w:rFonts w:ascii="Calibri" w:eastAsia="Times New Roman" w:hAnsi="Calibri" w:cs="Calibri"/>
          <w:color w:val="FF0000"/>
        </w:rPr>
        <w:t>.  A division should not report regional center or private school teachers.</w:t>
      </w:r>
    </w:p>
    <w:p w14:paraId="5834B4C1" w14:textId="4C783628" w:rsidR="0098562F" w:rsidRDefault="0098562F" w:rsidP="0098562F"/>
    <w:p w14:paraId="2CCA1BDD" w14:textId="4FE6109E"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So, we no longer report Semester 2 classes on the Fall MSC at all, even if they are scheduled?</w:t>
      </w:r>
      <w:r w:rsidR="00143079">
        <w:rPr>
          <w:rFonts w:ascii="Calibri" w:eastAsia="Times New Roman" w:hAnsi="Calibri" w:cs="Calibri"/>
          <w:color w:val="000000"/>
        </w:rPr>
        <w:t xml:space="preserve"> </w:t>
      </w:r>
      <w:r w:rsidR="00143079">
        <w:rPr>
          <w:rFonts w:ascii="Calibri" w:eastAsia="Times New Roman" w:hAnsi="Calibri" w:cs="Calibri"/>
          <w:color w:val="FF0000"/>
        </w:rPr>
        <w:t>If a student is scheduled to a course, no matter the term</w:t>
      </w:r>
      <w:r w:rsidR="00205284">
        <w:rPr>
          <w:rFonts w:ascii="Calibri" w:eastAsia="Times New Roman" w:hAnsi="Calibri" w:cs="Calibri"/>
          <w:color w:val="FF0000"/>
        </w:rPr>
        <w:t>,</w:t>
      </w:r>
      <w:r w:rsidR="00143079">
        <w:rPr>
          <w:rFonts w:ascii="Calibri" w:eastAsia="Times New Roman" w:hAnsi="Calibri" w:cs="Calibri"/>
          <w:color w:val="FF0000"/>
        </w:rPr>
        <w:t xml:space="preserve"> it should be reported.  Fall will include </w:t>
      </w:r>
      <w:r w:rsidR="00EC0E21">
        <w:rPr>
          <w:rFonts w:ascii="Calibri" w:eastAsia="Times New Roman" w:hAnsi="Calibri" w:cs="Calibri"/>
          <w:color w:val="FF0000"/>
        </w:rPr>
        <w:t>yearlong</w:t>
      </w:r>
      <w:r w:rsidR="00143079">
        <w:rPr>
          <w:rFonts w:ascii="Calibri" w:eastAsia="Times New Roman" w:hAnsi="Calibri" w:cs="Calibri"/>
          <w:color w:val="FF0000"/>
        </w:rPr>
        <w:t>, semester 1 &amp; 2 or quarterly courses if the students schedule reflects the possible enrollment.</w:t>
      </w:r>
    </w:p>
    <w:p w14:paraId="7DD57B85" w14:textId="609BC5B3" w:rsidR="0098562F" w:rsidRDefault="0098562F" w:rsidP="0098562F"/>
    <w:p w14:paraId="2239E762" w14:textId="5D37B213"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For the EOY MSC for THIS year... will the private day schools do their own reporting ... or only next year?</w:t>
      </w:r>
      <w:r w:rsidR="00D7424A">
        <w:rPr>
          <w:rFonts w:ascii="Calibri" w:eastAsia="Times New Roman" w:hAnsi="Calibri" w:cs="Calibri"/>
          <w:color w:val="000000"/>
        </w:rPr>
        <w:t xml:space="preserve">  </w:t>
      </w:r>
      <w:r w:rsidR="00EC0E21">
        <w:rPr>
          <w:rFonts w:ascii="Calibri" w:eastAsia="Times New Roman" w:hAnsi="Calibri" w:cs="Calibri"/>
          <w:color w:val="FF0000"/>
        </w:rPr>
        <w:t>P</w:t>
      </w:r>
      <w:r w:rsidR="00D7424A">
        <w:rPr>
          <w:rFonts w:ascii="Calibri" w:eastAsia="Times New Roman" w:hAnsi="Calibri" w:cs="Calibri"/>
          <w:color w:val="FF0000"/>
        </w:rPr>
        <w:t>rivate schools will report MSC data</w:t>
      </w:r>
      <w:r w:rsidR="00EC0E21">
        <w:rPr>
          <w:rFonts w:ascii="Calibri" w:eastAsia="Times New Roman" w:hAnsi="Calibri" w:cs="Calibri"/>
          <w:color w:val="FF0000"/>
        </w:rPr>
        <w:t xml:space="preserve"> directly</w:t>
      </w:r>
      <w:r w:rsidR="00D7424A">
        <w:rPr>
          <w:rFonts w:ascii="Calibri" w:eastAsia="Times New Roman" w:hAnsi="Calibri" w:cs="Calibri"/>
          <w:color w:val="FF0000"/>
        </w:rPr>
        <w:t xml:space="preserve"> to DOE starting with the 22-23 EOY collection.</w:t>
      </w:r>
      <w:r w:rsidR="00EC0E21">
        <w:rPr>
          <w:rFonts w:ascii="Calibri" w:eastAsia="Times New Roman" w:hAnsi="Calibri" w:cs="Calibri"/>
          <w:color w:val="FF0000"/>
        </w:rPr>
        <w:t xml:space="preserve">  Divisions should not report private school data on the EOY</w:t>
      </w:r>
      <w:r w:rsidR="00205284">
        <w:rPr>
          <w:rFonts w:ascii="Calibri" w:eastAsia="Times New Roman" w:hAnsi="Calibri" w:cs="Calibri"/>
          <w:color w:val="FF0000"/>
        </w:rPr>
        <w:t xml:space="preserve"> unless the student is attending </w:t>
      </w:r>
      <w:r w:rsidR="00205284">
        <w:rPr>
          <w:rStyle w:val="normaltextrun"/>
          <w:rFonts w:ascii="Calibri" w:hAnsi="Calibri" w:cs="Calibri"/>
          <w:color w:val="FF0000"/>
          <w:shd w:val="clear" w:color="auto" w:fill="FFFFFF"/>
        </w:rPr>
        <w:t>New Community (0701), St. Mary's (1241) and the Auburn School (1251)</w:t>
      </w:r>
      <w:r w:rsidR="00205284">
        <w:rPr>
          <w:rStyle w:val="normaltextrun"/>
          <w:rFonts w:ascii="Calibri" w:hAnsi="Calibri" w:cs="Calibri"/>
          <w:color w:val="FF0000"/>
          <w:shd w:val="clear" w:color="auto" w:fill="FFFFFF"/>
        </w:rPr>
        <w:t xml:space="preserve"> or an out of state facility</w:t>
      </w:r>
      <w:r w:rsidR="00EC0E21">
        <w:rPr>
          <w:rFonts w:ascii="Calibri" w:eastAsia="Times New Roman" w:hAnsi="Calibri" w:cs="Calibri"/>
          <w:color w:val="FF0000"/>
        </w:rPr>
        <w:t>.</w:t>
      </w:r>
    </w:p>
    <w:p w14:paraId="52FC4AC1" w14:textId="226E55CC" w:rsidR="0098562F" w:rsidRDefault="0098562F" w:rsidP="0098562F"/>
    <w:p w14:paraId="6AD355D9" w14:textId="42D1C0A3"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We're not housing Summer School anywhere in PowerSchool - will editing the final grade for the school year course in the file I'm sending VDOE for MSC meet the summer school grade requirement when it's for advancement in grades 6-11?</w:t>
      </w:r>
      <w:r w:rsidR="00D7424A">
        <w:rPr>
          <w:rFonts w:ascii="Calibri" w:eastAsia="Times New Roman" w:hAnsi="Calibri" w:cs="Calibri"/>
          <w:color w:val="FF0000"/>
        </w:rPr>
        <w:t xml:space="preserve">  Summer school courses </w:t>
      </w:r>
      <w:r w:rsidR="00EC0E21">
        <w:rPr>
          <w:rFonts w:ascii="Calibri" w:eastAsia="Times New Roman" w:hAnsi="Calibri" w:cs="Calibri"/>
          <w:color w:val="FF0000"/>
        </w:rPr>
        <w:t xml:space="preserve">designated as </w:t>
      </w:r>
      <w:r w:rsidR="00EC0E21">
        <w:rPr>
          <w:rFonts w:ascii="Calibri" w:eastAsia="Times New Roman" w:hAnsi="Calibri" w:cs="Calibri"/>
          <w:color w:val="FF0000"/>
        </w:rPr>
        <w:lastRenderedPageBreak/>
        <w:t xml:space="preserve">grades 6-12 </w:t>
      </w:r>
      <w:r w:rsidR="00D7424A">
        <w:rPr>
          <w:rFonts w:ascii="Calibri" w:eastAsia="Times New Roman" w:hAnsi="Calibri" w:cs="Calibri"/>
          <w:color w:val="FF0000"/>
        </w:rPr>
        <w:t>must have a final grade and credit awarded flag</w:t>
      </w:r>
      <w:r w:rsidR="00205284">
        <w:rPr>
          <w:rFonts w:ascii="Calibri" w:eastAsia="Times New Roman" w:hAnsi="Calibri" w:cs="Calibri"/>
          <w:color w:val="FF0000"/>
        </w:rPr>
        <w:t xml:space="preserve"> reported</w:t>
      </w:r>
      <w:r w:rsidR="00D7424A">
        <w:rPr>
          <w:rFonts w:ascii="Calibri" w:eastAsia="Times New Roman" w:hAnsi="Calibri" w:cs="Calibri"/>
          <w:color w:val="FF0000"/>
        </w:rPr>
        <w:t>.  The division must decide the best way to add the data elements to the MSC file being submitted.</w:t>
      </w:r>
    </w:p>
    <w:p w14:paraId="7DDE399D" w14:textId="48915A0C" w:rsidR="0098562F" w:rsidRDefault="0098562F" w:rsidP="0098562F"/>
    <w:p w14:paraId="264D0DCE" w14:textId="1CC851BC"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 xml:space="preserve">Is there an updated </w:t>
      </w:r>
      <w:r w:rsidR="00D7424A">
        <w:rPr>
          <w:rFonts w:ascii="Calibri" w:eastAsia="Times New Roman" w:hAnsi="Calibri" w:cs="Calibri"/>
          <w:color w:val="000000"/>
        </w:rPr>
        <w:t>SCED</w:t>
      </w:r>
      <w:r w:rsidRPr="0098562F">
        <w:rPr>
          <w:rFonts w:ascii="Calibri" w:eastAsia="Times New Roman" w:hAnsi="Calibri" w:cs="Calibri"/>
          <w:color w:val="000000"/>
        </w:rPr>
        <w:t xml:space="preserve"> code list?</w:t>
      </w:r>
      <w:r w:rsidR="00D7424A">
        <w:rPr>
          <w:rFonts w:ascii="Calibri" w:eastAsia="Times New Roman" w:hAnsi="Calibri" w:cs="Calibri"/>
          <w:color w:val="000000"/>
        </w:rPr>
        <w:t xml:space="preserve">  </w:t>
      </w:r>
      <w:r w:rsidR="00D7424A">
        <w:rPr>
          <w:rFonts w:ascii="Calibri" w:eastAsia="Times New Roman" w:hAnsi="Calibri" w:cs="Calibri"/>
          <w:color w:val="FF0000"/>
        </w:rPr>
        <w:t>Yes, the new VA Active SCED List will be posted under the MSC application in SSWS and on the MSC webpage.</w:t>
      </w:r>
    </w:p>
    <w:p w14:paraId="0B384DB6" w14:textId="75175A5F" w:rsidR="0098562F" w:rsidRDefault="0098562F" w:rsidP="0098562F"/>
    <w:p w14:paraId="3F4CC04A" w14:textId="5B0653C3" w:rsidR="0098562F" w:rsidRPr="0098562F" w:rsidRDefault="0098562F" w:rsidP="0098562F">
      <w:pPr>
        <w:pStyle w:val="ListParagraph"/>
        <w:numPr>
          <w:ilvl w:val="0"/>
          <w:numId w:val="3"/>
        </w:numPr>
        <w:rPr>
          <w:rFonts w:ascii="Calibri" w:eastAsia="Times New Roman" w:hAnsi="Calibri" w:cs="Calibri"/>
          <w:color w:val="000000"/>
        </w:rPr>
      </w:pPr>
      <w:r w:rsidRPr="0098562F">
        <w:rPr>
          <w:rFonts w:ascii="Calibri" w:eastAsia="Times New Roman" w:hAnsi="Calibri" w:cs="Calibri"/>
          <w:color w:val="000000"/>
        </w:rPr>
        <w:t>Where do we find the Summer School Term Code?</w:t>
      </w:r>
      <w:r w:rsidR="00D7424A">
        <w:rPr>
          <w:rFonts w:ascii="Calibri" w:eastAsia="Times New Roman" w:hAnsi="Calibri" w:cs="Calibri"/>
          <w:color w:val="000000"/>
        </w:rPr>
        <w:t xml:space="preserve">   </w:t>
      </w:r>
      <w:r w:rsidR="00D7424A" w:rsidRPr="00D7424A">
        <w:rPr>
          <w:rFonts w:ascii="Calibri" w:eastAsia="Times New Roman" w:hAnsi="Calibri" w:cs="Calibri"/>
          <w:color w:val="FF0000"/>
        </w:rPr>
        <w:t xml:space="preserve">All valid </w:t>
      </w:r>
      <w:r w:rsidR="007D5E59">
        <w:rPr>
          <w:rFonts w:ascii="Calibri" w:eastAsia="Times New Roman" w:hAnsi="Calibri" w:cs="Calibri"/>
          <w:color w:val="FF0000"/>
        </w:rPr>
        <w:t>term codes reported in the C record</w:t>
      </w:r>
      <w:r w:rsidR="00D7424A" w:rsidRPr="00D7424A">
        <w:rPr>
          <w:rFonts w:ascii="Calibri" w:eastAsia="Times New Roman" w:hAnsi="Calibri" w:cs="Calibri"/>
          <w:color w:val="FF0000"/>
        </w:rPr>
        <w:t xml:space="preserve"> are listed on page </w:t>
      </w:r>
      <w:r w:rsidR="00D7424A">
        <w:rPr>
          <w:rFonts w:ascii="Calibri" w:eastAsia="Times New Roman" w:hAnsi="Calibri" w:cs="Calibri"/>
          <w:color w:val="FF0000"/>
        </w:rPr>
        <w:t>27 of the Specification for Completing the M</w:t>
      </w:r>
      <w:r w:rsidR="00EC0E21">
        <w:rPr>
          <w:rFonts w:ascii="Calibri" w:eastAsia="Times New Roman" w:hAnsi="Calibri" w:cs="Calibri"/>
          <w:color w:val="FF0000"/>
        </w:rPr>
        <w:t xml:space="preserve">aster </w:t>
      </w:r>
      <w:r w:rsidR="00D7424A">
        <w:rPr>
          <w:rFonts w:ascii="Calibri" w:eastAsia="Times New Roman" w:hAnsi="Calibri" w:cs="Calibri"/>
          <w:color w:val="FF0000"/>
        </w:rPr>
        <w:t>S</w:t>
      </w:r>
      <w:r w:rsidR="00EC0E21">
        <w:rPr>
          <w:rFonts w:ascii="Calibri" w:eastAsia="Times New Roman" w:hAnsi="Calibri" w:cs="Calibri"/>
          <w:color w:val="FF0000"/>
        </w:rPr>
        <w:t xml:space="preserve">chedule </w:t>
      </w:r>
      <w:r w:rsidR="00D7424A">
        <w:rPr>
          <w:rFonts w:ascii="Calibri" w:eastAsia="Times New Roman" w:hAnsi="Calibri" w:cs="Calibri"/>
          <w:color w:val="FF0000"/>
        </w:rPr>
        <w:t>C</w:t>
      </w:r>
      <w:r w:rsidR="00EC0E21">
        <w:rPr>
          <w:rFonts w:ascii="Calibri" w:eastAsia="Times New Roman" w:hAnsi="Calibri" w:cs="Calibri"/>
          <w:color w:val="FF0000"/>
        </w:rPr>
        <w:t>ollection</w:t>
      </w:r>
      <w:r w:rsidR="00D7424A">
        <w:rPr>
          <w:rFonts w:ascii="Calibri" w:eastAsia="Times New Roman" w:hAnsi="Calibri" w:cs="Calibri"/>
          <w:color w:val="FF0000"/>
        </w:rPr>
        <w:t>.  The document is posted on the MSC webpage.</w:t>
      </w:r>
    </w:p>
    <w:p w14:paraId="1BF2D3BE" w14:textId="77777777" w:rsidR="0098562F" w:rsidRDefault="0098562F" w:rsidP="0098562F"/>
    <w:sectPr w:rsidR="0098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1FF"/>
    <w:multiLevelType w:val="hybridMultilevel"/>
    <w:tmpl w:val="8DD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86F86"/>
    <w:multiLevelType w:val="hybridMultilevel"/>
    <w:tmpl w:val="5C2C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28CF"/>
    <w:multiLevelType w:val="hybridMultilevel"/>
    <w:tmpl w:val="938E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2F"/>
    <w:rsid w:val="00041389"/>
    <w:rsid w:val="00143079"/>
    <w:rsid w:val="001C5E75"/>
    <w:rsid w:val="00205284"/>
    <w:rsid w:val="00656E52"/>
    <w:rsid w:val="007D5E59"/>
    <w:rsid w:val="0098562F"/>
    <w:rsid w:val="009C6CA5"/>
    <w:rsid w:val="00A1709F"/>
    <w:rsid w:val="00A42E0A"/>
    <w:rsid w:val="00D50FC0"/>
    <w:rsid w:val="00D7424A"/>
    <w:rsid w:val="00EB1C18"/>
    <w:rsid w:val="00EC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5EDC"/>
  <w15:chartTrackingRefBased/>
  <w15:docId w15:val="{49A34D66-49D2-4B5D-8D07-3768EA66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62F"/>
    <w:pPr>
      <w:ind w:left="720"/>
      <w:contextualSpacing/>
    </w:pPr>
  </w:style>
  <w:style w:type="character" w:styleId="Hyperlink">
    <w:name w:val="Hyperlink"/>
    <w:basedOn w:val="DefaultParagraphFont"/>
    <w:uiPriority w:val="99"/>
    <w:unhideWhenUsed/>
    <w:rsid w:val="00A42E0A"/>
    <w:rPr>
      <w:color w:val="0563C1" w:themeColor="hyperlink"/>
      <w:u w:val="single"/>
    </w:rPr>
  </w:style>
  <w:style w:type="character" w:styleId="UnresolvedMention">
    <w:name w:val="Unresolved Mention"/>
    <w:basedOn w:val="DefaultParagraphFont"/>
    <w:uiPriority w:val="99"/>
    <w:semiHidden/>
    <w:unhideWhenUsed/>
    <w:rsid w:val="00A42E0A"/>
    <w:rPr>
      <w:color w:val="605E5C"/>
      <w:shd w:val="clear" w:color="auto" w:fill="E1DFDD"/>
    </w:rPr>
  </w:style>
  <w:style w:type="character" w:customStyle="1" w:styleId="normaltextrun">
    <w:name w:val="normaltextrun"/>
    <w:basedOn w:val="DefaultParagraphFont"/>
    <w:rsid w:val="00D5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1503">
      <w:bodyDiv w:val="1"/>
      <w:marLeft w:val="0"/>
      <w:marRight w:val="0"/>
      <w:marTop w:val="0"/>
      <w:marBottom w:val="0"/>
      <w:divBdr>
        <w:top w:val="none" w:sz="0" w:space="0" w:color="auto"/>
        <w:left w:val="none" w:sz="0" w:space="0" w:color="auto"/>
        <w:bottom w:val="none" w:sz="0" w:space="0" w:color="auto"/>
        <w:right w:val="none" w:sz="0" w:space="0" w:color="auto"/>
      </w:divBdr>
    </w:div>
    <w:div w:id="71633744">
      <w:bodyDiv w:val="1"/>
      <w:marLeft w:val="0"/>
      <w:marRight w:val="0"/>
      <w:marTop w:val="0"/>
      <w:marBottom w:val="0"/>
      <w:divBdr>
        <w:top w:val="none" w:sz="0" w:space="0" w:color="auto"/>
        <w:left w:val="none" w:sz="0" w:space="0" w:color="auto"/>
        <w:bottom w:val="none" w:sz="0" w:space="0" w:color="auto"/>
        <w:right w:val="none" w:sz="0" w:space="0" w:color="auto"/>
      </w:divBdr>
    </w:div>
    <w:div w:id="83495893">
      <w:bodyDiv w:val="1"/>
      <w:marLeft w:val="0"/>
      <w:marRight w:val="0"/>
      <w:marTop w:val="0"/>
      <w:marBottom w:val="0"/>
      <w:divBdr>
        <w:top w:val="none" w:sz="0" w:space="0" w:color="auto"/>
        <w:left w:val="none" w:sz="0" w:space="0" w:color="auto"/>
        <w:bottom w:val="none" w:sz="0" w:space="0" w:color="auto"/>
        <w:right w:val="none" w:sz="0" w:space="0" w:color="auto"/>
      </w:divBdr>
    </w:div>
    <w:div w:id="93138374">
      <w:bodyDiv w:val="1"/>
      <w:marLeft w:val="0"/>
      <w:marRight w:val="0"/>
      <w:marTop w:val="0"/>
      <w:marBottom w:val="0"/>
      <w:divBdr>
        <w:top w:val="none" w:sz="0" w:space="0" w:color="auto"/>
        <w:left w:val="none" w:sz="0" w:space="0" w:color="auto"/>
        <w:bottom w:val="none" w:sz="0" w:space="0" w:color="auto"/>
        <w:right w:val="none" w:sz="0" w:space="0" w:color="auto"/>
      </w:divBdr>
    </w:div>
    <w:div w:id="126552887">
      <w:bodyDiv w:val="1"/>
      <w:marLeft w:val="0"/>
      <w:marRight w:val="0"/>
      <w:marTop w:val="0"/>
      <w:marBottom w:val="0"/>
      <w:divBdr>
        <w:top w:val="none" w:sz="0" w:space="0" w:color="auto"/>
        <w:left w:val="none" w:sz="0" w:space="0" w:color="auto"/>
        <w:bottom w:val="none" w:sz="0" w:space="0" w:color="auto"/>
        <w:right w:val="none" w:sz="0" w:space="0" w:color="auto"/>
      </w:divBdr>
    </w:div>
    <w:div w:id="311182650">
      <w:bodyDiv w:val="1"/>
      <w:marLeft w:val="0"/>
      <w:marRight w:val="0"/>
      <w:marTop w:val="0"/>
      <w:marBottom w:val="0"/>
      <w:divBdr>
        <w:top w:val="none" w:sz="0" w:space="0" w:color="auto"/>
        <w:left w:val="none" w:sz="0" w:space="0" w:color="auto"/>
        <w:bottom w:val="none" w:sz="0" w:space="0" w:color="auto"/>
        <w:right w:val="none" w:sz="0" w:space="0" w:color="auto"/>
      </w:divBdr>
    </w:div>
    <w:div w:id="332496704">
      <w:bodyDiv w:val="1"/>
      <w:marLeft w:val="0"/>
      <w:marRight w:val="0"/>
      <w:marTop w:val="0"/>
      <w:marBottom w:val="0"/>
      <w:divBdr>
        <w:top w:val="none" w:sz="0" w:space="0" w:color="auto"/>
        <w:left w:val="none" w:sz="0" w:space="0" w:color="auto"/>
        <w:bottom w:val="none" w:sz="0" w:space="0" w:color="auto"/>
        <w:right w:val="none" w:sz="0" w:space="0" w:color="auto"/>
      </w:divBdr>
    </w:div>
    <w:div w:id="427625685">
      <w:bodyDiv w:val="1"/>
      <w:marLeft w:val="0"/>
      <w:marRight w:val="0"/>
      <w:marTop w:val="0"/>
      <w:marBottom w:val="0"/>
      <w:divBdr>
        <w:top w:val="none" w:sz="0" w:space="0" w:color="auto"/>
        <w:left w:val="none" w:sz="0" w:space="0" w:color="auto"/>
        <w:bottom w:val="none" w:sz="0" w:space="0" w:color="auto"/>
        <w:right w:val="none" w:sz="0" w:space="0" w:color="auto"/>
      </w:divBdr>
    </w:div>
    <w:div w:id="675041915">
      <w:bodyDiv w:val="1"/>
      <w:marLeft w:val="0"/>
      <w:marRight w:val="0"/>
      <w:marTop w:val="0"/>
      <w:marBottom w:val="0"/>
      <w:divBdr>
        <w:top w:val="none" w:sz="0" w:space="0" w:color="auto"/>
        <w:left w:val="none" w:sz="0" w:space="0" w:color="auto"/>
        <w:bottom w:val="none" w:sz="0" w:space="0" w:color="auto"/>
        <w:right w:val="none" w:sz="0" w:space="0" w:color="auto"/>
      </w:divBdr>
    </w:div>
    <w:div w:id="697776211">
      <w:bodyDiv w:val="1"/>
      <w:marLeft w:val="0"/>
      <w:marRight w:val="0"/>
      <w:marTop w:val="0"/>
      <w:marBottom w:val="0"/>
      <w:divBdr>
        <w:top w:val="none" w:sz="0" w:space="0" w:color="auto"/>
        <w:left w:val="none" w:sz="0" w:space="0" w:color="auto"/>
        <w:bottom w:val="none" w:sz="0" w:space="0" w:color="auto"/>
        <w:right w:val="none" w:sz="0" w:space="0" w:color="auto"/>
      </w:divBdr>
    </w:div>
    <w:div w:id="804396907">
      <w:bodyDiv w:val="1"/>
      <w:marLeft w:val="0"/>
      <w:marRight w:val="0"/>
      <w:marTop w:val="0"/>
      <w:marBottom w:val="0"/>
      <w:divBdr>
        <w:top w:val="none" w:sz="0" w:space="0" w:color="auto"/>
        <w:left w:val="none" w:sz="0" w:space="0" w:color="auto"/>
        <w:bottom w:val="none" w:sz="0" w:space="0" w:color="auto"/>
        <w:right w:val="none" w:sz="0" w:space="0" w:color="auto"/>
      </w:divBdr>
    </w:div>
    <w:div w:id="866680102">
      <w:bodyDiv w:val="1"/>
      <w:marLeft w:val="0"/>
      <w:marRight w:val="0"/>
      <w:marTop w:val="0"/>
      <w:marBottom w:val="0"/>
      <w:divBdr>
        <w:top w:val="none" w:sz="0" w:space="0" w:color="auto"/>
        <w:left w:val="none" w:sz="0" w:space="0" w:color="auto"/>
        <w:bottom w:val="none" w:sz="0" w:space="0" w:color="auto"/>
        <w:right w:val="none" w:sz="0" w:space="0" w:color="auto"/>
      </w:divBdr>
    </w:div>
    <w:div w:id="993071814">
      <w:bodyDiv w:val="1"/>
      <w:marLeft w:val="0"/>
      <w:marRight w:val="0"/>
      <w:marTop w:val="0"/>
      <w:marBottom w:val="0"/>
      <w:divBdr>
        <w:top w:val="none" w:sz="0" w:space="0" w:color="auto"/>
        <w:left w:val="none" w:sz="0" w:space="0" w:color="auto"/>
        <w:bottom w:val="none" w:sz="0" w:space="0" w:color="auto"/>
        <w:right w:val="none" w:sz="0" w:space="0" w:color="auto"/>
      </w:divBdr>
    </w:div>
    <w:div w:id="1010906952">
      <w:bodyDiv w:val="1"/>
      <w:marLeft w:val="0"/>
      <w:marRight w:val="0"/>
      <w:marTop w:val="0"/>
      <w:marBottom w:val="0"/>
      <w:divBdr>
        <w:top w:val="none" w:sz="0" w:space="0" w:color="auto"/>
        <w:left w:val="none" w:sz="0" w:space="0" w:color="auto"/>
        <w:bottom w:val="none" w:sz="0" w:space="0" w:color="auto"/>
        <w:right w:val="none" w:sz="0" w:space="0" w:color="auto"/>
      </w:divBdr>
    </w:div>
    <w:div w:id="1018851080">
      <w:bodyDiv w:val="1"/>
      <w:marLeft w:val="0"/>
      <w:marRight w:val="0"/>
      <w:marTop w:val="0"/>
      <w:marBottom w:val="0"/>
      <w:divBdr>
        <w:top w:val="none" w:sz="0" w:space="0" w:color="auto"/>
        <w:left w:val="none" w:sz="0" w:space="0" w:color="auto"/>
        <w:bottom w:val="none" w:sz="0" w:space="0" w:color="auto"/>
        <w:right w:val="none" w:sz="0" w:space="0" w:color="auto"/>
      </w:divBdr>
    </w:div>
    <w:div w:id="1048064431">
      <w:bodyDiv w:val="1"/>
      <w:marLeft w:val="0"/>
      <w:marRight w:val="0"/>
      <w:marTop w:val="0"/>
      <w:marBottom w:val="0"/>
      <w:divBdr>
        <w:top w:val="none" w:sz="0" w:space="0" w:color="auto"/>
        <w:left w:val="none" w:sz="0" w:space="0" w:color="auto"/>
        <w:bottom w:val="none" w:sz="0" w:space="0" w:color="auto"/>
        <w:right w:val="none" w:sz="0" w:space="0" w:color="auto"/>
      </w:divBdr>
    </w:div>
    <w:div w:id="1172260457">
      <w:bodyDiv w:val="1"/>
      <w:marLeft w:val="0"/>
      <w:marRight w:val="0"/>
      <w:marTop w:val="0"/>
      <w:marBottom w:val="0"/>
      <w:divBdr>
        <w:top w:val="none" w:sz="0" w:space="0" w:color="auto"/>
        <w:left w:val="none" w:sz="0" w:space="0" w:color="auto"/>
        <w:bottom w:val="none" w:sz="0" w:space="0" w:color="auto"/>
        <w:right w:val="none" w:sz="0" w:space="0" w:color="auto"/>
      </w:divBdr>
    </w:div>
    <w:div w:id="1274510825">
      <w:bodyDiv w:val="1"/>
      <w:marLeft w:val="0"/>
      <w:marRight w:val="0"/>
      <w:marTop w:val="0"/>
      <w:marBottom w:val="0"/>
      <w:divBdr>
        <w:top w:val="none" w:sz="0" w:space="0" w:color="auto"/>
        <w:left w:val="none" w:sz="0" w:space="0" w:color="auto"/>
        <w:bottom w:val="none" w:sz="0" w:space="0" w:color="auto"/>
        <w:right w:val="none" w:sz="0" w:space="0" w:color="auto"/>
      </w:divBdr>
    </w:div>
    <w:div w:id="1505435194">
      <w:bodyDiv w:val="1"/>
      <w:marLeft w:val="0"/>
      <w:marRight w:val="0"/>
      <w:marTop w:val="0"/>
      <w:marBottom w:val="0"/>
      <w:divBdr>
        <w:top w:val="none" w:sz="0" w:space="0" w:color="auto"/>
        <w:left w:val="none" w:sz="0" w:space="0" w:color="auto"/>
        <w:bottom w:val="none" w:sz="0" w:space="0" w:color="auto"/>
        <w:right w:val="none" w:sz="0" w:space="0" w:color="auto"/>
      </w:divBdr>
    </w:div>
    <w:div w:id="1631935948">
      <w:bodyDiv w:val="1"/>
      <w:marLeft w:val="0"/>
      <w:marRight w:val="0"/>
      <w:marTop w:val="0"/>
      <w:marBottom w:val="0"/>
      <w:divBdr>
        <w:top w:val="none" w:sz="0" w:space="0" w:color="auto"/>
        <w:left w:val="none" w:sz="0" w:space="0" w:color="auto"/>
        <w:bottom w:val="none" w:sz="0" w:space="0" w:color="auto"/>
        <w:right w:val="none" w:sz="0" w:space="0" w:color="auto"/>
      </w:divBdr>
    </w:div>
    <w:div w:id="1925340658">
      <w:bodyDiv w:val="1"/>
      <w:marLeft w:val="0"/>
      <w:marRight w:val="0"/>
      <w:marTop w:val="0"/>
      <w:marBottom w:val="0"/>
      <w:divBdr>
        <w:top w:val="none" w:sz="0" w:space="0" w:color="auto"/>
        <w:left w:val="none" w:sz="0" w:space="0" w:color="auto"/>
        <w:bottom w:val="none" w:sz="0" w:space="0" w:color="auto"/>
        <w:right w:val="none" w:sz="0" w:space="0" w:color="auto"/>
      </w:divBdr>
    </w:div>
    <w:div w:id="2002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Ratcliff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Ratcliffe, Dana (DOE)</dc:creator>
  <cp:keywords/>
  <dc:description/>
  <cp:lastModifiedBy>Ratcliffe, Dana (DOE)</cp:lastModifiedBy>
  <cp:revision>7</cp:revision>
  <dcterms:created xsi:type="dcterms:W3CDTF">2023-05-01T13:02:00Z</dcterms:created>
  <dcterms:modified xsi:type="dcterms:W3CDTF">2023-05-03T14:30:00Z</dcterms:modified>
</cp:coreProperties>
</file>