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D0966" w:rsidRDefault="001E412D" w14:paraId="4D5D46A7" w14:textId="01E39DC8">
      <w:pPr>
        <w:pStyle w:val="Heading1"/>
        <w:ind w:left="2160" w:hanging="2160"/>
        <w:rPr>
          <w:rFonts w:ascii="Times New Roman" w:hAnsi="Times New Roman" w:eastAsia="Times New Roman" w:cs="Times New Roman"/>
        </w:rPr>
      </w:pPr>
      <w:bookmarkStart w:name="_v6h2tvc63wcj" w:id="0"/>
      <w:bookmarkEnd w:id="0"/>
      <w:r w:rsidRPr="000294B0" w:rsidR="001E412D">
        <w:rPr>
          <w:rFonts w:ascii="Times New Roman" w:hAnsi="Times New Roman" w:eastAsia="Times New Roman" w:cs="Times New Roman"/>
        </w:rPr>
        <w:t>Agenda Item:</w:t>
      </w:r>
      <w:r w:rsidR="001E412D">
        <w:rPr/>
        <w:t xml:space="preserve"> </w:t>
      </w:r>
      <w:r>
        <w:tab/>
      </w:r>
      <w:r w:rsidRPr="000294B0" w:rsidR="458BC1C5">
        <w:rPr>
          <w:rFonts w:ascii="Times New Roman" w:hAnsi="Times New Roman" w:eastAsia="Times New Roman" w:cs="Times New Roman"/>
        </w:rPr>
        <w:t>O</w:t>
      </w:r>
      <w:r w:rsidRPr="000294B0" w:rsidR="00141075">
        <w:rPr>
          <w:rFonts w:ascii="Times New Roman" w:hAnsi="Times New Roman" w:eastAsia="Times New Roman" w:cs="Times New Roman"/>
        </w:rPr>
        <w:t>-</w:t>
      </w:r>
      <w:r w:rsidRPr="000294B0" w:rsidR="369D7CB1">
        <w:rPr>
          <w:rFonts w:ascii="Times New Roman" w:hAnsi="Times New Roman" w:eastAsia="Times New Roman" w:cs="Times New Roman"/>
        </w:rPr>
        <w:t>Report</w:t>
      </w:r>
    </w:p>
    <w:p w:rsidR="00AD0966" w:rsidRDefault="00AD0966" w14:paraId="0E6C56E8" w14:textId="77777777">
      <w:pPr>
        <w:ind w:left="2160" w:hanging="2160"/>
        <w:rPr>
          <w:rFonts w:ascii="Cardo" w:hAnsi="Cardo" w:eastAsia="Cardo" w:cs="Cardo"/>
          <w:b/>
        </w:rPr>
      </w:pPr>
    </w:p>
    <w:p w:rsidR="00AD0966" w:rsidRDefault="001E412D" w14:paraId="6D4EAB6A" w14:textId="3DE409F7">
      <w:pPr>
        <w:pStyle w:val="Heading2"/>
        <w:ind w:left="2160" w:hanging="2160"/>
      </w:pPr>
      <w:bookmarkStart w:name="_tehyq7yeo3rn" w:id="1"/>
      <w:bookmarkEnd w:id="1"/>
      <w:r w:rsidR="001E412D">
        <w:rPr/>
        <w:t xml:space="preserve">Date: </w:t>
      </w:r>
      <w:r>
        <w:tab/>
      </w:r>
      <w:r w:rsidR="00636BDD">
        <w:rPr/>
        <w:t xml:space="preserve">April </w:t>
      </w:r>
      <w:r w:rsidR="6B868813">
        <w:rPr/>
        <w:t>20</w:t>
      </w:r>
      <w:r w:rsidR="00636BDD">
        <w:rPr/>
        <w:t>, 2023</w:t>
      </w:r>
    </w:p>
    <w:p w:rsidR="00AD0966" w:rsidRDefault="00AD0966" w14:paraId="7E12F6FE" w14:textId="77777777">
      <w:pPr>
        <w:ind w:left="2160" w:hanging="2160"/>
        <w:rPr>
          <w:rFonts w:ascii="Cardo" w:hAnsi="Cardo" w:eastAsia="Cardo" w:cs="Cardo"/>
          <w:b/>
        </w:rPr>
      </w:pPr>
    </w:p>
    <w:p w:rsidR="00AD0966" w:rsidRDefault="001E412D" w14:paraId="389A6749" w14:textId="12057FF2">
      <w:pPr>
        <w:pStyle w:val="Heading2"/>
        <w:ind w:left="2160" w:hanging="2160"/>
      </w:pPr>
      <w:bookmarkStart w:name="_d0ckn4izyzin" w:id="2"/>
      <w:bookmarkEnd w:id="2"/>
      <w:r>
        <w:t>Title:</w:t>
      </w:r>
      <w:r>
        <w:tab/>
      </w:r>
      <w:r w:rsidR="3AE0DAD3">
        <w:t xml:space="preserve">Report from the </w:t>
      </w:r>
      <w:r w:rsidR="005F1B7A">
        <w:t>College Partnership Laboratory School Standing Committee</w:t>
      </w:r>
    </w:p>
    <w:p w:rsidR="00AD0966" w:rsidRDefault="00AD0966" w14:paraId="16791C7C" w14:textId="77777777">
      <w:pPr>
        <w:pStyle w:val="Heading2"/>
        <w:ind w:left="2160" w:hanging="2160"/>
      </w:pPr>
      <w:bookmarkStart w:name="_ckp6aa8djvis" w:colFirst="0" w:colLast="0" w:id="3"/>
      <w:bookmarkEnd w:id="3"/>
    </w:p>
    <w:p w:rsidR="00EA1496" w:rsidP="00EA1496" w:rsidRDefault="00EA1496" w14:paraId="7E7C205A" w14:textId="650C50CB">
      <w:pPr>
        <w:pStyle w:val="Heading2"/>
        <w:ind w:left="2160" w:hanging="2160"/>
      </w:pPr>
      <w:r w:rsidR="00EA1496">
        <w:rPr/>
        <w:t xml:space="preserve">Presenter: </w:t>
      </w:r>
      <w:r>
        <w:tab/>
      </w:r>
      <w:r w:rsidR="00EA1496">
        <w:rPr/>
        <w:t xml:space="preserve">Andy </w:t>
      </w:r>
      <w:proofErr w:type="spellStart"/>
      <w:r w:rsidR="00EA1496">
        <w:rPr/>
        <w:t>Rotherham</w:t>
      </w:r>
      <w:proofErr w:type="spellEnd"/>
      <w:r w:rsidR="00EA1496">
        <w:rPr/>
        <w:t xml:space="preserve">, </w:t>
      </w:r>
      <w:r w:rsidR="430EC6AF">
        <w:rPr/>
        <w:t xml:space="preserve">Standing Committee </w:t>
      </w:r>
      <w:r w:rsidR="00EA1496">
        <w:rPr/>
        <w:t>Member</w:t>
      </w:r>
    </w:p>
    <w:p w:rsidRPr="00C131EB" w:rsidR="00EA1496" w:rsidP="000294B0" w:rsidRDefault="00EA1496" w14:paraId="132FA84E" w14:textId="2B763B51">
      <w:pPr>
        <w:rPr>
          <w:b w:val="1"/>
          <w:bCs w:val="1"/>
        </w:rPr>
      </w:pPr>
      <w:r>
        <w:tab/>
      </w:r>
      <w:r>
        <w:tab/>
      </w:r>
      <w:r w:rsidRPr="00C131EB">
        <w:rPr>
          <w:b/>
          <w:bCs/>
        </w:rPr>
        <w:tab/>
      </w:r>
      <w:r w:rsidRPr="00C131EB" w:rsidR="00EA1496">
        <w:rPr>
          <w:b w:val="1"/>
          <w:bCs w:val="1"/>
        </w:rPr>
        <w:t xml:space="preserve">Bill Han</w:t>
      </w:r>
      <w:r w:rsidRPr="00C131EB" w:rsidR="38C86BA1">
        <w:rPr>
          <w:b w:val="1"/>
          <w:bCs w:val="1"/>
        </w:rPr>
        <w:t xml:space="preserve">s</w:t>
      </w:r>
      <w:r w:rsidRPr="00C131EB" w:rsidR="00EA1496">
        <w:rPr>
          <w:b w:val="1"/>
          <w:bCs w:val="1"/>
        </w:rPr>
        <w:t xml:space="preserve">en, </w:t>
      </w:r>
      <w:r w:rsidR="1FBE257E">
        <w:rPr>
          <w:b w:val="1"/>
          <w:bCs w:val="1"/>
        </w:rPr>
        <w:t xml:space="preserve">Standing Committee </w:t>
      </w:r>
      <w:r w:rsidR="00EA1496">
        <w:rPr>
          <w:b w:val="1"/>
          <w:bCs w:val="1"/>
        </w:rPr>
        <w:t xml:space="preserve">Member</w:t>
      </w:r>
    </w:p>
    <w:p w:rsidRPr="00C131EB" w:rsidR="00EA1496" w:rsidP="000294B0" w:rsidRDefault="00EA1496" w14:paraId="3F468708" w14:textId="5B11D024">
      <w:pPr>
        <w:ind w:left="1440" w:firstLine="720"/>
        <w:rPr>
          <w:b w:val="1"/>
          <w:bCs w:val="1"/>
        </w:rPr>
      </w:pPr>
      <w:r w:rsidRPr="000294B0" w:rsidR="005F1B7A">
        <w:rPr>
          <w:b w:val="1"/>
          <w:bCs w:val="1"/>
        </w:rPr>
        <w:t>Jim Chapman, Regulatory and Legal Coordinator</w:t>
      </w:r>
    </w:p>
    <w:p w:rsidR="00AD0966" w:rsidRDefault="00AD0966" w14:paraId="0FB70A69" w14:textId="77777777">
      <w:pPr>
        <w:pStyle w:val="Heading2"/>
        <w:ind w:left="2160" w:hanging="2160"/>
      </w:pPr>
      <w:bookmarkStart w:name="_6qxna5iyurd3" w:colFirst="0" w:colLast="0" w:id="5"/>
      <w:bookmarkEnd w:id="5"/>
    </w:p>
    <w:p w:rsidR="00AD0966" w:rsidRDefault="001E412D" w14:paraId="7C172313" w14:textId="188CB830">
      <w:pPr>
        <w:pStyle w:val="Heading2"/>
        <w:ind w:left="2160" w:hanging="2160"/>
      </w:pPr>
      <w:bookmarkStart w:name="_fsl9fl59q6tz" w:id="6"/>
      <w:bookmarkEnd w:id="6"/>
      <w:r w:rsidR="001E412D">
        <w:rPr/>
        <w:t xml:space="preserve">Email: </w:t>
      </w:r>
      <w:r>
        <w:tab/>
      </w:r>
      <w:r w:rsidR="005F1B7A">
        <w:rPr/>
        <w:t>Jim.Chapman@doe.virginia.gov</w:t>
      </w:r>
      <w:r>
        <w:tab/>
      </w:r>
      <w:r>
        <w:tab/>
      </w:r>
      <w:r w:rsidR="001E412D">
        <w:rPr/>
        <w:t xml:space="preserve">Phone: </w:t>
      </w:r>
      <w:r w:rsidR="005F1B7A">
        <w:rPr/>
        <w:t>804-</w:t>
      </w:r>
      <w:r w:rsidR="00AE556D">
        <w:rPr/>
        <w:t>225-2540</w:t>
      </w:r>
    </w:p>
    <w:p w:rsidR="00AD0966" w:rsidRDefault="00AD0966" w14:paraId="1EA9944E" w14:textId="77777777">
      <w:pPr>
        <w:rPr>
          <w:rFonts w:ascii="Cardo" w:hAnsi="Cardo" w:eastAsia="Cardo" w:cs="Cardo"/>
        </w:rPr>
      </w:pPr>
    </w:p>
    <w:p w:rsidR="00AD0966" w:rsidRDefault="001E412D" w14:paraId="6AAB2650" w14:textId="77777777">
      <w:pPr>
        <w:pStyle w:val="Heading2"/>
      </w:pPr>
      <w:bookmarkStart w:name="_augujpan37ee" w:colFirst="0" w:colLast="0" w:id="7"/>
      <w:bookmarkEnd w:id="7"/>
      <w:r>
        <w:t xml:space="preserve">Purpose of Presentation: </w:t>
      </w:r>
    </w:p>
    <w:p w:rsidR="00AD0966" w:rsidP="009F521C" w:rsidRDefault="001E412D" w14:paraId="194B1960" w14:textId="77777777">
      <w:r>
        <w:t xml:space="preserve">For information only: No action required. </w:t>
      </w:r>
    </w:p>
    <w:p w:rsidR="009F521C" w:rsidRDefault="009F521C" w14:paraId="042AC715" w14:textId="77777777">
      <w:pPr>
        <w:pStyle w:val="Heading2"/>
        <w:spacing w:line="240" w:lineRule="auto"/>
      </w:pPr>
      <w:bookmarkStart w:name="_1ix2z9h4zl5e" w:colFirst="0" w:colLast="0" w:id="8"/>
      <w:bookmarkEnd w:id="8"/>
    </w:p>
    <w:p w:rsidR="00AD0966" w:rsidRDefault="001E412D" w14:paraId="7EE71485" w14:textId="55143B10">
      <w:pPr>
        <w:pStyle w:val="Heading2"/>
        <w:spacing w:line="240" w:lineRule="auto"/>
      </w:pPr>
      <w:r>
        <w:t xml:space="preserve">Executive Summary: </w:t>
      </w:r>
    </w:p>
    <w:p w:rsidR="00AE6F67" w:rsidP="009F521C" w:rsidRDefault="00AE6F67" w14:paraId="068F4A58" w14:textId="17CCBC33">
      <w:r>
        <w:t xml:space="preserve">The College Partnership Laboratory Schools Standing Committee (Standing Committee) </w:t>
      </w:r>
      <w:r w:rsidR="00300A51">
        <w:t xml:space="preserve">of the Board of Education (Board) </w:t>
      </w:r>
      <w:r>
        <w:t xml:space="preserve">met on </w:t>
      </w:r>
      <w:r w:rsidR="00636BDD">
        <w:t>April 12,</w:t>
      </w:r>
      <w:r>
        <w:t xml:space="preserve"> 2023. </w:t>
      </w:r>
    </w:p>
    <w:p w:rsidR="00F05778" w:rsidP="009F521C" w:rsidRDefault="00F05778" w14:paraId="2AD277F7" w14:textId="77777777"/>
    <w:p w:rsidR="00F05778" w:rsidP="00F05778" w:rsidRDefault="00300A51" w14:paraId="2932A21B" w14:textId="60ECC4BC">
      <w:r w:rsidR="00300A51">
        <w:rPr/>
        <w:t xml:space="preserve">The Standing Committee </w:t>
      </w:r>
      <w:r w:rsidR="00F05778">
        <w:rPr/>
        <w:t>unanimously approved</w:t>
      </w:r>
      <w:r w:rsidR="00300A51">
        <w:rPr/>
        <w:t xml:space="preserve"> </w:t>
      </w:r>
      <w:r w:rsidR="003C6E7D">
        <w:rPr/>
        <w:t>a lab school application life cycle</w:t>
      </w:r>
      <w:r w:rsidR="02C7B24D">
        <w:rPr/>
        <w:t xml:space="preserve"> </w:t>
      </w:r>
      <w:r w:rsidR="00F05778">
        <w:rPr/>
        <w:t xml:space="preserve">visualization </w:t>
      </w:r>
      <w:r w:rsidR="02C7B24D">
        <w:rPr/>
        <w:t xml:space="preserve">(Attachment </w:t>
      </w:r>
      <w:r w:rsidR="4B2A5ECA">
        <w:rPr/>
        <w:t>A</w:t>
      </w:r>
      <w:r w:rsidR="02C7B24D">
        <w:rPr/>
        <w:t>)</w:t>
      </w:r>
      <w:r w:rsidR="00636BDD">
        <w:rPr/>
        <w:t>.</w:t>
      </w:r>
      <w:r w:rsidR="003C6E7D">
        <w:rPr/>
        <w:t xml:space="preserve"> </w:t>
      </w:r>
      <w:r w:rsidR="00F05778">
        <w:rPr/>
        <w:t xml:space="preserve">The purpose of this document is to </w:t>
      </w:r>
      <w:r w:rsidR="397C01A6">
        <w:rPr/>
        <w:t xml:space="preserve">offer a transparent </w:t>
      </w:r>
      <w:r w:rsidR="00F05778">
        <w:rPr/>
        <w:t>vi</w:t>
      </w:r>
      <w:r w:rsidR="06B0581F">
        <w:rPr/>
        <w:t>sualization of</w:t>
      </w:r>
      <w:r w:rsidR="00F05778">
        <w:rPr/>
        <w:t xml:space="preserve"> the application process, delineate roles and responsibilities, and create a predictable path for </w:t>
      </w:r>
      <w:r w:rsidR="5A298F0D">
        <w:rPr/>
        <w:t xml:space="preserve">the </w:t>
      </w:r>
      <w:r w:rsidR="00F05778">
        <w:rPr/>
        <w:t>Board</w:t>
      </w:r>
      <w:r w:rsidR="00F05778">
        <w:rPr/>
        <w:t xml:space="preserve">, applicants, the public and stakeholders. </w:t>
      </w:r>
      <w:r w:rsidR="00F05778">
        <w:rPr/>
        <w:t xml:space="preserve">This </w:t>
      </w:r>
      <w:r w:rsidR="00F05778">
        <w:rPr/>
        <w:t>document align</w:t>
      </w:r>
      <w:r w:rsidR="00F05778">
        <w:rPr/>
        <w:t>s</w:t>
      </w:r>
      <w:r w:rsidR="00F05778">
        <w:rPr/>
        <w:t xml:space="preserve"> to State Board practices, such as the inclusion of a public comment period</w:t>
      </w:r>
      <w:r w:rsidR="00F05778">
        <w:rPr/>
        <w:t xml:space="preserve">. </w:t>
      </w:r>
      <w:r w:rsidR="00F05778">
        <w:rPr/>
        <w:t xml:space="preserve">Together </w:t>
      </w:r>
      <w:r w:rsidR="00F05778">
        <w:rPr/>
        <w:t xml:space="preserve">with the previously approved </w:t>
      </w:r>
      <w:r w:rsidR="0C857999">
        <w:rPr/>
        <w:t xml:space="preserve">Standing </w:t>
      </w:r>
      <w:r w:rsidR="00F05778">
        <w:rPr/>
        <w:t xml:space="preserve">Committee meeting </w:t>
      </w:r>
      <w:r w:rsidR="00F05778">
        <w:rPr/>
        <w:t>calendar</w:t>
      </w:r>
      <w:r w:rsidR="00F05778">
        <w:rPr/>
        <w:t xml:space="preserve">, </w:t>
      </w:r>
      <w:r w:rsidR="00F63541">
        <w:rPr/>
        <w:t xml:space="preserve">the Standing Committee has worked to </w:t>
      </w:r>
      <w:r w:rsidR="00F05778">
        <w:rPr/>
        <w:t xml:space="preserve">create a </w:t>
      </w:r>
      <w:r w:rsidR="00F63541">
        <w:rPr/>
        <w:t xml:space="preserve">planned, transparent </w:t>
      </w:r>
      <w:r w:rsidR="00F05778">
        <w:rPr/>
        <w:t>timeline and process to review lab school applications.</w:t>
      </w:r>
    </w:p>
    <w:p w:rsidR="00F05778" w:rsidP="00F05778" w:rsidRDefault="00F05778" w14:paraId="1681B948" w14:textId="77777777"/>
    <w:p w:rsidR="00F05778" w:rsidP="00F05778" w:rsidRDefault="00F05778" w14:paraId="09ADBFF9" w14:textId="77777777">
      <w:r w:rsidR="00F05778">
        <w:rPr/>
        <w:t xml:space="preserve">As part of the review process, the Standing Committee offers four recommendations to the Board: </w:t>
      </w:r>
    </w:p>
    <w:p w:rsidR="000294B0" w:rsidP="000294B0" w:rsidRDefault="000294B0" w14:paraId="5F253A8A" w14:textId="1124FF48">
      <w:pPr>
        <w:pStyle w:val="Normal"/>
      </w:pPr>
    </w:p>
    <w:p w:rsidR="00F05778" w:rsidP="000294B0" w:rsidRDefault="00F05778" w14:paraId="69AA6B80" w14:textId="77777777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</w:rPr>
      </w:pPr>
      <w:r w:rsidRPr="000294B0" w:rsidR="00F05778">
        <w:rPr>
          <w:rFonts w:ascii="Times New Roman" w:hAnsi="Times New Roman" w:eastAsia="Times New Roman" w:cs="Times New Roman"/>
          <w:b w:val="1"/>
          <w:bCs w:val="1"/>
        </w:rPr>
        <w:t>Lab School Planning Grant PLC:</w:t>
      </w:r>
      <w:r w:rsidRPr="000294B0" w:rsidR="00F05778">
        <w:rPr>
          <w:rFonts w:ascii="Times New Roman" w:hAnsi="Times New Roman" w:eastAsia="Times New Roman" w:cs="Times New Roman"/>
        </w:rPr>
        <w:t xml:space="preserve"> The Standing Committee recommends the Board support the creation of a professional learning community (PLC) for planning grant awardees.</w:t>
      </w:r>
    </w:p>
    <w:p w:rsidR="00F05778" w:rsidP="000294B0" w:rsidRDefault="00F05778" w14:paraId="49EB089B" w14:textId="77777777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</w:rPr>
      </w:pPr>
      <w:r w:rsidRPr="000294B0" w:rsidR="00F05778">
        <w:rPr>
          <w:rFonts w:ascii="Times New Roman" w:hAnsi="Times New Roman" w:eastAsia="Times New Roman" w:cs="Times New Roman"/>
          <w:b w:val="1"/>
          <w:bCs w:val="1"/>
        </w:rPr>
        <w:t>Technical Assistance:</w:t>
      </w:r>
      <w:r w:rsidRPr="000294B0" w:rsidR="00F05778">
        <w:rPr>
          <w:rFonts w:ascii="Times New Roman" w:hAnsi="Times New Roman" w:eastAsia="Times New Roman" w:cs="Times New Roman"/>
        </w:rPr>
        <w:t xml:space="preserve"> The Standing Committee recommends the Board support internal or external technical assistance for lab school applicants.</w:t>
      </w:r>
    </w:p>
    <w:p w:rsidR="00F05778" w:rsidP="000294B0" w:rsidRDefault="00F05778" w14:paraId="58B60CDB" w14:textId="77777777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</w:rPr>
      </w:pPr>
      <w:r w:rsidRPr="000294B0" w:rsidR="00F05778">
        <w:rPr>
          <w:rFonts w:ascii="Times New Roman" w:hAnsi="Times New Roman" w:eastAsia="Times New Roman" w:cs="Times New Roman"/>
          <w:b w:val="1"/>
          <w:bCs w:val="1"/>
        </w:rPr>
        <w:t>Lab School PLC:</w:t>
      </w:r>
      <w:r w:rsidRPr="000294B0" w:rsidR="00F05778">
        <w:rPr>
          <w:rFonts w:ascii="Times New Roman" w:hAnsi="Times New Roman" w:eastAsia="Times New Roman" w:cs="Times New Roman"/>
        </w:rPr>
        <w:t xml:space="preserve"> The Standing Committee recommends that the Board support the creation of a Lab School PLC, for lab schools approved by the Board as they operate in the Commonwealth.  </w:t>
      </w:r>
    </w:p>
    <w:p w:rsidR="00F17799" w:rsidP="00F05778" w:rsidRDefault="00F63541" w14:paraId="1D9733D7" w14:textId="1FD7686F" w14:noSpellErr="1">
      <w:pPr>
        <w:pStyle w:val="ListParagraph"/>
        <w:numPr>
          <w:ilvl w:val="0"/>
          <w:numId w:val="10"/>
        </w:numPr>
        <w:rPr/>
      </w:pPr>
      <w:r w:rsidRPr="000294B0" w:rsidR="00F63541">
        <w:rPr>
          <w:rFonts w:ascii="Times New Roman" w:hAnsi="Times New Roman" w:eastAsia="Times New Roman" w:cs="Times New Roman"/>
          <w:b w:val="1"/>
          <w:bCs w:val="1"/>
        </w:rPr>
        <w:t>*</w:t>
      </w:r>
      <w:r w:rsidRPr="000294B0" w:rsidR="00F05778">
        <w:rPr>
          <w:rFonts w:ascii="Times New Roman" w:hAnsi="Times New Roman" w:eastAsia="Times New Roman" w:cs="Times New Roman"/>
          <w:b w:val="1"/>
          <w:bCs w:val="1"/>
        </w:rPr>
        <w:t>Expedited Review Process:</w:t>
      </w:r>
      <w:r w:rsidRPr="000294B0" w:rsidR="00F05778">
        <w:rPr>
          <w:rFonts w:ascii="Times New Roman" w:hAnsi="Times New Roman" w:eastAsia="Times New Roman" w:cs="Times New Roman"/>
        </w:rPr>
        <w:t xml:space="preserve"> Given the use of the Standing Committee to review </w:t>
      </w:r>
      <w:r w:rsidRPr="000294B0" w:rsidR="00F17799">
        <w:rPr>
          <w:rFonts w:ascii="Times New Roman" w:hAnsi="Times New Roman" w:eastAsia="Times New Roman" w:cs="Times New Roman"/>
        </w:rPr>
        <w:t xml:space="preserve">and deliberate on </w:t>
      </w:r>
      <w:r w:rsidR="00F17799">
        <w:rPr/>
        <w:t xml:space="preserve">lab school </w:t>
      </w:r>
      <w:r w:rsidR="00F05778">
        <w:rPr/>
        <w:t>applications, the</w:t>
      </w:r>
      <w:r w:rsidR="00D25C88">
        <w:rPr/>
        <w:t xml:space="preserve"> </w:t>
      </w:r>
      <w:r w:rsidR="00F05778">
        <w:rPr/>
        <w:t>Board may consider an expedited review process—where the Board waives first review—</w:t>
      </w:r>
      <w:r w:rsidR="00F17799">
        <w:rPr/>
        <w:t>if the ap</w:t>
      </w:r>
      <w:r w:rsidR="00F05778">
        <w:rPr/>
        <w:t>plication is recommended by the Standing Committee</w:t>
      </w:r>
      <w:r w:rsidR="00F17799">
        <w:rPr/>
        <w:t xml:space="preserve"> (</w:t>
      </w:r>
      <w:r w:rsidR="00F05778">
        <w:rPr/>
        <w:t>at the discretion of the Board</w:t>
      </w:r>
      <w:r w:rsidR="00F17799">
        <w:rPr/>
        <w:t>)</w:t>
      </w:r>
      <w:r w:rsidR="00F05778">
        <w:rPr/>
        <w:t xml:space="preserve">. </w:t>
      </w:r>
      <w:r w:rsidR="00F17799">
        <w:rPr/>
        <w:t>The use of the expedited review process would be the sole discretion of the Board.</w:t>
      </w:r>
      <w:r w:rsidR="00D25C88">
        <w:rPr/>
        <w:t xml:space="preserve"> </w:t>
      </w:r>
    </w:p>
    <w:p w:rsidR="00F17799" w:rsidP="009F521C" w:rsidRDefault="00F17799" w14:paraId="51103D99" w14:textId="77777777"/>
    <w:p w:rsidR="00F17799" w:rsidP="009F521C" w:rsidRDefault="00696970" w14:paraId="3880C506" w14:textId="52AA4E26">
      <w:r w:rsidR="00696970">
        <w:rPr/>
        <w:t xml:space="preserve">The Standing Committee </w:t>
      </w:r>
      <w:r w:rsidR="00F05778">
        <w:rPr/>
        <w:t xml:space="preserve">previewed </w:t>
      </w:r>
      <w:r w:rsidR="00696970">
        <w:rPr/>
        <w:t xml:space="preserve">revisions to the </w:t>
      </w:r>
      <w:r w:rsidR="008E38BA">
        <w:rPr/>
        <w:t xml:space="preserve">original </w:t>
      </w:r>
      <w:r w:rsidR="00696970">
        <w:rPr/>
        <w:t xml:space="preserve">Lab School Application </w:t>
      </w:r>
      <w:r w:rsidR="008E38BA">
        <w:rPr/>
        <w:t xml:space="preserve">which was </w:t>
      </w:r>
      <w:r w:rsidR="00696970">
        <w:rPr/>
        <w:t xml:space="preserve">approved by the Board on July 26, </w:t>
      </w:r>
      <w:r w:rsidR="008E38BA">
        <w:rPr/>
        <w:t>2012,</w:t>
      </w:r>
      <w:r w:rsidR="00696970">
        <w:rPr/>
        <w:t xml:space="preserve"> and updated August 31, 2022 (updated for date restrictions only). </w:t>
      </w:r>
      <w:r w:rsidR="00F05778">
        <w:rPr/>
        <w:t xml:space="preserve">The document will undergo additional review by VDOE and the </w:t>
      </w:r>
      <w:r w:rsidR="007E1369">
        <w:rPr/>
        <w:t xml:space="preserve">Standing </w:t>
      </w:r>
      <w:r w:rsidR="00F05778">
        <w:rPr/>
        <w:t>C</w:t>
      </w:r>
      <w:r w:rsidR="001E28B9">
        <w:rPr/>
        <w:t>ommittee</w:t>
      </w:r>
      <w:r w:rsidR="007E1369">
        <w:rPr/>
        <w:t xml:space="preserve">, and in turn, the </w:t>
      </w:r>
      <w:r w:rsidR="00F05778">
        <w:rPr/>
        <w:t xml:space="preserve">Board. </w:t>
      </w:r>
      <w:r w:rsidR="00696970">
        <w:rPr/>
        <w:t xml:space="preserve">The goal of the </w:t>
      </w:r>
      <w:r w:rsidR="00F05778">
        <w:rPr/>
        <w:t xml:space="preserve">review is </w:t>
      </w:r>
      <w:r w:rsidR="2B7E0549">
        <w:rPr/>
        <w:t>(</w:t>
      </w:r>
      <w:r w:rsidR="00F05778">
        <w:rPr/>
        <w:t xml:space="preserve">1) </w:t>
      </w:r>
      <w:r w:rsidR="739DA159">
        <w:rPr/>
        <w:t xml:space="preserve">to </w:t>
      </w:r>
      <w:r w:rsidR="00696970">
        <w:rPr/>
        <w:t xml:space="preserve">clarify </w:t>
      </w:r>
      <w:r w:rsidR="00F05778">
        <w:rPr/>
        <w:t xml:space="preserve">and prompt </w:t>
      </w:r>
      <w:r w:rsidR="00F17E00">
        <w:rPr/>
        <w:t>more complete</w:t>
      </w:r>
      <w:r w:rsidR="00F05778">
        <w:rPr/>
        <w:t xml:space="preserve"> </w:t>
      </w:r>
      <w:r w:rsidR="00696970">
        <w:rPr/>
        <w:t xml:space="preserve">information from the </w:t>
      </w:r>
      <w:r w:rsidR="008E38BA">
        <w:rPr/>
        <w:t>institutes of higher education</w:t>
      </w:r>
      <w:r w:rsidR="00F05778">
        <w:rPr/>
        <w:t xml:space="preserve">; </w:t>
      </w:r>
      <w:r w:rsidR="49C4ADC9">
        <w:rPr/>
        <w:t>(</w:t>
      </w:r>
      <w:r w:rsidR="00F05778">
        <w:rPr/>
        <w:t xml:space="preserve">2) </w:t>
      </w:r>
      <w:r w:rsidR="3FA08695">
        <w:rPr/>
        <w:t xml:space="preserve">to </w:t>
      </w:r>
      <w:r w:rsidR="00F05778">
        <w:rPr/>
        <w:t xml:space="preserve">ensure </w:t>
      </w:r>
      <w:r w:rsidR="00F17E00">
        <w:rPr/>
        <w:t xml:space="preserve">inclusion and </w:t>
      </w:r>
      <w:r w:rsidR="00F05778">
        <w:rPr/>
        <w:t xml:space="preserve">alignment with </w:t>
      </w:r>
      <w:r w:rsidRPr="000294B0" w:rsidR="21EB4040">
        <w:rPr>
          <w:i w:val="1"/>
          <w:iCs w:val="1"/>
        </w:rPr>
        <w:t>Code of Virginia</w:t>
      </w:r>
      <w:r w:rsidRPr="000294B0" w:rsidR="00F17E00">
        <w:rPr>
          <w:i w:val="1"/>
          <w:iCs w:val="1"/>
        </w:rPr>
        <w:t xml:space="preserve"> </w:t>
      </w:r>
      <w:r w:rsidR="00F17E00">
        <w:rPr/>
        <w:t>(and applicable federal law or regulations)</w:t>
      </w:r>
      <w:r w:rsidR="00F05778">
        <w:rPr/>
        <w:t xml:space="preserve">; and </w:t>
      </w:r>
      <w:r w:rsidR="042F0223">
        <w:rPr/>
        <w:t>(</w:t>
      </w:r>
      <w:r w:rsidR="00F05778">
        <w:rPr/>
        <w:t xml:space="preserve">3) </w:t>
      </w:r>
      <w:r w:rsidR="0E1784FE">
        <w:rPr/>
        <w:t xml:space="preserve">to </w:t>
      </w:r>
      <w:r w:rsidR="00F17E00">
        <w:rPr/>
        <w:t xml:space="preserve">apply a continuous improvement process to </w:t>
      </w:r>
      <w:r w:rsidR="007E1369">
        <w:rPr/>
        <w:t>refine the</w:t>
      </w:r>
      <w:r w:rsidR="00F17E00">
        <w:rPr/>
        <w:t xml:space="preserve"> application. </w:t>
      </w:r>
    </w:p>
    <w:p w:rsidR="00F17799" w:rsidP="009F521C" w:rsidRDefault="00F17799" w14:paraId="0C7DAA13" w14:textId="77777777"/>
    <w:p w:rsidR="00696970" w:rsidP="00F17799" w:rsidRDefault="00F17799" w14:paraId="4D1A1273" w14:textId="459A0868">
      <w:r w:rsidR="00F17799">
        <w:rPr/>
        <w:t xml:space="preserve">In addition, the Standing </w:t>
      </w:r>
      <w:r w:rsidR="008E38BA">
        <w:rPr/>
        <w:t>Committee recommended that V</w:t>
      </w:r>
      <w:r w:rsidR="6A23922E">
        <w:rPr/>
        <w:t>irginia Department of Education (VDOE) staff</w:t>
      </w:r>
      <w:r w:rsidR="008E38BA">
        <w:rPr/>
        <w:t xml:space="preserve"> begin an internal </w:t>
      </w:r>
      <w:r w:rsidR="00F17E00">
        <w:rPr/>
        <w:t>review</w:t>
      </w:r>
      <w:r w:rsidR="00F63541">
        <w:rPr/>
        <w:t xml:space="preserve"> of</w:t>
      </w:r>
      <w:r w:rsidR="00F17E00">
        <w:rPr/>
        <w:t xml:space="preserve"> lab school related documents </w:t>
      </w:r>
      <w:r w:rsidR="00F17799">
        <w:rPr/>
        <w:t xml:space="preserve">and create additional documents to </w:t>
      </w:r>
      <w:r w:rsidR="00F17E00">
        <w:rPr/>
        <w:t>build a</w:t>
      </w:r>
      <w:r w:rsidR="00F17799">
        <w:rPr/>
        <w:t xml:space="preserve"> durable, transparent</w:t>
      </w:r>
      <w:r w:rsidR="00F17E00">
        <w:rPr/>
        <w:t xml:space="preserve"> </w:t>
      </w:r>
      <w:r w:rsidR="008E38BA">
        <w:rPr/>
        <w:t xml:space="preserve">ecosystem </w:t>
      </w:r>
      <w:r w:rsidR="00F17E00">
        <w:rPr/>
        <w:t>to support innovation and</w:t>
      </w:r>
      <w:r w:rsidR="008E38BA">
        <w:rPr/>
        <w:t xml:space="preserve"> lab school </w:t>
      </w:r>
      <w:r w:rsidR="00F17799">
        <w:rPr/>
        <w:t xml:space="preserve">application review and consideration. </w:t>
      </w:r>
      <w:r w:rsidR="00F17E00">
        <w:rPr/>
        <w:t xml:space="preserve">The documents will help clarify </w:t>
      </w:r>
      <w:r w:rsidR="008E38BA">
        <w:rPr/>
        <w:t>role</w:t>
      </w:r>
      <w:r w:rsidR="388906DA">
        <w:rPr/>
        <w:t>s</w:t>
      </w:r>
      <w:r w:rsidR="008E38BA">
        <w:rPr/>
        <w:t xml:space="preserve"> </w:t>
      </w:r>
      <w:r w:rsidR="00F17E00">
        <w:rPr/>
        <w:t xml:space="preserve">and </w:t>
      </w:r>
      <w:r w:rsidR="008E38BA">
        <w:rPr/>
        <w:t xml:space="preserve">responsibilities, </w:t>
      </w:r>
      <w:r w:rsidR="00F17799">
        <w:rPr/>
        <w:t xml:space="preserve">refine the application, </w:t>
      </w:r>
      <w:r w:rsidR="00F63541">
        <w:rPr/>
        <w:t xml:space="preserve">create an evaluation rubric, </w:t>
      </w:r>
      <w:r w:rsidR="00F17E00">
        <w:rPr/>
        <w:t xml:space="preserve">align </w:t>
      </w:r>
      <w:r w:rsidR="00F17799">
        <w:rPr/>
        <w:t xml:space="preserve">the </w:t>
      </w:r>
      <w:r w:rsidR="00F17E00">
        <w:rPr/>
        <w:t xml:space="preserve">application to evaluation rubrics, </w:t>
      </w:r>
      <w:r w:rsidR="00F17799">
        <w:rPr/>
        <w:t>create a VDOE report to the Standing C</w:t>
      </w:r>
      <w:r w:rsidR="00F63541">
        <w:rPr/>
        <w:t>ommittee</w:t>
      </w:r>
      <w:r w:rsidR="00F17799">
        <w:rPr/>
        <w:t xml:space="preserve">, and </w:t>
      </w:r>
      <w:r w:rsidR="00F63541">
        <w:rPr/>
        <w:t xml:space="preserve">prepare a </w:t>
      </w:r>
      <w:r w:rsidR="00F17799">
        <w:rPr/>
        <w:t>report f</w:t>
      </w:r>
      <w:r w:rsidR="007E1369">
        <w:rPr/>
        <w:t xml:space="preserve">rom the </w:t>
      </w:r>
      <w:r w:rsidR="00F17799">
        <w:rPr/>
        <w:t>Standing Committee to advise the B</w:t>
      </w:r>
      <w:r w:rsidR="00F17E00">
        <w:rPr/>
        <w:t xml:space="preserve">oard. </w:t>
      </w:r>
    </w:p>
    <w:p w:rsidR="00696970" w:rsidP="00696970" w:rsidRDefault="00696970" w14:paraId="65CD8640" w14:textId="18A433C6"/>
    <w:p w:rsidR="00F63541" w:rsidP="005D7E48" w:rsidRDefault="00CF1282" w14:paraId="1A85B584" w14:textId="0E428FC2">
      <w:r>
        <w:t>The Standing Committee</w:t>
      </w:r>
      <w:r w:rsidR="00F63541">
        <w:t xml:space="preserve"> also discussed the need for the following VDOE resources </w:t>
      </w:r>
      <w:r w:rsidR="001E28B9">
        <w:t xml:space="preserve">or connections </w:t>
      </w:r>
      <w:r w:rsidR="00F63541">
        <w:t xml:space="preserve">to build an ecosystem to support innovation and </w:t>
      </w:r>
      <w:r>
        <w:t>lab school</w:t>
      </w:r>
      <w:r w:rsidR="001E28B9">
        <w:t>s</w:t>
      </w:r>
      <w:r>
        <w:t xml:space="preserve">. </w:t>
      </w:r>
      <w:r w:rsidR="00F63541">
        <w:t xml:space="preserve">These </w:t>
      </w:r>
      <w:r w:rsidR="001E28B9">
        <w:t xml:space="preserve">tools </w:t>
      </w:r>
      <w:r w:rsidR="00F63541">
        <w:t>would help build a durable foundation to support innovation</w:t>
      </w:r>
      <w:r w:rsidR="005D7E48">
        <w:t xml:space="preserve"> by applying </w:t>
      </w:r>
      <w:r w:rsidR="00F63541">
        <w:t xml:space="preserve">lessons learned from prior innovation models, </w:t>
      </w:r>
      <w:r w:rsidR="005D7E48">
        <w:t xml:space="preserve">equipping </w:t>
      </w:r>
      <w:r w:rsidR="007E1369">
        <w:t>education stakeholders</w:t>
      </w:r>
      <w:r w:rsidR="005D7E48">
        <w:t xml:space="preserve"> with </w:t>
      </w:r>
      <w:r w:rsidR="007E1369">
        <w:t xml:space="preserve">new </w:t>
      </w:r>
      <w:r w:rsidR="005D7E48">
        <w:t xml:space="preserve">information, and applying continuous improvement process improvement to </w:t>
      </w:r>
      <w:r w:rsidR="007E1369">
        <w:t>VDOE and the</w:t>
      </w:r>
      <w:r w:rsidR="005D7E48">
        <w:t xml:space="preserve"> Committee’s work. </w:t>
      </w:r>
    </w:p>
    <w:p w:rsidR="00F63541" w:rsidP="009F521C" w:rsidRDefault="00F63541" w14:paraId="19320C74" w14:textId="77777777"/>
    <w:p w:rsidR="002056D3" w:rsidP="00CF1282" w:rsidRDefault="00CF1282" w14:paraId="443C15E4" w14:textId="26FF43B7">
      <w:pPr>
        <w:pStyle w:val="ListParagraph"/>
        <w:numPr>
          <w:ilvl w:val="0"/>
          <w:numId w:val="9"/>
        </w:numPr>
      </w:pPr>
      <w:r w:rsidRPr="005D7E48">
        <w:rPr>
          <w:b/>
          <w:bCs/>
        </w:rPr>
        <w:t>Provide a 10-year history of innovation in education in Virginia.</w:t>
      </w:r>
      <w:r>
        <w:t xml:space="preserve"> This catalog of knowledge would include the types of schools that have been implemented (e.g., Governor’s Schools)</w:t>
      </w:r>
      <w:r w:rsidR="005D7E48">
        <w:t>, GPS map the models, include lessons learned from this work</w:t>
      </w:r>
      <w:r w:rsidR="007E1369">
        <w:t xml:space="preserve"> and available data</w:t>
      </w:r>
      <w:r w:rsidR="005D7E48">
        <w:t xml:space="preserve">. </w:t>
      </w:r>
    </w:p>
    <w:p w:rsidR="00CF1282" w:rsidP="00CF1282" w:rsidRDefault="00CF1282" w14:paraId="01B17F74" w14:textId="57A3F58A">
      <w:pPr>
        <w:pStyle w:val="ListParagraph"/>
        <w:numPr>
          <w:ilvl w:val="0"/>
          <w:numId w:val="9"/>
        </w:numPr>
      </w:pPr>
      <w:r w:rsidRPr="005D7E48">
        <w:rPr>
          <w:b/>
          <w:bCs/>
        </w:rPr>
        <w:t>Develop a process to apply lessons learned in the lab school process</w:t>
      </w:r>
      <w:r w:rsidR="007E1369">
        <w:rPr>
          <w:b/>
          <w:bCs/>
        </w:rPr>
        <w:t>es</w:t>
      </w:r>
      <w:r w:rsidRPr="005D7E48">
        <w:rPr>
          <w:b/>
          <w:bCs/>
        </w:rPr>
        <w:t>.</w:t>
      </w:r>
      <w:r>
        <w:t xml:space="preserve"> </w:t>
      </w:r>
      <w:r w:rsidR="005D7E48">
        <w:t xml:space="preserve">Develop and apply a continuous improvement process to </w:t>
      </w:r>
      <w:r>
        <w:t>identif</w:t>
      </w:r>
      <w:r w:rsidR="005D7E48">
        <w:t xml:space="preserve">y </w:t>
      </w:r>
      <w:r>
        <w:t>“points of friction” in the planning grant process</w:t>
      </w:r>
      <w:r w:rsidR="005D7E48">
        <w:t xml:space="preserve"> or application process, </w:t>
      </w:r>
      <w:r>
        <w:t>and work to model best in class “points of learning</w:t>
      </w:r>
      <w:r w:rsidR="005D7E48">
        <w:t xml:space="preserve">” to reduce friction and improve the process and outcomes. </w:t>
      </w:r>
    </w:p>
    <w:p w:rsidR="00CF1282" w:rsidP="005D7E48" w:rsidRDefault="00A4317F" w14:paraId="008901AB" w14:textId="56FC1E28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Identify </w:t>
      </w:r>
      <w:r w:rsidRPr="005D7E48" w:rsidR="00CF1282">
        <w:rPr>
          <w:b/>
          <w:bCs/>
        </w:rPr>
        <w:t>“points of friction”</w:t>
      </w:r>
      <w:r>
        <w:rPr>
          <w:b/>
          <w:bCs/>
        </w:rPr>
        <w:t xml:space="preserve"> and pathways to resolution. </w:t>
      </w:r>
      <w:r w:rsidR="00CF1282">
        <w:t xml:space="preserve"> </w:t>
      </w:r>
      <w:r>
        <w:t xml:space="preserve">This may include VDOE preparing a </w:t>
      </w:r>
      <w:r w:rsidR="005D7E48">
        <w:t xml:space="preserve">resource document to </w:t>
      </w:r>
      <w:r w:rsidR="00CF1282">
        <w:t>identify elements in the VA Lab School Statute</w:t>
      </w:r>
      <w:r>
        <w:t xml:space="preserve"> </w:t>
      </w:r>
      <w:r w:rsidR="00CF1282">
        <w:t xml:space="preserve">where </w:t>
      </w:r>
      <w:r w:rsidR="00CF1282">
        <w:lastRenderedPageBreak/>
        <w:t xml:space="preserve">waivers </w:t>
      </w:r>
      <w:r w:rsidR="005D7E48">
        <w:t xml:space="preserve">or </w:t>
      </w:r>
      <w:r>
        <w:t>may not</w:t>
      </w:r>
      <w:r w:rsidR="00CF1282">
        <w:t xml:space="preserve"> be permitted, </w:t>
      </w:r>
      <w:r>
        <w:t xml:space="preserve">and should flexibility exist, </w:t>
      </w:r>
      <w:r w:rsidR="005D7E48">
        <w:t>the process</w:t>
      </w:r>
      <w:r>
        <w:t xml:space="preserve">, </w:t>
      </w:r>
      <w:r w:rsidR="005D7E48">
        <w:t>steps</w:t>
      </w:r>
      <w:r w:rsidR="007E1369">
        <w:t>,</w:t>
      </w:r>
      <w:r w:rsidR="005D7E48">
        <w:t xml:space="preserve"> </w:t>
      </w:r>
      <w:r>
        <w:t xml:space="preserve">and application </w:t>
      </w:r>
      <w:r w:rsidR="005D7E48">
        <w:t xml:space="preserve">to request such flexibility. </w:t>
      </w:r>
      <w:r w:rsidR="001E28B9">
        <w:t xml:space="preserve">This may include additional education for institutions of higher education on lab school requirements. </w:t>
      </w:r>
    </w:p>
    <w:p w:rsidR="00CF1282" w:rsidP="00CF1282" w:rsidRDefault="00CF1282" w14:paraId="45CD5E5E" w14:textId="228514E1">
      <w:pPr>
        <w:pStyle w:val="ListParagraph"/>
        <w:numPr>
          <w:ilvl w:val="0"/>
          <w:numId w:val="9"/>
        </w:numPr>
      </w:pPr>
      <w:r w:rsidRPr="00A4317F">
        <w:rPr>
          <w:b/>
          <w:bCs/>
        </w:rPr>
        <w:t xml:space="preserve">Identify and catalog </w:t>
      </w:r>
      <w:r w:rsidRPr="00A4317F" w:rsidR="00A4317F">
        <w:rPr>
          <w:b/>
          <w:bCs/>
        </w:rPr>
        <w:t>new or existing</w:t>
      </w:r>
      <w:r w:rsidRPr="00A4317F">
        <w:rPr>
          <w:b/>
          <w:bCs/>
        </w:rPr>
        <w:t xml:space="preserve"> federal </w:t>
      </w:r>
      <w:r w:rsidRPr="00A4317F" w:rsidR="008E38BA">
        <w:rPr>
          <w:b/>
          <w:bCs/>
        </w:rPr>
        <w:t xml:space="preserve">funding that </w:t>
      </w:r>
      <w:r w:rsidRPr="00A4317F" w:rsidR="00A4317F">
        <w:rPr>
          <w:b/>
          <w:bCs/>
        </w:rPr>
        <w:t xml:space="preserve">support innovation. </w:t>
      </w:r>
      <w:r w:rsidR="001E28B9">
        <w:t xml:space="preserve">This may include VDOE collecting and sharing information on changes in </w:t>
      </w:r>
      <w:r w:rsidR="00A4317F">
        <w:t>federal policy</w:t>
      </w:r>
      <w:r w:rsidR="001E28B9">
        <w:t xml:space="preserve"> or federal funding opportunities that could support innovation, such as the recent change to support </w:t>
      </w:r>
      <w:r w:rsidR="00A4317F">
        <w:t xml:space="preserve">teacher apprenticeships programs. </w:t>
      </w:r>
      <w:r w:rsidR="001E28B9">
        <w:t xml:space="preserve">Mr. Bailey and the VDOE team would work together to collect and share this information.  </w:t>
      </w:r>
    </w:p>
    <w:p w:rsidR="008E38BA" w:rsidP="00CF1282" w:rsidRDefault="00A4317F" w14:paraId="139ADEB1" w14:textId="40F2A2E5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Create a connection </w:t>
      </w:r>
      <w:r w:rsidRPr="00A4317F" w:rsidR="008E38BA">
        <w:rPr>
          <w:b/>
          <w:bCs/>
        </w:rPr>
        <w:t>with SCHEV</w:t>
      </w:r>
      <w:r w:rsidR="008E38BA">
        <w:t xml:space="preserve"> to </w:t>
      </w:r>
      <w:r>
        <w:t xml:space="preserve">share information regarding </w:t>
      </w:r>
      <w:r w:rsidR="008E38BA">
        <w:t xml:space="preserve">institutes of higher education </w:t>
      </w:r>
      <w:r>
        <w:t xml:space="preserve">relative to </w:t>
      </w:r>
      <w:r w:rsidR="008E38BA">
        <w:t>lab school developmen</w:t>
      </w:r>
      <w:r w:rsidR="001E28B9">
        <w:t>t and lesson learned, such as</w:t>
      </w:r>
      <w:r>
        <w:t xml:space="preserve"> insights on teacher preparation or instructional models</w:t>
      </w:r>
      <w:r w:rsidR="001E28B9">
        <w:t xml:space="preserve"> at lab schools.</w:t>
      </w:r>
    </w:p>
    <w:p w:rsidR="00CF1282" w:rsidP="009F521C" w:rsidRDefault="00CF1282" w14:paraId="5E1913A9" w14:textId="03143103"/>
    <w:p w:rsidR="002056D3" w:rsidP="009F521C" w:rsidRDefault="002056D3" w14:paraId="0CEE2069" w14:textId="3D683F02">
      <w:r>
        <w:t xml:space="preserve">VDOE staff will update the Standing Committee on progress and suggestions at the next meeting on </w:t>
      </w:r>
      <w:r w:rsidR="008779C5">
        <w:t xml:space="preserve">May </w:t>
      </w:r>
      <w:r>
        <w:t xml:space="preserve">1, 2023. </w:t>
      </w:r>
      <w:r w:rsidR="008779C5">
        <w:t xml:space="preserve"> </w:t>
      </w:r>
    </w:p>
    <w:p w:rsidR="00F17799" w:rsidP="009F521C" w:rsidRDefault="00F17799" w14:paraId="5B4C568D" w14:textId="77777777"/>
    <w:p w:rsidR="00D25C88" w:rsidP="001E28B9" w:rsidRDefault="001E412D" w14:paraId="56832133" w14:textId="4B204A32">
      <w:pPr>
        <w:pStyle w:val="Heading2"/>
        <w:spacing w:line="240" w:lineRule="auto"/>
      </w:pPr>
      <w:bookmarkStart w:name="_824hejcgkig" w:colFirst="0" w:colLast="0" w:id="9"/>
      <w:bookmarkStart w:name="_e237r4fk2eq0" w:colFirst="0" w:colLast="0" w:id="10"/>
      <w:bookmarkEnd w:id="9"/>
      <w:bookmarkEnd w:id="10"/>
      <w:r>
        <w:t xml:space="preserve">Action Requested: </w:t>
      </w:r>
    </w:p>
    <w:p w:rsidRPr="001E28B9" w:rsidR="001E28B9" w:rsidP="001E28B9" w:rsidRDefault="001E28B9" w14:paraId="7E15BA33" w14:textId="58E1F692">
      <w:pPr>
        <w:rPr>
          <w:rFonts w:eastAsia="Cardo"/>
        </w:rPr>
      </w:pPr>
      <w:r>
        <w:rPr>
          <w:rFonts w:eastAsia="Cardo"/>
        </w:rPr>
        <w:t xml:space="preserve">No action required. </w:t>
      </w:r>
    </w:p>
    <w:p w:rsidR="001E28B9" w:rsidRDefault="001E28B9" w14:paraId="7A462EB8" w14:textId="77777777">
      <w:pPr>
        <w:spacing w:line="240" w:lineRule="auto"/>
        <w:rPr>
          <w:rFonts w:ascii="Cardo" w:hAnsi="Cardo" w:eastAsia="Cardo" w:cs="Cardo"/>
        </w:rPr>
      </w:pPr>
    </w:p>
    <w:p w:rsidR="00AD0966" w:rsidRDefault="001E412D" w14:paraId="76DE5414" w14:textId="77777777">
      <w:pPr>
        <w:pStyle w:val="Heading2"/>
        <w:spacing w:line="240" w:lineRule="auto"/>
      </w:pPr>
      <w:bookmarkStart w:name="_1vp15r958csl" w:colFirst="0" w:colLast="0" w:id="11"/>
      <w:bookmarkEnd w:id="11"/>
      <w:r>
        <w:t xml:space="preserve">Superintendent’s Recommendation </w:t>
      </w:r>
    </w:p>
    <w:p w:rsidR="00AD0966" w:rsidRDefault="001E412D" w14:paraId="4A4C747B" w14:textId="59B70635">
      <w:pPr>
        <w:spacing w:line="240" w:lineRule="auto"/>
      </w:pPr>
      <w:r>
        <w:t>The Superintendent of Public Instruction recommends that the Board of Educatio</w:t>
      </w:r>
      <w:r w:rsidR="009F521C">
        <w:t>n receive this written report.</w:t>
      </w:r>
    </w:p>
    <w:p w:rsidR="00AD0966" w:rsidP="009F521C" w:rsidRDefault="00AD0966" w14:paraId="7D9A10D4" w14:textId="77777777">
      <w:pPr>
        <w:rPr>
          <w:rFonts w:ascii="Cardo" w:hAnsi="Cardo" w:eastAsia="Cardo" w:cs="Cardo"/>
        </w:rPr>
      </w:pPr>
      <w:bookmarkStart w:name="_c8sc8xwenrnu" w:colFirst="0" w:colLast="0" w:id="12"/>
      <w:bookmarkEnd w:id="12"/>
    </w:p>
    <w:p w:rsidR="00AD0966" w:rsidRDefault="001E412D" w14:paraId="1A848D47" w14:textId="77777777">
      <w:pPr>
        <w:pStyle w:val="Heading2"/>
      </w:pPr>
      <w:bookmarkStart w:name="_w5qk3aw7qqio" w:colFirst="0" w:colLast="0" w:id="13"/>
      <w:bookmarkEnd w:id="13"/>
      <w:r>
        <w:t xml:space="preserve">Previous Review or Action: </w:t>
      </w:r>
    </w:p>
    <w:p w:rsidR="002056D3" w:rsidP="009F521C" w:rsidRDefault="001E412D" w14:paraId="232E2A37" w14:textId="77777777">
      <w:r>
        <w:t>No previous review or action.</w:t>
      </w:r>
    </w:p>
    <w:p w:rsidR="002056D3" w:rsidP="009F521C" w:rsidRDefault="002056D3" w14:paraId="1819FD2B" w14:textId="77777777"/>
    <w:p w:rsidR="002056D3" w:rsidP="009F521C" w:rsidRDefault="002056D3" w14:paraId="4B56ABB3" w14:textId="77777777">
      <w:r>
        <w:rPr>
          <w:b/>
          <w:bCs/>
        </w:rPr>
        <w:t>Background Information and Statutory Authority:</w:t>
      </w:r>
    </w:p>
    <w:p w:rsidR="00AD0966" w:rsidP="002056D3" w:rsidRDefault="002056D3" w14:paraId="0ECAE265" w14:textId="7C18A814">
      <w:r>
        <w:t xml:space="preserve">Subsection A of </w:t>
      </w:r>
      <w:r w:rsidRPr="002056D3">
        <w:t>§</w:t>
      </w:r>
      <w:r>
        <w:t xml:space="preserve"> </w:t>
      </w:r>
      <w:hyperlink w:history="1" r:id="rId11">
        <w:r w:rsidRPr="002056D3">
          <w:rPr>
            <w:rStyle w:val="Hyperlink"/>
          </w:rPr>
          <w:t>22.1-349.6</w:t>
        </w:r>
      </w:hyperlink>
      <w:r>
        <w:t xml:space="preserve"> of the Code of Virginia</w:t>
      </w:r>
      <w:r w:rsidR="001E412D">
        <w:t xml:space="preserve"> </w:t>
      </w:r>
      <w:r>
        <w:t>states, in part, that “[t]he Board shall establish procedures for receiving, reviewing, and ruling upon applications and shall make a copy of any such procedures available to all interested parties upon request. . . . The Board’s review procedures shall establish a review committee that may include experts with the operation of similar schools located in other states.”</w:t>
      </w:r>
      <w:bookmarkStart w:name="_4l4a85n09u6" w:colFirst="0" w:colLast="0" w:id="14"/>
      <w:bookmarkEnd w:id="14"/>
    </w:p>
    <w:p w:rsidR="00AD0966" w:rsidRDefault="00AD0966" w14:paraId="39F183D2" w14:textId="5B01C697">
      <w:pPr>
        <w:pStyle w:val="Subtitle"/>
        <w:rPr>
          <w:rFonts w:ascii="Cardo" w:hAnsi="Cardo" w:eastAsia="Cardo" w:cs="Cardo"/>
        </w:rPr>
      </w:pPr>
    </w:p>
    <w:sectPr w:rsidR="00AD0966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3CF" w:rsidRDefault="000553CF" w14:paraId="689AAFD2" w14:textId="77777777">
      <w:pPr>
        <w:spacing w:line="240" w:lineRule="auto"/>
      </w:pPr>
      <w:r>
        <w:separator/>
      </w:r>
    </w:p>
  </w:endnote>
  <w:endnote w:type="continuationSeparator" w:id="0">
    <w:p w:rsidR="000553CF" w:rsidRDefault="000553CF" w14:paraId="79EBB05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436CD278" w14:textId="77777777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599CB474" w14:textId="77777777">
    <w:pPr>
      <w:jc w:val="center"/>
      <w:rPr>
        <w:rFonts w:ascii="Cardo" w:hAnsi="Cardo" w:eastAsia="Cardo" w:cs="Cardo"/>
      </w:rPr>
    </w:pPr>
    <w:r>
      <w:rPr>
        <w:rFonts w:ascii="Cardo" w:hAnsi="Cardo" w:eastAsia="Cardo" w:cs="Cardo"/>
      </w:rPr>
      <w:fldChar w:fldCharType="begin"/>
    </w:r>
    <w:r>
      <w:rPr>
        <w:rFonts w:ascii="Cardo" w:hAnsi="Cardo" w:eastAsia="Cardo" w:cs="Cardo"/>
      </w:rPr>
      <w:instrText>PAGE</w:instrText>
    </w:r>
    <w:r>
      <w:rPr>
        <w:rFonts w:ascii="Cardo" w:hAnsi="Cardo" w:eastAsia="Cardo" w:cs="Cardo"/>
      </w:rPr>
      <w:fldChar w:fldCharType="separate"/>
    </w:r>
    <w:r>
      <w:rPr>
        <w:rFonts w:ascii="Cardo" w:hAnsi="Cardo" w:eastAsia="Cardo" w:cs="Cardo"/>
        <w:noProof/>
      </w:rPr>
      <w:t>1</w:t>
    </w:r>
    <w:r>
      <w:rPr>
        <w:rFonts w:ascii="Cardo" w:hAnsi="Cardo" w:eastAsia="Cardo" w:cs="Card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3CF" w:rsidRDefault="000553CF" w14:paraId="7ECF11E7" w14:textId="77777777">
      <w:pPr>
        <w:spacing w:line="240" w:lineRule="auto"/>
      </w:pPr>
      <w:r>
        <w:separator/>
      </w:r>
    </w:p>
  </w:footnote>
  <w:footnote w:type="continuationSeparator" w:id="0">
    <w:p w:rsidR="000553CF" w:rsidRDefault="000553CF" w14:paraId="2BA8795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AD0966" w14:paraId="54664EC5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D0966" w:rsidRDefault="001E412D" w14:paraId="7CD74919" w14:textId="77777777">
    <w:pPr>
      <w:pStyle w:val="Heading1"/>
    </w:pPr>
    <w:bookmarkStart w:name="_1y4a0gsejnud" w:colFirst="0" w:colLast="0" w:id="15"/>
    <w:bookmarkEnd w:id="15"/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069984BE" wp14:editId="4A862884">
          <wp:simplePos x="0" y="0"/>
          <wp:positionH relativeFrom="page">
            <wp:posOffset>-9524</wp:posOffset>
          </wp:positionH>
          <wp:positionV relativeFrom="page">
            <wp:posOffset>0</wp:posOffset>
          </wp:positionV>
          <wp:extent cx="7799913" cy="1604963"/>
          <wp:effectExtent l="0" t="0" r="0" b="0"/>
          <wp:wrapSquare wrapText="bothSides" distT="114300" distB="114300" distL="114300" distR="114300"/>
          <wp:docPr id="1" name="image1.png" descr="Blue themed graphics and text that include the Virginia state seal on the left, text on the r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hemed graphics and text that include the Virginia state seal on the left, text on the r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9913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00E"/>
    <w:multiLevelType w:val="hybridMultilevel"/>
    <w:tmpl w:val="3F5E77D0"/>
    <w:lvl w:ilvl="0" w:tplc="324CF7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21B0"/>
    <w:multiLevelType w:val="hybridMultilevel"/>
    <w:tmpl w:val="C3B8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643C8"/>
    <w:multiLevelType w:val="multilevel"/>
    <w:tmpl w:val="40F0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781F28"/>
    <w:multiLevelType w:val="multilevel"/>
    <w:tmpl w:val="00422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C764BE"/>
    <w:multiLevelType w:val="multilevel"/>
    <w:tmpl w:val="163A2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E64A82"/>
    <w:multiLevelType w:val="hybridMultilevel"/>
    <w:tmpl w:val="5A0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3E7155"/>
    <w:multiLevelType w:val="multilevel"/>
    <w:tmpl w:val="1DAA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FA0F42"/>
    <w:multiLevelType w:val="multilevel"/>
    <w:tmpl w:val="2488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09535E"/>
    <w:multiLevelType w:val="multilevel"/>
    <w:tmpl w:val="23E2D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9431D8"/>
    <w:multiLevelType w:val="multilevel"/>
    <w:tmpl w:val="F2D81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5079843">
    <w:abstractNumId w:val="8"/>
  </w:num>
  <w:num w:numId="2" w16cid:durableId="1171988185">
    <w:abstractNumId w:val="4"/>
  </w:num>
  <w:num w:numId="3" w16cid:durableId="491683131">
    <w:abstractNumId w:val="7"/>
  </w:num>
  <w:num w:numId="4" w16cid:durableId="244732947">
    <w:abstractNumId w:val="2"/>
  </w:num>
  <w:num w:numId="5" w16cid:durableId="311300750">
    <w:abstractNumId w:val="6"/>
  </w:num>
  <w:num w:numId="6" w16cid:durableId="321086223">
    <w:abstractNumId w:val="3"/>
  </w:num>
  <w:num w:numId="7" w16cid:durableId="207763441">
    <w:abstractNumId w:val="9"/>
  </w:num>
  <w:num w:numId="8" w16cid:durableId="669718904">
    <w:abstractNumId w:val="5"/>
  </w:num>
  <w:num w:numId="9" w16cid:durableId="1762487723">
    <w:abstractNumId w:val="0"/>
  </w:num>
  <w:num w:numId="10" w16cid:durableId="107508427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966"/>
    <w:rsid w:val="000294B0"/>
    <w:rsid w:val="000553CF"/>
    <w:rsid w:val="000E12A8"/>
    <w:rsid w:val="001407E4"/>
    <w:rsid w:val="00141075"/>
    <w:rsid w:val="001E28B9"/>
    <w:rsid w:val="001E412D"/>
    <w:rsid w:val="002056D3"/>
    <w:rsid w:val="00300A51"/>
    <w:rsid w:val="00382775"/>
    <w:rsid w:val="003C6E7D"/>
    <w:rsid w:val="005C6C9D"/>
    <w:rsid w:val="005D7E48"/>
    <w:rsid w:val="005F1B7A"/>
    <w:rsid w:val="00636BDD"/>
    <w:rsid w:val="00696970"/>
    <w:rsid w:val="007E1369"/>
    <w:rsid w:val="008779C5"/>
    <w:rsid w:val="008A25BB"/>
    <w:rsid w:val="008E38BA"/>
    <w:rsid w:val="009F521C"/>
    <w:rsid w:val="00A4317F"/>
    <w:rsid w:val="00AD0966"/>
    <w:rsid w:val="00AE556D"/>
    <w:rsid w:val="00AE6F67"/>
    <w:rsid w:val="00B751D0"/>
    <w:rsid w:val="00CF1282"/>
    <w:rsid w:val="00D203A8"/>
    <w:rsid w:val="00D25C88"/>
    <w:rsid w:val="00E14573"/>
    <w:rsid w:val="00EA1496"/>
    <w:rsid w:val="00F05778"/>
    <w:rsid w:val="00F17799"/>
    <w:rsid w:val="00F17E00"/>
    <w:rsid w:val="00F63541"/>
    <w:rsid w:val="00F933D6"/>
    <w:rsid w:val="02C7B24D"/>
    <w:rsid w:val="042F0223"/>
    <w:rsid w:val="04AAAE8F"/>
    <w:rsid w:val="06B0581F"/>
    <w:rsid w:val="0C857999"/>
    <w:rsid w:val="0E1784FE"/>
    <w:rsid w:val="137AF8DE"/>
    <w:rsid w:val="13DF0AC9"/>
    <w:rsid w:val="1FBE257E"/>
    <w:rsid w:val="21EB4040"/>
    <w:rsid w:val="2B7E0549"/>
    <w:rsid w:val="2D2D190A"/>
    <w:rsid w:val="2D3FEC74"/>
    <w:rsid w:val="2DFFC61A"/>
    <w:rsid w:val="30778D36"/>
    <w:rsid w:val="32E60AA7"/>
    <w:rsid w:val="33833231"/>
    <w:rsid w:val="369D7CB1"/>
    <w:rsid w:val="388906DA"/>
    <w:rsid w:val="38C86BA1"/>
    <w:rsid w:val="397C01A6"/>
    <w:rsid w:val="3AE0DAD3"/>
    <w:rsid w:val="3FA08695"/>
    <w:rsid w:val="43041BF7"/>
    <w:rsid w:val="430EC6AF"/>
    <w:rsid w:val="449FEC58"/>
    <w:rsid w:val="458BC1C5"/>
    <w:rsid w:val="49882F99"/>
    <w:rsid w:val="49C4ADC9"/>
    <w:rsid w:val="4A89637F"/>
    <w:rsid w:val="4B2A5ECA"/>
    <w:rsid w:val="59633595"/>
    <w:rsid w:val="5A298F0D"/>
    <w:rsid w:val="5D88E933"/>
    <w:rsid w:val="640AFE21"/>
    <w:rsid w:val="6A23922E"/>
    <w:rsid w:val="6B868813"/>
    <w:rsid w:val="739DA159"/>
    <w:rsid w:val="7E1BE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D3AD"/>
  <w15:docId w15:val="{2744CD60-76BD-4C1F-9202-092CE3A692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rdo" w:hAnsi="Cardo" w:eastAsia="Cardo" w:cs="Cardo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rdo" w:hAnsi="Cardo" w:eastAsia="Cardo" w:cs="Cardo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rdo" w:hAnsi="Cardo" w:eastAsia="Cardo" w:cs="Cardo"/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rdo" w:hAnsi="Cardo" w:eastAsia="Cardo" w:cs="Cardo"/>
      <w:b/>
    </w:rPr>
  </w:style>
  <w:style w:type="paragraph" w:styleId="Subtitl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E41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56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6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law.lis.virginia.gov/vacode/title22.1/chapter19.1/section22.1-349.6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Armstrong, Tatanishia (DOE)</DisplayName>
        <AccountId>136</AccountId>
        <AccountType/>
      </UserInfo>
      <UserInfo>
        <DisplayName>Chapman, Jim (DOE)</DisplayName>
        <AccountId>15</AccountId>
        <AccountType/>
      </UserInfo>
      <UserInfo>
        <DisplayName>Perez, Megan (DOE)</DisplayName>
        <AccountId>20</AccountId>
        <AccountType/>
      </UserInfo>
      <UserInfo>
        <DisplayName>Haymes, Patricia (DOE)</DisplayName>
        <AccountId>59</AccountId>
        <AccountType/>
      </UserInfo>
      <UserInfo>
        <DisplayName>Williams, Susan (DOE)</DisplayName>
        <AccountId>54</AccountId>
        <AccountType/>
      </UserInfo>
      <UserInfo>
        <DisplayName>Curwood, Sandra (DOE)</DisplayName>
        <AccountId>82</AccountId>
        <AccountType/>
      </UserInfo>
      <UserInfo>
        <DisplayName>Susbury, Sarah (DOE)</DisplayName>
        <AccountId>47</AccountId>
        <AccountType/>
      </UserInfo>
      <UserInfo>
        <DisplayName>Sodat, Lynn (DOE)</DisplayName>
        <AccountId>66</AccountId>
        <AccountType/>
      </UserInfo>
      <UserInfo>
        <DisplayName>Jones, Monique (DOE)</DisplayName>
        <AccountId>116</AccountId>
        <AccountType/>
      </UserInfo>
      <UserInfo>
        <DisplayName>Harris, Christine (DOE)</DisplayName>
        <AccountId>48</AccountId>
        <AccountType/>
      </UserInfo>
      <UserInfo>
        <DisplayName>Coleman, Tracie (DOE)</DisplayName>
        <AccountId>62</AccountId>
        <AccountType/>
      </UserInfo>
      <UserInfo>
        <DisplayName>Ramnarain, Arravind (DOE)</DisplayName>
        <AccountId>64</AccountId>
        <AccountType/>
      </UserInfo>
      <UserInfo>
        <DisplayName>Dickey, Kent (DOE)</DisplayName>
        <AccountId>30</AccountId>
        <AccountType/>
      </UserInfo>
      <UserInfo>
        <DisplayName>Millward, Hank (DOE)</DisplayName>
        <AccountId>61</AccountId>
        <AccountType/>
      </UserInfo>
      <UserInfo>
        <DisplayName>Phenicie, Jeff (DOE)</DisplayName>
        <AccountId>145</AccountId>
        <AccountType/>
      </UserInfo>
      <UserInfo>
        <DisplayName>Lanza, Edward (DOE)</DisplayName>
        <AccountId>65</AccountId>
        <AccountType/>
      </UserInfo>
      <UserInfo>
        <DisplayName>Loving-ryder, Shelley (DOE)</DisplayName>
        <AccountId>26</AccountId>
        <AccountType/>
      </UserInfo>
      <UserInfo>
        <DisplayName>Broyles, Thomas (DOE)</DisplayName>
        <AccountId>53</AccountId>
        <AccountType/>
      </UserInfo>
      <UserInfo>
        <DisplayName>Torbert, Johnelle (DOE)</DisplayName>
        <AccountId>140</AccountId>
        <AccountType/>
      </UserInfo>
      <UserInfo>
        <DisplayName>Clemmons, Maggie (DOE)</DisplayName>
        <AccountId>37</AccountId>
        <AccountType/>
      </UserInfo>
      <UserInfo>
        <DisplayName>Saimre, Maribel (DOE)</DisplayName>
        <AccountId>146</AccountId>
        <AccountType/>
      </UserInfo>
      <UserInfo>
        <DisplayName>Sale, Leslie (DOE)</DisplayName>
        <AccountId>45</AccountId>
        <AccountType/>
      </UserInfo>
      <UserInfo>
        <DisplayName>Carroll, Erin (DOE)</DisplayName>
        <AccountId>67</AccountId>
        <AccountType/>
      </UserInfo>
      <UserInfo>
        <DisplayName>Pyle, Charles (DOE)</DisplayName>
        <AccountId>25</AccountId>
        <AccountType/>
      </UserInfo>
      <UserInfo>
        <DisplayName>Myers, Dave (DOE)</DisplayName>
        <AccountId>32</AccountId>
        <AccountType/>
      </UserInfo>
      <UserInfo>
        <DisplayName>Hollins, Samantha (DOE)</DisplayName>
        <AccountId>28</AccountId>
        <AccountType/>
      </UserInfo>
      <UserInfo>
        <DisplayName>Richardson, Tamilah (DOE)</DisplayName>
        <AccountId>72</AccountId>
        <AccountType/>
      </UserInfo>
      <UserInfo>
        <DisplayName>Burnett, Zenia (DOE)</DisplayName>
        <AccountId>58</AccountId>
        <AccountType/>
      </UserInfo>
      <UserInfo>
        <DisplayName>Carnohan, Diane (DOE)</DisplayName>
        <AccountId>16</AccountId>
        <AccountType/>
      </UserInfo>
      <UserInfo>
        <DisplayName>Jeffries, Taundwa (DOE)</DisplayName>
        <AccountId>73</AccountId>
        <AccountType/>
      </UserInfo>
      <UserInfo>
        <DisplayName>Ortiz, Aurelia (DOE)</DisplayName>
        <AccountId>56</AccountId>
        <AccountType/>
      </UserInfo>
      <UserInfo>
        <DisplayName>Cormal, Paul (DOE)</DisplayName>
        <AccountId>55</AccountId>
        <AccountType/>
      </UserInfo>
      <UserInfo>
        <DisplayName>Ullrich, Rebecca (DOE)</DisplayName>
        <AccountId>69</AccountId>
        <AccountType/>
      </UserInfo>
      <UserInfo>
        <DisplayName>Albon, Brendon (DOE)</DisplayName>
        <AccountId>36</AccountId>
        <AccountType/>
      </UserInfo>
      <UserInfo>
        <DisplayName>Williams, Jeff (DOE)</DisplayName>
        <AccountId>71</AccountId>
        <AccountType/>
      </UserInfo>
      <UserInfo>
        <DisplayName>Conway, Jenna (DOE)</DisplayName>
        <AccountId>35</AccountId>
        <AccountType/>
      </UserInfo>
      <UserInfo>
        <DisplayName>Johnson, Joan (DOE)</DisplayName>
        <AccountId>31</AccountId>
        <AccountType/>
      </UserInfo>
      <UserInfo>
        <DisplayName>Moore, Megan (DOE)</DisplayName>
        <AccountId>57</AccountId>
        <AccountType/>
      </UserInfo>
      <UserInfo>
        <DisplayName>Lawson, Carol Ann (DOE)</DisplayName>
        <AccountId>51</AccountId>
        <AccountType/>
      </UserInfo>
      <UserInfo>
        <DisplayName>Siepka, Amy (DOE)</DisplayName>
        <AccountId>46</AccountId>
        <AccountType/>
      </UserInfo>
      <UserInfo>
        <DisplayName>Merritt, Adria (DOE)</DisplayName>
        <AccountId>52</AccountId>
        <AccountType/>
      </UserInfo>
      <UserInfo>
        <DisplayName>Sherrill, Annette (DOE)</DisplayName>
        <AccountId>50</AccountId>
        <AccountType/>
      </UserInfo>
      <UserInfo>
        <DisplayName>Schultz, Elizabeth (DOE)</DisplayName>
        <AccountId>33</AccountId>
        <AccountType/>
      </UserInfo>
      <UserInfo>
        <DisplayName>Balow, Jillian (DOE)</DisplayName>
        <AccountId>44</AccountId>
        <AccountType/>
      </UserInfo>
      <UserInfo>
        <DisplayName>Richey, Kimberly (DOE)</DisplayName>
        <AccountId>34</AccountId>
        <AccountType/>
      </UserInfo>
      <UserInfo>
        <DisplayName>Compton, Michael (DOE)</DisplayName>
        <AccountId>147</AccountId>
        <AccountType/>
      </UserInfo>
      <UserInfo>
        <DisplayName>Little, Karin (DOE)</DisplayName>
        <AccountId>68</AccountId>
        <AccountType/>
      </UserInfo>
      <UserInfo>
        <DisplayName>Schneider, Angela (DOE)</DisplayName>
        <AccountId>49</AccountId>
        <AccountType/>
      </UserInfo>
      <UserInfo>
        <DisplayName>Quist, Karen (DOE)</DisplayName>
        <AccountId>148</AccountId>
        <AccountType/>
      </UserInfo>
      <UserInfo>
        <DisplayName>Velazquez, Melissa (DOE)</DisplayName>
        <AccountId>29</AccountId>
        <AccountType/>
      </UserInfo>
      <UserInfo>
        <DisplayName>Ramsey, Sandra (DOE)</DisplayName>
        <AccountId>149</AccountId>
        <AccountType/>
      </UserInfo>
      <UserInfo>
        <DisplayName>Hayes, Geraldine (DOE)</DisplayName>
        <AccountId>150</AccountId>
        <AccountType/>
      </UserInfo>
      <UserInfo>
        <DisplayName>Brown-conklin, Angela (DOE)</DisplayName>
        <AccountId>151</AccountId>
        <AccountType/>
      </UserInfo>
      <UserInfo>
        <DisplayName>Ballard, Quentin (DOE)</DisplayName>
        <AccountId>157</AccountId>
        <AccountType/>
      </UserInfo>
      <UserInfo>
        <DisplayName>Rotherham, Andy (DOE)</DisplayName>
        <AccountId>167</AccountId>
        <AccountType/>
      </UserInfo>
      <UserInfo>
        <DisplayName>Hansen, Bill (DOE)</DisplayName>
        <AccountId>182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E3BC20-CED5-45A7-A93D-D8A3B6710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CF34C-D097-47F0-B4FD-29FC342C5786}"/>
</file>

<file path=customXml/itemProps3.xml><?xml version="1.0" encoding="utf-8"?>
<ds:datastoreItem xmlns:ds="http://schemas.openxmlformats.org/officeDocument/2006/customXml" ds:itemID="{C142762C-2E6E-49AE-B0BA-F807F0206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DBA022-0745-4223-9F6F-44A0B7B8BB83}">
  <ds:schemaRefs>
    <ds:schemaRef ds:uri="http://schemas.microsoft.com/office/2006/metadata/properties"/>
    <ds:schemaRef ds:uri="http://schemas.microsoft.com/office/infopath/2007/PartnerControls"/>
    <ds:schemaRef ds:uri="4c2c5aab-b472-4b8f-a7fa-721e1e86a72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Virginia Information Technologies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Emily (DOE)</dc:creator>
  <cp:keywords/>
  <dc:description/>
  <cp:lastModifiedBy>Hansen, Bill (DOE)</cp:lastModifiedBy>
  <cp:revision>4</cp:revision>
  <dcterms:created xsi:type="dcterms:W3CDTF">2023-04-14T22:44:00Z</dcterms:created>
  <dcterms:modified xsi:type="dcterms:W3CDTF">2023-04-15T23:27:48Z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</Properties>
</file>