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7C32" w14:textId="168848B4" w:rsidR="00305996" w:rsidRDefault="0570A9A2" w:rsidP="776AC9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76AC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Approved College</w:t>
      </w:r>
      <w:r w:rsidR="43D7588B" w:rsidRPr="776AC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Partnership</w:t>
      </w:r>
      <w:r w:rsidRPr="776AC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Laboratory School Planning Grants</w:t>
      </w:r>
    </w:p>
    <w:p w14:paraId="5DCA8E02" w14:textId="4BAEB52F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University of Mary Washington</w:t>
      </w:r>
    </w:p>
    <w:p w14:paraId="20F81E09" w14:textId="4A9C09C9" w:rsidR="00305996" w:rsidRDefault="37459810" w:rsidP="3C19093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UMW proposes a computer and data science high school focused on preparing students for college, career opportunities, and the teaching profession. They are considering extended school year, work-based learning opportunities, and innovative instructional approaches.</w:t>
      </w:r>
    </w:p>
    <w:p w14:paraId="1EC705C3" w14:textId="36E87639" w:rsidR="00305996" w:rsidRDefault="37459810" w:rsidP="3C19093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Stafford County, King George, Caroline, Spotsylvania, and Fredericksburg City Public Schools</w:t>
      </w:r>
    </w:p>
    <w:p w14:paraId="4422E688" w14:textId="6566D4E0" w:rsidR="00305996" w:rsidRDefault="37459810" w:rsidP="3C19093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Nonprofit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Each locality’s Economic Development Authority, George Washington Regional Commission and Chamber of Commerce, CodeVA lab school network</w:t>
      </w:r>
    </w:p>
    <w:p w14:paraId="136E004D" w14:textId="2F2B5779" w:rsidR="37459810" w:rsidRDefault="37459810" w:rsidP="776AC9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776AC976">
        <w:rPr>
          <w:rFonts w:ascii="Times New Roman" w:eastAsia="Times New Roman" w:hAnsi="Times New Roman" w:cs="Times New Roman"/>
          <w:b/>
          <w:bCs/>
          <w:color w:val="000000" w:themeColor="text1"/>
        </w:rPr>
        <w:t>Industry partners:</w:t>
      </w:r>
      <w:r w:rsidRPr="776AC97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776AC976">
        <w:rPr>
          <w:rFonts w:ascii="Times New Roman" w:eastAsia="Times New Roman" w:hAnsi="Times New Roman" w:cs="Times New Roman"/>
          <w:color w:val="000000" w:themeColor="text1"/>
        </w:rPr>
        <w:t>Amazon, DHL, local cybersecurity firms, government agencies such as Dahlgren and Quantico</w:t>
      </w:r>
    </w:p>
    <w:p w14:paraId="74AED809" w14:textId="3B2EB3C6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Mountain Gateway Community College</w:t>
      </w:r>
    </w:p>
    <w:p w14:paraId="2147AE18" w14:textId="7C3A9818" w:rsidR="00305996" w:rsidRDefault="37459810" w:rsidP="3C1909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MGCC proposes a high school IT Academy focused on cybersecurity, cloud community, and IT technical support. Students will be able to earn credentials in various coding languages, including AWS Certified Cloud Practitioner</w:t>
      </w:r>
    </w:p>
    <w:p w14:paraId="0FE9031B" w14:textId="19AF732C" w:rsidR="00305996" w:rsidRDefault="37459810" w:rsidP="3C1909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Alleghany Highlands County, Bath County, Rockbridge County, Botetourt County, and City of Buena Vista Public Schools</w:t>
      </w:r>
    </w:p>
    <w:p w14:paraId="72ACFC94" w14:textId="3C636276" w:rsidR="00305996" w:rsidRDefault="37459810" w:rsidP="3C1909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Higher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Virginia Military Institute, Washington &amp; Lee University, Radford University</w:t>
      </w:r>
    </w:p>
    <w:p w14:paraId="693066FC" w14:textId="6A1CB641" w:rsidR="00305996" w:rsidRDefault="37459810" w:rsidP="3C1909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>Nonprofit partners: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Impact Advisors, Rockbridge Regional Public Safety Communication Center</w:t>
      </w:r>
    </w:p>
    <w:p w14:paraId="4D4C8420" w14:textId="577960A7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George Mason University</w:t>
      </w:r>
    </w:p>
    <w:p w14:paraId="514C40BB" w14:textId="734D6773" w:rsidR="00305996" w:rsidRDefault="37459810" w:rsidP="3C1909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GMU proposes an Accelerated College Pathways Academy focused on IT, expanding Mason’s tech talent degree programs, and having students graduate with an Associates’ degree along with their high school diploma.</w:t>
      </w:r>
    </w:p>
    <w:p w14:paraId="59156A43" w14:textId="1F065BE9" w:rsidR="00305996" w:rsidRDefault="37459810" w:rsidP="3C1909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Fairfax County</w:t>
      </w:r>
    </w:p>
    <w:p w14:paraId="16D1726C" w14:textId="409D9833" w:rsidR="00305996" w:rsidRDefault="37459810" w:rsidP="3C1909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Higher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Northern Virginia Community College</w:t>
      </w:r>
    </w:p>
    <w:p w14:paraId="06314DBC" w14:textId="0E74C5C5" w:rsidR="00305996" w:rsidRDefault="37459810" w:rsidP="3C1909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Nonprofit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Fairfax County Economic Development Administration, Northern Virginia Technology Council</w:t>
      </w:r>
    </w:p>
    <w:p w14:paraId="6CEA07E3" w14:textId="5777334D" w:rsidR="00305996" w:rsidRDefault="37459810" w:rsidP="3C1909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Industry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GMU proposed building on their pre-existing relationships with private partners such as Booz Allen, Genesis Works, Amazon Web Service, Boeing, Peraton</w:t>
      </w:r>
    </w:p>
    <w:p w14:paraId="2B6E1760" w14:textId="1AE91F48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Old Dominion University</w:t>
      </w:r>
    </w:p>
    <w:p w14:paraId="215BC121" w14:textId="56A566AB" w:rsidR="00305996" w:rsidRDefault="37459810" w:rsidP="3C1909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Old Dominion University proposes a Maritime and Coastal Innovation Collaboratory, a STEM/CTE high school focused on the maritime industry. One pathway will include a strong focus on career and technical education and prepare students for careers immediately after graduating from high school. A second pathway will focus on preparing students for college programs designed to produce graduates ready for STEM careers in the maritime field.</w:t>
      </w:r>
    </w:p>
    <w:p w14:paraId="406D1D01" w14:textId="3A0E9AEB" w:rsidR="00305996" w:rsidRDefault="37459810" w:rsidP="3C1909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Newport News Public Schools</w:t>
      </w:r>
    </w:p>
    <w:p w14:paraId="40BEE975" w14:textId="7209041F" w:rsidR="00305996" w:rsidRDefault="37459810" w:rsidP="3C1909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>Industry partners: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Virginia Space Grant; Newport News Shipbuilding-Huntington Ingalls Industries; Maritime Advisory Board for School of Supply Chain, Logistics, and Maritime Operations; 757 Regional Internship Collaborative; Reinvent Hampton Roads; and the Maritime Industrial Base Ecosystem</w:t>
      </w:r>
    </w:p>
    <w:p w14:paraId="1E995759" w14:textId="77A01038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Virginia Commonwealth University</w:t>
      </w:r>
    </w:p>
    <w:p w14:paraId="104BA8D2" w14:textId="3629BEC8" w:rsidR="00305996" w:rsidRDefault="37459810" w:rsidP="3C1909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VCU proposes to combine their Teacher Residency program with CodeRVA develop a workforce of teachers that are able to provide computer science-focused education to their future students.</w:t>
      </w:r>
    </w:p>
    <w:p w14:paraId="3FE30C2F" w14:textId="3689B834" w:rsidR="00305996" w:rsidRDefault="37459810" w:rsidP="3C1909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CodeRVA Regional High School</w:t>
      </w:r>
    </w:p>
    <w:p w14:paraId="19186EB0" w14:textId="47C4B5A2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Eastern Shore Community College</w:t>
      </w:r>
    </w:p>
    <w:p w14:paraId="661E86F5" w14:textId="44153D59" w:rsidR="00305996" w:rsidRDefault="37459810" w:rsidP="3C1909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>Proposal: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ESCC proposes The Aerospace Academy Lab School of Eastern Shore, a Pre-K-12</w:t>
      </w:r>
      <w:r w:rsidRPr="3C19093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grade STEM school focused on increasing awareness of STEM careers, specifically in the aerospace industry. There will also be increased dual enrollment opportunities for high school aged students. </w:t>
      </w:r>
    </w:p>
    <w:p w14:paraId="4403504C" w14:textId="2956A353" w:rsidR="00305996" w:rsidRDefault="37459810" w:rsidP="3C1909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Northampton County Public Schools, Accomack County Public Schools</w:t>
      </w:r>
    </w:p>
    <w:p w14:paraId="203F83D8" w14:textId="0CEA46FA" w:rsidR="00305996" w:rsidRDefault="37459810" w:rsidP="3C1909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Nonprofit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Cal Ripken, Sr. Foundation</w:t>
      </w:r>
    </w:p>
    <w:p w14:paraId="6DD75EF7" w14:textId="655054EA" w:rsidR="00305996" w:rsidRDefault="37459810" w:rsidP="3C1909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>Industry partners: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NASA Wallops Flight Facility, Virginia Commercial Space Flight Authority College, and Southwest Virginia Higher Education Center</w:t>
      </w:r>
    </w:p>
    <w:p w14:paraId="349D605C" w14:textId="5F9B8653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Germanna Community College</w:t>
      </w:r>
    </w:p>
    <w:p w14:paraId="76110166" w14:textId="2364C940" w:rsidR="00305996" w:rsidRDefault="37459810" w:rsidP="3C19093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GCC proposes The Piedmont Regional Pathway to Teaching (PRPT), a Pre-K-12</w:t>
      </w:r>
      <w:r w:rsidRPr="3C19093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grade school meant to streamline the educational and licensure process for future teachers and provide students with rigorous, hands-on instruction in schools and a route to completion and placement in as little as two years after high school graduation.</w:t>
      </w:r>
    </w:p>
    <w:p w14:paraId="297F6DBB" w14:textId="3EE91746" w:rsidR="00305996" w:rsidRDefault="37459810" w:rsidP="3C19093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Culpeper County Schools, Orange County Schools, Madison County Schools, Rappahannock County Schools</w:t>
      </w:r>
    </w:p>
    <w:p w14:paraId="4D16EE9D" w14:textId="7A27EE58" w:rsidR="00305996" w:rsidRDefault="37459810" w:rsidP="3C19093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>Higher Education partners: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 Laurel Ridge Community College, James Madison University</w:t>
      </w:r>
    </w:p>
    <w:p w14:paraId="623DB994" w14:textId="64EEE444" w:rsidR="00305996" w:rsidRDefault="37459810" w:rsidP="3C19093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color w:val="000000" w:themeColor="text1"/>
          <w:u w:val="single"/>
        </w:rPr>
        <w:t>Emory and Henry College</w:t>
      </w:r>
    </w:p>
    <w:p w14:paraId="7785BD41" w14:textId="26564D7F" w:rsidR="00305996" w:rsidRDefault="37459810" w:rsidP="3C1909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Emory and Henry proposes the</w:t>
      </w: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Southwest Virginia Healthcare Excellence Academy Laboratory School, a high school career academy for 10th-12th graders to serve as a “pipeline” for preparing future healthcare professionals to meet the workforce shortages in Southwest Virginia.</w:t>
      </w:r>
    </w:p>
    <w:p w14:paraId="750D4C1E" w14:textId="3BD03849" w:rsidR="00305996" w:rsidRDefault="37459810" w:rsidP="3C1909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>Smyth County, Wythe County, Washington County, and Bristol County Public Schools, A. Linwood Holton Governor’s School</w:t>
      </w:r>
    </w:p>
    <w:p w14:paraId="6995BDD1" w14:textId="2BE62A4B" w:rsidR="00305996" w:rsidRDefault="37459810" w:rsidP="3C1909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3C19093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Higher Education partners: </w:t>
      </w:r>
      <w:r w:rsidRPr="3C190933">
        <w:rPr>
          <w:rFonts w:ascii="Times New Roman" w:eastAsia="Times New Roman" w:hAnsi="Times New Roman" w:cs="Times New Roman"/>
          <w:color w:val="000000" w:themeColor="text1"/>
        </w:rPr>
        <w:t xml:space="preserve">Virginia Highlands Community College, Wytheville Community </w:t>
      </w:r>
    </w:p>
    <w:p w14:paraId="4DFA157F" w14:textId="6D75CBBF" w:rsidR="00305996" w:rsidRDefault="37459810" w:rsidP="598650E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598650E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University of Virginia </w:t>
      </w:r>
    </w:p>
    <w:p w14:paraId="35A5A7FE" w14:textId="7F2F0DCB" w:rsidR="00305996" w:rsidRDefault="510AA4B4" w:rsidP="4BAE49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>UVA proposes at 7</w:t>
      </w:r>
      <w:r w:rsidRPr="4BAE496E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 xml:space="preserve"> and 8</w:t>
      </w:r>
      <w:r w:rsidRPr="4BAE496E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 xml:space="preserve"> grade STEM+CS lab school focused on developing a community of practice around education that incorporates interdisciplinary, project-based, computing-rich learning experiences; develop technical skills for future workforce success by solving real-world and community-based problems with computational tools; and engaging students by incorporating their voices and choices throughout the learning process. </w:t>
      </w:r>
    </w:p>
    <w:p w14:paraId="64B99150" w14:textId="6F032161" w:rsidR="00305996" w:rsidRDefault="510AA4B4" w:rsidP="4BAE49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K-12 Education partners: 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>Charlottesville City Schools</w:t>
      </w:r>
    </w:p>
    <w:p w14:paraId="053E2B4C" w14:textId="07D224F6" w:rsidR="00305996" w:rsidRDefault="510AA4B4" w:rsidP="4BAE49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Higher Education partners: 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>Piedmont Virginia Community College</w:t>
      </w:r>
    </w:p>
    <w:p w14:paraId="2855E9AB" w14:textId="7D962A9F" w:rsidR="00305996" w:rsidRDefault="510AA4B4" w:rsidP="4BAE49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Nonprofit partners: 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>Tech-Girls, Charlottesville Women in Tech, Boys and Girls Club of Central Virginia</w:t>
      </w:r>
    </w:p>
    <w:p w14:paraId="13B9287A" w14:textId="07C5649C" w:rsidR="00305996" w:rsidRDefault="510AA4B4" w:rsidP="598650E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color w:val="000000" w:themeColor="text1"/>
          <w:u w:val="single"/>
        </w:rPr>
        <w:t>University of Lynchburg</w:t>
      </w:r>
    </w:p>
    <w:p w14:paraId="62B901C7" w14:textId="7A35E8B1" w:rsidR="00305996" w:rsidRDefault="510AA4B4" w:rsidP="4BAE49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Proposal: 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 xml:space="preserve">The University of Lynchburg proposes a K-5 school focused on early literacy instruction and the science of reading. </w:t>
      </w:r>
    </w:p>
    <w:p w14:paraId="34C1F19D" w14:textId="2C46F06B" w:rsidR="00305996" w:rsidRDefault="510AA4B4" w:rsidP="4BAE49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b/>
          <w:bCs/>
          <w:color w:val="000000" w:themeColor="text1"/>
        </w:rPr>
        <w:t>K-12 Education partners</w:t>
      </w:r>
      <w:r w:rsidRPr="4BAE496E">
        <w:rPr>
          <w:rFonts w:ascii="Times New Roman" w:eastAsia="Times New Roman" w:hAnsi="Times New Roman" w:cs="Times New Roman"/>
          <w:color w:val="000000" w:themeColor="text1"/>
        </w:rPr>
        <w:t>: Lynchburg City Public Schools</w:t>
      </w:r>
    </w:p>
    <w:p w14:paraId="60FCEB2C" w14:textId="329302C0" w:rsidR="00305996" w:rsidRDefault="495101AD" w:rsidP="598650E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4BAE496E">
        <w:rPr>
          <w:rFonts w:ascii="Times New Roman" w:eastAsia="Times New Roman" w:hAnsi="Times New Roman" w:cs="Times New Roman"/>
          <w:color w:val="000000" w:themeColor="text1"/>
          <w:u w:val="single"/>
        </w:rPr>
        <w:t>Norfolk State University</w:t>
      </w:r>
    </w:p>
    <w:p w14:paraId="0808A1A1" w14:textId="5A9EAFEC" w:rsidR="495101AD" w:rsidRDefault="495101AD" w:rsidP="4BAE496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4BAE496E">
        <w:rPr>
          <w:rFonts w:ascii="Times New Roman" w:eastAsia="Times New Roman" w:hAnsi="Times New Roman" w:cs="Times New Roman"/>
          <w:color w:val="000000" w:themeColor="text1"/>
          <w:u w:val="single"/>
        </w:rPr>
        <w:t>Old Dominion University (#2)</w:t>
      </w:r>
    </w:p>
    <w:p w14:paraId="1C84BA04" w14:textId="5A9BDA50" w:rsidR="598650E5" w:rsidRDefault="495101AD" w:rsidP="4BAE496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4BAE496E">
        <w:rPr>
          <w:rFonts w:ascii="Times New Roman" w:eastAsia="Times New Roman" w:hAnsi="Times New Roman" w:cs="Times New Roman"/>
          <w:color w:val="000000" w:themeColor="text1"/>
          <w:u w:val="single"/>
        </w:rPr>
        <w:t>Virginia Union University</w:t>
      </w:r>
    </w:p>
    <w:p w14:paraId="2B093951" w14:textId="1A5406BC" w:rsidR="598650E5" w:rsidRDefault="598650E5" w:rsidP="598650E5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5986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6A6"/>
    <w:multiLevelType w:val="hybridMultilevel"/>
    <w:tmpl w:val="FFFFFFFF"/>
    <w:lvl w:ilvl="0" w:tplc="D39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C671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2167C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6662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0A65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90F7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C07B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0814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2A24A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D097C"/>
    <w:multiLevelType w:val="hybridMultilevel"/>
    <w:tmpl w:val="FFFFFFFF"/>
    <w:lvl w:ilvl="0" w:tplc="05D8A3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CCAF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BE3C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8801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FEF2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A81F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0CAE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34E6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9C5D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B9A61"/>
    <w:multiLevelType w:val="hybridMultilevel"/>
    <w:tmpl w:val="FFFFFFFF"/>
    <w:lvl w:ilvl="0" w:tplc="4A9A8B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E424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ED8B7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EE53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7C50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DAAC0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214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8EAF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5EFD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DCA00"/>
    <w:multiLevelType w:val="hybridMultilevel"/>
    <w:tmpl w:val="FFFFFFFF"/>
    <w:lvl w:ilvl="0" w:tplc="50F63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E8EA5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9AA07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CE0B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2050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66AA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9002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68F8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5C069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ACA08"/>
    <w:multiLevelType w:val="hybridMultilevel"/>
    <w:tmpl w:val="FFFFFFFF"/>
    <w:lvl w:ilvl="0" w:tplc="5FF220E4">
      <w:start w:val="1"/>
      <w:numFmt w:val="decimal"/>
      <w:lvlText w:val="%1."/>
      <w:lvlJc w:val="left"/>
      <w:pPr>
        <w:ind w:left="720" w:hanging="360"/>
      </w:pPr>
    </w:lvl>
    <w:lvl w:ilvl="1" w:tplc="4DD09CDA">
      <w:start w:val="1"/>
      <w:numFmt w:val="lowerLetter"/>
      <w:lvlText w:val="%2."/>
      <w:lvlJc w:val="left"/>
      <w:pPr>
        <w:ind w:left="1440" w:hanging="360"/>
      </w:pPr>
    </w:lvl>
    <w:lvl w:ilvl="2" w:tplc="D86433D8">
      <w:start w:val="1"/>
      <w:numFmt w:val="lowerRoman"/>
      <w:lvlText w:val="%3."/>
      <w:lvlJc w:val="right"/>
      <w:pPr>
        <w:ind w:left="2160" w:hanging="180"/>
      </w:pPr>
    </w:lvl>
    <w:lvl w:ilvl="3" w:tplc="38B26EA6">
      <w:start w:val="1"/>
      <w:numFmt w:val="decimal"/>
      <w:lvlText w:val="%4."/>
      <w:lvlJc w:val="left"/>
      <w:pPr>
        <w:ind w:left="2880" w:hanging="360"/>
      </w:pPr>
    </w:lvl>
    <w:lvl w:ilvl="4" w:tplc="40F8C44A">
      <w:start w:val="1"/>
      <w:numFmt w:val="lowerLetter"/>
      <w:lvlText w:val="%5."/>
      <w:lvlJc w:val="left"/>
      <w:pPr>
        <w:ind w:left="3600" w:hanging="360"/>
      </w:pPr>
    </w:lvl>
    <w:lvl w:ilvl="5" w:tplc="BEB0FC08">
      <w:start w:val="1"/>
      <w:numFmt w:val="lowerRoman"/>
      <w:lvlText w:val="%6."/>
      <w:lvlJc w:val="right"/>
      <w:pPr>
        <w:ind w:left="4320" w:hanging="180"/>
      </w:pPr>
    </w:lvl>
    <w:lvl w:ilvl="6" w:tplc="7E82CAF6">
      <w:start w:val="1"/>
      <w:numFmt w:val="decimal"/>
      <w:lvlText w:val="%7."/>
      <w:lvlJc w:val="left"/>
      <w:pPr>
        <w:ind w:left="5040" w:hanging="360"/>
      </w:pPr>
    </w:lvl>
    <w:lvl w:ilvl="7" w:tplc="D29C3FBA">
      <w:start w:val="1"/>
      <w:numFmt w:val="lowerLetter"/>
      <w:lvlText w:val="%8."/>
      <w:lvlJc w:val="left"/>
      <w:pPr>
        <w:ind w:left="5760" w:hanging="360"/>
      </w:pPr>
    </w:lvl>
    <w:lvl w:ilvl="8" w:tplc="0E96F6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FB"/>
    <w:multiLevelType w:val="hybridMultilevel"/>
    <w:tmpl w:val="FFFFFFFF"/>
    <w:lvl w:ilvl="0" w:tplc="87AA1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FA4B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D246A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98E9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4E7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9A4A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D026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D4E8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AAC30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DE58FE"/>
    <w:multiLevelType w:val="hybridMultilevel"/>
    <w:tmpl w:val="FFFFFFFF"/>
    <w:lvl w:ilvl="0" w:tplc="2D92A5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0AF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3C32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DE3F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584D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F36CC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D2D9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4CA4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3292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F7F38"/>
    <w:multiLevelType w:val="hybridMultilevel"/>
    <w:tmpl w:val="FFFFFFFF"/>
    <w:lvl w:ilvl="0" w:tplc="715C68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5EFB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4C868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5053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3049F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A41B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0266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5C2F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9CCC6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B151B"/>
    <w:multiLevelType w:val="hybridMultilevel"/>
    <w:tmpl w:val="FFFFFFFF"/>
    <w:lvl w:ilvl="0" w:tplc="2A1A9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C897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56C2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E022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38BA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21C80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0A66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CA9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66F7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8FC0C"/>
    <w:multiLevelType w:val="hybridMultilevel"/>
    <w:tmpl w:val="FFFFFFFF"/>
    <w:lvl w:ilvl="0" w:tplc="CD5CDE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7817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F40D3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B2CE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26CE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B2B7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503B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12A4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C644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9491A"/>
    <w:multiLevelType w:val="hybridMultilevel"/>
    <w:tmpl w:val="FFFFFFFF"/>
    <w:lvl w:ilvl="0" w:tplc="2D30F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EC83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D7A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002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08B9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352D6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36E2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482C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C5458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F9434"/>
    <w:multiLevelType w:val="hybridMultilevel"/>
    <w:tmpl w:val="FFFFFFFF"/>
    <w:lvl w:ilvl="0" w:tplc="E7EE26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041B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A0A2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8CE5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F614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244E2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982D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A496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2ADF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CE231D"/>
    <w:multiLevelType w:val="hybridMultilevel"/>
    <w:tmpl w:val="FFFFFFFF"/>
    <w:lvl w:ilvl="0" w:tplc="7DC42D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4417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9AE5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6FE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4EEB9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48A44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30DC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063C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C6D3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8498932">
    <w:abstractNumId w:val="12"/>
  </w:num>
  <w:num w:numId="2" w16cid:durableId="2141417271">
    <w:abstractNumId w:val="0"/>
  </w:num>
  <w:num w:numId="3" w16cid:durableId="1877817632">
    <w:abstractNumId w:val="2"/>
  </w:num>
  <w:num w:numId="4" w16cid:durableId="519272143">
    <w:abstractNumId w:val="9"/>
  </w:num>
  <w:num w:numId="5" w16cid:durableId="1455907213">
    <w:abstractNumId w:val="6"/>
  </w:num>
  <w:num w:numId="6" w16cid:durableId="701709012">
    <w:abstractNumId w:val="10"/>
  </w:num>
  <w:num w:numId="7" w16cid:durableId="859002884">
    <w:abstractNumId w:val="8"/>
  </w:num>
  <w:num w:numId="8" w16cid:durableId="1186407189">
    <w:abstractNumId w:val="3"/>
  </w:num>
  <w:num w:numId="9" w16cid:durableId="96675820">
    <w:abstractNumId w:val="5"/>
  </w:num>
  <w:num w:numId="10" w16cid:durableId="269750543">
    <w:abstractNumId w:val="7"/>
  </w:num>
  <w:num w:numId="11" w16cid:durableId="2048097326">
    <w:abstractNumId w:val="1"/>
  </w:num>
  <w:num w:numId="12" w16cid:durableId="674068949">
    <w:abstractNumId w:val="11"/>
  </w:num>
  <w:num w:numId="13" w16cid:durableId="756827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B7F3B9"/>
    <w:rsid w:val="00305996"/>
    <w:rsid w:val="0570A9A2"/>
    <w:rsid w:val="10789E99"/>
    <w:rsid w:val="1BD24E8E"/>
    <w:rsid w:val="1E7F69FA"/>
    <w:rsid w:val="340FAB8F"/>
    <w:rsid w:val="37459810"/>
    <w:rsid w:val="3C190933"/>
    <w:rsid w:val="41D18001"/>
    <w:rsid w:val="435C623A"/>
    <w:rsid w:val="43D7588B"/>
    <w:rsid w:val="48BC3713"/>
    <w:rsid w:val="495101AD"/>
    <w:rsid w:val="4BAE496E"/>
    <w:rsid w:val="501D4251"/>
    <w:rsid w:val="510AA4B4"/>
    <w:rsid w:val="51DD38B6"/>
    <w:rsid w:val="5649861F"/>
    <w:rsid w:val="57330901"/>
    <w:rsid w:val="598650E5"/>
    <w:rsid w:val="5AB87F02"/>
    <w:rsid w:val="5BB59D69"/>
    <w:rsid w:val="5F846841"/>
    <w:rsid w:val="5FC95F30"/>
    <w:rsid w:val="64505180"/>
    <w:rsid w:val="64B7F3B9"/>
    <w:rsid w:val="65239608"/>
    <w:rsid w:val="6C7EA28E"/>
    <w:rsid w:val="6E29F2C4"/>
    <w:rsid w:val="758E262B"/>
    <w:rsid w:val="776AC976"/>
    <w:rsid w:val="7835C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F3B9"/>
  <w15:chartTrackingRefBased/>
  <w15:docId w15:val="{6F2EE315-07DD-4538-9157-5D92B0E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Wodiska, Joan (DOE)</DisplayName>
        <AccountId>152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9FF07-AA83-47C2-ACE0-F5695CCB8421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customXml/itemProps2.xml><?xml version="1.0" encoding="utf-8"?>
<ds:datastoreItem xmlns:ds="http://schemas.openxmlformats.org/officeDocument/2006/customXml" ds:itemID="{86061914-5781-49AA-B7B5-24C55B8E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5aab-b472-4b8f-a7fa-721e1e86a722"/>
    <ds:schemaRef ds:uri="48904f4f-f42a-42cb-a058-7ee0fb13e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0B259-C23A-4B2A-9057-24C5183BF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4918</Characters>
  <Application>Microsoft Office Word</Application>
  <DocSecurity>4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Jim (DOE)</dc:creator>
  <cp:keywords/>
  <dc:description/>
  <cp:lastModifiedBy>Chapman, Jim (DOE)</cp:lastModifiedBy>
  <cp:revision>2</cp:revision>
  <dcterms:created xsi:type="dcterms:W3CDTF">2023-02-28T12:54:00Z</dcterms:created>
  <dcterms:modified xsi:type="dcterms:W3CDTF">2023-03-01T20:50:00Z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