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261C" w14:textId="69153360" w:rsidR="1D1D98AC" w:rsidRDefault="1D1D98AC" w:rsidP="2FE85FC6">
      <w:pPr>
        <w:jc w:val="center"/>
        <w:rPr>
          <w:color w:val="000000" w:themeColor="text1"/>
          <w:sz w:val="28"/>
          <w:szCs w:val="28"/>
        </w:rPr>
      </w:pPr>
      <w:r w:rsidRPr="2FE85FC6">
        <w:rPr>
          <w:b/>
          <w:bCs/>
          <w:color w:val="000000" w:themeColor="text1"/>
          <w:sz w:val="28"/>
          <w:szCs w:val="28"/>
        </w:rPr>
        <w:t>EXPERIENCE WORKS 2023</w:t>
      </w:r>
    </w:p>
    <w:p w14:paraId="79963848" w14:textId="4FFE2B2C" w:rsidR="1D1D98AC" w:rsidRDefault="1D1D98AC" w:rsidP="2FE85FC6">
      <w:pPr>
        <w:jc w:val="center"/>
        <w:rPr>
          <w:color w:val="000000" w:themeColor="text1"/>
          <w:sz w:val="28"/>
          <w:szCs w:val="28"/>
          <w:lang w:val="en-US"/>
        </w:rPr>
      </w:pPr>
      <w:r w:rsidRPr="2FE85FC6">
        <w:rPr>
          <w:b/>
          <w:bCs/>
          <w:color w:val="000000" w:themeColor="text1"/>
          <w:sz w:val="28"/>
          <w:szCs w:val="28"/>
        </w:rPr>
        <w:t>HIGH-QUALITY WORK-BASED LEARNING (HQWBL) CONFERENCE</w:t>
      </w:r>
    </w:p>
    <w:p w14:paraId="0A52C929" w14:textId="37E2BA47" w:rsidR="1D1D98AC" w:rsidRDefault="1D1D98AC" w:rsidP="2FE85FC6">
      <w:pPr>
        <w:jc w:val="center"/>
        <w:rPr>
          <w:b/>
          <w:bCs/>
          <w:color w:val="000000" w:themeColor="text1"/>
          <w:sz w:val="28"/>
          <w:szCs w:val="28"/>
        </w:rPr>
      </w:pPr>
      <w:r w:rsidRPr="2FE85FC6">
        <w:rPr>
          <w:b/>
          <w:bCs/>
          <w:color w:val="000000" w:themeColor="text1"/>
          <w:sz w:val="28"/>
          <w:szCs w:val="28"/>
        </w:rPr>
        <w:t>LOGO DESIGN GUIDELINES</w:t>
      </w:r>
    </w:p>
    <w:p w14:paraId="3A765E25" w14:textId="15C6F9A6" w:rsidR="00EE78BD" w:rsidRPr="0012252C" w:rsidRDefault="00D20710" w:rsidP="2FE85FC6">
      <w:pPr>
        <w:jc w:val="center"/>
        <w:rPr>
          <w:rFonts w:eastAsia="Calibri"/>
          <w:b/>
          <w:bCs/>
          <w:sz w:val="24"/>
          <w:szCs w:val="24"/>
        </w:rPr>
      </w:pPr>
      <w:r w:rsidRPr="2FE85FC6">
        <w:rPr>
          <w:rFonts w:eastAsia="Calibri"/>
          <w:b/>
          <w:bCs/>
          <w:sz w:val="24"/>
          <w:szCs w:val="24"/>
        </w:rPr>
        <w:t>Deadline for Submission:</w:t>
      </w:r>
      <w:r w:rsidRPr="2FE85FC6">
        <w:rPr>
          <w:rFonts w:eastAsia="Calibri"/>
          <w:sz w:val="24"/>
          <w:szCs w:val="24"/>
        </w:rPr>
        <w:t xml:space="preserve"> </w:t>
      </w:r>
      <w:r w:rsidR="000B3F54">
        <w:rPr>
          <w:rFonts w:eastAsia="Calibri"/>
          <w:b/>
          <w:bCs/>
          <w:sz w:val="24"/>
          <w:szCs w:val="24"/>
        </w:rPr>
        <w:t>March 1</w:t>
      </w:r>
      <w:r w:rsidRPr="2FE85FC6">
        <w:rPr>
          <w:rFonts w:eastAsia="Calibri"/>
          <w:b/>
          <w:bCs/>
          <w:sz w:val="24"/>
          <w:szCs w:val="24"/>
        </w:rPr>
        <w:t>, 2023</w:t>
      </w:r>
    </w:p>
    <w:p w14:paraId="6A0689DB" w14:textId="77777777" w:rsidR="00EE78BD" w:rsidRDefault="00EE78BD">
      <w:pPr>
        <w:rPr>
          <w:b/>
        </w:rPr>
      </w:pPr>
    </w:p>
    <w:p w14:paraId="17E37D4A" w14:textId="77777777" w:rsidR="00EE78BD" w:rsidRPr="00A54230" w:rsidRDefault="00D20710">
      <w:pPr>
        <w:rPr>
          <w:b/>
        </w:rPr>
      </w:pPr>
      <w:r w:rsidRPr="00A54230">
        <w:rPr>
          <w:b/>
        </w:rPr>
        <w:t>Introduction</w:t>
      </w:r>
    </w:p>
    <w:p w14:paraId="0D4A347C" w14:textId="77777777" w:rsidR="00EE78BD" w:rsidRPr="00A54230" w:rsidRDefault="00EE78BD">
      <w:pPr>
        <w:rPr>
          <w:rFonts w:eastAsia="Calibri"/>
        </w:rPr>
      </w:pPr>
    </w:p>
    <w:p w14:paraId="72CC4027" w14:textId="0E48BDCB" w:rsidR="00EE78BD" w:rsidRPr="00A54230" w:rsidRDefault="21D4B1F1" w:rsidP="2FE85FC6">
      <w:pPr>
        <w:rPr>
          <w:rFonts w:eastAsia="Calibri"/>
        </w:rPr>
      </w:pPr>
      <w:r w:rsidRPr="2FE85FC6">
        <w:rPr>
          <w:rFonts w:eastAsia="Calibri"/>
        </w:rPr>
        <w:t xml:space="preserve">Career and Technical Education (CTE) </w:t>
      </w:r>
      <w:r w:rsidR="3AC8E03D" w:rsidRPr="2FE85FC6">
        <w:rPr>
          <w:rFonts w:eastAsia="Calibri"/>
        </w:rPr>
        <w:t xml:space="preserve">High-Quality Work-Based Learning (HQWBL) </w:t>
      </w:r>
      <w:r w:rsidRPr="2FE85FC6">
        <w:rPr>
          <w:rFonts w:eastAsia="Calibri"/>
        </w:rPr>
        <w:t xml:space="preserve">comprises school-coordinated workplace experiences related to students’ career goals and/or interests, integrated with instruction and performed in partnership with local businesses and organizations. CTE HQWBL </w:t>
      </w:r>
      <w:r w:rsidR="3AC8E03D" w:rsidRPr="2FE85FC6">
        <w:rPr>
          <w:rFonts w:eastAsia="Calibri"/>
        </w:rPr>
        <w:t xml:space="preserve">assists students with the transition from the classroom to the workplace and/or college. Experience Works is the professional development conference for all stakeholders in </w:t>
      </w:r>
      <w:r w:rsidRPr="2FE85FC6">
        <w:rPr>
          <w:rFonts w:eastAsia="Calibri"/>
        </w:rPr>
        <w:t xml:space="preserve">CTE </w:t>
      </w:r>
      <w:r w:rsidR="3AC8E03D" w:rsidRPr="2FE85FC6">
        <w:rPr>
          <w:rFonts w:eastAsia="Calibri"/>
        </w:rPr>
        <w:t xml:space="preserve">HQWBL. These stakeholders include administrators, WBL </w:t>
      </w:r>
      <w:r w:rsidR="57629112" w:rsidRPr="2FE85FC6">
        <w:rPr>
          <w:rFonts w:eastAsia="Calibri"/>
        </w:rPr>
        <w:t>c</w:t>
      </w:r>
      <w:r w:rsidR="3AC8E03D" w:rsidRPr="2FE85FC6">
        <w:rPr>
          <w:rFonts w:eastAsia="Calibri"/>
        </w:rPr>
        <w:t>oordinators/</w:t>
      </w:r>
      <w:r w:rsidR="3C106C3A" w:rsidRPr="2FE85FC6">
        <w:rPr>
          <w:rFonts w:eastAsia="Calibri"/>
        </w:rPr>
        <w:t>p</w:t>
      </w:r>
      <w:r w:rsidR="3AC8E03D" w:rsidRPr="2FE85FC6">
        <w:rPr>
          <w:rFonts w:eastAsia="Calibri"/>
        </w:rPr>
        <w:t>oints-of-</w:t>
      </w:r>
      <w:r w:rsidR="7A503141" w:rsidRPr="2FE85FC6">
        <w:rPr>
          <w:rFonts w:eastAsia="Calibri"/>
        </w:rPr>
        <w:t>c</w:t>
      </w:r>
      <w:r w:rsidR="3AC8E03D" w:rsidRPr="2FE85FC6">
        <w:rPr>
          <w:rFonts w:eastAsia="Calibri"/>
        </w:rPr>
        <w:t xml:space="preserve">ontact, teachers, counselors, career coaches and others. </w:t>
      </w:r>
    </w:p>
    <w:p w14:paraId="20C60078" w14:textId="77777777" w:rsidR="00EE78BD" w:rsidRPr="00A54230" w:rsidRDefault="00EE78BD">
      <w:pPr>
        <w:rPr>
          <w:rFonts w:eastAsia="Calibri"/>
        </w:rPr>
      </w:pPr>
    </w:p>
    <w:p w14:paraId="670CCF70" w14:textId="77777777" w:rsidR="00EE78BD" w:rsidRPr="00A54230" w:rsidRDefault="00D20710">
      <w:pPr>
        <w:rPr>
          <w:rFonts w:eastAsia="Calibri"/>
          <w:b/>
        </w:rPr>
      </w:pPr>
      <w:r w:rsidRPr="00A54230">
        <w:rPr>
          <w:rFonts w:eastAsia="Calibri"/>
          <w:b/>
        </w:rPr>
        <w:t>Purpose of the Experience Works logo</w:t>
      </w:r>
    </w:p>
    <w:p w14:paraId="717EDF57" w14:textId="77777777" w:rsidR="00EE78BD" w:rsidRPr="00A54230" w:rsidRDefault="00EE78BD">
      <w:pPr>
        <w:rPr>
          <w:rFonts w:eastAsia="Calibri"/>
        </w:rPr>
      </w:pPr>
    </w:p>
    <w:p w14:paraId="2B4AFCC6" w14:textId="6248016F" w:rsidR="00EE78BD" w:rsidRPr="00A54230" w:rsidRDefault="3AC8E03D" w:rsidP="2FE85FC6">
      <w:pPr>
        <w:rPr>
          <w:rFonts w:eastAsia="Calibri"/>
        </w:rPr>
      </w:pPr>
      <w:r w:rsidRPr="2FE85FC6">
        <w:rPr>
          <w:rFonts w:eastAsia="Calibri"/>
        </w:rPr>
        <w:t xml:space="preserve">The logo’s purpose is to make Experience Works recognizable and promote the conference to all stakeholders. </w:t>
      </w:r>
      <w:r w:rsidRPr="2FE85FC6">
        <w:rPr>
          <w:rFonts w:eastAsia="Calibri"/>
          <w:b/>
          <w:bCs/>
        </w:rPr>
        <w:t>The Experience Works 2023 theme is “</w:t>
      </w:r>
      <w:r w:rsidR="000B3F54">
        <w:rPr>
          <w:rFonts w:eastAsia="Calibri"/>
          <w:b/>
          <w:bCs/>
        </w:rPr>
        <w:t>Pathways for the Future</w:t>
      </w:r>
      <w:r w:rsidRPr="2FE85FC6">
        <w:rPr>
          <w:rFonts w:eastAsia="Calibri"/>
          <w:b/>
          <w:bCs/>
        </w:rPr>
        <w:t xml:space="preserve">.” The conference </w:t>
      </w:r>
      <w:r w:rsidR="36B503AB" w:rsidRPr="2FE85FC6">
        <w:rPr>
          <w:rFonts w:eastAsia="Calibri"/>
          <w:b/>
          <w:bCs/>
        </w:rPr>
        <w:t>dates are</w:t>
      </w:r>
      <w:r w:rsidRPr="2FE85FC6">
        <w:rPr>
          <w:rFonts w:eastAsia="Calibri"/>
          <w:b/>
          <w:bCs/>
        </w:rPr>
        <w:t xml:space="preserve"> June 28 - 29, 2023.</w:t>
      </w:r>
      <w:r w:rsidRPr="2FE85FC6">
        <w:rPr>
          <w:rFonts w:eastAsia="Calibri"/>
        </w:rPr>
        <w:t xml:space="preserve"> Please include the conference name, </w:t>
      </w:r>
      <w:r w:rsidR="6EE87967" w:rsidRPr="2FE85FC6">
        <w:rPr>
          <w:rFonts w:eastAsia="Calibri"/>
        </w:rPr>
        <w:t>theme,</w:t>
      </w:r>
      <w:r w:rsidRPr="2FE85FC6">
        <w:rPr>
          <w:rFonts w:eastAsia="Calibri"/>
        </w:rPr>
        <w:t xml:space="preserve"> and dates in the logo design.</w:t>
      </w:r>
    </w:p>
    <w:p w14:paraId="76D00E9E" w14:textId="77777777" w:rsidR="00EE78BD" w:rsidRPr="00A54230" w:rsidRDefault="00EE78BD" w:rsidP="2FE85FC6">
      <w:pPr>
        <w:rPr>
          <w:rFonts w:eastAsia="Calibri"/>
        </w:rPr>
      </w:pPr>
    </w:p>
    <w:p w14:paraId="26CDC9AC" w14:textId="3BC744B6" w:rsidR="00EE78BD" w:rsidRPr="00A54230" w:rsidRDefault="00D20710" w:rsidP="2FE85FC6">
      <w:pPr>
        <w:rPr>
          <w:rFonts w:eastAsia="Calibri"/>
        </w:rPr>
      </w:pPr>
      <w:r w:rsidRPr="2FE85FC6">
        <w:rPr>
          <w:rFonts w:eastAsia="Calibri"/>
          <w:b/>
          <w:bCs/>
        </w:rPr>
        <w:t>Characteristics of the logo:</w:t>
      </w:r>
    </w:p>
    <w:p w14:paraId="0CF953EF" w14:textId="4A017441" w:rsidR="00EE78BD" w:rsidRPr="00A54230" w:rsidRDefault="51491957" w:rsidP="2FE85FC6">
      <w:pPr>
        <w:rPr>
          <w:rFonts w:eastAsia="Calibri"/>
        </w:rPr>
      </w:pPr>
      <w:r w:rsidRPr="2FE85FC6">
        <w:rPr>
          <w:rFonts w:eastAsia="Calibri"/>
        </w:rPr>
        <w:t>The logo must consist of the following parts:</w:t>
      </w:r>
    </w:p>
    <w:p w14:paraId="5415BE08" w14:textId="1B3EFCCD" w:rsidR="00EE78BD" w:rsidRPr="00A54230" w:rsidRDefault="00D20710" w:rsidP="2FE85FC6">
      <w:pPr>
        <w:numPr>
          <w:ilvl w:val="0"/>
          <w:numId w:val="2"/>
        </w:numPr>
      </w:pPr>
      <w:r w:rsidRPr="2FE85FC6">
        <w:rPr>
          <w:rFonts w:eastAsia="Calibri"/>
        </w:rPr>
        <w:t xml:space="preserve">A pictographic part (picture). </w:t>
      </w:r>
    </w:p>
    <w:p w14:paraId="38D9CF3B" w14:textId="073BB750" w:rsidR="00EE78BD" w:rsidRPr="00A54230" w:rsidRDefault="3AC8E03D" w:rsidP="2FE85FC6">
      <w:pPr>
        <w:numPr>
          <w:ilvl w:val="0"/>
          <w:numId w:val="2"/>
        </w:numPr>
        <w:rPr>
          <w:rFonts w:eastAsia="Calibri"/>
        </w:rPr>
      </w:pPr>
      <w:r w:rsidRPr="091AF42C">
        <w:rPr>
          <w:rFonts w:eastAsia="Calibri"/>
        </w:rPr>
        <w:t xml:space="preserve">A logotype part - create a logo so it can be utilized on a webpage, </w:t>
      </w:r>
    </w:p>
    <w:p w14:paraId="30306553" w14:textId="6ADE0847" w:rsidR="00EE78BD" w:rsidRPr="00A54230" w:rsidRDefault="004D774E" w:rsidP="2FE85FC6">
      <w:pPr>
        <w:ind w:firstLine="720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60CF384" wp14:editId="1C8C4657">
            <wp:simplePos x="0" y="0"/>
            <wp:positionH relativeFrom="column">
              <wp:posOffset>4260850</wp:posOffset>
            </wp:positionH>
            <wp:positionV relativeFrom="paragraph">
              <wp:posOffset>26035</wp:posOffset>
            </wp:positionV>
            <wp:extent cx="21209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41" y="21355"/>
                <wp:lineTo x="21341" y="0"/>
                <wp:lineTo x="0" y="0"/>
              </wp:wrapPolygon>
            </wp:wrapTight>
            <wp:docPr id="1222381197" name="image1.jpg" descr="2022 Experience Work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381197" name="image1.jpg" descr="2022 Experience Work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8" t="12103" b="10820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AC8E03D" w:rsidRPr="2FE85FC6">
        <w:rPr>
          <w:rFonts w:eastAsia="Calibri"/>
        </w:rPr>
        <w:t>brochure, guides, etc.</w:t>
      </w:r>
    </w:p>
    <w:p w14:paraId="5A864DFF" w14:textId="2EF43D3D" w:rsidR="00EE78BD" w:rsidRPr="00A54230" w:rsidRDefault="00D20710" w:rsidP="2FE85FC6">
      <w:pPr>
        <w:numPr>
          <w:ilvl w:val="0"/>
          <w:numId w:val="2"/>
        </w:numPr>
        <w:rPr>
          <w:rFonts w:eastAsia="Calibri"/>
        </w:rPr>
      </w:pPr>
      <w:r w:rsidRPr="2FE85FC6">
        <w:rPr>
          <w:rFonts w:eastAsia="Calibri"/>
        </w:rPr>
        <w:t xml:space="preserve">Include the theme in the logo design.  </w:t>
      </w:r>
    </w:p>
    <w:p w14:paraId="6D6B0ECB" w14:textId="40EDD8E0" w:rsidR="00EE78BD" w:rsidRPr="00356446" w:rsidRDefault="00D20710" w:rsidP="2FE85FC6">
      <w:pPr>
        <w:numPr>
          <w:ilvl w:val="0"/>
          <w:numId w:val="2"/>
        </w:numPr>
        <w:rPr>
          <w:rFonts w:eastAsia="Calibri"/>
        </w:rPr>
      </w:pPr>
      <w:r w:rsidRPr="00356446">
        <w:rPr>
          <w:rFonts w:eastAsia="Calibri"/>
        </w:rPr>
        <w:t>Include the following colors: The right logo color choices can</w:t>
      </w:r>
      <w:r w:rsidR="00356446" w:rsidRPr="00356446">
        <w:rPr>
          <w:rFonts w:eastAsia="Calibri"/>
        </w:rPr>
        <w:t xml:space="preserve"> </w:t>
      </w:r>
      <w:r w:rsidRPr="00356446">
        <w:rPr>
          <w:rFonts w:eastAsia="Calibri"/>
        </w:rPr>
        <w:t xml:space="preserve">immediately create feelings of happiness and well-being </w:t>
      </w:r>
      <w:r w:rsidR="00F86DC5" w:rsidRPr="00356446">
        <w:rPr>
          <w:rFonts w:eastAsia="Calibri"/>
        </w:rPr>
        <w:t>whereas</w:t>
      </w:r>
      <w:r w:rsidR="00150DA4" w:rsidRPr="00356446">
        <w:rPr>
          <w:rFonts w:eastAsia="Calibri"/>
        </w:rPr>
        <w:t xml:space="preserve"> d</w:t>
      </w:r>
      <w:r w:rsidR="00F86DC5" w:rsidRPr="00356446">
        <w:rPr>
          <w:rFonts w:eastAsia="Calibri"/>
        </w:rPr>
        <w:t>arker</w:t>
      </w:r>
      <w:r w:rsidRPr="00356446">
        <w:rPr>
          <w:rFonts w:eastAsia="Calibri"/>
        </w:rPr>
        <w:t xml:space="preserve"> colors might</w:t>
      </w:r>
      <w:r w:rsidR="00285BEA" w:rsidRPr="00356446">
        <w:rPr>
          <w:rFonts w:eastAsia="Calibri"/>
        </w:rPr>
        <w:t xml:space="preserve"> </w:t>
      </w:r>
      <w:r w:rsidRPr="00356446">
        <w:rPr>
          <w:rFonts w:eastAsia="Calibri"/>
        </w:rPr>
        <w:t>make the same logo feel gloomy and edgy.</w:t>
      </w:r>
    </w:p>
    <w:p w14:paraId="3F2375CF" w14:textId="1788E366" w:rsidR="00EE78BD" w:rsidRPr="00A54230" w:rsidRDefault="025DE3F9" w:rsidP="2FE85FC6">
      <w:pPr>
        <w:numPr>
          <w:ilvl w:val="0"/>
          <w:numId w:val="2"/>
        </w:numPr>
        <w:rPr>
          <w:rFonts w:eastAsia="Calibri"/>
        </w:rPr>
      </w:pPr>
      <w:r w:rsidRPr="2FE85FC6">
        <w:rPr>
          <w:rFonts w:eastAsia="Calibri"/>
        </w:rPr>
        <w:t>A</w:t>
      </w:r>
      <w:r w:rsidR="00CA2EEC" w:rsidRPr="2FE85FC6">
        <w:rPr>
          <w:rFonts w:eastAsia="Calibri"/>
        </w:rPr>
        <w:t xml:space="preserve">t right </w:t>
      </w:r>
      <w:r w:rsidRPr="2FE85FC6">
        <w:rPr>
          <w:rFonts w:eastAsia="Calibri"/>
        </w:rPr>
        <w:t xml:space="preserve">is the logo created by Lindsay Santos, Graphics II student at Blacksburg High School, for last </w:t>
      </w:r>
      <w:proofErr w:type="spellStart"/>
      <w:r w:rsidR="3E6EC0C0" w:rsidRPr="2FE85FC6">
        <w:rPr>
          <w:rFonts w:eastAsia="Calibri"/>
        </w:rPr>
        <w:t>year</w:t>
      </w:r>
      <w:r w:rsidR="00752016">
        <w:rPr>
          <w:rFonts w:eastAsia="Calibri"/>
        </w:rPr>
        <w:t>’</w:t>
      </w:r>
      <w:r w:rsidR="3E6EC0C0" w:rsidRPr="2FE85FC6">
        <w:rPr>
          <w:rFonts w:eastAsia="Calibri"/>
        </w:rPr>
        <w:t>s Experience</w:t>
      </w:r>
      <w:proofErr w:type="spellEnd"/>
      <w:r w:rsidRPr="2FE85FC6">
        <w:rPr>
          <w:rFonts w:eastAsia="Calibri"/>
        </w:rPr>
        <w:t xml:space="preserve"> Works 2022 conference themed “Trailblazing Together.”</w:t>
      </w:r>
    </w:p>
    <w:p w14:paraId="7DD8A64E" w14:textId="686B8B8C" w:rsidR="1B6A8118" w:rsidRDefault="1B6A8118" w:rsidP="2FE85FC6">
      <w:pPr>
        <w:ind w:left="3312"/>
        <w:rPr>
          <w:rFonts w:eastAsia="Calibri"/>
        </w:rPr>
      </w:pPr>
    </w:p>
    <w:p w14:paraId="50FBE6CF" w14:textId="77777777" w:rsidR="00E24205" w:rsidRPr="00A54230" w:rsidRDefault="00E24205" w:rsidP="2FE85FC6">
      <w:pPr>
        <w:rPr>
          <w:rFonts w:eastAsia="Calibri"/>
        </w:rPr>
      </w:pPr>
      <w:r w:rsidRPr="2FE85FC6">
        <w:rPr>
          <w:rFonts w:eastAsia="Calibri"/>
          <w:b/>
          <w:bCs/>
        </w:rPr>
        <w:t xml:space="preserve">The characteristics of the logo must adhere to the following: </w:t>
      </w:r>
    </w:p>
    <w:p w14:paraId="6AD2682A" w14:textId="053D5DA1" w:rsidR="00E24205" w:rsidRPr="00A54230" w:rsidRDefault="00E24205" w:rsidP="2FE85FC6">
      <w:pPr>
        <w:numPr>
          <w:ilvl w:val="0"/>
          <w:numId w:val="1"/>
        </w:numPr>
        <w:rPr>
          <w:rFonts w:eastAsia="Calibri"/>
        </w:rPr>
      </w:pPr>
      <w:r w:rsidRPr="2FE85FC6">
        <w:rPr>
          <w:rFonts w:eastAsia="Calibri"/>
        </w:rPr>
        <w:t>Not infringe or violate the rights of third parties</w:t>
      </w:r>
      <w:r w:rsidR="00752016">
        <w:rPr>
          <w:rFonts w:eastAsia="Calibri"/>
        </w:rPr>
        <w:t>;</w:t>
      </w:r>
      <w:r w:rsidRPr="2FE85FC6">
        <w:rPr>
          <w:rFonts w:eastAsia="Calibri"/>
        </w:rPr>
        <w:t xml:space="preserve"> including copyright, logos, trademarks, patents, and any other intellectual property rights.</w:t>
      </w:r>
    </w:p>
    <w:p w14:paraId="24F312B6" w14:textId="77777777" w:rsidR="00E24205" w:rsidRPr="00A54230" w:rsidRDefault="00E24205" w:rsidP="2FE85FC6">
      <w:pPr>
        <w:numPr>
          <w:ilvl w:val="0"/>
          <w:numId w:val="1"/>
        </w:numPr>
        <w:rPr>
          <w:rFonts w:eastAsia="Calibri"/>
        </w:rPr>
      </w:pPr>
      <w:r w:rsidRPr="2FE85FC6">
        <w:rPr>
          <w:rFonts w:eastAsia="Calibri"/>
        </w:rPr>
        <w:t xml:space="preserve">Not contain images or photographs or other identifying elements without express authorization. </w:t>
      </w:r>
    </w:p>
    <w:p w14:paraId="1C21A8E9" w14:textId="1A6DD90C" w:rsidR="00F303D8" w:rsidRDefault="00E24205" w:rsidP="2FE85FC6">
      <w:pPr>
        <w:numPr>
          <w:ilvl w:val="0"/>
          <w:numId w:val="1"/>
        </w:numPr>
        <w:rPr>
          <w:rFonts w:eastAsia="Calibri"/>
        </w:rPr>
      </w:pPr>
      <w:r w:rsidRPr="2FE85FC6">
        <w:rPr>
          <w:rFonts w:eastAsia="Calibri"/>
        </w:rPr>
        <w:t xml:space="preserve">Not contain "clip art" and/or "artwork" symbols of other creations. </w:t>
      </w:r>
    </w:p>
    <w:p w14:paraId="13C5C7ED" w14:textId="721E4C40" w:rsidR="00EE78BD" w:rsidRPr="00A54230" w:rsidRDefault="3AC8E03D" w:rsidP="2FE85FC6">
      <w:pPr>
        <w:rPr>
          <w:rFonts w:eastAsia="Calibri"/>
          <w:b/>
          <w:bCs/>
        </w:rPr>
      </w:pPr>
      <w:r w:rsidRPr="2FE85FC6">
        <w:rPr>
          <w:rFonts w:eastAsia="Calibri"/>
          <w:b/>
          <w:bCs/>
        </w:rPr>
        <w:lastRenderedPageBreak/>
        <w:t xml:space="preserve">The specific elements of the logo must </w:t>
      </w:r>
      <w:r w:rsidR="6A695532" w:rsidRPr="2FE85FC6">
        <w:rPr>
          <w:rFonts w:eastAsia="Calibri"/>
          <w:b/>
          <w:bCs/>
        </w:rPr>
        <w:t>consider</w:t>
      </w:r>
      <w:r w:rsidRPr="2FE85FC6">
        <w:rPr>
          <w:rFonts w:eastAsia="Calibri"/>
          <w:b/>
          <w:bCs/>
        </w:rPr>
        <w:t xml:space="preserve"> the following: </w:t>
      </w:r>
    </w:p>
    <w:p w14:paraId="2593911D" w14:textId="3A669FEB" w:rsidR="00EE78BD" w:rsidRPr="00A54230" w:rsidRDefault="3AC8E03D" w:rsidP="2FE85FC6">
      <w:pPr>
        <w:pStyle w:val="ListParagraph"/>
        <w:numPr>
          <w:ilvl w:val="0"/>
          <w:numId w:val="4"/>
        </w:numPr>
        <w:rPr>
          <w:rFonts w:eastAsia="Calibri"/>
        </w:rPr>
      </w:pPr>
      <w:r w:rsidRPr="2FE85FC6">
        <w:rPr>
          <w:rFonts w:eastAsia="Calibri"/>
          <w:b/>
          <w:bCs/>
        </w:rPr>
        <w:t>Simplicity</w:t>
      </w:r>
      <w:r w:rsidRPr="2FE85FC6">
        <w:rPr>
          <w:rFonts w:eastAsia="Calibri"/>
        </w:rPr>
        <w:t xml:space="preserve">: Simple logos are </w:t>
      </w:r>
      <w:r w:rsidR="00356446">
        <w:rPr>
          <w:rFonts w:eastAsia="Calibri"/>
        </w:rPr>
        <w:t>those</w:t>
      </w:r>
      <w:r w:rsidRPr="2FE85FC6">
        <w:rPr>
          <w:rFonts w:eastAsia="Calibri"/>
        </w:rPr>
        <w:t xml:space="preserve"> people can recognize as soon as they see them; remember that unnecessary elements must be minimized. </w:t>
      </w:r>
    </w:p>
    <w:p w14:paraId="2932B9FD" w14:textId="40CDD0B9" w:rsidR="00EE78BD" w:rsidRPr="00A54230" w:rsidRDefault="3AC8E03D" w:rsidP="2FE85FC6">
      <w:pPr>
        <w:pStyle w:val="ListParagraph"/>
        <w:numPr>
          <w:ilvl w:val="0"/>
          <w:numId w:val="4"/>
        </w:numPr>
        <w:rPr>
          <w:rFonts w:eastAsia="Calibri"/>
        </w:rPr>
      </w:pPr>
      <w:r w:rsidRPr="2FE85FC6">
        <w:rPr>
          <w:rFonts w:eastAsia="Calibri"/>
          <w:b/>
          <w:bCs/>
        </w:rPr>
        <w:t>Narrative</w:t>
      </w:r>
      <w:r w:rsidRPr="2FE85FC6">
        <w:rPr>
          <w:rFonts w:eastAsia="Calibri"/>
        </w:rPr>
        <w:t xml:space="preserve">: The logo tells the story of </w:t>
      </w:r>
      <w:r w:rsidR="23AE17DF" w:rsidRPr="2FE85FC6">
        <w:rPr>
          <w:rFonts w:eastAsia="Calibri"/>
        </w:rPr>
        <w:t>“</w:t>
      </w:r>
      <w:r w:rsidRPr="2FE85FC6">
        <w:rPr>
          <w:rFonts w:eastAsia="Calibri"/>
        </w:rPr>
        <w:t>Experience Works</w:t>
      </w:r>
      <w:r w:rsidR="0FC69BF1" w:rsidRPr="2FE85FC6">
        <w:rPr>
          <w:rFonts w:eastAsia="Calibri"/>
        </w:rPr>
        <w:t>”</w:t>
      </w:r>
      <w:r w:rsidRPr="2FE85FC6">
        <w:rPr>
          <w:rFonts w:eastAsia="Calibri"/>
        </w:rPr>
        <w:t xml:space="preserve"> and its purposes in an illustrative way.</w:t>
      </w:r>
    </w:p>
    <w:p w14:paraId="1A15D815" w14:textId="11B4B376" w:rsidR="00EE78BD" w:rsidRPr="00A54230" w:rsidRDefault="3AC8E03D" w:rsidP="2FE85FC6">
      <w:pPr>
        <w:pStyle w:val="ListParagraph"/>
        <w:numPr>
          <w:ilvl w:val="0"/>
          <w:numId w:val="4"/>
        </w:numPr>
        <w:rPr>
          <w:rFonts w:eastAsia="Calibri"/>
        </w:rPr>
      </w:pPr>
      <w:r w:rsidRPr="2FE85FC6">
        <w:rPr>
          <w:rFonts w:eastAsia="Calibri"/>
          <w:b/>
          <w:bCs/>
        </w:rPr>
        <w:t>Versatility</w:t>
      </w:r>
      <w:r w:rsidRPr="2FE85FC6">
        <w:rPr>
          <w:rFonts w:eastAsia="Calibri"/>
        </w:rPr>
        <w:t xml:space="preserve">: The logo is reproducible, maintaining its effectiveness in any size, format, and type of print when reproduced in color and in black and white. </w:t>
      </w:r>
    </w:p>
    <w:p w14:paraId="530F67CF" w14:textId="44D67277" w:rsidR="00EE78BD" w:rsidRPr="00A54230" w:rsidRDefault="3AC8E03D" w:rsidP="2FE85FC6">
      <w:pPr>
        <w:pStyle w:val="ListParagraph"/>
        <w:numPr>
          <w:ilvl w:val="0"/>
          <w:numId w:val="4"/>
        </w:numPr>
        <w:rPr>
          <w:rFonts w:eastAsia="Calibri"/>
        </w:rPr>
      </w:pPr>
      <w:r w:rsidRPr="2FE85FC6">
        <w:rPr>
          <w:rFonts w:eastAsia="Calibri"/>
          <w:b/>
          <w:bCs/>
        </w:rPr>
        <w:t>Uniqueness</w:t>
      </w:r>
      <w:r w:rsidRPr="2FE85FC6">
        <w:rPr>
          <w:rFonts w:eastAsia="Calibri"/>
        </w:rPr>
        <w:t xml:space="preserve">: the pictographic version of the logo contains a single graphic idea and the presence of at least one clear, </w:t>
      </w:r>
      <w:r w:rsidR="2277306E" w:rsidRPr="2FE85FC6">
        <w:rPr>
          <w:rFonts w:eastAsia="Calibri"/>
        </w:rPr>
        <w:t>unique,</w:t>
      </w:r>
      <w:r w:rsidRPr="2FE85FC6">
        <w:rPr>
          <w:rFonts w:eastAsia="Calibri"/>
        </w:rPr>
        <w:t xml:space="preserve"> and identifiable element that characterizes Experience Works and includes the theme.</w:t>
      </w:r>
    </w:p>
    <w:p w14:paraId="110E434C" w14:textId="59C9BD64" w:rsidR="00EE78BD" w:rsidRPr="00A54230" w:rsidRDefault="3AC8E03D" w:rsidP="2FE85FC6">
      <w:pPr>
        <w:pStyle w:val="ListParagraph"/>
        <w:numPr>
          <w:ilvl w:val="0"/>
          <w:numId w:val="4"/>
        </w:numPr>
        <w:rPr>
          <w:rFonts w:eastAsia="Calibri"/>
          <w:color w:val="202124"/>
          <w:highlight w:val="white"/>
        </w:rPr>
      </w:pPr>
      <w:r w:rsidRPr="2FE85FC6">
        <w:rPr>
          <w:rFonts w:eastAsia="Calibri"/>
          <w:b/>
          <w:bCs/>
          <w:color w:val="202124"/>
          <w:highlight w:val="white"/>
        </w:rPr>
        <w:t>Memorable/Impactfu</w:t>
      </w:r>
      <w:r w:rsidRPr="2FE85FC6">
        <w:rPr>
          <w:rFonts w:eastAsia="Calibri"/>
          <w:color w:val="202124"/>
          <w:highlight w:val="white"/>
        </w:rPr>
        <w:t>l: A great logo should be impactful and capture your viewer’s attention.</w:t>
      </w:r>
    </w:p>
    <w:p w14:paraId="6B387EF1" w14:textId="51CE0EF3" w:rsidR="00EE78BD" w:rsidRPr="00A54230" w:rsidRDefault="21D4B1F1" w:rsidP="2FE85FC6">
      <w:pPr>
        <w:pStyle w:val="ListParagraph"/>
        <w:numPr>
          <w:ilvl w:val="0"/>
          <w:numId w:val="4"/>
        </w:numPr>
        <w:rPr>
          <w:rFonts w:eastAsia="Calibri"/>
          <w:color w:val="202124"/>
          <w:highlight w:val="white"/>
        </w:rPr>
      </w:pPr>
      <w:r w:rsidRPr="2FE85FC6">
        <w:rPr>
          <w:rFonts w:eastAsia="Calibri"/>
          <w:b/>
          <w:bCs/>
          <w:color w:val="202124"/>
          <w:highlight w:val="white"/>
        </w:rPr>
        <w:t>T</w:t>
      </w:r>
      <w:r w:rsidR="3AC8E03D" w:rsidRPr="2FE85FC6">
        <w:rPr>
          <w:rFonts w:eastAsia="Calibri"/>
          <w:b/>
          <w:bCs/>
          <w:color w:val="202124"/>
          <w:highlight w:val="white"/>
        </w:rPr>
        <w:t>imelessness</w:t>
      </w:r>
      <w:r w:rsidR="3AC8E03D" w:rsidRPr="2FE85FC6">
        <w:rPr>
          <w:rFonts w:eastAsia="Calibri"/>
          <w:color w:val="202124"/>
          <w:highlight w:val="white"/>
        </w:rPr>
        <w:t xml:space="preserve">: It’s not enough that a logo is good today—it </w:t>
      </w:r>
      <w:proofErr w:type="gramStart"/>
      <w:r w:rsidR="3AC8E03D" w:rsidRPr="2FE85FC6">
        <w:rPr>
          <w:rFonts w:eastAsia="Calibri"/>
          <w:color w:val="202124"/>
          <w:highlight w:val="white"/>
        </w:rPr>
        <w:t>has to</w:t>
      </w:r>
      <w:proofErr w:type="gramEnd"/>
      <w:r w:rsidR="3AC8E03D" w:rsidRPr="2FE85FC6">
        <w:rPr>
          <w:rFonts w:eastAsia="Calibri"/>
          <w:color w:val="202124"/>
          <w:highlight w:val="white"/>
        </w:rPr>
        <w:t xml:space="preserve"> stay good for years to come.</w:t>
      </w:r>
    </w:p>
    <w:p w14:paraId="716AD690" w14:textId="77777777" w:rsidR="00EE78BD" w:rsidRPr="00A54230" w:rsidRDefault="00EE78BD" w:rsidP="2FE85FC6">
      <w:pPr>
        <w:rPr>
          <w:rFonts w:eastAsia="Calibri"/>
        </w:rPr>
      </w:pPr>
    </w:p>
    <w:p w14:paraId="0477F5BA" w14:textId="0E11DC61" w:rsidR="00EE78BD" w:rsidRPr="00A54230" w:rsidRDefault="51491957" w:rsidP="00356446">
      <w:pPr>
        <w:rPr>
          <w:rFonts w:eastAsia="Calibri"/>
        </w:rPr>
      </w:pPr>
      <w:r w:rsidRPr="2FE85FC6">
        <w:rPr>
          <w:rFonts w:eastAsia="Calibri"/>
          <w:b/>
          <w:bCs/>
        </w:rPr>
        <w:t>Submission Guidelines:</w:t>
      </w:r>
    </w:p>
    <w:p w14:paraId="676CCDB0" w14:textId="431E0D41" w:rsidR="1665B216" w:rsidRDefault="1665B216" w:rsidP="2FE85FC6">
      <w:pPr>
        <w:numPr>
          <w:ilvl w:val="0"/>
          <w:numId w:val="3"/>
        </w:numPr>
        <w:rPr>
          <w:rFonts w:eastAsia="Calibri"/>
        </w:rPr>
      </w:pPr>
      <w:r w:rsidRPr="2FE85FC6">
        <w:rPr>
          <w:rFonts w:eastAsia="Calibri"/>
        </w:rPr>
        <w:t>Each school division can submit a MAXIMUM of 6 logos for consideration.</w:t>
      </w:r>
    </w:p>
    <w:p w14:paraId="6FCF357A" w14:textId="757040FF" w:rsidR="3AC8E03D" w:rsidRDefault="3AC8E03D" w:rsidP="2FE85FC6">
      <w:pPr>
        <w:numPr>
          <w:ilvl w:val="0"/>
          <w:numId w:val="3"/>
        </w:numPr>
        <w:rPr>
          <w:rFonts w:eastAsia="Calibri"/>
        </w:rPr>
      </w:pPr>
      <w:r w:rsidRPr="2FE85FC6">
        <w:rPr>
          <w:rFonts w:eastAsia="Calibri"/>
        </w:rPr>
        <w:t>Logo designs may be developed by individual students or groups of students.</w:t>
      </w:r>
    </w:p>
    <w:p w14:paraId="5F815B3B" w14:textId="6CA2210C" w:rsidR="00EE78BD" w:rsidRPr="00A54230" w:rsidRDefault="3AC8E03D" w:rsidP="2FE85FC6">
      <w:pPr>
        <w:numPr>
          <w:ilvl w:val="0"/>
          <w:numId w:val="3"/>
        </w:numPr>
        <w:rPr>
          <w:rFonts w:eastAsia="Calibri"/>
        </w:rPr>
      </w:pPr>
      <w:r w:rsidRPr="2FE85FC6">
        <w:rPr>
          <w:rFonts w:eastAsia="Calibri"/>
        </w:rPr>
        <w:t xml:space="preserve">Image Formats:  jpeg, </w:t>
      </w:r>
      <w:proofErr w:type="spellStart"/>
      <w:r w:rsidRPr="2FE85FC6">
        <w:rPr>
          <w:rFonts w:eastAsia="Calibri"/>
        </w:rPr>
        <w:t>png</w:t>
      </w:r>
      <w:proofErr w:type="spellEnd"/>
      <w:r w:rsidRPr="2FE85FC6">
        <w:rPr>
          <w:rFonts w:eastAsia="Calibri"/>
        </w:rPr>
        <w:t>; EPS file without raster layers will be required</w:t>
      </w:r>
      <w:r w:rsidR="21D4B1F1" w:rsidRPr="2FE85FC6">
        <w:rPr>
          <w:rFonts w:eastAsia="Calibri"/>
        </w:rPr>
        <w:t>.</w:t>
      </w:r>
    </w:p>
    <w:p w14:paraId="5C85F855" w14:textId="0C0DC076" w:rsidR="00EE78BD" w:rsidRPr="00A54230" w:rsidRDefault="6634C249" w:rsidP="2FE85FC6">
      <w:pPr>
        <w:numPr>
          <w:ilvl w:val="0"/>
          <w:numId w:val="3"/>
        </w:numPr>
        <w:rPr>
          <w:rFonts w:eastAsia="Calibri"/>
        </w:rPr>
      </w:pPr>
      <w:r w:rsidRPr="2FE85FC6">
        <w:rPr>
          <w:rFonts w:eastAsia="Calibri"/>
        </w:rPr>
        <w:t xml:space="preserve">Logo colors and RGB information to utilize are shown </w:t>
      </w:r>
      <w:r w:rsidR="00752016">
        <w:rPr>
          <w:rFonts w:eastAsia="Calibri"/>
        </w:rPr>
        <w:t>below</w:t>
      </w:r>
      <w:r w:rsidRPr="2FE85FC6">
        <w:rPr>
          <w:rFonts w:eastAsia="Calibri"/>
        </w:rPr>
        <w:t>.</w:t>
      </w:r>
    </w:p>
    <w:p w14:paraId="1A94AC19" w14:textId="72C9001E" w:rsidR="00EE78BD" w:rsidRPr="00A54230" w:rsidRDefault="3AC8E03D" w:rsidP="2FE85FC6">
      <w:pPr>
        <w:numPr>
          <w:ilvl w:val="0"/>
          <w:numId w:val="3"/>
        </w:numPr>
        <w:rPr>
          <w:rFonts w:eastAsia="Calibri"/>
          <w:b/>
          <w:bCs/>
          <w:i/>
          <w:iCs/>
        </w:rPr>
      </w:pPr>
      <w:r w:rsidRPr="2FE85FC6">
        <w:rPr>
          <w:rFonts w:eastAsia="Calibri"/>
          <w:b/>
          <w:bCs/>
          <w:i/>
          <w:iCs/>
        </w:rPr>
        <w:t xml:space="preserve">All submissions must be approved by the supervising teacher and </w:t>
      </w:r>
      <w:r w:rsidRPr="2FE85FC6">
        <w:rPr>
          <w:rFonts w:eastAsia="Calibri"/>
          <w:b/>
          <w:bCs/>
          <w:i/>
          <w:iCs/>
          <w:u w:val="single"/>
        </w:rPr>
        <w:t>include a signed submission form</w:t>
      </w:r>
      <w:r w:rsidRPr="2FE85FC6">
        <w:rPr>
          <w:rFonts w:eastAsia="Calibri"/>
          <w:b/>
          <w:bCs/>
          <w:i/>
          <w:iCs/>
        </w:rPr>
        <w:t xml:space="preserve">. </w:t>
      </w:r>
    </w:p>
    <w:p w14:paraId="5937192B" w14:textId="07EFD013" w:rsidR="00EE78BD" w:rsidRPr="00A54230" w:rsidRDefault="008F3D9A" w:rsidP="2FE85FC6">
      <w:pPr>
        <w:numPr>
          <w:ilvl w:val="0"/>
          <w:numId w:val="3"/>
        </w:numPr>
        <w:rPr>
          <w:rFonts w:eastAsia="Calibri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65AFA0" wp14:editId="25210B12">
            <wp:simplePos x="0" y="0"/>
            <wp:positionH relativeFrom="margin">
              <wp:posOffset>184150</wp:posOffset>
            </wp:positionH>
            <wp:positionV relativeFrom="paragraph">
              <wp:posOffset>533400</wp:posOffset>
            </wp:positionV>
            <wp:extent cx="5645150" cy="2914650"/>
            <wp:effectExtent l="0" t="0" r="0" b="0"/>
            <wp:wrapThrough wrapText="bothSides">
              <wp:wrapPolygon edited="0">
                <wp:start x="0" y="0"/>
                <wp:lineTo x="0" y="21459"/>
                <wp:lineTo x="21503" y="21459"/>
                <wp:lineTo x="21503" y="0"/>
                <wp:lineTo x="0" y="0"/>
              </wp:wrapPolygon>
            </wp:wrapThrough>
            <wp:docPr id="2" name="image2.png" descr="Logo Colors and RGB Information to be us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 Colors and RGB Information to be us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2914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AC8E03D" w:rsidRPr="4CC8696F">
        <w:rPr>
          <w:rFonts w:eastAsia="Calibri"/>
          <w:b/>
          <w:bCs/>
        </w:rPr>
        <w:t xml:space="preserve">SUBMISSIONS DUE: </w:t>
      </w:r>
      <w:r w:rsidR="000B3F54">
        <w:rPr>
          <w:rFonts w:eastAsia="Calibri"/>
          <w:b/>
          <w:bCs/>
        </w:rPr>
        <w:t>March 1</w:t>
      </w:r>
      <w:r w:rsidR="3AC8E03D" w:rsidRPr="4CC8696F">
        <w:rPr>
          <w:rFonts w:eastAsia="Calibri"/>
          <w:b/>
          <w:bCs/>
        </w:rPr>
        <w:t xml:space="preserve">, </w:t>
      </w:r>
      <w:r w:rsidR="004D774E" w:rsidRPr="4CC8696F">
        <w:rPr>
          <w:rFonts w:eastAsia="Calibri"/>
          <w:b/>
          <w:bCs/>
        </w:rPr>
        <w:t>2023,</w:t>
      </w:r>
      <w:r w:rsidR="21D4B1F1" w:rsidRPr="4CC8696F">
        <w:rPr>
          <w:rFonts w:eastAsia="Calibri"/>
          <w:b/>
          <w:bCs/>
        </w:rPr>
        <w:t xml:space="preserve"> to </w:t>
      </w:r>
      <w:hyperlink r:id="rId7" w:history="1">
        <w:r w:rsidR="0027603B" w:rsidRPr="00E20E6F">
          <w:rPr>
            <w:rStyle w:val="Hyperlink"/>
            <w:rFonts w:eastAsia="Calibri"/>
            <w:b/>
            <w:bCs/>
          </w:rPr>
          <w:t>cte@doe.virginia.gov</w:t>
        </w:r>
      </w:hyperlink>
      <w:r w:rsidR="0027603B">
        <w:rPr>
          <w:rFonts w:eastAsia="Calibri"/>
          <w:b/>
          <w:bCs/>
        </w:rPr>
        <w:t xml:space="preserve"> </w:t>
      </w:r>
    </w:p>
    <w:sectPr w:rsidR="00EE78BD" w:rsidRPr="00A542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34F"/>
    <w:multiLevelType w:val="multilevel"/>
    <w:tmpl w:val="710E9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E4125B"/>
    <w:multiLevelType w:val="hybridMultilevel"/>
    <w:tmpl w:val="D23E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CC3"/>
    <w:multiLevelType w:val="multilevel"/>
    <w:tmpl w:val="681A3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771CD0"/>
    <w:multiLevelType w:val="multilevel"/>
    <w:tmpl w:val="FD52B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3608C3"/>
    <w:multiLevelType w:val="hybridMultilevel"/>
    <w:tmpl w:val="6A8C0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BD"/>
    <w:rsid w:val="000B3F54"/>
    <w:rsid w:val="000B51F8"/>
    <w:rsid w:val="000E508F"/>
    <w:rsid w:val="0012252C"/>
    <w:rsid w:val="00150DA4"/>
    <w:rsid w:val="00245703"/>
    <w:rsid w:val="0027603B"/>
    <w:rsid w:val="00285BEA"/>
    <w:rsid w:val="00356446"/>
    <w:rsid w:val="004D774E"/>
    <w:rsid w:val="004F4D7F"/>
    <w:rsid w:val="00752016"/>
    <w:rsid w:val="00760707"/>
    <w:rsid w:val="00794543"/>
    <w:rsid w:val="008F2C3B"/>
    <w:rsid w:val="008F3D9A"/>
    <w:rsid w:val="00957F86"/>
    <w:rsid w:val="00974DE3"/>
    <w:rsid w:val="00A54230"/>
    <w:rsid w:val="00BA3985"/>
    <w:rsid w:val="00BB2DDD"/>
    <w:rsid w:val="00C34FBD"/>
    <w:rsid w:val="00C65FD3"/>
    <w:rsid w:val="00C97751"/>
    <w:rsid w:val="00CA2EEC"/>
    <w:rsid w:val="00CB75E9"/>
    <w:rsid w:val="00D20710"/>
    <w:rsid w:val="00E24205"/>
    <w:rsid w:val="00EE78BD"/>
    <w:rsid w:val="00F303D8"/>
    <w:rsid w:val="00F51C80"/>
    <w:rsid w:val="00F86DC5"/>
    <w:rsid w:val="00F90F66"/>
    <w:rsid w:val="00FB77A0"/>
    <w:rsid w:val="014FFBAC"/>
    <w:rsid w:val="025DE3F9"/>
    <w:rsid w:val="026FE7FF"/>
    <w:rsid w:val="02BFB74D"/>
    <w:rsid w:val="02EBCC0D"/>
    <w:rsid w:val="03231F10"/>
    <w:rsid w:val="0374D5F9"/>
    <w:rsid w:val="039B68A3"/>
    <w:rsid w:val="04E5A3B1"/>
    <w:rsid w:val="075D4D05"/>
    <w:rsid w:val="091AF42C"/>
    <w:rsid w:val="095B0D91"/>
    <w:rsid w:val="0A25E643"/>
    <w:rsid w:val="0E555518"/>
    <w:rsid w:val="0FC69BF1"/>
    <w:rsid w:val="1665B216"/>
    <w:rsid w:val="1846F808"/>
    <w:rsid w:val="1AD4D5DD"/>
    <w:rsid w:val="1B6A8118"/>
    <w:rsid w:val="1D1D98AC"/>
    <w:rsid w:val="1FE80207"/>
    <w:rsid w:val="202C2769"/>
    <w:rsid w:val="203E3C20"/>
    <w:rsid w:val="20D6E84D"/>
    <w:rsid w:val="21D4B1F1"/>
    <w:rsid w:val="2233CD5C"/>
    <w:rsid w:val="2277306E"/>
    <w:rsid w:val="2298405A"/>
    <w:rsid w:val="23AE17DF"/>
    <w:rsid w:val="258E7E98"/>
    <w:rsid w:val="2C054F44"/>
    <w:rsid w:val="2FE85FC6"/>
    <w:rsid w:val="338E93A2"/>
    <w:rsid w:val="33F7972A"/>
    <w:rsid w:val="34E82E0B"/>
    <w:rsid w:val="35186FCC"/>
    <w:rsid w:val="36B503AB"/>
    <w:rsid w:val="381B0D59"/>
    <w:rsid w:val="38F89CEB"/>
    <w:rsid w:val="3AC8E03D"/>
    <w:rsid w:val="3C106C3A"/>
    <w:rsid w:val="3E214B55"/>
    <w:rsid w:val="3E6EC0C0"/>
    <w:rsid w:val="41520B39"/>
    <w:rsid w:val="42DB941B"/>
    <w:rsid w:val="445182F3"/>
    <w:rsid w:val="469D4E48"/>
    <w:rsid w:val="47BE26EA"/>
    <w:rsid w:val="496CED24"/>
    <w:rsid w:val="4990C8AD"/>
    <w:rsid w:val="4BDA68F3"/>
    <w:rsid w:val="4CC8696F"/>
    <w:rsid w:val="4D763954"/>
    <w:rsid w:val="4E8A4DD8"/>
    <w:rsid w:val="50206DCA"/>
    <w:rsid w:val="51491957"/>
    <w:rsid w:val="514BE0D3"/>
    <w:rsid w:val="530A66E9"/>
    <w:rsid w:val="546F35E5"/>
    <w:rsid w:val="55539552"/>
    <w:rsid w:val="555B69B0"/>
    <w:rsid w:val="55814B39"/>
    <w:rsid w:val="55847ABA"/>
    <w:rsid w:val="57204B1B"/>
    <w:rsid w:val="57629112"/>
    <w:rsid w:val="58BC1B7C"/>
    <w:rsid w:val="5C617DCB"/>
    <w:rsid w:val="5CE44FB0"/>
    <w:rsid w:val="5DDA3DB2"/>
    <w:rsid w:val="5F189551"/>
    <w:rsid w:val="60E5B19D"/>
    <w:rsid w:val="62345ECA"/>
    <w:rsid w:val="64497F36"/>
    <w:rsid w:val="65A28C0A"/>
    <w:rsid w:val="6634C249"/>
    <w:rsid w:val="673B2CEA"/>
    <w:rsid w:val="68D6FD4B"/>
    <w:rsid w:val="68DA2CCC"/>
    <w:rsid w:val="6926D876"/>
    <w:rsid w:val="6A695532"/>
    <w:rsid w:val="6B48AA3D"/>
    <w:rsid w:val="6D46A930"/>
    <w:rsid w:val="6DA29F64"/>
    <w:rsid w:val="6EE87967"/>
    <w:rsid w:val="710ED9E1"/>
    <w:rsid w:val="72AAAA42"/>
    <w:rsid w:val="75E24B04"/>
    <w:rsid w:val="76055B7E"/>
    <w:rsid w:val="78101E79"/>
    <w:rsid w:val="7A503141"/>
    <w:rsid w:val="7A6AFC78"/>
    <w:rsid w:val="7C0AF526"/>
    <w:rsid w:val="7D9D632A"/>
    <w:rsid w:val="7DA29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7B38"/>
  <w15:docId w15:val="{4B4EE6CE-90DA-4F4B-958B-9A7116FA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5423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0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e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Memo 218-23 Attachment A</dc:title>
  <dc:creator>Radford, Kimberly (DOE)</dc:creator>
  <cp:lastModifiedBy>Spencer, Joy (DOE)</cp:lastModifiedBy>
  <cp:revision>4</cp:revision>
  <dcterms:created xsi:type="dcterms:W3CDTF">2023-02-03T22:00:00Z</dcterms:created>
  <dcterms:modified xsi:type="dcterms:W3CDTF">2023-02-07T17:52:00Z</dcterms:modified>
</cp:coreProperties>
</file>