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44D" w14:textId="790F313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731977">
        <w:t>44</w:t>
      </w:r>
    </w:p>
    <w:p w14:paraId="2198A99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D831E1F" wp14:editId="4A27575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8AF6E0E" w14:textId="2A1B4AC8" w:rsidR="00167950" w:rsidRPr="00A65EE6" w:rsidRDefault="00167950" w:rsidP="00167950">
      <w:r w:rsidRPr="00A65EE6">
        <w:t xml:space="preserve">DATE: </w:t>
      </w:r>
      <w:r w:rsidR="003D36DF">
        <w:t>January 2</w:t>
      </w:r>
      <w:r w:rsidR="00711202">
        <w:t>6</w:t>
      </w:r>
      <w:r w:rsidR="003D36DF">
        <w:t>, 2023</w:t>
      </w:r>
    </w:p>
    <w:p w14:paraId="7D1E0B9D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4B0820C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279AB27" w14:textId="59F8816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3D36DF">
        <w:rPr>
          <w:sz w:val="31"/>
          <w:szCs w:val="31"/>
        </w:rPr>
        <w:t>F</w:t>
      </w:r>
      <w:r w:rsidR="00DB1670">
        <w:rPr>
          <w:sz w:val="31"/>
          <w:szCs w:val="31"/>
        </w:rPr>
        <w:t xml:space="preserve">iscal </w:t>
      </w:r>
      <w:r w:rsidR="003D36DF">
        <w:rPr>
          <w:sz w:val="31"/>
          <w:szCs w:val="31"/>
        </w:rPr>
        <w:t>Y</w:t>
      </w:r>
      <w:r w:rsidR="00DB1670">
        <w:rPr>
          <w:sz w:val="31"/>
          <w:szCs w:val="31"/>
        </w:rPr>
        <w:t>ear</w:t>
      </w:r>
      <w:r w:rsidR="003D36DF">
        <w:rPr>
          <w:sz w:val="31"/>
          <w:szCs w:val="31"/>
        </w:rPr>
        <w:t xml:space="preserve"> 2022 National School Lunch Program </w:t>
      </w:r>
      <w:r w:rsidR="00A23727">
        <w:rPr>
          <w:sz w:val="31"/>
          <w:szCs w:val="31"/>
        </w:rPr>
        <w:t>Equipment Grant Award</w:t>
      </w:r>
      <w:r w:rsidR="00DB1670">
        <w:rPr>
          <w:sz w:val="31"/>
          <w:szCs w:val="31"/>
        </w:rPr>
        <w:t>s Announcement</w:t>
      </w:r>
    </w:p>
    <w:p w14:paraId="137CFF8F" w14:textId="2E2205D6" w:rsidR="00A52E48" w:rsidRDefault="00A52E48" w:rsidP="00A52E48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inform </w:t>
      </w:r>
      <w:r w:rsidR="005E31C0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chool </w:t>
      </w:r>
      <w:r w:rsidR="005E31C0">
        <w:rPr>
          <w:color w:val="000000"/>
          <w:szCs w:val="24"/>
        </w:rPr>
        <w:t>f</w:t>
      </w:r>
      <w:r>
        <w:rPr>
          <w:color w:val="000000"/>
          <w:szCs w:val="24"/>
        </w:rPr>
        <w:t xml:space="preserve">ood </w:t>
      </w:r>
      <w:r w:rsidR="005E31C0">
        <w:rPr>
          <w:color w:val="000000"/>
          <w:szCs w:val="24"/>
        </w:rPr>
        <w:t>a</w:t>
      </w:r>
      <w:r>
        <w:rPr>
          <w:color w:val="000000"/>
          <w:szCs w:val="24"/>
        </w:rPr>
        <w:t>uthorities (SFAs) of the 20</w:t>
      </w:r>
      <w:r w:rsidR="00C101FA">
        <w:rPr>
          <w:color w:val="000000"/>
          <w:szCs w:val="24"/>
        </w:rPr>
        <w:t>22</w:t>
      </w:r>
      <w:r>
        <w:rPr>
          <w:color w:val="000000"/>
          <w:szCs w:val="24"/>
        </w:rPr>
        <w:t xml:space="preserve"> National School Lunch Program (NSLP) </w:t>
      </w:r>
      <w:r w:rsidR="005E31C0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quipment </w:t>
      </w:r>
      <w:r w:rsidR="005E31C0">
        <w:rPr>
          <w:color w:val="000000"/>
          <w:szCs w:val="24"/>
        </w:rPr>
        <w:t>G</w:t>
      </w:r>
      <w:r>
        <w:rPr>
          <w:color w:val="000000"/>
          <w:szCs w:val="24"/>
        </w:rPr>
        <w:t xml:space="preserve">rant awards. Based on criteria set forth in Superintendent’s </w:t>
      </w:r>
      <w:r w:rsidR="00DB1670">
        <w:rPr>
          <w:color w:val="000000"/>
          <w:szCs w:val="24"/>
        </w:rPr>
        <w:t>M</w:t>
      </w:r>
      <w:r>
        <w:rPr>
          <w:color w:val="000000"/>
          <w:szCs w:val="24"/>
        </w:rPr>
        <w:t>emo #</w:t>
      </w:r>
      <w:r w:rsidR="00C101FA">
        <w:rPr>
          <w:color w:val="000000"/>
          <w:szCs w:val="24"/>
        </w:rPr>
        <w:t>249-22</w:t>
      </w:r>
      <w:r w:rsidR="00D73C71">
        <w:rPr>
          <w:color w:val="000000"/>
          <w:szCs w:val="24"/>
        </w:rPr>
        <w:t>, g</w:t>
      </w:r>
      <w:r>
        <w:rPr>
          <w:color w:val="000000"/>
          <w:szCs w:val="24"/>
        </w:rPr>
        <w:t>rant</w:t>
      </w:r>
      <w:r w:rsidR="008A7A89">
        <w:rPr>
          <w:color w:val="000000"/>
          <w:szCs w:val="24"/>
        </w:rPr>
        <w:t xml:space="preserve"> application</w:t>
      </w:r>
      <w:r>
        <w:rPr>
          <w:color w:val="000000"/>
          <w:szCs w:val="24"/>
        </w:rPr>
        <w:t xml:space="preserve">s were </w:t>
      </w:r>
      <w:r w:rsidR="00C101FA">
        <w:rPr>
          <w:color w:val="000000"/>
          <w:szCs w:val="24"/>
        </w:rPr>
        <w:t xml:space="preserve">scored </w:t>
      </w:r>
      <w:r w:rsidR="008A7A89">
        <w:rPr>
          <w:color w:val="000000"/>
          <w:szCs w:val="24"/>
        </w:rPr>
        <w:t>and ranked</w:t>
      </w:r>
      <w:r w:rsidR="00FB2FA2">
        <w:rPr>
          <w:color w:val="000000"/>
          <w:szCs w:val="24"/>
        </w:rPr>
        <w:t xml:space="preserve"> using the information below</w:t>
      </w:r>
      <w:r w:rsidR="00DB1670">
        <w:rPr>
          <w:color w:val="000000"/>
          <w:szCs w:val="24"/>
        </w:rPr>
        <w:t>. Schools that did not receive a grant in the prior year were given priority.</w:t>
      </w:r>
    </w:p>
    <w:p w14:paraId="22206E0C" w14:textId="1781E1A1" w:rsidR="00C101FA" w:rsidRDefault="00C101FA" w:rsidP="00C101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Demonstrated need</w:t>
      </w:r>
    </w:p>
    <w:p w14:paraId="07B506B7" w14:textId="6CB9AB09" w:rsidR="00C101FA" w:rsidRDefault="00C101FA" w:rsidP="00C101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Criteria used by the division to select the schools and equipment</w:t>
      </w:r>
    </w:p>
    <w:p w14:paraId="5EA8F622" w14:textId="7343949D" w:rsidR="00C101FA" w:rsidRDefault="008A7A89" w:rsidP="00C101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School</w:t>
      </w:r>
      <w:r w:rsidR="00C101FA">
        <w:rPr>
          <w:color w:val="000000"/>
          <w:szCs w:val="24"/>
        </w:rPr>
        <w:t xml:space="preserve"> nutrition program participation</w:t>
      </w:r>
    </w:p>
    <w:p w14:paraId="4B98D964" w14:textId="77777777" w:rsidR="00DB1670" w:rsidRDefault="00C101FA" w:rsidP="00C101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DB1670">
        <w:rPr>
          <w:color w:val="000000"/>
          <w:szCs w:val="24"/>
        </w:rPr>
        <w:t>Current financial status</w:t>
      </w:r>
    </w:p>
    <w:p w14:paraId="4D3BC21B" w14:textId="41D8BF79" w:rsidR="00C101FA" w:rsidRPr="00DB1670" w:rsidRDefault="00C101FA" w:rsidP="008A7A89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 w:rsidRPr="00DB1670">
        <w:rPr>
          <w:color w:val="000000"/>
          <w:szCs w:val="24"/>
        </w:rPr>
        <w:t>Anticipated program improvement</w:t>
      </w:r>
    </w:p>
    <w:p w14:paraId="2A510A69" w14:textId="4475B7D3" w:rsidR="00A22816" w:rsidRDefault="00DB1670" w:rsidP="00314F1F">
      <w:r>
        <w:rPr>
          <w:color w:val="000000"/>
          <w:szCs w:val="24"/>
        </w:rPr>
        <w:t>The $1.4</w:t>
      </w:r>
      <w:r w:rsidR="00470083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million </w:t>
      </w:r>
      <w:r w:rsidR="00470083">
        <w:rPr>
          <w:color w:val="000000"/>
          <w:szCs w:val="24"/>
        </w:rPr>
        <w:t xml:space="preserve">in </w:t>
      </w:r>
      <w:r>
        <w:rPr>
          <w:color w:val="000000"/>
          <w:szCs w:val="24"/>
        </w:rPr>
        <w:t xml:space="preserve">equipment grant funds Virginia received will be awarded to </w:t>
      </w:r>
      <w:r w:rsidR="00470083">
        <w:rPr>
          <w:color w:val="000000"/>
          <w:szCs w:val="24"/>
        </w:rPr>
        <w:t xml:space="preserve">54 </w:t>
      </w:r>
      <w:r>
        <w:rPr>
          <w:color w:val="000000"/>
          <w:szCs w:val="24"/>
        </w:rPr>
        <w:t xml:space="preserve">schools in </w:t>
      </w:r>
      <w:r w:rsidR="00470083">
        <w:rPr>
          <w:color w:val="000000"/>
          <w:szCs w:val="24"/>
        </w:rPr>
        <w:t xml:space="preserve">20 </w:t>
      </w:r>
      <w:r>
        <w:rPr>
          <w:color w:val="000000"/>
          <w:szCs w:val="24"/>
        </w:rPr>
        <w:t xml:space="preserve">school divisions. </w:t>
      </w:r>
      <w:r w:rsidR="00A22816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list of </w:t>
      </w:r>
      <w:r w:rsidR="00A22816">
        <w:rPr>
          <w:color w:val="000000"/>
          <w:szCs w:val="24"/>
        </w:rPr>
        <w:t xml:space="preserve">schools </w:t>
      </w:r>
      <w:r>
        <w:rPr>
          <w:color w:val="000000"/>
          <w:szCs w:val="24"/>
        </w:rPr>
        <w:t xml:space="preserve">that will receive </w:t>
      </w:r>
      <w:r w:rsidR="00B14EF5">
        <w:rPr>
          <w:color w:val="000000"/>
          <w:szCs w:val="24"/>
        </w:rPr>
        <w:t>f</w:t>
      </w:r>
      <w:r>
        <w:rPr>
          <w:color w:val="000000"/>
          <w:szCs w:val="24"/>
        </w:rPr>
        <w:t xml:space="preserve">iscal </w:t>
      </w:r>
      <w:r w:rsidR="00B14EF5">
        <w:rPr>
          <w:color w:val="000000"/>
          <w:szCs w:val="24"/>
        </w:rPr>
        <w:t>y</w:t>
      </w:r>
      <w:r>
        <w:rPr>
          <w:color w:val="000000"/>
          <w:szCs w:val="24"/>
        </w:rPr>
        <w:t>ear 20</w:t>
      </w:r>
      <w:r w:rsidR="00A22816">
        <w:rPr>
          <w:color w:val="000000"/>
          <w:szCs w:val="24"/>
        </w:rPr>
        <w:t>22 Equipment Grant</w:t>
      </w:r>
      <w:r>
        <w:rPr>
          <w:color w:val="000000"/>
          <w:szCs w:val="24"/>
        </w:rPr>
        <w:t xml:space="preserve"> awards is in Attachment A to this memo. </w:t>
      </w:r>
      <w:r w:rsidR="008A7A89">
        <w:rPr>
          <w:color w:val="000000"/>
          <w:szCs w:val="24"/>
        </w:rPr>
        <w:t>In the next two weeks, s</w:t>
      </w:r>
      <w:r>
        <w:rPr>
          <w:color w:val="000000"/>
          <w:szCs w:val="24"/>
        </w:rPr>
        <w:t xml:space="preserve">chool divisions will be contacted with detailed information on the process to accept the awards, purchase the equipment, and apply for reimbursement. </w:t>
      </w:r>
      <w:r w:rsidR="008A7A89">
        <w:rPr>
          <w:color w:val="000000"/>
          <w:szCs w:val="24"/>
        </w:rPr>
        <w:t xml:space="preserve">Any school division that plans to decline the equipment grant funds must provide written notification of refusal no later than </w:t>
      </w:r>
      <w:r w:rsidR="00FB2FA2">
        <w:rPr>
          <w:color w:val="000000"/>
          <w:szCs w:val="24"/>
        </w:rPr>
        <w:t xml:space="preserve">Friday, </w:t>
      </w:r>
      <w:r w:rsidR="00443220">
        <w:rPr>
          <w:color w:val="000000"/>
          <w:szCs w:val="24"/>
        </w:rPr>
        <w:t>February 3</w:t>
      </w:r>
      <w:r w:rsidR="008A7A89">
        <w:rPr>
          <w:color w:val="000000"/>
          <w:szCs w:val="24"/>
        </w:rPr>
        <w:t xml:space="preserve">, 2023, to the SNP policy mailbox at </w:t>
      </w:r>
      <w:hyperlink r:id="rId10" w:history="1">
        <w:r w:rsidR="008A7A89" w:rsidRPr="007E2ACC">
          <w:rPr>
            <w:rStyle w:val="Hyperlink"/>
            <w:szCs w:val="24"/>
          </w:rPr>
          <w:t>SNPpolicy@doe.virginia.gov</w:t>
        </w:r>
      </w:hyperlink>
      <w:r w:rsidR="008A7A89">
        <w:rPr>
          <w:color w:val="000000"/>
          <w:szCs w:val="24"/>
        </w:rPr>
        <w:t xml:space="preserve">. </w:t>
      </w:r>
    </w:p>
    <w:p w14:paraId="795CBEBD" w14:textId="77777777" w:rsidR="00EA7928" w:rsidRDefault="008A7A89" w:rsidP="00D2218A">
      <w:pPr>
        <w:rPr>
          <w:color w:val="222222"/>
          <w:highlight w:val="white"/>
        </w:rPr>
      </w:pPr>
      <w:r>
        <w:t xml:space="preserve">Questions about the equipment grants should also be directed to </w:t>
      </w:r>
      <w:r w:rsidR="00314F1F">
        <w:rPr>
          <w:color w:val="222222"/>
          <w:highlight w:val="white"/>
        </w:rPr>
        <w:t>the SNP policy mailbox</w:t>
      </w:r>
      <w:r>
        <w:rPr>
          <w:color w:val="222222"/>
          <w:highlight w:val="white"/>
        </w:rPr>
        <w:t>.</w:t>
      </w:r>
    </w:p>
    <w:p w14:paraId="021FEAE6" w14:textId="20E144CF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FB2FA2">
        <w:rPr>
          <w:color w:val="000000"/>
          <w:sz w:val="23"/>
          <w:szCs w:val="23"/>
        </w:rPr>
        <w:t>/cc</w:t>
      </w:r>
    </w:p>
    <w:p w14:paraId="7D1973CA" w14:textId="54AAFBD5" w:rsidR="005E31C0" w:rsidRDefault="005E31C0" w:rsidP="005E31C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3E8BF066" w14:textId="708CC23F" w:rsidR="005E31C0" w:rsidRPr="00443220" w:rsidRDefault="005E31C0" w:rsidP="00443220">
      <w:pPr>
        <w:pStyle w:val="ListParagraph"/>
        <w:numPr>
          <w:ilvl w:val="0"/>
          <w:numId w:val="3"/>
        </w:numPr>
        <w:rPr>
          <w:color w:val="222222"/>
          <w:highlight w:val="white"/>
        </w:rPr>
      </w:pPr>
      <w:r w:rsidRPr="005E31C0">
        <w:rPr>
          <w:color w:val="222222"/>
          <w:highlight w:val="white"/>
        </w:rPr>
        <w:t>Attachment: F</w:t>
      </w:r>
      <w:r w:rsidR="00B14EF5">
        <w:rPr>
          <w:color w:val="222222"/>
          <w:highlight w:val="white"/>
        </w:rPr>
        <w:t xml:space="preserve">iscal </w:t>
      </w:r>
      <w:r w:rsidRPr="005E31C0">
        <w:rPr>
          <w:color w:val="222222"/>
          <w:highlight w:val="white"/>
        </w:rPr>
        <w:t>Y</w:t>
      </w:r>
      <w:r w:rsidR="00B14EF5">
        <w:rPr>
          <w:color w:val="222222"/>
          <w:highlight w:val="white"/>
        </w:rPr>
        <w:t>ear</w:t>
      </w:r>
      <w:r w:rsidRPr="005E31C0">
        <w:rPr>
          <w:color w:val="222222"/>
          <w:highlight w:val="white"/>
        </w:rPr>
        <w:t xml:space="preserve"> 2022 Equipment Grant Awarded Schools Listing.docx  </w:t>
      </w:r>
    </w:p>
    <w:p w14:paraId="3F660D88" w14:textId="77777777" w:rsidR="00EA7928" w:rsidRPr="00045AFE" w:rsidRDefault="00EA7928" w:rsidP="00D2218A">
      <w:pPr>
        <w:rPr>
          <w:color w:val="000000"/>
          <w:sz w:val="23"/>
          <w:szCs w:val="23"/>
        </w:rPr>
      </w:pPr>
    </w:p>
    <w:sectPr w:rsidR="00EA7928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A2E6" w14:textId="77777777" w:rsidR="00332FF7" w:rsidRDefault="00332FF7" w:rsidP="00B25322">
      <w:pPr>
        <w:spacing w:after="0" w:line="240" w:lineRule="auto"/>
      </w:pPr>
      <w:r>
        <w:separator/>
      </w:r>
    </w:p>
  </w:endnote>
  <w:endnote w:type="continuationSeparator" w:id="0">
    <w:p w14:paraId="23B7B8C8" w14:textId="77777777" w:rsidR="00332FF7" w:rsidRDefault="00332FF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62EE" w14:textId="77777777" w:rsidR="00332FF7" w:rsidRDefault="00332FF7" w:rsidP="00B25322">
      <w:pPr>
        <w:spacing w:after="0" w:line="240" w:lineRule="auto"/>
      </w:pPr>
      <w:r>
        <w:separator/>
      </w:r>
    </w:p>
  </w:footnote>
  <w:footnote w:type="continuationSeparator" w:id="0">
    <w:p w14:paraId="1D85E9A6" w14:textId="77777777" w:rsidR="00332FF7" w:rsidRDefault="00332FF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69C"/>
    <w:multiLevelType w:val="hybridMultilevel"/>
    <w:tmpl w:val="0C7AF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6683"/>
    <w:multiLevelType w:val="hybridMultilevel"/>
    <w:tmpl w:val="E79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C51CB"/>
    <w:rsid w:val="001D1473"/>
    <w:rsid w:val="001F5BEF"/>
    <w:rsid w:val="00223595"/>
    <w:rsid w:val="00227B1E"/>
    <w:rsid w:val="00245B88"/>
    <w:rsid w:val="002505BC"/>
    <w:rsid w:val="002643B2"/>
    <w:rsid w:val="0027145D"/>
    <w:rsid w:val="002A6350"/>
    <w:rsid w:val="002B418B"/>
    <w:rsid w:val="002D0EFA"/>
    <w:rsid w:val="002E0B52"/>
    <w:rsid w:val="002E2C3F"/>
    <w:rsid w:val="002F2DAF"/>
    <w:rsid w:val="00310C56"/>
    <w:rsid w:val="0031177E"/>
    <w:rsid w:val="00314F1F"/>
    <w:rsid w:val="003238EA"/>
    <w:rsid w:val="00332FF7"/>
    <w:rsid w:val="003649B6"/>
    <w:rsid w:val="00381B72"/>
    <w:rsid w:val="003D36DF"/>
    <w:rsid w:val="003D79AA"/>
    <w:rsid w:val="00406FF4"/>
    <w:rsid w:val="004125ED"/>
    <w:rsid w:val="0042718F"/>
    <w:rsid w:val="00436535"/>
    <w:rsid w:val="00443220"/>
    <w:rsid w:val="00470083"/>
    <w:rsid w:val="00480879"/>
    <w:rsid w:val="004829E4"/>
    <w:rsid w:val="00485E6E"/>
    <w:rsid w:val="004F6547"/>
    <w:rsid w:val="00544584"/>
    <w:rsid w:val="0055372F"/>
    <w:rsid w:val="005E06EF"/>
    <w:rsid w:val="005E1117"/>
    <w:rsid w:val="005E31C0"/>
    <w:rsid w:val="00625A9B"/>
    <w:rsid w:val="00635BB8"/>
    <w:rsid w:val="00653DCC"/>
    <w:rsid w:val="00703884"/>
    <w:rsid w:val="00707B1A"/>
    <w:rsid w:val="00711202"/>
    <w:rsid w:val="00731977"/>
    <w:rsid w:val="0073236D"/>
    <w:rsid w:val="00777B8E"/>
    <w:rsid w:val="00793593"/>
    <w:rsid w:val="007A4796"/>
    <w:rsid w:val="007A73B4"/>
    <w:rsid w:val="007C0B3F"/>
    <w:rsid w:val="007C3E67"/>
    <w:rsid w:val="00846B0C"/>
    <w:rsid w:val="00851C0B"/>
    <w:rsid w:val="008631A7"/>
    <w:rsid w:val="008A7A89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9F5022"/>
    <w:rsid w:val="00A001FE"/>
    <w:rsid w:val="00A1326B"/>
    <w:rsid w:val="00A22816"/>
    <w:rsid w:val="00A23727"/>
    <w:rsid w:val="00A26586"/>
    <w:rsid w:val="00A30BC9"/>
    <w:rsid w:val="00A31259"/>
    <w:rsid w:val="00A3144F"/>
    <w:rsid w:val="00A52E48"/>
    <w:rsid w:val="00A65EE6"/>
    <w:rsid w:val="00A67B2F"/>
    <w:rsid w:val="00A8265A"/>
    <w:rsid w:val="00AD228F"/>
    <w:rsid w:val="00AD3A80"/>
    <w:rsid w:val="00AE16F3"/>
    <w:rsid w:val="00AE65FD"/>
    <w:rsid w:val="00B01E92"/>
    <w:rsid w:val="00B14EF5"/>
    <w:rsid w:val="00B17BA8"/>
    <w:rsid w:val="00B25322"/>
    <w:rsid w:val="00B33171"/>
    <w:rsid w:val="00B47702"/>
    <w:rsid w:val="00B83C04"/>
    <w:rsid w:val="00BA1221"/>
    <w:rsid w:val="00BA18A0"/>
    <w:rsid w:val="00BC1A9C"/>
    <w:rsid w:val="00BE00E6"/>
    <w:rsid w:val="00C07DFE"/>
    <w:rsid w:val="00C101FA"/>
    <w:rsid w:val="00C23584"/>
    <w:rsid w:val="00C24D60"/>
    <w:rsid w:val="00C25FA1"/>
    <w:rsid w:val="00C45AD4"/>
    <w:rsid w:val="00CA70A4"/>
    <w:rsid w:val="00CB4CB0"/>
    <w:rsid w:val="00CF0233"/>
    <w:rsid w:val="00D2218A"/>
    <w:rsid w:val="00D319DC"/>
    <w:rsid w:val="00D534B4"/>
    <w:rsid w:val="00D55B56"/>
    <w:rsid w:val="00D73C71"/>
    <w:rsid w:val="00D745FD"/>
    <w:rsid w:val="00DA14B1"/>
    <w:rsid w:val="00DB1670"/>
    <w:rsid w:val="00DD17EA"/>
    <w:rsid w:val="00DD368F"/>
    <w:rsid w:val="00DE36A1"/>
    <w:rsid w:val="00E055AD"/>
    <w:rsid w:val="00E12E2F"/>
    <w:rsid w:val="00E4085F"/>
    <w:rsid w:val="00E75FCE"/>
    <w:rsid w:val="00E760E6"/>
    <w:rsid w:val="00EA7928"/>
    <w:rsid w:val="00EB2F6A"/>
    <w:rsid w:val="00ED79E7"/>
    <w:rsid w:val="00F41943"/>
    <w:rsid w:val="00F73FAA"/>
    <w:rsid w:val="00F81813"/>
    <w:rsid w:val="00F91607"/>
    <w:rsid w:val="00FB2FA2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1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2022-2023-44, Fiscal Year 2022 National School Lunch Program Equipment Grant Awards Announcement</dc:title>
  <dc:creator/>
  <cp:lastModifiedBy/>
  <cp:revision>1</cp:revision>
  <dcterms:created xsi:type="dcterms:W3CDTF">2023-01-26T14:11:00Z</dcterms:created>
  <dcterms:modified xsi:type="dcterms:W3CDTF">2023-01-26T14:11:00Z</dcterms:modified>
</cp:coreProperties>
</file>