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8FF3" w14:textId="2C6D31FD" w:rsidR="00791C55" w:rsidRDefault="25074E7F" w:rsidP="70401469">
      <w:pPr>
        <w:pStyle w:val="Heading1"/>
        <w:jc w:val="center"/>
      </w:pPr>
      <w:r w:rsidRPr="70401469">
        <w:rPr>
          <w:rFonts w:ascii="Times New Roman" w:eastAsia="Times New Roman" w:hAnsi="Times New Roman" w:cs="Times New Roman"/>
          <w:b/>
          <w:bCs/>
          <w:color w:val="000000" w:themeColor="text1"/>
          <w:sz w:val="28"/>
          <w:szCs w:val="28"/>
        </w:rPr>
        <w:t>DRAFT MINUTES</w:t>
      </w:r>
      <w:r w:rsidR="002937B5">
        <w:br/>
      </w:r>
      <w:r w:rsidRPr="70401469">
        <w:rPr>
          <w:rFonts w:ascii="Times New Roman" w:eastAsia="Times New Roman" w:hAnsi="Times New Roman" w:cs="Times New Roman"/>
          <w:b/>
          <w:bCs/>
          <w:color w:val="000000" w:themeColor="text1"/>
          <w:sz w:val="28"/>
          <w:szCs w:val="28"/>
        </w:rPr>
        <w:t>COMMONWEALTH OF VIRGINIA</w:t>
      </w:r>
      <w:r w:rsidR="002937B5">
        <w:br/>
      </w:r>
      <w:r w:rsidRPr="70401469">
        <w:rPr>
          <w:rFonts w:ascii="Times New Roman" w:eastAsia="Times New Roman" w:hAnsi="Times New Roman" w:cs="Times New Roman"/>
          <w:b/>
          <w:bCs/>
          <w:color w:val="000000" w:themeColor="text1"/>
          <w:sz w:val="28"/>
          <w:szCs w:val="28"/>
        </w:rPr>
        <w:t>BOARD OF EDUCATION</w:t>
      </w:r>
      <w:r w:rsidR="002937B5">
        <w:br/>
      </w:r>
      <w:r w:rsidRPr="70401469">
        <w:rPr>
          <w:rFonts w:ascii="Times New Roman" w:eastAsia="Times New Roman" w:hAnsi="Times New Roman" w:cs="Times New Roman"/>
          <w:b/>
          <w:bCs/>
          <w:color w:val="000000" w:themeColor="text1"/>
          <w:sz w:val="28"/>
          <w:szCs w:val="28"/>
        </w:rPr>
        <w:t>RICHMOND, VIRGINIA</w:t>
      </w:r>
    </w:p>
    <w:p w14:paraId="774296BA" w14:textId="279E7D20" w:rsidR="00791C55" w:rsidRDefault="2C6A047F" w:rsidP="70401469">
      <w:pPr>
        <w:pStyle w:val="Heading1"/>
        <w:jc w:val="center"/>
        <w:rPr>
          <w:rFonts w:ascii="Times New Roman" w:eastAsia="Times New Roman" w:hAnsi="Times New Roman" w:cs="Times New Roman"/>
          <w:b/>
          <w:bCs/>
          <w:color w:val="000000" w:themeColor="text1"/>
          <w:sz w:val="28"/>
          <w:szCs w:val="28"/>
        </w:rPr>
      </w:pPr>
      <w:r w:rsidRPr="70401469">
        <w:rPr>
          <w:rFonts w:ascii="Times New Roman" w:eastAsia="Times New Roman" w:hAnsi="Times New Roman" w:cs="Times New Roman"/>
          <w:b/>
          <w:bCs/>
          <w:color w:val="000000" w:themeColor="text1"/>
          <w:sz w:val="28"/>
          <w:szCs w:val="28"/>
        </w:rPr>
        <w:t>NOVEMBER 16-17</w:t>
      </w:r>
      <w:r w:rsidR="25074E7F" w:rsidRPr="70401469">
        <w:rPr>
          <w:rFonts w:ascii="Times New Roman" w:eastAsia="Times New Roman" w:hAnsi="Times New Roman" w:cs="Times New Roman"/>
          <w:b/>
          <w:bCs/>
          <w:color w:val="000000" w:themeColor="text1"/>
          <w:sz w:val="28"/>
          <w:szCs w:val="28"/>
        </w:rPr>
        <w:t>, 2022</w:t>
      </w:r>
    </w:p>
    <w:p w14:paraId="7768096F" w14:textId="1140BAAE" w:rsidR="00791C55" w:rsidRDefault="002937B5">
      <w:r>
        <w:br/>
      </w:r>
    </w:p>
    <w:p w14:paraId="3C91CD01" w14:textId="0D0BFE7C" w:rsidR="00791C55" w:rsidRDefault="25074E7F">
      <w:r w:rsidRPr="70401469">
        <w:rPr>
          <w:rFonts w:ascii="Times New Roman" w:eastAsia="Times New Roman" w:hAnsi="Times New Roman" w:cs="Times New Roman"/>
          <w:color w:val="000000" w:themeColor="text1"/>
          <w:sz w:val="24"/>
          <w:szCs w:val="24"/>
        </w:rPr>
        <w:t>The Board of Education (Board) met in the Board Room, 22nd Floor, James Monroe Building, 101 North 14th Street, Richmond, VA 23219, with the following members present:</w:t>
      </w:r>
    </w:p>
    <w:p w14:paraId="7C21058F" w14:textId="09528C2B" w:rsidR="00791C55" w:rsidRDefault="002937B5">
      <w:r>
        <w:br/>
      </w:r>
    </w:p>
    <w:p w14:paraId="6011AA8C" w14:textId="65D9E64A" w:rsidR="00791C55" w:rsidRDefault="25074E7F" w:rsidP="70401469">
      <w:pPr>
        <w:spacing w:after="0" w:line="240" w:lineRule="auto"/>
        <w:rPr>
          <w:rFonts w:ascii="Times New Roman" w:eastAsia="Times New Roman" w:hAnsi="Times New Roman" w:cs="Times New Roman"/>
          <w:color w:val="000000" w:themeColor="text1"/>
          <w:sz w:val="24"/>
          <w:szCs w:val="24"/>
        </w:rPr>
      </w:pPr>
      <w:r w:rsidRPr="70401469">
        <w:rPr>
          <w:rFonts w:ascii="Times New Roman" w:eastAsia="Times New Roman" w:hAnsi="Times New Roman" w:cs="Times New Roman"/>
          <w:color w:val="000000" w:themeColor="text1"/>
          <w:sz w:val="24"/>
          <w:szCs w:val="24"/>
        </w:rPr>
        <w:t xml:space="preserve">Mr. Dan Gecker, President </w:t>
      </w:r>
      <w:r w:rsidR="002937B5">
        <w:tab/>
      </w:r>
      <w:r w:rsidR="002937B5">
        <w:tab/>
      </w:r>
      <w:r w:rsidR="002937B5">
        <w:tab/>
      </w:r>
      <w:r w:rsidR="002937B5">
        <w:tab/>
      </w:r>
      <w:r w:rsidRPr="70401469">
        <w:rPr>
          <w:rFonts w:ascii="Times New Roman" w:eastAsia="Times New Roman" w:hAnsi="Times New Roman" w:cs="Times New Roman"/>
          <w:color w:val="000000" w:themeColor="text1"/>
          <w:sz w:val="24"/>
          <w:szCs w:val="24"/>
        </w:rPr>
        <w:t xml:space="preserve">Dr. Tammy Mann, Vice President </w:t>
      </w:r>
      <w:r w:rsidR="002937B5">
        <w:tab/>
      </w:r>
    </w:p>
    <w:p w14:paraId="3E64B5E2" w14:textId="6520C343" w:rsidR="00791C55" w:rsidRDefault="25074E7F" w:rsidP="70401469">
      <w:pPr>
        <w:spacing w:after="0" w:line="240" w:lineRule="auto"/>
      </w:pPr>
      <w:r w:rsidRPr="70401469">
        <w:rPr>
          <w:rFonts w:ascii="Times New Roman" w:eastAsia="Times New Roman" w:hAnsi="Times New Roman" w:cs="Times New Roman"/>
          <w:color w:val="000000" w:themeColor="text1"/>
          <w:sz w:val="24"/>
          <w:szCs w:val="24"/>
        </w:rPr>
        <w:t>Ms. Grace Creasey</w:t>
      </w:r>
      <w:r w:rsidR="002937B5">
        <w:tab/>
      </w:r>
      <w:r w:rsidR="002937B5">
        <w:tab/>
      </w:r>
      <w:r w:rsidR="002937B5">
        <w:tab/>
      </w:r>
      <w:r w:rsidR="002937B5">
        <w:tab/>
      </w:r>
      <w:r w:rsidR="002937B5">
        <w:tab/>
      </w:r>
      <w:r w:rsidRPr="70401469">
        <w:rPr>
          <w:rFonts w:ascii="Times New Roman" w:eastAsia="Times New Roman" w:hAnsi="Times New Roman" w:cs="Times New Roman"/>
          <w:color w:val="000000" w:themeColor="text1"/>
          <w:sz w:val="24"/>
          <w:szCs w:val="24"/>
        </w:rPr>
        <w:t>Ms. Suparna Dutta</w:t>
      </w:r>
      <w:r w:rsidR="002937B5">
        <w:tab/>
      </w:r>
      <w:r w:rsidR="002937B5">
        <w:tab/>
      </w:r>
      <w:r w:rsidR="002937B5">
        <w:tab/>
      </w:r>
      <w:r w:rsidR="004D1CB1">
        <w:br/>
      </w:r>
      <w:r w:rsidRPr="70401469">
        <w:rPr>
          <w:rFonts w:ascii="Times New Roman" w:eastAsia="Times New Roman" w:hAnsi="Times New Roman" w:cs="Times New Roman"/>
          <w:color w:val="000000" w:themeColor="text1"/>
          <w:sz w:val="24"/>
          <w:szCs w:val="24"/>
        </w:rPr>
        <w:t>Dr. Alan Seibert</w:t>
      </w:r>
      <w:r w:rsidR="002937B5">
        <w:tab/>
      </w:r>
      <w:r w:rsidR="002937B5">
        <w:tab/>
      </w:r>
      <w:r w:rsidR="002937B5">
        <w:tab/>
      </w:r>
      <w:r w:rsidR="002937B5">
        <w:tab/>
      </w:r>
      <w:r w:rsidR="002937B5">
        <w:tab/>
      </w:r>
      <w:r w:rsidRPr="70401469">
        <w:rPr>
          <w:rFonts w:ascii="Times New Roman" w:eastAsia="Times New Roman" w:hAnsi="Times New Roman" w:cs="Times New Roman"/>
          <w:color w:val="000000" w:themeColor="text1"/>
          <w:sz w:val="24"/>
          <w:szCs w:val="24"/>
        </w:rPr>
        <w:t>Ms. Anne Holton</w:t>
      </w:r>
    </w:p>
    <w:p w14:paraId="6E084F66" w14:textId="12E365B2" w:rsidR="00791C55" w:rsidRDefault="25074E7F" w:rsidP="70401469">
      <w:pPr>
        <w:spacing w:after="0" w:line="240" w:lineRule="auto"/>
      </w:pPr>
      <w:r w:rsidRPr="70401469">
        <w:rPr>
          <w:rFonts w:ascii="Times New Roman" w:eastAsia="Times New Roman" w:hAnsi="Times New Roman" w:cs="Times New Roman"/>
          <w:color w:val="000000" w:themeColor="text1"/>
          <w:sz w:val="24"/>
          <w:szCs w:val="24"/>
        </w:rPr>
        <w:t>Dr. Bill Hansen</w:t>
      </w:r>
      <w:r w:rsidR="002937B5">
        <w:tab/>
      </w:r>
      <w:r w:rsidR="002937B5">
        <w:tab/>
      </w:r>
      <w:r w:rsidR="002937B5">
        <w:tab/>
      </w:r>
      <w:r w:rsidR="002937B5">
        <w:tab/>
      </w:r>
      <w:r w:rsidR="002937B5">
        <w:tab/>
      </w:r>
      <w:r w:rsidRPr="70401469">
        <w:rPr>
          <w:rFonts w:ascii="Times New Roman" w:eastAsia="Times New Roman" w:hAnsi="Times New Roman" w:cs="Times New Roman"/>
          <w:color w:val="000000" w:themeColor="text1"/>
          <w:sz w:val="24"/>
          <w:szCs w:val="24"/>
        </w:rPr>
        <w:t>Ms. Jillian Balow,</w:t>
      </w:r>
    </w:p>
    <w:p w14:paraId="48AA5D48" w14:textId="5818A16C" w:rsidR="00791C55" w:rsidRDefault="25074E7F" w:rsidP="70401469">
      <w:pPr>
        <w:spacing w:after="0" w:line="240" w:lineRule="auto"/>
      </w:pPr>
      <w:r w:rsidRPr="5D383D09">
        <w:rPr>
          <w:rFonts w:ascii="Times New Roman" w:eastAsia="Times New Roman" w:hAnsi="Times New Roman" w:cs="Times New Roman"/>
          <w:color w:val="000000" w:themeColor="text1"/>
          <w:sz w:val="24"/>
          <w:szCs w:val="24"/>
        </w:rPr>
        <w:t>Mr. Andy Rotherham</w:t>
      </w:r>
      <w:r>
        <w:tab/>
      </w:r>
      <w:r>
        <w:tab/>
      </w:r>
      <w:r>
        <w:tab/>
      </w:r>
      <w:r>
        <w:tab/>
      </w:r>
      <w:r w:rsidR="2C57E44B" w:rsidRPr="5D383D09">
        <w:rPr>
          <w:rFonts w:ascii="Times New Roman" w:eastAsia="Times New Roman" w:hAnsi="Times New Roman" w:cs="Times New Roman"/>
          <w:color w:val="000000" w:themeColor="text1"/>
          <w:sz w:val="24"/>
          <w:szCs w:val="24"/>
        </w:rPr>
        <w:t xml:space="preserve">      </w:t>
      </w:r>
      <w:r>
        <w:tab/>
      </w:r>
      <w:r w:rsidRPr="5D383D09">
        <w:rPr>
          <w:rFonts w:ascii="Times New Roman" w:eastAsia="Times New Roman" w:hAnsi="Times New Roman" w:cs="Times New Roman"/>
          <w:color w:val="000000" w:themeColor="text1"/>
          <w:sz w:val="24"/>
          <w:szCs w:val="24"/>
        </w:rPr>
        <w:t>Superintendent of Public Instruction</w:t>
      </w:r>
    </w:p>
    <w:p w14:paraId="434AD8A2" w14:textId="4380F9AC" w:rsidR="00791C55" w:rsidRDefault="002937B5">
      <w:r>
        <w:br/>
      </w:r>
    </w:p>
    <w:p w14:paraId="7BE446BF" w14:textId="7BC9FF60" w:rsidR="00791C55" w:rsidRDefault="25074E7F"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President Gecker called the meeting to order at 9:00 a.m. and welcomed Board members, staff, and visitors to the meeting. </w:t>
      </w:r>
    </w:p>
    <w:p w14:paraId="34861B44" w14:textId="75CED912" w:rsidR="00791C55" w:rsidRDefault="00791C55"/>
    <w:p w14:paraId="4F1EEA42" w14:textId="4BF19343" w:rsidR="00791C55" w:rsidRDefault="25074E7F" w:rsidP="70401469">
      <w:pPr>
        <w:pStyle w:val="Heading2"/>
      </w:pPr>
      <w:r w:rsidRPr="70401469">
        <w:rPr>
          <w:rFonts w:ascii="Times New Roman" w:eastAsia="Times New Roman" w:hAnsi="Times New Roman" w:cs="Times New Roman"/>
          <w:b/>
          <w:bCs/>
          <w:i/>
          <w:iCs/>
          <w:color w:val="000000" w:themeColor="text1"/>
          <w:sz w:val="24"/>
          <w:szCs w:val="24"/>
          <w:u w:val="single"/>
        </w:rPr>
        <w:t>MOMENT OF SILENCE</w:t>
      </w:r>
    </w:p>
    <w:p w14:paraId="414CF737" w14:textId="53C6C7D5" w:rsidR="00791C55" w:rsidRDefault="002937B5">
      <w:r>
        <w:br/>
      </w:r>
      <w:r w:rsidR="25074E7F" w:rsidRPr="539897CB">
        <w:rPr>
          <w:rFonts w:ascii="Times New Roman" w:eastAsia="Times New Roman" w:hAnsi="Times New Roman" w:cs="Times New Roman"/>
          <w:color w:val="000000" w:themeColor="text1"/>
          <w:sz w:val="24"/>
          <w:szCs w:val="24"/>
        </w:rPr>
        <w:t>President Gecker asked for a moment of silence.</w:t>
      </w:r>
    </w:p>
    <w:p w14:paraId="5F0170D4" w14:textId="003D2AE0" w:rsidR="00791C55" w:rsidRDefault="00791C55"/>
    <w:p w14:paraId="3193E9AD" w14:textId="6DF7163C" w:rsidR="00791C55" w:rsidRDefault="25074E7F">
      <w:r w:rsidRPr="539897CB">
        <w:rPr>
          <w:rFonts w:ascii="Times New Roman" w:eastAsia="Times New Roman" w:hAnsi="Times New Roman" w:cs="Times New Roman"/>
          <w:b/>
          <w:bCs/>
          <w:i/>
          <w:iCs/>
          <w:color w:val="000000" w:themeColor="text1"/>
          <w:sz w:val="24"/>
          <w:szCs w:val="24"/>
          <w:u w:val="single"/>
        </w:rPr>
        <w:t>PLEDGE OF ALLEGIANCE</w:t>
      </w:r>
    </w:p>
    <w:p w14:paraId="18A656E7" w14:textId="04911096" w:rsidR="00791C55" w:rsidRDefault="25074E7F">
      <w:r w:rsidRPr="70401469">
        <w:rPr>
          <w:rFonts w:ascii="Times New Roman" w:eastAsia="Times New Roman" w:hAnsi="Times New Roman" w:cs="Times New Roman"/>
          <w:color w:val="000000" w:themeColor="text1"/>
          <w:sz w:val="24"/>
          <w:szCs w:val="24"/>
        </w:rPr>
        <w:t>The recitation of the Pledge of Allegiance followed the moment of silence.</w:t>
      </w:r>
    </w:p>
    <w:p w14:paraId="635E3B1A" w14:textId="027E565F" w:rsidR="00791C55" w:rsidRDefault="00791C55"/>
    <w:p w14:paraId="74EF1C1D" w14:textId="47593E3F" w:rsidR="00791C55" w:rsidRDefault="25074E7F" w:rsidP="70401469">
      <w:pPr>
        <w:pStyle w:val="Heading2"/>
      </w:pPr>
      <w:r w:rsidRPr="70401469">
        <w:rPr>
          <w:rFonts w:ascii="Times New Roman" w:eastAsia="Times New Roman" w:hAnsi="Times New Roman" w:cs="Times New Roman"/>
          <w:b/>
          <w:bCs/>
          <w:i/>
          <w:iCs/>
          <w:color w:val="000000" w:themeColor="text1"/>
          <w:sz w:val="24"/>
          <w:szCs w:val="24"/>
          <w:u w:val="single"/>
        </w:rPr>
        <w:t>APPROVAL OF MINUTES</w:t>
      </w:r>
    </w:p>
    <w:p w14:paraId="3622D1A6" w14:textId="0C49D439" w:rsidR="00791C55" w:rsidRDefault="002937B5" w:rsidP="539897CB">
      <w:pPr>
        <w:rPr>
          <w:rFonts w:ascii="Times New Roman" w:eastAsia="Times New Roman" w:hAnsi="Times New Roman" w:cs="Times New Roman"/>
          <w:color w:val="000000" w:themeColor="text1"/>
          <w:sz w:val="24"/>
          <w:szCs w:val="24"/>
        </w:rPr>
      </w:pPr>
      <w:r>
        <w:br/>
      </w:r>
      <w:r w:rsidR="25074E7F" w:rsidRPr="539897CB">
        <w:rPr>
          <w:rFonts w:ascii="Times New Roman" w:eastAsia="Times New Roman" w:hAnsi="Times New Roman" w:cs="Times New Roman"/>
          <w:color w:val="000000" w:themeColor="text1"/>
          <w:sz w:val="24"/>
          <w:szCs w:val="24"/>
        </w:rPr>
        <w:t xml:space="preserve">Mr. Hansen made a motion to adopt the </w:t>
      </w:r>
      <w:r w:rsidR="0720E305" w:rsidRPr="539897CB">
        <w:rPr>
          <w:rFonts w:ascii="Times New Roman" w:eastAsia="Times New Roman" w:hAnsi="Times New Roman" w:cs="Times New Roman"/>
          <w:color w:val="000000" w:themeColor="text1"/>
          <w:sz w:val="24"/>
          <w:szCs w:val="24"/>
        </w:rPr>
        <w:t>October 17</w:t>
      </w:r>
      <w:r w:rsidR="25074E7F" w:rsidRPr="539897CB">
        <w:rPr>
          <w:rFonts w:ascii="Times New Roman" w:eastAsia="Times New Roman" w:hAnsi="Times New Roman" w:cs="Times New Roman"/>
          <w:color w:val="000000" w:themeColor="text1"/>
          <w:sz w:val="24"/>
          <w:szCs w:val="24"/>
        </w:rPr>
        <w:t>, 2022, meeting minutes as presented. The motion was seconded by Ms. Dutta and carried unanimously. Copies of the minutes were distributed in advance of the meeting.</w:t>
      </w:r>
    </w:p>
    <w:p w14:paraId="37C6A7E3" w14:textId="4E69CE68" w:rsidR="00791C55" w:rsidRDefault="002937B5">
      <w:r>
        <w:br/>
      </w:r>
    </w:p>
    <w:p w14:paraId="2BBBA5D8" w14:textId="5AFC7FD5" w:rsidR="00791C55" w:rsidRDefault="25074E7F" w:rsidP="70401469">
      <w:pPr>
        <w:pStyle w:val="Heading2"/>
      </w:pPr>
      <w:r w:rsidRPr="70401469">
        <w:rPr>
          <w:rFonts w:ascii="Times New Roman" w:eastAsia="Times New Roman" w:hAnsi="Times New Roman" w:cs="Times New Roman"/>
          <w:b/>
          <w:bCs/>
          <w:i/>
          <w:iCs/>
          <w:color w:val="000000" w:themeColor="text1"/>
          <w:sz w:val="24"/>
          <w:szCs w:val="24"/>
          <w:u w:val="single"/>
        </w:rPr>
        <w:lastRenderedPageBreak/>
        <w:t>PUBLIC COMMENT</w:t>
      </w:r>
    </w:p>
    <w:p w14:paraId="37374E9F" w14:textId="58FE98BB"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Kandise Lucas spoke about Virginia's lack of compliance with parent's rights regarding special education services.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35BD23E" w14:textId="206E7239"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Melissa Siddiqui spoke about Virginia's lack of compliance with parent's rights regarding special education services.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A7A588C" w14:textId="5AA9C35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Kathy Halvorsen expressed concerns regarding special education services.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179F07A" w14:textId="0C698CD4"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Melissa Bolto</w:t>
      </w:r>
      <w:r w:rsidR="64963318" w:rsidRPr="539897CB">
        <w:rPr>
          <w:rFonts w:ascii="Times New Roman" w:eastAsia="Times New Roman" w:hAnsi="Times New Roman" w:cs="Times New Roman"/>
          <w:color w:val="000000" w:themeColor="text1"/>
          <w:sz w:val="24"/>
          <w:szCs w:val="24"/>
        </w:rPr>
        <w:t xml:space="preserve">n </w:t>
      </w:r>
      <w:r w:rsidRPr="539897CB">
        <w:rPr>
          <w:rFonts w:ascii="Times New Roman" w:eastAsia="Times New Roman" w:hAnsi="Times New Roman" w:cs="Times New Roman"/>
          <w:color w:val="000000" w:themeColor="text1"/>
          <w:sz w:val="24"/>
          <w:szCs w:val="24"/>
        </w:rPr>
        <w:t>expressed concerns related to inappropriate materials in schools.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64AE246" w14:textId="17DB65D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Doris Knick expressed concerns related to local school board accountability.</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FF56833" w14:textId="0B56D2DC"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David Bearinger spoke about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1D10547" w14:textId="71CC3F0E"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Scott Braband expressed thanks to board members who attended their fall conference and expressed opposition to accountability and </w:t>
      </w:r>
      <w:r w:rsidR="02528121" w:rsidRPr="539897CB">
        <w:rPr>
          <w:rFonts w:ascii="Times New Roman" w:eastAsia="Times New Roman" w:hAnsi="Times New Roman" w:cs="Times New Roman"/>
          <w:color w:val="000000" w:themeColor="text1"/>
          <w:sz w:val="24"/>
          <w:szCs w:val="24"/>
        </w:rPr>
        <w:t>accreditation</w:t>
      </w:r>
      <w:r w:rsidRPr="539897CB">
        <w:rPr>
          <w:rFonts w:ascii="Times New Roman" w:eastAsia="Times New Roman" w:hAnsi="Times New Roman" w:cs="Times New Roman"/>
          <w:color w:val="000000" w:themeColor="text1"/>
          <w:sz w:val="24"/>
          <w:szCs w:val="24"/>
        </w:rPr>
        <w:t xml:space="preserve"> for this school year and offered collaboration with VASS.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3679D34" w14:textId="1BF7020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Edward Ayers</w:t>
      </w:r>
      <w:r w:rsidR="002937B5">
        <w:tab/>
      </w:r>
      <w:r w:rsidRPr="539897CB">
        <w:rPr>
          <w:rFonts w:ascii="Times New Roman" w:eastAsia="Times New Roman" w:hAnsi="Times New Roman" w:cs="Times New Roman"/>
          <w:color w:val="000000" w:themeColor="text1"/>
          <w:sz w:val="24"/>
          <w:szCs w:val="24"/>
        </w:rPr>
        <w:t>spoke about the proposed revisions to the History and Social Science Standards of Learning and the need for collaboration with AHA.</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6A91771" w14:textId="2EB2194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Amanda Grinels expressed concerns with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F0C164A" w14:textId="23192A47"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Susan Franz expressed concerns with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8A5BCEA" w14:textId="32388FA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Monica Mann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618DEBE6" w14:textId="412402C2"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Sheila Furey expressed concerns with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C7CE533" w14:textId="71A43E2F"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Emily Mathon</w:t>
      </w:r>
      <w:r w:rsidR="4914776A"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253A30F8" w14:textId="60A30CA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Basya Gartenstein expressed concerns regarding the proposed revisions to the Standards of Learning and concerns in the Jewish community about the revised material.</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C312D3D" w14:textId="44ADC239"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Megan Ferenczy expressed concerns regarding the proposed revisions to the Standards of Learning and concerns in the Jewish community about the revised material.</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0B79EA5" w14:textId="63125C9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Keith Perrigan</w:t>
      </w:r>
      <w:r w:rsidR="002937B5">
        <w:tab/>
      </w:r>
      <w:r w:rsidRPr="539897CB">
        <w:rPr>
          <w:rFonts w:ascii="Times New Roman" w:eastAsia="Times New Roman" w:hAnsi="Times New Roman" w:cs="Times New Roman"/>
          <w:color w:val="000000" w:themeColor="text1"/>
          <w:sz w:val="24"/>
          <w:szCs w:val="24"/>
        </w:rPr>
        <w:t>expressed concerns regarding budget language in the Guidelines for Implementing the School Construction Assistance Program in the 2022-2024 Biennium.</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5C1E89A4" w14:textId="6BAA8C2B"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Catherine Carter expressed concerns with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5FFDBBFC" w14:textId="1678CAD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Cathy Hix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6E59785" w14:textId="361D9B88"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David Walrod</w:t>
      </w:r>
      <w:r w:rsidR="10D6289D"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158AB0C" w14:textId="69C17DB2"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Tricia Stall expressed concerns with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DDD89E2" w14:textId="434667AC"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Crystal Parker</w:t>
      </w:r>
      <w:r w:rsidR="002937B5">
        <w:tab/>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C0826FA" w14:textId="55286E99"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Randy O'Neill</w:t>
      </w:r>
      <w:r w:rsidR="002937B5">
        <w:tab/>
      </w:r>
      <w:r w:rsidRPr="539897CB">
        <w:rPr>
          <w:rFonts w:ascii="Times New Roman" w:eastAsia="Times New Roman" w:hAnsi="Times New Roman" w:cs="Times New Roman"/>
          <w:color w:val="000000" w:themeColor="text1"/>
          <w:sz w:val="24"/>
          <w:szCs w:val="24"/>
        </w:rPr>
        <w:t>expressed concerns regarding funding for health and physical education.</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619837B" w14:textId="5D42B616"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Lisa Guernsey</w:t>
      </w:r>
      <w:r w:rsidR="002937B5">
        <w:tab/>
      </w:r>
      <w:r w:rsidRPr="539897CB">
        <w:rPr>
          <w:rFonts w:ascii="Times New Roman" w:eastAsia="Times New Roman" w:hAnsi="Times New Roman" w:cs="Times New Roman"/>
          <w:color w:val="000000" w:themeColor="text1"/>
          <w:sz w:val="24"/>
          <w:szCs w:val="24"/>
        </w:rPr>
        <w:t xml:space="preserve">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3E2A434" w14:textId="2498CC8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Holly Means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9CF7274" w14:textId="2798B97D"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Zowee Aquino</w:t>
      </w:r>
      <w:r w:rsidR="002937B5">
        <w:tab/>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36F4D88" w14:textId="2CBB299D"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Ha Tang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B23836E" w14:textId="45A64B8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Sookyung Oh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B3FD116" w14:textId="07D7DB8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Manpreet Kaur expressed concerns regarding the proposed revisions to the History and Social Science Standards of Learning and the need for Sikhism to be included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4878794" w14:textId="06C3EE3D"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Yashnoor Kaur expressed concerns regarding the proposed revisions to the History and Social Science Standards of Learning and the need for inclusion of Sikhism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8E0FBBE" w14:textId="0CDBD188"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Anhad Singh expressed concerns regarding the proposed revisions to the History and Social Science Standards of Learning and the need for Sikhism to be included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65D83C43" w14:textId="4638869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Gursimar Dhaliwal expressed concerns regarding the proposed revisions to the History and Social Science Standards of Learning and the need for Sikhism to be included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0E5EDBA2" w14:textId="374FBAE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Simran Singh expressed concerns regarding the proposed revisions to the History and Social Science Standards of Learning and the need for Sikhism to be included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239D13D" w14:textId="3711E0B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Grace Chahal</w:t>
      </w:r>
      <w:r w:rsidR="002937B5">
        <w:tab/>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 and the need for Sikhism to be included in the social studies standards.</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3285607" w14:textId="15CDAAEE"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Ting-Yi Oei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CE815D0" w14:textId="2DEF0892"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Sarah Ahn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2ABE2F0" w14:textId="1F57AB08"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Elise Tsao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lastRenderedPageBreak/>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7CAD95E" w14:textId="3191073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Carol Bauer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389CB99" w14:textId="159C60B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Collin Absher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422D090" w14:textId="7265CE64"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Monica Hutchinson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511CE953" w14:textId="7BBF76B6"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Kristine Troch</w:t>
      </w:r>
      <w:r w:rsidR="002937B5">
        <w:tab/>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6F01D68B" w14:textId="016DA4B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Tiffany Lewis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CB2CFDA" w14:textId="3C7F694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Courtney Wynn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15547FD6" w14:textId="2C46AC86"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Anne Taydus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2FBA4736" w14:textId="269A2FBF"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Joseph Douglas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2D01B7A4" w14:textId="7B9F54E6"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Arrington Evans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p>
    <w:p w14:paraId="4C24DF14" w14:textId="0F3523DA" w:rsidR="00791C55" w:rsidRDefault="00791C55" w:rsidP="539897CB">
      <w:pPr>
        <w:spacing w:after="0" w:line="240" w:lineRule="auto"/>
        <w:rPr>
          <w:rFonts w:ascii="Times New Roman" w:eastAsia="Times New Roman" w:hAnsi="Times New Roman" w:cs="Times New Roman"/>
          <w:color w:val="000000" w:themeColor="text1"/>
          <w:sz w:val="24"/>
          <w:szCs w:val="24"/>
        </w:rPr>
      </w:pPr>
    </w:p>
    <w:p w14:paraId="7A92E718" w14:textId="4FDD336E"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Aaron Winston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18C8993" w14:textId="258B9904"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Isabella DiFulvio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2B25EC2" w14:textId="6D3BD9AE"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Cheryl Binkley</w:t>
      </w:r>
      <w:r w:rsidR="41AF71D8"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FFB350D" w14:textId="4C92C7E0"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Barb Zedler expressed concerns about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39F12DE" w14:textId="6E122145"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Michael Karabinos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6A5FD97" w14:textId="6B08A68D"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Robin Allman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6EB8C9A0" w14:textId="161A734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Jennifer Herget expressed concerns regarding mandating the COVID vaccine.</w:t>
      </w:r>
    </w:p>
    <w:p w14:paraId="6E42184A" w14:textId="6B8542BA" w:rsidR="00791C55" w:rsidRDefault="00791C55" w:rsidP="539897CB">
      <w:pPr>
        <w:spacing w:after="0" w:line="240" w:lineRule="auto"/>
        <w:rPr>
          <w:rFonts w:ascii="Times New Roman" w:eastAsia="Times New Roman" w:hAnsi="Times New Roman" w:cs="Times New Roman"/>
          <w:color w:val="000000" w:themeColor="text1"/>
          <w:sz w:val="24"/>
          <w:szCs w:val="24"/>
        </w:rPr>
      </w:pPr>
    </w:p>
    <w:p w14:paraId="35831059" w14:textId="68486622"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Sally Johnson</w:t>
      </w:r>
      <w:r w:rsidR="002937B5">
        <w:tab/>
      </w:r>
      <w:r w:rsidRPr="539897CB">
        <w:rPr>
          <w:rFonts w:ascii="Times New Roman" w:eastAsia="Times New Roman" w:hAnsi="Times New Roman" w:cs="Times New Roman"/>
          <w:color w:val="000000" w:themeColor="text1"/>
          <w:sz w:val="24"/>
          <w:szCs w:val="24"/>
        </w:rPr>
        <w:t>expressed concerns regarding mandating the COVID vaccine.</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4F622D56" w14:textId="250892DA"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Holly Hazard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57D96073" w14:textId="5141D631"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Paul Teal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ADD82DF" w14:textId="45E32772"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Jodie Cole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28D124A" w14:textId="649CEE6D"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Deborah Adams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3CD14AC3" w14:textId="34E3A303"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Donna Craft expressed concerns regarding the proposed revisions to the History and Social Science Standards of Learning.</w:t>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r w:rsidR="002937B5">
        <w:tab/>
      </w:r>
    </w:p>
    <w:p w14:paraId="7CCEA39A" w14:textId="479EC513" w:rsidR="00791C55" w:rsidRDefault="6CEE3376" w:rsidP="539897C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Cary Walther-Cannaday expressed concerns regarding the proposed revisions to the History and Social Science Standards of Learning.</w:t>
      </w:r>
    </w:p>
    <w:p w14:paraId="3DE1AECB" w14:textId="27FE0D37" w:rsidR="00791C55" w:rsidRDefault="00791C55" w:rsidP="70401469"/>
    <w:p w14:paraId="557348BE" w14:textId="2839B055" w:rsidR="00791C55" w:rsidRDefault="25074E7F" w:rsidP="70401469">
      <w:pPr>
        <w:pStyle w:val="Heading2"/>
      </w:pPr>
      <w:r w:rsidRPr="539897CB">
        <w:rPr>
          <w:rFonts w:ascii="Times New Roman" w:eastAsia="Times New Roman" w:hAnsi="Times New Roman" w:cs="Times New Roman"/>
          <w:b/>
          <w:bCs/>
          <w:i/>
          <w:iCs/>
          <w:color w:val="000000" w:themeColor="text1"/>
          <w:sz w:val="24"/>
          <w:szCs w:val="24"/>
          <w:u w:val="single"/>
        </w:rPr>
        <w:t>CONSENT AGENDA</w:t>
      </w:r>
    </w:p>
    <w:p w14:paraId="23739138" w14:textId="1FDD3BE7" w:rsidR="539897CB" w:rsidRDefault="539897CB" w:rsidP="539897CB">
      <w:pPr>
        <w:rPr>
          <w:rFonts w:ascii="Times New Roman" w:eastAsia="Times New Roman" w:hAnsi="Times New Roman" w:cs="Times New Roman"/>
          <w:b/>
          <w:bCs/>
          <w:i/>
          <w:iCs/>
          <w:color w:val="000000" w:themeColor="text1"/>
          <w:sz w:val="24"/>
          <w:szCs w:val="24"/>
        </w:rPr>
      </w:pPr>
    </w:p>
    <w:p w14:paraId="3B8AC3FC" w14:textId="5194F40C" w:rsidR="00791C55" w:rsidRDefault="539897CB" w:rsidP="539897CB">
      <w:pPr>
        <w:rPr>
          <w:rFonts w:eastAsiaTheme="minorEastAsia"/>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lastRenderedPageBreak/>
        <w:t xml:space="preserve">A. </w:t>
      </w:r>
      <w:r w:rsidR="25074E7F" w:rsidRPr="539897CB">
        <w:rPr>
          <w:rFonts w:ascii="Times New Roman" w:eastAsia="Times New Roman" w:hAnsi="Times New Roman" w:cs="Times New Roman"/>
          <w:b/>
          <w:bCs/>
          <w:i/>
          <w:iCs/>
          <w:color w:val="000000" w:themeColor="text1"/>
          <w:sz w:val="24"/>
          <w:szCs w:val="24"/>
        </w:rPr>
        <w:t>Final Review to Certify a List of Qualified Persons for the Office of Division Superintendent of Schools</w:t>
      </w:r>
    </w:p>
    <w:p w14:paraId="04C28950" w14:textId="0D2FD54D" w:rsidR="00791C55" w:rsidRDefault="002937B5">
      <w:r>
        <w:br/>
      </w:r>
      <w:r w:rsidR="25074E7F" w:rsidRPr="1DFF34D4">
        <w:rPr>
          <w:rFonts w:ascii="Times New Roman" w:eastAsia="Times New Roman" w:hAnsi="Times New Roman" w:cs="Times New Roman"/>
          <w:color w:val="000000" w:themeColor="text1"/>
          <w:sz w:val="24"/>
          <w:szCs w:val="24"/>
        </w:rPr>
        <w:t xml:space="preserve">Ms. </w:t>
      </w:r>
      <w:r w:rsidR="3DFBB7DB" w:rsidRPr="1DFF34D4">
        <w:rPr>
          <w:rFonts w:ascii="Times New Roman" w:eastAsia="Times New Roman" w:hAnsi="Times New Roman" w:cs="Times New Roman"/>
          <w:color w:val="000000" w:themeColor="text1"/>
          <w:sz w:val="24"/>
          <w:szCs w:val="24"/>
        </w:rPr>
        <w:t>Dutta</w:t>
      </w:r>
      <w:r w:rsidR="25074E7F" w:rsidRPr="1DFF34D4">
        <w:rPr>
          <w:rFonts w:ascii="Times New Roman" w:eastAsia="Times New Roman" w:hAnsi="Times New Roman" w:cs="Times New Roman"/>
          <w:color w:val="000000" w:themeColor="text1"/>
          <w:sz w:val="24"/>
          <w:szCs w:val="24"/>
        </w:rPr>
        <w:t xml:space="preserve"> made a motion to approve the list of qualified persons for the Office of Division Superintendent of Schools. The motion was seconded by Mr. </w:t>
      </w:r>
      <w:r w:rsidR="361628FA" w:rsidRPr="1DFF34D4">
        <w:rPr>
          <w:rFonts w:ascii="Times New Roman" w:eastAsia="Times New Roman" w:hAnsi="Times New Roman" w:cs="Times New Roman"/>
          <w:color w:val="000000" w:themeColor="text1"/>
          <w:sz w:val="24"/>
          <w:szCs w:val="24"/>
        </w:rPr>
        <w:t>Hansen</w:t>
      </w:r>
      <w:r w:rsidR="25074E7F" w:rsidRPr="1DFF34D4">
        <w:rPr>
          <w:rFonts w:ascii="Times New Roman" w:eastAsia="Times New Roman" w:hAnsi="Times New Roman" w:cs="Times New Roman"/>
          <w:color w:val="000000" w:themeColor="text1"/>
          <w:sz w:val="24"/>
          <w:szCs w:val="24"/>
        </w:rPr>
        <w:t>. This motion was carried unanimously.</w:t>
      </w:r>
    </w:p>
    <w:p w14:paraId="6D955233" w14:textId="50013C3D" w:rsidR="00791C55" w:rsidRDefault="00791C55"/>
    <w:p w14:paraId="4562CEEB" w14:textId="4B13B44C" w:rsidR="00791C55" w:rsidRDefault="369C7FBE" w:rsidP="539897CB">
      <w:pPr>
        <w:ind w:left="360" w:hanging="360"/>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B.   Fi</w:t>
      </w:r>
      <w:r w:rsidR="4ABC1B2D" w:rsidRPr="539897CB">
        <w:rPr>
          <w:rFonts w:ascii="Times New Roman" w:eastAsia="Times New Roman" w:hAnsi="Times New Roman" w:cs="Times New Roman"/>
          <w:b/>
          <w:bCs/>
          <w:i/>
          <w:iCs/>
          <w:color w:val="000000" w:themeColor="text1"/>
          <w:sz w:val="24"/>
          <w:szCs w:val="24"/>
        </w:rPr>
        <w:t>nal</w:t>
      </w:r>
      <w:r w:rsidRPr="539897CB">
        <w:rPr>
          <w:rFonts w:ascii="Times New Roman" w:eastAsia="Times New Roman" w:hAnsi="Times New Roman" w:cs="Times New Roman"/>
          <w:b/>
          <w:bCs/>
          <w:i/>
          <w:iCs/>
          <w:color w:val="000000" w:themeColor="text1"/>
          <w:sz w:val="24"/>
          <w:szCs w:val="24"/>
        </w:rPr>
        <w:t xml:space="preserve"> Review of the Advisory Board on Teacher Education and Licensure’s Recommendation for a Passing Score for the Praxis® Chemistry (5246) Test for the Science – Chemistry Endorsement</w:t>
      </w:r>
    </w:p>
    <w:p w14:paraId="33B2520F" w14:textId="669385A9" w:rsidR="539897CB" w:rsidRDefault="539897CB" w:rsidP="539897CB">
      <w:pPr>
        <w:rPr>
          <w:rFonts w:ascii="Times New Roman" w:eastAsia="Times New Roman" w:hAnsi="Times New Roman" w:cs="Times New Roman"/>
          <w:color w:val="000000" w:themeColor="text1"/>
          <w:sz w:val="24"/>
          <w:szCs w:val="24"/>
        </w:rPr>
      </w:pPr>
    </w:p>
    <w:p w14:paraId="50901684" w14:textId="3C9E69E3"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Dr. </w:t>
      </w:r>
      <w:hyperlink r:id="rId10">
        <w:r w:rsidRPr="539897CB">
          <w:rPr>
            <w:rStyle w:val="Hyperlink"/>
            <w:rFonts w:ascii="Times New Roman" w:eastAsia="Times New Roman" w:hAnsi="Times New Roman" w:cs="Times New Roman"/>
            <w:sz w:val="24"/>
            <w:szCs w:val="24"/>
          </w:rPr>
          <w:t>Joan Johnson</w:t>
        </w:r>
      </w:hyperlink>
      <w:r w:rsidRPr="539897CB">
        <w:rPr>
          <w:rFonts w:ascii="Times New Roman" w:eastAsia="Times New Roman" w:hAnsi="Times New Roman" w:cs="Times New Roman"/>
          <w:color w:val="000000" w:themeColor="text1"/>
          <w:sz w:val="24"/>
          <w:szCs w:val="24"/>
        </w:rPr>
        <w:t xml:space="preserve"> presented this item to the Board. </w:t>
      </w:r>
      <w:r w:rsidRPr="539897CB">
        <w:rPr>
          <w:rFonts w:ascii="Times New Roman" w:eastAsia="Times New Roman" w:hAnsi="Times New Roman" w:cs="Times New Roman"/>
          <w:color w:val="222222"/>
          <w:sz w:val="24"/>
          <w:szCs w:val="24"/>
        </w:rPr>
        <w:t>Malik K. McKinley, Sr.,</w:t>
      </w:r>
      <w:r w:rsidRPr="539897CB">
        <w:rPr>
          <w:rFonts w:ascii="Times New Roman" w:eastAsia="Times New Roman" w:hAnsi="Times New Roman" w:cs="Times New Roman"/>
          <w:b/>
          <w:bCs/>
          <w:color w:val="222222"/>
          <w:sz w:val="24"/>
          <w:szCs w:val="24"/>
        </w:rPr>
        <w:t xml:space="preserve"> </w:t>
      </w:r>
      <w:r w:rsidRPr="539897CB">
        <w:rPr>
          <w:rFonts w:ascii="Times New Roman" w:eastAsia="Times New Roman" w:hAnsi="Times New Roman" w:cs="Times New Roman"/>
          <w:color w:val="222222"/>
          <w:sz w:val="24"/>
          <w:szCs w:val="24"/>
        </w:rPr>
        <w:t>Director of Client Relations,</w:t>
      </w:r>
      <w:r w:rsidRPr="539897CB">
        <w:rPr>
          <w:rFonts w:ascii="Times New Roman" w:eastAsia="Times New Roman" w:hAnsi="Times New Roman" w:cs="Times New Roman"/>
          <w:color w:val="000000" w:themeColor="text1"/>
          <w:sz w:val="24"/>
          <w:szCs w:val="24"/>
        </w:rPr>
        <w:t xml:space="preserve"> from ETS, was also in attendance to assist with answering questions of the Board. Items J, K and L were presented as a group to the Board. </w:t>
      </w:r>
    </w:p>
    <w:p w14:paraId="5F9DD05B" w14:textId="6A79AF45"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proposed recommendation from the Advisory Board on Teacher Education and Licensure (ABTEL) is to set a passing score for the </w:t>
      </w:r>
      <w:r w:rsidRPr="539897CB">
        <w:rPr>
          <w:rFonts w:ascii="Times New Roman" w:eastAsia="Times New Roman" w:hAnsi="Times New Roman" w:cs="Times New Roman"/>
          <w:b/>
          <w:bCs/>
          <w:color w:val="000000" w:themeColor="text1"/>
          <w:sz w:val="24"/>
          <w:szCs w:val="24"/>
        </w:rPr>
        <w:t>Praxis® Chemistry (5246) Test</w:t>
      </w:r>
      <w:r w:rsidRPr="539897CB">
        <w:rPr>
          <w:rFonts w:ascii="Times New Roman" w:eastAsia="Times New Roman" w:hAnsi="Times New Roman" w:cs="Times New Roman"/>
          <w:color w:val="000000" w:themeColor="text1"/>
          <w:sz w:val="24"/>
          <w:szCs w:val="24"/>
        </w:rPr>
        <w:t xml:space="preserve"> for the Chemistry endorsement. The Praxis® Chemistry (5246) test will replace the Praxis® Chemistry: Content Knowledge (5245) test. This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151515"/>
          <w:sz w:val="24"/>
          <w:szCs w:val="24"/>
        </w:rPr>
        <w:t xml:space="preserve">assessment was designed and developed through work with practicing chemistry teachers, teacher educators, and higher education chemistry specialists to reflect the science knowledge teachers need to teach the chemistry curriculum and to reflect state and national standards, including the National Science Teacher Association Preparation Standards for chemistry. </w:t>
      </w:r>
      <w:r w:rsidRPr="539897CB">
        <w:rPr>
          <w:rFonts w:ascii="Times New Roman" w:eastAsia="Times New Roman" w:hAnsi="Times New Roman" w:cs="Times New Roman"/>
          <w:color w:val="000000" w:themeColor="text1"/>
          <w:sz w:val="24"/>
          <w:szCs w:val="24"/>
        </w:rPr>
        <w:t>This test will be required for individuals seeking initial licensure unless exempted by holding a full, clear out-of-state license with no deficiencies and can be taken and passed to add an endorsement in Chemistry by individuals holding a valid renewable teaching license.</w:t>
      </w:r>
    </w:p>
    <w:p w14:paraId="50F148E3" w14:textId="5E3D77F6"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Educational Testing Service (ETS) provides a recommended passing score from the multistate standard-setting study to help education agencies determine an appropriate operational passing score. For the Praxis Chemistry test, the recommended passing score is 56 out of a possible 100 raw-score points. The scale score associated with a raw score of 56 is </w:t>
      </w:r>
      <w:r w:rsidRPr="539897CB">
        <w:rPr>
          <w:rFonts w:ascii="Times New Roman" w:eastAsia="Times New Roman" w:hAnsi="Times New Roman" w:cs="Times New Roman"/>
          <w:b/>
          <w:bCs/>
          <w:color w:val="000000" w:themeColor="text1"/>
          <w:sz w:val="24"/>
          <w:szCs w:val="24"/>
        </w:rPr>
        <w:t>146</w:t>
      </w:r>
      <w:r w:rsidRPr="539897CB">
        <w:rPr>
          <w:rFonts w:ascii="Times New Roman" w:eastAsia="Times New Roman" w:hAnsi="Times New Roman" w:cs="Times New Roman"/>
          <w:color w:val="000000" w:themeColor="text1"/>
          <w:sz w:val="24"/>
          <w:szCs w:val="24"/>
        </w:rPr>
        <w:t xml:space="preserve"> on a 100–200 scale.</w:t>
      </w:r>
    </w:p>
    <w:p w14:paraId="57D26F8A" w14:textId="081612EB"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current Praxis® Chemistry: Content Knowledge (5245) Test has a Board prescribed passing score of 153 on a 100-200 scale. The Praxis® Chemistry (5246) test is a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assessment and the previous passing score was not a consideration of ETS or ABTEL when establishing this test’s passing score. Because this is a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assessment, ABTEL is also recommending that a data review be conducted after one year to determine if the passing score is providing for the greatest opportunity of teachers entering the profession while maintaining rigor.</w:t>
      </w:r>
    </w:p>
    <w:p w14:paraId="1AC5A40C" w14:textId="59730376" w:rsidR="00791C55" w:rsidRDefault="369C7FBE" w:rsidP="539897CB">
      <w:pPr>
        <w:rPr>
          <w:rFonts w:ascii="Times New Roman" w:eastAsia="Times New Roman" w:hAnsi="Times New Roman" w:cs="Times New Roman"/>
          <w:color w:val="222222"/>
          <w:sz w:val="24"/>
          <w:szCs w:val="24"/>
        </w:rPr>
      </w:pPr>
      <w:r w:rsidRPr="539897CB">
        <w:rPr>
          <w:rFonts w:ascii="Times New Roman" w:eastAsia="Times New Roman" w:hAnsi="Times New Roman" w:cs="Times New Roman"/>
          <w:color w:val="000000" w:themeColor="text1"/>
          <w:sz w:val="24"/>
          <w:szCs w:val="24"/>
        </w:rPr>
        <w:t xml:space="preserve">On September 19, 2022 information regarding the multistate standard-setting process was presented to ABTEL members by </w:t>
      </w:r>
      <w:r w:rsidRPr="539897CB">
        <w:rPr>
          <w:rFonts w:ascii="Times New Roman" w:eastAsia="Times New Roman" w:hAnsi="Times New Roman" w:cs="Times New Roman"/>
          <w:color w:val="222222"/>
          <w:sz w:val="24"/>
          <w:szCs w:val="24"/>
        </w:rPr>
        <w:t>Malik K. McKinley, Sr.,</w:t>
      </w:r>
      <w:r w:rsidRPr="539897CB">
        <w:rPr>
          <w:rFonts w:ascii="Times New Roman" w:eastAsia="Times New Roman" w:hAnsi="Times New Roman" w:cs="Times New Roman"/>
          <w:b/>
          <w:bCs/>
          <w:color w:val="222222"/>
          <w:sz w:val="24"/>
          <w:szCs w:val="24"/>
        </w:rPr>
        <w:t xml:space="preserve"> </w:t>
      </w:r>
      <w:r w:rsidRPr="539897CB">
        <w:rPr>
          <w:rFonts w:ascii="Times New Roman" w:eastAsia="Times New Roman" w:hAnsi="Times New Roman" w:cs="Times New Roman"/>
          <w:color w:val="222222"/>
          <w:sz w:val="24"/>
          <w:szCs w:val="24"/>
        </w:rPr>
        <w:t xml:space="preserve">Director of Client Relations, Professional Educator Programs, Office for Teacher Licensure and Certification, Student and </w:t>
      </w:r>
      <w:r w:rsidRPr="539897CB">
        <w:rPr>
          <w:rFonts w:ascii="Times New Roman" w:eastAsia="Times New Roman" w:hAnsi="Times New Roman" w:cs="Times New Roman"/>
          <w:color w:val="222222"/>
          <w:sz w:val="24"/>
          <w:szCs w:val="24"/>
        </w:rPr>
        <w:lastRenderedPageBreak/>
        <w:t xml:space="preserve">Teacher Assessment Division, Educational Testing Service. ABTEL members reviewed the standard-setting report and recommended that the Board approve the passing score of 146 (the standard setting panel’s recommendation). </w:t>
      </w:r>
    </w:p>
    <w:p w14:paraId="29214B91" w14:textId="3C6EB139"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The Superintendent of Public Instruction recommends that the Board approve the recommendation of the Advisory Board on Teacher Education and Licensure to establish a passing score of 146 for the Praxis® Chemistry (5246) Test. Individuals may take either the currently prescribed assessment for the Chemistry endorsement, Praxis® Chemistry: Content Knowledge (5245) or the new Praxis® Chemistry (5246) test through June 30, 2023. Beginning July 1, 2023, the Praxis® Chemistry: Content Knowledge (5245) test will be accepted only for those individuals who took and passed the test during the period it was prescribed by the Board of Education.</w:t>
      </w:r>
    </w:p>
    <w:p w14:paraId="7EF3056C" w14:textId="19F0665D" w:rsidR="4D77AA41" w:rsidRDefault="4D77AA41"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Ms. </w:t>
      </w:r>
      <w:r w:rsidR="2949A087" w:rsidRPr="539897CB">
        <w:rPr>
          <w:rFonts w:ascii="Times New Roman" w:eastAsia="Times New Roman" w:hAnsi="Times New Roman" w:cs="Times New Roman"/>
          <w:color w:val="000000" w:themeColor="text1"/>
          <w:sz w:val="24"/>
          <w:szCs w:val="24"/>
        </w:rPr>
        <w:t>Holton</w:t>
      </w:r>
      <w:r w:rsidRPr="539897CB">
        <w:rPr>
          <w:rFonts w:ascii="Times New Roman" w:eastAsia="Times New Roman" w:hAnsi="Times New Roman" w:cs="Times New Roman"/>
          <w:color w:val="000000" w:themeColor="text1"/>
          <w:sz w:val="24"/>
          <w:szCs w:val="24"/>
        </w:rPr>
        <w:t xml:space="preserve"> made a motion to </w:t>
      </w:r>
      <w:r w:rsidR="2AFEA23E" w:rsidRPr="539897CB">
        <w:rPr>
          <w:rFonts w:ascii="Times New Roman" w:eastAsia="Times New Roman" w:hAnsi="Times New Roman" w:cs="Times New Roman"/>
          <w:color w:val="000000" w:themeColor="text1"/>
          <w:sz w:val="24"/>
          <w:szCs w:val="24"/>
        </w:rPr>
        <w:t>approve the Advisory Board on Teacher Education and Licensure’s Recommendation for a Passing Score for the Praxis® Chemistry (5246) Test for the Science – Chemistry Endorsement.</w:t>
      </w:r>
      <w:r w:rsidRPr="539897CB">
        <w:rPr>
          <w:rFonts w:ascii="Times New Roman" w:eastAsia="Times New Roman" w:hAnsi="Times New Roman" w:cs="Times New Roman"/>
          <w:color w:val="000000" w:themeColor="text1"/>
          <w:sz w:val="24"/>
          <w:szCs w:val="24"/>
        </w:rPr>
        <w:t xml:space="preserve"> The motion was seconded by </w:t>
      </w:r>
      <w:r w:rsidR="2443493D" w:rsidRPr="539897CB">
        <w:rPr>
          <w:rFonts w:ascii="Times New Roman" w:eastAsia="Times New Roman" w:hAnsi="Times New Roman" w:cs="Times New Roman"/>
          <w:color w:val="000000" w:themeColor="text1"/>
          <w:sz w:val="24"/>
          <w:szCs w:val="24"/>
        </w:rPr>
        <w:t>Dr. Man</w:t>
      </w:r>
      <w:r w:rsidRPr="539897CB">
        <w:rPr>
          <w:rFonts w:ascii="Times New Roman" w:eastAsia="Times New Roman" w:hAnsi="Times New Roman" w:cs="Times New Roman"/>
          <w:color w:val="000000" w:themeColor="text1"/>
          <w:sz w:val="24"/>
          <w:szCs w:val="24"/>
        </w:rPr>
        <w:t xml:space="preserve">n. This motion was carried by majority, with Ms. </w:t>
      </w:r>
      <w:r w:rsidR="7DFCA463" w:rsidRPr="539897CB">
        <w:rPr>
          <w:rFonts w:ascii="Times New Roman" w:eastAsia="Times New Roman" w:hAnsi="Times New Roman" w:cs="Times New Roman"/>
          <w:color w:val="000000" w:themeColor="text1"/>
          <w:sz w:val="24"/>
          <w:szCs w:val="24"/>
        </w:rPr>
        <w:t>Dutta voting against the motion</w:t>
      </w:r>
      <w:r w:rsidRPr="539897CB">
        <w:rPr>
          <w:rFonts w:ascii="Times New Roman" w:eastAsia="Times New Roman" w:hAnsi="Times New Roman" w:cs="Times New Roman"/>
          <w:color w:val="000000" w:themeColor="text1"/>
          <w:sz w:val="24"/>
          <w:szCs w:val="24"/>
        </w:rPr>
        <w:t>.</w:t>
      </w:r>
    </w:p>
    <w:p w14:paraId="0D538E87" w14:textId="2E69468B" w:rsidR="539897CB" w:rsidRDefault="539897CB" w:rsidP="539897CB">
      <w:pPr>
        <w:ind w:left="360" w:hanging="360"/>
        <w:rPr>
          <w:rFonts w:ascii="Times New Roman" w:eastAsia="Times New Roman" w:hAnsi="Times New Roman" w:cs="Times New Roman"/>
          <w:b/>
          <w:bCs/>
          <w:i/>
          <w:iCs/>
          <w:color w:val="000000" w:themeColor="text1"/>
          <w:sz w:val="24"/>
          <w:szCs w:val="24"/>
        </w:rPr>
      </w:pPr>
    </w:p>
    <w:p w14:paraId="0CBBFC82" w14:textId="7DF46001" w:rsidR="00791C55" w:rsidRDefault="369C7FBE" w:rsidP="539897CB">
      <w:pPr>
        <w:ind w:left="360" w:hanging="360"/>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C.  Fi</w:t>
      </w:r>
      <w:r w:rsidR="7A700935" w:rsidRPr="539897CB">
        <w:rPr>
          <w:rFonts w:ascii="Times New Roman" w:eastAsia="Times New Roman" w:hAnsi="Times New Roman" w:cs="Times New Roman"/>
          <w:b/>
          <w:bCs/>
          <w:i/>
          <w:iCs/>
          <w:color w:val="000000" w:themeColor="text1"/>
          <w:sz w:val="24"/>
          <w:szCs w:val="24"/>
        </w:rPr>
        <w:t>nal</w:t>
      </w:r>
      <w:r w:rsidRPr="539897CB">
        <w:rPr>
          <w:rFonts w:ascii="Times New Roman" w:eastAsia="Times New Roman" w:hAnsi="Times New Roman" w:cs="Times New Roman"/>
          <w:b/>
          <w:bCs/>
          <w:i/>
          <w:iCs/>
          <w:color w:val="000000" w:themeColor="text1"/>
          <w:sz w:val="24"/>
          <w:szCs w:val="24"/>
        </w:rPr>
        <w:t xml:space="preserve"> Review of the Advisory Board on Teacher Education and Licensure’s Recommendation for a Passing Score for the Praxis® Physics (5266) Test for the Science – Physics Endorsement</w:t>
      </w:r>
    </w:p>
    <w:p w14:paraId="42B4C0F5" w14:textId="6F5DB7B2"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proposed recommendation from the Advisory Board on Teacher Education and Licensure (ABTEL) is to set a passing score for the </w:t>
      </w:r>
      <w:r w:rsidRPr="539897CB">
        <w:rPr>
          <w:rFonts w:ascii="Times New Roman" w:eastAsia="Times New Roman" w:hAnsi="Times New Roman" w:cs="Times New Roman"/>
          <w:b/>
          <w:bCs/>
          <w:color w:val="000000" w:themeColor="text1"/>
          <w:sz w:val="24"/>
          <w:szCs w:val="24"/>
        </w:rPr>
        <w:t xml:space="preserve">Praxis® Physics (5266) Test </w:t>
      </w:r>
      <w:r w:rsidRPr="539897CB">
        <w:rPr>
          <w:rFonts w:ascii="Times New Roman" w:eastAsia="Times New Roman" w:hAnsi="Times New Roman" w:cs="Times New Roman"/>
          <w:color w:val="000000" w:themeColor="text1"/>
          <w:sz w:val="24"/>
          <w:szCs w:val="24"/>
        </w:rPr>
        <w:t xml:space="preserve">for the Physics endorsement. The Praxis® Physics (5266) test will replace the Praxis® Physics: Content Knowledge (5265) test. This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151515"/>
          <w:sz w:val="24"/>
          <w:szCs w:val="24"/>
        </w:rPr>
        <w:t xml:space="preserve">assessment was designed and developed through work with practicing physics teachers, teacher educators, and higher education physics specialists to reflect the science knowledge teachers need to teach the physics curriculum and to reflect state and national standards, including the National Science Teaching Association Preparation Standards for physics. </w:t>
      </w:r>
      <w:r w:rsidRPr="539897CB">
        <w:rPr>
          <w:rFonts w:ascii="Times New Roman" w:eastAsia="Times New Roman" w:hAnsi="Times New Roman" w:cs="Times New Roman"/>
          <w:color w:val="000000" w:themeColor="text1"/>
          <w:sz w:val="24"/>
          <w:szCs w:val="24"/>
        </w:rPr>
        <w:t>This test will be required for individuals seeking initial licensure unless exempted by holding a full, clear out-of-state license with no deficiencies and can be taken and passed to add an endorsement in Physics by individuals holding a valid renewable teaching license.</w:t>
      </w:r>
    </w:p>
    <w:p w14:paraId="2F92759A" w14:textId="28DB3ED5"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Educational Testing Service (ETS) provides a recommended passing score from the multistate standard-setting study to help education agencies determine an appropriate operational passing score. For the Praxis Physics test, the recommended passing score is 56 out of a possible 100 raw-score points. The scale score associated with a raw score of 56 is </w:t>
      </w:r>
      <w:r w:rsidRPr="539897CB">
        <w:rPr>
          <w:rFonts w:ascii="Times New Roman" w:eastAsia="Times New Roman" w:hAnsi="Times New Roman" w:cs="Times New Roman"/>
          <w:b/>
          <w:bCs/>
          <w:color w:val="000000" w:themeColor="text1"/>
          <w:sz w:val="24"/>
          <w:szCs w:val="24"/>
        </w:rPr>
        <w:t>145</w:t>
      </w:r>
      <w:r w:rsidRPr="539897CB">
        <w:rPr>
          <w:rFonts w:ascii="Times New Roman" w:eastAsia="Times New Roman" w:hAnsi="Times New Roman" w:cs="Times New Roman"/>
          <w:color w:val="000000" w:themeColor="text1"/>
          <w:sz w:val="24"/>
          <w:szCs w:val="24"/>
        </w:rPr>
        <w:t xml:space="preserve"> on a 100–200 scale.</w:t>
      </w:r>
    </w:p>
    <w:p w14:paraId="7CB6F91C" w14:textId="561B0312"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current Praxis® Physics: Content Knowledge (5265) Test has a Board prescribed passing score of 147 on a 100-200 scale. The Praxis® Physics (5266) test is a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assessment and the previous passing score was not a consideration of ETS or ABTEL when establishing this test’s passing score. Because this is a </w:t>
      </w:r>
      <w:r w:rsidRPr="539897CB">
        <w:rPr>
          <w:rFonts w:ascii="Times New Roman" w:eastAsia="Times New Roman" w:hAnsi="Times New Roman" w:cs="Times New Roman"/>
          <w:b/>
          <w:bCs/>
          <w:color w:val="000000" w:themeColor="text1"/>
          <w:sz w:val="24"/>
          <w:szCs w:val="24"/>
          <w:u w:val="single"/>
        </w:rPr>
        <w:t>new</w:t>
      </w:r>
      <w:r w:rsidRPr="539897CB">
        <w:rPr>
          <w:rFonts w:ascii="Times New Roman" w:eastAsia="Times New Roman" w:hAnsi="Times New Roman" w:cs="Times New Roman"/>
          <w:color w:val="000000" w:themeColor="text1"/>
          <w:sz w:val="24"/>
          <w:szCs w:val="24"/>
        </w:rPr>
        <w:t xml:space="preserve"> assessment, ABTEL is also recommending that a data review be conducted after one year to determine if the passing score is providing for the greatest opportunity of teachers entering the profession while maintaining rigor.</w:t>
      </w:r>
    </w:p>
    <w:p w14:paraId="52982146" w14:textId="69B95496" w:rsidR="00791C55" w:rsidRDefault="369C7FBE" w:rsidP="539897CB">
      <w:pPr>
        <w:rPr>
          <w:rFonts w:ascii="Times New Roman" w:eastAsia="Times New Roman" w:hAnsi="Times New Roman" w:cs="Times New Roman"/>
          <w:color w:val="222222"/>
          <w:sz w:val="24"/>
          <w:szCs w:val="24"/>
        </w:rPr>
      </w:pPr>
      <w:r w:rsidRPr="539897CB">
        <w:rPr>
          <w:rFonts w:ascii="Times New Roman" w:eastAsia="Times New Roman" w:hAnsi="Times New Roman" w:cs="Times New Roman"/>
          <w:color w:val="000000" w:themeColor="text1"/>
          <w:sz w:val="24"/>
          <w:szCs w:val="24"/>
        </w:rPr>
        <w:lastRenderedPageBreak/>
        <w:t xml:space="preserve">On September 19, 2022 information regarding the multistate standard-setting process was presented to ABTEL members by </w:t>
      </w:r>
      <w:r w:rsidRPr="539897CB">
        <w:rPr>
          <w:rFonts w:ascii="Times New Roman" w:eastAsia="Times New Roman" w:hAnsi="Times New Roman" w:cs="Times New Roman"/>
          <w:color w:val="222222"/>
          <w:sz w:val="24"/>
          <w:szCs w:val="24"/>
        </w:rPr>
        <w:t>Malik K. McKinley, Sr.,</w:t>
      </w:r>
      <w:r w:rsidRPr="539897CB">
        <w:rPr>
          <w:rFonts w:ascii="Times New Roman" w:eastAsia="Times New Roman" w:hAnsi="Times New Roman" w:cs="Times New Roman"/>
          <w:b/>
          <w:bCs/>
          <w:color w:val="222222"/>
          <w:sz w:val="24"/>
          <w:szCs w:val="24"/>
        </w:rPr>
        <w:t xml:space="preserve"> </w:t>
      </w:r>
      <w:r w:rsidRPr="539897CB">
        <w:rPr>
          <w:rFonts w:ascii="Times New Roman" w:eastAsia="Times New Roman" w:hAnsi="Times New Roman" w:cs="Times New Roman"/>
          <w:color w:val="222222"/>
          <w:sz w:val="24"/>
          <w:szCs w:val="24"/>
        </w:rPr>
        <w:t xml:space="preserve">Director of Client Relations, Professional Educator Programs, Office for Teacher Licensure and Certification, Student and Teacher Assessment Division, Educational Testing Service. ABTEL members reviewed the standard-setting report and recommended that the Board approve the passing score of 145 (the standard setting panel’s recommendation). </w:t>
      </w:r>
    </w:p>
    <w:p w14:paraId="42B1C9E7" w14:textId="06DCF733"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Superintendent of Public Instruction recommends that the Board receive for first review the recommendation of the Advisory Board on Teacher Education and Licensure to establish a passing score of 145 for the Praxis® Physics (5266) Test. </w:t>
      </w:r>
    </w:p>
    <w:p w14:paraId="10D987E1" w14:textId="17D3D005" w:rsidR="316538A2" w:rsidRDefault="316538A2"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Ms. </w:t>
      </w:r>
      <w:r w:rsidR="553EF4AE" w:rsidRPr="539897CB">
        <w:rPr>
          <w:rFonts w:ascii="Times New Roman" w:eastAsia="Times New Roman" w:hAnsi="Times New Roman" w:cs="Times New Roman"/>
          <w:color w:val="000000" w:themeColor="text1"/>
          <w:sz w:val="24"/>
          <w:szCs w:val="24"/>
        </w:rPr>
        <w:t>Holton</w:t>
      </w:r>
      <w:r w:rsidRPr="539897CB">
        <w:rPr>
          <w:rFonts w:ascii="Times New Roman" w:eastAsia="Times New Roman" w:hAnsi="Times New Roman" w:cs="Times New Roman"/>
          <w:color w:val="000000" w:themeColor="text1"/>
          <w:sz w:val="24"/>
          <w:szCs w:val="24"/>
        </w:rPr>
        <w:t xml:space="preserve"> made a motion to approve the Advisory Board on Teacher Education and Licensure’s Recommendation for a Passing Score for the Praxis® Physics (5266) Test for the Science – </w:t>
      </w:r>
      <w:r w:rsidR="28B79679" w:rsidRPr="539897CB">
        <w:rPr>
          <w:rFonts w:ascii="Times New Roman" w:eastAsia="Times New Roman" w:hAnsi="Times New Roman" w:cs="Times New Roman"/>
          <w:color w:val="000000" w:themeColor="text1"/>
          <w:sz w:val="24"/>
          <w:szCs w:val="24"/>
        </w:rPr>
        <w:t>Physics</w:t>
      </w:r>
      <w:r w:rsidRPr="539897CB">
        <w:rPr>
          <w:rFonts w:ascii="Times New Roman" w:eastAsia="Times New Roman" w:hAnsi="Times New Roman" w:cs="Times New Roman"/>
          <w:color w:val="000000" w:themeColor="text1"/>
          <w:sz w:val="24"/>
          <w:szCs w:val="24"/>
        </w:rPr>
        <w:t xml:space="preserve"> Endorsement. The motion was seconded by </w:t>
      </w:r>
      <w:r w:rsidR="3FFB265D" w:rsidRPr="539897CB">
        <w:rPr>
          <w:rFonts w:ascii="Times New Roman" w:eastAsia="Times New Roman" w:hAnsi="Times New Roman" w:cs="Times New Roman"/>
          <w:color w:val="000000" w:themeColor="text1"/>
          <w:sz w:val="24"/>
          <w:szCs w:val="24"/>
        </w:rPr>
        <w:t>Dr. Ma</w:t>
      </w:r>
      <w:r w:rsidRPr="539897CB">
        <w:rPr>
          <w:rFonts w:ascii="Times New Roman" w:eastAsia="Times New Roman" w:hAnsi="Times New Roman" w:cs="Times New Roman"/>
          <w:color w:val="000000" w:themeColor="text1"/>
          <w:sz w:val="24"/>
          <w:szCs w:val="24"/>
        </w:rPr>
        <w:t>n</w:t>
      </w:r>
      <w:r w:rsidR="3FFB265D" w:rsidRPr="539897CB">
        <w:rPr>
          <w:rFonts w:ascii="Times New Roman" w:eastAsia="Times New Roman" w:hAnsi="Times New Roman" w:cs="Times New Roman"/>
          <w:color w:val="000000" w:themeColor="text1"/>
          <w:sz w:val="24"/>
          <w:szCs w:val="24"/>
        </w:rPr>
        <w:t>n</w:t>
      </w:r>
      <w:r w:rsidRPr="539897CB">
        <w:rPr>
          <w:rFonts w:ascii="Times New Roman" w:eastAsia="Times New Roman" w:hAnsi="Times New Roman" w:cs="Times New Roman"/>
          <w:color w:val="000000" w:themeColor="text1"/>
          <w:sz w:val="24"/>
          <w:szCs w:val="24"/>
        </w:rPr>
        <w:t xml:space="preserve">. This motion was carried by majority, with Ms. </w:t>
      </w:r>
      <w:r w:rsidR="19C63E22" w:rsidRPr="539897CB">
        <w:rPr>
          <w:rFonts w:ascii="Times New Roman" w:eastAsia="Times New Roman" w:hAnsi="Times New Roman" w:cs="Times New Roman"/>
          <w:color w:val="000000" w:themeColor="text1"/>
          <w:sz w:val="24"/>
          <w:szCs w:val="24"/>
        </w:rPr>
        <w:t>Dutta voting against the motion</w:t>
      </w:r>
      <w:r w:rsidRPr="539897CB">
        <w:rPr>
          <w:rFonts w:ascii="Times New Roman" w:eastAsia="Times New Roman" w:hAnsi="Times New Roman" w:cs="Times New Roman"/>
          <w:color w:val="000000" w:themeColor="text1"/>
          <w:sz w:val="24"/>
          <w:szCs w:val="24"/>
        </w:rPr>
        <w:t>.</w:t>
      </w:r>
    </w:p>
    <w:p w14:paraId="1C6EB7A9" w14:textId="65EF11CB" w:rsidR="539897CB" w:rsidRDefault="539897CB" w:rsidP="539897CB">
      <w:pPr>
        <w:rPr>
          <w:rFonts w:ascii="Times New Roman" w:eastAsia="Times New Roman" w:hAnsi="Times New Roman" w:cs="Times New Roman"/>
          <w:color w:val="000000" w:themeColor="text1"/>
          <w:sz w:val="24"/>
          <w:szCs w:val="24"/>
        </w:rPr>
      </w:pPr>
    </w:p>
    <w:p w14:paraId="0920F711" w14:textId="0D7CAE9D" w:rsidR="00791C55" w:rsidRDefault="369C7FBE" w:rsidP="539897CB">
      <w:pPr>
        <w:ind w:left="360" w:hanging="360"/>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D.   Fi</w:t>
      </w:r>
      <w:r w:rsidR="5C215F21" w:rsidRPr="539897CB">
        <w:rPr>
          <w:rFonts w:ascii="Times New Roman" w:eastAsia="Times New Roman" w:hAnsi="Times New Roman" w:cs="Times New Roman"/>
          <w:b/>
          <w:bCs/>
          <w:i/>
          <w:iCs/>
          <w:color w:val="000000" w:themeColor="text1"/>
          <w:sz w:val="24"/>
          <w:szCs w:val="24"/>
        </w:rPr>
        <w:t>nal</w:t>
      </w:r>
      <w:r w:rsidRPr="539897CB">
        <w:rPr>
          <w:rFonts w:ascii="Times New Roman" w:eastAsia="Times New Roman" w:hAnsi="Times New Roman" w:cs="Times New Roman"/>
          <w:b/>
          <w:bCs/>
          <w:i/>
          <w:iCs/>
          <w:color w:val="000000" w:themeColor="text1"/>
          <w:sz w:val="24"/>
          <w:szCs w:val="24"/>
        </w:rPr>
        <w:t xml:space="preserve"> Review of the Advisory Board on Teacher Education and Licensure’s Recommendation for a Passing Score for the Praxis® Biology (5236) Test for the Science – Biology Endorsement</w:t>
      </w:r>
    </w:p>
    <w:p w14:paraId="1E3C2B6A" w14:textId="6E690B60"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proposed recommendation from the Advisory Board on Teacher Education and Licensure (ABTEL) is to set a passing score for the </w:t>
      </w:r>
      <w:r w:rsidRPr="539897CB">
        <w:rPr>
          <w:rFonts w:ascii="Times New Roman" w:eastAsia="Times New Roman" w:hAnsi="Times New Roman" w:cs="Times New Roman"/>
          <w:b/>
          <w:bCs/>
          <w:color w:val="000000" w:themeColor="text1"/>
          <w:sz w:val="24"/>
          <w:szCs w:val="24"/>
        </w:rPr>
        <w:t>Praxis® Biology (5236) Test</w:t>
      </w:r>
      <w:r w:rsidRPr="539897CB">
        <w:rPr>
          <w:rFonts w:ascii="Times New Roman" w:eastAsia="Times New Roman" w:hAnsi="Times New Roman" w:cs="Times New Roman"/>
          <w:color w:val="000000" w:themeColor="text1"/>
          <w:sz w:val="24"/>
          <w:szCs w:val="24"/>
        </w:rPr>
        <w:t xml:space="preserve"> for the Biology endorsement. The Praxis® Biology (5236) test will replace the Praxis® Biology: Content Knowledge (5235) test. This </w:t>
      </w:r>
      <w:r w:rsidRPr="539897CB">
        <w:rPr>
          <w:rFonts w:ascii="Times New Roman" w:eastAsia="Times New Roman" w:hAnsi="Times New Roman" w:cs="Times New Roman"/>
          <w:b/>
          <w:bCs/>
          <w:color w:val="000000" w:themeColor="text1"/>
          <w:sz w:val="24"/>
          <w:szCs w:val="24"/>
        </w:rPr>
        <w:t>new</w:t>
      </w:r>
      <w:r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151515"/>
          <w:sz w:val="24"/>
          <w:szCs w:val="24"/>
        </w:rPr>
        <w:t xml:space="preserve">assessment was designed and developed through work with practicing biology teachers, teacher educators, and higher education biology specialists to reflect the science knowledge teachers need to teach the biology curriculum and to reflect state and national standards, including the National Science Teaching Association Preparation Standards for biology. </w:t>
      </w:r>
      <w:r w:rsidRPr="539897CB">
        <w:rPr>
          <w:rFonts w:ascii="Times New Roman" w:eastAsia="Times New Roman" w:hAnsi="Times New Roman" w:cs="Times New Roman"/>
          <w:color w:val="000000" w:themeColor="text1"/>
          <w:sz w:val="24"/>
          <w:szCs w:val="24"/>
        </w:rPr>
        <w:t>This test will be required for individuals seeking initial licensure unless exempted by holding a full, clear out-of-state license with no deficiencies and can be taken and passed to add an endorsement in Biology by individuals holding a valid renewable teaching license.</w:t>
      </w:r>
    </w:p>
    <w:p w14:paraId="0B3F8A23" w14:textId="5E0F9C12" w:rsidR="00791C55" w:rsidRDefault="002937B5" w:rsidP="539897CB">
      <w:pPr>
        <w:rPr>
          <w:rFonts w:ascii="Times New Roman" w:eastAsia="Times New Roman" w:hAnsi="Times New Roman" w:cs="Times New Roman"/>
          <w:color w:val="000000" w:themeColor="text1"/>
          <w:sz w:val="24"/>
          <w:szCs w:val="24"/>
        </w:rPr>
      </w:pPr>
      <w:r>
        <w:br/>
      </w:r>
      <w:r w:rsidR="369C7FBE" w:rsidRPr="539897CB">
        <w:rPr>
          <w:rFonts w:ascii="Times New Roman" w:eastAsia="Times New Roman" w:hAnsi="Times New Roman" w:cs="Times New Roman"/>
          <w:color w:val="000000" w:themeColor="text1"/>
          <w:sz w:val="24"/>
          <w:szCs w:val="24"/>
        </w:rPr>
        <w:t xml:space="preserve">Educational Testing Service (ETS) provides a recommended passing score from the multistate standard-setting study to help education agencies determine an appropriate operational passing score. For the Praxis Biology test, the recommended passing score is 75 out of a possible 120 raw-score points. The scale score associated with a raw score of 75 is </w:t>
      </w:r>
      <w:r w:rsidR="369C7FBE" w:rsidRPr="539897CB">
        <w:rPr>
          <w:rFonts w:ascii="Times New Roman" w:eastAsia="Times New Roman" w:hAnsi="Times New Roman" w:cs="Times New Roman"/>
          <w:b/>
          <w:bCs/>
          <w:color w:val="000000" w:themeColor="text1"/>
          <w:sz w:val="24"/>
          <w:szCs w:val="24"/>
        </w:rPr>
        <w:t>154</w:t>
      </w:r>
      <w:r w:rsidR="369C7FBE" w:rsidRPr="539897CB">
        <w:rPr>
          <w:rFonts w:ascii="Times New Roman" w:eastAsia="Times New Roman" w:hAnsi="Times New Roman" w:cs="Times New Roman"/>
          <w:color w:val="000000" w:themeColor="text1"/>
          <w:sz w:val="24"/>
          <w:szCs w:val="24"/>
        </w:rPr>
        <w:t xml:space="preserve"> on a 100–200 scale.</w:t>
      </w:r>
    </w:p>
    <w:p w14:paraId="76A1A305" w14:textId="4DAAA059" w:rsidR="539897CB" w:rsidRDefault="539897CB" w:rsidP="539897CB">
      <w:pPr>
        <w:rPr>
          <w:rFonts w:ascii="Times New Roman" w:eastAsia="Times New Roman" w:hAnsi="Times New Roman" w:cs="Times New Roman"/>
          <w:color w:val="000000" w:themeColor="text1"/>
          <w:sz w:val="24"/>
          <w:szCs w:val="24"/>
        </w:rPr>
      </w:pPr>
    </w:p>
    <w:p w14:paraId="2FBB7C56" w14:textId="6EF90443" w:rsidR="00791C55" w:rsidRDefault="369C7FB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The current Praxis® Biology: Content Knowledge (5235) Test has a Board prescribed passing score of 155 on a 100-200 scale. The Praxis® Biology (5236) test is a </w:t>
      </w:r>
      <w:r w:rsidRPr="539897CB">
        <w:rPr>
          <w:rFonts w:ascii="Times New Roman" w:eastAsia="Times New Roman" w:hAnsi="Times New Roman" w:cs="Times New Roman"/>
          <w:b/>
          <w:bCs/>
          <w:color w:val="000000" w:themeColor="text1"/>
          <w:sz w:val="24"/>
          <w:szCs w:val="24"/>
        </w:rPr>
        <w:t>new</w:t>
      </w:r>
      <w:r w:rsidRPr="539897CB">
        <w:rPr>
          <w:rFonts w:ascii="Times New Roman" w:eastAsia="Times New Roman" w:hAnsi="Times New Roman" w:cs="Times New Roman"/>
          <w:color w:val="000000" w:themeColor="text1"/>
          <w:sz w:val="24"/>
          <w:szCs w:val="24"/>
        </w:rPr>
        <w:t xml:space="preserve"> assessment and the previous passing score was not a consideration of ETS or ABTEL when establishing this test’s passing score. Because this is a </w:t>
      </w:r>
      <w:r w:rsidRPr="539897CB">
        <w:rPr>
          <w:rFonts w:ascii="Times New Roman" w:eastAsia="Times New Roman" w:hAnsi="Times New Roman" w:cs="Times New Roman"/>
          <w:b/>
          <w:bCs/>
          <w:color w:val="000000" w:themeColor="text1"/>
          <w:sz w:val="24"/>
          <w:szCs w:val="24"/>
        </w:rPr>
        <w:t>new</w:t>
      </w:r>
      <w:r w:rsidRPr="539897CB">
        <w:rPr>
          <w:rFonts w:ascii="Times New Roman" w:eastAsia="Times New Roman" w:hAnsi="Times New Roman" w:cs="Times New Roman"/>
          <w:color w:val="000000" w:themeColor="text1"/>
          <w:sz w:val="24"/>
          <w:szCs w:val="24"/>
        </w:rPr>
        <w:t xml:space="preserve"> assessment, ABTEL is also recommending that a data review be conducted after one year to determine if the passing score is providing for the greatest opportunity of teachers entering the profession while maintaining rigor.</w:t>
      </w:r>
    </w:p>
    <w:p w14:paraId="16C96880" w14:textId="713DA0E8" w:rsidR="00791C55" w:rsidRDefault="00791C55" w:rsidP="539897CB"/>
    <w:p w14:paraId="553BF5CF" w14:textId="5E893F25" w:rsidR="00791C55" w:rsidRDefault="369C7FBE" w:rsidP="539897CB">
      <w:pPr>
        <w:rPr>
          <w:rFonts w:ascii="Times New Roman" w:eastAsia="Times New Roman" w:hAnsi="Times New Roman" w:cs="Times New Roman"/>
          <w:color w:val="222222"/>
          <w:sz w:val="24"/>
          <w:szCs w:val="24"/>
        </w:rPr>
      </w:pPr>
      <w:r w:rsidRPr="539897CB">
        <w:rPr>
          <w:rFonts w:ascii="Times New Roman" w:eastAsia="Times New Roman" w:hAnsi="Times New Roman" w:cs="Times New Roman"/>
          <w:color w:val="000000" w:themeColor="text1"/>
          <w:sz w:val="24"/>
          <w:szCs w:val="24"/>
        </w:rPr>
        <w:t xml:space="preserve">On September 19, 2022 information regarding the multistate standard-setting process was presented to ABTEL members by </w:t>
      </w:r>
      <w:r w:rsidRPr="539897CB">
        <w:rPr>
          <w:rFonts w:ascii="Times New Roman" w:eastAsia="Times New Roman" w:hAnsi="Times New Roman" w:cs="Times New Roman"/>
          <w:color w:val="222222"/>
          <w:sz w:val="24"/>
          <w:szCs w:val="24"/>
        </w:rPr>
        <w:t>Malik K. McKinley, Sr.,</w:t>
      </w:r>
      <w:r w:rsidRPr="539897CB">
        <w:rPr>
          <w:rFonts w:ascii="Times New Roman" w:eastAsia="Times New Roman" w:hAnsi="Times New Roman" w:cs="Times New Roman"/>
          <w:b/>
          <w:bCs/>
          <w:color w:val="222222"/>
          <w:sz w:val="24"/>
          <w:szCs w:val="24"/>
        </w:rPr>
        <w:t xml:space="preserve"> </w:t>
      </w:r>
      <w:r w:rsidRPr="539897CB">
        <w:rPr>
          <w:rFonts w:ascii="Times New Roman" w:eastAsia="Times New Roman" w:hAnsi="Times New Roman" w:cs="Times New Roman"/>
          <w:color w:val="222222"/>
          <w:sz w:val="24"/>
          <w:szCs w:val="24"/>
        </w:rPr>
        <w:t xml:space="preserve">Director of Client Relations, Professional Educator Programs, Office for Teacher Licensure and Certification, Student and Teacher Assessment Division, Educational Testing Service. ABTEL members reviewed the standard-setting report and recommended that the Board approve the passing score of </w:t>
      </w:r>
      <w:r w:rsidRPr="539897CB">
        <w:rPr>
          <w:rFonts w:ascii="Times New Roman" w:eastAsia="Times New Roman" w:hAnsi="Times New Roman" w:cs="Times New Roman"/>
          <w:b/>
          <w:bCs/>
          <w:color w:val="222222"/>
          <w:sz w:val="24"/>
          <w:szCs w:val="24"/>
        </w:rPr>
        <w:t>154</w:t>
      </w:r>
      <w:r w:rsidRPr="539897CB">
        <w:rPr>
          <w:rFonts w:ascii="Times New Roman" w:eastAsia="Times New Roman" w:hAnsi="Times New Roman" w:cs="Times New Roman"/>
          <w:color w:val="222222"/>
          <w:sz w:val="24"/>
          <w:szCs w:val="24"/>
        </w:rPr>
        <w:t xml:space="preserve"> (the standard setting panel’s recommendation). </w:t>
      </w:r>
    </w:p>
    <w:p w14:paraId="5AD81212" w14:textId="173E70B7" w:rsidR="00791C55" w:rsidRDefault="002937B5" w:rsidP="539897CB">
      <w:pPr>
        <w:rPr>
          <w:rFonts w:ascii="Times New Roman" w:eastAsia="Times New Roman" w:hAnsi="Times New Roman" w:cs="Times New Roman"/>
          <w:color w:val="000000" w:themeColor="text1"/>
          <w:sz w:val="24"/>
          <w:szCs w:val="24"/>
          <w:highlight w:val="yellow"/>
        </w:rPr>
      </w:pPr>
      <w:r>
        <w:br/>
      </w:r>
      <w:r w:rsidR="369C7FBE" w:rsidRPr="539897CB">
        <w:rPr>
          <w:rFonts w:ascii="Times New Roman" w:eastAsia="Times New Roman" w:hAnsi="Times New Roman" w:cs="Times New Roman"/>
          <w:color w:val="000000" w:themeColor="text1"/>
          <w:sz w:val="24"/>
          <w:szCs w:val="24"/>
        </w:rPr>
        <w:t>The Superintendent of Public Instruction recommends that the Board receive for first review the recommendation of the Advisory Board on Teacher Education and Licensure to establish a passing score of 154 for the Praxis® Biology (5236) Test.</w:t>
      </w:r>
    </w:p>
    <w:p w14:paraId="359EDFC2" w14:textId="4A0AB1D3" w:rsidR="00791C55" w:rsidRDefault="00791C55" w:rsidP="539897CB">
      <w:pPr>
        <w:rPr>
          <w:rFonts w:ascii="Times New Roman" w:eastAsia="Times New Roman" w:hAnsi="Times New Roman" w:cs="Times New Roman"/>
          <w:color w:val="000000" w:themeColor="text1"/>
          <w:sz w:val="24"/>
          <w:szCs w:val="24"/>
        </w:rPr>
      </w:pPr>
    </w:p>
    <w:p w14:paraId="23D60641" w14:textId="6B24B880" w:rsidR="00791C55" w:rsidRDefault="13E3D9E0"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Ms. Holton made a motion to approve the Advisory Board on Teacher Education and Licensure’s Recommendation for a Passing Score for the Praxis® Biology (5236) Test for the Science – Biology Endorsement. The motion was seconded by Dr. Mann. This motion was carried by majority, with Ms. Dutta voting against the motion.</w:t>
      </w:r>
    </w:p>
    <w:p w14:paraId="4916C7B3" w14:textId="5CDA8098" w:rsidR="539897CB" w:rsidRDefault="539897CB" w:rsidP="539897CB">
      <w:pPr>
        <w:rPr>
          <w:rFonts w:ascii="Times New Roman" w:eastAsia="Times New Roman" w:hAnsi="Times New Roman" w:cs="Times New Roman"/>
          <w:color w:val="000000" w:themeColor="text1"/>
          <w:sz w:val="24"/>
          <w:szCs w:val="24"/>
        </w:rPr>
      </w:pPr>
    </w:p>
    <w:p w14:paraId="1EC02254" w14:textId="0A395CC7" w:rsidR="00791C55" w:rsidRDefault="27A45837">
      <w:r w:rsidRPr="70401469">
        <w:rPr>
          <w:rFonts w:ascii="Times New Roman" w:eastAsia="Times New Roman" w:hAnsi="Times New Roman" w:cs="Times New Roman"/>
          <w:b/>
          <w:bCs/>
          <w:i/>
          <w:iCs/>
          <w:color w:val="000000" w:themeColor="text1"/>
          <w:sz w:val="24"/>
          <w:szCs w:val="24"/>
        </w:rPr>
        <w:t>E. Final Review of the Advisory Board on Teacher Education and Licensure's Recommendation to Approve New Education (Endorsement) Programs</w:t>
      </w:r>
    </w:p>
    <w:p w14:paraId="4C45208F" w14:textId="0C034A71" w:rsidR="00791C55" w:rsidRDefault="27A45837" w:rsidP="1DFF34D4">
      <w:pPr>
        <w:pStyle w:val="Heading2"/>
        <w:spacing w:line="240" w:lineRule="auto"/>
        <w:contextualSpacing/>
      </w:pPr>
      <w:r w:rsidRPr="1DFF34D4">
        <w:rPr>
          <w:rFonts w:ascii="Times New Roman" w:eastAsia="Times New Roman" w:hAnsi="Times New Roman" w:cs="Times New Roman"/>
          <w:color w:val="000000" w:themeColor="text1"/>
          <w:sz w:val="24"/>
          <w:szCs w:val="24"/>
        </w:rPr>
        <w:t xml:space="preserve">Dr. Joan Johnson presented this item to the Board for first review. The </w:t>
      </w:r>
      <w:r w:rsidRPr="1DFF34D4">
        <w:rPr>
          <w:rFonts w:ascii="Times New Roman" w:eastAsia="Times New Roman" w:hAnsi="Times New Roman" w:cs="Times New Roman"/>
          <w:i/>
          <w:iCs/>
          <w:color w:val="000000" w:themeColor="text1"/>
          <w:sz w:val="24"/>
          <w:szCs w:val="24"/>
        </w:rPr>
        <w:t>Regulations Governing the Review and Approval of Education Programs in Virginia</w:t>
      </w:r>
      <w:r w:rsidRPr="1DFF34D4">
        <w:rPr>
          <w:rFonts w:ascii="Times New Roman" w:eastAsia="Times New Roman" w:hAnsi="Times New Roman" w:cs="Times New Roman"/>
          <w:color w:val="000000" w:themeColor="text1"/>
          <w:sz w:val="24"/>
          <w:szCs w:val="24"/>
        </w:rPr>
        <w:t xml:space="preserve"> (</w:t>
      </w:r>
      <w:hyperlink r:id="rId11">
        <w:r w:rsidRPr="1DFF34D4">
          <w:rPr>
            <w:rStyle w:val="Hyperlink"/>
            <w:rFonts w:ascii="Times New Roman" w:eastAsia="Times New Roman" w:hAnsi="Times New Roman" w:cs="Times New Roman"/>
            <w:sz w:val="24"/>
            <w:szCs w:val="24"/>
          </w:rPr>
          <w:t>8VAC20-543</w:t>
        </w:r>
      </w:hyperlink>
      <w:r w:rsidRPr="1DFF34D4">
        <w:rPr>
          <w:rFonts w:ascii="Times New Roman" w:eastAsia="Times New Roman" w:hAnsi="Times New Roman" w:cs="Times New Roman"/>
          <w:color w:val="000000" w:themeColor="text1"/>
          <w:sz w:val="24"/>
          <w:szCs w:val="24"/>
        </w:rPr>
        <w:t>) requires that the Virginia Board of Education (Board) approve requests from Virginia institutions of higher education to add new endorsement programs. Requests for new programs must be submitted annually by March 31.</w:t>
      </w:r>
    </w:p>
    <w:p w14:paraId="09E0BF06" w14:textId="710DE6AF" w:rsidR="1DFF34D4" w:rsidRDefault="1DFF34D4" w:rsidP="1DFF34D4">
      <w:pPr>
        <w:spacing w:line="240" w:lineRule="auto"/>
        <w:contextualSpacing/>
        <w:rPr>
          <w:rFonts w:ascii="Times New Roman" w:eastAsia="Times New Roman" w:hAnsi="Times New Roman" w:cs="Times New Roman"/>
          <w:color w:val="000000" w:themeColor="text1"/>
          <w:sz w:val="24"/>
          <w:szCs w:val="24"/>
        </w:rPr>
      </w:pPr>
    </w:p>
    <w:p w14:paraId="57425609" w14:textId="50824795" w:rsidR="00791C55" w:rsidRDefault="27A45837" w:rsidP="1DFF34D4">
      <w:pPr>
        <w:spacing w:line="240" w:lineRule="auto"/>
        <w:contextualSpacing/>
      </w:pPr>
      <w:r w:rsidRPr="1DFF34D4">
        <w:rPr>
          <w:rFonts w:ascii="Times New Roman" w:eastAsia="Times New Roman" w:hAnsi="Times New Roman" w:cs="Times New Roman"/>
          <w:color w:val="000000" w:themeColor="text1"/>
          <w:sz w:val="24"/>
          <w:szCs w:val="24"/>
        </w:rPr>
        <w:t xml:space="preserve">Board regulation </w:t>
      </w:r>
      <w:hyperlink r:id="rId12">
        <w:r w:rsidRPr="1DFF34D4">
          <w:rPr>
            <w:rStyle w:val="Hyperlink"/>
            <w:rFonts w:ascii="Times New Roman" w:eastAsia="Times New Roman" w:hAnsi="Times New Roman" w:cs="Times New Roman"/>
            <w:sz w:val="24"/>
            <w:szCs w:val="24"/>
          </w:rPr>
          <w:t>8VAC20-543-30</w:t>
        </w:r>
      </w:hyperlink>
      <w:r w:rsidRPr="1DFF34D4">
        <w:rPr>
          <w:rFonts w:ascii="Times New Roman" w:eastAsia="Times New Roman" w:hAnsi="Times New Roman" w:cs="Times New Roman"/>
          <w:color w:val="000000" w:themeColor="text1"/>
          <w:sz w:val="24"/>
          <w:szCs w:val="24"/>
        </w:rPr>
        <w:t xml:space="preserve"> requires institutions seeking education program approval to establish partnerships and collaborations based on PreK-12 school needs. All institutions of higher education provided a copy of the </w:t>
      </w:r>
      <w:r w:rsidRPr="1DFF34D4">
        <w:rPr>
          <w:rFonts w:ascii="Times New Roman" w:eastAsia="Times New Roman" w:hAnsi="Times New Roman" w:cs="Times New Roman"/>
          <w:i/>
          <w:iCs/>
          <w:color w:val="000000" w:themeColor="text1"/>
          <w:sz w:val="24"/>
          <w:szCs w:val="24"/>
        </w:rPr>
        <w:t>Virginia Department of Education – Standards for Biennial Approval of Education Programs Accountability Measurement of Partnerships and 3 Collaborations Based on PreK-12 School Needs Education Programs</w:t>
      </w:r>
      <w:r w:rsidRPr="1DFF34D4">
        <w:rPr>
          <w:rFonts w:ascii="Times New Roman" w:eastAsia="Times New Roman" w:hAnsi="Times New Roman" w:cs="Times New Roman"/>
          <w:color w:val="000000" w:themeColor="text1"/>
          <w:sz w:val="24"/>
          <w:szCs w:val="24"/>
        </w:rPr>
        <w:t xml:space="preserve"> form for the requested program endorsement area.</w:t>
      </w:r>
    </w:p>
    <w:p w14:paraId="22D1C8AF" w14:textId="22681E7B" w:rsidR="1DFF34D4" w:rsidRDefault="1DFF34D4" w:rsidP="1DFF34D4">
      <w:pPr>
        <w:spacing w:line="240" w:lineRule="auto"/>
        <w:contextualSpacing/>
        <w:rPr>
          <w:rFonts w:ascii="Times New Roman" w:eastAsia="Times New Roman" w:hAnsi="Times New Roman" w:cs="Times New Roman"/>
          <w:color w:val="000000" w:themeColor="text1"/>
          <w:sz w:val="24"/>
          <w:szCs w:val="24"/>
        </w:rPr>
      </w:pPr>
    </w:p>
    <w:p w14:paraId="3A07F98A" w14:textId="391BA2CB" w:rsidR="00791C55" w:rsidRDefault="27A45837">
      <w:r w:rsidRPr="1DFF34D4">
        <w:rPr>
          <w:rFonts w:ascii="Times New Roman" w:eastAsia="Times New Roman" w:hAnsi="Times New Roman" w:cs="Times New Roman"/>
          <w:color w:val="000000" w:themeColor="text1"/>
          <w:sz w:val="24"/>
          <w:szCs w:val="24"/>
        </w:rPr>
        <w:t>Virginia Department of Education (VDOE) staff have verified program endorsement competencies through the review of course descriptions and syllabi to determine alignment with regulatory criteria, including supervised classroom instruction. A review of the Request for New Endorsement Program application submitted by the institution includes evidence of written documentation of school divisions’ demand data, as well as institutional and school division support for the requested programs.</w:t>
      </w:r>
    </w:p>
    <w:p w14:paraId="44FB43D8" w14:textId="668A1734" w:rsidR="00791C55" w:rsidRDefault="27A45837">
      <w:r w:rsidRPr="1DFF34D4">
        <w:rPr>
          <w:rFonts w:ascii="Times New Roman" w:eastAsia="Times New Roman" w:hAnsi="Times New Roman" w:cs="Times New Roman"/>
          <w:color w:val="000000" w:themeColor="text1"/>
          <w:sz w:val="24"/>
          <w:szCs w:val="24"/>
        </w:rPr>
        <w:lastRenderedPageBreak/>
        <w:t>On September 19, 2022, Advisory Board on Teacher Education and Licensure (ABTEL) recommended that the Board grant approval for the new endorsement programs. The following is a list of the institutions of higher education and the new endorsements requested.</w:t>
      </w:r>
    </w:p>
    <w:tbl>
      <w:tblPr>
        <w:tblStyle w:val="TableGrid"/>
        <w:tblW w:w="0" w:type="auto"/>
        <w:tblLayout w:type="fixed"/>
        <w:tblLook w:val="06A0" w:firstRow="1" w:lastRow="0" w:firstColumn="1" w:lastColumn="0" w:noHBand="1" w:noVBand="1"/>
      </w:tblPr>
      <w:tblGrid>
        <w:gridCol w:w="3120"/>
        <w:gridCol w:w="3120"/>
        <w:gridCol w:w="3120"/>
      </w:tblGrid>
      <w:tr w:rsidR="1DFF34D4" w14:paraId="760C32EC" w14:textId="77777777" w:rsidTr="1DFF34D4">
        <w:trPr>
          <w:trHeight w:val="705"/>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F5641D9" w14:textId="19103090" w:rsidR="1DFF34D4" w:rsidRDefault="1DFF34D4" w:rsidP="1DFF34D4">
            <w:pPr>
              <w:jc w:val="center"/>
            </w:pPr>
            <w:r w:rsidRPr="1DFF34D4">
              <w:rPr>
                <w:rFonts w:ascii="Times New Roman" w:eastAsia="Times New Roman" w:hAnsi="Times New Roman" w:cs="Times New Roman"/>
                <w:b/>
                <w:bCs/>
                <w:color w:val="000000" w:themeColor="text1"/>
                <w:sz w:val="24"/>
                <w:szCs w:val="24"/>
              </w:rPr>
              <w:t>College/University</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A0FA893" w14:textId="451C96A4" w:rsidR="1DFF34D4" w:rsidRDefault="1DFF34D4" w:rsidP="1DFF34D4">
            <w:pPr>
              <w:jc w:val="center"/>
            </w:pPr>
            <w:r w:rsidRPr="1DFF34D4">
              <w:rPr>
                <w:rFonts w:ascii="Times New Roman" w:eastAsia="Times New Roman" w:hAnsi="Times New Roman" w:cs="Times New Roman"/>
                <w:b/>
                <w:bCs/>
                <w:color w:val="000000" w:themeColor="text1"/>
                <w:sz w:val="24"/>
                <w:szCs w:val="24"/>
              </w:rPr>
              <w:t>Education Endorsement Program</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4EC4709" w14:textId="5B87F695" w:rsidR="1DFF34D4" w:rsidRDefault="1DFF34D4" w:rsidP="1DFF34D4">
            <w:pPr>
              <w:jc w:val="center"/>
            </w:pPr>
            <w:r w:rsidRPr="1DFF34D4">
              <w:rPr>
                <w:rFonts w:ascii="Times New Roman" w:eastAsia="Times New Roman" w:hAnsi="Times New Roman" w:cs="Times New Roman"/>
                <w:b/>
                <w:bCs/>
                <w:color w:val="000000" w:themeColor="text1"/>
                <w:sz w:val="24"/>
                <w:szCs w:val="24"/>
              </w:rPr>
              <w:t>Program Level</w:t>
            </w:r>
          </w:p>
        </w:tc>
      </w:tr>
      <w:tr w:rsidR="1DFF34D4" w14:paraId="12353852" w14:textId="77777777" w:rsidTr="1DFF34D4">
        <w:trPr>
          <w:trHeight w:val="345"/>
        </w:trPr>
        <w:tc>
          <w:tcPr>
            <w:tcW w:w="3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9DE5" w14:textId="73395D33" w:rsidR="1DFF34D4" w:rsidRDefault="1DFF34D4">
            <w:r w:rsidRPr="1DFF34D4">
              <w:rPr>
                <w:rFonts w:ascii="Times New Roman" w:eastAsia="Times New Roman" w:hAnsi="Times New Roman" w:cs="Times New Roman"/>
                <w:b/>
                <w:bCs/>
                <w:color w:val="000000" w:themeColor="text1"/>
                <w:sz w:val="24"/>
                <w:szCs w:val="24"/>
              </w:rPr>
              <w:t>Averett University</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3AE7A" w14:textId="7C42A489" w:rsidR="1DFF34D4" w:rsidRDefault="1DFF34D4">
            <w:r w:rsidRPr="1DFF34D4">
              <w:rPr>
                <w:rFonts w:ascii="Times New Roman" w:eastAsia="Times New Roman" w:hAnsi="Times New Roman" w:cs="Times New Roman"/>
                <w:color w:val="000000" w:themeColor="text1"/>
                <w:sz w:val="24"/>
                <w:szCs w:val="24"/>
              </w:rPr>
              <w:t>Driver Education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2D7FE" w14:textId="31589605"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45C37544" w14:textId="77777777" w:rsidTr="1DFF34D4">
        <w:trPr>
          <w:trHeight w:val="345"/>
        </w:trPr>
        <w:tc>
          <w:tcPr>
            <w:tcW w:w="3120" w:type="dxa"/>
            <w:vMerge/>
            <w:tcBorders>
              <w:left w:val="single" w:sz="0" w:space="0" w:color="000000" w:themeColor="text1"/>
              <w:bottom w:val="single" w:sz="0" w:space="0" w:color="000000" w:themeColor="text1"/>
              <w:right w:val="single" w:sz="0" w:space="0" w:color="000000" w:themeColor="text1"/>
            </w:tcBorders>
            <w:vAlign w:val="center"/>
          </w:tcPr>
          <w:p w14:paraId="795E6299"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2138" w14:textId="19681EFF" w:rsidR="1DFF34D4" w:rsidRDefault="1DFF34D4">
            <w:r w:rsidRPr="1DFF34D4">
              <w:rPr>
                <w:rFonts w:ascii="Times New Roman" w:eastAsia="Times New Roman" w:hAnsi="Times New Roman" w:cs="Times New Roman"/>
                <w:color w:val="000000" w:themeColor="text1"/>
                <w:sz w:val="24"/>
                <w:szCs w:val="24"/>
              </w:rPr>
              <w:t>Music: Instrumental PreK-12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AF7E" w14:textId="25D11A0C"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1B5E5A9A" w14:textId="77777777" w:rsidTr="1DFF34D4">
        <w:trPr>
          <w:trHeight w:val="345"/>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CD952" w14:textId="390D017A" w:rsidR="1DFF34D4" w:rsidRDefault="1DFF34D4">
            <w:r w:rsidRPr="1DFF34D4">
              <w:rPr>
                <w:rFonts w:ascii="Times New Roman" w:eastAsia="Times New Roman" w:hAnsi="Times New Roman" w:cs="Times New Roman"/>
                <w:b/>
                <w:bCs/>
                <w:color w:val="000000" w:themeColor="text1"/>
                <w:sz w:val="24"/>
                <w:szCs w:val="24"/>
              </w:rPr>
              <w:t xml:space="preserve">Mary Baldwin University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0D5F0" w14:textId="6334A35A" w:rsidR="1DFF34D4" w:rsidRDefault="1DFF34D4">
            <w:r w:rsidRPr="1DFF34D4">
              <w:rPr>
                <w:rFonts w:ascii="Times New Roman" w:eastAsia="Times New Roman" w:hAnsi="Times New Roman" w:cs="Times New Roman"/>
                <w:color w:val="000000" w:themeColor="text1"/>
                <w:sz w:val="24"/>
                <w:szCs w:val="24"/>
              </w:rPr>
              <w:t>Special Education-General Curriculum K-12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2A10" w14:textId="60E80ACF"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23CF5EFB" w14:textId="77777777" w:rsidTr="1DFF34D4">
        <w:trPr>
          <w:trHeight w:val="345"/>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D9B3" w14:textId="271CB31D" w:rsidR="1DFF34D4" w:rsidRDefault="1DFF34D4">
            <w:r w:rsidRPr="1DFF34D4">
              <w:rPr>
                <w:rFonts w:ascii="Times New Roman" w:eastAsia="Times New Roman" w:hAnsi="Times New Roman" w:cs="Times New Roman"/>
                <w:b/>
                <w:bCs/>
                <w:color w:val="000000" w:themeColor="text1"/>
                <w:sz w:val="24"/>
                <w:szCs w:val="24"/>
              </w:rPr>
              <w:t>Randolph Macon College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FC771" w14:textId="4B3A16A6" w:rsidR="1DFF34D4" w:rsidRDefault="1DFF34D4">
            <w:r w:rsidRPr="1DFF34D4">
              <w:rPr>
                <w:rFonts w:ascii="Times New Roman" w:eastAsia="Times New Roman" w:hAnsi="Times New Roman" w:cs="Times New Roman"/>
                <w:color w:val="000000" w:themeColor="text1"/>
                <w:sz w:val="24"/>
                <w:szCs w:val="24"/>
              </w:rPr>
              <w:t>Special Education-General Curriculum K-12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DEEF" w14:textId="19FC871C"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32D4D915" w14:textId="77777777" w:rsidTr="1DFF34D4">
        <w:trPr>
          <w:trHeight w:val="345"/>
        </w:trPr>
        <w:tc>
          <w:tcPr>
            <w:tcW w:w="3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328C" w14:textId="1FAFC638" w:rsidR="1DFF34D4" w:rsidRDefault="1DFF34D4">
            <w:r w:rsidRPr="1DFF34D4">
              <w:rPr>
                <w:rFonts w:ascii="Times New Roman" w:eastAsia="Times New Roman" w:hAnsi="Times New Roman" w:cs="Times New Roman"/>
                <w:b/>
                <w:bCs/>
                <w:color w:val="000000" w:themeColor="text1"/>
                <w:sz w:val="24"/>
                <w:szCs w:val="24"/>
              </w:rPr>
              <w:t>University of Lynchburg</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43F27" w14:textId="3951CB9E" w:rsidR="1DFF34D4" w:rsidRDefault="1DFF34D4">
            <w:r w:rsidRPr="1DFF34D4">
              <w:rPr>
                <w:rFonts w:ascii="Times New Roman" w:eastAsia="Times New Roman" w:hAnsi="Times New Roman" w:cs="Times New Roman"/>
                <w:color w:val="000000" w:themeColor="text1"/>
                <w:sz w:val="24"/>
                <w:szCs w:val="24"/>
              </w:rPr>
              <w:t>Special Education General Curriculum K-6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58ADD" w14:textId="273D9977"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73E190C6" w14:textId="77777777" w:rsidTr="1DFF34D4">
        <w:trPr>
          <w:trHeight w:val="345"/>
        </w:trPr>
        <w:tc>
          <w:tcPr>
            <w:tcW w:w="3120" w:type="dxa"/>
            <w:vMerge/>
            <w:tcBorders>
              <w:left w:val="single" w:sz="0" w:space="0" w:color="000000" w:themeColor="text1"/>
              <w:bottom w:val="single" w:sz="0" w:space="0" w:color="000000" w:themeColor="text1"/>
              <w:right w:val="single" w:sz="0" w:space="0" w:color="000000" w:themeColor="text1"/>
            </w:tcBorders>
            <w:vAlign w:val="center"/>
          </w:tcPr>
          <w:p w14:paraId="1F647828"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BEF1C" w14:textId="44B24D7F" w:rsidR="1DFF34D4" w:rsidRDefault="1DFF34D4">
            <w:r w:rsidRPr="1DFF34D4">
              <w:rPr>
                <w:rFonts w:ascii="Times New Roman" w:eastAsia="Times New Roman" w:hAnsi="Times New Roman" w:cs="Times New Roman"/>
                <w:color w:val="000000" w:themeColor="text1"/>
                <w:sz w:val="24"/>
                <w:szCs w:val="24"/>
              </w:rPr>
              <w:t>Visual Arts PreK-12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4176" w14:textId="5442109F"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4E49501F" w14:textId="77777777" w:rsidTr="1DFF34D4">
        <w:trPr>
          <w:trHeight w:val="615"/>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2A022" w14:textId="1F5549F0" w:rsidR="1DFF34D4" w:rsidRDefault="1DFF34D4">
            <w:r w:rsidRPr="1DFF34D4">
              <w:rPr>
                <w:rFonts w:ascii="Times New Roman" w:eastAsia="Times New Roman" w:hAnsi="Times New Roman" w:cs="Times New Roman"/>
                <w:b/>
                <w:bCs/>
                <w:color w:val="000000" w:themeColor="text1"/>
                <w:sz w:val="24"/>
                <w:szCs w:val="24"/>
              </w:rPr>
              <w:t>University of Mary Washington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D336" w14:textId="7A29087A" w:rsidR="1DFF34D4" w:rsidRDefault="1DFF34D4">
            <w:r w:rsidRPr="1DFF34D4">
              <w:rPr>
                <w:rFonts w:ascii="Times New Roman" w:eastAsia="Times New Roman" w:hAnsi="Times New Roman" w:cs="Times New Roman"/>
                <w:color w:val="000000" w:themeColor="text1"/>
                <w:sz w:val="24"/>
                <w:szCs w:val="24"/>
              </w:rPr>
              <w:t>Theatre Arts PreK-12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9DCE5" w14:textId="4EC0BA0A" w:rsidR="1DFF34D4" w:rsidRDefault="1DFF34D4">
            <w:r w:rsidRPr="1DFF34D4">
              <w:rPr>
                <w:rFonts w:ascii="Times New Roman" w:eastAsia="Times New Roman" w:hAnsi="Times New Roman" w:cs="Times New Roman"/>
                <w:color w:val="000000" w:themeColor="text1"/>
                <w:sz w:val="24"/>
                <w:szCs w:val="24"/>
              </w:rPr>
              <w:t>Graduate</w:t>
            </w:r>
          </w:p>
        </w:tc>
      </w:tr>
      <w:tr w:rsidR="1DFF34D4" w14:paraId="5DAC75C0" w14:textId="77777777" w:rsidTr="1DFF34D4">
        <w:trPr>
          <w:trHeight w:val="615"/>
        </w:trPr>
        <w:tc>
          <w:tcPr>
            <w:tcW w:w="3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A66E" w14:textId="2832E0A6" w:rsidR="1DFF34D4" w:rsidRDefault="1DFF34D4">
            <w:r w:rsidRPr="1DFF34D4">
              <w:rPr>
                <w:rFonts w:ascii="Times New Roman" w:eastAsia="Times New Roman" w:hAnsi="Times New Roman" w:cs="Times New Roman"/>
                <w:b/>
                <w:bCs/>
                <w:color w:val="000000" w:themeColor="text1"/>
                <w:sz w:val="24"/>
                <w:szCs w:val="24"/>
              </w:rPr>
              <w:t>University of Virginia</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0807" w14:textId="148B4190" w:rsidR="1DFF34D4" w:rsidRDefault="1DFF34D4">
            <w:r w:rsidRPr="1DFF34D4">
              <w:rPr>
                <w:rFonts w:ascii="Times New Roman" w:eastAsia="Times New Roman" w:hAnsi="Times New Roman" w:cs="Times New Roman"/>
                <w:color w:val="000000" w:themeColor="text1"/>
                <w:sz w:val="24"/>
                <w:szCs w:val="24"/>
              </w:rPr>
              <w:t>Special Education-General Curriculum K-6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8F73B" w14:textId="3FA3A90B" w:rsidR="1DFF34D4" w:rsidRDefault="1DFF34D4">
            <w:r w:rsidRPr="1DFF34D4">
              <w:rPr>
                <w:rFonts w:ascii="Times New Roman" w:eastAsia="Times New Roman" w:hAnsi="Times New Roman" w:cs="Times New Roman"/>
                <w:color w:val="000000" w:themeColor="text1"/>
                <w:sz w:val="24"/>
                <w:szCs w:val="24"/>
              </w:rPr>
              <w:t>Graduate</w:t>
            </w:r>
          </w:p>
        </w:tc>
      </w:tr>
      <w:tr w:rsidR="1DFF34D4" w14:paraId="797EBED5" w14:textId="77777777" w:rsidTr="1DFF34D4">
        <w:trPr>
          <w:trHeight w:val="615"/>
        </w:trPr>
        <w:tc>
          <w:tcPr>
            <w:tcW w:w="3120" w:type="dxa"/>
            <w:vMerge/>
            <w:tcBorders>
              <w:left w:val="single" w:sz="0" w:space="0" w:color="000000" w:themeColor="text1"/>
              <w:right w:val="single" w:sz="0" w:space="0" w:color="000000" w:themeColor="text1"/>
            </w:tcBorders>
            <w:vAlign w:val="center"/>
          </w:tcPr>
          <w:p w14:paraId="28A61990"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AC07D" w14:textId="65ADE121" w:rsidR="1DFF34D4" w:rsidRDefault="1DFF34D4">
            <w:r w:rsidRPr="1DFF34D4">
              <w:rPr>
                <w:rFonts w:ascii="Times New Roman" w:eastAsia="Times New Roman" w:hAnsi="Times New Roman" w:cs="Times New Roman"/>
                <w:color w:val="000000" w:themeColor="text1"/>
                <w:sz w:val="24"/>
                <w:szCs w:val="24"/>
              </w:rPr>
              <w:t>Special Education-General Curriculum 6-8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CC2F7" w14:textId="3871155F" w:rsidR="1DFF34D4" w:rsidRDefault="1DFF34D4">
            <w:r w:rsidRPr="1DFF34D4">
              <w:rPr>
                <w:rFonts w:ascii="Times New Roman" w:eastAsia="Times New Roman" w:hAnsi="Times New Roman" w:cs="Times New Roman"/>
                <w:color w:val="000000" w:themeColor="text1"/>
                <w:sz w:val="24"/>
                <w:szCs w:val="24"/>
              </w:rPr>
              <w:t>Graduate</w:t>
            </w:r>
          </w:p>
        </w:tc>
      </w:tr>
      <w:tr w:rsidR="1DFF34D4" w14:paraId="204B2F09" w14:textId="77777777" w:rsidTr="1DFF34D4">
        <w:trPr>
          <w:trHeight w:val="615"/>
        </w:trPr>
        <w:tc>
          <w:tcPr>
            <w:tcW w:w="3120" w:type="dxa"/>
            <w:vMerge/>
            <w:tcBorders>
              <w:left w:val="single" w:sz="0" w:space="0" w:color="000000" w:themeColor="text1"/>
              <w:bottom w:val="single" w:sz="0" w:space="0" w:color="000000" w:themeColor="text1"/>
              <w:right w:val="single" w:sz="0" w:space="0" w:color="000000" w:themeColor="text1"/>
            </w:tcBorders>
            <w:vAlign w:val="center"/>
          </w:tcPr>
          <w:p w14:paraId="19AF3676"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E2C7D" w14:textId="0047BE4F" w:rsidR="1DFF34D4" w:rsidRDefault="1DFF34D4">
            <w:r w:rsidRPr="1DFF34D4">
              <w:rPr>
                <w:rFonts w:ascii="Times New Roman" w:eastAsia="Times New Roman" w:hAnsi="Times New Roman" w:cs="Times New Roman"/>
                <w:color w:val="000000" w:themeColor="text1"/>
                <w:sz w:val="24"/>
                <w:szCs w:val="24"/>
              </w:rPr>
              <w:t>Special Education-General Curriculum 6-12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4C81" w14:textId="66F8E83E" w:rsidR="1DFF34D4" w:rsidRDefault="1DFF34D4">
            <w:r w:rsidRPr="1DFF34D4">
              <w:rPr>
                <w:rFonts w:ascii="Times New Roman" w:eastAsia="Times New Roman" w:hAnsi="Times New Roman" w:cs="Times New Roman"/>
                <w:color w:val="000000" w:themeColor="text1"/>
                <w:sz w:val="24"/>
                <w:szCs w:val="24"/>
              </w:rPr>
              <w:t>Graduate</w:t>
            </w:r>
          </w:p>
        </w:tc>
      </w:tr>
      <w:tr w:rsidR="1DFF34D4" w14:paraId="1554AF99" w14:textId="77777777" w:rsidTr="1DFF34D4">
        <w:trPr>
          <w:trHeight w:val="615"/>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6546" w14:textId="1467EEAF" w:rsidR="1DFF34D4" w:rsidRDefault="1DFF34D4">
            <w:r w:rsidRPr="1DFF34D4">
              <w:rPr>
                <w:rFonts w:ascii="Times New Roman" w:eastAsia="Times New Roman" w:hAnsi="Times New Roman" w:cs="Times New Roman"/>
                <w:b/>
                <w:bCs/>
                <w:color w:val="000000" w:themeColor="text1"/>
                <w:sz w:val="24"/>
                <w:szCs w:val="24"/>
              </w:rPr>
              <w:t>University of Virginia at Wise</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31B1" w14:textId="48F635D9" w:rsidR="1DFF34D4" w:rsidRDefault="1DFF34D4">
            <w:r w:rsidRPr="1DFF34D4">
              <w:rPr>
                <w:rFonts w:ascii="Times New Roman" w:eastAsia="Times New Roman" w:hAnsi="Times New Roman" w:cs="Times New Roman"/>
                <w:color w:val="000000" w:themeColor="text1"/>
                <w:sz w:val="24"/>
                <w:szCs w:val="24"/>
              </w:rPr>
              <w:t>Early Childhood for 3 Year-Olds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C756" w14:textId="357B70EA"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7280AD8F" w14:textId="77777777" w:rsidTr="1DFF34D4">
        <w:trPr>
          <w:trHeight w:val="615"/>
        </w:trPr>
        <w:tc>
          <w:tcPr>
            <w:tcW w:w="3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FA551" w14:textId="2F806C66" w:rsidR="1DFF34D4" w:rsidRDefault="1DFF34D4">
            <w:r w:rsidRPr="1DFF34D4">
              <w:rPr>
                <w:rFonts w:ascii="Times New Roman" w:eastAsia="Times New Roman" w:hAnsi="Times New Roman" w:cs="Times New Roman"/>
                <w:b/>
                <w:bCs/>
                <w:color w:val="000000" w:themeColor="text1"/>
                <w:sz w:val="24"/>
                <w:szCs w:val="24"/>
              </w:rPr>
              <w:t>Virginia Tech</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F1644" w14:textId="28ECD457" w:rsidR="1DFF34D4" w:rsidRDefault="1DFF34D4">
            <w:r w:rsidRPr="1DFF34D4">
              <w:rPr>
                <w:rFonts w:ascii="Times New Roman" w:eastAsia="Times New Roman" w:hAnsi="Times New Roman" w:cs="Times New Roman"/>
                <w:color w:val="000000" w:themeColor="text1"/>
                <w:sz w:val="24"/>
                <w:szCs w:val="24"/>
              </w:rPr>
              <w:t>Career and technical education – family and consumer sciences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D0C3D" w14:textId="533DF531"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46393944" w14:textId="77777777" w:rsidTr="1DFF34D4">
        <w:trPr>
          <w:trHeight w:val="615"/>
        </w:trPr>
        <w:tc>
          <w:tcPr>
            <w:tcW w:w="3120" w:type="dxa"/>
            <w:vMerge/>
            <w:tcBorders>
              <w:left w:val="single" w:sz="0" w:space="0" w:color="000000" w:themeColor="text1"/>
              <w:bottom w:val="single" w:sz="0" w:space="0" w:color="000000" w:themeColor="text1"/>
              <w:right w:val="single" w:sz="0" w:space="0" w:color="000000" w:themeColor="text1"/>
            </w:tcBorders>
            <w:vAlign w:val="center"/>
          </w:tcPr>
          <w:p w14:paraId="630912A3"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2B465" w14:textId="16D18AFB" w:rsidR="1DFF34D4" w:rsidRDefault="1DFF34D4">
            <w:r w:rsidRPr="1DFF34D4">
              <w:rPr>
                <w:rFonts w:ascii="Times New Roman" w:eastAsia="Times New Roman" w:hAnsi="Times New Roman" w:cs="Times New Roman"/>
                <w:color w:val="000000" w:themeColor="text1"/>
                <w:sz w:val="24"/>
                <w:szCs w:val="24"/>
              </w:rPr>
              <w:t>Career and technical education- technology education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A764E" w14:textId="3BD149C2" w:rsidR="1DFF34D4" w:rsidRDefault="1DFF34D4">
            <w:r w:rsidRPr="1DFF34D4">
              <w:rPr>
                <w:rFonts w:ascii="Times New Roman" w:eastAsia="Times New Roman" w:hAnsi="Times New Roman" w:cs="Times New Roman"/>
                <w:color w:val="000000" w:themeColor="text1"/>
                <w:sz w:val="24"/>
                <w:szCs w:val="24"/>
              </w:rPr>
              <w:t>Undergraduate</w:t>
            </w:r>
          </w:p>
        </w:tc>
      </w:tr>
      <w:tr w:rsidR="1DFF34D4" w14:paraId="4E9816F4" w14:textId="77777777" w:rsidTr="1DFF34D4">
        <w:trPr>
          <w:trHeight w:val="615"/>
        </w:trPr>
        <w:tc>
          <w:tcPr>
            <w:tcW w:w="312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068C5C66" w14:textId="77777777" w:rsidR="00791C55" w:rsidRDefault="00791C55"/>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0A32" w14:textId="1530C077" w:rsidR="1DFF34D4" w:rsidRDefault="1DFF34D4">
            <w:r w:rsidRPr="1DFF34D4">
              <w:rPr>
                <w:rFonts w:ascii="Times New Roman" w:eastAsia="Times New Roman" w:hAnsi="Times New Roman" w:cs="Times New Roman"/>
                <w:color w:val="000000" w:themeColor="text1"/>
                <w:sz w:val="24"/>
                <w:szCs w:val="24"/>
              </w:rPr>
              <w:t>Early Childhood for 3 Year-Olds add on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8E28" w14:textId="089DE464" w:rsidR="1DFF34D4" w:rsidRDefault="1DFF34D4">
            <w:r w:rsidRPr="1DFF34D4">
              <w:rPr>
                <w:rFonts w:ascii="Times New Roman" w:eastAsia="Times New Roman" w:hAnsi="Times New Roman" w:cs="Times New Roman"/>
                <w:color w:val="000000" w:themeColor="text1"/>
                <w:sz w:val="24"/>
                <w:szCs w:val="24"/>
              </w:rPr>
              <w:t>Undergraduate</w:t>
            </w:r>
          </w:p>
        </w:tc>
      </w:tr>
    </w:tbl>
    <w:p w14:paraId="0D5E44FD" w14:textId="7D90EB6A" w:rsidR="00791C55" w:rsidRDefault="00791C55" w:rsidP="1DFF34D4">
      <w:pPr>
        <w:rPr>
          <w:rFonts w:ascii="Times New Roman" w:eastAsia="Times New Roman" w:hAnsi="Times New Roman" w:cs="Times New Roman"/>
          <w:color w:val="000000" w:themeColor="text1"/>
          <w:sz w:val="24"/>
          <w:szCs w:val="24"/>
        </w:rPr>
      </w:pPr>
    </w:p>
    <w:p w14:paraId="322C2A92" w14:textId="69D4023A" w:rsidR="00791C55" w:rsidRDefault="37C1D7A4" w:rsidP="1DFF34D4">
      <w:pPr>
        <w:contextualSpacing/>
      </w:pPr>
      <w:r w:rsidRPr="1DFF34D4">
        <w:rPr>
          <w:rFonts w:ascii="Times New Roman" w:eastAsia="Times New Roman" w:hAnsi="Times New Roman" w:cs="Times New Roman"/>
          <w:color w:val="000000" w:themeColor="text1"/>
          <w:sz w:val="24"/>
          <w:szCs w:val="24"/>
        </w:rPr>
        <w:t>The Superintendent of Public Instruction recommended that the Board of Education accept for first review, ABTEL's recommendation to approve New Education (Endorsement) Programs.</w:t>
      </w:r>
    </w:p>
    <w:p w14:paraId="6687CA2E" w14:textId="4EF59F6A" w:rsidR="00791C55" w:rsidRDefault="002937B5" w:rsidP="1DFF34D4">
      <w:pPr>
        <w:contextualSpacing/>
      </w:pPr>
      <w:r>
        <w:br/>
      </w:r>
      <w:r w:rsidR="37C1D7A4" w:rsidRPr="1DFF34D4">
        <w:rPr>
          <w:rFonts w:ascii="Times New Roman" w:eastAsia="Times New Roman" w:hAnsi="Times New Roman" w:cs="Times New Roman"/>
          <w:color w:val="000000" w:themeColor="text1"/>
          <w:sz w:val="24"/>
          <w:szCs w:val="24"/>
        </w:rPr>
        <w:t>Ms. Dutta made a motion to approve</w:t>
      </w:r>
      <w:r w:rsidR="49EBD108" w:rsidRPr="1DFF34D4">
        <w:rPr>
          <w:rFonts w:ascii="Times New Roman" w:eastAsia="Times New Roman" w:hAnsi="Times New Roman" w:cs="Times New Roman"/>
          <w:color w:val="000000" w:themeColor="text1"/>
          <w:sz w:val="24"/>
          <w:szCs w:val="24"/>
        </w:rPr>
        <w:t xml:space="preserve"> the list of the institutions of higher education and the new endorsements requested.</w:t>
      </w:r>
      <w:r w:rsidR="37C1D7A4" w:rsidRPr="1DFF34D4">
        <w:rPr>
          <w:rFonts w:ascii="Times New Roman" w:eastAsia="Times New Roman" w:hAnsi="Times New Roman" w:cs="Times New Roman"/>
          <w:color w:val="000000" w:themeColor="text1"/>
          <w:sz w:val="24"/>
          <w:szCs w:val="24"/>
        </w:rPr>
        <w:t xml:space="preserve"> The motion was seconded by Mr. Hansen. This motion was carried </w:t>
      </w:r>
      <w:r w:rsidR="5AAE0DA7" w:rsidRPr="1DFF34D4">
        <w:rPr>
          <w:rFonts w:ascii="Times New Roman" w:eastAsia="Times New Roman" w:hAnsi="Times New Roman" w:cs="Times New Roman"/>
          <w:color w:val="000000" w:themeColor="text1"/>
          <w:sz w:val="24"/>
          <w:szCs w:val="24"/>
        </w:rPr>
        <w:t>by majority, with Ms. Holton abstaining.</w:t>
      </w:r>
    </w:p>
    <w:p w14:paraId="1E7D610B" w14:textId="44699829" w:rsidR="00791C55" w:rsidRDefault="00791C55" w:rsidP="1DFF34D4">
      <w:pPr>
        <w:rPr>
          <w:rFonts w:ascii="Times New Roman" w:eastAsia="Times New Roman" w:hAnsi="Times New Roman" w:cs="Times New Roman"/>
          <w:color w:val="000000" w:themeColor="text1"/>
          <w:sz w:val="24"/>
          <w:szCs w:val="24"/>
        </w:rPr>
      </w:pPr>
    </w:p>
    <w:p w14:paraId="4F2F1AE1" w14:textId="3BAC1048" w:rsidR="00791C55" w:rsidRDefault="5AE1133A" w:rsidP="1DFF34D4">
      <w:pPr>
        <w:pStyle w:val="Heading2"/>
        <w:contextualSpacing/>
        <w:rPr>
          <w:rFonts w:ascii="Times New Roman" w:eastAsia="Times New Roman" w:hAnsi="Times New Roman" w:cs="Times New Roman"/>
          <w:b/>
          <w:bCs/>
          <w:i/>
          <w:iCs/>
          <w:color w:val="000000" w:themeColor="text1"/>
          <w:sz w:val="24"/>
          <w:szCs w:val="24"/>
        </w:rPr>
      </w:pPr>
      <w:r w:rsidRPr="1DFF34D4">
        <w:rPr>
          <w:rFonts w:ascii="Times New Roman" w:eastAsia="Times New Roman" w:hAnsi="Times New Roman" w:cs="Times New Roman"/>
          <w:b/>
          <w:bCs/>
          <w:i/>
          <w:iCs/>
          <w:color w:val="000000" w:themeColor="text1"/>
          <w:sz w:val="24"/>
          <w:szCs w:val="24"/>
        </w:rPr>
        <w:lastRenderedPageBreak/>
        <w:t>F. Final Review of Biennial Approval of Education Endorsement Programs as Required by the Regulations Governing the Review and Approval of Education Programs in Virginia</w:t>
      </w:r>
    </w:p>
    <w:p w14:paraId="0A340541" w14:textId="12BAA771" w:rsidR="00791C55" w:rsidRDefault="00791C55" w:rsidP="1DFF34D4">
      <w:pPr>
        <w:contextualSpacing/>
        <w:rPr>
          <w:rFonts w:ascii="Times New Roman" w:eastAsia="Times New Roman" w:hAnsi="Times New Roman" w:cs="Times New Roman"/>
          <w:color w:val="000000" w:themeColor="text1"/>
          <w:sz w:val="24"/>
          <w:szCs w:val="24"/>
        </w:rPr>
      </w:pPr>
    </w:p>
    <w:p w14:paraId="2FBDA506" w14:textId="1F5B7E1A" w:rsidR="00791C55" w:rsidRDefault="1276636D" w:rsidP="1DFF34D4">
      <w:pPr>
        <w:contextualSpacing/>
      </w:pPr>
      <w:r w:rsidRPr="1DFF34D4">
        <w:rPr>
          <w:rFonts w:ascii="Times New Roman" w:eastAsia="Times New Roman" w:hAnsi="Times New Roman" w:cs="Times New Roman"/>
          <w:color w:val="000000" w:themeColor="text1"/>
          <w:sz w:val="24"/>
          <w:szCs w:val="24"/>
        </w:rPr>
        <w:t xml:space="preserve">The </w:t>
      </w:r>
      <w:r w:rsidRPr="1DFF34D4">
        <w:rPr>
          <w:rFonts w:ascii="Times New Roman" w:eastAsia="Times New Roman" w:hAnsi="Times New Roman" w:cs="Times New Roman"/>
          <w:i/>
          <w:iCs/>
          <w:color w:val="000000" w:themeColor="text1"/>
          <w:sz w:val="24"/>
          <w:szCs w:val="24"/>
        </w:rPr>
        <w:t>Regulations Governing the Review and Approval of Education Programs in Virginia</w:t>
      </w:r>
      <w:r w:rsidRPr="1DFF34D4">
        <w:rPr>
          <w:rFonts w:ascii="Times New Roman" w:eastAsia="Times New Roman" w:hAnsi="Times New Roman" w:cs="Times New Roman"/>
          <w:color w:val="000000" w:themeColor="text1"/>
          <w:sz w:val="24"/>
          <w:szCs w:val="24"/>
        </w:rPr>
        <w:t xml:space="preserve"> (</w:t>
      </w:r>
      <w:hyperlink r:id="rId13">
        <w:r w:rsidRPr="1DFF34D4">
          <w:rPr>
            <w:rStyle w:val="Hyperlink"/>
            <w:rFonts w:ascii="Times New Roman" w:eastAsia="Times New Roman" w:hAnsi="Times New Roman" w:cs="Times New Roman"/>
            <w:sz w:val="24"/>
            <w:szCs w:val="24"/>
          </w:rPr>
          <w:t>8VAC20-543</w:t>
        </w:r>
      </w:hyperlink>
      <w:r w:rsidRPr="1DFF34D4">
        <w:rPr>
          <w:rFonts w:ascii="Times New Roman" w:eastAsia="Times New Roman" w:hAnsi="Times New Roman" w:cs="Times New Roman"/>
          <w:color w:val="000000" w:themeColor="text1"/>
          <w:sz w:val="24"/>
          <w:szCs w:val="24"/>
        </w:rPr>
        <w:t xml:space="preserve">) require institutions of higher education (IHEs) to meet and report on Standards for Biennial Approval of Education Endorsement Programs. Programs are reviewed biennially and must demonstrate achievement of the accountability measures set forth in the Virginia Board of Education’s </w:t>
      </w:r>
      <w:r w:rsidRPr="1DFF34D4">
        <w:rPr>
          <w:rFonts w:ascii="Times New Roman" w:eastAsia="Times New Roman" w:hAnsi="Times New Roman" w:cs="Times New Roman"/>
          <w:i/>
          <w:iCs/>
          <w:color w:val="000000" w:themeColor="text1"/>
          <w:sz w:val="24"/>
          <w:szCs w:val="24"/>
        </w:rPr>
        <w:t>Regulations Governing the Review and Approval of Education Programs in Virginia</w:t>
      </w:r>
      <w:r w:rsidRPr="1DFF34D4">
        <w:rPr>
          <w:rFonts w:ascii="Times New Roman" w:eastAsia="Times New Roman" w:hAnsi="Times New Roman" w:cs="Times New Roman"/>
          <w:color w:val="000000" w:themeColor="text1"/>
          <w:sz w:val="24"/>
          <w:szCs w:val="24"/>
        </w:rPr>
        <w:t xml:space="preserve"> (</w:t>
      </w:r>
      <w:hyperlink r:id="rId14">
        <w:r w:rsidRPr="1DFF34D4">
          <w:rPr>
            <w:rStyle w:val="Hyperlink"/>
            <w:rFonts w:ascii="Times New Roman" w:eastAsia="Times New Roman" w:hAnsi="Times New Roman" w:cs="Times New Roman"/>
            <w:sz w:val="24"/>
            <w:szCs w:val="24"/>
          </w:rPr>
          <w:t>8VAC20-543</w:t>
        </w:r>
      </w:hyperlink>
      <w:r w:rsidRPr="1DFF34D4">
        <w:rPr>
          <w:rFonts w:ascii="Times New Roman" w:eastAsia="Times New Roman" w:hAnsi="Times New Roman" w:cs="Times New Roman"/>
          <w:color w:val="000000" w:themeColor="text1"/>
          <w:sz w:val="24"/>
          <w:szCs w:val="24"/>
        </w:rPr>
        <w:t>).</w:t>
      </w:r>
    </w:p>
    <w:p w14:paraId="0DECA06A" w14:textId="6D10C2AA" w:rsidR="00791C55" w:rsidRDefault="00791C55" w:rsidP="1DFF34D4">
      <w:pPr>
        <w:contextualSpacing/>
        <w:rPr>
          <w:rFonts w:ascii="Times New Roman" w:eastAsia="Times New Roman" w:hAnsi="Times New Roman" w:cs="Times New Roman"/>
          <w:color w:val="000000" w:themeColor="text1"/>
          <w:sz w:val="24"/>
          <w:szCs w:val="24"/>
        </w:rPr>
      </w:pPr>
    </w:p>
    <w:p w14:paraId="1C2FFB3C" w14:textId="3B6F3262" w:rsidR="00791C55" w:rsidRDefault="1276636D" w:rsidP="1DFF34D4">
      <w:r w:rsidRPr="1DFF34D4">
        <w:rPr>
          <w:rFonts w:ascii="Times New Roman" w:eastAsia="Times New Roman" w:hAnsi="Times New Roman" w:cs="Times New Roman"/>
          <w:color w:val="000000" w:themeColor="text1"/>
          <w:sz w:val="24"/>
          <w:szCs w:val="24"/>
        </w:rPr>
        <w:t>The 2019-2021 Biennial Report specifically addresses the progress of the institutions of higher education in achieving accountability measures 1 through 7 for the biennial reporting period of September 1, 2019 through August 31, 2021. The Virginia Department of Education (VDOE) requested that each institution complete and return the following three documents to report its progress in achieving accountability measures 1 through 7 for the current biennial reporting period:</w:t>
      </w:r>
    </w:p>
    <w:p w14:paraId="0BDC00D9" w14:textId="7517D409" w:rsidR="00791C55" w:rsidRDefault="1276636D"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 xml:space="preserve">Certification for Standard 1– Assessment Passing Rates; </w:t>
      </w:r>
    </w:p>
    <w:p w14:paraId="5FBB1CA3" w14:textId="0A204A79" w:rsidR="00791C55" w:rsidRDefault="1276636D"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 xml:space="preserve">Certification for Standards 2 through 7; and </w:t>
      </w:r>
    </w:p>
    <w:p w14:paraId="11DCF394" w14:textId="536DB205" w:rsidR="00791C55" w:rsidRDefault="1276636D"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 xml:space="preserve">Affidavit for Standards 1 through 7. </w:t>
      </w:r>
    </w:p>
    <w:p w14:paraId="3A2E333B" w14:textId="665D534E" w:rsidR="00791C55" w:rsidRDefault="1276636D" w:rsidP="1DFF34D4">
      <w:r w:rsidRPr="1DFF34D4">
        <w:rPr>
          <w:rFonts w:ascii="Times New Roman" w:eastAsia="Times New Roman" w:hAnsi="Times New Roman" w:cs="Times New Roman"/>
          <w:color w:val="000000" w:themeColor="text1"/>
          <w:sz w:val="24"/>
          <w:szCs w:val="24"/>
        </w:rPr>
        <w:t xml:space="preserve">Accountability Measure 1 stipulates “candidate progress and performance on prescribed licensure assessments. …Achievement of an 80 percent biennial passing rate shall be required by July 1, 2010. Candidates completing a program shall have successfully completed all coursework, required assessments, including those prescribed by the Board of Education, and 2 supervised student teaching or internship. Candidates exiting a program shall have successfully completed all coursework, regardless of whether the individuals attempted, passed, or failed required assessments, including those prescribed by the Board of Education, and/or who may not have completed supervised student teaching or required internship.” </w:t>
      </w:r>
    </w:p>
    <w:p w14:paraId="5A95C08F" w14:textId="1C5D64EA" w:rsidR="00791C55" w:rsidRDefault="1276636D" w:rsidP="1DFF34D4">
      <w:r w:rsidRPr="1DFF34D4">
        <w:rPr>
          <w:rFonts w:ascii="Times New Roman" w:eastAsia="Times New Roman" w:hAnsi="Times New Roman" w:cs="Times New Roman"/>
          <w:color w:val="000000" w:themeColor="text1"/>
          <w:sz w:val="24"/>
          <w:szCs w:val="24"/>
        </w:rPr>
        <w:t xml:space="preserve">All programs met the 80 percent pass rate for assessments required by Accountability Measure 1 with the exception of Randolph-Macon College’s Elementary PK-6 program and Sweet Briar College’s Elementary PK-6 program. </w:t>
      </w:r>
    </w:p>
    <w:p w14:paraId="4894C430" w14:textId="51D6DD93" w:rsidR="00791C55" w:rsidRDefault="1276636D" w:rsidP="1DFF34D4">
      <w:r w:rsidRPr="1DFF34D4">
        <w:rPr>
          <w:rFonts w:ascii="Times New Roman" w:eastAsia="Times New Roman" w:hAnsi="Times New Roman" w:cs="Times New Roman"/>
          <w:color w:val="000000" w:themeColor="text1"/>
          <w:sz w:val="24"/>
          <w:szCs w:val="24"/>
        </w:rPr>
        <w:t xml:space="preserve">Randolph-Macon College’s Elementary PK-6 fell below the minimum prescribed candidate passing rate of 80 percent with a pass rate of 78% percent for the Praxis Subject Assessment. Sweet Briar College’s Elementary PK-6 fell below the minimum prescribed candidate pass rate of 80 percent with a pass rate of 50% percent for the Praxis Subject Assessment and the Reading for Virginia Educators (RVE) or Virginia Reading Assessment (VRA). Not all candidates were required by the institution to take the assessment; however, candidates who took the test met the passing score. The current regulations set forth a process for institutions with education endorsement programs that fall below the 80 percent biennial requirement. Institutions shall submit to the Board of Education for approval an improvement plan to address the areas of stipulation, including measurable goals and timelines. Semi-annual reports must be submitted to the Director of Teacher Education to document the progress in addressing the goals toward </w:t>
      </w:r>
      <w:r w:rsidRPr="1DFF34D4">
        <w:rPr>
          <w:rFonts w:ascii="Times New Roman" w:eastAsia="Times New Roman" w:hAnsi="Times New Roman" w:cs="Times New Roman"/>
          <w:color w:val="000000" w:themeColor="text1"/>
          <w:sz w:val="24"/>
          <w:szCs w:val="24"/>
        </w:rPr>
        <w:lastRenderedPageBreak/>
        <w:t xml:space="preserve">elimination of the stipulation until the next biennial review period. Randolph-Macon College and Sweet Briar College submitted improvement plans, which are included in Attachment B. </w:t>
      </w:r>
    </w:p>
    <w:p w14:paraId="383C9B75" w14:textId="427C33EE" w:rsidR="00791C55" w:rsidRDefault="1276636D" w:rsidP="1DFF34D4">
      <w:r w:rsidRPr="1DFF34D4">
        <w:rPr>
          <w:rFonts w:ascii="Times New Roman" w:eastAsia="Times New Roman" w:hAnsi="Times New Roman" w:cs="Times New Roman"/>
          <w:color w:val="000000" w:themeColor="text1"/>
          <w:sz w:val="24"/>
          <w:szCs w:val="24"/>
        </w:rPr>
        <w:t xml:space="preserve">For Accountability Measures 2-7, all institutions of higher education submitted a status result of MET for programs approved prior to September 1, 2019, and for which there was at least one program completer or program exiter for the current biennial reporting period. Attachment A is the </w:t>
      </w:r>
      <w:r w:rsidRPr="1DFF34D4">
        <w:rPr>
          <w:rFonts w:ascii="Times New Roman" w:eastAsia="Times New Roman" w:hAnsi="Times New Roman" w:cs="Times New Roman"/>
          <w:i/>
          <w:iCs/>
          <w:color w:val="000000" w:themeColor="text1"/>
          <w:sz w:val="24"/>
          <w:szCs w:val="24"/>
        </w:rPr>
        <w:t>Biennial Report: 2019-2021 Approved Teacher Education Programs Compliance-Accountability Measurements 1 through 7</w:t>
      </w:r>
      <w:r w:rsidRPr="1DFF34D4">
        <w:rPr>
          <w:rFonts w:ascii="Times New Roman" w:eastAsia="Times New Roman" w:hAnsi="Times New Roman" w:cs="Times New Roman"/>
          <w:color w:val="000000" w:themeColor="text1"/>
          <w:sz w:val="24"/>
          <w:szCs w:val="24"/>
        </w:rPr>
        <w:t>. The education endorsement programs in Virginia shall be approved by the Board and demonstrate achievement biennially of the accountability measures in this section. The institution of higher education must report evidence of the standards for Board’s review biennially. The biennial report is for 2019-2021.</w:t>
      </w:r>
    </w:p>
    <w:p w14:paraId="0A669732" w14:textId="408FAD6C" w:rsidR="00791C55" w:rsidRDefault="1276636D" w:rsidP="1DFF34D4">
      <w:r w:rsidRPr="1DFF34D4">
        <w:rPr>
          <w:rFonts w:ascii="Times New Roman" w:eastAsia="Times New Roman" w:hAnsi="Times New Roman" w:cs="Times New Roman"/>
          <w:color w:val="000000" w:themeColor="text1"/>
          <w:sz w:val="24"/>
          <w:szCs w:val="24"/>
        </w:rPr>
        <w:t>The approval of programs aligns with the Board’s goal to advance policies that increase the number of candidates entering the teaching profession, encourage and support the recruitment, development, and retention of well-prepared and skilled teachers and school leaders.</w:t>
      </w:r>
    </w:p>
    <w:p w14:paraId="2F331B0F" w14:textId="3AEA3C6E" w:rsidR="00791C55" w:rsidRDefault="1276636D" w:rsidP="1DFF34D4">
      <w:r w:rsidRPr="1DFF34D4">
        <w:rPr>
          <w:rFonts w:ascii="Times New Roman" w:eastAsia="Times New Roman" w:hAnsi="Times New Roman" w:cs="Times New Roman"/>
          <w:color w:val="000000" w:themeColor="text1"/>
          <w:sz w:val="24"/>
          <w:szCs w:val="24"/>
        </w:rPr>
        <w:t>The Superintendent of Public Instruction recommends that the Board of Education approve ABTEL’s recommendation to grant:</w:t>
      </w:r>
    </w:p>
    <w:p w14:paraId="64992625" w14:textId="39E4CBE0" w:rsidR="00791C55" w:rsidRDefault="1276636D" w:rsidP="1DFF34D4">
      <w:pPr>
        <w:pStyle w:val="ListParagraph"/>
        <w:numPr>
          <w:ilvl w:val="0"/>
          <w:numId w:val="12"/>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“Approved” status to all Virginia college and university education (endorsement) programs listed in the attached 2019-2021 Biennial Report with the exception of the Randolph-Macon College’s Elementary PK-6 program and Sweet Briar College’s Elementary PK-6 program.</w:t>
      </w:r>
    </w:p>
    <w:p w14:paraId="53627537" w14:textId="033DEDE6" w:rsidR="00791C55" w:rsidRDefault="1276636D" w:rsidP="1DFF34D4">
      <w:pPr>
        <w:pStyle w:val="ListParagraph"/>
        <w:numPr>
          <w:ilvl w:val="0"/>
          <w:numId w:val="12"/>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“Approval with Stipulations” status to the Randolph-Macon College’s Elementary PK-6 fell below the minimum prescribed candidate passing rate of 80 percent with a pass rate of 78% percent for the Praxis Subject Assessment; and the Sweet Briar College’s Elementary PK-6 fell below the minimum prescribed candidate pass rate of 80 percent with a pass rate of 50% percent for the Praxis Subject Assessment and the Reading for Virginia Educators (RVE) or Virginia Reading Assessment (VRA).</w:t>
      </w:r>
    </w:p>
    <w:p w14:paraId="69C6442A" w14:textId="680D0A1B" w:rsidR="00791C55" w:rsidRDefault="48FFB083" w:rsidP="1DFF34D4">
      <w:pPr>
        <w:pStyle w:val="Heading2"/>
      </w:pPr>
      <w:r w:rsidRPr="1DFF34D4">
        <w:rPr>
          <w:rFonts w:ascii="Times New Roman" w:eastAsia="Times New Roman" w:hAnsi="Times New Roman" w:cs="Times New Roman"/>
          <w:color w:val="000000" w:themeColor="text1"/>
          <w:sz w:val="24"/>
          <w:szCs w:val="24"/>
        </w:rPr>
        <w:t>Ms. Dutta made a motion to approve the Education Endorsement Programs as Required by the Regulations Governing the Review and Approval of Education Programs in Virginia</w:t>
      </w:r>
      <w:r w:rsidR="0FC02DD0" w:rsidRPr="1DFF34D4">
        <w:rPr>
          <w:rFonts w:ascii="Times New Roman" w:eastAsia="Times New Roman" w:hAnsi="Times New Roman" w:cs="Times New Roman"/>
          <w:color w:val="000000" w:themeColor="text1"/>
          <w:sz w:val="24"/>
          <w:szCs w:val="24"/>
        </w:rPr>
        <w:t xml:space="preserve">. The </w:t>
      </w:r>
      <w:r w:rsidRPr="1DFF34D4">
        <w:rPr>
          <w:rFonts w:ascii="Times New Roman" w:eastAsia="Times New Roman" w:hAnsi="Times New Roman" w:cs="Times New Roman"/>
          <w:color w:val="000000" w:themeColor="text1"/>
          <w:sz w:val="24"/>
          <w:szCs w:val="24"/>
        </w:rPr>
        <w:t xml:space="preserve">motion was seconded by Mr. Hansen. This motion was carried </w:t>
      </w:r>
      <w:r w:rsidR="1F35571B" w:rsidRPr="1DFF34D4">
        <w:rPr>
          <w:rFonts w:ascii="Times New Roman" w:eastAsia="Times New Roman" w:hAnsi="Times New Roman" w:cs="Times New Roman"/>
          <w:color w:val="000000" w:themeColor="text1"/>
          <w:sz w:val="24"/>
          <w:szCs w:val="24"/>
        </w:rPr>
        <w:t>by majority with Ms. Holton abstaining.</w:t>
      </w:r>
    </w:p>
    <w:p w14:paraId="1B1DCD2F" w14:textId="2280F5AB" w:rsidR="1DFF34D4" w:rsidRDefault="1DFF34D4" w:rsidP="1DFF34D4"/>
    <w:p w14:paraId="38AA55CF" w14:textId="11F5B2A0" w:rsidR="00791C55" w:rsidRDefault="25074E7F" w:rsidP="70401469">
      <w:pPr>
        <w:ind w:left="360" w:hanging="360"/>
      </w:pPr>
      <w:r w:rsidRPr="70401469">
        <w:rPr>
          <w:rFonts w:ascii="Times New Roman" w:eastAsia="Times New Roman" w:hAnsi="Times New Roman" w:cs="Times New Roman"/>
          <w:b/>
          <w:bCs/>
          <w:i/>
          <w:iCs/>
          <w:color w:val="000000" w:themeColor="text1"/>
          <w:sz w:val="24"/>
          <w:szCs w:val="24"/>
        </w:rPr>
        <w:t xml:space="preserve"> </w:t>
      </w:r>
      <w:r w:rsidRPr="70401469">
        <w:rPr>
          <w:rFonts w:ascii="Times New Roman" w:eastAsia="Times New Roman" w:hAnsi="Times New Roman" w:cs="Times New Roman"/>
          <w:b/>
          <w:bCs/>
          <w:i/>
          <w:iCs/>
          <w:color w:val="000000" w:themeColor="text1"/>
          <w:sz w:val="24"/>
          <w:szCs w:val="24"/>
          <w:u w:val="single"/>
        </w:rPr>
        <w:t>ACTION/DISCUSSION ITEMS</w:t>
      </w:r>
    </w:p>
    <w:p w14:paraId="7747DCB3" w14:textId="72C9E190" w:rsidR="00791C55" w:rsidRDefault="25074E7F" w:rsidP="70401469">
      <w:pPr>
        <w:ind w:left="360" w:hanging="360"/>
      </w:pPr>
      <w:r w:rsidRPr="70401469">
        <w:rPr>
          <w:rFonts w:ascii="Times New Roman" w:eastAsia="Times New Roman" w:hAnsi="Times New Roman" w:cs="Times New Roman"/>
          <w:b/>
          <w:bCs/>
          <w:i/>
          <w:iCs/>
          <w:color w:val="000000" w:themeColor="text1"/>
          <w:sz w:val="24"/>
          <w:szCs w:val="24"/>
        </w:rPr>
        <w:t xml:space="preserve"> </w:t>
      </w:r>
      <w:r w:rsidR="29C35AD5" w:rsidRPr="70401469">
        <w:rPr>
          <w:rFonts w:ascii="Times New Roman" w:eastAsia="Times New Roman" w:hAnsi="Times New Roman" w:cs="Times New Roman"/>
          <w:b/>
          <w:bCs/>
          <w:i/>
          <w:iCs/>
          <w:color w:val="000000" w:themeColor="text1"/>
          <w:sz w:val="24"/>
          <w:szCs w:val="24"/>
        </w:rPr>
        <w:t xml:space="preserve">G. Final Review of James Blair Middle School </w:t>
      </w:r>
      <w:r w:rsidR="4A70E83C" w:rsidRPr="70401469">
        <w:rPr>
          <w:rFonts w:ascii="Times New Roman" w:eastAsia="Times New Roman" w:hAnsi="Times New Roman" w:cs="Times New Roman"/>
          <w:b/>
          <w:bCs/>
          <w:i/>
          <w:iCs/>
          <w:color w:val="000000" w:themeColor="text1"/>
          <w:sz w:val="24"/>
          <w:szCs w:val="24"/>
        </w:rPr>
        <w:t>Accreditation</w:t>
      </w:r>
      <w:r w:rsidR="29C35AD5" w:rsidRPr="70401469">
        <w:rPr>
          <w:rFonts w:ascii="Times New Roman" w:eastAsia="Times New Roman" w:hAnsi="Times New Roman" w:cs="Times New Roman"/>
          <w:b/>
          <w:bCs/>
          <w:i/>
          <w:iCs/>
          <w:color w:val="000000" w:themeColor="text1"/>
          <w:sz w:val="24"/>
          <w:szCs w:val="24"/>
        </w:rPr>
        <w:t xml:space="preserve"> Indicator Appeal</w:t>
      </w:r>
      <w:r w:rsidRPr="70401469">
        <w:rPr>
          <w:rFonts w:ascii="Times New Roman" w:eastAsia="Times New Roman" w:hAnsi="Times New Roman" w:cs="Times New Roman"/>
          <w:b/>
          <w:bCs/>
          <w:i/>
          <w:iCs/>
          <w:color w:val="000000" w:themeColor="text1"/>
          <w:sz w:val="24"/>
          <w:szCs w:val="24"/>
        </w:rPr>
        <w:t xml:space="preserve"> </w:t>
      </w:r>
    </w:p>
    <w:p w14:paraId="5D816437" w14:textId="3D342589" w:rsidR="5560B54E" w:rsidRDefault="5560B54E" w:rsidP="1DFF34D4">
      <w:r w:rsidRPr="1DFF34D4">
        <w:rPr>
          <w:rFonts w:ascii="Times New Roman" w:eastAsia="Times New Roman" w:hAnsi="Times New Roman" w:cs="Times New Roman"/>
          <w:color w:val="000000" w:themeColor="text1"/>
          <w:sz w:val="24"/>
          <w:szCs w:val="24"/>
        </w:rPr>
        <w:t xml:space="preserve">Amy Siepka, Director of Accountability, presented this item for Board review. </w:t>
      </w:r>
    </w:p>
    <w:p w14:paraId="06DAC3C9" w14:textId="331FFB9B" w:rsidR="303E61A4" w:rsidRDefault="303E61A4" w:rsidP="1DFF34D4">
      <w:r w:rsidRPr="1DFF34D4">
        <w:rPr>
          <w:rFonts w:ascii="Times New Roman" w:eastAsia="Times New Roman" w:hAnsi="Times New Roman" w:cs="Times New Roman"/>
          <w:color w:val="000000" w:themeColor="text1"/>
          <w:sz w:val="24"/>
          <w:szCs w:val="24"/>
        </w:rPr>
        <w:t xml:space="preserve">A local school board may appeal a performance level designation for a state accreditation indicator, as described in </w:t>
      </w:r>
      <w:hyperlink r:id="rId15">
        <w:r w:rsidRPr="1DFF34D4">
          <w:rPr>
            <w:rStyle w:val="Hyperlink"/>
            <w:rFonts w:ascii="Times New Roman" w:eastAsia="Times New Roman" w:hAnsi="Times New Roman" w:cs="Times New Roman"/>
            <w:sz w:val="24"/>
            <w:szCs w:val="24"/>
          </w:rPr>
          <w:t>8VAC20-131-380 F. 6</w:t>
        </w:r>
      </w:hyperlink>
      <w:r w:rsidRPr="1DFF34D4">
        <w:rPr>
          <w:rFonts w:ascii="Times New Roman" w:eastAsia="Times New Roman" w:hAnsi="Times New Roman" w:cs="Times New Roman"/>
          <w:color w:val="000000" w:themeColor="text1"/>
          <w:sz w:val="24"/>
          <w:szCs w:val="24"/>
        </w:rPr>
        <w:t xml:space="preserve"> of the </w:t>
      </w:r>
      <w:r w:rsidRPr="1DFF34D4">
        <w:rPr>
          <w:rFonts w:ascii="Times New Roman" w:eastAsia="Times New Roman" w:hAnsi="Times New Roman" w:cs="Times New Roman"/>
          <w:i/>
          <w:iCs/>
          <w:color w:val="000000" w:themeColor="text1"/>
          <w:sz w:val="24"/>
          <w:szCs w:val="24"/>
        </w:rPr>
        <w:t xml:space="preserve">Regulations Establishing Standards for Accrediting Public Schools in Virginia </w:t>
      </w:r>
      <w:r w:rsidRPr="1DFF34D4">
        <w:rPr>
          <w:rFonts w:ascii="Times New Roman" w:eastAsia="Times New Roman" w:hAnsi="Times New Roman" w:cs="Times New Roman"/>
          <w:color w:val="000000" w:themeColor="text1"/>
          <w:sz w:val="24"/>
          <w:szCs w:val="24"/>
        </w:rPr>
        <w:t>(SOA). The specific language from the SOA is as follows:</w:t>
      </w:r>
    </w:p>
    <w:p w14:paraId="19D81E93" w14:textId="6CD19C9F" w:rsidR="303E61A4" w:rsidRDefault="303E61A4" w:rsidP="1DFF34D4">
      <w:pPr>
        <w:ind w:left="720"/>
      </w:pPr>
      <w:r w:rsidRPr="1DFF34D4">
        <w:rPr>
          <w:rFonts w:ascii="Times New Roman" w:eastAsia="Times New Roman" w:hAnsi="Times New Roman" w:cs="Times New Roman"/>
          <w:sz w:val="24"/>
          <w:szCs w:val="24"/>
        </w:rPr>
        <w:lastRenderedPageBreak/>
        <w:t xml:space="preserve"> </w:t>
      </w:r>
      <w:r w:rsidRPr="1DFF34D4">
        <w:rPr>
          <w:rFonts w:ascii="Times New Roman" w:eastAsia="Times New Roman" w:hAnsi="Times New Roman" w:cs="Times New Roman"/>
          <w:i/>
          <w:iCs/>
          <w:color w:val="000000" w:themeColor="text1"/>
          <w:sz w:val="24"/>
          <w:szCs w:val="24"/>
        </w:rPr>
        <w:t>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w:t>
      </w:r>
    </w:p>
    <w:p w14:paraId="68FA5F2A" w14:textId="0840BCFD" w:rsidR="303E61A4" w:rsidRDefault="303E61A4">
      <w:r w:rsidRPr="1DFF34D4">
        <w:rPr>
          <w:rFonts w:ascii="Times New Roman" w:eastAsia="Times New Roman" w:hAnsi="Times New Roman" w:cs="Times New Roman"/>
          <w:color w:val="000000" w:themeColor="text1"/>
          <w:sz w:val="24"/>
          <w:szCs w:val="24"/>
        </w:rPr>
        <w:t>The intent of this provision in the SOA is to provide potential relief to schools that have experienced a significant event impacting performance on an indicator. Such circumstances should be unusual and appeals based on this section of the SOA should be rare.</w:t>
      </w:r>
    </w:p>
    <w:p w14:paraId="26259CA9" w14:textId="6497D68F" w:rsidR="303E61A4" w:rsidRDefault="303E61A4">
      <w:r w:rsidRPr="1DFF34D4">
        <w:rPr>
          <w:rFonts w:ascii="Times New Roman" w:eastAsia="Times New Roman" w:hAnsi="Times New Roman" w:cs="Times New Roman"/>
          <w:color w:val="000000" w:themeColor="text1"/>
          <w:sz w:val="24"/>
          <w:szCs w:val="24"/>
        </w:rPr>
        <w:t xml:space="preserve">Williamsburg-James City County (WJCC) Public Schools has presented an appeal for James Blair Middle School. Their appeals form (Attachment A) indicates an appeal to the Level Three performance level given to the </w:t>
      </w:r>
      <w:r w:rsidRPr="1DFF34D4">
        <w:rPr>
          <w:rFonts w:ascii="Times New Roman" w:eastAsia="Times New Roman" w:hAnsi="Times New Roman" w:cs="Times New Roman"/>
          <w:i/>
          <w:iCs/>
          <w:color w:val="000000" w:themeColor="text1"/>
          <w:sz w:val="24"/>
          <w:szCs w:val="24"/>
        </w:rPr>
        <w:t>students with disabilities</w:t>
      </w:r>
      <w:r w:rsidRPr="1DFF34D4">
        <w:rPr>
          <w:rFonts w:ascii="Times New Roman" w:eastAsia="Times New Roman" w:hAnsi="Times New Roman" w:cs="Times New Roman"/>
          <w:color w:val="000000" w:themeColor="text1"/>
          <w:sz w:val="24"/>
          <w:szCs w:val="24"/>
        </w:rPr>
        <w:t xml:space="preserve"> (SWD) group within the </w:t>
      </w:r>
      <w:r w:rsidRPr="1DFF34D4">
        <w:rPr>
          <w:rFonts w:ascii="Times New Roman" w:eastAsia="Times New Roman" w:hAnsi="Times New Roman" w:cs="Times New Roman"/>
          <w:i/>
          <w:iCs/>
          <w:color w:val="000000" w:themeColor="text1"/>
          <w:sz w:val="24"/>
          <w:szCs w:val="24"/>
        </w:rPr>
        <w:t>Achievement Gap-Mathematics</w:t>
      </w:r>
      <w:r w:rsidRPr="1DFF34D4">
        <w:rPr>
          <w:rFonts w:ascii="Times New Roman" w:eastAsia="Times New Roman" w:hAnsi="Times New Roman" w:cs="Times New Roman"/>
          <w:color w:val="000000" w:themeColor="text1"/>
          <w:sz w:val="24"/>
          <w:szCs w:val="24"/>
        </w:rPr>
        <w:t xml:space="preserve"> indicator. If approved, the performance level change for the SWD group would result in the overall performance level for the </w:t>
      </w:r>
      <w:r w:rsidRPr="1DFF34D4">
        <w:rPr>
          <w:rFonts w:ascii="Times New Roman" w:eastAsia="Times New Roman" w:hAnsi="Times New Roman" w:cs="Times New Roman"/>
          <w:i/>
          <w:iCs/>
          <w:color w:val="000000" w:themeColor="text1"/>
          <w:sz w:val="24"/>
          <w:szCs w:val="24"/>
        </w:rPr>
        <w:t>Achievement Gap-Mathematics</w:t>
      </w:r>
      <w:r w:rsidRPr="1DFF34D4">
        <w:rPr>
          <w:rFonts w:ascii="Times New Roman" w:eastAsia="Times New Roman" w:hAnsi="Times New Roman" w:cs="Times New Roman"/>
          <w:color w:val="000000" w:themeColor="text1"/>
          <w:sz w:val="24"/>
          <w:szCs w:val="24"/>
        </w:rPr>
        <w:t xml:space="preserve"> indicator to change from a Level Three to a Level Two. However, the change to the overall indicator would not result in a different accreditation status for the school. James Blair Middle School also has a Level Three rating in the </w:t>
      </w:r>
      <w:r w:rsidRPr="1DFF34D4">
        <w:rPr>
          <w:rFonts w:ascii="Times New Roman" w:eastAsia="Times New Roman" w:hAnsi="Times New Roman" w:cs="Times New Roman"/>
          <w:i/>
          <w:iCs/>
          <w:color w:val="000000" w:themeColor="text1"/>
          <w:sz w:val="24"/>
          <w:szCs w:val="24"/>
        </w:rPr>
        <w:t>Achievement Gap-English</w:t>
      </w:r>
      <w:r w:rsidRPr="1DFF34D4">
        <w:rPr>
          <w:rFonts w:ascii="Times New Roman" w:eastAsia="Times New Roman" w:hAnsi="Times New Roman" w:cs="Times New Roman"/>
          <w:color w:val="000000" w:themeColor="text1"/>
          <w:sz w:val="24"/>
          <w:szCs w:val="24"/>
        </w:rPr>
        <w:t xml:space="preserve"> indicator and its status would remain </w:t>
      </w:r>
      <w:r w:rsidRPr="1DFF34D4">
        <w:rPr>
          <w:rFonts w:ascii="Times New Roman" w:eastAsia="Times New Roman" w:hAnsi="Times New Roman" w:cs="Times New Roman"/>
          <w:i/>
          <w:iCs/>
          <w:color w:val="000000" w:themeColor="text1"/>
          <w:sz w:val="24"/>
          <w:szCs w:val="24"/>
        </w:rPr>
        <w:t>Accredited with Conditions</w:t>
      </w:r>
      <w:r w:rsidRPr="1DFF34D4">
        <w:rPr>
          <w:rFonts w:ascii="Times New Roman" w:eastAsia="Times New Roman" w:hAnsi="Times New Roman" w:cs="Times New Roman"/>
          <w:color w:val="000000" w:themeColor="text1"/>
          <w:sz w:val="24"/>
          <w:szCs w:val="24"/>
        </w:rPr>
        <w:t>.</w:t>
      </w:r>
    </w:p>
    <w:p w14:paraId="1D8B4C3B" w14:textId="42771902" w:rsidR="303E61A4" w:rsidRDefault="303E61A4">
      <w:r w:rsidRPr="1DFF34D4">
        <w:rPr>
          <w:rFonts w:ascii="Times New Roman" w:eastAsia="Times New Roman" w:hAnsi="Times New Roman" w:cs="Times New Roman"/>
          <w:sz w:val="24"/>
          <w:szCs w:val="24"/>
        </w:rPr>
        <w:t xml:space="preserve"> </w:t>
      </w:r>
      <w:r w:rsidRPr="1DFF34D4">
        <w:rPr>
          <w:rFonts w:ascii="Times New Roman" w:eastAsia="Times New Roman" w:hAnsi="Times New Roman" w:cs="Times New Roman"/>
          <w:color w:val="000000" w:themeColor="text1"/>
          <w:sz w:val="24"/>
          <w:szCs w:val="24"/>
        </w:rPr>
        <w:t xml:space="preserve">On September 13, 2022, an internal Virginia Department of Education (VDOE) committee met to discuss the basis for the appeal. The committee members were representatives of various VDOE offices and consisted of the Directors from the Offices of Accountability; Test Development; Research; Data Services; Student Services; </w:t>
      </w:r>
      <w:r w:rsidRPr="1DFF34D4">
        <w:rPr>
          <w:rFonts w:ascii="Times New Roman" w:eastAsia="Times New Roman" w:hAnsi="Times New Roman" w:cs="Times New Roman"/>
          <w:color w:val="3C4043"/>
          <w:sz w:val="24"/>
          <w:szCs w:val="24"/>
        </w:rPr>
        <w:t xml:space="preserve">School Quality; Instructional Services; </w:t>
      </w:r>
      <w:r w:rsidRPr="1DFF34D4">
        <w:rPr>
          <w:rFonts w:ascii="Times New Roman" w:eastAsia="Times New Roman" w:hAnsi="Times New Roman" w:cs="Times New Roman"/>
          <w:color w:val="000000" w:themeColor="text1"/>
          <w:sz w:val="24"/>
          <w:szCs w:val="24"/>
        </w:rPr>
        <w:t>and the Assistant Superintendent of Student Assessment, Accountability, and ESEA Programs. Based on their review of the information provided by the school division, the committee unanimously recommended that the Virginia Board of Education (Board) not approve the appeal.</w:t>
      </w:r>
    </w:p>
    <w:p w14:paraId="5E6CA652" w14:textId="33CF106A" w:rsidR="303E61A4" w:rsidRDefault="303E61A4">
      <w:r w:rsidRPr="1DFF34D4">
        <w:rPr>
          <w:rFonts w:ascii="Times New Roman" w:eastAsia="Times New Roman" w:hAnsi="Times New Roman" w:cs="Times New Roman"/>
          <w:color w:val="000000" w:themeColor="text1"/>
          <w:sz w:val="24"/>
          <w:szCs w:val="24"/>
        </w:rPr>
        <w:t xml:space="preserve">A summary of the committee’s review of the appeal is provided below. </w:t>
      </w:r>
    </w:p>
    <w:p w14:paraId="48AD316B" w14:textId="0D5C37BF" w:rsidR="303E61A4" w:rsidRDefault="303E61A4">
      <w:r w:rsidRPr="1DFF34D4">
        <w:rPr>
          <w:rFonts w:ascii="Times New Roman" w:eastAsia="Times New Roman" w:hAnsi="Times New Roman" w:cs="Times New Roman"/>
          <w:color w:val="000000" w:themeColor="text1"/>
          <w:sz w:val="24"/>
          <w:szCs w:val="24"/>
        </w:rPr>
        <w:t>One way to earn a Level Two performance level for the achievement</w:t>
      </w:r>
      <w:r w:rsidRPr="1DFF34D4">
        <w:rPr>
          <w:rFonts w:ascii="Times New Roman" w:eastAsia="Times New Roman" w:hAnsi="Times New Roman" w:cs="Times New Roman"/>
          <w:i/>
          <w:iCs/>
          <w:color w:val="000000" w:themeColor="text1"/>
          <w:sz w:val="24"/>
          <w:szCs w:val="24"/>
        </w:rPr>
        <w:t xml:space="preserve"> </w:t>
      </w:r>
      <w:r w:rsidRPr="1DFF34D4">
        <w:rPr>
          <w:rFonts w:ascii="Times New Roman" w:eastAsia="Times New Roman" w:hAnsi="Times New Roman" w:cs="Times New Roman"/>
          <w:color w:val="000000" w:themeColor="text1"/>
          <w:sz w:val="24"/>
          <w:szCs w:val="24"/>
        </w:rPr>
        <w:t xml:space="preserve">indicators is to have a pass rate greater than or equal to 50% but less than or equal to 65%, and to reduce the failure rate by at least 10% from the previous year (R10). WJCC’s first justification in their appeal is that James Blair Middle School should be able to use the prior year’s pass rate to determine adequate improvement (R10) </w:t>
      </w:r>
      <w:hyperlink r:id="rId16">
        <w:r w:rsidRPr="1DFF34D4">
          <w:rPr>
            <w:rStyle w:val="Hyperlink"/>
            <w:rFonts w:ascii="Times New Roman" w:eastAsia="Times New Roman" w:hAnsi="Times New Roman" w:cs="Times New Roman"/>
            <w:sz w:val="24"/>
            <w:szCs w:val="24"/>
          </w:rPr>
          <w:t>as indicated in 8VAC20-131-380 F.1.a</w:t>
        </w:r>
      </w:hyperlink>
      <w:r w:rsidRPr="1DFF34D4">
        <w:rPr>
          <w:rFonts w:ascii="Times New Roman" w:eastAsia="Times New Roman" w:hAnsi="Times New Roman" w:cs="Times New Roman"/>
          <w:color w:val="000000" w:themeColor="text1"/>
          <w:sz w:val="24"/>
          <w:szCs w:val="24"/>
        </w:rPr>
        <w:t>.</w:t>
      </w:r>
    </w:p>
    <w:p w14:paraId="1E5AECAE" w14:textId="7A1B0CE8" w:rsidR="303E61A4" w:rsidRDefault="303E61A4">
      <w:r w:rsidRPr="1DFF34D4">
        <w:rPr>
          <w:rFonts w:ascii="Times New Roman" w:eastAsia="Times New Roman" w:hAnsi="Times New Roman" w:cs="Times New Roman"/>
          <w:b/>
          <w:bCs/>
          <w:color w:val="000000" w:themeColor="text1"/>
          <w:sz w:val="24"/>
          <w:szCs w:val="24"/>
        </w:rPr>
        <w:t xml:space="preserve">WJCC’s Justification: Lack of opportunity for reduction from the previous year (spring 2021). </w:t>
      </w:r>
      <w:r w:rsidRPr="1DFF34D4">
        <w:rPr>
          <w:rFonts w:ascii="Times New Roman" w:eastAsia="Times New Roman" w:hAnsi="Times New Roman" w:cs="Times New Roman"/>
          <w:color w:val="000000" w:themeColor="text1"/>
          <w:sz w:val="24"/>
          <w:szCs w:val="24"/>
        </w:rPr>
        <w:t>Spring 2022 mathematics data shows James Blair Middle School has made significant progress in the identified SWD subgroup and had a reduction of failure rate of 19.8% for SWD in mathematics from the previous year (2021). Therefore, WJCC asked for consideration with the mathematics achievement gap indicator to compare the reduction in failure rate for SWD from spring 2021 to spring 2022 (</w:t>
      </w:r>
      <w:hyperlink r:id="rId17">
        <w:r w:rsidRPr="1DFF34D4">
          <w:rPr>
            <w:rStyle w:val="Hyperlink"/>
            <w:rFonts w:ascii="Times New Roman" w:eastAsia="Times New Roman" w:hAnsi="Times New Roman" w:cs="Times New Roman"/>
            <w:sz w:val="24"/>
            <w:szCs w:val="24"/>
          </w:rPr>
          <w:t>8VAC20-131-380</w:t>
        </w:r>
      </w:hyperlink>
      <w:r w:rsidRPr="1DFF34D4">
        <w:rPr>
          <w:rFonts w:ascii="Times New Roman" w:eastAsia="Times New Roman" w:hAnsi="Times New Roman" w:cs="Times New Roman"/>
          <w:color w:val="000000" w:themeColor="text1"/>
          <w:sz w:val="24"/>
          <w:szCs w:val="24"/>
        </w:rPr>
        <w:t>).</w:t>
      </w:r>
    </w:p>
    <w:p w14:paraId="4B746253" w14:textId="10BE5712" w:rsidR="303E61A4" w:rsidRDefault="303E61A4">
      <w:r w:rsidRPr="1DFF34D4">
        <w:rPr>
          <w:rFonts w:ascii="Times New Roman" w:eastAsia="Times New Roman" w:hAnsi="Times New Roman" w:cs="Times New Roman"/>
          <w:b/>
          <w:bCs/>
          <w:color w:val="000000" w:themeColor="text1"/>
          <w:sz w:val="24"/>
          <w:szCs w:val="24"/>
        </w:rPr>
        <w:lastRenderedPageBreak/>
        <w:t xml:space="preserve">VDOE Staff Response: </w:t>
      </w:r>
      <w:r w:rsidRPr="1DFF34D4">
        <w:rPr>
          <w:rFonts w:ascii="Times New Roman" w:eastAsia="Times New Roman" w:hAnsi="Times New Roman" w:cs="Times New Roman"/>
          <w:color w:val="000000" w:themeColor="text1"/>
          <w:sz w:val="24"/>
          <w:szCs w:val="24"/>
        </w:rPr>
        <w:t xml:space="preserve">In July 2021, due to the pandemic, the Board </w:t>
      </w:r>
      <w:hyperlink r:id="rId18">
        <w:r w:rsidRPr="1DFF34D4">
          <w:rPr>
            <w:rStyle w:val="Hyperlink"/>
            <w:rFonts w:ascii="Times New Roman" w:eastAsia="Times New Roman" w:hAnsi="Times New Roman" w:cs="Times New Roman"/>
            <w:sz w:val="24"/>
            <w:szCs w:val="24"/>
          </w:rPr>
          <w:t>adopted special provisions</w:t>
        </w:r>
      </w:hyperlink>
      <w:r w:rsidRPr="1DFF34D4">
        <w:rPr>
          <w:rFonts w:ascii="Times New Roman" w:eastAsia="Times New Roman" w:hAnsi="Times New Roman" w:cs="Times New Roman"/>
          <w:color w:val="000000" w:themeColor="text1"/>
          <w:sz w:val="24"/>
          <w:szCs w:val="24"/>
        </w:rPr>
        <w:t xml:space="preserve"> to </w:t>
      </w:r>
      <w:hyperlink r:id="rId19">
        <w:r w:rsidRPr="1DFF34D4">
          <w:rPr>
            <w:rStyle w:val="Hyperlink"/>
            <w:rFonts w:ascii="Times New Roman" w:eastAsia="Times New Roman" w:hAnsi="Times New Roman" w:cs="Times New Roman"/>
            <w:sz w:val="24"/>
            <w:szCs w:val="24"/>
          </w:rPr>
          <w:t>approve the use of 2018-2019 school year data (page D)</w:t>
        </w:r>
      </w:hyperlink>
      <w:r w:rsidRPr="1DFF34D4">
        <w:rPr>
          <w:rFonts w:ascii="Times New Roman" w:eastAsia="Times New Roman" w:hAnsi="Times New Roman" w:cs="Times New Roman"/>
          <w:color w:val="000000" w:themeColor="text1"/>
          <w:sz w:val="24"/>
          <w:szCs w:val="24"/>
        </w:rPr>
        <w:t xml:space="preserve"> to be the “previous year” data used in accreditation year 2022-2023 for all schools in the Commonwealth. In addition, James Blair Middle School did not test 35% of its students with disabilities in 2020-2021 so the data used in their justification is not fully representative of their student group population. For reference, the VDOE did not calculate accreditation in 2020-2021 for any school. The data James Blair uses in its justification were calculated by division staff.</w:t>
      </w:r>
    </w:p>
    <w:p w14:paraId="29F576D4" w14:textId="4B53406F" w:rsidR="303E61A4" w:rsidRDefault="303E61A4">
      <w:r w:rsidRPr="1DFF34D4">
        <w:rPr>
          <w:rFonts w:ascii="Times New Roman" w:eastAsia="Times New Roman" w:hAnsi="Times New Roman" w:cs="Times New Roman"/>
          <w:b/>
          <w:bCs/>
          <w:color w:val="000000" w:themeColor="text1"/>
          <w:sz w:val="24"/>
          <w:szCs w:val="24"/>
        </w:rPr>
        <w:t xml:space="preserve">WJCC’s Justification: Lack of opportunity for the three-year average. </w:t>
      </w:r>
      <w:r w:rsidRPr="1DFF34D4">
        <w:rPr>
          <w:rFonts w:ascii="Times New Roman" w:eastAsia="Times New Roman" w:hAnsi="Times New Roman" w:cs="Times New Roman"/>
          <w:color w:val="000000" w:themeColor="text1"/>
          <w:sz w:val="24"/>
          <w:szCs w:val="24"/>
        </w:rPr>
        <w:t>James Blair Middle School has only two years of scores (spring 2019 and spring 2022) and is not afforded the same opportunity to calculate a true three-year average to meet the SOA criteria (</w:t>
      </w:r>
      <w:hyperlink r:id="rId20">
        <w:r w:rsidRPr="1DFF34D4">
          <w:rPr>
            <w:rStyle w:val="Hyperlink"/>
            <w:rFonts w:ascii="Times New Roman" w:eastAsia="Times New Roman" w:hAnsi="Times New Roman" w:cs="Times New Roman"/>
            <w:sz w:val="24"/>
            <w:szCs w:val="24"/>
          </w:rPr>
          <w:t>8VAC20-131-380</w:t>
        </w:r>
      </w:hyperlink>
      <w:r w:rsidRPr="1DFF34D4">
        <w:rPr>
          <w:rFonts w:ascii="Times New Roman" w:eastAsia="Times New Roman" w:hAnsi="Times New Roman" w:cs="Times New Roman"/>
          <w:color w:val="000000" w:themeColor="text1"/>
          <w:sz w:val="24"/>
          <w:szCs w:val="24"/>
        </w:rPr>
        <w:t>).</w:t>
      </w:r>
    </w:p>
    <w:p w14:paraId="64A8AFE6" w14:textId="3DFA40DD" w:rsidR="303E61A4" w:rsidRDefault="303E61A4">
      <w:r w:rsidRPr="1DFF34D4">
        <w:rPr>
          <w:rFonts w:ascii="Times New Roman" w:eastAsia="Times New Roman" w:hAnsi="Times New Roman" w:cs="Times New Roman"/>
          <w:b/>
          <w:bCs/>
          <w:color w:val="000000" w:themeColor="text1"/>
          <w:sz w:val="24"/>
          <w:szCs w:val="24"/>
        </w:rPr>
        <w:t xml:space="preserve">VDOE Staff Response: </w:t>
      </w:r>
      <w:r w:rsidRPr="1DFF34D4">
        <w:rPr>
          <w:rFonts w:ascii="Times New Roman" w:eastAsia="Times New Roman" w:hAnsi="Times New Roman" w:cs="Times New Roman"/>
          <w:color w:val="000000" w:themeColor="text1"/>
          <w:sz w:val="24"/>
          <w:szCs w:val="24"/>
        </w:rPr>
        <w:t xml:space="preserve">The three-year rate is an </w:t>
      </w:r>
      <w:r w:rsidRPr="1DFF34D4">
        <w:rPr>
          <w:rFonts w:ascii="Times New Roman" w:eastAsia="Times New Roman" w:hAnsi="Times New Roman" w:cs="Times New Roman"/>
          <w:i/>
          <w:iCs/>
          <w:color w:val="000000" w:themeColor="text1"/>
          <w:sz w:val="24"/>
          <w:szCs w:val="24"/>
        </w:rPr>
        <w:t>option</w:t>
      </w:r>
      <w:r w:rsidRPr="1DFF34D4">
        <w:rPr>
          <w:rFonts w:ascii="Times New Roman" w:eastAsia="Times New Roman" w:hAnsi="Times New Roman" w:cs="Times New Roman"/>
          <w:color w:val="000000" w:themeColor="text1"/>
          <w:sz w:val="24"/>
          <w:szCs w:val="24"/>
        </w:rPr>
        <w:t xml:space="preserve"> that can be used to meet an accreditation performance level, but nothing in the SOA indicates that there </w:t>
      </w:r>
      <w:r w:rsidRPr="1DFF34D4">
        <w:rPr>
          <w:rFonts w:ascii="Times New Roman" w:eastAsia="Times New Roman" w:hAnsi="Times New Roman" w:cs="Times New Roman"/>
          <w:i/>
          <w:iCs/>
          <w:color w:val="000000" w:themeColor="text1"/>
          <w:sz w:val="24"/>
          <w:szCs w:val="24"/>
        </w:rPr>
        <w:t>must be</w:t>
      </w:r>
      <w:r w:rsidRPr="1DFF34D4">
        <w:rPr>
          <w:rFonts w:ascii="Times New Roman" w:eastAsia="Times New Roman" w:hAnsi="Times New Roman" w:cs="Times New Roman"/>
          <w:color w:val="000000" w:themeColor="text1"/>
          <w:sz w:val="24"/>
          <w:szCs w:val="24"/>
        </w:rPr>
        <w:t xml:space="preserve"> a three-year rate opportunity provided. The following factors might also be considered:</w:t>
      </w:r>
    </w:p>
    <w:p w14:paraId="06AB071B" w14:textId="0766A377" w:rsidR="303E61A4" w:rsidRDefault="303E61A4"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 xml:space="preserve">There is no precedent for allowing this flexibility. </w:t>
      </w:r>
    </w:p>
    <w:p w14:paraId="045DCA12" w14:textId="6FB155BB" w:rsidR="303E61A4" w:rsidRDefault="303E61A4"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There are currently four other schools in the state who are in a similar situation and will not be afforded this opportunity.</w:t>
      </w:r>
    </w:p>
    <w:p w14:paraId="65CCCD71" w14:textId="5EAEF590" w:rsidR="303E61A4" w:rsidRDefault="303E61A4"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 xml:space="preserve">The school’s performance in the mathematics SWD group is consistent with what it was in 2018-2019 (58.62% in 2018-2019 versus 58.97% in 2022-2023). The appeals review committee felt that James Blair Middle School would benefit from the requirements outlined in </w:t>
      </w:r>
      <w:hyperlink r:id="rId21">
        <w:r w:rsidRPr="1DFF34D4">
          <w:rPr>
            <w:rStyle w:val="Hyperlink"/>
            <w:rFonts w:ascii="Times New Roman" w:eastAsia="Times New Roman" w:hAnsi="Times New Roman" w:cs="Times New Roman"/>
            <w:sz w:val="24"/>
            <w:szCs w:val="24"/>
          </w:rPr>
          <w:t>8VAC20-131-400 D</w:t>
        </w:r>
      </w:hyperlink>
      <w:r w:rsidRPr="1DFF34D4">
        <w:rPr>
          <w:rFonts w:ascii="Times New Roman" w:eastAsia="Times New Roman" w:hAnsi="Times New Roman" w:cs="Times New Roman"/>
          <w:color w:val="444444"/>
          <w:sz w:val="24"/>
          <w:szCs w:val="24"/>
        </w:rPr>
        <w:t xml:space="preserve"> </w:t>
      </w:r>
      <w:r w:rsidRPr="1DFF34D4">
        <w:rPr>
          <w:rFonts w:ascii="Times New Roman" w:eastAsia="Times New Roman" w:hAnsi="Times New Roman" w:cs="Times New Roman"/>
          <w:color w:val="000000" w:themeColor="text1"/>
          <w:sz w:val="24"/>
          <w:szCs w:val="24"/>
        </w:rPr>
        <w:t>for schools that earned a Level Three performance level on an indicator.</w:t>
      </w:r>
    </w:p>
    <w:p w14:paraId="1000606E" w14:textId="61FF6E7B" w:rsidR="303E61A4" w:rsidRDefault="303E61A4">
      <w:r w:rsidRPr="1DFF34D4">
        <w:rPr>
          <w:rFonts w:ascii="Times New Roman" w:eastAsia="Times New Roman" w:hAnsi="Times New Roman" w:cs="Times New Roman"/>
          <w:color w:val="000000" w:themeColor="text1"/>
          <w:sz w:val="24"/>
          <w:szCs w:val="24"/>
        </w:rPr>
        <w:t xml:space="preserve">During the first review of this item at the October 20, 2022, business meeting, the Superintendent of WJCC Public Schools said that she was requesting a change in the processes and procedures for accrediting schools that do not have three years of data, and therefore do not have the option of calculating a three-year rate. She indicated that she was coming forward to respectfully ask that accreditation be waived not only for James Blair Middle School but for the other four schools that were opening in the 2018-2019 school year as well. The Superintendent of WJCC also stated that accreditation was waived in 2019-2020 for schools that were new in 2018-2019 because they did not have a previous year from which to calculate improvement.   </w:t>
      </w:r>
    </w:p>
    <w:p w14:paraId="4AA51BA3" w14:textId="4B4BBBF4" w:rsidR="303E61A4" w:rsidRDefault="303E61A4">
      <w:r w:rsidRPr="1DFF34D4">
        <w:rPr>
          <w:rFonts w:ascii="Times New Roman" w:eastAsia="Times New Roman" w:hAnsi="Times New Roman" w:cs="Times New Roman"/>
          <w:b/>
          <w:bCs/>
          <w:color w:val="000000" w:themeColor="text1"/>
          <w:sz w:val="24"/>
          <w:szCs w:val="24"/>
        </w:rPr>
        <w:t>VDOE staff response to the request to waive accreditation for schools that only have two years of data:</w:t>
      </w:r>
      <w:r w:rsidRPr="1DFF34D4">
        <w:rPr>
          <w:rFonts w:ascii="Times New Roman" w:eastAsia="Times New Roman" w:hAnsi="Times New Roman" w:cs="Times New Roman"/>
          <w:color w:val="000000" w:themeColor="text1"/>
          <w:sz w:val="24"/>
          <w:szCs w:val="24"/>
        </w:rPr>
        <w:t xml:space="preserve"> </w:t>
      </w:r>
    </w:p>
    <w:p w14:paraId="1A4D0BB2" w14:textId="72B47CCE" w:rsidR="303E61A4" w:rsidRDefault="303E61A4">
      <w:r w:rsidRPr="1DFF34D4">
        <w:rPr>
          <w:rFonts w:ascii="Times New Roman" w:eastAsia="Times New Roman" w:hAnsi="Times New Roman" w:cs="Times New Roman"/>
          <w:color w:val="000000" w:themeColor="text1"/>
          <w:sz w:val="24"/>
          <w:szCs w:val="24"/>
        </w:rPr>
        <w:t xml:space="preserve">There is no statutory or regulatory basis that allows the Board to waive accreditation for a particular school. In addition, </w:t>
      </w:r>
      <w:hyperlink r:id="rId22">
        <w:r w:rsidRPr="1DFF34D4">
          <w:rPr>
            <w:rStyle w:val="Hyperlink"/>
            <w:rFonts w:ascii="Times New Roman" w:eastAsia="Times New Roman" w:hAnsi="Times New Roman" w:cs="Times New Roman"/>
            <w:sz w:val="24"/>
            <w:szCs w:val="24"/>
          </w:rPr>
          <w:t>8VAC20-131-370.C</w:t>
        </w:r>
      </w:hyperlink>
      <w:r w:rsidRPr="1DFF34D4">
        <w:rPr>
          <w:rFonts w:ascii="Times New Roman" w:eastAsia="Times New Roman" w:hAnsi="Times New Roman" w:cs="Times New Roman"/>
          <w:color w:val="000000" w:themeColor="text1"/>
          <w:sz w:val="24"/>
          <w:szCs w:val="24"/>
        </w:rPr>
        <w:t xml:space="preserve"> requires each school be evaluated for accreditation:</w:t>
      </w:r>
    </w:p>
    <w:p w14:paraId="5D68F733" w14:textId="573FAAC8" w:rsidR="303E61A4" w:rsidRDefault="303E61A4">
      <w:r w:rsidRPr="1DFF34D4">
        <w:rPr>
          <w:rFonts w:ascii="Times New Roman" w:eastAsia="Times New Roman" w:hAnsi="Times New Roman" w:cs="Times New Roman"/>
          <w:i/>
          <w:iCs/>
          <w:color w:val="000000" w:themeColor="text1"/>
          <w:sz w:val="24"/>
          <w:szCs w:val="24"/>
        </w:rPr>
        <w:t xml:space="preserve">C. Each school shall be accredited based on achievement of the conditions specified in </w:t>
      </w:r>
      <w:hyperlink r:id="rId23">
        <w:r w:rsidRPr="1DFF34D4">
          <w:rPr>
            <w:rStyle w:val="Hyperlink"/>
            <w:rFonts w:ascii="Times New Roman" w:eastAsia="Times New Roman" w:hAnsi="Times New Roman" w:cs="Times New Roman"/>
            <w:i/>
            <w:iCs/>
            <w:sz w:val="24"/>
            <w:szCs w:val="24"/>
          </w:rPr>
          <w:t>8VAC20-131-400</w:t>
        </w:r>
      </w:hyperlink>
      <w:r w:rsidRPr="1DFF34D4">
        <w:rPr>
          <w:rFonts w:ascii="Times New Roman" w:eastAsia="Times New Roman" w:hAnsi="Times New Roman" w:cs="Times New Roman"/>
          <w:i/>
          <w:iCs/>
          <w:color w:val="000000" w:themeColor="text1"/>
          <w:sz w:val="24"/>
          <w:szCs w:val="24"/>
        </w:rPr>
        <w:t xml:space="preserve"> and on continuous improvement of performance levels on measures of selected school quality indicators as described in </w:t>
      </w:r>
      <w:hyperlink r:id="rId24">
        <w:r w:rsidRPr="1DFF34D4">
          <w:rPr>
            <w:rStyle w:val="Hyperlink"/>
            <w:rFonts w:ascii="Times New Roman" w:eastAsia="Times New Roman" w:hAnsi="Times New Roman" w:cs="Times New Roman"/>
            <w:i/>
            <w:iCs/>
            <w:sz w:val="24"/>
            <w:szCs w:val="24"/>
          </w:rPr>
          <w:t>8VAC 20-131-380</w:t>
        </w:r>
      </w:hyperlink>
      <w:r w:rsidRPr="1DFF34D4">
        <w:rPr>
          <w:rFonts w:ascii="Times New Roman" w:eastAsia="Times New Roman" w:hAnsi="Times New Roman" w:cs="Times New Roman"/>
          <w:i/>
          <w:iCs/>
          <w:color w:val="000000" w:themeColor="text1"/>
          <w:sz w:val="24"/>
          <w:szCs w:val="24"/>
        </w:rPr>
        <w:t>.</w:t>
      </w:r>
    </w:p>
    <w:p w14:paraId="08465427" w14:textId="34A86D26" w:rsidR="303E61A4" w:rsidRDefault="303E61A4">
      <w:r w:rsidRPr="1DFF34D4">
        <w:rPr>
          <w:rFonts w:ascii="Times New Roman" w:eastAsia="Times New Roman" w:hAnsi="Times New Roman" w:cs="Times New Roman"/>
          <w:color w:val="000000" w:themeColor="text1"/>
          <w:sz w:val="24"/>
          <w:szCs w:val="24"/>
        </w:rPr>
        <w:lastRenderedPageBreak/>
        <w:t>Accreditation data informs school division staff and the community about the quality and effectiveness of schools, and is particularly important as new schools are building on their strengths and improving their programs.</w:t>
      </w:r>
    </w:p>
    <w:p w14:paraId="675F39F5" w14:textId="1CD9D1B4" w:rsidR="303E61A4" w:rsidRDefault="303E61A4">
      <w:r w:rsidRPr="1DFF34D4">
        <w:rPr>
          <w:rFonts w:ascii="Times New Roman" w:eastAsia="Times New Roman" w:hAnsi="Times New Roman" w:cs="Times New Roman"/>
          <w:b/>
          <w:bCs/>
          <w:color w:val="000000" w:themeColor="text1"/>
          <w:sz w:val="24"/>
          <w:szCs w:val="24"/>
        </w:rPr>
        <w:t>VDOE staff response to the Superintendent’s recollection that several new schools had accreditation waived in 2019-2020:</w:t>
      </w:r>
    </w:p>
    <w:p w14:paraId="26DAA7C6" w14:textId="72A09ABD" w:rsidR="303E61A4" w:rsidRDefault="303E61A4">
      <w:r w:rsidRPr="539897CB">
        <w:rPr>
          <w:rFonts w:ascii="Times New Roman" w:eastAsia="Times New Roman" w:hAnsi="Times New Roman" w:cs="Times New Roman"/>
          <w:color w:val="000000" w:themeColor="text1"/>
          <w:sz w:val="24"/>
          <w:szCs w:val="24"/>
        </w:rPr>
        <w:t xml:space="preserve">James Blair Middle School was a new school in 2018-2019 and as such, when accreditation was calculated for the 2019-2020 accreditation year, there was only one year of data. WJCC staff did discuss concerns with VDOE staff about new schools being unable to benefit from the demonstration of sufficient improvement. However, WJCC did not submit an appeal to the Board. Instead, VDOE staff submitted </w:t>
      </w:r>
      <w:hyperlink r:id="rId25">
        <w:r w:rsidRPr="539897CB">
          <w:rPr>
            <w:rStyle w:val="Hyperlink"/>
            <w:rFonts w:ascii="Times New Roman" w:eastAsia="Times New Roman" w:hAnsi="Times New Roman" w:cs="Times New Roman"/>
            <w:sz w:val="24"/>
            <w:szCs w:val="24"/>
          </w:rPr>
          <w:t>special provisions to the Board in September 2019</w:t>
        </w:r>
      </w:hyperlink>
      <w:r w:rsidRPr="539897CB">
        <w:rPr>
          <w:rFonts w:ascii="Times New Roman" w:eastAsia="Times New Roman" w:hAnsi="Times New Roman" w:cs="Times New Roman"/>
          <w:color w:val="000000" w:themeColor="text1"/>
          <w:sz w:val="24"/>
          <w:szCs w:val="24"/>
        </w:rPr>
        <w:t xml:space="preserve"> to specifically address all new schools who only had one year of data. The schools that were new in 2018-2019, including James Blair Middle School, did not have accreditation waived, but had special provisions applied. These special provisions provided flexibility in determining performance levels, and therefore resulted in flexibility in determination of accreditation status. The special provisions resulted in the following:</w:t>
      </w:r>
    </w:p>
    <w:p w14:paraId="3AC13759" w14:textId="4BBA9516" w:rsidR="303E61A4" w:rsidRDefault="303E61A4">
      <w:r w:rsidRPr="1DFF34D4">
        <w:rPr>
          <w:rFonts w:ascii="Times New Roman" w:eastAsia="Times New Roman" w:hAnsi="Times New Roman" w:cs="Times New Roman"/>
          <w:color w:val="000000" w:themeColor="text1"/>
          <w:sz w:val="24"/>
          <w:szCs w:val="24"/>
        </w:rPr>
        <w:t xml:space="preserve">The status of </w:t>
      </w:r>
      <w:r w:rsidRPr="1DFF34D4">
        <w:rPr>
          <w:rFonts w:ascii="Times New Roman" w:eastAsia="Times New Roman" w:hAnsi="Times New Roman" w:cs="Times New Roman"/>
          <w:b/>
          <w:bCs/>
          <w:i/>
          <w:iCs/>
          <w:color w:val="000000" w:themeColor="text1"/>
          <w:sz w:val="24"/>
          <w:szCs w:val="24"/>
        </w:rPr>
        <w:t xml:space="preserve">New School </w:t>
      </w:r>
      <w:r w:rsidRPr="1DFF34D4">
        <w:rPr>
          <w:rFonts w:ascii="Times New Roman" w:eastAsia="Times New Roman" w:hAnsi="Times New Roman" w:cs="Times New Roman"/>
          <w:color w:val="000000" w:themeColor="text1"/>
          <w:sz w:val="24"/>
          <w:szCs w:val="24"/>
        </w:rPr>
        <w:t>(a school that comprises students who previously attended one or more existing schools) is designated for schools that</w:t>
      </w:r>
      <w:r w:rsidRPr="1DFF34D4">
        <w:rPr>
          <w:rFonts w:ascii="Times New Roman" w:eastAsia="Times New Roman" w:hAnsi="Times New Roman" w:cs="Times New Roman"/>
          <w:b/>
          <w:bCs/>
          <w:i/>
          <w:iCs/>
          <w:color w:val="000000" w:themeColor="text1"/>
          <w:sz w:val="24"/>
          <w:szCs w:val="24"/>
        </w:rPr>
        <w:t xml:space="preserve"> </w:t>
      </w:r>
      <w:r w:rsidRPr="1DFF34D4">
        <w:rPr>
          <w:rFonts w:ascii="Times New Roman" w:eastAsia="Times New Roman" w:hAnsi="Times New Roman" w:cs="Times New Roman"/>
          <w:color w:val="000000" w:themeColor="text1"/>
          <w:sz w:val="24"/>
          <w:szCs w:val="24"/>
        </w:rPr>
        <w:t xml:space="preserve">are in their first year of opening. </w:t>
      </w:r>
      <w:r w:rsidRPr="1DFF34D4">
        <w:rPr>
          <w:rFonts w:ascii="Times New Roman" w:eastAsia="Times New Roman" w:hAnsi="Times New Roman" w:cs="Times New Roman"/>
          <w:color w:val="000000" w:themeColor="text1"/>
          <w:sz w:val="14"/>
          <w:szCs w:val="14"/>
        </w:rPr>
        <w:t xml:space="preserve"> </w:t>
      </w:r>
      <w:r w:rsidRPr="1DFF34D4">
        <w:rPr>
          <w:rFonts w:ascii="Times New Roman" w:eastAsia="Times New Roman" w:hAnsi="Times New Roman" w:cs="Times New Roman"/>
          <w:color w:val="000000" w:themeColor="text1"/>
          <w:sz w:val="24"/>
          <w:szCs w:val="24"/>
        </w:rPr>
        <w:t xml:space="preserve">When a school has a status of </w:t>
      </w:r>
      <w:r w:rsidRPr="1DFF34D4">
        <w:rPr>
          <w:rFonts w:ascii="Times New Roman" w:eastAsia="Times New Roman" w:hAnsi="Times New Roman" w:cs="Times New Roman"/>
          <w:b/>
          <w:bCs/>
          <w:i/>
          <w:iCs/>
          <w:color w:val="000000" w:themeColor="text1"/>
          <w:sz w:val="24"/>
          <w:szCs w:val="24"/>
        </w:rPr>
        <w:t>New School</w:t>
      </w:r>
      <w:r w:rsidRPr="1DFF34D4">
        <w:rPr>
          <w:rFonts w:ascii="Times New Roman" w:eastAsia="Times New Roman" w:hAnsi="Times New Roman" w:cs="Times New Roman"/>
          <w:color w:val="000000" w:themeColor="text1"/>
          <w:sz w:val="24"/>
          <w:szCs w:val="24"/>
        </w:rPr>
        <w:t xml:space="preserve"> during the year in which data is collected for accreditation, it will only have one year of data for which to evaluate performance, </w:t>
      </w:r>
      <w:r w:rsidR="78760BDE" w:rsidRPr="1DFF34D4">
        <w:rPr>
          <w:rFonts w:ascii="Times New Roman" w:eastAsia="Times New Roman" w:hAnsi="Times New Roman" w:cs="Times New Roman"/>
          <w:color w:val="000000" w:themeColor="text1"/>
          <w:sz w:val="24"/>
          <w:szCs w:val="24"/>
        </w:rPr>
        <w:t>t</w:t>
      </w:r>
      <w:r w:rsidRPr="1DFF34D4">
        <w:rPr>
          <w:rFonts w:ascii="Times New Roman" w:eastAsia="Times New Roman" w:hAnsi="Times New Roman" w:cs="Times New Roman"/>
          <w:color w:val="000000" w:themeColor="text1"/>
          <w:sz w:val="24"/>
          <w:szCs w:val="24"/>
        </w:rPr>
        <w:t>herefore, the Board adopted special provisions such that −</w:t>
      </w:r>
    </w:p>
    <w:p w14:paraId="693E3044" w14:textId="2F0A4D9D" w:rsidR="303E61A4" w:rsidRDefault="303E61A4"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If an academic indicator is rated Level Three based on current year data and the combined rate in English or mathematics (elementary and middle schools), or the mathematics pass rate (EOC) or science pass rate (elementary, middle, and high school) is at least 50%, the indicator shall be rated a Level Two; and</w:t>
      </w:r>
    </w:p>
    <w:p w14:paraId="5F8B8DBC" w14:textId="787D60BF" w:rsidR="303E61A4" w:rsidRDefault="303E61A4" w:rsidP="1DFF34D4">
      <w:pPr>
        <w:pStyle w:val="ListParagraph"/>
        <w:numPr>
          <w:ilvl w:val="0"/>
          <w:numId w:val="15"/>
        </w:numPr>
        <w:rPr>
          <w:rFonts w:eastAsiaTheme="minorEastAsia"/>
          <w:color w:val="000000" w:themeColor="text1"/>
          <w:sz w:val="24"/>
          <w:szCs w:val="24"/>
        </w:rPr>
      </w:pPr>
      <w:r w:rsidRPr="1DFF34D4">
        <w:rPr>
          <w:rFonts w:ascii="Times New Roman" w:eastAsia="Times New Roman" w:hAnsi="Times New Roman" w:cs="Times New Roman"/>
          <w:color w:val="000000" w:themeColor="text1"/>
          <w:sz w:val="24"/>
          <w:szCs w:val="24"/>
        </w:rPr>
        <w:t>If the chronic absenteeism rate, dropout rate, or Graduation and Completion Index are rated Level Three based on current year data, the indicator shall be rated as Level Two.</w:t>
      </w:r>
    </w:p>
    <w:p w14:paraId="53D787CA" w14:textId="65CA498A" w:rsidR="303E61A4" w:rsidRDefault="303E61A4">
      <w:r w:rsidRPr="1DFF34D4">
        <w:rPr>
          <w:rFonts w:ascii="Times New Roman" w:eastAsia="Times New Roman" w:hAnsi="Times New Roman" w:cs="Times New Roman"/>
          <w:color w:val="000000" w:themeColor="text1"/>
          <w:sz w:val="24"/>
          <w:szCs w:val="24"/>
        </w:rPr>
        <w:t>VDOE staff does not believe that any other flexibility is warranted in the second accreditation year under the current model.  However, this will be revisited within the context of the new model as the accountability system is revised.</w:t>
      </w:r>
    </w:p>
    <w:p w14:paraId="291604F6" w14:textId="173A6C70" w:rsidR="00791C55" w:rsidRDefault="5560B54E">
      <w:r w:rsidRPr="1DFF34D4">
        <w:rPr>
          <w:rFonts w:ascii="Times New Roman" w:eastAsia="Times New Roman" w:hAnsi="Times New Roman" w:cs="Times New Roman"/>
          <w:color w:val="444444"/>
          <w:sz w:val="24"/>
          <w:szCs w:val="24"/>
        </w:rPr>
        <w:t>The Superintendent of Public Instruction agrees with the recommendation of the VDOE staff committee which did not approve WJCC’s appeal of the performance level for the students with disabilities group in the Achievement Gap-Mathematics indicator for James Blair Middle School.</w:t>
      </w:r>
    </w:p>
    <w:p w14:paraId="0897F8EC" w14:textId="7FBE68B6" w:rsidR="00791C55" w:rsidRDefault="066D3B1D" w:rsidP="1DFF34D4">
      <w:pPr>
        <w:contextualSpacing/>
        <w:rPr>
          <w:rFonts w:ascii="Times New Roman" w:eastAsia="Times New Roman" w:hAnsi="Times New Roman" w:cs="Times New Roman"/>
          <w:color w:val="000000" w:themeColor="text1"/>
          <w:sz w:val="24"/>
          <w:szCs w:val="24"/>
        </w:rPr>
      </w:pPr>
      <w:r w:rsidRPr="1DFF34D4">
        <w:rPr>
          <w:rFonts w:ascii="Times New Roman" w:eastAsia="Times New Roman" w:hAnsi="Times New Roman" w:cs="Times New Roman"/>
          <w:color w:val="000000" w:themeColor="text1"/>
          <w:sz w:val="24"/>
          <w:szCs w:val="24"/>
        </w:rPr>
        <w:t xml:space="preserve">Ms. </w:t>
      </w:r>
      <w:r w:rsidR="453A98C7" w:rsidRPr="1DFF34D4">
        <w:rPr>
          <w:rFonts w:ascii="Times New Roman" w:eastAsia="Times New Roman" w:hAnsi="Times New Roman" w:cs="Times New Roman"/>
          <w:color w:val="000000" w:themeColor="text1"/>
          <w:sz w:val="24"/>
          <w:szCs w:val="24"/>
        </w:rPr>
        <w:t>Holton</w:t>
      </w:r>
      <w:r w:rsidRPr="1DFF34D4">
        <w:rPr>
          <w:rFonts w:ascii="Times New Roman" w:eastAsia="Times New Roman" w:hAnsi="Times New Roman" w:cs="Times New Roman"/>
          <w:color w:val="000000" w:themeColor="text1"/>
          <w:sz w:val="24"/>
          <w:szCs w:val="24"/>
        </w:rPr>
        <w:t xml:space="preserve"> made a motion to </w:t>
      </w:r>
      <w:r w:rsidR="7FE0C8D2" w:rsidRPr="1DFF34D4">
        <w:rPr>
          <w:rFonts w:ascii="Times New Roman" w:eastAsia="Times New Roman" w:hAnsi="Times New Roman" w:cs="Times New Roman"/>
          <w:color w:val="000000" w:themeColor="text1"/>
          <w:sz w:val="24"/>
          <w:szCs w:val="24"/>
        </w:rPr>
        <w:t>deny WJCC’s appeal of the performance level for the students with disabilities group in the</w:t>
      </w:r>
      <w:r w:rsidR="110AF3D5" w:rsidRPr="1DFF34D4">
        <w:rPr>
          <w:rFonts w:ascii="Times New Roman" w:eastAsia="Times New Roman" w:hAnsi="Times New Roman" w:cs="Times New Roman"/>
          <w:color w:val="000000" w:themeColor="text1"/>
          <w:sz w:val="24"/>
          <w:szCs w:val="24"/>
        </w:rPr>
        <w:t xml:space="preserve"> Achievement Gap-Mathematics indicator for James Blair Middle School.</w:t>
      </w:r>
      <w:r w:rsidRPr="1DFF34D4">
        <w:rPr>
          <w:rFonts w:ascii="Times New Roman" w:eastAsia="Times New Roman" w:hAnsi="Times New Roman" w:cs="Times New Roman"/>
          <w:color w:val="000000" w:themeColor="text1"/>
          <w:sz w:val="24"/>
          <w:szCs w:val="24"/>
        </w:rPr>
        <w:t xml:space="preserve"> The motion was seconded by M</w:t>
      </w:r>
      <w:r w:rsidR="5AC7F603" w:rsidRPr="1DFF34D4">
        <w:rPr>
          <w:rFonts w:ascii="Times New Roman" w:eastAsia="Times New Roman" w:hAnsi="Times New Roman" w:cs="Times New Roman"/>
          <w:color w:val="000000" w:themeColor="text1"/>
          <w:sz w:val="24"/>
          <w:szCs w:val="24"/>
        </w:rPr>
        <w:t>s</w:t>
      </w:r>
      <w:r w:rsidRPr="1DFF34D4">
        <w:rPr>
          <w:rFonts w:ascii="Times New Roman" w:eastAsia="Times New Roman" w:hAnsi="Times New Roman" w:cs="Times New Roman"/>
          <w:color w:val="000000" w:themeColor="text1"/>
          <w:sz w:val="24"/>
          <w:szCs w:val="24"/>
        </w:rPr>
        <w:t>.</w:t>
      </w:r>
      <w:r w:rsidR="73DBBCDB" w:rsidRPr="1DFF34D4">
        <w:rPr>
          <w:rFonts w:ascii="Times New Roman" w:eastAsia="Times New Roman" w:hAnsi="Times New Roman" w:cs="Times New Roman"/>
          <w:color w:val="000000" w:themeColor="text1"/>
          <w:sz w:val="24"/>
          <w:szCs w:val="24"/>
        </w:rPr>
        <w:t xml:space="preserve"> Creasey</w:t>
      </w:r>
      <w:r w:rsidRPr="1DFF34D4">
        <w:rPr>
          <w:rFonts w:ascii="Times New Roman" w:eastAsia="Times New Roman" w:hAnsi="Times New Roman" w:cs="Times New Roman"/>
          <w:color w:val="000000" w:themeColor="text1"/>
          <w:sz w:val="24"/>
          <w:szCs w:val="24"/>
        </w:rPr>
        <w:t xml:space="preserve"> This motion was carried </w:t>
      </w:r>
      <w:r w:rsidR="23BA84DF" w:rsidRPr="1DFF34D4">
        <w:rPr>
          <w:rFonts w:ascii="Times New Roman" w:eastAsia="Times New Roman" w:hAnsi="Times New Roman" w:cs="Times New Roman"/>
          <w:color w:val="000000" w:themeColor="text1"/>
          <w:sz w:val="24"/>
          <w:szCs w:val="24"/>
        </w:rPr>
        <w:t>unanimously.</w:t>
      </w:r>
    </w:p>
    <w:p w14:paraId="4B2E8DB1" w14:textId="5B36EB45" w:rsidR="1DFF34D4" w:rsidRDefault="1DFF34D4" w:rsidP="1DFF34D4">
      <w:pPr>
        <w:contextualSpacing/>
        <w:rPr>
          <w:rFonts w:ascii="Times New Roman" w:eastAsia="Times New Roman" w:hAnsi="Times New Roman" w:cs="Times New Roman"/>
          <w:color w:val="000000" w:themeColor="text1"/>
          <w:sz w:val="24"/>
          <w:szCs w:val="24"/>
        </w:rPr>
      </w:pPr>
    </w:p>
    <w:p w14:paraId="28DA8F64" w14:textId="6873B6A2" w:rsidR="1DFF34D4" w:rsidRDefault="1DFF34D4" w:rsidP="1DFF34D4">
      <w:pPr>
        <w:ind w:left="360" w:hanging="360"/>
        <w:rPr>
          <w:rFonts w:ascii="Times New Roman" w:eastAsia="Times New Roman" w:hAnsi="Times New Roman" w:cs="Times New Roman"/>
          <w:b/>
          <w:bCs/>
          <w:i/>
          <w:iCs/>
          <w:color w:val="000000" w:themeColor="text1"/>
          <w:sz w:val="24"/>
          <w:szCs w:val="24"/>
        </w:rPr>
      </w:pPr>
    </w:p>
    <w:p w14:paraId="69774B96" w14:textId="3F637D78" w:rsidR="00791C55" w:rsidRDefault="4AFA9A0A"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b/>
          <w:bCs/>
          <w:i/>
          <w:iCs/>
          <w:color w:val="000000" w:themeColor="text1"/>
          <w:sz w:val="24"/>
          <w:szCs w:val="24"/>
        </w:rPr>
        <w:t>H.</w:t>
      </w:r>
      <w:r w:rsidR="1963CCA0" w:rsidRPr="539897CB">
        <w:rPr>
          <w:rFonts w:ascii="Times New Roman" w:eastAsia="Times New Roman" w:hAnsi="Times New Roman" w:cs="Times New Roman"/>
          <w:b/>
          <w:bCs/>
          <w:i/>
          <w:iCs/>
          <w:color w:val="000000" w:themeColor="text1"/>
          <w:sz w:val="24"/>
          <w:szCs w:val="24"/>
        </w:rPr>
        <w:t xml:space="preserve"> </w:t>
      </w:r>
      <w:r w:rsidR="6AFCF7F1" w:rsidRPr="539897CB">
        <w:rPr>
          <w:rFonts w:ascii="Times New Roman" w:eastAsia="Times New Roman" w:hAnsi="Times New Roman" w:cs="Times New Roman"/>
          <w:b/>
          <w:bCs/>
          <w:i/>
          <w:iCs/>
          <w:color w:val="000000" w:themeColor="text1"/>
          <w:sz w:val="24"/>
          <w:szCs w:val="24"/>
        </w:rPr>
        <w:t>Final Review of the Board of Education’s 2022 Annual Report on the Condition and Needs of Public Schools in Virginia</w:t>
      </w:r>
      <w:r w:rsidR="6AFCF7F1" w:rsidRPr="539897CB">
        <w:rPr>
          <w:rFonts w:ascii="Times New Roman" w:eastAsia="Times New Roman" w:hAnsi="Times New Roman" w:cs="Times New Roman"/>
          <w:color w:val="000000" w:themeColor="text1"/>
          <w:sz w:val="24"/>
          <w:szCs w:val="24"/>
        </w:rPr>
        <w:t xml:space="preserve"> </w:t>
      </w:r>
    </w:p>
    <w:p w14:paraId="39089EAD" w14:textId="6DF32304" w:rsidR="00791C55" w:rsidRDefault="6AFCF7F1"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Emily Webb, Director of Board Relations, presented this item to the Board.</w:t>
      </w:r>
    </w:p>
    <w:p w14:paraId="0FD1462E" w14:textId="1AE147D4" w:rsidR="00791C55" w:rsidRDefault="6AFCF7F1" w:rsidP="539897CB">
      <w:r w:rsidRPr="539897CB">
        <w:rPr>
          <w:rFonts w:ascii="Times New Roman" w:eastAsia="Times New Roman" w:hAnsi="Times New Roman" w:cs="Times New Roman"/>
          <w:color w:val="000000" w:themeColor="text1"/>
          <w:sz w:val="24"/>
          <w:szCs w:val="24"/>
        </w:rPr>
        <w:t xml:space="preserve">The </w:t>
      </w:r>
      <w:r w:rsidRPr="539897CB">
        <w:rPr>
          <w:rFonts w:ascii="Times New Roman" w:eastAsia="Times New Roman" w:hAnsi="Times New Roman" w:cs="Times New Roman"/>
          <w:i/>
          <w:iCs/>
          <w:color w:val="000000" w:themeColor="text1"/>
          <w:sz w:val="24"/>
          <w:szCs w:val="24"/>
        </w:rPr>
        <w:t>2022 Annual Report on the Condition and Needs of Public Schools in Virginia</w:t>
      </w:r>
      <w:r w:rsidRPr="539897CB">
        <w:rPr>
          <w:rFonts w:ascii="Times New Roman" w:eastAsia="Times New Roman" w:hAnsi="Times New Roman" w:cs="Times New Roman"/>
          <w:color w:val="000000" w:themeColor="text1"/>
          <w:sz w:val="24"/>
          <w:szCs w:val="24"/>
        </w:rPr>
        <w:t xml:space="preserve"> (Annual Report) provides an overview of the needs of public education, an update on student achievement, and highlights the Board’s work over the past year. Additionally, the Annual Report outlines the condition of public education including education funding as compared to other states, enrollment trends, educator and staff vacancies, and graduation and dropout rates. </w:t>
      </w:r>
    </w:p>
    <w:p w14:paraId="055C9FFB" w14:textId="6B343358" w:rsidR="00791C55" w:rsidRDefault="6AFCF7F1" w:rsidP="539897CB">
      <w:r w:rsidRPr="539897CB">
        <w:rPr>
          <w:rFonts w:ascii="Times New Roman" w:eastAsia="Times New Roman" w:hAnsi="Times New Roman" w:cs="Times New Roman"/>
          <w:color w:val="000000" w:themeColor="text1"/>
          <w:sz w:val="24"/>
          <w:szCs w:val="24"/>
        </w:rPr>
        <w:t>The Annual Report is required by Article VIII, Section 5 of the</w:t>
      </w:r>
      <w:r w:rsidRPr="539897CB">
        <w:rPr>
          <w:rFonts w:ascii="Times New Roman" w:eastAsia="Times New Roman" w:hAnsi="Times New Roman" w:cs="Times New Roman"/>
          <w:i/>
          <w:iCs/>
          <w:color w:val="000000" w:themeColor="text1"/>
          <w:sz w:val="24"/>
          <w:szCs w:val="24"/>
        </w:rPr>
        <w:t xml:space="preserve"> Constitution of Virginia</w:t>
      </w:r>
      <w:r w:rsidRPr="539897CB">
        <w:rPr>
          <w:rFonts w:ascii="Times New Roman" w:eastAsia="Times New Roman" w:hAnsi="Times New Roman" w:cs="Times New Roman"/>
          <w:color w:val="000000" w:themeColor="text1"/>
          <w:sz w:val="24"/>
          <w:szCs w:val="24"/>
        </w:rPr>
        <w:t xml:space="preserve"> and §</w:t>
      </w:r>
      <w:hyperlink r:id="rId26">
        <w:r w:rsidRPr="539897CB">
          <w:rPr>
            <w:rStyle w:val="Hyperlink"/>
            <w:rFonts w:ascii="Times New Roman" w:eastAsia="Times New Roman" w:hAnsi="Times New Roman" w:cs="Times New Roman"/>
            <w:sz w:val="24"/>
            <w:szCs w:val="24"/>
          </w:rPr>
          <w:t>22.1-18</w:t>
        </w:r>
      </w:hyperlink>
      <w:r w:rsidRPr="539897CB">
        <w:rPr>
          <w:rFonts w:ascii="Times New Roman" w:eastAsia="Times New Roman" w:hAnsi="Times New Roman" w:cs="Times New Roman"/>
          <w:color w:val="000000" w:themeColor="text1"/>
          <w:sz w:val="24"/>
          <w:szCs w:val="24"/>
        </w:rPr>
        <w:t xml:space="preserve"> of the </w:t>
      </w:r>
      <w:r w:rsidRPr="539897CB">
        <w:rPr>
          <w:rFonts w:ascii="Times New Roman" w:eastAsia="Times New Roman" w:hAnsi="Times New Roman" w:cs="Times New Roman"/>
          <w:i/>
          <w:iCs/>
          <w:color w:val="000000" w:themeColor="text1"/>
          <w:sz w:val="24"/>
          <w:szCs w:val="24"/>
        </w:rPr>
        <w:t>Code of Virginia</w:t>
      </w:r>
      <w:r w:rsidRPr="539897CB">
        <w:rPr>
          <w:rFonts w:ascii="Times New Roman" w:eastAsia="Times New Roman" w:hAnsi="Times New Roman" w:cs="Times New Roman"/>
          <w:color w:val="000000" w:themeColor="text1"/>
          <w:sz w:val="24"/>
          <w:szCs w:val="24"/>
        </w:rPr>
        <w:t xml:space="preserve">. </w:t>
      </w:r>
    </w:p>
    <w:p w14:paraId="151FBABA" w14:textId="4BE8F58D" w:rsidR="00791C55" w:rsidRDefault="6AFCF7F1" w:rsidP="539897CB">
      <w:r w:rsidRPr="539897CB">
        <w:rPr>
          <w:rFonts w:ascii="Times New Roman" w:eastAsia="Times New Roman" w:hAnsi="Times New Roman" w:cs="Times New Roman"/>
          <w:color w:val="000000" w:themeColor="text1"/>
          <w:sz w:val="24"/>
          <w:szCs w:val="24"/>
        </w:rPr>
        <w:t xml:space="preserve">Since first review, the following items have been added or updated: </w:t>
      </w:r>
    </w:p>
    <w:p w14:paraId="63D53AE8" w14:textId="61C98AF9" w:rsidR="00791C55" w:rsidRDefault="6AFCF7F1"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t xml:space="preserve">An executive summary; </w:t>
      </w:r>
    </w:p>
    <w:p w14:paraId="6C92096A" w14:textId="16A01029" w:rsidR="00791C55" w:rsidRDefault="6AFCF7F1"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t xml:space="preserve">Additional context and data points;  </w:t>
      </w:r>
    </w:p>
    <w:p w14:paraId="45F03F7F" w14:textId="1D020679" w:rsidR="00791C55" w:rsidRDefault="6AFCF7F1"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t xml:space="preserve">A completed list of Board accomplishments; and </w:t>
      </w:r>
    </w:p>
    <w:p w14:paraId="3CB5A2D9" w14:textId="7BB7B1C5" w:rsidR="00791C55" w:rsidRDefault="6AFCF7F1" w:rsidP="539897CB">
      <w:pPr>
        <w:pStyle w:val="ListParagraph"/>
        <w:numPr>
          <w:ilvl w:val="0"/>
          <w:numId w:val="15"/>
        </w:numPr>
        <w:rPr>
          <w:color w:val="000000" w:themeColor="text1"/>
          <w:sz w:val="24"/>
          <w:szCs w:val="24"/>
        </w:rPr>
      </w:pPr>
      <w:r w:rsidRPr="539897CB">
        <w:rPr>
          <w:rFonts w:ascii="Times New Roman" w:eastAsia="Times New Roman" w:hAnsi="Times New Roman" w:cs="Times New Roman"/>
          <w:color w:val="000000" w:themeColor="text1"/>
          <w:sz w:val="24"/>
          <w:szCs w:val="24"/>
        </w:rPr>
        <w:t xml:space="preserve">The required reports outlined in the </w:t>
      </w:r>
      <w:r w:rsidRPr="539897CB">
        <w:rPr>
          <w:rFonts w:ascii="Times New Roman" w:eastAsia="Times New Roman" w:hAnsi="Times New Roman" w:cs="Times New Roman"/>
          <w:i/>
          <w:iCs/>
          <w:color w:val="000000" w:themeColor="text1"/>
          <w:sz w:val="24"/>
          <w:szCs w:val="24"/>
        </w:rPr>
        <w:t>Code</w:t>
      </w:r>
      <w:r w:rsidRPr="539897CB">
        <w:rPr>
          <w:rFonts w:ascii="Times New Roman" w:eastAsia="Times New Roman" w:hAnsi="Times New Roman" w:cs="Times New Roman"/>
          <w:color w:val="000000" w:themeColor="text1"/>
          <w:sz w:val="24"/>
          <w:szCs w:val="24"/>
        </w:rPr>
        <w:t>.</w:t>
      </w:r>
    </w:p>
    <w:p w14:paraId="16EFCA2C" w14:textId="7AF0DECA" w:rsidR="00791C55" w:rsidRDefault="6AFCF7F1" w:rsidP="539897CB">
      <w:r w:rsidRPr="539897CB">
        <w:rPr>
          <w:rFonts w:ascii="Times New Roman" w:eastAsia="Times New Roman" w:hAnsi="Times New Roman" w:cs="Times New Roman"/>
          <w:color w:val="000000" w:themeColor="text1"/>
          <w:sz w:val="24"/>
          <w:szCs w:val="24"/>
        </w:rPr>
        <w:t xml:space="preserve">The Superintendent of Public Instruction recommends that the Board of Education approve the </w:t>
      </w:r>
      <w:r w:rsidRPr="539897CB">
        <w:rPr>
          <w:rFonts w:ascii="Times New Roman" w:eastAsia="Times New Roman" w:hAnsi="Times New Roman" w:cs="Times New Roman"/>
          <w:i/>
          <w:iCs/>
          <w:color w:val="000000" w:themeColor="text1"/>
          <w:sz w:val="24"/>
          <w:szCs w:val="24"/>
        </w:rPr>
        <w:t>2022 Annual Report on the Condition and Needs of Public Schools in Virginia</w:t>
      </w:r>
      <w:r w:rsidRPr="539897CB">
        <w:rPr>
          <w:rFonts w:ascii="Times New Roman" w:eastAsia="Times New Roman" w:hAnsi="Times New Roman" w:cs="Times New Roman"/>
          <w:color w:val="000000" w:themeColor="text1"/>
          <w:sz w:val="24"/>
          <w:szCs w:val="24"/>
        </w:rPr>
        <w:t>.</w:t>
      </w:r>
    </w:p>
    <w:p w14:paraId="07D7453D" w14:textId="04D5D92D" w:rsidR="00791C55" w:rsidRDefault="249E12CF" w:rsidP="539897CB">
      <w:pPr>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Man</w:t>
      </w:r>
      <w:r w:rsidR="5EAB6096" w:rsidRPr="539897CB">
        <w:rPr>
          <w:rFonts w:ascii="Times New Roman" w:eastAsia="Times New Roman" w:hAnsi="Times New Roman" w:cs="Times New Roman"/>
          <w:color w:val="000000" w:themeColor="text1"/>
          <w:sz w:val="24"/>
          <w:szCs w:val="24"/>
        </w:rPr>
        <w:t xml:space="preserve">n made a motion to approve the </w:t>
      </w:r>
      <w:r w:rsidR="5EAB6096" w:rsidRPr="539897CB">
        <w:rPr>
          <w:rFonts w:ascii="Times New Roman" w:eastAsia="Times New Roman" w:hAnsi="Times New Roman" w:cs="Times New Roman"/>
          <w:i/>
          <w:iCs/>
          <w:color w:val="000000" w:themeColor="text1"/>
          <w:sz w:val="24"/>
          <w:szCs w:val="24"/>
        </w:rPr>
        <w:t>2022 Annual Report on the Condition and Needs of Public Schools in Virginia.</w:t>
      </w:r>
      <w:r w:rsidR="5EAB6096" w:rsidRPr="539897CB">
        <w:rPr>
          <w:rFonts w:ascii="Times New Roman" w:eastAsia="Times New Roman" w:hAnsi="Times New Roman" w:cs="Times New Roman"/>
          <w:color w:val="000000" w:themeColor="text1"/>
          <w:sz w:val="24"/>
          <w:szCs w:val="24"/>
        </w:rPr>
        <w:t xml:space="preserve"> The motion was seconded by </w:t>
      </w:r>
      <w:r w:rsidR="62190114" w:rsidRPr="539897CB">
        <w:rPr>
          <w:rFonts w:ascii="Times New Roman" w:eastAsia="Times New Roman" w:hAnsi="Times New Roman" w:cs="Times New Roman"/>
          <w:color w:val="000000" w:themeColor="text1"/>
          <w:sz w:val="24"/>
          <w:szCs w:val="24"/>
        </w:rPr>
        <w:t>Mr. Hansen.</w:t>
      </w:r>
      <w:r w:rsidR="5EAB6096" w:rsidRPr="539897CB">
        <w:rPr>
          <w:rFonts w:ascii="Times New Roman" w:eastAsia="Times New Roman" w:hAnsi="Times New Roman" w:cs="Times New Roman"/>
          <w:color w:val="000000" w:themeColor="text1"/>
          <w:sz w:val="24"/>
          <w:szCs w:val="24"/>
        </w:rPr>
        <w:t xml:space="preserve"> This motion was carried unanimously.</w:t>
      </w:r>
    </w:p>
    <w:p w14:paraId="70E868D0" w14:textId="5B36EB45" w:rsidR="00791C55" w:rsidRDefault="00791C55" w:rsidP="539897CB">
      <w:pPr>
        <w:contextualSpacing/>
        <w:rPr>
          <w:rFonts w:ascii="Times New Roman" w:eastAsia="Times New Roman" w:hAnsi="Times New Roman" w:cs="Times New Roman"/>
          <w:color w:val="000000" w:themeColor="text1"/>
          <w:sz w:val="24"/>
          <w:szCs w:val="24"/>
        </w:rPr>
      </w:pPr>
    </w:p>
    <w:p w14:paraId="39FEF840" w14:textId="4FDCBE1B" w:rsidR="00791C55" w:rsidRDefault="00791C55" w:rsidP="539897CB">
      <w:pPr>
        <w:rPr>
          <w:rFonts w:ascii="Times New Roman" w:eastAsia="Times New Roman" w:hAnsi="Times New Roman" w:cs="Times New Roman"/>
          <w:color w:val="000000" w:themeColor="text1"/>
          <w:sz w:val="24"/>
          <w:szCs w:val="24"/>
        </w:rPr>
      </w:pPr>
    </w:p>
    <w:p w14:paraId="3D171BE3" w14:textId="4091B639" w:rsidR="00791C55" w:rsidRDefault="7037F864" w:rsidP="539897CB">
      <w:pPr>
        <w:rPr>
          <w:rFonts w:eastAsiaTheme="minorEastAsia"/>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I</w:t>
      </w:r>
      <w:r w:rsidR="2DADCB27" w:rsidRPr="539897CB">
        <w:rPr>
          <w:rFonts w:ascii="Times New Roman" w:eastAsia="Times New Roman" w:hAnsi="Times New Roman" w:cs="Times New Roman"/>
          <w:b/>
          <w:bCs/>
          <w:i/>
          <w:iCs/>
          <w:color w:val="000000" w:themeColor="text1"/>
          <w:sz w:val="24"/>
          <w:szCs w:val="24"/>
        </w:rPr>
        <w:t xml:space="preserve">. </w:t>
      </w:r>
      <w:r w:rsidR="61E02BF0" w:rsidRPr="539897CB">
        <w:rPr>
          <w:rFonts w:ascii="Times New Roman" w:eastAsia="Times New Roman" w:hAnsi="Times New Roman" w:cs="Times New Roman"/>
          <w:b/>
          <w:bCs/>
          <w:i/>
          <w:iCs/>
          <w:color w:val="000000" w:themeColor="text1"/>
          <w:sz w:val="24"/>
          <w:szCs w:val="24"/>
        </w:rPr>
        <w:t>First Review of the Proposed Revised 2022 History and Social Science Standards of Learning</w:t>
      </w:r>
    </w:p>
    <w:p w14:paraId="1741CBD2" w14:textId="6173B83C" w:rsidR="00791C55" w:rsidRDefault="61E02BF0" w:rsidP="539897CB">
      <w:pPr>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 xml:space="preserve">The proposed, revised 2022 History and Social Science Standards of Learning describe the Commonwealth's broad goals for student learning and achievement in grades K-12 history, civics, geography, and economics. Section 22.1-253.13:1 of the Code of Virginia requires a review of each Standards of Learning subject area at least once every seven years. Pursuant to legislation from the 2000 Virginia General Assembly, the Board established a seven-year cycle for review of the Standards of Learning. Thus, the History and Social Science Standards of Learning originally adopted by the Board in 1995 were reviewed and revised in 2001, 2008, and 2015. </w:t>
      </w:r>
    </w:p>
    <w:p w14:paraId="5B20964D" w14:textId="3ACFEDFF" w:rsidR="00791C55" w:rsidRDefault="61E02BF0" w:rsidP="539897CB">
      <w:pPr>
        <w:rPr>
          <w:rFonts w:ascii="Times New Roman" w:eastAsia="Times New Roman" w:hAnsi="Times New Roman" w:cs="Times New Roman"/>
          <w:sz w:val="24"/>
          <w:szCs w:val="24"/>
        </w:rPr>
      </w:pPr>
      <w:r w:rsidRPr="0AFDEE12">
        <w:rPr>
          <w:rFonts w:ascii="Times New Roman" w:eastAsia="Times New Roman" w:hAnsi="Times New Roman" w:cs="Times New Roman"/>
          <w:sz w:val="24"/>
          <w:szCs w:val="24"/>
        </w:rPr>
        <w:t xml:space="preserve">The draft standards were reviewed and revised through numerous phases of meetings convened with Virginia students, parents, educators, historians, college professors, and organizations. Additional citizen input was solicited throughout the process and through a public comment Google form. The standards align with Priorities 1 and 3 of the Board’s Comprehensive Plan. </w:t>
      </w:r>
    </w:p>
    <w:p w14:paraId="45E3C8B4" w14:textId="418AB770" w:rsidR="00791C55" w:rsidRDefault="61E02BF0" w:rsidP="539897CB">
      <w:pPr>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 xml:space="preserve">In August 2022 the Board received a presentation from VDOE about the process used to review and revise the standards to date. </w:t>
      </w:r>
    </w:p>
    <w:p w14:paraId="2F166108" w14:textId="6309EE5D" w:rsidR="00791C55" w:rsidRDefault="008F0584" w:rsidP="69869E9D">
      <w:pPr>
        <w:rPr>
          <w:rFonts w:ascii="Times New Roman" w:eastAsia="Times New Roman" w:hAnsi="Times New Roman" w:cs="Times New Roman"/>
          <w:sz w:val="24"/>
          <w:szCs w:val="24"/>
        </w:rPr>
      </w:pPr>
      <w:r w:rsidRPr="69869E9D">
        <w:rPr>
          <w:rFonts w:ascii="Times New Roman" w:eastAsia="Times New Roman" w:hAnsi="Times New Roman" w:cs="Times New Roman"/>
          <w:sz w:val="24"/>
          <w:szCs w:val="24"/>
        </w:rPr>
        <w:lastRenderedPageBreak/>
        <w:t>Superintendent Balow and Sheila Byrd Carmichael introduced and discussed the Department’s proposed November Draft.  They described it as</w:t>
      </w:r>
      <w:r w:rsidR="3289ED79" w:rsidRPr="69869E9D">
        <w:rPr>
          <w:rFonts w:ascii="Times New Roman" w:eastAsia="Times New Roman" w:hAnsi="Times New Roman" w:cs="Times New Roman"/>
          <w:sz w:val="24"/>
          <w:szCs w:val="24"/>
        </w:rPr>
        <w:t xml:space="preserve"> </w:t>
      </w:r>
      <w:r w:rsidRPr="69869E9D">
        <w:rPr>
          <w:rFonts w:ascii="Times New Roman" w:eastAsia="Times New Roman" w:hAnsi="Times New Roman" w:cs="Times New Roman"/>
          <w:sz w:val="24"/>
          <w:szCs w:val="24"/>
        </w:rPr>
        <w:t>follows: t</w:t>
      </w:r>
      <w:r w:rsidR="61E02BF0" w:rsidRPr="69869E9D">
        <w:rPr>
          <w:rFonts w:ascii="Times New Roman" w:eastAsia="Times New Roman" w:hAnsi="Times New Roman" w:cs="Times New Roman"/>
          <w:sz w:val="24"/>
          <w:szCs w:val="24"/>
        </w:rPr>
        <w:t xml:space="preserve">echnical changes made to ensure a more complete, easier to understand and use standards document include: </w:t>
      </w:r>
    </w:p>
    <w:p w14:paraId="25BD051E" w14:textId="441CE9AB"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Corrected errors and omissions </w:t>
      </w:r>
    </w:p>
    <w:p w14:paraId="381B10F8" w14:textId="10F37C7A"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Removed repetitive and vague language to clarify content </w:t>
      </w:r>
    </w:p>
    <w:p w14:paraId="6CABAFF0" w14:textId="1C3B2384"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Moved useful instructional guidance to its proper place in curriculum </w:t>
      </w:r>
    </w:p>
    <w:p w14:paraId="4A8AFD49" w14:textId="016C0ADE"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Edited language to make the standards tighter and more coherent </w:t>
      </w:r>
    </w:p>
    <w:p w14:paraId="3890E97C" w14:textId="5A80005D"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Reordered content to create a grade-by-grade and chronological progression </w:t>
      </w:r>
    </w:p>
    <w:p w14:paraId="2EAD79E0" w14:textId="1CBC02A7"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Incorporated new content in some places based on feedback </w:t>
      </w:r>
    </w:p>
    <w:p w14:paraId="1AB9A8C6" w14:textId="47AF7000"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Emphasized facts and in the standards document and moved opportunities for critical thinking and inquiry into the curriculum frameworks </w:t>
      </w:r>
    </w:p>
    <w:p w14:paraId="71891E4E" w14:textId="45818C9D"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Incorporated “essential skills” into the standards </w:t>
      </w:r>
    </w:p>
    <w:p w14:paraId="5AB964A0" w14:textId="384831A2" w:rsidR="00791C55" w:rsidRDefault="2EF7728E" w:rsidP="539897CB">
      <w:pPr>
        <w:spacing w:line="240" w:lineRule="auto"/>
        <w:ind w:left="900" w:hanging="180"/>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Checked for accuracy of facts</w:t>
      </w:r>
    </w:p>
    <w:p w14:paraId="7F623B5A" w14:textId="78137DFC" w:rsidR="00791C55" w:rsidRDefault="2EF7728E" w:rsidP="539897CB">
      <w:pPr>
        <w:spacing w:line="240" w:lineRule="auto"/>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Emphasized the most important content with additional details and standards.</w:t>
      </w:r>
    </w:p>
    <w:p w14:paraId="04BFBB8D" w14:textId="218FA749" w:rsidR="00791C55" w:rsidRDefault="00791C55" w:rsidP="539897CB">
      <w:pPr>
        <w:spacing w:after="0" w:line="240" w:lineRule="auto"/>
        <w:ind w:left="900" w:hanging="180"/>
        <w:contextualSpacing/>
        <w:rPr>
          <w:rFonts w:ascii="Times New Roman" w:eastAsia="Times New Roman" w:hAnsi="Times New Roman" w:cs="Times New Roman"/>
          <w:sz w:val="24"/>
          <w:szCs w:val="24"/>
        </w:rPr>
      </w:pPr>
    </w:p>
    <w:p w14:paraId="4630CA38" w14:textId="1E73556F" w:rsidR="00791C55" w:rsidRDefault="00791C55" w:rsidP="539897CB">
      <w:pPr>
        <w:contextualSpacing/>
        <w:rPr>
          <w:rFonts w:ascii="Times New Roman" w:eastAsia="Times New Roman" w:hAnsi="Times New Roman" w:cs="Times New Roman"/>
          <w:sz w:val="24"/>
          <w:szCs w:val="24"/>
        </w:rPr>
      </w:pPr>
    </w:p>
    <w:p w14:paraId="7DD39541" w14:textId="2DDD4062" w:rsidR="00791C55" w:rsidRDefault="008F0584" w:rsidP="539897CB">
      <w:pPr>
        <w:contextualSpacing/>
        <w:rPr>
          <w:rFonts w:ascii="Times New Roman" w:eastAsia="Times New Roman" w:hAnsi="Times New Roman" w:cs="Times New Roman"/>
          <w:sz w:val="24"/>
          <w:szCs w:val="24"/>
        </w:rPr>
      </w:pPr>
      <w:r w:rsidRPr="0AFDEE12">
        <w:rPr>
          <w:rFonts w:ascii="Times New Roman" w:eastAsia="Times New Roman" w:hAnsi="Times New Roman" w:cs="Times New Roman"/>
          <w:sz w:val="24"/>
          <w:szCs w:val="24"/>
        </w:rPr>
        <w:t>Superintendent Balow and Byrd Carmichael further described the November draft</w:t>
      </w:r>
      <w:r w:rsidR="706C2179" w:rsidRPr="0AFDEE12">
        <w:rPr>
          <w:rFonts w:ascii="Times New Roman" w:eastAsia="Times New Roman" w:hAnsi="Times New Roman" w:cs="Times New Roman"/>
          <w:sz w:val="24"/>
          <w:szCs w:val="24"/>
        </w:rPr>
        <w:t>.</w:t>
      </w:r>
      <w:r w:rsidRPr="0AFDEE12">
        <w:rPr>
          <w:rFonts w:ascii="Times New Roman" w:eastAsia="Times New Roman" w:hAnsi="Times New Roman" w:cs="Times New Roman"/>
          <w:sz w:val="24"/>
          <w:szCs w:val="24"/>
        </w:rPr>
        <w:t xml:space="preserve"> </w:t>
      </w:r>
      <w:r w:rsidR="61E02BF0" w:rsidRPr="0AFDEE12">
        <w:rPr>
          <w:rFonts w:ascii="Times New Roman" w:eastAsia="Times New Roman" w:hAnsi="Times New Roman" w:cs="Times New Roman"/>
          <w:sz w:val="24"/>
          <w:szCs w:val="24"/>
        </w:rPr>
        <w:t xml:space="preserve">Content changes made to ensure that broad learning goals about history, civics, economics, and geography are comprehensive include: </w:t>
      </w:r>
    </w:p>
    <w:p w14:paraId="30BC8C41" w14:textId="4E43AA24" w:rsidR="00791C55" w:rsidRDefault="00791C55" w:rsidP="539897CB">
      <w:pPr>
        <w:contextualSpacing/>
        <w:rPr>
          <w:rFonts w:ascii="Times New Roman" w:eastAsia="Times New Roman" w:hAnsi="Times New Roman" w:cs="Times New Roman"/>
          <w:sz w:val="24"/>
          <w:szCs w:val="24"/>
        </w:rPr>
      </w:pPr>
    </w:p>
    <w:p w14:paraId="66A25CD4" w14:textId="22EB3E49" w:rsidR="00791C55" w:rsidRDefault="61E02BF0"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sz w:val="24"/>
          <w:szCs w:val="24"/>
        </w:rPr>
        <w:t>●</w:t>
      </w:r>
      <w:r w:rsidR="37061C99" w:rsidRPr="539897CB">
        <w:rPr>
          <w:rFonts w:ascii="Times New Roman" w:eastAsia="Times New Roman" w:hAnsi="Times New Roman" w:cs="Times New Roman"/>
          <w:color w:val="000000" w:themeColor="text1"/>
          <w:sz w:val="24"/>
          <w:szCs w:val="24"/>
        </w:rPr>
        <w:t xml:space="preserve"> Adding more specific and thorough treatment of the issue of slavery, particularly by requiring more content in earlier grades </w:t>
      </w:r>
    </w:p>
    <w:p w14:paraId="43AC8A86" w14:textId="38A86EF6" w:rsidR="00791C55" w:rsidRDefault="00791C55" w:rsidP="539897CB">
      <w:pPr>
        <w:contextualSpacing/>
        <w:rPr>
          <w:rFonts w:ascii="Times New Roman" w:eastAsia="Times New Roman" w:hAnsi="Times New Roman" w:cs="Times New Roman"/>
          <w:color w:val="000000" w:themeColor="text1"/>
          <w:sz w:val="24"/>
          <w:szCs w:val="24"/>
        </w:rPr>
      </w:pPr>
    </w:p>
    <w:p w14:paraId="09BAEE06" w14:textId="7EFC948B"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Adding more specific and thorough treatment of the issue of segregation, particularly by requiring more content in earlier grades </w:t>
      </w:r>
    </w:p>
    <w:p w14:paraId="4FEC761B" w14:textId="415221F9"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Adding more specific and thorough treatment of the Reconstruction era </w:t>
      </w:r>
    </w:p>
    <w:p w14:paraId="65A554AA" w14:textId="2A49D51A"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Adding more clear and thorough treatment of the issue of the Civil Rights Movement in Virginia </w:t>
      </w:r>
    </w:p>
    <w:p w14:paraId="05305C3A" w14:textId="79FE26C8"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Requiring the examination of important Supreme Court cases like Dred Scott v. Sanford, Plessy v. Ferguson, Korematsu v. U.S., Buck v. Bell, Loving v. Virginia and others </w:t>
      </w:r>
    </w:p>
    <w:p w14:paraId="15FEC48B" w14:textId="27D2D0E1"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Further examining the critical role of the Founding Fathers and the principles of liberty expressed in the Declaration of Independence and codified in the U.S. Constitution </w:t>
      </w:r>
    </w:p>
    <w:p w14:paraId="5364C74B" w14:textId="79E28388"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Further explaining the importance of Women’s Suffrage and key events in history that led to the Nineteenth Amendment Providing more thorough treatment of the Constitution, the branches of government, the rule of law, how a bill becomes a law, and the role of courts, judges, and juries in grades K-3 </w:t>
      </w:r>
    </w:p>
    <w:p w14:paraId="6BCA60B6" w14:textId="46EAFB0E"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Examining the influence that the U.S. Declaration of Independence and Constitution have had on other countries throughout history </w:t>
      </w:r>
    </w:p>
    <w:p w14:paraId="1A9CEF46" w14:textId="6A637E0F"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 xml:space="preserve">● Providing a thorough examination of the Electoral College and Federalist Papers </w:t>
      </w:r>
    </w:p>
    <w:p w14:paraId="586D0673" w14:textId="21769EA8"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Adding more clear and thorough treatment of the issue of the economic systems and philosophies </w:t>
      </w:r>
    </w:p>
    <w:p w14:paraId="67BB2764" w14:textId="446BF035"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Adding more American history content and more world history content in grades K-3 </w:t>
      </w:r>
    </w:p>
    <w:p w14:paraId="05DA0EE5" w14:textId="6F157053" w:rsidR="00791C55" w:rsidRDefault="37061C99" w:rsidP="539897CB">
      <w:pPr>
        <w:ind w:left="900" w:hanging="180"/>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 Reverting to the 2015 eighth grade geography standards because of the deficiency in content in the August 2022 draft </w:t>
      </w:r>
    </w:p>
    <w:p w14:paraId="2EDD1A09" w14:textId="28C17419" w:rsidR="00791C55" w:rsidRDefault="37061C99" w:rsidP="539897CB">
      <w:pPr>
        <w:ind w:left="900" w:hanging="180"/>
        <w:contextualSpacing/>
        <w:rPr>
          <w:rFonts w:ascii="Times New Roman" w:eastAsia="Times New Roman" w:hAnsi="Times New Roman" w:cs="Times New Roman"/>
          <w:sz w:val="24"/>
          <w:szCs w:val="24"/>
        </w:rPr>
      </w:pPr>
      <w:r w:rsidRPr="539897CB">
        <w:rPr>
          <w:rFonts w:ascii="Times New Roman" w:eastAsia="Times New Roman" w:hAnsi="Times New Roman" w:cs="Times New Roman"/>
          <w:color w:val="000000" w:themeColor="text1"/>
          <w:sz w:val="24"/>
          <w:szCs w:val="24"/>
        </w:rPr>
        <w:t>● Creating a staircase of standards to build students’ understanding of what citizenship is, detailing its rights and responsibilities.</w:t>
      </w:r>
      <w:r w:rsidRPr="539897CB">
        <w:rPr>
          <w:rFonts w:ascii="Times New Roman" w:eastAsia="Times New Roman" w:hAnsi="Times New Roman" w:cs="Times New Roman"/>
          <w:sz w:val="24"/>
          <w:szCs w:val="24"/>
        </w:rPr>
        <w:t xml:space="preserve"> </w:t>
      </w:r>
    </w:p>
    <w:p w14:paraId="46638255" w14:textId="676C48DA" w:rsidR="00791C55" w:rsidRDefault="00791C55" w:rsidP="539897CB">
      <w:pPr>
        <w:contextualSpacing/>
        <w:rPr>
          <w:rFonts w:ascii="Times New Roman" w:eastAsia="Times New Roman" w:hAnsi="Times New Roman" w:cs="Times New Roman"/>
          <w:sz w:val="24"/>
          <w:szCs w:val="24"/>
        </w:rPr>
      </w:pPr>
    </w:p>
    <w:p w14:paraId="2BD09262" w14:textId="2A64B289" w:rsidR="00791C55" w:rsidRDefault="61E02BF0" w:rsidP="539897CB">
      <w:pPr>
        <w:contextualSpacing/>
        <w:rPr>
          <w:rFonts w:ascii="Times New Roman" w:eastAsia="Times New Roman" w:hAnsi="Times New Roman" w:cs="Times New Roman"/>
          <w:sz w:val="24"/>
          <w:szCs w:val="24"/>
        </w:rPr>
      </w:pPr>
      <w:r w:rsidRPr="69869E9D">
        <w:rPr>
          <w:rFonts w:ascii="Times New Roman" w:eastAsia="Times New Roman" w:hAnsi="Times New Roman" w:cs="Times New Roman"/>
          <w:sz w:val="24"/>
          <w:szCs w:val="24"/>
        </w:rPr>
        <w:t xml:space="preserve">The </w:t>
      </w:r>
      <w:r w:rsidR="008F0584" w:rsidRPr="69869E9D">
        <w:rPr>
          <w:rFonts w:ascii="Times New Roman" w:eastAsia="Times New Roman" w:hAnsi="Times New Roman" w:cs="Times New Roman"/>
          <w:sz w:val="24"/>
          <w:szCs w:val="24"/>
        </w:rPr>
        <w:t xml:space="preserve">Superintendent’s proposed </w:t>
      </w:r>
      <w:r w:rsidRPr="69869E9D">
        <w:rPr>
          <w:rFonts w:ascii="Times New Roman" w:eastAsia="Times New Roman" w:hAnsi="Times New Roman" w:cs="Times New Roman"/>
          <w:sz w:val="24"/>
          <w:szCs w:val="24"/>
        </w:rPr>
        <w:t>new timeline for adoption is:</w:t>
      </w:r>
    </w:p>
    <w:p w14:paraId="644113B5" w14:textId="03939C67" w:rsidR="00791C55" w:rsidRDefault="61E02BF0" w:rsidP="539897CB">
      <w:pPr>
        <w:pStyle w:val="ListParagraph"/>
        <w:numPr>
          <w:ilvl w:val="1"/>
          <w:numId w:val="6"/>
        </w:numPr>
        <w:spacing w:line="216" w:lineRule="auto"/>
        <w:ind w:left="900" w:hanging="180"/>
        <w:rPr>
          <w:color w:val="000000" w:themeColor="text1"/>
          <w:sz w:val="24"/>
          <w:szCs w:val="24"/>
        </w:rPr>
      </w:pPr>
      <w:r w:rsidRPr="539897CB">
        <w:rPr>
          <w:rFonts w:ascii="Times New Roman" w:eastAsia="Times New Roman" w:hAnsi="Times New Roman" w:cs="Times New Roman"/>
          <w:sz w:val="24"/>
          <w:szCs w:val="24"/>
        </w:rPr>
        <w:t>November 17, 2022: Acceptance on first review of draft SOL by Board of Education</w:t>
      </w:r>
    </w:p>
    <w:p w14:paraId="02527A58" w14:textId="245BC7A4" w:rsidR="00791C55" w:rsidRDefault="61E02BF0" w:rsidP="539897CB">
      <w:pPr>
        <w:pStyle w:val="ListParagraph"/>
        <w:numPr>
          <w:ilvl w:val="1"/>
          <w:numId w:val="6"/>
        </w:numPr>
        <w:spacing w:line="216" w:lineRule="auto"/>
        <w:ind w:left="900" w:hanging="180"/>
        <w:rPr>
          <w:color w:val="000000" w:themeColor="text1"/>
          <w:sz w:val="24"/>
          <w:szCs w:val="24"/>
        </w:rPr>
      </w:pPr>
      <w:r w:rsidRPr="539897CB">
        <w:rPr>
          <w:rFonts w:ascii="Times New Roman" w:eastAsia="Times New Roman" w:hAnsi="Times New Roman" w:cs="Times New Roman"/>
          <w:sz w:val="24"/>
          <w:szCs w:val="24"/>
        </w:rPr>
        <w:t xml:space="preserve">November 28 - December 16, 2022: Public engagement sessions. </w:t>
      </w:r>
    </w:p>
    <w:p w14:paraId="7C116AC0" w14:textId="18F41BAD" w:rsidR="00791C55" w:rsidRDefault="61E02BF0" w:rsidP="539897CB">
      <w:pPr>
        <w:pStyle w:val="ListParagraph"/>
        <w:numPr>
          <w:ilvl w:val="1"/>
          <w:numId w:val="6"/>
        </w:numPr>
        <w:spacing w:line="216" w:lineRule="auto"/>
        <w:ind w:left="900" w:hanging="180"/>
        <w:rPr>
          <w:color w:val="000000" w:themeColor="text1"/>
          <w:sz w:val="24"/>
          <w:szCs w:val="24"/>
        </w:rPr>
      </w:pPr>
      <w:r w:rsidRPr="539897CB">
        <w:rPr>
          <w:rFonts w:ascii="Times New Roman" w:eastAsia="Times New Roman" w:hAnsi="Times New Roman" w:cs="Times New Roman"/>
          <w:sz w:val="24"/>
          <w:szCs w:val="24"/>
        </w:rPr>
        <w:t xml:space="preserve">January 9-13, 2023: Public hearings. </w:t>
      </w:r>
    </w:p>
    <w:p w14:paraId="698F30B0" w14:textId="0B784D5D" w:rsidR="00791C55" w:rsidRDefault="61E02BF0" w:rsidP="539897CB">
      <w:pPr>
        <w:pStyle w:val="ListParagraph"/>
        <w:numPr>
          <w:ilvl w:val="1"/>
          <w:numId w:val="6"/>
        </w:numPr>
        <w:spacing w:line="216" w:lineRule="auto"/>
        <w:ind w:left="900" w:hanging="180"/>
        <w:rPr>
          <w:color w:val="000000" w:themeColor="text1"/>
          <w:sz w:val="24"/>
          <w:szCs w:val="24"/>
        </w:rPr>
      </w:pPr>
      <w:r w:rsidRPr="539897CB">
        <w:rPr>
          <w:rFonts w:ascii="Times New Roman" w:eastAsia="Times New Roman" w:hAnsi="Times New Roman" w:cs="Times New Roman"/>
          <w:sz w:val="24"/>
          <w:szCs w:val="24"/>
        </w:rPr>
        <w:t xml:space="preserve">January 2023: Review of public comments and suggested edits. </w:t>
      </w:r>
    </w:p>
    <w:p w14:paraId="3A5F71A2" w14:textId="287AAFE0" w:rsidR="00791C55" w:rsidRDefault="61E02BF0" w:rsidP="539897CB">
      <w:pPr>
        <w:pStyle w:val="ListParagraph"/>
        <w:numPr>
          <w:ilvl w:val="1"/>
          <w:numId w:val="6"/>
        </w:numPr>
        <w:spacing w:line="216" w:lineRule="auto"/>
        <w:ind w:left="900" w:hanging="180"/>
        <w:rPr>
          <w:color w:val="000000" w:themeColor="text1"/>
          <w:sz w:val="24"/>
          <w:szCs w:val="24"/>
        </w:rPr>
      </w:pPr>
      <w:r w:rsidRPr="539897CB">
        <w:rPr>
          <w:rFonts w:ascii="Times New Roman" w:eastAsia="Times New Roman" w:hAnsi="Times New Roman" w:cs="Times New Roman"/>
          <w:sz w:val="24"/>
          <w:szCs w:val="24"/>
        </w:rPr>
        <w:t>February 2023:  Final review and adoption of the 2023 History &amp; Social Science SOL.</w:t>
      </w:r>
    </w:p>
    <w:p w14:paraId="4C807023" w14:textId="2BC6CFB0" w:rsidR="00791C55" w:rsidRDefault="61E02BF0"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 xml:space="preserve">Superintendent Balow stated that we need to continue moving forward with curriculum frameworks as they are </w:t>
      </w:r>
      <w:r w:rsidR="45E4BCC7" w:rsidRPr="539897CB">
        <w:rPr>
          <w:rFonts w:ascii="Times New Roman" w:eastAsia="Times New Roman" w:hAnsi="Times New Roman" w:cs="Times New Roman"/>
          <w:sz w:val="24"/>
          <w:szCs w:val="24"/>
        </w:rPr>
        <w:t>currently</w:t>
      </w:r>
      <w:r w:rsidRPr="539897CB">
        <w:rPr>
          <w:rFonts w:ascii="Times New Roman" w:eastAsia="Times New Roman" w:hAnsi="Times New Roman" w:cs="Times New Roman"/>
          <w:sz w:val="24"/>
          <w:szCs w:val="24"/>
        </w:rPr>
        <w:t xml:space="preserve"> and aligning those to the standards document to get them on the same track at the same time. </w:t>
      </w:r>
      <w:r w:rsidR="19AF552A" w:rsidRPr="539897CB">
        <w:rPr>
          <w:rFonts w:ascii="Times New Roman" w:eastAsia="Times New Roman" w:hAnsi="Times New Roman" w:cs="Times New Roman"/>
          <w:sz w:val="24"/>
          <w:szCs w:val="24"/>
        </w:rPr>
        <w:t xml:space="preserve">Superintendent Balow stated that the frameworks will come back to the Board for adoption and go through public process so they can be vetted and </w:t>
      </w:r>
      <w:r w:rsidR="49D20BDC" w:rsidRPr="539897CB">
        <w:rPr>
          <w:rFonts w:ascii="Times New Roman" w:eastAsia="Times New Roman" w:hAnsi="Times New Roman" w:cs="Times New Roman"/>
          <w:sz w:val="24"/>
          <w:szCs w:val="24"/>
        </w:rPr>
        <w:t>receive input from the public and specific communities and teachers</w:t>
      </w:r>
      <w:r w:rsidR="2486EDBC" w:rsidRPr="539897CB">
        <w:rPr>
          <w:rFonts w:ascii="Times New Roman" w:eastAsia="Times New Roman" w:hAnsi="Times New Roman" w:cs="Times New Roman"/>
          <w:sz w:val="24"/>
          <w:szCs w:val="24"/>
        </w:rPr>
        <w:t>.</w:t>
      </w:r>
      <w:r w:rsidR="00FC6707" w:rsidRPr="539897CB">
        <w:rPr>
          <w:rFonts w:ascii="Times New Roman" w:eastAsia="Times New Roman" w:hAnsi="Times New Roman" w:cs="Times New Roman"/>
          <w:sz w:val="24"/>
          <w:szCs w:val="24"/>
        </w:rPr>
        <w:t xml:space="preserve"> Mr. Hansen thanked Superintendent Balow for reaching out to all of the community groups to help increase transparency in the process.</w:t>
      </w:r>
    </w:p>
    <w:p w14:paraId="365107C1" w14:textId="2E15981E" w:rsidR="00791C55" w:rsidRDefault="00791C55" w:rsidP="539897CB">
      <w:pPr>
        <w:contextualSpacing/>
        <w:rPr>
          <w:rFonts w:ascii="Times New Roman" w:eastAsia="Times New Roman" w:hAnsi="Times New Roman" w:cs="Times New Roman"/>
          <w:sz w:val="24"/>
          <w:szCs w:val="24"/>
        </w:rPr>
      </w:pPr>
    </w:p>
    <w:p w14:paraId="4FE126D6" w14:textId="5D5ABCFD" w:rsidR="00791C55" w:rsidRDefault="5F2C35FC" w:rsidP="539897CB">
      <w:pPr>
        <w:contextualSpacing/>
        <w:rPr>
          <w:rFonts w:ascii="Times New Roman" w:eastAsia="Times New Roman" w:hAnsi="Times New Roman" w:cs="Times New Roman"/>
          <w:sz w:val="24"/>
          <w:szCs w:val="24"/>
        </w:rPr>
      </w:pPr>
      <w:r w:rsidRPr="69869E9D">
        <w:rPr>
          <w:rFonts w:ascii="Times New Roman" w:eastAsia="Times New Roman" w:hAnsi="Times New Roman" w:cs="Times New Roman"/>
          <w:sz w:val="24"/>
          <w:szCs w:val="24"/>
        </w:rPr>
        <w:t xml:space="preserve">Superintendent Balow outlined the </w:t>
      </w:r>
      <w:r w:rsidR="008F0584" w:rsidRPr="69869E9D">
        <w:rPr>
          <w:rFonts w:ascii="Times New Roman" w:eastAsia="Times New Roman" w:hAnsi="Times New Roman" w:cs="Times New Roman"/>
          <w:sz w:val="24"/>
          <w:szCs w:val="24"/>
        </w:rPr>
        <w:t xml:space="preserve">proposed </w:t>
      </w:r>
      <w:r w:rsidRPr="69869E9D">
        <w:rPr>
          <w:rFonts w:ascii="Times New Roman" w:eastAsia="Times New Roman" w:hAnsi="Times New Roman" w:cs="Times New Roman"/>
          <w:sz w:val="24"/>
          <w:szCs w:val="24"/>
        </w:rPr>
        <w:t>next steps in the process from the November 17 meeting to the February 2 meeting of the Board:</w:t>
      </w:r>
    </w:p>
    <w:p w14:paraId="506A9875" w14:textId="72352744" w:rsidR="00791C55" w:rsidRDefault="5F2C35FC" w:rsidP="539897CB">
      <w:pPr>
        <w:pStyle w:val="ListParagraph"/>
        <w:numPr>
          <w:ilvl w:val="0"/>
          <w:numId w:val="3"/>
        </w:numPr>
        <w:rPr>
          <w:sz w:val="24"/>
          <w:szCs w:val="24"/>
        </w:rPr>
      </w:pPr>
      <w:r w:rsidRPr="539897CB">
        <w:rPr>
          <w:rFonts w:ascii="Times New Roman" w:eastAsia="Times New Roman" w:hAnsi="Times New Roman" w:cs="Times New Roman"/>
          <w:sz w:val="24"/>
          <w:szCs w:val="24"/>
        </w:rPr>
        <w:t>Convene public hearings and input sessions</w:t>
      </w:r>
    </w:p>
    <w:p w14:paraId="56844882" w14:textId="5073FE03" w:rsidR="00791C55" w:rsidRDefault="5F2C35FC" w:rsidP="539897CB">
      <w:pPr>
        <w:pStyle w:val="ListParagraph"/>
        <w:numPr>
          <w:ilvl w:val="0"/>
          <w:numId w:val="3"/>
        </w:numPr>
        <w:rPr>
          <w:sz w:val="24"/>
          <w:szCs w:val="24"/>
        </w:rPr>
      </w:pPr>
      <w:r w:rsidRPr="539897CB">
        <w:rPr>
          <w:rFonts w:ascii="Times New Roman" w:eastAsia="Times New Roman" w:hAnsi="Times New Roman" w:cs="Times New Roman"/>
          <w:sz w:val="24"/>
          <w:szCs w:val="24"/>
        </w:rPr>
        <w:t>Review statewide public comment and make edits, as necessary</w:t>
      </w:r>
    </w:p>
    <w:p w14:paraId="046D162C" w14:textId="20E01F27" w:rsidR="00791C55" w:rsidRDefault="5F2C35FC" w:rsidP="539897CB">
      <w:pPr>
        <w:pStyle w:val="ListParagraph"/>
        <w:numPr>
          <w:ilvl w:val="0"/>
          <w:numId w:val="3"/>
        </w:numPr>
        <w:rPr>
          <w:sz w:val="24"/>
          <w:szCs w:val="24"/>
        </w:rPr>
      </w:pPr>
      <w:r w:rsidRPr="539897CB">
        <w:rPr>
          <w:rFonts w:ascii="Times New Roman" w:eastAsia="Times New Roman" w:hAnsi="Times New Roman" w:cs="Times New Roman"/>
          <w:sz w:val="24"/>
          <w:szCs w:val="24"/>
        </w:rPr>
        <w:t xml:space="preserve">Convene additional vetting and review of final feedback and content suggestions provided from various stakeholder groups and the public, including historians, </w:t>
      </w:r>
      <w:r w:rsidR="120C52AA" w:rsidRPr="539897CB">
        <w:rPr>
          <w:rFonts w:ascii="Times New Roman" w:eastAsia="Times New Roman" w:hAnsi="Times New Roman" w:cs="Times New Roman"/>
          <w:sz w:val="24"/>
          <w:szCs w:val="24"/>
        </w:rPr>
        <w:t>practitioners, experts and others.</w:t>
      </w:r>
    </w:p>
    <w:p w14:paraId="32AE4C11" w14:textId="06645AE4" w:rsidR="00791C55" w:rsidRDefault="120C52AA"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November 17, 2022- Acceptance on first review of draft SOL by Board of Education</w:t>
      </w:r>
    </w:p>
    <w:p w14:paraId="76C9CAFC" w14:textId="02EA52AA" w:rsidR="00791C55" w:rsidRDefault="120C52AA"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November 28-</w:t>
      </w:r>
      <w:r w:rsidR="1639C275" w:rsidRPr="539897CB">
        <w:rPr>
          <w:rFonts w:ascii="Times New Roman" w:eastAsia="Times New Roman" w:hAnsi="Times New Roman" w:cs="Times New Roman"/>
          <w:sz w:val="24"/>
          <w:szCs w:val="24"/>
        </w:rPr>
        <w:t xml:space="preserve"> </w:t>
      </w:r>
      <w:r w:rsidRPr="539897CB">
        <w:rPr>
          <w:rFonts w:ascii="Times New Roman" w:eastAsia="Times New Roman" w:hAnsi="Times New Roman" w:cs="Times New Roman"/>
          <w:sz w:val="24"/>
          <w:szCs w:val="24"/>
        </w:rPr>
        <w:t>December 6, 2022-Public engagement sessions</w:t>
      </w:r>
    </w:p>
    <w:p w14:paraId="783EB73A" w14:textId="3C4DE991" w:rsidR="00791C55" w:rsidRDefault="120C52AA"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January 9-13, 2023-</w:t>
      </w:r>
      <w:r w:rsidR="4C30C17B" w:rsidRPr="539897CB">
        <w:rPr>
          <w:rFonts w:ascii="Times New Roman" w:eastAsia="Times New Roman" w:hAnsi="Times New Roman" w:cs="Times New Roman"/>
          <w:sz w:val="24"/>
          <w:szCs w:val="24"/>
        </w:rPr>
        <w:t xml:space="preserve"> </w:t>
      </w:r>
      <w:r w:rsidRPr="539897CB">
        <w:rPr>
          <w:rFonts w:ascii="Times New Roman" w:eastAsia="Times New Roman" w:hAnsi="Times New Roman" w:cs="Times New Roman"/>
          <w:sz w:val="24"/>
          <w:szCs w:val="24"/>
        </w:rPr>
        <w:t>Pub</w:t>
      </w:r>
      <w:r w:rsidR="2E16EC45" w:rsidRPr="539897CB">
        <w:rPr>
          <w:rFonts w:ascii="Times New Roman" w:eastAsia="Times New Roman" w:hAnsi="Times New Roman" w:cs="Times New Roman"/>
          <w:sz w:val="24"/>
          <w:szCs w:val="24"/>
        </w:rPr>
        <w:t>l</w:t>
      </w:r>
      <w:r w:rsidRPr="539897CB">
        <w:rPr>
          <w:rFonts w:ascii="Times New Roman" w:eastAsia="Times New Roman" w:hAnsi="Times New Roman" w:cs="Times New Roman"/>
          <w:sz w:val="24"/>
          <w:szCs w:val="24"/>
        </w:rPr>
        <w:t>ic hearings</w:t>
      </w:r>
    </w:p>
    <w:p w14:paraId="0CC5DA8C" w14:textId="6C612938" w:rsidR="00791C55" w:rsidRDefault="120C52AA"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January 2023-</w:t>
      </w:r>
      <w:r w:rsidR="30CA1056" w:rsidRPr="539897CB">
        <w:rPr>
          <w:rFonts w:ascii="Times New Roman" w:eastAsia="Times New Roman" w:hAnsi="Times New Roman" w:cs="Times New Roman"/>
          <w:sz w:val="24"/>
          <w:szCs w:val="24"/>
        </w:rPr>
        <w:t xml:space="preserve"> </w:t>
      </w:r>
      <w:r w:rsidRPr="539897CB">
        <w:rPr>
          <w:rFonts w:ascii="Times New Roman" w:eastAsia="Times New Roman" w:hAnsi="Times New Roman" w:cs="Times New Roman"/>
          <w:sz w:val="24"/>
          <w:szCs w:val="24"/>
        </w:rPr>
        <w:t>Review of public comments and suggested edits</w:t>
      </w:r>
    </w:p>
    <w:p w14:paraId="2551D73C" w14:textId="4D26B040" w:rsidR="00791C55" w:rsidRDefault="120C52AA"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February 2023-</w:t>
      </w:r>
      <w:r w:rsidR="379FB5C2" w:rsidRPr="539897CB">
        <w:rPr>
          <w:rFonts w:ascii="Times New Roman" w:eastAsia="Times New Roman" w:hAnsi="Times New Roman" w:cs="Times New Roman"/>
          <w:sz w:val="24"/>
          <w:szCs w:val="24"/>
        </w:rPr>
        <w:t xml:space="preserve"> </w:t>
      </w:r>
      <w:r w:rsidRPr="539897CB">
        <w:rPr>
          <w:rFonts w:ascii="Times New Roman" w:eastAsia="Times New Roman" w:hAnsi="Times New Roman" w:cs="Times New Roman"/>
          <w:sz w:val="24"/>
          <w:szCs w:val="24"/>
        </w:rPr>
        <w:t>Final review and adoption of the 2023 History and Social Science SOL</w:t>
      </w:r>
    </w:p>
    <w:p w14:paraId="1FAD2F87" w14:textId="3CE69600" w:rsidR="00791C55" w:rsidRDefault="00791C55" w:rsidP="539897CB">
      <w:pPr>
        <w:contextualSpacing/>
        <w:rPr>
          <w:rFonts w:ascii="Times New Roman" w:eastAsia="Times New Roman" w:hAnsi="Times New Roman" w:cs="Times New Roman"/>
          <w:sz w:val="24"/>
          <w:szCs w:val="24"/>
        </w:rPr>
      </w:pPr>
    </w:p>
    <w:p w14:paraId="27DBFB70" w14:textId="45BCCBD3" w:rsidR="00791C55" w:rsidRDefault="208ACE56"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Dr. Seibert</w:t>
      </w:r>
      <w:r w:rsidR="08FA0CF0" w:rsidRPr="539897CB">
        <w:rPr>
          <w:rFonts w:ascii="Times New Roman" w:eastAsia="Times New Roman" w:hAnsi="Times New Roman" w:cs="Times New Roman"/>
          <w:sz w:val="24"/>
          <w:szCs w:val="24"/>
        </w:rPr>
        <w:t xml:space="preserve"> expressed his concerns about the timeline and how to continue moving forward</w:t>
      </w:r>
      <w:r w:rsidR="71DA10EE" w:rsidRPr="539897CB">
        <w:rPr>
          <w:rFonts w:ascii="Times New Roman" w:eastAsia="Times New Roman" w:hAnsi="Times New Roman" w:cs="Times New Roman"/>
          <w:sz w:val="24"/>
          <w:szCs w:val="24"/>
        </w:rPr>
        <w:t>,</w:t>
      </w:r>
      <w:r w:rsidR="08FA0CF0" w:rsidRPr="539897CB">
        <w:rPr>
          <w:rFonts w:ascii="Times New Roman" w:eastAsia="Times New Roman" w:hAnsi="Times New Roman" w:cs="Times New Roman"/>
          <w:sz w:val="24"/>
          <w:szCs w:val="24"/>
        </w:rPr>
        <w:t xml:space="preserve"> earning the trust back from constituents</w:t>
      </w:r>
      <w:r w:rsidR="57BCD58D" w:rsidRPr="539897CB">
        <w:rPr>
          <w:rFonts w:ascii="Times New Roman" w:eastAsia="Times New Roman" w:hAnsi="Times New Roman" w:cs="Times New Roman"/>
          <w:sz w:val="24"/>
          <w:szCs w:val="24"/>
        </w:rPr>
        <w:t xml:space="preserve"> regarding transparency.</w:t>
      </w:r>
      <w:r w:rsidR="568FE94A" w:rsidRPr="539897CB">
        <w:rPr>
          <w:rFonts w:ascii="Times New Roman" w:eastAsia="Times New Roman" w:hAnsi="Times New Roman" w:cs="Times New Roman"/>
          <w:sz w:val="24"/>
          <w:szCs w:val="24"/>
        </w:rPr>
        <w:t xml:space="preserve"> Mr. Hansen echoed these concerns.</w:t>
      </w:r>
    </w:p>
    <w:p w14:paraId="24B997AB" w14:textId="4D9FA905" w:rsidR="00791C55" w:rsidRDefault="00791C55" w:rsidP="539897CB">
      <w:pPr>
        <w:contextualSpacing/>
        <w:rPr>
          <w:rFonts w:ascii="Times New Roman" w:eastAsia="Times New Roman" w:hAnsi="Times New Roman" w:cs="Times New Roman"/>
          <w:sz w:val="24"/>
          <w:szCs w:val="24"/>
        </w:rPr>
      </w:pPr>
    </w:p>
    <w:p w14:paraId="26042C8B" w14:textId="2FA62E6E" w:rsidR="00791C55" w:rsidRDefault="06F80863" w:rsidP="539897CB">
      <w:pPr>
        <w:contextualSpacing/>
        <w:rPr>
          <w:rFonts w:ascii="Times New Roman" w:eastAsia="Times New Roman" w:hAnsi="Times New Roman" w:cs="Times New Roman"/>
          <w:sz w:val="24"/>
          <w:szCs w:val="24"/>
        </w:rPr>
      </w:pPr>
      <w:r w:rsidRPr="0AFDEE12">
        <w:rPr>
          <w:rFonts w:ascii="Times New Roman" w:eastAsia="Times New Roman" w:hAnsi="Times New Roman" w:cs="Times New Roman"/>
          <w:sz w:val="24"/>
          <w:szCs w:val="24"/>
        </w:rPr>
        <w:lastRenderedPageBreak/>
        <w:t xml:space="preserve">Ms. Holton expressed concerns about the process </w:t>
      </w:r>
      <w:r w:rsidR="077C3A85" w:rsidRPr="0AFDEE12">
        <w:rPr>
          <w:rFonts w:ascii="Times New Roman" w:eastAsia="Times New Roman" w:hAnsi="Times New Roman" w:cs="Times New Roman"/>
          <w:sz w:val="24"/>
          <w:szCs w:val="24"/>
        </w:rPr>
        <w:t xml:space="preserve">and the lack of time the Board has had to review documents. </w:t>
      </w:r>
      <w:r w:rsidR="60D6DF63" w:rsidRPr="0AFDEE12">
        <w:rPr>
          <w:rFonts w:ascii="Times New Roman" w:eastAsia="Times New Roman" w:hAnsi="Times New Roman" w:cs="Times New Roman"/>
          <w:sz w:val="24"/>
          <w:szCs w:val="24"/>
        </w:rPr>
        <w:t xml:space="preserve">Ms. Holton also expressed concerns about the number of respected leaders in the field who do not support this document and </w:t>
      </w:r>
      <w:r w:rsidR="6394455E" w:rsidRPr="0AFDEE12">
        <w:rPr>
          <w:rFonts w:ascii="Times New Roman" w:eastAsia="Times New Roman" w:hAnsi="Times New Roman" w:cs="Times New Roman"/>
          <w:sz w:val="24"/>
          <w:szCs w:val="24"/>
        </w:rPr>
        <w:t xml:space="preserve">also the number of mistakes/omissions that exist in these documents. </w:t>
      </w:r>
      <w:r w:rsidR="2843337B" w:rsidRPr="0AFDEE12">
        <w:rPr>
          <w:rFonts w:ascii="Times New Roman" w:eastAsia="Times New Roman" w:hAnsi="Times New Roman" w:cs="Times New Roman"/>
          <w:sz w:val="24"/>
          <w:szCs w:val="24"/>
        </w:rPr>
        <w:t xml:space="preserve">Ms. Holton also shared her concerns that even though the Martin Luther King holiday was put back in the document, </w:t>
      </w:r>
      <w:r w:rsidR="0795A614" w:rsidRPr="0AFDEE12">
        <w:rPr>
          <w:rFonts w:ascii="Times New Roman" w:eastAsia="Times New Roman" w:hAnsi="Times New Roman" w:cs="Times New Roman"/>
          <w:sz w:val="24"/>
          <w:szCs w:val="24"/>
        </w:rPr>
        <w:t xml:space="preserve">he is not included in the list of our nation’s leaders taught in the second grade, </w:t>
      </w:r>
      <w:r w:rsidR="10D29C9F" w:rsidRPr="0AFDEE12">
        <w:rPr>
          <w:rFonts w:ascii="Times New Roman" w:eastAsia="Times New Roman" w:hAnsi="Times New Roman" w:cs="Times New Roman"/>
          <w:sz w:val="24"/>
          <w:szCs w:val="24"/>
        </w:rPr>
        <w:t>nor are</w:t>
      </w:r>
      <w:r w:rsidR="0795A614" w:rsidRPr="0AFDEE12">
        <w:rPr>
          <w:rFonts w:ascii="Times New Roman" w:eastAsia="Times New Roman" w:hAnsi="Times New Roman" w:cs="Times New Roman"/>
          <w:sz w:val="24"/>
          <w:szCs w:val="24"/>
        </w:rPr>
        <w:t xml:space="preserve"> several other of our nation’s leaders</w:t>
      </w:r>
      <w:r w:rsidR="12DD6CD4" w:rsidRPr="0AFDEE12">
        <w:rPr>
          <w:rFonts w:ascii="Times New Roman" w:eastAsia="Times New Roman" w:hAnsi="Times New Roman" w:cs="Times New Roman"/>
          <w:sz w:val="24"/>
          <w:szCs w:val="24"/>
        </w:rPr>
        <w:t xml:space="preserve"> and how this carries the appearance of whitewashing. </w:t>
      </w:r>
      <w:r w:rsidR="00AB1570" w:rsidRPr="0AFDEE12">
        <w:rPr>
          <w:rFonts w:ascii="Times New Roman" w:eastAsia="Times New Roman" w:hAnsi="Times New Roman" w:cs="Times New Roman"/>
          <w:sz w:val="24"/>
          <w:szCs w:val="24"/>
        </w:rPr>
        <w:t xml:space="preserve">The Board discussed the proposed draft at some length, with various Board members raising concerns </w:t>
      </w:r>
      <w:r w:rsidR="1DE6DBA9" w:rsidRPr="0AFDEE12">
        <w:rPr>
          <w:rFonts w:ascii="Times New Roman" w:eastAsia="Times New Roman" w:hAnsi="Times New Roman" w:cs="Times New Roman"/>
          <w:sz w:val="24"/>
          <w:szCs w:val="24"/>
        </w:rPr>
        <w:t>or</w:t>
      </w:r>
      <w:r w:rsidR="00AB1570" w:rsidRPr="0AFDEE12">
        <w:rPr>
          <w:rFonts w:ascii="Times New Roman" w:eastAsia="Times New Roman" w:hAnsi="Times New Roman" w:cs="Times New Roman"/>
          <w:sz w:val="24"/>
          <w:szCs w:val="24"/>
        </w:rPr>
        <w:t xml:space="preserve"> expressing support.</w:t>
      </w:r>
    </w:p>
    <w:p w14:paraId="7AF1C474" w14:textId="32A8FD90" w:rsidR="00791C55" w:rsidRDefault="00791C55" w:rsidP="539897CB">
      <w:pPr>
        <w:contextualSpacing/>
        <w:rPr>
          <w:rFonts w:ascii="Times New Roman" w:eastAsia="Times New Roman" w:hAnsi="Times New Roman" w:cs="Times New Roman"/>
          <w:sz w:val="24"/>
          <w:szCs w:val="24"/>
        </w:rPr>
      </w:pPr>
    </w:p>
    <w:p w14:paraId="51621A69" w14:textId="271FF87D" w:rsidR="00791C55" w:rsidRDefault="61E02BF0"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Mr. Rotherham made a motion that the department be directed to take the November document as the basis moving forward and incorporate elements from the August document, as well as all feedback, and clarify all errors and omissions. A crosswalk should also be provided for all three documents. Mr. Rotherham also asked that this information is communicated to the Board and public in a timely manner to show transparency in the process. The motion was seconded by Ms. Creasey and passed unanimously.</w:t>
      </w:r>
    </w:p>
    <w:p w14:paraId="6A71507E" w14:textId="7C86FDBA" w:rsidR="00791C55" w:rsidRDefault="00791C55" w:rsidP="539897CB">
      <w:pPr>
        <w:contextualSpacing/>
        <w:rPr>
          <w:rFonts w:ascii="Times New Roman" w:eastAsia="Times New Roman" w:hAnsi="Times New Roman" w:cs="Times New Roman"/>
          <w:sz w:val="24"/>
          <w:szCs w:val="24"/>
        </w:rPr>
      </w:pPr>
    </w:p>
    <w:p w14:paraId="3D925287" w14:textId="17CBED80" w:rsidR="00791C55" w:rsidRDefault="61E02BF0" w:rsidP="539897CB">
      <w:pPr>
        <w:contextualSpacing/>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 xml:space="preserve">Ms. Holton also requested that a </w:t>
      </w:r>
      <w:r w:rsidR="3562B6B9" w:rsidRPr="539897CB">
        <w:rPr>
          <w:rFonts w:ascii="Times New Roman" w:eastAsia="Times New Roman" w:hAnsi="Times New Roman" w:cs="Times New Roman"/>
          <w:sz w:val="24"/>
          <w:szCs w:val="24"/>
        </w:rPr>
        <w:t xml:space="preserve">comparison </w:t>
      </w:r>
      <w:r w:rsidRPr="539897CB">
        <w:rPr>
          <w:rFonts w:ascii="Times New Roman" w:eastAsia="Times New Roman" w:hAnsi="Times New Roman" w:cs="Times New Roman"/>
          <w:sz w:val="24"/>
          <w:szCs w:val="24"/>
        </w:rPr>
        <w:t xml:space="preserve">document be created that shows the changes between the </w:t>
      </w:r>
      <w:r w:rsidR="6EA52FEC" w:rsidRPr="539897CB">
        <w:rPr>
          <w:rFonts w:ascii="Times New Roman" w:eastAsia="Times New Roman" w:hAnsi="Times New Roman" w:cs="Times New Roman"/>
          <w:sz w:val="24"/>
          <w:szCs w:val="24"/>
        </w:rPr>
        <w:t>2015</w:t>
      </w:r>
      <w:r w:rsidRPr="539897CB">
        <w:rPr>
          <w:rFonts w:ascii="Times New Roman" w:eastAsia="Times New Roman" w:hAnsi="Times New Roman" w:cs="Times New Roman"/>
          <w:sz w:val="24"/>
          <w:szCs w:val="24"/>
        </w:rPr>
        <w:t xml:space="preserve"> and November document.</w:t>
      </w:r>
      <w:r w:rsidR="0762FD6B" w:rsidRPr="539897CB">
        <w:rPr>
          <w:rFonts w:ascii="Times New Roman" w:eastAsia="Times New Roman" w:hAnsi="Times New Roman" w:cs="Times New Roman"/>
          <w:sz w:val="24"/>
          <w:szCs w:val="24"/>
        </w:rPr>
        <w:t xml:space="preserve"> </w:t>
      </w:r>
    </w:p>
    <w:p w14:paraId="207A7203" w14:textId="3AA3BE6F" w:rsidR="00791C55" w:rsidRDefault="00791C55" w:rsidP="539897CB">
      <w:pPr>
        <w:rPr>
          <w:rFonts w:ascii="Times New Roman" w:eastAsia="Times New Roman" w:hAnsi="Times New Roman" w:cs="Times New Roman"/>
          <w:b/>
          <w:bCs/>
          <w:i/>
          <w:iCs/>
          <w:color w:val="000000" w:themeColor="text1"/>
          <w:sz w:val="24"/>
          <w:szCs w:val="24"/>
        </w:rPr>
      </w:pPr>
    </w:p>
    <w:p w14:paraId="44EE1B1C" w14:textId="2076BC0E" w:rsidR="00791C55" w:rsidRDefault="61E02BF0" w:rsidP="539897CB">
      <w:pPr>
        <w:rPr>
          <w:rFonts w:eastAsiaTheme="minorEastAsia"/>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 xml:space="preserve">J. </w:t>
      </w:r>
      <w:r w:rsidR="2DADCB27" w:rsidRPr="539897CB">
        <w:rPr>
          <w:rFonts w:ascii="Times New Roman" w:eastAsia="Times New Roman" w:hAnsi="Times New Roman" w:cs="Times New Roman"/>
          <w:b/>
          <w:bCs/>
          <w:i/>
          <w:iCs/>
          <w:color w:val="000000" w:themeColor="text1"/>
          <w:sz w:val="24"/>
          <w:szCs w:val="24"/>
        </w:rPr>
        <w:t>Final Review of Guidelines for Implementing the School Construction Assistance Program in the 2022-24 Biennium</w:t>
      </w:r>
    </w:p>
    <w:p w14:paraId="55F5BD55" w14:textId="6690C32F" w:rsidR="00791C55" w:rsidRDefault="796CCC28" w:rsidP="1DFF34D4">
      <w:r w:rsidRPr="1DFF34D4">
        <w:rPr>
          <w:rFonts w:ascii="Times New Roman" w:eastAsia="Times New Roman" w:hAnsi="Times New Roman" w:cs="Times New Roman"/>
          <w:color w:val="000000" w:themeColor="text1"/>
          <w:sz w:val="24"/>
          <w:szCs w:val="24"/>
        </w:rPr>
        <w:t xml:space="preserve">The School Construction Assistance Program was created at the 2022 Special Session I of the General Assembly through the 2022 Appropriation Act (i.e., Chapter 2, </w:t>
      </w:r>
      <w:hyperlink r:id="rId27">
        <w:r w:rsidRPr="1DFF34D4">
          <w:rPr>
            <w:rStyle w:val="Hyperlink"/>
            <w:rFonts w:ascii="Times New Roman" w:eastAsia="Times New Roman" w:hAnsi="Times New Roman" w:cs="Times New Roman"/>
            <w:sz w:val="24"/>
            <w:szCs w:val="24"/>
          </w:rPr>
          <w:t>Item 137</w:t>
        </w:r>
      </w:hyperlink>
      <w:r w:rsidRPr="1DFF34D4">
        <w:rPr>
          <w:rFonts w:ascii="Times New Roman" w:eastAsia="Times New Roman" w:hAnsi="Times New Roman" w:cs="Times New Roman"/>
          <w:color w:val="000000" w:themeColor="text1"/>
          <w:sz w:val="24"/>
          <w:szCs w:val="24"/>
        </w:rPr>
        <w:t>, Paragraph C.43; “</w:t>
      </w:r>
      <w:hyperlink r:id="rId28">
        <w:r w:rsidRPr="1DFF34D4">
          <w:rPr>
            <w:rStyle w:val="Hyperlink"/>
            <w:rFonts w:ascii="Times New Roman" w:eastAsia="Times New Roman" w:hAnsi="Times New Roman" w:cs="Times New Roman"/>
            <w:sz w:val="24"/>
            <w:szCs w:val="24"/>
          </w:rPr>
          <w:t>Item 137</w:t>
        </w:r>
      </w:hyperlink>
      <w:r w:rsidRPr="1DFF34D4">
        <w:rPr>
          <w:rFonts w:ascii="Times New Roman" w:eastAsia="Times New Roman" w:hAnsi="Times New Roman" w:cs="Times New Roman"/>
          <w:color w:val="000000" w:themeColor="text1"/>
          <w:sz w:val="24"/>
          <w:szCs w:val="24"/>
        </w:rPr>
        <w:t>”). That appropriation act item provides fiscal year 2023 appropriations for the program of $400,000,000 from the general fund and $50,000,000 from the Literary Fund to be transferred into the School Construction Fund (Fund). The Virginia Board of Education (Board) will award grants on a competitive basis from the Fund to local school boards that demonstrate poor building conditions, commitment, and need in order for such local school boards to be able to fund the construction, expansion, or modernization of public school buildings.</w:t>
      </w:r>
    </w:p>
    <w:p w14:paraId="7D8921CA" w14:textId="504D6F43" w:rsidR="00791C55" w:rsidRDefault="796CCC28" w:rsidP="1DFF34D4">
      <w:r w:rsidRPr="1DFF34D4">
        <w:rPr>
          <w:rFonts w:ascii="Times New Roman" w:eastAsia="Times New Roman" w:hAnsi="Times New Roman" w:cs="Times New Roman"/>
          <w:color w:val="000000" w:themeColor="text1"/>
          <w:sz w:val="24"/>
          <w:szCs w:val="24"/>
        </w:rPr>
        <w:t>The legislative intent of this program is to provide funding for major school construction, renovation, or additions projects, giving priority to high-need school divisions and localities. The intent is for planned projects or those being planned that lack sufficient funding and that are not yet in the construction phase to receive funding.</w:t>
      </w:r>
    </w:p>
    <w:p w14:paraId="56441206" w14:textId="639C5094" w:rsidR="00791C55" w:rsidRDefault="796CCC28" w:rsidP="1DFF34D4">
      <w:r w:rsidRPr="1DFF34D4">
        <w:rPr>
          <w:rFonts w:ascii="Times New Roman" w:eastAsia="Times New Roman" w:hAnsi="Times New Roman" w:cs="Times New Roman"/>
          <w:color w:val="000000" w:themeColor="text1"/>
          <w:sz w:val="24"/>
          <w:szCs w:val="24"/>
        </w:rPr>
        <w:t xml:space="preserve">The Board is required to develop guidelines for the administration of the program to include certain minimum requirements, which include establishing the competitive scoring criteria and their associated point values used in evaluating school division applications for funding. The competitive criteria must reflect the categories of Commitment, Need, and Poor School Building Conditions, and a minimum qualifying criteria score established for a project to qualify for funding. The guidelines propose various criteria covering these three categories and their assigned point values. A minimum of 65 criteria points on a 100 point scale is proposed in the guidelines as the minimum qualifying score for a project to qualify for a grant award. </w:t>
      </w:r>
    </w:p>
    <w:p w14:paraId="1DEDB746" w14:textId="719FA636" w:rsidR="00791C55" w:rsidRDefault="796CCC28" w:rsidP="1DFF34D4">
      <w:r w:rsidRPr="1DFF34D4">
        <w:rPr>
          <w:rFonts w:ascii="Times New Roman" w:eastAsia="Times New Roman" w:hAnsi="Times New Roman" w:cs="Times New Roman"/>
          <w:color w:val="000000" w:themeColor="text1"/>
          <w:sz w:val="24"/>
          <w:szCs w:val="24"/>
        </w:rPr>
        <w:lastRenderedPageBreak/>
        <w:t>School divisions will apply to the Virginia Department of Education (VDOE) for grant funding during a designated open application period. Awarded funding will be based on 10 to 30 percent of approved project costs, depending on the division composite index and the locality fiscal stress designation. Any unobligated appropriation balance for this program on June 30, 2023, must be reappropriated for expenditure in fiscal year 2024 for the same purpose.</w:t>
      </w:r>
    </w:p>
    <w:p w14:paraId="17D08A80" w14:textId="136FE2B9" w:rsidR="00791C55" w:rsidRDefault="796CCC28" w:rsidP="1DFF34D4">
      <w:r w:rsidRPr="1DFF34D4">
        <w:rPr>
          <w:rFonts w:ascii="Times New Roman" w:eastAsia="Times New Roman" w:hAnsi="Times New Roman" w:cs="Times New Roman"/>
          <w:color w:val="000000" w:themeColor="text1"/>
          <w:sz w:val="24"/>
          <w:szCs w:val="24"/>
        </w:rPr>
        <w:t>This item aligns with Priority 1 of the Board’s Comprehensive Plan: 2018-2023 to provide high-quality, effective learning environments for all students.</w:t>
      </w:r>
    </w:p>
    <w:p w14:paraId="1E31DCFD" w14:textId="5007DF71" w:rsidR="00791C55" w:rsidRDefault="796CCC28" w:rsidP="1DFF34D4">
      <w:r w:rsidRPr="1DFF34D4">
        <w:rPr>
          <w:rFonts w:ascii="Times New Roman" w:eastAsia="Times New Roman" w:hAnsi="Times New Roman" w:cs="Times New Roman"/>
          <w:color w:val="000000" w:themeColor="text1"/>
          <w:sz w:val="24"/>
          <w:szCs w:val="24"/>
        </w:rPr>
        <w:t>Several changes are proposed to the Guidelines since first review. Those proposed changes include:</w:t>
      </w:r>
    </w:p>
    <w:p w14:paraId="0D77E203" w14:textId="79FD8ED1" w:rsidR="00791C55" w:rsidRDefault="796CCC28" w:rsidP="539897CB">
      <w:pPr>
        <w:pStyle w:val="ListParagraph"/>
        <w:numPr>
          <w:ilvl w:val="0"/>
          <w:numId w:val="9"/>
        </w:num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Expanding the applicability of </w:t>
      </w:r>
      <w:r w:rsidRPr="539897CB">
        <w:rPr>
          <w:rFonts w:ascii="Times New Roman" w:eastAsia="Times New Roman" w:hAnsi="Times New Roman" w:cs="Times New Roman"/>
          <w:color w:val="000000" w:themeColor="text1"/>
          <w:sz w:val="24"/>
          <w:szCs w:val="24"/>
          <w:u w:val="single"/>
        </w:rPr>
        <w:t>Criterion 2.</w:t>
      </w:r>
      <w:r w:rsidRPr="539897CB">
        <w:rPr>
          <w:rFonts w:ascii="Times New Roman" w:eastAsia="Times New Roman" w:hAnsi="Times New Roman" w:cs="Times New Roman"/>
          <w:color w:val="000000" w:themeColor="text1"/>
          <w:sz w:val="24"/>
          <w:szCs w:val="24"/>
        </w:rPr>
        <w:t xml:space="preserve"> regarding the need for access improvements under the Americans with Disabilities Act (ADA) to include buildings being replaced by new construction, and not just for building renovation projects. This change allows this criterion to apply to both new construction and renovation projects.</w:t>
      </w:r>
    </w:p>
    <w:p w14:paraId="1807ED8F" w14:textId="57E17A4C" w:rsidR="00791C55" w:rsidRDefault="796CCC28" w:rsidP="539897CB">
      <w:pPr>
        <w:pStyle w:val="ListParagraph"/>
        <w:numPr>
          <w:ilvl w:val="0"/>
          <w:numId w:val="9"/>
        </w:num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Expanding the applicability of </w:t>
      </w:r>
      <w:r w:rsidRPr="539897CB">
        <w:rPr>
          <w:rFonts w:ascii="Times New Roman" w:eastAsia="Times New Roman" w:hAnsi="Times New Roman" w:cs="Times New Roman"/>
          <w:color w:val="000000" w:themeColor="text1"/>
          <w:sz w:val="24"/>
          <w:szCs w:val="24"/>
          <w:u w:val="single"/>
        </w:rPr>
        <w:t>Criterion 3.</w:t>
      </w:r>
      <w:r w:rsidRPr="539897CB">
        <w:rPr>
          <w:rFonts w:ascii="Times New Roman" w:eastAsia="Times New Roman" w:hAnsi="Times New Roman" w:cs="Times New Roman"/>
          <w:color w:val="000000" w:themeColor="text1"/>
          <w:sz w:val="24"/>
          <w:szCs w:val="24"/>
        </w:rPr>
        <w:t xml:space="preserve"> regarding major building deficiencies to include buildings being replaced by new construction, and not just for building renovation projects. This change allows this criterion to apply to both new construction and renovation projects.</w:t>
      </w:r>
    </w:p>
    <w:p w14:paraId="52AE0689" w14:textId="7C26A1E6" w:rsidR="00791C55" w:rsidRDefault="796CCC28" w:rsidP="539897CB">
      <w:pPr>
        <w:pStyle w:val="ListParagraph"/>
        <w:numPr>
          <w:ilvl w:val="0"/>
          <w:numId w:val="12"/>
        </w:numPr>
        <w:rPr>
          <w:rFonts w:ascii="Times New Roman" w:eastAsia="Times New Roman" w:hAnsi="Times New Roman" w:cs="Times New Roman"/>
          <w:color w:val="333333"/>
          <w:sz w:val="24"/>
          <w:szCs w:val="24"/>
        </w:rPr>
      </w:pPr>
      <w:r w:rsidRPr="539897CB">
        <w:rPr>
          <w:rFonts w:ascii="Times New Roman" w:eastAsia="Times New Roman" w:hAnsi="Times New Roman" w:cs="Times New Roman"/>
          <w:color w:val="333333"/>
          <w:sz w:val="24"/>
          <w:szCs w:val="24"/>
        </w:rPr>
        <w:t xml:space="preserve">Revising </w:t>
      </w:r>
      <w:r w:rsidRPr="539897CB">
        <w:rPr>
          <w:rFonts w:ascii="Times New Roman" w:eastAsia="Times New Roman" w:hAnsi="Times New Roman" w:cs="Times New Roman"/>
          <w:color w:val="333333"/>
          <w:sz w:val="24"/>
          <w:szCs w:val="24"/>
          <w:u w:val="single"/>
        </w:rPr>
        <w:t>Criterion 8.</w:t>
      </w:r>
      <w:r w:rsidRPr="539897CB">
        <w:rPr>
          <w:rFonts w:ascii="Times New Roman" w:eastAsia="Times New Roman" w:hAnsi="Times New Roman" w:cs="Times New Roman"/>
          <w:color w:val="333333"/>
          <w:sz w:val="24"/>
          <w:szCs w:val="24"/>
        </w:rPr>
        <w:t xml:space="preserve"> regarding the locality Fiscal Stress designation by eliminating the numeric score ranges from the criterion, and only using the qualitative designations of “High”, “Above Average”, “Below Average”, and “Low.” The numeric fiscal stress scores tied to the qualitative designations are not static and can vary across years due to updates to the source data used in the fiscal stress index calculations.</w:t>
      </w:r>
    </w:p>
    <w:p w14:paraId="1CDDE272" w14:textId="64F3ACAB" w:rsidR="00791C55" w:rsidRDefault="796CCC28" w:rsidP="539897CB">
      <w:pPr>
        <w:pStyle w:val="ListParagraph"/>
        <w:numPr>
          <w:ilvl w:val="0"/>
          <w:numId w:val="12"/>
        </w:numPr>
        <w:rPr>
          <w:rFonts w:ascii="Times New Roman" w:eastAsia="Times New Roman" w:hAnsi="Times New Roman" w:cs="Times New Roman"/>
          <w:color w:val="333333"/>
          <w:sz w:val="24"/>
          <w:szCs w:val="24"/>
        </w:rPr>
      </w:pPr>
      <w:r w:rsidRPr="539897CB">
        <w:rPr>
          <w:rFonts w:ascii="Times New Roman" w:eastAsia="Times New Roman" w:hAnsi="Times New Roman" w:cs="Times New Roman"/>
          <w:color w:val="333333"/>
          <w:sz w:val="24"/>
          <w:szCs w:val="24"/>
        </w:rPr>
        <w:t xml:space="preserve">Revising </w:t>
      </w:r>
      <w:r w:rsidRPr="539897CB">
        <w:rPr>
          <w:rFonts w:ascii="Times New Roman" w:eastAsia="Times New Roman" w:hAnsi="Times New Roman" w:cs="Times New Roman"/>
          <w:color w:val="333333"/>
          <w:sz w:val="24"/>
          <w:szCs w:val="24"/>
          <w:u w:val="single"/>
        </w:rPr>
        <w:t>Criterion 10.</w:t>
      </w:r>
      <w:r w:rsidRPr="539897CB">
        <w:rPr>
          <w:rFonts w:ascii="Times New Roman" w:eastAsia="Times New Roman" w:hAnsi="Times New Roman" w:cs="Times New Roman"/>
          <w:color w:val="333333"/>
          <w:sz w:val="24"/>
          <w:szCs w:val="24"/>
        </w:rPr>
        <w:t xml:space="preserve"> regarding the condition of other school buildings in the school division by specifying that it’s based on the </w:t>
      </w:r>
      <w:r w:rsidRPr="539897CB">
        <w:rPr>
          <w:rFonts w:ascii="Times New Roman" w:eastAsia="Times New Roman" w:hAnsi="Times New Roman" w:cs="Times New Roman"/>
          <w:color w:val="333333"/>
          <w:sz w:val="24"/>
          <w:szCs w:val="24"/>
          <w:u w:val="single"/>
        </w:rPr>
        <w:t>majority</w:t>
      </w:r>
      <w:r w:rsidRPr="539897CB">
        <w:rPr>
          <w:rFonts w:ascii="Times New Roman" w:eastAsia="Times New Roman" w:hAnsi="Times New Roman" w:cs="Times New Roman"/>
          <w:color w:val="333333"/>
          <w:sz w:val="24"/>
          <w:szCs w:val="24"/>
        </w:rPr>
        <w:t xml:space="preserve"> of buildings in the division being in Poor, Fair, or Good condition.</w:t>
      </w:r>
    </w:p>
    <w:p w14:paraId="0E6F9CAA" w14:textId="42656907" w:rsidR="00791C55" w:rsidRDefault="002937B5" w:rsidP="1DFF34D4">
      <w:pPr>
        <w:pStyle w:val="Heading2"/>
      </w:pPr>
      <w:r>
        <w:br/>
      </w:r>
      <w:r w:rsidR="4E2D0E95" w:rsidRPr="539897CB">
        <w:rPr>
          <w:rFonts w:ascii="Times New Roman" w:eastAsia="Times New Roman" w:hAnsi="Times New Roman" w:cs="Times New Roman"/>
          <w:color w:val="000000" w:themeColor="text1"/>
          <w:sz w:val="24"/>
          <w:szCs w:val="24"/>
        </w:rPr>
        <w:t xml:space="preserve">The Superintendent of Public Instruction recommends that the Board of Education approve the </w:t>
      </w:r>
      <w:r w:rsidR="4E2D0E95" w:rsidRPr="539897CB">
        <w:rPr>
          <w:rFonts w:ascii="Times New Roman" w:eastAsia="Times New Roman" w:hAnsi="Times New Roman" w:cs="Times New Roman"/>
          <w:i/>
          <w:iCs/>
          <w:color w:val="000000" w:themeColor="text1"/>
          <w:sz w:val="24"/>
          <w:szCs w:val="24"/>
        </w:rPr>
        <w:t>Guidelines for Implementing the School Construction Assistance Program in the 2022-2024 Biennium</w:t>
      </w:r>
      <w:r w:rsidR="4E2D0E95" w:rsidRPr="539897CB">
        <w:rPr>
          <w:rFonts w:ascii="Times New Roman" w:eastAsia="Times New Roman" w:hAnsi="Times New Roman" w:cs="Times New Roman"/>
          <w:color w:val="000000" w:themeColor="text1"/>
          <w:sz w:val="24"/>
          <w:szCs w:val="24"/>
        </w:rPr>
        <w:t>.</w:t>
      </w:r>
    </w:p>
    <w:p w14:paraId="1D6A4CAC" w14:textId="67885945" w:rsidR="539897CB" w:rsidRDefault="539897CB" w:rsidP="539897CB"/>
    <w:p w14:paraId="380400DF" w14:textId="3B78B4B6" w:rsidR="52EB45D9" w:rsidRDefault="52EB45D9" w:rsidP="539897CB">
      <w:pPr>
        <w:contextualSpacing/>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Dr. Mann made a motion to approve the </w:t>
      </w:r>
      <w:r w:rsidRPr="539897CB">
        <w:rPr>
          <w:rFonts w:ascii="Times New Roman" w:eastAsia="Times New Roman" w:hAnsi="Times New Roman" w:cs="Times New Roman"/>
          <w:i/>
          <w:iCs/>
          <w:color w:val="000000" w:themeColor="text1"/>
          <w:sz w:val="24"/>
          <w:szCs w:val="24"/>
        </w:rPr>
        <w:t>Guidelines for Implementing the School Construction Assistance Program in the 2022-2024 Biennium</w:t>
      </w:r>
      <w:r w:rsidR="2A77A514" w:rsidRPr="539897CB">
        <w:rPr>
          <w:rFonts w:ascii="Times New Roman" w:eastAsia="Times New Roman" w:hAnsi="Times New Roman" w:cs="Times New Roman"/>
          <w:i/>
          <w:iCs/>
          <w:color w:val="000000" w:themeColor="text1"/>
          <w:sz w:val="24"/>
          <w:szCs w:val="24"/>
        </w:rPr>
        <w:t xml:space="preserve"> </w:t>
      </w:r>
      <w:r w:rsidR="2A77A514" w:rsidRPr="539897CB">
        <w:rPr>
          <w:rFonts w:ascii="Times New Roman" w:eastAsia="Times New Roman" w:hAnsi="Times New Roman" w:cs="Times New Roman"/>
          <w:color w:val="000000" w:themeColor="text1"/>
          <w:sz w:val="24"/>
          <w:szCs w:val="24"/>
        </w:rPr>
        <w:t>with the instruction that the department interpret them as being in effect as of July 1 unless after consult</w:t>
      </w:r>
      <w:r w:rsidR="081515F6" w:rsidRPr="539897CB">
        <w:rPr>
          <w:rFonts w:ascii="Times New Roman" w:eastAsia="Times New Roman" w:hAnsi="Times New Roman" w:cs="Times New Roman"/>
          <w:color w:val="000000" w:themeColor="text1"/>
          <w:sz w:val="24"/>
          <w:szCs w:val="24"/>
        </w:rPr>
        <w:t>ation</w:t>
      </w:r>
      <w:r w:rsidR="2A77A514" w:rsidRPr="539897CB">
        <w:rPr>
          <w:rFonts w:ascii="Times New Roman" w:eastAsia="Times New Roman" w:hAnsi="Times New Roman" w:cs="Times New Roman"/>
          <w:color w:val="000000" w:themeColor="text1"/>
          <w:sz w:val="24"/>
          <w:szCs w:val="24"/>
        </w:rPr>
        <w:t xml:space="preserve"> with </w:t>
      </w:r>
      <w:r w:rsidR="3419C247" w:rsidRPr="539897CB">
        <w:rPr>
          <w:rFonts w:ascii="Times New Roman" w:eastAsia="Times New Roman" w:hAnsi="Times New Roman" w:cs="Times New Roman"/>
          <w:color w:val="000000" w:themeColor="text1"/>
          <w:sz w:val="24"/>
          <w:szCs w:val="24"/>
        </w:rPr>
        <w:t xml:space="preserve">the </w:t>
      </w:r>
      <w:r w:rsidR="2A77A514" w:rsidRPr="539897CB">
        <w:rPr>
          <w:rFonts w:ascii="Times New Roman" w:eastAsia="Times New Roman" w:hAnsi="Times New Roman" w:cs="Times New Roman"/>
          <w:color w:val="000000" w:themeColor="text1"/>
          <w:sz w:val="24"/>
          <w:szCs w:val="24"/>
        </w:rPr>
        <w:t>att</w:t>
      </w:r>
      <w:r w:rsidR="2BFDE20A" w:rsidRPr="539897CB">
        <w:rPr>
          <w:rFonts w:ascii="Times New Roman" w:eastAsia="Times New Roman" w:hAnsi="Times New Roman" w:cs="Times New Roman"/>
          <w:color w:val="000000" w:themeColor="text1"/>
          <w:sz w:val="24"/>
          <w:szCs w:val="24"/>
        </w:rPr>
        <w:t>orney</w:t>
      </w:r>
      <w:r w:rsidR="2A77A514" w:rsidRPr="539897CB">
        <w:rPr>
          <w:rFonts w:ascii="Times New Roman" w:eastAsia="Times New Roman" w:hAnsi="Times New Roman" w:cs="Times New Roman"/>
          <w:color w:val="000000" w:themeColor="text1"/>
          <w:sz w:val="24"/>
          <w:szCs w:val="24"/>
        </w:rPr>
        <w:t xml:space="preserve"> gen</w:t>
      </w:r>
      <w:r w:rsidR="20A78203" w:rsidRPr="539897CB">
        <w:rPr>
          <w:rFonts w:ascii="Times New Roman" w:eastAsia="Times New Roman" w:hAnsi="Times New Roman" w:cs="Times New Roman"/>
          <w:color w:val="000000" w:themeColor="text1"/>
          <w:sz w:val="24"/>
          <w:szCs w:val="24"/>
        </w:rPr>
        <w:t>eral</w:t>
      </w:r>
      <w:r w:rsidR="3D27361E" w:rsidRPr="539897CB">
        <w:rPr>
          <w:rFonts w:ascii="Times New Roman" w:eastAsia="Times New Roman" w:hAnsi="Times New Roman" w:cs="Times New Roman"/>
          <w:color w:val="000000" w:themeColor="text1"/>
          <w:sz w:val="24"/>
          <w:szCs w:val="24"/>
        </w:rPr>
        <w:t xml:space="preserve"> they find they </w:t>
      </w:r>
      <w:r w:rsidR="041C4CF8" w:rsidRPr="539897CB">
        <w:rPr>
          <w:rFonts w:ascii="Times New Roman" w:eastAsia="Times New Roman" w:hAnsi="Times New Roman" w:cs="Times New Roman"/>
          <w:color w:val="000000" w:themeColor="text1"/>
          <w:sz w:val="24"/>
          <w:szCs w:val="24"/>
        </w:rPr>
        <w:t>must</w:t>
      </w:r>
      <w:r w:rsidR="3D27361E" w:rsidRPr="539897CB">
        <w:rPr>
          <w:rFonts w:ascii="Times New Roman" w:eastAsia="Times New Roman" w:hAnsi="Times New Roman" w:cs="Times New Roman"/>
          <w:color w:val="000000" w:themeColor="text1"/>
          <w:sz w:val="24"/>
          <w:szCs w:val="24"/>
        </w:rPr>
        <w:t xml:space="preserve"> do it as a date of passage, allowing Mr. Gecker to sign the report that is needed December 1.</w:t>
      </w:r>
      <w:r w:rsidRPr="539897CB">
        <w:rPr>
          <w:rFonts w:ascii="Times New Roman" w:eastAsia="Times New Roman" w:hAnsi="Times New Roman" w:cs="Times New Roman"/>
          <w:color w:val="000000" w:themeColor="text1"/>
          <w:sz w:val="24"/>
          <w:szCs w:val="24"/>
        </w:rPr>
        <w:t xml:space="preserve"> The motion was seconded by Mr. Hansen. This motion was carried unanimously.</w:t>
      </w:r>
    </w:p>
    <w:p w14:paraId="657B12FB" w14:textId="4DB11245" w:rsidR="539897CB" w:rsidRDefault="539897CB" w:rsidP="539897CB"/>
    <w:p w14:paraId="3FB066A6" w14:textId="70285D55" w:rsidR="00791C55" w:rsidRDefault="00791C55" w:rsidP="539897CB">
      <w:pPr>
        <w:pStyle w:val="Heading2"/>
        <w:rPr>
          <w:rFonts w:ascii="Calibri Light" w:hAnsi="Calibri Light"/>
        </w:rPr>
      </w:pPr>
    </w:p>
    <w:p w14:paraId="072B5C8F" w14:textId="545FBFD3" w:rsidR="00791C55" w:rsidRDefault="71BC1A35" w:rsidP="539897CB">
      <w:pPr>
        <w:rPr>
          <w:rFonts w:ascii="Times New Roman" w:eastAsia="Times New Roman" w:hAnsi="Times New Roman" w:cs="Times New Roman"/>
          <w:b/>
          <w:bCs/>
          <w:i/>
          <w:iCs/>
          <w:sz w:val="24"/>
          <w:szCs w:val="24"/>
        </w:rPr>
      </w:pPr>
      <w:r w:rsidRPr="539897CB">
        <w:rPr>
          <w:rFonts w:ascii="Times New Roman" w:eastAsia="Times New Roman" w:hAnsi="Times New Roman" w:cs="Times New Roman"/>
          <w:b/>
          <w:bCs/>
          <w:i/>
          <w:iCs/>
          <w:color w:val="000000" w:themeColor="text1"/>
          <w:sz w:val="24"/>
          <w:szCs w:val="24"/>
        </w:rPr>
        <w:t>K.</w:t>
      </w:r>
      <w:r w:rsidR="60F9AF21" w:rsidRPr="539897CB">
        <w:rPr>
          <w:rFonts w:ascii="Times New Roman" w:eastAsia="Times New Roman" w:hAnsi="Times New Roman" w:cs="Times New Roman"/>
          <w:b/>
          <w:bCs/>
          <w:i/>
          <w:iCs/>
          <w:color w:val="000000" w:themeColor="text1"/>
          <w:sz w:val="24"/>
          <w:szCs w:val="24"/>
        </w:rPr>
        <w:t xml:space="preserve"> </w:t>
      </w:r>
      <w:r w:rsidR="356DD605" w:rsidRPr="539897CB">
        <w:rPr>
          <w:rFonts w:ascii="Times New Roman" w:eastAsia="Times New Roman" w:hAnsi="Times New Roman" w:cs="Times New Roman"/>
          <w:b/>
          <w:bCs/>
          <w:i/>
          <w:iCs/>
          <w:color w:val="000000" w:themeColor="text1"/>
          <w:sz w:val="24"/>
          <w:szCs w:val="24"/>
        </w:rPr>
        <w:t>First Review of Nomination to Fill Vacancy on the Early Childhood Advisory Committee</w:t>
      </w:r>
    </w:p>
    <w:p w14:paraId="04C798AE" w14:textId="3B9ADB90" w:rsidR="00791C55" w:rsidRDefault="356DD605" w:rsidP="539897CB">
      <w:r w:rsidRPr="539897CB">
        <w:rPr>
          <w:rFonts w:ascii="Times New Roman" w:eastAsia="Times New Roman" w:hAnsi="Times New Roman" w:cs="Times New Roman"/>
          <w:color w:val="000000" w:themeColor="text1"/>
          <w:sz w:val="24"/>
          <w:szCs w:val="24"/>
        </w:rPr>
        <w:lastRenderedPageBreak/>
        <w:t xml:space="preserve">The Board’s advisory committees have three-year terms. Some of the Board's advisory committees require specific categories of expertise or geographic representation pursuant to state or federal law or regulation. A vacancy arose on the Early Childhood Advisory Committee after Mrs. Grace Creasey’s appointment to the Virginia Board of Education. Due to her appointment to the Board, she resigned from her position on ECAC as the representative of the Virginia Council on Private Education. The individual recommended for appointment is the recommended representative from the Virginia Council on Private Education. </w:t>
      </w:r>
    </w:p>
    <w:p w14:paraId="66BFA1D5" w14:textId="656FD600" w:rsidR="00791C55" w:rsidRDefault="356DD605" w:rsidP="539897CB">
      <w:r w:rsidRPr="539897CB">
        <w:rPr>
          <w:rFonts w:ascii="Times New Roman" w:eastAsia="Times New Roman" w:hAnsi="Times New Roman" w:cs="Times New Roman"/>
          <w:color w:val="000000" w:themeColor="text1"/>
          <w:sz w:val="24"/>
          <w:szCs w:val="24"/>
        </w:rPr>
        <w:t xml:space="preserve">To fill this vacancy, the nominee recommended for appointment is as follows: </w:t>
      </w:r>
    </w:p>
    <w:p w14:paraId="569E76AE" w14:textId="7ED0B55F" w:rsidR="00791C55" w:rsidRDefault="356DD605" w:rsidP="539897CB">
      <w:r w:rsidRPr="539897CB">
        <w:rPr>
          <w:rFonts w:ascii="Times New Roman" w:eastAsia="Times New Roman" w:hAnsi="Times New Roman" w:cs="Times New Roman"/>
          <w:b/>
          <w:bCs/>
          <w:color w:val="000000" w:themeColor="text1"/>
          <w:sz w:val="24"/>
          <w:szCs w:val="24"/>
        </w:rPr>
        <w:t xml:space="preserve">Ms. Wendy Lipscomb </w:t>
      </w:r>
    </w:p>
    <w:p w14:paraId="0B026158" w14:textId="203BC094" w:rsidR="00791C55" w:rsidRDefault="356DD605" w:rsidP="539897CB">
      <w:r w:rsidRPr="539897CB">
        <w:rPr>
          <w:rFonts w:ascii="Times New Roman" w:eastAsia="Times New Roman" w:hAnsi="Times New Roman" w:cs="Times New Roman"/>
          <w:b/>
          <w:bCs/>
          <w:color w:val="000000" w:themeColor="text1"/>
          <w:sz w:val="24"/>
          <w:szCs w:val="24"/>
        </w:rPr>
        <w:t xml:space="preserve">Director of Early Learning </w:t>
      </w:r>
    </w:p>
    <w:p w14:paraId="78A735FF" w14:textId="0BF6313D" w:rsidR="00791C55" w:rsidRDefault="356DD605" w:rsidP="539897CB">
      <w:r w:rsidRPr="539897CB">
        <w:rPr>
          <w:rFonts w:ascii="Times New Roman" w:eastAsia="Times New Roman" w:hAnsi="Times New Roman" w:cs="Times New Roman"/>
          <w:b/>
          <w:bCs/>
          <w:color w:val="000000" w:themeColor="text1"/>
          <w:sz w:val="24"/>
          <w:szCs w:val="24"/>
        </w:rPr>
        <w:t xml:space="preserve">The Blessed Sacrament Huguenot School </w:t>
      </w:r>
    </w:p>
    <w:p w14:paraId="16954F20" w14:textId="421CEEDD" w:rsidR="00791C55" w:rsidRDefault="356DD605" w:rsidP="539897CB">
      <w:r w:rsidRPr="539897CB">
        <w:rPr>
          <w:rFonts w:ascii="Times New Roman" w:eastAsia="Times New Roman" w:hAnsi="Times New Roman" w:cs="Times New Roman"/>
          <w:b/>
          <w:bCs/>
          <w:color w:val="000000" w:themeColor="text1"/>
          <w:sz w:val="24"/>
          <w:szCs w:val="24"/>
        </w:rPr>
        <w:t xml:space="preserve">Region 1 </w:t>
      </w:r>
    </w:p>
    <w:p w14:paraId="133021D9" w14:textId="03698C0A" w:rsidR="00791C55" w:rsidRDefault="356DD605" w:rsidP="539897CB">
      <w:r w:rsidRPr="539897CB">
        <w:rPr>
          <w:rFonts w:ascii="Times New Roman" w:eastAsia="Times New Roman" w:hAnsi="Times New Roman" w:cs="Times New Roman"/>
          <w:b/>
          <w:bCs/>
          <w:color w:val="000000" w:themeColor="text1"/>
          <w:sz w:val="24"/>
          <w:szCs w:val="24"/>
        </w:rPr>
        <w:t xml:space="preserve">Representing the Virginia Council on Private Education </w:t>
      </w:r>
    </w:p>
    <w:p w14:paraId="50EC8B09" w14:textId="453E7151" w:rsidR="00791C55" w:rsidRDefault="356DD605" w:rsidP="539897CB">
      <w:r w:rsidRPr="539897CB">
        <w:rPr>
          <w:rFonts w:ascii="Times New Roman" w:eastAsia="Times New Roman" w:hAnsi="Times New Roman" w:cs="Times New Roman"/>
          <w:color w:val="000000" w:themeColor="text1"/>
          <w:sz w:val="24"/>
          <w:szCs w:val="24"/>
        </w:rPr>
        <w:t>The Superintendent of Public Instruction recommends that the Board of Education waive first review and approve this appointment to the Early Childhood Advisory Committee.</w:t>
      </w:r>
    </w:p>
    <w:p w14:paraId="4E1AB442" w14:textId="41D7CB5B" w:rsidR="00791C55" w:rsidRDefault="7891B390"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Mann made a motion to approve the nomination to Fill Vacancy on the Early Childhood Advisory Committee. The motion was seconded by Dr. Man</w:t>
      </w:r>
      <w:r w:rsidR="13E10ED8" w:rsidRPr="539897CB">
        <w:rPr>
          <w:rFonts w:ascii="Times New Roman" w:eastAsia="Times New Roman" w:hAnsi="Times New Roman" w:cs="Times New Roman"/>
          <w:color w:val="000000" w:themeColor="text1"/>
          <w:sz w:val="24"/>
          <w:szCs w:val="24"/>
        </w:rPr>
        <w:t>n and carried unanimously.</w:t>
      </w:r>
    </w:p>
    <w:p w14:paraId="27360350" w14:textId="52B24AF1" w:rsidR="00791C55" w:rsidRDefault="00791C55" w:rsidP="539897CB">
      <w:pPr>
        <w:pStyle w:val="Heading2"/>
        <w:rPr>
          <w:rFonts w:ascii="Times New Roman" w:eastAsia="Times New Roman" w:hAnsi="Times New Roman" w:cs="Times New Roman"/>
          <w:b/>
          <w:bCs/>
          <w:i/>
          <w:iCs/>
          <w:color w:val="000000" w:themeColor="text1"/>
          <w:sz w:val="24"/>
          <w:szCs w:val="24"/>
        </w:rPr>
      </w:pPr>
    </w:p>
    <w:p w14:paraId="69F02E26" w14:textId="369C8D76" w:rsidR="00791C55" w:rsidRDefault="35F0F8BA" w:rsidP="539897CB">
      <w:pPr>
        <w:pStyle w:val="Heading2"/>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L. Final Review of a Proposal to Adopt Special Provisions Regarding the Determination of the Performance Level for the Chronic Absenteeism Indicator in Accreditation Years 2023-2024 and 2024-2025</w:t>
      </w:r>
    </w:p>
    <w:p w14:paraId="2F30167E" w14:textId="45799D84" w:rsidR="00791C55" w:rsidRDefault="00791C55" w:rsidP="539897CB">
      <w:pPr>
        <w:rPr>
          <w:rFonts w:ascii="Times New Roman" w:eastAsia="Times New Roman" w:hAnsi="Times New Roman" w:cs="Times New Roman"/>
          <w:b/>
          <w:bCs/>
          <w:i/>
          <w:iCs/>
          <w:color w:val="000000" w:themeColor="text1"/>
          <w:sz w:val="24"/>
          <w:szCs w:val="24"/>
        </w:rPr>
      </w:pPr>
    </w:p>
    <w:p w14:paraId="0AEC35BD" w14:textId="3C144E57" w:rsidR="00791C55" w:rsidRDefault="35F0F8BA"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Amy Siepka, Director of Accountability, presented this item to the Board. </w:t>
      </w:r>
      <w:r w:rsidRPr="539897CB">
        <w:rPr>
          <w:rFonts w:ascii="Times New Roman" w:eastAsia="Times New Roman" w:hAnsi="Times New Roman" w:cs="Times New Roman"/>
          <w:color w:val="101820"/>
          <w:sz w:val="24"/>
          <w:szCs w:val="24"/>
        </w:rPr>
        <w:t xml:space="preserve">The </w:t>
      </w:r>
      <w:r w:rsidRPr="539897CB">
        <w:rPr>
          <w:rFonts w:ascii="Times New Roman" w:eastAsia="Times New Roman" w:hAnsi="Times New Roman" w:cs="Times New Roman"/>
          <w:i/>
          <w:iCs/>
          <w:color w:val="101820"/>
          <w:sz w:val="24"/>
          <w:szCs w:val="24"/>
        </w:rPr>
        <w:t xml:space="preserve">Regulations Establishing Standards for Accrediting Public Schools in Virginia </w:t>
      </w:r>
      <w:r w:rsidRPr="539897CB">
        <w:rPr>
          <w:rFonts w:ascii="Times New Roman" w:eastAsia="Times New Roman" w:hAnsi="Times New Roman" w:cs="Times New Roman"/>
          <w:color w:val="101820"/>
          <w:sz w:val="24"/>
          <w:szCs w:val="24"/>
        </w:rPr>
        <w:t xml:space="preserve">(SOA) at </w:t>
      </w:r>
      <w:hyperlink r:id="rId29">
        <w:r w:rsidRPr="539897CB">
          <w:rPr>
            <w:rStyle w:val="Hyperlink"/>
            <w:rFonts w:ascii="Times New Roman" w:eastAsia="Times New Roman" w:hAnsi="Times New Roman" w:cs="Times New Roman"/>
            <w:sz w:val="24"/>
            <w:szCs w:val="24"/>
          </w:rPr>
          <w:t>8VAC20-131-380 F 3</w:t>
        </w:r>
      </w:hyperlink>
      <w:r w:rsidRPr="539897CB">
        <w:rPr>
          <w:rFonts w:ascii="Times New Roman" w:eastAsia="Times New Roman" w:hAnsi="Times New Roman" w:cs="Times New Roman"/>
          <w:color w:val="101820"/>
          <w:sz w:val="24"/>
          <w:szCs w:val="24"/>
        </w:rPr>
        <w:t xml:space="preserve"> states the following: </w:t>
      </w:r>
    </w:p>
    <w:p w14:paraId="15607712" w14:textId="4046F500" w:rsidR="00791C55" w:rsidRDefault="35F0F8BA" w:rsidP="539897CB">
      <w:r w:rsidRPr="539897CB">
        <w:rPr>
          <w:rFonts w:ascii="Times New Roman" w:eastAsia="Times New Roman" w:hAnsi="Times New Roman" w:cs="Times New Roman"/>
          <w:i/>
          <w:iCs/>
          <w:color w:val="000000" w:themeColor="text1"/>
          <w:sz w:val="24"/>
          <w:szCs w:val="24"/>
        </w:rPr>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54ACEDA5" w14:textId="59C13B17" w:rsidR="00791C55" w:rsidRDefault="35F0F8BA" w:rsidP="539897CB">
      <w:r w:rsidRPr="539897CB">
        <w:rPr>
          <w:rFonts w:ascii="Times New Roman" w:eastAsia="Times New Roman" w:hAnsi="Times New Roman" w:cs="Times New Roman"/>
          <w:color w:val="101820"/>
          <w:sz w:val="24"/>
          <w:szCs w:val="24"/>
        </w:rPr>
        <w:t xml:space="preserve">The Virginia Department of Education (VDOE) requests that the Virginia Board of Education (Board) adopt special provisions to temporarily alter the manner in which the performance level assigned to the chronic absenteeism rate for each school is determined  in accountability years 2023-2024 and 2024-2025l. Specifically, the VDOE is asking the Board to- </w:t>
      </w:r>
    </w:p>
    <w:p w14:paraId="3D96E954" w14:textId="7805FBE8" w:rsidR="00791C55" w:rsidRDefault="35F0F8BA" w:rsidP="539897CB">
      <w:pPr>
        <w:pStyle w:val="ListParagraph"/>
        <w:numPr>
          <w:ilvl w:val="0"/>
          <w:numId w:val="15"/>
        </w:numPr>
        <w:rPr>
          <w:rFonts w:eastAsiaTheme="minorEastAsia"/>
          <w:color w:val="101820"/>
          <w:sz w:val="24"/>
          <w:szCs w:val="24"/>
        </w:rPr>
      </w:pPr>
      <w:r w:rsidRPr="539897CB">
        <w:rPr>
          <w:rFonts w:ascii="Times New Roman" w:eastAsia="Times New Roman" w:hAnsi="Times New Roman" w:cs="Times New Roman"/>
          <w:color w:val="101820"/>
          <w:sz w:val="24"/>
          <w:szCs w:val="24"/>
        </w:rPr>
        <w:t xml:space="preserve">remove the 2021-2022 school year chronic absenteeism data from accreditation calculations in accountability year 2023-2024. This will result in the removal of the cumulative three-year rate and the demonstration of adequate improvement from the determination of a school’s performance level for chronic absenteeism in accountability </w:t>
      </w:r>
      <w:r w:rsidRPr="539897CB">
        <w:rPr>
          <w:rFonts w:ascii="Times New Roman" w:eastAsia="Times New Roman" w:hAnsi="Times New Roman" w:cs="Times New Roman"/>
          <w:color w:val="101820"/>
          <w:sz w:val="24"/>
          <w:szCs w:val="24"/>
        </w:rPr>
        <w:lastRenderedPageBreak/>
        <w:t>year 2023-2024 (the 2022-2023 school year data, therefore, will be the sole determinant of the chronic absenteeism rate), and</w:t>
      </w:r>
    </w:p>
    <w:p w14:paraId="15C2BE06" w14:textId="69733671" w:rsidR="00791C55" w:rsidRDefault="35F0F8BA" w:rsidP="539897CB">
      <w:pPr>
        <w:pStyle w:val="ListParagraph"/>
        <w:numPr>
          <w:ilvl w:val="0"/>
          <w:numId w:val="15"/>
        </w:numPr>
        <w:rPr>
          <w:rFonts w:eastAsiaTheme="minorEastAsia"/>
          <w:color w:val="101820"/>
          <w:sz w:val="24"/>
          <w:szCs w:val="24"/>
        </w:rPr>
      </w:pPr>
      <w:r w:rsidRPr="539897CB">
        <w:rPr>
          <w:rFonts w:ascii="Times New Roman" w:eastAsia="Times New Roman" w:hAnsi="Times New Roman" w:cs="Times New Roman"/>
          <w:color w:val="101820"/>
          <w:sz w:val="24"/>
          <w:szCs w:val="24"/>
        </w:rPr>
        <w:t>remove the 2021-2022 school year chronic absenteeism data from the cumulative three-year rate in accountability year 2024-2025, such that the cumulative year rate will only include data from the 2022-2023 and 2023-2024 school years.</w:t>
      </w:r>
    </w:p>
    <w:p w14:paraId="0A2B14B2" w14:textId="66555A94" w:rsidR="00791C55" w:rsidRDefault="35F0F8BA" w:rsidP="539897CB">
      <w:r w:rsidRPr="539897CB">
        <w:rPr>
          <w:rFonts w:ascii="Times New Roman" w:eastAsia="Times New Roman" w:hAnsi="Times New Roman" w:cs="Times New Roman"/>
          <w:color w:val="101820"/>
          <w:sz w:val="24"/>
          <w:szCs w:val="24"/>
        </w:rPr>
        <w:t>The current performance levels are described in the current SOA (</w:t>
      </w:r>
      <w:hyperlink r:id="rId30">
        <w:r w:rsidRPr="539897CB">
          <w:rPr>
            <w:rStyle w:val="Hyperlink"/>
            <w:rFonts w:ascii="Times New Roman" w:eastAsia="Times New Roman" w:hAnsi="Times New Roman" w:cs="Times New Roman"/>
            <w:sz w:val="24"/>
            <w:szCs w:val="24"/>
          </w:rPr>
          <w:t>8VAC20-131-380.F.1.h</w:t>
        </w:r>
      </w:hyperlink>
      <w:r w:rsidRPr="539897CB">
        <w:rPr>
          <w:rFonts w:ascii="Times New Roman" w:eastAsia="Times New Roman" w:hAnsi="Times New Roman" w:cs="Times New Roman"/>
          <w:color w:val="101820"/>
          <w:sz w:val="24"/>
          <w:szCs w:val="24"/>
        </w:rPr>
        <w:t>), and a summary follows:</w:t>
      </w:r>
    </w:p>
    <w:p w14:paraId="10EFFB0A" w14:textId="6458C0C1" w:rsidR="00791C55" w:rsidRDefault="002937B5" w:rsidP="539897CB">
      <w:pPr>
        <w:pStyle w:val="ListParagraph"/>
        <w:numPr>
          <w:ilvl w:val="0"/>
          <w:numId w:val="15"/>
        </w:numPr>
        <w:rPr>
          <w:rFonts w:eastAsiaTheme="minorEastAsia"/>
          <w:color w:val="000000" w:themeColor="text1"/>
          <w:sz w:val="24"/>
          <w:szCs w:val="24"/>
        </w:rPr>
      </w:pPr>
      <w:r>
        <w:br/>
      </w:r>
      <w:r w:rsidR="35F0F8BA" w:rsidRPr="539897CB">
        <w:rPr>
          <w:rFonts w:ascii="Times New Roman" w:eastAsia="Times New Roman" w:hAnsi="Times New Roman" w:cs="Times New Roman"/>
          <w:color w:val="000000" w:themeColor="text1"/>
          <w:sz w:val="24"/>
          <w:szCs w:val="24"/>
        </w:rPr>
        <w:t>For Level One, the performance level is determined by using the best of the current or cumulative three year rate or, by using the current year rate if it is in the Level Two range, and the school demonstrated at least a 10% improvement in the chronic absenteeism rate from the previous year.</w:t>
      </w:r>
    </w:p>
    <w:p w14:paraId="66DD2A9B" w14:textId="1E9AA533" w:rsidR="00791C55" w:rsidRDefault="35F0F8BA" w:rsidP="539897CB">
      <w:pPr>
        <w:pStyle w:val="Heading2"/>
      </w:pPr>
      <w:r w:rsidRPr="539897CB">
        <w:rPr>
          <w:rFonts w:ascii="Times New Roman" w:eastAsia="Times New Roman" w:hAnsi="Times New Roman" w:cs="Times New Roman"/>
          <w:color w:val="000000" w:themeColor="text1"/>
          <w:sz w:val="24"/>
          <w:szCs w:val="24"/>
        </w:rPr>
        <w:t>For Level Two, the performance level is determined by using the best of the current or cumulative three year rate or, by using the current year rate if it is in the Level Three range, and the school demonstrated at least a 10% improvement in the chronic absenteeism rate from the previous year.</w:t>
      </w:r>
    </w:p>
    <w:p w14:paraId="1BA6C652" w14:textId="79620837" w:rsidR="00791C55" w:rsidRDefault="35F0F8BA"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t>For Level Three, the performance level is determined by using the best of the current or cumulative three year rate, or if the school has been a Level Two or Level Three through four consecutive years.</w:t>
      </w:r>
    </w:p>
    <w:p w14:paraId="74E744DF" w14:textId="6A46E472" w:rsidR="00791C55" w:rsidRDefault="35F0F8BA" w:rsidP="539897CB">
      <w:r w:rsidRPr="539897CB">
        <w:rPr>
          <w:rFonts w:ascii="Times New Roman" w:eastAsia="Times New Roman" w:hAnsi="Times New Roman" w:cs="Times New Roman"/>
          <w:color w:val="000000" w:themeColor="text1"/>
          <w:sz w:val="24"/>
          <w:szCs w:val="24"/>
        </w:rPr>
        <w:t xml:space="preserve">The school year 2021-2022 chronic absenteeism data was negatively impacted by several factors related to the pandemic and was not necessarily a representative indicator of the school’s programs and efforts to engage students. Therefore, </w:t>
      </w:r>
      <w:hyperlink r:id="rId31">
        <w:r w:rsidRPr="539897CB">
          <w:rPr>
            <w:rStyle w:val="Hyperlink"/>
            <w:rFonts w:ascii="Times New Roman" w:eastAsia="Times New Roman" w:hAnsi="Times New Roman" w:cs="Times New Roman"/>
            <w:sz w:val="24"/>
            <w:szCs w:val="24"/>
          </w:rPr>
          <w:t>the Board adopted special provisions</w:t>
        </w:r>
      </w:hyperlink>
      <w:r w:rsidRPr="539897CB">
        <w:rPr>
          <w:rFonts w:ascii="Times New Roman" w:eastAsia="Times New Roman" w:hAnsi="Times New Roman" w:cs="Times New Roman"/>
          <w:color w:val="222222"/>
          <w:sz w:val="24"/>
          <w:szCs w:val="24"/>
        </w:rPr>
        <w:t xml:space="preserve"> to remove it from the determination of accreditation status in 2022-2023.</w:t>
      </w:r>
      <w:r w:rsidRPr="539897CB">
        <w:rPr>
          <w:rFonts w:ascii="Times New Roman" w:eastAsia="Times New Roman" w:hAnsi="Times New Roman" w:cs="Times New Roman"/>
          <w:color w:val="000000" w:themeColor="text1"/>
          <w:sz w:val="24"/>
          <w:szCs w:val="24"/>
        </w:rPr>
        <w:t xml:space="preserve"> In doing so, the earned performance level and chronic absenteeism rate was still assigned to, and reported for schools, though it was not considered when assigning an accreditation status (</w:t>
      </w:r>
      <w:r w:rsidRPr="539897CB">
        <w:rPr>
          <w:rFonts w:ascii="Times New Roman" w:eastAsia="Times New Roman" w:hAnsi="Times New Roman" w:cs="Times New Roman"/>
          <w:i/>
          <w:iCs/>
          <w:color w:val="000000" w:themeColor="text1"/>
          <w:sz w:val="24"/>
          <w:szCs w:val="24"/>
        </w:rPr>
        <w:t>Accredited</w:t>
      </w:r>
      <w:r w:rsidRPr="539897CB">
        <w:rPr>
          <w:rFonts w:ascii="Times New Roman" w:eastAsia="Times New Roman" w:hAnsi="Times New Roman" w:cs="Times New Roman"/>
          <w:color w:val="000000" w:themeColor="text1"/>
          <w:sz w:val="24"/>
          <w:szCs w:val="24"/>
        </w:rPr>
        <w:t xml:space="preserve"> or </w:t>
      </w:r>
      <w:r w:rsidRPr="539897CB">
        <w:rPr>
          <w:rFonts w:ascii="Times New Roman" w:eastAsia="Times New Roman" w:hAnsi="Times New Roman" w:cs="Times New Roman"/>
          <w:i/>
          <w:iCs/>
          <w:color w:val="000000" w:themeColor="text1"/>
          <w:sz w:val="24"/>
          <w:szCs w:val="24"/>
        </w:rPr>
        <w:t>Accredited with Conditions</w:t>
      </w:r>
      <w:r w:rsidRPr="539897CB">
        <w:rPr>
          <w:rFonts w:ascii="Times New Roman" w:eastAsia="Times New Roman" w:hAnsi="Times New Roman" w:cs="Times New Roman"/>
          <w:color w:val="000000" w:themeColor="text1"/>
          <w:sz w:val="24"/>
          <w:szCs w:val="24"/>
        </w:rPr>
        <w:t>).  When the Board approved this special provision, Board members clarified that they were approving a temporary removal of the chronic absenteeism indicator from the determination of accreditation status in 2022-2023, but would later consider how the 2021-2022 school year data would be used in the determination of the performance level for chronic absenteeism in accountability year 2023-2024 and beyond.</w:t>
      </w:r>
    </w:p>
    <w:p w14:paraId="5341CB23" w14:textId="18E1AE66" w:rsidR="00791C55" w:rsidRDefault="35F0F8BA" w:rsidP="539897CB">
      <w:r w:rsidRPr="539897CB">
        <w:rPr>
          <w:rFonts w:ascii="Times New Roman" w:eastAsia="Times New Roman" w:hAnsi="Times New Roman" w:cs="Times New Roman"/>
          <w:color w:val="000000" w:themeColor="text1"/>
          <w:sz w:val="24"/>
          <w:szCs w:val="24"/>
        </w:rPr>
        <w:t xml:space="preserve">Due to the continued impact of the pandemic on chronic absenteeism in the 2021-2022 school year, and the exclusion of this data in the determination of accreditation status in 2022-2023, the VDOE is proposing the exclusion of 2021-2022 school year data from accountability years 2023-2024 and 2024-2025. </w:t>
      </w:r>
    </w:p>
    <w:p w14:paraId="7C23DB9D" w14:textId="172B81A2" w:rsidR="00791C55" w:rsidRDefault="35F0F8BA" w:rsidP="539897CB">
      <w:r w:rsidRPr="539897CB">
        <w:rPr>
          <w:rFonts w:ascii="Times New Roman" w:eastAsia="Times New Roman" w:hAnsi="Times New Roman" w:cs="Times New Roman"/>
          <w:color w:val="000000" w:themeColor="text1"/>
          <w:sz w:val="24"/>
          <w:szCs w:val="24"/>
        </w:rPr>
        <w:t xml:space="preserve">This exclusion results in the following: </w:t>
      </w:r>
    </w:p>
    <w:p w14:paraId="4FE25E1D" w14:textId="7548AFE1" w:rsidR="00791C55" w:rsidRDefault="35F0F8BA"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t xml:space="preserve">Accountability year 2023-2024:  The performance level would be based solely on 2022-2023 school year data. Since 2021-2022 data would be excluded, there would not be a previous year to gauge adequate improvement, nor would there be three consecutive years to calculate a three-year rate. </w:t>
      </w:r>
    </w:p>
    <w:p w14:paraId="3A5A1684" w14:textId="2F5D5C5B" w:rsidR="00791C55" w:rsidRDefault="35F0F8BA" w:rsidP="539897CB">
      <w:pPr>
        <w:pStyle w:val="ListParagraph"/>
        <w:numPr>
          <w:ilvl w:val="0"/>
          <w:numId w:val="15"/>
        </w:numPr>
        <w:rPr>
          <w:rFonts w:eastAsiaTheme="minorEastAsia"/>
          <w:color w:val="000000" w:themeColor="text1"/>
          <w:sz w:val="24"/>
          <w:szCs w:val="24"/>
        </w:rPr>
      </w:pPr>
      <w:r w:rsidRPr="539897CB">
        <w:rPr>
          <w:rFonts w:ascii="Times New Roman" w:eastAsia="Times New Roman" w:hAnsi="Times New Roman" w:cs="Times New Roman"/>
          <w:color w:val="000000" w:themeColor="text1"/>
          <w:sz w:val="24"/>
          <w:szCs w:val="24"/>
        </w:rPr>
        <w:lastRenderedPageBreak/>
        <w:t>Accountability year 2024-2025 and beyond:  The current SOA regulations will be implemented. Adequate improvement will be calculated using 2022-2023 and 2023-2024 data, and the cumulative “three-year” rate would consist of data from 2022-2023 and 2023-2024 only (2021-2022 would be excluded).</w:t>
      </w:r>
    </w:p>
    <w:p w14:paraId="39D9C3FC" w14:textId="5AC78723" w:rsidR="00791C55" w:rsidRDefault="35F0F8BA" w:rsidP="539897CB">
      <w:r w:rsidRPr="539897CB">
        <w:rPr>
          <w:rFonts w:ascii="Times New Roman" w:eastAsia="Times New Roman" w:hAnsi="Times New Roman" w:cs="Times New Roman"/>
          <w:color w:val="000000" w:themeColor="text1"/>
          <w:sz w:val="24"/>
          <w:szCs w:val="24"/>
        </w:rPr>
        <w:t>This recommendation is also made with the understanding that the chronic absenteeism indicator may need to be revisited if there are changes to the accreditation system prior to accountability year 2023-2024 that would impact how chronic absenteeism performance is calculated and reported.</w:t>
      </w:r>
    </w:p>
    <w:p w14:paraId="64C839CE" w14:textId="0C69E281" w:rsidR="00791C55" w:rsidRDefault="002937B5" w:rsidP="539897CB">
      <w:r>
        <w:br/>
      </w:r>
      <w:r w:rsidR="35F0F8BA" w:rsidRPr="539897CB">
        <w:rPr>
          <w:rFonts w:ascii="Times New Roman" w:eastAsia="Times New Roman" w:hAnsi="Times New Roman" w:cs="Times New Roman"/>
          <w:color w:val="000000" w:themeColor="text1"/>
          <w:sz w:val="24"/>
          <w:szCs w:val="24"/>
        </w:rPr>
        <w:t xml:space="preserve">It is critical to reiterate the importance of proactively addressing chronic absenteeism at the school level, and to hold schools accountable for this indicator in the accreditation model. To support local school divisions, the Office of School Quality, in conjunction with the Department of Special Education and Student Services, began a year-long collaborative learning cohort for principals and members of their attendance team to engage in a three-part E-learning series facilitated by Attendance Works. Following the E-learning series, principals and attendance team members can participate in in-person sessions and follow-up support webinars. School leaders with level 3 and level 2 performance ratings in Chronic Absenteeism were invited to join the cohort. There was an overwhelming response and we reached capacity for the current cohort. This technical assistance activity is an example of operationalising the guidance, support and resources provided by the VDOE to promote improved policies and practices around school attendance. These initiatives seek to equip local school divisions with the guidance and interventions via training to positively impact student attendance and performance. </w:t>
      </w:r>
    </w:p>
    <w:p w14:paraId="6C2E2D33" w14:textId="3FD5D19F" w:rsidR="00791C55" w:rsidRDefault="26A9521B" w:rsidP="539897CB">
      <w:pPr>
        <w:pStyle w:val="Heading2"/>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Seibert made a motion to approve the adoption of the Special Provisions Regarding the Determination of the Performance Level for the Chronic Absenteeism Indicator in Accreditation Years 2023-2024 and 2024-2025. The motion was seconded by Ms. Dutta. The motion was carried unanimously.</w:t>
      </w:r>
    </w:p>
    <w:p w14:paraId="2C48A2C9" w14:textId="336DF3F6" w:rsidR="00791C55" w:rsidRDefault="00791C55" w:rsidP="539897CB">
      <w:pPr>
        <w:rPr>
          <w:rFonts w:ascii="Times New Roman" w:eastAsia="Times New Roman" w:hAnsi="Times New Roman" w:cs="Times New Roman"/>
          <w:color w:val="000000" w:themeColor="text1"/>
          <w:sz w:val="24"/>
          <w:szCs w:val="24"/>
        </w:rPr>
      </w:pPr>
    </w:p>
    <w:p w14:paraId="68B80AAE" w14:textId="27C0BEC2" w:rsidR="00791C55" w:rsidRDefault="559E0B91" w:rsidP="539897CB">
      <w:pPr>
        <w:rPr>
          <w:rFonts w:ascii="Times New Roman" w:eastAsia="Times New Roman" w:hAnsi="Times New Roman" w:cs="Times New Roman"/>
          <w:sz w:val="24"/>
          <w:szCs w:val="24"/>
        </w:rPr>
      </w:pPr>
      <w:r w:rsidRPr="539897CB">
        <w:rPr>
          <w:rFonts w:ascii="Times New Roman" w:eastAsia="Times New Roman" w:hAnsi="Times New Roman" w:cs="Times New Roman"/>
          <w:b/>
          <w:bCs/>
          <w:i/>
          <w:iCs/>
          <w:sz w:val="24"/>
          <w:szCs w:val="24"/>
        </w:rPr>
        <w:t>M.</w:t>
      </w:r>
      <w:r>
        <w:t xml:space="preserve"> </w:t>
      </w:r>
      <w:r w:rsidRPr="539897CB">
        <w:rPr>
          <w:rFonts w:ascii="Times New Roman" w:eastAsia="Times New Roman" w:hAnsi="Times New Roman" w:cs="Times New Roman"/>
          <w:b/>
          <w:bCs/>
          <w:i/>
          <w:iCs/>
          <w:color w:val="000000" w:themeColor="text1"/>
          <w:sz w:val="24"/>
          <w:szCs w:val="24"/>
        </w:rPr>
        <w:t>Final Review of Fast-Track Action to Update 8VAC20-490-30’s Length of School Day Requirement</w:t>
      </w:r>
    </w:p>
    <w:p w14:paraId="25FE6372" w14:textId="215D3950" w:rsidR="00791C55" w:rsidRDefault="559E0B91"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This item was presented by</w:t>
      </w:r>
      <w:r w:rsidRPr="539897CB">
        <w:rPr>
          <w:rFonts w:ascii="Times New Roman" w:eastAsia="Times New Roman" w:hAnsi="Times New Roman" w:cs="Times New Roman"/>
          <w:b/>
          <w:bCs/>
          <w:i/>
          <w:iCs/>
          <w:color w:val="000000" w:themeColor="text1"/>
          <w:sz w:val="24"/>
          <w:szCs w:val="24"/>
        </w:rPr>
        <w:t xml:space="preserve"> </w:t>
      </w:r>
      <w:r w:rsidRPr="539897CB">
        <w:rPr>
          <w:rFonts w:ascii="Times New Roman" w:eastAsia="Times New Roman" w:hAnsi="Times New Roman" w:cs="Times New Roman"/>
          <w:color w:val="000000" w:themeColor="text1"/>
          <w:sz w:val="24"/>
          <w:szCs w:val="24"/>
        </w:rPr>
        <w:t xml:space="preserve">Jim Chapman, Regulatory and Legal Coordinator. Chapter </w:t>
      </w:r>
      <w:hyperlink r:id="rId32">
        <w:r w:rsidRPr="539897CB">
          <w:rPr>
            <w:rStyle w:val="Hyperlink"/>
            <w:rFonts w:ascii="Times New Roman" w:eastAsia="Times New Roman" w:hAnsi="Times New Roman" w:cs="Times New Roman"/>
            <w:sz w:val="24"/>
            <w:szCs w:val="24"/>
          </w:rPr>
          <w:t>582</w:t>
        </w:r>
      </w:hyperlink>
      <w:r w:rsidRPr="539897CB">
        <w:rPr>
          <w:rFonts w:ascii="Times New Roman" w:eastAsia="Times New Roman" w:hAnsi="Times New Roman" w:cs="Times New Roman"/>
          <w:color w:val="000000" w:themeColor="text1"/>
          <w:sz w:val="24"/>
          <w:szCs w:val="24"/>
        </w:rPr>
        <w:t xml:space="preserve"> of the 2020 Acts of the Assembly (“Chapter </w:t>
      </w:r>
      <w:hyperlink r:id="rId33">
        <w:r w:rsidRPr="539897CB">
          <w:rPr>
            <w:rStyle w:val="Hyperlink"/>
            <w:rFonts w:ascii="Times New Roman" w:eastAsia="Times New Roman" w:hAnsi="Times New Roman" w:cs="Times New Roman"/>
            <w:sz w:val="24"/>
            <w:szCs w:val="24"/>
          </w:rPr>
          <w:t>582</w:t>
        </w:r>
      </w:hyperlink>
      <w:r w:rsidRPr="539897CB">
        <w:rPr>
          <w:rFonts w:ascii="Times New Roman" w:eastAsia="Times New Roman" w:hAnsi="Times New Roman" w:cs="Times New Roman"/>
          <w:color w:val="000000" w:themeColor="text1"/>
          <w:sz w:val="24"/>
          <w:szCs w:val="24"/>
        </w:rPr>
        <w:t xml:space="preserve">”) amended § 22.1-79.1 to standardize the minimum instructional time requirement across grades K–12. Whereas kindergarten previously required a minimum of 540 hours of instructional time, Chapter 552 requires a minimum of 990 hours of instructional time. Chapter </w:t>
      </w:r>
      <w:hyperlink r:id="rId34">
        <w:r w:rsidRPr="539897CB">
          <w:rPr>
            <w:rStyle w:val="Hyperlink"/>
            <w:rFonts w:ascii="Times New Roman" w:eastAsia="Times New Roman" w:hAnsi="Times New Roman" w:cs="Times New Roman"/>
            <w:sz w:val="24"/>
            <w:szCs w:val="24"/>
          </w:rPr>
          <w:t>582</w:t>
        </w:r>
      </w:hyperlink>
      <w:r w:rsidRPr="539897CB">
        <w:rPr>
          <w:rFonts w:ascii="Times New Roman" w:eastAsia="Times New Roman" w:hAnsi="Times New Roman" w:cs="Times New Roman"/>
          <w:color w:val="000000" w:themeColor="text1"/>
          <w:sz w:val="24"/>
          <w:szCs w:val="24"/>
        </w:rPr>
        <w:t xml:space="preserve"> included a delayed enactment clause such that the amendments would become effective on July 1, 2022.</w:t>
      </w:r>
    </w:p>
    <w:p w14:paraId="1CD8E3F8" w14:textId="3D4F7EE0" w:rsidR="00791C55" w:rsidRDefault="559E0B91" w:rsidP="539897CB">
      <w:r w:rsidRPr="539897CB">
        <w:rPr>
          <w:rFonts w:ascii="Times New Roman" w:eastAsia="Times New Roman" w:hAnsi="Times New Roman" w:cs="Times New Roman"/>
          <w:color w:val="000000" w:themeColor="text1"/>
          <w:sz w:val="24"/>
          <w:szCs w:val="24"/>
        </w:rPr>
        <w:t xml:space="preserve">In order to comply with Chapter </w:t>
      </w:r>
      <w:hyperlink r:id="rId35">
        <w:r w:rsidRPr="539897CB">
          <w:rPr>
            <w:rStyle w:val="Hyperlink"/>
            <w:rFonts w:ascii="Times New Roman" w:eastAsia="Times New Roman" w:hAnsi="Times New Roman" w:cs="Times New Roman"/>
            <w:sz w:val="24"/>
            <w:szCs w:val="24"/>
          </w:rPr>
          <w:t>582</w:t>
        </w:r>
      </w:hyperlink>
      <w:r w:rsidRPr="539897CB">
        <w:rPr>
          <w:rFonts w:ascii="Times New Roman" w:eastAsia="Times New Roman" w:hAnsi="Times New Roman" w:cs="Times New Roman"/>
          <w:color w:val="000000" w:themeColor="text1"/>
          <w:sz w:val="24"/>
          <w:szCs w:val="24"/>
        </w:rPr>
        <w:t>, the Board will need to make minor changes to 8VAC20-490-30 in order to change the length of school day requirements for local school boards.</w:t>
      </w:r>
    </w:p>
    <w:p w14:paraId="76A9E320" w14:textId="654999CD" w:rsidR="00791C55" w:rsidRDefault="559E0B91" w:rsidP="539897CB">
      <w:r w:rsidRPr="539897CB">
        <w:rPr>
          <w:rFonts w:ascii="Times New Roman" w:eastAsia="Times New Roman" w:hAnsi="Times New Roman" w:cs="Times New Roman"/>
          <w:color w:val="000000" w:themeColor="text1"/>
          <w:sz w:val="24"/>
          <w:szCs w:val="24"/>
        </w:rPr>
        <w:t>The Board has not exercised any discretion in making the required changes.</w:t>
      </w:r>
    </w:p>
    <w:p w14:paraId="7C4887A6" w14:textId="57C2A1E7" w:rsidR="00791C55" w:rsidRDefault="559E0B91" w:rsidP="539897CB">
      <w:r w:rsidRPr="539897CB">
        <w:rPr>
          <w:rFonts w:ascii="Times New Roman" w:eastAsia="Times New Roman" w:hAnsi="Times New Roman" w:cs="Times New Roman"/>
          <w:color w:val="000000" w:themeColor="text1"/>
          <w:sz w:val="24"/>
          <w:szCs w:val="24"/>
        </w:rPr>
        <w:lastRenderedPageBreak/>
        <w:t>This item was previously presented to the Board and approved as an exempt action at its meeting on June 16, 2022. However, the action was not certified in time by the Office of the Attorney General and so is no longer eligible as an exempt action. The item is being represented here as a fast-track regulatory action in the same form as it was presented at the June 2022 meeting.</w:t>
      </w:r>
    </w:p>
    <w:p w14:paraId="6F338AA9" w14:textId="4E32894E" w:rsidR="00791C55" w:rsidRDefault="002937B5" w:rsidP="539897CB">
      <w:pPr>
        <w:ind w:hanging="360"/>
        <w:rPr>
          <w:rFonts w:ascii="Times New Roman" w:eastAsia="Times New Roman" w:hAnsi="Times New Roman" w:cs="Times New Roman"/>
          <w:color w:val="000000" w:themeColor="text1"/>
          <w:sz w:val="24"/>
          <w:szCs w:val="24"/>
        </w:rPr>
      </w:pPr>
      <w:r>
        <w:br/>
      </w:r>
      <w:r w:rsidR="559E0B91" w:rsidRPr="539897CB">
        <w:rPr>
          <w:rFonts w:ascii="Times New Roman" w:eastAsia="Times New Roman" w:hAnsi="Times New Roman" w:cs="Times New Roman"/>
          <w:color w:val="000000" w:themeColor="text1"/>
          <w:sz w:val="24"/>
          <w:szCs w:val="24"/>
        </w:rPr>
        <w:t>The Superintendent of Public Instruction recommends that the Board of Education waive first review and approve this fast-track regulatory action.</w:t>
      </w:r>
    </w:p>
    <w:p w14:paraId="67CC5A41" w14:textId="46DF3AE4" w:rsidR="00791C55" w:rsidRDefault="7659B6C6"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Dr. Mann m</w:t>
      </w:r>
      <w:r w:rsidR="44A0A9E5" w:rsidRPr="539897CB">
        <w:rPr>
          <w:rFonts w:ascii="Times New Roman" w:eastAsia="Times New Roman" w:hAnsi="Times New Roman" w:cs="Times New Roman"/>
          <w:color w:val="000000" w:themeColor="text1"/>
          <w:sz w:val="24"/>
          <w:szCs w:val="24"/>
        </w:rPr>
        <w:t xml:space="preserve">ade a motion to approve </w:t>
      </w:r>
      <w:r w:rsidR="7BA9EB69" w:rsidRPr="539897CB">
        <w:rPr>
          <w:rFonts w:ascii="Times New Roman" w:eastAsia="Times New Roman" w:hAnsi="Times New Roman" w:cs="Times New Roman"/>
          <w:color w:val="000000" w:themeColor="text1"/>
          <w:sz w:val="24"/>
          <w:szCs w:val="24"/>
        </w:rPr>
        <w:t>the Fast-Track Action to Update 8VAC20-490-30’s Length of School Day Requirement</w:t>
      </w:r>
      <w:r w:rsidR="1707442E" w:rsidRPr="539897CB">
        <w:rPr>
          <w:rFonts w:ascii="Times New Roman" w:eastAsia="Times New Roman" w:hAnsi="Times New Roman" w:cs="Times New Roman"/>
          <w:color w:val="000000" w:themeColor="text1"/>
          <w:sz w:val="24"/>
          <w:szCs w:val="24"/>
        </w:rPr>
        <w:t xml:space="preserve">. The motion was seconded by </w:t>
      </w:r>
      <w:r w:rsidR="4A5FFD4B" w:rsidRPr="539897CB">
        <w:rPr>
          <w:rFonts w:ascii="Times New Roman" w:eastAsia="Times New Roman" w:hAnsi="Times New Roman" w:cs="Times New Roman"/>
          <w:color w:val="000000" w:themeColor="text1"/>
          <w:sz w:val="24"/>
          <w:szCs w:val="24"/>
        </w:rPr>
        <w:t xml:space="preserve">Dr. Hansen </w:t>
      </w:r>
      <w:r w:rsidR="1707442E" w:rsidRPr="539897CB">
        <w:rPr>
          <w:rFonts w:ascii="Times New Roman" w:eastAsia="Times New Roman" w:hAnsi="Times New Roman" w:cs="Times New Roman"/>
          <w:color w:val="000000" w:themeColor="text1"/>
          <w:sz w:val="24"/>
          <w:szCs w:val="24"/>
        </w:rPr>
        <w:t>and carried unanimously.</w:t>
      </w:r>
    </w:p>
    <w:p w14:paraId="7903DC5F" w14:textId="4AC74DF1" w:rsidR="00791C55" w:rsidRDefault="00791C55" w:rsidP="539897CB">
      <w:pPr>
        <w:ind w:hanging="360"/>
        <w:rPr>
          <w:rFonts w:ascii="Times New Roman" w:eastAsia="Times New Roman" w:hAnsi="Times New Roman" w:cs="Times New Roman"/>
          <w:color w:val="000000" w:themeColor="text1"/>
          <w:sz w:val="24"/>
          <w:szCs w:val="24"/>
        </w:rPr>
      </w:pPr>
    </w:p>
    <w:p w14:paraId="73BBA00C" w14:textId="2CAA6CAA" w:rsidR="00791C55" w:rsidRDefault="48141EAA" w:rsidP="539897CB">
      <w:pPr>
        <w:ind w:left="360" w:hanging="360"/>
        <w:rPr>
          <w:rFonts w:ascii="Times New Roman" w:eastAsia="Times New Roman" w:hAnsi="Times New Roman" w:cs="Times New Roman"/>
          <w:b/>
          <w:bCs/>
          <w:i/>
          <w:iCs/>
          <w:color w:val="000000" w:themeColor="text1"/>
          <w:sz w:val="24"/>
          <w:szCs w:val="24"/>
          <w:u w:val="single"/>
        </w:rPr>
      </w:pPr>
      <w:r w:rsidRPr="539897CB">
        <w:rPr>
          <w:rFonts w:ascii="Times New Roman" w:eastAsia="Times New Roman" w:hAnsi="Times New Roman" w:cs="Times New Roman"/>
          <w:b/>
          <w:bCs/>
          <w:i/>
          <w:iCs/>
          <w:color w:val="000000" w:themeColor="text1"/>
          <w:sz w:val="24"/>
          <w:szCs w:val="24"/>
        </w:rPr>
        <w:t xml:space="preserve"> </w:t>
      </w:r>
      <w:r w:rsidR="11DBFE23" w:rsidRPr="539897CB">
        <w:rPr>
          <w:rFonts w:ascii="Times New Roman" w:eastAsia="Times New Roman" w:hAnsi="Times New Roman" w:cs="Times New Roman"/>
          <w:b/>
          <w:bCs/>
          <w:i/>
          <w:iCs/>
          <w:color w:val="000000" w:themeColor="text1"/>
          <w:sz w:val="24"/>
          <w:szCs w:val="24"/>
          <w:u w:val="single"/>
        </w:rPr>
        <w:t xml:space="preserve">PRESENTATIONS AND </w:t>
      </w:r>
      <w:r w:rsidR="25074E7F" w:rsidRPr="539897CB">
        <w:rPr>
          <w:rFonts w:ascii="Times New Roman" w:eastAsia="Times New Roman" w:hAnsi="Times New Roman" w:cs="Times New Roman"/>
          <w:b/>
          <w:bCs/>
          <w:i/>
          <w:iCs/>
          <w:color w:val="000000" w:themeColor="text1"/>
          <w:sz w:val="24"/>
          <w:szCs w:val="24"/>
          <w:u w:val="single"/>
        </w:rPr>
        <w:t>WRITTEN REPORTS</w:t>
      </w:r>
    </w:p>
    <w:p w14:paraId="63FC98BF" w14:textId="76E27B36" w:rsidR="00791C55" w:rsidRDefault="403844EA" w:rsidP="539897CB">
      <w:pPr>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 xml:space="preserve">N. Discussion on Considerations to Revise Cut Scores on Grades 3-8 Math and Reading Standards of Learning </w:t>
      </w:r>
    </w:p>
    <w:p w14:paraId="23666896" w14:textId="3DCFC4B1" w:rsidR="00791C55" w:rsidRDefault="00941485" w:rsidP="69869E9D">
      <w:r>
        <w:t xml:space="preserve">The State Superintendent recommended that the Board engage in a discussion about raising cut scores and formally commit to raising cut scores. Further, the State Superintendent recommended that the Board formally direct the VDOE to develop a plan and timeline for raising cut scores. The Superintendent and staff discussed the content and history of the setting of cut scores and raised concerns about the process and suggested that there is a divergence between SOL test results and NAEP test results that should be addressed.  </w:t>
      </w:r>
    </w:p>
    <w:p w14:paraId="1EF31918" w14:textId="43B4A7A9" w:rsidR="00791C55" w:rsidRDefault="0D6F66CE" w:rsidP="0AFDEE12">
      <w:pPr>
        <w:rPr>
          <w:rFonts w:eastAsiaTheme="minorEastAsia"/>
          <w:color w:val="000000" w:themeColor="text1"/>
          <w:sz w:val="24"/>
          <w:szCs w:val="24"/>
        </w:rPr>
      </w:pPr>
      <w:r w:rsidRPr="0AFDEE12">
        <w:rPr>
          <w:rFonts w:eastAsiaTheme="minorEastAsia"/>
          <w:color w:val="000000" w:themeColor="text1"/>
          <w:sz w:val="24"/>
          <w:szCs w:val="24"/>
        </w:rPr>
        <w:t xml:space="preserve">Ms. Creasey made a motion that </w:t>
      </w:r>
      <w:r w:rsidR="1272D438" w:rsidRPr="0AFDEE12">
        <w:rPr>
          <w:rFonts w:eastAsiaTheme="minorEastAsia"/>
          <w:color w:val="000000" w:themeColor="text1"/>
          <w:sz w:val="24"/>
          <w:szCs w:val="24"/>
        </w:rPr>
        <w:t xml:space="preserve">moving this forward, the superintendent </w:t>
      </w:r>
      <w:r w:rsidR="59335184" w:rsidRPr="0AFDEE12">
        <w:rPr>
          <w:rFonts w:eastAsiaTheme="minorEastAsia"/>
          <w:color w:val="000000" w:themeColor="text1"/>
          <w:sz w:val="24"/>
          <w:szCs w:val="24"/>
        </w:rPr>
        <w:t>examines a rationale</w:t>
      </w:r>
      <w:r w:rsidR="17D836B6" w:rsidRPr="0AFDEE12">
        <w:rPr>
          <w:rFonts w:eastAsiaTheme="minorEastAsia"/>
          <w:color w:val="000000" w:themeColor="text1"/>
          <w:sz w:val="24"/>
          <w:szCs w:val="24"/>
        </w:rPr>
        <w:t>, methodology, and assessments</w:t>
      </w:r>
      <w:r w:rsidR="59335184" w:rsidRPr="0AFDEE12">
        <w:rPr>
          <w:rFonts w:eastAsiaTheme="minorEastAsia"/>
          <w:color w:val="000000" w:themeColor="text1"/>
          <w:sz w:val="24"/>
          <w:szCs w:val="24"/>
        </w:rPr>
        <w:t xml:space="preserve"> and </w:t>
      </w:r>
      <w:r w:rsidR="6F0F1133" w:rsidRPr="0AFDEE12">
        <w:rPr>
          <w:rFonts w:eastAsiaTheme="minorEastAsia"/>
          <w:color w:val="000000" w:themeColor="text1"/>
          <w:sz w:val="24"/>
          <w:szCs w:val="24"/>
        </w:rPr>
        <w:t xml:space="preserve">communicate a </w:t>
      </w:r>
      <w:r w:rsidR="59335184" w:rsidRPr="0AFDEE12">
        <w:rPr>
          <w:rFonts w:eastAsiaTheme="minorEastAsia"/>
          <w:color w:val="000000" w:themeColor="text1"/>
          <w:sz w:val="24"/>
          <w:szCs w:val="24"/>
        </w:rPr>
        <w:t xml:space="preserve">plan for raising those expectations, </w:t>
      </w:r>
      <w:r w:rsidR="6CD2DB2F" w:rsidRPr="0AFDEE12">
        <w:rPr>
          <w:rFonts w:eastAsiaTheme="minorEastAsia"/>
          <w:color w:val="000000" w:themeColor="text1"/>
          <w:sz w:val="24"/>
          <w:szCs w:val="24"/>
        </w:rPr>
        <w:t>specifically</w:t>
      </w:r>
      <w:r w:rsidR="59335184" w:rsidRPr="0AFDEE12">
        <w:rPr>
          <w:rFonts w:eastAsiaTheme="minorEastAsia"/>
          <w:color w:val="000000" w:themeColor="text1"/>
          <w:sz w:val="24"/>
          <w:szCs w:val="24"/>
        </w:rPr>
        <w:t xml:space="preserve"> the cut scores, looking at how </w:t>
      </w:r>
      <w:r w:rsidR="2256C62D" w:rsidRPr="0AFDEE12">
        <w:rPr>
          <w:rFonts w:eastAsiaTheme="minorEastAsia"/>
          <w:color w:val="000000" w:themeColor="text1"/>
          <w:sz w:val="24"/>
          <w:szCs w:val="24"/>
        </w:rPr>
        <w:t>th</w:t>
      </w:r>
      <w:r w:rsidR="1A650C0F" w:rsidRPr="0AFDEE12">
        <w:rPr>
          <w:rFonts w:eastAsiaTheme="minorEastAsia"/>
          <w:color w:val="000000" w:themeColor="text1"/>
          <w:sz w:val="24"/>
          <w:szCs w:val="24"/>
        </w:rPr>
        <w:t>i</w:t>
      </w:r>
      <w:r w:rsidR="2256C62D" w:rsidRPr="0AFDEE12">
        <w:rPr>
          <w:rFonts w:eastAsiaTheme="minorEastAsia"/>
          <w:color w:val="000000" w:themeColor="text1"/>
          <w:sz w:val="24"/>
          <w:szCs w:val="24"/>
        </w:rPr>
        <w:t xml:space="preserve">s </w:t>
      </w:r>
      <w:r w:rsidR="660FDB32" w:rsidRPr="0AFDEE12">
        <w:rPr>
          <w:rFonts w:eastAsiaTheme="minorEastAsia"/>
          <w:color w:val="000000" w:themeColor="text1"/>
          <w:sz w:val="24"/>
          <w:szCs w:val="24"/>
        </w:rPr>
        <w:t xml:space="preserve">will be </w:t>
      </w:r>
      <w:r w:rsidR="2256C62D" w:rsidRPr="0AFDEE12">
        <w:rPr>
          <w:rFonts w:eastAsiaTheme="minorEastAsia"/>
          <w:color w:val="000000" w:themeColor="text1"/>
          <w:sz w:val="24"/>
          <w:szCs w:val="24"/>
        </w:rPr>
        <w:t>done</w:t>
      </w:r>
      <w:r w:rsidR="59335184" w:rsidRPr="0AFDEE12">
        <w:rPr>
          <w:rFonts w:eastAsiaTheme="minorEastAsia"/>
          <w:color w:val="000000" w:themeColor="text1"/>
          <w:sz w:val="24"/>
          <w:szCs w:val="24"/>
        </w:rPr>
        <w:t xml:space="preserve"> the future</w:t>
      </w:r>
      <w:r w:rsidR="5E0FD354" w:rsidRPr="0AFDEE12">
        <w:rPr>
          <w:rFonts w:eastAsiaTheme="minorEastAsia"/>
          <w:color w:val="000000" w:themeColor="text1"/>
          <w:sz w:val="24"/>
          <w:szCs w:val="24"/>
        </w:rPr>
        <w:t xml:space="preserve">, </w:t>
      </w:r>
      <w:r w:rsidR="273B2575" w:rsidRPr="0AFDEE12">
        <w:rPr>
          <w:rFonts w:eastAsiaTheme="minorEastAsia"/>
          <w:color w:val="000000" w:themeColor="text1"/>
          <w:sz w:val="24"/>
          <w:szCs w:val="24"/>
        </w:rPr>
        <w:t>especially</w:t>
      </w:r>
      <w:r w:rsidR="5E0FD354" w:rsidRPr="0AFDEE12">
        <w:rPr>
          <w:rFonts w:eastAsiaTheme="minorEastAsia"/>
          <w:color w:val="000000" w:themeColor="text1"/>
          <w:sz w:val="24"/>
          <w:szCs w:val="24"/>
        </w:rPr>
        <w:t xml:space="preserve"> the </w:t>
      </w:r>
      <w:r w:rsidR="09FEF760" w:rsidRPr="0AFDEE12">
        <w:rPr>
          <w:rFonts w:eastAsiaTheme="minorEastAsia"/>
          <w:color w:val="000000" w:themeColor="text1"/>
          <w:sz w:val="24"/>
          <w:szCs w:val="24"/>
        </w:rPr>
        <w:t xml:space="preserve">grades </w:t>
      </w:r>
      <w:r w:rsidR="5E0FD354" w:rsidRPr="0AFDEE12">
        <w:rPr>
          <w:rFonts w:eastAsiaTheme="minorEastAsia"/>
          <w:color w:val="000000" w:themeColor="text1"/>
          <w:sz w:val="24"/>
          <w:szCs w:val="24"/>
        </w:rPr>
        <w:t>3-8 areas.</w:t>
      </w:r>
      <w:r w:rsidR="7F3C3428" w:rsidRPr="0AFDEE12">
        <w:rPr>
          <w:rFonts w:eastAsiaTheme="minorEastAsia"/>
          <w:color w:val="000000" w:themeColor="text1"/>
          <w:sz w:val="24"/>
          <w:szCs w:val="24"/>
        </w:rPr>
        <w:t xml:space="preserve"> The motion was seconded by</w:t>
      </w:r>
      <w:r w:rsidR="1D03CC8C" w:rsidRPr="0AFDEE12">
        <w:rPr>
          <w:rFonts w:eastAsiaTheme="minorEastAsia"/>
          <w:color w:val="000000" w:themeColor="text1"/>
          <w:sz w:val="24"/>
          <w:szCs w:val="24"/>
        </w:rPr>
        <w:t xml:space="preserve"> </w:t>
      </w:r>
      <w:r w:rsidR="0E52C2FC" w:rsidRPr="0AFDEE12">
        <w:rPr>
          <w:rFonts w:eastAsiaTheme="minorEastAsia"/>
          <w:color w:val="000000" w:themeColor="text1"/>
          <w:sz w:val="24"/>
          <w:szCs w:val="24"/>
        </w:rPr>
        <w:t>Mr. Rotherham. The motion carried unanimously.</w:t>
      </w:r>
    </w:p>
    <w:p w14:paraId="31B64C3D" w14:textId="24BCB994" w:rsidR="00791C55" w:rsidRDefault="403844EA" w:rsidP="539897CB">
      <w:pPr>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 xml:space="preserve">O. Annual Education Preparation Program Profiles – Demonstration on the New Data Sets </w:t>
      </w:r>
    </w:p>
    <w:p w14:paraId="3B5674BE" w14:textId="681E8168" w:rsidR="00791C55" w:rsidRDefault="4A2D25CD"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This item will be moved to the February meeting.</w:t>
      </w:r>
    </w:p>
    <w:p w14:paraId="3D82D6D1" w14:textId="2A60DC71" w:rsidR="00791C55" w:rsidRDefault="403844EA" w:rsidP="539897CB">
      <w:pPr>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P. Update on the Implementation of the Memorandum of Understanding between the Board of Education and Identified Divisions</w:t>
      </w:r>
    </w:p>
    <w:p w14:paraId="4DE10084" w14:textId="3516A6DA" w:rsidR="00791C55" w:rsidRDefault="12802587" w:rsidP="539897CB">
      <w:r w:rsidRPr="539897CB">
        <w:rPr>
          <w:rFonts w:ascii="Times New Roman" w:eastAsia="Times New Roman" w:hAnsi="Times New Roman" w:cs="Times New Roman"/>
          <w:sz w:val="24"/>
          <w:szCs w:val="24"/>
        </w:rPr>
        <w:t>This item will be moved to the February meeting.</w:t>
      </w:r>
    </w:p>
    <w:p w14:paraId="0D18D3CE" w14:textId="3362637D" w:rsidR="539897CB" w:rsidRDefault="539897CB" w:rsidP="539897CB">
      <w:pPr>
        <w:rPr>
          <w:rFonts w:ascii="Times New Roman" w:eastAsia="Times New Roman" w:hAnsi="Times New Roman" w:cs="Times New Roman"/>
          <w:sz w:val="24"/>
          <w:szCs w:val="24"/>
        </w:rPr>
      </w:pPr>
    </w:p>
    <w:p w14:paraId="1DC345EB" w14:textId="79A29034" w:rsidR="00791C55" w:rsidRDefault="25074E7F" w:rsidP="69869E9D">
      <w:pPr>
        <w:ind w:left="360" w:hanging="360"/>
        <w:rPr>
          <w:rFonts w:ascii="Times New Roman" w:eastAsia="Times New Roman" w:hAnsi="Times New Roman" w:cs="Times New Roman"/>
          <w:b/>
          <w:bCs/>
          <w:i/>
          <w:iCs/>
          <w:color w:val="000000" w:themeColor="text1"/>
          <w:sz w:val="24"/>
          <w:szCs w:val="24"/>
        </w:rPr>
      </w:pPr>
      <w:r w:rsidRPr="69869E9D">
        <w:rPr>
          <w:rFonts w:ascii="Times New Roman" w:eastAsia="Times New Roman" w:hAnsi="Times New Roman" w:cs="Times New Roman"/>
          <w:b/>
          <w:bCs/>
          <w:i/>
          <w:iCs/>
          <w:color w:val="000000" w:themeColor="text1"/>
          <w:sz w:val="24"/>
          <w:szCs w:val="24"/>
        </w:rPr>
        <w:t>DISCUSSION OF CURRENT ISSUES – by Board of Education Members and Superintendent of Public Instruction</w:t>
      </w:r>
    </w:p>
    <w:p w14:paraId="6C830968" w14:textId="32E4D546" w:rsidR="00941485" w:rsidRDefault="00941485" w:rsidP="69869E9D">
      <w:pPr>
        <w:rPr>
          <w:rFonts w:ascii="Times New Roman" w:eastAsia="Times New Roman" w:hAnsi="Times New Roman" w:cs="Times New Roman"/>
          <w:sz w:val="24"/>
          <w:szCs w:val="24"/>
        </w:rPr>
      </w:pPr>
      <w:r w:rsidRPr="69869E9D">
        <w:rPr>
          <w:rFonts w:ascii="Times New Roman" w:eastAsia="Times New Roman" w:hAnsi="Times New Roman" w:cs="Times New Roman"/>
          <w:sz w:val="24"/>
          <w:szCs w:val="24"/>
        </w:rPr>
        <w:t>The Board discussed</w:t>
      </w:r>
      <w:r w:rsidR="00096D69" w:rsidRPr="69869E9D">
        <w:rPr>
          <w:rFonts w:ascii="Times New Roman" w:eastAsia="Times New Roman" w:hAnsi="Times New Roman" w:cs="Times New Roman"/>
          <w:sz w:val="24"/>
          <w:szCs w:val="24"/>
        </w:rPr>
        <w:t xml:space="preserve"> appropriate timing for asking the Governor for authority to issue emergency regulations to address accountability and accreditation. The Board</w:t>
      </w:r>
      <w:r w:rsidRPr="69869E9D">
        <w:rPr>
          <w:rFonts w:ascii="Times New Roman" w:eastAsia="Times New Roman" w:hAnsi="Times New Roman" w:cs="Times New Roman"/>
          <w:sz w:val="24"/>
          <w:szCs w:val="24"/>
        </w:rPr>
        <w:t xml:space="preserve"> asked the Superintendent to study options for reforming accountability and return to the Board with more specific proposals and a rationale at a future meeting before asking for such emergency authorization.</w:t>
      </w:r>
    </w:p>
    <w:p w14:paraId="28377AE0" w14:textId="2FD395BF" w:rsidR="539897CB" w:rsidRDefault="539897CB" w:rsidP="539897CB">
      <w:pPr>
        <w:rPr>
          <w:rFonts w:ascii="Times New Roman" w:eastAsia="Times New Roman" w:hAnsi="Times New Roman" w:cs="Times New Roman"/>
          <w:b/>
          <w:bCs/>
          <w:i/>
          <w:iCs/>
          <w:color w:val="000000" w:themeColor="text1"/>
          <w:sz w:val="24"/>
          <w:szCs w:val="24"/>
        </w:rPr>
      </w:pPr>
    </w:p>
    <w:p w14:paraId="4DAD4ABF" w14:textId="6005E25A" w:rsidR="00791C55" w:rsidRDefault="25074E7F">
      <w:r w:rsidRPr="70401469">
        <w:rPr>
          <w:rFonts w:ascii="Times New Roman" w:eastAsia="Times New Roman" w:hAnsi="Times New Roman" w:cs="Times New Roman"/>
          <w:b/>
          <w:bCs/>
          <w:i/>
          <w:iCs/>
          <w:color w:val="000000" w:themeColor="text1"/>
          <w:sz w:val="24"/>
          <w:szCs w:val="24"/>
        </w:rPr>
        <w:t>Superintendent’s Update</w:t>
      </w:r>
    </w:p>
    <w:p w14:paraId="6A40E038" w14:textId="1A49CC0B" w:rsidR="00791C55" w:rsidRDefault="25074E7F">
      <w:r w:rsidRPr="539897CB">
        <w:rPr>
          <w:rFonts w:ascii="Times New Roman" w:eastAsia="Times New Roman" w:hAnsi="Times New Roman" w:cs="Times New Roman"/>
          <w:color w:val="000000" w:themeColor="text1"/>
          <w:sz w:val="24"/>
          <w:szCs w:val="24"/>
        </w:rPr>
        <w:t>The written Superintendent’s Update was provided to members in advance of the meeting and posted online.</w:t>
      </w:r>
    </w:p>
    <w:p w14:paraId="069BB599" w14:textId="72E24983" w:rsidR="539897CB" w:rsidRDefault="539897CB" w:rsidP="539897CB">
      <w:pPr>
        <w:rPr>
          <w:rFonts w:ascii="Times New Roman" w:eastAsia="Times New Roman" w:hAnsi="Times New Roman" w:cs="Times New Roman"/>
          <w:b/>
          <w:bCs/>
          <w:i/>
          <w:iCs/>
          <w:color w:val="000000" w:themeColor="text1"/>
          <w:sz w:val="24"/>
          <w:szCs w:val="24"/>
        </w:rPr>
      </w:pPr>
    </w:p>
    <w:p w14:paraId="75D71208" w14:textId="5A808798" w:rsidR="00791C55" w:rsidRDefault="6E8D4D2F" w:rsidP="539897CB">
      <w:r w:rsidRPr="539897CB">
        <w:rPr>
          <w:rFonts w:ascii="Times New Roman" w:eastAsia="Times New Roman" w:hAnsi="Times New Roman" w:cs="Times New Roman"/>
          <w:b/>
          <w:bCs/>
          <w:i/>
          <w:iCs/>
          <w:color w:val="000000" w:themeColor="text1"/>
          <w:sz w:val="24"/>
          <w:szCs w:val="24"/>
        </w:rPr>
        <w:t>WORK SESSION</w:t>
      </w:r>
    </w:p>
    <w:p w14:paraId="5C7B0A33" w14:textId="4E12CFBE" w:rsidR="00791C55" w:rsidRDefault="6E8D4D2F" w:rsidP="539897CB">
      <w:pPr>
        <w:rPr>
          <w:rFonts w:ascii="Times New Roman" w:eastAsia="Times New Roman" w:hAnsi="Times New Roman" w:cs="Times New Roman"/>
          <w:b/>
          <w:bCs/>
          <w:sz w:val="27"/>
          <w:szCs w:val="27"/>
        </w:rPr>
      </w:pPr>
      <w:r w:rsidRPr="539897CB">
        <w:rPr>
          <w:rFonts w:ascii="Times New Roman" w:eastAsia="Times New Roman" w:hAnsi="Times New Roman" w:cs="Times New Roman"/>
          <w:color w:val="000000" w:themeColor="text1"/>
          <w:sz w:val="24"/>
          <w:szCs w:val="24"/>
        </w:rPr>
        <w:t xml:space="preserve">The Board convened in a work session on Wednesday, </w:t>
      </w:r>
      <w:r w:rsidR="2C511CAF" w:rsidRPr="539897CB">
        <w:rPr>
          <w:rFonts w:ascii="Times New Roman" w:eastAsia="Times New Roman" w:hAnsi="Times New Roman" w:cs="Times New Roman"/>
          <w:color w:val="000000" w:themeColor="text1"/>
          <w:sz w:val="24"/>
          <w:szCs w:val="24"/>
        </w:rPr>
        <w:t>November 16</w:t>
      </w:r>
      <w:r w:rsidRPr="539897CB">
        <w:rPr>
          <w:rFonts w:ascii="Times New Roman" w:eastAsia="Times New Roman" w:hAnsi="Times New Roman" w:cs="Times New Roman"/>
          <w:color w:val="000000" w:themeColor="text1"/>
          <w:sz w:val="24"/>
          <w:szCs w:val="24"/>
        </w:rPr>
        <w:t>, 2022</w:t>
      </w:r>
      <w:r w:rsidR="74A126E7" w:rsidRPr="539897CB">
        <w:rPr>
          <w:rFonts w:ascii="Times New Roman" w:eastAsia="Times New Roman" w:hAnsi="Times New Roman" w:cs="Times New Roman"/>
          <w:color w:val="000000" w:themeColor="text1"/>
          <w:sz w:val="24"/>
          <w:szCs w:val="24"/>
        </w:rPr>
        <w:t>.</w:t>
      </w:r>
      <w:r w:rsidRPr="539897CB">
        <w:rPr>
          <w:rFonts w:ascii="Times New Roman" w:eastAsia="Times New Roman" w:hAnsi="Times New Roman" w:cs="Times New Roman"/>
          <w:color w:val="000000" w:themeColor="text1"/>
          <w:sz w:val="24"/>
          <w:szCs w:val="24"/>
        </w:rPr>
        <w:t xml:space="preserve"> The agenda and meeting materials can be found on the Board webpage at</w:t>
      </w:r>
      <w:r w:rsidR="1E421124" w:rsidRPr="539897CB">
        <w:rPr>
          <w:rFonts w:ascii="Times New Roman" w:eastAsia="Times New Roman" w:hAnsi="Times New Roman" w:cs="Times New Roman"/>
          <w:color w:val="000000" w:themeColor="text1"/>
          <w:sz w:val="24"/>
          <w:szCs w:val="24"/>
        </w:rPr>
        <w:t xml:space="preserve"> </w:t>
      </w:r>
      <w:hyperlink r:id="rId36" w:anchor="business">
        <w:r w:rsidRPr="539897CB">
          <w:rPr>
            <w:rStyle w:val="Hyperlink"/>
            <w:rFonts w:ascii="Times New Roman" w:eastAsia="Times New Roman" w:hAnsi="Times New Roman" w:cs="Times New Roman"/>
            <w:sz w:val="24"/>
            <w:szCs w:val="24"/>
          </w:rPr>
          <w:t>https://doe.virginia.gov/boe/meetings/index.shtml#business</w:t>
        </w:r>
      </w:hyperlink>
      <w:r w:rsidRPr="539897CB">
        <w:rPr>
          <w:rFonts w:ascii="Times New Roman" w:eastAsia="Times New Roman" w:hAnsi="Times New Roman" w:cs="Times New Roman"/>
          <w:color w:val="000000" w:themeColor="text1"/>
          <w:sz w:val="24"/>
          <w:szCs w:val="24"/>
        </w:rPr>
        <w:t>. The topics discussed include</w:t>
      </w:r>
      <w:r w:rsidR="3F0F9A97" w:rsidRPr="539897CB">
        <w:rPr>
          <w:rFonts w:ascii="Times New Roman" w:eastAsia="Times New Roman" w:hAnsi="Times New Roman" w:cs="Times New Roman"/>
          <w:color w:val="000000" w:themeColor="text1"/>
          <w:sz w:val="24"/>
          <w:szCs w:val="24"/>
        </w:rPr>
        <w:t xml:space="preserve">d and update on </w:t>
      </w:r>
      <w:r w:rsidR="58CAA2F8" w:rsidRPr="539897CB">
        <w:rPr>
          <w:rFonts w:ascii="Times New Roman" w:eastAsia="Times New Roman" w:hAnsi="Times New Roman" w:cs="Times New Roman"/>
          <w:color w:val="000000" w:themeColor="text1"/>
          <w:sz w:val="24"/>
          <w:szCs w:val="24"/>
        </w:rPr>
        <w:t>i</w:t>
      </w:r>
      <w:r w:rsidR="3F0F9A97" w:rsidRPr="539897CB">
        <w:rPr>
          <w:rFonts w:ascii="Times New Roman" w:eastAsia="Times New Roman" w:hAnsi="Times New Roman" w:cs="Times New Roman"/>
          <w:color w:val="000000" w:themeColor="text1"/>
          <w:sz w:val="24"/>
          <w:szCs w:val="24"/>
        </w:rPr>
        <w:t xml:space="preserve">mplementation of the Virginia Literacy Act, </w:t>
      </w:r>
      <w:r w:rsidR="5622A675" w:rsidRPr="539897CB">
        <w:rPr>
          <w:rFonts w:ascii="Times New Roman" w:eastAsia="Times New Roman" w:hAnsi="Times New Roman" w:cs="Times New Roman"/>
          <w:color w:val="000000" w:themeColor="text1"/>
          <w:sz w:val="24"/>
          <w:szCs w:val="24"/>
        </w:rPr>
        <w:t>discussion</w:t>
      </w:r>
      <w:r w:rsidR="3F0F9A97" w:rsidRPr="539897CB">
        <w:rPr>
          <w:rFonts w:ascii="Times New Roman" w:eastAsia="Times New Roman" w:hAnsi="Times New Roman" w:cs="Times New Roman"/>
          <w:b/>
          <w:bCs/>
          <w:sz w:val="24"/>
          <w:szCs w:val="24"/>
        </w:rPr>
        <w:t xml:space="preserve"> </w:t>
      </w:r>
      <w:r w:rsidR="3F0F9A97" w:rsidRPr="539897CB">
        <w:rPr>
          <w:rFonts w:ascii="Times New Roman" w:eastAsia="Times New Roman" w:hAnsi="Times New Roman" w:cs="Times New Roman"/>
          <w:sz w:val="24"/>
          <w:szCs w:val="24"/>
        </w:rPr>
        <w:t xml:space="preserve">on the </w:t>
      </w:r>
      <w:r w:rsidR="45347A09" w:rsidRPr="539897CB">
        <w:rPr>
          <w:rFonts w:ascii="Times New Roman" w:eastAsia="Times New Roman" w:hAnsi="Times New Roman" w:cs="Times New Roman"/>
          <w:sz w:val="24"/>
          <w:szCs w:val="24"/>
        </w:rPr>
        <w:t>s</w:t>
      </w:r>
      <w:r w:rsidR="3F0F9A97" w:rsidRPr="539897CB">
        <w:rPr>
          <w:rFonts w:ascii="Times New Roman" w:eastAsia="Times New Roman" w:hAnsi="Times New Roman" w:cs="Times New Roman"/>
          <w:sz w:val="24"/>
          <w:szCs w:val="24"/>
        </w:rPr>
        <w:t xml:space="preserve">econd </w:t>
      </w:r>
      <w:r w:rsidR="45939B3B" w:rsidRPr="539897CB">
        <w:rPr>
          <w:rFonts w:ascii="Times New Roman" w:eastAsia="Times New Roman" w:hAnsi="Times New Roman" w:cs="Times New Roman"/>
          <w:sz w:val="24"/>
          <w:szCs w:val="24"/>
        </w:rPr>
        <w:t>d</w:t>
      </w:r>
      <w:r w:rsidR="3F0F9A97" w:rsidRPr="539897CB">
        <w:rPr>
          <w:rFonts w:ascii="Times New Roman" w:eastAsia="Times New Roman" w:hAnsi="Times New Roman" w:cs="Times New Roman"/>
          <w:sz w:val="24"/>
          <w:szCs w:val="24"/>
        </w:rPr>
        <w:t>raft of the Board’s 2022 Annual Report on the Condition and Needs of the Public Schools in Virgini</w:t>
      </w:r>
      <w:r w:rsidR="79779665" w:rsidRPr="539897CB">
        <w:rPr>
          <w:rFonts w:ascii="Times New Roman" w:eastAsia="Times New Roman" w:hAnsi="Times New Roman" w:cs="Times New Roman"/>
          <w:sz w:val="24"/>
          <w:szCs w:val="24"/>
        </w:rPr>
        <w:t>a, components of strong accountability systems, components of strong accountability systems, a timeline for the revision of Virginia’s accreditation and accountability systems</w:t>
      </w:r>
      <w:r w:rsidR="61D935DF" w:rsidRPr="539897CB">
        <w:rPr>
          <w:rFonts w:ascii="Times New Roman" w:eastAsia="Times New Roman" w:hAnsi="Times New Roman" w:cs="Times New Roman"/>
          <w:sz w:val="24"/>
          <w:szCs w:val="24"/>
        </w:rPr>
        <w:t xml:space="preserve"> and an overview of the Virginia’s National Assessment of Educational Progress (NAEP) results. </w:t>
      </w:r>
      <w:r w:rsidR="61D935DF" w:rsidRPr="539897CB">
        <w:rPr>
          <w:rFonts w:ascii="Times New Roman" w:eastAsia="Times New Roman" w:hAnsi="Times New Roman" w:cs="Times New Roman"/>
          <w:color w:val="000000" w:themeColor="text1"/>
          <w:sz w:val="24"/>
          <w:szCs w:val="24"/>
        </w:rPr>
        <w:t>N</w:t>
      </w:r>
      <w:r w:rsidRPr="539897CB">
        <w:rPr>
          <w:rFonts w:ascii="Times New Roman" w:eastAsia="Times New Roman" w:hAnsi="Times New Roman" w:cs="Times New Roman"/>
          <w:color w:val="000000" w:themeColor="text1"/>
          <w:sz w:val="24"/>
          <w:szCs w:val="24"/>
        </w:rPr>
        <w:t xml:space="preserve">o votes were taken. </w:t>
      </w:r>
    </w:p>
    <w:p w14:paraId="032F2324" w14:textId="4D6441E7" w:rsidR="00791C55" w:rsidRDefault="25074E7F" w:rsidP="539897CB">
      <w:pPr>
        <w:rPr>
          <w:rFonts w:ascii="Times New Roman" w:eastAsia="Times New Roman" w:hAnsi="Times New Roman" w:cs="Times New Roman"/>
          <w:b/>
          <w:bCs/>
          <w:sz w:val="27"/>
          <w:szCs w:val="27"/>
        </w:rPr>
      </w:pPr>
      <w:r w:rsidRPr="539897CB">
        <w:rPr>
          <w:rFonts w:ascii="Times New Roman" w:eastAsia="Times New Roman" w:hAnsi="Times New Roman" w:cs="Times New Roman"/>
          <w:color w:val="000000" w:themeColor="text1"/>
          <w:sz w:val="24"/>
          <w:szCs w:val="24"/>
        </w:rPr>
        <w:t xml:space="preserve"> </w:t>
      </w:r>
    </w:p>
    <w:p w14:paraId="538E9C3B" w14:textId="0F524DCC" w:rsidR="7F786586" w:rsidRDefault="7F786586" w:rsidP="539897CB">
      <w:pPr>
        <w:rPr>
          <w:rFonts w:ascii="Times New Roman" w:eastAsia="Times New Roman" w:hAnsi="Times New Roman" w:cs="Times New Roman"/>
          <w:b/>
          <w:bCs/>
          <w:i/>
          <w:iCs/>
          <w:color w:val="000000" w:themeColor="text1"/>
          <w:sz w:val="24"/>
          <w:szCs w:val="24"/>
        </w:rPr>
      </w:pPr>
      <w:r w:rsidRPr="539897CB">
        <w:rPr>
          <w:rFonts w:ascii="Times New Roman" w:eastAsia="Times New Roman" w:hAnsi="Times New Roman" w:cs="Times New Roman"/>
          <w:b/>
          <w:bCs/>
          <w:i/>
          <w:iCs/>
          <w:color w:val="000000" w:themeColor="text1"/>
          <w:sz w:val="24"/>
          <w:szCs w:val="24"/>
        </w:rPr>
        <w:t>CLOSED SESSION</w:t>
      </w:r>
    </w:p>
    <w:p w14:paraId="211C859B" w14:textId="6521C0F3" w:rsidR="7F786586" w:rsidRDefault="7F786586" w:rsidP="539897CB">
      <w:pPr>
        <w:rPr>
          <w:rFonts w:ascii="Times New Roman" w:eastAsia="Times New Roman" w:hAnsi="Times New Roman" w:cs="Times New Roman"/>
          <w:sz w:val="24"/>
          <w:szCs w:val="24"/>
        </w:rPr>
      </w:pPr>
      <w:r w:rsidRPr="539897CB">
        <w:rPr>
          <w:rFonts w:ascii="Times New Roman" w:eastAsia="Times New Roman" w:hAnsi="Times New Roman" w:cs="Times New Roman"/>
          <w:sz w:val="24"/>
          <w:szCs w:val="24"/>
        </w:rPr>
        <w:t>Dr. Mann made a motion to enter into a Closed Session in accordance with Sections (§) 2.2-3711 and/or 2.2-3712 of the Code of Virginia, the Virginia Freedom of Information Act, and specifically under the following enumerated subsection, the following item: Subsection 7</w:t>
      </w:r>
      <w:r w:rsidR="3D0BFA7B" w:rsidRPr="539897CB">
        <w:rPr>
          <w:rFonts w:ascii="Times New Roman" w:eastAsia="Times New Roman" w:hAnsi="Times New Roman" w:cs="Times New Roman"/>
          <w:sz w:val="24"/>
          <w:szCs w:val="24"/>
        </w:rPr>
        <w:t xml:space="preserve"> and 8:</w:t>
      </w:r>
      <w:r w:rsidRPr="539897CB">
        <w:rPr>
          <w:rFonts w:ascii="Times New Roman" w:eastAsia="Times New Roman" w:hAnsi="Times New Roman" w:cs="Times New Roman"/>
          <w:sz w:val="24"/>
          <w:szCs w:val="24"/>
        </w:rPr>
        <w:t xml:space="preserve"> </w:t>
      </w:r>
    </w:p>
    <w:p w14:paraId="7E62D18D" w14:textId="620EC5CD" w:rsidR="37299639" w:rsidRDefault="37299639" w:rsidP="539897CB">
      <w:pPr>
        <w:rPr>
          <w:rFonts w:ascii="Times New Roman" w:eastAsia="Times New Roman" w:hAnsi="Times New Roman" w:cs="Times New Roman"/>
          <w:sz w:val="24"/>
          <w:szCs w:val="24"/>
        </w:rPr>
      </w:pPr>
      <w:r w:rsidRPr="539897CB">
        <w:rPr>
          <w:rFonts w:ascii="Times New Roman" w:eastAsia="Times New Roman" w:hAnsi="Times New Roman" w:cs="Times New Roman"/>
          <w:color w:val="444444"/>
          <w:sz w:val="24"/>
          <w:szCs w:val="24"/>
        </w:rPr>
        <w:t>7. Consultation with legal counsel and briefings by staff members or consultants pertaining to actual or probable litigation, where such consultation or briefing in open meeting would adversely affect the negotiating or litigating posture of the public body. For the purposes of this subdivision, "probable litigation" means litigation that has been specifically threatened or on which the public body or its legal counsel has a reasonable basis to believe will be commenced by or against a known party. Nothing in this subdivision shall be construed to permit the closure of a meeting merely because an attorney representing the public body is in attendance or is consulted on a matter</w:t>
      </w:r>
    </w:p>
    <w:p w14:paraId="2831A143" w14:textId="41DAB4E1" w:rsidR="37299639" w:rsidRDefault="37299639" w:rsidP="539897CB">
      <w:pPr>
        <w:rPr>
          <w:rFonts w:ascii="Times New Roman" w:eastAsia="Times New Roman" w:hAnsi="Times New Roman" w:cs="Times New Roman"/>
          <w:sz w:val="24"/>
          <w:szCs w:val="24"/>
        </w:rPr>
      </w:pPr>
      <w:r w:rsidRPr="539897CB">
        <w:rPr>
          <w:rFonts w:ascii="Times New Roman" w:eastAsia="Times New Roman" w:hAnsi="Times New Roman" w:cs="Times New Roman"/>
          <w:color w:val="444444"/>
          <w:sz w:val="24"/>
          <w:szCs w:val="24"/>
        </w:rPr>
        <w:t>8. Consultation with legal counsel employed or retained by a public body regarding specific legal matters requiring the provision of legal advice by such counsel. Nothing in this subdivision shall be construed to permit the closure of a meeting merely because an attorney representing the public body is in attendance or is consulted on a matter.</w:t>
      </w:r>
    </w:p>
    <w:p w14:paraId="552DD548" w14:textId="1026D78D" w:rsidR="7065948E" w:rsidRDefault="7065948E" w:rsidP="539897CB">
      <w:pPr>
        <w:rPr>
          <w:rFonts w:ascii="Times New Roman" w:eastAsia="Times New Roman" w:hAnsi="Times New Roman" w:cs="Times New Roman"/>
          <w:color w:val="000000" w:themeColor="text1"/>
          <w:sz w:val="24"/>
          <w:szCs w:val="24"/>
        </w:rPr>
      </w:pPr>
      <w:r w:rsidRPr="539897CB">
        <w:rPr>
          <w:rFonts w:ascii="Times New Roman" w:eastAsia="Times New Roman" w:hAnsi="Times New Roman" w:cs="Times New Roman"/>
          <w:color w:val="000000" w:themeColor="text1"/>
          <w:sz w:val="24"/>
          <w:szCs w:val="24"/>
        </w:rPr>
        <w:t xml:space="preserve">And that </w:t>
      </w:r>
      <w:r w:rsidR="35DDB9F4" w:rsidRPr="539897CB">
        <w:rPr>
          <w:rFonts w:ascii="Times New Roman" w:eastAsia="Times New Roman" w:hAnsi="Times New Roman" w:cs="Times New Roman"/>
          <w:color w:val="000000" w:themeColor="text1"/>
          <w:sz w:val="24"/>
          <w:szCs w:val="24"/>
        </w:rPr>
        <w:t>Deb Love</w:t>
      </w:r>
      <w:r w:rsidRPr="539897CB">
        <w:rPr>
          <w:rFonts w:ascii="Times New Roman" w:eastAsia="Times New Roman" w:hAnsi="Times New Roman" w:cs="Times New Roman"/>
          <w:sz w:val="24"/>
          <w:szCs w:val="24"/>
        </w:rPr>
        <w:t>,</w:t>
      </w:r>
      <w:r w:rsidRPr="539897CB">
        <w:rPr>
          <w:rFonts w:ascii="Times New Roman" w:eastAsia="Times New Roman" w:hAnsi="Times New Roman" w:cs="Times New Roman"/>
          <w:color w:val="FF0000"/>
          <w:sz w:val="24"/>
          <w:szCs w:val="24"/>
        </w:rPr>
        <w:t xml:space="preserve"> </w:t>
      </w:r>
      <w:r w:rsidRPr="539897CB">
        <w:rPr>
          <w:rFonts w:ascii="Times New Roman" w:eastAsia="Times New Roman" w:hAnsi="Times New Roman" w:cs="Times New Roman"/>
          <w:color w:val="000000" w:themeColor="text1"/>
          <w:sz w:val="24"/>
          <w:szCs w:val="24"/>
        </w:rPr>
        <w:t xml:space="preserve">legal counsel to the Virginia Board of Education, as well as staff members </w:t>
      </w:r>
      <w:r w:rsidR="1CCC90A2" w:rsidRPr="539897CB">
        <w:rPr>
          <w:rFonts w:ascii="Times New Roman" w:eastAsia="Times New Roman" w:hAnsi="Times New Roman" w:cs="Times New Roman"/>
          <w:color w:val="000000" w:themeColor="text1"/>
          <w:sz w:val="24"/>
          <w:szCs w:val="24"/>
        </w:rPr>
        <w:t xml:space="preserve">Superintendent </w:t>
      </w:r>
      <w:r w:rsidRPr="539897CB">
        <w:rPr>
          <w:rFonts w:ascii="Times New Roman" w:eastAsia="Times New Roman" w:hAnsi="Times New Roman" w:cs="Times New Roman"/>
          <w:color w:val="000000" w:themeColor="text1"/>
          <w:sz w:val="24"/>
          <w:szCs w:val="24"/>
        </w:rPr>
        <w:t>Jillian Balow,</w:t>
      </w:r>
      <w:r w:rsidR="36A49543" w:rsidRPr="539897CB">
        <w:rPr>
          <w:rFonts w:ascii="Times New Roman" w:eastAsia="Times New Roman" w:hAnsi="Times New Roman" w:cs="Times New Roman"/>
          <w:color w:val="000000" w:themeColor="text1"/>
          <w:sz w:val="24"/>
          <w:szCs w:val="24"/>
        </w:rPr>
        <w:t xml:space="preserve"> and </w:t>
      </w:r>
      <w:r w:rsidR="46170904" w:rsidRPr="539897CB">
        <w:rPr>
          <w:rFonts w:ascii="Times New Roman" w:eastAsia="Times New Roman" w:hAnsi="Times New Roman" w:cs="Times New Roman"/>
          <w:color w:val="000000" w:themeColor="text1"/>
          <w:sz w:val="24"/>
          <w:szCs w:val="24"/>
        </w:rPr>
        <w:t>Tim Nuthall</w:t>
      </w:r>
      <w:r w:rsidRPr="539897CB">
        <w:rPr>
          <w:rFonts w:ascii="Times New Roman" w:eastAsia="Times New Roman" w:hAnsi="Times New Roman" w:cs="Times New Roman"/>
          <w:color w:val="000000" w:themeColor="text1"/>
          <w:sz w:val="24"/>
          <w:szCs w:val="24"/>
        </w:rPr>
        <w:t>, whose presence would aid in this matter, participate in the closed meeting. The motion was seconded by M</w:t>
      </w:r>
      <w:r w:rsidR="2CC0EDF3" w:rsidRPr="539897CB">
        <w:rPr>
          <w:rFonts w:ascii="Times New Roman" w:eastAsia="Times New Roman" w:hAnsi="Times New Roman" w:cs="Times New Roman"/>
          <w:color w:val="000000" w:themeColor="text1"/>
          <w:sz w:val="24"/>
          <w:szCs w:val="24"/>
        </w:rPr>
        <w:t>r. Hansen</w:t>
      </w:r>
      <w:r w:rsidRPr="539897CB">
        <w:rPr>
          <w:rFonts w:ascii="Times New Roman" w:eastAsia="Times New Roman" w:hAnsi="Times New Roman" w:cs="Times New Roman"/>
          <w:color w:val="000000" w:themeColor="text1"/>
          <w:sz w:val="24"/>
          <w:szCs w:val="24"/>
        </w:rPr>
        <w:t xml:space="preserve"> and carried unanimously. The Board went into </w:t>
      </w:r>
      <w:r w:rsidR="5F99DA42" w:rsidRPr="539897CB">
        <w:rPr>
          <w:rFonts w:ascii="Times New Roman" w:eastAsia="Times New Roman" w:hAnsi="Times New Roman" w:cs="Times New Roman"/>
          <w:color w:val="000000" w:themeColor="text1"/>
          <w:sz w:val="24"/>
          <w:szCs w:val="24"/>
        </w:rPr>
        <w:t>closed</w:t>
      </w:r>
      <w:r w:rsidRPr="539897CB">
        <w:rPr>
          <w:rFonts w:ascii="Times New Roman" w:eastAsia="Times New Roman" w:hAnsi="Times New Roman" w:cs="Times New Roman"/>
          <w:color w:val="000000" w:themeColor="text1"/>
          <w:sz w:val="24"/>
          <w:szCs w:val="24"/>
        </w:rPr>
        <w:t xml:space="preserve"> session at </w:t>
      </w:r>
      <w:r w:rsidR="3988A903" w:rsidRPr="539897CB">
        <w:rPr>
          <w:rFonts w:ascii="Times New Roman" w:eastAsia="Times New Roman" w:hAnsi="Times New Roman" w:cs="Times New Roman"/>
          <w:color w:val="000000" w:themeColor="text1"/>
          <w:sz w:val="24"/>
          <w:szCs w:val="24"/>
        </w:rPr>
        <w:t>7</w:t>
      </w:r>
      <w:r w:rsidRPr="539897CB">
        <w:rPr>
          <w:rFonts w:ascii="Times New Roman" w:eastAsia="Times New Roman" w:hAnsi="Times New Roman" w:cs="Times New Roman"/>
          <w:color w:val="000000" w:themeColor="text1"/>
          <w:sz w:val="24"/>
          <w:szCs w:val="24"/>
        </w:rPr>
        <w:t>:</w:t>
      </w:r>
      <w:r w:rsidR="1A97C46B" w:rsidRPr="539897CB">
        <w:rPr>
          <w:rFonts w:ascii="Times New Roman" w:eastAsia="Times New Roman" w:hAnsi="Times New Roman" w:cs="Times New Roman"/>
          <w:color w:val="000000" w:themeColor="text1"/>
          <w:sz w:val="24"/>
          <w:szCs w:val="24"/>
        </w:rPr>
        <w:t>30 pm</w:t>
      </w:r>
      <w:r w:rsidRPr="539897CB">
        <w:rPr>
          <w:rFonts w:ascii="Times New Roman" w:eastAsia="Times New Roman" w:hAnsi="Times New Roman" w:cs="Times New Roman"/>
          <w:color w:val="000000" w:themeColor="text1"/>
          <w:sz w:val="24"/>
          <w:szCs w:val="24"/>
        </w:rPr>
        <w:t>. Dr. Mann made a motion that the Board reconvene</w:t>
      </w:r>
      <w:r w:rsidR="37BF71D8" w:rsidRPr="539897CB">
        <w:rPr>
          <w:rFonts w:ascii="Times New Roman" w:eastAsia="Times New Roman" w:hAnsi="Times New Roman" w:cs="Times New Roman"/>
          <w:color w:val="000000" w:themeColor="text1"/>
          <w:sz w:val="24"/>
          <w:szCs w:val="24"/>
        </w:rPr>
        <w:t>d</w:t>
      </w:r>
      <w:r w:rsidRPr="539897CB">
        <w:rPr>
          <w:rFonts w:ascii="Times New Roman" w:eastAsia="Times New Roman" w:hAnsi="Times New Roman" w:cs="Times New Roman"/>
          <w:color w:val="000000" w:themeColor="text1"/>
          <w:sz w:val="24"/>
          <w:szCs w:val="24"/>
        </w:rPr>
        <w:t xml:space="preserve"> in open session at </w:t>
      </w:r>
      <w:r w:rsidR="196564F2" w:rsidRPr="539897CB">
        <w:rPr>
          <w:rFonts w:ascii="Times New Roman" w:eastAsia="Times New Roman" w:hAnsi="Times New Roman" w:cs="Times New Roman"/>
          <w:color w:val="000000" w:themeColor="text1"/>
          <w:sz w:val="24"/>
          <w:szCs w:val="24"/>
        </w:rPr>
        <w:t>7:5</w:t>
      </w:r>
      <w:r w:rsidR="6E48BEEE" w:rsidRPr="539897CB">
        <w:rPr>
          <w:rFonts w:ascii="Times New Roman" w:eastAsia="Times New Roman" w:hAnsi="Times New Roman" w:cs="Times New Roman"/>
          <w:color w:val="000000" w:themeColor="text1"/>
          <w:sz w:val="24"/>
          <w:szCs w:val="24"/>
        </w:rPr>
        <w:t>0</w:t>
      </w:r>
      <w:r w:rsidRPr="539897CB">
        <w:rPr>
          <w:rFonts w:ascii="Times New Roman" w:eastAsia="Times New Roman" w:hAnsi="Times New Roman" w:cs="Times New Roman"/>
          <w:color w:val="000000" w:themeColor="text1"/>
          <w:sz w:val="24"/>
          <w:szCs w:val="24"/>
        </w:rPr>
        <w:t xml:space="preserve"> p.m. </w:t>
      </w:r>
    </w:p>
    <w:p w14:paraId="034C7880" w14:textId="79667BC0" w:rsidR="7065948E" w:rsidRDefault="7065948E">
      <w:r w:rsidRPr="539897CB">
        <w:rPr>
          <w:rFonts w:ascii="Times New Roman" w:eastAsia="Times New Roman" w:hAnsi="Times New Roman" w:cs="Times New Roman"/>
          <w:color w:val="000000" w:themeColor="text1"/>
          <w:sz w:val="24"/>
          <w:szCs w:val="24"/>
        </w:rPr>
        <w:lastRenderedPageBreak/>
        <w:t>President Gecker made a motion that the Board certify by roll-call vote that, to the best of each member’s knowledge, (i) only public business matters lawfully exempt from open meeting</w:t>
      </w:r>
      <w:r w:rsidR="2CE3A1B6"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requirements under Chapter 32 of Title 2.2 of the Code of Virginia and (ii) only such public</w:t>
      </w:r>
      <w:r w:rsidR="73AA101F"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business matters as were identified in the motion by which the closed meeting was convened were heard, discussed or considered.</w:t>
      </w:r>
    </w:p>
    <w:p w14:paraId="499BD141" w14:textId="6F577B5B" w:rsidR="7065948E" w:rsidRDefault="7065948E">
      <w:r>
        <w:br/>
      </w:r>
      <w:r w:rsidRPr="539897CB">
        <w:rPr>
          <w:rFonts w:ascii="Times New Roman" w:eastAsia="Times New Roman" w:hAnsi="Times New Roman" w:cs="Times New Roman"/>
          <w:color w:val="000000" w:themeColor="text1"/>
          <w:sz w:val="24"/>
          <w:szCs w:val="24"/>
        </w:rPr>
        <w:t>Board roll call:</w:t>
      </w:r>
    </w:p>
    <w:p w14:paraId="60B78E59" w14:textId="2DC77BED"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Mr. Gecker-aye</w:t>
      </w:r>
    </w:p>
    <w:p w14:paraId="0A9BFF73" w14:textId="3BB167FC"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Mr. Rotherham-aye</w:t>
      </w:r>
    </w:p>
    <w:p w14:paraId="53313CBA" w14:textId="38B5DB35"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Ms. Dutta-aye</w:t>
      </w:r>
    </w:p>
    <w:p w14:paraId="30FE4C6A" w14:textId="0CBA1D9B"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Mr. Hansen-aye</w:t>
      </w:r>
    </w:p>
    <w:p w14:paraId="3FB1D2D1" w14:textId="356007F3"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Mr. Seibert-aye</w:t>
      </w:r>
    </w:p>
    <w:p w14:paraId="7885E11A" w14:textId="4E89A51F"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Mrs. Creasey-aye</w:t>
      </w:r>
    </w:p>
    <w:p w14:paraId="29F9214B" w14:textId="0E149DE3"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Ms. Holton-aye</w:t>
      </w:r>
    </w:p>
    <w:p w14:paraId="12814224" w14:textId="50C1A6DB" w:rsidR="7065948E" w:rsidRDefault="7065948E" w:rsidP="539897CB">
      <w:pPr>
        <w:pStyle w:val="ListParagraph"/>
        <w:numPr>
          <w:ilvl w:val="0"/>
          <w:numId w:val="15"/>
        </w:numPr>
        <w:rPr>
          <w:rFonts w:eastAsiaTheme="minorEastAsia"/>
          <w:b/>
          <w:bCs/>
          <w:color w:val="000000" w:themeColor="text1"/>
          <w:sz w:val="24"/>
          <w:szCs w:val="24"/>
        </w:rPr>
      </w:pPr>
      <w:r w:rsidRPr="69869E9D">
        <w:rPr>
          <w:rFonts w:ascii="Times New Roman" w:eastAsia="Times New Roman" w:hAnsi="Times New Roman" w:cs="Times New Roman"/>
          <w:b/>
          <w:bCs/>
          <w:color w:val="000000" w:themeColor="text1"/>
          <w:sz w:val="24"/>
          <w:szCs w:val="24"/>
        </w:rPr>
        <w:t>Dr. Mann-aye</w:t>
      </w:r>
    </w:p>
    <w:p w14:paraId="65BE0009" w14:textId="04BF9DA5" w:rsidR="539897CB" w:rsidRDefault="539897CB" w:rsidP="539897CB">
      <w:pPr>
        <w:rPr>
          <w:rFonts w:ascii="Times New Roman" w:eastAsia="Times New Roman" w:hAnsi="Times New Roman" w:cs="Times New Roman"/>
          <w:b/>
          <w:bCs/>
          <w:i/>
          <w:iCs/>
          <w:color w:val="000000" w:themeColor="text1"/>
          <w:sz w:val="24"/>
          <w:szCs w:val="24"/>
        </w:rPr>
      </w:pPr>
    </w:p>
    <w:p w14:paraId="0299C9B4" w14:textId="20C30602" w:rsidR="00791C55" w:rsidRDefault="25074E7F">
      <w:r w:rsidRPr="70401469">
        <w:rPr>
          <w:rFonts w:ascii="Times New Roman" w:eastAsia="Times New Roman" w:hAnsi="Times New Roman" w:cs="Times New Roman"/>
          <w:b/>
          <w:bCs/>
          <w:i/>
          <w:iCs/>
          <w:color w:val="000000" w:themeColor="text1"/>
          <w:sz w:val="24"/>
          <w:szCs w:val="24"/>
        </w:rPr>
        <w:t>DINNER MEETING</w:t>
      </w:r>
    </w:p>
    <w:p w14:paraId="17781F1F" w14:textId="029C6433" w:rsidR="00791C55" w:rsidRDefault="25074E7F">
      <w:r w:rsidRPr="539897CB">
        <w:rPr>
          <w:rFonts w:ascii="Times New Roman" w:eastAsia="Times New Roman" w:hAnsi="Times New Roman" w:cs="Times New Roman"/>
          <w:color w:val="000000" w:themeColor="text1"/>
          <w:sz w:val="24"/>
          <w:szCs w:val="24"/>
        </w:rPr>
        <w:t xml:space="preserve">The Board met for a public dinner on Wednesday, </w:t>
      </w:r>
      <w:r w:rsidR="4832FF7A" w:rsidRPr="539897CB">
        <w:rPr>
          <w:rFonts w:ascii="Times New Roman" w:eastAsia="Times New Roman" w:hAnsi="Times New Roman" w:cs="Times New Roman"/>
          <w:color w:val="000000" w:themeColor="text1"/>
          <w:sz w:val="24"/>
          <w:szCs w:val="24"/>
        </w:rPr>
        <w:t>November 16,</w:t>
      </w:r>
      <w:r w:rsidRPr="539897CB">
        <w:rPr>
          <w:rFonts w:ascii="Times New Roman" w:eastAsia="Times New Roman" w:hAnsi="Times New Roman" w:cs="Times New Roman"/>
          <w:color w:val="000000" w:themeColor="text1"/>
          <w:sz w:val="24"/>
          <w:szCs w:val="24"/>
        </w:rPr>
        <w:t xml:space="preserve"> 2022, 6:15 p.m. at the The </w:t>
      </w:r>
      <w:r w:rsidR="4888274D" w:rsidRPr="539897CB">
        <w:rPr>
          <w:rFonts w:ascii="Times New Roman" w:eastAsia="Times New Roman" w:hAnsi="Times New Roman" w:cs="Times New Roman"/>
          <w:color w:val="000000" w:themeColor="text1"/>
          <w:sz w:val="24"/>
          <w:szCs w:val="24"/>
        </w:rPr>
        <w:t>Hard Shell</w:t>
      </w:r>
      <w:r w:rsidRPr="539897CB">
        <w:rPr>
          <w:rFonts w:ascii="Times New Roman" w:eastAsia="Times New Roman" w:hAnsi="Times New Roman" w:cs="Times New Roman"/>
          <w:color w:val="000000" w:themeColor="text1"/>
          <w:sz w:val="24"/>
          <w:szCs w:val="24"/>
        </w:rPr>
        <w:t xml:space="preserve"> restaurant with the following members present:</w:t>
      </w:r>
      <w:r w:rsidR="00714E48"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Ms. Dutta, Dr. Seibert, Ms. Holton, and Mr. Rotherham</w:t>
      </w:r>
      <w:r w:rsidR="14AFA166" w:rsidRPr="539897CB">
        <w:rPr>
          <w:rFonts w:ascii="Times New Roman" w:eastAsia="Times New Roman" w:hAnsi="Times New Roman" w:cs="Times New Roman"/>
          <w:color w:val="000000" w:themeColor="text1"/>
          <w:sz w:val="24"/>
          <w:szCs w:val="24"/>
        </w:rPr>
        <w:t xml:space="preserve"> attended</w:t>
      </w:r>
      <w:r w:rsidRPr="539897CB">
        <w:rPr>
          <w:rFonts w:ascii="Times New Roman" w:eastAsia="Times New Roman" w:hAnsi="Times New Roman" w:cs="Times New Roman"/>
          <w:color w:val="000000" w:themeColor="text1"/>
          <w:sz w:val="24"/>
          <w:szCs w:val="24"/>
        </w:rPr>
        <w:t>. The following department staff attended Mrs. Jillian Balow, Superintendent of Public Instruction</w:t>
      </w:r>
      <w:r w:rsidR="6D424959" w:rsidRPr="539897CB">
        <w:rPr>
          <w:rFonts w:ascii="Times New Roman" w:eastAsia="Times New Roman" w:hAnsi="Times New Roman" w:cs="Times New Roman"/>
          <w:color w:val="000000" w:themeColor="text1"/>
          <w:sz w:val="24"/>
          <w:szCs w:val="24"/>
        </w:rPr>
        <w:t xml:space="preserve"> </w:t>
      </w:r>
      <w:r w:rsidRPr="539897CB">
        <w:rPr>
          <w:rFonts w:ascii="Times New Roman" w:eastAsia="Times New Roman" w:hAnsi="Times New Roman" w:cs="Times New Roman"/>
          <w:color w:val="000000" w:themeColor="text1"/>
          <w:sz w:val="24"/>
          <w:szCs w:val="24"/>
        </w:rPr>
        <w:t>and Ms. Emily Webb, Director of Board Relations. No votes were taken, and the dinner event ended at 8:</w:t>
      </w:r>
      <w:r w:rsidR="004B0EA5" w:rsidRPr="539897CB">
        <w:rPr>
          <w:rFonts w:ascii="Times New Roman" w:eastAsia="Times New Roman" w:hAnsi="Times New Roman" w:cs="Times New Roman"/>
          <w:color w:val="000000" w:themeColor="text1"/>
          <w:sz w:val="24"/>
          <w:szCs w:val="24"/>
        </w:rPr>
        <w:t>3</w:t>
      </w:r>
      <w:r w:rsidRPr="539897CB">
        <w:rPr>
          <w:rFonts w:ascii="Times New Roman" w:eastAsia="Times New Roman" w:hAnsi="Times New Roman" w:cs="Times New Roman"/>
          <w:color w:val="000000" w:themeColor="text1"/>
          <w:sz w:val="24"/>
          <w:szCs w:val="24"/>
        </w:rPr>
        <w:t>0p.m.</w:t>
      </w:r>
    </w:p>
    <w:p w14:paraId="576955CB" w14:textId="366CD6D1" w:rsidR="539897CB" w:rsidRDefault="539897CB" w:rsidP="539897CB">
      <w:pPr>
        <w:rPr>
          <w:rFonts w:ascii="Times New Roman" w:eastAsia="Times New Roman" w:hAnsi="Times New Roman" w:cs="Times New Roman"/>
          <w:b/>
          <w:bCs/>
          <w:i/>
          <w:iCs/>
          <w:color w:val="000000" w:themeColor="text1"/>
          <w:sz w:val="24"/>
          <w:szCs w:val="24"/>
        </w:rPr>
      </w:pPr>
    </w:p>
    <w:p w14:paraId="031C1185" w14:textId="558E6CD6" w:rsidR="00791C55" w:rsidRDefault="25074E7F">
      <w:r w:rsidRPr="539897CB">
        <w:rPr>
          <w:rFonts w:ascii="Times New Roman" w:eastAsia="Times New Roman" w:hAnsi="Times New Roman" w:cs="Times New Roman"/>
          <w:b/>
          <w:bCs/>
          <w:i/>
          <w:iCs/>
          <w:color w:val="000000" w:themeColor="text1"/>
          <w:sz w:val="24"/>
          <w:szCs w:val="24"/>
        </w:rPr>
        <w:t>ADJOURNMENT OF THE BUSINESS SESSION</w:t>
      </w:r>
    </w:p>
    <w:p w14:paraId="25151A87" w14:textId="273C08A2" w:rsidR="00791C55" w:rsidRDefault="25074E7F">
      <w:r w:rsidRPr="539897CB">
        <w:rPr>
          <w:rFonts w:ascii="Times New Roman" w:eastAsia="Times New Roman" w:hAnsi="Times New Roman" w:cs="Times New Roman"/>
          <w:color w:val="000000" w:themeColor="text1"/>
          <w:sz w:val="24"/>
          <w:szCs w:val="24"/>
        </w:rPr>
        <w:t xml:space="preserve">There being no further business of the Board, President Gecker adjourned the business meeting at </w:t>
      </w:r>
      <w:r w:rsidR="0C193746" w:rsidRPr="539897CB">
        <w:rPr>
          <w:rFonts w:ascii="Times New Roman" w:eastAsia="Times New Roman" w:hAnsi="Times New Roman" w:cs="Times New Roman"/>
          <w:color w:val="000000" w:themeColor="text1"/>
          <w:sz w:val="24"/>
          <w:szCs w:val="24"/>
        </w:rPr>
        <w:t xml:space="preserve">7:55 </w:t>
      </w:r>
      <w:r w:rsidRPr="539897CB">
        <w:rPr>
          <w:rFonts w:ascii="Times New Roman" w:eastAsia="Times New Roman" w:hAnsi="Times New Roman" w:cs="Times New Roman"/>
          <w:color w:val="000000" w:themeColor="text1"/>
          <w:sz w:val="24"/>
          <w:szCs w:val="24"/>
        </w:rPr>
        <w:t xml:space="preserve">pm. </w:t>
      </w:r>
    </w:p>
    <w:p w14:paraId="1FE1430B" w14:textId="1BAE21D6" w:rsidR="00791C55" w:rsidRDefault="002937B5">
      <w:r>
        <w:br/>
      </w:r>
      <w:r w:rsidR="25074E7F" w:rsidRPr="539897CB">
        <w:rPr>
          <w:rFonts w:ascii="Times New Roman" w:eastAsia="Times New Roman" w:hAnsi="Times New Roman" w:cs="Times New Roman"/>
          <w:color w:val="000000" w:themeColor="text1"/>
          <w:sz w:val="24"/>
          <w:szCs w:val="24"/>
        </w:rPr>
        <w:t xml:space="preserve">Mr. Dan Gecker, President </w:t>
      </w:r>
    </w:p>
    <w:p w14:paraId="2C078E63" w14:textId="767F5B61" w:rsidR="00791C55" w:rsidRDefault="002937B5" w:rsidP="70401469">
      <w:r>
        <w:br/>
      </w:r>
    </w:p>
    <w:sectPr w:rsidR="00791C55">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2E36" w14:textId="77777777" w:rsidR="00270593" w:rsidRDefault="00270593" w:rsidP="005B091F">
      <w:pPr>
        <w:spacing w:after="0" w:line="240" w:lineRule="auto"/>
      </w:pPr>
      <w:r>
        <w:separator/>
      </w:r>
    </w:p>
  </w:endnote>
  <w:endnote w:type="continuationSeparator" w:id="0">
    <w:p w14:paraId="7C4180B9" w14:textId="77777777" w:rsidR="00270593" w:rsidRDefault="00270593" w:rsidP="005B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3394" w14:textId="77777777" w:rsidR="008F0584" w:rsidRDefault="008F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3417" w14:textId="77777777" w:rsidR="008F0584" w:rsidRDefault="008F0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3799" w14:textId="77777777" w:rsidR="008F0584" w:rsidRDefault="008F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434B" w14:textId="77777777" w:rsidR="00270593" w:rsidRDefault="00270593" w:rsidP="005B091F">
      <w:pPr>
        <w:spacing w:after="0" w:line="240" w:lineRule="auto"/>
      </w:pPr>
      <w:r>
        <w:separator/>
      </w:r>
    </w:p>
  </w:footnote>
  <w:footnote w:type="continuationSeparator" w:id="0">
    <w:p w14:paraId="16C491F2" w14:textId="77777777" w:rsidR="00270593" w:rsidRDefault="00270593" w:rsidP="005B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C763" w14:textId="77777777" w:rsidR="008F0584" w:rsidRDefault="008F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52007"/>
      <w:docPartObj>
        <w:docPartGallery w:val="Watermarks"/>
        <w:docPartUnique/>
      </w:docPartObj>
    </w:sdtPr>
    <w:sdtEndPr/>
    <w:sdtContent>
      <w:p w14:paraId="6045EA14" w14:textId="7B7F3239" w:rsidR="008F0584" w:rsidRDefault="00270593">
        <w:pPr>
          <w:pStyle w:val="Header"/>
        </w:pPr>
        <w:r>
          <w:rPr>
            <w:noProof/>
          </w:rPr>
          <w:pict w14:anchorId="37139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403E" w14:textId="77777777" w:rsidR="008F0584" w:rsidRDefault="008F0584">
    <w:pPr>
      <w:pStyle w:val="Header"/>
    </w:pPr>
  </w:p>
</w:hdr>
</file>

<file path=word/intelligence2.xml><?xml version="1.0" encoding="utf-8"?>
<int2:intelligence xmlns:int2="http://schemas.microsoft.com/office/intelligence/2020/intelligence">
  <int2:observations>
    <int2:textHash int2:hashCode="7XnBn3PsOD/3KZ" int2:id="nSW3irYG">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D415"/>
    <w:multiLevelType w:val="hybridMultilevel"/>
    <w:tmpl w:val="313C5A3C"/>
    <w:lvl w:ilvl="0" w:tplc="4798179E">
      <w:start w:val="1"/>
      <w:numFmt w:val="upperRoman"/>
      <w:lvlText w:val="%1."/>
      <w:lvlJc w:val="left"/>
      <w:pPr>
        <w:ind w:left="720" w:hanging="360"/>
      </w:pPr>
    </w:lvl>
    <w:lvl w:ilvl="1" w:tplc="789EA7D6">
      <w:start w:val="1"/>
      <w:numFmt w:val="lowerLetter"/>
      <w:lvlText w:val="%2."/>
      <w:lvlJc w:val="left"/>
      <w:pPr>
        <w:ind w:left="1440" w:hanging="360"/>
      </w:pPr>
    </w:lvl>
    <w:lvl w:ilvl="2" w:tplc="4DDAFA4A">
      <w:start w:val="1"/>
      <w:numFmt w:val="lowerRoman"/>
      <w:lvlText w:val="%3."/>
      <w:lvlJc w:val="right"/>
      <w:pPr>
        <w:ind w:left="2160" w:hanging="180"/>
      </w:pPr>
    </w:lvl>
    <w:lvl w:ilvl="3" w:tplc="A70C0B88">
      <w:start w:val="1"/>
      <w:numFmt w:val="decimal"/>
      <w:lvlText w:val="%4."/>
      <w:lvlJc w:val="left"/>
      <w:pPr>
        <w:ind w:left="2880" w:hanging="360"/>
      </w:pPr>
    </w:lvl>
    <w:lvl w:ilvl="4" w:tplc="AE7A303E">
      <w:start w:val="1"/>
      <w:numFmt w:val="lowerLetter"/>
      <w:lvlText w:val="%5."/>
      <w:lvlJc w:val="left"/>
      <w:pPr>
        <w:ind w:left="3600" w:hanging="360"/>
      </w:pPr>
    </w:lvl>
    <w:lvl w:ilvl="5" w:tplc="0B621B42">
      <w:start w:val="1"/>
      <w:numFmt w:val="lowerRoman"/>
      <w:lvlText w:val="%6."/>
      <w:lvlJc w:val="right"/>
      <w:pPr>
        <w:ind w:left="4320" w:hanging="180"/>
      </w:pPr>
    </w:lvl>
    <w:lvl w:ilvl="6" w:tplc="0DA4C8DE">
      <w:start w:val="1"/>
      <w:numFmt w:val="decimal"/>
      <w:lvlText w:val="%7."/>
      <w:lvlJc w:val="left"/>
      <w:pPr>
        <w:ind w:left="5040" w:hanging="360"/>
      </w:pPr>
    </w:lvl>
    <w:lvl w:ilvl="7" w:tplc="A9103A68">
      <w:start w:val="1"/>
      <w:numFmt w:val="lowerLetter"/>
      <w:lvlText w:val="%8."/>
      <w:lvlJc w:val="left"/>
      <w:pPr>
        <w:ind w:left="5760" w:hanging="360"/>
      </w:pPr>
    </w:lvl>
    <w:lvl w:ilvl="8" w:tplc="34CE1090">
      <w:start w:val="1"/>
      <w:numFmt w:val="lowerRoman"/>
      <w:lvlText w:val="%9."/>
      <w:lvlJc w:val="right"/>
      <w:pPr>
        <w:ind w:left="6480" w:hanging="180"/>
      </w:pPr>
    </w:lvl>
  </w:abstractNum>
  <w:abstractNum w:abstractNumId="1" w15:restartNumberingAfterBreak="0">
    <w:nsid w:val="0D164D78"/>
    <w:multiLevelType w:val="hybridMultilevel"/>
    <w:tmpl w:val="E440FD54"/>
    <w:lvl w:ilvl="0" w:tplc="1B2E1E68">
      <w:start w:val="1"/>
      <w:numFmt w:val="bullet"/>
      <w:lvlText w:val=""/>
      <w:lvlJc w:val="left"/>
      <w:pPr>
        <w:ind w:left="720" w:hanging="360"/>
      </w:pPr>
      <w:rPr>
        <w:rFonts w:ascii="Symbol" w:hAnsi="Symbol" w:hint="default"/>
      </w:rPr>
    </w:lvl>
    <w:lvl w:ilvl="1" w:tplc="D78A419C">
      <w:start w:val="1"/>
      <w:numFmt w:val="bullet"/>
      <w:lvlText w:val="o"/>
      <w:lvlJc w:val="left"/>
      <w:pPr>
        <w:ind w:left="1440" w:hanging="360"/>
      </w:pPr>
      <w:rPr>
        <w:rFonts w:ascii="Courier New" w:hAnsi="Courier New" w:hint="default"/>
      </w:rPr>
    </w:lvl>
    <w:lvl w:ilvl="2" w:tplc="7C7064B8">
      <w:start w:val="1"/>
      <w:numFmt w:val="bullet"/>
      <w:lvlText w:val=""/>
      <w:lvlJc w:val="left"/>
      <w:pPr>
        <w:ind w:left="2160" w:hanging="360"/>
      </w:pPr>
      <w:rPr>
        <w:rFonts w:ascii="Wingdings" w:hAnsi="Wingdings" w:hint="default"/>
      </w:rPr>
    </w:lvl>
    <w:lvl w:ilvl="3" w:tplc="5EB81B24">
      <w:start w:val="1"/>
      <w:numFmt w:val="bullet"/>
      <w:lvlText w:val=""/>
      <w:lvlJc w:val="left"/>
      <w:pPr>
        <w:ind w:left="2880" w:hanging="360"/>
      </w:pPr>
      <w:rPr>
        <w:rFonts w:ascii="Symbol" w:hAnsi="Symbol" w:hint="default"/>
      </w:rPr>
    </w:lvl>
    <w:lvl w:ilvl="4" w:tplc="B4220846">
      <w:start w:val="1"/>
      <w:numFmt w:val="bullet"/>
      <w:lvlText w:val="o"/>
      <w:lvlJc w:val="left"/>
      <w:pPr>
        <w:ind w:left="3600" w:hanging="360"/>
      </w:pPr>
      <w:rPr>
        <w:rFonts w:ascii="Courier New" w:hAnsi="Courier New" w:hint="default"/>
      </w:rPr>
    </w:lvl>
    <w:lvl w:ilvl="5" w:tplc="CE3439E8">
      <w:start w:val="1"/>
      <w:numFmt w:val="bullet"/>
      <w:lvlText w:val=""/>
      <w:lvlJc w:val="left"/>
      <w:pPr>
        <w:ind w:left="4320" w:hanging="360"/>
      </w:pPr>
      <w:rPr>
        <w:rFonts w:ascii="Wingdings" w:hAnsi="Wingdings" w:hint="default"/>
      </w:rPr>
    </w:lvl>
    <w:lvl w:ilvl="6" w:tplc="DC08C0EC">
      <w:start w:val="1"/>
      <w:numFmt w:val="bullet"/>
      <w:lvlText w:val=""/>
      <w:lvlJc w:val="left"/>
      <w:pPr>
        <w:ind w:left="5040" w:hanging="360"/>
      </w:pPr>
      <w:rPr>
        <w:rFonts w:ascii="Symbol" w:hAnsi="Symbol" w:hint="default"/>
      </w:rPr>
    </w:lvl>
    <w:lvl w:ilvl="7" w:tplc="96BAF824">
      <w:start w:val="1"/>
      <w:numFmt w:val="bullet"/>
      <w:lvlText w:val="o"/>
      <w:lvlJc w:val="left"/>
      <w:pPr>
        <w:ind w:left="5760" w:hanging="360"/>
      </w:pPr>
      <w:rPr>
        <w:rFonts w:ascii="Courier New" w:hAnsi="Courier New" w:hint="default"/>
      </w:rPr>
    </w:lvl>
    <w:lvl w:ilvl="8" w:tplc="43769770">
      <w:start w:val="1"/>
      <w:numFmt w:val="bullet"/>
      <w:lvlText w:val=""/>
      <w:lvlJc w:val="left"/>
      <w:pPr>
        <w:ind w:left="6480" w:hanging="360"/>
      </w:pPr>
      <w:rPr>
        <w:rFonts w:ascii="Wingdings" w:hAnsi="Wingdings" w:hint="default"/>
      </w:rPr>
    </w:lvl>
  </w:abstractNum>
  <w:abstractNum w:abstractNumId="2" w15:restartNumberingAfterBreak="0">
    <w:nsid w:val="0D8CA872"/>
    <w:multiLevelType w:val="hybridMultilevel"/>
    <w:tmpl w:val="E4201D4E"/>
    <w:lvl w:ilvl="0" w:tplc="98C2C2E4">
      <w:start w:val="1"/>
      <w:numFmt w:val="bullet"/>
      <w:lvlText w:val=""/>
      <w:lvlJc w:val="left"/>
      <w:pPr>
        <w:ind w:left="720" w:hanging="360"/>
      </w:pPr>
      <w:rPr>
        <w:rFonts w:ascii="Symbol" w:hAnsi="Symbol" w:hint="default"/>
      </w:rPr>
    </w:lvl>
    <w:lvl w:ilvl="1" w:tplc="5448AB5C">
      <w:start w:val="1"/>
      <w:numFmt w:val="bullet"/>
      <w:lvlText w:val="o"/>
      <w:lvlJc w:val="left"/>
      <w:pPr>
        <w:ind w:left="1440" w:hanging="360"/>
      </w:pPr>
      <w:rPr>
        <w:rFonts w:ascii="Courier New" w:hAnsi="Courier New" w:hint="default"/>
      </w:rPr>
    </w:lvl>
    <w:lvl w:ilvl="2" w:tplc="5F92F3BC">
      <w:start w:val="1"/>
      <w:numFmt w:val="bullet"/>
      <w:lvlText w:val=""/>
      <w:lvlJc w:val="left"/>
      <w:pPr>
        <w:ind w:left="2160" w:hanging="360"/>
      </w:pPr>
      <w:rPr>
        <w:rFonts w:ascii="Wingdings" w:hAnsi="Wingdings" w:hint="default"/>
      </w:rPr>
    </w:lvl>
    <w:lvl w:ilvl="3" w:tplc="2C9CAB76">
      <w:start w:val="1"/>
      <w:numFmt w:val="bullet"/>
      <w:lvlText w:val=""/>
      <w:lvlJc w:val="left"/>
      <w:pPr>
        <w:ind w:left="2880" w:hanging="360"/>
      </w:pPr>
      <w:rPr>
        <w:rFonts w:ascii="Symbol" w:hAnsi="Symbol" w:hint="default"/>
      </w:rPr>
    </w:lvl>
    <w:lvl w:ilvl="4" w:tplc="747650DA">
      <w:start w:val="1"/>
      <w:numFmt w:val="bullet"/>
      <w:lvlText w:val="o"/>
      <w:lvlJc w:val="left"/>
      <w:pPr>
        <w:ind w:left="3600" w:hanging="360"/>
      </w:pPr>
      <w:rPr>
        <w:rFonts w:ascii="Courier New" w:hAnsi="Courier New" w:hint="default"/>
      </w:rPr>
    </w:lvl>
    <w:lvl w:ilvl="5" w:tplc="3F1A3686">
      <w:start w:val="1"/>
      <w:numFmt w:val="bullet"/>
      <w:lvlText w:val=""/>
      <w:lvlJc w:val="left"/>
      <w:pPr>
        <w:ind w:left="4320" w:hanging="360"/>
      </w:pPr>
      <w:rPr>
        <w:rFonts w:ascii="Wingdings" w:hAnsi="Wingdings" w:hint="default"/>
      </w:rPr>
    </w:lvl>
    <w:lvl w:ilvl="6" w:tplc="124E90D4">
      <w:start w:val="1"/>
      <w:numFmt w:val="bullet"/>
      <w:lvlText w:val=""/>
      <w:lvlJc w:val="left"/>
      <w:pPr>
        <w:ind w:left="5040" w:hanging="360"/>
      </w:pPr>
      <w:rPr>
        <w:rFonts w:ascii="Symbol" w:hAnsi="Symbol" w:hint="default"/>
      </w:rPr>
    </w:lvl>
    <w:lvl w:ilvl="7" w:tplc="B238BCA6">
      <w:start w:val="1"/>
      <w:numFmt w:val="bullet"/>
      <w:lvlText w:val="o"/>
      <w:lvlJc w:val="left"/>
      <w:pPr>
        <w:ind w:left="5760" w:hanging="360"/>
      </w:pPr>
      <w:rPr>
        <w:rFonts w:ascii="Courier New" w:hAnsi="Courier New" w:hint="default"/>
      </w:rPr>
    </w:lvl>
    <w:lvl w:ilvl="8" w:tplc="A1967C6C">
      <w:start w:val="1"/>
      <w:numFmt w:val="bullet"/>
      <w:lvlText w:val=""/>
      <w:lvlJc w:val="left"/>
      <w:pPr>
        <w:ind w:left="6480" w:hanging="360"/>
      </w:pPr>
      <w:rPr>
        <w:rFonts w:ascii="Wingdings" w:hAnsi="Wingdings" w:hint="default"/>
      </w:rPr>
    </w:lvl>
  </w:abstractNum>
  <w:abstractNum w:abstractNumId="3" w15:restartNumberingAfterBreak="0">
    <w:nsid w:val="0DE9F0A9"/>
    <w:multiLevelType w:val="hybridMultilevel"/>
    <w:tmpl w:val="52168CF4"/>
    <w:lvl w:ilvl="0" w:tplc="12F81090">
      <w:start w:val="1"/>
      <w:numFmt w:val="upperLetter"/>
      <w:lvlText w:val="%1."/>
      <w:lvlJc w:val="left"/>
      <w:pPr>
        <w:ind w:left="720" w:hanging="360"/>
      </w:pPr>
    </w:lvl>
    <w:lvl w:ilvl="1" w:tplc="C6AC6792">
      <w:start w:val="1"/>
      <w:numFmt w:val="lowerLetter"/>
      <w:lvlText w:val="%2."/>
      <w:lvlJc w:val="left"/>
      <w:pPr>
        <w:ind w:left="1440" w:hanging="360"/>
      </w:pPr>
    </w:lvl>
    <w:lvl w:ilvl="2" w:tplc="AB64B7FA">
      <w:start w:val="1"/>
      <w:numFmt w:val="lowerRoman"/>
      <w:lvlText w:val="%3."/>
      <w:lvlJc w:val="right"/>
      <w:pPr>
        <w:ind w:left="2160" w:hanging="180"/>
      </w:pPr>
    </w:lvl>
    <w:lvl w:ilvl="3" w:tplc="8BB4EE0E">
      <w:start w:val="1"/>
      <w:numFmt w:val="decimal"/>
      <w:lvlText w:val="%4."/>
      <w:lvlJc w:val="left"/>
      <w:pPr>
        <w:ind w:left="2880" w:hanging="360"/>
      </w:pPr>
    </w:lvl>
    <w:lvl w:ilvl="4" w:tplc="4D088724">
      <w:start w:val="1"/>
      <w:numFmt w:val="lowerLetter"/>
      <w:lvlText w:val="%5."/>
      <w:lvlJc w:val="left"/>
      <w:pPr>
        <w:ind w:left="3600" w:hanging="360"/>
      </w:pPr>
    </w:lvl>
    <w:lvl w:ilvl="5" w:tplc="ECD8CCA6">
      <w:start w:val="1"/>
      <w:numFmt w:val="lowerRoman"/>
      <w:lvlText w:val="%6."/>
      <w:lvlJc w:val="right"/>
      <w:pPr>
        <w:ind w:left="4320" w:hanging="180"/>
      </w:pPr>
    </w:lvl>
    <w:lvl w:ilvl="6" w:tplc="846833CA">
      <w:start w:val="1"/>
      <w:numFmt w:val="decimal"/>
      <w:lvlText w:val="%7."/>
      <w:lvlJc w:val="left"/>
      <w:pPr>
        <w:ind w:left="5040" w:hanging="360"/>
      </w:pPr>
    </w:lvl>
    <w:lvl w:ilvl="7" w:tplc="25AA73B4">
      <w:start w:val="1"/>
      <w:numFmt w:val="lowerLetter"/>
      <w:lvlText w:val="%8."/>
      <w:lvlJc w:val="left"/>
      <w:pPr>
        <w:ind w:left="5760" w:hanging="360"/>
      </w:pPr>
    </w:lvl>
    <w:lvl w:ilvl="8" w:tplc="371C8FC2">
      <w:start w:val="1"/>
      <w:numFmt w:val="lowerRoman"/>
      <w:lvlText w:val="%9."/>
      <w:lvlJc w:val="right"/>
      <w:pPr>
        <w:ind w:left="6480" w:hanging="180"/>
      </w:pPr>
    </w:lvl>
  </w:abstractNum>
  <w:abstractNum w:abstractNumId="4" w15:restartNumberingAfterBreak="0">
    <w:nsid w:val="122B588E"/>
    <w:multiLevelType w:val="hybridMultilevel"/>
    <w:tmpl w:val="D828336C"/>
    <w:lvl w:ilvl="0" w:tplc="432083F6">
      <w:start w:val="1"/>
      <w:numFmt w:val="decimal"/>
      <w:lvlText w:val="%1."/>
      <w:lvlJc w:val="left"/>
      <w:pPr>
        <w:ind w:left="720" w:hanging="360"/>
      </w:pPr>
    </w:lvl>
    <w:lvl w:ilvl="1" w:tplc="D54A29FE">
      <w:start w:val="1"/>
      <w:numFmt w:val="lowerLetter"/>
      <w:lvlText w:val="%2."/>
      <w:lvlJc w:val="left"/>
      <w:pPr>
        <w:ind w:left="1440" w:hanging="360"/>
      </w:pPr>
    </w:lvl>
    <w:lvl w:ilvl="2" w:tplc="4984B004">
      <w:start w:val="1"/>
      <w:numFmt w:val="lowerRoman"/>
      <w:lvlText w:val="%3."/>
      <w:lvlJc w:val="right"/>
      <w:pPr>
        <w:ind w:left="2160" w:hanging="180"/>
      </w:pPr>
    </w:lvl>
    <w:lvl w:ilvl="3" w:tplc="1C7E6D9E">
      <w:start w:val="1"/>
      <w:numFmt w:val="decimal"/>
      <w:lvlText w:val="%4."/>
      <w:lvlJc w:val="left"/>
      <w:pPr>
        <w:ind w:left="2880" w:hanging="360"/>
      </w:pPr>
    </w:lvl>
    <w:lvl w:ilvl="4" w:tplc="A198ACFA">
      <w:start w:val="1"/>
      <w:numFmt w:val="lowerLetter"/>
      <w:lvlText w:val="%5."/>
      <w:lvlJc w:val="left"/>
      <w:pPr>
        <w:ind w:left="3600" w:hanging="360"/>
      </w:pPr>
    </w:lvl>
    <w:lvl w:ilvl="5" w:tplc="97F658D2">
      <w:start w:val="1"/>
      <w:numFmt w:val="lowerRoman"/>
      <w:lvlText w:val="%6."/>
      <w:lvlJc w:val="right"/>
      <w:pPr>
        <w:ind w:left="4320" w:hanging="180"/>
      </w:pPr>
    </w:lvl>
    <w:lvl w:ilvl="6" w:tplc="C4FEE008">
      <w:start w:val="1"/>
      <w:numFmt w:val="decimal"/>
      <w:lvlText w:val="%7."/>
      <w:lvlJc w:val="left"/>
      <w:pPr>
        <w:ind w:left="5040" w:hanging="360"/>
      </w:pPr>
    </w:lvl>
    <w:lvl w:ilvl="7" w:tplc="1D94FB00">
      <w:start w:val="1"/>
      <w:numFmt w:val="lowerLetter"/>
      <w:lvlText w:val="%8."/>
      <w:lvlJc w:val="left"/>
      <w:pPr>
        <w:ind w:left="5760" w:hanging="360"/>
      </w:pPr>
    </w:lvl>
    <w:lvl w:ilvl="8" w:tplc="E35CD25A">
      <w:start w:val="1"/>
      <w:numFmt w:val="lowerRoman"/>
      <w:lvlText w:val="%9."/>
      <w:lvlJc w:val="right"/>
      <w:pPr>
        <w:ind w:left="6480" w:hanging="180"/>
      </w:pPr>
    </w:lvl>
  </w:abstractNum>
  <w:abstractNum w:abstractNumId="5" w15:restartNumberingAfterBreak="0">
    <w:nsid w:val="16E8B470"/>
    <w:multiLevelType w:val="hybridMultilevel"/>
    <w:tmpl w:val="80FE0846"/>
    <w:lvl w:ilvl="0" w:tplc="BB22B104">
      <w:start w:val="1"/>
      <w:numFmt w:val="bullet"/>
      <w:lvlText w:val=""/>
      <w:lvlJc w:val="left"/>
      <w:pPr>
        <w:ind w:left="720" w:hanging="360"/>
      </w:pPr>
      <w:rPr>
        <w:rFonts w:ascii="Symbol" w:hAnsi="Symbol" w:hint="default"/>
      </w:rPr>
    </w:lvl>
    <w:lvl w:ilvl="1" w:tplc="5EB021DE">
      <w:start w:val="1"/>
      <w:numFmt w:val="bullet"/>
      <w:lvlText w:val="o"/>
      <w:lvlJc w:val="left"/>
      <w:pPr>
        <w:ind w:left="1440" w:hanging="360"/>
      </w:pPr>
      <w:rPr>
        <w:rFonts w:ascii="Courier New" w:hAnsi="Courier New" w:hint="default"/>
      </w:rPr>
    </w:lvl>
    <w:lvl w:ilvl="2" w:tplc="C62290F6">
      <w:start w:val="1"/>
      <w:numFmt w:val="bullet"/>
      <w:lvlText w:val=""/>
      <w:lvlJc w:val="left"/>
      <w:pPr>
        <w:ind w:left="2160" w:hanging="360"/>
      </w:pPr>
      <w:rPr>
        <w:rFonts w:ascii="Wingdings" w:hAnsi="Wingdings" w:hint="default"/>
      </w:rPr>
    </w:lvl>
    <w:lvl w:ilvl="3" w:tplc="A0E60850">
      <w:start w:val="1"/>
      <w:numFmt w:val="bullet"/>
      <w:lvlText w:val=""/>
      <w:lvlJc w:val="left"/>
      <w:pPr>
        <w:ind w:left="2880" w:hanging="360"/>
      </w:pPr>
      <w:rPr>
        <w:rFonts w:ascii="Symbol" w:hAnsi="Symbol" w:hint="default"/>
      </w:rPr>
    </w:lvl>
    <w:lvl w:ilvl="4" w:tplc="44C21202">
      <w:start w:val="1"/>
      <w:numFmt w:val="bullet"/>
      <w:lvlText w:val="o"/>
      <w:lvlJc w:val="left"/>
      <w:pPr>
        <w:ind w:left="3600" w:hanging="360"/>
      </w:pPr>
      <w:rPr>
        <w:rFonts w:ascii="Courier New" w:hAnsi="Courier New" w:hint="default"/>
      </w:rPr>
    </w:lvl>
    <w:lvl w:ilvl="5" w:tplc="2DF2001A">
      <w:start w:val="1"/>
      <w:numFmt w:val="bullet"/>
      <w:lvlText w:val=""/>
      <w:lvlJc w:val="left"/>
      <w:pPr>
        <w:ind w:left="4320" w:hanging="360"/>
      </w:pPr>
      <w:rPr>
        <w:rFonts w:ascii="Wingdings" w:hAnsi="Wingdings" w:hint="default"/>
      </w:rPr>
    </w:lvl>
    <w:lvl w:ilvl="6" w:tplc="36BC592C">
      <w:start w:val="1"/>
      <w:numFmt w:val="bullet"/>
      <w:lvlText w:val=""/>
      <w:lvlJc w:val="left"/>
      <w:pPr>
        <w:ind w:left="5040" w:hanging="360"/>
      </w:pPr>
      <w:rPr>
        <w:rFonts w:ascii="Symbol" w:hAnsi="Symbol" w:hint="default"/>
      </w:rPr>
    </w:lvl>
    <w:lvl w:ilvl="7" w:tplc="7B781F74">
      <w:start w:val="1"/>
      <w:numFmt w:val="bullet"/>
      <w:lvlText w:val="o"/>
      <w:lvlJc w:val="left"/>
      <w:pPr>
        <w:ind w:left="5760" w:hanging="360"/>
      </w:pPr>
      <w:rPr>
        <w:rFonts w:ascii="Courier New" w:hAnsi="Courier New" w:hint="default"/>
      </w:rPr>
    </w:lvl>
    <w:lvl w:ilvl="8" w:tplc="293077CE">
      <w:start w:val="1"/>
      <w:numFmt w:val="bullet"/>
      <w:lvlText w:val=""/>
      <w:lvlJc w:val="left"/>
      <w:pPr>
        <w:ind w:left="6480" w:hanging="360"/>
      </w:pPr>
      <w:rPr>
        <w:rFonts w:ascii="Wingdings" w:hAnsi="Wingdings" w:hint="default"/>
      </w:rPr>
    </w:lvl>
  </w:abstractNum>
  <w:abstractNum w:abstractNumId="6" w15:restartNumberingAfterBreak="0">
    <w:nsid w:val="1F09C3DD"/>
    <w:multiLevelType w:val="hybridMultilevel"/>
    <w:tmpl w:val="C94CDB44"/>
    <w:lvl w:ilvl="0" w:tplc="6E60EBDC">
      <w:start w:val="1"/>
      <w:numFmt w:val="bullet"/>
      <w:lvlText w:val=""/>
      <w:lvlJc w:val="left"/>
      <w:pPr>
        <w:ind w:left="720" w:hanging="360"/>
      </w:pPr>
      <w:rPr>
        <w:rFonts w:ascii="Symbol" w:hAnsi="Symbol" w:hint="default"/>
      </w:rPr>
    </w:lvl>
    <w:lvl w:ilvl="1" w:tplc="F598903C">
      <w:start w:val="1"/>
      <w:numFmt w:val="bullet"/>
      <w:lvlText w:val=""/>
      <w:lvlJc w:val="left"/>
      <w:pPr>
        <w:ind w:left="1440" w:hanging="360"/>
      </w:pPr>
      <w:rPr>
        <w:rFonts w:ascii="Symbol" w:hAnsi="Symbol" w:hint="default"/>
      </w:rPr>
    </w:lvl>
    <w:lvl w:ilvl="2" w:tplc="F7A28BF6">
      <w:start w:val="1"/>
      <w:numFmt w:val="bullet"/>
      <w:lvlText w:val=""/>
      <w:lvlJc w:val="left"/>
      <w:pPr>
        <w:ind w:left="2160" w:hanging="360"/>
      </w:pPr>
      <w:rPr>
        <w:rFonts w:ascii="Wingdings" w:hAnsi="Wingdings" w:hint="default"/>
      </w:rPr>
    </w:lvl>
    <w:lvl w:ilvl="3" w:tplc="D204742C">
      <w:start w:val="1"/>
      <w:numFmt w:val="bullet"/>
      <w:lvlText w:val=""/>
      <w:lvlJc w:val="left"/>
      <w:pPr>
        <w:ind w:left="2880" w:hanging="360"/>
      </w:pPr>
      <w:rPr>
        <w:rFonts w:ascii="Symbol" w:hAnsi="Symbol" w:hint="default"/>
      </w:rPr>
    </w:lvl>
    <w:lvl w:ilvl="4" w:tplc="31A4BC26">
      <w:start w:val="1"/>
      <w:numFmt w:val="bullet"/>
      <w:lvlText w:val="o"/>
      <w:lvlJc w:val="left"/>
      <w:pPr>
        <w:ind w:left="3600" w:hanging="360"/>
      </w:pPr>
      <w:rPr>
        <w:rFonts w:ascii="Courier New" w:hAnsi="Courier New" w:hint="default"/>
      </w:rPr>
    </w:lvl>
    <w:lvl w:ilvl="5" w:tplc="844E183E">
      <w:start w:val="1"/>
      <w:numFmt w:val="bullet"/>
      <w:lvlText w:val=""/>
      <w:lvlJc w:val="left"/>
      <w:pPr>
        <w:ind w:left="4320" w:hanging="360"/>
      </w:pPr>
      <w:rPr>
        <w:rFonts w:ascii="Wingdings" w:hAnsi="Wingdings" w:hint="default"/>
      </w:rPr>
    </w:lvl>
    <w:lvl w:ilvl="6" w:tplc="85B28C60">
      <w:start w:val="1"/>
      <w:numFmt w:val="bullet"/>
      <w:lvlText w:val=""/>
      <w:lvlJc w:val="left"/>
      <w:pPr>
        <w:ind w:left="5040" w:hanging="360"/>
      </w:pPr>
      <w:rPr>
        <w:rFonts w:ascii="Symbol" w:hAnsi="Symbol" w:hint="default"/>
      </w:rPr>
    </w:lvl>
    <w:lvl w:ilvl="7" w:tplc="E258E2EC">
      <w:start w:val="1"/>
      <w:numFmt w:val="bullet"/>
      <w:lvlText w:val="o"/>
      <w:lvlJc w:val="left"/>
      <w:pPr>
        <w:ind w:left="5760" w:hanging="360"/>
      </w:pPr>
      <w:rPr>
        <w:rFonts w:ascii="Courier New" w:hAnsi="Courier New" w:hint="default"/>
      </w:rPr>
    </w:lvl>
    <w:lvl w:ilvl="8" w:tplc="2EC48A28">
      <w:start w:val="1"/>
      <w:numFmt w:val="bullet"/>
      <w:lvlText w:val=""/>
      <w:lvlJc w:val="left"/>
      <w:pPr>
        <w:ind w:left="6480" w:hanging="360"/>
      </w:pPr>
      <w:rPr>
        <w:rFonts w:ascii="Wingdings" w:hAnsi="Wingdings" w:hint="default"/>
      </w:rPr>
    </w:lvl>
  </w:abstractNum>
  <w:abstractNum w:abstractNumId="7" w15:restartNumberingAfterBreak="0">
    <w:nsid w:val="2AA8D3C3"/>
    <w:multiLevelType w:val="hybridMultilevel"/>
    <w:tmpl w:val="FEA82644"/>
    <w:lvl w:ilvl="0" w:tplc="59A0C9B2">
      <w:start w:val="1"/>
      <w:numFmt w:val="upperLetter"/>
      <w:lvlText w:val="%1."/>
      <w:lvlJc w:val="left"/>
      <w:pPr>
        <w:ind w:left="720" w:hanging="360"/>
      </w:pPr>
    </w:lvl>
    <w:lvl w:ilvl="1" w:tplc="31282538">
      <w:start w:val="1"/>
      <w:numFmt w:val="lowerLetter"/>
      <w:lvlText w:val="%2."/>
      <w:lvlJc w:val="left"/>
      <w:pPr>
        <w:ind w:left="1440" w:hanging="360"/>
      </w:pPr>
    </w:lvl>
    <w:lvl w:ilvl="2" w:tplc="5CF0D282">
      <w:start w:val="1"/>
      <w:numFmt w:val="lowerRoman"/>
      <w:lvlText w:val="%3."/>
      <w:lvlJc w:val="right"/>
      <w:pPr>
        <w:ind w:left="2160" w:hanging="180"/>
      </w:pPr>
    </w:lvl>
    <w:lvl w:ilvl="3" w:tplc="6BFC0012">
      <w:start w:val="1"/>
      <w:numFmt w:val="decimal"/>
      <w:lvlText w:val="%4."/>
      <w:lvlJc w:val="left"/>
      <w:pPr>
        <w:ind w:left="2880" w:hanging="360"/>
      </w:pPr>
    </w:lvl>
    <w:lvl w:ilvl="4" w:tplc="187A5FCC">
      <w:start w:val="1"/>
      <w:numFmt w:val="lowerLetter"/>
      <w:lvlText w:val="%5."/>
      <w:lvlJc w:val="left"/>
      <w:pPr>
        <w:ind w:left="3600" w:hanging="360"/>
      </w:pPr>
    </w:lvl>
    <w:lvl w:ilvl="5" w:tplc="913AFB58">
      <w:start w:val="1"/>
      <w:numFmt w:val="lowerRoman"/>
      <w:lvlText w:val="%6."/>
      <w:lvlJc w:val="right"/>
      <w:pPr>
        <w:ind w:left="4320" w:hanging="180"/>
      </w:pPr>
    </w:lvl>
    <w:lvl w:ilvl="6" w:tplc="EC90F1D8">
      <w:start w:val="1"/>
      <w:numFmt w:val="decimal"/>
      <w:lvlText w:val="%7."/>
      <w:lvlJc w:val="left"/>
      <w:pPr>
        <w:ind w:left="5040" w:hanging="360"/>
      </w:pPr>
    </w:lvl>
    <w:lvl w:ilvl="7" w:tplc="A01C0366">
      <w:start w:val="1"/>
      <w:numFmt w:val="lowerLetter"/>
      <w:lvlText w:val="%8."/>
      <w:lvlJc w:val="left"/>
      <w:pPr>
        <w:ind w:left="5760" w:hanging="360"/>
      </w:pPr>
    </w:lvl>
    <w:lvl w:ilvl="8" w:tplc="B4A0F370">
      <w:start w:val="1"/>
      <w:numFmt w:val="lowerRoman"/>
      <w:lvlText w:val="%9."/>
      <w:lvlJc w:val="right"/>
      <w:pPr>
        <w:ind w:left="6480" w:hanging="180"/>
      </w:pPr>
    </w:lvl>
  </w:abstractNum>
  <w:abstractNum w:abstractNumId="8" w15:restartNumberingAfterBreak="0">
    <w:nsid w:val="306BA0DF"/>
    <w:multiLevelType w:val="hybridMultilevel"/>
    <w:tmpl w:val="AAE6E93C"/>
    <w:lvl w:ilvl="0" w:tplc="45A2B298">
      <w:start w:val="1"/>
      <w:numFmt w:val="bullet"/>
      <w:lvlText w:val=""/>
      <w:lvlJc w:val="left"/>
      <w:pPr>
        <w:ind w:left="720" w:hanging="360"/>
      </w:pPr>
      <w:rPr>
        <w:rFonts w:ascii="Symbol" w:hAnsi="Symbol" w:hint="default"/>
      </w:rPr>
    </w:lvl>
    <w:lvl w:ilvl="1" w:tplc="080AC58C">
      <w:start w:val="1"/>
      <w:numFmt w:val="bullet"/>
      <w:lvlText w:val="o"/>
      <w:lvlJc w:val="left"/>
      <w:pPr>
        <w:ind w:left="1440" w:hanging="360"/>
      </w:pPr>
      <w:rPr>
        <w:rFonts w:ascii="Courier New" w:hAnsi="Courier New" w:hint="default"/>
      </w:rPr>
    </w:lvl>
    <w:lvl w:ilvl="2" w:tplc="369453BE">
      <w:start w:val="1"/>
      <w:numFmt w:val="bullet"/>
      <w:lvlText w:val=""/>
      <w:lvlJc w:val="left"/>
      <w:pPr>
        <w:ind w:left="2160" w:hanging="360"/>
      </w:pPr>
      <w:rPr>
        <w:rFonts w:ascii="Wingdings" w:hAnsi="Wingdings" w:hint="default"/>
      </w:rPr>
    </w:lvl>
    <w:lvl w:ilvl="3" w:tplc="33408162">
      <w:start w:val="1"/>
      <w:numFmt w:val="bullet"/>
      <w:lvlText w:val=""/>
      <w:lvlJc w:val="left"/>
      <w:pPr>
        <w:ind w:left="2880" w:hanging="360"/>
      </w:pPr>
      <w:rPr>
        <w:rFonts w:ascii="Symbol" w:hAnsi="Symbol" w:hint="default"/>
      </w:rPr>
    </w:lvl>
    <w:lvl w:ilvl="4" w:tplc="04BAC27C">
      <w:start w:val="1"/>
      <w:numFmt w:val="bullet"/>
      <w:lvlText w:val="o"/>
      <w:lvlJc w:val="left"/>
      <w:pPr>
        <w:ind w:left="3600" w:hanging="360"/>
      </w:pPr>
      <w:rPr>
        <w:rFonts w:ascii="Courier New" w:hAnsi="Courier New" w:hint="default"/>
      </w:rPr>
    </w:lvl>
    <w:lvl w:ilvl="5" w:tplc="84506100">
      <w:start w:val="1"/>
      <w:numFmt w:val="bullet"/>
      <w:lvlText w:val=""/>
      <w:lvlJc w:val="left"/>
      <w:pPr>
        <w:ind w:left="4320" w:hanging="360"/>
      </w:pPr>
      <w:rPr>
        <w:rFonts w:ascii="Wingdings" w:hAnsi="Wingdings" w:hint="default"/>
      </w:rPr>
    </w:lvl>
    <w:lvl w:ilvl="6" w:tplc="DB0266C2">
      <w:start w:val="1"/>
      <w:numFmt w:val="bullet"/>
      <w:lvlText w:val=""/>
      <w:lvlJc w:val="left"/>
      <w:pPr>
        <w:ind w:left="5040" w:hanging="360"/>
      </w:pPr>
      <w:rPr>
        <w:rFonts w:ascii="Symbol" w:hAnsi="Symbol" w:hint="default"/>
      </w:rPr>
    </w:lvl>
    <w:lvl w:ilvl="7" w:tplc="7A381DAA">
      <w:start w:val="1"/>
      <w:numFmt w:val="bullet"/>
      <w:lvlText w:val="o"/>
      <w:lvlJc w:val="left"/>
      <w:pPr>
        <w:ind w:left="5760" w:hanging="360"/>
      </w:pPr>
      <w:rPr>
        <w:rFonts w:ascii="Courier New" w:hAnsi="Courier New" w:hint="default"/>
      </w:rPr>
    </w:lvl>
    <w:lvl w:ilvl="8" w:tplc="605E58A2">
      <w:start w:val="1"/>
      <w:numFmt w:val="bullet"/>
      <w:lvlText w:val=""/>
      <w:lvlJc w:val="left"/>
      <w:pPr>
        <w:ind w:left="6480" w:hanging="360"/>
      </w:pPr>
      <w:rPr>
        <w:rFonts w:ascii="Wingdings" w:hAnsi="Wingdings" w:hint="default"/>
      </w:rPr>
    </w:lvl>
  </w:abstractNum>
  <w:abstractNum w:abstractNumId="9" w15:restartNumberingAfterBreak="0">
    <w:nsid w:val="310DDBDF"/>
    <w:multiLevelType w:val="hybridMultilevel"/>
    <w:tmpl w:val="3004639A"/>
    <w:lvl w:ilvl="0" w:tplc="A9E2C6D8">
      <w:start w:val="1"/>
      <w:numFmt w:val="bullet"/>
      <w:lvlText w:val=""/>
      <w:lvlJc w:val="left"/>
      <w:pPr>
        <w:ind w:left="720" w:hanging="360"/>
      </w:pPr>
      <w:rPr>
        <w:rFonts w:ascii="Symbol" w:hAnsi="Symbol" w:hint="default"/>
      </w:rPr>
    </w:lvl>
    <w:lvl w:ilvl="1" w:tplc="C48CD336">
      <w:start w:val="1"/>
      <w:numFmt w:val="bullet"/>
      <w:lvlText w:val=""/>
      <w:lvlJc w:val="left"/>
      <w:pPr>
        <w:ind w:left="1440" w:hanging="360"/>
      </w:pPr>
      <w:rPr>
        <w:rFonts w:ascii="Symbol" w:hAnsi="Symbol" w:hint="default"/>
      </w:rPr>
    </w:lvl>
    <w:lvl w:ilvl="2" w:tplc="3FB0AD3C">
      <w:start w:val="1"/>
      <w:numFmt w:val="bullet"/>
      <w:lvlText w:val=""/>
      <w:lvlJc w:val="left"/>
      <w:pPr>
        <w:ind w:left="2160" w:hanging="360"/>
      </w:pPr>
      <w:rPr>
        <w:rFonts w:ascii="Wingdings" w:hAnsi="Wingdings" w:hint="default"/>
      </w:rPr>
    </w:lvl>
    <w:lvl w:ilvl="3" w:tplc="79448606">
      <w:start w:val="1"/>
      <w:numFmt w:val="bullet"/>
      <w:lvlText w:val=""/>
      <w:lvlJc w:val="left"/>
      <w:pPr>
        <w:ind w:left="2880" w:hanging="360"/>
      </w:pPr>
      <w:rPr>
        <w:rFonts w:ascii="Symbol" w:hAnsi="Symbol" w:hint="default"/>
      </w:rPr>
    </w:lvl>
    <w:lvl w:ilvl="4" w:tplc="045C9C00">
      <w:start w:val="1"/>
      <w:numFmt w:val="bullet"/>
      <w:lvlText w:val="o"/>
      <w:lvlJc w:val="left"/>
      <w:pPr>
        <w:ind w:left="3600" w:hanging="360"/>
      </w:pPr>
      <w:rPr>
        <w:rFonts w:ascii="Courier New" w:hAnsi="Courier New" w:hint="default"/>
      </w:rPr>
    </w:lvl>
    <w:lvl w:ilvl="5" w:tplc="1DCC5BD0">
      <w:start w:val="1"/>
      <w:numFmt w:val="bullet"/>
      <w:lvlText w:val=""/>
      <w:lvlJc w:val="left"/>
      <w:pPr>
        <w:ind w:left="4320" w:hanging="360"/>
      </w:pPr>
      <w:rPr>
        <w:rFonts w:ascii="Wingdings" w:hAnsi="Wingdings" w:hint="default"/>
      </w:rPr>
    </w:lvl>
    <w:lvl w:ilvl="6" w:tplc="BE100742">
      <w:start w:val="1"/>
      <w:numFmt w:val="bullet"/>
      <w:lvlText w:val=""/>
      <w:lvlJc w:val="left"/>
      <w:pPr>
        <w:ind w:left="5040" w:hanging="360"/>
      </w:pPr>
      <w:rPr>
        <w:rFonts w:ascii="Symbol" w:hAnsi="Symbol" w:hint="default"/>
      </w:rPr>
    </w:lvl>
    <w:lvl w:ilvl="7" w:tplc="D6BECDBA">
      <w:start w:val="1"/>
      <w:numFmt w:val="bullet"/>
      <w:lvlText w:val="o"/>
      <w:lvlJc w:val="left"/>
      <w:pPr>
        <w:ind w:left="5760" w:hanging="360"/>
      </w:pPr>
      <w:rPr>
        <w:rFonts w:ascii="Courier New" w:hAnsi="Courier New" w:hint="default"/>
      </w:rPr>
    </w:lvl>
    <w:lvl w:ilvl="8" w:tplc="17CC5A92">
      <w:start w:val="1"/>
      <w:numFmt w:val="bullet"/>
      <w:lvlText w:val=""/>
      <w:lvlJc w:val="left"/>
      <w:pPr>
        <w:ind w:left="6480" w:hanging="360"/>
      </w:pPr>
      <w:rPr>
        <w:rFonts w:ascii="Wingdings" w:hAnsi="Wingdings" w:hint="default"/>
      </w:rPr>
    </w:lvl>
  </w:abstractNum>
  <w:abstractNum w:abstractNumId="10" w15:restartNumberingAfterBreak="0">
    <w:nsid w:val="320D4FD4"/>
    <w:multiLevelType w:val="hybridMultilevel"/>
    <w:tmpl w:val="CB7E2B68"/>
    <w:lvl w:ilvl="0" w:tplc="C388CC6C">
      <w:start w:val="1"/>
      <w:numFmt w:val="decimal"/>
      <w:lvlText w:val="%1."/>
      <w:lvlJc w:val="left"/>
      <w:pPr>
        <w:ind w:left="720" w:hanging="360"/>
      </w:pPr>
    </w:lvl>
    <w:lvl w:ilvl="1" w:tplc="FE7A2304">
      <w:start w:val="1"/>
      <w:numFmt w:val="lowerLetter"/>
      <w:lvlText w:val="%2."/>
      <w:lvlJc w:val="left"/>
      <w:pPr>
        <w:ind w:left="1440" w:hanging="360"/>
      </w:pPr>
    </w:lvl>
    <w:lvl w:ilvl="2" w:tplc="991C5ACC">
      <w:start w:val="1"/>
      <w:numFmt w:val="lowerRoman"/>
      <w:lvlText w:val="%3."/>
      <w:lvlJc w:val="right"/>
      <w:pPr>
        <w:ind w:left="2160" w:hanging="180"/>
      </w:pPr>
    </w:lvl>
    <w:lvl w:ilvl="3" w:tplc="B54835CA">
      <w:start w:val="1"/>
      <w:numFmt w:val="decimal"/>
      <w:lvlText w:val="%4."/>
      <w:lvlJc w:val="left"/>
      <w:pPr>
        <w:ind w:left="2880" w:hanging="360"/>
      </w:pPr>
    </w:lvl>
    <w:lvl w:ilvl="4" w:tplc="087E3FB0">
      <w:start w:val="1"/>
      <w:numFmt w:val="lowerLetter"/>
      <w:lvlText w:val="%5."/>
      <w:lvlJc w:val="left"/>
      <w:pPr>
        <w:ind w:left="3600" w:hanging="360"/>
      </w:pPr>
    </w:lvl>
    <w:lvl w:ilvl="5" w:tplc="C35C540A">
      <w:start w:val="1"/>
      <w:numFmt w:val="lowerRoman"/>
      <w:lvlText w:val="%6."/>
      <w:lvlJc w:val="right"/>
      <w:pPr>
        <w:ind w:left="4320" w:hanging="180"/>
      </w:pPr>
    </w:lvl>
    <w:lvl w:ilvl="6" w:tplc="91A283B0">
      <w:start w:val="1"/>
      <w:numFmt w:val="decimal"/>
      <w:lvlText w:val="%7."/>
      <w:lvlJc w:val="left"/>
      <w:pPr>
        <w:ind w:left="5040" w:hanging="360"/>
      </w:pPr>
    </w:lvl>
    <w:lvl w:ilvl="7" w:tplc="73AE7924">
      <w:start w:val="1"/>
      <w:numFmt w:val="lowerLetter"/>
      <w:lvlText w:val="%8."/>
      <w:lvlJc w:val="left"/>
      <w:pPr>
        <w:ind w:left="5760" w:hanging="360"/>
      </w:pPr>
    </w:lvl>
    <w:lvl w:ilvl="8" w:tplc="E11C8618">
      <w:start w:val="1"/>
      <w:numFmt w:val="lowerRoman"/>
      <w:lvlText w:val="%9."/>
      <w:lvlJc w:val="right"/>
      <w:pPr>
        <w:ind w:left="6480" w:hanging="180"/>
      </w:pPr>
    </w:lvl>
  </w:abstractNum>
  <w:abstractNum w:abstractNumId="11" w15:restartNumberingAfterBreak="0">
    <w:nsid w:val="48B71280"/>
    <w:multiLevelType w:val="hybridMultilevel"/>
    <w:tmpl w:val="219850BC"/>
    <w:lvl w:ilvl="0" w:tplc="CFE87C06">
      <w:start w:val="1"/>
      <w:numFmt w:val="upperLetter"/>
      <w:lvlText w:val="%1."/>
      <w:lvlJc w:val="left"/>
      <w:pPr>
        <w:ind w:left="720" w:hanging="360"/>
      </w:pPr>
    </w:lvl>
    <w:lvl w:ilvl="1" w:tplc="642EB396">
      <w:start w:val="1"/>
      <w:numFmt w:val="lowerLetter"/>
      <w:lvlText w:val="%2."/>
      <w:lvlJc w:val="left"/>
      <w:pPr>
        <w:ind w:left="1440" w:hanging="360"/>
      </w:pPr>
    </w:lvl>
    <w:lvl w:ilvl="2" w:tplc="032276D8">
      <w:start w:val="1"/>
      <w:numFmt w:val="lowerRoman"/>
      <w:lvlText w:val="%3."/>
      <w:lvlJc w:val="right"/>
      <w:pPr>
        <w:ind w:left="2160" w:hanging="180"/>
      </w:pPr>
    </w:lvl>
    <w:lvl w:ilvl="3" w:tplc="E1A4D720">
      <w:start w:val="1"/>
      <w:numFmt w:val="decimal"/>
      <w:lvlText w:val="%4."/>
      <w:lvlJc w:val="left"/>
      <w:pPr>
        <w:ind w:left="2880" w:hanging="360"/>
      </w:pPr>
    </w:lvl>
    <w:lvl w:ilvl="4" w:tplc="69403AB6">
      <w:start w:val="1"/>
      <w:numFmt w:val="lowerLetter"/>
      <w:lvlText w:val="%5."/>
      <w:lvlJc w:val="left"/>
      <w:pPr>
        <w:ind w:left="3600" w:hanging="360"/>
      </w:pPr>
    </w:lvl>
    <w:lvl w:ilvl="5" w:tplc="A9EE8488">
      <w:start w:val="1"/>
      <w:numFmt w:val="lowerRoman"/>
      <w:lvlText w:val="%6."/>
      <w:lvlJc w:val="right"/>
      <w:pPr>
        <w:ind w:left="4320" w:hanging="180"/>
      </w:pPr>
    </w:lvl>
    <w:lvl w:ilvl="6" w:tplc="C26C5A7A">
      <w:start w:val="1"/>
      <w:numFmt w:val="decimal"/>
      <w:lvlText w:val="%7."/>
      <w:lvlJc w:val="left"/>
      <w:pPr>
        <w:ind w:left="5040" w:hanging="360"/>
      </w:pPr>
    </w:lvl>
    <w:lvl w:ilvl="7" w:tplc="8C38BC38">
      <w:start w:val="1"/>
      <w:numFmt w:val="lowerLetter"/>
      <w:lvlText w:val="%8."/>
      <w:lvlJc w:val="left"/>
      <w:pPr>
        <w:ind w:left="5760" w:hanging="360"/>
      </w:pPr>
    </w:lvl>
    <w:lvl w:ilvl="8" w:tplc="6AA49A4C">
      <w:start w:val="1"/>
      <w:numFmt w:val="lowerRoman"/>
      <w:lvlText w:val="%9."/>
      <w:lvlJc w:val="right"/>
      <w:pPr>
        <w:ind w:left="6480" w:hanging="180"/>
      </w:pPr>
    </w:lvl>
  </w:abstractNum>
  <w:abstractNum w:abstractNumId="12" w15:restartNumberingAfterBreak="0">
    <w:nsid w:val="5C726078"/>
    <w:multiLevelType w:val="hybridMultilevel"/>
    <w:tmpl w:val="C3425398"/>
    <w:lvl w:ilvl="0" w:tplc="4C12B7DC">
      <w:start w:val="1"/>
      <w:numFmt w:val="decimal"/>
      <w:lvlText w:val="%1."/>
      <w:lvlJc w:val="left"/>
      <w:pPr>
        <w:ind w:left="720" w:hanging="360"/>
      </w:pPr>
    </w:lvl>
    <w:lvl w:ilvl="1" w:tplc="F38AB62E">
      <w:start w:val="1"/>
      <w:numFmt w:val="lowerLetter"/>
      <w:lvlText w:val="%2."/>
      <w:lvlJc w:val="left"/>
      <w:pPr>
        <w:ind w:left="1440" w:hanging="360"/>
      </w:pPr>
    </w:lvl>
    <w:lvl w:ilvl="2" w:tplc="8ACE9260">
      <w:start w:val="1"/>
      <w:numFmt w:val="lowerRoman"/>
      <w:lvlText w:val="%3."/>
      <w:lvlJc w:val="right"/>
      <w:pPr>
        <w:ind w:left="2160" w:hanging="180"/>
      </w:pPr>
    </w:lvl>
    <w:lvl w:ilvl="3" w:tplc="EE8AB944">
      <w:start w:val="1"/>
      <w:numFmt w:val="decimal"/>
      <w:lvlText w:val="%4."/>
      <w:lvlJc w:val="left"/>
      <w:pPr>
        <w:ind w:left="2880" w:hanging="360"/>
      </w:pPr>
    </w:lvl>
    <w:lvl w:ilvl="4" w:tplc="F3E42E2A">
      <w:start w:val="1"/>
      <w:numFmt w:val="lowerLetter"/>
      <w:lvlText w:val="%5."/>
      <w:lvlJc w:val="left"/>
      <w:pPr>
        <w:ind w:left="3600" w:hanging="360"/>
      </w:pPr>
    </w:lvl>
    <w:lvl w:ilvl="5" w:tplc="83C25036">
      <w:start w:val="1"/>
      <w:numFmt w:val="lowerRoman"/>
      <w:lvlText w:val="%6."/>
      <w:lvlJc w:val="right"/>
      <w:pPr>
        <w:ind w:left="4320" w:hanging="180"/>
      </w:pPr>
    </w:lvl>
    <w:lvl w:ilvl="6" w:tplc="AFDE6AFC">
      <w:start w:val="1"/>
      <w:numFmt w:val="decimal"/>
      <w:lvlText w:val="%7."/>
      <w:lvlJc w:val="left"/>
      <w:pPr>
        <w:ind w:left="5040" w:hanging="360"/>
      </w:pPr>
    </w:lvl>
    <w:lvl w:ilvl="7" w:tplc="C2966CDE">
      <w:start w:val="1"/>
      <w:numFmt w:val="lowerLetter"/>
      <w:lvlText w:val="%8."/>
      <w:lvlJc w:val="left"/>
      <w:pPr>
        <w:ind w:left="5760" w:hanging="360"/>
      </w:pPr>
    </w:lvl>
    <w:lvl w:ilvl="8" w:tplc="09F2F864">
      <w:start w:val="1"/>
      <w:numFmt w:val="lowerRoman"/>
      <w:lvlText w:val="%9."/>
      <w:lvlJc w:val="right"/>
      <w:pPr>
        <w:ind w:left="6480" w:hanging="180"/>
      </w:pPr>
    </w:lvl>
  </w:abstractNum>
  <w:abstractNum w:abstractNumId="13" w15:restartNumberingAfterBreak="0">
    <w:nsid w:val="6480A422"/>
    <w:multiLevelType w:val="hybridMultilevel"/>
    <w:tmpl w:val="BDF87D40"/>
    <w:lvl w:ilvl="0" w:tplc="A3D4ADFC">
      <w:start w:val="1"/>
      <w:numFmt w:val="upperRoman"/>
      <w:lvlText w:val="%1."/>
      <w:lvlJc w:val="left"/>
      <w:pPr>
        <w:ind w:left="720" w:hanging="360"/>
      </w:pPr>
    </w:lvl>
    <w:lvl w:ilvl="1" w:tplc="08A87A7A">
      <w:start w:val="1"/>
      <w:numFmt w:val="lowerLetter"/>
      <w:lvlText w:val="%2."/>
      <w:lvlJc w:val="left"/>
      <w:pPr>
        <w:ind w:left="1440" w:hanging="360"/>
      </w:pPr>
    </w:lvl>
    <w:lvl w:ilvl="2" w:tplc="095C6528">
      <w:start w:val="1"/>
      <w:numFmt w:val="lowerRoman"/>
      <w:lvlText w:val="%3."/>
      <w:lvlJc w:val="right"/>
      <w:pPr>
        <w:ind w:left="2160" w:hanging="180"/>
      </w:pPr>
    </w:lvl>
    <w:lvl w:ilvl="3" w:tplc="11BCB6C6">
      <w:start w:val="1"/>
      <w:numFmt w:val="decimal"/>
      <w:lvlText w:val="%4."/>
      <w:lvlJc w:val="left"/>
      <w:pPr>
        <w:ind w:left="2880" w:hanging="360"/>
      </w:pPr>
    </w:lvl>
    <w:lvl w:ilvl="4" w:tplc="4B7A0C00">
      <w:start w:val="1"/>
      <w:numFmt w:val="lowerLetter"/>
      <w:lvlText w:val="%5."/>
      <w:lvlJc w:val="left"/>
      <w:pPr>
        <w:ind w:left="3600" w:hanging="360"/>
      </w:pPr>
    </w:lvl>
    <w:lvl w:ilvl="5" w:tplc="9E408BDA">
      <w:start w:val="1"/>
      <w:numFmt w:val="lowerRoman"/>
      <w:lvlText w:val="%6."/>
      <w:lvlJc w:val="right"/>
      <w:pPr>
        <w:ind w:left="4320" w:hanging="180"/>
      </w:pPr>
    </w:lvl>
    <w:lvl w:ilvl="6" w:tplc="95F097A4">
      <w:start w:val="1"/>
      <w:numFmt w:val="decimal"/>
      <w:lvlText w:val="%7."/>
      <w:lvlJc w:val="left"/>
      <w:pPr>
        <w:ind w:left="5040" w:hanging="360"/>
      </w:pPr>
    </w:lvl>
    <w:lvl w:ilvl="7" w:tplc="F39A1E62">
      <w:start w:val="1"/>
      <w:numFmt w:val="lowerLetter"/>
      <w:lvlText w:val="%8."/>
      <w:lvlJc w:val="left"/>
      <w:pPr>
        <w:ind w:left="5760" w:hanging="360"/>
      </w:pPr>
    </w:lvl>
    <w:lvl w:ilvl="8" w:tplc="12F45C94">
      <w:start w:val="1"/>
      <w:numFmt w:val="lowerRoman"/>
      <w:lvlText w:val="%9."/>
      <w:lvlJc w:val="right"/>
      <w:pPr>
        <w:ind w:left="6480" w:hanging="180"/>
      </w:pPr>
    </w:lvl>
  </w:abstractNum>
  <w:abstractNum w:abstractNumId="14" w15:restartNumberingAfterBreak="0">
    <w:nsid w:val="65981762"/>
    <w:multiLevelType w:val="hybridMultilevel"/>
    <w:tmpl w:val="DFDEC40E"/>
    <w:lvl w:ilvl="0" w:tplc="0514299A">
      <w:start w:val="1"/>
      <w:numFmt w:val="decimal"/>
      <w:lvlText w:val="%1."/>
      <w:lvlJc w:val="left"/>
      <w:pPr>
        <w:ind w:left="720" w:hanging="360"/>
      </w:pPr>
    </w:lvl>
    <w:lvl w:ilvl="1" w:tplc="75C8F564">
      <w:start w:val="1"/>
      <w:numFmt w:val="lowerLetter"/>
      <w:lvlText w:val="%2."/>
      <w:lvlJc w:val="left"/>
      <w:pPr>
        <w:ind w:left="1440" w:hanging="360"/>
      </w:pPr>
    </w:lvl>
    <w:lvl w:ilvl="2" w:tplc="9160A246">
      <w:start w:val="1"/>
      <w:numFmt w:val="lowerRoman"/>
      <w:lvlText w:val="%3."/>
      <w:lvlJc w:val="right"/>
      <w:pPr>
        <w:ind w:left="2160" w:hanging="180"/>
      </w:pPr>
    </w:lvl>
    <w:lvl w:ilvl="3" w:tplc="05DAFED0">
      <w:start w:val="1"/>
      <w:numFmt w:val="decimal"/>
      <w:lvlText w:val="%4."/>
      <w:lvlJc w:val="left"/>
      <w:pPr>
        <w:ind w:left="2880" w:hanging="360"/>
      </w:pPr>
    </w:lvl>
    <w:lvl w:ilvl="4" w:tplc="17E04444">
      <w:start w:val="1"/>
      <w:numFmt w:val="lowerLetter"/>
      <w:lvlText w:val="%5."/>
      <w:lvlJc w:val="left"/>
      <w:pPr>
        <w:ind w:left="3600" w:hanging="360"/>
      </w:pPr>
    </w:lvl>
    <w:lvl w:ilvl="5" w:tplc="5BCAE82A">
      <w:start w:val="1"/>
      <w:numFmt w:val="lowerRoman"/>
      <w:lvlText w:val="%6."/>
      <w:lvlJc w:val="right"/>
      <w:pPr>
        <w:ind w:left="4320" w:hanging="180"/>
      </w:pPr>
    </w:lvl>
    <w:lvl w:ilvl="6" w:tplc="2D324384">
      <w:start w:val="1"/>
      <w:numFmt w:val="decimal"/>
      <w:lvlText w:val="%7."/>
      <w:lvlJc w:val="left"/>
      <w:pPr>
        <w:ind w:left="5040" w:hanging="360"/>
      </w:pPr>
    </w:lvl>
    <w:lvl w:ilvl="7" w:tplc="6A04B790">
      <w:start w:val="1"/>
      <w:numFmt w:val="lowerLetter"/>
      <w:lvlText w:val="%8."/>
      <w:lvlJc w:val="left"/>
      <w:pPr>
        <w:ind w:left="5760" w:hanging="360"/>
      </w:pPr>
    </w:lvl>
    <w:lvl w:ilvl="8" w:tplc="BFFA4C22">
      <w:start w:val="1"/>
      <w:numFmt w:val="lowerRoman"/>
      <w:lvlText w:val="%9."/>
      <w:lvlJc w:val="right"/>
      <w:pPr>
        <w:ind w:left="6480" w:hanging="180"/>
      </w:pPr>
    </w:lvl>
  </w:abstractNum>
  <w:abstractNum w:abstractNumId="15" w15:restartNumberingAfterBreak="0">
    <w:nsid w:val="6B1F2961"/>
    <w:multiLevelType w:val="hybridMultilevel"/>
    <w:tmpl w:val="B4CA54FA"/>
    <w:lvl w:ilvl="0" w:tplc="5BFE7416">
      <w:start w:val="1"/>
      <w:numFmt w:val="bullet"/>
      <w:lvlText w:val="·"/>
      <w:lvlJc w:val="left"/>
      <w:pPr>
        <w:ind w:left="720" w:hanging="360"/>
      </w:pPr>
      <w:rPr>
        <w:rFonts w:ascii="Symbol" w:hAnsi="Symbol" w:hint="default"/>
      </w:rPr>
    </w:lvl>
    <w:lvl w:ilvl="1" w:tplc="FD24F88E">
      <w:start w:val="1"/>
      <w:numFmt w:val="bullet"/>
      <w:lvlText w:val="o"/>
      <w:lvlJc w:val="left"/>
      <w:pPr>
        <w:ind w:left="1440" w:hanging="360"/>
      </w:pPr>
      <w:rPr>
        <w:rFonts w:ascii="Courier New" w:hAnsi="Courier New" w:hint="default"/>
      </w:rPr>
    </w:lvl>
    <w:lvl w:ilvl="2" w:tplc="FBB862B4">
      <w:start w:val="1"/>
      <w:numFmt w:val="bullet"/>
      <w:lvlText w:val=""/>
      <w:lvlJc w:val="left"/>
      <w:pPr>
        <w:ind w:left="2160" w:hanging="360"/>
      </w:pPr>
      <w:rPr>
        <w:rFonts w:ascii="Wingdings" w:hAnsi="Wingdings" w:hint="default"/>
      </w:rPr>
    </w:lvl>
    <w:lvl w:ilvl="3" w:tplc="002CDA22">
      <w:start w:val="1"/>
      <w:numFmt w:val="bullet"/>
      <w:lvlText w:val=""/>
      <w:lvlJc w:val="left"/>
      <w:pPr>
        <w:ind w:left="2880" w:hanging="360"/>
      </w:pPr>
      <w:rPr>
        <w:rFonts w:ascii="Symbol" w:hAnsi="Symbol" w:hint="default"/>
      </w:rPr>
    </w:lvl>
    <w:lvl w:ilvl="4" w:tplc="D4E259B2">
      <w:start w:val="1"/>
      <w:numFmt w:val="bullet"/>
      <w:lvlText w:val="o"/>
      <w:lvlJc w:val="left"/>
      <w:pPr>
        <w:ind w:left="3600" w:hanging="360"/>
      </w:pPr>
      <w:rPr>
        <w:rFonts w:ascii="Courier New" w:hAnsi="Courier New" w:hint="default"/>
      </w:rPr>
    </w:lvl>
    <w:lvl w:ilvl="5" w:tplc="8D0C95A6">
      <w:start w:val="1"/>
      <w:numFmt w:val="bullet"/>
      <w:lvlText w:val=""/>
      <w:lvlJc w:val="left"/>
      <w:pPr>
        <w:ind w:left="4320" w:hanging="360"/>
      </w:pPr>
      <w:rPr>
        <w:rFonts w:ascii="Wingdings" w:hAnsi="Wingdings" w:hint="default"/>
      </w:rPr>
    </w:lvl>
    <w:lvl w:ilvl="6" w:tplc="707EFCB4">
      <w:start w:val="1"/>
      <w:numFmt w:val="bullet"/>
      <w:lvlText w:val=""/>
      <w:lvlJc w:val="left"/>
      <w:pPr>
        <w:ind w:left="5040" w:hanging="360"/>
      </w:pPr>
      <w:rPr>
        <w:rFonts w:ascii="Symbol" w:hAnsi="Symbol" w:hint="default"/>
      </w:rPr>
    </w:lvl>
    <w:lvl w:ilvl="7" w:tplc="2ADA6A70">
      <w:start w:val="1"/>
      <w:numFmt w:val="bullet"/>
      <w:lvlText w:val="o"/>
      <w:lvlJc w:val="left"/>
      <w:pPr>
        <w:ind w:left="5760" w:hanging="360"/>
      </w:pPr>
      <w:rPr>
        <w:rFonts w:ascii="Courier New" w:hAnsi="Courier New" w:hint="default"/>
      </w:rPr>
    </w:lvl>
    <w:lvl w:ilvl="8" w:tplc="E494811A">
      <w:start w:val="1"/>
      <w:numFmt w:val="bullet"/>
      <w:lvlText w:val=""/>
      <w:lvlJc w:val="left"/>
      <w:pPr>
        <w:ind w:left="6480" w:hanging="360"/>
      </w:pPr>
      <w:rPr>
        <w:rFonts w:ascii="Wingdings" w:hAnsi="Wingdings" w:hint="default"/>
      </w:rPr>
    </w:lvl>
  </w:abstractNum>
  <w:abstractNum w:abstractNumId="16" w15:restartNumberingAfterBreak="0">
    <w:nsid w:val="6EC8E78D"/>
    <w:multiLevelType w:val="hybridMultilevel"/>
    <w:tmpl w:val="C2220B5E"/>
    <w:lvl w:ilvl="0" w:tplc="719841F8">
      <w:start w:val="1"/>
      <w:numFmt w:val="bullet"/>
      <w:lvlText w:val=""/>
      <w:lvlJc w:val="left"/>
      <w:pPr>
        <w:ind w:left="720" w:hanging="360"/>
      </w:pPr>
      <w:rPr>
        <w:rFonts w:ascii="Symbol" w:hAnsi="Symbol" w:hint="default"/>
      </w:rPr>
    </w:lvl>
    <w:lvl w:ilvl="1" w:tplc="1DE075EA">
      <w:start w:val="1"/>
      <w:numFmt w:val="bullet"/>
      <w:lvlText w:val=""/>
      <w:lvlJc w:val="left"/>
      <w:pPr>
        <w:ind w:left="1440" w:hanging="360"/>
      </w:pPr>
      <w:rPr>
        <w:rFonts w:ascii="Symbol" w:hAnsi="Symbol" w:hint="default"/>
      </w:rPr>
    </w:lvl>
    <w:lvl w:ilvl="2" w:tplc="0FA0D5D0">
      <w:start w:val="1"/>
      <w:numFmt w:val="bullet"/>
      <w:lvlText w:val=""/>
      <w:lvlJc w:val="left"/>
      <w:pPr>
        <w:ind w:left="2160" w:hanging="360"/>
      </w:pPr>
      <w:rPr>
        <w:rFonts w:ascii="Wingdings" w:hAnsi="Wingdings" w:hint="default"/>
      </w:rPr>
    </w:lvl>
    <w:lvl w:ilvl="3" w:tplc="32F42202">
      <w:start w:val="1"/>
      <w:numFmt w:val="bullet"/>
      <w:lvlText w:val=""/>
      <w:lvlJc w:val="left"/>
      <w:pPr>
        <w:ind w:left="2880" w:hanging="360"/>
      </w:pPr>
      <w:rPr>
        <w:rFonts w:ascii="Symbol" w:hAnsi="Symbol" w:hint="default"/>
      </w:rPr>
    </w:lvl>
    <w:lvl w:ilvl="4" w:tplc="F1DC08C2">
      <w:start w:val="1"/>
      <w:numFmt w:val="bullet"/>
      <w:lvlText w:val="o"/>
      <w:lvlJc w:val="left"/>
      <w:pPr>
        <w:ind w:left="3600" w:hanging="360"/>
      </w:pPr>
      <w:rPr>
        <w:rFonts w:ascii="Courier New" w:hAnsi="Courier New" w:hint="default"/>
      </w:rPr>
    </w:lvl>
    <w:lvl w:ilvl="5" w:tplc="39001304">
      <w:start w:val="1"/>
      <w:numFmt w:val="bullet"/>
      <w:lvlText w:val=""/>
      <w:lvlJc w:val="left"/>
      <w:pPr>
        <w:ind w:left="4320" w:hanging="360"/>
      </w:pPr>
      <w:rPr>
        <w:rFonts w:ascii="Wingdings" w:hAnsi="Wingdings" w:hint="default"/>
      </w:rPr>
    </w:lvl>
    <w:lvl w:ilvl="6" w:tplc="D0C847E8">
      <w:start w:val="1"/>
      <w:numFmt w:val="bullet"/>
      <w:lvlText w:val=""/>
      <w:lvlJc w:val="left"/>
      <w:pPr>
        <w:ind w:left="5040" w:hanging="360"/>
      </w:pPr>
      <w:rPr>
        <w:rFonts w:ascii="Symbol" w:hAnsi="Symbol" w:hint="default"/>
      </w:rPr>
    </w:lvl>
    <w:lvl w:ilvl="7" w:tplc="E118135A">
      <w:start w:val="1"/>
      <w:numFmt w:val="bullet"/>
      <w:lvlText w:val="o"/>
      <w:lvlJc w:val="left"/>
      <w:pPr>
        <w:ind w:left="5760" w:hanging="360"/>
      </w:pPr>
      <w:rPr>
        <w:rFonts w:ascii="Courier New" w:hAnsi="Courier New" w:hint="default"/>
      </w:rPr>
    </w:lvl>
    <w:lvl w:ilvl="8" w:tplc="A9CC7E9C">
      <w:start w:val="1"/>
      <w:numFmt w:val="bullet"/>
      <w:lvlText w:val=""/>
      <w:lvlJc w:val="left"/>
      <w:pPr>
        <w:ind w:left="6480" w:hanging="360"/>
      </w:pPr>
      <w:rPr>
        <w:rFonts w:ascii="Wingdings" w:hAnsi="Wingdings" w:hint="default"/>
      </w:rPr>
    </w:lvl>
  </w:abstractNum>
  <w:abstractNum w:abstractNumId="17" w15:restartNumberingAfterBreak="0">
    <w:nsid w:val="707BDA10"/>
    <w:multiLevelType w:val="hybridMultilevel"/>
    <w:tmpl w:val="4198D312"/>
    <w:lvl w:ilvl="0" w:tplc="DEA635A8">
      <w:start w:val="1"/>
      <w:numFmt w:val="bullet"/>
      <w:lvlText w:val="·"/>
      <w:lvlJc w:val="left"/>
      <w:pPr>
        <w:ind w:left="720" w:hanging="360"/>
      </w:pPr>
      <w:rPr>
        <w:rFonts w:ascii="Symbol" w:hAnsi="Symbol" w:hint="default"/>
      </w:rPr>
    </w:lvl>
    <w:lvl w:ilvl="1" w:tplc="C26674AE">
      <w:start w:val="1"/>
      <w:numFmt w:val="bullet"/>
      <w:lvlText w:val="o"/>
      <w:lvlJc w:val="left"/>
      <w:pPr>
        <w:ind w:left="1440" w:hanging="360"/>
      </w:pPr>
      <w:rPr>
        <w:rFonts w:ascii="Courier New" w:hAnsi="Courier New" w:hint="default"/>
      </w:rPr>
    </w:lvl>
    <w:lvl w:ilvl="2" w:tplc="D33406A4">
      <w:start w:val="1"/>
      <w:numFmt w:val="bullet"/>
      <w:lvlText w:val=""/>
      <w:lvlJc w:val="left"/>
      <w:pPr>
        <w:ind w:left="2160" w:hanging="360"/>
      </w:pPr>
      <w:rPr>
        <w:rFonts w:ascii="Wingdings" w:hAnsi="Wingdings" w:hint="default"/>
      </w:rPr>
    </w:lvl>
    <w:lvl w:ilvl="3" w:tplc="3542B4C8">
      <w:start w:val="1"/>
      <w:numFmt w:val="bullet"/>
      <w:lvlText w:val=""/>
      <w:lvlJc w:val="left"/>
      <w:pPr>
        <w:ind w:left="2880" w:hanging="360"/>
      </w:pPr>
      <w:rPr>
        <w:rFonts w:ascii="Symbol" w:hAnsi="Symbol" w:hint="default"/>
      </w:rPr>
    </w:lvl>
    <w:lvl w:ilvl="4" w:tplc="D01C70AA">
      <w:start w:val="1"/>
      <w:numFmt w:val="bullet"/>
      <w:lvlText w:val="o"/>
      <w:lvlJc w:val="left"/>
      <w:pPr>
        <w:ind w:left="3600" w:hanging="360"/>
      </w:pPr>
      <w:rPr>
        <w:rFonts w:ascii="Courier New" w:hAnsi="Courier New" w:hint="default"/>
      </w:rPr>
    </w:lvl>
    <w:lvl w:ilvl="5" w:tplc="89284DB6">
      <w:start w:val="1"/>
      <w:numFmt w:val="bullet"/>
      <w:lvlText w:val=""/>
      <w:lvlJc w:val="left"/>
      <w:pPr>
        <w:ind w:left="4320" w:hanging="360"/>
      </w:pPr>
      <w:rPr>
        <w:rFonts w:ascii="Wingdings" w:hAnsi="Wingdings" w:hint="default"/>
      </w:rPr>
    </w:lvl>
    <w:lvl w:ilvl="6" w:tplc="AD9E040A">
      <w:start w:val="1"/>
      <w:numFmt w:val="bullet"/>
      <w:lvlText w:val=""/>
      <w:lvlJc w:val="left"/>
      <w:pPr>
        <w:ind w:left="5040" w:hanging="360"/>
      </w:pPr>
      <w:rPr>
        <w:rFonts w:ascii="Symbol" w:hAnsi="Symbol" w:hint="default"/>
      </w:rPr>
    </w:lvl>
    <w:lvl w:ilvl="7" w:tplc="49D4A2C4">
      <w:start w:val="1"/>
      <w:numFmt w:val="bullet"/>
      <w:lvlText w:val="o"/>
      <w:lvlJc w:val="left"/>
      <w:pPr>
        <w:ind w:left="5760" w:hanging="360"/>
      </w:pPr>
      <w:rPr>
        <w:rFonts w:ascii="Courier New" w:hAnsi="Courier New" w:hint="default"/>
      </w:rPr>
    </w:lvl>
    <w:lvl w:ilvl="8" w:tplc="E7B6D6D2">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9"/>
  </w:num>
  <w:num w:numId="5">
    <w:abstractNumId w:val="7"/>
  </w:num>
  <w:num w:numId="6">
    <w:abstractNumId w:val="6"/>
  </w:num>
  <w:num w:numId="7">
    <w:abstractNumId w:val="8"/>
  </w:num>
  <w:num w:numId="8">
    <w:abstractNumId w:val="16"/>
  </w:num>
  <w:num w:numId="9">
    <w:abstractNumId w:val="10"/>
  </w:num>
  <w:num w:numId="10">
    <w:abstractNumId w:val="13"/>
  </w:num>
  <w:num w:numId="11">
    <w:abstractNumId w:val="0"/>
  </w:num>
  <w:num w:numId="12">
    <w:abstractNumId w:val="12"/>
  </w:num>
  <w:num w:numId="13">
    <w:abstractNumId w:val="14"/>
  </w:num>
  <w:num w:numId="14">
    <w:abstractNumId w:val="11"/>
  </w:num>
  <w:num w:numId="15">
    <w:abstractNumId w:val="2"/>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798267"/>
    <w:rsid w:val="00096D69"/>
    <w:rsid w:val="000CDBAE"/>
    <w:rsid w:val="00142765"/>
    <w:rsid w:val="00201C20"/>
    <w:rsid w:val="0022E494"/>
    <w:rsid w:val="002532B7"/>
    <w:rsid w:val="00270593"/>
    <w:rsid w:val="002937B5"/>
    <w:rsid w:val="004B0EA5"/>
    <w:rsid w:val="004B7661"/>
    <w:rsid w:val="004D1CB1"/>
    <w:rsid w:val="005B091F"/>
    <w:rsid w:val="00714E48"/>
    <w:rsid w:val="00732BBA"/>
    <w:rsid w:val="00791C55"/>
    <w:rsid w:val="008F0584"/>
    <w:rsid w:val="0092463C"/>
    <w:rsid w:val="00941485"/>
    <w:rsid w:val="00AB1570"/>
    <w:rsid w:val="00B13A26"/>
    <w:rsid w:val="00C168BF"/>
    <w:rsid w:val="00E058E3"/>
    <w:rsid w:val="00E31E36"/>
    <w:rsid w:val="00F93004"/>
    <w:rsid w:val="00FC6707"/>
    <w:rsid w:val="01543FB6"/>
    <w:rsid w:val="01A336B1"/>
    <w:rsid w:val="01A64A20"/>
    <w:rsid w:val="01B4A100"/>
    <w:rsid w:val="0247163A"/>
    <w:rsid w:val="02528121"/>
    <w:rsid w:val="0290A34F"/>
    <w:rsid w:val="02FFA644"/>
    <w:rsid w:val="032D086D"/>
    <w:rsid w:val="033BA615"/>
    <w:rsid w:val="038BE100"/>
    <w:rsid w:val="03AB9BF5"/>
    <w:rsid w:val="03BDEF69"/>
    <w:rsid w:val="03C14EE8"/>
    <w:rsid w:val="041C4CF8"/>
    <w:rsid w:val="042E12DA"/>
    <w:rsid w:val="04E04CD1"/>
    <w:rsid w:val="0519E847"/>
    <w:rsid w:val="0523C718"/>
    <w:rsid w:val="0633DD83"/>
    <w:rsid w:val="06374706"/>
    <w:rsid w:val="06622B87"/>
    <w:rsid w:val="066D3B1D"/>
    <w:rsid w:val="0675F750"/>
    <w:rsid w:val="06A66F1C"/>
    <w:rsid w:val="06DC67CE"/>
    <w:rsid w:val="06F80863"/>
    <w:rsid w:val="06FFF968"/>
    <w:rsid w:val="0703D5AA"/>
    <w:rsid w:val="0720E305"/>
    <w:rsid w:val="0731BDC0"/>
    <w:rsid w:val="0762FD6B"/>
    <w:rsid w:val="077C3A85"/>
    <w:rsid w:val="0795A614"/>
    <w:rsid w:val="07C64D50"/>
    <w:rsid w:val="07FAE111"/>
    <w:rsid w:val="0805DAFA"/>
    <w:rsid w:val="081515F6"/>
    <w:rsid w:val="081D4787"/>
    <w:rsid w:val="08C5CFC7"/>
    <w:rsid w:val="08FA0CF0"/>
    <w:rsid w:val="094CE4F3"/>
    <w:rsid w:val="0973F6E5"/>
    <w:rsid w:val="09857DE3"/>
    <w:rsid w:val="09D6D5B2"/>
    <w:rsid w:val="09D8E838"/>
    <w:rsid w:val="09DE0FDE"/>
    <w:rsid w:val="09FEF760"/>
    <w:rsid w:val="0AFDEE12"/>
    <w:rsid w:val="0B119B1C"/>
    <w:rsid w:val="0BAFD8F1"/>
    <w:rsid w:val="0C193746"/>
    <w:rsid w:val="0CAD6B7D"/>
    <w:rsid w:val="0CD3505A"/>
    <w:rsid w:val="0D4BA952"/>
    <w:rsid w:val="0D5808A1"/>
    <w:rsid w:val="0D6F66CE"/>
    <w:rsid w:val="0D983A33"/>
    <w:rsid w:val="0E52C2FC"/>
    <w:rsid w:val="0E59E0B4"/>
    <w:rsid w:val="0EF4DD1A"/>
    <w:rsid w:val="0F00E5F4"/>
    <w:rsid w:val="0F18CD53"/>
    <w:rsid w:val="0F45B900"/>
    <w:rsid w:val="0F5A41C9"/>
    <w:rsid w:val="0F61C332"/>
    <w:rsid w:val="0F8A518A"/>
    <w:rsid w:val="0F8B3F77"/>
    <w:rsid w:val="0FC02DD0"/>
    <w:rsid w:val="0FC6870D"/>
    <w:rsid w:val="104E6F3F"/>
    <w:rsid w:val="106D3E4D"/>
    <w:rsid w:val="10B49DB4"/>
    <w:rsid w:val="10C79EF3"/>
    <w:rsid w:val="10D29C9F"/>
    <w:rsid w:val="10D6289D"/>
    <w:rsid w:val="110AF3D5"/>
    <w:rsid w:val="119CE32F"/>
    <w:rsid w:val="11DBFE23"/>
    <w:rsid w:val="12090EAE"/>
    <w:rsid w:val="120C52AA"/>
    <w:rsid w:val="121B8A83"/>
    <w:rsid w:val="12356686"/>
    <w:rsid w:val="1272D438"/>
    <w:rsid w:val="1276636D"/>
    <w:rsid w:val="12802587"/>
    <w:rsid w:val="12B3ACCD"/>
    <w:rsid w:val="12BAB9DF"/>
    <w:rsid w:val="12DD6CD4"/>
    <w:rsid w:val="12FE27CF"/>
    <w:rsid w:val="1371ED40"/>
    <w:rsid w:val="13747FD7"/>
    <w:rsid w:val="13E10ED8"/>
    <w:rsid w:val="13E3D9E0"/>
    <w:rsid w:val="13E5D655"/>
    <w:rsid w:val="140737D3"/>
    <w:rsid w:val="14299E54"/>
    <w:rsid w:val="149020E0"/>
    <w:rsid w:val="1499F830"/>
    <w:rsid w:val="149E0A6A"/>
    <w:rsid w:val="14AFA166"/>
    <w:rsid w:val="1595541A"/>
    <w:rsid w:val="15A34C18"/>
    <w:rsid w:val="15F25AA1"/>
    <w:rsid w:val="15F50363"/>
    <w:rsid w:val="15F9930E"/>
    <w:rsid w:val="1639C275"/>
    <w:rsid w:val="1682BA7F"/>
    <w:rsid w:val="1707442E"/>
    <w:rsid w:val="1723DF38"/>
    <w:rsid w:val="17298B84"/>
    <w:rsid w:val="173B2AB9"/>
    <w:rsid w:val="17A55A26"/>
    <w:rsid w:val="17C6B70F"/>
    <w:rsid w:val="17D836B6"/>
    <w:rsid w:val="18345B6D"/>
    <w:rsid w:val="18AD6976"/>
    <w:rsid w:val="18BFAF99"/>
    <w:rsid w:val="1963CCA0"/>
    <w:rsid w:val="196564F2"/>
    <w:rsid w:val="19717B8D"/>
    <w:rsid w:val="19AF552A"/>
    <w:rsid w:val="19C63E22"/>
    <w:rsid w:val="19DD701E"/>
    <w:rsid w:val="1A02E5BC"/>
    <w:rsid w:val="1A3219E0"/>
    <w:rsid w:val="1A650C0F"/>
    <w:rsid w:val="1A80206E"/>
    <w:rsid w:val="1A876FD2"/>
    <w:rsid w:val="1A97C46B"/>
    <w:rsid w:val="1B03B10C"/>
    <w:rsid w:val="1B455D29"/>
    <w:rsid w:val="1B7CFF25"/>
    <w:rsid w:val="1B90B763"/>
    <w:rsid w:val="1B92C9E9"/>
    <w:rsid w:val="1BAB4017"/>
    <w:rsid w:val="1BF9215B"/>
    <w:rsid w:val="1BF9653F"/>
    <w:rsid w:val="1C83C6FC"/>
    <w:rsid w:val="1CCC90A2"/>
    <w:rsid w:val="1CEA21C7"/>
    <w:rsid w:val="1D03CC8C"/>
    <w:rsid w:val="1D28C63D"/>
    <w:rsid w:val="1D2E9A4A"/>
    <w:rsid w:val="1DC22B6B"/>
    <w:rsid w:val="1DE6DBA9"/>
    <w:rsid w:val="1DFF34D4"/>
    <w:rsid w:val="1E281421"/>
    <w:rsid w:val="1E421124"/>
    <w:rsid w:val="1E5060F3"/>
    <w:rsid w:val="1E793180"/>
    <w:rsid w:val="1F35571B"/>
    <w:rsid w:val="1F35A086"/>
    <w:rsid w:val="1F77ED77"/>
    <w:rsid w:val="1F790778"/>
    <w:rsid w:val="1FA862DA"/>
    <w:rsid w:val="206183E1"/>
    <w:rsid w:val="2064B5A7"/>
    <w:rsid w:val="207BFDD7"/>
    <w:rsid w:val="208ACE56"/>
    <w:rsid w:val="20A78203"/>
    <w:rsid w:val="20CC927E"/>
    <w:rsid w:val="210DF291"/>
    <w:rsid w:val="21A83586"/>
    <w:rsid w:val="21E30F03"/>
    <w:rsid w:val="21EE51F3"/>
    <w:rsid w:val="2256C62D"/>
    <w:rsid w:val="22680899"/>
    <w:rsid w:val="229665DC"/>
    <w:rsid w:val="230ABE09"/>
    <w:rsid w:val="23435784"/>
    <w:rsid w:val="2353ECB1"/>
    <w:rsid w:val="2389BCFD"/>
    <w:rsid w:val="23A2917F"/>
    <w:rsid w:val="23BA84DF"/>
    <w:rsid w:val="2443493D"/>
    <w:rsid w:val="24681A83"/>
    <w:rsid w:val="2486EDBC"/>
    <w:rsid w:val="249E12CF"/>
    <w:rsid w:val="24D0A068"/>
    <w:rsid w:val="25074E7F"/>
    <w:rsid w:val="25522408"/>
    <w:rsid w:val="259BF199"/>
    <w:rsid w:val="25B88F6E"/>
    <w:rsid w:val="25C62D5D"/>
    <w:rsid w:val="2611C822"/>
    <w:rsid w:val="26925D35"/>
    <w:rsid w:val="26A9521B"/>
    <w:rsid w:val="26B68026"/>
    <w:rsid w:val="273B2575"/>
    <w:rsid w:val="2795B746"/>
    <w:rsid w:val="27A45837"/>
    <w:rsid w:val="27F34B47"/>
    <w:rsid w:val="2843337B"/>
    <w:rsid w:val="28767497"/>
    <w:rsid w:val="28AF19A5"/>
    <w:rsid w:val="28B0C26C"/>
    <w:rsid w:val="28B79679"/>
    <w:rsid w:val="291BB046"/>
    <w:rsid w:val="29361CC3"/>
    <w:rsid w:val="2949A087"/>
    <w:rsid w:val="29C207FC"/>
    <w:rsid w:val="29C35AD5"/>
    <w:rsid w:val="2A0D998F"/>
    <w:rsid w:val="2A400F21"/>
    <w:rsid w:val="2A54EB75"/>
    <w:rsid w:val="2A77A514"/>
    <w:rsid w:val="2AED6ECC"/>
    <w:rsid w:val="2AFEA23E"/>
    <w:rsid w:val="2B1AEABA"/>
    <w:rsid w:val="2B3AA1BD"/>
    <w:rsid w:val="2B3D8F1C"/>
    <w:rsid w:val="2B52BBED"/>
    <w:rsid w:val="2B5F3F99"/>
    <w:rsid w:val="2B6737B7"/>
    <w:rsid w:val="2B698CE5"/>
    <w:rsid w:val="2B8B9073"/>
    <w:rsid w:val="2BDAB412"/>
    <w:rsid w:val="2BFAAB22"/>
    <w:rsid w:val="2BFDE20A"/>
    <w:rsid w:val="2C425BBC"/>
    <w:rsid w:val="2C511CAF"/>
    <w:rsid w:val="2C57E44B"/>
    <w:rsid w:val="2C6A047F"/>
    <w:rsid w:val="2C7B2486"/>
    <w:rsid w:val="2C97F97B"/>
    <w:rsid w:val="2CC0EDF3"/>
    <w:rsid w:val="2CE3A1B6"/>
    <w:rsid w:val="2D29D6C5"/>
    <w:rsid w:val="2DADCB27"/>
    <w:rsid w:val="2DEE91EA"/>
    <w:rsid w:val="2E16EC45"/>
    <w:rsid w:val="2E752FDE"/>
    <w:rsid w:val="2EC2AEED"/>
    <w:rsid w:val="2EF7728E"/>
    <w:rsid w:val="2F0EE5BF"/>
    <w:rsid w:val="2F2B1126"/>
    <w:rsid w:val="2F8B6902"/>
    <w:rsid w:val="2F8FD8E5"/>
    <w:rsid w:val="303E61A4"/>
    <w:rsid w:val="3060D296"/>
    <w:rsid w:val="3064C7B2"/>
    <w:rsid w:val="30CA1056"/>
    <w:rsid w:val="3131AEA6"/>
    <w:rsid w:val="313D7002"/>
    <w:rsid w:val="316538A2"/>
    <w:rsid w:val="31C60E2D"/>
    <w:rsid w:val="31FEB097"/>
    <w:rsid w:val="32036373"/>
    <w:rsid w:val="32042E80"/>
    <w:rsid w:val="3216505D"/>
    <w:rsid w:val="322CB17C"/>
    <w:rsid w:val="3289ED79"/>
    <w:rsid w:val="32B55BA4"/>
    <w:rsid w:val="32F7F173"/>
    <w:rsid w:val="33F5AE96"/>
    <w:rsid w:val="3419C247"/>
    <w:rsid w:val="3450478D"/>
    <w:rsid w:val="34FB0E26"/>
    <w:rsid w:val="3509CEBC"/>
    <w:rsid w:val="3538C115"/>
    <w:rsid w:val="355C5A20"/>
    <w:rsid w:val="3562B6B9"/>
    <w:rsid w:val="3564523E"/>
    <w:rsid w:val="356DD605"/>
    <w:rsid w:val="35DDB9F4"/>
    <w:rsid w:val="35EC17EE"/>
    <w:rsid w:val="35F0F8BA"/>
    <w:rsid w:val="35FF1A69"/>
    <w:rsid w:val="361628FA"/>
    <w:rsid w:val="362F9235"/>
    <w:rsid w:val="368B610F"/>
    <w:rsid w:val="369C7FBE"/>
    <w:rsid w:val="36A49543"/>
    <w:rsid w:val="36BAE0D9"/>
    <w:rsid w:val="37061C99"/>
    <w:rsid w:val="370950AB"/>
    <w:rsid w:val="37299639"/>
    <w:rsid w:val="376526C4"/>
    <w:rsid w:val="379FB5C2"/>
    <w:rsid w:val="37BF71D8"/>
    <w:rsid w:val="37C13031"/>
    <w:rsid w:val="37C1D7A4"/>
    <w:rsid w:val="37EEA19D"/>
    <w:rsid w:val="38705A61"/>
    <w:rsid w:val="38A5210C"/>
    <w:rsid w:val="39078707"/>
    <w:rsid w:val="39416D1E"/>
    <w:rsid w:val="397C4E1E"/>
    <w:rsid w:val="3988A903"/>
    <w:rsid w:val="3993A2D5"/>
    <w:rsid w:val="399B3BBE"/>
    <w:rsid w:val="39EF3170"/>
    <w:rsid w:val="3A2F2D50"/>
    <w:rsid w:val="3AABA578"/>
    <w:rsid w:val="3B030358"/>
    <w:rsid w:val="3B90BD4A"/>
    <w:rsid w:val="3C4DA78F"/>
    <w:rsid w:val="3C553390"/>
    <w:rsid w:val="3C798267"/>
    <w:rsid w:val="3C85F299"/>
    <w:rsid w:val="3D000385"/>
    <w:rsid w:val="3D0BFA7B"/>
    <w:rsid w:val="3D27361E"/>
    <w:rsid w:val="3D54728F"/>
    <w:rsid w:val="3D7DB0A6"/>
    <w:rsid w:val="3DFBB7DB"/>
    <w:rsid w:val="3E16800A"/>
    <w:rsid w:val="3E357C74"/>
    <w:rsid w:val="3E7CFC1B"/>
    <w:rsid w:val="3F0F9A97"/>
    <w:rsid w:val="3FFB265D"/>
    <w:rsid w:val="403844EA"/>
    <w:rsid w:val="403DC0CD"/>
    <w:rsid w:val="4069A16D"/>
    <w:rsid w:val="4099BFA2"/>
    <w:rsid w:val="41138A73"/>
    <w:rsid w:val="418F1531"/>
    <w:rsid w:val="419231C7"/>
    <w:rsid w:val="41A83D8E"/>
    <w:rsid w:val="41AF71D8"/>
    <w:rsid w:val="428F5EB1"/>
    <w:rsid w:val="42E594D7"/>
    <w:rsid w:val="42FB1059"/>
    <w:rsid w:val="42FCE216"/>
    <w:rsid w:val="432E0228"/>
    <w:rsid w:val="43605F60"/>
    <w:rsid w:val="4375618F"/>
    <w:rsid w:val="4397BF37"/>
    <w:rsid w:val="43BB08F3"/>
    <w:rsid w:val="43EFA79A"/>
    <w:rsid w:val="445937EB"/>
    <w:rsid w:val="4462C9AC"/>
    <w:rsid w:val="44898315"/>
    <w:rsid w:val="44932214"/>
    <w:rsid w:val="44A0A9E5"/>
    <w:rsid w:val="44B52788"/>
    <w:rsid w:val="44D31542"/>
    <w:rsid w:val="45347A09"/>
    <w:rsid w:val="453A98C7"/>
    <w:rsid w:val="45841E63"/>
    <w:rsid w:val="45939B3B"/>
    <w:rsid w:val="45E4BCC7"/>
    <w:rsid w:val="46170904"/>
    <w:rsid w:val="4632B11B"/>
    <w:rsid w:val="466640DD"/>
    <w:rsid w:val="46885C7C"/>
    <w:rsid w:val="46DB026D"/>
    <w:rsid w:val="474FDA28"/>
    <w:rsid w:val="4784E3BC"/>
    <w:rsid w:val="479547CC"/>
    <w:rsid w:val="48141EAA"/>
    <w:rsid w:val="4832FF7A"/>
    <w:rsid w:val="484AA3B2"/>
    <w:rsid w:val="48737254"/>
    <w:rsid w:val="4888274D"/>
    <w:rsid w:val="4899F61F"/>
    <w:rsid w:val="48EAF98E"/>
    <w:rsid w:val="48FFB083"/>
    <w:rsid w:val="4914776A"/>
    <w:rsid w:val="49D1F849"/>
    <w:rsid w:val="49D20BDC"/>
    <w:rsid w:val="49EBD108"/>
    <w:rsid w:val="49EDD85E"/>
    <w:rsid w:val="4A13ADC2"/>
    <w:rsid w:val="4A2D25CD"/>
    <w:rsid w:val="4A4CF5A4"/>
    <w:rsid w:val="4A5FFD4B"/>
    <w:rsid w:val="4A70E83C"/>
    <w:rsid w:val="4A8DEA09"/>
    <w:rsid w:val="4ABC1B2D"/>
    <w:rsid w:val="4AFA9A0A"/>
    <w:rsid w:val="4B0071D5"/>
    <w:rsid w:val="4B134EF8"/>
    <w:rsid w:val="4B2A3C96"/>
    <w:rsid w:val="4B6F7A25"/>
    <w:rsid w:val="4BD4BE0F"/>
    <w:rsid w:val="4C30C17B"/>
    <w:rsid w:val="4C42E2C7"/>
    <w:rsid w:val="4C58CCD0"/>
    <w:rsid w:val="4CE813E9"/>
    <w:rsid w:val="4D01C353"/>
    <w:rsid w:val="4D121E24"/>
    <w:rsid w:val="4D257920"/>
    <w:rsid w:val="4D5FCAD1"/>
    <w:rsid w:val="4D708E70"/>
    <w:rsid w:val="4D77AA41"/>
    <w:rsid w:val="4DF27998"/>
    <w:rsid w:val="4DFDC720"/>
    <w:rsid w:val="4E2D0E95"/>
    <w:rsid w:val="4E62EFA2"/>
    <w:rsid w:val="4F011090"/>
    <w:rsid w:val="4F4CA593"/>
    <w:rsid w:val="4F725500"/>
    <w:rsid w:val="5055B597"/>
    <w:rsid w:val="50CFAF9F"/>
    <w:rsid w:val="50EC882E"/>
    <w:rsid w:val="50F528D7"/>
    <w:rsid w:val="52EB45D9"/>
    <w:rsid w:val="530DD68A"/>
    <w:rsid w:val="536ECD0A"/>
    <w:rsid w:val="539897CB"/>
    <w:rsid w:val="53BB5956"/>
    <w:rsid w:val="5426AE0E"/>
    <w:rsid w:val="544A3427"/>
    <w:rsid w:val="546C5F1E"/>
    <w:rsid w:val="548E2BBE"/>
    <w:rsid w:val="54B5931F"/>
    <w:rsid w:val="553EF4AE"/>
    <w:rsid w:val="5560B54E"/>
    <w:rsid w:val="559E0B91"/>
    <w:rsid w:val="55A320C2"/>
    <w:rsid w:val="5622A675"/>
    <w:rsid w:val="568FE94A"/>
    <w:rsid w:val="57125AB6"/>
    <w:rsid w:val="576CC02D"/>
    <w:rsid w:val="5787F8CE"/>
    <w:rsid w:val="57BCD58D"/>
    <w:rsid w:val="57DFC248"/>
    <w:rsid w:val="58409888"/>
    <w:rsid w:val="584B7A6B"/>
    <w:rsid w:val="584DA57A"/>
    <w:rsid w:val="58C865EF"/>
    <w:rsid w:val="58CAA2F8"/>
    <w:rsid w:val="59335184"/>
    <w:rsid w:val="597D180E"/>
    <w:rsid w:val="59DFA642"/>
    <w:rsid w:val="5AAE0DA7"/>
    <w:rsid w:val="5AC7F603"/>
    <w:rsid w:val="5AD73273"/>
    <w:rsid w:val="5AE1133A"/>
    <w:rsid w:val="5B3B244E"/>
    <w:rsid w:val="5B3FAD3D"/>
    <w:rsid w:val="5B78394A"/>
    <w:rsid w:val="5C215F21"/>
    <w:rsid w:val="5C580977"/>
    <w:rsid w:val="5C825B20"/>
    <w:rsid w:val="5CD6F4AF"/>
    <w:rsid w:val="5D05C331"/>
    <w:rsid w:val="5D1409AB"/>
    <w:rsid w:val="5D22FDC8"/>
    <w:rsid w:val="5D383D09"/>
    <w:rsid w:val="5D4139FE"/>
    <w:rsid w:val="5D5B0F03"/>
    <w:rsid w:val="5DC01328"/>
    <w:rsid w:val="5DF3D9D8"/>
    <w:rsid w:val="5DFE52F7"/>
    <w:rsid w:val="5E0FD354"/>
    <w:rsid w:val="5E5695AD"/>
    <w:rsid w:val="5E664BFC"/>
    <w:rsid w:val="5EAACBB3"/>
    <w:rsid w:val="5EAB6096"/>
    <w:rsid w:val="5EBE5C0A"/>
    <w:rsid w:val="5ED5D71A"/>
    <w:rsid w:val="5F2C35FC"/>
    <w:rsid w:val="5F8FAA39"/>
    <w:rsid w:val="5F99DA42"/>
    <w:rsid w:val="5FD4C26E"/>
    <w:rsid w:val="603D63F3"/>
    <w:rsid w:val="605BE925"/>
    <w:rsid w:val="60D6DF63"/>
    <w:rsid w:val="60F9AF21"/>
    <w:rsid w:val="6146B7DB"/>
    <w:rsid w:val="61B78F6A"/>
    <w:rsid w:val="61D935DF"/>
    <w:rsid w:val="61E02BF0"/>
    <w:rsid w:val="6205225F"/>
    <w:rsid w:val="62190114"/>
    <w:rsid w:val="625C4E6C"/>
    <w:rsid w:val="628881A5"/>
    <w:rsid w:val="632A89B3"/>
    <w:rsid w:val="6394455E"/>
    <w:rsid w:val="64963318"/>
    <w:rsid w:val="64A0CE4B"/>
    <w:rsid w:val="64E4DF46"/>
    <w:rsid w:val="65105713"/>
    <w:rsid w:val="653CC321"/>
    <w:rsid w:val="65699E8B"/>
    <w:rsid w:val="65C02267"/>
    <w:rsid w:val="65DD1F95"/>
    <w:rsid w:val="65EB6A58"/>
    <w:rsid w:val="65FEEBBD"/>
    <w:rsid w:val="660FDB32"/>
    <w:rsid w:val="661A28FE"/>
    <w:rsid w:val="664403F2"/>
    <w:rsid w:val="66E6E2BC"/>
    <w:rsid w:val="670AE586"/>
    <w:rsid w:val="675485AF"/>
    <w:rsid w:val="67F76B77"/>
    <w:rsid w:val="683C85B8"/>
    <w:rsid w:val="68D3880E"/>
    <w:rsid w:val="68E6773F"/>
    <w:rsid w:val="68EB2E6A"/>
    <w:rsid w:val="69411ACE"/>
    <w:rsid w:val="69819FF4"/>
    <w:rsid w:val="69869E9D"/>
    <w:rsid w:val="69933BD8"/>
    <w:rsid w:val="69F8FBD2"/>
    <w:rsid w:val="6A93938A"/>
    <w:rsid w:val="6AFCF7F1"/>
    <w:rsid w:val="6BF3DC0B"/>
    <w:rsid w:val="6C0F15B2"/>
    <w:rsid w:val="6CD2DB2F"/>
    <w:rsid w:val="6CEE3376"/>
    <w:rsid w:val="6D424959"/>
    <w:rsid w:val="6D9D768A"/>
    <w:rsid w:val="6DA0C005"/>
    <w:rsid w:val="6DBE9F8D"/>
    <w:rsid w:val="6E48BEEE"/>
    <w:rsid w:val="6E4D849E"/>
    <w:rsid w:val="6E8D4D2F"/>
    <w:rsid w:val="6EA52FEC"/>
    <w:rsid w:val="6EF16427"/>
    <w:rsid w:val="6EF75874"/>
    <w:rsid w:val="6F0F1133"/>
    <w:rsid w:val="6F16E8F2"/>
    <w:rsid w:val="6FB1E1B7"/>
    <w:rsid w:val="6FE954FF"/>
    <w:rsid w:val="7037F864"/>
    <w:rsid w:val="70401469"/>
    <w:rsid w:val="7065948E"/>
    <w:rsid w:val="706C2179"/>
    <w:rsid w:val="70856E5D"/>
    <w:rsid w:val="70E286D5"/>
    <w:rsid w:val="713FA626"/>
    <w:rsid w:val="71BC1A35"/>
    <w:rsid w:val="71CF4AC1"/>
    <w:rsid w:val="71DA10EE"/>
    <w:rsid w:val="71E4F883"/>
    <w:rsid w:val="72E72D4B"/>
    <w:rsid w:val="735761CF"/>
    <w:rsid w:val="73AA101F"/>
    <w:rsid w:val="73DBBCDB"/>
    <w:rsid w:val="74389FA7"/>
    <w:rsid w:val="743E4AA1"/>
    <w:rsid w:val="7452F5A2"/>
    <w:rsid w:val="74A126E7"/>
    <w:rsid w:val="74CA228B"/>
    <w:rsid w:val="74EB7876"/>
    <w:rsid w:val="750017E4"/>
    <w:rsid w:val="7558AD8A"/>
    <w:rsid w:val="75B08915"/>
    <w:rsid w:val="75C01761"/>
    <w:rsid w:val="7659B6C6"/>
    <w:rsid w:val="7662F01B"/>
    <w:rsid w:val="768F0291"/>
    <w:rsid w:val="76A71FA2"/>
    <w:rsid w:val="76B93BB1"/>
    <w:rsid w:val="76CCE1D6"/>
    <w:rsid w:val="7728B12D"/>
    <w:rsid w:val="77A6EE6F"/>
    <w:rsid w:val="77DF267E"/>
    <w:rsid w:val="77E6D370"/>
    <w:rsid w:val="77F7372C"/>
    <w:rsid w:val="7823F033"/>
    <w:rsid w:val="782AD2F2"/>
    <w:rsid w:val="78550C12"/>
    <w:rsid w:val="78760BDE"/>
    <w:rsid w:val="7891B390"/>
    <w:rsid w:val="792FF7FA"/>
    <w:rsid w:val="796CCC28"/>
    <w:rsid w:val="7976FB77"/>
    <w:rsid w:val="79779665"/>
    <w:rsid w:val="7991182F"/>
    <w:rsid w:val="799D93AE"/>
    <w:rsid w:val="79B4C66C"/>
    <w:rsid w:val="79F775A6"/>
    <w:rsid w:val="7A700935"/>
    <w:rsid w:val="7AA9ACBC"/>
    <w:rsid w:val="7BA9EB69"/>
    <w:rsid w:val="7BF0A6F7"/>
    <w:rsid w:val="7BF7F816"/>
    <w:rsid w:val="7C26ADC5"/>
    <w:rsid w:val="7C2D670A"/>
    <w:rsid w:val="7C4F3010"/>
    <w:rsid w:val="7C5D974D"/>
    <w:rsid w:val="7D7CF601"/>
    <w:rsid w:val="7D7D12A7"/>
    <w:rsid w:val="7DC937B2"/>
    <w:rsid w:val="7DE14D7E"/>
    <w:rsid w:val="7DFCA463"/>
    <w:rsid w:val="7E02CE0B"/>
    <w:rsid w:val="7E53EF92"/>
    <w:rsid w:val="7E59CA1A"/>
    <w:rsid w:val="7E6AE56A"/>
    <w:rsid w:val="7E81E30F"/>
    <w:rsid w:val="7EDD2A1B"/>
    <w:rsid w:val="7F1931D8"/>
    <w:rsid w:val="7F230F38"/>
    <w:rsid w:val="7F3C3078"/>
    <w:rsid w:val="7F3C3428"/>
    <w:rsid w:val="7F786586"/>
    <w:rsid w:val="7FE0C8D2"/>
    <w:rsid w:val="7FEFBFF3"/>
    <w:rsid w:val="7FF59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8267"/>
  <w15:chartTrackingRefBased/>
  <w15:docId w15:val="{1039F1B1-2F7F-4088-8018-C8EAAF73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1F"/>
  </w:style>
  <w:style w:type="paragraph" w:styleId="Footer">
    <w:name w:val="footer"/>
    <w:basedOn w:val="Normal"/>
    <w:link w:val="FooterChar"/>
    <w:uiPriority w:val="99"/>
    <w:unhideWhenUsed/>
    <w:rsid w:val="005B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1F"/>
  </w:style>
  <w:style w:type="paragraph" w:styleId="BalloonText">
    <w:name w:val="Balloon Text"/>
    <w:basedOn w:val="Normal"/>
    <w:link w:val="BalloonTextChar"/>
    <w:uiPriority w:val="99"/>
    <w:semiHidden/>
    <w:unhideWhenUsed/>
    <w:rsid w:val="00F9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8/agency20/chapter543/" TargetMode="External"/><Relationship Id="rId18" Type="http://schemas.openxmlformats.org/officeDocument/2006/relationships/hyperlink" Target="https://law.lis.virginia.gov/admincode/title8/agency20/chapter131/section380/" TargetMode="External"/><Relationship Id="rId26" Type="http://schemas.openxmlformats.org/officeDocument/2006/relationships/hyperlink" Target="https://law.lis.virginia.gov/vacode/title22.1/chapter2/section22.1-18/" TargetMode="External"/><Relationship Id="rId39" Type="http://schemas.openxmlformats.org/officeDocument/2006/relationships/footer" Target="footer1.xml"/><Relationship Id="rId21" Type="http://schemas.openxmlformats.org/officeDocument/2006/relationships/hyperlink" Target="https://law.lis.virginia.gov/admincode/title8/agency20/chapter131/section400/" TargetMode="External"/><Relationship Id="rId34" Type="http://schemas.openxmlformats.org/officeDocument/2006/relationships/hyperlink" Target="https://lis.virginia.gov/cgi-bin/legp604.exe?201+sum+SB238" TargetMode="External"/><Relationship Id="rId42" Type="http://schemas.openxmlformats.org/officeDocument/2006/relationships/footer" Target="footer3.xml"/><Relationship Id="rId7" Type="http://schemas.openxmlformats.org/officeDocument/2006/relationships/webSettings" Target="webSettings.xml"/><Relationship Id="R0bc85c9ca68a4a9d"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law.lis.virginia.gov/admincode/title8/agency20/chapt" TargetMode="External"/><Relationship Id="rId29" Type="http://schemas.openxmlformats.org/officeDocument/2006/relationships/hyperlink" Target="https://law.lis.virginia.gov/admincode/title8/agency20/chapter131/section3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8/agency20/chapter543/" TargetMode="External"/><Relationship Id="rId24" Type="http://schemas.openxmlformats.org/officeDocument/2006/relationships/hyperlink" Target="https://law.lis.virginia.gov/admincode/title8/agency20/chapter131/section380/" TargetMode="External"/><Relationship Id="rId32" Type="http://schemas.openxmlformats.org/officeDocument/2006/relationships/hyperlink" Target="https://lis.virginia.gov/cgi-bin/legp604.exe?201+sum+SB23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aw.lis.virginia.gov/admincode/title8/agency20/chapter131/section380/" TargetMode="External"/><Relationship Id="rId23" Type="http://schemas.openxmlformats.org/officeDocument/2006/relationships/hyperlink" Target="https://law.lis.virginia.gov/admincode/title8/agency20/chapter131/section400/" TargetMode="External"/><Relationship Id="rId28" Type="http://schemas.openxmlformats.org/officeDocument/2006/relationships/hyperlink" Target="https://budget.lis.virginia.gov/item/2022/2/HB30/Chapter/1/137/" TargetMode="External"/><Relationship Id="rId36" Type="http://schemas.openxmlformats.org/officeDocument/2006/relationships/hyperlink" Target="https://doe.virginia.gov/boe/meetings/index.shtml" TargetMode="External"/><Relationship Id="rId10" Type="http://schemas.openxmlformats.org/officeDocument/2006/relationships/hyperlink" Target="mailto:joan.johnson@doe.virginia.gov" TargetMode="External"/><Relationship Id="rId19" Type="http://schemas.openxmlformats.org/officeDocument/2006/relationships/hyperlink" Target="https://doe.virginia.gov/boe/meetings/2021/07-jul/item-c.docx" TargetMode="External"/><Relationship Id="rId31" Type="http://schemas.openxmlformats.org/officeDocument/2006/relationships/hyperlink" Target="https://doe.virginia.gov/boe/meetings/2022/04-apr/item-j.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8/agency20/chapter543/" TargetMode="External"/><Relationship Id="rId22" Type="http://schemas.openxmlformats.org/officeDocument/2006/relationships/hyperlink" Target="https://law.lis.virginia.gov/admincode/title8/agency20/chapter131/section370/" TargetMode="External"/><Relationship Id="rId27" Type="http://schemas.openxmlformats.org/officeDocument/2006/relationships/hyperlink" Target="https://budget.lis.virginia.gov/item/2022/2/HB30/Chapter/1/137/" TargetMode="External"/><Relationship Id="rId30" Type="http://schemas.openxmlformats.org/officeDocument/2006/relationships/hyperlink" Target="https://law.lis.virginia.gov/admincode/title8/agency20/chapter131/section380/" TargetMode="External"/><Relationship Id="rId35" Type="http://schemas.openxmlformats.org/officeDocument/2006/relationships/hyperlink" Target="https://lis.virginia.gov/cgi-bin/legp604.exe?201+sum+SB238"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w.lis.virginia.gov/admincodefull/title8/agency20/chapter543/partIII/" TargetMode="External"/><Relationship Id="rId17" Type="http://schemas.openxmlformats.org/officeDocument/2006/relationships/hyperlink" Target="https://law.lis.virginia.gov/admincode/title8/agency20/chapter131/section380/" TargetMode="External"/><Relationship Id="rId25" Type="http://schemas.openxmlformats.org/officeDocument/2006/relationships/hyperlink" Target="https://doe.virginia.gov/boe/meetings/2019/09-sep/item-j.docx" TargetMode="External"/><Relationship Id="rId33" Type="http://schemas.openxmlformats.org/officeDocument/2006/relationships/hyperlink" Target="https://lis.virginia.gov/cgi-bin/legp604.exe?201+sum+SB238" TargetMode="External"/><Relationship Id="rId38" Type="http://schemas.openxmlformats.org/officeDocument/2006/relationships/header" Target="header2.xml"/><Relationship Id="rId20" Type="http://schemas.openxmlformats.org/officeDocument/2006/relationships/hyperlink" Target="https://law.lis.virginia.gov/admincode/title8/agency20/chapter131/section380/"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C2077-0F22-4D93-8895-190C3E999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5C739-BC20-4B0C-92D9-450EC461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E8F9E-C0C6-4859-8C16-A120788CE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10208</Words>
  <Characters>58192</Characters>
  <Application>Microsoft Office Word</Application>
  <DocSecurity>0</DocSecurity>
  <Lines>484</Lines>
  <Paragraphs>136</Paragraphs>
  <ScaleCrop>false</ScaleCrop>
  <Company/>
  <LinksUpToDate>false</LinksUpToDate>
  <CharactersWithSpaces>68264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Megan (DOE)</dc:creator>
  <cp:keywords/>
  <dc:description/>
  <cp:lastModifiedBy>Dursa, Emily (DOE)</cp:lastModifiedBy>
  <cp:revision>5</cp:revision>
  <dcterms:created xsi:type="dcterms:W3CDTF">2023-01-31T14:23:00Z</dcterms:created>
  <dcterms:modified xsi:type="dcterms:W3CDTF">2023-02-02T14:34:00Z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