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ECA52" w14:textId="77777777" w:rsidR="00296B2B" w:rsidRDefault="002204B3" w:rsidP="0025544D">
      <w:pPr>
        <w:pStyle w:val="BodyTextIndent"/>
        <w:jc w:val="center"/>
        <w:rPr>
          <w:b/>
          <w:smallCaps/>
        </w:rPr>
      </w:pPr>
      <w:r>
        <w:rPr>
          <w:b/>
          <w:smallCaps/>
        </w:rPr>
        <w:t xml:space="preserve">                                                  </w:t>
      </w:r>
      <w:r w:rsidR="000218EA">
        <w:rPr>
          <w:b/>
          <w:smallCaps/>
        </w:rPr>
        <w:t xml:space="preserve">           </w:t>
      </w:r>
      <w:r w:rsidR="009562BD">
        <w:rPr>
          <w:b/>
          <w:smallCaps/>
        </w:rPr>
        <w:tab/>
      </w:r>
      <w:r w:rsidR="009562BD">
        <w:rPr>
          <w:b/>
          <w:smallCaps/>
        </w:rPr>
        <w:tab/>
      </w:r>
      <w:r w:rsidR="009562BD">
        <w:rPr>
          <w:b/>
          <w:smallCaps/>
        </w:rPr>
        <w:tab/>
      </w:r>
      <w:r w:rsidR="009562BD">
        <w:rPr>
          <w:b/>
          <w:smallCaps/>
        </w:rPr>
        <w:tab/>
        <w:t xml:space="preserve">               </w:t>
      </w:r>
      <w:r w:rsidR="000218EA">
        <w:rPr>
          <w:b/>
          <w:smallCaps/>
        </w:rPr>
        <w:t xml:space="preserve">              </w:t>
      </w:r>
      <w:r w:rsidR="00477951">
        <w:rPr>
          <w:b/>
          <w:smallCaps/>
        </w:rPr>
        <w:t xml:space="preserve">          </w:t>
      </w:r>
      <w:r w:rsidR="000218EA">
        <w:rPr>
          <w:b/>
          <w:smallCaps/>
        </w:rPr>
        <w:t xml:space="preserve">   </w:t>
      </w:r>
      <w:r w:rsidR="00477951" w:rsidRPr="009562BD">
        <w:rPr>
          <w:b/>
          <w:smallCaps/>
          <w:noProof/>
        </w:rPr>
        <w:drawing>
          <wp:inline distT="0" distB="0" distL="0" distR="0" wp14:anchorId="17BF7CAC" wp14:editId="281E9A44">
            <wp:extent cx="933450" cy="760847"/>
            <wp:effectExtent l="19050" t="0" r="0" b="0"/>
            <wp:docPr id="1" name="Picture 0" descr="vBO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BOE-v-color.png"/>
                    <pic:cNvPicPr>
                      <a:picLocks noChangeAspect="1" noChangeArrowheads="1"/>
                    </pic:cNvPicPr>
                  </pic:nvPicPr>
                  <pic:blipFill>
                    <a:blip r:embed="rId8" cstate="print"/>
                    <a:srcRect/>
                    <a:stretch>
                      <a:fillRect/>
                    </a:stretch>
                  </pic:blipFill>
                  <pic:spPr bwMode="auto">
                    <a:xfrm>
                      <a:off x="0" y="0"/>
                      <a:ext cx="937928" cy="764497"/>
                    </a:xfrm>
                    <a:prstGeom prst="rect">
                      <a:avLst/>
                    </a:prstGeom>
                    <a:noFill/>
                    <a:ln w="9525">
                      <a:noFill/>
                      <a:miter lim="800000"/>
                      <a:headEnd/>
                      <a:tailEnd/>
                    </a:ln>
                  </pic:spPr>
                </pic:pic>
              </a:graphicData>
            </a:graphic>
          </wp:inline>
        </w:drawing>
      </w:r>
      <w:r w:rsidR="009915E1">
        <w:rPr>
          <w:b/>
          <w:smallCaps/>
        </w:rPr>
        <w:pict w14:anchorId="3910F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pt" o:hralign="center" o:hrstd="t" o:hr="t" fillcolor="window">
            <v:imagedata r:id="rId9" o:title="BD21305_"/>
          </v:shape>
        </w:pict>
      </w:r>
      <w:r w:rsidR="000218EA">
        <w:rPr>
          <w:b/>
          <w:smallCaps/>
        </w:rPr>
        <w:t xml:space="preserve">                                         </w:t>
      </w:r>
    </w:p>
    <w:p w14:paraId="56649763" w14:textId="77777777" w:rsidR="00296B2B" w:rsidRDefault="00296B2B" w:rsidP="00296B2B">
      <w:pPr>
        <w:pStyle w:val="BodyTextIndent"/>
        <w:rPr>
          <w:b/>
          <w:smallCaps/>
        </w:rPr>
      </w:pPr>
    </w:p>
    <w:p w14:paraId="6C108482" w14:textId="77777777" w:rsidR="002204B3" w:rsidRDefault="002204B3" w:rsidP="00296B2B">
      <w:pPr>
        <w:jc w:val="center"/>
        <w:rPr>
          <w:b/>
          <w:bCs/>
          <w:color w:val="000000"/>
          <w:sz w:val="72"/>
          <w:szCs w:val="72"/>
        </w:rPr>
      </w:pPr>
      <w:r>
        <w:rPr>
          <w:b/>
          <w:bCs/>
          <w:color w:val="000000"/>
          <w:sz w:val="72"/>
          <w:szCs w:val="72"/>
        </w:rPr>
        <w:t xml:space="preserve">Virginia </w:t>
      </w:r>
    </w:p>
    <w:p w14:paraId="50B85D5F" w14:textId="77777777" w:rsidR="00296B2B" w:rsidRPr="0025544D" w:rsidRDefault="00ED4344" w:rsidP="00296B2B">
      <w:pPr>
        <w:jc w:val="center"/>
        <w:rPr>
          <w:color w:val="000000"/>
          <w:sz w:val="72"/>
          <w:szCs w:val="72"/>
        </w:rPr>
      </w:pPr>
      <w:r>
        <w:rPr>
          <w:b/>
          <w:bCs/>
          <w:color w:val="000000"/>
          <w:sz w:val="72"/>
          <w:szCs w:val="72"/>
        </w:rPr>
        <w:t>College Partnership Laboratory</w:t>
      </w:r>
      <w:r w:rsidR="0025544D" w:rsidRPr="0025544D">
        <w:rPr>
          <w:b/>
          <w:bCs/>
          <w:color w:val="000000"/>
          <w:sz w:val="72"/>
          <w:szCs w:val="72"/>
        </w:rPr>
        <w:t xml:space="preserve"> School  </w:t>
      </w:r>
      <w:r w:rsidR="0025544D" w:rsidRPr="0025544D">
        <w:rPr>
          <w:b/>
          <w:smallCaps/>
          <w:sz w:val="72"/>
          <w:szCs w:val="72"/>
        </w:rPr>
        <w:t xml:space="preserve"> </w:t>
      </w:r>
    </w:p>
    <w:p w14:paraId="4BE2DFF3" w14:textId="77777777" w:rsidR="0025544D" w:rsidRDefault="0025544D" w:rsidP="00296B2B">
      <w:pPr>
        <w:jc w:val="center"/>
        <w:rPr>
          <w:b/>
          <w:bCs/>
          <w:color w:val="000000"/>
          <w:sz w:val="72"/>
          <w:szCs w:val="72"/>
        </w:rPr>
      </w:pPr>
      <w:r w:rsidRPr="0025544D">
        <w:rPr>
          <w:b/>
          <w:bCs/>
          <w:color w:val="000000"/>
          <w:sz w:val="72"/>
          <w:szCs w:val="72"/>
        </w:rPr>
        <w:t>Application Process</w:t>
      </w:r>
    </w:p>
    <w:p w14:paraId="59B65055" w14:textId="77777777" w:rsidR="007E76E6" w:rsidRDefault="007E76E6" w:rsidP="00296B2B">
      <w:pPr>
        <w:jc w:val="center"/>
        <w:rPr>
          <w:b/>
          <w:bCs/>
          <w:color w:val="000000"/>
          <w:sz w:val="72"/>
          <w:szCs w:val="72"/>
        </w:rPr>
      </w:pPr>
    </w:p>
    <w:p w14:paraId="4234ABAA" w14:textId="77777777" w:rsidR="000F7BB4" w:rsidRDefault="000F7BB4" w:rsidP="00612C92">
      <w:pPr>
        <w:jc w:val="center"/>
        <w:rPr>
          <w:b/>
          <w:bCs/>
          <w:color w:val="000000"/>
          <w:sz w:val="28"/>
          <w:szCs w:val="28"/>
        </w:rPr>
      </w:pPr>
    </w:p>
    <w:p w14:paraId="79AA69FA" w14:textId="77777777" w:rsidR="000F7BB4" w:rsidRDefault="000F7BB4" w:rsidP="00612C92">
      <w:pPr>
        <w:jc w:val="center"/>
        <w:rPr>
          <w:b/>
          <w:bCs/>
          <w:color w:val="000000"/>
          <w:sz w:val="28"/>
          <w:szCs w:val="28"/>
        </w:rPr>
      </w:pPr>
    </w:p>
    <w:p w14:paraId="19B09821" w14:textId="77777777" w:rsidR="000F7BB4" w:rsidRDefault="000F7BB4" w:rsidP="00612C92">
      <w:pPr>
        <w:jc w:val="center"/>
        <w:rPr>
          <w:b/>
          <w:bCs/>
          <w:color w:val="000000"/>
          <w:sz w:val="28"/>
          <w:szCs w:val="28"/>
        </w:rPr>
      </w:pPr>
    </w:p>
    <w:p w14:paraId="26C8EAA7" w14:textId="77777777" w:rsidR="000F7BB4" w:rsidRDefault="000F7BB4" w:rsidP="00612C92">
      <w:pPr>
        <w:jc w:val="center"/>
        <w:rPr>
          <w:b/>
          <w:bCs/>
          <w:color w:val="000000"/>
          <w:sz w:val="28"/>
          <w:szCs w:val="28"/>
        </w:rPr>
      </w:pPr>
    </w:p>
    <w:p w14:paraId="04DED925" w14:textId="3BE874FF" w:rsidR="00D8544F" w:rsidRPr="00810BDA" w:rsidRDefault="00E035F3" w:rsidP="00296B2B">
      <w:pPr>
        <w:jc w:val="center"/>
        <w:rPr>
          <w:b/>
          <w:bCs/>
          <w:color w:val="000000"/>
          <w:sz w:val="28"/>
          <w:szCs w:val="28"/>
        </w:rPr>
      </w:pPr>
      <w:r w:rsidRPr="00810BDA">
        <w:rPr>
          <w:b/>
          <w:bCs/>
          <w:color w:val="000000"/>
          <w:sz w:val="28"/>
          <w:szCs w:val="28"/>
        </w:rPr>
        <w:t xml:space="preserve">Approved by </w:t>
      </w:r>
      <w:r w:rsidR="004A579E" w:rsidRPr="00810BDA">
        <w:rPr>
          <w:b/>
          <w:bCs/>
          <w:color w:val="000000"/>
          <w:sz w:val="28"/>
          <w:szCs w:val="28"/>
        </w:rPr>
        <w:t xml:space="preserve">the Virginia Board of Education </w:t>
      </w:r>
      <w:r w:rsidR="00A84AC5" w:rsidRPr="00810BDA">
        <w:rPr>
          <w:b/>
          <w:bCs/>
          <w:color w:val="000000"/>
          <w:sz w:val="28"/>
          <w:szCs w:val="28"/>
        </w:rPr>
        <w:t>on</w:t>
      </w:r>
      <w:r w:rsidR="00810BDA">
        <w:rPr>
          <w:b/>
          <w:bCs/>
          <w:color w:val="000000"/>
          <w:sz w:val="28"/>
          <w:szCs w:val="28"/>
        </w:rPr>
        <w:t xml:space="preserve"> January 13, 2011</w:t>
      </w:r>
    </w:p>
    <w:p w14:paraId="743D1710" w14:textId="068952E0" w:rsidR="0025544D" w:rsidRPr="00810BDA" w:rsidRDefault="00D8544F" w:rsidP="00296B2B">
      <w:pPr>
        <w:jc w:val="center"/>
        <w:rPr>
          <w:color w:val="000000"/>
          <w:sz w:val="28"/>
          <w:szCs w:val="28"/>
        </w:rPr>
      </w:pPr>
      <w:r w:rsidRPr="00810BDA">
        <w:rPr>
          <w:b/>
          <w:bCs/>
          <w:color w:val="000000"/>
          <w:sz w:val="28"/>
          <w:szCs w:val="28"/>
        </w:rPr>
        <w:t xml:space="preserve">Amended </w:t>
      </w:r>
      <w:r w:rsidR="00FB3557">
        <w:rPr>
          <w:b/>
          <w:bCs/>
          <w:color w:val="000000"/>
          <w:sz w:val="28"/>
          <w:szCs w:val="28"/>
        </w:rPr>
        <w:t>August 31, 2022</w:t>
      </w:r>
      <w:r w:rsidRPr="00810BDA">
        <w:rPr>
          <w:b/>
          <w:bCs/>
          <w:color w:val="000000"/>
          <w:sz w:val="28"/>
          <w:szCs w:val="28"/>
        </w:rPr>
        <w:t xml:space="preserve"> </w:t>
      </w:r>
    </w:p>
    <w:p w14:paraId="66AAAA9C" w14:textId="77777777" w:rsidR="00296B2B" w:rsidRDefault="00296B2B" w:rsidP="00296B2B"/>
    <w:p w14:paraId="3C600ECB" w14:textId="77777777" w:rsidR="000F7BB4" w:rsidRDefault="000F7BB4" w:rsidP="00296B2B"/>
    <w:p w14:paraId="4C245FB5" w14:textId="77777777" w:rsidR="00D064D4" w:rsidRDefault="00D064D4" w:rsidP="00296B2B"/>
    <w:p w14:paraId="2A78740E" w14:textId="77777777" w:rsidR="00E12E8D" w:rsidRDefault="00E12E8D" w:rsidP="00296B2B">
      <w:pPr>
        <w:pStyle w:val="BodyTextIndent"/>
        <w:jc w:val="center"/>
        <w:rPr>
          <w:b/>
          <w:sz w:val="28"/>
          <w:szCs w:val="28"/>
        </w:rPr>
      </w:pPr>
    </w:p>
    <w:p w14:paraId="6A08F3A2" w14:textId="639F4811" w:rsidR="002772A1" w:rsidRPr="00E10A2B" w:rsidRDefault="00BD6348" w:rsidP="00A8431B">
      <w:pPr>
        <w:jc w:val="center"/>
        <w:rPr>
          <w:b/>
          <w:color w:val="000000"/>
          <w:sz w:val="28"/>
          <w:szCs w:val="28"/>
        </w:rPr>
      </w:pPr>
      <w:r>
        <w:rPr>
          <w:b/>
          <w:color w:val="000000"/>
          <w:sz w:val="28"/>
          <w:szCs w:val="28"/>
        </w:rPr>
        <w:t>Office of Board Relations</w:t>
      </w:r>
    </w:p>
    <w:p w14:paraId="747770AE" w14:textId="77777777" w:rsidR="00F86767" w:rsidRPr="00E10A2B" w:rsidRDefault="00F86767" w:rsidP="00296B2B">
      <w:pPr>
        <w:jc w:val="center"/>
        <w:rPr>
          <w:rFonts w:ascii="Verdana" w:hAnsi="Verdana"/>
          <w:b/>
          <w:color w:val="000000"/>
          <w:sz w:val="28"/>
          <w:szCs w:val="28"/>
        </w:rPr>
      </w:pPr>
      <w:r w:rsidRPr="00E10A2B">
        <w:rPr>
          <w:b/>
          <w:color w:val="000000"/>
          <w:sz w:val="28"/>
          <w:szCs w:val="28"/>
        </w:rPr>
        <w:t>Virginia Board of Education</w:t>
      </w:r>
    </w:p>
    <w:p w14:paraId="252AB375" w14:textId="77777777" w:rsidR="00296B2B" w:rsidRPr="006D1FED" w:rsidRDefault="00296B2B" w:rsidP="00296B2B">
      <w:pPr>
        <w:jc w:val="center"/>
        <w:rPr>
          <w:rFonts w:ascii="Verdana" w:hAnsi="Verdana"/>
          <w:b/>
          <w:color w:val="000000"/>
          <w:sz w:val="28"/>
          <w:szCs w:val="28"/>
        </w:rPr>
      </w:pPr>
      <w:r w:rsidRPr="00E10A2B">
        <w:rPr>
          <w:b/>
          <w:color w:val="000000"/>
          <w:sz w:val="28"/>
          <w:szCs w:val="28"/>
        </w:rPr>
        <w:t>P.</w:t>
      </w:r>
      <w:r w:rsidR="000F7BB4">
        <w:rPr>
          <w:b/>
          <w:color w:val="000000"/>
          <w:sz w:val="28"/>
          <w:szCs w:val="28"/>
        </w:rPr>
        <w:t xml:space="preserve"> </w:t>
      </w:r>
      <w:r w:rsidRPr="006D1FED">
        <w:rPr>
          <w:b/>
          <w:color w:val="000000"/>
          <w:sz w:val="28"/>
          <w:szCs w:val="28"/>
        </w:rPr>
        <w:t>O. Box 2120</w:t>
      </w:r>
    </w:p>
    <w:p w14:paraId="723346E0" w14:textId="77777777" w:rsidR="00296B2B" w:rsidRPr="006D1FED" w:rsidRDefault="00296B2B" w:rsidP="00296B2B">
      <w:pPr>
        <w:jc w:val="center"/>
        <w:rPr>
          <w:rFonts w:ascii="Verdana" w:hAnsi="Verdana"/>
          <w:b/>
          <w:color w:val="000000"/>
          <w:sz w:val="28"/>
          <w:szCs w:val="28"/>
        </w:rPr>
      </w:pPr>
      <w:r w:rsidRPr="006D1FED">
        <w:rPr>
          <w:b/>
          <w:color w:val="000000"/>
          <w:sz w:val="28"/>
          <w:szCs w:val="28"/>
        </w:rPr>
        <w:t>Richmond, Virginia 23218-2120</w:t>
      </w:r>
    </w:p>
    <w:p w14:paraId="3432E222" w14:textId="1492A116" w:rsidR="00296B2B" w:rsidRPr="006D1FED" w:rsidRDefault="00296B2B" w:rsidP="00296B2B">
      <w:pPr>
        <w:jc w:val="center"/>
        <w:rPr>
          <w:rFonts w:ascii="Verdana" w:hAnsi="Verdana"/>
          <w:b/>
          <w:color w:val="000000"/>
          <w:sz w:val="28"/>
          <w:szCs w:val="28"/>
        </w:rPr>
      </w:pPr>
      <w:r w:rsidRPr="006D1FED">
        <w:rPr>
          <w:b/>
          <w:color w:val="000000"/>
          <w:sz w:val="28"/>
          <w:szCs w:val="28"/>
        </w:rPr>
        <w:t xml:space="preserve">Phone:  </w:t>
      </w:r>
      <w:r w:rsidR="00BD6348">
        <w:rPr>
          <w:b/>
          <w:color w:val="000000"/>
          <w:sz w:val="28"/>
          <w:szCs w:val="28"/>
        </w:rPr>
        <w:t>(804) 225-2540</w:t>
      </w:r>
    </w:p>
    <w:p w14:paraId="1F19F56A" w14:textId="6D41EC5F" w:rsidR="00296B2B" w:rsidRDefault="00150BB2" w:rsidP="00296B2B">
      <w:pPr>
        <w:jc w:val="center"/>
        <w:rPr>
          <w:b/>
          <w:sz w:val="28"/>
          <w:szCs w:val="28"/>
        </w:rPr>
      </w:pPr>
      <w:r>
        <w:rPr>
          <w:b/>
          <w:color w:val="000000"/>
          <w:sz w:val="28"/>
          <w:szCs w:val="28"/>
        </w:rPr>
        <w:t>E</w:t>
      </w:r>
      <w:r w:rsidR="00296B2B" w:rsidRPr="006D1FED">
        <w:rPr>
          <w:b/>
          <w:color w:val="000000"/>
          <w:sz w:val="28"/>
          <w:szCs w:val="28"/>
        </w:rPr>
        <w:t>mail: </w:t>
      </w:r>
      <w:hyperlink r:id="rId10" w:history="1">
        <w:r w:rsidR="00BD6348" w:rsidRPr="0097077C">
          <w:rPr>
            <w:rStyle w:val="Hyperlink"/>
            <w:b/>
            <w:sz w:val="28"/>
            <w:szCs w:val="28"/>
          </w:rPr>
          <w:t>board@doe.virginia.gov</w:t>
        </w:r>
      </w:hyperlink>
    </w:p>
    <w:p w14:paraId="41E8ACCA" w14:textId="77777777" w:rsidR="00FD0276" w:rsidRDefault="00FD0276" w:rsidP="00296B2B">
      <w:pPr>
        <w:jc w:val="center"/>
        <w:rPr>
          <w:b/>
          <w:szCs w:val="24"/>
        </w:rPr>
      </w:pPr>
    </w:p>
    <w:p w14:paraId="16398D96" w14:textId="2EC68D59" w:rsidR="00F237B4" w:rsidRDefault="00F237B4" w:rsidP="00296B2B">
      <w:pPr>
        <w:jc w:val="center"/>
        <w:rPr>
          <w:b/>
          <w:szCs w:val="24"/>
        </w:rPr>
      </w:pPr>
    </w:p>
    <w:p w14:paraId="1229656E" w14:textId="77777777" w:rsidR="00BD6348" w:rsidRDefault="00BD6348" w:rsidP="00296B2B">
      <w:pPr>
        <w:jc w:val="center"/>
        <w:rPr>
          <w:b/>
          <w:szCs w:val="24"/>
        </w:rPr>
      </w:pPr>
    </w:p>
    <w:p w14:paraId="38F982EB" w14:textId="77777777" w:rsidR="00612C92" w:rsidRDefault="00612C92" w:rsidP="00296B2B">
      <w:pPr>
        <w:jc w:val="center"/>
        <w:rPr>
          <w:b/>
          <w:szCs w:val="24"/>
        </w:rPr>
      </w:pPr>
    </w:p>
    <w:p w14:paraId="57203987" w14:textId="77777777" w:rsidR="000F7BB4" w:rsidRDefault="000F7BB4" w:rsidP="00296B2B">
      <w:pPr>
        <w:jc w:val="center"/>
        <w:rPr>
          <w:b/>
          <w:szCs w:val="24"/>
        </w:rPr>
      </w:pPr>
    </w:p>
    <w:p w14:paraId="0A4BC6D0" w14:textId="77777777" w:rsidR="000F7BB4" w:rsidRPr="00AD6BFB" w:rsidRDefault="000F7BB4" w:rsidP="00296B2B">
      <w:pPr>
        <w:jc w:val="center"/>
        <w:rPr>
          <w:b/>
          <w:szCs w:val="24"/>
        </w:rPr>
      </w:pPr>
    </w:p>
    <w:p w14:paraId="1816DA14" w14:textId="77777777" w:rsidR="002A4DA6" w:rsidRPr="00D40BD6" w:rsidRDefault="0008415E" w:rsidP="009562BD">
      <w:pPr>
        <w:pStyle w:val="HTMLPreformatted"/>
        <w:jc w:val="center"/>
        <w:rPr>
          <w:rFonts w:ascii="Times New Roman" w:hAnsi="Times New Roman"/>
          <w:b/>
          <w:sz w:val="28"/>
          <w:szCs w:val="28"/>
        </w:rPr>
      </w:pPr>
      <w:r w:rsidRPr="00E10A2B">
        <w:rPr>
          <w:rFonts w:ascii="Times New Roman" w:hAnsi="Times New Roman"/>
          <w:b/>
          <w:sz w:val="28"/>
          <w:szCs w:val="28"/>
        </w:rPr>
        <w:lastRenderedPageBreak/>
        <w:t xml:space="preserve">Virginia </w:t>
      </w:r>
      <w:r w:rsidR="00ED4344">
        <w:rPr>
          <w:rFonts w:ascii="Times New Roman" w:hAnsi="Times New Roman"/>
          <w:b/>
          <w:sz w:val="28"/>
          <w:szCs w:val="28"/>
        </w:rPr>
        <w:t>College Partnership Laboratory</w:t>
      </w:r>
      <w:r w:rsidR="00DA5FAC" w:rsidRPr="00E10A2B">
        <w:rPr>
          <w:rFonts w:ascii="Times New Roman" w:hAnsi="Times New Roman"/>
          <w:b/>
          <w:sz w:val="28"/>
          <w:szCs w:val="28"/>
        </w:rPr>
        <w:t xml:space="preserve"> </w:t>
      </w:r>
      <w:r w:rsidR="00FF52E5" w:rsidRPr="00D2037B">
        <w:rPr>
          <w:rFonts w:ascii="Times New Roman" w:hAnsi="Times New Roman"/>
          <w:b/>
          <w:sz w:val="28"/>
          <w:szCs w:val="28"/>
        </w:rPr>
        <w:t>School Application</w:t>
      </w:r>
      <w:r w:rsidR="00FF52E5">
        <w:rPr>
          <w:rFonts w:ascii="Times New Roman" w:hAnsi="Times New Roman"/>
          <w:b/>
          <w:sz w:val="28"/>
          <w:szCs w:val="28"/>
        </w:rPr>
        <w:t xml:space="preserve"> </w:t>
      </w:r>
      <w:r w:rsidR="00DA5FAC" w:rsidRPr="00E10A2B">
        <w:rPr>
          <w:rFonts w:ascii="Times New Roman" w:hAnsi="Times New Roman"/>
          <w:b/>
          <w:sz w:val="28"/>
          <w:szCs w:val="28"/>
        </w:rPr>
        <w:t>Process</w:t>
      </w:r>
    </w:p>
    <w:p w14:paraId="3FB8F3CD" w14:textId="77777777" w:rsidR="0015387A" w:rsidRDefault="002A4DA6" w:rsidP="00AE414E">
      <w:pPr>
        <w:pStyle w:val="HTMLPreformatted"/>
        <w:tabs>
          <w:tab w:val="left" w:pos="2445"/>
          <w:tab w:val="center" w:pos="4680"/>
        </w:tabs>
        <w:jc w:val="center"/>
        <w:rPr>
          <w:b/>
          <w:sz w:val="28"/>
          <w:szCs w:val="28"/>
        </w:rPr>
      </w:pPr>
      <w:r w:rsidRPr="00D40BD6">
        <w:rPr>
          <w:rFonts w:ascii="Times New Roman" w:hAnsi="Times New Roman"/>
          <w:b/>
          <w:sz w:val="28"/>
          <w:szCs w:val="28"/>
        </w:rPr>
        <w:t>Virginia Board of Education</w:t>
      </w:r>
    </w:p>
    <w:p w14:paraId="356DE4B4" w14:textId="77777777" w:rsidR="002A4DA6" w:rsidRPr="00D40BD6" w:rsidRDefault="002A4DA6" w:rsidP="009562BD">
      <w:pPr>
        <w:pStyle w:val="HTMLPreformatted"/>
        <w:tabs>
          <w:tab w:val="left" w:pos="2445"/>
          <w:tab w:val="center" w:pos="4680"/>
        </w:tabs>
        <w:jc w:val="center"/>
        <w:rPr>
          <w:rFonts w:ascii="Times New Roman" w:hAnsi="Times New Roman"/>
          <w:b/>
          <w:sz w:val="28"/>
          <w:szCs w:val="28"/>
        </w:rPr>
      </w:pPr>
    </w:p>
    <w:sdt>
      <w:sdtPr>
        <w:rPr>
          <w:rFonts w:ascii="Times New Roman" w:eastAsia="Times New Roman" w:hAnsi="Times New Roman" w:cs="Times New Roman"/>
          <w:b w:val="0"/>
          <w:bCs w:val="0"/>
          <w:color w:val="auto"/>
          <w:sz w:val="24"/>
          <w:szCs w:val="20"/>
        </w:rPr>
        <w:id w:val="111537752"/>
        <w:docPartObj>
          <w:docPartGallery w:val="Table of Contents"/>
          <w:docPartUnique/>
        </w:docPartObj>
      </w:sdtPr>
      <w:sdtEndPr>
        <w:rPr>
          <w:szCs w:val="24"/>
        </w:rPr>
      </w:sdtEndPr>
      <w:sdtContent>
        <w:p w14:paraId="53EB9013" w14:textId="77777777" w:rsidR="002A4DA6" w:rsidRDefault="002A4DA6" w:rsidP="002A4DA6">
          <w:pPr>
            <w:pStyle w:val="TOCHeading"/>
            <w:jc w:val="center"/>
            <w:rPr>
              <w:rFonts w:ascii="Times New Roman" w:hAnsi="Times New Roman" w:cs="Times New Roman"/>
              <w:color w:val="000000" w:themeColor="text1"/>
            </w:rPr>
          </w:pPr>
          <w:r w:rsidRPr="0040530C">
            <w:rPr>
              <w:rFonts w:ascii="Times New Roman" w:hAnsi="Times New Roman" w:cs="Times New Roman"/>
              <w:color w:val="000000" w:themeColor="text1"/>
            </w:rPr>
            <w:t>Table of Contents</w:t>
          </w:r>
        </w:p>
        <w:p w14:paraId="0F031C12" w14:textId="0792620E" w:rsidR="00776B97" w:rsidRDefault="00A06A87">
          <w:pPr>
            <w:pStyle w:val="TOC1"/>
            <w:rPr>
              <w:rFonts w:asciiTheme="minorHAnsi" w:eastAsiaTheme="minorEastAsia" w:hAnsiTheme="minorHAnsi" w:cstheme="minorBidi"/>
              <w:b w:val="0"/>
              <w:bCs w:val="0"/>
              <w:sz w:val="22"/>
              <w:szCs w:val="22"/>
            </w:rPr>
          </w:pPr>
          <w:r w:rsidRPr="008F2C5E">
            <w:rPr>
              <w:szCs w:val="24"/>
            </w:rPr>
            <w:fldChar w:fldCharType="begin"/>
          </w:r>
          <w:r w:rsidR="002A4DA6" w:rsidRPr="008F2C5E">
            <w:rPr>
              <w:szCs w:val="24"/>
            </w:rPr>
            <w:instrText xml:space="preserve"> TOC \o "1-3" \h \z \u </w:instrText>
          </w:r>
          <w:r w:rsidRPr="008F2C5E">
            <w:rPr>
              <w:szCs w:val="24"/>
            </w:rPr>
            <w:fldChar w:fldCharType="separate"/>
          </w:r>
          <w:hyperlink w:anchor="_Toc286849356" w:history="1"/>
        </w:p>
        <w:p w14:paraId="055898FD" w14:textId="0A4D5E68" w:rsidR="00776B97" w:rsidRDefault="009915E1">
          <w:pPr>
            <w:pStyle w:val="TOC1"/>
            <w:rPr>
              <w:rFonts w:asciiTheme="minorHAnsi" w:eastAsiaTheme="minorEastAsia" w:hAnsiTheme="minorHAnsi" w:cstheme="minorBidi"/>
              <w:b w:val="0"/>
              <w:bCs w:val="0"/>
              <w:sz w:val="22"/>
              <w:szCs w:val="22"/>
            </w:rPr>
          </w:pPr>
          <w:hyperlink w:anchor="_Toc286849357" w:history="1">
            <w:r w:rsidR="00776B97" w:rsidRPr="00A31D29">
              <w:rPr>
                <w:rStyle w:val="Hyperlink"/>
              </w:rPr>
              <w:t>SECTION I: BACKGROUND</w:t>
            </w:r>
            <w:r w:rsidR="00776B97">
              <w:rPr>
                <w:webHidden/>
              </w:rPr>
              <w:tab/>
            </w:r>
            <w:r w:rsidR="00A06A87">
              <w:rPr>
                <w:webHidden/>
              </w:rPr>
              <w:fldChar w:fldCharType="begin"/>
            </w:r>
            <w:r w:rsidR="00776B97">
              <w:rPr>
                <w:webHidden/>
              </w:rPr>
              <w:instrText xml:space="preserve"> PAGEREF _Toc286849357 \h </w:instrText>
            </w:r>
            <w:r w:rsidR="00A06A87">
              <w:rPr>
                <w:webHidden/>
              </w:rPr>
            </w:r>
            <w:r w:rsidR="00A06A87">
              <w:rPr>
                <w:webHidden/>
              </w:rPr>
              <w:fldChar w:fldCharType="separate"/>
            </w:r>
            <w:r w:rsidR="00A063BE">
              <w:rPr>
                <w:webHidden/>
              </w:rPr>
              <w:t>3</w:t>
            </w:r>
            <w:r w:rsidR="00A06A87">
              <w:rPr>
                <w:webHidden/>
              </w:rPr>
              <w:fldChar w:fldCharType="end"/>
            </w:r>
          </w:hyperlink>
        </w:p>
        <w:p w14:paraId="32F1C919" w14:textId="35C3CDEA" w:rsidR="00776B97" w:rsidRDefault="009915E1">
          <w:pPr>
            <w:pStyle w:val="TOC3"/>
            <w:rPr>
              <w:rFonts w:asciiTheme="minorHAnsi" w:eastAsiaTheme="minorEastAsia" w:hAnsiTheme="minorHAnsi" w:cstheme="minorBidi"/>
              <w:noProof/>
              <w:sz w:val="22"/>
              <w:szCs w:val="22"/>
            </w:rPr>
          </w:pPr>
          <w:hyperlink w:anchor="_Toc286849358" w:history="1">
            <w:r w:rsidR="00776B97" w:rsidRPr="00A31D29">
              <w:rPr>
                <w:rStyle w:val="Hyperlink"/>
                <w:b/>
                <w:noProof/>
              </w:rPr>
              <w:t>SECTION II: GENERAL INSTRUCTIONS</w:t>
            </w:r>
            <w:r w:rsidR="00776B97">
              <w:rPr>
                <w:noProof/>
                <w:webHidden/>
              </w:rPr>
              <w:tab/>
            </w:r>
            <w:r w:rsidR="00A06A87">
              <w:rPr>
                <w:noProof/>
                <w:webHidden/>
              </w:rPr>
              <w:fldChar w:fldCharType="begin"/>
            </w:r>
            <w:r w:rsidR="00776B97">
              <w:rPr>
                <w:noProof/>
                <w:webHidden/>
              </w:rPr>
              <w:instrText xml:space="preserve"> PAGEREF _Toc286849358 \h </w:instrText>
            </w:r>
            <w:r w:rsidR="00A06A87">
              <w:rPr>
                <w:noProof/>
                <w:webHidden/>
              </w:rPr>
            </w:r>
            <w:r w:rsidR="00A06A87">
              <w:rPr>
                <w:noProof/>
                <w:webHidden/>
              </w:rPr>
              <w:fldChar w:fldCharType="separate"/>
            </w:r>
            <w:r w:rsidR="00A063BE">
              <w:rPr>
                <w:noProof/>
                <w:webHidden/>
              </w:rPr>
              <w:t>6</w:t>
            </w:r>
            <w:r w:rsidR="00A06A87">
              <w:rPr>
                <w:noProof/>
                <w:webHidden/>
              </w:rPr>
              <w:fldChar w:fldCharType="end"/>
            </w:r>
          </w:hyperlink>
        </w:p>
        <w:p w14:paraId="00BC9DDA" w14:textId="33BF578F" w:rsidR="00776B97" w:rsidRDefault="009915E1" w:rsidP="00776B97">
          <w:pPr>
            <w:pStyle w:val="TOC2"/>
            <w:rPr>
              <w:rFonts w:asciiTheme="minorHAnsi" w:eastAsiaTheme="minorEastAsia" w:hAnsiTheme="minorHAnsi" w:cstheme="minorBidi"/>
              <w:noProof/>
              <w:sz w:val="22"/>
              <w:szCs w:val="22"/>
            </w:rPr>
          </w:pPr>
          <w:hyperlink w:anchor="_Toc286849359" w:history="1">
            <w:r w:rsidR="00776B97" w:rsidRPr="00A31D29">
              <w:rPr>
                <w:rStyle w:val="Hyperlink"/>
                <w:noProof/>
              </w:rPr>
              <w:t>Part A:  Submission</w:t>
            </w:r>
            <w:r w:rsidR="00776B97">
              <w:rPr>
                <w:noProof/>
                <w:webHidden/>
              </w:rPr>
              <w:tab/>
            </w:r>
            <w:r w:rsidR="00696265">
              <w:rPr>
                <w:noProof/>
                <w:webHidden/>
              </w:rPr>
              <w:t>7</w:t>
            </w:r>
          </w:hyperlink>
        </w:p>
        <w:p w14:paraId="5F005889" w14:textId="39E35596" w:rsidR="00776B97" w:rsidRDefault="009915E1" w:rsidP="00776B97">
          <w:pPr>
            <w:pStyle w:val="TOC2"/>
            <w:rPr>
              <w:rFonts w:asciiTheme="minorHAnsi" w:eastAsiaTheme="minorEastAsia" w:hAnsiTheme="minorHAnsi" w:cstheme="minorBidi"/>
              <w:noProof/>
              <w:sz w:val="22"/>
              <w:szCs w:val="22"/>
            </w:rPr>
          </w:pPr>
          <w:hyperlink w:anchor="_Toc286849360" w:history="1">
            <w:r w:rsidR="00776B97" w:rsidRPr="00A31D29">
              <w:rPr>
                <w:rStyle w:val="Hyperlink"/>
                <w:noProof/>
              </w:rPr>
              <w:t>Part B:  Schedule for Review by the Virginia Board of Education</w:t>
            </w:r>
            <w:r w:rsidR="00776B97">
              <w:rPr>
                <w:noProof/>
                <w:webHidden/>
              </w:rPr>
              <w:tab/>
            </w:r>
            <w:r w:rsidR="00A06A87">
              <w:rPr>
                <w:noProof/>
                <w:webHidden/>
              </w:rPr>
              <w:fldChar w:fldCharType="begin"/>
            </w:r>
            <w:r w:rsidR="00776B97">
              <w:rPr>
                <w:noProof/>
                <w:webHidden/>
              </w:rPr>
              <w:instrText xml:space="preserve"> PAGEREF _Toc286849360 \h </w:instrText>
            </w:r>
            <w:r w:rsidR="00A06A87">
              <w:rPr>
                <w:noProof/>
                <w:webHidden/>
              </w:rPr>
            </w:r>
            <w:r w:rsidR="00A06A87">
              <w:rPr>
                <w:noProof/>
                <w:webHidden/>
              </w:rPr>
              <w:fldChar w:fldCharType="separate"/>
            </w:r>
            <w:r w:rsidR="00A063BE">
              <w:rPr>
                <w:noProof/>
                <w:webHidden/>
              </w:rPr>
              <w:t>7</w:t>
            </w:r>
            <w:r w:rsidR="00A06A87">
              <w:rPr>
                <w:noProof/>
                <w:webHidden/>
              </w:rPr>
              <w:fldChar w:fldCharType="end"/>
            </w:r>
          </w:hyperlink>
        </w:p>
        <w:p w14:paraId="2B515D48" w14:textId="2D15FF1C" w:rsidR="00776B97" w:rsidRDefault="009915E1" w:rsidP="00776B97">
          <w:pPr>
            <w:pStyle w:val="TOC2"/>
            <w:rPr>
              <w:rFonts w:asciiTheme="minorHAnsi" w:eastAsiaTheme="minorEastAsia" w:hAnsiTheme="minorHAnsi" w:cstheme="minorBidi"/>
              <w:noProof/>
              <w:sz w:val="22"/>
              <w:szCs w:val="22"/>
            </w:rPr>
          </w:pPr>
          <w:hyperlink w:anchor="_Toc286849361" w:history="1">
            <w:r w:rsidR="00776B97" w:rsidRPr="00A31D29">
              <w:rPr>
                <w:rStyle w:val="Hyperlink"/>
                <w:noProof/>
              </w:rPr>
              <w:t>Part C:  Contract Execution</w:t>
            </w:r>
            <w:r w:rsidR="00776B97">
              <w:rPr>
                <w:noProof/>
                <w:webHidden/>
              </w:rPr>
              <w:tab/>
            </w:r>
            <w:r w:rsidR="00A06A87">
              <w:rPr>
                <w:noProof/>
                <w:webHidden/>
              </w:rPr>
              <w:fldChar w:fldCharType="begin"/>
            </w:r>
            <w:r w:rsidR="00776B97">
              <w:rPr>
                <w:noProof/>
                <w:webHidden/>
              </w:rPr>
              <w:instrText xml:space="preserve"> PAGEREF _Toc286849361 \h </w:instrText>
            </w:r>
            <w:r w:rsidR="00A06A87">
              <w:rPr>
                <w:noProof/>
                <w:webHidden/>
              </w:rPr>
            </w:r>
            <w:r w:rsidR="00A06A87">
              <w:rPr>
                <w:noProof/>
                <w:webHidden/>
              </w:rPr>
              <w:fldChar w:fldCharType="separate"/>
            </w:r>
            <w:r w:rsidR="00A063BE">
              <w:rPr>
                <w:noProof/>
                <w:webHidden/>
              </w:rPr>
              <w:t>8</w:t>
            </w:r>
            <w:r w:rsidR="00A06A87">
              <w:rPr>
                <w:noProof/>
                <w:webHidden/>
              </w:rPr>
              <w:fldChar w:fldCharType="end"/>
            </w:r>
          </w:hyperlink>
        </w:p>
        <w:p w14:paraId="6B746C78" w14:textId="1B1EEFAB" w:rsidR="00776B97" w:rsidRDefault="009915E1" w:rsidP="00776B97">
          <w:pPr>
            <w:pStyle w:val="TOC2"/>
            <w:rPr>
              <w:rFonts w:asciiTheme="minorHAnsi" w:eastAsiaTheme="minorEastAsia" w:hAnsiTheme="minorHAnsi" w:cstheme="minorBidi"/>
              <w:noProof/>
              <w:sz w:val="22"/>
              <w:szCs w:val="22"/>
            </w:rPr>
          </w:pPr>
          <w:hyperlink w:anchor="_Toc286849362" w:history="1">
            <w:r w:rsidR="00776B97" w:rsidRPr="00A31D29">
              <w:rPr>
                <w:rStyle w:val="Hyperlink"/>
                <w:noProof/>
              </w:rPr>
              <w:t>Part D:  Renewals and Revocations</w:t>
            </w:r>
            <w:r w:rsidR="00776B97">
              <w:rPr>
                <w:noProof/>
                <w:webHidden/>
              </w:rPr>
              <w:tab/>
            </w:r>
            <w:r w:rsidR="00A06A87">
              <w:rPr>
                <w:noProof/>
                <w:webHidden/>
              </w:rPr>
              <w:fldChar w:fldCharType="begin"/>
            </w:r>
            <w:r w:rsidR="00776B97">
              <w:rPr>
                <w:noProof/>
                <w:webHidden/>
              </w:rPr>
              <w:instrText xml:space="preserve"> PAGEREF _Toc286849362 \h </w:instrText>
            </w:r>
            <w:r w:rsidR="00A06A87">
              <w:rPr>
                <w:noProof/>
                <w:webHidden/>
              </w:rPr>
            </w:r>
            <w:r w:rsidR="00A06A87">
              <w:rPr>
                <w:noProof/>
                <w:webHidden/>
              </w:rPr>
              <w:fldChar w:fldCharType="separate"/>
            </w:r>
            <w:r w:rsidR="00A063BE">
              <w:rPr>
                <w:noProof/>
                <w:webHidden/>
              </w:rPr>
              <w:t>9</w:t>
            </w:r>
            <w:r w:rsidR="00A06A87">
              <w:rPr>
                <w:noProof/>
                <w:webHidden/>
              </w:rPr>
              <w:fldChar w:fldCharType="end"/>
            </w:r>
          </w:hyperlink>
        </w:p>
        <w:p w14:paraId="6C722536" w14:textId="5660673A" w:rsidR="00776B97" w:rsidRDefault="009915E1" w:rsidP="00776B97">
          <w:pPr>
            <w:pStyle w:val="TOC2"/>
            <w:rPr>
              <w:rFonts w:asciiTheme="minorHAnsi" w:eastAsiaTheme="minorEastAsia" w:hAnsiTheme="minorHAnsi" w:cstheme="minorBidi"/>
              <w:noProof/>
              <w:sz w:val="22"/>
              <w:szCs w:val="22"/>
            </w:rPr>
          </w:pPr>
          <w:hyperlink w:anchor="_Toc286849363" w:history="1">
            <w:r w:rsidR="00776B97" w:rsidRPr="00A31D29">
              <w:rPr>
                <w:rStyle w:val="Hyperlink"/>
                <w:noProof/>
              </w:rPr>
              <w:t>Part E:  Technical Assistance</w:t>
            </w:r>
            <w:r w:rsidR="00776B97">
              <w:rPr>
                <w:noProof/>
                <w:webHidden/>
              </w:rPr>
              <w:tab/>
            </w:r>
            <w:r w:rsidR="00A06A87">
              <w:rPr>
                <w:noProof/>
                <w:webHidden/>
              </w:rPr>
              <w:fldChar w:fldCharType="begin"/>
            </w:r>
            <w:r w:rsidR="00776B97">
              <w:rPr>
                <w:noProof/>
                <w:webHidden/>
              </w:rPr>
              <w:instrText xml:space="preserve"> PAGEREF _Toc286849363 \h </w:instrText>
            </w:r>
            <w:r w:rsidR="00A06A87">
              <w:rPr>
                <w:noProof/>
                <w:webHidden/>
              </w:rPr>
            </w:r>
            <w:r w:rsidR="00A06A87">
              <w:rPr>
                <w:noProof/>
                <w:webHidden/>
              </w:rPr>
              <w:fldChar w:fldCharType="separate"/>
            </w:r>
            <w:r w:rsidR="00A063BE">
              <w:rPr>
                <w:noProof/>
                <w:webHidden/>
              </w:rPr>
              <w:t>10</w:t>
            </w:r>
            <w:r w:rsidR="00A06A87">
              <w:rPr>
                <w:noProof/>
                <w:webHidden/>
              </w:rPr>
              <w:fldChar w:fldCharType="end"/>
            </w:r>
          </w:hyperlink>
        </w:p>
        <w:p w14:paraId="720A7EED" w14:textId="7F54B4DF" w:rsidR="00776B97" w:rsidRDefault="009915E1" w:rsidP="00776B97">
          <w:pPr>
            <w:pStyle w:val="TOC2"/>
            <w:rPr>
              <w:rFonts w:asciiTheme="minorHAnsi" w:eastAsiaTheme="minorEastAsia" w:hAnsiTheme="minorHAnsi" w:cstheme="minorBidi"/>
              <w:noProof/>
              <w:sz w:val="22"/>
              <w:szCs w:val="22"/>
            </w:rPr>
          </w:pPr>
          <w:hyperlink w:anchor="_Toc286849364" w:history="1">
            <w:r w:rsidR="00776B97" w:rsidRPr="00A31D29">
              <w:rPr>
                <w:rStyle w:val="Hyperlink"/>
                <w:noProof/>
              </w:rPr>
              <w:t>Part F: Additional Information</w:t>
            </w:r>
            <w:r w:rsidR="00776B97">
              <w:rPr>
                <w:noProof/>
                <w:webHidden/>
              </w:rPr>
              <w:tab/>
            </w:r>
            <w:r w:rsidR="00A06A87">
              <w:rPr>
                <w:noProof/>
                <w:webHidden/>
              </w:rPr>
              <w:fldChar w:fldCharType="begin"/>
            </w:r>
            <w:r w:rsidR="00776B97">
              <w:rPr>
                <w:noProof/>
                <w:webHidden/>
              </w:rPr>
              <w:instrText xml:space="preserve"> PAGEREF _Toc286849364 \h </w:instrText>
            </w:r>
            <w:r w:rsidR="00A06A87">
              <w:rPr>
                <w:noProof/>
                <w:webHidden/>
              </w:rPr>
            </w:r>
            <w:r w:rsidR="00A06A87">
              <w:rPr>
                <w:noProof/>
                <w:webHidden/>
              </w:rPr>
              <w:fldChar w:fldCharType="separate"/>
            </w:r>
            <w:r w:rsidR="00A063BE">
              <w:rPr>
                <w:noProof/>
                <w:webHidden/>
              </w:rPr>
              <w:t>10</w:t>
            </w:r>
            <w:r w:rsidR="00A06A87">
              <w:rPr>
                <w:noProof/>
                <w:webHidden/>
              </w:rPr>
              <w:fldChar w:fldCharType="end"/>
            </w:r>
          </w:hyperlink>
        </w:p>
        <w:p w14:paraId="17B4431C" w14:textId="24D7902F" w:rsidR="00776B97" w:rsidRDefault="009915E1">
          <w:pPr>
            <w:pStyle w:val="TOC1"/>
            <w:rPr>
              <w:rFonts w:asciiTheme="minorHAnsi" w:eastAsiaTheme="minorEastAsia" w:hAnsiTheme="minorHAnsi" w:cstheme="minorBidi"/>
              <w:b w:val="0"/>
              <w:bCs w:val="0"/>
              <w:sz w:val="22"/>
              <w:szCs w:val="22"/>
            </w:rPr>
          </w:pPr>
          <w:hyperlink w:anchor="_Toc286849365" w:history="1">
            <w:r w:rsidR="00776B97" w:rsidRPr="00A31D29">
              <w:rPr>
                <w:rStyle w:val="Hyperlink"/>
              </w:rPr>
              <w:t>SECTION III:  APPLICATION COMPONENTS</w:t>
            </w:r>
            <w:r w:rsidR="00776B97">
              <w:rPr>
                <w:webHidden/>
              </w:rPr>
              <w:tab/>
            </w:r>
            <w:r w:rsidR="00A06A87">
              <w:rPr>
                <w:webHidden/>
              </w:rPr>
              <w:fldChar w:fldCharType="begin"/>
            </w:r>
            <w:r w:rsidR="00776B97">
              <w:rPr>
                <w:webHidden/>
              </w:rPr>
              <w:instrText xml:space="preserve"> PAGEREF _Toc286849365 \h </w:instrText>
            </w:r>
            <w:r w:rsidR="00A06A87">
              <w:rPr>
                <w:webHidden/>
              </w:rPr>
            </w:r>
            <w:r w:rsidR="00A06A87">
              <w:rPr>
                <w:webHidden/>
              </w:rPr>
              <w:fldChar w:fldCharType="separate"/>
            </w:r>
            <w:r w:rsidR="00A063BE">
              <w:rPr>
                <w:webHidden/>
              </w:rPr>
              <w:t>10</w:t>
            </w:r>
            <w:r w:rsidR="00A06A87">
              <w:rPr>
                <w:webHidden/>
              </w:rPr>
              <w:fldChar w:fldCharType="end"/>
            </w:r>
          </w:hyperlink>
        </w:p>
        <w:p w14:paraId="797F4A22" w14:textId="35A63465" w:rsidR="00776B97" w:rsidRDefault="009915E1" w:rsidP="00776B97">
          <w:pPr>
            <w:pStyle w:val="TOC2"/>
            <w:rPr>
              <w:rFonts w:asciiTheme="minorHAnsi" w:eastAsiaTheme="minorEastAsia" w:hAnsiTheme="minorHAnsi" w:cstheme="minorBidi"/>
              <w:noProof/>
              <w:sz w:val="22"/>
              <w:szCs w:val="22"/>
            </w:rPr>
          </w:pPr>
          <w:hyperlink w:anchor="_Toc286849366" w:history="1">
            <w:r w:rsidR="00776B97" w:rsidRPr="00A31D29">
              <w:rPr>
                <w:rStyle w:val="Hyperlink"/>
                <w:rFonts w:eastAsiaTheme="majorEastAsia"/>
                <w:noProof/>
              </w:rPr>
              <w:t>Part A:  Applicant Information</w:t>
            </w:r>
            <w:r w:rsidR="00776B97">
              <w:rPr>
                <w:noProof/>
                <w:webHidden/>
              </w:rPr>
              <w:tab/>
            </w:r>
            <w:r w:rsidR="00A06A87">
              <w:rPr>
                <w:noProof/>
                <w:webHidden/>
              </w:rPr>
              <w:fldChar w:fldCharType="begin"/>
            </w:r>
            <w:r w:rsidR="00776B97">
              <w:rPr>
                <w:noProof/>
                <w:webHidden/>
              </w:rPr>
              <w:instrText xml:space="preserve"> PAGEREF _Toc286849366 \h </w:instrText>
            </w:r>
            <w:r w:rsidR="00A06A87">
              <w:rPr>
                <w:noProof/>
                <w:webHidden/>
              </w:rPr>
            </w:r>
            <w:r w:rsidR="00A06A87">
              <w:rPr>
                <w:noProof/>
                <w:webHidden/>
              </w:rPr>
              <w:fldChar w:fldCharType="separate"/>
            </w:r>
            <w:r w:rsidR="00A063BE">
              <w:rPr>
                <w:noProof/>
                <w:webHidden/>
              </w:rPr>
              <w:t>10</w:t>
            </w:r>
            <w:r w:rsidR="00A06A87">
              <w:rPr>
                <w:noProof/>
                <w:webHidden/>
              </w:rPr>
              <w:fldChar w:fldCharType="end"/>
            </w:r>
          </w:hyperlink>
        </w:p>
        <w:p w14:paraId="234BE6B3" w14:textId="58567B18" w:rsidR="00776B97" w:rsidRDefault="009915E1" w:rsidP="00776B97">
          <w:pPr>
            <w:pStyle w:val="TOC2"/>
            <w:rPr>
              <w:rFonts w:asciiTheme="minorHAnsi" w:eastAsiaTheme="minorEastAsia" w:hAnsiTheme="minorHAnsi" w:cstheme="minorBidi"/>
              <w:noProof/>
              <w:sz w:val="22"/>
              <w:szCs w:val="22"/>
            </w:rPr>
          </w:pPr>
          <w:hyperlink w:anchor="_Toc286849367" w:history="1">
            <w:r w:rsidR="00776B97" w:rsidRPr="00A31D29">
              <w:rPr>
                <w:rStyle w:val="Hyperlink"/>
                <w:rFonts w:eastAsiaTheme="majorEastAsia"/>
                <w:noProof/>
              </w:rPr>
              <w:t>Part B:  Narrative Information</w:t>
            </w:r>
            <w:r w:rsidR="00776B97">
              <w:rPr>
                <w:noProof/>
                <w:webHidden/>
              </w:rPr>
              <w:tab/>
            </w:r>
            <w:r w:rsidR="00A06A87">
              <w:rPr>
                <w:noProof/>
                <w:webHidden/>
              </w:rPr>
              <w:fldChar w:fldCharType="begin"/>
            </w:r>
            <w:r w:rsidR="00776B97">
              <w:rPr>
                <w:noProof/>
                <w:webHidden/>
              </w:rPr>
              <w:instrText xml:space="preserve"> PAGEREF _Toc286849367 \h </w:instrText>
            </w:r>
            <w:r w:rsidR="00A06A87">
              <w:rPr>
                <w:noProof/>
                <w:webHidden/>
              </w:rPr>
            </w:r>
            <w:r w:rsidR="00A06A87">
              <w:rPr>
                <w:noProof/>
                <w:webHidden/>
              </w:rPr>
              <w:fldChar w:fldCharType="separate"/>
            </w:r>
            <w:r w:rsidR="00A063BE">
              <w:rPr>
                <w:noProof/>
                <w:webHidden/>
              </w:rPr>
              <w:t>11</w:t>
            </w:r>
            <w:r w:rsidR="00A06A87">
              <w:rPr>
                <w:noProof/>
                <w:webHidden/>
              </w:rPr>
              <w:fldChar w:fldCharType="end"/>
            </w:r>
          </w:hyperlink>
        </w:p>
        <w:p w14:paraId="31DE2DAE" w14:textId="4C3EA55F" w:rsidR="00776B97" w:rsidRDefault="009915E1" w:rsidP="00776B97">
          <w:pPr>
            <w:pStyle w:val="TOC2"/>
            <w:rPr>
              <w:rFonts w:asciiTheme="minorHAnsi" w:eastAsiaTheme="minorEastAsia" w:hAnsiTheme="minorHAnsi" w:cstheme="minorBidi"/>
              <w:noProof/>
              <w:sz w:val="22"/>
              <w:szCs w:val="22"/>
            </w:rPr>
          </w:pPr>
          <w:hyperlink w:anchor="_Toc286849368" w:history="1">
            <w:r w:rsidR="00776B97" w:rsidRPr="00A31D29">
              <w:rPr>
                <w:rStyle w:val="Hyperlink"/>
                <w:rFonts w:eastAsiaTheme="majorEastAsia"/>
                <w:noProof/>
              </w:rPr>
              <w:t>Part C:  Assurances</w:t>
            </w:r>
            <w:r w:rsidR="00776B97">
              <w:rPr>
                <w:noProof/>
                <w:webHidden/>
              </w:rPr>
              <w:tab/>
            </w:r>
            <w:r w:rsidR="00A06A87">
              <w:rPr>
                <w:noProof/>
                <w:webHidden/>
              </w:rPr>
              <w:fldChar w:fldCharType="begin"/>
            </w:r>
            <w:r w:rsidR="00776B97">
              <w:rPr>
                <w:noProof/>
                <w:webHidden/>
              </w:rPr>
              <w:instrText xml:space="preserve"> PAGEREF _Toc286849368 \h </w:instrText>
            </w:r>
            <w:r w:rsidR="00A06A87">
              <w:rPr>
                <w:noProof/>
                <w:webHidden/>
              </w:rPr>
            </w:r>
            <w:r w:rsidR="00A06A87">
              <w:rPr>
                <w:noProof/>
                <w:webHidden/>
              </w:rPr>
              <w:fldChar w:fldCharType="separate"/>
            </w:r>
            <w:r w:rsidR="00A063BE">
              <w:rPr>
                <w:noProof/>
                <w:webHidden/>
              </w:rPr>
              <w:t>18</w:t>
            </w:r>
            <w:r w:rsidR="00A06A87">
              <w:rPr>
                <w:noProof/>
                <w:webHidden/>
              </w:rPr>
              <w:fldChar w:fldCharType="end"/>
            </w:r>
          </w:hyperlink>
        </w:p>
        <w:p w14:paraId="338B3F15" w14:textId="667E8494" w:rsidR="00776B97" w:rsidRDefault="009915E1" w:rsidP="00776B97">
          <w:pPr>
            <w:pStyle w:val="TOC2"/>
            <w:rPr>
              <w:rFonts w:asciiTheme="minorHAnsi" w:eastAsiaTheme="minorEastAsia" w:hAnsiTheme="minorHAnsi" w:cstheme="minorBidi"/>
              <w:noProof/>
              <w:sz w:val="22"/>
              <w:szCs w:val="22"/>
            </w:rPr>
          </w:pPr>
          <w:hyperlink w:anchor="_Toc286849369" w:history="1">
            <w:r w:rsidR="00776B97" w:rsidRPr="00A31D29">
              <w:rPr>
                <w:rStyle w:val="Hyperlink"/>
                <w:rFonts w:eastAsiaTheme="majorEastAsia"/>
                <w:noProof/>
              </w:rPr>
              <w:t>Part D:  Certification</w:t>
            </w:r>
            <w:r w:rsidR="00776B97">
              <w:rPr>
                <w:noProof/>
                <w:webHidden/>
              </w:rPr>
              <w:tab/>
            </w:r>
            <w:r w:rsidR="00A06A87">
              <w:rPr>
                <w:noProof/>
                <w:webHidden/>
              </w:rPr>
              <w:fldChar w:fldCharType="begin"/>
            </w:r>
            <w:r w:rsidR="00776B97">
              <w:rPr>
                <w:noProof/>
                <w:webHidden/>
              </w:rPr>
              <w:instrText xml:space="preserve"> PAGEREF _Toc286849369 \h </w:instrText>
            </w:r>
            <w:r w:rsidR="00A06A87">
              <w:rPr>
                <w:noProof/>
                <w:webHidden/>
              </w:rPr>
            </w:r>
            <w:r w:rsidR="00A06A87">
              <w:rPr>
                <w:noProof/>
                <w:webHidden/>
              </w:rPr>
              <w:fldChar w:fldCharType="separate"/>
            </w:r>
            <w:r w:rsidR="00A063BE">
              <w:rPr>
                <w:noProof/>
                <w:webHidden/>
              </w:rPr>
              <w:t>19</w:t>
            </w:r>
            <w:r w:rsidR="00A06A87">
              <w:rPr>
                <w:noProof/>
                <w:webHidden/>
              </w:rPr>
              <w:fldChar w:fldCharType="end"/>
            </w:r>
          </w:hyperlink>
        </w:p>
        <w:p w14:paraId="7FFFDE6B" w14:textId="4C4ABBC3" w:rsidR="00776B97" w:rsidRDefault="009915E1" w:rsidP="00776B97">
          <w:pPr>
            <w:pStyle w:val="TOC2"/>
            <w:ind w:left="0"/>
            <w:rPr>
              <w:rFonts w:asciiTheme="minorHAnsi" w:eastAsiaTheme="minorEastAsia" w:hAnsiTheme="minorHAnsi" w:cstheme="minorBidi"/>
              <w:noProof/>
              <w:sz w:val="22"/>
              <w:szCs w:val="22"/>
            </w:rPr>
          </w:pPr>
          <w:hyperlink w:anchor="_Toc286849370" w:history="1">
            <w:r w:rsidR="00776B97" w:rsidRPr="00A31D29">
              <w:rPr>
                <w:rStyle w:val="Hyperlink"/>
                <w:b/>
                <w:noProof/>
              </w:rPr>
              <w:t>SECTION IV:  VIRGINIA’S COLLEGE PARTNERSHIP LABORATORY SCHOOL LAWS</w:t>
            </w:r>
            <w:r w:rsidR="00776B97">
              <w:rPr>
                <w:noProof/>
                <w:webHidden/>
              </w:rPr>
              <w:tab/>
            </w:r>
            <w:r w:rsidR="00A06A87">
              <w:rPr>
                <w:noProof/>
                <w:webHidden/>
              </w:rPr>
              <w:fldChar w:fldCharType="begin"/>
            </w:r>
            <w:r w:rsidR="00776B97">
              <w:rPr>
                <w:noProof/>
                <w:webHidden/>
              </w:rPr>
              <w:instrText xml:space="preserve"> PAGEREF _Toc286849370 \h </w:instrText>
            </w:r>
            <w:r w:rsidR="00A06A87">
              <w:rPr>
                <w:noProof/>
                <w:webHidden/>
              </w:rPr>
            </w:r>
            <w:r w:rsidR="00A06A87">
              <w:rPr>
                <w:noProof/>
                <w:webHidden/>
              </w:rPr>
              <w:fldChar w:fldCharType="separate"/>
            </w:r>
            <w:r w:rsidR="00A063BE">
              <w:rPr>
                <w:noProof/>
                <w:webHidden/>
              </w:rPr>
              <w:t>19</w:t>
            </w:r>
            <w:r w:rsidR="00A06A87">
              <w:rPr>
                <w:noProof/>
                <w:webHidden/>
              </w:rPr>
              <w:fldChar w:fldCharType="end"/>
            </w:r>
          </w:hyperlink>
        </w:p>
        <w:p w14:paraId="1604AE41" w14:textId="77777777" w:rsidR="002A4DA6" w:rsidRPr="008F2C5E" w:rsidRDefault="00A06A87" w:rsidP="002A4DA6">
          <w:pPr>
            <w:rPr>
              <w:szCs w:val="24"/>
            </w:rPr>
          </w:pPr>
          <w:r w:rsidRPr="008F2C5E">
            <w:rPr>
              <w:szCs w:val="24"/>
            </w:rPr>
            <w:fldChar w:fldCharType="end"/>
          </w:r>
        </w:p>
      </w:sdtContent>
    </w:sdt>
    <w:p w14:paraId="4C9D9EFF" w14:textId="77777777" w:rsidR="002A4DA6" w:rsidRPr="008F2C5E" w:rsidRDefault="002A4DA6" w:rsidP="002A4DA6">
      <w:pPr>
        <w:rPr>
          <w:b/>
          <w:szCs w:val="24"/>
        </w:rPr>
      </w:pPr>
    </w:p>
    <w:p w14:paraId="55E97CFE" w14:textId="77777777" w:rsidR="002A4DA6" w:rsidRPr="008F2C5E" w:rsidRDefault="002A4DA6" w:rsidP="002A4DA6">
      <w:pPr>
        <w:rPr>
          <w:b/>
          <w:szCs w:val="24"/>
        </w:rPr>
      </w:pPr>
      <w:r w:rsidRPr="008F2C5E">
        <w:rPr>
          <w:b/>
          <w:szCs w:val="24"/>
        </w:rPr>
        <w:br w:type="page"/>
      </w:r>
    </w:p>
    <w:p w14:paraId="796D0CBD" w14:textId="77777777" w:rsidR="00090AFD" w:rsidRPr="00E10A2B" w:rsidRDefault="00090AFD" w:rsidP="00090AFD">
      <w:pPr>
        <w:pStyle w:val="Heading1"/>
        <w:rPr>
          <w:rStyle w:val="Strong"/>
          <w:b/>
          <w:color w:val="000000" w:themeColor="text1"/>
          <w:sz w:val="28"/>
          <w:szCs w:val="28"/>
        </w:rPr>
      </w:pPr>
      <w:bookmarkStart w:id="0" w:name="_Toc286130148"/>
      <w:bookmarkStart w:id="1" w:name="_Toc286849356"/>
      <w:bookmarkStart w:id="2" w:name="_Toc269648504"/>
      <w:bookmarkStart w:id="3" w:name="_Toc276228986"/>
      <w:r w:rsidRPr="00E10A2B">
        <w:rPr>
          <w:rStyle w:val="Strong"/>
          <w:b/>
          <w:color w:val="000000" w:themeColor="text1"/>
          <w:sz w:val="28"/>
          <w:szCs w:val="28"/>
        </w:rPr>
        <w:lastRenderedPageBreak/>
        <w:t xml:space="preserve">Virginia </w:t>
      </w:r>
      <w:r w:rsidR="00021628">
        <w:rPr>
          <w:rStyle w:val="Strong"/>
          <w:b/>
          <w:color w:val="000000" w:themeColor="text1"/>
          <w:sz w:val="28"/>
          <w:szCs w:val="28"/>
        </w:rPr>
        <w:t>College Partnership Laboratory School</w:t>
      </w:r>
      <w:r w:rsidRPr="00E10A2B">
        <w:rPr>
          <w:rStyle w:val="Strong"/>
          <w:b/>
          <w:color w:val="000000" w:themeColor="text1"/>
          <w:sz w:val="28"/>
          <w:szCs w:val="28"/>
        </w:rPr>
        <w:t xml:space="preserve"> Application Process</w:t>
      </w:r>
      <w:bookmarkEnd w:id="0"/>
      <w:bookmarkEnd w:id="1"/>
    </w:p>
    <w:p w14:paraId="678EA126" w14:textId="77777777" w:rsidR="00A6707F" w:rsidRPr="00A6707F" w:rsidRDefault="00A6707F" w:rsidP="00A6707F">
      <w:pPr>
        <w:jc w:val="center"/>
        <w:rPr>
          <w:b/>
          <w:sz w:val="28"/>
          <w:szCs w:val="28"/>
        </w:rPr>
      </w:pPr>
      <w:r w:rsidRPr="00E10A2B">
        <w:rPr>
          <w:b/>
          <w:sz w:val="28"/>
          <w:szCs w:val="28"/>
        </w:rPr>
        <w:t>Virginia Board of Education</w:t>
      </w:r>
    </w:p>
    <w:p w14:paraId="65C91D9F" w14:textId="77777777" w:rsidR="00090AFD" w:rsidRPr="00090AFD" w:rsidRDefault="00090AFD" w:rsidP="00090AFD"/>
    <w:p w14:paraId="6F824F66" w14:textId="77777777" w:rsidR="005C41D8" w:rsidRDefault="005C41D8" w:rsidP="002A4DA6">
      <w:pPr>
        <w:pStyle w:val="Heading1"/>
        <w:jc w:val="left"/>
        <w:rPr>
          <w:rStyle w:val="Strong"/>
          <w:b/>
          <w:color w:val="000000" w:themeColor="text1"/>
          <w:sz w:val="24"/>
          <w:szCs w:val="24"/>
        </w:rPr>
      </w:pPr>
    </w:p>
    <w:p w14:paraId="752CF8CF" w14:textId="77777777" w:rsidR="002A4DA6" w:rsidRPr="005B2B38" w:rsidRDefault="0052644B" w:rsidP="002A4DA6">
      <w:pPr>
        <w:pStyle w:val="Heading1"/>
        <w:jc w:val="left"/>
        <w:rPr>
          <w:rStyle w:val="Strong"/>
          <w:b/>
          <w:color w:val="000000" w:themeColor="text1"/>
          <w:sz w:val="24"/>
          <w:szCs w:val="24"/>
        </w:rPr>
      </w:pPr>
      <w:bookmarkStart w:id="4" w:name="_Toc286849357"/>
      <w:r w:rsidRPr="005B2B38">
        <w:rPr>
          <w:rStyle w:val="Strong"/>
          <w:b/>
          <w:color w:val="000000" w:themeColor="text1"/>
          <w:sz w:val="24"/>
          <w:szCs w:val="24"/>
        </w:rPr>
        <w:t xml:space="preserve">SECTION I: </w:t>
      </w:r>
      <w:r w:rsidR="002A4DA6" w:rsidRPr="005B2B38">
        <w:rPr>
          <w:rStyle w:val="Strong"/>
          <w:b/>
          <w:color w:val="000000" w:themeColor="text1"/>
          <w:sz w:val="24"/>
          <w:szCs w:val="24"/>
        </w:rPr>
        <w:t>BACKGROUND</w:t>
      </w:r>
      <w:bookmarkEnd w:id="2"/>
      <w:bookmarkEnd w:id="3"/>
      <w:bookmarkEnd w:id="4"/>
    </w:p>
    <w:p w14:paraId="595207AC" w14:textId="71E937CB" w:rsidR="00021628" w:rsidRDefault="00FB3557" w:rsidP="00021628">
      <w:pPr>
        <w:pStyle w:val="NormalWeb"/>
        <w:rPr>
          <w:color w:val="000000"/>
        </w:rPr>
      </w:pPr>
      <w:r w:rsidRPr="00FB3557">
        <w:rPr>
          <w:bCs/>
          <w:color w:val="000000"/>
        </w:rPr>
        <w:t xml:space="preserve">Pursuant to § </w:t>
      </w:r>
      <w:hyperlink r:id="rId11" w:history="1">
        <w:r w:rsidRPr="00FB3557">
          <w:rPr>
            <w:rStyle w:val="Hyperlink"/>
            <w:bCs/>
          </w:rPr>
          <w:t>22.1-349.1(A)</w:t>
        </w:r>
      </w:hyperlink>
      <w:r w:rsidRPr="00FB3557">
        <w:rPr>
          <w:bCs/>
          <w:color w:val="000000"/>
        </w:rPr>
        <w:t xml:space="preserve"> of the Code of Virginia, as amended by </w:t>
      </w:r>
      <w:hyperlink r:id="rId12" w:history="1">
        <w:r w:rsidRPr="00FB3557">
          <w:rPr>
            <w:rStyle w:val="Hyperlink"/>
            <w:bCs/>
          </w:rPr>
          <w:t>Chapter 2 of the 2022 Acts of Assembly</w:t>
        </w:r>
      </w:hyperlink>
      <w:r w:rsidRPr="00FB3557">
        <w:rPr>
          <w:bCs/>
          <w:color w:val="000000"/>
        </w:rPr>
        <w:t xml:space="preserve">, Special Session I, a "College Partnership Laboratory School” means a public, nonsectarian, nonreligious school in the Commonwealth established by a public institution of higher education, public higher education center, institute, or authority; or an eligible private institution of higher education as defined in § </w:t>
      </w:r>
      <w:hyperlink r:id="rId13" w:history="1">
        <w:r w:rsidRPr="00FB3557">
          <w:rPr>
            <w:rStyle w:val="Hyperlink"/>
            <w:bCs/>
          </w:rPr>
          <w:t>23.1-628</w:t>
        </w:r>
      </w:hyperlink>
      <w:r>
        <w:rPr>
          <w:bCs/>
          <w:color w:val="000000"/>
        </w:rPr>
        <w:t xml:space="preserve"> </w:t>
      </w:r>
      <w:r w:rsidRPr="00FB3557">
        <w:rPr>
          <w:bCs/>
          <w:color w:val="000000"/>
        </w:rPr>
        <w:t xml:space="preserve">related to the Tuition Assistance Grant Program. </w:t>
      </w:r>
      <w:r w:rsidR="00021628" w:rsidRPr="009915E1">
        <w:rPr>
          <w:color w:val="000000"/>
        </w:rPr>
        <w:t xml:space="preserve">College partnership laboratory schools are public schools established by contract between the governing board of a college partnership laboratory school and the Board of Education. </w:t>
      </w:r>
      <w:r w:rsidR="00485702" w:rsidRPr="009915E1">
        <w:rPr>
          <w:color w:val="000000"/>
        </w:rPr>
        <w:t>The</w:t>
      </w:r>
      <w:r w:rsidR="00021628" w:rsidRPr="009915E1">
        <w:rPr>
          <w:color w:val="000000"/>
        </w:rPr>
        <w:t xml:space="preserve"> members of the governing board are selected by the institution of higher education establishing the college partnership laboratory school.</w:t>
      </w:r>
      <w:r w:rsidR="00021628" w:rsidRPr="009C2F45">
        <w:rPr>
          <w:color w:val="000000"/>
        </w:rPr>
        <w:t xml:space="preserve">  </w:t>
      </w:r>
    </w:p>
    <w:p w14:paraId="3AFD2FAB" w14:textId="5CFD0E4A" w:rsidR="00021628" w:rsidRDefault="00150BB2" w:rsidP="00021628">
      <w:pPr>
        <w:pStyle w:val="NormalWeb"/>
        <w:rPr>
          <w:color w:val="000000"/>
        </w:rPr>
      </w:pPr>
      <w:r>
        <w:rPr>
          <w:color w:val="000000"/>
        </w:rPr>
        <w:t xml:space="preserve">As provided in § </w:t>
      </w:r>
      <w:hyperlink r:id="rId14" w:history="1">
        <w:r w:rsidR="00485702" w:rsidRPr="00150BB2">
          <w:rPr>
            <w:rStyle w:val="Hyperlink"/>
            <w:bCs/>
          </w:rPr>
          <w:t>22.1-349.1</w:t>
        </w:r>
      </w:hyperlink>
      <w:r w:rsidR="00021628">
        <w:rPr>
          <w:color w:val="000000"/>
        </w:rPr>
        <w:t xml:space="preserve">, a </w:t>
      </w:r>
      <w:r w:rsidR="00021628">
        <w:rPr>
          <w:bCs/>
          <w:color w:val="000000"/>
        </w:rPr>
        <w:t xml:space="preserve">college partnership laboratory school </w:t>
      </w:r>
      <w:r w:rsidR="00021628">
        <w:rPr>
          <w:color w:val="000000"/>
        </w:rPr>
        <w:t>may be established</w:t>
      </w:r>
      <w:r w:rsidR="002772A1">
        <w:rPr>
          <w:color w:val="000000"/>
        </w:rPr>
        <w:t xml:space="preserve"> </w:t>
      </w:r>
      <w:r w:rsidR="002772A1">
        <w:rPr>
          <w:color w:val="000000"/>
          <w:u w:val="single"/>
        </w:rPr>
        <w:t>in Virginia</w:t>
      </w:r>
      <w:r w:rsidR="00021628">
        <w:rPr>
          <w:color w:val="000000"/>
        </w:rPr>
        <w:t xml:space="preserve"> </w:t>
      </w:r>
      <w:r w:rsidR="00E66401">
        <w:rPr>
          <w:color w:val="000000"/>
        </w:rPr>
        <w:t xml:space="preserve">in order </w:t>
      </w:r>
      <w:r w:rsidR="00021628">
        <w:rPr>
          <w:color w:val="000000"/>
        </w:rPr>
        <w:t>to</w:t>
      </w:r>
      <w:r w:rsidR="00E66401">
        <w:rPr>
          <w:color w:val="000000"/>
        </w:rPr>
        <w:t xml:space="preserve"> accomplish the following</w:t>
      </w:r>
      <w:r w:rsidR="00021628">
        <w:rPr>
          <w:color w:val="000000"/>
        </w:rPr>
        <w:t>:</w:t>
      </w:r>
    </w:p>
    <w:p w14:paraId="1E1A9953" w14:textId="77777777" w:rsidR="00021628" w:rsidRDefault="00021628" w:rsidP="000518E5">
      <w:pPr>
        <w:pStyle w:val="NormalWeb"/>
        <w:numPr>
          <w:ilvl w:val="0"/>
          <w:numId w:val="9"/>
        </w:numPr>
        <w:rPr>
          <w:color w:val="000000"/>
        </w:rPr>
      </w:pPr>
      <w:r>
        <w:rPr>
          <w:color w:val="000000"/>
        </w:rPr>
        <w:t>Stimulate the development of innovative programs for preschool through grade 12 students.</w:t>
      </w:r>
    </w:p>
    <w:p w14:paraId="7D78D5B2" w14:textId="77777777" w:rsidR="00021628" w:rsidRPr="00623D11" w:rsidRDefault="00021628" w:rsidP="000518E5">
      <w:pPr>
        <w:pStyle w:val="NormalWeb"/>
        <w:numPr>
          <w:ilvl w:val="0"/>
          <w:numId w:val="9"/>
        </w:numPr>
        <w:rPr>
          <w:color w:val="000000"/>
        </w:rPr>
      </w:pPr>
      <w:r>
        <w:rPr>
          <w:iCs/>
        </w:rPr>
        <w:t>P</w:t>
      </w:r>
      <w:r w:rsidRPr="005B68D7">
        <w:rPr>
          <w:iCs/>
        </w:rPr>
        <w:t xml:space="preserve">rovide opportunities for innovative instruction and </w:t>
      </w:r>
      <w:r>
        <w:rPr>
          <w:iCs/>
        </w:rPr>
        <w:t>assessment.</w:t>
      </w:r>
    </w:p>
    <w:p w14:paraId="1FAB17FC" w14:textId="77777777" w:rsidR="00021628" w:rsidRPr="005B68D7" w:rsidRDefault="00021628" w:rsidP="000518E5">
      <w:pPr>
        <w:pStyle w:val="NormalWeb"/>
        <w:numPr>
          <w:ilvl w:val="0"/>
          <w:numId w:val="9"/>
        </w:numPr>
        <w:rPr>
          <w:color w:val="000000"/>
        </w:rPr>
      </w:pPr>
      <w:r>
        <w:rPr>
          <w:iCs/>
        </w:rPr>
        <w:t>P</w:t>
      </w:r>
      <w:r w:rsidRPr="005B68D7">
        <w:rPr>
          <w:iCs/>
        </w:rPr>
        <w:t>rovide teachers with a vehicle for establishing schools with alternative innovative instruction and school scheduling, management, and structure</w:t>
      </w:r>
      <w:r>
        <w:rPr>
          <w:iCs/>
        </w:rPr>
        <w:t>.</w:t>
      </w:r>
    </w:p>
    <w:p w14:paraId="01C3DE04" w14:textId="77777777" w:rsidR="00021628" w:rsidRPr="005B68D7" w:rsidRDefault="00021628" w:rsidP="000518E5">
      <w:pPr>
        <w:pStyle w:val="NormalWeb"/>
        <w:numPr>
          <w:ilvl w:val="0"/>
          <w:numId w:val="9"/>
        </w:numPr>
        <w:rPr>
          <w:color w:val="000000"/>
        </w:rPr>
      </w:pPr>
      <w:r>
        <w:rPr>
          <w:iCs/>
        </w:rPr>
        <w:t>E</w:t>
      </w:r>
      <w:r w:rsidRPr="005B68D7">
        <w:rPr>
          <w:iCs/>
        </w:rPr>
        <w:t>ncourage the use of performance-based educational programs</w:t>
      </w:r>
      <w:r>
        <w:rPr>
          <w:iCs/>
        </w:rPr>
        <w:t>.</w:t>
      </w:r>
    </w:p>
    <w:p w14:paraId="5228ED29" w14:textId="77777777" w:rsidR="00021628" w:rsidRPr="005B68D7" w:rsidRDefault="00021628" w:rsidP="000518E5">
      <w:pPr>
        <w:pStyle w:val="NormalWeb"/>
        <w:numPr>
          <w:ilvl w:val="0"/>
          <w:numId w:val="9"/>
        </w:numPr>
        <w:rPr>
          <w:color w:val="000000"/>
        </w:rPr>
      </w:pPr>
      <w:r>
        <w:rPr>
          <w:iCs/>
        </w:rPr>
        <w:t>E</w:t>
      </w:r>
      <w:r w:rsidRPr="005B68D7">
        <w:rPr>
          <w:iCs/>
        </w:rPr>
        <w:t>stablish high standards for both teachers and administrators</w:t>
      </w:r>
      <w:r>
        <w:rPr>
          <w:iCs/>
        </w:rPr>
        <w:t>.</w:t>
      </w:r>
    </w:p>
    <w:p w14:paraId="071F1019" w14:textId="77777777" w:rsidR="00021628" w:rsidRPr="005B68D7" w:rsidRDefault="00021628" w:rsidP="000518E5">
      <w:pPr>
        <w:pStyle w:val="NormalWeb"/>
        <w:numPr>
          <w:ilvl w:val="0"/>
          <w:numId w:val="9"/>
        </w:numPr>
        <w:rPr>
          <w:color w:val="000000"/>
        </w:rPr>
      </w:pPr>
      <w:r>
        <w:rPr>
          <w:iCs/>
        </w:rPr>
        <w:t>E</w:t>
      </w:r>
      <w:r w:rsidRPr="005B68D7">
        <w:rPr>
          <w:iCs/>
        </w:rPr>
        <w:t>ncourage greater collaboration between education providers from preschool to the postsecondary level</w:t>
      </w:r>
      <w:r>
        <w:rPr>
          <w:iCs/>
        </w:rPr>
        <w:t>.</w:t>
      </w:r>
    </w:p>
    <w:p w14:paraId="4DB93D2A" w14:textId="77777777" w:rsidR="00021628" w:rsidRPr="005B68D7" w:rsidRDefault="00021628" w:rsidP="000518E5">
      <w:pPr>
        <w:pStyle w:val="NormalWeb"/>
        <w:numPr>
          <w:ilvl w:val="0"/>
          <w:numId w:val="9"/>
        </w:numPr>
        <w:rPr>
          <w:color w:val="000000"/>
        </w:rPr>
      </w:pPr>
      <w:r>
        <w:rPr>
          <w:iCs/>
        </w:rPr>
        <w:t>D</w:t>
      </w:r>
      <w:r w:rsidRPr="005B68D7">
        <w:rPr>
          <w:iCs/>
        </w:rPr>
        <w:t>evelop models for replication in other public schools.</w:t>
      </w:r>
    </w:p>
    <w:p w14:paraId="566C42EE" w14:textId="3D9570D5" w:rsidR="00021628" w:rsidRDefault="00021628" w:rsidP="00021628">
      <w:pPr>
        <w:pStyle w:val="NormalWeb"/>
      </w:pPr>
      <w:r w:rsidRPr="009C2F45">
        <w:rPr>
          <w:iCs/>
        </w:rPr>
        <w:t xml:space="preserve">A college partnership laboratory school </w:t>
      </w:r>
      <w:r w:rsidR="00E66401">
        <w:rPr>
          <w:iCs/>
        </w:rPr>
        <w:t>is</w:t>
      </w:r>
      <w:r w:rsidRPr="009C2F45">
        <w:rPr>
          <w:iCs/>
        </w:rPr>
        <w:t xml:space="preserve"> subject to all federal and state laws and regulations and constitutional provisions prohibiting discrimination on the basis of disability, race, creed, color,</w:t>
      </w:r>
      <w:r w:rsidR="00E66401">
        <w:rPr>
          <w:iCs/>
        </w:rPr>
        <w:t xml:space="preserve"> sex, sexual orientation,</w:t>
      </w:r>
      <w:r w:rsidRPr="009C2F45">
        <w:rPr>
          <w:iCs/>
        </w:rPr>
        <w:t xml:space="preserve"> gender</w:t>
      </w:r>
      <w:r w:rsidR="00E66401">
        <w:rPr>
          <w:iCs/>
        </w:rPr>
        <w:t xml:space="preserve"> identity</w:t>
      </w:r>
      <w:r w:rsidRPr="009C2F45">
        <w:rPr>
          <w:iCs/>
        </w:rPr>
        <w:t>, national origin, religion, ancestry, or need for special education services. Enrollment shall be open to any child who is deemed to reside within the Commonwealth through a lottery process on a space-available basis</w:t>
      </w:r>
      <w:r w:rsidR="00A95C68">
        <w:rPr>
          <w:iCs/>
        </w:rPr>
        <w:t>.</w:t>
      </w:r>
      <w:r w:rsidR="00E66401">
        <w:rPr>
          <w:iCs/>
        </w:rPr>
        <w:t xml:space="preserve"> (</w:t>
      </w:r>
      <w:r w:rsidR="00A95C68">
        <w:rPr>
          <w:iCs/>
        </w:rPr>
        <w:t>S</w:t>
      </w:r>
      <w:r w:rsidR="00E66401">
        <w:rPr>
          <w:i/>
          <w:iCs/>
        </w:rPr>
        <w:t xml:space="preserve">ee </w:t>
      </w:r>
      <w:r w:rsidR="00E66401">
        <w:rPr>
          <w:iCs/>
        </w:rPr>
        <w:t xml:space="preserve">§ </w:t>
      </w:r>
      <w:hyperlink r:id="rId15" w:history="1">
        <w:r w:rsidR="00E66401" w:rsidRPr="00150BB2">
          <w:rPr>
            <w:rStyle w:val="Hyperlink"/>
            <w:iCs/>
          </w:rPr>
          <w:t>22.1-349.3</w:t>
        </w:r>
      </w:hyperlink>
      <w:r w:rsidR="00E66401">
        <w:rPr>
          <w:iCs/>
        </w:rPr>
        <w:t xml:space="preserve"> A)</w:t>
      </w:r>
    </w:p>
    <w:p w14:paraId="0E97FCF8" w14:textId="78CB4DA9" w:rsidR="00FB3557" w:rsidRDefault="00FB3557" w:rsidP="00021628">
      <w:pPr>
        <w:spacing w:before="100" w:beforeAutospacing="1" w:after="100" w:afterAutospacing="1"/>
        <w:rPr>
          <w:bCs/>
          <w:color w:val="000000"/>
        </w:rPr>
      </w:pPr>
      <w:r w:rsidRPr="00FB3557">
        <w:rPr>
          <w:bCs/>
          <w:color w:val="000000"/>
        </w:rPr>
        <w:t xml:space="preserve">Notwithstanding the provisions of § </w:t>
      </w:r>
      <w:hyperlink r:id="rId16" w:history="1">
        <w:r w:rsidRPr="00150BB2">
          <w:rPr>
            <w:rStyle w:val="Hyperlink"/>
          </w:rPr>
          <w:t>22.1-349.5</w:t>
        </w:r>
      </w:hyperlink>
      <w:r w:rsidRPr="00FB3557">
        <w:rPr>
          <w:bCs/>
          <w:color w:val="000000"/>
        </w:rPr>
        <w:t>, a public institution of higher education; a public higher education center, institute, or authority; or an eligible institution as defined in § 23.1-628 may submit an application for formation of a college partnership laboratory school.</w:t>
      </w:r>
      <w:r>
        <w:rPr>
          <w:bCs/>
          <w:color w:val="000000"/>
        </w:rPr>
        <w:t xml:space="preserve"> </w:t>
      </w:r>
    </w:p>
    <w:p w14:paraId="3931B1CB" w14:textId="169288D4" w:rsidR="00021628" w:rsidRPr="00586F2C" w:rsidRDefault="00021628" w:rsidP="00021628">
      <w:pPr>
        <w:spacing w:before="100" w:beforeAutospacing="1" w:after="100" w:afterAutospacing="1"/>
        <w:rPr>
          <w:bCs/>
          <w:color w:val="000000"/>
          <w:szCs w:val="24"/>
        </w:rPr>
      </w:pPr>
      <w:r w:rsidRPr="00586F2C">
        <w:rPr>
          <w:bCs/>
          <w:color w:val="000000"/>
          <w:szCs w:val="24"/>
        </w:rPr>
        <w:t xml:space="preserve">This section of the </w:t>
      </w:r>
      <w:r w:rsidRPr="001179CD">
        <w:rPr>
          <w:bCs/>
          <w:i/>
          <w:iCs/>
          <w:color w:val="000000"/>
          <w:szCs w:val="24"/>
        </w:rPr>
        <w:t>Code</w:t>
      </w:r>
      <w:r w:rsidRPr="001179CD">
        <w:rPr>
          <w:bCs/>
          <w:iCs/>
          <w:color w:val="000000"/>
          <w:szCs w:val="24"/>
        </w:rPr>
        <w:t xml:space="preserve"> also states</w:t>
      </w:r>
      <w:r w:rsidR="003258A4">
        <w:rPr>
          <w:bCs/>
          <w:iCs/>
          <w:color w:val="000000"/>
          <w:szCs w:val="24"/>
        </w:rPr>
        <w:t xml:space="preserve"> that “[t]he</w:t>
      </w:r>
      <w:r w:rsidRPr="001179CD">
        <w:rPr>
          <w:bCs/>
          <w:color w:val="000000"/>
          <w:szCs w:val="24"/>
        </w:rPr>
        <w:t xml:space="preserve"> purposes</w:t>
      </w:r>
      <w:r w:rsidRPr="00586F2C">
        <w:rPr>
          <w:bCs/>
          <w:color w:val="000000"/>
          <w:szCs w:val="24"/>
        </w:rPr>
        <w:t xml:space="preserve"> of the college partnership laboratory school application are to present the proposed school’s academic and operational vision and plans, demonstrate the applicant’s capacities to execute the proposed vision and plans, and provide the Board </w:t>
      </w:r>
      <w:r w:rsidR="00E66401">
        <w:rPr>
          <w:bCs/>
          <w:color w:val="000000"/>
          <w:szCs w:val="24"/>
        </w:rPr>
        <w:t>with</w:t>
      </w:r>
      <w:r w:rsidRPr="00586F2C">
        <w:rPr>
          <w:bCs/>
          <w:color w:val="000000"/>
          <w:szCs w:val="24"/>
        </w:rPr>
        <w:t xml:space="preserve"> a clear basis for assessing the applicant’s plans and capacities. An approved college partnership laboratory school application shall not serve as the school’s contract. Within 90 days of approval of a college partnership laboratory school application, the </w:t>
      </w:r>
      <w:r w:rsidRPr="00586F2C">
        <w:rPr>
          <w:bCs/>
          <w:color w:val="000000"/>
          <w:szCs w:val="24"/>
        </w:rPr>
        <w:lastRenderedPageBreak/>
        <w:t>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but need not be limited to applicable federal and state accountability requirements. The performance provisions may be refined or amended by mutual agreement after the college partnership laboratory school is operating and has collected baseline achievement data for its enrolled students</w:t>
      </w:r>
      <w:r w:rsidRPr="00510F27">
        <w:rPr>
          <w:bCs/>
          <w:color w:val="000000" w:themeColor="text1"/>
          <w:szCs w:val="24"/>
        </w:rPr>
        <w:t>.”</w:t>
      </w:r>
    </w:p>
    <w:p w14:paraId="77C421AB" w14:textId="53825E92" w:rsidR="00272BDC" w:rsidRDefault="003338D9" w:rsidP="00FB3557">
      <w:pPr>
        <w:rPr>
          <w:bCs/>
          <w:color w:val="000000"/>
          <w:szCs w:val="24"/>
        </w:rPr>
      </w:pPr>
      <w:r>
        <w:t xml:space="preserve">Section </w:t>
      </w:r>
      <w:hyperlink r:id="rId17" w:history="1">
        <w:r w:rsidRPr="00150BB2">
          <w:rPr>
            <w:rStyle w:val="Hyperlink"/>
          </w:rPr>
          <w:t>22.1-349.5</w:t>
        </w:r>
      </w:hyperlink>
      <w:r>
        <w:t xml:space="preserve"> of the</w:t>
      </w:r>
      <w:r w:rsidR="00021628" w:rsidRPr="00586F2C">
        <w:rPr>
          <w:i/>
          <w:iCs/>
        </w:rPr>
        <w:t xml:space="preserve"> </w:t>
      </w:r>
      <w:r w:rsidR="00021628" w:rsidRPr="00586F2C">
        <w:rPr>
          <w:bCs/>
          <w:i/>
          <w:color w:val="000000"/>
          <w:szCs w:val="24"/>
        </w:rPr>
        <w:t>Code of Virginia</w:t>
      </w:r>
      <w:r w:rsidR="00021628" w:rsidRPr="00586F2C">
        <w:rPr>
          <w:bCs/>
          <w:color w:val="000000"/>
          <w:szCs w:val="24"/>
        </w:rPr>
        <w:t xml:space="preserve"> states the following regarding college partnership laboratory school applications: </w:t>
      </w:r>
    </w:p>
    <w:p w14:paraId="4B72E752" w14:textId="77777777" w:rsidR="00FB3557" w:rsidRPr="00FB3557" w:rsidRDefault="00FB3557" w:rsidP="00FB3557">
      <w:pPr>
        <w:rPr>
          <w:bCs/>
          <w:color w:val="000000"/>
          <w:szCs w:val="24"/>
        </w:rPr>
      </w:pPr>
    </w:p>
    <w:p w14:paraId="3A4CA6EA" w14:textId="09BF11FA" w:rsidR="00021628" w:rsidRPr="00FB3557" w:rsidRDefault="00021628" w:rsidP="00FB3557">
      <w:pPr>
        <w:pStyle w:val="ListParagraph"/>
        <w:numPr>
          <w:ilvl w:val="0"/>
          <w:numId w:val="50"/>
        </w:numPr>
        <w:spacing w:before="100" w:beforeAutospacing="1" w:after="100" w:afterAutospacing="1"/>
        <w:rPr>
          <w:bCs/>
          <w:color w:val="000000"/>
          <w:szCs w:val="24"/>
        </w:rPr>
      </w:pPr>
      <w:bookmarkStart w:id="5" w:name="_GoBack"/>
      <w:bookmarkEnd w:id="5"/>
      <w:r w:rsidRPr="00FB3557">
        <w:rPr>
          <w:bCs/>
          <w:color w:val="000000"/>
          <w:szCs w:val="24"/>
        </w:rPr>
        <w:t xml:space="preserve">Each college partnership laboratory school application shall provide or describe thoroughly all of the following essential elements of the proposed school plan: </w:t>
      </w:r>
    </w:p>
    <w:p w14:paraId="29AC3A59" w14:textId="77777777" w:rsidR="004663A7" w:rsidRPr="00E667FE" w:rsidRDefault="004663A7" w:rsidP="004663A7">
      <w:pPr>
        <w:pStyle w:val="ListParagraph"/>
        <w:spacing w:before="100" w:beforeAutospacing="1" w:after="100" w:afterAutospacing="1"/>
        <w:rPr>
          <w:bCs/>
          <w:color w:val="000000"/>
          <w:szCs w:val="24"/>
        </w:rPr>
      </w:pPr>
    </w:p>
    <w:p w14:paraId="4F472BEB"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An executive summary</w:t>
      </w:r>
      <w:r w:rsidR="004663A7" w:rsidRPr="00E667FE">
        <w:rPr>
          <w:bCs/>
          <w:color w:val="000000"/>
          <w:szCs w:val="24"/>
        </w:rPr>
        <w:t>;</w:t>
      </w:r>
      <w:r w:rsidRPr="00E667FE">
        <w:rPr>
          <w:bCs/>
          <w:color w:val="000000"/>
          <w:szCs w:val="24"/>
        </w:rPr>
        <w:t xml:space="preserve"> </w:t>
      </w:r>
    </w:p>
    <w:p w14:paraId="786CAA10" w14:textId="77777777" w:rsidR="004663A7" w:rsidRPr="00E667FE" w:rsidRDefault="004663A7" w:rsidP="004663A7">
      <w:pPr>
        <w:pStyle w:val="ListParagraph"/>
        <w:spacing w:before="100" w:beforeAutospacing="1" w:after="100" w:afterAutospacing="1"/>
        <w:rPr>
          <w:bCs/>
          <w:color w:val="000000"/>
          <w:szCs w:val="24"/>
        </w:rPr>
      </w:pPr>
    </w:p>
    <w:p w14:paraId="7BC523E4"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mission and vision of the proposed college partnership laboratory school, including identification of the targeted student population; </w:t>
      </w:r>
    </w:p>
    <w:p w14:paraId="54FEDA3D" w14:textId="77777777" w:rsidR="004663A7" w:rsidRPr="00E667FE" w:rsidRDefault="004663A7" w:rsidP="004663A7">
      <w:pPr>
        <w:pStyle w:val="ListParagraph"/>
        <w:spacing w:before="100" w:beforeAutospacing="1" w:after="100" w:afterAutospacing="1"/>
        <w:rPr>
          <w:bCs/>
          <w:color w:val="000000"/>
          <w:szCs w:val="24"/>
        </w:rPr>
      </w:pPr>
    </w:p>
    <w:p w14:paraId="50072C1A"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proposed location of the school; </w:t>
      </w:r>
    </w:p>
    <w:p w14:paraId="3E33C866" w14:textId="77777777" w:rsidR="004663A7" w:rsidRPr="00E667FE" w:rsidRDefault="004663A7" w:rsidP="004663A7">
      <w:pPr>
        <w:pStyle w:val="ListParagraph"/>
        <w:spacing w:before="100" w:beforeAutospacing="1" w:after="100" w:afterAutospacing="1"/>
        <w:rPr>
          <w:bCs/>
          <w:color w:val="000000"/>
          <w:szCs w:val="24"/>
        </w:rPr>
      </w:pPr>
    </w:p>
    <w:p w14:paraId="639BBA8F"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grades to be served each year for the full term of the contract; </w:t>
      </w:r>
    </w:p>
    <w:p w14:paraId="6850E10E" w14:textId="77777777" w:rsidR="004663A7" w:rsidRPr="00E667FE" w:rsidRDefault="004663A7" w:rsidP="004663A7">
      <w:pPr>
        <w:pStyle w:val="ListParagraph"/>
        <w:spacing w:before="100" w:beforeAutospacing="1" w:after="100" w:afterAutospacing="1"/>
        <w:rPr>
          <w:bCs/>
          <w:color w:val="000000"/>
          <w:szCs w:val="24"/>
        </w:rPr>
      </w:pPr>
    </w:p>
    <w:p w14:paraId="01D6BF84"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Minimum, planned, and maximum enrollment per grade per year for the term of the contract; </w:t>
      </w:r>
    </w:p>
    <w:p w14:paraId="267DCDDF" w14:textId="77777777" w:rsidR="004663A7" w:rsidRPr="00E667FE" w:rsidRDefault="004663A7" w:rsidP="004663A7">
      <w:pPr>
        <w:pStyle w:val="ListParagraph"/>
        <w:spacing w:before="100" w:beforeAutospacing="1" w:after="100" w:afterAutospacing="1"/>
        <w:rPr>
          <w:bCs/>
          <w:color w:val="000000"/>
          <w:szCs w:val="24"/>
        </w:rPr>
      </w:pPr>
    </w:p>
    <w:p w14:paraId="434FB037"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Background information on the proposed founding governing board members and, if identified, the proposed school leadership and management team; </w:t>
      </w:r>
    </w:p>
    <w:p w14:paraId="63281468" w14:textId="77777777" w:rsidR="004663A7" w:rsidRPr="00E667FE" w:rsidRDefault="004663A7" w:rsidP="004663A7">
      <w:pPr>
        <w:pStyle w:val="ListParagraph"/>
        <w:spacing w:before="100" w:beforeAutospacing="1" w:after="100" w:afterAutospacing="1"/>
        <w:rPr>
          <w:bCs/>
          <w:color w:val="000000"/>
          <w:szCs w:val="24"/>
        </w:rPr>
      </w:pPr>
    </w:p>
    <w:p w14:paraId="13A3BF3D"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school's proposed calendar and sample daily schedule; </w:t>
      </w:r>
    </w:p>
    <w:p w14:paraId="0BEC3864" w14:textId="77777777" w:rsidR="004663A7" w:rsidRPr="00E667FE" w:rsidRDefault="004663A7" w:rsidP="004663A7">
      <w:pPr>
        <w:pStyle w:val="ListParagraph"/>
        <w:spacing w:before="100" w:beforeAutospacing="1" w:after="100" w:afterAutospacing="1"/>
        <w:rPr>
          <w:bCs/>
          <w:color w:val="000000"/>
          <w:szCs w:val="24"/>
        </w:rPr>
      </w:pPr>
    </w:p>
    <w:p w14:paraId="003C14C5"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A description of the academic program aligned with state standards; </w:t>
      </w:r>
    </w:p>
    <w:p w14:paraId="1BF58523" w14:textId="77777777" w:rsidR="004663A7" w:rsidRPr="00E667FE" w:rsidRDefault="004663A7" w:rsidP="004663A7">
      <w:pPr>
        <w:pStyle w:val="ListParagraph"/>
        <w:spacing w:before="100" w:beforeAutospacing="1" w:after="100" w:afterAutospacing="1"/>
        <w:rPr>
          <w:bCs/>
          <w:color w:val="000000"/>
          <w:szCs w:val="24"/>
        </w:rPr>
      </w:pPr>
    </w:p>
    <w:p w14:paraId="350152B4" w14:textId="7E374BAE"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A description of the school's educational program, including the type of learning environment</w:t>
      </w:r>
      <w:r w:rsidR="003338D9">
        <w:rPr>
          <w:bCs/>
          <w:color w:val="000000"/>
          <w:szCs w:val="24"/>
        </w:rPr>
        <w:t>,</w:t>
      </w:r>
      <w:r w:rsidRPr="00E667FE">
        <w:rPr>
          <w:bCs/>
          <w:color w:val="000000"/>
          <w:szCs w:val="24"/>
        </w:rPr>
        <w:t xml:space="preserve"> such as classroom-based or independent study</w:t>
      </w:r>
      <w:r w:rsidR="00B43668">
        <w:rPr>
          <w:bCs/>
          <w:color w:val="000000"/>
          <w:szCs w:val="24"/>
        </w:rPr>
        <w:t>;</w:t>
      </w:r>
      <w:r w:rsidRPr="00E667FE">
        <w:rPr>
          <w:bCs/>
          <w:color w:val="000000"/>
          <w:szCs w:val="24"/>
        </w:rPr>
        <w:t xml:space="preserve"> class size and structure</w:t>
      </w:r>
      <w:r w:rsidR="00B43668">
        <w:rPr>
          <w:bCs/>
          <w:color w:val="000000"/>
          <w:szCs w:val="24"/>
        </w:rPr>
        <w:t>;</w:t>
      </w:r>
      <w:r w:rsidR="00B43668" w:rsidRPr="00E667FE">
        <w:rPr>
          <w:bCs/>
          <w:color w:val="000000"/>
          <w:szCs w:val="24"/>
        </w:rPr>
        <w:t xml:space="preserve"> </w:t>
      </w:r>
      <w:r w:rsidRPr="00E667FE">
        <w:rPr>
          <w:bCs/>
          <w:color w:val="000000"/>
          <w:szCs w:val="24"/>
        </w:rPr>
        <w:t>curriculum overview</w:t>
      </w:r>
      <w:r w:rsidR="00B43668">
        <w:rPr>
          <w:bCs/>
          <w:color w:val="000000"/>
          <w:szCs w:val="24"/>
        </w:rPr>
        <w:t>;</w:t>
      </w:r>
      <w:r w:rsidR="00B43668" w:rsidRPr="00E667FE">
        <w:rPr>
          <w:bCs/>
          <w:color w:val="000000"/>
          <w:szCs w:val="24"/>
        </w:rPr>
        <w:t xml:space="preserve"> </w:t>
      </w:r>
      <w:r w:rsidRPr="00E667FE">
        <w:rPr>
          <w:bCs/>
          <w:color w:val="000000"/>
          <w:szCs w:val="24"/>
        </w:rPr>
        <w:t xml:space="preserve">and teaching methods; </w:t>
      </w:r>
    </w:p>
    <w:p w14:paraId="0ECE9417" w14:textId="77777777" w:rsidR="004663A7" w:rsidRPr="00E667FE" w:rsidRDefault="004663A7" w:rsidP="004663A7">
      <w:pPr>
        <w:pStyle w:val="ListParagraph"/>
        <w:spacing w:before="100" w:beforeAutospacing="1" w:after="100" w:afterAutospacing="1"/>
        <w:rPr>
          <w:bCs/>
          <w:color w:val="000000"/>
          <w:szCs w:val="24"/>
        </w:rPr>
      </w:pPr>
    </w:p>
    <w:p w14:paraId="261401E3"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school's plan for using internal and external assessments to measure and report student progress in accordance with the </w:t>
      </w:r>
      <w:r w:rsidRPr="00D2037B">
        <w:rPr>
          <w:bCs/>
          <w:color w:val="000000"/>
          <w:szCs w:val="24"/>
        </w:rPr>
        <w:t>Standards of Learning</w:t>
      </w:r>
      <w:r w:rsidRPr="00E667FE">
        <w:rPr>
          <w:bCs/>
          <w:color w:val="000000"/>
          <w:szCs w:val="24"/>
        </w:rPr>
        <w:t xml:space="preserve">; </w:t>
      </w:r>
    </w:p>
    <w:p w14:paraId="68991889" w14:textId="77777777" w:rsidR="00A70308" w:rsidRDefault="00A70308" w:rsidP="00A70308">
      <w:pPr>
        <w:pStyle w:val="ListParagraph"/>
        <w:spacing w:before="100" w:beforeAutospacing="1" w:after="100" w:afterAutospacing="1"/>
        <w:rPr>
          <w:bCs/>
          <w:color w:val="000000"/>
          <w:szCs w:val="24"/>
        </w:rPr>
      </w:pPr>
    </w:p>
    <w:p w14:paraId="544F2D04" w14:textId="77777777" w:rsidR="00021628" w:rsidRPr="00E667FE" w:rsidRDefault="00021628" w:rsidP="00A70308">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school's plans for identifying and successfully serving students with disabilities, students who are English language learners, students who are academically behind, and </w:t>
      </w:r>
      <w:r w:rsidRPr="00E667FE">
        <w:rPr>
          <w:bCs/>
          <w:color w:val="000000"/>
          <w:szCs w:val="24"/>
        </w:rPr>
        <w:lastRenderedPageBreak/>
        <w:t xml:space="preserve">gifted students, including but not limited to compliance with applicable laws and regulations; </w:t>
      </w:r>
    </w:p>
    <w:p w14:paraId="7C7EC5D8" w14:textId="77777777" w:rsidR="004663A7" w:rsidRPr="00E667FE" w:rsidRDefault="004663A7" w:rsidP="004663A7">
      <w:pPr>
        <w:pStyle w:val="ListParagraph"/>
        <w:spacing w:before="100" w:beforeAutospacing="1" w:after="100" w:afterAutospacing="1"/>
        <w:rPr>
          <w:bCs/>
          <w:color w:val="000000"/>
          <w:szCs w:val="24"/>
        </w:rPr>
      </w:pPr>
    </w:p>
    <w:p w14:paraId="2678F60B"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A description of co-curricular and extracurricular programs and how they will be funded and delivered; </w:t>
      </w:r>
    </w:p>
    <w:p w14:paraId="0983C02B" w14:textId="77777777" w:rsidR="004663A7" w:rsidRPr="00E667FE" w:rsidRDefault="004663A7" w:rsidP="004663A7">
      <w:pPr>
        <w:pStyle w:val="ListParagraph"/>
        <w:spacing w:before="100" w:beforeAutospacing="1" w:after="100" w:afterAutospacing="1"/>
        <w:rPr>
          <w:bCs/>
          <w:color w:val="000000"/>
          <w:szCs w:val="24"/>
        </w:rPr>
      </w:pPr>
    </w:p>
    <w:p w14:paraId="1E6FDFA1"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Plans and timelines for student recruitment and enrollment, including lottery procedures if sufficient space is unavailable; </w:t>
      </w:r>
    </w:p>
    <w:p w14:paraId="44E2EB32" w14:textId="77777777" w:rsidR="004663A7" w:rsidRPr="00E667FE" w:rsidRDefault="004663A7" w:rsidP="004663A7">
      <w:pPr>
        <w:pStyle w:val="ListParagraph"/>
        <w:spacing w:before="100" w:beforeAutospacing="1" w:after="100" w:afterAutospacing="1"/>
        <w:rPr>
          <w:bCs/>
          <w:color w:val="000000"/>
          <w:szCs w:val="24"/>
        </w:rPr>
      </w:pPr>
    </w:p>
    <w:p w14:paraId="5065B07C"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school's student disciplinary policies, including those for special education students; </w:t>
      </w:r>
    </w:p>
    <w:p w14:paraId="68305E49" w14:textId="77777777" w:rsidR="004663A7" w:rsidRPr="00E667FE" w:rsidRDefault="004663A7" w:rsidP="004663A7">
      <w:pPr>
        <w:pStyle w:val="ListParagraph"/>
        <w:spacing w:before="100" w:beforeAutospacing="1" w:after="100" w:afterAutospacing="1"/>
        <w:rPr>
          <w:bCs/>
          <w:color w:val="000000"/>
          <w:szCs w:val="24"/>
        </w:rPr>
      </w:pPr>
    </w:p>
    <w:p w14:paraId="229DFD2C" w14:textId="3B30CFA2"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An organization chart that clearly presents the school's organizational structure, including lines of authority and reporting between the governing board, staff, any related bodies such as advisory bodies or parent and teacher councils,</w:t>
      </w:r>
      <w:r w:rsidR="00B43668">
        <w:rPr>
          <w:bCs/>
          <w:color w:val="000000"/>
          <w:szCs w:val="24"/>
        </w:rPr>
        <w:t xml:space="preserve"> the</w:t>
      </w:r>
      <w:r w:rsidRPr="00E667FE">
        <w:rPr>
          <w:bCs/>
          <w:color w:val="000000"/>
          <w:szCs w:val="24"/>
        </w:rPr>
        <w:t xml:space="preserve"> Board, and any external organizations that will play a role in managing the school; </w:t>
      </w:r>
    </w:p>
    <w:p w14:paraId="220654FB" w14:textId="77777777" w:rsidR="004663A7" w:rsidRPr="00E667FE" w:rsidRDefault="004663A7" w:rsidP="004663A7">
      <w:pPr>
        <w:pStyle w:val="ListParagraph"/>
        <w:spacing w:before="100" w:beforeAutospacing="1" w:after="100" w:afterAutospacing="1"/>
        <w:rPr>
          <w:bCs/>
          <w:color w:val="000000"/>
          <w:szCs w:val="24"/>
        </w:rPr>
      </w:pPr>
    </w:p>
    <w:p w14:paraId="67F6EC69"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A clear description of the roles and responsibilities for the governing board, the school's leadership and management team, and any other entities shown in the organization chart; </w:t>
      </w:r>
    </w:p>
    <w:p w14:paraId="06D86013" w14:textId="77777777" w:rsidR="004663A7" w:rsidRPr="00E667FE" w:rsidRDefault="004663A7" w:rsidP="004663A7">
      <w:pPr>
        <w:pStyle w:val="ListParagraph"/>
        <w:spacing w:before="100" w:beforeAutospacing="1" w:after="100" w:afterAutospacing="1"/>
        <w:rPr>
          <w:bCs/>
          <w:color w:val="000000"/>
          <w:szCs w:val="24"/>
        </w:rPr>
      </w:pPr>
    </w:p>
    <w:p w14:paraId="35EA69E8"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A staffing chart for the school's first year and a staffing plan for the term of the contract; </w:t>
      </w:r>
    </w:p>
    <w:p w14:paraId="7CEDBB2D" w14:textId="77777777" w:rsidR="004663A7" w:rsidRPr="00E667FE" w:rsidRDefault="004663A7" w:rsidP="004663A7">
      <w:pPr>
        <w:pStyle w:val="ListParagraph"/>
        <w:spacing w:before="100" w:beforeAutospacing="1" w:after="100" w:afterAutospacing="1"/>
        <w:rPr>
          <w:bCs/>
          <w:color w:val="000000"/>
          <w:szCs w:val="24"/>
        </w:rPr>
      </w:pPr>
    </w:p>
    <w:p w14:paraId="47329BA4"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Plans for recruiting and developing school leadership and staff; </w:t>
      </w:r>
    </w:p>
    <w:p w14:paraId="7B89CACD" w14:textId="77777777" w:rsidR="004663A7" w:rsidRPr="00E667FE" w:rsidRDefault="004663A7" w:rsidP="004663A7">
      <w:pPr>
        <w:pStyle w:val="ListParagraph"/>
        <w:spacing w:before="100" w:beforeAutospacing="1" w:after="100" w:afterAutospacing="1"/>
        <w:rPr>
          <w:bCs/>
          <w:color w:val="000000"/>
          <w:szCs w:val="24"/>
        </w:rPr>
      </w:pPr>
    </w:p>
    <w:p w14:paraId="70360DB6"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school's leadership and teacher employment policies, including performance evaluation plans; </w:t>
      </w:r>
    </w:p>
    <w:p w14:paraId="64B8E70A" w14:textId="77777777" w:rsidR="004663A7" w:rsidRPr="00E667FE" w:rsidRDefault="004663A7" w:rsidP="004663A7">
      <w:pPr>
        <w:pStyle w:val="ListParagraph"/>
        <w:spacing w:before="100" w:beforeAutospacing="1" w:after="100" w:afterAutospacing="1"/>
        <w:rPr>
          <w:bCs/>
          <w:color w:val="000000"/>
          <w:szCs w:val="24"/>
        </w:rPr>
      </w:pPr>
    </w:p>
    <w:p w14:paraId="24846870" w14:textId="0D0733CC"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A plan for the placement of college partnership laboratory school </w:t>
      </w:r>
      <w:r w:rsidR="00B43668">
        <w:rPr>
          <w:bCs/>
          <w:color w:val="000000"/>
          <w:szCs w:val="24"/>
        </w:rPr>
        <w:t>students</w:t>
      </w:r>
      <w:r w:rsidRPr="00E667FE">
        <w:rPr>
          <w:bCs/>
          <w:color w:val="000000"/>
          <w:szCs w:val="24"/>
        </w:rPr>
        <w:t xml:space="preserve">, teachers, and employees upon termination or revocation of the contract; </w:t>
      </w:r>
    </w:p>
    <w:p w14:paraId="06A7698E" w14:textId="77777777" w:rsidR="004663A7" w:rsidRPr="00E667FE" w:rsidRDefault="004663A7" w:rsidP="004663A7">
      <w:pPr>
        <w:pStyle w:val="ListParagraph"/>
        <w:spacing w:before="100" w:beforeAutospacing="1" w:after="100" w:afterAutospacing="1"/>
        <w:rPr>
          <w:bCs/>
          <w:color w:val="000000"/>
          <w:szCs w:val="24"/>
        </w:rPr>
      </w:pPr>
    </w:p>
    <w:p w14:paraId="5F893065"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Explanation of any partnerships or contractual relationships central to the school's operations or mission; </w:t>
      </w:r>
    </w:p>
    <w:p w14:paraId="2D127B4B" w14:textId="77777777" w:rsidR="004663A7" w:rsidRPr="00E667FE" w:rsidRDefault="004663A7" w:rsidP="004663A7">
      <w:pPr>
        <w:pStyle w:val="ListParagraph"/>
        <w:spacing w:before="100" w:beforeAutospacing="1" w:after="100" w:afterAutospacing="1"/>
        <w:rPr>
          <w:bCs/>
          <w:color w:val="000000"/>
          <w:szCs w:val="24"/>
        </w:rPr>
      </w:pPr>
    </w:p>
    <w:p w14:paraId="3910B59A"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The school's plans for providing transportation, food service, and all other significant operational or ancillary services; </w:t>
      </w:r>
    </w:p>
    <w:p w14:paraId="5113A81D" w14:textId="77777777" w:rsidR="004663A7" w:rsidRPr="00E667FE" w:rsidRDefault="004663A7" w:rsidP="004663A7">
      <w:pPr>
        <w:pStyle w:val="ListParagraph"/>
        <w:spacing w:before="100" w:beforeAutospacing="1" w:after="100" w:afterAutospacing="1"/>
        <w:rPr>
          <w:bCs/>
          <w:color w:val="000000"/>
          <w:szCs w:val="24"/>
        </w:rPr>
      </w:pPr>
    </w:p>
    <w:p w14:paraId="7A255233"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Opportunities and expectations for parent involvement; </w:t>
      </w:r>
    </w:p>
    <w:p w14:paraId="04CF5D6D" w14:textId="77777777" w:rsidR="004663A7" w:rsidRPr="00E667FE" w:rsidRDefault="004663A7" w:rsidP="004663A7">
      <w:pPr>
        <w:pStyle w:val="ListParagraph"/>
        <w:spacing w:before="100" w:beforeAutospacing="1" w:after="100" w:afterAutospacing="1"/>
        <w:rPr>
          <w:bCs/>
          <w:color w:val="000000"/>
          <w:szCs w:val="24"/>
        </w:rPr>
      </w:pPr>
    </w:p>
    <w:p w14:paraId="223FCB7B" w14:textId="65D73593"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A detailed school start-up plan</w:t>
      </w:r>
      <w:r w:rsidR="00B43668">
        <w:rPr>
          <w:bCs/>
          <w:color w:val="000000"/>
          <w:szCs w:val="24"/>
        </w:rPr>
        <w:t xml:space="preserve"> that identifies</w:t>
      </w:r>
      <w:r w:rsidRPr="00E667FE">
        <w:rPr>
          <w:bCs/>
          <w:color w:val="000000"/>
          <w:szCs w:val="24"/>
        </w:rPr>
        <w:t xml:space="preserve"> tasks, timelines, and responsible individuals; </w:t>
      </w:r>
    </w:p>
    <w:p w14:paraId="046DFFF5" w14:textId="77777777" w:rsidR="004663A7" w:rsidRPr="00E667FE" w:rsidRDefault="004663A7" w:rsidP="004663A7">
      <w:pPr>
        <w:pStyle w:val="ListParagraph"/>
        <w:spacing w:before="100" w:beforeAutospacing="1" w:after="100" w:afterAutospacing="1"/>
        <w:rPr>
          <w:bCs/>
          <w:color w:val="000000"/>
          <w:szCs w:val="24"/>
        </w:rPr>
      </w:pPr>
    </w:p>
    <w:p w14:paraId="0B011E6B"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Description of the school's financial plan and policies, including financial controls and audit requirements; </w:t>
      </w:r>
    </w:p>
    <w:p w14:paraId="44F89C21" w14:textId="77777777" w:rsidR="004663A7" w:rsidRPr="00E667FE" w:rsidRDefault="004663A7" w:rsidP="004663A7">
      <w:pPr>
        <w:pStyle w:val="ListParagraph"/>
        <w:spacing w:before="100" w:beforeAutospacing="1" w:after="100" w:afterAutospacing="1"/>
        <w:rPr>
          <w:bCs/>
          <w:color w:val="000000"/>
          <w:szCs w:val="24"/>
        </w:rPr>
      </w:pPr>
    </w:p>
    <w:p w14:paraId="108A6CBE"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A description of the insurance coverage the school will obtain; </w:t>
      </w:r>
    </w:p>
    <w:p w14:paraId="297A64D4" w14:textId="77777777" w:rsidR="004663A7" w:rsidRDefault="004663A7" w:rsidP="004663A7">
      <w:pPr>
        <w:pStyle w:val="ListParagraph"/>
        <w:spacing w:before="100" w:beforeAutospacing="1" w:after="100" w:afterAutospacing="1"/>
        <w:rPr>
          <w:bCs/>
          <w:color w:val="000000"/>
          <w:szCs w:val="24"/>
        </w:rPr>
      </w:pPr>
    </w:p>
    <w:p w14:paraId="577AEE82" w14:textId="77777777" w:rsidR="00021628" w:rsidRPr="00E667FE" w:rsidRDefault="00021628" w:rsidP="004663A7">
      <w:pPr>
        <w:pStyle w:val="ListParagraph"/>
        <w:numPr>
          <w:ilvl w:val="0"/>
          <w:numId w:val="23"/>
        </w:numPr>
        <w:spacing w:before="100" w:beforeAutospacing="1" w:after="100" w:afterAutospacing="1"/>
        <w:rPr>
          <w:bCs/>
          <w:color w:val="000000"/>
          <w:szCs w:val="24"/>
        </w:rPr>
      </w:pPr>
      <w:r w:rsidRPr="00E667FE">
        <w:rPr>
          <w:bCs/>
          <w:color w:val="000000"/>
          <w:szCs w:val="24"/>
        </w:rPr>
        <w:t xml:space="preserve">Start-up and five-year budgets with clearly stated assumptions; </w:t>
      </w:r>
    </w:p>
    <w:p w14:paraId="221CD4BC" w14:textId="77777777" w:rsidR="002D112C" w:rsidRPr="00E667FE" w:rsidRDefault="002D112C" w:rsidP="002D112C">
      <w:pPr>
        <w:pStyle w:val="ListParagraph"/>
        <w:spacing w:before="100" w:beforeAutospacing="1" w:after="100" w:afterAutospacing="1"/>
        <w:rPr>
          <w:bCs/>
          <w:color w:val="000000"/>
          <w:szCs w:val="24"/>
        </w:rPr>
      </w:pPr>
    </w:p>
    <w:p w14:paraId="4719EC2A" w14:textId="77777777" w:rsidR="00021628" w:rsidRPr="00E667FE" w:rsidRDefault="00021628" w:rsidP="002D112C">
      <w:pPr>
        <w:pStyle w:val="ListParagraph"/>
        <w:numPr>
          <w:ilvl w:val="0"/>
          <w:numId w:val="23"/>
        </w:numPr>
        <w:spacing w:before="100" w:beforeAutospacing="1" w:after="100" w:afterAutospacing="1"/>
        <w:rPr>
          <w:bCs/>
          <w:color w:val="000000"/>
          <w:szCs w:val="24"/>
        </w:rPr>
      </w:pPr>
      <w:r w:rsidRPr="00E667FE">
        <w:rPr>
          <w:bCs/>
          <w:color w:val="000000"/>
          <w:szCs w:val="24"/>
        </w:rPr>
        <w:t xml:space="preserve">Start-up and first-year cash-flow projections with clearly stated assumptions; </w:t>
      </w:r>
    </w:p>
    <w:p w14:paraId="4885E61E" w14:textId="77777777" w:rsidR="002D112C" w:rsidRPr="00E667FE" w:rsidRDefault="002D112C" w:rsidP="002D112C">
      <w:pPr>
        <w:pStyle w:val="ListParagraph"/>
        <w:spacing w:before="100" w:beforeAutospacing="1" w:after="100" w:afterAutospacing="1"/>
        <w:rPr>
          <w:bCs/>
          <w:color w:val="000000"/>
          <w:szCs w:val="24"/>
        </w:rPr>
      </w:pPr>
    </w:p>
    <w:p w14:paraId="53D9E517" w14:textId="77777777" w:rsidR="00021628" w:rsidRPr="00E667FE" w:rsidRDefault="00021628" w:rsidP="002D112C">
      <w:pPr>
        <w:pStyle w:val="ListParagraph"/>
        <w:numPr>
          <w:ilvl w:val="0"/>
          <w:numId w:val="23"/>
        </w:numPr>
        <w:spacing w:before="100" w:beforeAutospacing="1" w:after="100" w:afterAutospacing="1"/>
        <w:rPr>
          <w:bCs/>
          <w:color w:val="000000"/>
          <w:szCs w:val="24"/>
        </w:rPr>
      </w:pPr>
      <w:r w:rsidRPr="00E667FE">
        <w:rPr>
          <w:bCs/>
          <w:color w:val="000000"/>
          <w:szCs w:val="24"/>
        </w:rPr>
        <w:t xml:space="preserve">Evidence of anticipated fundraising contributions, if claimed in the application; </w:t>
      </w:r>
    </w:p>
    <w:p w14:paraId="6936752D" w14:textId="77777777" w:rsidR="002D112C" w:rsidRPr="00E667FE" w:rsidRDefault="002D112C" w:rsidP="002D112C">
      <w:pPr>
        <w:pStyle w:val="ListParagraph"/>
        <w:spacing w:before="100" w:beforeAutospacing="1" w:after="100" w:afterAutospacing="1"/>
        <w:rPr>
          <w:bCs/>
          <w:color w:val="000000"/>
          <w:szCs w:val="24"/>
        </w:rPr>
      </w:pPr>
    </w:p>
    <w:p w14:paraId="693A26AC" w14:textId="77777777" w:rsidR="00021628" w:rsidRPr="00E667FE" w:rsidRDefault="00021628" w:rsidP="002D112C">
      <w:pPr>
        <w:pStyle w:val="ListParagraph"/>
        <w:numPr>
          <w:ilvl w:val="0"/>
          <w:numId w:val="23"/>
        </w:numPr>
        <w:spacing w:before="100" w:beforeAutospacing="1" w:after="100" w:afterAutospacing="1"/>
        <w:rPr>
          <w:bCs/>
          <w:color w:val="000000"/>
          <w:szCs w:val="24"/>
        </w:rPr>
      </w:pPr>
      <w:r w:rsidRPr="00E667FE">
        <w:rPr>
          <w:bCs/>
          <w:color w:val="000000"/>
          <w:szCs w:val="24"/>
        </w:rPr>
        <w:t xml:space="preserve">A sound facilities plan, including backup or contingency plans if appropriate; and </w:t>
      </w:r>
    </w:p>
    <w:p w14:paraId="76EA80D4" w14:textId="77777777" w:rsidR="002D112C" w:rsidRPr="00E667FE" w:rsidRDefault="002D112C" w:rsidP="002D112C">
      <w:pPr>
        <w:pStyle w:val="ListParagraph"/>
        <w:spacing w:before="100" w:beforeAutospacing="1" w:after="100" w:afterAutospacing="1"/>
        <w:rPr>
          <w:bCs/>
          <w:color w:val="000000"/>
          <w:szCs w:val="24"/>
        </w:rPr>
      </w:pPr>
    </w:p>
    <w:p w14:paraId="1D5D37E2" w14:textId="5FD82CFB" w:rsidR="00021628" w:rsidRPr="00E667FE" w:rsidRDefault="00021628" w:rsidP="002D112C">
      <w:pPr>
        <w:pStyle w:val="ListParagraph"/>
        <w:numPr>
          <w:ilvl w:val="0"/>
          <w:numId w:val="23"/>
        </w:numPr>
        <w:spacing w:before="100" w:beforeAutospacing="1" w:after="100" w:afterAutospacing="1"/>
        <w:rPr>
          <w:bCs/>
          <w:color w:val="000000"/>
          <w:szCs w:val="24"/>
        </w:rPr>
      </w:pPr>
      <w:r w:rsidRPr="00E667FE">
        <w:rPr>
          <w:bCs/>
          <w:color w:val="000000"/>
          <w:szCs w:val="24"/>
        </w:rPr>
        <w:t>Assurances that the college partnership laboratory school (i) is nonreligious in its programs, admission policies, employment practices, and all other operations an</w:t>
      </w:r>
      <w:r w:rsidR="002772A1">
        <w:rPr>
          <w:bCs/>
          <w:color w:val="000000"/>
          <w:szCs w:val="24"/>
        </w:rPr>
        <w:t>d</w:t>
      </w:r>
      <w:r w:rsidR="00A95C68">
        <w:rPr>
          <w:bCs/>
          <w:color w:val="000000"/>
          <w:szCs w:val="24"/>
        </w:rPr>
        <w:t xml:space="preserve"> </w:t>
      </w:r>
      <w:r w:rsidR="002772A1">
        <w:rPr>
          <w:bCs/>
          <w:color w:val="000000"/>
          <w:szCs w:val="24"/>
        </w:rPr>
        <w:t>(ii) does not charge tuition</w:t>
      </w:r>
      <w:r w:rsidR="002772A1" w:rsidRPr="001A2ACB">
        <w:rPr>
          <w:bCs/>
          <w:color w:val="000000"/>
          <w:szCs w:val="24"/>
        </w:rPr>
        <w:t>,</w:t>
      </w:r>
      <w:r w:rsidR="005C7F85" w:rsidRPr="001A2ACB">
        <w:rPr>
          <w:bCs/>
          <w:color w:val="000000"/>
          <w:szCs w:val="24"/>
        </w:rPr>
        <w:t xml:space="preserve"> </w:t>
      </w:r>
      <w:r w:rsidR="002772A1" w:rsidRPr="001A2ACB">
        <w:rPr>
          <w:bCs/>
          <w:color w:val="000000"/>
          <w:szCs w:val="24"/>
        </w:rPr>
        <w:t>except as described in subsection D of</w:t>
      </w:r>
      <w:r w:rsidR="00150BB2">
        <w:rPr>
          <w:bCs/>
          <w:color w:val="000000"/>
          <w:szCs w:val="24"/>
        </w:rPr>
        <w:t xml:space="preserve"> § </w:t>
      </w:r>
      <w:hyperlink r:id="rId18" w:history="1">
        <w:r w:rsidR="00150BB2" w:rsidRPr="00150BB2">
          <w:rPr>
            <w:rStyle w:val="Hyperlink"/>
            <w:bCs/>
            <w:szCs w:val="24"/>
          </w:rPr>
          <w:t>22.1-349.3</w:t>
        </w:r>
      </w:hyperlink>
      <w:r w:rsidR="00A8431B" w:rsidRPr="001A2ACB">
        <w:rPr>
          <w:color w:val="333333"/>
          <w:szCs w:val="24"/>
        </w:rPr>
        <w:t>.</w:t>
      </w:r>
    </w:p>
    <w:p w14:paraId="1C359E1D" w14:textId="2309905A" w:rsidR="00021628" w:rsidRDefault="00021628" w:rsidP="00021628">
      <w:pPr>
        <w:rPr>
          <w:bCs/>
          <w:color w:val="000000"/>
          <w:szCs w:val="24"/>
        </w:rPr>
      </w:pPr>
      <w:r w:rsidRPr="00586F2C">
        <w:rPr>
          <w:bCs/>
          <w:color w:val="000000"/>
          <w:szCs w:val="24"/>
        </w:rPr>
        <w:t>Th</w:t>
      </w:r>
      <w:r>
        <w:rPr>
          <w:bCs/>
          <w:color w:val="000000"/>
          <w:szCs w:val="24"/>
        </w:rPr>
        <w:t>e</w:t>
      </w:r>
      <w:r w:rsidRPr="00586F2C">
        <w:rPr>
          <w:bCs/>
          <w:color w:val="000000"/>
          <w:szCs w:val="24"/>
        </w:rPr>
        <w:t xml:space="preserve"> </w:t>
      </w:r>
      <w:r w:rsidRPr="001179CD">
        <w:rPr>
          <w:bCs/>
          <w:color w:val="000000"/>
          <w:szCs w:val="24"/>
        </w:rPr>
        <w:t>application proce</w:t>
      </w:r>
      <w:r w:rsidR="00D2037B">
        <w:rPr>
          <w:bCs/>
          <w:color w:val="000000"/>
          <w:szCs w:val="24"/>
        </w:rPr>
        <w:t>sses</w:t>
      </w:r>
      <w:r w:rsidRPr="001179CD">
        <w:rPr>
          <w:bCs/>
          <w:color w:val="000000"/>
          <w:szCs w:val="24"/>
        </w:rPr>
        <w:t xml:space="preserve"> address each of these 31 elements as well as several others that are not mandated in the </w:t>
      </w:r>
      <w:r w:rsidRPr="001179CD">
        <w:rPr>
          <w:bCs/>
          <w:i/>
          <w:iCs/>
          <w:color w:val="000000"/>
          <w:szCs w:val="24"/>
        </w:rPr>
        <w:t xml:space="preserve">Code of Virginia </w:t>
      </w:r>
      <w:r w:rsidRPr="001179CD">
        <w:rPr>
          <w:bCs/>
          <w:color w:val="000000"/>
          <w:szCs w:val="24"/>
        </w:rPr>
        <w:t>but are needed in order for the Virginia Board of Educati</w:t>
      </w:r>
      <w:r w:rsidR="000F7BB4">
        <w:rPr>
          <w:bCs/>
          <w:color w:val="000000"/>
          <w:szCs w:val="24"/>
        </w:rPr>
        <w:t>on</w:t>
      </w:r>
      <w:r w:rsidR="00727648">
        <w:rPr>
          <w:bCs/>
          <w:color w:val="000000"/>
          <w:szCs w:val="24"/>
        </w:rPr>
        <w:t xml:space="preserve"> (Board)</w:t>
      </w:r>
      <w:r w:rsidR="000F7BB4">
        <w:rPr>
          <w:bCs/>
          <w:color w:val="000000"/>
          <w:szCs w:val="24"/>
        </w:rPr>
        <w:t xml:space="preserve"> to evaluate an application. </w:t>
      </w:r>
      <w:r w:rsidRPr="001179CD">
        <w:rPr>
          <w:bCs/>
          <w:color w:val="000000"/>
          <w:szCs w:val="24"/>
        </w:rPr>
        <w:t>The Board has established procedures for receiving, reviewing, and ruling upon applications for college partnership laboratory schools and will make a copy of the</w:t>
      </w:r>
      <w:r>
        <w:rPr>
          <w:bCs/>
          <w:color w:val="000000"/>
          <w:szCs w:val="24"/>
        </w:rPr>
        <w:t xml:space="preserve"> procedures available to all interested parties upon request.  </w:t>
      </w:r>
    </w:p>
    <w:p w14:paraId="4FFF7D2D" w14:textId="77777777" w:rsidR="00021628" w:rsidRDefault="00021628" w:rsidP="00021628">
      <w:pPr>
        <w:rPr>
          <w:bCs/>
          <w:color w:val="000000"/>
          <w:szCs w:val="24"/>
        </w:rPr>
      </w:pPr>
    </w:p>
    <w:p w14:paraId="1771FB7F" w14:textId="76E976DF" w:rsidR="00021628" w:rsidRDefault="00021628" w:rsidP="00021628">
      <w:pPr>
        <w:rPr>
          <w:bCs/>
          <w:color w:val="000000"/>
          <w:szCs w:val="24"/>
        </w:rPr>
      </w:pPr>
      <w:r>
        <w:rPr>
          <w:bCs/>
          <w:color w:val="000000"/>
          <w:szCs w:val="24"/>
        </w:rPr>
        <w:t xml:space="preserve">Please visit the Virginia Department of Education’s (VDOE) </w:t>
      </w:r>
      <w:r w:rsidR="00150BB2">
        <w:rPr>
          <w:bCs/>
          <w:color w:val="000000"/>
          <w:szCs w:val="24"/>
        </w:rPr>
        <w:t>website</w:t>
      </w:r>
      <w:r>
        <w:rPr>
          <w:bCs/>
          <w:color w:val="000000"/>
          <w:szCs w:val="24"/>
        </w:rPr>
        <w:t xml:space="preserve"> at</w:t>
      </w:r>
      <w:r w:rsidR="00150BB2">
        <w:rPr>
          <w:bCs/>
          <w:color w:val="000000"/>
          <w:szCs w:val="24"/>
        </w:rPr>
        <w:t xml:space="preserve"> </w:t>
      </w:r>
      <w:hyperlink r:id="rId19" w:history="1">
        <w:r w:rsidRPr="00753E08">
          <w:rPr>
            <w:rStyle w:val="Hyperlink"/>
            <w:bCs/>
            <w:szCs w:val="24"/>
          </w:rPr>
          <w:t>http://www.doe.virginia.gov/instruction/laboratory_schools/index.shtml</w:t>
        </w:r>
      </w:hyperlink>
      <w:r>
        <w:rPr>
          <w:bCs/>
          <w:szCs w:val="24"/>
        </w:rPr>
        <w:t xml:space="preserve"> </w:t>
      </w:r>
      <w:r>
        <w:rPr>
          <w:bCs/>
          <w:color w:val="000000"/>
          <w:szCs w:val="24"/>
        </w:rPr>
        <w:t>for additional information on college partnership laboratory schools in Virginia.</w:t>
      </w:r>
    </w:p>
    <w:p w14:paraId="0AC9E9F1" w14:textId="77777777" w:rsidR="002A4DA6" w:rsidRPr="000A6B13" w:rsidRDefault="002A4DA6" w:rsidP="002A4DA6">
      <w:pPr>
        <w:autoSpaceDE w:val="0"/>
        <w:autoSpaceDN w:val="0"/>
        <w:adjustRightInd w:val="0"/>
        <w:outlineLvl w:val="2"/>
        <w:rPr>
          <w:bCs/>
          <w:color w:val="000000"/>
          <w:szCs w:val="24"/>
        </w:rPr>
      </w:pPr>
      <w:r>
        <w:rPr>
          <w:bCs/>
          <w:color w:val="000000"/>
          <w:szCs w:val="24"/>
        </w:rPr>
        <w:t xml:space="preserve">  </w:t>
      </w:r>
    </w:p>
    <w:p w14:paraId="7F207BDE" w14:textId="77777777" w:rsidR="002A4DA6" w:rsidRPr="004569A0" w:rsidRDefault="002A4DA6" w:rsidP="002A4DA6">
      <w:pPr>
        <w:autoSpaceDE w:val="0"/>
        <w:autoSpaceDN w:val="0"/>
        <w:adjustRightInd w:val="0"/>
        <w:outlineLvl w:val="2"/>
        <w:rPr>
          <w:rStyle w:val="Strong"/>
          <w:color w:val="000000" w:themeColor="text1"/>
          <w:szCs w:val="24"/>
        </w:rPr>
      </w:pPr>
      <w:bookmarkStart w:id="6" w:name="_Toc286849358"/>
      <w:r w:rsidRPr="004569A0">
        <w:rPr>
          <w:rStyle w:val="Strong"/>
          <w:color w:val="000000" w:themeColor="text1"/>
          <w:szCs w:val="24"/>
        </w:rPr>
        <w:t>SECTION II: GENERAL INSTRUCTIONS</w:t>
      </w:r>
      <w:bookmarkEnd w:id="6"/>
      <w:r w:rsidRPr="004569A0">
        <w:rPr>
          <w:rStyle w:val="Strong"/>
          <w:color w:val="000000" w:themeColor="text1"/>
          <w:szCs w:val="24"/>
        </w:rPr>
        <w:t xml:space="preserve"> </w:t>
      </w:r>
    </w:p>
    <w:p w14:paraId="1C3CF221" w14:textId="77777777" w:rsidR="002A4DA6" w:rsidRPr="00047893" w:rsidRDefault="002A4DA6" w:rsidP="002A4DA6">
      <w:pPr>
        <w:autoSpaceDE w:val="0"/>
        <w:autoSpaceDN w:val="0"/>
        <w:adjustRightInd w:val="0"/>
        <w:outlineLvl w:val="2"/>
        <w:rPr>
          <w:b/>
          <w:bCs/>
          <w:color w:val="000000"/>
          <w:szCs w:val="24"/>
        </w:rPr>
      </w:pPr>
    </w:p>
    <w:p w14:paraId="6921A6D7" w14:textId="77777777" w:rsidR="00021628" w:rsidRPr="0026081F" w:rsidRDefault="00021628" w:rsidP="00021628">
      <w:pPr>
        <w:rPr>
          <w:bCs/>
          <w:color w:val="000000"/>
          <w:szCs w:val="24"/>
        </w:rPr>
      </w:pPr>
      <w:r w:rsidRPr="0026081F">
        <w:rPr>
          <w:bCs/>
          <w:color w:val="000000"/>
          <w:szCs w:val="24"/>
        </w:rPr>
        <w:t xml:space="preserve">Applications for college partnership laboratory schools must be submitted to the Board at least </w:t>
      </w:r>
      <w:r w:rsidRPr="001179CD">
        <w:rPr>
          <w:bCs/>
          <w:color w:val="000000"/>
          <w:szCs w:val="24"/>
        </w:rPr>
        <w:t xml:space="preserve">twelve (12) </w:t>
      </w:r>
      <w:r w:rsidRPr="0026081F">
        <w:rPr>
          <w:bCs/>
          <w:color w:val="000000"/>
          <w:szCs w:val="24"/>
        </w:rPr>
        <w:t xml:space="preserve">months prior to the proposed opening day of the school. </w:t>
      </w:r>
    </w:p>
    <w:p w14:paraId="4B0A718D" w14:textId="77777777" w:rsidR="00021628" w:rsidRPr="0026081F" w:rsidRDefault="00021628" w:rsidP="00021628">
      <w:pPr>
        <w:rPr>
          <w:bCs/>
          <w:color w:val="000000"/>
          <w:szCs w:val="24"/>
        </w:rPr>
      </w:pPr>
    </w:p>
    <w:p w14:paraId="2537D478" w14:textId="42DF9371" w:rsidR="00021628" w:rsidRPr="00971742" w:rsidRDefault="00021628" w:rsidP="00021628">
      <w:pPr>
        <w:rPr>
          <w:bCs/>
          <w:strike/>
          <w:color w:val="000000"/>
          <w:szCs w:val="24"/>
        </w:rPr>
      </w:pPr>
      <w:r w:rsidRPr="001179CD">
        <w:rPr>
          <w:bCs/>
          <w:color w:val="000000"/>
          <w:szCs w:val="24"/>
        </w:rPr>
        <w:t>Applicants must adhere to the form prescribed by the Board that is included in this document.</w:t>
      </w:r>
      <w:r w:rsidR="00A95C68">
        <w:rPr>
          <w:bCs/>
          <w:color w:val="000000"/>
          <w:szCs w:val="24"/>
        </w:rPr>
        <w:t xml:space="preserve"> </w:t>
      </w:r>
      <w:r>
        <w:rPr>
          <w:bCs/>
          <w:color w:val="000000"/>
          <w:szCs w:val="24"/>
        </w:rPr>
        <w:t xml:space="preserve">The format provided addresses the application elements included in </w:t>
      </w:r>
      <w:r w:rsidR="00150BB2">
        <w:rPr>
          <w:bCs/>
          <w:szCs w:val="24"/>
        </w:rPr>
        <w:t xml:space="preserve">§ </w:t>
      </w:r>
      <w:hyperlink r:id="rId20" w:history="1">
        <w:r w:rsidR="00B43668" w:rsidRPr="00150BB2">
          <w:rPr>
            <w:rStyle w:val="Hyperlink"/>
          </w:rPr>
          <w:t>22.1-349.5</w:t>
        </w:r>
      </w:hyperlink>
      <w:r w:rsidR="00B43668">
        <w:t xml:space="preserve"> of the</w:t>
      </w:r>
      <w:r>
        <w:t xml:space="preserve"> </w:t>
      </w:r>
      <w:r w:rsidRPr="00C56F8C">
        <w:rPr>
          <w:bCs/>
          <w:i/>
          <w:color w:val="000000"/>
          <w:szCs w:val="24"/>
        </w:rPr>
        <w:t>Code of Virginia</w:t>
      </w:r>
      <w:r>
        <w:rPr>
          <w:bCs/>
          <w:i/>
          <w:color w:val="000000"/>
          <w:szCs w:val="24"/>
        </w:rPr>
        <w:t xml:space="preserve">. </w:t>
      </w:r>
    </w:p>
    <w:p w14:paraId="69DECFD7" w14:textId="77777777" w:rsidR="00696265" w:rsidRDefault="00696265" w:rsidP="009C1F57">
      <w:pPr>
        <w:rPr>
          <w:b/>
          <w:bCs/>
          <w:color w:val="000000"/>
          <w:szCs w:val="24"/>
        </w:rPr>
      </w:pPr>
    </w:p>
    <w:p w14:paraId="23D8598D" w14:textId="448C73CC" w:rsidR="00696265" w:rsidRPr="006D5702" w:rsidRDefault="00627179" w:rsidP="009C1F57">
      <w:pPr>
        <w:rPr>
          <w:b/>
          <w:bCs/>
          <w:color w:val="000000"/>
          <w:szCs w:val="24"/>
        </w:rPr>
      </w:pPr>
      <w:r w:rsidRPr="006D5702">
        <w:rPr>
          <w:bCs/>
          <w:color w:val="000000"/>
          <w:szCs w:val="24"/>
        </w:rPr>
        <w:t xml:space="preserve">Requests for exceptions to the Board </w:t>
      </w:r>
      <w:r w:rsidR="006D5702">
        <w:rPr>
          <w:bCs/>
          <w:color w:val="000000"/>
          <w:szCs w:val="24"/>
        </w:rPr>
        <w:t xml:space="preserve">timelines for the application and approval process </w:t>
      </w:r>
      <w:r w:rsidR="004A3A3D" w:rsidRPr="006D5702">
        <w:rPr>
          <w:bCs/>
          <w:color w:val="000000"/>
          <w:szCs w:val="24"/>
        </w:rPr>
        <w:t>may be considered on a case-by-</w:t>
      </w:r>
      <w:r w:rsidRPr="006D5702">
        <w:rPr>
          <w:bCs/>
          <w:color w:val="000000"/>
          <w:szCs w:val="24"/>
        </w:rPr>
        <w:t xml:space="preserve">case basis. </w:t>
      </w:r>
      <w:r w:rsidR="0083214C" w:rsidRPr="006D5702">
        <w:rPr>
          <w:bCs/>
          <w:color w:val="000000"/>
          <w:szCs w:val="24"/>
        </w:rPr>
        <w:t xml:space="preserve">Approval of any exceptions must be granted by the </w:t>
      </w:r>
      <w:r w:rsidR="00BD6348">
        <w:rPr>
          <w:bCs/>
          <w:color w:val="000000"/>
          <w:szCs w:val="24"/>
        </w:rPr>
        <w:t>President of the Board</w:t>
      </w:r>
      <w:r w:rsidR="008A4C5B" w:rsidRPr="006D5702">
        <w:rPr>
          <w:bCs/>
          <w:color w:val="000000"/>
          <w:szCs w:val="24"/>
        </w:rPr>
        <w:t xml:space="preserve"> in consultation with the Superintendent of Public Instruction </w:t>
      </w:r>
      <w:r w:rsidR="0083214C" w:rsidRPr="006D5702">
        <w:rPr>
          <w:bCs/>
          <w:color w:val="000000"/>
          <w:szCs w:val="24"/>
        </w:rPr>
        <w:t xml:space="preserve">prior to the commencement of the </w:t>
      </w:r>
      <w:r w:rsidR="003C6EDB" w:rsidRPr="006D5702">
        <w:rPr>
          <w:bCs/>
          <w:color w:val="000000"/>
          <w:szCs w:val="24"/>
        </w:rPr>
        <w:t xml:space="preserve">application </w:t>
      </w:r>
      <w:r w:rsidR="0083214C" w:rsidRPr="006D5702">
        <w:rPr>
          <w:bCs/>
          <w:color w:val="000000"/>
          <w:szCs w:val="24"/>
        </w:rPr>
        <w:t xml:space="preserve">review process. </w:t>
      </w:r>
      <w:r w:rsidRPr="006D5702">
        <w:rPr>
          <w:bCs/>
          <w:color w:val="000000"/>
          <w:szCs w:val="24"/>
        </w:rPr>
        <w:t>To be considered</w:t>
      </w:r>
      <w:r w:rsidR="006D5702">
        <w:rPr>
          <w:bCs/>
          <w:color w:val="000000"/>
          <w:szCs w:val="24"/>
        </w:rPr>
        <w:t xml:space="preserve"> for such an exception</w:t>
      </w:r>
      <w:r w:rsidRPr="006D5702">
        <w:rPr>
          <w:bCs/>
          <w:color w:val="000000"/>
          <w:szCs w:val="24"/>
        </w:rPr>
        <w:t>, the institution must include the rationale for the exception to the timeline</w:t>
      </w:r>
      <w:r w:rsidR="004A3A3D" w:rsidRPr="006D5702">
        <w:rPr>
          <w:bCs/>
          <w:color w:val="000000"/>
          <w:szCs w:val="24"/>
        </w:rPr>
        <w:t>(s)</w:t>
      </w:r>
      <w:r w:rsidRPr="006D5702">
        <w:rPr>
          <w:bCs/>
          <w:color w:val="000000"/>
          <w:szCs w:val="24"/>
        </w:rPr>
        <w:t>; documentation of the research and planning completed to establish a school; and the capacity and resources available to support the application for a college partnership laboratory school.</w:t>
      </w:r>
      <w:r w:rsidR="00A95C68">
        <w:rPr>
          <w:bCs/>
          <w:color w:val="000000"/>
          <w:szCs w:val="24"/>
        </w:rPr>
        <w:t xml:space="preserve"> </w:t>
      </w:r>
    </w:p>
    <w:p w14:paraId="3DF04606" w14:textId="77777777" w:rsidR="00696265" w:rsidRDefault="00696265" w:rsidP="009C1F57">
      <w:pPr>
        <w:rPr>
          <w:b/>
          <w:bCs/>
          <w:color w:val="000000"/>
          <w:szCs w:val="24"/>
        </w:rPr>
      </w:pPr>
    </w:p>
    <w:p w14:paraId="45BB18D0" w14:textId="7B0B212D" w:rsidR="00776B97" w:rsidRPr="00E12E8D" w:rsidRDefault="00776B97" w:rsidP="00776B97">
      <w:pPr>
        <w:pStyle w:val="Subtitle"/>
        <w:ind w:hanging="180"/>
        <w:jc w:val="left"/>
        <w:outlineLvl w:val="1"/>
        <w:rPr>
          <w:rStyle w:val="SubtleReference"/>
          <w:smallCaps w:val="0"/>
          <w:color w:val="auto"/>
          <w:u w:val="none"/>
        </w:rPr>
      </w:pPr>
      <w:bookmarkStart w:id="7" w:name="_Toc286849359"/>
      <w:r>
        <w:rPr>
          <w:rStyle w:val="SubtleReference"/>
          <w:smallCaps w:val="0"/>
          <w:color w:val="auto"/>
          <w:u w:val="none"/>
        </w:rPr>
        <w:t>Part A:</w:t>
      </w:r>
      <w:r w:rsidR="00A95C68">
        <w:rPr>
          <w:rStyle w:val="SubtleReference"/>
          <w:smallCaps w:val="0"/>
          <w:color w:val="auto"/>
          <w:u w:val="none"/>
        </w:rPr>
        <w:t xml:space="preserve"> </w:t>
      </w:r>
      <w:r w:rsidRPr="00E12E8D">
        <w:rPr>
          <w:rStyle w:val="SubtleReference"/>
          <w:smallCaps w:val="0"/>
          <w:color w:val="auto"/>
          <w:u w:val="none"/>
        </w:rPr>
        <w:t>S</w:t>
      </w:r>
      <w:r>
        <w:rPr>
          <w:rStyle w:val="SubtleReference"/>
          <w:smallCaps w:val="0"/>
          <w:color w:val="auto"/>
          <w:u w:val="none"/>
        </w:rPr>
        <w:t>ubmission</w:t>
      </w:r>
      <w:bookmarkEnd w:id="7"/>
    </w:p>
    <w:p w14:paraId="35B3CC17" w14:textId="77777777" w:rsidR="00D2037B" w:rsidRPr="00D2037B" w:rsidRDefault="00D2037B" w:rsidP="00D2037B">
      <w:pPr>
        <w:rPr>
          <w:b/>
          <w:smallCaps/>
        </w:rPr>
      </w:pPr>
    </w:p>
    <w:p w14:paraId="4DA950BE" w14:textId="77777777" w:rsidR="00F37EF7" w:rsidRDefault="002A4DA6" w:rsidP="004A579E">
      <w:pPr>
        <w:pStyle w:val="Default"/>
        <w:rPr>
          <w:sz w:val="23"/>
          <w:szCs w:val="23"/>
        </w:rPr>
      </w:pPr>
      <w:r>
        <w:rPr>
          <w:sz w:val="23"/>
          <w:szCs w:val="23"/>
        </w:rPr>
        <w:t>Two</w:t>
      </w:r>
      <w:r w:rsidRPr="006478AE">
        <w:rPr>
          <w:sz w:val="23"/>
          <w:szCs w:val="23"/>
        </w:rPr>
        <w:t xml:space="preserve"> hard cop</w:t>
      </w:r>
      <w:r>
        <w:rPr>
          <w:sz w:val="23"/>
          <w:szCs w:val="23"/>
        </w:rPr>
        <w:t>ies</w:t>
      </w:r>
      <w:r w:rsidRPr="006478AE">
        <w:rPr>
          <w:sz w:val="23"/>
          <w:szCs w:val="23"/>
        </w:rPr>
        <w:t xml:space="preserve"> of the </w:t>
      </w:r>
      <w:r>
        <w:rPr>
          <w:sz w:val="23"/>
          <w:szCs w:val="23"/>
        </w:rPr>
        <w:t xml:space="preserve">completed </w:t>
      </w:r>
      <w:r w:rsidRPr="006478AE">
        <w:rPr>
          <w:sz w:val="23"/>
          <w:szCs w:val="23"/>
        </w:rPr>
        <w:t xml:space="preserve">application with the </w:t>
      </w:r>
      <w:r w:rsidRPr="006478AE">
        <w:rPr>
          <w:bCs/>
          <w:sz w:val="23"/>
          <w:szCs w:val="23"/>
        </w:rPr>
        <w:t>original signature</w:t>
      </w:r>
      <w:r w:rsidRPr="006478AE">
        <w:rPr>
          <w:b/>
          <w:bCs/>
          <w:sz w:val="23"/>
          <w:szCs w:val="23"/>
        </w:rPr>
        <w:t xml:space="preserve"> </w:t>
      </w:r>
      <w:r w:rsidRPr="006478AE">
        <w:rPr>
          <w:sz w:val="23"/>
          <w:szCs w:val="23"/>
        </w:rPr>
        <w:t xml:space="preserve">of the </w:t>
      </w:r>
      <w:r w:rsidR="00E12E8D">
        <w:rPr>
          <w:sz w:val="23"/>
          <w:szCs w:val="23"/>
        </w:rPr>
        <w:t>authorized official</w:t>
      </w:r>
      <w:r w:rsidRPr="006478AE">
        <w:rPr>
          <w:sz w:val="23"/>
          <w:szCs w:val="23"/>
        </w:rPr>
        <w:t xml:space="preserve"> on the cover</w:t>
      </w:r>
      <w:r>
        <w:rPr>
          <w:sz w:val="23"/>
          <w:szCs w:val="23"/>
        </w:rPr>
        <w:t xml:space="preserve"> page</w:t>
      </w:r>
      <w:r w:rsidRPr="006478AE">
        <w:rPr>
          <w:sz w:val="23"/>
          <w:szCs w:val="23"/>
        </w:rPr>
        <w:t xml:space="preserve"> and on the certification page must be submitted to</w:t>
      </w:r>
      <w:r w:rsidR="00F86767">
        <w:rPr>
          <w:sz w:val="23"/>
          <w:szCs w:val="23"/>
        </w:rPr>
        <w:t>:</w:t>
      </w:r>
    </w:p>
    <w:p w14:paraId="738B6050" w14:textId="032A20D7" w:rsidR="00A84AC5" w:rsidRDefault="00A84AC5" w:rsidP="004A579E">
      <w:pPr>
        <w:pStyle w:val="Default"/>
        <w:rPr>
          <w:sz w:val="23"/>
          <w:szCs w:val="23"/>
        </w:rPr>
      </w:pPr>
    </w:p>
    <w:p w14:paraId="023A904E" w14:textId="721943E3" w:rsidR="00A063BE" w:rsidRDefault="00A063BE" w:rsidP="004A579E">
      <w:pPr>
        <w:pStyle w:val="Default"/>
        <w:rPr>
          <w:sz w:val="23"/>
          <w:szCs w:val="23"/>
        </w:rPr>
      </w:pPr>
    </w:p>
    <w:p w14:paraId="4E4E524D" w14:textId="77777777" w:rsidR="00A063BE" w:rsidRDefault="00A063BE" w:rsidP="004A579E">
      <w:pPr>
        <w:pStyle w:val="Default"/>
        <w:rPr>
          <w:sz w:val="23"/>
          <w:szCs w:val="23"/>
        </w:rPr>
      </w:pPr>
    </w:p>
    <w:p w14:paraId="64CB451C" w14:textId="65AD8CD0" w:rsidR="002A4DA6" w:rsidRPr="00160407" w:rsidRDefault="00BD6348" w:rsidP="00F86767">
      <w:pPr>
        <w:pStyle w:val="Default"/>
        <w:jc w:val="center"/>
        <w:rPr>
          <w:bCs/>
        </w:rPr>
      </w:pPr>
      <w:r>
        <w:rPr>
          <w:sz w:val="23"/>
          <w:szCs w:val="23"/>
        </w:rPr>
        <w:t>Office of Board Relations</w:t>
      </w:r>
    </w:p>
    <w:p w14:paraId="65272B05" w14:textId="77777777" w:rsidR="002A4DA6" w:rsidRPr="00160407" w:rsidRDefault="002A4DA6" w:rsidP="002A4DA6">
      <w:pPr>
        <w:jc w:val="center"/>
        <w:rPr>
          <w:rFonts w:ascii="Verdana" w:hAnsi="Verdana"/>
          <w:color w:val="000000"/>
          <w:szCs w:val="24"/>
        </w:rPr>
      </w:pPr>
      <w:r w:rsidRPr="00160407">
        <w:rPr>
          <w:color w:val="000000"/>
          <w:szCs w:val="24"/>
        </w:rPr>
        <w:t>Virginia Board of Education</w:t>
      </w:r>
    </w:p>
    <w:p w14:paraId="2AAA5594" w14:textId="77777777" w:rsidR="002A4DA6" w:rsidRPr="00160407" w:rsidRDefault="002A4DA6" w:rsidP="002A4DA6">
      <w:pPr>
        <w:jc w:val="center"/>
        <w:rPr>
          <w:rFonts w:ascii="Verdana" w:hAnsi="Verdana"/>
          <w:color w:val="000000"/>
          <w:szCs w:val="24"/>
        </w:rPr>
      </w:pPr>
      <w:r w:rsidRPr="00160407">
        <w:rPr>
          <w:color w:val="000000"/>
          <w:szCs w:val="24"/>
        </w:rPr>
        <w:lastRenderedPageBreak/>
        <w:t>P.</w:t>
      </w:r>
      <w:r w:rsidR="000F7BB4">
        <w:rPr>
          <w:color w:val="000000"/>
          <w:szCs w:val="24"/>
        </w:rPr>
        <w:t xml:space="preserve"> </w:t>
      </w:r>
      <w:r w:rsidRPr="00160407">
        <w:rPr>
          <w:color w:val="000000"/>
          <w:szCs w:val="24"/>
        </w:rPr>
        <w:t>O. Box 2120</w:t>
      </w:r>
    </w:p>
    <w:p w14:paraId="63A1E4C8" w14:textId="77777777" w:rsidR="002A4DA6" w:rsidRPr="00882AC9" w:rsidRDefault="002A4DA6" w:rsidP="002A4DA6">
      <w:pPr>
        <w:jc w:val="center"/>
        <w:rPr>
          <w:rFonts w:ascii="Verdana" w:hAnsi="Verdana"/>
          <w:color w:val="000000"/>
          <w:szCs w:val="24"/>
        </w:rPr>
      </w:pPr>
      <w:r w:rsidRPr="00160407">
        <w:rPr>
          <w:color w:val="000000"/>
          <w:szCs w:val="24"/>
        </w:rPr>
        <w:t>Richmond, Virginia 23218-2120</w:t>
      </w:r>
    </w:p>
    <w:p w14:paraId="54D2BA93" w14:textId="77777777" w:rsidR="002A4DA6" w:rsidRDefault="002A4DA6" w:rsidP="002A4DA6">
      <w:pPr>
        <w:autoSpaceDE w:val="0"/>
        <w:autoSpaceDN w:val="0"/>
        <w:adjustRightInd w:val="0"/>
        <w:ind w:left="360"/>
        <w:outlineLvl w:val="2"/>
        <w:rPr>
          <w:bCs/>
          <w:color w:val="000000"/>
          <w:szCs w:val="24"/>
        </w:rPr>
      </w:pPr>
    </w:p>
    <w:p w14:paraId="334C8526" w14:textId="469055E3" w:rsidR="002A4DA6" w:rsidRDefault="002A4DA6" w:rsidP="002E44B3">
      <w:r>
        <w:rPr>
          <w:sz w:val="23"/>
          <w:szCs w:val="23"/>
        </w:rPr>
        <w:t xml:space="preserve">In addition, a PDF version of the completed application document </w:t>
      </w:r>
      <w:r w:rsidR="00B43668">
        <w:rPr>
          <w:sz w:val="23"/>
          <w:szCs w:val="23"/>
        </w:rPr>
        <w:t>must be submitted</w:t>
      </w:r>
      <w:r>
        <w:rPr>
          <w:sz w:val="23"/>
          <w:szCs w:val="23"/>
        </w:rPr>
        <w:t xml:space="preserve"> to</w:t>
      </w:r>
      <w:r w:rsidR="00BD6348">
        <w:rPr>
          <w:sz w:val="23"/>
          <w:szCs w:val="23"/>
        </w:rPr>
        <w:t xml:space="preserve"> the Office of Board Relations at board@doe.virginia.gov</w:t>
      </w:r>
      <w:r w:rsidR="002E44B3">
        <w:t>.</w:t>
      </w:r>
    </w:p>
    <w:p w14:paraId="199CE44A" w14:textId="77777777" w:rsidR="002E44B3" w:rsidRDefault="002E44B3" w:rsidP="002E44B3">
      <w:pPr>
        <w:rPr>
          <w:rStyle w:val="SubtleReference"/>
          <w:smallCaps w:val="0"/>
        </w:rPr>
      </w:pPr>
    </w:p>
    <w:p w14:paraId="32EEAA6C" w14:textId="57588F5E" w:rsidR="00494A7A" w:rsidRPr="00494A7A" w:rsidRDefault="000E7E05" w:rsidP="00A84AC5">
      <w:pPr>
        <w:pBdr>
          <w:top w:val="single" w:sz="4" w:space="1" w:color="auto"/>
          <w:left w:val="single" w:sz="4" w:space="4" w:color="auto"/>
          <w:bottom w:val="single" w:sz="4" w:space="1" w:color="auto"/>
          <w:right w:val="single" w:sz="4" w:space="0" w:color="auto"/>
        </w:pBdr>
        <w:ind w:right="672"/>
        <w:jc w:val="both"/>
        <w:rPr>
          <w:sz w:val="20"/>
        </w:rPr>
      </w:pPr>
      <w:r>
        <w:rPr>
          <w:i/>
          <w:sz w:val="20"/>
          <w:u w:val="single"/>
        </w:rPr>
        <w:t>Not</w:t>
      </w:r>
      <w:r w:rsidR="00494A7A" w:rsidRPr="00494A7A">
        <w:rPr>
          <w:i/>
          <w:sz w:val="20"/>
          <w:u w:val="single"/>
        </w:rPr>
        <w:t>e:</w:t>
      </w:r>
      <w:r w:rsidR="00494A7A" w:rsidRPr="00494A7A">
        <w:rPr>
          <w:sz w:val="20"/>
        </w:rPr>
        <w:t xml:space="preserve"> The </w:t>
      </w:r>
      <w:r w:rsidR="00494A7A" w:rsidRPr="000E7E05">
        <w:rPr>
          <w:i/>
          <w:sz w:val="20"/>
        </w:rPr>
        <w:t>Virginia Freedom of Information Act</w:t>
      </w:r>
      <w:r w:rsidR="00494A7A" w:rsidRPr="00494A7A">
        <w:rPr>
          <w:sz w:val="20"/>
        </w:rPr>
        <w:t xml:space="preserve"> (FOIA), </w:t>
      </w:r>
      <w:r w:rsidR="00150BB2">
        <w:rPr>
          <w:sz w:val="20"/>
        </w:rPr>
        <w:t xml:space="preserve">§ </w:t>
      </w:r>
      <w:hyperlink r:id="rId21" w:history="1">
        <w:r w:rsidR="00150BB2" w:rsidRPr="00150BB2">
          <w:rPr>
            <w:rStyle w:val="Hyperlink"/>
            <w:sz w:val="20"/>
          </w:rPr>
          <w:t xml:space="preserve">2.2-3700 </w:t>
        </w:r>
        <w:r w:rsidR="00494A7A" w:rsidRPr="00150BB2">
          <w:rPr>
            <w:rStyle w:val="Hyperlink"/>
            <w:sz w:val="20"/>
          </w:rPr>
          <w:t>et seq.</w:t>
        </w:r>
      </w:hyperlink>
      <w:r w:rsidR="00494A7A" w:rsidRPr="00494A7A">
        <w:rPr>
          <w:sz w:val="20"/>
        </w:rPr>
        <w:t xml:space="preserve"> of the </w:t>
      </w:r>
      <w:r w:rsidR="00494A7A" w:rsidRPr="00494A7A">
        <w:rPr>
          <w:i/>
          <w:iCs/>
          <w:sz w:val="20"/>
        </w:rPr>
        <w:t>Code of Virginia</w:t>
      </w:r>
      <w:r w:rsidR="00494A7A" w:rsidRPr="00494A7A">
        <w:rPr>
          <w:sz w:val="20"/>
        </w:rPr>
        <w:t>,</w:t>
      </w:r>
      <w:r w:rsidR="00A95C68">
        <w:rPr>
          <w:sz w:val="20"/>
        </w:rPr>
        <w:t xml:space="preserve"> </w:t>
      </w:r>
      <w:r w:rsidR="00494A7A" w:rsidRPr="00494A7A">
        <w:rPr>
          <w:sz w:val="20"/>
        </w:rPr>
        <w:t xml:space="preserve">guarantees citizens of the Commonwealth and representatives of the media access to public records held by public bodies, public officials, and public employees. Please be advised that documents submitted to </w:t>
      </w:r>
      <w:r w:rsidR="00150BB2">
        <w:rPr>
          <w:sz w:val="20"/>
        </w:rPr>
        <w:t>VDOE</w:t>
      </w:r>
      <w:r w:rsidR="00494A7A" w:rsidRPr="00494A7A">
        <w:rPr>
          <w:sz w:val="20"/>
        </w:rPr>
        <w:t xml:space="preserve"> are subject to FOIA and must be released in response to a FOIA request unless the records are exempt as specifically provided by law. </w:t>
      </w:r>
    </w:p>
    <w:p w14:paraId="090CCC47" w14:textId="77777777" w:rsidR="00494A7A" w:rsidRPr="00494A7A" w:rsidRDefault="00494A7A" w:rsidP="002E44B3">
      <w:pPr>
        <w:rPr>
          <w:rStyle w:val="SubtleReference"/>
          <w:smallCaps w:val="0"/>
          <w:sz w:val="20"/>
        </w:rPr>
      </w:pPr>
    </w:p>
    <w:p w14:paraId="4B056781" w14:textId="0B0D4C51" w:rsidR="002A4DA6" w:rsidRPr="00E12E8D" w:rsidRDefault="00DA5FAC" w:rsidP="002A4DA6">
      <w:pPr>
        <w:pStyle w:val="Subtitle"/>
        <w:ind w:hanging="180"/>
        <w:jc w:val="left"/>
        <w:outlineLvl w:val="1"/>
        <w:rPr>
          <w:rStyle w:val="SubtleReference"/>
          <w:smallCaps w:val="0"/>
          <w:color w:val="auto"/>
          <w:u w:val="none"/>
        </w:rPr>
      </w:pPr>
      <w:bookmarkStart w:id="8" w:name="_Toc286849360"/>
      <w:r>
        <w:rPr>
          <w:rStyle w:val="SubtleReference"/>
          <w:smallCaps w:val="0"/>
          <w:color w:val="auto"/>
          <w:u w:val="none"/>
        </w:rPr>
        <w:t>Part B:</w:t>
      </w:r>
      <w:r w:rsidR="00A95C68">
        <w:rPr>
          <w:rStyle w:val="SubtleReference"/>
          <w:smallCaps w:val="0"/>
          <w:color w:val="auto"/>
          <w:u w:val="none"/>
        </w:rPr>
        <w:t xml:space="preserve"> </w:t>
      </w:r>
      <w:r w:rsidR="002A4DA6" w:rsidRPr="00E12E8D">
        <w:rPr>
          <w:rStyle w:val="SubtleReference"/>
          <w:smallCaps w:val="0"/>
          <w:color w:val="auto"/>
          <w:u w:val="none"/>
        </w:rPr>
        <w:t>Schedule for Review</w:t>
      </w:r>
      <w:r w:rsidR="00F628B1">
        <w:rPr>
          <w:rStyle w:val="SubtleReference"/>
          <w:smallCaps w:val="0"/>
          <w:color w:val="auto"/>
          <w:u w:val="none"/>
        </w:rPr>
        <w:t xml:space="preserve"> by the Virginia Board of Education</w:t>
      </w:r>
      <w:bookmarkEnd w:id="8"/>
    </w:p>
    <w:p w14:paraId="2960A40B" w14:textId="77777777" w:rsidR="002A4DA6" w:rsidRDefault="002A4DA6" w:rsidP="002A4DA6">
      <w:pPr>
        <w:autoSpaceDE w:val="0"/>
        <w:autoSpaceDN w:val="0"/>
        <w:adjustRightInd w:val="0"/>
        <w:outlineLvl w:val="2"/>
        <w:rPr>
          <w:bCs/>
          <w:color w:val="000000"/>
          <w:szCs w:val="24"/>
        </w:rPr>
      </w:pPr>
    </w:p>
    <w:p w14:paraId="7B820E36" w14:textId="77777777" w:rsidR="002A4DA6" w:rsidRPr="00D531EF" w:rsidRDefault="002A4DA6" w:rsidP="002A4DA6">
      <w:pPr>
        <w:rPr>
          <w:bCs/>
          <w:i/>
          <w:color w:val="000000"/>
          <w:szCs w:val="24"/>
          <w:u w:val="single"/>
        </w:rPr>
      </w:pPr>
      <w:bookmarkStart w:id="9" w:name="OLE_LINK1"/>
      <w:bookmarkStart w:id="10" w:name="OLE_LINK2"/>
      <w:r w:rsidRPr="00D531EF">
        <w:rPr>
          <w:bCs/>
          <w:i/>
          <w:color w:val="000000"/>
          <w:szCs w:val="24"/>
          <w:u w:val="single"/>
        </w:rPr>
        <w:t>Initial Receipt of Application</w:t>
      </w:r>
    </w:p>
    <w:p w14:paraId="4768341D" w14:textId="77777777" w:rsidR="002A4DA6" w:rsidRDefault="002A4DA6" w:rsidP="002A4DA6">
      <w:pPr>
        <w:rPr>
          <w:bCs/>
          <w:color w:val="000000"/>
          <w:szCs w:val="24"/>
        </w:rPr>
      </w:pPr>
    </w:p>
    <w:p w14:paraId="03A4182D" w14:textId="762404A4" w:rsidR="00021628" w:rsidRDefault="00021628" w:rsidP="00021628">
      <w:pPr>
        <w:rPr>
          <w:bCs/>
          <w:color w:val="000000"/>
        </w:rPr>
      </w:pPr>
      <w:r>
        <w:rPr>
          <w:bCs/>
          <w:color w:val="000000"/>
        </w:rPr>
        <w:t>When the Board receives an application</w:t>
      </w:r>
      <w:r w:rsidRPr="00237220">
        <w:rPr>
          <w:bCs/>
          <w:color w:val="000000"/>
        </w:rPr>
        <w:t>,</w:t>
      </w:r>
      <w:r>
        <w:rPr>
          <w:bCs/>
          <w:color w:val="000000"/>
        </w:rPr>
        <w:t xml:space="preserve"> VDOE staff, on </w:t>
      </w:r>
      <w:r w:rsidRPr="00237220">
        <w:rPr>
          <w:bCs/>
          <w:color w:val="000000"/>
        </w:rPr>
        <w:t xml:space="preserve">behalf of the Board, </w:t>
      </w:r>
      <w:r>
        <w:rPr>
          <w:bCs/>
          <w:color w:val="000000"/>
        </w:rPr>
        <w:t xml:space="preserve">will </w:t>
      </w:r>
      <w:r w:rsidRPr="0026081F">
        <w:rPr>
          <w:bCs/>
          <w:color w:val="000000"/>
        </w:rPr>
        <w:t xml:space="preserve">send an acknowledgement to the applicant. </w:t>
      </w:r>
      <w:r>
        <w:rPr>
          <w:bCs/>
          <w:color w:val="000000"/>
        </w:rPr>
        <w:t>VDOE</w:t>
      </w:r>
      <w:r w:rsidRPr="0026081F">
        <w:rPr>
          <w:bCs/>
          <w:color w:val="000000"/>
        </w:rPr>
        <w:t xml:space="preserve"> will </w:t>
      </w:r>
      <w:r>
        <w:rPr>
          <w:bCs/>
          <w:color w:val="000000"/>
        </w:rPr>
        <w:t xml:space="preserve">determine that an </w:t>
      </w:r>
      <w:r w:rsidRPr="0026081F">
        <w:rPr>
          <w:bCs/>
          <w:color w:val="000000"/>
        </w:rPr>
        <w:t xml:space="preserve">application </w:t>
      </w:r>
      <w:r>
        <w:rPr>
          <w:bCs/>
          <w:color w:val="000000"/>
        </w:rPr>
        <w:t xml:space="preserve">is </w:t>
      </w:r>
      <w:r w:rsidRPr="0026081F">
        <w:rPr>
          <w:bCs/>
          <w:color w:val="000000"/>
        </w:rPr>
        <w:t xml:space="preserve">complete when all of the required application elements have been submitted in the </w:t>
      </w:r>
      <w:r w:rsidRPr="002A774D">
        <w:rPr>
          <w:bCs/>
          <w:color w:val="000000"/>
        </w:rPr>
        <w:t>required</w:t>
      </w:r>
      <w:r>
        <w:rPr>
          <w:bCs/>
          <w:color w:val="000000"/>
        </w:rPr>
        <w:t xml:space="preserve"> </w:t>
      </w:r>
      <w:r w:rsidRPr="0026081F">
        <w:rPr>
          <w:bCs/>
          <w:color w:val="000000"/>
        </w:rPr>
        <w:t>format.</w:t>
      </w:r>
      <w:r w:rsidR="00A95C68">
        <w:rPr>
          <w:bCs/>
          <w:color w:val="000000"/>
        </w:rPr>
        <w:t xml:space="preserve"> </w:t>
      </w:r>
    </w:p>
    <w:p w14:paraId="49402F71" w14:textId="77777777" w:rsidR="00021628" w:rsidRDefault="00021628" w:rsidP="00021628">
      <w:pPr>
        <w:rPr>
          <w:bCs/>
          <w:color w:val="000000"/>
        </w:rPr>
      </w:pPr>
    </w:p>
    <w:p w14:paraId="3E68EBA0" w14:textId="77777777" w:rsidR="00021628" w:rsidRDefault="00021628" w:rsidP="00021628">
      <w:pPr>
        <w:rPr>
          <w:bCs/>
          <w:color w:val="000000"/>
        </w:rPr>
      </w:pPr>
      <w:r w:rsidRPr="0026081F">
        <w:rPr>
          <w:bCs/>
          <w:color w:val="000000"/>
        </w:rPr>
        <w:t xml:space="preserve">If the application is </w:t>
      </w:r>
      <w:r>
        <w:rPr>
          <w:bCs/>
          <w:color w:val="000000"/>
        </w:rPr>
        <w:t xml:space="preserve">deemed </w:t>
      </w:r>
      <w:r w:rsidRPr="0026081F">
        <w:rPr>
          <w:bCs/>
          <w:color w:val="000000"/>
        </w:rPr>
        <w:t xml:space="preserve">incomplete, the VDOE will notify the applicant within </w:t>
      </w:r>
      <w:r>
        <w:rPr>
          <w:bCs/>
          <w:color w:val="000000"/>
        </w:rPr>
        <w:t>fifteen (</w:t>
      </w:r>
      <w:r w:rsidRPr="0026081F">
        <w:rPr>
          <w:bCs/>
          <w:color w:val="000000"/>
        </w:rPr>
        <w:t>15</w:t>
      </w:r>
      <w:r>
        <w:rPr>
          <w:bCs/>
          <w:color w:val="000000"/>
        </w:rPr>
        <w:t>)</w:t>
      </w:r>
      <w:r w:rsidRPr="0026081F">
        <w:rPr>
          <w:bCs/>
          <w:color w:val="000000"/>
        </w:rPr>
        <w:t xml:space="preserve"> business days of receipt of the application and request that the outstanding information be submitted </w:t>
      </w:r>
      <w:r>
        <w:rPr>
          <w:bCs/>
          <w:color w:val="000000"/>
        </w:rPr>
        <w:t>within thirty (</w:t>
      </w:r>
      <w:r w:rsidRPr="0026081F">
        <w:rPr>
          <w:bCs/>
          <w:color w:val="000000"/>
        </w:rPr>
        <w:t>30</w:t>
      </w:r>
      <w:r>
        <w:rPr>
          <w:bCs/>
          <w:color w:val="000000"/>
        </w:rPr>
        <w:t>)</w:t>
      </w:r>
      <w:r w:rsidRPr="0026081F">
        <w:rPr>
          <w:bCs/>
          <w:color w:val="000000"/>
        </w:rPr>
        <w:t xml:space="preserve"> business days of such notification to the applicant that additional information is needed.</w:t>
      </w:r>
    </w:p>
    <w:p w14:paraId="5A243057" w14:textId="77777777" w:rsidR="00021628" w:rsidRDefault="00021628" w:rsidP="00021628">
      <w:pPr>
        <w:rPr>
          <w:bCs/>
          <w:color w:val="000000"/>
        </w:rPr>
      </w:pPr>
    </w:p>
    <w:p w14:paraId="395F63EE" w14:textId="70FACB4B" w:rsidR="00021628" w:rsidRPr="00494AD1" w:rsidRDefault="00021628" w:rsidP="00021628">
      <w:pPr>
        <w:rPr>
          <w:bCs/>
          <w:color w:val="000000"/>
        </w:rPr>
      </w:pPr>
      <w:r w:rsidRPr="007F4D35">
        <w:rPr>
          <w:bCs/>
          <w:color w:val="000000"/>
        </w:rPr>
        <w:t xml:space="preserve">If an applicant fails to respond to the initial request for additional </w:t>
      </w:r>
      <w:r w:rsidRPr="0026081F">
        <w:rPr>
          <w:bCs/>
          <w:color w:val="000000"/>
        </w:rPr>
        <w:t xml:space="preserve">information, the VDOE will contact the applicant </w:t>
      </w:r>
      <w:r>
        <w:rPr>
          <w:bCs/>
          <w:color w:val="000000"/>
        </w:rPr>
        <w:t xml:space="preserve">and make </w:t>
      </w:r>
      <w:r w:rsidRPr="0026081F">
        <w:rPr>
          <w:bCs/>
          <w:color w:val="000000"/>
        </w:rPr>
        <w:t xml:space="preserve">a second request </w:t>
      </w:r>
      <w:r>
        <w:rPr>
          <w:bCs/>
          <w:color w:val="000000"/>
        </w:rPr>
        <w:t>for</w:t>
      </w:r>
      <w:r w:rsidRPr="0026081F">
        <w:rPr>
          <w:bCs/>
          <w:color w:val="000000"/>
        </w:rPr>
        <w:t xml:space="preserve"> any outstanding information</w:t>
      </w:r>
      <w:r>
        <w:rPr>
          <w:bCs/>
          <w:color w:val="000000"/>
        </w:rPr>
        <w:t xml:space="preserve">. </w:t>
      </w:r>
      <w:r w:rsidRPr="002A774D">
        <w:rPr>
          <w:bCs/>
          <w:color w:val="000000"/>
        </w:rPr>
        <w:t xml:space="preserve">In this communication, </w:t>
      </w:r>
      <w:r>
        <w:rPr>
          <w:bCs/>
          <w:color w:val="000000"/>
        </w:rPr>
        <w:t>VDOE</w:t>
      </w:r>
      <w:r w:rsidRPr="002A774D">
        <w:rPr>
          <w:bCs/>
          <w:color w:val="000000"/>
        </w:rPr>
        <w:t xml:space="preserve"> will indicate that the application will not be considered for review by the Board’s </w:t>
      </w:r>
      <w:r w:rsidRPr="00D60179">
        <w:rPr>
          <w:bCs/>
          <w:color w:val="000000" w:themeColor="text1"/>
        </w:rPr>
        <w:t>College</w:t>
      </w:r>
      <w:r w:rsidRPr="002A774D">
        <w:rPr>
          <w:bCs/>
          <w:color w:val="000000"/>
        </w:rPr>
        <w:t xml:space="preserve"> Partnership </w:t>
      </w:r>
      <w:r w:rsidRPr="006815B0">
        <w:rPr>
          <w:bCs/>
          <w:color w:val="000000"/>
        </w:rPr>
        <w:t xml:space="preserve">Laboratory School Committee until all information is received. The applicant may withdraw his application </w:t>
      </w:r>
      <w:r w:rsidRPr="006815B0">
        <w:rPr>
          <w:bCs/>
          <w:color w:val="000000" w:themeColor="text1"/>
        </w:rPr>
        <w:t>at any</w:t>
      </w:r>
      <w:r w:rsidR="006815B0">
        <w:rPr>
          <w:bCs/>
          <w:color w:val="000000" w:themeColor="text1"/>
        </w:rPr>
        <w:t xml:space="preserve"> </w:t>
      </w:r>
      <w:r w:rsidRPr="006815B0">
        <w:rPr>
          <w:bCs/>
          <w:color w:val="000000" w:themeColor="text1"/>
        </w:rPr>
        <w:t>time</w:t>
      </w:r>
      <w:r w:rsidR="006815B0" w:rsidRPr="006815B0">
        <w:rPr>
          <w:bCs/>
          <w:color w:val="000000" w:themeColor="text1"/>
        </w:rPr>
        <w:t xml:space="preserve"> </w:t>
      </w:r>
      <w:r w:rsidRPr="006815B0">
        <w:rPr>
          <w:bCs/>
          <w:color w:val="000000"/>
        </w:rPr>
        <w:t>during</w:t>
      </w:r>
      <w:r w:rsidRPr="002A774D">
        <w:rPr>
          <w:bCs/>
          <w:color w:val="000000"/>
        </w:rPr>
        <w:t xml:space="preserve"> the initial process and resubmit it at a later time.</w:t>
      </w:r>
      <w:r w:rsidRPr="00494AD1">
        <w:rPr>
          <w:bCs/>
          <w:color w:val="000000"/>
        </w:rPr>
        <w:t xml:space="preserve"> </w:t>
      </w:r>
    </w:p>
    <w:p w14:paraId="1B8971A3" w14:textId="77777777" w:rsidR="00021628" w:rsidRDefault="00021628" w:rsidP="00021628">
      <w:pPr>
        <w:rPr>
          <w:bCs/>
          <w:color w:val="000000"/>
        </w:rPr>
      </w:pPr>
    </w:p>
    <w:p w14:paraId="02D93B55" w14:textId="0EE83F66" w:rsidR="00021628" w:rsidRDefault="00021628" w:rsidP="00021628">
      <w:pPr>
        <w:rPr>
          <w:bCs/>
          <w:color w:val="000000"/>
        </w:rPr>
      </w:pPr>
      <w:r w:rsidRPr="0026081F">
        <w:rPr>
          <w:bCs/>
          <w:color w:val="000000"/>
        </w:rPr>
        <w:t xml:space="preserve">If the application is </w:t>
      </w:r>
      <w:r>
        <w:rPr>
          <w:bCs/>
          <w:color w:val="000000"/>
        </w:rPr>
        <w:t xml:space="preserve">deemed </w:t>
      </w:r>
      <w:r w:rsidRPr="0026081F">
        <w:rPr>
          <w:bCs/>
          <w:color w:val="000000"/>
        </w:rPr>
        <w:t>complete</w:t>
      </w:r>
      <w:r>
        <w:rPr>
          <w:bCs/>
          <w:color w:val="000000"/>
        </w:rPr>
        <w:t xml:space="preserve"> by VDOE</w:t>
      </w:r>
      <w:r w:rsidRPr="0026081F">
        <w:rPr>
          <w:bCs/>
          <w:color w:val="000000"/>
        </w:rPr>
        <w:t xml:space="preserve">, it will be sent to the College Partnership Laboratory School Committee </w:t>
      </w:r>
      <w:r w:rsidR="00245013">
        <w:rPr>
          <w:bCs/>
          <w:color w:val="000000"/>
        </w:rPr>
        <w:t>(Committee)</w:t>
      </w:r>
      <w:r>
        <w:rPr>
          <w:bCs/>
          <w:color w:val="000000"/>
        </w:rPr>
        <w:t xml:space="preserve">. The </w:t>
      </w:r>
      <w:r w:rsidR="00245013">
        <w:rPr>
          <w:bCs/>
          <w:color w:val="000000"/>
        </w:rPr>
        <w:t xml:space="preserve">Committee </w:t>
      </w:r>
      <w:r>
        <w:rPr>
          <w:bCs/>
          <w:color w:val="000000"/>
        </w:rPr>
        <w:t xml:space="preserve">may appoint an advisory work group to review the application and provide the </w:t>
      </w:r>
      <w:r w:rsidR="00245013">
        <w:rPr>
          <w:bCs/>
          <w:color w:val="000000"/>
        </w:rPr>
        <w:t xml:space="preserve">Committee </w:t>
      </w:r>
      <w:r>
        <w:rPr>
          <w:bCs/>
          <w:color w:val="000000"/>
        </w:rPr>
        <w:t xml:space="preserve">with technical expertise. </w:t>
      </w:r>
      <w:r w:rsidR="00245013">
        <w:rPr>
          <w:bCs/>
          <w:color w:val="000000"/>
        </w:rPr>
        <w:t>Such</w:t>
      </w:r>
      <w:r w:rsidR="00245013" w:rsidRPr="00032A90">
        <w:rPr>
          <w:bCs/>
          <w:color w:val="000000"/>
        </w:rPr>
        <w:t xml:space="preserve"> </w:t>
      </w:r>
      <w:r w:rsidRPr="00032A90">
        <w:rPr>
          <w:bCs/>
          <w:color w:val="000000"/>
        </w:rPr>
        <w:t>work group could include individuals with experience in the operation of similar schools located in other states.</w:t>
      </w:r>
    </w:p>
    <w:p w14:paraId="7ED4E66C" w14:textId="77777777" w:rsidR="00A063BE" w:rsidRDefault="00A063BE" w:rsidP="00021628">
      <w:pPr>
        <w:rPr>
          <w:bCs/>
          <w:color w:val="000000"/>
        </w:rPr>
      </w:pPr>
    </w:p>
    <w:p w14:paraId="5B3361F3" w14:textId="44873C6D" w:rsidR="002A4DA6" w:rsidRDefault="002A4DA6" w:rsidP="002A4DA6">
      <w:pPr>
        <w:rPr>
          <w:bCs/>
          <w:i/>
          <w:color w:val="000000"/>
          <w:szCs w:val="24"/>
          <w:u w:val="single"/>
        </w:rPr>
      </w:pPr>
      <w:r>
        <w:rPr>
          <w:bCs/>
          <w:i/>
          <w:color w:val="000000"/>
          <w:szCs w:val="24"/>
          <w:u w:val="single"/>
        </w:rPr>
        <w:t xml:space="preserve">Meeting with </w:t>
      </w:r>
      <w:r w:rsidR="0015387A">
        <w:rPr>
          <w:bCs/>
          <w:i/>
          <w:color w:val="000000"/>
          <w:szCs w:val="24"/>
          <w:u w:val="single"/>
        </w:rPr>
        <w:t>the College Partnership Laboratory</w:t>
      </w:r>
      <w:r>
        <w:rPr>
          <w:bCs/>
          <w:i/>
          <w:color w:val="000000"/>
          <w:szCs w:val="24"/>
          <w:u w:val="single"/>
        </w:rPr>
        <w:t xml:space="preserve"> Schools</w:t>
      </w:r>
      <w:r w:rsidRPr="007403FA">
        <w:rPr>
          <w:bCs/>
          <w:color w:val="000000"/>
          <w:szCs w:val="24"/>
          <w:u w:val="single"/>
        </w:rPr>
        <w:t xml:space="preserve"> </w:t>
      </w:r>
      <w:r>
        <w:rPr>
          <w:bCs/>
          <w:i/>
          <w:color w:val="000000"/>
          <w:szCs w:val="24"/>
          <w:u w:val="single"/>
        </w:rPr>
        <w:t>Committee</w:t>
      </w:r>
    </w:p>
    <w:p w14:paraId="5D4183F6" w14:textId="77777777" w:rsidR="002A4DA6" w:rsidRDefault="002A4DA6" w:rsidP="002A4DA6">
      <w:pPr>
        <w:rPr>
          <w:bCs/>
          <w:color w:val="000000"/>
          <w:szCs w:val="24"/>
        </w:rPr>
      </w:pPr>
    </w:p>
    <w:p w14:paraId="357068A8" w14:textId="7E35B536" w:rsidR="00021628" w:rsidRDefault="00021628" w:rsidP="00021628">
      <w:pPr>
        <w:rPr>
          <w:iCs/>
        </w:rPr>
      </w:pPr>
      <w:r w:rsidRPr="0026081F">
        <w:rPr>
          <w:bCs/>
          <w:color w:val="000000"/>
          <w:szCs w:val="24"/>
        </w:rPr>
        <w:t xml:space="preserve">Representatives of the institution of higher education submitting the application for the college partnership laboratory school </w:t>
      </w:r>
      <w:r w:rsidRPr="001179CD">
        <w:rPr>
          <w:bCs/>
          <w:color w:val="000000"/>
          <w:szCs w:val="24"/>
        </w:rPr>
        <w:t xml:space="preserve">must attend a meeting with the </w:t>
      </w:r>
      <w:r w:rsidR="00245013">
        <w:rPr>
          <w:bCs/>
          <w:color w:val="000000"/>
          <w:szCs w:val="24"/>
        </w:rPr>
        <w:t>Committee</w:t>
      </w:r>
      <w:r w:rsidRPr="001179CD">
        <w:rPr>
          <w:bCs/>
          <w:color w:val="000000"/>
          <w:szCs w:val="24"/>
        </w:rPr>
        <w:t xml:space="preserve">. </w:t>
      </w:r>
      <w:r w:rsidRPr="00C46D8C">
        <w:rPr>
          <w:bCs/>
          <w:color w:val="000000"/>
        </w:rPr>
        <w:t>At th</w:t>
      </w:r>
      <w:r>
        <w:rPr>
          <w:bCs/>
          <w:color w:val="000000"/>
        </w:rPr>
        <w:t>e</w:t>
      </w:r>
      <w:r w:rsidRPr="00C46D8C">
        <w:rPr>
          <w:bCs/>
          <w:color w:val="000000"/>
        </w:rPr>
        <w:t xml:space="preserve"> meeting</w:t>
      </w:r>
      <w:r>
        <w:rPr>
          <w:bCs/>
          <w:color w:val="000000"/>
        </w:rPr>
        <w:t xml:space="preserve"> with the Committee, </w:t>
      </w:r>
      <w:r w:rsidRPr="00C46D8C">
        <w:rPr>
          <w:bCs/>
          <w:color w:val="000000"/>
        </w:rPr>
        <w:t xml:space="preserve">these representatives </w:t>
      </w:r>
      <w:r>
        <w:rPr>
          <w:bCs/>
          <w:color w:val="000000"/>
        </w:rPr>
        <w:t xml:space="preserve">will be asked </w:t>
      </w:r>
      <w:r w:rsidRPr="00C46D8C">
        <w:rPr>
          <w:bCs/>
          <w:color w:val="000000"/>
        </w:rPr>
        <w:t xml:space="preserve">to discuss the contents of the application and address </w:t>
      </w:r>
      <w:r>
        <w:rPr>
          <w:bCs/>
          <w:color w:val="000000"/>
        </w:rPr>
        <w:t xml:space="preserve">the </w:t>
      </w:r>
      <w:r w:rsidR="00245013">
        <w:rPr>
          <w:bCs/>
          <w:color w:val="000000"/>
        </w:rPr>
        <w:t>Committee’s</w:t>
      </w:r>
      <w:r w:rsidRPr="00C46D8C">
        <w:rPr>
          <w:bCs/>
          <w:color w:val="000000"/>
        </w:rPr>
        <w:t xml:space="preserve"> questions.</w:t>
      </w:r>
      <w:r>
        <w:rPr>
          <w:bCs/>
          <w:color w:val="000000"/>
        </w:rPr>
        <w:t xml:space="preserve"> The </w:t>
      </w:r>
      <w:r w:rsidR="00245013">
        <w:rPr>
          <w:bCs/>
          <w:color w:val="000000"/>
        </w:rPr>
        <w:t>Committee</w:t>
      </w:r>
      <w:r w:rsidR="00245013" w:rsidRPr="00113E4D">
        <w:rPr>
          <w:bCs/>
          <w:color w:val="000000"/>
        </w:rPr>
        <w:t xml:space="preserve"> </w:t>
      </w:r>
      <w:r w:rsidRPr="00113E4D">
        <w:rPr>
          <w:bCs/>
          <w:color w:val="000000"/>
        </w:rPr>
        <w:t>shall request public</w:t>
      </w:r>
      <w:r>
        <w:rPr>
          <w:bCs/>
          <w:color w:val="000000"/>
        </w:rPr>
        <w:t xml:space="preserve"> </w:t>
      </w:r>
      <w:r w:rsidRPr="00E907B7">
        <w:rPr>
          <w:bCs/>
          <w:color w:val="000000"/>
        </w:rPr>
        <w:t>comment or schedule public hearings on the application t</w:t>
      </w:r>
      <w:r w:rsidRPr="00E907B7">
        <w:rPr>
          <w:iCs/>
        </w:rPr>
        <w:t>o</w:t>
      </w:r>
      <w:r w:rsidRPr="00187E22">
        <w:rPr>
          <w:iCs/>
        </w:rPr>
        <w:t xml:space="preserve"> provide appropriate opportunity for input from parents, teachers, and other interested parties and to obtain information to assist the Board in its evaluation of </w:t>
      </w:r>
      <w:r w:rsidR="00245013">
        <w:rPr>
          <w:iCs/>
        </w:rPr>
        <w:t>the</w:t>
      </w:r>
      <w:r w:rsidRPr="00187E22">
        <w:rPr>
          <w:iCs/>
        </w:rPr>
        <w:t xml:space="preserve"> application</w:t>
      </w:r>
      <w:r>
        <w:rPr>
          <w:iCs/>
        </w:rPr>
        <w:t>.</w:t>
      </w:r>
      <w:r w:rsidR="00A95C68">
        <w:rPr>
          <w:iCs/>
        </w:rPr>
        <w:t xml:space="preserve"> </w:t>
      </w:r>
    </w:p>
    <w:p w14:paraId="346BCB46" w14:textId="77777777" w:rsidR="00FD0276" w:rsidRDefault="00FD0276" w:rsidP="00021628">
      <w:pPr>
        <w:rPr>
          <w:bCs/>
          <w:color w:val="000000"/>
        </w:rPr>
      </w:pPr>
    </w:p>
    <w:p w14:paraId="266218E5" w14:textId="46370C2E" w:rsidR="00021628" w:rsidRDefault="00021628" w:rsidP="00021628">
      <w:pPr>
        <w:rPr>
          <w:bCs/>
          <w:color w:val="000000"/>
          <w:szCs w:val="24"/>
        </w:rPr>
      </w:pPr>
      <w:r w:rsidRPr="0026081F">
        <w:rPr>
          <w:bCs/>
          <w:color w:val="000000"/>
          <w:szCs w:val="24"/>
        </w:rPr>
        <w:t>Following the</w:t>
      </w:r>
      <w:r w:rsidRPr="001179CD">
        <w:rPr>
          <w:bCs/>
          <w:color w:val="000000"/>
          <w:szCs w:val="24"/>
        </w:rPr>
        <w:t>, the Committee will prepare a report to the full Board with the</w:t>
      </w:r>
      <w:r w:rsidR="00245013">
        <w:rPr>
          <w:bCs/>
          <w:color w:val="000000"/>
          <w:szCs w:val="24"/>
        </w:rPr>
        <w:t xml:space="preserve"> Committee’s</w:t>
      </w:r>
      <w:r w:rsidRPr="001179CD">
        <w:rPr>
          <w:bCs/>
          <w:color w:val="000000"/>
          <w:szCs w:val="24"/>
        </w:rPr>
        <w:t xml:space="preserve"> recommendation.</w:t>
      </w:r>
      <w:r w:rsidR="005C7F4F" w:rsidRPr="005C7F4F">
        <w:rPr>
          <w:bCs/>
          <w:color w:val="000000"/>
          <w:szCs w:val="24"/>
        </w:rPr>
        <w:t xml:space="preserve"> </w:t>
      </w:r>
      <w:r w:rsidR="005C7F4F">
        <w:rPr>
          <w:bCs/>
          <w:color w:val="000000"/>
          <w:szCs w:val="24"/>
        </w:rPr>
        <w:t xml:space="preserve">A copy of the report will be provided to the applicant </w:t>
      </w:r>
      <w:r w:rsidR="005C7F4F" w:rsidRPr="00532923">
        <w:rPr>
          <w:bCs/>
          <w:color w:val="000000"/>
          <w:szCs w:val="24"/>
        </w:rPr>
        <w:t xml:space="preserve">within ten </w:t>
      </w:r>
      <w:r w:rsidR="005C7F4F">
        <w:rPr>
          <w:bCs/>
          <w:color w:val="000000"/>
          <w:szCs w:val="24"/>
        </w:rPr>
        <w:t xml:space="preserve">(10) </w:t>
      </w:r>
      <w:r w:rsidR="005C7F4F" w:rsidRPr="00532923">
        <w:rPr>
          <w:bCs/>
          <w:color w:val="000000"/>
          <w:szCs w:val="24"/>
        </w:rPr>
        <w:t xml:space="preserve">business days of the </w:t>
      </w:r>
      <w:r w:rsidR="005C7F4F">
        <w:rPr>
          <w:bCs/>
          <w:color w:val="000000"/>
          <w:szCs w:val="24"/>
        </w:rPr>
        <w:t>Committee</w:t>
      </w:r>
      <w:r w:rsidR="005C7F4F" w:rsidRPr="00532923">
        <w:rPr>
          <w:bCs/>
          <w:color w:val="000000"/>
          <w:szCs w:val="24"/>
        </w:rPr>
        <w:t xml:space="preserve"> meeting.</w:t>
      </w:r>
      <w:r w:rsidR="005C7F4F">
        <w:rPr>
          <w:bCs/>
          <w:color w:val="000000"/>
          <w:szCs w:val="24"/>
        </w:rPr>
        <w:t xml:space="preserve"> </w:t>
      </w:r>
      <w:r w:rsidR="005C7F4F" w:rsidRPr="00E10A2B">
        <w:rPr>
          <w:bCs/>
          <w:color w:val="000000"/>
          <w:szCs w:val="24"/>
        </w:rPr>
        <w:t xml:space="preserve">The Committee report will </w:t>
      </w:r>
      <w:r w:rsidR="005C7F4F" w:rsidRPr="001A2ACB">
        <w:rPr>
          <w:bCs/>
          <w:color w:val="000000"/>
          <w:szCs w:val="24"/>
        </w:rPr>
        <w:t>normally</w:t>
      </w:r>
      <w:r w:rsidR="005C7F4F">
        <w:rPr>
          <w:bCs/>
          <w:color w:val="000000"/>
          <w:szCs w:val="24"/>
        </w:rPr>
        <w:t xml:space="preserve"> </w:t>
      </w:r>
      <w:r w:rsidR="005C7F4F" w:rsidRPr="00E10A2B">
        <w:rPr>
          <w:bCs/>
          <w:color w:val="000000"/>
          <w:szCs w:val="24"/>
        </w:rPr>
        <w:t xml:space="preserve">be </w:t>
      </w:r>
      <w:r w:rsidR="005C7F4F" w:rsidRPr="001A2ACB">
        <w:rPr>
          <w:bCs/>
          <w:color w:val="000000"/>
          <w:szCs w:val="24"/>
        </w:rPr>
        <w:t xml:space="preserve">considered for first review </w:t>
      </w:r>
      <w:r w:rsidR="005C7F4F" w:rsidRPr="00E10A2B">
        <w:rPr>
          <w:bCs/>
          <w:color w:val="000000"/>
          <w:szCs w:val="24"/>
        </w:rPr>
        <w:t>at th</w:t>
      </w:r>
      <w:r w:rsidR="005C7F4F">
        <w:rPr>
          <w:bCs/>
          <w:color w:val="000000"/>
          <w:szCs w:val="24"/>
        </w:rPr>
        <w:t xml:space="preserve">e next regularly </w:t>
      </w:r>
      <w:r w:rsidR="005C7F4F" w:rsidRPr="00E10A2B">
        <w:rPr>
          <w:bCs/>
          <w:color w:val="000000"/>
          <w:szCs w:val="24"/>
        </w:rPr>
        <w:t>scheduled full Board meeting.</w:t>
      </w:r>
      <w:r w:rsidR="005C7F4F">
        <w:rPr>
          <w:bCs/>
          <w:color w:val="000000"/>
          <w:szCs w:val="24"/>
        </w:rPr>
        <w:t xml:space="preserve"> The Board may review the application multiple times before receiving the application for final review.</w:t>
      </w:r>
      <w:r w:rsidR="005C7F4F" w:rsidRPr="00E10A2B">
        <w:rPr>
          <w:bCs/>
          <w:color w:val="000000"/>
          <w:szCs w:val="24"/>
        </w:rPr>
        <w:t xml:space="preserve"> The applicant </w:t>
      </w:r>
      <w:r w:rsidR="005C7F4F">
        <w:rPr>
          <w:bCs/>
          <w:color w:val="000000"/>
          <w:szCs w:val="24"/>
        </w:rPr>
        <w:t>should</w:t>
      </w:r>
      <w:r w:rsidR="005C7F4F" w:rsidRPr="00E10A2B">
        <w:rPr>
          <w:bCs/>
          <w:color w:val="000000"/>
          <w:szCs w:val="24"/>
        </w:rPr>
        <w:t xml:space="preserve"> attend </w:t>
      </w:r>
      <w:r w:rsidR="005C7F4F">
        <w:rPr>
          <w:bCs/>
          <w:color w:val="000000"/>
          <w:szCs w:val="24"/>
        </w:rPr>
        <w:t>each</w:t>
      </w:r>
      <w:r w:rsidR="005C7F4F" w:rsidRPr="00E10A2B">
        <w:rPr>
          <w:bCs/>
          <w:color w:val="000000"/>
          <w:szCs w:val="24"/>
        </w:rPr>
        <w:t xml:space="preserve"> meeting</w:t>
      </w:r>
      <w:r w:rsidR="005C7F4F">
        <w:rPr>
          <w:bCs/>
          <w:color w:val="000000"/>
          <w:szCs w:val="24"/>
        </w:rPr>
        <w:t xml:space="preserve"> at which the Board considers the application in</w:t>
      </w:r>
      <w:r w:rsidR="005C7F4F" w:rsidRPr="00E10A2B">
        <w:rPr>
          <w:bCs/>
          <w:color w:val="000000"/>
          <w:szCs w:val="24"/>
        </w:rPr>
        <w:t xml:space="preserve"> to answer questions or make comments </w:t>
      </w:r>
      <w:r w:rsidR="005C7F4F">
        <w:rPr>
          <w:bCs/>
          <w:color w:val="000000"/>
          <w:szCs w:val="24"/>
        </w:rPr>
        <w:t>regarding</w:t>
      </w:r>
      <w:r w:rsidR="005C7F4F" w:rsidRPr="00E10A2B">
        <w:rPr>
          <w:bCs/>
          <w:color w:val="000000"/>
          <w:szCs w:val="24"/>
        </w:rPr>
        <w:t xml:space="preserve"> the application.</w:t>
      </w:r>
    </w:p>
    <w:p w14:paraId="1C61C237" w14:textId="77777777" w:rsidR="002E44B3" w:rsidRDefault="002E44B3" w:rsidP="002A4DA6">
      <w:pPr>
        <w:rPr>
          <w:bCs/>
          <w:color w:val="000000"/>
          <w:szCs w:val="24"/>
        </w:rPr>
      </w:pPr>
    </w:p>
    <w:p w14:paraId="6D647438" w14:textId="4A9CB9D4" w:rsidR="002A4DA6" w:rsidRDefault="00004145" w:rsidP="002A4DA6">
      <w:pPr>
        <w:rPr>
          <w:bCs/>
          <w:i/>
          <w:color w:val="000000"/>
          <w:szCs w:val="24"/>
          <w:u w:val="single"/>
        </w:rPr>
      </w:pPr>
      <w:r>
        <w:rPr>
          <w:bCs/>
          <w:i/>
          <w:color w:val="000000"/>
          <w:szCs w:val="24"/>
          <w:u w:val="single"/>
        </w:rPr>
        <w:t xml:space="preserve">Action by the </w:t>
      </w:r>
      <w:r w:rsidR="00727648">
        <w:rPr>
          <w:bCs/>
          <w:i/>
          <w:color w:val="000000"/>
          <w:szCs w:val="24"/>
          <w:u w:val="single"/>
        </w:rPr>
        <w:t>Board</w:t>
      </w:r>
      <w:r w:rsidR="002A4DA6">
        <w:rPr>
          <w:bCs/>
          <w:i/>
          <w:color w:val="000000"/>
          <w:szCs w:val="24"/>
          <w:u w:val="single"/>
        </w:rPr>
        <w:t xml:space="preserve"> </w:t>
      </w:r>
    </w:p>
    <w:p w14:paraId="3ACC40A7" w14:textId="62906BDC" w:rsidR="00532923" w:rsidRPr="00E10A2B" w:rsidRDefault="00532923" w:rsidP="002A4DA6">
      <w:pPr>
        <w:rPr>
          <w:bCs/>
          <w:color w:val="000000"/>
          <w:szCs w:val="24"/>
        </w:rPr>
      </w:pPr>
    </w:p>
    <w:p w14:paraId="48D9200F" w14:textId="6CF38677" w:rsidR="00532923" w:rsidRDefault="005C7F4F" w:rsidP="002A4DA6">
      <w:pPr>
        <w:rPr>
          <w:bCs/>
          <w:color w:val="000000"/>
          <w:szCs w:val="24"/>
        </w:rPr>
      </w:pPr>
      <w:r>
        <w:rPr>
          <w:bCs/>
          <w:color w:val="000000"/>
          <w:szCs w:val="24"/>
        </w:rPr>
        <w:t>The</w:t>
      </w:r>
      <w:r w:rsidR="00532923" w:rsidRPr="00E10A2B">
        <w:rPr>
          <w:bCs/>
          <w:color w:val="000000"/>
          <w:szCs w:val="24"/>
        </w:rPr>
        <w:t xml:space="preserve"> Board </w:t>
      </w:r>
      <w:r w:rsidR="004929D8" w:rsidRPr="001A2ACB">
        <w:rPr>
          <w:bCs/>
          <w:color w:val="000000"/>
          <w:szCs w:val="24"/>
        </w:rPr>
        <w:t xml:space="preserve">will </w:t>
      </w:r>
      <w:r w:rsidR="00532923" w:rsidRPr="00E10A2B">
        <w:rPr>
          <w:bCs/>
          <w:color w:val="000000"/>
          <w:szCs w:val="24"/>
        </w:rPr>
        <w:t>take one of the following actions</w:t>
      </w:r>
      <w:r>
        <w:rPr>
          <w:bCs/>
          <w:color w:val="000000"/>
          <w:szCs w:val="24"/>
        </w:rPr>
        <w:t xml:space="preserve"> upon final review of the application</w:t>
      </w:r>
      <w:r w:rsidR="00532923" w:rsidRPr="00E10A2B">
        <w:rPr>
          <w:bCs/>
          <w:color w:val="000000"/>
          <w:szCs w:val="24"/>
        </w:rPr>
        <w:t>:</w:t>
      </w:r>
      <w:r w:rsidR="00532923">
        <w:rPr>
          <w:bCs/>
          <w:color w:val="000000"/>
          <w:szCs w:val="24"/>
        </w:rPr>
        <w:t xml:space="preserve"> </w:t>
      </w:r>
    </w:p>
    <w:p w14:paraId="4CAFADAD" w14:textId="77777777" w:rsidR="002A4DA6" w:rsidRDefault="002A4DA6" w:rsidP="002A4DA6">
      <w:pPr>
        <w:rPr>
          <w:bCs/>
          <w:color w:val="000000"/>
          <w:szCs w:val="24"/>
        </w:rPr>
      </w:pPr>
    </w:p>
    <w:p w14:paraId="0AA6919B" w14:textId="20890F84" w:rsidR="00021628" w:rsidRPr="00621938" w:rsidRDefault="002A4DA6" w:rsidP="00021628">
      <w:pPr>
        <w:ind w:left="720"/>
        <w:rPr>
          <w:bCs/>
          <w:color w:val="000000"/>
          <w:szCs w:val="24"/>
        </w:rPr>
      </w:pPr>
      <w:r w:rsidRPr="0051104E">
        <w:rPr>
          <w:bCs/>
          <w:i/>
          <w:color w:val="000000"/>
          <w:szCs w:val="24"/>
        </w:rPr>
        <w:t>Action 1:</w:t>
      </w:r>
      <w:r w:rsidR="00A95C68">
        <w:rPr>
          <w:bCs/>
          <w:color w:val="000000"/>
          <w:szCs w:val="24"/>
        </w:rPr>
        <w:t xml:space="preserve"> </w:t>
      </w:r>
      <w:r w:rsidR="00021628" w:rsidRPr="00621938">
        <w:rPr>
          <w:bCs/>
          <w:color w:val="000000"/>
          <w:szCs w:val="24"/>
        </w:rPr>
        <w:t xml:space="preserve">The Board will </w:t>
      </w:r>
      <w:r w:rsidR="005C7F4F">
        <w:rPr>
          <w:bCs/>
          <w:color w:val="000000"/>
          <w:szCs w:val="24"/>
        </w:rPr>
        <w:t>decide</w:t>
      </w:r>
      <w:r w:rsidR="00021628" w:rsidRPr="00621938">
        <w:rPr>
          <w:bCs/>
          <w:color w:val="000000"/>
          <w:szCs w:val="24"/>
        </w:rPr>
        <w:t xml:space="preserve"> that the application meets the Board’s approval criteria.</w:t>
      </w:r>
      <w:r w:rsidR="00A95C68">
        <w:rPr>
          <w:bCs/>
          <w:color w:val="000000"/>
          <w:szCs w:val="24"/>
        </w:rPr>
        <w:t xml:space="preserve"> </w:t>
      </w:r>
    </w:p>
    <w:p w14:paraId="332C8CEC" w14:textId="77777777" w:rsidR="00021628" w:rsidRDefault="00021628" w:rsidP="00021628">
      <w:pPr>
        <w:rPr>
          <w:bCs/>
          <w:color w:val="000000"/>
          <w:szCs w:val="24"/>
        </w:rPr>
      </w:pPr>
    </w:p>
    <w:p w14:paraId="4F271A9E" w14:textId="29F6E43E" w:rsidR="002A4DA6" w:rsidRDefault="00021628" w:rsidP="00021628">
      <w:pPr>
        <w:ind w:left="720"/>
        <w:rPr>
          <w:bCs/>
          <w:color w:val="000000"/>
          <w:szCs w:val="24"/>
        </w:rPr>
      </w:pPr>
      <w:r>
        <w:rPr>
          <w:bCs/>
          <w:color w:val="000000"/>
          <w:szCs w:val="24"/>
        </w:rPr>
        <w:t xml:space="preserve">Following action </w:t>
      </w:r>
      <w:r w:rsidRPr="0026081F">
        <w:rPr>
          <w:bCs/>
          <w:color w:val="000000"/>
          <w:szCs w:val="24"/>
        </w:rPr>
        <w:t>by the Board, the applicant will be formally notified by the VDOE of the Board’s action within five (5) business days.</w:t>
      </w:r>
      <w:r w:rsidR="00A95C68">
        <w:rPr>
          <w:bCs/>
          <w:color w:val="000000"/>
          <w:szCs w:val="24"/>
        </w:rPr>
        <w:t xml:space="preserve"> </w:t>
      </w:r>
      <w:r w:rsidRPr="0026081F">
        <w:rPr>
          <w:bCs/>
          <w:color w:val="000000"/>
          <w:szCs w:val="24"/>
        </w:rPr>
        <w:t>Concurrent with its notification to the applicant, the applicable institution of higher education will also receive a formal notification of the Board’s action.</w:t>
      </w:r>
    </w:p>
    <w:p w14:paraId="2A34F3EB" w14:textId="77777777" w:rsidR="002A4DA6" w:rsidRPr="00487E99" w:rsidRDefault="002A4DA6" w:rsidP="002A4DA6">
      <w:pPr>
        <w:rPr>
          <w:bCs/>
          <w:color w:val="000000"/>
          <w:szCs w:val="24"/>
        </w:rPr>
      </w:pPr>
    </w:p>
    <w:p w14:paraId="4C7E5404" w14:textId="18F470AA" w:rsidR="00021628" w:rsidRDefault="002A4DA6" w:rsidP="00021628">
      <w:pPr>
        <w:ind w:left="720"/>
        <w:rPr>
          <w:bCs/>
          <w:color w:val="000000"/>
          <w:szCs w:val="24"/>
        </w:rPr>
      </w:pPr>
      <w:r w:rsidRPr="0051104E">
        <w:rPr>
          <w:bCs/>
          <w:i/>
          <w:color w:val="000000"/>
          <w:szCs w:val="24"/>
        </w:rPr>
        <w:t>Action 2:</w:t>
      </w:r>
      <w:r w:rsidR="00A95C68">
        <w:rPr>
          <w:bCs/>
          <w:color w:val="000000"/>
          <w:szCs w:val="24"/>
        </w:rPr>
        <w:t xml:space="preserve"> </w:t>
      </w:r>
      <w:bookmarkEnd w:id="9"/>
      <w:bookmarkEnd w:id="10"/>
      <w:r w:rsidR="00021628" w:rsidRPr="0026081F">
        <w:rPr>
          <w:bCs/>
          <w:color w:val="000000"/>
          <w:szCs w:val="24"/>
        </w:rPr>
        <w:t>The Board will render a decision that the application does not meet the Board’s approval criteria</w:t>
      </w:r>
      <w:r w:rsidR="00021628">
        <w:rPr>
          <w:bCs/>
          <w:color w:val="000000"/>
          <w:szCs w:val="24"/>
        </w:rPr>
        <w:t>.</w:t>
      </w:r>
    </w:p>
    <w:p w14:paraId="7492F85B" w14:textId="77777777" w:rsidR="00A063BE" w:rsidRPr="00A063BE" w:rsidRDefault="00A063BE" w:rsidP="00021628">
      <w:pPr>
        <w:ind w:left="720"/>
        <w:rPr>
          <w:bCs/>
          <w:color w:val="000000"/>
          <w:szCs w:val="24"/>
        </w:rPr>
      </w:pPr>
    </w:p>
    <w:p w14:paraId="0D5F994E" w14:textId="3A2AE2C9" w:rsidR="00021628" w:rsidRDefault="00021628" w:rsidP="00A063BE">
      <w:pPr>
        <w:spacing w:after="200" w:line="276" w:lineRule="auto"/>
        <w:rPr>
          <w:bCs/>
          <w:color w:val="000000"/>
          <w:szCs w:val="24"/>
        </w:rPr>
      </w:pPr>
      <w:r>
        <w:rPr>
          <w:bCs/>
          <w:color w:val="000000"/>
          <w:szCs w:val="24"/>
        </w:rPr>
        <w:t xml:space="preserve">The Board </w:t>
      </w:r>
      <w:r w:rsidRPr="0026081F">
        <w:rPr>
          <w:bCs/>
          <w:color w:val="000000"/>
          <w:szCs w:val="24"/>
        </w:rPr>
        <w:t>will provide the applicant with an opportunity to address any deficiencies in the application</w:t>
      </w:r>
      <w:r>
        <w:rPr>
          <w:bCs/>
          <w:color w:val="000000"/>
          <w:szCs w:val="24"/>
        </w:rPr>
        <w:t xml:space="preserve"> </w:t>
      </w:r>
      <w:r w:rsidRPr="007A1CA7">
        <w:rPr>
          <w:bCs/>
          <w:color w:val="000000"/>
          <w:szCs w:val="24"/>
        </w:rPr>
        <w:t xml:space="preserve">within a time frame agreed to </w:t>
      </w:r>
      <w:r w:rsidR="00D05C76">
        <w:rPr>
          <w:bCs/>
          <w:color w:val="000000"/>
          <w:szCs w:val="24"/>
        </w:rPr>
        <w:t xml:space="preserve">by </w:t>
      </w:r>
      <w:r w:rsidRPr="007A1CA7">
        <w:rPr>
          <w:bCs/>
          <w:color w:val="000000"/>
          <w:szCs w:val="24"/>
        </w:rPr>
        <w:t>both the Board and the applicant</w:t>
      </w:r>
      <w:r>
        <w:rPr>
          <w:bCs/>
          <w:color w:val="000000"/>
          <w:szCs w:val="24"/>
        </w:rPr>
        <w:t xml:space="preserve">. </w:t>
      </w:r>
      <w:r w:rsidRPr="0026081F">
        <w:rPr>
          <w:bCs/>
          <w:color w:val="000000"/>
          <w:szCs w:val="24"/>
        </w:rPr>
        <w:t>The applicant may resubmit the application at a later date. The</w:t>
      </w:r>
      <w:r w:rsidR="00D05C76">
        <w:rPr>
          <w:bCs/>
          <w:color w:val="000000"/>
          <w:szCs w:val="24"/>
        </w:rPr>
        <w:t xml:space="preserve"> applicant may also withdraw the</w:t>
      </w:r>
      <w:r w:rsidRPr="0026081F">
        <w:rPr>
          <w:bCs/>
          <w:color w:val="000000"/>
          <w:szCs w:val="24"/>
        </w:rPr>
        <w:t xml:space="preserve"> application </w:t>
      </w:r>
      <w:r w:rsidRPr="00832FE0">
        <w:rPr>
          <w:bCs/>
          <w:color w:val="000000"/>
          <w:szCs w:val="24"/>
        </w:rPr>
        <w:t>at any time</w:t>
      </w:r>
      <w:r w:rsidRPr="0026081F">
        <w:rPr>
          <w:bCs/>
          <w:color w:val="000000"/>
          <w:szCs w:val="24"/>
        </w:rPr>
        <w:t xml:space="preserve"> and resubmit it at a later date.</w:t>
      </w:r>
      <w:r w:rsidR="00A95C68">
        <w:rPr>
          <w:bCs/>
          <w:color w:val="000000"/>
          <w:szCs w:val="24"/>
        </w:rPr>
        <w:t xml:space="preserve"> </w:t>
      </w:r>
    </w:p>
    <w:p w14:paraId="2788F01F" w14:textId="74E50EC0" w:rsidR="00021628" w:rsidRDefault="00021628" w:rsidP="00A063BE">
      <w:pPr>
        <w:rPr>
          <w:bCs/>
          <w:color w:val="000000"/>
          <w:szCs w:val="24"/>
        </w:rPr>
      </w:pPr>
      <w:r w:rsidRPr="00EA5D64">
        <w:rPr>
          <w:bCs/>
          <w:color w:val="000000"/>
          <w:szCs w:val="24"/>
        </w:rPr>
        <w:t xml:space="preserve">Following action by the Board, the applicant will be formally notified by the VDOE of the Board’s action </w:t>
      </w:r>
      <w:r w:rsidRPr="0026081F">
        <w:rPr>
          <w:bCs/>
          <w:color w:val="000000"/>
          <w:szCs w:val="24"/>
        </w:rPr>
        <w:t>within five (5) business days. Concurrent with its notification to the applicant, the applicable institution of higher education will also receive a formal notification of the Board’s action.</w:t>
      </w:r>
    </w:p>
    <w:p w14:paraId="4B70A43C" w14:textId="77777777" w:rsidR="00021628" w:rsidRPr="00487E99" w:rsidRDefault="00021628" w:rsidP="00021628">
      <w:pPr>
        <w:rPr>
          <w:bCs/>
          <w:color w:val="000000"/>
          <w:szCs w:val="24"/>
        </w:rPr>
      </w:pPr>
    </w:p>
    <w:p w14:paraId="3B597CDF" w14:textId="1141A446" w:rsidR="00021628" w:rsidRPr="00F52251" w:rsidRDefault="00021628" w:rsidP="00A063BE">
      <w:pPr>
        <w:rPr>
          <w:bCs/>
          <w:color w:val="000000"/>
          <w:szCs w:val="24"/>
        </w:rPr>
      </w:pPr>
      <w:r>
        <w:rPr>
          <w:bCs/>
          <w:color w:val="000000"/>
          <w:szCs w:val="24"/>
        </w:rPr>
        <w:t xml:space="preserve">The </w:t>
      </w:r>
      <w:r w:rsidRPr="0026081F">
        <w:rPr>
          <w:bCs/>
          <w:color w:val="000000"/>
          <w:szCs w:val="24"/>
        </w:rPr>
        <w:t xml:space="preserve">Board </w:t>
      </w:r>
      <w:r w:rsidRPr="001179CD">
        <w:rPr>
          <w:bCs/>
          <w:color w:val="000000"/>
          <w:szCs w:val="24"/>
        </w:rPr>
        <w:t>may request public notice</w:t>
      </w:r>
      <w:r>
        <w:rPr>
          <w:bCs/>
          <w:color w:val="000000"/>
          <w:szCs w:val="24"/>
        </w:rPr>
        <w:t xml:space="preserve">, public comment, or public hearings on any applications </w:t>
      </w:r>
      <w:r w:rsidRPr="00187E22">
        <w:rPr>
          <w:bCs/>
          <w:color w:val="000000"/>
          <w:szCs w:val="24"/>
        </w:rPr>
        <w:t>t</w:t>
      </w:r>
      <w:r w:rsidRPr="00187E22">
        <w:rPr>
          <w:iCs/>
          <w:szCs w:val="24"/>
        </w:rPr>
        <w:t>o provide appropriate opportunity for input from parents, teachers, and other interested parties and to obtain information to assist the Board of Education in its evaluation of a college partnership laboratory school application</w:t>
      </w:r>
      <w:r>
        <w:rPr>
          <w:iCs/>
          <w:szCs w:val="24"/>
        </w:rPr>
        <w:t>.</w:t>
      </w:r>
      <w:r w:rsidR="00A95C68">
        <w:rPr>
          <w:iCs/>
          <w:szCs w:val="24"/>
        </w:rPr>
        <w:t xml:space="preserve"> </w:t>
      </w:r>
    </w:p>
    <w:p w14:paraId="73184024" w14:textId="77777777" w:rsidR="00021628" w:rsidRDefault="00021628" w:rsidP="00021628">
      <w:pPr>
        <w:rPr>
          <w:i/>
          <w:iCs/>
        </w:rPr>
      </w:pPr>
    </w:p>
    <w:p w14:paraId="046189B6" w14:textId="5799447A" w:rsidR="0053226D" w:rsidRDefault="00021628" w:rsidP="00A063BE">
      <w:r w:rsidRPr="002971EB">
        <w:rPr>
          <w:iCs/>
          <w:szCs w:val="24"/>
        </w:rPr>
        <w:t xml:space="preserve">All meetings of the Board’s </w:t>
      </w:r>
      <w:r w:rsidRPr="002971EB">
        <w:rPr>
          <w:szCs w:val="24"/>
        </w:rPr>
        <w:t>College Partnership Laboratory School Committee are p</w:t>
      </w:r>
      <w:r w:rsidR="001C6F7A">
        <w:rPr>
          <w:szCs w:val="24"/>
        </w:rPr>
        <w:t>ublicly noticed at</w:t>
      </w:r>
      <w:r w:rsidRPr="002971EB">
        <w:rPr>
          <w:szCs w:val="24"/>
        </w:rPr>
        <w:t xml:space="preserve"> </w:t>
      </w:r>
      <w:hyperlink r:id="rId22" w:anchor="lab" w:history="1">
        <w:r w:rsidRPr="002971EB">
          <w:rPr>
            <w:rStyle w:val="Hyperlink"/>
            <w:szCs w:val="24"/>
          </w:rPr>
          <w:t>http://www.doe.virginia.gov/boe/committees_standing/index.shtml#lab</w:t>
        </w:r>
      </w:hyperlink>
      <w:r w:rsidR="00475536" w:rsidRPr="006815B0">
        <w:t>,</w:t>
      </w:r>
      <w:r>
        <w:t xml:space="preserve"> </w:t>
      </w:r>
      <w:r w:rsidRPr="002971EB">
        <w:rPr>
          <w:szCs w:val="24"/>
        </w:rPr>
        <w:t>and all interested parties are invited to attend.</w:t>
      </w:r>
      <w:r w:rsidR="00A95C68">
        <w:rPr>
          <w:szCs w:val="24"/>
        </w:rPr>
        <w:t xml:space="preserve"> </w:t>
      </w:r>
    </w:p>
    <w:p w14:paraId="2CECBC7F" w14:textId="09DEE3D9" w:rsidR="00021628" w:rsidRDefault="00021628" w:rsidP="00021628">
      <w:pPr>
        <w:pStyle w:val="Heading2"/>
        <w:jc w:val="left"/>
        <w:rPr>
          <w:rStyle w:val="Strong"/>
          <w:b/>
          <w:sz w:val="28"/>
          <w:szCs w:val="28"/>
        </w:rPr>
      </w:pPr>
      <w:bookmarkStart w:id="11" w:name="_Toc278888817"/>
      <w:bookmarkStart w:id="12" w:name="_Toc269648507"/>
    </w:p>
    <w:p w14:paraId="46D7BF44" w14:textId="2CD13B87" w:rsidR="00A063BE" w:rsidRDefault="00A063BE" w:rsidP="00A063BE"/>
    <w:p w14:paraId="71E5714C" w14:textId="77777777" w:rsidR="00A063BE" w:rsidRPr="00A063BE" w:rsidRDefault="00A063BE" w:rsidP="00A063BE"/>
    <w:p w14:paraId="11082284" w14:textId="415C02EA" w:rsidR="00021628" w:rsidRPr="00021628" w:rsidRDefault="00021628" w:rsidP="00021628">
      <w:pPr>
        <w:pStyle w:val="Subtitle"/>
        <w:ind w:hanging="180"/>
        <w:jc w:val="left"/>
        <w:outlineLvl w:val="1"/>
        <w:rPr>
          <w:rStyle w:val="SubtleReference"/>
          <w:color w:val="auto"/>
          <w:u w:val="none"/>
        </w:rPr>
      </w:pPr>
      <w:bookmarkStart w:id="13" w:name="_Toc286849361"/>
      <w:r>
        <w:rPr>
          <w:rStyle w:val="SubtleReference"/>
          <w:smallCaps w:val="0"/>
          <w:color w:val="auto"/>
          <w:u w:val="none"/>
        </w:rPr>
        <w:t>Part C:</w:t>
      </w:r>
      <w:r w:rsidR="00A95C68">
        <w:rPr>
          <w:rStyle w:val="SubtleReference"/>
          <w:smallCaps w:val="0"/>
          <w:color w:val="auto"/>
          <w:u w:val="none"/>
        </w:rPr>
        <w:t xml:space="preserve"> </w:t>
      </w:r>
      <w:r>
        <w:rPr>
          <w:rStyle w:val="SubtleReference"/>
          <w:smallCaps w:val="0"/>
          <w:color w:val="auto"/>
          <w:u w:val="none"/>
        </w:rPr>
        <w:t>Contract Execution</w:t>
      </w:r>
      <w:bookmarkEnd w:id="11"/>
      <w:bookmarkEnd w:id="13"/>
    </w:p>
    <w:p w14:paraId="0020D549" w14:textId="04029B0D" w:rsidR="00021628" w:rsidRPr="0026081F" w:rsidRDefault="003258A4" w:rsidP="00021628">
      <w:pPr>
        <w:pStyle w:val="NormalWeb"/>
        <w:rPr>
          <w:bCs/>
          <w:color w:val="000000"/>
          <w:szCs w:val="24"/>
        </w:rPr>
      </w:pPr>
      <w:r>
        <w:lastRenderedPageBreak/>
        <w:t xml:space="preserve">Section </w:t>
      </w:r>
      <w:hyperlink r:id="rId23" w:history="1">
        <w:r w:rsidRPr="00A95C68">
          <w:rPr>
            <w:rStyle w:val="Hyperlink"/>
          </w:rPr>
          <w:t>22.1-349.5</w:t>
        </w:r>
      </w:hyperlink>
      <w:r>
        <w:t xml:space="preserve"> C of the</w:t>
      </w:r>
      <w:r w:rsidR="00021628" w:rsidRPr="0026081F">
        <w:rPr>
          <w:i/>
          <w:iCs/>
        </w:rPr>
        <w:t xml:space="preserve"> </w:t>
      </w:r>
      <w:r w:rsidR="00021628" w:rsidRPr="0026081F">
        <w:rPr>
          <w:bCs/>
          <w:i/>
          <w:color w:val="000000"/>
          <w:szCs w:val="24"/>
        </w:rPr>
        <w:t xml:space="preserve">Code of Virginia </w:t>
      </w:r>
      <w:r w:rsidR="00021628" w:rsidRPr="0026081F">
        <w:rPr>
          <w:bCs/>
          <w:color w:val="000000"/>
          <w:szCs w:val="24"/>
        </w:rPr>
        <w:t>states the following:</w:t>
      </w:r>
    </w:p>
    <w:p w14:paraId="06A2EEE5" w14:textId="17C72294" w:rsidR="00021628" w:rsidRPr="0026081F" w:rsidRDefault="00021628" w:rsidP="00A063BE">
      <w:pPr>
        <w:pStyle w:val="NormalWeb"/>
        <w:ind w:left="720"/>
      </w:pPr>
      <w:r w:rsidRPr="0026081F">
        <w:t>The purposes of the college partnership laboratory school application are to present the proposed school's academic and operational vision and plans, demonstrate the applicant's capacities to execute the proposed vision and plans, and provide the Board</w:t>
      </w:r>
      <w:r w:rsidR="001D306A">
        <w:t xml:space="preserve"> with </w:t>
      </w:r>
      <w:r w:rsidRPr="0026081F">
        <w:t xml:space="preserve">a clear basis for assessing the applicant's plans and capacities. An approved college partnership laboratory school application shall not serve as the 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but need not be limited to applicable federal and state accountability requirements. The performance provisions may be refined or amended by mutual agreement after the college partnership laboratory school is operating and has collected baseline achievement data for its enrolled students. </w:t>
      </w:r>
    </w:p>
    <w:p w14:paraId="33B38276" w14:textId="1D19B4D8" w:rsidR="00021628" w:rsidRDefault="00021628" w:rsidP="00021628">
      <w:bookmarkStart w:id="14" w:name="_Toc276144133"/>
      <w:bookmarkStart w:id="15" w:name="_Toc276144425"/>
      <w:bookmarkStart w:id="16" w:name="_Toc276144673"/>
      <w:bookmarkStart w:id="17" w:name="_Toc276144801"/>
      <w:bookmarkStart w:id="18" w:name="_Toc276145000"/>
      <w:bookmarkStart w:id="19" w:name="_Toc276220147"/>
      <w:r w:rsidRPr="001179CD">
        <w:t xml:space="preserve">As soon as the Board takes action to approve a college partnership laboratory school, </w:t>
      </w:r>
      <w:r w:rsidR="00A063BE">
        <w:t>the Board and the applicant will negotiate</w:t>
      </w:r>
      <w:r w:rsidRPr="0026081F">
        <w:t xml:space="preserve"> the terms of the contract so that it can be executed within the 90</w:t>
      </w:r>
      <w:r w:rsidR="00475536" w:rsidRPr="006815B0">
        <w:t>-</w:t>
      </w:r>
      <w:r w:rsidR="00A063BE">
        <w:t>day statutory time</w:t>
      </w:r>
      <w:r w:rsidRPr="0026081F">
        <w:t>line.</w:t>
      </w:r>
      <w:bookmarkEnd w:id="14"/>
      <w:bookmarkEnd w:id="15"/>
      <w:bookmarkEnd w:id="16"/>
      <w:bookmarkEnd w:id="17"/>
      <w:bookmarkEnd w:id="18"/>
      <w:bookmarkEnd w:id="19"/>
    </w:p>
    <w:p w14:paraId="12E014D5" w14:textId="77777777" w:rsidR="00BD6348" w:rsidRPr="00B46B99" w:rsidRDefault="00BD6348" w:rsidP="00021628"/>
    <w:p w14:paraId="08A0C4B8" w14:textId="4D75259E" w:rsidR="00021628" w:rsidRPr="00021628" w:rsidRDefault="00021628" w:rsidP="00021628">
      <w:pPr>
        <w:pStyle w:val="Subtitle"/>
        <w:ind w:hanging="180"/>
        <w:jc w:val="left"/>
        <w:outlineLvl w:val="1"/>
        <w:rPr>
          <w:rStyle w:val="SubtleReference"/>
          <w:color w:val="auto"/>
          <w:u w:val="none"/>
        </w:rPr>
      </w:pPr>
      <w:bookmarkStart w:id="20" w:name="_Toc286849362"/>
      <w:bookmarkEnd w:id="12"/>
      <w:r>
        <w:rPr>
          <w:rStyle w:val="SubtleReference"/>
          <w:smallCaps w:val="0"/>
          <w:color w:val="auto"/>
          <w:u w:val="none"/>
        </w:rPr>
        <w:t>Part D:</w:t>
      </w:r>
      <w:r w:rsidR="00A95C68">
        <w:rPr>
          <w:rStyle w:val="SubtleReference"/>
          <w:smallCaps w:val="0"/>
          <w:color w:val="auto"/>
          <w:u w:val="none"/>
        </w:rPr>
        <w:t xml:space="preserve"> </w:t>
      </w:r>
      <w:r>
        <w:rPr>
          <w:rStyle w:val="SubtleReference"/>
          <w:smallCaps w:val="0"/>
          <w:color w:val="auto"/>
          <w:u w:val="none"/>
        </w:rPr>
        <w:t>Renewals and Revocations</w:t>
      </w:r>
      <w:bookmarkEnd w:id="20"/>
    </w:p>
    <w:p w14:paraId="1AA77DF5" w14:textId="77777777" w:rsidR="00021628" w:rsidRPr="00F62507" w:rsidRDefault="00021628" w:rsidP="00021628">
      <w:pPr>
        <w:autoSpaceDE w:val="0"/>
        <w:autoSpaceDN w:val="0"/>
        <w:adjustRightInd w:val="0"/>
        <w:outlineLvl w:val="2"/>
        <w:rPr>
          <w:bCs/>
          <w:color w:val="000000"/>
          <w:szCs w:val="24"/>
        </w:rPr>
      </w:pPr>
    </w:p>
    <w:p w14:paraId="2697D731" w14:textId="00B04861" w:rsidR="00021628" w:rsidRDefault="001D306A" w:rsidP="00021628">
      <w:r>
        <w:t xml:space="preserve">Section </w:t>
      </w:r>
      <w:hyperlink r:id="rId24" w:history="1">
        <w:r w:rsidRPr="00A95C68">
          <w:rPr>
            <w:rStyle w:val="Hyperlink"/>
          </w:rPr>
          <w:t>22.1-349.8</w:t>
        </w:r>
      </w:hyperlink>
      <w:r>
        <w:t xml:space="preserve"> of the</w:t>
      </w:r>
      <w:r w:rsidR="00021628">
        <w:t xml:space="preserve"> </w:t>
      </w:r>
      <w:r w:rsidR="00021628" w:rsidRPr="00796BDC">
        <w:rPr>
          <w:i/>
        </w:rPr>
        <w:t>Code of Virginia</w:t>
      </w:r>
      <w:r w:rsidR="00021628">
        <w:t xml:space="preserve"> states the following: </w:t>
      </w:r>
    </w:p>
    <w:p w14:paraId="2A2730F5" w14:textId="77777777" w:rsidR="00021628" w:rsidRDefault="00021628" w:rsidP="00021628"/>
    <w:p w14:paraId="3C8DE109" w14:textId="76813A77" w:rsidR="00943E9F" w:rsidRPr="00943E9F" w:rsidRDefault="00943E9F" w:rsidP="00943E9F">
      <w:pPr>
        <w:pStyle w:val="ListParagraph"/>
        <w:numPr>
          <w:ilvl w:val="0"/>
          <w:numId w:val="47"/>
        </w:numPr>
        <w:rPr>
          <w:color w:val="000000" w:themeColor="text1"/>
          <w:szCs w:val="24"/>
        </w:rPr>
      </w:pPr>
      <w:r w:rsidRPr="00943E9F">
        <w:rPr>
          <w:color w:val="000000" w:themeColor="text1"/>
          <w:szCs w:val="24"/>
        </w:rPr>
        <w:t>A college partnership laboratory school may be approved or renewed for a period not to exceed five school years. A college partnership laboratory school renewal application submitted to the Board shall contain:</w:t>
      </w:r>
    </w:p>
    <w:p w14:paraId="29FEF70B" w14:textId="77777777" w:rsidR="00943E9F" w:rsidRPr="00943E9F" w:rsidRDefault="00943E9F" w:rsidP="00943E9F">
      <w:pPr>
        <w:pStyle w:val="ListParagraph"/>
        <w:ind w:left="1080"/>
        <w:rPr>
          <w:color w:val="000000" w:themeColor="text1"/>
          <w:szCs w:val="24"/>
        </w:rPr>
      </w:pPr>
    </w:p>
    <w:p w14:paraId="355817D8" w14:textId="77777777" w:rsidR="00943E9F" w:rsidRPr="00943E9F" w:rsidRDefault="00943E9F" w:rsidP="00943E9F">
      <w:pPr>
        <w:pStyle w:val="ListParagraph"/>
        <w:numPr>
          <w:ilvl w:val="0"/>
          <w:numId w:val="48"/>
        </w:numPr>
        <w:ind w:left="1440"/>
        <w:rPr>
          <w:color w:val="000000" w:themeColor="text1"/>
          <w:szCs w:val="24"/>
        </w:rPr>
      </w:pPr>
      <w:r w:rsidRPr="00943E9F">
        <w:rPr>
          <w:color w:val="000000" w:themeColor="text1"/>
          <w:szCs w:val="24"/>
        </w:rPr>
        <w:t>A report on the progress of the school in achieving the goals, objectives, program and performance standards for students, and such other conditions and terms as the Board of Education may require upon granting initial approval of the college partnership laboratory school application; and</w:t>
      </w:r>
    </w:p>
    <w:p w14:paraId="0F9791D0" w14:textId="77777777" w:rsidR="00943E9F" w:rsidRPr="00943E9F" w:rsidRDefault="00943E9F" w:rsidP="00943E9F">
      <w:pPr>
        <w:pStyle w:val="ListParagraph"/>
        <w:ind w:left="1440"/>
        <w:rPr>
          <w:color w:val="000000" w:themeColor="text1"/>
          <w:szCs w:val="24"/>
        </w:rPr>
      </w:pPr>
    </w:p>
    <w:p w14:paraId="44C191F5" w14:textId="6647E4B0" w:rsidR="00943E9F" w:rsidRPr="00943E9F" w:rsidRDefault="00943E9F" w:rsidP="00943E9F">
      <w:pPr>
        <w:pStyle w:val="ListParagraph"/>
        <w:numPr>
          <w:ilvl w:val="0"/>
          <w:numId w:val="48"/>
        </w:numPr>
        <w:ind w:left="1440"/>
        <w:rPr>
          <w:color w:val="000000" w:themeColor="text1"/>
          <w:szCs w:val="24"/>
        </w:rPr>
      </w:pPr>
      <w:r w:rsidRPr="00943E9F">
        <w:rPr>
          <w:color w:val="000000" w:themeColor="text1"/>
          <w:szCs w:val="24"/>
        </w:rPr>
        <w:t>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14:paraId="51094316" w14:textId="77777777" w:rsidR="00943E9F" w:rsidRPr="00943E9F" w:rsidRDefault="00943E9F" w:rsidP="00943E9F">
      <w:pPr>
        <w:pStyle w:val="ListParagraph"/>
        <w:ind w:left="1080"/>
        <w:rPr>
          <w:color w:val="000000" w:themeColor="text1"/>
          <w:szCs w:val="24"/>
        </w:rPr>
      </w:pPr>
    </w:p>
    <w:p w14:paraId="6B5F9016" w14:textId="05627F43" w:rsidR="00943E9F" w:rsidRPr="00943E9F" w:rsidRDefault="00943E9F" w:rsidP="00943E9F">
      <w:pPr>
        <w:pStyle w:val="ListParagraph"/>
        <w:numPr>
          <w:ilvl w:val="0"/>
          <w:numId w:val="47"/>
        </w:numPr>
        <w:rPr>
          <w:color w:val="000000" w:themeColor="text1"/>
          <w:szCs w:val="24"/>
        </w:rPr>
      </w:pPr>
      <w:r w:rsidRPr="00943E9F">
        <w:rPr>
          <w:color w:val="000000" w:themeColor="text1"/>
          <w:szCs w:val="24"/>
        </w:rPr>
        <w:t>The Board may revoke a contract if the college partnership laboratory school does any of the following or otherwise fails to comply with the provisions of this chapter:</w:t>
      </w:r>
    </w:p>
    <w:p w14:paraId="4C2787D0" w14:textId="77777777" w:rsidR="00943E9F" w:rsidRPr="00943E9F" w:rsidRDefault="00943E9F" w:rsidP="00943E9F">
      <w:pPr>
        <w:pStyle w:val="ListParagraph"/>
        <w:ind w:left="1440"/>
        <w:rPr>
          <w:color w:val="000000" w:themeColor="text1"/>
          <w:szCs w:val="24"/>
        </w:rPr>
      </w:pPr>
    </w:p>
    <w:p w14:paraId="23921F17" w14:textId="77777777" w:rsidR="00943E9F" w:rsidRPr="00943E9F" w:rsidRDefault="00943E9F" w:rsidP="00943E9F">
      <w:pPr>
        <w:pStyle w:val="ListParagraph"/>
        <w:numPr>
          <w:ilvl w:val="0"/>
          <w:numId w:val="49"/>
        </w:numPr>
        <w:ind w:left="1440"/>
        <w:rPr>
          <w:color w:val="000000" w:themeColor="text1"/>
          <w:szCs w:val="24"/>
        </w:rPr>
      </w:pPr>
      <w:r w:rsidRPr="00943E9F">
        <w:rPr>
          <w:color w:val="000000" w:themeColor="text1"/>
          <w:szCs w:val="24"/>
        </w:rPr>
        <w:t>Commits a material and substantial violation of any of the terms, conditions, standards, or procedures required under this chapter or the contract;</w:t>
      </w:r>
    </w:p>
    <w:p w14:paraId="37BF77BE" w14:textId="77777777" w:rsidR="00943E9F" w:rsidRPr="00943E9F" w:rsidRDefault="00943E9F" w:rsidP="00943E9F">
      <w:pPr>
        <w:pStyle w:val="ListParagraph"/>
        <w:ind w:left="1440"/>
        <w:rPr>
          <w:color w:val="000000" w:themeColor="text1"/>
          <w:szCs w:val="24"/>
        </w:rPr>
      </w:pPr>
    </w:p>
    <w:p w14:paraId="47618B51" w14:textId="77777777" w:rsidR="00943E9F" w:rsidRPr="00943E9F" w:rsidRDefault="00943E9F" w:rsidP="00943E9F">
      <w:pPr>
        <w:pStyle w:val="ListParagraph"/>
        <w:numPr>
          <w:ilvl w:val="0"/>
          <w:numId w:val="49"/>
        </w:numPr>
        <w:ind w:left="1440"/>
        <w:rPr>
          <w:color w:val="000000" w:themeColor="text1"/>
          <w:szCs w:val="24"/>
        </w:rPr>
      </w:pPr>
      <w:r w:rsidRPr="00943E9F">
        <w:rPr>
          <w:color w:val="000000" w:themeColor="text1"/>
          <w:szCs w:val="24"/>
        </w:rPr>
        <w:lastRenderedPageBreak/>
        <w:t>Fails to meet or make sufficient progress toward the performance expectations set forth in the contract;</w:t>
      </w:r>
    </w:p>
    <w:p w14:paraId="042A6D5C" w14:textId="77777777" w:rsidR="00943E9F" w:rsidRPr="00943E9F" w:rsidRDefault="00943E9F" w:rsidP="00943E9F">
      <w:pPr>
        <w:pStyle w:val="ListParagraph"/>
        <w:ind w:left="1440"/>
        <w:rPr>
          <w:color w:val="000000" w:themeColor="text1"/>
          <w:szCs w:val="24"/>
        </w:rPr>
      </w:pPr>
    </w:p>
    <w:p w14:paraId="6AB2081C" w14:textId="77777777" w:rsidR="00943E9F" w:rsidRPr="00943E9F" w:rsidRDefault="00943E9F" w:rsidP="00943E9F">
      <w:pPr>
        <w:pStyle w:val="ListParagraph"/>
        <w:numPr>
          <w:ilvl w:val="0"/>
          <w:numId w:val="49"/>
        </w:numPr>
        <w:ind w:left="1440"/>
        <w:rPr>
          <w:color w:val="000000" w:themeColor="text1"/>
          <w:szCs w:val="24"/>
        </w:rPr>
      </w:pPr>
      <w:r w:rsidRPr="00943E9F">
        <w:rPr>
          <w:color w:val="000000" w:themeColor="text1"/>
          <w:szCs w:val="24"/>
        </w:rPr>
        <w:t>Fails to meet generally accepted standards of fiscal management; or</w:t>
      </w:r>
    </w:p>
    <w:p w14:paraId="4AEE0206" w14:textId="77777777" w:rsidR="00943E9F" w:rsidRPr="00943E9F" w:rsidRDefault="00943E9F" w:rsidP="00943E9F">
      <w:pPr>
        <w:pStyle w:val="ListParagraph"/>
        <w:ind w:left="1440"/>
        <w:rPr>
          <w:color w:val="000000" w:themeColor="text1"/>
          <w:szCs w:val="24"/>
        </w:rPr>
      </w:pPr>
    </w:p>
    <w:p w14:paraId="27D07094" w14:textId="77777777" w:rsidR="00943E9F" w:rsidRPr="00943E9F" w:rsidRDefault="00943E9F" w:rsidP="00943E9F">
      <w:pPr>
        <w:ind w:left="1440" w:hanging="360"/>
        <w:rPr>
          <w:color w:val="000000" w:themeColor="text1"/>
          <w:szCs w:val="24"/>
        </w:rPr>
      </w:pPr>
      <w:r w:rsidRPr="00943E9F">
        <w:rPr>
          <w:color w:val="000000" w:themeColor="text1"/>
          <w:szCs w:val="24"/>
        </w:rPr>
        <w:t xml:space="preserve">4. </w:t>
      </w:r>
      <w:r>
        <w:rPr>
          <w:color w:val="000000" w:themeColor="text1"/>
          <w:szCs w:val="24"/>
        </w:rPr>
        <w:tab/>
      </w:r>
      <w:r w:rsidRPr="00943E9F">
        <w:rPr>
          <w:color w:val="000000" w:themeColor="text1"/>
          <w:szCs w:val="24"/>
        </w:rPr>
        <w:t>Substantially violates any material provision of law from which the college partnership laboratory school was not exempted.</w:t>
      </w:r>
    </w:p>
    <w:p w14:paraId="027BB3CA" w14:textId="77777777" w:rsidR="00943E9F" w:rsidRPr="00943E9F" w:rsidRDefault="00943E9F" w:rsidP="00943E9F">
      <w:pPr>
        <w:rPr>
          <w:color w:val="000000" w:themeColor="text1"/>
          <w:szCs w:val="24"/>
        </w:rPr>
      </w:pPr>
    </w:p>
    <w:p w14:paraId="5EACED93" w14:textId="4D9836C3" w:rsidR="00943E9F" w:rsidRPr="00943E9F" w:rsidRDefault="00943E9F" w:rsidP="00943E9F">
      <w:pPr>
        <w:pStyle w:val="ListParagraph"/>
        <w:numPr>
          <w:ilvl w:val="0"/>
          <w:numId w:val="47"/>
        </w:numPr>
        <w:rPr>
          <w:color w:val="000000" w:themeColor="text1"/>
          <w:szCs w:val="24"/>
        </w:rPr>
      </w:pPr>
      <w:r w:rsidRPr="00943E9F">
        <w:rPr>
          <w:color w:val="000000" w:themeColor="text1"/>
          <w:szCs w:val="24"/>
        </w:rPr>
        <w:t>If the Board revokes or does not renew a college partnership laboratory school contract, it shall clearly state, in a resolution, the reasons for the revocation or nonrenewal.</w:t>
      </w:r>
    </w:p>
    <w:p w14:paraId="2B230C27" w14:textId="77777777" w:rsidR="00E667FE" w:rsidRPr="00E667FE" w:rsidRDefault="00E667FE" w:rsidP="00E667FE">
      <w:pPr>
        <w:pStyle w:val="ListParagraph"/>
        <w:rPr>
          <w:bCs/>
          <w:color w:val="000000"/>
          <w:szCs w:val="24"/>
        </w:rPr>
      </w:pPr>
    </w:p>
    <w:p w14:paraId="7D266BC7" w14:textId="0FA94CB6" w:rsidR="00943E9F" w:rsidRDefault="00021628" w:rsidP="00A063BE">
      <w:pPr>
        <w:rPr>
          <w:bCs/>
          <w:color w:val="000000"/>
          <w:szCs w:val="24"/>
        </w:rPr>
      </w:pPr>
      <w:r>
        <w:rPr>
          <w:bCs/>
          <w:color w:val="000000"/>
          <w:szCs w:val="24"/>
        </w:rPr>
        <w:t xml:space="preserve">If the Board revokes or does not renew a college partnership laboratory school contract, it shall clearly state the reasons for the action in a Board resolution. The Board’s decision to approve </w:t>
      </w:r>
      <w:r w:rsidRPr="001179CD">
        <w:rPr>
          <w:bCs/>
          <w:color w:val="000000"/>
          <w:szCs w:val="24"/>
        </w:rPr>
        <w:t>or</w:t>
      </w:r>
      <w:r>
        <w:rPr>
          <w:bCs/>
          <w:color w:val="000000"/>
          <w:szCs w:val="24"/>
        </w:rPr>
        <w:t xml:space="preserve"> </w:t>
      </w:r>
      <w:r w:rsidRPr="001179CD">
        <w:rPr>
          <w:bCs/>
          <w:color w:val="000000"/>
          <w:szCs w:val="24"/>
        </w:rPr>
        <w:t>disapprove</w:t>
      </w:r>
      <w:r>
        <w:rPr>
          <w:bCs/>
          <w:color w:val="000000"/>
          <w:szCs w:val="24"/>
        </w:rPr>
        <w:t xml:space="preserve"> a college partnership laboratory application or to revoke or fail to renew an agreement is final and is not subject to appeal. </w:t>
      </w:r>
      <w:r w:rsidRPr="0026081F">
        <w:rPr>
          <w:bCs/>
          <w:color w:val="000000"/>
          <w:szCs w:val="24"/>
        </w:rPr>
        <w:t>The applicant may, however, submit an application again at a later date.</w:t>
      </w:r>
      <w:bookmarkStart w:id="21" w:name="_Toc286849363"/>
    </w:p>
    <w:p w14:paraId="6CF08C60" w14:textId="77777777" w:rsidR="00A063BE" w:rsidRPr="00A063BE" w:rsidRDefault="00A063BE" w:rsidP="00A063BE">
      <w:pPr>
        <w:rPr>
          <w:bCs/>
          <w:color w:val="000000"/>
          <w:szCs w:val="24"/>
        </w:rPr>
      </w:pPr>
    </w:p>
    <w:p w14:paraId="4601ACA0" w14:textId="0A0CB90C" w:rsidR="002A4DA6" w:rsidRDefault="00DA5FAC" w:rsidP="00E10A2B">
      <w:pPr>
        <w:pStyle w:val="Subtitle"/>
        <w:ind w:hanging="180"/>
        <w:jc w:val="left"/>
        <w:outlineLvl w:val="1"/>
      </w:pPr>
      <w:r>
        <w:t xml:space="preserve">Part </w:t>
      </w:r>
      <w:r w:rsidR="00021628">
        <w:t>E</w:t>
      </w:r>
      <w:r>
        <w:t>:</w:t>
      </w:r>
      <w:r w:rsidR="00A95C68">
        <w:t xml:space="preserve"> </w:t>
      </w:r>
      <w:r w:rsidR="002A4DA6">
        <w:t>Technical Assistance</w:t>
      </w:r>
      <w:bookmarkEnd w:id="21"/>
      <w:r w:rsidR="002A4DA6">
        <w:t xml:space="preserve"> </w:t>
      </w:r>
    </w:p>
    <w:p w14:paraId="49484F5D" w14:textId="77777777" w:rsidR="002A4DA6" w:rsidRDefault="002A4DA6" w:rsidP="002A4DA6">
      <w:pPr>
        <w:rPr>
          <w:bCs/>
          <w:color w:val="000000"/>
          <w:szCs w:val="24"/>
        </w:rPr>
      </w:pPr>
      <w:bookmarkStart w:id="22" w:name="_Toc269218862"/>
    </w:p>
    <w:p w14:paraId="7619896F" w14:textId="303F3A56" w:rsidR="00021628" w:rsidRDefault="00021628" w:rsidP="00021628">
      <w:pPr>
        <w:rPr>
          <w:bCs/>
          <w:color w:val="000000"/>
          <w:szCs w:val="24"/>
        </w:rPr>
      </w:pPr>
      <w:r w:rsidRPr="00BA7556">
        <w:rPr>
          <w:bCs/>
          <w:color w:val="000000"/>
          <w:szCs w:val="24"/>
        </w:rPr>
        <w:t xml:space="preserve">Prior to submitting an application, </w:t>
      </w:r>
      <w:r>
        <w:rPr>
          <w:bCs/>
          <w:color w:val="000000"/>
          <w:szCs w:val="24"/>
        </w:rPr>
        <w:t>the applicant may seek technical assistance from the VDOE.</w:t>
      </w:r>
      <w:r w:rsidR="00A95C68">
        <w:rPr>
          <w:bCs/>
          <w:color w:val="000000"/>
          <w:szCs w:val="24"/>
        </w:rPr>
        <w:t xml:space="preserve"> </w:t>
      </w:r>
      <w:r>
        <w:rPr>
          <w:bCs/>
          <w:color w:val="000000"/>
          <w:szCs w:val="24"/>
        </w:rPr>
        <w:t xml:space="preserve">Requests for technical assistance should be </w:t>
      </w:r>
      <w:r w:rsidRPr="005B0D94">
        <w:rPr>
          <w:bCs/>
          <w:color w:val="000000"/>
          <w:szCs w:val="24"/>
        </w:rPr>
        <w:t>addressed to the</w:t>
      </w:r>
      <w:r>
        <w:rPr>
          <w:bCs/>
          <w:color w:val="000000"/>
          <w:szCs w:val="24"/>
        </w:rPr>
        <w:t xml:space="preserve"> VDOE </w:t>
      </w:r>
      <w:r w:rsidR="001C6F7A">
        <w:rPr>
          <w:bCs/>
          <w:color w:val="000000"/>
          <w:szCs w:val="24"/>
        </w:rPr>
        <w:t>Office of Policy</w:t>
      </w:r>
      <w:r>
        <w:rPr>
          <w:bCs/>
          <w:color w:val="000000"/>
          <w:szCs w:val="24"/>
        </w:rPr>
        <w:t>, e</w:t>
      </w:r>
      <w:r w:rsidR="00150BB2">
        <w:rPr>
          <w:bCs/>
          <w:color w:val="000000"/>
          <w:szCs w:val="24"/>
        </w:rPr>
        <w:t>mail at</w:t>
      </w:r>
      <w:r>
        <w:rPr>
          <w:bCs/>
          <w:color w:val="000000"/>
          <w:szCs w:val="24"/>
        </w:rPr>
        <w:t xml:space="preserve"> </w:t>
      </w:r>
      <w:hyperlink r:id="rId25" w:history="1">
        <w:r w:rsidR="00A063BE" w:rsidRPr="0097077C">
          <w:rPr>
            <w:rStyle w:val="Hyperlink"/>
            <w:bCs/>
            <w:szCs w:val="24"/>
          </w:rPr>
          <w:t>policy@doe.virginia.gov</w:t>
        </w:r>
      </w:hyperlink>
      <w:r w:rsidR="00150BB2">
        <w:rPr>
          <w:bCs/>
          <w:color w:val="000000"/>
          <w:szCs w:val="24"/>
        </w:rPr>
        <w:t>, or telephone at</w:t>
      </w:r>
      <w:r>
        <w:rPr>
          <w:bCs/>
          <w:color w:val="000000"/>
          <w:szCs w:val="24"/>
        </w:rPr>
        <w:t xml:space="preserve"> </w:t>
      </w:r>
      <w:r w:rsidR="00856B25">
        <w:rPr>
          <w:bCs/>
          <w:color w:val="000000"/>
          <w:szCs w:val="24"/>
        </w:rPr>
        <w:t xml:space="preserve">(804) </w:t>
      </w:r>
      <w:r w:rsidR="001C6F7A">
        <w:rPr>
          <w:bCs/>
          <w:color w:val="000000"/>
          <w:szCs w:val="24"/>
        </w:rPr>
        <w:t>255-2092</w:t>
      </w:r>
      <w:r>
        <w:rPr>
          <w:bCs/>
          <w:color w:val="000000"/>
          <w:szCs w:val="24"/>
        </w:rPr>
        <w:t xml:space="preserve">. VDOE staff will </w:t>
      </w:r>
      <w:r w:rsidRPr="00B44800">
        <w:rPr>
          <w:bCs/>
          <w:color w:val="000000"/>
          <w:szCs w:val="24"/>
        </w:rPr>
        <w:t xml:space="preserve">work </w:t>
      </w:r>
      <w:r>
        <w:rPr>
          <w:bCs/>
          <w:color w:val="000000"/>
          <w:szCs w:val="24"/>
        </w:rPr>
        <w:t>with each applicant on a case-by-case basis in order to address individual needs.</w:t>
      </w:r>
    </w:p>
    <w:p w14:paraId="4CBA61AF" w14:textId="77777777" w:rsidR="00943E9F" w:rsidRDefault="00943E9F" w:rsidP="002A4DA6">
      <w:pPr>
        <w:pStyle w:val="Subtitle"/>
        <w:ind w:hanging="180"/>
        <w:jc w:val="left"/>
        <w:outlineLvl w:val="1"/>
      </w:pPr>
      <w:bookmarkStart w:id="23" w:name="_Toc286849364"/>
      <w:bookmarkEnd w:id="22"/>
    </w:p>
    <w:p w14:paraId="254241E1" w14:textId="77777777" w:rsidR="002A4DA6" w:rsidRPr="006478AE" w:rsidRDefault="00DA5FAC" w:rsidP="002A4DA6">
      <w:pPr>
        <w:pStyle w:val="Subtitle"/>
        <w:ind w:hanging="180"/>
        <w:jc w:val="left"/>
        <w:outlineLvl w:val="1"/>
      </w:pPr>
      <w:r>
        <w:t xml:space="preserve">Part </w:t>
      </w:r>
      <w:r w:rsidR="00021628">
        <w:t>F</w:t>
      </w:r>
      <w:r>
        <w:t xml:space="preserve">: </w:t>
      </w:r>
      <w:r w:rsidR="002A4DA6" w:rsidRPr="006478AE">
        <w:t>Additional Information</w:t>
      </w:r>
      <w:bookmarkEnd w:id="23"/>
    </w:p>
    <w:p w14:paraId="79E61D44" w14:textId="77777777" w:rsidR="002A4DA6" w:rsidRDefault="002A4DA6" w:rsidP="002A4DA6">
      <w:pPr>
        <w:autoSpaceDE w:val="0"/>
        <w:autoSpaceDN w:val="0"/>
        <w:adjustRightInd w:val="0"/>
        <w:outlineLvl w:val="2"/>
        <w:rPr>
          <w:b/>
          <w:bCs/>
          <w:color w:val="000000"/>
          <w:szCs w:val="24"/>
        </w:rPr>
      </w:pPr>
    </w:p>
    <w:p w14:paraId="0BFDB351" w14:textId="2A4AF505" w:rsidR="002A4DA6" w:rsidRDefault="002A4DA6" w:rsidP="002A4DA6">
      <w:pPr>
        <w:rPr>
          <w:bCs/>
          <w:color w:val="000000"/>
          <w:szCs w:val="24"/>
        </w:rPr>
      </w:pPr>
      <w:bookmarkStart w:id="24" w:name="_Toc269218865"/>
      <w:r>
        <w:rPr>
          <w:bCs/>
          <w:color w:val="000000"/>
          <w:szCs w:val="24"/>
        </w:rPr>
        <w:t xml:space="preserve">The following </w:t>
      </w:r>
      <w:r w:rsidR="00150BB2">
        <w:rPr>
          <w:bCs/>
          <w:color w:val="000000"/>
          <w:szCs w:val="24"/>
        </w:rPr>
        <w:t>website</w:t>
      </w:r>
      <w:r>
        <w:rPr>
          <w:bCs/>
          <w:color w:val="000000"/>
          <w:szCs w:val="24"/>
        </w:rPr>
        <w:t xml:space="preserve"> contains additional information regarding</w:t>
      </w:r>
      <w:r w:rsidR="00DD2309">
        <w:rPr>
          <w:bCs/>
          <w:color w:val="000000"/>
          <w:szCs w:val="24"/>
        </w:rPr>
        <w:t xml:space="preserve"> college partnership laboratory schools </w:t>
      </w:r>
      <w:r>
        <w:rPr>
          <w:bCs/>
          <w:color w:val="000000"/>
          <w:szCs w:val="24"/>
        </w:rPr>
        <w:t>in Virginia:</w:t>
      </w:r>
      <w:r w:rsidR="00A95C68">
        <w:rPr>
          <w:bCs/>
          <w:color w:val="000000"/>
          <w:szCs w:val="24"/>
        </w:rPr>
        <w:t xml:space="preserve"> </w:t>
      </w:r>
      <w:hyperlink r:id="rId26" w:history="1">
        <w:r w:rsidR="00DD2309" w:rsidRPr="00753E08">
          <w:rPr>
            <w:rStyle w:val="Hyperlink"/>
            <w:bCs/>
            <w:szCs w:val="24"/>
          </w:rPr>
          <w:t>http://www.doe.virginia.gov/instruction/laboratory_schools/index.shtml</w:t>
        </w:r>
      </w:hyperlink>
      <w:r>
        <w:rPr>
          <w:bCs/>
          <w:color w:val="000000"/>
          <w:szCs w:val="24"/>
        </w:rPr>
        <w:t xml:space="preserve">. Inquiries regarding </w:t>
      </w:r>
      <w:r w:rsidR="00DD2309">
        <w:rPr>
          <w:bCs/>
          <w:color w:val="000000"/>
          <w:szCs w:val="24"/>
        </w:rPr>
        <w:t xml:space="preserve">college partnership laboratory </w:t>
      </w:r>
      <w:r>
        <w:rPr>
          <w:bCs/>
          <w:color w:val="000000"/>
          <w:szCs w:val="24"/>
        </w:rPr>
        <w:t>schools can be made to:</w:t>
      </w:r>
      <w:bookmarkEnd w:id="24"/>
    </w:p>
    <w:p w14:paraId="1ED4D669" w14:textId="77777777" w:rsidR="002A4DA6" w:rsidRDefault="002A4DA6" w:rsidP="002A4DA6">
      <w:pPr>
        <w:rPr>
          <w:bCs/>
          <w:color w:val="000000"/>
          <w:szCs w:val="24"/>
        </w:rPr>
      </w:pPr>
    </w:p>
    <w:p w14:paraId="31A1F52E" w14:textId="60459DCC" w:rsidR="00F46FD5" w:rsidRPr="00856B25" w:rsidRDefault="00BD6348" w:rsidP="002A4DA6">
      <w:pPr>
        <w:jc w:val="center"/>
        <w:rPr>
          <w:bCs/>
          <w:color w:val="000000"/>
          <w:szCs w:val="24"/>
        </w:rPr>
      </w:pPr>
      <w:r>
        <w:rPr>
          <w:bCs/>
          <w:color w:val="000000"/>
          <w:szCs w:val="24"/>
        </w:rPr>
        <w:t>Office of Board Relations</w:t>
      </w:r>
    </w:p>
    <w:p w14:paraId="2D47B4D6" w14:textId="77777777" w:rsidR="002A4DA6" w:rsidRPr="00856B25" w:rsidRDefault="002A4DA6" w:rsidP="002A4DA6">
      <w:pPr>
        <w:jc w:val="center"/>
        <w:rPr>
          <w:bCs/>
          <w:color w:val="000000"/>
          <w:szCs w:val="24"/>
        </w:rPr>
      </w:pPr>
      <w:bookmarkStart w:id="25" w:name="_Toc269218866"/>
      <w:r w:rsidRPr="00856B25">
        <w:rPr>
          <w:bCs/>
          <w:color w:val="000000"/>
          <w:szCs w:val="24"/>
        </w:rPr>
        <w:t>Virginia Department of Education</w:t>
      </w:r>
      <w:bookmarkEnd w:id="25"/>
    </w:p>
    <w:p w14:paraId="32F14864" w14:textId="77777777" w:rsidR="002A4DA6" w:rsidRPr="00856B25" w:rsidRDefault="002A4DA6" w:rsidP="002A4DA6">
      <w:pPr>
        <w:jc w:val="center"/>
        <w:rPr>
          <w:bCs/>
          <w:color w:val="000000"/>
          <w:szCs w:val="24"/>
        </w:rPr>
      </w:pPr>
      <w:bookmarkStart w:id="26" w:name="_Toc269218869"/>
      <w:r w:rsidRPr="00856B25">
        <w:rPr>
          <w:bCs/>
          <w:color w:val="000000"/>
          <w:szCs w:val="24"/>
        </w:rPr>
        <w:t>P.O. Box 2120</w:t>
      </w:r>
      <w:bookmarkEnd w:id="26"/>
    </w:p>
    <w:p w14:paraId="6D72E537" w14:textId="77777777" w:rsidR="002A4DA6" w:rsidRPr="00856B25" w:rsidRDefault="002A4DA6" w:rsidP="002A4DA6">
      <w:pPr>
        <w:jc w:val="center"/>
        <w:rPr>
          <w:bCs/>
          <w:color w:val="000000"/>
          <w:szCs w:val="24"/>
        </w:rPr>
      </w:pPr>
      <w:bookmarkStart w:id="27" w:name="_Toc269218870"/>
      <w:r w:rsidRPr="00856B25">
        <w:rPr>
          <w:bCs/>
          <w:color w:val="000000"/>
          <w:szCs w:val="24"/>
        </w:rPr>
        <w:t>Richmond, Virginia 23218-2120</w:t>
      </w:r>
      <w:bookmarkEnd w:id="27"/>
    </w:p>
    <w:p w14:paraId="6BD0545B" w14:textId="5F1E3DE6" w:rsidR="002A4DA6" w:rsidRPr="00856B25" w:rsidRDefault="002A4DA6" w:rsidP="002A4DA6">
      <w:pPr>
        <w:jc w:val="center"/>
        <w:rPr>
          <w:bCs/>
          <w:color w:val="000000"/>
          <w:szCs w:val="24"/>
        </w:rPr>
      </w:pPr>
      <w:bookmarkStart w:id="28" w:name="_Toc269218871"/>
      <w:r w:rsidRPr="00856B25">
        <w:rPr>
          <w:bCs/>
          <w:color w:val="000000"/>
          <w:szCs w:val="24"/>
        </w:rPr>
        <w:t>Phone:</w:t>
      </w:r>
      <w:r w:rsidR="00A95C68">
        <w:rPr>
          <w:bCs/>
          <w:color w:val="000000"/>
          <w:szCs w:val="24"/>
        </w:rPr>
        <w:t xml:space="preserve"> </w:t>
      </w:r>
      <w:r w:rsidRPr="00856B25">
        <w:rPr>
          <w:bCs/>
          <w:color w:val="000000"/>
          <w:szCs w:val="24"/>
        </w:rPr>
        <w:t>(804) 225-</w:t>
      </w:r>
      <w:bookmarkEnd w:id="28"/>
      <w:r w:rsidR="00BD6348">
        <w:rPr>
          <w:bCs/>
          <w:color w:val="000000"/>
          <w:szCs w:val="24"/>
        </w:rPr>
        <w:t>2540</w:t>
      </w:r>
    </w:p>
    <w:p w14:paraId="32411E1F" w14:textId="397BF486" w:rsidR="002A4DA6" w:rsidRDefault="002A4DA6" w:rsidP="002A4DA6">
      <w:pPr>
        <w:jc w:val="center"/>
        <w:rPr>
          <w:bCs/>
          <w:color w:val="000000"/>
          <w:szCs w:val="24"/>
        </w:rPr>
      </w:pPr>
      <w:bookmarkStart w:id="29" w:name="_Toc269218872"/>
      <w:r w:rsidRPr="00856B25">
        <w:rPr>
          <w:bCs/>
          <w:color w:val="000000"/>
          <w:szCs w:val="24"/>
        </w:rPr>
        <w:t xml:space="preserve">Email: </w:t>
      </w:r>
      <w:hyperlink r:id="rId27" w:history="1">
        <w:r w:rsidR="001C6F7A" w:rsidRPr="0097077C">
          <w:rPr>
            <w:rStyle w:val="Hyperlink"/>
            <w:bCs/>
            <w:szCs w:val="24"/>
          </w:rPr>
          <w:t>board@doe.virginia.gov</w:t>
        </w:r>
      </w:hyperlink>
      <w:bookmarkEnd w:id="29"/>
      <w:r w:rsidR="00441BF8">
        <w:rPr>
          <w:bCs/>
          <w:color w:val="000000"/>
          <w:szCs w:val="24"/>
        </w:rPr>
        <w:t xml:space="preserve"> </w:t>
      </w:r>
    </w:p>
    <w:p w14:paraId="072D56DE" w14:textId="77777777" w:rsidR="002A4DA6" w:rsidRDefault="002A4DA6" w:rsidP="002A4DA6">
      <w:pPr>
        <w:autoSpaceDE w:val="0"/>
        <w:autoSpaceDN w:val="0"/>
        <w:adjustRightInd w:val="0"/>
        <w:jc w:val="center"/>
        <w:outlineLvl w:val="2"/>
        <w:rPr>
          <w:bCs/>
          <w:color w:val="000000"/>
          <w:szCs w:val="24"/>
        </w:rPr>
      </w:pPr>
    </w:p>
    <w:p w14:paraId="716A40B0" w14:textId="52487A74" w:rsidR="00B3722F" w:rsidRPr="004569A0" w:rsidRDefault="00B3722F" w:rsidP="0052644B">
      <w:pPr>
        <w:pStyle w:val="Heading1"/>
        <w:jc w:val="left"/>
        <w:rPr>
          <w:rStyle w:val="Strong"/>
          <w:b/>
          <w:color w:val="000000" w:themeColor="text1"/>
          <w:sz w:val="24"/>
          <w:szCs w:val="24"/>
        </w:rPr>
      </w:pPr>
      <w:bookmarkStart w:id="30" w:name="_Toc286849365"/>
      <w:r w:rsidRPr="004569A0">
        <w:rPr>
          <w:bCs/>
          <w:color w:val="000000"/>
          <w:sz w:val="24"/>
          <w:szCs w:val="24"/>
        </w:rPr>
        <w:t>SECTION I</w:t>
      </w:r>
      <w:r w:rsidR="00CC4148" w:rsidRPr="004569A0">
        <w:rPr>
          <w:bCs/>
          <w:color w:val="000000"/>
          <w:sz w:val="24"/>
          <w:szCs w:val="24"/>
        </w:rPr>
        <w:t>II</w:t>
      </w:r>
      <w:r w:rsidRPr="004569A0">
        <w:rPr>
          <w:bCs/>
          <w:color w:val="000000"/>
          <w:sz w:val="24"/>
          <w:szCs w:val="24"/>
        </w:rPr>
        <w:t>:</w:t>
      </w:r>
      <w:r w:rsidR="00A95C68">
        <w:rPr>
          <w:bCs/>
          <w:color w:val="000000"/>
          <w:sz w:val="24"/>
          <w:szCs w:val="24"/>
        </w:rPr>
        <w:t xml:space="preserve"> </w:t>
      </w:r>
      <w:r w:rsidRPr="004569A0">
        <w:rPr>
          <w:rStyle w:val="Strong"/>
          <w:b/>
          <w:color w:val="000000" w:themeColor="text1"/>
          <w:sz w:val="24"/>
          <w:szCs w:val="24"/>
        </w:rPr>
        <w:t>APPLICATION COMPONENTS</w:t>
      </w:r>
      <w:bookmarkEnd w:id="30"/>
    </w:p>
    <w:p w14:paraId="14408911" w14:textId="77777777" w:rsidR="00ED73A4" w:rsidRDefault="00ED73A4" w:rsidP="00B3722F">
      <w:pPr>
        <w:rPr>
          <w:bCs/>
          <w:color w:val="000000"/>
          <w:szCs w:val="24"/>
        </w:rPr>
      </w:pPr>
      <w:bookmarkStart w:id="31" w:name="_Toc276144137"/>
      <w:bookmarkStart w:id="32" w:name="_Toc276144429"/>
      <w:bookmarkStart w:id="33" w:name="_Toc276144677"/>
      <w:bookmarkStart w:id="34" w:name="_Toc276144805"/>
      <w:bookmarkStart w:id="35" w:name="_Toc276145004"/>
      <w:bookmarkStart w:id="36" w:name="_Toc276220151"/>
    </w:p>
    <w:p w14:paraId="0AD6FEA9" w14:textId="4FF902C6" w:rsidR="00B3722F" w:rsidRPr="00773817" w:rsidRDefault="00B3722F" w:rsidP="00B3722F">
      <w:pPr>
        <w:rPr>
          <w:b/>
          <w:bCs/>
          <w:color w:val="000000"/>
          <w:szCs w:val="24"/>
        </w:rPr>
      </w:pPr>
      <w:r w:rsidRPr="00E10A2B">
        <w:rPr>
          <w:bCs/>
          <w:color w:val="000000"/>
          <w:szCs w:val="24"/>
        </w:rPr>
        <w:t xml:space="preserve">Listed below are the required components of </w:t>
      </w:r>
      <w:r w:rsidR="0053226D" w:rsidRPr="00E10A2B">
        <w:rPr>
          <w:bCs/>
          <w:color w:val="000000"/>
          <w:szCs w:val="24"/>
        </w:rPr>
        <w:t>a complete</w:t>
      </w:r>
      <w:r w:rsidRPr="00E10A2B">
        <w:rPr>
          <w:bCs/>
          <w:color w:val="000000"/>
          <w:szCs w:val="24"/>
        </w:rPr>
        <w:t xml:space="preserve"> application. </w:t>
      </w:r>
      <w:bookmarkEnd w:id="31"/>
      <w:bookmarkEnd w:id="32"/>
      <w:bookmarkEnd w:id="33"/>
      <w:bookmarkEnd w:id="34"/>
      <w:bookmarkEnd w:id="35"/>
      <w:bookmarkEnd w:id="36"/>
      <w:r w:rsidR="00023B88" w:rsidRPr="00E10A2B">
        <w:rPr>
          <w:bCs/>
          <w:color w:val="000000"/>
          <w:szCs w:val="24"/>
        </w:rPr>
        <w:t>T</w:t>
      </w:r>
      <w:r w:rsidRPr="00E10A2B">
        <w:rPr>
          <w:bCs/>
          <w:color w:val="000000"/>
          <w:szCs w:val="24"/>
        </w:rPr>
        <w:t>he application</w:t>
      </w:r>
      <w:r w:rsidR="00023B88" w:rsidRPr="00E10A2B">
        <w:rPr>
          <w:bCs/>
          <w:color w:val="000000"/>
          <w:szCs w:val="24"/>
        </w:rPr>
        <w:t xml:space="preserve"> is available</w:t>
      </w:r>
      <w:r w:rsidR="00023B88">
        <w:rPr>
          <w:bCs/>
          <w:color w:val="000000"/>
          <w:szCs w:val="24"/>
        </w:rPr>
        <w:t xml:space="preserve"> on VDOE</w:t>
      </w:r>
      <w:r w:rsidR="00150BB2">
        <w:rPr>
          <w:bCs/>
          <w:color w:val="000000"/>
          <w:szCs w:val="24"/>
        </w:rPr>
        <w:t>’s</w:t>
      </w:r>
      <w:r w:rsidR="00023B88">
        <w:rPr>
          <w:bCs/>
          <w:color w:val="000000"/>
          <w:szCs w:val="24"/>
        </w:rPr>
        <w:t xml:space="preserve"> </w:t>
      </w:r>
      <w:r w:rsidR="00150BB2">
        <w:rPr>
          <w:bCs/>
          <w:color w:val="000000"/>
          <w:szCs w:val="24"/>
        </w:rPr>
        <w:t>website</w:t>
      </w:r>
      <w:r w:rsidR="00023B88">
        <w:rPr>
          <w:bCs/>
          <w:color w:val="000000"/>
          <w:szCs w:val="24"/>
        </w:rPr>
        <w:t xml:space="preserve"> at</w:t>
      </w:r>
      <w:r w:rsidR="0029332D" w:rsidRPr="0029332D">
        <w:t xml:space="preserve"> </w:t>
      </w:r>
      <w:hyperlink r:id="rId28" w:history="1">
        <w:r w:rsidR="00DD2309" w:rsidRPr="00753E08">
          <w:rPr>
            <w:rStyle w:val="Hyperlink"/>
            <w:bCs/>
            <w:szCs w:val="24"/>
          </w:rPr>
          <w:t>http://www.doe.virginia.gov/instruction/laboratory_schools/index.shtml</w:t>
        </w:r>
      </w:hyperlink>
      <w:r w:rsidR="0029332D">
        <w:rPr>
          <w:bCs/>
          <w:color w:val="000000"/>
          <w:szCs w:val="24"/>
        </w:rPr>
        <w:t xml:space="preserve">. </w:t>
      </w:r>
    </w:p>
    <w:p w14:paraId="74F456AF" w14:textId="77777777" w:rsidR="00B3722F" w:rsidRDefault="00B3722F" w:rsidP="00B3722F">
      <w:pPr>
        <w:pStyle w:val="Title"/>
        <w:jc w:val="left"/>
        <w:outlineLvl w:val="0"/>
        <w:rPr>
          <w:rStyle w:val="Strong"/>
          <w:rFonts w:eastAsiaTheme="majorEastAsia"/>
        </w:rPr>
      </w:pPr>
    </w:p>
    <w:p w14:paraId="5CAE67BE" w14:textId="3FE54276" w:rsidR="00B3722F" w:rsidRPr="006A38EC" w:rsidRDefault="00B3722F" w:rsidP="00B3722F">
      <w:pPr>
        <w:pStyle w:val="Heading2"/>
        <w:jc w:val="left"/>
        <w:rPr>
          <w:rStyle w:val="Strong"/>
          <w:rFonts w:eastAsiaTheme="majorEastAsia"/>
          <w:b/>
          <w:sz w:val="24"/>
          <w:szCs w:val="24"/>
        </w:rPr>
      </w:pPr>
      <w:bookmarkStart w:id="37" w:name="_Toc276228993"/>
      <w:bookmarkStart w:id="38" w:name="_Toc278891633"/>
      <w:bookmarkStart w:id="39" w:name="_Toc286849366"/>
      <w:r w:rsidRPr="006A38EC">
        <w:rPr>
          <w:rStyle w:val="Strong"/>
          <w:rFonts w:eastAsiaTheme="majorEastAsia"/>
          <w:b/>
          <w:sz w:val="24"/>
          <w:szCs w:val="24"/>
        </w:rPr>
        <w:t>Part A:</w:t>
      </w:r>
      <w:r w:rsidR="00A95C68">
        <w:rPr>
          <w:rStyle w:val="Strong"/>
          <w:rFonts w:eastAsiaTheme="majorEastAsia"/>
          <w:b/>
          <w:sz w:val="24"/>
          <w:szCs w:val="24"/>
        </w:rPr>
        <w:t xml:space="preserve"> </w:t>
      </w:r>
      <w:r w:rsidRPr="006A38EC">
        <w:rPr>
          <w:rStyle w:val="Strong"/>
          <w:rFonts w:eastAsiaTheme="majorEastAsia"/>
          <w:b/>
          <w:sz w:val="24"/>
          <w:szCs w:val="24"/>
        </w:rPr>
        <w:t xml:space="preserve">Applicant </w:t>
      </w:r>
      <w:r>
        <w:rPr>
          <w:rStyle w:val="Strong"/>
          <w:rFonts w:eastAsiaTheme="majorEastAsia"/>
          <w:b/>
          <w:sz w:val="24"/>
          <w:szCs w:val="24"/>
        </w:rPr>
        <w:t>Information</w:t>
      </w:r>
      <w:bookmarkEnd w:id="37"/>
      <w:bookmarkEnd w:id="38"/>
      <w:bookmarkEnd w:id="39"/>
    </w:p>
    <w:p w14:paraId="29CEBAB8" w14:textId="77777777" w:rsidR="00AA0382" w:rsidRDefault="00AA0382" w:rsidP="00B3722F">
      <w:pPr>
        <w:rPr>
          <w:bCs/>
          <w:color w:val="000000"/>
          <w:szCs w:val="24"/>
        </w:rPr>
      </w:pPr>
    </w:p>
    <w:p w14:paraId="7ADDDE63" w14:textId="42ECF249" w:rsidR="00B3722F" w:rsidRPr="006478AE" w:rsidRDefault="00B3722F" w:rsidP="00B3722F">
      <w:pPr>
        <w:rPr>
          <w:bCs/>
          <w:szCs w:val="24"/>
        </w:rPr>
      </w:pPr>
      <w:r>
        <w:rPr>
          <w:bCs/>
          <w:color w:val="000000"/>
          <w:szCs w:val="24"/>
        </w:rPr>
        <w:lastRenderedPageBreak/>
        <w:t>This section p</w:t>
      </w:r>
      <w:r w:rsidRPr="00EB5E08">
        <w:rPr>
          <w:bCs/>
          <w:color w:val="000000"/>
          <w:szCs w:val="24"/>
        </w:rPr>
        <w:t xml:space="preserve">rovides </w:t>
      </w:r>
      <w:r>
        <w:rPr>
          <w:bCs/>
          <w:color w:val="000000"/>
          <w:szCs w:val="24"/>
        </w:rPr>
        <w:t>background information on</w:t>
      </w:r>
      <w:r w:rsidRPr="004824BC">
        <w:rPr>
          <w:bCs/>
          <w:color w:val="000000"/>
          <w:szCs w:val="24"/>
        </w:rPr>
        <w:t> </w:t>
      </w:r>
      <w:r w:rsidRPr="00EB5E08">
        <w:rPr>
          <w:bCs/>
          <w:color w:val="000000"/>
          <w:szCs w:val="24"/>
        </w:rPr>
        <w:t xml:space="preserve">the proposed </w:t>
      </w:r>
      <w:r w:rsidR="00DD2309">
        <w:rPr>
          <w:bCs/>
          <w:color w:val="000000"/>
          <w:szCs w:val="24"/>
        </w:rPr>
        <w:t>college partnership laboratory school</w:t>
      </w:r>
      <w:r w:rsidRPr="006478AE">
        <w:rPr>
          <w:bCs/>
          <w:color w:val="000000"/>
          <w:szCs w:val="24"/>
        </w:rPr>
        <w:t>, contact information for the applicant</w:t>
      </w:r>
      <w:r w:rsidRPr="006478AE">
        <w:rPr>
          <w:bCs/>
          <w:szCs w:val="24"/>
        </w:rPr>
        <w:t>, and</w:t>
      </w:r>
      <w:r>
        <w:rPr>
          <w:bCs/>
          <w:szCs w:val="24"/>
        </w:rPr>
        <w:t xml:space="preserve"> the p</w:t>
      </w:r>
      <w:r w:rsidRPr="006478AE">
        <w:rPr>
          <w:bCs/>
          <w:szCs w:val="24"/>
        </w:rPr>
        <w:t>rior experience of the applicant</w:t>
      </w:r>
      <w:r>
        <w:rPr>
          <w:bCs/>
          <w:szCs w:val="24"/>
        </w:rPr>
        <w:t xml:space="preserve">, or organization submitting the application, with establishing and operating a </w:t>
      </w:r>
      <w:r w:rsidR="00DD2309">
        <w:rPr>
          <w:bCs/>
          <w:szCs w:val="24"/>
        </w:rPr>
        <w:t>college partnership laboratory</w:t>
      </w:r>
      <w:r>
        <w:rPr>
          <w:bCs/>
          <w:szCs w:val="24"/>
        </w:rPr>
        <w:t xml:space="preserve"> school</w:t>
      </w:r>
      <w:r w:rsidRPr="006478AE">
        <w:rPr>
          <w:bCs/>
          <w:szCs w:val="24"/>
        </w:rPr>
        <w:t>.</w:t>
      </w:r>
      <w:r w:rsidR="00A95C68">
        <w:rPr>
          <w:bCs/>
          <w:szCs w:val="24"/>
        </w:rPr>
        <w:t xml:space="preserve"> </w:t>
      </w:r>
    </w:p>
    <w:p w14:paraId="2CA968FD" w14:textId="77777777" w:rsidR="00B3722F" w:rsidRDefault="00B3722F" w:rsidP="00B3722F">
      <w:pPr>
        <w:pStyle w:val="HTMLPreformatted"/>
        <w:tabs>
          <w:tab w:val="clear" w:pos="916"/>
        </w:tabs>
        <w:rPr>
          <w:rFonts w:ascii="Times New Roman" w:hAnsi="Times New Roman"/>
          <w:b/>
          <w:sz w:val="24"/>
          <w:szCs w:val="24"/>
        </w:rPr>
      </w:pPr>
    </w:p>
    <w:p w14:paraId="7A2D7079" w14:textId="15F1548F" w:rsidR="00B3722F" w:rsidRPr="006A38EC" w:rsidRDefault="00B3722F" w:rsidP="00B3722F">
      <w:pPr>
        <w:pStyle w:val="Heading2"/>
        <w:jc w:val="left"/>
        <w:rPr>
          <w:rStyle w:val="Strong"/>
          <w:rFonts w:eastAsiaTheme="majorEastAsia"/>
          <w:b/>
          <w:sz w:val="24"/>
          <w:szCs w:val="24"/>
        </w:rPr>
      </w:pPr>
      <w:bookmarkStart w:id="40" w:name="_Toc276228994"/>
      <w:bookmarkStart w:id="41" w:name="_Toc278891634"/>
      <w:bookmarkStart w:id="42" w:name="_Toc286849367"/>
      <w:r w:rsidRPr="006A38EC">
        <w:rPr>
          <w:rStyle w:val="Strong"/>
          <w:rFonts w:eastAsiaTheme="majorEastAsia"/>
          <w:b/>
          <w:sz w:val="24"/>
          <w:szCs w:val="24"/>
        </w:rPr>
        <w:t>Part B:</w:t>
      </w:r>
      <w:r w:rsidR="00A95C68">
        <w:rPr>
          <w:rStyle w:val="Strong"/>
          <w:rFonts w:eastAsiaTheme="majorEastAsia"/>
          <w:b/>
          <w:sz w:val="24"/>
          <w:szCs w:val="24"/>
        </w:rPr>
        <w:t xml:space="preserve"> </w:t>
      </w:r>
      <w:r w:rsidRPr="006A38EC">
        <w:rPr>
          <w:rStyle w:val="Strong"/>
          <w:rFonts w:eastAsiaTheme="majorEastAsia"/>
          <w:b/>
          <w:sz w:val="24"/>
          <w:szCs w:val="24"/>
        </w:rPr>
        <w:t>Narrative Information</w:t>
      </w:r>
      <w:bookmarkEnd w:id="40"/>
      <w:bookmarkEnd w:id="41"/>
      <w:bookmarkEnd w:id="42"/>
    </w:p>
    <w:p w14:paraId="3C40C57F" w14:textId="77777777" w:rsidR="00AA0382" w:rsidRDefault="00AA0382" w:rsidP="00B37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14:paraId="1BE57693" w14:textId="77777777" w:rsidR="00D8746F" w:rsidRDefault="00B3722F" w:rsidP="00D874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szCs w:val="24"/>
        </w:rPr>
        <w:t>This section provides a de</w:t>
      </w:r>
      <w:r w:rsidRPr="006478AE">
        <w:rPr>
          <w:rFonts w:ascii="Times New Roman" w:hAnsi="Times New Roman"/>
          <w:sz w:val="24"/>
          <w:szCs w:val="24"/>
        </w:rPr>
        <w:t xml:space="preserve">tailed </w:t>
      </w:r>
      <w:r>
        <w:rPr>
          <w:rFonts w:ascii="Times New Roman" w:hAnsi="Times New Roman"/>
          <w:sz w:val="24"/>
          <w:szCs w:val="24"/>
        </w:rPr>
        <w:t>description</w:t>
      </w:r>
      <w:r w:rsidRPr="006478AE">
        <w:rPr>
          <w:rFonts w:ascii="Times New Roman" w:hAnsi="Times New Roman"/>
          <w:sz w:val="24"/>
          <w:szCs w:val="24"/>
        </w:rPr>
        <w:t xml:space="preserve"> of the proposed </w:t>
      </w:r>
      <w:r w:rsidR="00DD2309">
        <w:rPr>
          <w:rFonts w:ascii="Times New Roman" w:hAnsi="Times New Roman"/>
          <w:sz w:val="24"/>
          <w:szCs w:val="24"/>
        </w:rPr>
        <w:t>college partnership laboratory</w:t>
      </w:r>
      <w:r w:rsidRPr="006478AE">
        <w:rPr>
          <w:rFonts w:ascii="Times New Roman" w:hAnsi="Times New Roman"/>
          <w:sz w:val="24"/>
          <w:szCs w:val="24"/>
        </w:rPr>
        <w:t xml:space="preserve"> school</w:t>
      </w:r>
      <w:r>
        <w:rPr>
          <w:rFonts w:ascii="Times New Roman" w:hAnsi="Times New Roman"/>
          <w:sz w:val="24"/>
          <w:szCs w:val="24"/>
        </w:rPr>
        <w:t>.</w:t>
      </w:r>
    </w:p>
    <w:p w14:paraId="4D02AC49" w14:textId="77777777" w:rsidR="00D8746F" w:rsidRDefault="00D8746F" w:rsidP="00D874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7A983FE9" w14:textId="03264CDE" w:rsidR="00B3722F" w:rsidRPr="00D860FE" w:rsidRDefault="00B3722F" w:rsidP="00D8746F">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1B0319">
        <w:rPr>
          <w:rFonts w:ascii="Times New Roman" w:hAnsi="Times New Roman"/>
          <w:b/>
          <w:i/>
          <w:sz w:val="24"/>
          <w:szCs w:val="24"/>
        </w:rPr>
        <w:t>Executive Summary</w:t>
      </w:r>
      <w:r w:rsidR="00DE3EED">
        <w:rPr>
          <w:rFonts w:ascii="Times New Roman" w:hAnsi="Times New Roman"/>
          <w:b/>
          <w:i/>
          <w:sz w:val="24"/>
          <w:szCs w:val="24"/>
        </w:rPr>
        <w:t>:</w:t>
      </w:r>
      <w:r w:rsidR="0052644B">
        <w:rPr>
          <w:rFonts w:ascii="Times New Roman" w:hAnsi="Times New Roman"/>
          <w:b/>
          <w:sz w:val="24"/>
          <w:szCs w:val="24"/>
        </w:rPr>
        <w:t xml:space="preserve"> </w:t>
      </w:r>
      <w:r w:rsidR="00DD2309" w:rsidRPr="00775AA1">
        <w:rPr>
          <w:rFonts w:ascii="Times New Roman" w:hAnsi="Times New Roman"/>
          <w:sz w:val="24"/>
        </w:rPr>
        <w:t>This summary must be included and must address the need for the college partnership laboratory school and its goals and objectives.</w:t>
      </w:r>
      <w:r w:rsidR="00DD2309">
        <w:rPr>
          <w:rFonts w:ascii="Times New Roman" w:hAnsi="Times New Roman"/>
          <w:sz w:val="24"/>
        </w:rPr>
        <w:t xml:space="preserve"> </w:t>
      </w:r>
      <w:r>
        <w:rPr>
          <w:rFonts w:ascii="Times New Roman" w:hAnsi="Times New Roman"/>
          <w:sz w:val="24"/>
          <w:szCs w:val="24"/>
        </w:rPr>
        <w:t>(</w:t>
      </w:r>
      <w:r w:rsidRPr="00D860FE">
        <w:rPr>
          <w:rFonts w:ascii="Times New Roman" w:hAnsi="Times New Roman"/>
          <w:sz w:val="24"/>
          <w:szCs w:val="24"/>
        </w:rPr>
        <w:t>The suggested length is two pages.</w:t>
      </w:r>
      <w:r>
        <w:rPr>
          <w:rFonts w:ascii="Times New Roman" w:hAnsi="Times New Roman"/>
          <w:sz w:val="24"/>
          <w:szCs w:val="24"/>
        </w:rPr>
        <w:t>)</w:t>
      </w:r>
      <w:r w:rsidRPr="00D860FE">
        <w:rPr>
          <w:rFonts w:ascii="Times New Roman" w:hAnsi="Times New Roman"/>
          <w:sz w:val="24"/>
          <w:szCs w:val="24"/>
        </w:rPr>
        <w:t xml:space="preserve"> </w:t>
      </w:r>
    </w:p>
    <w:p w14:paraId="3DD8D437" w14:textId="77777777" w:rsidR="00D8746F" w:rsidRDefault="00D8746F" w:rsidP="00D8746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p>
    <w:p w14:paraId="42522483" w14:textId="0B3978BA" w:rsidR="00B3722F" w:rsidRDefault="00B3722F" w:rsidP="00D8746F">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1B0319">
        <w:rPr>
          <w:rFonts w:ascii="Times New Roman" w:hAnsi="Times New Roman"/>
          <w:b/>
          <w:i/>
          <w:sz w:val="24"/>
        </w:rPr>
        <w:t>Mission Statement:</w:t>
      </w:r>
      <w:r w:rsidR="00A95C68">
        <w:rPr>
          <w:rFonts w:ascii="Times New Roman" w:hAnsi="Times New Roman"/>
          <w:sz w:val="24"/>
        </w:rPr>
        <w:t xml:space="preserve"> </w:t>
      </w:r>
      <w:r w:rsidR="00DD2309" w:rsidRPr="001179CD">
        <w:rPr>
          <w:rFonts w:ascii="Times New Roman" w:hAnsi="Times New Roman"/>
          <w:sz w:val="24"/>
        </w:rPr>
        <w:t>State t</w:t>
      </w:r>
      <w:r w:rsidR="00DD2309">
        <w:rPr>
          <w:rFonts w:ascii="Times New Roman" w:hAnsi="Times New Roman"/>
          <w:sz w:val="24"/>
        </w:rPr>
        <w:t xml:space="preserve">he mission and vision of the proposed college partnership laboratory school, including identification of the targeted student population, must be included. </w:t>
      </w:r>
      <w:r w:rsidR="00DD2309" w:rsidRPr="00034DE7">
        <w:rPr>
          <w:rFonts w:ascii="Times New Roman" w:hAnsi="Times New Roman"/>
          <w:sz w:val="24"/>
        </w:rPr>
        <w:t>The following components </w:t>
      </w:r>
      <w:r w:rsidR="00DD2309">
        <w:rPr>
          <w:rFonts w:ascii="Times New Roman" w:hAnsi="Times New Roman"/>
          <w:sz w:val="24"/>
        </w:rPr>
        <w:t>must</w:t>
      </w:r>
      <w:r w:rsidR="00DD2309" w:rsidRPr="00034DE7">
        <w:rPr>
          <w:rFonts w:ascii="Times New Roman" w:hAnsi="Times New Roman"/>
          <w:sz w:val="24"/>
        </w:rPr>
        <w:t xml:space="preserve"> be addressed:</w:t>
      </w:r>
      <w:r w:rsidRPr="00034DE7">
        <w:rPr>
          <w:rFonts w:ascii="Times New Roman" w:hAnsi="Times New Roman"/>
          <w:sz w:val="24"/>
        </w:rPr>
        <w:t xml:space="preserve"> </w:t>
      </w:r>
    </w:p>
    <w:p w14:paraId="644F89F5" w14:textId="77777777" w:rsidR="00D8746F" w:rsidRDefault="00D8746F" w:rsidP="00D8746F">
      <w:pPr>
        <w:pStyle w:val="ListParagraph"/>
      </w:pPr>
    </w:p>
    <w:p w14:paraId="5A6C6A13" w14:textId="31B39166" w:rsidR="00DD2309" w:rsidRDefault="00A95C68" w:rsidP="000518E5">
      <w:pPr>
        <w:pStyle w:val="ListParagraph"/>
        <w:numPr>
          <w:ilvl w:val="0"/>
          <w:numId w:val="12"/>
        </w:numPr>
        <w:tabs>
          <w:tab w:val="clear" w:pos="1620"/>
          <w:tab w:val="left" w:pos="-360"/>
          <w:tab w:val="num" w:pos="1440"/>
        </w:tabs>
        <w:ind w:left="1440" w:hanging="540"/>
        <w:rPr>
          <w:rFonts w:eastAsia="Courier New"/>
          <w:szCs w:val="24"/>
        </w:rPr>
      </w:pPr>
      <w:r w:rsidRPr="00E47695">
        <w:rPr>
          <w:color w:val="000000"/>
          <w:szCs w:val="24"/>
        </w:rPr>
        <w:t xml:space="preserve">A </w:t>
      </w:r>
      <w:r w:rsidRPr="00E47695">
        <w:rPr>
          <w:szCs w:val="24"/>
        </w:rPr>
        <w:t>description of the college partnership laboratory school’s mission</w:t>
      </w:r>
      <w:r>
        <w:rPr>
          <w:szCs w:val="24"/>
        </w:rPr>
        <w:t xml:space="preserve"> and vision</w:t>
      </w:r>
      <w:r w:rsidRPr="00E47695">
        <w:rPr>
          <w:szCs w:val="24"/>
        </w:rPr>
        <w:t xml:space="preserve"> and how it is consistent with the Virginia </w:t>
      </w:r>
      <w:r w:rsidRPr="00C71E18">
        <w:rPr>
          <w:i/>
          <w:szCs w:val="24"/>
        </w:rPr>
        <w:t>Standards of Quality</w:t>
      </w:r>
      <w:r>
        <w:rPr>
          <w:szCs w:val="24"/>
        </w:rPr>
        <w:t xml:space="preserve"> (SOQ)</w:t>
      </w:r>
      <w:r w:rsidRPr="00E47695">
        <w:rPr>
          <w:szCs w:val="24"/>
        </w:rPr>
        <w:t xml:space="preserve">, the </w:t>
      </w:r>
      <w:r w:rsidRPr="00C71E18">
        <w:rPr>
          <w:szCs w:val="24"/>
        </w:rPr>
        <w:t xml:space="preserve">Virginia </w:t>
      </w:r>
      <w:r w:rsidRPr="00C71E18">
        <w:rPr>
          <w:i/>
          <w:szCs w:val="24"/>
        </w:rPr>
        <w:t>Standards of Learning</w:t>
      </w:r>
      <w:r>
        <w:rPr>
          <w:szCs w:val="24"/>
        </w:rPr>
        <w:t xml:space="preserve"> (SOL)</w:t>
      </w:r>
      <w:r w:rsidRPr="00E47695">
        <w:rPr>
          <w:szCs w:val="24"/>
        </w:rPr>
        <w:t xml:space="preserve">, and the Virginia </w:t>
      </w:r>
      <w:r w:rsidRPr="0005347A">
        <w:rPr>
          <w:i/>
          <w:szCs w:val="24"/>
        </w:rPr>
        <w:t xml:space="preserve">Regulations Establishing Standards for </w:t>
      </w:r>
      <w:r>
        <w:rPr>
          <w:i/>
          <w:szCs w:val="24"/>
        </w:rPr>
        <w:t>A</w:t>
      </w:r>
      <w:r w:rsidRPr="0005347A">
        <w:rPr>
          <w:i/>
          <w:szCs w:val="24"/>
        </w:rPr>
        <w:t>ccrediting Public Schools in Virginia</w:t>
      </w:r>
      <w:r>
        <w:rPr>
          <w:i/>
          <w:szCs w:val="24"/>
        </w:rPr>
        <w:t xml:space="preserve"> </w:t>
      </w:r>
      <w:r>
        <w:rPr>
          <w:szCs w:val="24"/>
        </w:rPr>
        <w:t>(SOA)</w:t>
      </w:r>
      <w:r w:rsidRPr="00E47695">
        <w:rPr>
          <w:szCs w:val="24"/>
        </w:rPr>
        <w:t>. (</w:t>
      </w:r>
      <w:r>
        <w:rPr>
          <w:i/>
          <w:szCs w:val="24"/>
        </w:rPr>
        <w:t>See</w:t>
      </w:r>
      <w:r w:rsidRPr="00E47695">
        <w:rPr>
          <w:color w:val="000000"/>
          <w:szCs w:val="24"/>
        </w:rPr>
        <w:t> </w:t>
      </w:r>
      <w:r w:rsidRPr="00EE7E74">
        <w:rPr>
          <w:szCs w:val="24"/>
        </w:rPr>
        <w:t xml:space="preserve">§ </w:t>
      </w:r>
      <w:hyperlink r:id="rId29" w:history="1">
        <w:r w:rsidRPr="00EE7E74">
          <w:rPr>
            <w:rStyle w:val="Hyperlink"/>
            <w:szCs w:val="24"/>
          </w:rPr>
          <w:t>22.1-349.3</w:t>
        </w:r>
      </w:hyperlink>
      <w:r>
        <w:rPr>
          <w:szCs w:val="24"/>
        </w:rPr>
        <w:t xml:space="preserve"> of the</w:t>
      </w:r>
      <w:r w:rsidRPr="00E47695">
        <w:rPr>
          <w:color w:val="000000"/>
          <w:szCs w:val="24"/>
        </w:rPr>
        <w:t xml:space="preserve"> </w:t>
      </w:r>
      <w:r w:rsidRPr="00575863">
        <w:rPr>
          <w:i/>
          <w:szCs w:val="24"/>
        </w:rPr>
        <w:t>Code of Virginia</w:t>
      </w:r>
      <w:r w:rsidRPr="00E47695">
        <w:rPr>
          <w:szCs w:val="24"/>
        </w:rPr>
        <w:t>.</w:t>
      </w:r>
      <w:r w:rsidRPr="00E47695">
        <w:rPr>
          <w:iCs/>
          <w:color w:val="000000"/>
          <w:szCs w:val="24"/>
        </w:rPr>
        <w:t>)</w:t>
      </w:r>
      <w:r>
        <w:rPr>
          <w:rFonts w:eastAsia="Courier New"/>
          <w:szCs w:val="24"/>
        </w:rPr>
        <w:t xml:space="preserve"> </w:t>
      </w:r>
    </w:p>
    <w:p w14:paraId="0C2E2E3A" w14:textId="77777777" w:rsidR="00E667FE" w:rsidRPr="00BF67D1" w:rsidRDefault="00E667FE" w:rsidP="00E667FE">
      <w:pPr>
        <w:pStyle w:val="ListParagraph"/>
        <w:tabs>
          <w:tab w:val="left" w:pos="-360"/>
        </w:tabs>
        <w:ind w:left="1440"/>
        <w:rPr>
          <w:rFonts w:eastAsia="Courier New"/>
          <w:szCs w:val="24"/>
        </w:rPr>
      </w:pPr>
    </w:p>
    <w:p w14:paraId="62B019F2" w14:textId="77777777" w:rsidR="00DD2309" w:rsidRDefault="00DD2309" w:rsidP="000518E5">
      <w:pPr>
        <w:pStyle w:val="ListParagraph"/>
        <w:numPr>
          <w:ilvl w:val="0"/>
          <w:numId w:val="12"/>
        </w:numPr>
        <w:tabs>
          <w:tab w:val="clear" w:pos="1620"/>
          <w:tab w:val="left" w:pos="-360"/>
          <w:tab w:val="num" w:pos="1440"/>
        </w:tabs>
        <w:ind w:left="1440" w:hanging="540"/>
        <w:rPr>
          <w:rFonts w:eastAsia="Courier New"/>
          <w:szCs w:val="24"/>
        </w:rPr>
      </w:pPr>
      <w:r w:rsidRPr="00BF67D1">
        <w:rPr>
          <w:rFonts w:eastAsia="Courier New"/>
          <w:szCs w:val="24"/>
        </w:rPr>
        <w:t>A description of any specific</w:t>
      </w:r>
      <w:r w:rsidR="00E667FE">
        <w:rPr>
          <w:rFonts w:eastAsia="Courier New"/>
          <w:szCs w:val="24"/>
        </w:rPr>
        <w:t xml:space="preserve"> area of academic concentration.</w:t>
      </w:r>
    </w:p>
    <w:p w14:paraId="18E03F92" w14:textId="77777777" w:rsidR="00E667FE" w:rsidRPr="00E667FE" w:rsidRDefault="00E667FE" w:rsidP="00E667FE">
      <w:pPr>
        <w:pStyle w:val="ListParagraph"/>
        <w:rPr>
          <w:rFonts w:eastAsia="Courier New"/>
          <w:szCs w:val="24"/>
        </w:rPr>
      </w:pPr>
    </w:p>
    <w:p w14:paraId="6DF371AB" w14:textId="77777777" w:rsidR="00DD2309" w:rsidRDefault="00DD2309" w:rsidP="000518E5">
      <w:pPr>
        <w:pStyle w:val="HTMLPreformatted"/>
        <w:numPr>
          <w:ilvl w:val="0"/>
          <w:numId w:val="12"/>
        </w:numPr>
        <w:tabs>
          <w:tab w:val="clear" w:pos="916"/>
          <w:tab w:val="clear" w:pos="1832"/>
          <w:tab w:val="clear" w:pos="2748"/>
          <w:tab w:val="left" w:pos="-360"/>
          <w:tab w:val="left" w:pos="1440"/>
        </w:tabs>
        <w:rPr>
          <w:rFonts w:ascii="Times New Roman" w:hAnsi="Times New Roman"/>
          <w:sz w:val="24"/>
          <w:szCs w:val="24"/>
        </w:rPr>
      </w:pPr>
      <w:r w:rsidRPr="00BF67D1">
        <w:rPr>
          <w:rFonts w:ascii="Times New Roman" w:hAnsi="Times New Roman"/>
          <w:sz w:val="24"/>
          <w:szCs w:val="24"/>
        </w:rPr>
        <w:t>The college partnership laboratory school’s core philosophy.</w:t>
      </w:r>
    </w:p>
    <w:p w14:paraId="2F5C9EB7" w14:textId="77777777" w:rsidR="00E667FE" w:rsidRDefault="00E667FE" w:rsidP="00E667FE">
      <w:pPr>
        <w:pStyle w:val="ListParagraph"/>
        <w:rPr>
          <w:szCs w:val="24"/>
        </w:rPr>
      </w:pPr>
    </w:p>
    <w:p w14:paraId="0F41940C" w14:textId="67A3DF15" w:rsidR="00D8746F" w:rsidRDefault="00DD2309" w:rsidP="00D8746F">
      <w:pPr>
        <w:pStyle w:val="ListParagraph"/>
        <w:numPr>
          <w:ilvl w:val="0"/>
          <w:numId w:val="12"/>
        </w:numPr>
        <w:tabs>
          <w:tab w:val="clear" w:pos="1620"/>
          <w:tab w:val="left" w:pos="-360"/>
          <w:tab w:val="num" w:pos="1440"/>
        </w:tabs>
        <w:ind w:left="1440" w:hanging="540"/>
        <w:rPr>
          <w:szCs w:val="24"/>
          <w:u w:val="single"/>
        </w:rPr>
      </w:pPr>
      <w:r w:rsidRPr="00BF67D1">
        <w:rPr>
          <w:szCs w:val="24"/>
        </w:rPr>
        <w:t>Information about the college partnership laboratory school’s</w:t>
      </w:r>
      <w:r>
        <w:rPr>
          <w:szCs w:val="24"/>
        </w:rPr>
        <w:t xml:space="preserve"> </w:t>
      </w:r>
      <w:r w:rsidR="0058017A">
        <w:rPr>
          <w:szCs w:val="24"/>
        </w:rPr>
        <w:t xml:space="preserve">targeted </w:t>
      </w:r>
      <w:r>
        <w:rPr>
          <w:szCs w:val="24"/>
        </w:rPr>
        <w:t>student population.</w:t>
      </w:r>
    </w:p>
    <w:p w14:paraId="61D9415C" w14:textId="77777777" w:rsidR="00D8746F" w:rsidRDefault="00D8746F" w:rsidP="00D8746F">
      <w:pPr>
        <w:pStyle w:val="ListParagraph"/>
        <w:tabs>
          <w:tab w:val="left" w:pos="-360"/>
          <w:tab w:val="num" w:pos="1440"/>
        </w:tabs>
        <w:rPr>
          <w:szCs w:val="24"/>
        </w:rPr>
      </w:pPr>
    </w:p>
    <w:p w14:paraId="66AD5EAE" w14:textId="76982CE5" w:rsidR="00DD2309" w:rsidRPr="003160E5" w:rsidRDefault="00DD2309" w:rsidP="00DD2309">
      <w:pPr>
        <w:pStyle w:val="ListParagraph"/>
        <w:numPr>
          <w:ilvl w:val="0"/>
          <w:numId w:val="26"/>
        </w:numPr>
        <w:tabs>
          <w:tab w:val="left" w:pos="-360"/>
          <w:tab w:val="num" w:pos="1440"/>
        </w:tabs>
      </w:pPr>
      <w:r w:rsidRPr="003160E5">
        <w:rPr>
          <w:b/>
          <w:i/>
        </w:rPr>
        <w:t>Educational Program</w:t>
      </w:r>
      <w:r w:rsidR="00B3722F" w:rsidRPr="003160E5">
        <w:rPr>
          <w:b/>
          <w:i/>
        </w:rPr>
        <w:t>:</w:t>
      </w:r>
      <w:r w:rsidR="00A95C68">
        <w:t xml:space="preserve"> </w:t>
      </w:r>
      <w:r w:rsidRPr="003160E5">
        <w:t xml:space="preserve">State the goals and objectives </w:t>
      </w:r>
      <w:r w:rsidRPr="003160E5">
        <w:rPr>
          <w:color w:val="000000"/>
          <w:szCs w:val="24"/>
        </w:rPr>
        <w:t xml:space="preserve">to be achieved by the college partnership laboratory school, which must meet or exceed the </w:t>
      </w:r>
      <w:r w:rsidR="00A95C68">
        <w:rPr>
          <w:color w:val="000000"/>
          <w:szCs w:val="24"/>
        </w:rPr>
        <w:t>SOL</w:t>
      </w:r>
      <w:r w:rsidRPr="003160E5">
        <w:rPr>
          <w:color w:val="000000"/>
          <w:szCs w:val="24"/>
        </w:rPr>
        <w:t>.</w:t>
      </w:r>
      <w:r w:rsidR="00A95C68">
        <w:rPr>
          <w:color w:val="000000"/>
          <w:szCs w:val="24"/>
        </w:rPr>
        <w:t xml:space="preserve"> </w:t>
      </w:r>
      <w:r w:rsidR="003160E5" w:rsidRPr="003160E5">
        <w:rPr>
          <w:color w:val="000000"/>
          <w:szCs w:val="24"/>
        </w:rPr>
        <w:t xml:space="preserve">The </w:t>
      </w:r>
      <w:r w:rsidRPr="003160E5">
        <w:t xml:space="preserve">following components must be addressed: </w:t>
      </w:r>
    </w:p>
    <w:p w14:paraId="24162782" w14:textId="77777777" w:rsidR="00DD2309" w:rsidRPr="00034DE7" w:rsidRDefault="00DD2309" w:rsidP="00DD2309">
      <w:pPr>
        <w:tabs>
          <w:tab w:val="left" w:pos="-360"/>
        </w:tabs>
        <w:ind w:hanging="720"/>
        <w:rPr>
          <w:rFonts w:eastAsia="Courier New"/>
        </w:rPr>
      </w:pPr>
    </w:p>
    <w:p w14:paraId="00F66818" w14:textId="77777777" w:rsidR="00DD2309" w:rsidRPr="00FD0276" w:rsidRDefault="00DD2309" w:rsidP="000518E5">
      <w:pPr>
        <w:pStyle w:val="ListParagraph"/>
        <w:numPr>
          <w:ilvl w:val="0"/>
          <w:numId w:val="13"/>
        </w:numPr>
        <w:tabs>
          <w:tab w:val="left" w:pos="-360"/>
        </w:tabs>
        <w:ind w:hanging="540"/>
        <w:rPr>
          <w:rFonts w:eastAsia="Courier New"/>
          <w:szCs w:val="24"/>
        </w:rPr>
      </w:pPr>
      <w:r w:rsidRPr="007A1CA7">
        <w:rPr>
          <w:color w:val="000000"/>
          <w:szCs w:val="24"/>
        </w:rPr>
        <w:t xml:space="preserve">A </w:t>
      </w:r>
      <w:r w:rsidRPr="00775AA1">
        <w:rPr>
          <w:color w:val="000000"/>
          <w:szCs w:val="24"/>
        </w:rPr>
        <w:t xml:space="preserve">description of the college partnership laboratory school’s academic program and how it is aligned with state standards. </w:t>
      </w:r>
    </w:p>
    <w:p w14:paraId="0804073C" w14:textId="77777777" w:rsidR="00FD0276" w:rsidRPr="00775AA1" w:rsidRDefault="00FD0276" w:rsidP="00FD0276">
      <w:pPr>
        <w:pStyle w:val="ListParagraph"/>
        <w:tabs>
          <w:tab w:val="left" w:pos="-360"/>
        </w:tabs>
        <w:ind w:left="1440"/>
        <w:rPr>
          <w:rFonts w:eastAsia="Courier New"/>
          <w:szCs w:val="24"/>
        </w:rPr>
      </w:pPr>
    </w:p>
    <w:p w14:paraId="1D964A36" w14:textId="77777777" w:rsidR="00DD2309" w:rsidRDefault="00DD2309"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40"/>
        <w:ind w:hanging="540"/>
        <w:rPr>
          <w:rFonts w:ascii="Times New Roman" w:eastAsia="Times New Roman" w:hAnsi="Times New Roman"/>
          <w:color w:val="000000"/>
          <w:sz w:val="24"/>
          <w:szCs w:val="24"/>
        </w:rPr>
      </w:pPr>
      <w:r w:rsidRPr="00775AA1">
        <w:rPr>
          <w:rFonts w:ascii="Times New Roman" w:eastAsia="Times New Roman" w:hAnsi="Times New Roman"/>
          <w:color w:val="000000"/>
          <w:sz w:val="24"/>
          <w:szCs w:val="24"/>
        </w:rPr>
        <w:t xml:space="preserve">An overview of the curriculum, and teaching methods to be used at the college partnership laboratory school and a description of the learning environment and instructional strategies to be used at the college partnership laboratory </w:t>
      </w:r>
      <w:r w:rsidRPr="006815B0">
        <w:rPr>
          <w:rFonts w:ascii="Times New Roman" w:eastAsia="Times New Roman" w:hAnsi="Times New Roman"/>
          <w:color w:val="000000"/>
          <w:sz w:val="24"/>
          <w:szCs w:val="24"/>
        </w:rPr>
        <w:t>school</w:t>
      </w:r>
      <w:r w:rsidR="003160E5" w:rsidRPr="006815B0">
        <w:rPr>
          <w:rFonts w:ascii="Times New Roman" w:eastAsia="Times New Roman" w:hAnsi="Times New Roman"/>
          <w:color w:val="000000"/>
          <w:sz w:val="24"/>
          <w:szCs w:val="24"/>
        </w:rPr>
        <w:t>,</w:t>
      </w:r>
      <w:r w:rsidR="003160E5">
        <w:rPr>
          <w:rFonts w:ascii="Times New Roman" w:eastAsia="Times New Roman" w:hAnsi="Times New Roman"/>
          <w:color w:val="000000"/>
          <w:sz w:val="24"/>
          <w:szCs w:val="24"/>
        </w:rPr>
        <w:t xml:space="preserve"> </w:t>
      </w:r>
      <w:r w:rsidRPr="00775AA1">
        <w:rPr>
          <w:rFonts w:ascii="Times New Roman" w:eastAsia="Times New Roman" w:hAnsi="Times New Roman"/>
          <w:color w:val="000000"/>
          <w:sz w:val="24"/>
          <w:szCs w:val="24"/>
        </w:rPr>
        <w:t xml:space="preserve">including scientifically research-based instructional strategies to ensure that student engagement and achievement are occurring. </w:t>
      </w:r>
    </w:p>
    <w:p w14:paraId="29A9CE8D" w14:textId="77777777" w:rsidR="0003302D" w:rsidRPr="00775AA1" w:rsidRDefault="0003302D" w:rsidP="000330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40"/>
        <w:ind w:left="1440"/>
        <w:rPr>
          <w:rFonts w:ascii="Times New Roman" w:eastAsia="Times New Roman" w:hAnsi="Times New Roman"/>
          <w:color w:val="000000"/>
          <w:sz w:val="24"/>
          <w:szCs w:val="24"/>
        </w:rPr>
      </w:pPr>
    </w:p>
    <w:p w14:paraId="7265B9A5" w14:textId="4C85AB77" w:rsidR="00DD2309" w:rsidRPr="0003302D" w:rsidRDefault="00DD2309"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hAnsi="Times New Roman"/>
          <w:sz w:val="24"/>
          <w:szCs w:val="24"/>
          <w:u w:val="single"/>
        </w:rPr>
      </w:pPr>
      <w:r w:rsidRPr="001179CD">
        <w:rPr>
          <w:rFonts w:ascii="Times New Roman" w:eastAsia="Times New Roman" w:hAnsi="Times New Roman"/>
          <w:color w:val="000000"/>
          <w:sz w:val="24"/>
          <w:szCs w:val="24"/>
        </w:rPr>
        <w:t xml:space="preserve">A plan for using internal and external assessments to measure and report student progress </w:t>
      </w:r>
      <w:r w:rsidR="00A95C68">
        <w:rPr>
          <w:rFonts w:ascii="Times New Roman" w:eastAsia="Times New Roman" w:hAnsi="Times New Roman"/>
          <w:color w:val="000000"/>
          <w:sz w:val="24"/>
          <w:szCs w:val="24"/>
        </w:rPr>
        <w:t>in accordance with the SOL</w:t>
      </w:r>
      <w:r w:rsidR="0003302D">
        <w:rPr>
          <w:rFonts w:ascii="Times New Roman" w:eastAsia="Times New Roman" w:hAnsi="Times New Roman"/>
          <w:i/>
          <w:color w:val="000000"/>
          <w:sz w:val="24"/>
          <w:szCs w:val="24"/>
        </w:rPr>
        <w:t>.</w:t>
      </w:r>
    </w:p>
    <w:p w14:paraId="438FDCE6" w14:textId="77777777" w:rsidR="0003302D" w:rsidRDefault="0003302D" w:rsidP="0003302D">
      <w:pPr>
        <w:pStyle w:val="ListParagraph"/>
        <w:rPr>
          <w:szCs w:val="24"/>
          <w:u w:val="single"/>
        </w:rPr>
      </w:pPr>
    </w:p>
    <w:p w14:paraId="011A3FA5" w14:textId="783581DF" w:rsidR="00DD2309" w:rsidRPr="0003302D" w:rsidRDefault="0058017A"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hAnsi="Times New Roman"/>
          <w:sz w:val="24"/>
          <w:szCs w:val="24"/>
          <w:u w:val="single"/>
        </w:rPr>
      </w:pPr>
      <w:r w:rsidRPr="0058017A">
        <w:rPr>
          <w:rFonts w:ascii="Times New Roman" w:eastAsia="Times New Roman" w:hAnsi="Times New Roman"/>
          <w:color w:val="000000"/>
          <w:sz w:val="24"/>
          <w:szCs w:val="24"/>
        </w:rPr>
        <w:t>A description of plans for identifying, evaluating, and successfully serving students with disabilities, students who are English Language Learners, students who are academically behind, and gifted students. Such plans must comply with applicable laws and regulations.</w:t>
      </w:r>
    </w:p>
    <w:p w14:paraId="6708597B" w14:textId="77777777" w:rsidR="0003302D" w:rsidRDefault="0003302D" w:rsidP="0003302D">
      <w:pPr>
        <w:pStyle w:val="ListParagraph"/>
        <w:rPr>
          <w:szCs w:val="24"/>
          <w:u w:val="single"/>
        </w:rPr>
      </w:pPr>
    </w:p>
    <w:p w14:paraId="465DBAE5" w14:textId="6C849B55" w:rsidR="00DD2309" w:rsidRPr="00943E9F" w:rsidRDefault="00A95C68"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hAnsi="Times New Roman"/>
          <w:sz w:val="24"/>
          <w:szCs w:val="24"/>
          <w:u w:val="single"/>
        </w:rPr>
      </w:pPr>
      <w:r w:rsidRPr="00A95C68">
        <w:rPr>
          <w:rFonts w:ascii="Times New Roman" w:eastAsia="Times New Roman" w:hAnsi="Times New Roman"/>
          <w:color w:val="000000"/>
          <w:sz w:val="24"/>
          <w:szCs w:val="24"/>
        </w:rPr>
        <w:t>An explanation of the procedures for corrective actions needed in the event that pupil performance at the college partnership laboratory school falls below the standards outlined in the SOA</w:t>
      </w:r>
      <w:r w:rsidR="003C2131">
        <w:rPr>
          <w:rFonts w:ascii="Times New Roman" w:eastAsia="Times New Roman" w:hAnsi="Times New Roman"/>
          <w:color w:val="000000"/>
          <w:sz w:val="24"/>
          <w:szCs w:val="24"/>
        </w:rPr>
        <w:t>. (</w:t>
      </w:r>
      <w:r w:rsidR="003C2131">
        <w:rPr>
          <w:rFonts w:ascii="Times New Roman" w:eastAsia="Times New Roman" w:hAnsi="Times New Roman"/>
          <w:i/>
          <w:color w:val="000000"/>
          <w:sz w:val="24"/>
          <w:szCs w:val="24"/>
        </w:rPr>
        <w:t>See</w:t>
      </w:r>
      <w:r w:rsidR="006B13FC">
        <w:rPr>
          <w:rFonts w:ascii="Times New Roman" w:eastAsia="Times New Roman" w:hAnsi="Times New Roman"/>
          <w:color w:val="000000"/>
          <w:sz w:val="24"/>
          <w:szCs w:val="24"/>
        </w:rPr>
        <w:t xml:space="preserve"> </w:t>
      </w:r>
      <w:hyperlink r:id="rId30" w:history="1">
        <w:r w:rsidR="006B13FC" w:rsidRPr="006B13FC">
          <w:rPr>
            <w:rStyle w:val="Hyperlink"/>
            <w:rFonts w:ascii="Times New Roman" w:eastAsia="Times New Roman" w:hAnsi="Times New Roman"/>
            <w:sz w:val="24"/>
            <w:szCs w:val="24"/>
          </w:rPr>
          <w:t>Part VIII of the SOA</w:t>
        </w:r>
      </w:hyperlink>
      <w:r>
        <w:rPr>
          <w:rFonts w:ascii="Times New Roman" w:eastAsia="Times New Roman" w:hAnsi="Times New Roman"/>
          <w:color w:val="000000"/>
          <w:sz w:val="24"/>
          <w:szCs w:val="24"/>
        </w:rPr>
        <w:t>.</w:t>
      </w:r>
      <w:r w:rsidR="003C2131">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14D7C81F" w14:textId="77777777" w:rsidR="007F0341" w:rsidRDefault="007F0341" w:rsidP="007F0341">
      <w:pPr>
        <w:pStyle w:val="ListParagraph"/>
        <w:rPr>
          <w:szCs w:val="24"/>
          <w:u w:val="single"/>
        </w:rPr>
      </w:pPr>
    </w:p>
    <w:p w14:paraId="35251A70" w14:textId="3E4DBC45" w:rsidR="00DD2309" w:rsidRPr="007F0341" w:rsidRDefault="00DD2309"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hAnsi="Times New Roman"/>
          <w:sz w:val="24"/>
          <w:szCs w:val="24"/>
          <w:u w:val="single"/>
        </w:rPr>
      </w:pPr>
      <w:r w:rsidRPr="001179CD">
        <w:rPr>
          <w:rFonts w:ascii="Times New Roman" w:eastAsia="Times New Roman" w:hAnsi="Times New Roman"/>
          <w:color w:val="000000"/>
          <w:sz w:val="24"/>
          <w:szCs w:val="24"/>
        </w:rPr>
        <w:t xml:space="preserve">Information regarding the minimum and maximum enrollment per grade for the full term of the contract as well as class size and structure for each grade. </w:t>
      </w:r>
      <w:r w:rsidR="00F33FAC" w:rsidRPr="00F33FAC">
        <w:rPr>
          <w:rFonts w:ascii="Times New Roman" w:hAnsi="Times New Roman"/>
          <w:color w:val="000000"/>
          <w:sz w:val="24"/>
          <w:szCs w:val="24"/>
        </w:rPr>
        <w:t>(</w:t>
      </w:r>
      <w:r w:rsidR="00F33FAC" w:rsidRPr="00F33FAC">
        <w:rPr>
          <w:rFonts w:ascii="Times New Roman" w:hAnsi="Times New Roman"/>
          <w:i/>
          <w:color w:val="000000"/>
          <w:sz w:val="24"/>
          <w:szCs w:val="24"/>
        </w:rPr>
        <w:t>See</w:t>
      </w:r>
      <w:r w:rsidR="00F33FAC" w:rsidRPr="00F33FAC">
        <w:rPr>
          <w:rFonts w:ascii="Times New Roman" w:hAnsi="Times New Roman"/>
          <w:color w:val="000000"/>
          <w:sz w:val="24"/>
          <w:szCs w:val="24"/>
        </w:rPr>
        <w:t xml:space="preserve"> § </w:t>
      </w:r>
      <w:hyperlink r:id="rId31" w:history="1">
        <w:r w:rsidR="00F33FAC" w:rsidRPr="00F33FAC">
          <w:rPr>
            <w:rStyle w:val="Hyperlink"/>
            <w:rFonts w:ascii="Times New Roman" w:hAnsi="Times New Roman"/>
            <w:sz w:val="24"/>
            <w:szCs w:val="24"/>
          </w:rPr>
          <w:t>22.1-253.13:2</w:t>
        </w:r>
      </w:hyperlink>
      <w:r w:rsidR="00F33FAC" w:rsidRPr="00F33FAC">
        <w:rPr>
          <w:rFonts w:ascii="Times New Roman" w:hAnsi="Times New Roman"/>
          <w:color w:val="000000"/>
          <w:sz w:val="24"/>
          <w:szCs w:val="24"/>
        </w:rPr>
        <w:t xml:space="preserve"> of the </w:t>
      </w:r>
      <w:r w:rsidR="00F33FAC" w:rsidRPr="00F33FAC">
        <w:rPr>
          <w:rFonts w:ascii="Times New Roman" w:hAnsi="Times New Roman"/>
          <w:i/>
          <w:color w:val="000000"/>
          <w:sz w:val="24"/>
          <w:szCs w:val="24"/>
        </w:rPr>
        <w:t>Code of Virginia</w:t>
      </w:r>
      <w:r w:rsidR="00F33FAC" w:rsidRPr="00F33FAC">
        <w:rPr>
          <w:rFonts w:ascii="Times New Roman" w:hAnsi="Times New Roman"/>
          <w:color w:val="000000"/>
          <w:sz w:val="24"/>
          <w:szCs w:val="24"/>
        </w:rPr>
        <w:t>.)</w:t>
      </w:r>
    </w:p>
    <w:p w14:paraId="6B7417F9" w14:textId="77777777" w:rsidR="007F0341" w:rsidRDefault="007F0341" w:rsidP="007F0341">
      <w:pPr>
        <w:pStyle w:val="ListParagraph"/>
        <w:rPr>
          <w:szCs w:val="24"/>
          <w:u w:val="single"/>
        </w:rPr>
      </w:pPr>
    </w:p>
    <w:p w14:paraId="5FC88AC4" w14:textId="3F2A67EB" w:rsidR="00DD2309" w:rsidRDefault="00DD2309"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eastAsia="Times New Roman" w:hAnsi="Times New Roman"/>
          <w:color w:val="000000"/>
          <w:sz w:val="24"/>
          <w:szCs w:val="24"/>
        </w:rPr>
      </w:pPr>
      <w:r w:rsidRPr="007A1CA7">
        <w:rPr>
          <w:rFonts w:ascii="Times New Roman" w:eastAsia="Times New Roman" w:hAnsi="Times New Roman"/>
          <w:color w:val="000000"/>
          <w:sz w:val="24"/>
          <w:szCs w:val="24"/>
        </w:rPr>
        <w:t>The proposed calendar and sample daily schedule.</w:t>
      </w:r>
      <w:r w:rsidR="00A95C68">
        <w:rPr>
          <w:rFonts w:ascii="Times New Roman" w:eastAsia="Times New Roman" w:hAnsi="Times New Roman"/>
          <w:color w:val="000000"/>
          <w:sz w:val="24"/>
          <w:szCs w:val="24"/>
        </w:rPr>
        <w:t xml:space="preserve"> </w:t>
      </w:r>
    </w:p>
    <w:p w14:paraId="2B805CD8" w14:textId="77777777" w:rsidR="007F0341" w:rsidRDefault="007F0341" w:rsidP="007F0341">
      <w:pPr>
        <w:pStyle w:val="ListParagraph"/>
        <w:rPr>
          <w:color w:val="000000"/>
          <w:szCs w:val="24"/>
        </w:rPr>
      </w:pPr>
    </w:p>
    <w:p w14:paraId="76768390" w14:textId="5758852C" w:rsidR="00DD2309" w:rsidRPr="007F0341" w:rsidRDefault="00DD2309"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hAnsi="Times New Roman"/>
          <w:color w:val="000000" w:themeColor="text1"/>
          <w:sz w:val="24"/>
          <w:szCs w:val="24"/>
          <w:u w:val="single"/>
        </w:rPr>
      </w:pPr>
      <w:r w:rsidRPr="007A1CA7">
        <w:rPr>
          <w:rFonts w:ascii="Times New Roman" w:eastAsia="Times New Roman" w:hAnsi="Times New Roman"/>
          <w:color w:val="000000"/>
          <w:sz w:val="24"/>
          <w:szCs w:val="24"/>
        </w:rPr>
        <w:t>A description of the performance-based goals and related measurable educational objectives to be achiev</w:t>
      </w:r>
      <w:r w:rsidR="00F33FAC">
        <w:rPr>
          <w:rFonts w:ascii="Times New Roman" w:eastAsia="Times New Roman" w:hAnsi="Times New Roman"/>
          <w:color w:val="000000"/>
          <w:sz w:val="24"/>
          <w:szCs w:val="24"/>
        </w:rPr>
        <w:t>ed by the school.</w:t>
      </w:r>
      <w:r w:rsidR="00F33FAC" w:rsidRPr="00F33FAC">
        <w:rPr>
          <w:rFonts w:ascii="Times New Roman" w:hAnsi="Times New Roman"/>
          <w:color w:val="000000"/>
          <w:sz w:val="24"/>
          <w:szCs w:val="24"/>
        </w:rPr>
        <w:t xml:space="preserve"> (</w:t>
      </w:r>
      <w:r w:rsidR="00F33FAC" w:rsidRPr="00F33FAC">
        <w:rPr>
          <w:rFonts w:ascii="Times New Roman" w:hAnsi="Times New Roman"/>
          <w:i/>
          <w:color w:val="000000"/>
          <w:sz w:val="24"/>
          <w:szCs w:val="24"/>
        </w:rPr>
        <w:t>See</w:t>
      </w:r>
      <w:r w:rsidR="00F33FAC" w:rsidRPr="00F33FAC">
        <w:rPr>
          <w:rFonts w:ascii="Times New Roman" w:hAnsi="Times New Roman"/>
          <w:color w:val="000000"/>
          <w:sz w:val="24"/>
          <w:szCs w:val="24"/>
        </w:rPr>
        <w:t xml:space="preserve"> § </w:t>
      </w:r>
      <w:hyperlink r:id="rId32" w:history="1">
        <w:r w:rsidR="00F33FAC" w:rsidRPr="00F33FAC">
          <w:rPr>
            <w:rStyle w:val="Hyperlink"/>
            <w:rFonts w:ascii="Times New Roman" w:hAnsi="Times New Roman"/>
            <w:sz w:val="24"/>
            <w:szCs w:val="24"/>
          </w:rPr>
          <w:t>22.1-253.13:1</w:t>
        </w:r>
      </w:hyperlink>
      <w:r w:rsidR="00F33FAC" w:rsidRPr="00F33FAC">
        <w:rPr>
          <w:rFonts w:ascii="Times New Roman" w:hAnsi="Times New Roman"/>
          <w:color w:val="000000"/>
          <w:sz w:val="24"/>
          <w:szCs w:val="24"/>
        </w:rPr>
        <w:t xml:space="preserve"> B of the </w:t>
      </w:r>
      <w:r w:rsidR="00F33FAC" w:rsidRPr="00F33FAC">
        <w:rPr>
          <w:rFonts w:ascii="Times New Roman" w:hAnsi="Times New Roman"/>
          <w:i/>
          <w:iCs/>
          <w:color w:val="000000"/>
          <w:sz w:val="24"/>
          <w:szCs w:val="24"/>
        </w:rPr>
        <w:t>Code of Virginia</w:t>
      </w:r>
      <w:r w:rsidR="00F33FAC" w:rsidRPr="00F33FAC">
        <w:rPr>
          <w:rFonts w:ascii="Times New Roman" w:hAnsi="Times New Roman"/>
          <w:color w:val="000000"/>
          <w:sz w:val="24"/>
          <w:szCs w:val="24"/>
        </w:rPr>
        <w:t>.)</w:t>
      </w:r>
    </w:p>
    <w:p w14:paraId="3BA214E3" w14:textId="77777777" w:rsidR="007F0341" w:rsidRDefault="007F0341" w:rsidP="007F0341">
      <w:pPr>
        <w:pStyle w:val="ListParagraph"/>
        <w:rPr>
          <w:color w:val="000000" w:themeColor="text1"/>
          <w:szCs w:val="24"/>
          <w:u w:val="single"/>
        </w:rPr>
      </w:pPr>
    </w:p>
    <w:p w14:paraId="54081FC1" w14:textId="37DB6AEF" w:rsidR="00DD2309" w:rsidRPr="007F0341" w:rsidRDefault="00A95C68" w:rsidP="000518E5">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hanging="540"/>
        <w:rPr>
          <w:rFonts w:ascii="Times New Roman" w:hAnsi="Times New Roman"/>
          <w:sz w:val="24"/>
          <w:szCs w:val="24"/>
          <w:u w:val="single"/>
        </w:rPr>
      </w:pPr>
      <w:r w:rsidRPr="00A95C68">
        <w:rPr>
          <w:rFonts w:ascii="Times New Roman" w:eastAsia="Times New Roman" w:hAnsi="Times New Roman"/>
          <w:color w:val="000000"/>
          <w:sz w:val="24"/>
          <w:szCs w:val="24"/>
        </w:rPr>
        <w:t>For each grade or course in the college partnership laboratory school,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sidRPr="00A95C68">
        <w:rPr>
          <w:rFonts w:ascii="Times New Roman" w:eastAsia="Times New Roman" w:hAnsi="Times New Roman"/>
          <w:i/>
          <w:color w:val="000000"/>
          <w:sz w:val="24"/>
          <w:szCs w:val="24"/>
        </w:rPr>
        <w:t> </w:t>
      </w:r>
      <w:r w:rsidRPr="00A95C68">
        <w:rPr>
          <w:rFonts w:ascii="Times New Roman" w:eastAsia="Times New Roman" w:hAnsi="Times New Roman"/>
          <w:color w:val="000000"/>
          <w:sz w:val="24"/>
          <w:szCs w:val="24"/>
        </w:rPr>
        <w:t>(</w:t>
      </w:r>
      <w:r w:rsidRPr="00A95C68">
        <w:rPr>
          <w:rFonts w:ascii="Times New Roman" w:eastAsia="Times New Roman" w:hAnsi="Times New Roman"/>
          <w:i/>
          <w:color w:val="000000"/>
          <w:sz w:val="24"/>
          <w:szCs w:val="24"/>
        </w:rPr>
        <w:t xml:space="preserve">See </w:t>
      </w:r>
      <w:hyperlink r:id="rId33" w:history="1">
        <w:r w:rsidRPr="00A95C68">
          <w:rPr>
            <w:rFonts w:ascii="Times New Roman" w:eastAsia="Times New Roman" w:hAnsi="Times New Roman"/>
            <w:color w:val="0000FF"/>
            <w:sz w:val="24"/>
            <w:szCs w:val="24"/>
            <w:u w:val="single"/>
          </w:rPr>
          <w:t>http://www.doe.virginia.gov/testing/index.shtml</w:t>
        </w:r>
      </w:hyperlink>
      <w:r w:rsidRPr="00A95C68">
        <w:rPr>
          <w:rFonts w:ascii="Times New Roman" w:eastAsia="Times New Roman" w:hAnsi="Times New Roman"/>
          <w:color w:val="000000"/>
          <w:sz w:val="24"/>
          <w:szCs w:val="24"/>
        </w:rPr>
        <w:t> on the Department’s website for more information about the SOL.)</w:t>
      </w:r>
    </w:p>
    <w:p w14:paraId="56B72067" w14:textId="77777777" w:rsidR="007F0341" w:rsidRDefault="007F0341" w:rsidP="007F0341">
      <w:pPr>
        <w:pStyle w:val="ListParagraph"/>
        <w:rPr>
          <w:szCs w:val="24"/>
          <w:u w:val="single"/>
        </w:rPr>
      </w:pPr>
    </w:p>
    <w:p w14:paraId="4A6301D5" w14:textId="467DDB6F" w:rsidR="00DD2309" w:rsidRPr="007F0341" w:rsidRDefault="00DD2309" w:rsidP="000518E5">
      <w:pPr>
        <w:pStyle w:val="ListParagraph"/>
        <w:numPr>
          <w:ilvl w:val="0"/>
          <w:numId w:val="13"/>
        </w:numPr>
        <w:tabs>
          <w:tab w:val="left" w:pos="-360"/>
        </w:tabs>
        <w:spacing w:before="40"/>
        <w:ind w:hanging="540"/>
        <w:rPr>
          <w:rFonts w:eastAsia="Courier New"/>
          <w:szCs w:val="24"/>
          <w:u w:val="single"/>
        </w:rPr>
      </w:pPr>
      <w:r w:rsidRPr="007A1CA7">
        <w:rPr>
          <w:color w:val="000000"/>
          <w:szCs w:val="24"/>
        </w:rPr>
        <w:t>A description of the school’s assessment plan to obtain student performance data, which would include how these data will be used to monitor and improve achievement and how program effectiveness will be measured.</w:t>
      </w:r>
      <w:r w:rsidR="00A95C68">
        <w:rPr>
          <w:color w:val="000000"/>
          <w:szCs w:val="24"/>
        </w:rPr>
        <w:t xml:space="preserve"> </w:t>
      </w:r>
      <w:r w:rsidRPr="007A1CA7">
        <w:rPr>
          <w:color w:val="000000"/>
          <w:szCs w:val="24"/>
        </w:rPr>
        <w:t>The applicant must also provide benchmark data for how student achievement will be measured</w:t>
      </w:r>
      <w:r w:rsidRPr="007A1CA7">
        <w:rPr>
          <w:rFonts w:eastAsia="Courier New"/>
          <w:szCs w:val="24"/>
        </w:rPr>
        <w:t xml:space="preserve"> over a specified period of time</w:t>
      </w:r>
      <w:r w:rsidRPr="007A1CA7">
        <w:rPr>
          <w:color w:val="000000"/>
          <w:szCs w:val="24"/>
        </w:rPr>
        <w:t>.</w:t>
      </w:r>
      <w:r w:rsidR="00A95C68">
        <w:rPr>
          <w:color w:val="000000"/>
          <w:szCs w:val="24"/>
        </w:rPr>
        <w:t xml:space="preserve"> </w:t>
      </w:r>
      <w:r w:rsidRPr="007A1CA7">
        <w:rPr>
          <w:color w:val="000000"/>
          <w:szCs w:val="24"/>
        </w:rPr>
        <w:t xml:space="preserve">The applicant must address how these data will be established and documented in the first year of operation and how the </w:t>
      </w:r>
      <w:r w:rsidRPr="001179CD">
        <w:rPr>
          <w:color w:val="000000"/>
          <w:szCs w:val="24"/>
        </w:rPr>
        <w:t>data will be measured over the successive four-year period before the contract of such school</w:t>
      </w:r>
      <w:r w:rsidRPr="007A1CA7">
        <w:rPr>
          <w:color w:val="000000"/>
          <w:szCs w:val="24"/>
        </w:rPr>
        <w:t xml:space="preserve"> is renewed by the </w:t>
      </w:r>
      <w:r w:rsidR="00727648">
        <w:rPr>
          <w:color w:val="000000"/>
          <w:szCs w:val="24"/>
        </w:rPr>
        <w:t>Board</w:t>
      </w:r>
      <w:r w:rsidRPr="007A1CA7">
        <w:rPr>
          <w:color w:val="000000"/>
          <w:szCs w:val="24"/>
        </w:rPr>
        <w:t>.</w:t>
      </w:r>
      <w:r w:rsidR="00A95C68">
        <w:rPr>
          <w:color w:val="000000"/>
          <w:szCs w:val="24"/>
        </w:rPr>
        <w:t xml:space="preserve"> </w:t>
      </w:r>
      <w:r w:rsidRPr="007A1CA7">
        <w:rPr>
          <w:color w:val="000000"/>
          <w:szCs w:val="24"/>
        </w:rPr>
        <w:t>The benchmark data should address targets for student improvement to be met in each year.</w:t>
      </w:r>
    </w:p>
    <w:p w14:paraId="534A303B" w14:textId="77777777" w:rsidR="007F0341" w:rsidRPr="007F0341" w:rsidRDefault="007F0341" w:rsidP="007F0341">
      <w:pPr>
        <w:pStyle w:val="ListParagraph"/>
        <w:rPr>
          <w:rFonts w:eastAsia="Courier New"/>
          <w:szCs w:val="24"/>
          <w:u w:val="single"/>
        </w:rPr>
      </w:pPr>
    </w:p>
    <w:p w14:paraId="602917D4" w14:textId="121C1977" w:rsidR="00DD2309" w:rsidRPr="007A1CA7" w:rsidRDefault="00DD2309" w:rsidP="000518E5">
      <w:pPr>
        <w:pStyle w:val="ListParagraph"/>
        <w:numPr>
          <w:ilvl w:val="0"/>
          <w:numId w:val="13"/>
        </w:numPr>
        <w:tabs>
          <w:tab w:val="left" w:pos="-360"/>
        </w:tabs>
        <w:spacing w:before="40"/>
        <w:ind w:hanging="540"/>
        <w:rPr>
          <w:rFonts w:eastAsia="Courier New"/>
          <w:szCs w:val="24"/>
          <w:u w:val="single"/>
        </w:rPr>
      </w:pPr>
      <w:r w:rsidRPr="007A1CA7">
        <w:rPr>
          <w:rFonts w:eastAsia="Courier New"/>
          <w:szCs w:val="24"/>
        </w:rPr>
        <w:t xml:space="preserve">A description of any assessment other than the </w:t>
      </w:r>
      <w:r w:rsidR="00A95C68">
        <w:rPr>
          <w:rFonts w:eastAsia="Courier New"/>
          <w:szCs w:val="24"/>
        </w:rPr>
        <w:t>SOL</w:t>
      </w:r>
      <w:r w:rsidRPr="001179CD">
        <w:rPr>
          <w:rFonts w:eastAsia="Courier New"/>
          <w:szCs w:val="24"/>
        </w:rPr>
        <w:t xml:space="preserve"> that</w:t>
      </w:r>
      <w:r w:rsidRPr="007A1CA7">
        <w:rPr>
          <w:rFonts w:eastAsia="Courier New"/>
          <w:szCs w:val="24"/>
        </w:rPr>
        <w:t xml:space="preserve"> may be used to measure progress during the academic year.</w:t>
      </w:r>
    </w:p>
    <w:p w14:paraId="23841C66" w14:textId="77777777" w:rsidR="00DD2309" w:rsidRPr="00775AA1" w:rsidRDefault="00DD2309" w:rsidP="00DD2309">
      <w:pPr>
        <w:tabs>
          <w:tab w:val="left" w:pos="-360"/>
        </w:tabs>
        <w:spacing w:before="40"/>
        <w:ind w:left="720"/>
        <w:rPr>
          <w:rFonts w:eastAsia="Courier New"/>
          <w:szCs w:val="24"/>
          <w:u w:val="single"/>
        </w:rPr>
      </w:pPr>
    </w:p>
    <w:p w14:paraId="1E423C9D" w14:textId="77777777" w:rsidR="00DD2309" w:rsidRDefault="00DD2309" w:rsidP="00DD2309">
      <w:pPr>
        <w:tabs>
          <w:tab w:val="left" w:pos="-360"/>
        </w:tabs>
        <w:ind w:left="540"/>
        <w:rPr>
          <w:rFonts w:eastAsia="Courier New"/>
        </w:rPr>
      </w:pPr>
      <w:r w:rsidRPr="00775AA1">
        <w:rPr>
          <w:rFonts w:eastAsia="Courier New"/>
        </w:rPr>
        <w:t>The following components should be addressed if applicable to the college partnership laboratory school:</w:t>
      </w:r>
    </w:p>
    <w:p w14:paraId="6E1C186B" w14:textId="77777777" w:rsidR="00DD2309" w:rsidRPr="00775AA1" w:rsidRDefault="00DD2309" w:rsidP="00DD2309">
      <w:pPr>
        <w:tabs>
          <w:tab w:val="left" w:pos="-360"/>
        </w:tabs>
        <w:spacing w:before="40"/>
        <w:ind w:left="720"/>
        <w:rPr>
          <w:rFonts w:eastAsia="Courier New"/>
          <w:szCs w:val="24"/>
          <w:u w:val="single"/>
        </w:rPr>
      </w:pPr>
    </w:p>
    <w:p w14:paraId="46E1A25A" w14:textId="69B02E77" w:rsidR="00DD2309" w:rsidRPr="007F0341" w:rsidRDefault="00A95C68" w:rsidP="000518E5">
      <w:pPr>
        <w:pStyle w:val="ListParagraph"/>
        <w:numPr>
          <w:ilvl w:val="0"/>
          <w:numId w:val="13"/>
        </w:numPr>
        <w:tabs>
          <w:tab w:val="left" w:pos="-360"/>
        </w:tabs>
        <w:spacing w:before="40"/>
        <w:ind w:hanging="540"/>
        <w:rPr>
          <w:rFonts w:eastAsia="Courier New"/>
          <w:szCs w:val="24"/>
          <w:u w:val="single"/>
        </w:rPr>
      </w:pPr>
      <w:r>
        <w:rPr>
          <w:color w:val="000000"/>
          <w:szCs w:val="24"/>
        </w:rPr>
        <w:lastRenderedPageBreak/>
        <w:t xml:space="preserve">A </w:t>
      </w:r>
      <w:r w:rsidRPr="007A1CA7">
        <w:rPr>
          <w:color w:val="000000"/>
          <w:szCs w:val="24"/>
        </w:rPr>
        <w:t xml:space="preserve">detailed description of any alternative accreditation plan, in accordance with the </w:t>
      </w:r>
      <w:r>
        <w:rPr>
          <w:color w:val="000000"/>
          <w:szCs w:val="24"/>
        </w:rPr>
        <w:t xml:space="preserve">SOA </w:t>
      </w:r>
      <w:r w:rsidRPr="007A1CA7">
        <w:rPr>
          <w:szCs w:val="24"/>
        </w:rPr>
        <w:t>(</w:t>
      </w:r>
      <w:hyperlink r:id="rId34" w:history="1">
        <w:r w:rsidRPr="00721CA1">
          <w:rPr>
            <w:rStyle w:val="Hyperlink"/>
            <w:szCs w:val="24"/>
          </w:rPr>
          <w:t>8VAC20-131-420</w:t>
        </w:r>
      </w:hyperlink>
      <w:r w:rsidRPr="007A1CA7">
        <w:rPr>
          <w:szCs w:val="24"/>
        </w:rPr>
        <w:t>)</w:t>
      </w:r>
      <w:r w:rsidR="00175692">
        <w:rPr>
          <w:szCs w:val="24"/>
        </w:rPr>
        <w:t>,</w:t>
      </w:r>
      <w:r w:rsidRPr="007A1CA7">
        <w:rPr>
          <w:szCs w:val="24"/>
        </w:rPr>
        <w:t xml:space="preserve"> </w:t>
      </w:r>
      <w:r>
        <w:rPr>
          <w:szCs w:val="24"/>
        </w:rPr>
        <w:t>for which</w:t>
      </w:r>
      <w:r w:rsidRPr="007A1CA7">
        <w:rPr>
          <w:szCs w:val="24"/>
        </w:rPr>
        <w:t xml:space="preserve"> the college partnership laboratory </w:t>
      </w:r>
      <w:r w:rsidRPr="001179CD">
        <w:rPr>
          <w:szCs w:val="24"/>
        </w:rPr>
        <w:t>school will request</w:t>
      </w:r>
      <w:r w:rsidRPr="007A1CA7">
        <w:rPr>
          <w:szCs w:val="24"/>
        </w:rPr>
        <w:t xml:space="preserve"> </w:t>
      </w:r>
      <w:r>
        <w:rPr>
          <w:szCs w:val="24"/>
        </w:rPr>
        <w:t xml:space="preserve">approval </w:t>
      </w:r>
      <w:r w:rsidRPr="007A1CA7">
        <w:rPr>
          <w:szCs w:val="24"/>
        </w:rPr>
        <w:t xml:space="preserve">from the </w:t>
      </w:r>
      <w:r>
        <w:rPr>
          <w:szCs w:val="24"/>
        </w:rPr>
        <w:t>Board</w:t>
      </w:r>
      <w:r>
        <w:rPr>
          <w:color w:val="000000"/>
          <w:szCs w:val="24"/>
        </w:rPr>
        <w:t>.</w:t>
      </w:r>
    </w:p>
    <w:p w14:paraId="591E3CAC" w14:textId="77777777" w:rsidR="007F0341" w:rsidRPr="007A1CA7" w:rsidRDefault="007F0341" w:rsidP="007F0341">
      <w:pPr>
        <w:pStyle w:val="ListParagraph"/>
        <w:tabs>
          <w:tab w:val="left" w:pos="-360"/>
        </w:tabs>
        <w:spacing w:before="40"/>
        <w:ind w:left="1440"/>
        <w:rPr>
          <w:rFonts w:eastAsia="Courier New"/>
          <w:szCs w:val="24"/>
          <w:u w:val="single"/>
        </w:rPr>
      </w:pPr>
    </w:p>
    <w:p w14:paraId="780A747D" w14:textId="25CAE59D" w:rsidR="00DD2309" w:rsidRPr="007F0341" w:rsidRDefault="00DD2309" w:rsidP="000518E5">
      <w:pPr>
        <w:pStyle w:val="ListParagraph"/>
        <w:numPr>
          <w:ilvl w:val="0"/>
          <w:numId w:val="13"/>
        </w:numPr>
        <w:tabs>
          <w:tab w:val="left" w:pos="-360"/>
        </w:tabs>
        <w:spacing w:before="40"/>
        <w:ind w:hanging="540"/>
        <w:rPr>
          <w:rFonts w:eastAsia="Courier New"/>
          <w:szCs w:val="24"/>
          <w:u w:val="single"/>
        </w:rPr>
      </w:pPr>
      <w:r w:rsidRPr="007A1CA7">
        <w:rPr>
          <w:szCs w:val="24"/>
        </w:rPr>
        <w:t>A general description of any incentives/partnerships that the college partnership laboratory school intends to have with school divisions to enhance both the educational program of the college partnership laboratory school and the partnering school division(s).</w:t>
      </w:r>
      <w:r w:rsidR="00A95C68">
        <w:rPr>
          <w:szCs w:val="24"/>
        </w:rPr>
        <w:t xml:space="preserve"> </w:t>
      </w:r>
      <w:r w:rsidRPr="007A1CA7">
        <w:rPr>
          <w:szCs w:val="24"/>
        </w:rPr>
        <w:t xml:space="preserve"> </w:t>
      </w:r>
    </w:p>
    <w:p w14:paraId="4423CFBA" w14:textId="77777777" w:rsidR="007F0341" w:rsidRPr="007F0341" w:rsidRDefault="007F0341" w:rsidP="007F0341">
      <w:pPr>
        <w:pStyle w:val="ListParagraph"/>
        <w:rPr>
          <w:rFonts w:eastAsia="Courier New"/>
          <w:szCs w:val="24"/>
          <w:u w:val="single"/>
        </w:rPr>
      </w:pPr>
    </w:p>
    <w:p w14:paraId="2CE4F733" w14:textId="77777777" w:rsidR="00DD2309" w:rsidRPr="007A1CA7" w:rsidRDefault="00DD2309" w:rsidP="000518E5">
      <w:pPr>
        <w:pStyle w:val="ListParagraph"/>
        <w:numPr>
          <w:ilvl w:val="0"/>
          <w:numId w:val="13"/>
        </w:numPr>
        <w:tabs>
          <w:tab w:val="left" w:pos="-360"/>
        </w:tabs>
        <w:spacing w:before="40"/>
        <w:ind w:hanging="540"/>
        <w:rPr>
          <w:rFonts w:eastAsia="Courier New"/>
          <w:szCs w:val="24"/>
          <w:u w:val="single"/>
        </w:rPr>
      </w:pPr>
      <w:r>
        <w:rPr>
          <w:szCs w:val="24"/>
        </w:rPr>
        <w:t>If the college partnership laboratory school plans to</w:t>
      </w:r>
      <w:r w:rsidR="007F0341">
        <w:rPr>
          <w:szCs w:val="24"/>
        </w:rPr>
        <w:t xml:space="preserve"> </w:t>
      </w:r>
      <w:r w:rsidR="006815B0">
        <w:rPr>
          <w:szCs w:val="24"/>
        </w:rPr>
        <w:t xml:space="preserve">use </w:t>
      </w:r>
      <w:r w:rsidRPr="00775AA1">
        <w:rPr>
          <w:color w:val="000000"/>
          <w:szCs w:val="24"/>
        </w:rPr>
        <w:t>virtual learning in its educational program, a description of how virtual learning will be used and estimates of how many students will</w:t>
      </w:r>
      <w:r>
        <w:rPr>
          <w:color w:val="000000"/>
          <w:szCs w:val="24"/>
        </w:rPr>
        <w:t xml:space="preserve"> participate.</w:t>
      </w:r>
    </w:p>
    <w:p w14:paraId="3575F303" w14:textId="18C2AAB5" w:rsidR="00A063BE" w:rsidRDefault="00A063BE" w:rsidP="00EA6822">
      <w:pPr>
        <w:pStyle w:val="ListParagraph"/>
        <w:ind w:left="1440"/>
        <w:rPr>
          <w:rFonts w:eastAsia="Courier New"/>
        </w:rPr>
      </w:pPr>
    </w:p>
    <w:p w14:paraId="0F0E4093" w14:textId="72A780A1" w:rsidR="00EA6822" w:rsidRPr="0014455E" w:rsidRDefault="001E6970" w:rsidP="000518E5">
      <w:pPr>
        <w:pStyle w:val="ListParagraph"/>
        <w:numPr>
          <w:ilvl w:val="1"/>
          <w:numId w:val="7"/>
        </w:numPr>
        <w:rPr>
          <w:rFonts w:eastAsia="Courier New"/>
        </w:rPr>
      </w:pPr>
      <w:r>
        <w:rPr>
          <w:b/>
          <w:i/>
        </w:rPr>
        <w:t>Governance</w:t>
      </w:r>
      <w:r w:rsidR="00EA6822" w:rsidRPr="00EA6822">
        <w:rPr>
          <w:b/>
          <w:i/>
        </w:rPr>
        <w:t>:</w:t>
      </w:r>
      <w:r w:rsidR="00A95C68">
        <w:t xml:space="preserve"> </w:t>
      </w:r>
      <w:r w:rsidR="00EA6822" w:rsidRPr="00EA6822">
        <w:t xml:space="preserve">The </w:t>
      </w:r>
      <w:r w:rsidR="00EA6822" w:rsidRPr="00E10A2B">
        <w:t xml:space="preserve">following components must be addressed: </w:t>
      </w:r>
    </w:p>
    <w:p w14:paraId="30CFFEDA" w14:textId="77777777" w:rsidR="0014455E" w:rsidRPr="00E10A2B" w:rsidRDefault="0014455E" w:rsidP="0014455E">
      <w:pPr>
        <w:pStyle w:val="ListParagraph"/>
        <w:ind w:left="900"/>
        <w:rPr>
          <w:rFonts w:eastAsia="Courier New"/>
        </w:rPr>
      </w:pPr>
    </w:p>
    <w:p w14:paraId="3670B48F" w14:textId="3B7C80A1" w:rsidR="001E6970" w:rsidRPr="00943E9F" w:rsidRDefault="0058017A" w:rsidP="000518E5">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hanging="540"/>
        <w:rPr>
          <w:rFonts w:ascii="Times New Roman" w:hAnsi="Times New Roman"/>
          <w:sz w:val="24"/>
          <w:szCs w:val="24"/>
        </w:rPr>
      </w:pPr>
      <w:r w:rsidRPr="0058017A">
        <w:rPr>
          <w:rFonts w:ascii="Times New Roman" w:eastAsia="Times New Roman" w:hAnsi="Times New Roman"/>
          <w:color w:val="000000"/>
          <w:sz w:val="24"/>
          <w:szCs w:val="24"/>
        </w:rPr>
        <w:t xml:space="preserve">Background information on the proposed founding governing board members and, if identified, the proposed school leadership and management team. </w:t>
      </w:r>
      <w:r w:rsidR="00175692" w:rsidRPr="007A1CA7">
        <w:rPr>
          <w:rFonts w:ascii="Times New Roman" w:eastAsia="Times New Roman" w:hAnsi="Times New Roman"/>
          <w:color w:val="000000"/>
          <w:sz w:val="24"/>
          <w:szCs w:val="24"/>
        </w:rPr>
        <w:t>(</w:t>
      </w:r>
      <w:r w:rsidR="00175692">
        <w:rPr>
          <w:rFonts w:ascii="Times New Roman" w:eastAsia="Times New Roman" w:hAnsi="Times New Roman"/>
          <w:i/>
          <w:color w:val="000000"/>
          <w:sz w:val="24"/>
          <w:szCs w:val="24"/>
        </w:rPr>
        <w:t>See</w:t>
      </w:r>
      <w:r w:rsidR="00175692" w:rsidRPr="007A1CA7">
        <w:rPr>
          <w:rFonts w:ascii="Times New Roman" w:eastAsia="Times New Roman" w:hAnsi="Times New Roman"/>
          <w:color w:val="000000"/>
          <w:sz w:val="24"/>
          <w:szCs w:val="24"/>
        </w:rPr>
        <w:t xml:space="preserve"> </w:t>
      </w:r>
      <w:r w:rsidR="00175692">
        <w:rPr>
          <w:rFonts w:ascii="Times New Roman" w:eastAsia="Times New Roman" w:hAnsi="Times New Roman"/>
          <w:color w:val="000000"/>
          <w:sz w:val="24"/>
          <w:szCs w:val="24"/>
        </w:rPr>
        <w:t xml:space="preserve">§ </w:t>
      </w:r>
      <w:hyperlink r:id="rId35" w:history="1">
        <w:r w:rsidR="00175692" w:rsidRPr="00721CA1">
          <w:rPr>
            <w:rStyle w:val="Hyperlink"/>
            <w:rFonts w:ascii="Times New Roman" w:eastAsia="Times New Roman" w:hAnsi="Times New Roman"/>
            <w:sz w:val="24"/>
            <w:szCs w:val="24"/>
          </w:rPr>
          <w:t>22.1-299.2</w:t>
        </w:r>
      </w:hyperlink>
      <w:r w:rsidR="00175692">
        <w:rPr>
          <w:rFonts w:ascii="Times New Roman" w:eastAsia="Times New Roman" w:hAnsi="Times New Roman"/>
          <w:color w:val="000000"/>
          <w:sz w:val="24"/>
          <w:szCs w:val="24"/>
        </w:rPr>
        <w:t xml:space="preserve"> B of the</w:t>
      </w:r>
      <w:r w:rsidR="00175692" w:rsidRPr="007A1CA7">
        <w:rPr>
          <w:rFonts w:ascii="Times New Roman" w:eastAsia="Times New Roman" w:hAnsi="Times New Roman"/>
          <w:color w:val="000000"/>
          <w:sz w:val="24"/>
          <w:szCs w:val="24"/>
        </w:rPr>
        <w:t xml:space="preserve"> </w:t>
      </w:r>
      <w:r w:rsidR="00175692" w:rsidRPr="007A1CA7">
        <w:rPr>
          <w:rFonts w:ascii="Times New Roman" w:eastAsia="Times New Roman" w:hAnsi="Times New Roman"/>
          <w:i/>
          <w:color w:val="000000"/>
          <w:sz w:val="24"/>
          <w:szCs w:val="24"/>
        </w:rPr>
        <w:t>Code of Virginia</w:t>
      </w:r>
      <w:r w:rsidR="00175692">
        <w:rPr>
          <w:rFonts w:ascii="Times New Roman" w:hAnsi="Times New Roman"/>
          <w:sz w:val="24"/>
        </w:rPr>
        <w:t>.)</w:t>
      </w:r>
    </w:p>
    <w:p w14:paraId="1CCB90BE" w14:textId="77777777" w:rsidR="00943E9F" w:rsidRPr="007F0341" w:rsidRDefault="00943E9F" w:rsidP="00943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p>
    <w:p w14:paraId="487C84BE" w14:textId="33936613" w:rsidR="001E6970" w:rsidRPr="007F0341" w:rsidRDefault="001E6970" w:rsidP="000518E5">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hanging="540"/>
        <w:rPr>
          <w:rFonts w:ascii="Times New Roman" w:hAnsi="Times New Roman"/>
          <w:sz w:val="24"/>
          <w:szCs w:val="24"/>
        </w:rPr>
      </w:pPr>
      <w:r w:rsidRPr="007A1CA7">
        <w:rPr>
          <w:rFonts w:ascii="Times New Roman" w:eastAsia="Times New Roman" w:hAnsi="Times New Roman"/>
          <w:color w:val="000000"/>
          <w:sz w:val="24"/>
          <w:szCs w:val="24"/>
        </w:rPr>
        <w:t>A</w:t>
      </w:r>
      <w:r w:rsidRPr="001179CD">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 xml:space="preserve">chart that clearly presents the school’s organizational structure, including lines of authority and reporting between the governing board, staff, any related bodies (such as advisory bodies or parent and teacher councils), </w:t>
      </w:r>
      <w:r>
        <w:rPr>
          <w:rFonts w:ascii="Times New Roman" w:eastAsia="Times New Roman" w:hAnsi="Times New Roman"/>
          <w:color w:val="000000"/>
          <w:sz w:val="24"/>
          <w:szCs w:val="24"/>
        </w:rPr>
        <w:t xml:space="preserve">the </w:t>
      </w:r>
      <w:r w:rsidR="00727648">
        <w:rPr>
          <w:rFonts w:ascii="Times New Roman" w:eastAsia="Times New Roman" w:hAnsi="Times New Roman"/>
          <w:color w:val="000000"/>
          <w:sz w:val="24"/>
          <w:szCs w:val="24"/>
        </w:rPr>
        <w:t>Board</w:t>
      </w:r>
      <w:r w:rsidRPr="007A1CA7">
        <w:rPr>
          <w:rFonts w:ascii="Times New Roman" w:eastAsia="Times New Roman" w:hAnsi="Times New Roman"/>
          <w:color w:val="000000"/>
          <w:sz w:val="24"/>
          <w:szCs w:val="24"/>
        </w:rPr>
        <w:t xml:space="preserve">, and any external organizations that will play a role in managing </w:t>
      </w:r>
      <w:r w:rsidRPr="001179CD">
        <w:rPr>
          <w:rFonts w:ascii="Times New Roman" w:eastAsia="Times New Roman" w:hAnsi="Times New Roman"/>
          <w:color w:val="000000"/>
          <w:sz w:val="24"/>
          <w:szCs w:val="24"/>
        </w:rPr>
        <w:t xml:space="preserve">the school. </w:t>
      </w:r>
    </w:p>
    <w:p w14:paraId="6BFD3DF2" w14:textId="77777777" w:rsidR="007F0341" w:rsidRDefault="007F0341" w:rsidP="007F0341">
      <w:pPr>
        <w:pStyle w:val="ListParagraph"/>
        <w:rPr>
          <w:szCs w:val="24"/>
        </w:rPr>
      </w:pPr>
    </w:p>
    <w:p w14:paraId="6D3E4D58" w14:textId="4CD88361" w:rsidR="001E6970" w:rsidRPr="007F0341" w:rsidRDefault="001E6970" w:rsidP="000518E5">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hanging="540"/>
        <w:rPr>
          <w:rFonts w:ascii="Times New Roman" w:hAnsi="Times New Roman"/>
          <w:sz w:val="24"/>
          <w:szCs w:val="24"/>
          <w:u w:val="single"/>
        </w:rPr>
      </w:pPr>
      <w:r w:rsidRPr="007A1CA7">
        <w:rPr>
          <w:rFonts w:ascii="Times New Roman" w:eastAsia="Times New Roman" w:hAnsi="Times New Roman"/>
          <w:color w:val="000000"/>
          <w:sz w:val="24"/>
          <w:szCs w:val="24"/>
        </w:rPr>
        <w:t>A clear description of the roles and responsibilities for the governing board, the school’s leadership and management team, and any other entities shown in the organization chart.</w:t>
      </w:r>
      <w:r w:rsidR="00A95C68">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This includes a description of the functions, roles, and duties of the governing board and its proposed composition and bylaws.</w:t>
      </w:r>
      <w:r w:rsidR="00A95C68">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The description must detail the specific role of the governing board in the operation and oversight of the college partnership laboratory school.</w:t>
      </w:r>
      <w:r w:rsidR="00A95C68">
        <w:rPr>
          <w:rFonts w:ascii="Times New Roman" w:eastAsia="Times New Roman" w:hAnsi="Times New Roman"/>
          <w:color w:val="000000"/>
          <w:sz w:val="24"/>
          <w:szCs w:val="24"/>
        </w:rPr>
        <w:t xml:space="preserve"> </w:t>
      </w:r>
    </w:p>
    <w:p w14:paraId="0A2A207C" w14:textId="77777777" w:rsidR="007F0341" w:rsidRDefault="007F0341" w:rsidP="007F0341">
      <w:pPr>
        <w:pStyle w:val="ListParagraph"/>
        <w:rPr>
          <w:szCs w:val="24"/>
          <w:u w:val="single"/>
        </w:rPr>
      </w:pPr>
    </w:p>
    <w:p w14:paraId="0D2CDDBD" w14:textId="77777777" w:rsidR="00EA6822" w:rsidRDefault="001E6970" w:rsidP="000518E5">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rPr>
          <w:rFonts w:ascii="Times New Roman" w:hAnsi="Times New Roman"/>
          <w:sz w:val="24"/>
        </w:rPr>
      </w:pPr>
      <w:r w:rsidRPr="00775AA1">
        <w:rPr>
          <w:rFonts w:ascii="Times New Roman" w:eastAsia="Times New Roman" w:hAnsi="Times New Roman"/>
          <w:color w:val="000000"/>
          <w:sz w:val="24"/>
          <w:szCs w:val="24"/>
        </w:rPr>
        <w:t xml:space="preserve">A description of the governing board’s relationship with the affiliated </w:t>
      </w:r>
      <w:r w:rsidRPr="00A977D9">
        <w:rPr>
          <w:rFonts w:ascii="Times New Roman" w:eastAsia="Times New Roman" w:hAnsi="Times New Roman"/>
          <w:color w:val="000000"/>
          <w:sz w:val="24"/>
          <w:szCs w:val="24"/>
        </w:rPr>
        <w:t>public</w:t>
      </w:r>
      <w:r w:rsidRPr="00775AA1">
        <w:rPr>
          <w:rFonts w:ascii="Times New Roman" w:eastAsia="Times New Roman" w:hAnsi="Times New Roman"/>
          <w:color w:val="000000"/>
          <w:sz w:val="24"/>
          <w:szCs w:val="24"/>
        </w:rPr>
        <w:t xml:space="preserve"> </w:t>
      </w:r>
      <w:r w:rsidR="00A977D9" w:rsidRPr="001A2ACB">
        <w:rPr>
          <w:rFonts w:ascii="Times New Roman" w:eastAsia="Times New Roman" w:hAnsi="Times New Roman"/>
          <w:color w:val="000000"/>
          <w:sz w:val="24"/>
          <w:szCs w:val="24"/>
        </w:rPr>
        <w:t>or private</w:t>
      </w:r>
      <w:r w:rsidR="00A977D9">
        <w:rPr>
          <w:rFonts w:ascii="Times New Roman" w:eastAsia="Times New Roman" w:hAnsi="Times New Roman"/>
          <w:color w:val="000000"/>
          <w:sz w:val="24"/>
          <w:szCs w:val="24"/>
        </w:rPr>
        <w:t xml:space="preserve"> </w:t>
      </w:r>
      <w:r w:rsidRPr="00A977D9">
        <w:rPr>
          <w:rFonts w:ascii="Times New Roman" w:eastAsia="Times New Roman" w:hAnsi="Times New Roman"/>
          <w:color w:val="000000"/>
          <w:sz w:val="24"/>
          <w:szCs w:val="24"/>
        </w:rPr>
        <w:t>institution</w:t>
      </w:r>
      <w:r w:rsidRPr="00775AA1">
        <w:rPr>
          <w:rFonts w:ascii="Times New Roman" w:eastAsia="Times New Roman" w:hAnsi="Times New Roman"/>
          <w:color w:val="000000"/>
          <w:sz w:val="24"/>
          <w:szCs w:val="24"/>
        </w:rPr>
        <w:t xml:space="preserve"> of higher education and its Board of Visitors, any local school boards, parents, and community organizations.</w:t>
      </w:r>
      <w:r w:rsidR="00EA6822" w:rsidRPr="00C22459">
        <w:rPr>
          <w:rFonts w:ascii="Times New Roman" w:hAnsi="Times New Roman"/>
          <w:sz w:val="24"/>
        </w:rPr>
        <w:t> </w:t>
      </w:r>
    </w:p>
    <w:p w14:paraId="68207BD4" w14:textId="00D37040" w:rsidR="00494A7A" w:rsidRDefault="00494A7A" w:rsidP="001756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413B5905" w14:textId="1EAB4C99" w:rsidR="00B3722F" w:rsidRDefault="001E6970" w:rsidP="000518E5">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b/>
          <w:i/>
          <w:sz w:val="24"/>
        </w:rPr>
        <w:t>Management Structure</w:t>
      </w:r>
      <w:r w:rsidR="00B3722F" w:rsidRPr="0052644B">
        <w:rPr>
          <w:rFonts w:ascii="Times New Roman" w:hAnsi="Times New Roman"/>
          <w:b/>
          <w:sz w:val="24"/>
        </w:rPr>
        <w:t>:</w:t>
      </w:r>
      <w:r w:rsidR="00A95C68">
        <w:rPr>
          <w:rFonts w:ascii="Times New Roman" w:hAnsi="Times New Roman"/>
          <w:i/>
          <w:sz w:val="24"/>
        </w:rPr>
        <w:t xml:space="preserve"> </w:t>
      </w:r>
      <w:r w:rsidR="00B3722F" w:rsidRPr="00034DE7">
        <w:rPr>
          <w:rFonts w:ascii="Times New Roman" w:hAnsi="Times New Roman"/>
          <w:sz w:val="24"/>
        </w:rPr>
        <w:t xml:space="preserve">The </w:t>
      </w:r>
      <w:r w:rsidR="00B3722F" w:rsidRPr="00E10A2B">
        <w:rPr>
          <w:rFonts w:ascii="Times New Roman" w:hAnsi="Times New Roman"/>
          <w:sz w:val="24"/>
        </w:rPr>
        <w:t xml:space="preserve">following components must be addressed: </w:t>
      </w:r>
    </w:p>
    <w:p w14:paraId="1CD2E8F7" w14:textId="77777777" w:rsidR="00F525A9" w:rsidRDefault="00F525A9" w:rsidP="00F525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rPr>
      </w:pPr>
    </w:p>
    <w:p w14:paraId="623FFE88" w14:textId="77777777" w:rsidR="001E6970" w:rsidRPr="00F525A9" w:rsidRDefault="001E6970" w:rsidP="00F525A9">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rPr>
      </w:pPr>
      <w:r w:rsidRPr="007A1CA7">
        <w:rPr>
          <w:rFonts w:ascii="Times New Roman" w:eastAsia="Times New Roman" w:hAnsi="Times New Roman"/>
          <w:color w:val="000000"/>
          <w:sz w:val="24"/>
          <w:szCs w:val="24"/>
        </w:rPr>
        <w:t>Staffing chart for the school’s first year and a staffing plan for the term of the contract.</w:t>
      </w:r>
    </w:p>
    <w:p w14:paraId="4C148717" w14:textId="77777777" w:rsidR="00F525A9" w:rsidRDefault="00F525A9" w:rsidP="00F525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p>
    <w:p w14:paraId="4A8F5579" w14:textId="77777777" w:rsidR="001E6970" w:rsidRPr="007A1CA7" w:rsidRDefault="001E6970" w:rsidP="00F525A9">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rPr>
      </w:pPr>
      <w:r w:rsidRPr="007A1CA7">
        <w:rPr>
          <w:rFonts w:ascii="Times New Roman" w:eastAsia="Times New Roman" w:hAnsi="Times New Roman"/>
          <w:color w:val="000000"/>
          <w:sz w:val="24"/>
          <w:szCs w:val="24"/>
        </w:rPr>
        <w:t>Plans for recruiting and developing school leadership and staff.</w:t>
      </w:r>
    </w:p>
    <w:p w14:paraId="77CECDCF" w14:textId="77777777" w:rsidR="00820445" w:rsidRDefault="00820445" w:rsidP="008204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p>
    <w:p w14:paraId="53BA69A5" w14:textId="77777777" w:rsidR="001E6970" w:rsidRPr="00820445" w:rsidRDefault="001E6970" w:rsidP="00820445">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rPr>
      </w:pPr>
      <w:r w:rsidRPr="00775AA1">
        <w:rPr>
          <w:rFonts w:ascii="Times New Roman" w:eastAsia="Times New Roman" w:hAnsi="Times New Roman"/>
          <w:color w:val="000000"/>
          <w:sz w:val="24"/>
          <w:szCs w:val="24"/>
        </w:rPr>
        <w:t>A description of the academic/professional experience/qualifications of the college partnership laboratory school’s leadership and proposed faculty who will teach at the school</w:t>
      </w:r>
      <w:r>
        <w:rPr>
          <w:rFonts w:ascii="Times New Roman" w:eastAsia="Times New Roman" w:hAnsi="Times New Roman"/>
          <w:color w:val="000000"/>
          <w:sz w:val="24"/>
          <w:szCs w:val="24"/>
        </w:rPr>
        <w:t>.</w:t>
      </w:r>
    </w:p>
    <w:p w14:paraId="3173CB10" w14:textId="77777777" w:rsidR="00820445" w:rsidRDefault="00820445" w:rsidP="00820445">
      <w:pPr>
        <w:pStyle w:val="ListParagraph"/>
        <w:rPr>
          <w:szCs w:val="24"/>
        </w:rPr>
      </w:pPr>
    </w:p>
    <w:p w14:paraId="424202C6" w14:textId="7D4B7D79" w:rsidR="001E6970" w:rsidRPr="00943E9F" w:rsidRDefault="00A95C68" w:rsidP="00820445">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rPr>
      </w:pPr>
      <w:r w:rsidRPr="00A95C68">
        <w:rPr>
          <w:rFonts w:ascii="Times New Roman" w:eastAsia="Times New Roman" w:hAnsi="Times New Roman"/>
          <w:color w:val="000000"/>
          <w:sz w:val="24"/>
          <w:szCs w:val="24"/>
        </w:rPr>
        <w:lastRenderedPageBreak/>
        <w:t xml:space="preserve">An assurance that the applicant will meet the conditions in § </w:t>
      </w:r>
      <w:hyperlink r:id="rId36" w:history="1">
        <w:r w:rsidRPr="00A95C68">
          <w:rPr>
            <w:rFonts w:ascii="Times New Roman" w:eastAsia="Times New Roman" w:hAnsi="Times New Roman"/>
            <w:color w:val="0000FF"/>
            <w:sz w:val="24"/>
            <w:szCs w:val="24"/>
            <w:u w:val="single"/>
          </w:rPr>
          <w:t>22.1-349.9</w:t>
        </w:r>
      </w:hyperlink>
      <w:r w:rsidRPr="00A95C68">
        <w:rPr>
          <w:rFonts w:ascii="Times New Roman" w:eastAsia="Times New Roman" w:hAnsi="Times New Roman"/>
          <w:color w:val="000000"/>
          <w:sz w:val="24"/>
          <w:szCs w:val="24"/>
        </w:rPr>
        <w:t xml:space="preserve"> of the </w:t>
      </w:r>
      <w:r w:rsidRPr="00A95C68">
        <w:rPr>
          <w:rFonts w:ascii="Times New Roman" w:eastAsia="Times New Roman" w:hAnsi="Times New Roman"/>
          <w:i/>
          <w:color w:val="000000"/>
          <w:sz w:val="24"/>
          <w:szCs w:val="24"/>
        </w:rPr>
        <w:t>Code of Virginia</w:t>
      </w:r>
      <w:r w:rsidRPr="00A95C68">
        <w:rPr>
          <w:rFonts w:ascii="Times New Roman" w:eastAsia="Times New Roman" w:hAnsi="Times New Roman"/>
          <w:color w:val="000000"/>
          <w:sz w:val="24"/>
          <w:szCs w:val="24"/>
        </w:rPr>
        <w:t xml:space="preserve">, which states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37" w:history="1">
        <w:r w:rsidRPr="00A95C68">
          <w:rPr>
            <w:rFonts w:ascii="Times New Roman" w:eastAsia="Times New Roman" w:hAnsi="Times New Roman"/>
            <w:color w:val="0000FF"/>
            <w:sz w:val="24"/>
            <w:szCs w:val="24"/>
            <w:u w:val="single"/>
          </w:rPr>
          <w:t>22.1-296.1</w:t>
        </w:r>
      </w:hyperlink>
      <w:r w:rsidRPr="00A95C68">
        <w:rPr>
          <w:rFonts w:ascii="Times New Roman" w:eastAsia="Times New Roman" w:hAnsi="Times New Roman"/>
          <w:color w:val="000000"/>
          <w:sz w:val="24"/>
          <w:szCs w:val="24"/>
        </w:rPr>
        <w:t xml:space="preserve">, </w:t>
      </w:r>
      <w:hyperlink r:id="rId38" w:history="1">
        <w:r w:rsidRPr="00A95C68">
          <w:rPr>
            <w:rFonts w:ascii="Times New Roman" w:eastAsia="Times New Roman" w:hAnsi="Times New Roman"/>
            <w:color w:val="0000FF"/>
            <w:sz w:val="24"/>
            <w:szCs w:val="24"/>
            <w:u w:val="single"/>
          </w:rPr>
          <w:t>22.1-296.2</w:t>
        </w:r>
      </w:hyperlink>
      <w:r w:rsidRPr="00A95C68">
        <w:rPr>
          <w:rFonts w:ascii="Times New Roman" w:eastAsia="Times New Roman" w:hAnsi="Times New Roman"/>
          <w:color w:val="000000"/>
          <w:sz w:val="24"/>
          <w:szCs w:val="24"/>
        </w:rPr>
        <w:t xml:space="preserve">, and </w:t>
      </w:r>
      <w:hyperlink r:id="rId39" w:history="1">
        <w:r w:rsidRPr="00A95C68">
          <w:rPr>
            <w:rFonts w:ascii="Times New Roman" w:eastAsia="Times New Roman" w:hAnsi="Times New Roman"/>
            <w:color w:val="0000FF"/>
            <w:sz w:val="24"/>
            <w:szCs w:val="24"/>
            <w:u w:val="single"/>
          </w:rPr>
          <w:t>22.1-296.4</w:t>
        </w:r>
      </w:hyperlink>
      <w:r w:rsidRPr="00A95C68">
        <w:rPr>
          <w:rFonts w:ascii="Times New Roman" w:eastAsia="Times New Roman" w:hAnsi="Times New Roman"/>
          <w:color w:val="000000"/>
          <w:sz w:val="24"/>
          <w:szCs w:val="24"/>
        </w:rPr>
        <w:t xml:space="preserve"> </w:t>
      </w:r>
      <w:r w:rsidR="00A063BE">
        <w:rPr>
          <w:rFonts w:ascii="Times New Roman" w:eastAsia="Times New Roman" w:hAnsi="Times New Roman"/>
          <w:color w:val="000000"/>
          <w:sz w:val="24"/>
          <w:szCs w:val="24"/>
        </w:rPr>
        <w:t xml:space="preserve">that are </w:t>
      </w:r>
      <w:r w:rsidRPr="00A95C68">
        <w:rPr>
          <w:rFonts w:ascii="Times New Roman" w:eastAsia="Times New Roman" w:hAnsi="Times New Roman"/>
          <w:sz w:val="24"/>
          <w:szCs w:val="24"/>
        </w:rPr>
        <w:t>applicable to teachers employed by a local school board.”</w:t>
      </w:r>
    </w:p>
    <w:p w14:paraId="79713739" w14:textId="77777777" w:rsidR="00820445" w:rsidRPr="00943E9F" w:rsidRDefault="00820445" w:rsidP="00820445">
      <w:pPr>
        <w:pStyle w:val="ListParagraph"/>
        <w:rPr>
          <w:szCs w:val="24"/>
        </w:rPr>
      </w:pPr>
    </w:p>
    <w:p w14:paraId="076088FC" w14:textId="352EBFAA" w:rsidR="00494A7A" w:rsidRPr="00943E9F" w:rsidRDefault="001E6970" w:rsidP="0017569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after="200"/>
        <w:rPr>
          <w:rFonts w:ascii="Times New Roman" w:hAnsi="Times New Roman"/>
          <w:sz w:val="24"/>
          <w:szCs w:val="24"/>
          <w:u w:val="single"/>
        </w:rPr>
      </w:pPr>
      <w:r w:rsidRPr="00943E9F">
        <w:rPr>
          <w:rFonts w:ascii="Times New Roman" w:eastAsia="Times New Roman" w:hAnsi="Times New Roman"/>
          <w:color w:val="000000"/>
          <w:sz w:val="24"/>
          <w:szCs w:val="24"/>
        </w:rPr>
        <w:t>The school’s leadership and teacher employment policies, including performance evaluation plans.</w:t>
      </w:r>
      <w:r w:rsidR="00A95C68">
        <w:rPr>
          <w:rFonts w:ascii="Times New Roman" w:eastAsia="Times New Roman" w:hAnsi="Times New Roman"/>
          <w:color w:val="000000"/>
          <w:sz w:val="24"/>
          <w:szCs w:val="24"/>
        </w:rPr>
        <w:t xml:space="preserve"> </w:t>
      </w:r>
      <w:r w:rsidRPr="00943E9F">
        <w:rPr>
          <w:rFonts w:ascii="Times New Roman" w:eastAsia="Times New Roman" w:hAnsi="Times New Roman"/>
          <w:color w:val="000000"/>
          <w:sz w:val="24"/>
          <w:szCs w:val="24"/>
        </w:rPr>
        <w:t>Such performance evaluation plans must be consistent with the policies of the institution of higher education.</w:t>
      </w:r>
      <w:r w:rsidR="00A95C68">
        <w:rPr>
          <w:rFonts w:ascii="Times New Roman" w:eastAsia="Times New Roman" w:hAnsi="Times New Roman"/>
          <w:color w:val="000000"/>
          <w:sz w:val="24"/>
          <w:szCs w:val="24"/>
        </w:rPr>
        <w:t xml:space="preserve"> </w:t>
      </w:r>
    </w:p>
    <w:p w14:paraId="1D73E804" w14:textId="66074FE5" w:rsidR="001E6970" w:rsidRPr="00820445" w:rsidRDefault="0058017A" w:rsidP="00820445">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58017A">
        <w:rPr>
          <w:rFonts w:ascii="Times New Roman" w:eastAsia="Times New Roman" w:hAnsi="Times New Roman"/>
          <w:color w:val="000000"/>
          <w:sz w:val="24"/>
          <w:szCs w:val="24"/>
        </w:rPr>
        <w:t xml:space="preserve">A plan that addresses the qualifications of the teachers and administrators at the college partnership laboratory school, including compliance with state law and regulations regarding </w:t>
      </w:r>
      <w:r w:rsidR="00727648">
        <w:rPr>
          <w:rFonts w:ascii="Times New Roman" w:eastAsia="Times New Roman" w:hAnsi="Times New Roman"/>
          <w:color w:val="000000"/>
          <w:sz w:val="24"/>
          <w:szCs w:val="24"/>
        </w:rPr>
        <w:t>Board</w:t>
      </w:r>
      <w:r w:rsidRPr="0058017A">
        <w:rPr>
          <w:rFonts w:ascii="Times New Roman" w:eastAsia="Times New Roman" w:hAnsi="Times New Roman"/>
          <w:color w:val="000000"/>
          <w:sz w:val="24"/>
          <w:szCs w:val="24"/>
        </w:rPr>
        <w:t xml:space="preserve"> licenses and endorsements. (</w:t>
      </w:r>
      <w:r w:rsidRPr="0058017A">
        <w:rPr>
          <w:rFonts w:ascii="Times New Roman" w:eastAsia="Times New Roman" w:hAnsi="Times New Roman"/>
          <w:i/>
          <w:color w:val="000000"/>
          <w:sz w:val="24"/>
          <w:szCs w:val="24"/>
        </w:rPr>
        <w:t>See</w:t>
      </w:r>
      <w:r w:rsidRPr="0058017A">
        <w:rPr>
          <w:rFonts w:ascii="Times New Roman" w:eastAsia="Times New Roman" w:hAnsi="Times New Roman"/>
          <w:color w:val="000000"/>
          <w:sz w:val="24"/>
          <w:szCs w:val="24"/>
        </w:rPr>
        <w:t xml:space="preserve"> </w:t>
      </w:r>
      <w:r w:rsidR="006B13FC">
        <w:rPr>
          <w:rFonts w:ascii="Times New Roman" w:eastAsia="Times New Roman" w:hAnsi="Times New Roman"/>
          <w:color w:val="000000"/>
          <w:sz w:val="24"/>
          <w:szCs w:val="24"/>
        </w:rPr>
        <w:t xml:space="preserve">§ </w:t>
      </w:r>
      <w:hyperlink r:id="rId40" w:history="1">
        <w:r w:rsidR="006B13FC" w:rsidRPr="006B13FC">
          <w:rPr>
            <w:rStyle w:val="Hyperlink"/>
            <w:rFonts w:ascii="Times New Roman" w:eastAsia="Times New Roman" w:hAnsi="Times New Roman"/>
            <w:sz w:val="24"/>
            <w:szCs w:val="24"/>
          </w:rPr>
          <w:t>2</w:t>
        </w:r>
        <w:r w:rsidRPr="006B13FC">
          <w:rPr>
            <w:rStyle w:val="Hyperlink"/>
            <w:rFonts w:ascii="Times New Roman" w:eastAsia="Times New Roman" w:hAnsi="Times New Roman"/>
            <w:sz w:val="24"/>
            <w:szCs w:val="24"/>
          </w:rPr>
          <w:t>2.1-349.</w:t>
        </w:r>
        <w:r w:rsidR="006B13FC" w:rsidRPr="006B13FC">
          <w:rPr>
            <w:rStyle w:val="Hyperlink"/>
            <w:rFonts w:ascii="Times New Roman" w:eastAsia="Times New Roman" w:hAnsi="Times New Roman"/>
            <w:sz w:val="24"/>
            <w:szCs w:val="24"/>
          </w:rPr>
          <w:t>9</w:t>
        </w:r>
      </w:hyperlink>
      <w:r w:rsidRPr="0058017A">
        <w:rPr>
          <w:rFonts w:ascii="Times New Roman" w:eastAsia="Times New Roman" w:hAnsi="Times New Roman"/>
          <w:color w:val="000000"/>
          <w:sz w:val="24"/>
          <w:szCs w:val="24"/>
        </w:rPr>
        <w:t xml:space="preserve"> of the </w:t>
      </w:r>
      <w:r w:rsidRPr="0058017A">
        <w:rPr>
          <w:rFonts w:ascii="Times New Roman" w:eastAsia="Times New Roman" w:hAnsi="Times New Roman"/>
          <w:i/>
          <w:color w:val="000000"/>
          <w:sz w:val="24"/>
          <w:szCs w:val="24"/>
        </w:rPr>
        <w:t>Code of Virginia</w:t>
      </w:r>
      <w:r w:rsidRPr="0058017A">
        <w:rPr>
          <w:rFonts w:ascii="Times New Roman" w:eastAsia="Times New Roman" w:hAnsi="Times New Roman"/>
          <w:color w:val="000000"/>
          <w:sz w:val="24"/>
          <w:szCs w:val="24"/>
        </w:rPr>
        <w:t>.)</w:t>
      </w:r>
    </w:p>
    <w:p w14:paraId="0298AB56" w14:textId="77777777" w:rsidR="00820445" w:rsidRDefault="00820445" w:rsidP="00820445">
      <w:pPr>
        <w:pStyle w:val="ListParagraph"/>
        <w:rPr>
          <w:szCs w:val="24"/>
          <w:u w:val="single"/>
        </w:rPr>
      </w:pPr>
    </w:p>
    <w:p w14:paraId="35F1B977" w14:textId="4EC6743B" w:rsidR="001E6970" w:rsidRPr="00516F66" w:rsidRDefault="0058017A" w:rsidP="00820445">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58017A">
        <w:rPr>
          <w:rFonts w:ascii="Times New Roman" w:eastAsia="Times New Roman" w:hAnsi="Times New Roman"/>
          <w:color w:val="000000"/>
          <w:sz w:val="24"/>
          <w:szCs w:val="24"/>
        </w:rPr>
        <w:t>A plan to provide high-quality professional development programs (</w:t>
      </w:r>
      <w:r w:rsidRPr="0058017A">
        <w:rPr>
          <w:rFonts w:ascii="Times New Roman" w:eastAsia="Times New Roman" w:hAnsi="Times New Roman"/>
          <w:i/>
          <w:color w:val="000000"/>
          <w:sz w:val="24"/>
          <w:szCs w:val="24"/>
        </w:rPr>
        <w:t>See</w:t>
      </w:r>
      <w:r w:rsidRPr="0058017A">
        <w:rPr>
          <w:rFonts w:ascii="Times New Roman" w:eastAsia="Times New Roman" w:hAnsi="Times New Roman"/>
          <w:color w:val="000000"/>
          <w:sz w:val="24"/>
          <w:szCs w:val="24"/>
        </w:rPr>
        <w:t xml:space="preserve"> </w:t>
      </w:r>
      <w:hyperlink r:id="rId41" w:history="1">
        <w:r w:rsidRPr="0058017A">
          <w:rPr>
            <w:rStyle w:val="Hyperlink"/>
            <w:rFonts w:ascii="Times New Roman" w:eastAsia="Times New Roman" w:hAnsi="Times New Roman"/>
            <w:sz w:val="24"/>
            <w:szCs w:val="24"/>
          </w:rPr>
          <w:t>§ 22.1-253.13:5</w:t>
        </w:r>
      </w:hyperlink>
      <w:r w:rsidRPr="0058017A">
        <w:rPr>
          <w:rFonts w:ascii="Times New Roman" w:eastAsia="Times New Roman" w:hAnsi="Times New Roman"/>
          <w:color w:val="000000"/>
          <w:sz w:val="24"/>
          <w:szCs w:val="24"/>
        </w:rPr>
        <w:t xml:space="preserve"> of the </w:t>
      </w:r>
      <w:r w:rsidRPr="0058017A">
        <w:rPr>
          <w:rFonts w:ascii="Times New Roman" w:eastAsia="Times New Roman" w:hAnsi="Times New Roman"/>
          <w:i/>
          <w:color w:val="000000"/>
          <w:sz w:val="24"/>
          <w:szCs w:val="24"/>
        </w:rPr>
        <w:t>Code of Virginia</w:t>
      </w:r>
      <w:r w:rsidRPr="0058017A">
        <w:rPr>
          <w:rFonts w:ascii="Times New Roman" w:eastAsia="Times New Roman" w:hAnsi="Times New Roman"/>
          <w:color w:val="000000"/>
          <w:sz w:val="24"/>
          <w:szCs w:val="24"/>
        </w:rPr>
        <w:t>.)</w:t>
      </w:r>
    </w:p>
    <w:p w14:paraId="1564DF0E" w14:textId="77777777" w:rsidR="00516F66" w:rsidRDefault="00516F66" w:rsidP="00516F66">
      <w:pPr>
        <w:pStyle w:val="ListParagraph"/>
        <w:rPr>
          <w:szCs w:val="24"/>
          <w:u w:val="single"/>
        </w:rPr>
      </w:pPr>
    </w:p>
    <w:p w14:paraId="59CDD7E1" w14:textId="77777777" w:rsidR="001E6970" w:rsidRPr="00516F66" w:rsidRDefault="001E6970" w:rsidP="00516F6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Pr>
          <w:rFonts w:ascii="Times New Roman" w:eastAsia="Times New Roman" w:hAnsi="Times New Roman"/>
          <w:color w:val="000000"/>
          <w:sz w:val="24"/>
          <w:szCs w:val="24"/>
        </w:rPr>
        <w:t>Provisions for the evaluation of staff at regular intervals.</w:t>
      </w:r>
    </w:p>
    <w:p w14:paraId="48DFAAA1" w14:textId="77777777" w:rsidR="00516F66" w:rsidRDefault="00516F66" w:rsidP="00516F66">
      <w:pPr>
        <w:pStyle w:val="ListParagraph"/>
        <w:rPr>
          <w:szCs w:val="24"/>
          <w:u w:val="single"/>
        </w:rPr>
      </w:pPr>
    </w:p>
    <w:p w14:paraId="47A1BECD" w14:textId="77777777" w:rsidR="001E6970" w:rsidRPr="00257F6C" w:rsidRDefault="001E6970" w:rsidP="00516F6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Pr>
          <w:rFonts w:ascii="Times New Roman" w:eastAsia="Times New Roman" w:hAnsi="Times New Roman"/>
          <w:color w:val="000000"/>
          <w:sz w:val="24"/>
          <w:szCs w:val="24"/>
        </w:rPr>
        <w:t xml:space="preserve">Provisions for a human </w:t>
      </w:r>
      <w:r w:rsidRPr="001179CD">
        <w:rPr>
          <w:rFonts w:ascii="Times New Roman" w:eastAsia="Times New Roman" w:hAnsi="Times New Roman"/>
          <w:color w:val="000000"/>
          <w:sz w:val="24"/>
          <w:szCs w:val="24"/>
        </w:rPr>
        <w:t>resource policy for the school that is consistent with state and federal</w:t>
      </w:r>
      <w:r>
        <w:rPr>
          <w:rFonts w:ascii="Times New Roman" w:eastAsia="Times New Roman" w:hAnsi="Times New Roman"/>
          <w:color w:val="000000"/>
          <w:sz w:val="24"/>
          <w:szCs w:val="24"/>
        </w:rPr>
        <w:t xml:space="preserve"> law.</w:t>
      </w:r>
    </w:p>
    <w:p w14:paraId="23218FEC" w14:textId="77777777" w:rsidR="00257F6C" w:rsidRDefault="00257F6C" w:rsidP="00257F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eastAsia="Times New Roman" w:hAnsi="Times New Roman"/>
          <w:sz w:val="24"/>
          <w:szCs w:val="24"/>
          <w:u w:val="single"/>
        </w:rPr>
      </w:pPr>
    </w:p>
    <w:p w14:paraId="599B1538" w14:textId="3734DBBD" w:rsidR="001E6970" w:rsidRPr="005B7EE6" w:rsidRDefault="00B73DF0" w:rsidP="005B7EE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B73DF0">
        <w:rPr>
          <w:rFonts w:ascii="Times New Roman" w:eastAsia="Times New Roman" w:hAnsi="Times New Roman"/>
          <w:color w:val="000000"/>
          <w:sz w:val="24"/>
          <w:szCs w:val="24"/>
        </w:rPr>
        <w:t>An explanation of any partnerships or contractual relationships central to the college partnership laboratory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w:t>
      </w:r>
      <w:r w:rsidRPr="00B73DF0">
        <w:rPr>
          <w:rFonts w:ascii="Times New Roman" w:eastAsia="Times New Roman" w:hAnsi="Times New Roman"/>
          <w:i/>
          <w:color w:val="000000"/>
          <w:sz w:val="24"/>
          <w:szCs w:val="24"/>
        </w:rPr>
        <w:t>See</w:t>
      </w:r>
      <w:r w:rsidRPr="00B73DF0">
        <w:rPr>
          <w:rFonts w:ascii="Times New Roman" w:eastAsia="Times New Roman" w:hAnsi="Times New Roman"/>
          <w:color w:val="000000"/>
          <w:sz w:val="24"/>
          <w:szCs w:val="24"/>
        </w:rPr>
        <w:t xml:space="preserve"> </w:t>
      </w:r>
      <w:r w:rsidRPr="00B73DF0">
        <w:rPr>
          <w:rFonts w:ascii="Times New Roman" w:eastAsia="Times New Roman" w:hAnsi="Times New Roman"/>
          <w:sz w:val="24"/>
          <w:szCs w:val="24"/>
        </w:rPr>
        <w:t xml:space="preserve">§ </w:t>
      </w:r>
      <w:hyperlink r:id="rId42" w:history="1">
        <w:r w:rsidRPr="00B73DF0">
          <w:rPr>
            <w:rFonts w:ascii="Times New Roman" w:eastAsia="Times New Roman" w:hAnsi="Times New Roman"/>
            <w:color w:val="0000FF"/>
            <w:sz w:val="24"/>
            <w:szCs w:val="24"/>
            <w:u w:val="single"/>
          </w:rPr>
          <w:t>22.1-349.3</w:t>
        </w:r>
      </w:hyperlink>
      <w:r w:rsidRPr="00B73DF0">
        <w:rPr>
          <w:rFonts w:ascii="Times New Roman" w:eastAsia="Times New Roman" w:hAnsi="Times New Roman"/>
          <w:sz w:val="24"/>
          <w:szCs w:val="24"/>
        </w:rPr>
        <w:t xml:space="preserve"> C</w:t>
      </w:r>
      <w:r w:rsidRPr="00B73DF0">
        <w:rPr>
          <w:rFonts w:ascii="Times New Roman" w:eastAsia="Times New Roman" w:hAnsi="Times New Roman"/>
          <w:color w:val="000000"/>
          <w:sz w:val="24"/>
          <w:szCs w:val="24"/>
        </w:rPr>
        <w:t xml:space="preserve"> of the </w:t>
      </w:r>
      <w:r w:rsidRPr="00B73DF0">
        <w:rPr>
          <w:rFonts w:ascii="Times New Roman" w:eastAsia="Times New Roman" w:hAnsi="Times New Roman"/>
          <w:i/>
          <w:color w:val="000000"/>
          <w:sz w:val="24"/>
          <w:szCs w:val="24"/>
        </w:rPr>
        <w:t>Code of Virginia</w:t>
      </w:r>
      <w:r w:rsidRPr="00B73DF0">
        <w:rPr>
          <w:rFonts w:ascii="Times New Roman" w:eastAsia="Times New Roman" w:hAnsi="Times New Roman"/>
          <w:color w:val="000000"/>
          <w:sz w:val="24"/>
          <w:szCs w:val="24"/>
        </w:rPr>
        <w:t>.)</w:t>
      </w:r>
    </w:p>
    <w:p w14:paraId="2D89DFEF" w14:textId="77777777" w:rsidR="005B7EE6" w:rsidRDefault="005B7EE6" w:rsidP="005B7EE6">
      <w:pPr>
        <w:pStyle w:val="ListParagraph"/>
        <w:rPr>
          <w:szCs w:val="24"/>
          <w:u w:val="single"/>
        </w:rPr>
      </w:pPr>
    </w:p>
    <w:p w14:paraId="1D609E75" w14:textId="77777777" w:rsidR="001E6970" w:rsidRPr="000C0E8F" w:rsidRDefault="001E6970" w:rsidP="005B7EE6">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775AA1">
        <w:rPr>
          <w:rFonts w:ascii="Times New Roman" w:eastAsia="Times New Roman" w:hAnsi="Times New Roman"/>
          <w:color w:val="000000"/>
          <w:sz w:val="24"/>
          <w:szCs w:val="24"/>
        </w:rPr>
        <w:t>Notification to all school employees of the terms and conditions of employment.</w:t>
      </w:r>
    </w:p>
    <w:p w14:paraId="1EAB9EAF" w14:textId="77777777" w:rsidR="000C0E8F" w:rsidRDefault="000C0E8F" w:rsidP="000C0E8F">
      <w:pPr>
        <w:pStyle w:val="ListParagraph"/>
        <w:rPr>
          <w:szCs w:val="24"/>
          <w:u w:val="single"/>
        </w:rPr>
      </w:pPr>
    </w:p>
    <w:p w14:paraId="38F3718C" w14:textId="0A5AE772" w:rsidR="001E6970" w:rsidRPr="008B3238" w:rsidRDefault="001E6970" w:rsidP="000C0E8F">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1179CD">
        <w:rPr>
          <w:rFonts w:ascii="Times New Roman" w:eastAsia="Times New Roman" w:hAnsi="Times New Roman"/>
          <w:color w:val="000000"/>
          <w:sz w:val="24"/>
          <w:szCs w:val="24"/>
        </w:rPr>
        <w:t>Information and materials indicating how parents, the community, and other stakeholders were involved in developing the application for the college partnership laboratory school.</w:t>
      </w:r>
      <w:r w:rsidR="001C6F7A">
        <w:rPr>
          <w:rFonts w:ascii="Times New Roman" w:eastAsia="Times New Roman" w:hAnsi="Times New Roman"/>
          <w:color w:val="000000"/>
          <w:sz w:val="24"/>
          <w:szCs w:val="24"/>
        </w:rPr>
        <w:t xml:space="preserve"> </w:t>
      </w:r>
      <w:r w:rsidRPr="001179CD">
        <w:rPr>
          <w:rFonts w:ascii="Times New Roman" w:eastAsia="Times New Roman" w:hAnsi="Times New Roman"/>
          <w:color w:val="000000"/>
          <w:sz w:val="24"/>
          <w:szCs w:val="24"/>
        </w:rPr>
        <w:t>A description of how parental involvement will be used to support the educational needs of the students, the school’s mission and philosophy, and its educational focus. </w:t>
      </w:r>
    </w:p>
    <w:p w14:paraId="6E57D6C2" w14:textId="77777777" w:rsidR="008B3238" w:rsidRDefault="008B3238" w:rsidP="008B32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eastAsia="Times New Roman" w:hAnsi="Times New Roman"/>
          <w:sz w:val="24"/>
          <w:szCs w:val="24"/>
          <w:u w:val="single"/>
        </w:rPr>
      </w:pPr>
    </w:p>
    <w:p w14:paraId="59DA8561" w14:textId="5A9B63E6" w:rsidR="00494A7A" w:rsidRPr="00A063BE" w:rsidRDefault="00B73DF0" w:rsidP="00A063BE">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rPr>
      </w:pPr>
      <w:r>
        <w:rPr>
          <w:rFonts w:ascii="Times New Roman" w:eastAsia="Times New Roman" w:hAnsi="Times New Roman"/>
          <w:color w:val="000000"/>
          <w:sz w:val="24"/>
          <w:szCs w:val="24"/>
        </w:rPr>
        <w:t xml:space="preserve">Plans </w:t>
      </w:r>
      <w:r w:rsidRPr="007A1CA7">
        <w:rPr>
          <w:rFonts w:ascii="Times New Roman" w:eastAsia="Times New Roman" w:hAnsi="Times New Roman"/>
          <w:color w:val="000000"/>
          <w:sz w:val="24"/>
          <w:szCs w:val="24"/>
        </w:rPr>
        <w:t xml:space="preserve">and timelines for student recruitment and an open enrollment process for any child who is a resident of the Commonwealth, including lottery procedures if sufficient space is unavailable. Please include a description of the lottery process to be used to determine school enrollment on a space-available basis and a time line for when the lottery process will begin for the first academic year of enrollment and </w:t>
      </w:r>
      <w:r w:rsidRPr="007A1CA7">
        <w:rPr>
          <w:rFonts w:ascii="Times New Roman" w:eastAsia="Times New Roman" w:hAnsi="Times New Roman"/>
          <w:color w:val="000000"/>
          <w:sz w:val="24"/>
          <w:szCs w:val="24"/>
        </w:rPr>
        <w:lastRenderedPageBreak/>
        <w:t xml:space="preserve">when parents will be notified of the outcome of the lottery process. </w:t>
      </w:r>
      <w:r>
        <w:rPr>
          <w:rFonts w:ascii="Times New Roman" w:eastAsia="Times New Roman" w:hAnsi="Times New Roman"/>
          <w:color w:val="000000"/>
          <w:sz w:val="24"/>
          <w:szCs w:val="24"/>
        </w:rPr>
        <w:t>(</w:t>
      </w:r>
      <w:r>
        <w:rPr>
          <w:rFonts w:ascii="Times New Roman" w:eastAsia="Times New Roman" w:hAnsi="Times New Roman"/>
          <w:i/>
          <w:color w:val="000000"/>
          <w:sz w:val="24"/>
          <w:szCs w:val="24"/>
        </w:rPr>
        <w:t>See</w:t>
      </w:r>
      <w:r w:rsidRPr="007A1CA7">
        <w:rPr>
          <w:rFonts w:ascii="Times New Roman" w:eastAsia="Times New Roman" w:hAnsi="Times New Roman"/>
          <w:color w:val="000000"/>
          <w:sz w:val="24"/>
          <w:szCs w:val="24"/>
        </w:rPr>
        <w:t xml:space="preserve"> </w:t>
      </w:r>
      <w:r>
        <w:rPr>
          <w:rFonts w:ascii="Times New Roman" w:hAnsi="Times New Roman"/>
          <w:sz w:val="24"/>
          <w:szCs w:val="24"/>
        </w:rPr>
        <w:t xml:space="preserve">§ </w:t>
      </w:r>
      <w:hyperlink r:id="rId43" w:history="1">
        <w:r w:rsidRPr="00C232B8">
          <w:rPr>
            <w:rStyle w:val="Hyperlink"/>
            <w:rFonts w:ascii="Times New Roman" w:hAnsi="Times New Roman"/>
            <w:sz w:val="24"/>
            <w:szCs w:val="24"/>
          </w:rPr>
          <w:t>22.1-349.3</w:t>
        </w:r>
      </w:hyperlink>
      <w:r>
        <w:rPr>
          <w:rFonts w:ascii="Times New Roman" w:hAnsi="Times New Roman"/>
          <w:sz w:val="24"/>
          <w:szCs w:val="24"/>
        </w:rPr>
        <w:t xml:space="preserve"> of the</w:t>
      </w:r>
      <w:r w:rsidRPr="007A1CA7">
        <w:rPr>
          <w:rFonts w:ascii="Times New Roman" w:eastAsia="Times New Roman" w:hAnsi="Times New Roman"/>
          <w:color w:val="000000"/>
          <w:sz w:val="24"/>
          <w:szCs w:val="24"/>
        </w:rPr>
        <w:t xml:space="preserve"> </w:t>
      </w:r>
      <w:r w:rsidRPr="0074661F">
        <w:rPr>
          <w:rFonts w:ascii="Times New Roman" w:eastAsia="Times New Roman" w:hAnsi="Times New Roman"/>
          <w:i/>
          <w:color w:val="000000"/>
          <w:sz w:val="24"/>
          <w:szCs w:val="24"/>
        </w:rPr>
        <w:t>Code of Virginia</w:t>
      </w:r>
      <w:r w:rsidRPr="007A1CA7">
        <w:rPr>
          <w:rFonts w:ascii="Times New Roman" w:eastAsia="Times New Roman" w:hAnsi="Times New Roman"/>
          <w:color w:val="000000"/>
          <w:sz w:val="24"/>
          <w:szCs w:val="24"/>
        </w:rPr>
        <w:t>.)</w:t>
      </w:r>
    </w:p>
    <w:p w14:paraId="2F3BBE7E" w14:textId="77777777" w:rsidR="005A01DB" w:rsidRPr="005A01DB" w:rsidRDefault="005A01DB" w:rsidP="005A01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szCs w:val="24"/>
        </w:rPr>
      </w:pPr>
    </w:p>
    <w:p w14:paraId="2207C2F7" w14:textId="31604FA9" w:rsidR="001E6970" w:rsidRDefault="00B73DF0" w:rsidP="004A3AEC">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rPr>
      </w:pPr>
      <w:r w:rsidRPr="00B73DF0">
        <w:rPr>
          <w:rFonts w:ascii="Times New Roman" w:eastAsia="Times New Roman" w:hAnsi="Times New Roman"/>
          <w:color w:val="000000"/>
          <w:sz w:val="24"/>
          <w:szCs w:val="24"/>
        </w:rPr>
        <w:t xml:space="preserve">Any enrollment-related policies and procedures that address special situations, such as the enrollment of siblings and children of faculty and founders and the enrollment of nonresident students, if applicable. Consistent with a college partnership laboratory school’s mission and purpose that may address special populations of students, the applicant must indicate how to ensure that community outreach has been undertaken so that special populations are aware of the formation of the college partnership laboratory school and that enrollment is open to all students residing in the Commonwealth. Pursuant to </w:t>
      </w:r>
      <w:r w:rsidRPr="00B73DF0">
        <w:rPr>
          <w:rFonts w:ascii="Times New Roman" w:eastAsia="Times New Roman" w:hAnsi="Times New Roman"/>
          <w:sz w:val="24"/>
          <w:szCs w:val="24"/>
        </w:rPr>
        <w:t xml:space="preserve">§ </w:t>
      </w:r>
      <w:hyperlink r:id="rId44" w:history="1">
        <w:r w:rsidRPr="00B73DF0">
          <w:rPr>
            <w:rFonts w:ascii="Times New Roman" w:eastAsia="Times New Roman" w:hAnsi="Times New Roman"/>
            <w:color w:val="0000FF"/>
            <w:sz w:val="24"/>
            <w:szCs w:val="24"/>
            <w:u w:val="single"/>
          </w:rPr>
          <w:t>22.1-349.3</w:t>
        </w:r>
      </w:hyperlink>
      <w:r w:rsidRPr="00B73DF0">
        <w:rPr>
          <w:rFonts w:ascii="Times New Roman" w:eastAsia="Times New Roman" w:hAnsi="Times New Roman"/>
          <w:sz w:val="24"/>
          <w:szCs w:val="24"/>
        </w:rPr>
        <w:t xml:space="preserve"> B of the</w:t>
      </w:r>
      <w:r w:rsidRPr="00B73DF0">
        <w:rPr>
          <w:rFonts w:ascii="Times New Roman" w:eastAsia="Times New Roman" w:hAnsi="Times New Roman"/>
          <w:color w:val="000000"/>
          <w:sz w:val="24"/>
          <w:szCs w:val="24"/>
        </w:rPr>
        <w:t xml:space="preserve"> </w:t>
      </w:r>
      <w:r w:rsidRPr="00B73DF0">
        <w:rPr>
          <w:rFonts w:ascii="Times New Roman" w:eastAsia="Times New Roman" w:hAnsi="Times New Roman"/>
          <w:i/>
          <w:color w:val="000000"/>
          <w:sz w:val="24"/>
          <w:szCs w:val="24"/>
        </w:rPr>
        <w:t>Code of Virginia</w:t>
      </w:r>
      <w:r w:rsidRPr="00B73DF0">
        <w:rPr>
          <w:rFonts w:ascii="Times New Roman" w:eastAsia="Times New Roman" w:hAnsi="Times New Roman"/>
          <w:color w:val="000000"/>
          <w:sz w:val="24"/>
          <w:szCs w:val="24"/>
        </w:rPr>
        <w:t>, enrollment in a college partnership laboratory school “</w:t>
      </w:r>
      <w:r w:rsidRPr="00B73DF0">
        <w:rPr>
          <w:rFonts w:ascii="Times New Roman" w:eastAsia="Times New Roman" w:hAnsi="Times New Roman"/>
          <w:sz w:val="24"/>
          <w:szCs w:val="24"/>
        </w:rPr>
        <w:t>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p w14:paraId="1ECF3362" w14:textId="77777777" w:rsidR="00E51888" w:rsidRPr="004A3AEC" w:rsidRDefault="00E51888" w:rsidP="00E518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260"/>
        <w:rPr>
          <w:rFonts w:ascii="Times New Roman" w:hAnsi="Times New Roman"/>
          <w:sz w:val="24"/>
          <w:szCs w:val="24"/>
        </w:rPr>
      </w:pPr>
    </w:p>
    <w:p w14:paraId="0DF2EC2E" w14:textId="7D903E7E" w:rsidR="001E6970" w:rsidRPr="005B30F7" w:rsidRDefault="0058017A" w:rsidP="00E51888">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58017A">
        <w:rPr>
          <w:rFonts w:ascii="Times New Roman" w:eastAsia="Times New Roman" w:hAnsi="Times New Roman"/>
          <w:color w:val="000000"/>
          <w:sz w:val="24"/>
          <w:szCs w:val="24"/>
        </w:rPr>
        <w:t xml:space="preserve">A model </w:t>
      </w:r>
      <w:r w:rsidRPr="0058017A">
        <w:rPr>
          <w:rFonts w:ascii="Times New Roman" w:eastAsia="Times New Roman" w:hAnsi="Times New Roman"/>
          <w:i/>
          <w:color w:val="000000"/>
          <w:sz w:val="24"/>
          <w:szCs w:val="24"/>
        </w:rPr>
        <w:t>Student Code of Conduct</w:t>
      </w:r>
      <w:r w:rsidRPr="0058017A">
        <w:rPr>
          <w:rFonts w:ascii="Times New Roman" w:eastAsia="Times New Roman" w:hAnsi="Times New Roman"/>
          <w:color w:val="000000"/>
          <w:sz w:val="24"/>
          <w:szCs w:val="24"/>
        </w:rPr>
        <w:t xml:space="preserve"> policy that addresses student behavior, discipline, and participation in school activities. The plan should identify the role of teachers and administrators in discipline and mentoring. The plan must also identify disciplinary policies for special education students.</w:t>
      </w:r>
    </w:p>
    <w:p w14:paraId="3B5B4F51" w14:textId="77777777" w:rsidR="005B30F7" w:rsidRDefault="005B30F7" w:rsidP="005B30F7">
      <w:pPr>
        <w:pStyle w:val="ListParagraph"/>
        <w:rPr>
          <w:szCs w:val="24"/>
          <w:u w:val="single"/>
        </w:rPr>
      </w:pPr>
    </w:p>
    <w:p w14:paraId="38FEAF84" w14:textId="2F5777D2" w:rsidR="001E6970" w:rsidRPr="00A05B00" w:rsidRDefault="0058017A" w:rsidP="005B30F7">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58017A">
        <w:rPr>
          <w:rFonts w:ascii="Times New Roman" w:eastAsia="Times New Roman" w:hAnsi="Times New Roman"/>
          <w:color w:val="000000"/>
          <w:sz w:val="24"/>
          <w:szCs w:val="24"/>
        </w:rPr>
        <w:t>A detailed school start-up plan that identifies tasks, timelines, and responsible individuals.</w:t>
      </w:r>
    </w:p>
    <w:p w14:paraId="1DA033AC" w14:textId="77777777" w:rsidR="00A05B00" w:rsidRDefault="00A05B00" w:rsidP="00A05B00">
      <w:pPr>
        <w:pStyle w:val="ListParagraph"/>
        <w:rPr>
          <w:szCs w:val="24"/>
          <w:u w:val="single"/>
        </w:rPr>
      </w:pPr>
    </w:p>
    <w:p w14:paraId="25EB035C" w14:textId="77777777" w:rsidR="001E6970" w:rsidRPr="00A05B00" w:rsidRDefault="001E6970" w:rsidP="00A05B00">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7A1CA7">
        <w:rPr>
          <w:rFonts w:ascii="Times New Roman" w:eastAsia="Times New Roman" w:hAnsi="Times New Roman"/>
          <w:color w:val="000000"/>
          <w:sz w:val="24"/>
          <w:szCs w:val="24"/>
        </w:rPr>
        <w:t>A description of co-curricular and extracurricular programs and how these programs will be funded and delivered.</w:t>
      </w:r>
    </w:p>
    <w:p w14:paraId="43ECAAE7" w14:textId="77777777" w:rsidR="00A05B00" w:rsidRDefault="00A05B00" w:rsidP="00A05B00">
      <w:pPr>
        <w:pStyle w:val="ListParagraph"/>
        <w:rPr>
          <w:szCs w:val="24"/>
          <w:u w:val="single"/>
        </w:rPr>
      </w:pPr>
    </w:p>
    <w:p w14:paraId="69652885" w14:textId="77777777" w:rsidR="00B3722F" w:rsidRPr="00622947" w:rsidRDefault="001E6970" w:rsidP="00A05B00">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7A1CA7">
        <w:rPr>
          <w:rFonts w:ascii="Times New Roman" w:eastAsia="Times New Roman" w:hAnsi="Times New Roman"/>
          <w:color w:val="000000"/>
          <w:sz w:val="24"/>
          <w:szCs w:val="24"/>
        </w:rPr>
        <w:t>A general description of any operational incentives/partnerships that the college partnership laboratory school intends to have with school divisions to enhance both the educational program of the college partnership laboratory school and the partnering school division(s).</w:t>
      </w:r>
    </w:p>
    <w:p w14:paraId="68D076E4" w14:textId="77777777" w:rsidR="00B3722F" w:rsidRPr="001B0319" w:rsidRDefault="00B3722F" w:rsidP="00B37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b/>
          <w:sz w:val="24"/>
          <w:u w:val="single"/>
        </w:rPr>
      </w:pPr>
    </w:p>
    <w:p w14:paraId="206DFD58" w14:textId="38E30139" w:rsidR="00B3722F" w:rsidRDefault="001E6970" w:rsidP="000518E5">
      <w:pPr>
        <w:pStyle w:val="HTMLPreformatted"/>
        <w:numPr>
          <w:ilvl w:val="1"/>
          <w:numId w:val="4"/>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i/>
          <w:sz w:val="24"/>
        </w:rPr>
        <w:t>Financial and Operations Information</w:t>
      </w:r>
      <w:r w:rsidR="00B3722F" w:rsidRPr="001B0319">
        <w:rPr>
          <w:rFonts w:ascii="Times New Roman" w:hAnsi="Times New Roman"/>
          <w:b/>
          <w:i/>
          <w:sz w:val="24"/>
        </w:rPr>
        <w:t>:</w:t>
      </w:r>
      <w:r w:rsidR="001C6F7A">
        <w:rPr>
          <w:rFonts w:ascii="Times New Roman" w:hAnsi="Times New Roman"/>
          <w:sz w:val="24"/>
        </w:rPr>
        <w:t xml:space="preserve"> </w:t>
      </w:r>
      <w:r w:rsidR="00B3722F" w:rsidRPr="00034DE7">
        <w:rPr>
          <w:rFonts w:ascii="Times New Roman" w:hAnsi="Times New Roman"/>
          <w:sz w:val="24"/>
        </w:rPr>
        <w:t>The following components </w:t>
      </w:r>
      <w:r w:rsidR="00B3722F">
        <w:rPr>
          <w:rFonts w:ascii="Times New Roman" w:hAnsi="Times New Roman"/>
          <w:sz w:val="24"/>
        </w:rPr>
        <w:t>must</w:t>
      </w:r>
      <w:r w:rsidR="00B3722F" w:rsidRPr="00034DE7">
        <w:rPr>
          <w:rFonts w:ascii="Times New Roman" w:hAnsi="Times New Roman"/>
          <w:sz w:val="24"/>
        </w:rPr>
        <w:t xml:space="preserve"> be addressed: </w:t>
      </w:r>
    </w:p>
    <w:p w14:paraId="369CDDC1" w14:textId="77777777" w:rsidR="0014455E" w:rsidRPr="00034DE7" w:rsidRDefault="0014455E" w:rsidP="0014455E">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10"/>
        <w:rPr>
          <w:rFonts w:ascii="Times New Roman" w:hAnsi="Times New Roman"/>
          <w:sz w:val="24"/>
        </w:rPr>
      </w:pPr>
    </w:p>
    <w:p w14:paraId="3AF40536" w14:textId="62D2AF7D" w:rsidR="001E6970" w:rsidRPr="007A1CA7" w:rsidRDefault="0058017A"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Pr>
          <w:rFonts w:ascii="Times New Roman" w:eastAsia="Times New Roman" w:hAnsi="Times New Roman"/>
          <w:color w:val="000000"/>
          <w:sz w:val="24"/>
          <w:szCs w:val="24"/>
        </w:rPr>
        <w:t xml:space="preserve">A </w:t>
      </w:r>
      <w:r w:rsidRPr="007A1CA7">
        <w:rPr>
          <w:rFonts w:ascii="Times New Roman" w:eastAsia="Times New Roman" w:hAnsi="Times New Roman"/>
          <w:color w:val="000000"/>
          <w:sz w:val="24"/>
          <w:szCs w:val="24"/>
        </w:rPr>
        <w:t>description of the college partnership laboratory school’s financial plan</w:t>
      </w:r>
      <w:r>
        <w:rPr>
          <w:rFonts w:ascii="Times New Roman" w:eastAsia="Times New Roman" w:hAnsi="Times New Roman"/>
          <w:color w:val="000000"/>
          <w:sz w:val="24"/>
          <w:szCs w:val="24"/>
        </w:rPr>
        <w:t xml:space="preserve"> and policies</w:t>
      </w:r>
      <w:r w:rsidRPr="007A1CA7">
        <w:rPr>
          <w:rFonts w:ascii="Times New Roman" w:eastAsia="Times New Roman" w:hAnsi="Times New Roman"/>
          <w:color w:val="000000"/>
          <w:sz w:val="24"/>
          <w:szCs w:val="24"/>
        </w:rPr>
        <w:t>, including financial controls and audit requirements in accordance with generally accepted accounting principles</w:t>
      </w:r>
      <w:r>
        <w:rPr>
          <w:rFonts w:ascii="Times New Roman" w:eastAsia="Times New Roman" w:hAnsi="Times New Roman"/>
          <w:color w:val="000000"/>
          <w:sz w:val="24"/>
          <w:szCs w:val="24"/>
        </w:rPr>
        <w:t>.</w:t>
      </w:r>
    </w:p>
    <w:p w14:paraId="3E78C920" w14:textId="77777777" w:rsidR="001E6970" w:rsidRPr="007A1CA7" w:rsidRDefault="001E6970"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7A1CA7">
        <w:rPr>
          <w:rFonts w:ascii="Times New Roman" w:eastAsia="Times New Roman" w:hAnsi="Times New Roman"/>
          <w:color w:val="000000"/>
          <w:sz w:val="24"/>
          <w:szCs w:val="24"/>
        </w:rPr>
        <w:t>Start-up and five-year budgets with clearly stated assumptions and information regarding projected revenues and expenditures.</w:t>
      </w:r>
    </w:p>
    <w:p w14:paraId="3AC8A8AB" w14:textId="77777777" w:rsidR="001E6970" w:rsidRPr="001179CD" w:rsidRDefault="001E6970"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7A1CA7">
        <w:rPr>
          <w:rFonts w:ascii="Times New Roman" w:eastAsia="Times New Roman" w:hAnsi="Times New Roman"/>
          <w:color w:val="000000"/>
          <w:sz w:val="24"/>
          <w:szCs w:val="24"/>
        </w:rPr>
        <w:t xml:space="preserve">Start-up and five-year cash flow projections with clearly stated assumptions </w:t>
      </w:r>
      <w:r w:rsidRPr="001179CD">
        <w:rPr>
          <w:rFonts w:ascii="Times New Roman" w:eastAsia="Times New Roman" w:hAnsi="Times New Roman"/>
          <w:color w:val="000000"/>
          <w:sz w:val="24"/>
          <w:szCs w:val="24"/>
        </w:rPr>
        <w:t>and indications of short</w:t>
      </w:r>
      <w:r w:rsidR="00EC4446">
        <w:rPr>
          <w:rFonts w:ascii="Times New Roman" w:eastAsia="Times New Roman" w:hAnsi="Times New Roman"/>
          <w:color w:val="000000"/>
          <w:sz w:val="24"/>
          <w:szCs w:val="24"/>
        </w:rPr>
        <w:t>-</w:t>
      </w:r>
      <w:r w:rsidRPr="001179CD">
        <w:rPr>
          <w:rFonts w:ascii="Times New Roman" w:eastAsia="Times New Roman" w:hAnsi="Times New Roman"/>
          <w:color w:val="000000"/>
          <w:sz w:val="24"/>
          <w:szCs w:val="24"/>
        </w:rPr>
        <w:t xml:space="preserve"> and long-term sources of revenue. </w:t>
      </w:r>
    </w:p>
    <w:p w14:paraId="3EFB6C02" w14:textId="0122DA37" w:rsidR="001E6970" w:rsidRPr="001179CD" w:rsidRDefault="00424396"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424396">
        <w:rPr>
          <w:rFonts w:ascii="Times New Roman" w:eastAsia="Times New Roman" w:hAnsi="Times New Roman"/>
          <w:color w:val="000000"/>
          <w:sz w:val="24"/>
          <w:szCs w:val="24"/>
        </w:rPr>
        <w:t>Evidence of anticipated fundraising contributions, if applicable</w:t>
      </w:r>
      <w:r w:rsidRPr="00424396">
        <w:rPr>
          <w:rFonts w:ascii="Times New Roman" w:eastAsia="Times New Roman" w:hAnsi="Times New Roman"/>
          <w:i/>
          <w:color w:val="000000"/>
          <w:sz w:val="24"/>
          <w:szCs w:val="24"/>
        </w:rPr>
        <w:t>.</w:t>
      </w:r>
    </w:p>
    <w:p w14:paraId="4E6B51EE" w14:textId="41EA51BD" w:rsidR="001E6970" w:rsidRPr="007A1CA7" w:rsidRDefault="00424396"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424396">
        <w:rPr>
          <w:rFonts w:ascii="Times New Roman" w:eastAsia="Times New Roman" w:hAnsi="Times New Roman"/>
          <w:color w:val="000000"/>
          <w:sz w:val="24"/>
          <w:szCs w:val="24"/>
        </w:rPr>
        <w:t>A description of the insurance coverage that the school will obtain. Types of insurance include general liability, health, and property.</w:t>
      </w:r>
    </w:p>
    <w:p w14:paraId="06330310" w14:textId="77777777" w:rsidR="001E6970" w:rsidRPr="007A1CA7" w:rsidRDefault="001E6970"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7A1CA7">
        <w:rPr>
          <w:rFonts w:ascii="Times New Roman" w:eastAsia="Times New Roman" w:hAnsi="Times New Roman"/>
          <w:color w:val="000000"/>
          <w:sz w:val="24"/>
          <w:szCs w:val="24"/>
        </w:rPr>
        <w:lastRenderedPageBreak/>
        <w:t xml:space="preserve">A justification for each type </w:t>
      </w:r>
      <w:r w:rsidRPr="001179CD">
        <w:rPr>
          <w:rFonts w:ascii="Times New Roman" w:eastAsia="Times New Roman" w:hAnsi="Times New Roman"/>
          <w:color w:val="000000"/>
          <w:sz w:val="24"/>
          <w:szCs w:val="24"/>
        </w:rPr>
        <w:t>of insurance coverage</w:t>
      </w:r>
      <w:r w:rsidRPr="007A1CA7">
        <w:rPr>
          <w:rFonts w:ascii="Times New Roman" w:eastAsia="Times New Roman" w:hAnsi="Times New Roman"/>
          <w:color w:val="000000"/>
          <w:sz w:val="24"/>
          <w:szCs w:val="24"/>
        </w:rPr>
        <w:t xml:space="preserve"> sought and evidence that the applicant has consulted with the affiliated </w:t>
      </w:r>
      <w:r w:rsidRPr="00A977D9">
        <w:rPr>
          <w:rFonts w:ascii="Times New Roman" w:eastAsia="Times New Roman" w:hAnsi="Times New Roman"/>
          <w:color w:val="000000"/>
          <w:sz w:val="24"/>
          <w:szCs w:val="24"/>
        </w:rPr>
        <w:t>public</w:t>
      </w:r>
      <w:r w:rsidRPr="007A1CA7">
        <w:rPr>
          <w:rFonts w:ascii="Times New Roman" w:eastAsia="Times New Roman" w:hAnsi="Times New Roman"/>
          <w:color w:val="000000"/>
          <w:sz w:val="24"/>
          <w:szCs w:val="24"/>
        </w:rPr>
        <w:t xml:space="preserve"> </w:t>
      </w:r>
      <w:r w:rsidR="00A977D9" w:rsidRPr="001A2ACB">
        <w:rPr>
          <w:rFonts w:ascii="Times New Roman" w:eastAsia="Times New Roman" w:hAnsi="Times New Roman"/>
          <w:color w:val="000000"/>
          <w:sz w:val="24"/>
          <w:szCs w:val="24"/>
        </w:rPr>
        <w:t>or private</w:t>
      </w:r>
      <w:r w:rsidR="00A977D9">
        <w:rPr>
          <w:rFonts w:ascii="Times New Roman" w:eastAsia="Times New Roman" w:hAnsi="Times New Roman"/>
          <w:color w:val="000000"/>
          <w:sz w:val="24"/>
          <w:szCs w:val="24"/>
        </w:rPr>
        <w:t xml:space="preserve"> </w:t>
      </w:r>
      <w:r w:rsidRPr="00A977D9">
        <w:rPr>
          <w:rFonts w:ascii="Times New Roman" w:eastAsia="Times New Roman" w:hAnsi="Times New Roman"/>
          <w:color w:val="000000"/>
          <w:sz w:val="24"/>
          <w:szCs w:val="24"/>
        </w:rPr>
        <w:t>institution</w:t>
      </w:r>
      <w:r w:rsidRPr="007A1CA7">
        <w:rPr>
          <w:rFonts w:ascii="Times New Roman" w:eastAsia="Times New Roman" w:hAnsi="Times New Roman"/>
          <w:color w:val="000000"/>
          <w:sz w:val="24"/>
          <w:szCs w:val="24"/>
        </w:rPr>
        <w:t xml:space="preserve"> of higher education to ensure that the level of coverage is satisfactory.</w:t>
      </w:r>
    </w:p>
    <w:p w14:paraId="6E0929FE" w14:textId="50922AED" w:rsidR="001E6970" w:rsidRPr="007A1CA7" w:rsidRDefault="00424396" w:rsidP="000518E5">
      <w:pPr>
        <w:pStyle w:val="ListParagraph"/>
        <w:numPr>
          <w:ilvl w:val="0"/>
          <w:numId w:val="16"/>
        </w:numPr>
        <w:tabs>
          <w:tab w:val="left" w:pos="-360"/>
        </w:tabs>
        <w:spacing w:before="40"/>
        <w:ind w:left="1440" w:hanging="450"/>
        <w:rPr>
          <w:color w:val="000000"/>
          <w:szCs w:val="24"/>
        </w:rPr>
      </w:pPr>
      <w:r w:rsidRPr="00424396">
        <w:rPr>
          <w:color w:val="000000"/>
          <w:szCs w:val="24"/>
        </w:rPr>
        <w:t>A sound facilities plan, including backup or contingency plans.</w:t>
      </w:r>
      <w:r w:rsidR="001C6F7A">
        <w:rPr>
          <w:color w:val="000000"/>
          <w:szCs w:val="24"/>
        </w:rPr>
        <w:t xml:space="preserve"> </w:t>
      </w:r>
      <w:r w:rsidRPr="00424396">
        <w:rPr>
          <w:color w:val="000000"/>
          <w:szCs w:val="24"/>
        </w:rPr>
        <w:t xml:space="preserve">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w:t>
      </w:r>
      <w:r w:rsidR="00B73DF0">
        <w:rPr>
          <w:color w:val="000000"/>
          <w:szCs w:val="24"/>
        </w:rPr>
        <w:t>Americans with Disabilities Act</w:t>
      </w:r>
      <w:r w:rsidRPr="00424396">
        <w:rPr>
          <w:color w:val="000000"/>
          <w:szCs w:val="24"/>
        </w:rPr>
        <w:t>; (5) general information on emergency evacuation plans; (6) information regarding site location and preparation; (7) the structure of operation and maintenance services; and (8) financial arrangements for facilities, including any lease arrangements with school divisions or other entities and whether debt will be incurred.</w:t>
      </w:r>
    </w:p>
    <w:p w14:paraId="709CE36A" w14:textId="2540B0FE" w:rsidR="001E6970" w:rsidRPr="007A1CA7" w:rsidRDefault="001E6970"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7A1CA7">
        <w:rPr>
          <w:rFonts w:ascii="Times New Roman" w:eastAsia="Times New Roman" w:hAnsi="Times New Roman"/>
          <w:color w:val="000000"/>
          <w:sz w:val="24"/>
          <w:szCs w:val="24"/>
        </w:rPr>
        <w:t>A description of whether transportation services will be provided.</w:t>
      </w:r>
      <w:r w:rsidR="001C6F7A">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If transportation is to be provided, please indicate whether the school will contract for transportation with the local education agency or another entity.</w:t>
      </w:r>
      <w:r w:rsidR="001C6F7A">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Please indicate whether transportation will be provided to all students attending the school.</w:t>
      </w:r>
    </w:p>
    <w:p w14:paraId="4DCD5A4F" w14:textId="4028D5F0" w:rsidR="001E6970" w:rsidRPr="001E6970" w:rsidRDefault="00B73DF0"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sidRPr="00B73DF0">
        <w:rPr>
          <w:rFonts w:ascii="Times New Roman" w:eastAsia="Times New Roman" w:hAnsi="Times New Roman"/>
          <w:color w:val="000000"/>
          <w:sz w:val="24"/>
          <w:szCs w:val="24"/>
        </w:rPr>
        <w:t>A description of transportation services for students with disabilities. (</w:t>
      </w:r>
      <w:r w:rsidRPr="00B73DF0">
        <w:rPr>
          <w:rFonts w:ascii="Times New Roman" w:eastAsia="Times New Roman" w:hAnsi="Times New Roman"/>
          <w:sz w:val="24"/>
          <w:szCs w:val="24"/>
        </w:rPr>
        <w:t xml:space="preserve">Section </w:t>
      </w:r>
      <w:hyperlink r:id="rId45" w:history="1">
        <w:r w:rsidRPr="00B73DF0">
          <w:rPr>
            <w:rFonts w:ascii="Times New Roman" w:eastAsia="Times New Roman" w:hAnsi="Times New Roman"/>
            <w:color w:val="0000FF"/>
            <w:sz w:val="24"/>
            <w:szCs w:val="24"/>
            <w:u w:val="single"/>
          </w:rPr>
          <w:t>22.1-221</w:t>
        </w:r>
      </w:hyperlink>
      <w:r w:rsidRPr="00B73DF0">
        <w:rPr>
          <w:rFonts w:ascii="Times New Roman" w:eastAsia="Times New Roman" w:hAnsi="Times New Roman"/>
          <w:sz w:val="24"/>
          <w:szCs w:val="24"/>
        </w:rPr>
        <w:t xml:space="preserve"> A</w:t>
      </w:r>
      <w:r w:rsidRPr="00B73DF0">
        <w:rPr>
          <w:rFonts w:ascii="Times New Roman" w:eastAsia="Times New Roman" w:hAnsi="Times New Roman"/>
          <w:color w:val="000000"/>
          <w:sz w:val="24"/>
          <w:szCs w:val="24"/>
        </w:rPr>
        <w:t xml:space="preserve"> of the </w:t>
      </w:r>
      <w:r w:rsidRPr="00B73DF0">
        <w:rPr>
          <w:rFonts w:ascii="Times New Roman" w:eastAsia="Times New Roman" w:hAnsi="Times New Roman"/>
          <w:i/>
          <w:color w:val="000000"/>
          <w:sz w:val="24"/>
          <w:szCs w:val="24"/>
        </w:rPr>
        <w:t>Code of Virginia</w:t>
      </w:r>
      <w:r w:rsidRPr="00B73DF0">
        <w:rPr>
          <w:rFonts w:ascii="Times New Roman" w:eastAsia="Times New Roman" w:hAnsi="Times New Roman"/>
          <w:color w:val="000000"/>
          <w:sz w:val="24"/>
          <w:szCs w:val="24"/>
        </w:rPr>
        <w:t xml:space="preserve"> states that “[e]ach disabled child enrolled in and attending a special education program provided by the school division pursuant to any of the provisions of § </w:t>
      </w:r>
      <w:hyperlink r:id="rId46" w:history="1">
        <w:r w:rsidRPr="00B73DF0">
          <w:rPr>
            <w:rFonts w:ascii="Times New Roman" w:eastAsia="Times New Roman" w:hAnsi="Times New Roman"/>
            <w:color w:val="0000FF"/>
            <w:sz w:val="24"/>
            <w:szCs w:val="24"/>
            <w:u w:val="single"/>
          </w:rPr>
          <w:t>22.1-216</w:t>
        </w:r>
      </w:hyperlink>
      <w:r w:rsidRPr="00B73DF0">
        <w:rPr>
          <w:rFonts w:ascii="Times New Roman" w:eastAsia="Times New Roman" w:hAnsi="Times New Roman"/>
          <w:color w:val="000000"/>
          <w:sz w:val="24"/>
          <w:szCs w:val="24"/>
        </w:rPr>
        <w:t xml:space="preserve"> or § </w:t>
      </w:r>
      <w:hyperlink r:id="rId47" w:history="1">
        <w:r w:rsidRPr="00B73DF0">
          <w:rPr>
            <w:rFonts w:ascii="Times New Roman" w:eastAsia="Times New Roman" w:hAnsi="Times New Roman"/>
            <w:color w:val="0000FF"/>
            <w:sz w:val="24"/>
            <w:szCs w:val="24"/>
            <w:u w:val="single"/>
          </w:rPr>
          <w:t>22.1-218</w:t>
        </w:r>
      </w:hyperlink>
      <w:r w:rsidRPr="00B73DF0">
        <w:rPr>
          <w:rFonts w:ascii="Times New Roman" w:eastAsia="Times New Roman" w:hAnsi="Times New Roman"/>
          <w:color w:val="000000"/>
          <w:sz w:val="24"/>
          <w:szCs w:val="24"/>
        </w:rPr>
        <w:t xml:space="preserve"> shall be entitled to transportation to and from such school or class at no cost if such transportation is necessary to enable such child to obtain the benefit of educational programs and opportunities.”)</w:t>
      </w:r>
    </w:p>
    <w:p w14:paraId="5A0E6BD4" w14:textId="2FE62B34" w:rsidR="001E6970" w:rsidRPr="001E6970" w:rsidRDefault="001E6970" w:rsidP="000518E5">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1080"/>
        </w:tabs>
        <w:ind w:left="1440" w:hanging="450"/>
        <w:rPr>
          <w:rFonts w:ascii="Times New Roman" w:hAnsi="Times New Roman"/>
          <w:sz w:val="24"/>
          <w:szCs w:val="24"/>
        </w:rPr>
      </w:pPr>
      <w:r>
        <w:rPr>
          <w:rFonts w:ascii="Times New Roman" w:eastAsia="Times New Roman" w:hAnsi="Times New Roman"/>
          <w:color w:val="000000"/>
          <w:sz w:val="24"/>
          <w:szCs w:val="24"/>
        </w:rPr>
        <w:t xml:space="preserve">A description of food service operations and all other </w:t>
      </w:r>
      <w:r w:rsidR="00424396">
        <w:rPr>
          <w:rFonts w:ascii="Times New Roman" w:eastAsia="Times New Roman" w:hAnsi="Times New Roman"/>
          <w:color w:val="000000"/>
          <w:sz w:val="24"/>
          <w:szCs w:val="24"/>
        </w:rPr>
        <w:t xml:space="preserve">significant </w:t>
      </w:r>
      <w:r>
        <w:rPr>
          <w:rFonts w:ascii="Times New Roman" w:eastAsia="Times New Roman" w:hAnsi="Times New Roman"/>
          <w:color w:val="000000"/>
          <w:sz w:val="24"/>
          <w:szCs w:val="24"/>
        </w:rPr>
        <w:t>operational or ancillary services to be provided.</w:t>
      </w:r>
    </w:p>
    <w:p w14:paraId="764B89C4" w14:textId="6E151B7D" w:rsidR="00B3722F" w:rsidRPr="006801C1" w:rsidRDefault="001E6970" w:rsidP="000518E5">
      <w:pPr>
        <w:pStyle w:val="NormalWeb"/>
        <w:numPr>
          <w:ilvl w:val="0"/>
          <w:numId w:val="5"/>
        </w:numPr>
        <w:rPr>
          <w:szCs w:val="24"/>
        </w:rPr>
      </w:pPr>
      <w:r>
        <w:rPr>
          <w:b/>
          <w:i/>
        </w:rPr>
        <w:t>Placement Plan</w:t>
      </w:r>
      <w:r w:rsidR="00B3722F" w:rsidRPr="006801C1">
        <w:rPr>
          <w:b/>
          <w:i/>
        </w:rPr>
        <w:t>:</w:t>
      </w:r>
      <w:r w:rsidR="001C6F7A">
        <w:t xml:space="preserve"> </w:t>
      </w:r>
      <w:r w:rsidR="00B3722F" w:rsidRPr="00600E08">
        <w:t xml:space="preserve">The following components must be addressed: </w:t>
      </w:r>
    </w:p>
    <w:p w14:paraId="4AF117AB" w14:textId="4833BA65" w:rsidR="001E6970" w:rsidRPr="001179CD" w:rsidRDefault="001E6970" w:rsidP="000518E5">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r w:rsidRPr="007A1CA7">
        <w:rPr>
          <w:rFonts w:ascii="Times New Roman" w:eastAsia="Times New Roman" w:hAnsi="Times New Roman"/>
          <w:color w:val="000000"/>
          <w:sz w:val="24"/>
          <w:szCs w:val="24"/>
        </w:rPr>
        <w:t xml:space="preserve">Identification of </w:t>
      </w:r>
      <w:r w:rsidRPr="001179CD">
        <w:rPr>
          <w:rFonts w:ascii="Times New Roman" w:eastAsia="Times New Roman" w:hAnsi="Times New Roman"/>
          <w:color w:val="000000"/>
          <w:sz w:val="24"/>
          <w:szCs w:val="24"/>
        </w:rPr>
        <w:t>a member of the school’s leadership who will serve as a single point of contact for all activities that may need to take place in order for the school to close, including but not limited to</w:t>
      </w:r>
      <w:r w:rsidR="00EC4446">
        <w:rPr>
          <w:rFonts w:ascii="Times New Roman" w:eastAsia="Times New Roman" w:hAnsi="Times New Roman"/>
          <w:color w:val="000000"/>
          <w:sz w:val="24"/>
          <w:szCs w:val="24"/>
        </w:rPr>
        <w:t>,</w:t>
      </w:r>
      <w:r w:rsidRPr="001179CD">
        <w:rPr>
          <w:rFonts w:ascii="Times New Roman" w:eastAsia="Times New Roman" w:hAnsi="Times New Roman"/>
          <w:color w:val="000000"/>
          <w:sz w:val="24"/>
          <w:szCs w:val="24"/>
        </w:rPr>
        <w:t xml:space="preserve"> the transfer of students to another school, the management of student records, and the settlement of financial obligations. </w:t>
      </w:r>
      <w:r w:rsidR="00424396">
        <w:rPr>
          <w:rFonts w:ascii="Times New Roman" w:eastAsia="Times New Roman" w:hAnsi="Times New Roman"/>
          <w:color w:val="000000"/>
          <w:sz w:val="24"/>
          <w:szCs w:val="24"/>
        </w:rPr>
        <w:t>Please include contact’s name, title, email address, and phone number.</w:t>
      </w:r>
      <w:r w:rsidRPr="001179CD">
        <w:rPr>
          <w:rFonts w:ascii="Times New Roman" w:eastAsia="Times New Roman" w:hAnsi="Times New Roman"/>
          <w:color w:val="000000"/>
          <w:sz w:val="24"/>
          <w:szCs w:val="24"/>
        </w:rPr>
        <w:t xml:space="preserve"> </w:t>
      </w:r>
    </w:p>
    <w:p w14:paraId="1E25D184" w14:textId="6318BD6E" w:rsidR="001E6970" w:rsidRPr="001179CD" w:rsidRDefault="00424396" w:rsidP="000518E5">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r w:rsidRPr="00424396">
        <w:rPr>
          <w:rFonts w:ascii="Times New Roman" w:eastAsia="Times New Roman" w:hAnsi="Times New Roman"/>
          <w:color w:val="000000"/>
          <w:sz w:val="24"/>
          <w:szCs w:val="24"/>
        </w:rPr>
        <w:t>A notification process for parents/guardians of students attending the school and teachers and administrators of the termination or revocation of the contract.</w:t>
      </w:r>
      <w:r w:rsidR="001C6F7A">
        <w:rPr>
          <w:rFonts w:ascii="Times New Roman" w:eastAsia="Times New Roman" w:hAnsi="Times New Roman"/>
          <w:color w:val="000000"/>
          <w:sz w:val="24"/>
          <w:szCs w:val="24"/>
        </w:rPr>
        <w:t xml:space="preserve"> </w:t>
      </w:r>
    </w:p>
    <w:p w14:paraId="2BE378FD" w14:textId="2CA3F6EE" w:rsidR="001E6970" w:rsidRPr="001179CD" w:rsidRDefault="00424396" w:rsidP="000518E5">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r w:rsidRPr="00424396">
        <w:rPr>
          <w:rFonts w:ascii="Times New Roman" w:eastAsia="Times New Roman" w:hAnsi="Times New Roman"/>
          <w:color w:val="000000"/>
          <w:sz w:val="24"/>
          <w:szCs w:val="24"/>
        </w:rPr>
        <w:t>A notification process to parents/guardians of students attending the college partnership laboratory school of alternative public school placements within a set time period from the date of termination or revocation of the contract.</w:t>
      </w:r>
      <w:r w:rsidR="001C6F7A">
        <w:rPr>
          <w:rFonts w:ascii="Times New Roman" w:eastAsia="Times New Roman" w:hAnsi="Times New Roman"/>
          <w:color w:val="000000"/>
          <w:sz w:val="24"/>
          <w:szCs w:val="24"/>
        </w:rPr>
        <w:t xml:space="preserve"> </w:t>
      </w:r>
    </w:p>
    <w:p w14:paraId="50A5590D" w14:textId="66B337D0" w:rsidR="001E6970" w:rsidRPr="001179CD" w:rsidRDefault="00B73DF0" w:rsidP="000518E5">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r>
        <w:rPr>
          <w:rFonts w:ascii="Times New Roman" w:eastAsia="Times New Roman" w:hAnsi="Times New Roman"/>
          <w:color w:val="000000"/>
          <w:sz w:val="24"/>
          <w:szCs w:val="24"/>
        </w:rPr>
        <w:t xml:space="preserve">Provisions </w:t>
      </w:r>
      <w:r w:rsidRPr="001179CD">
        <w:rPr>
          <w:rFonts w:ascii="Times New Roman" w:eastAsia="Times New Roman" w:hAnsi="Times New Roman"/>
          <w:color w:val="000000"/>
          <w:sz w:val="24"/>
          <w:szCs w:val="24"/>
        </w:rPr>
        <w:t>for ensuring that student records are provided to the parent or guardian or another school identified by the parent or guardian within a set time period. If the student transfers to another school division, provisions for the transfer of the student’s record to the school division to which the student transfers upon the request of that school division. (</w:t>
      </w:r>
      <w:r>
        <w:rPr>
          <w:rFonts w:ascii="Times New Roman" w:eastAsia="Times New Roman" w:hAnsi="Times New Roman"/>
          <w:i/>
          <w:color w:val="000000"/>
          <w:sz w:val="24"/>
          <w:szCs w:val="24"/>
        </w:rPr>
        <w:t>See</w:t>
      </w:r>
      <w:r w:rsidRPr="001179CD">
        <w:rPr>
          <w:rFonts w:ascii="Times New Roman" w:eastAsia="Times New Roman" w:hAnsi="Times New Roman"/>
          <w:color w:val="000000"/>
          <w:sz w:val="24"/>
          <w:szCs w:val="24"/>
        </w:rPr>
        <w:t xml:space="preserve"> </w:t>
      </w:r>
      <w:r>
        <w:rPr>
          <w:rFonts w:ascii="Times New Roman" w:hAnsi="Times New Roman"/>
          <w:sz w:val="24"/>
          <w:szCs w:val="24"/>
        </w:rPr>
        <w:t xml:space="preserve">§ </w:t>
      </w:r>
      <w:hyperlink r:id="rId48" w:history="1">
        <w:r w:rsidRPr="00C232B8">
          <w:rPr>
            <w:rStyle w:val="Hyperlink"/>
            <w:rFonts w:ascii="Times New Roman" w:hAnsi="Times New Roman"/>
            <w:sz w:val="24"/>
            <w:szCs w:val="24"/>
          </w:rPr>
          <w:t>22.1-289</w:t>
        </w:r>
      </w:hyperlink>
      <w:r>
        <w:rPr>
          <w:rFonts w:ascii="Times New Roman" w:hAnsi="Times New Roman"/>
          <w:sz w:val="24"/>
          <w:szCs w:val="24"/>
        </w:rPr>
        <w:t xml:space="preserve"> </w:t>
      </w:r>
      <w:r w:rsidRPr="001179CD">
        <w:rPr>
          <w:rFonts w:ascii="Times New Roman" w:eastAsia="Times New Roman" w:hAnsi="Times New Roman"/>
          <w:color w:val="000000"/>
          <w:sz w:val="24"/>
          <w:szCs w:val="24"/>
        </w:rPr>
        <w:t xml:space="preserve">of the </w:t>
      </w:r>
      <w:r w:rsidRPr="001179CD">
        <w:rPr>
          <w:rFonts w:ascii="Times New Roman" w:eastAsia="Times New Roman" w:hAnsi="Times New Roman"/>
          <w:i/>
          <w:color w:val="000000"/>
          <w:sz w:val="24"/>
          <w:szCs w:val="24"/>
        </w:rPr>
        <w:t>Code of Virginia</w:t>
      </w:r>
      <w:r w:rsidRPr="001179C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14:paraId="72562B13" w14:textId="77777777" w:rsidR="001E6970" w:rsidRPr="001E6970" w:rsidRDefault="001E6970" w:rsidP="000518E5">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r w:rsidRPr="007A1CA7">
        <w:rPr>
          <w:rFonts w:ascii="Times New Roman" w:eastAsia="Times New Roman" w:hAnsi="Times New Roman"/>
          <w:color w:val="000000"/>
          <w:sz w:val="24"/>
          <w:szCs w:val="24"/>
        </w:rPr>
        <w:lastRenderedPageBreak/>
        <w:t>A placement plan for school employees that details the level of assistance to be provided within a set period of time from the date of closure. </w:t>
      </w:r>
    </w:p>
    <w:p w14:paraId="6EBF728F" w14:textId="35056EE5" w:rsidR="001E6970" w:rsidRPr="007A1CA7" w:rsidRDefault="001E6970" w:rsidP="000518E5">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ind w:left="1440"/>
        <w:rPr>
          <w:rFonts w:ascii="Times New Roman" w:hAnsi="Times New Roman"/>
          <w:sz w:val="24"/>
          <w:szCs w:val="24"/>
        </w:rPr>
      </w:pPr>
      <w:r>
        <w:rPr>
          <w:rFonts w:ascii="Times New Roman" w:eastAsia="Times New Roman" w:hAnsi="Times New Roman"/>
          <w:color w:val="000000"/>
          <w:sz w:val="24"/>
          <w:szCs w:val="24"/>
        </w:rPr>
        <w:t xml:space="preserve">A close-out </w:t>
      </w:r>
      <w:r w:rsidRPr="007A1CA7">
        <w:rPr>
          <w:rFonts w:ascii="Times New Roman" w:eastAsia="Times New Roman" w:hAnsi="Times New Roman"/>
          <w:color w:val="000000"/>
          <w:sz w:val="24"/>
          <w:szCs w:val="24"/>
        </w:rPr>
        <w:t>plan related to financial obligations and audits, the termination of contracts and leases, and the sale and disposition of assets within a set period of time from the date of closure.</w:t>
      </w:r>
      <w:r w:rsidR="00A95C68">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The plan shall include the disposition of the schools’ records and financial accounts upon</w:t>
      </w:r>
      <w:r>
        <w:rPr>
          <w:rFonts w:ascii="Times New Roman" w:eastAsia="Times New Roman" w:hAnsi="Times New Roman"/>
          <w:color w:val="000000"/>
          <w:sz w:val="24"/>
          <w:szCs w:val="24"/>
        </w:rPr>
        <w:t xml:space="preserve"> closure.</w:t>
      </w:r>
    </w:p>
    <w:p w14:paraId="419ABF20" w14:textId="77777777" w:rsidR="00B3722F" w:rsidRPr="00A30DC6" w:rsidRDefault="00B3722F" w:rsidP="00B37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p>
    <w:p w14:paraId="68A30D1B" w14:textId="1D44DC21" w:rsidR="00B3722F" w:rsidRDefault="001E6970" w:rsidP="000518E5">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i/>
          <w:sz w:val="24"/>
        </w:rPr>
        <w:t>Other Assurances and Requirements</w:t>
      </w:r>
      <w:r w:rsidR="00B3722F" w:rsidRPr="000C2B88">
        <w:rPr>
          <w:rFonts w:ascii="Times New Roman" w:hAnsi="Times New Roman"/>
          <w:b/>
          <w:i/>
          <w:sz w:val="24"/>
        </w:rPr>
        <w:t>:</w:t>
      </w:r>
      <w:r w:rsidR="00A95C68">
        <w:rPr>
          <w:rFonts w:ascii="Times New Roman" w:hAnsi="Times New Roman"/>
          <w:sz w:val="24"/>
        </w:rPr>
        <w:t xml:space="preserve"> </w:t>
      </w:r>
      <w:r w:rsidR="00B3722F" w:rsidRPr="00034DE7">
        <w:rPr>
          <w:rFonts w:ascii="Times New Roman" w:hAnsi="Times New Roman"/>
          <w:sz w:val="24"/>
        </w:rPr>
        <w:t xml:space="preserve">The following components should be addressed: </w:t>
      </w:r>
    </w:p>
    <w:p w14:paraId="523AC6E2" w14:textId="77777777" w:rsidR="00796BDC" w:rsidRPr="00034DE7" w:rsidRDefault="00796BDC" w:rsidP="00796B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7728635E" w14:textId="19921408" w:rsidR="001E6970" w:rsidRPr="00775AA1" w:rsidRDefault="001E6970" w:rsidP="000518E5">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Pr>
          <w:rFonts w:ascii="Times New Roman" w:eastAsia="Times New Roman" w:hAnsi="Times New Roman"/>
          <w:color w:val="000000"/>
          <w:sz w:val="24"/>
          <w:szCs w:val="24"/>
        </w:rPr>
        <w:t xml:space="preserve">A description </w:t>
      </w:r>
      <w:r w:rsidRPr="001179CD">
        <w:rPr>
          <w:rFonts w:ascii="Times New Roman" w:eastAsia="Times New Roman" w:hAnsi="Times New Roman"/>
          <w:color w:val="000000"/>
          <w:sz w:val="24"/>
          <w:szCs w:val="24"/>
        </w:rPr>
        <w:t xml:space="preserve">of the college partnership laboratory school’s policies and procedures for compliance with the federal </w:t>
      </w:r>
      <w:r w:rsidRPr="001179CD">
        <w:rPr>
          <w:rFonts w:ascii="Times New Roman" w:eastAsia="Times New Roman" w:hAnsi="Times New Roman"/>
          <w:i/>
          <w:color w:val="000000" w:themeColor="text1"/>
          <w:sz w:val="24"/>
          <w:szCs w:val="24"/>
        </w:rPr>
        <w:t>Family Educational Rights and Privacy Act</w:t>
      </w:r>
      <w:r w:rsidRPr="001179CD">
        <w:rPr>
          <w:rFonts w:ascii="Times New Roman" w:eastAsia="Times New Roman" w:hAnsi="Times New Roman"/>
          <w:color w:val="000000"/>
          <w:sz w:val="24"/>
          <w:szCs w:val="24"/>
        </w:rPr>
        <w:t xml:space="preserve"> and records retention schedules consistent with guidance issued by the Library of</w:t>
      </w:r>
      <w:r>
        <w:rPr>
          <w:rFonts w:ascii="Times New Roman" w:eastAsia="Times New Roman" w:hAnsi="Times New Roman"/>
          <w:color w:val="000000"/>
          <w:sz w:val="24"/>
          <w:szCs w:val="24"/>
        </w:rPr>
        <w:t xml:space="preserve"> Virginia.</w:t>
      </w:r>
    </w:p>
    <w:p w14:paraId="63791571" w14:textId="77777777" w:rsidR="001E6970" w:rsidRPr="001179CD" w:rsidRDefault="001E6970" w:rsidP="000518E5">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Pr>
          <w:rFonts w:ascii="Times New Roman" w:eastAsia="Times New Roman" w:hAnsi="Times New Roman"/>
          <w:color w:val="000000"/>
          <w:sz w:val="24"/>
          <w:szCs w:val="24"/>
        </w:rPr>
        <w:t xml:space="preserve">Evidence </w:t>
      </w:r>
      <w:r w:rsidRPr="001179CD">
        <w:rPr>
          <w:rFonts w:ascii="Times New Roman" w:eastAsia="Times New Roman" w:hAnsi="Times New Roman"/>
          <w:color w:val="000000"/>
          <w:sz w:val="24"/>
          <w:szCs w:val="24"/>
        </w:rPr>
        <w:t>that the proposed college partnership laboratory school programs, services, and activities will operate in accordance with all applicable federal and state laws and regulations</w:t>
      </w:r>
      <w:r w:rsidRPr="007A1CA7">
        <w:rPr>
          <w:rFonts w:ascii="Times New Roman" w:eastAsia="Times New Roman" w:hAnsi="Times New Roman"/>
          <w:color w:val="000000"/>
          <w:sz w:val="24"/>
          <w:szCs w:val="24"/>
        </w:rPr>
        <w:t xml:space="preserve">, including the </w:t>
      </w:r>
      <w:r w:rsidRPr="000E7E05">
        <w:rPr>
          <w:rFonts w:ascii="Times New Roman" w:eastAsia="Times New Roman" w:hAnsi="Times New Roman"/>
          <w:i/>
          <w:color w:val="000000"/>
          <w:sz w:val="24"/>
          <w:szCs w:val="24"/>
        </w:rPr>
        <w:t>Virginia Freedom of Information Act</w:t>
      </w:r>
      <w:r>
        <w:rPr>
          <w:rFonts w:ascii="Times New Roman" w:eastAsia="Times New Roman" w:hAnsi="Times New Roman"/>
          <w:color w:val="000000"/>
          <w:sz w:val="24"/>
          <w:szCs w:val="24"/>
        </w:rPr>
        <w:t>.</w:t>
      </w:r>
    </w:p>
    <w:p w14:paraId="659F0E25" w14:textId="5F57A77D" w:rsidR="001E6970" w:rsidRPr="007A1CA7" w:rsidRDefault="001E6970" w:rsidP="000518E5">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7A1CA7">
        <w:rPr>
          <w:rFonts w:ascii="Times New Roman" w:eastAsia="Times New Roman" w:hAnsi="Times New Roman"/>
          <w:color w:val="000000"/>
          <w:sz w:val="24"/>
          <w:szCs w:val="24"/>
        </w:rPr>
        <w:t>A listing of all waivers to state regulations needed for the college partnership laboratory school at the time of its opening.</w:t>
      </w:r>
      <w:r w:rsidR="00A95C68">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This does not preclude a college partnership laboratory school from requesting additional waivers once the school is operational.</w:t>
      </w:r>
    </w:p>
    <w:p w14:paraId="21EE973B" w14:textId="21698F60" w:rsidR="001E6970" w:rsidRPr="007A1CA7" w:rsidRDefault="00B73DF0" w:rsidP="000518E5">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B73DF0">
        <w:rPr>
          <w:rFonts w:ascii="Times New Roman" w:eastAsia="Times New Roman" w:hAnsi="Times New Roman"/>
          <w:color w:val="000000"/>
          <w:sz w:val="24"/>
          <w:szCs w:val="24"/>
        </w:rPr>
        <w:t>A 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college partnership laboratory school and the public school division shall be considered to be the educational program of the public school division for purposes of the SOA. (</w:t>
      </w:r>
      <w:r w:rsidRPr="00B73DF0">
        <w:rPr>
          <w:rFonts w:ascii="Times New Roman" w:eastAsia="Times New Roman" w:hAnsi="Times New Roman"/>
          <w:i/>
          <w:sz w:val="24"/>
          <w:szCs w:val="24"/>
        </w:rPr>
        <w:t xml:space="preserve">See </w:t>
      </w:r>
      <w:r w:rsidRPr="00B73DF0">
        <w:rPr>
          <w:rFonts w:ascii="Times New Roman" w:eastAsia="Times New Roman" w:hAnsi="Times New Roman"/>
          <w:sz w:val="24"/>
          <w:szCs w:val="24"/>
        </w:rPr>
        <w:t xml:space="preserve">§ </w:t>
      </w:r>
      <w:hyperlink r:id="rId49" w:history="1">
        <w:r w:rsidRPr="00B73DF0">
          <w:rPr>
            <w:rFonts w:ascii="Times New Roman" w:eastAsia="Times New Roman" w:hAnsi="Times New Roman"/>
            <w:color w:val="0000FF"/>
            <w:sz w:val="24"/>
            <w:szCs w:val="24"/>
            <w:u w:val="single"/>
          </w:rPr>
          <w:t>22.1-349.3</w:t>
        </w:r>
      </w:hyperlink>
      <w:r w:rsidRPr="00B73DF0">
        <w:rPr>
          <w:rFonts w:ascii="Times New Roman" w:eastAsia="Times New Roman" w:hAnsi="Times New Roman"/>
          <w:sz w:val="24"/>
          <w:szCs w:val="24"/>
        </w:rPr>
        <w:t xml:space="preserve"> G of the</w:t>
      </w:r>
      <w:r w:rsidRPr="00B73DF0">
        <w:rPr>
          <w:rFonts w:ascii="Times New Roman" w:eastAsia="Times New Roman" w:hAnsi="Times New Roman"/>
          <w:color w:val="000000"/>
          <w:sz w:val="24"/>
          <w:szCs w:val="24"/>
        </w:rPr>
        <w:t xml:space="preserve"> </w:t>
      </w:r>
      <w:r w:rsidRPr="00B73DF0">
        <w:rPr>
          <w:rFonts w:ascii="Times New Roman" w:eastAsia="Times New Roman" w:hAnsi="Times New Roman"/>
          <w:i/>
          <w:color w:val="000000"/>
          <w:sz w:val="24"/>
          <w:szCs w:val="24"/>
        </w:rPr>
        <w:t>Code of Virginia</w:t>
      </w:r>
      <w:r w:rsidRPr="00B73DF0">
        <w:rPr>
          <w:rFonts w:ascii="Times New Roman" w:eastAsia="Times New Roman" w:hAnsi="Times New Roman"/>
          <w:color w:val="000000"/>
          <w:sz w:val="24"/>
          <w:szCs w:val="24"/>
        </w:rPr>
        <w:t>.)</w:t>
      </w:r>
    </w:p>
    <w:p w14:paraId="592C7A97" w14:textId="7F2D3BF8" w:rsidR="001E6970" w:rsidRPr="00775AA1" w:rsidRDefault="00B73DF0" w:rsidP="000518E5">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sidRPr="005D7556">
        <w:rPr>
          <w:rFonts w:ascii="Times New Roman" w:eastAsia="Times New Roman" w:hAnsi="Times New Roman"/>
          <w:color w:val="000000"/>
          <w:sz w:val="24"/>
          <w:szCs w:val="24"/>
        </w:rPr>
        <w:t xml:space="preserve">A description of all agreements that the applicant may need in the contract with the </w:t>
      </w:r>
      <w:r>
        <w:rPr>
          <w:rFonts w:ascii="Times New Roman" w:eastAsia="Times New Roman" w:hAnsi="Times New Roman"/>
          <w:color w:val="000000"/>
          <w:sz w:val="24"/>
          <w:szCs w:val="24"/>
        </w:rPr>
        <w:t>Board</w:t>
      </w:r>
      <w:r w:rsidRPr="007A1CA7">
        <w:rPr>
          <w:rFonts w:ascii="Times New Roman" w:eastAsia="Times New Roman" w:hAnsi="Times New Roman"/>
          <w:color w:val="000000"/>
          <w:sz w:val="24"/>
          <w:szCs w:val="24"/>
        </w:rPr>
        <w:t xml:space="preserve"> related to the release of the college partnership laboratory school from state regulations, consistent with the requirements in</w:t>
      </w:r>
      <w:r>
        <w:rPr>
          <w:rFonts w:ascii="Times New Roman" w:eastAsia="Times New Roman" w:hAnsi="Times New Roman"/>
          <w:color w:val="000000"/>
          <w:sz w:val="24"/>
          <w:szCs w:val="24"/>
        </w:rPr>
        <w:t xml:space="preserve"> </w:t>
      </w:r>
      <w:r>
        <w:rPr>
          <w:rFonts w:ascii="Times New Roman" w:hAnsi="Times New Roman"/>
          <w:iCs/>
          <w:sz w:val="24"/>
          <w:szCs w:val="24"/>
        </w:rPr>
        <w:t xml:space="preserve">§ </w:t>
      </w:r>
      <w:hyperlink r:id="rId50" w:history="1">
        <w:r w:rsidRPr="00C232B8">
          <w:rPr>
            <w:rStyle w:val="Hyperlink"/>
            <w:rFonts w:ascii="Times New Roman" w:hAnsi="Times New Roman"/>
            <w:iCs/>
            <w:sz w:val="24"/>
            <w:szCs w:val="24"/>
          </w:rPr>
          <w:t>22.1-349.3</w:t>
        </w:r>
      </w:hyperlink>
      <w:r>
        <w:rPr>
          <w:rFonts w:ascii="Times New Roman" w:hAnsi="Times New Roman"/>
          <w:iCs/>
          <w:sz w:val="24"/>
          <w:szCs w:val="24"/>
        </w:rPr>
        <w:t xml:space="preserve"> B of the</w:t>
      </w:r>
      <w:r w:rsidRPr="00C232B8">
        <w:rPr>
          <w:rFonts w:ascii="Times New Roman" w:hAnsi="Times New Roman"/>
          <w:i/>
          <w:iCs/>
          <w:sz w:val="24"/>
          <w:szCs w:val="24"/>
        </w:rPr>
        <w:t xml:space="preserve"> </w:t>
      </w:r>
      <w:r>
        <w:rPr>
          <w:rFonts w:ascii="Times New Roman" w:hAnsi="Times New Roman"/>
          <w:i/>
          <w:iCs/>
          <w:sz w:val="24"/>
          <w:szCs w:val="24"/>
        </w:rPr>
        <w:t>C</w:t>
      </w:r>
      <w:r w:rsidRPr="00771A12">
        <w:rPr>
          <w:rFonts w:ascii="Times New Roman" w:hAnsi="Times New Roman"/>
          <w:i/>
          <w:iCs/>
          <w:sz w:val="24"/>
          <w:szCs w:val="24"/>
        </w:rPr>
        <w:t>ode of Virginia</w:t>
      </w:r>
      <w:r>
        <w:rPr>
          <w:rFonts w:ascii="Times New Roman" w:hAnsi="Times New Roman"/>
          <w:iCs/>
          <w:sz w:val="24"/>
          <w:szCs w:val="24"/>
        </w:rPr>
        <w:t>, including the approval of an Individual School Accreditation Plan</w:t>
      </w:r>
      <w:r w:rsidRPr="00771A12">
        <w:rPr>
          <w:rFonts w:ascii="Times New Roman" w:hAnsi="Times New Roman"/>
          <w:i/>
          <w:iCs/>
          <w:sz w:val="24"/>
          <w:szCs w:val="24"/>
        </w:rPr>
        <w:t>.</w:t>
      </w:r>
      <w:r w:rsidRPr="00771A12">
        <w:rPr>
          <w:rFonts w:ascii="Times New Roman" w:hAnsi="Times New Roman"/>
          <w:iCs/>
          <w:sz w:val="24"/>
          <w:szCs w:val="24"/>
        </w:rPr>
        <w:t xml:space="preserve"> </w:t>
      </w:r>
      <w:r>
        <w:rPr>
          <w:rFonts w:ascii="Times New Roman" w:hAnsi="Times New Roman"/>
          <w:iCs/>
          <w:sz w:val="24"/>
          <w:szCs w:val="24"/>
        </w:rPr>
        <w:t xml:space="preserve">Section </w:t>
      </w:r>
      <w:hyperlink r:id="rId51" w:history="1">
        <w:r w:rsidRPr="00C232B8">
          <w:rPr>
            <w:rStyle w:val="Hyperlink"/>
            <w:rFonts w:ascii="Times New Roman" w:hAnsi="Times New Roman"/>
            <w:iCs/>
            <w:sz w:val="24"/>
            <w:szCs w:val="24"/>
          </w:rPr>
          <w:t>22.1-349.4</w:t>
        </w:r>
      </w:hyperlink>
      <w:r>
        <w:rPr>
          <w:rFonts w:ascii="Times New Roman" w:hAnsi="Times New Roman"/>
          <w:iCs/>
          <w:sz w:val="24"/>
          <w:szCs w:val="24"/>
        </w:rPr>
        <w:t xml:space="preserve"> of the </w:t>
      </w:r>
      <w:r w:rsidRPr="007A1CA7">
        <w:rPr>
          <w:rFonts w:ascii="Times New Roman" w:hAnsi="Times New Roman"/>
          <w:i/>
          <w:iCs/>
          <w:sz w:val="24"/>
          <w:szCs w:val="24"/>
        </w:rPr>
        <w:t>Code of Virginia</w:t>
      </w:r>
      <w:r w:rsidRPr="007A1CA7">
        <w:rPr>
          <w:rFonts w:ascii="Times New Roman" w:hAnsi="Times New Roman"/>
          <w:iCs/>
          <w:sz w:val="24"/>
          <w:szCs w:val="24"/>
        </w:rPr>
        <w:t xml:space="preserve"> states</w:t>
      </w:r>
      <w:r>
        <w:rPr>
          <w:rFonts w:ascii="Times New Roman" w:hAnsi="Times New Roman"/>
          <w:iCs/>
          <w:sz w:val="24"/>
          <w:szCs w:val="24"/>
        </w:rPr>
        <w:t xml:space="preserve"> that “[i]f </w:t>
      </w:r>
      <w:r w:rsidRPr="006A237C">
        <w:rPr>
          <w:rFonts w:ascii="Times New Roman" w:hAnsi="Times New Roman"/>
          <w:iCs/>
          <w:color w:val="000000"/>
          <w:sz w:val="24"/>
          <w:szCs w:val="24"/>
        </w:rPr>
        <w:t>the</w:t>
      </w:r>
      <w:r w:rsidRPr="006A237C">
        <w:rPr>
          <w:rFonts w:ascii="Times New Roman" w:hAnsi="Times New Roman"/>
          <w:iCs/>
          <w:sz w:val="24"/>
          <w:szCs w:val="24"/>
        </w:rPr>
        <w:t xml:space="preserve"> college partnership laboratory school application proposes a program to increase the educational opportunities for at-risk students, the Board of Education may approve an Individual School Accreditation Plan for the evaluation of the performance of the school.”</w:t>
      </w:r>
    </w:p>
    <w:p w14:paraId="1AAEBFA4" w14:textId="77B799AE" w:rsidR="001E6970" w:rsidRPr="00775AA1" w:rsidRDefault="001E6970" w:rsidP="00A063BE">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rPr>
          <w:rFonts w:ascii="Times New Roman" w:hAnsi="Times New Roman"/>
          <w:sz w:val="24"/>
          <w:szCs w:val="24"/>
          <w:u w:val="single"/>
        </w:rPr>
      </w:pPr>
      <w:r>
        <w:rPr>
          <w:rFonts w:ascii="Times New Roman" w:eastAsia="Times New Roman" w:hAnsi="Times New Roman"/>
          <w:color w:val="000000"/>
          <w:sz w:val="24"/>
          <w:szCs w:val="24"/>
        </w:rPr>
        <w:t xml:space="preserve">A description </w:t>
      </w:r>
      <w:r w:rsidRPr="00113E4D">
        <w:rPr>
          <w:rFonts w:ascii="Times New Roman" w:eastAsia="Times New Roman" w:hAnsi="Times New Roman"/>
          <w:color w:val="000000"/>
          <w:sz w:val="24"/>
          <w:szCs w:val="24"/>
        </w:rPr>
        <w:t>of how the applicant and members of the governing board will disclose any conflicts of interest, which would include a personal interest in any transactions involving the college partnership laboratory</w:t>
      </w:r>
      <w:r w:rsidR="00A063BE">
        <w:rPr>
          <w:rFonts w:ascii="Times New Roman" w:eastAsia="Times New Roman" w:hAnsi="Times New Roman"/>
          <w:color w:val="000000"/>
          <w:sz w:val="24"/>
          <w:szCs w:val="24"/>
        </w:rPr>
        <w:t xml:space="preserve"> school, including i</w:t>
      </w:r>
      <w:r w:rsidRPr="00113E4D">
        <w:rPr>
          <w:rFonts w:ascii="Times New Roman" w:eastAsia="Times New Roman" w:hAnsi="Times New Roman"/>
          <w:color w:val="000000"/>
          <w:sz w:val="24"/>
          <w:szCs w:val="24"/>
        </w:rPr>
        <w:t xml:space="preserve">nformation regarding the frequency </w:t>
      </w:r>
      <w:r w:rsidR="00A063BE">
        <w:rPr>
          <w:rFonts w:ascii="Times New Roman" w:eastAsia="Times New Roman" w:hAnsi="Times New Roman"/>
          <w:color w:val="000000"/>
          <w:sz w:val="24"/>
          <w:szCs w:val="24"/>
        </w:rPr>
        <w:t>with</w:t>
      </w:r>
      <w:r w:rsidRPr="00113E4D">
        <w:rPr>
          <w:rFonts w:ascii="Times New Roman" w:eastAsia="Times New Roman" w:hAnsi="Times New Roman"/>
          <w:color w:val="000000"/>
          <w:sz w:val="24"/>
          <w:szCs w:val="24"/>
        </w:rPr>
        <w:t xml:space="preserve"> which such disclosures will be made.</w:t>
      </w:r>
      <w:r w:rsidR="00A95C68">
        <w:rPr>
          <w:rFonts w:ascii="Times New Roman" w:eastAsia="Times New Roman" w:hAnsi="Times New Roman"/>
          <w:color w:val="000000"/>
          <w:sz w:val="24"/>
          <w:szCs w:val="24"/>
        </w:rPr>
        <w:t xml:space="preserve"> </w:t>
      </w:r>
      <w:r w:rsidR="00B73DF0" w:rsidRPr="00113E4D">
        <w:rPr>
          <w:rFonts w:ascii="Times New Roman" w:eastAsia="Times New Roman" w:hAnsi="Times New Roman"/>
          <w:color w:val="000000"/>
          <w:sz w:val="24"/>
          <w:szCs w:val="24"/>
        </w:rPr>
        <w:t>(</w:t>
      </w:r>
      <w:r w:rsidR="00B73DF0">
        <w:rPr>
          <w:rFonts w:ascii="Times New Roman" w:eastAsia="Times New Roman" w:hAnsi="Times New Roman"/>
          <w:i/>
          <w:color w:val="000000"/>
          <w:sz w:val="24"/>
          <w:szCs w:val="24"/>
        </w:rPr>
        <w:t>See</w:t>
      </w:r>
      <w:r w:rsidR="00B73DF0" w:rsidRPr="00113E4D">
        <w:rPr>
          <w:rFonts w:ascii="Times New Roman" w:eastAsia="Times New Roman" w:hAnsi="Times New Roman"/>
          <w:color w:val="000000"/>
          <w:sz w:val="24"/>
          <w:szCs w:val="24"/>
        </w:rPr>
        <w:t xml:space="preserve"> </w:t>
      </w:r>
      <w:r w:rsidR="00B73DF0">
        <w:rPr>
          <w:rFonts w:ascii="Times New Roman" w:eastAsia="Times New Roman" w:hAnsi="Times New Roman"/>
          <w:color w:val="000000"/>
          <w:sz w:val="24"/>
          <w:szCs w:val="24"/>
        </w:rPr>
        <w:t xml:space="preserve">§ </w:t>
      </w:r>
      <w:hyperlink r:id="rId52" w:history="1">
        <w:r w:rsidR="00B73DF0" w:rsidRPr="00C232B8">
          <w:rPr>
            <w:rStyle w:val="Hyperlink"/>
            <w:rFonts w:ascii="Times New Roman" w:eastAsia="Times New Roman" w:hAnsi="Times New Roman"/>
            <w:sz w:val="24"/>
            <w:szCs w:val="24"/>
          </w:rPr>
          <w:t>2.2-3114</w:t>
        </w:r>
      </w:hyperlink>
      <w:r w:rsidR="00B73DF0">
        <w:rPr>
          <w:rFonts w:ascii="Times New Roman" w:eastAsia="Times New Roman" w:hAnsi="Times New Roman"/>
          <w:color w:val="000000"/>
          <w:sz w:val="24"/>
          <w:szCs w:val="24"/>
        </w:rPr>
        <w:t xml:space="preserve"> of the</w:t>
      </w:r>
      <w:r w:rsidR="00B73DF0" w:rsidRPr="00113E4D">
        <w:rPr>
          <w:rFonts w:ascii="Times New Roman" w:eastAsia="Times New Roman" w:hAnsi="Times New Roman"/>
          <w:color w:val="000000"/>
          <w:sz w:val="24"/>
          <w:szCs w:val="24"/>
        </w:rPr>
        <w:t xml:space="preserve"> </w:t>
      </w:r>
      <w:r w:rsidR="00B73DF0" w:rsidRPr="00113E4D">
        <w:rPr>
          <w:rFonts w:ascii="Times New Roman" w:eastAsia="Times New Roman" w:hAnsi="Times New Roman"/>
          <w:i/>
          <w:iCs/>
          <w:color w:val="000000"/>
          <w:sz w:val="24"/>
          <w:szCs w:val="24"/>
        </w:rPr>
        <w:t>Code of Virginia</w:t>
      </w:r>
      <w:r w:rsidR="00B73DF0" w:rsidRPr="00113E4D">
        <w:rPr>
          <w:rFonts w:ascii="Times New Roman" w:eastAsia="Times New Roman" w:hAnsi="Times New Roman"/>
          <w:color w:val="000000"/>
          <w:sz w:val="24"/>
          <w:szCs w:val="24"/>
        </w:rPr>
        <w:t>.</w:t>
      </w:r>
      <w:r w:rsidR="00B73DF0">
        <w:rPr>
          <w:rFonts w:ascii="Times New Roman" w:eastAsia="Times New Roman" w:hAnsi="Times New Roman"/>
          <w:color w:val="000000"/>
          <w:sz w:val="24"/>
          <w:szCs w:val="24"/>
        </w:rPr>
        <w:t>)</w:t>
      </w:r>
      <w:r w:rsidRPr="00113E4D">
        <w:rPr>
          <w:rFonts w:ascii="Times New Roman" w:eastAsia="Times New Roman" w:hAnsi="Times New Roman"/>
          <w:sz w:val="24"/>
          <w:szCs w:val="24"/>
        </w:rPr>
        <w:t xml:space="preserve"> </w:t>
      </w:r>
    </w:p>
    <w:p w14:paraId="3CFAB91D" w14:textId="306421EE" w:rsidR="00B3722F" w:rsidRPr="009E5210" w:rsidRDefault="001E6970" w:rsidP="000518E5">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775AA1">
        <w:rPr>
          <w:rFonts w:ascii="Times New Roman" w:eastAsia="Times New Roman" w:hAnsi="Times New Roman"/>
          <w:color w:val="000000"/>
          <w:sz w:val="24"/>
          <w:szCs w:val="24"/>
        </w:rPr>
        <w:t>Conflict of interest disclosure</w:t>
      </w:r>
      <w:r w:rsidR="00A063BE">
        <w:rPr>
          <w:rFonts w:ascii="Times New Roman" w:eastAsia="Times New Roman" w:hAnsi="Times New Roman"/>
          <w:color w:val="000000"/>
          <w:sz w:val="24"/>
          <w:szCs w:val="24"/>
        </w:rPr>
        <w:t>(s)</w:t>
      </w:r>
      <w:r w:rsidRPr="00775AA1">
        <w:rPr>
          <w:rFonts w:ascii="Times New Roman" w:eastAsia="Times New Roman" w:hAnsi="Times New Roman"/>
          <w:color w:val="000000"/>
          <w:sz w:val="24"/>
          <w:szCs w:val="24"/>
        </w:rPr>
        <w:t xml:space="preserve"> by the applicant and/or members of the governing board in the proposed school.</w:t>
      </w:r>
      <w:r w:rsidR="00A95C68">
        <w:rPr>
          <w:rFonts w:ascii="Times New Roman" w:eastAsia="Times New Roman" w:hAnsi="Times New Roman"/>
          <w:color w:val="000000"/>
          <w:sz w:val="24"/>
          <w:szCs w:val="24"/>
        </w:rPr>
        <w:t xml:space="preserve"> </w:t>
      </w:r>
      <w:r w:rsidRPr="00775AA1">
        <w:rPr>
          <w:rFonts w:ascii="Times New Roman" w:eastAsia="Times New Roman" w:hAnsi="Times New Roman"/>
          <w:color w:val="000000"/>
          <w:sz w:val="24"/>
          <w:szCs w:val="24"/>
        </w:rPr>
        <w:t>This includes any relationships that parties may have with vendors performing services at the school.</w:t>
      </w:r>
      <w:r w:rsidR="00A95C68">
        <w:rPr>
          <w:rFonts w:ascii="Times New Roman" w:eastAsia="Times New Roman" w:hAnsi="Times New Roman"/>
          <w:color w:val="000000"/>
          <w:sz w:val="24"/>
          <w:szCs w:val="24"/>
        </w:rPr>
        <w:t xml:space="preserve"> </w:t>
      </w:r>
    </w:p>
    <w:p w14:paraId="799C72C3" w14:textId="77777777" w:rsidR="00B3722F" w:rsidRDefault="00B3722F" w:rsidP="00B3722F"/>
    <w:p w14:paraId="01EB8BE5" w14:textId="62CB98BD" w:rsidR="00B3722F" w:rsidRDefault="00B3722F" w:rsidP="00B3722F">
      <w:pPr>
        <w:pStyle w:val="Heading2"/>
        <w:jc w:val="left"/>
        <w:rPr>
          <w:rFonts w:eastAsiaTheme="majorEastAsia"/>
          <w:b w:val="0"/>
          <w:sz w:val="24"/>
          <w:szCs w:val="24"/>
        </w:rPr>
      </w:pPr>
      <w:bookmarkStart w:id="43" w:name="_Toc276228996"/>
      <w:bookmarkStart w:id="44" w:name="_Toc278891636"/>
      <w:bookmarkStart w:id="45" w:name="_Toc286849368"/>
      <w:r w:rsidRPr="0015387A">
        <w:rPr>
          <w:rStyle w:val="Strong"/>
          <w:rFonts w:eastAsiaTheme="majorEastAsia"/>
          <w:b/>
          <w:sz w:val="24"/>
          <w:szCs w:val="24"/>
        </w:rPr>
        <w:lastRenderedPageBreak/>
        <w:t>Part C:</w:t>
      </w:r>
      <w:r w:rsidR="00A95C68">
        <w:rPr>
          <w:rStyle w:val="Strong"/>
          <w:rFonts w:eastAsiaTheme="majorEastAsia"/>
          <w:b/>
          <w:sz w:val="24"/>
          <w:szCs w:val="24"/>
        </w:rPr>
        <w:t xml:space="preserve"> </w:t>
      </w:r>
      <w:r w:rsidRPr="0015387A">
        <w:rPr>
          <w:rStyle w:val="Strong"/>
          <w:rFonts w:eastAsiaTheme="majorEastAsia"/>
          <w:b/>
          <w:sz w:val="24"/>
          <w:szCs w:val="24"/>
        </w:rPr>
        <w:t>Assurances</w:t>
      </w:r>
      <w:bookmarkEnd w:id="43"/>
      <w:bookmarkEnd w:id="44"/>
      <w:bookmarkEnd w:id="45"/>
      <w:r w:rsidRPr="006A38EC">
        <w:rPr>
          <w:rFonts w:eastAsiaTheme="majorEastAsia"/>
          <w:b w:val="0"/>
          <w:sz w:val="24"/>
          <w:szCs w:val="24"/>
        </w:rPr>
        <w:t xml:space="preserve"> </w:t>
      </w:r>
    </w:p>
    <w:p w14:paraId="446276C8" w14:textId="77777777" w:rsidR="00B21E33" w:rsidRPr="00B21E33" w:rsidRDefault="00B21E33" w:rsidP="00B21E33">
      <w:pPr>
        <w:rPr>
          <w:rFonts w:eastAsiaTheme="majorEastAsia"/>
        </w:rPr>
      </w:pPr>
    </w:p>
    <w:p w14:paraId="10739F0B" w14:textId="14E04312" w:rsidR="00B3722F" w:rsidRDefault="00B3722F" w:rsidP="00B37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A306DB">
        <w:rPr>
          <w:rFonts w:ascii="Times New Roman" w:hAnsi="Times New Roman"/>
          <w:sz w:val="24"/>
          <w:u w:val="single"/>
        </w:rPr>
        <w:t>Assurances in the</w:t>
      </w:r>
      <w:r w:rsidRPr="00A306DB">
        <w:rPr>
          <w:rFonts w:ascii="Times New Roman" w:hAnsi="Times New Roman"/>
          <w:i/>
          <w:sz w:val="24"/>
          <w:u w:val="single"/>
        </w:rPr>
        <w:t xml:space="preserve"> Code of Virginia</w:t>
      </w:r>
      <w:r w:rsidRPr="00A306DB">
        <w:rPr>
          <w:rFonts w:ascii="Times New Roman" w:hAnsi="Times New Roman"/>
          <w:sz w:val="24"/>
          <w:u w:val="single"/>
        </w:rPr>
        <w:t>:</w:t>
      </w:r>
      <w:r w:rsidRPr="00093158">
        <w:rPr>
          <w:rFonts w:ascii="Times New Roman" w:hAnsi="Times New Roman"/>
          <w:sz w:val="24"/>
        </w:rPr>
        <w:t xml:space="preserve"> The assurances in the </w:t>
      </w:r>
      <w:r w:rsidRPr="008D707B">
        <w:rPr>
          <w:rFonts w:ascii="Times New Roman" w:hAnsi="Times New Roman"/>
          <w:i/>
          <w:sz w:val="24"/>
        </w:rPr>
        <w:t>Code of Virginia</w:t>
      </w:r>
      <w:r w:rsidRPr="00093158">
        <w:rPr>
          <w:rFonts w:ascii="Times New Roman" w:hAnsi="Times New Roman"/>
          <w:sz w:val="24"/>
        </w:rPr>
        <w:t xml:space="preserve"> represent the policies and procedures that must be developed and addressed i</w:t>
      </w:r>
      <w:r w:rsidR="0015387A">
        <w:rPr>
          <w:rFonts w:ascii="Times New Roman" w:hAnsi="Times New Roman"/>
          <w:sz w:val="24"/>
        </w:rPr>
        <w:t xml:space="preserve">n the application by the college partnership laboratory </w:t>
      </w:r>
      <w:r w:rsidRPr="00093158">
        <w:rPr>
          <w:rFonts w:ascii="Times New Roman" w:hAnsi="Times New Roman"/>
          <w:sz w:val="24"/>
        </w:rPr>
        <w:t>school to carry out the provisions of the law.</w:t>
      </w:r>
      <w:r w:rsidR="00A95C68">
        <w:rPr>
          <w:rFonts w:ascii="Times New Roman" w:hAnsi="Times New Roman"/>
          <w:sz w:val="24"/>
        </w:rPr>
        <w:t xml:space="preserve"> </w:t>
      </w:r>
      <w:r w:rsidR="00CE0F67">
        <w:rPr>
          <w:rFonts w:ascii="Times New Roman" w:hAnsi="Times New Roman"/>
          <w:sz w:val="24"/>
        </w:rPr>
        <w:t>By signing and submitting an application</w:t>
      </w:r>
      <w:r w:rsidR="00050FB9">
        <w:rPr>
          <w:rFonts w:ascii="Times New Roman" w:hAnsi="Times New Roman"/>
          <w:sz w:val="24"/>
        </w:rPr>
        <w:t xml:space="preserve"> </w:t>
      </w:r>
      <w:r w:rsidR="00CE0F67">
        <w:rPr>
          <w:rFonts w:ascii="Times New Roman" w:hAnsi="Times New Roman"/>
          <w:sz w:val="24"/>
        </w:rPr>
        <w:t xml:space="preserve">for a </w:t>
      </w:r>
      <w:r w:rsidR="0015387A">
        <w:rPr>
          <w:rFonts w:ascii="Times New Roman" w:hAnsi="Times New Roman"/>
          <w:sz w:val="24"/>
        </w:rPr>
        <w:t>college partnership laboratory</w:t>
      </w:r>
      <w:r w:rsidR="00CE0F67">
        <w:rPr>
          <w:rFonts w:ascii="Times New Roman" w:hAnsi="Times New Roman"/>
          <w:sz w:val="24"/>
        </w:rPr>
        <w:t xml:space="preserve"> school, t</w:t>
      </w:r>
      <w:r w:rsidRPr="00355F8A">
        <w:rPr>
          <w:rFonts w:ascii="Times New Roman" w:hAnsi="Times New Roman"/>
          <w:sz w:val="24"/>
        </w:rPr>
        <w:t xml:space="preserve">he </w:t>
      </w:r>
      <w:r w:rsidR="00CE0F67">
        <w:rPr>
          <w:rFonts w:ascii="Times New Roman" w:hAnsi="Times New Roman"/>
          <w:sz w:val="24"/>
        </w:rPr>
        <w:t xml:space="preserve">applicant expressly assures the Board </w:t>
      </w:r>
      <w:r w:rsidR="00656C83">
        <w:rPr>
          <w:rFonts w:ascii="Times New Roman" w:hAnsi="Times New Roman"/>
          <w:sz w:val="24"/>
        </w:rPr>
        <w:t>of the following</w:t>
      </w:r>
      <w:r w:rsidR="00CE0F67">
        <w:rPr>
          <w:rFonts w:ascii="Times New Roman" w:hAnsi="Times New Roman"/>
          <w:sz w:val="24"/>
        </w:rPr>
        <w:t>:</w:t>
      </w:r>
    </w:p>
    <w:p w14:paraId="3EA91EF2" w14:textId="77777777" w:rsidR="00956F38" w:rsidRDefault="00956F38" w:rsidP="00B372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7914FB5C" w14:textId="4CA01B9E" w:rsidR="00B3722F" w:rsidRPr="00386BE3" w:rsidRDefault="00CE0F67"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386BE3">
        <w:rPr>
          <w:rFonts w:ascii="Times New Roman" w:eastAsia="Times New Roman" w:hAnsi="Times New Roman"/>
          <w:color w:val="000000"/>
          <w:sz w:val="24"/>
          <w:szCs w:val="24"/>
        </w:rPr>
        <w:t>No</w:t>
      </w:r>
      <w:r w:rsidR="00B3722F" w:rsidRPr="00386BE3">
        <w:rPr>
          <w:rFonts w:ascii="Times New Roman" w:eastAsia="Times New Roman" w:hAnsi="Times New Roman"/>
          <w:color w:val="000000"/>
          <w:sz w:val="24"/>
          <w:szCs w:val="24"/>
        </w:rPr>
        <w:t xml:space="preserve"> tuition will be charged to students attending the </w:t>
      </w:r>
      <w:r w:rsidR="0015387A" w:rsidRPr="00386BE3">
        <w:rPr>
          <w:rFonts w:ascii="Times New Roman" w:eastAsia="Times New Roman" w:hAnsi="Times New Roman"/>
          <w:color w:val="000000"/>
          <w:sz w:val="24"/>
          <w:szCs w:val="24"/>
        </w:rPr>
        <w:t>college partnership laboratory</w:t>
      </w:r>
      <w:r w:rsidR="00B3722F" w:rsidRPr="00386BE3">
        <w:rPr>
          <w:rFonts w:ascii="Times New Roman" w:eastAsia="Times New Roman" w:hAnsi="Times New Roman"/>
          <w:color w:val="000000"/>
          <w:sz w:val="24"/>
          <w:szCs w:val="24"/>
        </w:rPr>
        <w:t xml:space="preserve"> schoo</w:t>
      </w:r>
      <w:r w:rsidR="00B3722F" w:rsidRPr="001A2ACB">
        <w:rPr>
          <w:rFonts w:ascii="Times New Roman" w:eastAsia="Times New Roman" w:hAnsi="Times New Roman"/>
          <w:color w:val="000000"/>
          <w:sz w:val="24"/>
          <w:szCs w:val="24"/>
        </w:rPr>
        <w:t>l</w:t>
      </w:r>
      <w:r w:rsidR="00386BE3" w:rsidRPr="001A2ACB">
        <w:rPr>
          <w:rFonts w:ascii="Times New Roman" w:eastAsia="Times New Roman" w:hAnsi="Times New Roman"/>
          <w:color w:val="000000"/>
          <w:sz w:val="24"/>
          <w:szCs w:val="24"/>
        </w:rPr>
        <w:t>,</w:t>
      </w:r>
      <w:r w:rsidR="00386BE3" w:rsidRPr="001A2ACB">
        <w:rPr>
          <w:rFonts w:ascii="Times New Roman" w:hAnsi="Times New Roman"/>
          <w:bCs/>
          <w:color w:val="000000"/>
          <w:szCs w:val="24"/>
        </w:rPr>
        <w:t xml:space="preserve"> </w:t>
      </w:r>
      <w:r w:rsidR="00386BE3" w:rsidRPr="001A2ACB">
        <w:rPr>
          <w:rFonts w:ascii="Times New Roman" w:hAnsi="Times New Roman"/>
          <w:bCs/>
          <w:color w:val="000000"/>
          <w:sz w:val="24"/>
          <w:szCs w:val="24"/>
        </w:rPr>
        <w:t xml:space="preserve">except as described in subsection </w:t>
      </w:r>
      <w:r w:rsidR="00656C83">
        <w:rPr>
          <w:rFonts w:ascii="Times New Roman" w:hAnsi="Times New Roman"/>
          <w:bCs/>
          <w:color w:val="000000"/>
          <w:sz w:val="24"/>
          <w:szCs w:val="24"/>
        </w:rPr>
        <w:t>E</w:t>
      </w:r>
      <w:r w:rsidR="00656C83" w:rsidRPr="008B4CD5">
        <w:rPr>
          <w:rFonts w:ascii="Times New Roman" w:hAnsi="Times New Roman"/>
          <w:bCs/>
          <w:color w:val="000000"/>
          <w:sz w:val="24"/>
          <w:szCs w:val="24"/>
        </w:rPr>
        <w:t xml:space="preserve"> of</w:t>
      </w:r>
      <w:r w:rsidR="00656C83">
        <w:rPr>
          <w:rFonts w:ascii="Times New Roman" w:hAnsi="Times New Roman"/>
          <w:bCs/>
          <w:color w:val="000000"/>
          <w:sz w:val="24"/>
          <w:szCs w:val="24"/>
        </w:rPr>
        <w:t xml:space="preserve"> § </w:t>
      </w:r>
      <w:hyperlink r:id="rId53" w:history="1">
        <w:r w:rsidR="00656C83" w:rsidRPr="00A82F03">
          <w:rPr>
            <w:rStyle w:val="Hyperlink"/>
            <w:rFonts w:ascii="Times New Roman" w:hAnsi="Times New Roman"/>
            <w:bCs/>
            <w:sz w:val="24"/>
            <w:szCs w:val="24"/>
          </w:rPr>
          <w:t>22.1-349.3</w:t>
        </w:r>
      </w:hyperlink>
      <w:r w:rsidR="00656C83">
        <w:rPr>
          <w:rFonts w:ascii="Times New Roman" w:hAnsi="Times New Roman"/>
          <w:bCs/>
          <w:color w:val="000000"/>
          <w:sz w:val="24"/>
          <w:szCs w:val="24"/>
        </w:rPr>
        <w:t xml:space="preserve"> of the </w:t>
      </w:r>
      <w:r w:rsidR="00656C83">
        <w:rPr>
          <w:rFonts w:ascii="Times New Roman" w:hAnsi="Times New Roman"/>
          <w:bCs/>
          <w:i/>
          <w:color w:val="000000"/>
          <w:sz w:val="24"/>
          <w:szCs w:val="24"/>
        </w:rPr>
        <w:t>Code of Virginia</w:t>
      </w:r>
      <w:r w:rsidR="00656C83" w:rsidRPr="008B4CD5">
        <w:rPr>
          <w:rFonts w:ascii="Times New Roman" w:eastAsia="Times New Roman" w:hAnsi="Times New Roman"/>
          <w:color w:val="000000"/>
          <w:sz w:val="24"/>
          <w:szCs w:val="24"/>
        </w:rPr>
        <w:t>.</w:t>
      </w:r>
    </w:p>
    <w:p w14:paraId="34FBE345" w14:textId="77777777" w:rsidR="00B3722F" w:rsidRPr="00FD5BBF" w:rsidRDefault="00CE0F67"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00B3722F" w:rsidRPr="00FD5BBF">
        <w:rPr>
          <w:rFonts w:ascii="Times New Roman" w:eastAsia="Times New Roman" w:hAnsi="Times New Roman"/>
          <w:color w:val="000000"/>
          <w:sz w:val="24"/>
          <w:szCs w:val="24"/>
        </w:rPr>
        <w:t xml:space="preserve">he school </w:t>
      </w:r>
      <w:r w:rsidR="00A306DB">
        <w:rPr>
          <w:rFonts w:ascii="Times New Roman" w:eastAsia="Times New Roman" w:hAnsi="Times New Roman"/>
          <w:color w:val="000000"/>
          <w:sz w:val="24"/>
          <w:szCs w:val="24"/>
        </w:rPr>
        <w:t>will be</w:t>
      </w:r>
      <w:r w:rsidR="00B3722F" w:rsidRPr="00FD5BBF">
        <w:rPr>
          <w:rFonts w:ascii="Times New Roman" w:eastAsia="Times New Roman" w:hAnsi="Times New Roman"/>
          <w:color w:val="000000"/>
          <w:sz w:val="24"/>
          <w:szCs w:val="24"/>
        </w:rPr>
        <w:t xml:space="preserve"> nonreligious in its admission policies, employment practices, </w:t>
      </w:r>
      <w:r w:rsidR="00B3722F">
        <w:rPr>
          <w:rFonts w:ascii="Times New Roman" w:eastAsia="Times New Roman" w:hAnsi="Times New Roman"/>
          <w:color w:val="000000"/>
          <w:sz w:val="24"/>
          <w:szCs w:val="24"/>
        </w:rPr>
        <w:t xml:space="preserve">instruction, </w:t>
      </w:r>
      <w:r w:rsidR="00B3722F" w:rsidRPr="00FD5BBF">
        <w:rPr>
          <w:rFonts w:ascii="Times New Roman" w:eastAsia="Times New Roman" w:hAnsi="Times New Roman"/>
          <w:color w:val="000000"/>
          <w:sz w:val="24"/>
          <w:szCs w:val="24"/>
        </w:rPr>
        <w:t>and all other operations.</w:t>
      </w:r>
    </w:p>
    <w:p w14:paraId="3E4AA8CE" w14:textId="155AB684" w:rsidR="00B3722F" w:rsidRPr="00FD5BBF" w:rsidRDefault="0015387A"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15387A">
        <w:rPr>
          <w:rFonts w:ascii="Times New Roman" w:eastAsia="Times New Roman" w:hAnsi="Times New Roman"/>
          <w:color w:val="000000"/>
          <w:sz w:val="24"/>
          <w:szCs w:val="24"/>
        </w:rPr>
        <w:t xml:space="preserve">The proposed college partnership laboratory school programs, services, and activities will operate in accordance with all applicable federal and state laws and regulations </w:t>
      </w:r>
      <w:r w:rsidR="00656C83" w:rsidRPr="0015387A">
        <w:rPr>
          <w:rFonts w:ascii="Times New Roman" w:eastAsia="Times New Roman" w:hAnsi="Times New Roman"/>
          <w:color w:val="000000"/>
          <w:sz w:val="24"/>
          <w:szCs w:val="24"/>
        </w:rPr>
        <w:t xml:space="preserve">(including the federal </w:t>
      </w:r>
      <w:r w:rsidR="00656C83" w:rsidRPr="002B5389">
        <w:rPr>
          <w:rFonts w:ascii="Times New Roman" w:eastAsia="Times New Roman" w:hAnsi="Times New Roman"/>
          <w:i/>
          <w:color w:val="000000"/>
          <w:sz w:val="24"/>
          <w:szCs w:val="24"/>
        </w:rPr>
        <w:t>Americans with Disabilities Act</w:t>
      </w:r>
      <w:r w:rsidR="00656C83" w:rsidRPr="0015387A">
        <w:rPr>
          <w:rFonts w:ascii="Times New Roman" w:eastAsia="Times New Roman" w:hAnsi="Times New Roman"/>
          <w:color w:val="000000"/>
          <w:sz w:val="24"/>
          <w:szCs w:val="24"/>
        </w:rPr>
        <w:t xml:space="preserve">, the federal </w:t>
      </w:r>
      <w:r w:rsidR="00656C83" w:rsidRPr="002B5389">
        <w:rPr>
          <w:rFonts w:ascii="Times New Roman" w:eastAsia="Times New Roman" w:hAnsi="Times New Roman"/>
          <w:i/>
          <w:color w:val="000000"/>
          <w:sz w:val="24"/>
          <w:szCs w:val="24"/>
        </w:rPr>
        <w:t>Individuals with Disabilities Education Improvement Act</w:t>
      </w:r>
      <w:r w:rsidR="00656C83" w:rsidRPr="0015387A">
        <w:rPr>
          <w:rFonts w:ascii="Times New Roman" w:eastAsia="Times New Roman" w:hAnsi="Times New Roman"/>
          <w:color w:val="000000"/>
          <w:sz w:val="24"/>
          <w:szCs w:val="24"/>
        </w:rPr>
        <w:t xml:space="preserve">, Section 504 of the federal </w:t>
      </w:r>
      <w:r w:rsidR="00656C83" w:rsidRPr="002B5389">
        <w:rPr>
          <w:rFonts w:ascii="Times New Roman" w:eastAsia="Times New Roman" w:hAnsi="Times New Roman"/>
          <w:i/>
          <w:color w:val="000000"/>
          <w:sz w:val="24"/>
          <w:szCs w:val="24"/>
        </w:rPr>
        <w:t>Rehabilitation Act of 1973</w:t>
      </w:r>
      <w:r w:rsidR="00656C83" w:rsidRPr="0015387A">
        <w:rPr>
          <w:rFonts w:ascii="Times New Roman" w:eastAsia="Times New Roman" w:hAnsi="Times New Roman"/>
          <w:color w:val="000000"/>
          <w:sz w:val="24"/>
          <w:szCs w:val="24"/>
        </w:rPr>
        <w:t xml:space="preserve">, and the </w:t>
      </w:r>
      <w:r w:rsidR="00656C83" w:rsidRPr="002B5389">
        <w:rPr>
          <w:rFonts w:ascii="Times New Roman" w:eastAsia="Times New Roman" w:hAnsi="Times New Roman"/>
          <w:i/>
          <w:color w:val="000000"/>
          <w:sz w:val="24"/>
          <w:szCs w:val="24"/>
        </w:rPr>
        <w:t>Virginia Freedom of Information Act</w:t>
      </w:r>
      <w:r w:rsidR="00656C83" w:rsidRPr="0015387A">
        <w:rPr>
          <w:rFonts w:ascii="Times New Roman" w:eastAsia="Times New Roman" w:hAnsi="Times New Roman"/>
          <w:color w:val="000000"/>
          <w:sz w:val="24"/>
          <w:szCs w:val="24"/>
        </w:rPr>
        <w:t>)</w:t>
      </w:r>
      <w:r w:rsidRPr="0015387A">
        <w:rPr>
          <w:rFonts w:ascii="Times New Roman" w:eastAsia="Times New Roman" w:hAnsi="Times New Roman"/>
          <w:color w:val="000000"/>
          <w:sz w:val="24"/>
          <w:szCs w:val="24"/>
        </w:rPr>
        <w:t xml:space="preserve"> and constitutional provisions prohibiting discrimination on the basis of disability, race, creed, color, gender, national origin, religion, ancestry, or need for special education services.</w:t>
      </w:r>
    </w:p>
    <w:p w14:paraId="513ABF67" w14:textId="32055771" w:rsidR="00B3722F" w:rsidRPr="0015387A" w:rsidRDefault="0015387A" w:rsidP="000518E5">
      <w:pPr>
        <w:pStyle w:val="ListParagraph"/>
        <w:numPr>
          <w:ilvl w:val="0"/>
          <w:numId w:val="2"/>
        </w:numPr>
        <w:tabs>
          <w:tab w:val="left" w:pos="1440"/>
        </w:tabs>
        <w:spacing w:before="40"/>
        <w:rPr>
          <w:color w:val="000000"/>
          <w:szCs w:val="24"/>
        </w:rPr>
      </w:pPr>
      <w:r w:rsidRPr="0015387A">
        <w:rPr>
          <w:color w:val="000000"/>
          <w:szCs w:val="24"/>
        </w:rPr>
        <w:t xml:space="preserve">The applicant will take all actions necessary to enter into a contract with the </w:t>
      </w:r>
      <w:r w:rsidR="00727648">
        <w:rPr>
          <w:color w:val="000000"/>
          <w:szCs w:val="24"/>
        </w:rPr>
        <w:t>Board</w:t>
      </w:r>
      <w:r w:rsidRPr="0015387A">
        <w:rPr>
          <w:color w:val="000000"/>
          <w:szCs w:val="24"/>
        </w:rPr>
        <w:t xml:space="preserve"> no later than nine (9) months prior to the opening date of the college partnership laboratory school.</w:t>
      </w:r>
    </w:p>
    <w:p w14:paraId="55CDA0B8" w14:textId="77777777" w:rsidR="0015387A" w:rsidRPr="0015387A" w:rsidRDefault="0015387A"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15387A">
        <w:rPr>
          <w:rFonts w:ascii="Times New Roman" w:eastAsia="Times New Roman" w:hAnsi="Times New Roman"/>
          <w:color w:val="000000"/>
          <w:sz w:val="24"/>
          <w:szCs w:val="24"/>
        </w:rPr>
        <w:t xml:space="preserve">The school leadership of the college partnership laboratory school will be retained on contract no later than six (6) months prior to the opening date of the school. </w:t>
      </w:r>
    </w:p>
    <w:p w14:paraId="4C9B8590" w14:textId="7FFFD7E4" w:rsidR="0015387A" w:rsidRPr="0015387A" w:rsidRDefault="00656C83"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656C83">
        <w:rPr>
          <w:rFonts w:ascii="Times New Roman" w:eastAsia="Times New Roman" w:hAnsi="Times New Roman"/>
          <w:color w:val="000000"/>
          <w:sz w:val="24"/>
          <w:szCs w:val="24"/>
        </w:rPr>
        <w:t xml:space="preserve">An assurance that the applicant will meet the condition in § </w:t>
      </w:r>
      <w:hyperlink r:id="rId54" w:history="1">
        <w:r w:rsidRPr="00656C83">
          <w:rPr>
            <w:rStyle w:val="Hyperlink"/>
            <w:rFonts w:ascii="Times New Roman" w:eastAsia="Times New Roman" w:hAnsi="Times New Roman"/>
            <w:sz w:val="24"/>
            <w:szCs w:val="24"/>
          </w:rPr>
          <w:t>22.1-349.9</w:t>
        </w:r>
      </w:hyperlink>
      <w:r w:rsidRPr="00656C83">
        <w:rPr>
          <w:rFonts w:ascii="Times New Roman" w:eastAsia="Times New Roman" w:hAnsi="Times New Roman"/>
          <w:color w:val="000000"/>
          <w:sz w:val="24"/>
          <w:szCs w:val="24"/>
        </w:rPr>
        <w:t xml:space="preserve"> of the </w:t>
      </w:r>
      <w:r w:rsidRPr="00656C83">
        <w:rPr>
          <w:rFonts w:ascii="Times New Roman" w:eastAsia="Times New Roman" w:hAnsi="Times New Roman"/>
          <w:i/>
          <w:color w:val="000000"/>
          <w:sz w:val="24"/>
          <w:szCs w:val="24"/>
        </w:rPr>
        <w:t>Code of Virginia</w:t>
      </w:r>
      <w:r w:rsidRPr="00656C83">
        <w:rPr>
          <w:rFonts w:ascii="Times New Roman" w:eastAsia="Times New Roman" w:hAnsi="Times New Roman"/>
          <w:color w:val="000000"/>
          <w:sz w:val="24"/>
          <w:szCs w:val="24"/>
        </w:rPr>
        <w:t xml:space="preserve">, which state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55" w:history="1">
        <w:r w:rsidRPr="00656C83">
          <w:rPr>
            <w:rStyle w:val="Hyperlink"/>
            <w:rFonts w:ascii="Times New Roman" w:eastAsia="Times New Roman" w:hAnsi="Times New Roman"/>
            <w:sz w:val="24"/>
            <w:szCs w:val="24"/>
          </w:rPr>
          <w:t>22.1-296.1</w:t>
        </w:r>
      </w:hyperlink>
      <w:r w:rsidRPr="00656C83">
        <w:rPr>
          <w:rFonts w:ascii="Times New Roman" w:eastAsia="Times New Roman" w:hAnsi="Times New Roman"/>
          <w:color w:val="000000"/>
          <w:sz w:val="24"/>
          <w:szCs w:val="24"/>
        </w:rPr>
        <w:t xml:space="preserve">, </w:t>
      </w:r>
      <w:hyperlink r:id="rId56" w:history="1">
        <w:r w:rsidRPr="00656C83">
          <w:rPr>
            <w:rStyle w:val="Hyperlink"/>
            <w:rFonts w:ascii="Times New Roman" w:eastAsia="Times New Roman" w:hAnsi="Times New Roman"/>
            <w:sz w:val="24"/>
            <w:szCs w:val="24"/>
          </w:rPr>
          <w:t>22.1-296.2</w:t>
        </w:r>
      </w:hyperlink>
      <w:r w:rsidRPr="00656C83">
        <w:rPr>
          <w:rFonts w:ascii="Times New Roman" w:eastAsia="Times New Roman" w:hAnsi="Times New Roman"/>
          <w:color w:val="000000"/>
          <w:sz w:val="24"/>
          <w:szCs w:val="24"/>
        </w:rPr>
        <w:t xml:space="preserve">, and </w:t>
      </w:r>
      <w:hyperlink r:id="rId57" w:history="1">
        <w:r w:rsidRPr="00656C83">
          <w:rPr>
            <w:rStyle w:val="Hyperlink"/>
            <w:rFonts w:ascii="Times New Roman" w:eastAsia="Times New Roman" w:hAnsi="Times New Roman"/>
            <w:sz w:val="24"/>
            <w:szCs w:val="24"/>
          </w:rPr>
          <w:t>22.1-296.4</w:t>
        </w:r>
      </w:hyperlink>
      <w:r w:rsidRPr="00656C83">
        <w:rPr>
          <w:rFonts w:ascii="Times New Roman" w:eastAsia="Times New Roman" w:hAnsi="Times New Roman"/>
          <w:color w:val="000000"/>
          <w:sz w:val="24"/>
          <w:szCs w:val="24"/>
        </w:rPr>
        <w:t xml:space="preserve"> applicable to teachers employed by a local school board.”</w:t>
      </w:r>
    </w:p>
    <w:p w14:paraId="055FD389" w14:textId="090934E2" w:rsidR="0015387A" w:rsidRPr="0015387A" w:rsidRDefault="0015387A"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15387A">
        <w:rPr>
          <w:rFonts w:ascii="Times New Roman" w:hAnsi="Times New Roman"/>
          <w:sz w:val="24"/>
          <w:szCs w:val="24"/>
        </w:rPr>
        <w:t xml:space="preserve">All initial requests for waivers from the </w:t>
      </w:r>
      <w:r w:rsidR="00727648">
        <w:rPr>
          <w:rFonts w:ascii="Times New Roman" w:hAnsi="Times New Roman"/>
          <w:sz w:val="24"/>
          <w:szCs w:val="24"/>
        </w:rPr>
        <w:t>Board</w:t>
      </w:r>
      <w:r w:rsidRPr="0015387A">
        <w:rPr>
          <w:rFonts w:ascii="Times New Roman" w:hAnsi="Times New Roman"/>
          <w:sz w:val="24"/>
          <w:szCs w:val="24"/>
        </w:rPr>
        <w:t xml:space="preserve"> will be made no later than six (6) months prior to the opening date of the school.</w:t>
      </w:r>
      <w:r w:rsidR="00A95C68">
        <w:rPr>
          <w:rFonts w:ascii="Times New Roman" w:hAnsi="Times New Roman"/>
          <w:sz w:val="24"/>
          <w:szCs w:val="24"/>
        </w:rPr>
        <w:t xml:space="preserve"> </w:t>
      </w:r>
      <w:r w:rsidRPr="0015387A">
        <w:rPr>
          <w:rFonts w:ascii="Times New Roman" w:hAnsi="Times New Roman"/>
          <w:sz w:val="24"/>
          <w:szCs w:val="24"/>
        </w:rPr>
        <w:t>(This does not preclude a college partnership laboratory school from working with the local school board to request additional waivers once the school is operational.)</w:t>
      </w:r>
    </w:p>
    <w:p w14:paraId="4842E9AA" w14:textId="757CD139" w:rsidR="0015387A" w:rsidRPr="0015387A" w:rsidRDefault="00656C83" w:rsidP="000518E5">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15387A">
        <w:rPr>
          <w:rFonts w:ascii="Times New Roman" w:hAnsi="Times New Roman"/>
          <w:sz w:val="24"/>
          <w:szCs w:val="24"/>
        </w:rPr>
        <w:t xml:space="preserve">The applicant must assure knowledge of the </w:t>
      </w:r>
      <w:r w:rsidRPr="00504D10">
        <w:rPr>
          <w:rFonts w:ascii="Times New Roman" w:hAnsi="Times New Roman"/>
          <w:i/>
          <w:sz w:val="24"/>
          <w:szCs w:val="24"/>
        </w:rPr>
        <w:t xml:space="preserve">Virginia </w:t>
      </w:r>
      <w:r>
        <w:rPr>
          <w:rFonts w:ascii="Times New Roman" w:hAnsi="Times New Roman"/>
          <w:i/>
          <w:sz w:val="24"/>
          <w:szCs w:val="24"/>
        </w:rPr>
        <w:t xml:space="preserve">State and Local Government </w:t>
      </w:r>
      <w:r w:rsidRPr="00504D10">
        <w:rPr>
          <w:rFonts w:ascii="Times New Roman" w:hAnsi="Times New Roman"/>
          <w:i/>
          <w:sz w:val="24"/>
          <w:szCs w:val="24"/>
        </w:rPr>
        <w:t>Conflict of Interest Act</w:t>
      </w:r>
      <w:r w:rsidRPr="0015387A">
        <w:rPr>
          <w:rFonts w:ascii="Times New Roman" w:hAnsi="Times New Roman"/>
          <w:sz w:val="24"/>
          <w:szCs w:val="24"/>
        </w:rPr>
        <w:t xml:space="preserve"> </w:t>
      </w:r>
      <w:r>
        <w:rPr>
          <w:rFonts w:ascii="Times New Roman" w:hAnsi="Times New Roman"/>
          <w:sz w:val="24"/>
          <w:szCs w:val="24"/>
        </w:rPr>
        <w:t xml:space="preserve">(§ </w:t>
      </w:r>
      <w:hyperlink r:id="rId58" w:history="1">
        <w:r w:rsidRPr="00504D10">
          <w:rPr>
            <w:rStyle w:val="Hyperlink"/>
            <w:rFonts w:ascii="Times New Roman" w:hAnsi="Times New Roman"/>
            <w:sz w:val="24"/>
            <w:szCs w:val="24"/>
          </w:rPr>
          <w:t>2.2-3100 et seq.</w:t>
        </w:r>
      </w:hyperlink>
      <w:r>
        <w:rPr>
          <w:rFonts w:ascii="Times New Roman" w:hAnsi="Times New Roman"/>
          <w:sz w:val="24"/>
          <w:szCs w:val="24"/>
        </w:rPr>
        <w:t xml:space="preserve"> of the </w:t>
      </w:r>
      <w:r>
        <w:rPr>
          <w:rFonts w:ascii="Times New Roman" w:hAnsi="Times New Roman"/>
          <w:i/>
          <w:sz w:val="24"/>
          <w:szCs w:val="24"/>
        </w:rPr>
        <w:t xml:space="preserve">Code of </w:t>
      </w:r>
      <w:r w:rsidRPr="00504D10">
        <w:rPr>
          <w:rFonts w:ascii="Times New Roman" w:hAnsi="Times New Roman"/>
          <w:i/>
          <w:sz w:val="24"/>
          <w:szCs w:val="24"/>
        </w:rPr>
        <w:t>Virginia</w:t>
      </w:r>
      <w:r>
        <w:rPr>
          <w:rFonts w:ascii="Times New Roman" w:hAnsi="Times New Roman"/>
          <w:sz w:val="24"/>
          <w:szCs w:val="24"/>
        </w:rPr>
        <w:t xml:space="preserve">) </w:t>
      </w:r>
      <w:r w:rsidRPr="00504D10">
        <w:rPr>
          <w:rFonts w:ascii="Times New Roman" w:hAnsi="Times New Roman"/>
          <w:sz w:val="24"/>
          <w:szCs w:val="24"/>
        </w:rPr>
        <w:t>and</w:t>
      </w:r>
      <w:r w:rsidRPr="0015387A">
        <w:rPr>
          <w:rFonts w:ascii="Times New Roman" w:hAnsi="Times New Roman"/>
          <w:sz w:val="24"/>
          <w:szCs w:val="24"/>
        </w:rPr>
        <w:t xml:space="preserve"> the </w:t>
      </w:r>
      <w:r w:rsidRPr="00504D10">
        <w:rPr>
          <w:rFonts w:ascii="Times New Roman" w:hAnsi="Times New Roman"/>
          <w:i/>
          <w:sz w:val="24"/>
          <w:szCs w:val="24"/>
        </w:rPr>
        <w:t>Virginia Public Procurement Act</w:t>
      </w:r>
      <w:r>
        <w:rPr>
          <w:rFonts w:ascii="Times New Roman" w:hAnsi="Times New Roman"/>
          <w:i/>
          <w:sz w:val="24"/>
          <w:szCs w:val="24"/>
        </w:rPr>
        <w:t xml:space="preserve"> </w:t>
      </w:r>
      <w:r>
        <w:rPr>
          <w:rFonts w:ascii="Times New Roman" w:hAnsi="Times New Roman"/>
          <w:sz w:val="24"/>
          <w:szCs w:val="24"/>
        </w:rPr>
        <w:t xml:space="preserve">(§ </w:t>
      </w:r>
      <w:hyperlink r:id="rId59" w:history="1">
        <w:r w:rsidRPr="002B5389">
          <w:rPr>
            <w:rStyle w:val="Hyperlink"/>
            <w:rFonts w:ascii="Times New Roman" w:hAnsi="Times New Roman"/>
            <w:sz w:val="24"/>
            <w:szCs w:val="24"/>
          </w:rPr>
          <w:t>2.2-4300 et seq.</w:t>
        </w:r>
      </w:hyperlink>
      <w:r>
        <w:rPr>
          <w:rFonts w:ascii="Times New Roman" w:hAnsi="Times New Roman"/>
          <w:sz w:val="24"/>
          <w:szCs w:val="24"/>
        </w:rPr>
        <w:t xml:space="preserve"> of the </w:t>
      </w:r>
      <w:r w:rsidRPr="002B5389">
        <w:rPr>
          <w:rFonts w:ascii="Times New Roman" w:hAnsi="Times New Roman"/>
          <w:i/>
          <w:sz w:val="24"/>
          <w:szCs w:val="24"/>
        </w:rPr>
        <w:t>Code of Virginia</w:t>
      </w:r>
      <w:r>
        <w:rPr>
          <w:rFonts w:ascii="Times New Roman" w:hAnsi="Times New Roman"/>
          <w:sz w:val="24"/>
          <w:szCs w:val="24"/>
        </w:rPr>
        <w:t>)</w:t>
      </w:r>
      <w:r w:rsidRPr="0015387A">
        <w:rPr>
          <w:rFonts w:ascii="Times New Roman" w:hAnsi="Times New Roman"/>
          <w:sz w:val="24"/>
          <w:szCs w:val="24"/>
        </w:rPr>
        <w:t>.</w:t>
      </w:r>
    </w:p>
    <w:p w14:paraId="4A0AEFC1" w14:textId="5DC9AE2B" w:rsidR="0015387A" w:rsidRDefault="0015387A" w:rsidP="001538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p>
    <w:p w14:paraId="0202FB06" w14:textId="02F7F19D" w:rsidR="00A063BE" w:rsidRDefault="00A063BE" w:rsidP="00A06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7A190C">
        <w:rPr>
          <w:rFonts w:ascii="Times New Roman" w:eastAsia="Times New Roman" w:hAnsi="Times New Roman"/>
          <w:bCs/>
          <w:color w:val="000000"/>
          <w:sz w:val="24"/>
          <w:szCs w:val="24"/>
          <w:u w:val="single"/>
        </w:rPr>
        <w:t>Assurances approved by the Virginia Board of Education</w:t>
      </w:r>
      <w:r>
        <w:rPr>
          <w:rFonts w:ascii="Times New Roman" w:eastAsia="Times New Roman" w:hAnsi="Times New Roman"/>
          <w:bCs/>
          <w:color w:val="000000"/>
          <w:sz w:val="24"/>
          <w:szCs w:val="24"/>
        </w:rPr>
        <w:t xml:space="preserve">: </w:t>
      </w:r>
      <w:r>
        <w:rPr>
          <w:rFonts w:ascii="Times New Roman" w:hAnsi="Times New Roman"/>
          <w:sz w:val="24"/>
        </w:rPr>
        <w:t>By signing and submitting the application for a college partnership laboratory school, t</w:t>
      </w:r>
      <w:r w:rsidRPr="00355F8A">
        <w:rPr>
          <w:rFonts w:ascii="Times New Roman" w:hAnsi="Times New Roman"/>
          <w:sz w:val="24"/>
        </w:rPr>
        <w:t xml:space="preserve">he </w:t>
      </w:r>
      <w:r>
        <w:rPr>
          <w:rFonts w:ascii="Times New Roman" w:hAnsi="Times New Roman"/>
          <w:sz w:val="24"/>
        </w:rPr>
        <w:t>applicant expressly assures the Board of the following:</w:t>
      </w:r>
    </w:p>
    <w:p w14:paraId="5A632D46" w14:textId="77777777" w:rsidR="00A063BE" w:rsidRPr="00034DE7" w:rsidRDefault="00A063BE" w:rsidP="00A063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4764B879" w14:textId="77777777" w:rsidR="00A063BE" w:rsidRDefault="00A063BE" w:rsidP="00A063BE">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If this application is approved, the applicant will take all actions necessary to enter into a contract with the Board not later than </w:t>
      </w:r>
      <w:r w:rsidRPr="005D7556">
        <w:rPr>
          <w:rFonts w:ascii="Times New Roman" w:eastAsia="Times New Roman" w:hAnsi="Times New Roman"/>
          <w:color w:val="000000"/>
          <w:sz w:val="24"/>
          <w:szCs w:val="24"/>
        </w:rPr>
        <w:t>nine (9) months</w:t>
      </w:r>
      <w:r>
        <w:rPr>
          <w:rFonts w:ascii="Times New Roman" w:eastAsia="Times New Roman" w:hAnsi="Times New Roman"/>
          <w:color w:val="000000"/>
          <w:sz w:val="24"/>
          <w:szCs w:val="24"/>
        </w:rPr>
        <w:t xml:space="preserve"> prior to the opening date of the college partnership laboratory school.</w:t>
      </w:r>
    </w:p>
    <w:p w14:paraId="7E05C2A3" w14:textId="77777777" w:rsidR="00A063BE" w:rsidRPr="00C73670" w:rsidRDefault="00A063BE" w:rsidP="00A063BE">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4"/>
        <w:rPr>
          <w:rFonts w:ascii="Times New Roman" w:eastAsia="Times New Roman" w:hAnsi="Times New Roman"/>
          <w:color w:val="000000"/>
          <w:sz w:val="24"/>
          <w:szCs w:val="24"/>
        </w:rPr>
      </w:pPr>
      <w:r w:rsidRPr="00725A49">
        <w:rPr>
          <w:rFonts w:ascii="Times New Roman" w:eastAsia="Times New Roman" w:hAnsi="Times New Roman"/>
          <w:color w:val="000000"/>
          <w:sz w:val="24"/>
          <w:szCs w:val="24"/>
        </w:rPr>
        <w:lastRenderedPageBreak/>
        <w:t>If the application is approved, the leadership of the college partnership laboratory school will be retained on contract no later than six (6) months prior to the opening date of</w:t>
      </w:r>
      <w:r w:rsidRPr="00C73670">
        <w:rPr>
          <w:rFonts w:ascii="Times New Roman" w:eastAsia="Times New Roman" w:hAnsi="Times New Roman"/>
          <w:color w:val="000000"/>
          <w:sz w:val="24"/>
          <w:szCs w:val="24"/>
        </w:rPr>
        <w:t xml:space="preserve"> the school</w:t>
      </w:r>
      <w:r>
        <w:rPr>
          <w:rFonts w:ascii="Times New Roman" w:eastAsia="Times New Roman" w:hAnsi="Times New Roman"/>
          <w:color w:val="000000"/>
          <w:sz w:val="24"/>
          <w:szCs w:val="24"/>
        </w:rPr>
        <w:t>.</w:t>
      </w:r>
    </w:p>
    <w:p w14:paraId="2AE5C694" w14:textId="77777777" w:rsidR="00A063BE" w:rsidRDefault="00A063BE" w:rsidP="00A063BE">
      <w:pPr>
        <w:pStyle w:val="ListParagraph"/>
        <w:numPr>
          <w:ilvl w:val="0"/>
          <w:numId w:val="6"/>
        </w:numPr>
        <w:ind w:left="634"/>
        <w:rPr>
          <w:color w:val="000000"/>
          <w:szCs w:val="24"/>
        </w:rPr>
      </w:pPr>
      <w:r>
        <w:rPr>
          <w:color w:val="000000"/>
          <w:szCs w:val="24"/>
        </w:rPr>
        <w:t xml:space="preserve">All initial requests for waivers </w:t>
      </w:r>
      <w:r w:rsidRPr="00C73670">
        <w:rPr>
          <w:color w:val="000000"/>
          <w:szCs w:val="24"/>
        </w:rPr>
        <w:t xml:space="preserve">from the </w:t>
      </w:r>
      <w:r>
        <w:rPr>
          <w:color w:val="000000"/>
          <w:szCs w:val="24"/>
        </w:rPr>
        <w:t>Board</w:t>
      </w:r>
      <w:r w:rsidRPr="00C73670">
        <w:rPr>
          <w:color w:val="000000"/>
          <w:szCs w:val="24"/>
        </w:rPr>
        <w:t xml:space="preserve"> will be made by the local school board, on behalf of the applicant, no later than six </w:t>
      </w:r>
      <w:r>
        <w:rPr>
          <w:color w:val="000000"/>
          <w:szCs w:val="24"/>
        </w:rPr>
        <w:t xml:space="preserve">(6) </w:t>
      </w:r>
      <w:r w:rsidRPr="00C73670">
        <w:rPr>
          <w:color w:val="000000"/>
          <w:szCs w:val="24"/>
        </w:rPr>
        <w:t>months prior to the opening date of the school.</w:t>
      </w:r>
      <w:r>
        <w:rPr>
          <w:color w:val="000000"/>
          <w:szCs w:val="24"/>
        </w:rPr>
        <w:t xml:space="preserve"> </w:t>
      </w:r>
      <w:r w:rsidRPr="00C73670">
        <w:rPr>
          <w:color w:val="000000"/>
          <w:szCs w:val="24"/>
        </w:rPr>
        <w:t xml:space="preserve">(This does not preclude a </w:t>
      </w:r>
      <w:r>
        <w:rPr>
          <w:color w:val="000000"/>
          <w:szCs w:val="24"/>
        </w:rPr>
        <w:t>college partnership laboratory school</w:t>
      </w:r>
      <w:r w:rsidRPr="00C73670">
        <w:rPr>
          <w:color w:val="000000"/>
          <w:szCs w:val="24"/>
        </w:rPr>
        <w:t xml:space="preserve"> from working with the </w:t>
      </w:r>
      <w:r>
        <w:rPr>
          <w:color w:val="000000"/>
          <w:szCs w:val="24"/>
        </w:rPr>
        <w:t>Board</w:t>
      </w:r>
      <w:r w:rsidRPr="00C73670">
        <w:rPr>
          <w:color w:val="000000"/>
          <w:szCs w:val="24"/>
        </w:rPr>
        <w:t xml:space="preserve"> to request additional waivers once the school is operational.)</w:t>
      </w:r>
    </w:p>
    <w:p w14:paraId="1D2B9BD6" w14:textId="1212BAB5" w:rsidR="00A063BE" w:rsidRPr="00A063BE" w:rsidRDefault="00A063BE" w:rsidP="00A063BE">
      <w:pPr>
        <w:pStyle w:val="ListParagraph"/>
        <w:numPr>
          <w:ilvl w:val="0"/>
          <w:numId w:val="6"/>
        </w:numPr>
        <w:ind w:left="634"/>
        <w:rPr>
          <w:color w:val="000000"/>
          <w:szCs w:val="24"/>
        </w:rPr>
      </w:pPr>
      <w:r w:rsidRPr="00A063BE">
        <w:rPr>
          <w:szCs w:val="24"/>
        </w:rPr>
        <w:t>The applicant assure</w:t>
      </w:r>
      <w:r>
        <w:rPr>
          <w:szCs w:val="24"/>
        </w:rPr>
        <w:t>s</w:t>
      </w:r>
      <w:r w:rsidRPr="00A063BE">
        <w:rPr>
          <w:szCs w:val="24"/>
        </w:rPr>
        <w:t xml:space="preserve"> knowledge of the </w:t>
      </w:r>
      <w:r w:rsidRPr="00A063BE">
        <w:rPr>
          <w:i/>
          <w:szCs w:val="24"/>
        </w:rPr>
        <w:t>Virginia State and Local Government Conflict of Interest Act</w:t>
      </w:r>
      <w:r w:rsidRPr="00A063BE">
        <w:rPr>
          <w:szCs w:val="24"/>
        </w:rPr>
        <w:t xml:space="preserve"> (§ </w:t>
      </w:r>
      <w:hyperlink r:id="rId60" w:history="1">
        <w:r w:rsidRPr="00A063BE">
          <w:rPr>
            <w:rStyle w:val="Hyperlink"/>
            <w:szCs w:val="24"/>
          </w:rPr>
          <w:t>2.2-3100 et seq.</w:t>
        </w:r>
      </w:hyperlink>
      <w:r w:rsidRPr="00A063BE">
        <w:rPr>
          <w:szCs w:val="24"/>
        </w:rPr>
        <w:t xml:space="preserve"> of the </w:t>
      </w:r>
      <w:r w:rsidRPr="00A063BE">
        <w:rPr>
          <w:i/>
          <w:szCs w:val="24"/>
        </w:rPr>
        <w:t>Code of Virginia</w:t>
      </w:r>
      <w:r w:rsidRPr="00A063BE">
        <w:rPr>
          <w:szCs w:val="24"/>
        </w:rPr>
        <w:t xml:space="preserve">) and the </w:t>
      </w:r>
      <w:r w:rsidRPr="00A063BE">
        <w:rPr>
          <w:i/>
          <w:szCs w:val="24"/>
        </w:rPr>
        <w:t xml:space="preserve">Virginia Public Procurement Act </w:t>
      </w:r>
      <w:r w:rsidRPr="00A063BE">
        <w:rPr>
          <w:szCs w:val="24"/>
        </w:rPr>
        <w:t xml:space="preserve">(§ </w:t>
      </w:r>
      <w:hyperlink r:id="rId61" w:history="1">
        <w:r w:rsidRPr="00A063BE">
          <w:rPr>
            <w:rStyle w:val="Hyperlink"/>
            <w:szCs w:val="24"/>
          </w:rPr>
          <w:t>2.2-4300 et seq.</w:t>
        </w:r>
      </w:hyperlink>
      <w:r w:rsidRPr="00A063BE">
        <w:rPr>
          <w:szCs w:val="24"/>
        </w:rPr>
        <w:t xml:space="preserve"> of the </w:t>
      </w:r>
      <w:r w:rsidRPr="00A063BE">
        <w:rPr>
          <w:i/>
          <w:szCs w:val="24"/>
        </w:rPr>
        <w:t>Code of Virginia</w:t>
      </w:r>
      <w:r w:rsidRPr="00A063BE">
        <w:rPr>
          <w:szCs w:val="24"/>
        </w:rPr>
        <w:t>).</w:t>
      </w:r>
    </w:p>
    <w:p w14:paraId="371D275C" w14:textId="77777777" w:rsidR="00A063BE" w:rsidRPr="0015387A" w:rsidRDefault="00A063BE" w:rsidP="001538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p>
    <w:p w14:paraId="209CA684" w14:textId="61994853" w:rsidR="00B3722F" w:rsidRDefault="00B3722F" w:rsidP="00B3722F">
      <w:pPr>
        <w:pStyle w:val="Heading2"/>
        <w:jc w:val="left"/>
        <w:rPr>
          <w:rStyle w:val="Strong"/>
          <w:rFonts w:eastAsiaTheme="majorEastAsia"/>
          <w:b/>
          <w:sz w:val="24"/>
          <w:szCs w:val="24"/>
        </w:rPr>
      </w:pPr>
      <w:bookmarkStart w:id="46" w:name="_Toc276228997"/>
      <w:bookmarkStart w:id="47" w:name="_Toc278891637"/>
      <w:bookmarkStart w:id="48" w:name="_Toc286849369"/>
      <w:r w:rsidRPr="006A38EC">
        <w:rPr>
          <w:rStyle w:val="Strong"/>
          <w:rFonts w:eastAsiaTheme="majorEastAsia"/>
          <w:b/>
          <w:sz w:val="24"/>
          <w:szCs w:val="24"/>
        </w:rPr>
        <w:t>Part D:</w:t>
      </w:r>
      <w:r w:rsidR="00A95C68">
        <w:rPr>
          <w:rStyle w:val="Strong"/>
          <w:rFonts w:eastAsiaTheme="majorEastAsia"/>
          <w:b/>
          <w:sz w:val="24"/>
          <w:szCs w:val="24"/>
        </w:rPr>
        <w:t xml:space="preserve"> </w:t>
      </w:r>
      <w:r w:rsidRPr="006A38EC">
        <w:rPr>
          <w:rStyle w:val="Strong"/>
          <w:rFonts w:eastAsiaTheme="majorEastAsia"/>
          <w:b/>
          <w:sz w:val="24"/>
          <w:szCs w:val="24"/>
        </w:rPr>
        <w:t>Certification</w:t>
      </w:r>
      <w:bookmarkEnd w:id="46"/>
      <w:bookmarkEnd w:id="47"/>
      <w:bookmarkEnd w:id="48"/>
    </w:p>
    <w:p w14:paraId="34ACE2E8" w14:textId="77777777" w:rsidR="00B21E33" w:rsidRPr="00B21E33" w:rsidRDefault="00B21E33" w:rsidP="00B21E33">
      <w:pPr>
        <w:rPr>
          <w:rFonts w:eastAsiaTheme="majorEastAsia"/>
        </w:rPr>
      </w:pPr>
    </w:p>
    <w:p w14:paraId="6789A6A9" w14:textId="77777777" w:rsidR="00CC4148" w:rsidRPr="00032758" w:rsidRDefault="00B3722F" w:rsidP="00032758">
      <w:r w:rsidRPr="00CF0920">
        <w:t xml:space="preserve">The applicant </w:t>
      </w:r>
      <w:r>
        <w:t xml:space="preserve">must </w:t>
      </w:r>
      <w:r w:rsidRPr="00CF0920">
        <w:t>certif</w:t>
      </w:r>
      <w:r>
        <w:t>y</w:t>
      </w:r>
      <w:r w:rsidRPr="00CF0920">
        <w:t xml:space="preserve"> that to the best of his/her knowledge the information in th</w:t>
      </w:r>
      <w:r>
        <w:t>e</w:t>
      </w:r>
      <w:r w:rsidRPr="00CF0920">
        <w:t xml:space="preserve"> application is correct, and that the applicant has addressed all application </w:t>
      </w:r>
      <w:r w:rsidR="008966B4" w:rsidRPr="0025493B">
        <w:t>elements</w:t>
      </w:r>
      <w:r w:rsidRPr="0025493B">
        <w:t xml:space="preserve"> that</w:t>
      </w:r>
      <w:r w:rsidRPr="00CF0920">
        <w:t xml:space="preserve"> pertain to the proposed </w:t>
      </w:r>
      <w:r w:rsidR="0015387A">
        <w:t>college partnership laboratory</w:t>
      </w:r>
      <w:r w:rsidRPr="00CF0920">
        <w:t xml:space="preserve"> school, and that the applicant understands and will comply with the assurances listed above.</w:t>
      </w:r>
    </w:p>
    <w:p w14:paraId="26CB8D11" w14:textId="54D9BB89" w:rsidR="00023B88" w:rsidRPr="004569A0" w:rsidRDefault="00B131E1" w:rsidP="00CC4148">
      <w:pPr>
        <w:pStyle w:val="NormalWeb"/>
        <w:outlineLvl w:val="1"/>
        <w:rPr>
          <w:b/>
          <w:i/>
          <w:szCs w:val="24"/>
        </w:rPr>
      </w:pPr>
      <w:bookmarkStart w:id="49" w:name="_Toc286849370"/>
      <w:r>
        <w:rPr>
          <w:b/>
          <w:szCs w:val="24"/>
        </w:rPr>
        <w:t>SECTION IV:</w:t>
      </w:r>
      <w:r w:rsidR="00A95C68">
        <w:rPr>
          <w:b/>
          <w:szCs w:val="24"/>
        </w:rPr>
        <w:t xml:space="preserve"> </w:t>
      </w:r>
      <w:r w:rsidR="00CC4148" w:rsidRPr="004569A0">
        <w:rPr>
          <w:b/>
          <w:szCs w:val="24"/>
        </w:rPr>
        <w:t xml:space="preserve">VIRGINIA’S </w:t>
      </w:r>
      <w:r w:rsidR="0044126D">
        <w:rPr>
          <w:b/>
          <w:szCs w:val="24"/>
        </w:rPr>
        <w:t>COLLEGE PARTNERSHIP LABORATORY SCHOOL LAWS</w:t>
      </w:r>
      <w:bookmarkEnd w:id="49"/>
      <w:r w:rsidR="00A95C68">
        <w:rPr>
          <w:b/>
          <w:i/>
          <w:szCs w:val="24"/>
        </w:rPr>
        <w:t xml:space="preserve">   </w:t>
      </w:r>
      <w:r w:rsidR="00CC4148" w:rsidRPr="004569A0">
        <w:rPr>
          <w:b/>
          <w:i/>
          <w:szCs w:val="24"/>
        </w:rPr>
        <w:t xml:space="preserve">                    </w:t>
      </w:r>
    </w:p>
    <w:p w14:paraId="73B87F18" w14:textId="549E945B" w:rsidR="00424396" w:rsidRPr="00470DB9" w:rsidRDefault="00424396" w:rsidP="00497DBC">
      <w:pPr>
        <w:spacing w:after="120"/>
        <w:rPr>
          <w:szCs w:val="24"/>
        </w:rPr>
      </w:pPr>
      <w:bookmarkStart w:id="50" w:name="_Toc286130196"/>
      <w:bookmarkStart w:id="51" w:name="_Toc286849371"/>
      <w:r w:rsidRPr="00470DB9">
        <w:rPr>
          <w:b/>
          <w:bCs/>
          <w:szCs w:val="24"/>
          <w:bdr w:val="none" w:sz="0" w:space="0" w:color="auto" w:frame="1"/>
        </w:rPr>
        <w:t>§ 22.1-349.1. Definitions; objectives.</w:t>
      </w:r>
    </w:p>
    <w:p w14:paraId="07F0C2BE" w14:textId="77777777" w:rsidR="00424396" w:rsidRPr="00470DB9" w:rsidRDefault="00424396" w:rsidP="00497DBC">
      <w:pPr>
        <w:spacing w:after="120"/>
        <w:textAlignment w:val="baseline"/>
        <w:rPr>
          <w:szCs w:val="24"/>
        </w:rPr>
      </w:pPr>
      <w:r w:rsidRPr="00470DB9">
        <w:rPr>
          <w:szCs w:val="24"/>
        </w:rPr>
        <w:t>A. As used in this chapter, unless the context requires a different meaning:</w:t>
      </w:r>
    </w:p>
    <w:p w14:paraId="3A6BB2CA" w14:textId="77777777" w:rsidR="00424396" w:rsidRPr="00470DB9" w:rsidRDefault="00424396" w:rsidP="00497DBC">
      <w:pPr>
        <w:spacing w:after="120"/>
        <w:textAlignment w:val="baseline"/>
        <w:rPr>
          <w:szCs w:val="24"/>
        </w:rPr>
      </w:pPr>
      <w:r w:rsidRPr="00470DB9">
        <w:rPr>
          <w:szCs w:val="24"/>
        </w:rPr>
        <w:t>"At-risk student" means a student having a physical, emotional, intellectual, socioeconomic, or cultural risk factor, as defined in Board criteria, that research indicates may negatively influence educational success.</w:t>
      </w:r>
    </w:p>
    <w:p w14:paraId="50B6B8F6" w14:textId="77777777" w:rsidR="00424396" w:rsidRPr="00470DB9" w:rsidRDefault="00424396" w:rsidP="00497DBC">
      <w:pPr>
        <w:spacing w:after="120"/>
        <w:textAlignment w:val="baseline"/>
        <w:rPr>
          <w:szCs w:val="24"/>
        </w:rPr>
      </w:pPr>
      <w:r w:rsidRPr="00470DB9">
        <w:rPr>
          <w:szCs w:val="24"/>
        </w:rPr>
        <w:t>"College partnership laboratory school" means a public, nonsectarian, nonreligious school in the Commonwealth established by a public institution of higher education or private institution of higher education that operates a teacher education program approved by the Board.</w:t>
      </w:r>
    </w:p>
    <w:p w14:paraId="0CE29D72" w14:textId="77777777" w:rsidR="00424396" w:rsidRPr="00470DB9" w:rsidRDefault="00424396" w:rsidP="00497DBC">
      <w:pPr>
        <w:spacing w:after="120"/>
        <w:textAlignment w:val="baseline"/>
        <w:rPr>
          <w:szCs w:val="24"/>
        </w:rPr>
      </w:pPr>
      <w:r w:rsidRPr="00470DB9">
        <w:rPr>
          <w:szCs w:val="24"/>
        </w:rPr>
        <w:t>"Governing board" means the board of a college partnership laboratory school that is responsible for creating, managing, and operating the college partnership laboratory school and whose members have been selected by the institution of higher education that establishes the college partnership laboratory school. The governing board shall be under the control of the institution of higher education that establishes the college partnership laboratory school.</w:t>
      </w:r>
    </w:p>
    <w:p w14:paraId="6CBEDD5A" w14:textId="77777777" w:rsidR="00424396" w:rsidRPr="00470DB9" w:rsidRDefault="00424396" w:rsidP="00497DBC">
      <w:pPr>
        <w:spacing w:after="120"/>
        <w:textAlignment w:val="baseline"/>
        <w:rPr>
          <w:szCs w:val="24"/>
        </w:rPr>
      </w:pPr>
      <w:r w:rsidRPr="00470DB9">
        <w:rPr>
          <w:szCs w:val="24"/>
        </w:rPr>
        <w:t>B. College partnership laboratory schools may be established as provided in this chapter to (i) stimulate the development of innovative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education providers from preschool to the postsecondary level; and (vii) develop models for replication in other public schools.</w:t>
      </w:r>
    </w:p>
    <w:p w14:paraId="0DCDF63D" w14:textId="77777777" w:rsidR="00424396" w:rsidRPr="00470DB9" w:rsidRDefault="00424396" w:rsidP="00497DBC">
      <w:pPr>
        <w:spacing w:after="120"/>
        <w:rPr>
          <w:szCs w:val="24"/>
        </w:rPr>
      </w:pPr>
      <w:r w:rsidRPr="00470DB9">
        <w:rPr>
          <w:b/>
          <w:bCs/>
          <w:szCs w:val="24"/>
          <w:bdr w:val="none" w:sz="0" w:space="0" w:color="auto" w:frame="1"/>
        </w:rPr>
        <w:t>§ 22.1-349.2. College Partnership Laboratory School Fund.</w:t>
      </w:r>
    </w:p>
    <w:p w14:paraId="316C4406" w14:textId="77777777" w:rsidR="00424396" w:rsidRPr="00470DB9" w:rsidRDefault="00424396" w:rsidP="00497DBC">
      <w:pPr>
        <w:spacing w:after="120"/>
        <w:textAlignment w:val="baseline"/>
        <w:rPr>
          <w:szCs w:val="24"/>
        </w:rPr>
      </w:pPr>
      <w:r w:rsidRPr="00470DB9">
        <w:rPr>
          <w:szCs w:val="24"/>
        </w:rPr>
        <w:lastRenderedPageBreak/>
        <w:t>There is created in the state treasury a special nonreverting fund to be known as the College Partnership Laboratory School Fund, referred to in this section as "the Fund." The Fund shall be established on the books of the Comptroller. All funds appropriated in accordance with the general appropriation act and any gifts, grants, bequests, or donations from public or private sources shall be paid into the state treasury and credited to the Fund. Interest earned on moneys in the Fund shall remain in the Fund and be credited to the Fund. Any moneys remaining in the Fund, including interest thereon, at the end of each fiscal year shall not revert to the general fund but shall remain in the Fund. Moneys in the Fund shall be used solely for the purposes of establishing or supporting college partnership laboratory schools that stimulate the development of alternative education programs for preschool through grade 12 students by providing opportunities for innovative instruction and greater cooperation and coordination between institutions of higher education and preschool through grade 12 education systems. Expenditures and disbursements from the Fund shall be made by the State Treasurer on warrants issued by the Comptroller upon written request signed by the Superintendent of Public Instruction. The Board shall establish criteria for making distributions from the Fund to a college partnership laboratory school requesting moneys from the Fund and may issue guidelines governing the Fund as it deems necessary and appropriate.</w:t>
      </w:r>
    </w:p>
    <w:p w14:paraId="6FD06BDC" w14:textId="77777777" w:rsidR="00424396" w:rsidRPr="00470DB9" w:rsidRDefault="00424396" w:rsidP="00497DBC">
      <w:pPr>
        <w:spacing w:after="120"/>
        <w:rPr>
          <w:szCs w:val="24"/>
        </w:rPr>
      </w:pPr>
      <w:r w:rsidRPr="00470DB9">
        <w:rPr>
          <w:b/>
          <w:bCs/>
          <w:szCs w:val="24"/>
          <w:bdr w:val="none" w:sz="0" w:space="0" w:color="auto" w:frame="1"/>
        </w:rPr>
        <w:t>§ 22.1-349.3. Establishment and operation of college partnership laboratory schools; requirements.</w:t>
      </w:r>
    </w:p>
    <w:p w14:paraId="29C6C6B7" w14:textId="77777777" w:rsidR="00424396" w:rsidRPr="00470DB9" w:rsidRDefault="00424396" w:rsidP="00497DBC">
      <w:pPr>
        <w:spacing w:after="120"/>
        <w:textAlignment w:val="baseline"/>
        <w:rPr>
          <w:szCs w:val="24"/>
        </w:rPr>
      </w:pPr>
      <w:r w:rsidRPr="00470DB9">
        <w:rPr>
          <w:szCs w:val="24"/>
        </w:rPr>
        <w:t>A. A college partnership laboratory school is subject to all federal and state laws and regulations and constitutional provisions prohibiting discrimination on the basis of disability, race, creed, color, sex, sexual orientation, gender identity, national origin, religion, ancestry, or need for special education services.</w:t>
      </w:r>
    </w:p>
    <w:p w14:paraId="49C2349E" w14:textId="77777777" w:rsidR="00424396" w:rsidRPr="00470DB9" w:rsidRDefault="00424396" w:rsidP="00497DBC">
      <w:pPr>
        <w:spacing w:after="120"/>
        <w:textAlignment w:val="baseline"/>
        <w:rPr>
          <w:szCs w:val="24"/>
        </w:rPr>
      </w:pPr>
      <w:r w:rsidRPr="00470DB9">
        <w:rPr>
          <w:szCs w:val="24"/>
        </w:rPr>
        <w:t>B. Enrollment in college partnership laboratory schools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 For college partnership laboratory schools that form a collaborative partnership with one or more local school divisions in accordance with subsection G, enrollment in the college partnership laboratory school shall be administered by one of the partnering divisions.</w:t>
      </w:r>
    </w:p>
    <w:p w14:paraId="3A697EF2" w14:textId="77777777" w:rsidR="00424396" w:rsidRPr="00470DB9" w:rsidRDefault="00424396" w:rsidP="00497DBC">
      <w:pPr>
        <w:spacing w:after="120"/>
        <w:textAlignment w:val="baseline"/>
        <w:rPr>
          <w:szCs w:val="24"/>
        </w:rPr>
      </w:pPr>
      <w:r w:rsidRPr="00470DB9">
        <w:rPr>
          <w:szCs w:val="24"/>
        </w:rPr>
        <w:t>C. A college partnership laboratory school shall be administered and managed by a governing board. Pursuant to a contract and as specified in § </w:t>
      </w:r>
      <w:hyperlink r:id="rId62" w:history="1">
        <w:r w:rsidRPr="00470DB9">
          <w:rPr>
            <w:szCs w:val="24"/>
            <w:u w:val="single"/>
            <w:bdr w:val="none" w:sz="0" w:space="0" w:color="auto" w:frame="1"/>
          </w:rPr>
          <w:t>22.1-349.4</w:t>
        </w:r>
      </w:hyperlink>
      <w:r w:rsidRPr="00470DB9">
        <w:rPr>
          <w:szCs w:val="24"/>
        </w:rPr>
        <w:t>, a college partnership laboratory school is subject to the requirements of the Standards of Quality, including the Standards of Learning and the Standards of Accreditation, and such regulations as are determined by the Board.</w:t>
      </w:r>
    </w:p>
    <w:p w14:paraId="7C37D2D1" w14:textId="77777777" w:rsidR="00424396" w:rsidRPr="00470DB9" w:rsidRDefault="00424396" w:rsidP="00497DBC">
      <w:pPr>
        <w:spacing w:after="120"/>
        <w:textAlignment w:val="baseline"/>
        <w:rPr>
          <w:szCs w:val="24"/>
        </w:rPr>
      </w:pPr>
      <w:r w:rsidRPr="00470DB9">
        <w:rPr>
          <w:szCs w:val="24"/>
        </w:rPr>
        <w:t xml:space="preserve">D. Pursuant to a college partnership laboratory school agreement, a college partnership laboratory school is responsible for its own operations, including such budget preparation, contracts for services, and personnel matters as are specified in the agreement. A college partnership laboratory school may also negotiate and contract with a school board, the governing body of an institution of higher education, or any third party for the use of a school building or grounds, the operation and maintenance of such building or grounds, and the provision of any service, activity, or undertaking that the college partnership laboratory school is required to perform in order to carry out the educational program described in its contract. Any services for </w:t>
      </w:r>
      <w:r w:rsidRPr="00470DB9">
        <w:rPr>
          <w:szCs w:val="24"/>
        </w:rPr>
        <w:lastRenderedPageBreak/>
        <w:t>which a college partnership laboratory school contracts with a school board or institution of higher education shall not exceed the cost to the school division or institution to provide such services.</w:t>
      </w:r>
    </w:p>
    <w:p w14:paraId="049F9204" w14:textId="77777777" w:rsidR="00424396" w:rsidRPr="00470DB9" w:rsidRDefault="00424396" w:rsidP="00497DBC">
      <w:pPr>
        <w:spacing w:after="120"/>
        <w:textAlignment w:val="baseline"/>
        <w:rPr>
          <w:szCs w:val="24"/>
        </w:rPr>
      </w:pPr>
      <w:r w:rsidRPr="00470DB9">
        <w:rPr>
          <w:szCs w:val="24"/>
        </w:rPr>
        <w:t>E. No college partnership laboratory school shall charge tuition for courses required for high school graduation. However, (i) tuition may be charged for courses for which the student receives college credit and enrichment courses that are not required to earn a Board-approved high school diploma and (ii) for college partnership laboratory schools that form a collaborative partnership with one or more local school divisions in accordance with subsection G, the school board of the partnering school division that administers student enrollment in accordance with subsection A may charge tuition in accordance with § </w:t>
      </w:r>
      <w:hyperlink r:id="rId63" w:history="1">
        <w:r w:rsidRPr="00470DB9">
          <w:rPr>
            <w:szCs w:val="24"/>
            <w:u w:val="single"/>
            <w:bdr w:val="none" w:sz="0" w:space="0" w:color="auto" w:frame="1"/>
          </w:rPr>
          <w:t>22.1-5</w:t>
        </w:r>
      </w:hyperlink>
      <w:r w:rsidRPr="00470DB9">
        <w:rPr>
          <w:szCs w:val="24"/>
        </w:rPr>
        <w:t> for students who do not reside within the partnering school division.</w:t>
      </w:r>
    </w:p>
    <w:p w14:paraId="78B1611E" w14:textId="77777777" w:rsidR="00424396" w:rsidRPr="00470DB9" w:rsidRDefault="00424396" w:rsidP="00497DBC">
      <w:pPr>
        <w:spacing w:after="120"/>
        <w:textAlignment w:val="baseline"/>
        <w:rPr>
          <w:szCs w:val="24"/>
        </w:rPr>
      </w:pPr>
      <w:r w:rsidRPr="00470DB9">
        <w:rPr>
          <w:szCs w:val="24"/>
        </w:rPr>
        <w:t>F. An approved college partnership laboratory school shall be designated as a local education agency but shall not constitute a school division.</w:t>
      </w:r>
    </w:p>
    <w:p w14:paraId="47E7A88B" w14:textId="77777777" w:rsidR="00424396" w:rsidRPr="00470DB9" w:rsidRDefault="00424396" w:rsidP="00497DBC">
      <w:pPr>
        <w:spacing w:after="120"/>
        <w:textAlignment w:val="baseline"/>
        <w:rPr>
          <w:szCs w:val="24"/>
        </w:rPr>
      </w:pPr>
      <w:r w:rsidRPr="00470DB9">
        <w:rPr>
          <w:szCs w:val="24"/>
        </w:rPr>
        <w:t>G. College partnership laboratory schools are encouraged to develop collaborative partnerships with local school divisions for the purpose of building seamless education opportunities for all preschool through postsecondary students in the Commonwealth. An educational program provided to students enrolled in a local school division pursuant to a collaborative partnership between the college partnership laboratory school and the local school division is the educational program of the local school division for purposes of the Standards of Accreditation.</w:t>
      </w:r>
    </w:p>
    <w:p w14:paraId="4C483991" w14:textId="77777777" w:rsidR="00424396" w:rsidRPr="00470DB9" w:rsidRDefault="00424396" w:rsidP="00497DBC">
      <w:pPr>
        <w:spacing w:after="120"/>
        <w:rPr>
          <w:szCs w:val="24"/>
        </w:rPr>
      </w:pPr>
      <w:r w:rsidRPr="00470DB9">
        <w:rPr>
          <w:b/>
          <w:bCs/>
          <w:szCs w:val="24"/>
          <w:bdr w:val="none" w:sz="0" w:space="0" w:color="auto" w:frame="1"/>
        </w:rPr>
        <w:t>§ 22.1-349.4. Contracts for college partnership laboratory schools; release from certain policies and regulations.</w:t>
      </w:r>
    </w:p>
    <w:p w14:paraId="09D546F9" w14:textId="77777777" w:rsidR="00424396" w:rsidRPr="00470DB9" w:rsidRDefault="00424396" w:rsidP="00497DBC">
      <w:pPr>
        <w:spacing w:after="120"/>
        <w:textAlignment w:val="baseline"/>
        <w:rPr>
          <w:szCs w:val="24"/>
        </w:rPr>
      </w:pPr>
      <w:r w:rsidRPr="00470DB9">
        <w:rPr>
          <w:szCs w:val="24"/>
        </w:rPr>
        <w:t>A. The contract between the college partnership laboratory school and the Board shall reflect all agreements regarding the release of the college partnership laboratory school from state regulations, consistent with the requirements of subsection C of § </w:t>
      </w:r>
      <w:hyperlink r:id="rId64" w:history="1">
        <w:r w:rsidRPr="00470DB9">
          <w:rPr>
            <w:szCs w:val="24"/>
            <w:u w:val="single"/>
            <w:bdr w:val="none" w:sz="0" w:space="0" w:color="auto" w:frame="1"/>
          </w:rPr>
          <w:t>22.1-349.3</w:t>
        </w:r>
      </w:hyperlink>
      <w:r w:rsidRPr="00470DB9">
        <w:rPr>
          <w:szCs w:val="24"/>
        </w:rPr>
        <w:t>. If the college partnership laboratory school application proposes a program to increase the educational opportunities for at-risk students, the Board may approve an Individual School Accreditation Plan for the evaluation of the performance of the school.</w:t>
      </w:r>
    </w:p>
    <w:p w14:paraId="56106305" w14:textId="77777777" w:rsidR="00424396" w:rsidRPr="00470DB9" w:rsidRDefault="00424396" w:rsidP="00497DBC">
      <w:pPr>
        <w:spacing w:after="120"/>
        <w:textAlignment w:val="baseline"/>
        <w:rPr>
          <w:szCs w:val="24"/>
        </w:rPr>
      </w:pPr>
      <w:r w:rsidRPr="00470DB9">
        <w:rPr>
          <w:szCs w:val="24"/>
        </w:rPr>
        <w:t>B. Any material revision of the terms of the contract may be made only with the approval of the Board and the governing board of the college partnership laboratory school.</w:t>
      </w:r>
    </w:p>
    <w:p w14:paraId="0070244A" w14:textId="77777777" w:rsidR="00424396" w:rsidRPr="00470DB9" w:rsidRDefault="00424396" w:rsidP="00497DBC">
      <w:pPr>
        <w:spacing w:after="120"/>
        <w:rPr>
          <w:szCs w:val="24"/>
        </w:rPr>
      </w:pPr>
      <w:r w:rsidRPr="00470DB9">
        <w:rPr>
          <w:b/>
          <w:bCs/>
          <w:szCs w:val="24"/>
          <w:bdr w:val="none" w:sz="0" w:space="0" w:color="auto" w:frame="1"/>
        </w:rPr>
        <w:t>§ 22.1-349.5. College partnership laboratory school application.</w:t>
      </w:r>
    </w:p>
    <w:p w14:paraId="692CD4EA" w14:textId="77777777" w:rsidR="00424396" w:rsidRPr="00470DB9" w:rsidRDefault="00424396" w:rsidP="00497DBC">
      <w:pPr>
        <w:spacing w:after="120"/>
        <w:textAlignment w:val="baseline"/>
        <w:rPr>
          <w:szCs w:val="24"/>
        </w:rPr>
      </w:pPr>
      <w:r w:rsidRPr="00470DB9">
        <w:rPr>
          <w:szCs w:val="24"/>
        </w:rPr>
        <w:t>A. Any public institution of higher education or private institution of higher education that has a teacher education program approved by the Board may submit an application for formation of a college partnership laboratory school.</w:t>
      </w:r>
    </w:p>
    <w:p w14:paraId="77F11163" w14:textId="77777777" w:rsidR="00424396" w:rsidRPr="00470DB9" w:rsidRDefault="00424396" w:rsidP="00497DBC">
      <w:pPr>
        <w:spacing w:after="120"/>
        <w:textAlignment w:val="baseline"/>
        <w:rPr>
          <w:szCs w:val="24"/>
        </w:rPr>
      </w:pPr>
      <w:r w:rsidRPr="00470DB9">
        <w:rPr>
          <w:szCs w:val="24"/>
        </w:rPr>
        <w:t>B. Each college partnership laboratory school application shall provide or describe thoroughly all of the following essential elements of the proposed school plan:</w:t>
      </w:r>
    </w:p>
    <w:p w14:paraId="7634FC58" w14:textId="77777777" w:rsidR="00424396" w:rsidRPr="00470DB9" w:rsidRDefault="00424396" w:rsidP="00497DBC">
      <w:pPr>
        <w:spacing w:after="120"/>
        <w:textAlignment w:val="baseline"/>
        <w:rPr>
          <w:szCs w:val="24"/>
        </w:rPr>
      </w:pPr>
      <w:r w:rsidRPr="00470DB9">
        <w:rPr>
          <w:szCs w:val="24"/>
        </w:rPr>
        <w:t>1. An executive summary;</w:t>
      </w:r>
    </w:p>
    <w:p w14:paraId="69C1C60F" w14:textId="77777777" w:rsidR="00424396" w:rsidRPr="00470DB9" w:rsidRDefault="00424396" w:rsidP="00497DBC">
      <w:pPr>
        <w:spacing w:after="120"/>
        <w:textAlignment w:val="baseline"/>
        <w:rPr>
          <w:szCs w:val="24"/>
        </w:rPr>
      </w:pPr>
      <w:r w:rsidRPr="00470DB9">
        <w:rPr>
          <w:szCs w:val="24"/>
        </w:rPr>
        <w:t>2. The mission and vision of the proposed college partnership laboratory school, including identification of the targeted student population;</w:t>
      </w:r>
    </w:p>
    <w:p w14:paraId="49D824A9" w14:textId="77777777" w:rsidR="00424396" w:rsidRPr="00470DB9" w:rsidRDefault="00424396" w:rsidP="00497DBC">
      <w:pPr>
        <w:spacing w:after="120"/>
        <w:textAlignment w:val="baseline"/>
        <w:rPr>
          <w:szCs w:val="24"/>
        </w:rPr>
      </w:pPr>
      <w:r w:rsidRPr="00470DB9">
        <w:rPr>
          <w:szCs w:val="24"/>
        </w:rPr>
        <w:t>3. The proposed location of the school;</w:t>
      </w:r>
    </w:p>
    <w:p w14:paraId="040340DD" w14:textId="77777777" w:rsidR="00424396" w:rsidRPr="00470DB9" w:rsidRDefault="00424396" w:rsidP="00497DBC">
      <w:pPr>
        <w:spacing w:after="120"/>
        <w:textAlignment w:val="baseline"/>
        <w:rPr>
          <w:szCs w:val="24"/>
        </w:rPr>
      </w:pPr>
      <w:r w:rsidRPr="00470DB9">
        <w:rPr>
          <w:szCs w:val="24"/>
        </w:rPr>
        <w:t>4. The grades to be served each year for the full term of the contract;</w:t>
      </w:r>
    </w:p>
    <w:p w14:paraId="0BDC0D1E" w14:textId="77777777" w:rsidR="00424396" w:rsidRPr="00470DB9" w:rsidRDefault="00424396" w:rsidP="00497DBC">
      <w:pPr>
        <w:spacing w:after="120"/>
        <w:textAlignment w:val="baseline"/>
        <w:rPr>
          <w:szCs w:val="24"/>
        </w:rPr>
      </w:pPr>
      <w:r w:rsidRPr="00470DB9">
        <w:rPr>
          <w:szCs w:val="24"/>
        </w:rPr>
        <w:lastRenderedPageBreak/>
        <w:t>5. Minimum, planned, and maximum enrollment per grade per year for the term of the contract;</w:t>
      </w:r>
    </w:p>
    <w:p w14:paraId="13EFFF88" w14:textId="77777777" w:rsidR="00424396" w:rsidRPr="00470DB9" w:rsidRDefault="00424396" w:rsidP="00497DBC">
      <w:pPr>
        <w:spacing w:after="120"/>
        <w:textAlignment w:val="baseline"/>
        <w:rPr>
          <w:szCs w:val="24"/>
        </w:rPr>
      </w:pPr>
      <w:r w:rsidRPr="00470DB9">
        <w:rPr>
          <w:szCs w:val="24"/>
        </w:rPr>
        <w:t>6. Background information on the proposed founding governing board members and, if identified, the proposed school leadership and management team;</w:t>
      </w:r>
    </w:p>
    <w:p w14:paraId="792AD0C1" w14:textId="77777777" w:rsidR="00424396" w:rsidRPr="00470DB9" w:rsidRDefault="00424396" w:rsidP="00497DBC">
      <w:pPr>
        <w:spacing w:after="120"/>
        <w:textAlignment w:val="baseline"/>
        <w:rPr>
          <w:szCs w:val="24"/>
        </w:rPr>
      </w:pPr>
      <w:r w:rsidRPr="00470DB9">
        <w:rPr>
          <w:szCs w:val="24"/>
        </w:rPr>
        <w:t>7. The school's proposed calendar and sample daily schedule;</w:t>
      </w:r>
    </w:p>
    <w:p w14:paraId="7A977FD5" w14:textId="77777777" w:rsidR="00424396" w:rsidRPr="00470DB9" w:rsidRDefault="00424396" w:rsidP="00497DBC">
      <w:pPr>
        <w:spacing w:after="120"/>
        <w:textAlignment w:val="baseline"/>
        <w:rPr>
          <w:szCs w:val="24"/>
        </w:rPr>
      </w:pPr>
      <w:r w:rsidRPr="00470DB9">
        <w:rPr>
          <w:szCs w:val="24"/>
        </w:rPr>
        <w:t>8. A description of the academic program aligned with state standards;</w:t>
      </w:r>
    </w:p>
    <w:p w14:paraId="21101B2C" w14:textId="77777777" w:rsidR="00424396" w:rsidRPr="00470DB9" w:rsidRDefault="00424396" w:rsidP="00497DBC">
      <w:pPr>
        <w:spacing w:after="120"/>
        <w:textAlignment w:val="baseline"/>
        <w:rPr>
          <w:szCs w:val="24"/>
        </w:rPr>
      </w:pPr>
      <w:r w:rsidRPr="00470DB9">
        <w:rPr>
          <w:szCs w:val="24"/>
        </w:rPr>
        <w:t>9. A description of the school's educational program, including the type of learning environment, such as classroom-based or independent study; class size and structure; curriculum overview; and teaching methods;</w:t>
      </w:r>
    </w:p>
    <w:p w14:paraId="01EF2627" w14:textId="77777777" w:rsidR="00424396" w:rsidRPr="00470DB9" w:rsidRDefault="00424396" w:rsidP="00497DBC">
      <w:pPr>
        <w:spacing w:after="120"/>
        <w:textAlignment w:val="baseline"/>
        <w:rPr>
          <w:szCs w:val="24"/>
        </w:rPr>
      </w:pPr>
      <w:r w:rsidRPr="00470DB9">
        <w:rPr>
          <w:szCs w:val="24"/>
        </w:rPr>
        <w:t>10. The school's plan for using internal and external assessments to measure and report student progress in accordance with the Standards of Learning;</w:t>
      </w:r>
    </w:p>
    <w:p w14:paraId="4E975E5D" w14:textId="77777777" w:rsidR="00424396" w:rsidRPr="00470DB9" w:rsidRDefault="00424396" w:rsidP="00497DBC">
      <w:pPr>
        <w:spacing w:after="120"/>
        <w:textAlignment w:val="baseline"/>
        <w:rPr>
          <w:szCs w:val="24"/>
        </w:rPr>
      </w:pPr>
      <w:r w:rsidRPr="00470DB9">
        <w:rPr>
          <w:szCs w:val="24"/>
        </w:rPr>
        <w:t>11. The school's plans for identifying and successfully serving students with disabilities, students who are English language learners, students who are academically behind, and gifted students, including compliance with applicable laws and regulations;</w:t>
      </w:r>
    </w:p>
    <w:p w14:paraId="200BF878" w14:textId="77777777" w:rsidR="00424396" w:rsidRPr="00470DB9" w:rsidRDefault="00424396" w:rsidP="00497DBC">
      <w:pPr>
        <w:spacing w:after="120"/>
        <w:textAlignment w:val="baseline"/>
        <w:rPr>
          <w:szCs w:val="24"/>
        </w:rPr>
      </w:pPr>
      <w:r w:rsidRPr="00470DB9">
        <w:rPr>
          <w:szCs w:val="24"/>
        </w:rPr>
        <w:t>12. A description of co-curricular and extracurricular programs and how they will be funded and delivered;</w:t>
      </w:r>
    </w:p>
    <w:p w14:paraId="0647E68B" w14:textId="77777777" w:rsidR="00424396" w:rsidRPr="00470DB9" w:rsidRDefault="00424396" w:rsidP="00497DBC">
      <w:pPr>
        <w:spacing w:after="120"/>
        <w:textAlignment w:val="baseline"/>
        <w:rPr>
          <w:szCs w:val="24"/>
        </w:rPr>
      </w:pPr>
      <w:r w:rsidRPr="00470DB9">
        <w:rPr>
          <w:szCs w:val="24"/>
        </w:rPr>
        <w:t>13. Plans and timelines for student recruitment and enrollment, including lottery procedures if sufficient space is unavailable;</w:t>
      </w:r>
    </w:p>
    <w:p w14:paraId="0F6418E6" w14:textId="77777777" w:rsidR="00424396" w:rsidRPr="00470DB9" w:rsidRDefault="00424396" w:rsidP="00497DBC">
      <w:pPr>
        <w:spacing w:after="120"/>
        <w:textAlignment w:val="baseline"/>
        <w:rPr>
          <w:szCs w:val="24"/>
        </w:rPr>
      </w:pPr>
      <w:r w:rsidRPr="00470DB9">
        <w:rPr>
          <w:szCs w:val="24"/>
        </w:rPr>
        <w:t>14. The school's student disciplinary policies, including disciplinary policies for special education students;</w:t>
      </w:r>
    </w:p>
    <w:p w14:paraId="0E1BDE17" w14:textId="77777777" w:rsidR="00424396" w:rsidRPr="00470DB9" w:rsidRDefault="00424396" w:rsidP="00497DBC">
      <w:pPr>
        <w:spacing w:after="120"/>
        <w:textAlignment w:val="baseline"/>
        <w:rPr>
          <w:szCs w:val="24"/>
        </w:rPr>
      </w:pPr>
      <w:r w:rsidRPr="00470DB9">
        <w:rPr>
          <w:szCs w:val="24"/>
        </w:rPr>
        <w:t>15. 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w:t>
      </w:r>
    </w:p>
    <w:p w14:paraId="5E23C41D" w14:textId="77777777" w:rsidR="00424396" w:rsidRPr="00470DB9" w:rsidRDefault="00424396" w:rsidP="00497DBC">
      <w:pPr>
        <w:spacing w:after="120"/>
        <w:textAlignment w:val="baseline"/>
        <w:rPr>
          <w:szCs w:val="24"/>
        </w:rPr>
      </w:pPr>
      <w:r w:rsidRPr="00470DB9">
        <w:rPr>
          <w:szCs w:val="24"/>
        </w:rPr>
        <w:t>16. A clear description of the roles and responsibilities for the governing board, the school's leadership and management team, and any other entities shown in the organization chart;</w:t>
      </w:r>
    </w:p>
    <w:p w14:paraId="1D276960" w14:textId="77777777" w:rsidR="00424396" w:rsidRPr="00470DB9" w:rsidRDefault="00424396" w:rsidP="00497DBC">
      <w:pPr>
        <w:spacing w:after="120"/>
        <w:textAlignment w:val="baseline"/>
        <w:rPr>
          <w:szCs w:val="24"/>
        </w:rPr>
      </w:pPr>
      <w:r w:rsidRPr="00470DB9">
        <w:rPr>
          <w:szCs w:val="24"/>
        </w:rPr>
        <w:t>17. A staffing chart for the school's first year and a staffing plan for the term of the contract;</w:t>
      </w:r>
    </w:p>
    <w:p w14:paraId="0C023D61" w14:textId="77777777" w:rsidR="00424396" w:rsidRPr="00470DB9" w:rsidRDefault="00424396" w:rsidP="00497DBC">
      <w:pPr>
        <w:spacing w:after="120"/>
        <w:textAlignment w:val="baseline"/>
        <w:rPr>
          <w:szCs w:val="24"/>
        </w:rPr>
      </w:pPr>
      <w:r w:rsidRPr="00470DB9">
        <w:rPr>
          <w:szCs w:val="24"/>
        </w:rPr>
        <w:t>18. Plans for recruiting and developing school leadership and staff;</w:t>
      </w:r>
    </w:p>
    <w:p w14:paraId="4CF959E0" w14:textId="77777777" w:rsidR="00424396" w:rsidRPr="00470DB9" w:rsidRDefault="00424396" w:rsidP="00497DBC">
      <w:pPr>
        <w:spacing w:after="120"/>
        <w:textAlignment w:val="baseline"/>
        <w:rPr>
          <w:szCs w:val="24"/>
        </w:rPr>
      </w:pPr>
      <w:r w:rsidRPr="00470DB9">
        <w:rPr>
          <w:szCs w:val="24"/>
        </w:rPr>
        <w:t>19. The school's leadership and teacher employment policies, including performance evaluation plans;</w:t>
      </w:r>
    </w:p>
    <w:p w14:paraId="14F9C397" w14:textId="77777777" w:rsidR="00424396" w:rsidRPr="00470DB9" w:rsidRDefault="00424396" w:rsidP="00497DBC">
      <w:pPr>
        <w:spacing w:after="120"/>
        <w:textAlignment w:val="baseline"/>
        <w:rPr>
          <w:szCs w:val="24"/>
        </w:rPr>
      </w:pPr>
      <w:r w:rsidRPr="00470DB9">
        <w:rPr>
          <w:szCs w:val="24"/>
        </w:rPr>
        <w:t>20. A plan for the placement of college partnership laboratory school students, teachers, and employees upon termination or revocation of the contract;</w:t>
      </w:r>
    </w:p>
    <w:p w14:paraId="4CD129D5" w14:textId="77777777" w:rsidR="00424396" w:rsidRPr="00470DB9" w:rsidRDefault="00424396" w:rsidP="00497DBC">
      <w:pPr>
        <w:spacing w:after="120"/>
        <w:textAlignment w:val="baseline"/>
        <w:rPr>
          <w:szCs w:val="24"/>
        </w:rPr>
      </w:pPr>
      <w:r w:rsidRPr="00470DB9">
        <w:rPr>
          <w:szCs w:val="24"/>
        </w:rPr>
        <w:t>21. Explanation of any partnerships or contractual relationships central to the school's operations or mission;</w:t>
      </w:r>
    </w:p>
    <w:p w14:paraId="0F3EB024" w14:textId="77777777" w:rsidR="00424396" w:rsidRPr="00470DB9" w:rsidRDefault="00424396" w:rsidP="00497DBC">
      <w:pPr>
        <w:spacing w:after="120"/>
        <w:textAlignment w:val="baseline"/>
        <w:rPr>
          <w:szCs w:val="24"/>
        </w:rPr>
      </w:pPr>
      <w:r w:rsidRPr="00470DB9">
        <w:rPr>
          <w:szCs w:val="24"/>
        </w:rPr>
        <w:t>22. The school's plans for providing transportation, food service, and all other significant operational or ancillary services;</w:t>
      </w:r>
    </w:p>
    <w:p w14:paraId="72F80DCC" w14:textId="77777777" w:rsidR="00424396" w:rsidRPr="00470DB9" w:rsidRDefault="00424396" w:rsidP="00497DBC">
      <w:pPr>
        <w:spacing w:after="120"/>
        <w:textAlignment w:val="baseline"/>
        <w:rPr>
          <w:szCs w:val="24"/>
        </w:rPr>
      </w:pPr>
      <w:r w:rsidRPr="00470DB9">
        <w:rPr>
          <w:szCs w:val="24"/>
        </w:rPr>
        <w:t>23. Opportunities and expectations for parent involvement;</w:t>
      </w:r>
    </w:p>
    <w:p w14:paraId="31363835" w14:textId="77777777" w:rsidR="00424396" w:rsidRPr="00470DB9" w:rsidRDefault="00424396" w:rsidP="00497DBC">
      <w:pPr>
        <w:spacing w:after="120"/>
        <w:textAlignment w:val="baseline"/>
        <w:rPr>
          <w:szCs w:val="24"/>
        </w:rPr>
      </w:pPr>
      <w:r w:rsidRPr="00470DB9">
        <w:rPr>
          <w:szCs w:val="24"/>
        </w:rPr>
        <w:t>24. A detailed school start-up plan that identifies tasks, timelines, and responsible individuals;</w:t>
      </w:r>
    </w:p>
    <w:p w14:paraId="08170EB7" w14:textId="77777777" w:rsidR="00424396" w:rsidRPr="00470DB9" w:rsidRDefault="00424396" w:rsidP="00497DBC">
      <w:pPr>
        <w:spacing w:after="120"/>
        <w:textAlignment w:val="baseline"/>
        <w:rPr>
          <w:szCs w:val="24"/>
        </w:rPr>
      </w:pPr>
      <w:r w:rsidRPr="00470DB9">
        <w:rPr>
          <w:szCs w:val="24"/>
        </w:rPr>
        <w:lastRenderedPageBreak/>
        <w:t>25. A description of the school's financial plan and policies, including financial controls and audit requirements;</w:t>
      </w:r>
    </w:p>
    <w:p w14:paraId="779C4490" w14:textId="77777777" w:rsidR="00424396" w:rsidRPr="00470DB9" w:rsidRDefault="00424396" w:rsidP="00497DBC">
      <w:pPr>
        <w:spacing w:after="120"/>
        <w:textAlignment w:val="baseline"/>
        <w:rPr>
          <w:szCs w:val="24"/>
        </w:rPr>
      </w:pPr>
      <w:r w:rsidRPr="00470DB9">
        <w:rPr>
          <w:szCs w:val="24"/>
        </w:rPr>
        <w:t>26. A description of the insurance coverage that the school will obtain;</w:t>
      </w:r>
    </w:p>
    <w:p w14:paraId="40FF5075" w14:textId="77777777" w:rsidR="00424396" w:rsidRPr="00470DB9" w:rsidRDefault="00424396" w:rsidP="00497DBC">
      <w:pPr>
        <w:spacing w:after="120"/>
        <w:textAlignment w:val="baseline"/>
        <w:rPr>
          <w:szCs w:val="24"/>
        </w:rPr>
      </w:pPr>
      <w:r w:rsidRPr="00470DB9">
        <w:rPr>
          <w:szCs w:val="24"/>
        </w:rPr>
        <w:t>27. Start-up and five-year budgets with clearly stated assumptions;</w:t>
      </w:r>
    </w:p>
    <w:p w14:paraId="1DBE73FE" w14:textId="77777777" w:rsidR="00424396" w:rsidRPr="00470DB9" w:rsidRDefault="00424396" w:rsidP="00497DBC">
      <w:pPr>
        <w:spacing w:after="120"/>
        <w:textAlignment w:val="baseline"/>
        <w:rPr>
          <w:szCs w:val="24"/>
        </w:rPr>
      </w:pPr>
      <w:r w:rsidRPr="00470DB9">
        <w:rPr>
          <w:szCs w:val="24"/>
        </w:rPr>
        <w:t>28. Start-up and first-year cash-flow projections with clearly stated assumptions;</w:t>
      </w:r>
    </w:p>
    <w:p w14:paraId="2E74A8CC" w14:textId="77777777" w:rsidR="00424396" w:rsidRPr="00470DB9" w:rsidRDefault="00424396" w:rsidP="00497DBC">
      <w:pPr>
        <w:spacing w:after="120"/>
        <w:textAlignment w:val="baseline"/>
        <w:rPr>
          <w:szCs w:val="24"/>
        </w:rPr>
      </w:pPr>
      <w:r w:rsidRPr="00470DB9">
        <w:rPr>
          <w:szCs w:val="24"/>
        </w:rPr>
        <w:t>29. Evidence of anticipated fundraising contributions, if claimed in the application;</w:t>
      </w:r>
    </w:p>
    <w:p w14:paraId="4C7C6590" w14:textId="77777777" w:rsidR="00424396" w:rsidRPr="00470DB9" w:rsidRDefault="00424396" w:rsidP="00497DBC">
      <w:pPr>
        <w:spacing w:after="120"/>
        <w:textAlignment w:val="baseline"/>
        <w:rPr>
          <w:szCs w:val="24"/>
        </w:rPr>
      </w:pPr>
      <w:r w:rsidRPr="00470DB9">
        <w:rPr>
          <w:szCs w:val="24"/>
        </w:rPr>
        <w:t>30. A sound facilities plan, including backup or contingency plans if appropriate; and</w:t>
      </w:r>
    </w:p>
    <w:p w14:paraId="5B511BC7" w14:textId="77777777" w:rsidR="00424396" w:rsidRPr="00470DB9" w:rsidRDefault="00424396" w:rsidP="00497DBC">
      <w:pPr>
        <w:spacing w:after="120"/>
        <w:textAlignment w:val="baseline"/>
        <w:rPr>
          <w:szCs w:val="24"/>
        </w:rPr>
      </w:pPr>
      <w:r w:rsidRPr="00470DB9">
        <w:rPr>
          <w:szCs w:val="24"/>
        </w:rPr>
        <w:t>31. Assurances that the college partnership laboratory school (i) is nonreligious in its programs, admission policies, employment practices, and all other operations and (ii) does not charge tuition, except as described in subsection E of § </w:t>
      </w:r>
      <w:hyperlink r:id="rId65" w:history="1">
        <w:r w:rsidRPr="00470DB9">
          <w:rPr>
            <w:szCs w:val="24"/>
            <w:u w:val="single"/>
            <w:bdr w:val="none" w:sz="0" w:space="0" w:color="auto" w:frame="1"/>
          </w:rPr>
          <w:t>22.1-349.3</w:t>
        </w:r>
      </w:hyperlink>
      <w:r w:rsidRPr="00470DB9">
        <w:rPr>
          <w:szCs w:val="24"/>
        </w:rPr>
        <w:t>.</w:t>
      </w:r>
    </w:p>
    <w:p w14:paraId="51A392A9" w14:textId="77777777" w:rsidR="00424396" w:rsidRPr="00470DB9" w:rsidRDefault="00424396" w:rsidP="00497DBC">
      <w:pPr>
        <w:spacing w:after="120"/>
        <w:textAlignment w:val="baseline"/>
        <w:rPr>
          <w:szCs w:val="24"/>
        </w:rPr>
      </w:pPr>
      <w:r w:rsidRPr="00470DB9">
        <w:rPr>
          <w:szCs w:val="24"/>
        </w:rPr>
        <w:t>C. 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applicable federal and state accountability requirements. The performance provisions may be refined or amended by mutual agreement after the college partnership laboratory school is operating and has collected baseline achievement data for its enrolled students.</w:t>
      </w:r>
    </w:p>
    <w:p w14:paraId="6BD4363C" w14:textId="77777777" w:rsidR="00424396" w:rsidRPr="00470DB9" w:rsidRDefault="00424396" w:rsidP="00497DBC">
      <w:pPr>
        <w:spacing w:after="120"/>
        <w:rPr>
          <w:szCs w:val="24"/>
        </w:rPr>
      </w:pPr>
      <w:r w:rsidRPr="00470DB9">
        <w:rPr>
          <w:b/>
          <w:bCs/>
          <w:szCs w:val="24"/>
          <w:bdr w:val="none" w:sz="0" w:space="0" w:color="auto" w:frame="1"/>
        </w:rPr>
        <w:t>§ 22.1-349.6. Review of college partnership laboratory school applications.</w:t>
      </w:r>
    </w:p>
    <w:p w14:paraId="473192EF" w14:textId="77777777" w:rsidR="00424396" w:rsidRPr="00470DB9" w:rsidRDefault="00424396" w:rsidP="00497DBC">
      <w:pPr>
        <w:spacing w:after="120"/>
        <w:textAlignment w:val="baseline"/>
        <w:rPr>
          <w:szCs w:val="24"/>
        </w:rPr>
      </w:pPr>
      <w:r w:rsidRPr="00470DB9">
        <w:rPr>
          <w:szCs w:val="24"/>
        </w:rPr>
        <w:t>A. The Board shall establish procedures for receiving, reviewing, and ruling upon applications and shall make a copy of any such procedures available to all interested parties upon request. If the Board finds that the application is incomplete, the Board shall request the necessary additional information from the applicant. The Board's review procedures shall establish a review committee that may include experts with the operation of similar schools located in other states.</w:t>
      </w:r>
    </w:p>
    <w:p w14:paraId="53DEAD78" w14:textId="77777777" w:rsidR="00424396" w:rsidRPr="00470DB9" w:rsidRDefault="00424396" w:rsidP="00497DBC">
      <w:pPr>
        <w:spacing w:after="120"/>
        <w:textAlignment w:val="baseline"/>
        <w:rPr>
          <w:szCs w:val="24"/>
        </w:rPr>
      </w:pPr>
      <w:r w:rsidRPr="00470DB9">
        <w:rPr>
          <w:szCs w:val="24"/>
        </w:rPr>
        <w:t>B. To provide appropriate opportunity for input from parents, teachers, and other interested parties and to obtain information to assist the Board in its evaluation of a college partnership laboratory school application, the Board may establish a procedure for public notice, comment, or hearings on such applications.</w:t>
      </w:r>
    </w:p>
    <w:p w14:paraId="5D8032D8" w14:textId="77777777" w:rsidR="00424396" w:rsidRPr="00470DB9" w:rsidRDefault="00424396" w:rsidP="00497DBC">
      <w:pPr>
        <w:spacing w:after="120"/>
        <w:rPr>
          <w:szCs w:val="24"/>
        </w:rPr>
      </w:pPr>
      <w:r w:rsidRPr="00470DB9">
        <w:rPr>
          <w:b/>
          <w:bCs/>
          <w:szCs w:val="24"/>
          <w:bdr w:val="none" w:sz="0" w:space="0" w:color="auto" w:frame="1"/>
        </w:rPr>
        <w:t>§ 22.1-349.7. Decision of the Board final.</w:t>
      </w:r>
    </w:p>
    <w:p w14:paraId="1A2B7F75" w14:textId="77777777" w:rsidR="00424396" w:rsidRPr="00470DB9" w:rsidRDefault="00424396" w:rsidP="00497DBC">
      <w:pPr>
        <w:spacing w:after="120"/>
        <w:textAlignment w:val="baseline"/>
        <w:rPr>
          <w:szCs w:val="24"/>
        </w:rPr>
      </w:pPr>
      <w:r w:rsidRPr="00470DB9">
        <w:rPr>
          <w:szCs w:val="24"/>
        </w:rPr>
        <w:t>The decision of the Board to grant or deny a college partnership laboratory school application or to revoke or fail to renew an agreement is final and is not subject to appeal.</w:t>
      </w:r>
    </w:p>
    <w:p w14:paraId="5E68F75E" w14:textId="77777777" w:rsidR="00424396" w:rsidRPr="00470DB9" w:rsidRDefault="00424396" w:rsidP="00497DBC">
      <w:pPr>
        <w:spacing w:after="120"/>
        <w:rPr>
          <w:szCs w:val="24"/>
        </w:rPr>
      </w:pPr>
      <w:r w:rsidRPr="00470DB9">
        <w:rPr>
          <w:b/>
          <w:bCs/>
          <w:szCs w:val="24"/>
          <w:bdr w:val="none" w:sz="0" w:space="0" w:color="auto" w:frame="1"/>
        </w:rPr>
        <w:t>§ 22.1-349.8. College partnership laboratory school terms; renewals and revocations.</w:t>
      </w:r>
    </w:p>
    <w:p w14:paraId="7BE6BE04" w14:textId="77777777" w:rsidR="00424396" w:rsidRPr="00470DB9" w:rsidRDefault="00424396" w:rsidP="00497DBC">
      <w:pPr>
        <w:spacing w:after="120"/>
        <w:textAlignment w:val="baseline"/>
        <w:rPr>
          <w:szCs w:val="24"/>
        </w:rPr>
      </w:pPr>
      <w:r w:rsidRPr="00470DB9">
        <w:rPr>
          <w:szCs w:val="24"/>
        </w:rPr>
        <w:lastRenderedPageBreak/>
        <w:t>A. A college partnership laboratory school may be approved or renewed for a period not to exceed five school years. A college partnership laboratory school renewal application submitted to the Board shall contain:</w:t>
      </w:r>
    </w:p>
    <w:p w14:paraId="5E149CBB" w14:textId="77777777" w:rsidR="00424396" w:rsidRPr="00470DB9" w:rsidRDefault="00424396" w:rsidP="00497DBC">
      <w:pPr>
        <w:spacing w:after="120"/>
        <w:textAlignment w:val="baseline"/>
        <w:rPr>
          <w:szCs w:val="24"/>
        </w:rPr>
      </w:pPr>
      <w:r w:rsidRPr="00470DB9">
        <w:rPr>
          <w:szCs w:val="24"/>
        </w:rPr>
        <w:t>1. A report on the progress of the school in achieving the goals, objectives, program and performance standards for students, and such other conditions and terms as the Board may require upon granting initial approval of the college partnership laboratory school application; and</w:t>
      </w:r>
    </w:p>
    <w:p w14:paraId="57CDA6BF" w14:textId="77777777" w:rsidR="00424396" w:rsidRPr="00470DB9" w:rsidRDefault="00424396" w:rsidP="00497DBC">
      <w:pPr>
        <w:spacing w:after="120"/>
        <w:textAlignment w:val="baseline"/>
        <w:rPr>
          <w:szCs w:val="24"/>
        </w:rPr>
      </w:pPr>
      <w:r w:rsidRPr="00470DB9">
        <w:rPr>
          <w:szCs w:val="24"/>
        </w:rPr>
        <w:t>2. 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14:paraId="0782CE0C" w14:textId="77777777" w:rsidR="00424396" w:rsidRPr="00470DB9" w:rsidRDefault="00424396" w:rsidP="00497DBC">
      <w:pPr>
        <w:spacing w:after="120"/>
        <w:textAlignment w:val="baseline"/>
        <w:rPr>
          <w:szCs w:val="24"/>
        </w:rPr>
      </w:pPr>
      <w:r w:rsidRPr="00470DB9">
        <w:rPr>
          <w:szCs w:val="24"/>
        </w:rPr>
        <w:t>B. The Board may revoke a contract if the college partnership laboratory school does any of the following or otherwise fails to comply with the provisions of this chapter:</w:t>
      </w:r>
    </w:p>
    <w:p w14:paraId="402761F9" w14:textId="77777777" w:rsidR="00424396" w:rsidRPr="00470DB9" w:rsidRDefault="00424396" w:rsidP="00497DBC">
      <w:pPr>
        <w:spacing w:after="120"/>
        <w:textAlignment w:val="baseline"/>
        <w:rPr>
          <w:szCs w:val="24"/>
        </w:rPr>
      </w:pPr>
      <w:r w:rsidRPr="00470DB9">
        <w:rPr>
          <w:szCs w:val="24"/>
        </w:rPr>
        <w:t>1. Commits a material and substantial violation of any of the terms, conditions, standards, or procedures required under this chapter or the contract;</w:t>
      </w:r>
    </w:p>
    <w:p w14:paraId="41E66F77" w14:textId="77777777" w:rsidR="00424396" w:rsidRPr="00470DB9" w:rsidRDefault="00424396" w:rsidP="00497DBC">
      <w:pPr>
        <w:spacing w:after="120"/>
        <w:textAlignment w:val="baseline"/>
        <w:rPr>
          <w:szCs w:val="24"/>
        </w:rPr>
      </w:pPr>
      <w:r w:rsidRPr="00470DB9">
        <w:rPr>
          <w:szCs w:val="24"/>
        </w:rPr>
        <w:t>2. Fails to meet or make sufficient progress toward the performance expectations set forth in the contract;</w:t>
      </w:r>
    </w:p>
    <w:p w14:paraId="404EF22F" w14:textId="77777777" w:rsidR="00424396" w:rsidRPr="00470DB9" w:rsidRDefault="00424396" w:rsidP="00497DBC">
      <w:pPr>
        <w:spacing w:after="120"/>
        <w:textAlignment w:val="baseline"/>
        <w:rPr>
          <w:szCs w:val="24"/>
        </w:rPr>
      </w:pPr>
      <w:r w:rsidRPr="00470DB9">
        <w:rPr>
          <w:szCs w:val="24"/>
        </w:rPr>
        <w:t>3. Fails to meet generally accepted standards of fiscal management; or</w:t>
      </w:r>
    </w:p>
    <w:p w14:paraId="2FADD9A1" w14:textId="77777777" w:rsidR="00424396" w:rsidRPr="00470DB9" w:rsidRDefault="00424396" w:rsidP="00497DBC">
      <w:pPr>
        <w:spacing w:after="120"/>
        <w:textAlignment w:val="baseline"/>
        <w:rPr>
          <w:szCs w:val="24"/>
        </w:rPr>
      </w:pPr>
      <w:r w:rsidRPr="00470DB9">
        <w:rPr>
          <w:szCs w:val="24"/>
        </w:rPr>
        <w:t>4. Substantially violates any material provision of law from which the college partnership laboratory school was not exempted.</w:t>
      </w:r>
    </w:p>
    <w:p w14:paraId="3B82C630" w14:textId="77777777" w:rsidR="00424396" w:rsidRPr="00470DB9" w:rsidRDefault="00424396" w:rsidP="00497DBC">
      <w:pPr>
        <w:spacing w:after="120"/>
        <w:textAlignment w:val="baseline"/>
        <w:rPr>
          <w:szCs w:val="24"/>
        </w:rPr>
      </w:pPr>
      <w:r w:rsidRPr="00470DB9">
        <w:rPr>
          <w:szCs w:val="24"/>
        </w:rPr>
        <w:t>C. If the Board revokes or does not renew a college partnership laboratory school contract, it shall clearly state, in a resolution, the reasons for the revocation or nonrenewal.</w:t>
      </w:r>
    </w:p>
    <w:p w14:paraId="68B7E32A" w14:textId="77777777" w:rsidR="00424396" w:rsidRPr="00470DB9" w:rsidRDefault="00424396" w:rsidP="00497DBC">
      <w:pPr>
        <w:spacing w:after="120"/>
        <w:rPr>
          <w:szCs w:val="24"/>
        </w:rPr>
      </w:pPr>
      <w:r w:rsidRPr="00470DB9">
        <w:rPr>
          <w:b/>
          <w:bCs/>
          <w:szCs w:val="24"/>
          <w:bdr w:val="none" w:sz="0" w:space="0" w:color="auto" w:frame="1"/>
        </w:rPr>
        <w:t>§ 22.1-349.9. Employment of professional, licensed personnel.</w:t>
      </w:r>
    </w:p>
    <w:p w14:paraId="7192AF80" w14:textId="77777777" w:rsidR="00424396" w:rsidRPr="00470DB9" w:rsidRDefault="00424396" w:rsidP="00497DBC">
      <w:pPr>
        <w:spacing w:after="120"/>
        <w:textAlignment w:val="baseline"/>
        <w:rPr>
          <w:szCs w:val="24"/>
        </w:rPr>
      </w:pPr>
      <w:r w:rsidRPr="00470DB9">
        <w:rPr>
          <w:szCs w:val="24"/>
        </w:rPr>
        <w:t>A. College partnership laboratory school personnel are employees of the institution of higher education that establishes the school.</w:t>
      </w:r>
    </w:p>
    <w:p w14:paraId="2363BB43" w14:textId="77777777" w:rsidR="00424396" w:rsidRPr="00470DB9" w:rsidRDefault="00424396" w:rsidP="00497DBC">
      <w:pPr>
        <w:spacing w:after="120"/>
        <w:textAlignment w:val="baseline"/>
        <w:rPr>
          <w:szCs w:val="24"/>
        </w:rPr>
      </w:pPr>
      <w:r w:rsidRPr="00470DB9">
        <w:rPr>
          <w:szCs w:val="24"/>
        </w:rPr>
        <w:t>B.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are subject to the requirements of §§ </w:t>
      </w:r>
      <w:hyperlink r:id="rId66" w:history="1">
        <w:r w:rsidRPr="00470DB9">
          <w:rPr>
            <w:szCs w:val="24"/>
            <w:u w:val="single"/>
            <w:bdr w:val="none" w:sz="0" w:space="0" w:color="auto" w:frame="1"/>
          </w:rPr>
          <w:t>22.1-296.1</w:t>
        </w:r>
      </w:hyperlink>
      <w:r w:rsidRPr="00470DB9">
        <w:rPr>
          <w:szCs w:val="24"/>
        </w:rPr>
        <w:t>, </w:t>
      </w:r>
      <w:hyperlink r:id="rId67" w:history="1">
        <w:r w:rsidRPr="00470DB9">
          <w:rPr>
            <w:szCs w:val="24"/>
            <w:u w:val="single"/>
            <w:bdr w:val="none" w:sz="0" w:space="0" w:color="auto" w:frame="1"/>
          </w:rPr>
          <w:t>22.1-296.2</w:t>
        </w:r>
      </w:hyperlink>
      <w:r w:rsidRPr="00470DB9">
        <w:rPr>
          <w:szCs w:val="24"/>
        </w:rPr>
        <w:t>, and </w:t>
      </w:r>
      <w:hyperlink r:id="rId68" w:history="1">
        <w:r w:rsidRPr="00470DB9">
          <w:rPr>
            <w:szCs w:val="24"/>
            <w:u w:val="single"/>
            <w:bdr w:val="none" w:sz="0" w:space="0" w:color="auto" w:frame="1"/>
          </w:rPr>
          <w:t>22.1-296.4</w:t>
        </w:r>
      </w:hyperlink>
      <w:r w:rsidRPr="00470DB9">
        <w:rPr>
          <w:szCs w:val="24"/>
        </w:rPr>
        <w:t> applicable to teachers employed by a local school board.</w:t>
      </w:r>
    </w:p>
    <w:p w14:paraId="4413B342" w14:textId="77777777" w:rsidR="00424396" w:rsidRPr="00470DB9" w:rsidRDefault="00424396" w:rsidP="00497DBC">
      <w:pPr>
        <w:spacing w:after="120"/>
        <w:textAlignment w:val="baseline"/>
        <w:rPr>
          <w:szCs w:val="24"/>
        </w:rPr>
      </w:pPr>
      <w:r w:rsidRPr="00470DB9">
        <w:rPr>
          <w:szCs w:val="24"/>
        </w:rPr>
        <w:t>C. Professional, licensed personnel of a college partnership laboratory school shall be granted the same employment benefits given to professional, licensed personnel in public schools in accordance with the agreement between the college partnership laboratory school and the Board.</w:t>
      </w:r>
    </w:p>
    <w:p w14:paraId="60741C91" w14:textId="77777777" w:rsidR="00424396" w:rsidRPr="00470DB9" w:rsidRDefault="00424396" w:rsidP="00497DBC">
      <w:pPr>
        <w:spacing w:after="120"/>
        <w:rPr>
          <w:szCs w:val="24"/>
        </w:rPr>
      </w:pPr>
      <w:r w:rsidRPr="00470DB9">
        <w:rPr>
          <w:b/>
          <w:bCs/>
          <w:szCs w:val="24"/>
          <w:bdr w:val="none" w:sz="0" w:space="0" w:color="auto" w:frame="1"/>
        </w:rPr>
        <w:t>§ 22.1-349.10. Funding of college partnership laboratory schools.</w:t>
      </w:r>
    </w:p>
    <w:p w14:paraId="6178D51E" w14:textId="77777777" w:rsidR="00424396" w:rsidRPr="00470DB9" w:rsidRDefault="00424396" w:rsidP="00497DBC">
      <w:pPr>
        <w:spacing w:after="120"/>
        <w:textAlignment w:val="baseline"/>
        <w:rPr>
          <w:szCs w:val="24"/>
        </w:rPr>
      </w:pPr>
      <w:r w:rsidRPr="00470DB9">
        <w:rPr>
          <w:szCs w:val="24"/>
        </w:rPr>
        <w:t>A. Each college partnership laboratory school shall receive such funds as may be appropriated by the General Assembly in accordance with the general appropriation act.</w:t>
      </w:r>
    </w:p>
    <w:p w14:paraId="7394D60F" w14:textId="77777777" w:rsidR="00424396" w:rsidRPr="00470DB9" w:rsidRDefault="00424396" w:rsidP="00497DBC">
      <w:pPr>
        <w:spacing w:after="120"/>
        <w:textAlignment w:val="baseline"/>
        <w:rPr>
          <w:szCs w:val="24"/>
        </w:rPr>
      </w:pPr>
      <w:r w:rsidRPr="00470DB9">
        <w:rPr>
          <w:szCs w:val="24"/>
        </w:rPr>
        <w:t xml:space="preserve">B. The governing board of a college partnership laboratory school may accept gifts, donations, or grants of any kind and spend such funds in accordance with the conditions prescribed by the donor. However, no gift, donation, or grant shall be accepted by the governing board of a college </w:t>
      </w:r>
      <w:r w:rsidRPr="00470DB9">
        <w:rPr>
          <w:szCs w:val="24"/>
        </w:rPr>
        <w:lastRenderedPageBreak/>
        <w:t>partnership laboratory school if the conditions for such funds are contrary to law or the terms of the agreement between the Board and the college partnership laboratory school.</w:t>
      </w:r>
    </w:p>
    <w:p w14:paraId="2FE4E873" w14:textId="77777777" w:rsidR="00424396" w:rsidRPr="00470DB9" w:rsidRDefault="00424396" w:rsidP="00497DBC">
      <w:pPr>
        <w:spacing w:after="120"/>
        <w:textAlignment w:val="baseline"/>
        <w:rPr>
          <w:szCs w:val="24"/>
        </w:rPr>
      </w:pPr>
      <w:r w:rsidRPr="00470DB9">
        <w:rPr>
          <w:szCs w:val="24"/>
        </w:rPr>
        <w:t>C. Notwithstanding any other provision of law, the proportionate share of state and federal resources allocated for students with disabilities and school personnel assigned to special education programs shall be directed to college partnership laboratory schools enrolling such students. The proportionate share of moneys allocated under other federal or state categorical aid programs shall be directed to college partnership laboratory schools serving students eligible for such aid.</w:t>
      </w:r>
    </w:p>
    <w:p w14:paraId="7BB645F0" w14:textId="77777777" w:rsidR="00424396" w:rsidRPr="00470DB9" w:rsidRDefault="00424396" w:rsidP="00497DBC">
      <w:pPr>
        <w:spacing w:after="120"/>
        <w:textAlignment w:val="baseline"/>
        <w:rPr>
          <w:szCs w:val="24"/>
        </w:rPr>
      </w:pPr>
      <w:r w:rsidRPr="00470DB9">
        <w:rPr>
          <w:szCs w:val="24"/>
        </w:rPr>
        <w:t>D. College partnership laboratory schools are eligible to apply for and receive any federal or state funds otherwise allocated for college partnership laboratory schools.</w:t>
      </w:r>
    </w:p>
    <w:p w14:paraId="1AA5F0F1" w14:textId="77777777" w:rsidR="00424396" w:rsidRPr="00470DB9" w:rsidRDefault="00424396" w:rsidP="00497DBC">
      <w:pPr>
        <w:spacing w:after="120"/>
        <w:textAlignment w:val="baseline"/>
        <w:rPr>
          <w:szCs w:val="24"/>
        </w:rPr>
      </w:pPr>
      <w:r w:rsidRPr="00470DB9">
        <w:rPr>
          <w:szCs w:val="24"/>
        </w:rPr>
        <w:t>E. The collection of any tuition, room and board, and other educational and related fees from students enrolled at a college partnership laboratory school shall comply with Board regulations and shall be credited to the account of such school.</w:t>
      </w:r>
    </w:p>
    <w:p w14:paraId="6B18FEA0" w14:textId="77777777" w:rsidR="00424396" w:rsidRPr="00470DB9" w:rsidRDefault="00424396" w:rsidP="00497DBC">
      <w:pPr>
        <w:spacing w:after="120"/>
        <w:textAlignment w:val="baseline"/>
        <w:rPr>
          <w:szCs w:val="24"/>
        </w:rPr>
      </w:pPr>
      <w:r w:rsidRPr="00470DB9">
        <w:rPr>
          <w:szCs w:val="24"/>
        </w:rPr>
        <w:t>F. Each college partnership laboratory school is eligible to apply for and receive available funds from the College Partnership Laboratory School Fund and the institution of higher education that establishes the school.</w:t>
      </w:r>
    </w:p>
    <w:p w14:paraId="00A44A06" w14:textId="77777777" w:rsidR="00424396" w:rsidRPr="00470DB9" w:rsidRDefault="00424396" w:rsidP="00497DBC">
      <w:pPr>
        <w:spacing w:after="120"/>
        <w:rPr>
          <w:szCs w:val="24"/>
        </w:rPr>
      </w:pPr>
      <w:r w:rsidRPr="00470DB9">
        <w:rPr>
          <w:b/>
          <w:bCs/>
          <w:szCs w:val="24"/>
          <w:bdr w:val="none" w:sz="0" w:space="0" w:color="auto" w:frame="1"/>
        </w:rPr>
        <w:t>§ 22.1-349.11. Immunity.</w:t>
      </w:r>
    </w:p>
    <w:p w14:paraId="39B871FE" w14:textId="77777777" w:rsidR="00424396" w:rsidRPr="00470DB9" w:rsidRDefault="00424396" w:rsidP="00497DBC">
      <w:pPr>
        <w:spacing w:after="120"/>
        <w:textAlignment w:val="baseline"/>
        <w:rPr>
          <w:szCs w:val="24"/>
        </w:rPr>
      </w:pPr>
      <w:r w:rsidRPr="00470DB9">
        <w:rPr>
          <w:szCs w:val="24"/>
        </w:rPr>
        <w:t>A college partnership laboratory school is immune from liability to the same extent as is the public institution of higher education that establishes the school, and the employees and volunteers in a college partnership laboratory school are immune from liability to the same extent as are the employees of the institution of higher education that establishes the school.</w:t>
      </w:r>
    </w:p>
    <w:bookmarkEnd w:id="50"/>
    <w:bookmarkEnd w:id="51"/>
    <w:p w14:paraId="181C7BA1" w14:textId="57BA82D3" w:rsidR="0044126D" w:rsidRPr="00470DB9" w:rsidRDefault="0044126D" w:rsidP="0044126D">
      <w:pPr>
        <w:pStyle w:val="NormalWeb"/>
        <w:outlineLvl w:val="1"/>
        <w:rPr>
          <w:b/>
          <w:szCs w:val="24"/>
        </w:rPr>
      </w:pPr>
    </w:p>
    <w:sectPr w:rsidR="0044126D" w:rsidRPr="00470DB9" w:rsidSect="00D41EAF">
      <w:footerReference w:type="even" r:id="rId69"/>
      <w:footerReference w:type="default" r:id="rId7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788D" w14:textId="77777777" w:rsidR="009915E1" w:rsidRDefault="009915E1" w:rsidP="001A2578">
      <w:r>
        <w:separator/>
      </w:r>
    </w:p>
  </w:endnote>
  <w:endnote w:type="continuationSeparator" w:id="0">
    <w:p w14:paraId="70EDC2A3" w14:textId="77777777" w:rsidR="009915E1" w:rsidRDefault="009915E1" w:rsidP="001A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357A" w14:textId="77777777" w:rsidR="009915E1" w:rsidRDefault="00991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47FA1" w14:textId="77777777" w:rsidR="009915E1" w:rsidRDefault="00991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DBAC" w14:textId="2BC9DA01" w:rsidR="009915E1" w:rsidRPr="00B3722F" w:rsidRDefault="009915E1">
    <w:pPr>
      <w:pStyle w:val="Footer"/>
      <w:pBdr>
        <w:top w:val="thinThickSmallGap" w:sz="24" w:space="1" w:color="622423" w:themeColor="accent2" w:themeShade="7F"/>
      </w:pBdr>
      <w:rPr>
        <w:rFonts w:asciiTheme="majorHAnsi" w:hAnsiTheme="majorHAnsi"/>
        <w:sz w:val="20"/>
      </w:rPr>
    </w:pPr>
    <w:r w:rsidRPr="00B3722F">
      <w:rPr>
        <w:rFonts w:asciiTheme="majorHAnsi" w:hAnsiTheme="majorHAnsi"/>
        <w:sz w:val="20"/>
      </w:rPr>
      <w:t xml:space="preserve">Virginia Board of Education </w:t>
    </w:r>
    <w:r>
      <w:rPr>
        <w:rFonts w:asciiTheme="majorHAnsi" w:hAnsiTheme="majorHAnsi"/>
        <w:sz w:val="20"/>
      </w:rPr>
      <w:t>College Partnership Laboratory</w:t>
    </w:r>
    <w:r w:rsidRPr="00B3722F">
      <w:rPr>
        <w:rFonts w:asciiTheme="majorHAnsi" w:hAnsiTheme="majorHAnsi"/>
        <w:sz w:val="20"/>
      </w:rPr>
      <w:t xml:space="preserve"> School </w:t>
    </w:r>
    <w:r w:rsidRPr="00D2037B">
      <w:rPr>
        <w:rFonts w:asciiTheme="majorHAnsi" w:hAnsiTheme="majorHAnsi"/>
        <w:sz w:val="20"/>
      </w:rPr>
      <w:t>Application</w:t>
    </w:r>
    <w:r>
      <w:rPr>
        <w:rFonts w:asciiTheme="majorHAnsi" w:hAnsiTheme="majorHAnsi"/>
        <w:sz w:val="20"/>
      </w:rPr>
      <w:t xml:space="preserve"> Process, July 2014</w:t>
    </w:r>
    <w:r w:rsidRPr="00B3722F">
      <w:rPr>
        <w:rFonts w:asciiTheme="majorHAnsi" w:hAnsiTheme="majorHAnsi"/>
        <w:sz w:val="20"/>
      </w:rPr>
      <w:ptab w:relativeTo="margin" w:alignment="right" w:leader="none"/>
    </w:r>
    <w:r w:rsidRPr="00B3722F">
      <w:rPr>
        <w:rFonts w:asciiTheme="majorHAnsi" w:hAnsiTheme="majorHAnsi"/>
        <w:sz w:val="20"/>
      </w:rPr>
      <w:t xml:space="preserve">Page </w:t>
    </w:r>
    <w:r w:rsidRPr="00B3722F">
      <w:rPr>
        <w:sz w:val="20"/>
      </w:rPr>
      <w:fldChar w:fldCharType="begin"/>
    </w:r>
    <w:r w:rsidRPr="00B3722F">
      <w:rPr>
        <w:sz w:val="20"/>
      </w:rPr>
      <w:instrText xml:space="preserve"> PAGE   \* MERGEFORMAT </w:instrText>
    </w:r>
    <w:r w:rsidRPr="00B3722F">
      <w:rPr>
        <w:sz w:val="20"/>
      </w:rPr>
      <w:fldChar w:fldCharType="separate"/>
    </w:r>
    <w:r w:rsidR="00FB3557" w:rsidRPr="00FB3557">
      <w:rPr>
        <w:rFonts w:asciiTheme="majorHAnsi" w:hAnsiTheme="majorHAnsi"/>
        <w:noProof/>
        <w:sz w:val="20"/>
      </w:rPr>
      <w:t>10</w:t>
    </w:r>
    <w:r w:rsidRPr="00B3722F">
      <w:rPr>
        <w:sz w:val="20"/>
      </w:rPr>
      <w:fldChar w:fldCharType="end"/>
    </w:r>
  </w:p>
  <w:p w14:paraId="73530031" w14:textId="77777777" w:rsidR="009915E1" w:rsidRPr="00FC4D77" w:rsidRDefault="009915E1" w:rsidP="00FC4D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D48E" w14:textId="77777777" w:rsidR="009915E1" w:rsidRDefault="009915E1" w:rsidP="001A2578">
      <w:r>
        <w:separator/>
      </w:r>
    </w:p>
  </w:footnote>
  <w:footnote w:type="continuationSeparator" w:id="0">
    <w:p w14:paraId="4DD750F5" w14:textId="77777777" w:rsidR="009915E1" w:rsidRDefault="009915E1" w:rsidP="001A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FB"/>
    <w:multiLevelType w:val="hybridMultilevel"/>
    <w:tmpl w:val="29A8A09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575B2"/>
    <w:multiLevelType w:val="hybridMultilevel"/>
    <w:tmpl w:val="DBEA39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315883"/>
    <w:multiLevelType w:val="hybridMultilevel"/>
    <w:tmpl w:val="20DE5CB0"/>
    <w:lvl w:ilvl="0" w:tplc="D27C8FDA">
      <w:start w:val="5"/>
      <w:numFmt w:val="upperRoman"/>
      <w:lvlText w:val="%1."/>
      <w:lvlJc w:val="righ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311E"/>
    <w:multiLevelType w:val="hybridMultilevel"/>
    <w:tmpl w:val="B3CC40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EE0443"/>
    <w:multiLevelType w:val="hybridMultilevel"/>
    <w:tmpl w:val="F27AB4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04EAC"/>
    <w:multiLevelType w:val="hybridMultilevel"/>
    <w:tmpl w:val="C4F21E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057A4"/>
    <w:multiLevelType w:val="hybridMultilevel"/>
    <w:tmpl w:val="E4F07A7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C1B18AE"/>
    <w:multiLevelType w:val="hybridMultilevel"/>
    <w:tmpl w:val="542C6F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0C4573"/>
    <w:multiLevelType w:val="hybridMultilevel"/>
    <w:tmpl w:val="F976E2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26E60"/>
    <w:multiLevelType w:val="hybridMultilevel"/>
    <w:tmpl w:val="08F85F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4D4FE9"/>
    <w:multiLevelType w:val="hybridMultilevel"/>
    <w:tmpl w:val="ADB0C2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733148"/>
    <w:multiLevelType w:val="hybridMultilevel"/>
    <w:tmpl w:val="0FC4558C"/>
    <w:lvl w:ilvl="0" w:tplc="673E1748">
      <w:start w:val="1"/>
      <w:numFmt w:val="upperRoman"/>
      <w:lvlText w:val="VI%1."/>
      <w:lvlJc w:val="righ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6427C"/>
    <w:multiLevelType w:val="hybridMultilevel"/>
    <w:tmpl w:val="8CE4932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7E67AED"/>
    <w:multiLevelType w:val="hybridMultilevel"/>
    <w:tmpl w:val="921CBF7A"/>
    <w:lvl w:ilvl="0" w:tplc="04090013">
      <w:start w:val="1"/>
      <w:numFmt w:val="upp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C2A8E"/>
    <w:multiLevelType w:val="hybridMultilevel"/>
    <w:tmpl w:val="98160C9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85A6630"/>
    <w:multiLevelType w:val="hybridMultilevel"/>
    <w:tmpl w:val="5F2C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8362B"/>
    <w:multiLevelType w:val="hybridMultilevel"/>
    <w:tmpl w:val="042EA8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910AF1"/>
    <w:multiLevelType w:val="hybridMultilevel"/>
    <w:tmpl w:val="52D89C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A015142"/>
    <w:multiLevelType w:val="hybridMultilevel"/>
    <w:tmpl w:val="A2DC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672EA"/>
    <w:multiLevelType w:val="hybridMultilevel"/>
    <w:tmpl w:val="88B2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DD7701"/>
    <w:multiLevelType w:val="hybridMultilevel"/>
    <w:tmpl w:val="46E07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1029D"/>
    <w:multiLevelType w:val="hybridMultilevel"/>
    <w:tmpl w:val="CBF65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1760D1"/>
    <w:multiLevelType w:val="hybridMultilevel"/>
    <w:tmpl w:val="B8D66B40"/>
    <w:lvl w:ilvl="0" w:tplc="C8B20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CD2FDC"/>
    <w:multiLevelType w:val="multilevel"/>
    <w:tmpl w:val="15967998"/>
    <w:lvl w:ilvl="0">
      <w:start w:val="1"/>
      <w:numFmt w:val="bullet"/>
      <w:lvlText w:val=""/>
      <w:lvlJc w:val="left"/>
      <w:pPr>
        <w:tabs>
          <w:tab w:val="num" w:pos="720"/>
        </w:tabs>
        <w:ind w:left="720" w:hanging="720"/>
      </w:pPr>
      <w:rPr>
        <w:rFonts w:ascii="Symbol" w:hAnsi="Symbol" w:hint="default"/>
      </w:rPr>
    </w:lvl>
    <w:lvl w:ilvl="1">
      <w:start w:val="4"/>
      <w:numFmt w:val="upperRoman"/>
      <w:lvlText w:val="%2."/>
      <w:lvlJc w:val="right"/>
      <w:pPr>
        <w:tabs>
          <w:tab w:val="num" w:pos="900"/>
        </w:tabs>
        <w:ind w:left="900" w:hanging="360"/>
      </w:pPr>
      <w:rPr>
        <w:rFonts w:hint="default"/>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A70C3F"/>
    <w:multiLevelType w:val="hybridMultilevel"/>
    <w:tmpl w:val="FDE24A06"/>
    <w:lvl w:ilvl="0" w:tplc="673E1748">
      <w:start w:val="1"/>
      <w:numFmt w:val="upperRoman"/>
      <w:lvlText w:val="VI%1."/>
      <w:lvlJc w:val="right"/>
      <w:pPr>
        <w:ind w:left="720" w:hanging="360"/>
      </w:pPr>
      <w:rPr>
        <w:rFonts w:ascii="Times New Roman" w:hAnsi="Times New Roman"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B668F"/>
    <w:multiLevelType w:val="hybridMultilevel"/>
    <w:tmpl w:val="B12450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019B1"/>
    <w:multiLevelType w:val="hybridMultilevel"/>
    <w:tmpl w:val="A1104960"/>
    <w:lvl w:ilvl="0" w:tplc="9190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84015D"/>
    <w:multiLevelType w:val="hybridMultilevel"/>
    <w:tmpl w:val="0FE06C26"/>
    <w:lvl w:ilvl="0" w:tplc="9190B7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2454F2"/>
    <w:multiLevelType w:val="hybridMultilevel"/>
    <w:tmpl w:val="2F8EDF9C"/>
    <w:lvl w:ilvl="0" w:tplc="9190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E85D67"/>
    <w:multiLevelType w:val="hybridMultilevel"/>
    <w:tmpl w:val="EED64B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EC4209"/>
    <w:multiLevelType w:val="hybridMultilevel"/>
    <w:tmpl w:val="DACEB59A"/>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87714"/>
    <w:multiLevelType w:val="hybridMultilevel"/>
    <w:tmpl w:val="F31A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ED6AA9"/>
    <w:multiLevelType w:val="hybridMultilevel"/>
    <w:tmpl w:val="9BC0C0DE"/>
    <w:lvl w:ilvl="0" w:tplc="9190B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190D0B"/>
    <w:multiLevelType w:val="hybridMultilevel"/>
    <w:tmpl w:val="1BECACF0"/>
    <w:lvl w:ilvl="0" w:tplc="1C0C3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973F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08763C"/>
    <w:multiLevelType w:val="hybridMultilevel"/>
    <w:tmpl w:val="5B96FC88"/>
    <w:lvl w:ilvl="0" w:tplc="8A2E7818">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83209B"/>
    <w:multiLevelType w:val="hybridMultilevel"/>
    <w:tmpl w:val="6BC495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C858B0"/>
    <w:multiLevelType w:val="hybridMultilevel"/>
    <w:tmpl w:val="8FFAE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ED6CCF"/>
    <w:multiLevelType w:val="hybridMultilevel"/>
    <w:tmpl w:val="6E2AAEAE"/>
    <w:lvl w:ilvl="0" w:tplc="9C447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2B7438"/>
    <w:multiLevelType w:val="hybridMultilevel"/>
    <w:tmpl w:val="118A3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40E06"/>
    <w:multiLevelType w:val="hybridMultilevel"/>
    <w:tmpl w:val="81A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F4156"/>
    <w:multiLevelType w:val="multilevel"/>
    <w:tmpl w:val="B18E46CA"/>
    <w:lvl w:ilvl="0">
      <w:start w:val="1"/>
      <w:numFmt w:val="bullet"/>
      <w:lvlText w:val=""/>
      <w:lvlJc w:val="left"/>
      <w:pPr>
        <w:tabs>
          <w:tab w:val="num" w:pos="720"/>
        </w:tabs>
        <w:ind w:left="720" w:hanging="720"/>
      </w:pPr>
      <w:rPr>
        <w:rFonts w:ascii="Symbol" w:hAnsi="Symbol" w:hint="default"/>
      </w:rPr>
    </w:lvl>
    <w:lvl w:ilvl="1">
      <w:start w:val="6"/>
      <w:numFmt w:val="upperRoman"/>
      <w:lvlText w:val="%2."/>
      <w:lvlJc w:val="right"/>
      <w:pPr>
        <w:tabs>
          <w:tab w:val="num" w:pos="810"/>
        </w:tabs>
        <w:ind w:left="810" w:hanging="360"/>
      </w:pPr>
      <w:rPr>
        <w:rFonts w:hint="default"/>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E692C18"/>
    <w:multiLevelType w:val="multilevel"/>
    <w:tmpl w:val="3A88DC28"/>
    <w:lvl w:ilvl="0">
      <w:start w:val="1"/>
      <w:numFmt w:val="bullet"/>
      <w:lvlText w:val=""/>
      <w:lvlJc w:val="left"/>
      <w:pPr>
        <w:tabs>
          <w:tab w:val="num" w:pos="720"/>
        </w:tabs>
        <w:ind w:left="720" w:hanging="720"/>
      </w:pPr>
      <w:rPr>
        <w:rFonts w:ascii="Symbol" w:hAnsi="Symbol" w:hint="default"/>
      </w:rPr>
    </w:lvl>
    <w:lvl w:ilvl="1">
      <w:start w:val="1"/>
      <w:numFmt w:val="upperRoman"/>
      <w:lvlText w:val="%2."/>
      <w:lvlJc w:val="right"/>
      <w:pPr>
        <w:tabs>
          <w:tab w:val="num" w:pos="900"/>
        </w:tabs>
        <w:ind w:left="900" w:hanging="360"/>
      </w:pPr>
      <w:rPr>
        <w:rFonts w:hint="default"/>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70E410E"/>
    <w:multiLevelType w:val="multilevel"/>
    <w:tmpl w:val="E134449C"/>
    <w:lvl w:ilvl="0">
      <w:start w:val="1"/>
      <w:numFmt w:val="decimal"/>
      <w:lvlText w:val="%1."/>
      <w:lvlJc w:val="left"/>
      <w:pPr>
        <w:tabs>
          <w:tab w:val="num" w:pos="1620"/>
        </w:tabs>
        <w:ind w:left="1620" w:hanging="720"/>
      </w:pPr>
      <w:rPr>
        <w:rFonts w:hint="default"/>
      </w:rPr>
    </w:lvl>
    <w:lvl w:ilvl="1">
      <w:start w:val="1"/>
      <w:numFmt w:val="upperRoman"/>
      <w:lvlText w:val="%2."/>
      <w:lvlJc w:val="right"/>
      <w:pPr>
        <w:tabs>
          <w:tab w:val="num" w:pos="1800"/>
        </w:tabs>
        <w:ind w:left="1800" w:hanging="360"/>
      </w:pPr>
      <w:rPr>
        <w:rFonts w:hint="default"/>
      </w:rPr>
    </w:lvl>
    <w:lvl w:ilvl="2">
      <w:start w:val="1"/>
      <w:numFmt w:val="decimal"/>
      <w:lvlText w:val="%3."/>
      <w:lvlJc w:val="left"/>
      <w:pPr>
        <w:tabs>
          <w:tab w:val="num" w:pos="2340"/>
        </w:tabs>
        <w:ind w:left="2340" w:hanging="360"/>
      </w:pPr>
      <w:rPr>
        <w:rFonts w:ascii="Times New Roman" w:hAnsi="Times New Roman" w:hint="default"/>
        <w:b w:val="0"/>
        <w:i w:val="0"/>
        <w:sz w:val="24"/>
      </w:rPr>
    </w:lvl>
    <w:lvl w:ilvl="3">
      <w:start w:val="1"/>
      <w:numFmt w:val="lowerLetter"/>
      <w:lvlRestart w:val="0"/>
      <w:lvlText w:val="%4."/>
      <w:lvlJc w:val="left"/>
      <w:pPr>
        <w:tabs>
          <w:tab w:val="num" w:pos="2700"/>
        </w:tabs>
        <w:ind w:left="2700" w:hanging="360"/>
      </w:pPr>
      <w:rPr>
        <w:rFonts w:ascii="Times New Roman" w:hAnsi="Times New Roman" w:hint="default"/>
        <w:b w:val="0"/>
        <w:i w:val="0"/>
        <w:sz w:val="24"/>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4" w15:restartNumberingAfterBreak="0">
    <w:nsid w:val="6B1E3E10"/>
    <w:multiLevelType w:val="hybridMultilevel"/>
    <w:tmpl w:val="D54451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1F4A27"/>
    <w:multiLevelType w:val="hybridMultilevel"/>
    <w:tmpl w:val="F21E00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3A6FEC"/>
    <w:multiLevelType w:val="hybridMultilevel"/>
    <w:tmpl w:val="EE08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3C25A3"/>
    <w:multiLevelType w:val="hybridMultilevel"/>
    <w:tmpl w:val="24E60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81C22"/>
    <w:multiLevelType w:val="hybridMultilevel"/>
    <w:tmpl w:val="A5449730"/>
    <w:lvl w:ilvl="0" w:tplc="95046644">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C656E3"/>
    <w:multiLevelType w:val="hybridMultilevel"/>
    <w:tmpl w:val="959265CC"/>
    <w:lvl w:ilvl="0" w:tplc="9190B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8"/>
  </w:num>
  <w:num w:numId="3">
    <w:abstractNumId w:val="13"/>
  </w:num>
  <w:num w:numId="4">
    <w:abstractNumId w:val="41"/>
  </w:num>
  <w:num w:numId="5">
    <w:abstractNumId w:val="11"/>
  </w:num>
  <w:num w:numId="6">
    <w:abstractNumId w:val="35"/>
  </w:num>
  <w:num w:numId="7">
    <w:abstractNumId w:val="23"/>
  </w:num>
  <w:num w:numId="8">
    <w:abstractNumId w:val="2"/>
  </w:num>
  <w:num w:numId="9">
    <w:abstractNumId w:val="40"/>
  </w:num>
  <w:num w:numId="10">
    <w:abstractNumId w:val="21"/>
  </w:num>
  <w:num w:numId="11">
    <w:abstractNumId w:val="31"/>
  </w:num>
  <w:num w:numId="12">
    <w:abstractNumId w:val="43"/>
  </w:num>
  <w:num w:numId="13">
    <w:abstractNumId w:val="6"/>
  </w:num>
  <w:num w:numId="14">
    <w:abstractNumId w:val="12"/>
  </w:num>
  <w:num w:numId="15">
    <w:abstractNumId w:val="30"/>
  </w:num>
  <w:num w:numId="16">
    <w:abstractNumId w:val="14"/>
  </w:num>
  <w:num w:numId="17">
    <w:abstractNumId w:val="19"/>
  </w:num>
  <w:num w:numId="18">
    <w:abstractNumId w:val="24"/>
  </w:num>
  <w:num w:numId="19">
    <w:abstractNumId w:val="34"/>
  </w:num>
  <w:num w:numId="20">
    <w:abstractNumId w:val="10"/>
  </w:num>
  <w:num w:numId="21">
    <w:abstractNumId w:val="46"/>
  </w:num>
  <w:num w:numId="22">
    <w:abstractNumId w:val="29"/>
  </w:num>
  <w:num w:numId="23">
    <w:abstractNumId w:val="27"/>
  </w:num>
  <w:num w:numId="24">
    <w:abstractNumId w:val="28"/>
  </w:num>
  <w:num w:numId="25">
    <w:abstractNumId w:val="32"/>
  </w:num>
  <w:num w:numId="26">
    <w:abstractNumId w:val="4"/>
  </w:num>
  <w:num w:numId="27">
    <w:abstractNumId w:val="8"/>
  </w:num>
  <w:num w:numId="28">
    <w:abstractNumId w:val="1"/>
  </w:num>
  <w:num w:numId="29">
    <w:abstractNumId w:val="25"/>
  </w:num>
  <w:num w:numId="30">
    <w:abstractNumId w:val="44"/>
  </w:num>
  <w:num w:numId="31">
    <w:abstractNumId w:val="9"/>
  </w:num>
  <w:num w:numId="32">
    <w:abstractNumId w:val="36"/>
  </w:num>
  <w:num w:numId="33">
    <w:abstractNumId w:val="16"/>
  </w:num>
  <w:num w:numId="34">
    <w:abstractNumId w:val="49"/>
  </w:num>
  <w:num w:numId="35">
    <w:abstractNumId w:val="26"/>
  </w:num>
  <w:num w:numId="36">
    <w:abstractNumId w:val="20"/>
  </w:num>
  <w:num w:numId="37">
    <w:abstractNumId w:val="17"/>
  </w:num>
  <w:num w:numId="38">
    <w:abstractNumId w:val="15"/>
  </w:num>
  <w:num w:numId="39">
    <w:abstractNumId w:val="39"/>
  </w:num>
  <w:num w:numId="40">
    <w:abstractNumId w:val="5"/>
  </w:num>
  <w:num w:numId="41">
    <w:abstractNumId w:val="45"/>
  </w:num>
  <w:num w:numId="42">
    <w:abstractNumId w:val="37"/>
  </w:num>
  <w:num w:numId="43">
    <w:abstractNumId w:val="18"/>
  </w:num>
  <w:num w:numId="44">
    <w:abstractNumId w:val="7"/>
  </w:num>
  <w:num w:numId="45">
    <w:abstractNumId w:val="3"/>
  </w:num>
  <w:num w:numId="46">
    <w:abstractNumId w:val="47"/>
  </w:num>
  <w:num w:numId="47">
    <w:abstractNumId w:val="22"/>
  </w:num>
  <w:num w:numId="48">
    <w:abstractNumId w:val="33"/>
  </w:num>
  <w:num w:numId="49">
    <w:abstractNumId w:val="38"/>
  </w:num>
  <w:num w:numId="5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2B"/>
    <w:rsid w:val="00004145"/>
    <w:rsid w:val="00006F7B"/>
    <w:rsid w:val="00011521"/>
    <w:rsid w:val="00015E35"/>
    <w:rsid w:val="00021628"/>
    <w:rsid w:val="000218EA"/>
    <w:rsid w:val="00023B88"/>
    <w:rsid w:val="00031B02"/>
    <w:rsid w:val="00032758"/>
    <w:rsid w:val="00032FB6"/>
    <w:rsid w:val="0003302D"/>
    <w:rsid w:val="00034C2D"/>
    <w:rsid w:val="00037755"/>
    <w:rsid w:val="000429BA"/>
    <w:rsid w:val="00050FB9"/>
    <w:rsid w:val="000518E5"/>
    <w:rsid w:val="00061616"/>
    <w:rsid w:val="0006784B"/>
    <w:rsid w:val="0007617E"/>
    <w:rsid w:val="000776FE"/>
    <w:rsid w:val="0008415E"/>
    <w:rsid w:val="00090AFD"/>
    <w:rsid w:val="000B4D46"/>
    <w:rsid w:val="000C0E8F"/>
    <w:rsid w:val="000C6A3C"/>
    <w:rsid w:val="000E3604"/>
    <w:rsid w:val="000E6504"/>
    <w:rsid w:val="000E7E05"/>
    <w:rsid w:val="000F111E"/>
    <w:rsid w:val="000F63A3"/>
    <w:rsid w:val="000F6A6B"/>
    <w:rsid w:val="000F7BB4"/>
    <w:rsid w:val="00114320"/>
    <w:rsid w:val="0012250B"/>
    <w:rsid w:val="001311CB"/>
    <w:rsid w:val="00134244"/>
    <w:rsid w:val="001372D9"/>
    <w:rsid w:val="00142683"/>
    <w:rsid w:val="0014455E"/>
    <w:rsid w:val="00150BB2"/>
    <w:rsid w:val="0015387A"/>
    <w:rsid w:val="0016403A"/>
    <w:rsid w:val="00164C3B"/>
    <w:rsid w:val="00173ABF"/>
    <w:rsid w:val="00175692"/>
    <w:rsid w:val="00180053"/>
    <w:rsid w:val="001850B3"/>
    <w:rsid w:val="00185926"/>
    <w:rsid w:val="001A2578"/>
    <w:rsid w:val="001A2ACB"/>
    <w:rsid w:val="001C2FEE"/>
    <w:rsid w:val="001C6F7A"/>
    <w:rsid w:val="001D306A"/>
    <w:rsid w:val="001D3365"/>
    <w:rsid w:val="001E1D5B"/>
    <w:rsid w:val="001E6970"/>
    <w:rsid w:val="001F1F00"/>
    <w:rsid w:val="00202F1B"/>
    <w:rsid w:val="00215A42"/>
    <w:rsid w:val="002204B3"/>
    <w:rsid w:val="00245013"/>
    <w:rsid w:val="0025493B"/>
    <w:rsid w:val="0025544D"/>
    <w:rsid w:val="00257F6C"/>
    <w:rsid w:val="00264DAC"/>
    <w:rsid w:val="00265EC7"/>
    <w:rsid w:val="00267183"/>
    <w:rsid w:val="00272BDC"/>
    <w:rsid w:val="002772A1"/>
    <w:rsid w:val="00282D30"/>
    <w:rsid w:val="0029332D"/>
    <w:rsid w:val="00293965"/>
    <w:rsid w:val="00296B2B"/>
    <w:rsid w:val="002974CA"/>
    <w:rsid w:val="002A4DA6"/>
    <w:rsid w:val="002A792D"/>
    <w:rsid w:val="002B31F6"/>
    <w:rsid w:val="002B7A2B"/>
    <w:rsid w:val="002B7C80"/>
    <w:rsid w:val="002D112C"/>
    <w:rsid w:val="002D5719"/>
    <w:rsid w:val="002E44B3"/>
    <w:rsid w:val="002F1E08"/>
    <w:rsid w:val="00302C01"/>
    <w:rsid w:val="00305968"/>
    <w:rsid w:val="003075A7"/>
    <w:rsid w:val="0031383B"/>
    <w:rsid w:val="003160E5"/>
    <w:rsid w:val="0032053B"/>
    <w:rsid w:val="003258A4"/>
    <w:rsid w:val="00327A1A"/>
    <w:rsid w:val="00331AD9"/>
    <w:rsid w:val="003331C4"/>
    <w:rsid w:val="003338D9"/>
    <w:rsid w:val="00343143"/>
    <w:rsid w:val="003550CD"/>
    <w:rsid w:val="0036200A"/>
    <w:rsid w:val="00371058"/>
    <w:rsid w:val="003733FA"/>
    <w:rsid w:val="00386BE3"/>
    <w:rsid w:val="003B207A"/>
    <w:rsid w:val="003C2131"/>
    <w:rsid w:val="003C2692"/>
    <w:rsid w:val="003C3A0A"/>
    <w:rsid w:val="003C6EDB"/>
    <w:rsid w:val="003E2190"/>
    <w:rsid w:val="00402929"/>
    <w:rsid w:val="0040530C"/>
    <w:rsid w:val="00407E81"/>
    <w:rsid w:val="00424396"/>
    <w:rsid w:val="00434F11"/>
    <w:rsid w:val="00436F36"/>
    <w:rsid w:val="0044126D"/>
    <w:rsid w:val="00441BF8"/>
    <w:rsid w:val="00455159"/>
    <w:rsid w:val="004569A0"/>
    <w:rsid w:val="00463C0B"/>
    <w:rsid w:val="004663A7"/>
    <w:rsid w:val="00467390"/>
    <w:rsid w:val="00470DB9"/>
    <w:rsid w:val="00475536"/>
    <w:rsid w:val="00477951"/>
    <w:rsid w:val="00477BA6"/>
    <w:rsid w:val="00485702"/>
    <w:rsid w:val="004865C2"/>
    <w:rsid w:val="004929D8"/>
    <w:rsid w:val="00494A7A"/>
    <w:rsid w:val="00497DBC"/>
    <w:rsid w:val="004A3A3D"/>
    <w:rsid w:val="004A3AEC"/>
    <w:rsid w:val="004A579E"/>
    <w:rsid w:val="004C400C"/>
    <w:rsid w:val="004D49F7"/>
    <w:rsid w:val="004D575A"/>
    <w:rsid w:val="004E3606"/>
    <w:rsid w:val="005029B2"/>
    <w:rsid w:val="00504B85"/>
    <w:rsid w:val="00504D8C"/>
    <w:rsid w:val="00510F27"/>
    <w:rsid w:val="00514AC9"/>
    <w:rsid w:val="00516F66"/>
    <w:rsid w:val="0052644B"/>
    <w:rsid w:val="0053226D"/>
    <w:rsid w:val="00532923"/>
    <w:rsid w:val="005678C7"/>
    <w:rsid w:val="0058017A"/>
    <w:rsid w:val="00581E46"/>
    <w:rsid w:val="00584B02"/>
    <w:rsid w:val="005916F5"/>
    <w:rsid w:val="005A01DB"/>
    <w:rsid w:val="005A103D"/>
    <w:rsid w:val="005A7C6A"/>
    <w:rsid w:val="005B03F9"/>
    <w:rsid w:val="005B2B38"/>
    <w:rsid w:val="005B30F7"/>
    <w:rsid w:val="005B64E5"/>
    <w:rsid w:val="005B7EE6"/>
    <w:rsid w:val="005C137C"/>
    <w:rsid w:val="005C14E1"/>
    <w:rsid w:val="005C3D3E"/>
    <w:rsid w:val="005C41D8"/>
    <w:rsid w:val="005C7F4F"/>
    <w:rsid w:val="005C7F85"/>
    <w:rsid w:val="005D253E"/>
    <w:rsid w:val="005E03E9"/>
    <w:rsid w:val="005F5172"/>
    <w:rsid w:val="00603DC5"/>
    <w:rsid w:val="00612C92"/>
    <w:rsid w:val="00612C9F"/>
    <w:rsid w:val="006141D0"/>
    <w:rsid w:val="00627179"/>
    <w:rsid w:val="0063261F"/>
    <w:rsid w:val="00636E16"/>
    <w:rsid w:val="00647E00"/>
    <w:rsid w:val="00655658"/>
    <w:rsid w:val="00656C83"/>
    <w:rsid w:val="00672470"/>
    <w:rsid w:val="006815B0"/>
    <w:rsid w:val="00696265"/>
    <w:rsid w:val="00697179"/>
    <w:rsid w:val="006B13FC"/>
    <w:rsid w:val="006C0F3B"/>
    <w:rsid w:val="006D5702"/>
    <w:rsid w:val="006E19CE"/>
    <w:rsid w:val="006E240B"/>
    <w:rsid w:val="006F4535"/>
    <w:rsid w:val="0070076F"/>
    <w:rsid w:val="00706FA8"/>
    <w:rsid w:val="0072078D"/>
    <w:rsid w:val="00727648"/>
    <w:rsid w:val="0073137C"/>
    <w:rsid w:val="0073348C"/>
    <w:rsid w:val="00737184"/>
    <w:rsid w:val="00737B26"/>
    <w:rsid w:val="00741C22"/>
    <w:rsid w:val="00745C1D"/>
    <w:rsid w:val="007464E1"/>
    <w:rsid w:val="00747994"/>
    <w:rsid w:val="007553A5"/>
    <w:rsid w:val="007645CB"/>
    <w:rsid w:val="007656A0"/>
    <w:rsid w:val="007750DA"/>
    <w:rsid w:val="00776B97"/>
    <w:rsid w:val="00783E4E"/>
    <w:rsid w:val="00796BDC"/>
    <w:rsid w:val="007A674A"/>
    <w:rsid w:val="007B23DA"/>
    <w:rsid w:val="007B2BFA"/>
    <w:rsid w:val="007C2932"/>
    <w:rsid w:val="007E76E6"/>
    <w:rsid w:val="007F0341"/>
    <w:rsid w:val="007F046B"/>
    <w:rsid w:val="007F556F"/>
    <w:rsid w:val="007F6F05"/>
    <w:rsid w:val="008101F9"/>
    <w:rsid w:val="00810BDA"/>
    <w:rsid w:val="00820445"/>
    <w:rsid w:val="008279C5"/>
    <w:rsid w:val="0083214C"/>
    <w:rsid w:val="00832FE0"/>
    <w:rsid w:val="00833A33"/>
    <w:rsid w:val="008417EA"/>
    <w:rsid w:val="00851A2B"/>
    <w:rsid w:val="00855C7E"/>
    <w:rsid w:val="00856B25"/>
    <w:rsid w:val="00860716"/>
    <w:rsid w:val="008635D3"/>
    <w:rsid w:val="008732CF"/>
    <w:rsid w:val="00883120"/>
    <w:rsid w:val="00892D4E"/>
    <w:rsid w:val="008951B4"/>
    <w:rsid w:val="008966B4"/>
    <w:rsid w:val="008A4C5B"/>
    <w:rsid w:val="008B3238"/>
    <w:rsid w:val="008B5DE1"/>
    <w:rsid w:val="008B64CB"/>
    <w:rsid w:val="008B7198"/>
    <w:rsid w:val="008D007E"/>
    <w:rsid w:val="008D0D8D"/>
    <w:rsid w:val="008F1749"/>
    <w:rsid w:val="008F2BCC"/>
    <w:rsid w:val="008F2C5E"/>
    <w:rsid w:val="009301D3"/>
    <w:rsid w:val="00931D97"/>
    <w:rsid w:val="009436BE"/>
    <w:rsid w:val="00943E9F"/>
    <w:rsid w:val="00947C77"/>
    <w:rsid w:val="00953801"/>
    <w:rsid w:val="009562BD"/>
    <w:rsid w:val="00956F38"/>
    <w:rsid w:val="009653BC"/>
    <w:rsid w:val="0097303B"/>
    <w:rsid w:val="00973A41"/>
    <w:rsid w:val="00987B63"/>
    <w:rsid w:val="009915E1"/>
    <w:rsid w:val="009A1826"/>
    <w:rsid w:val="009B5021"/>
    <w:rsid w:val="009C1F57"/>
    <w:rsid w:val="009D412E"/>
    <w:rsid w:val="009E7C6B"/>
    <w:rsid w:val="00A05B00"/>
    <w:rsid w:val="00A063BE"/>
    <w:rsid w:val="00A06A87"/>
    <w:rsid w:val="00A1221D"/>
    <w:rsid w:val="00A16CFA"/>
    <w:rsid w:val="00A1713E"/>
    <w:rsid w:val="00A23186"/>
    <w:rsid w:val="00A30174"/>
    <w:rsid w:val="00A306DB"/>
    <w:rsid w:val="00A514A2"/>
    <w:rsid w:val="00A52BA1"/>
    <w:rsid w:val="00A64F70"/>
    <w:rsid w:val="00A6707F"/>
    <w:rsid w:val="00A70308"/>
    <w:rsid w:val="00A70983"/>
    <w:rsid w:val="00A70C71"/>
    <w:rsid w:val="00A718C0"/>
    <w:rsid w:val="00A7337D"/>
    <w:rsid w:val="00A8431B"/>
    <w:rsid w:val="00A84AC5"/>
    <w:rsid w:val="00A95C68"/>
    <w:rsid w:val="00A96459"/>
    <w:rsid w:val="00A967DF"/>
    <w:rsid w:val="00A977D9"/>
    <w:rsid w:val="00AA0382"/>
    <w:rsid w:val="00AA61DB"/>
    <w:rsid w:val="00AA7C3F"/>
    <w:rsid w:val="00AB15FD"/>
    <w:rsid w:val="00AB4C4B"/>
    <w:rsid w:val="00AB5C13"/>
    <w:rsid w:val="00AB71DE"/>
    <w:rsid w:val="00AC07F6"/>
    <w:rsid w:val="00AD5748"/>
    <w:rsid w:val="00AD7228"/>
    <w:rsid w:val="00AE414E"/>
    <w:rsid w:val="00AF1302"/>
    <w:rsid w:val="00B10065"/>
    <w:rsid w:val="00B131E1"/>
    <w:rsid w:val="00B21E33"/>
    <w:rsid w:val="00B271F8"/>
    <w:rsid w:val="00B35F53"/>
    <w:rsid w:val="00B3722F"/>
    <w:rsid w:val="00B428D5"/>
    <w:rsid w:val="00B43668"/>
    <w:rsid w:val="00B614D5"/>
    <w:rsid w:val="00B73DF0"/>
    <w:rsid w:val="00B8070B"/>
    <w:rsid w:val="00B86857"/>
    <w:rsid w:val="00B97991"/>
    <w:rsid w:val="00BB7DF9"/>
    <w:rsid w:val="00BD21C8"/>
    <w:rsid w:val="00BD6348"/>
    <w:rsid w:val="00BD7326"/>
    <w:rsid w:val="00BF6894"/>
    <w:rsid w:val="00C011BD"/>
    <w:rsid w:val="00C12532"/>
    <w:rsid w:val="00C1402D"/>
    <w:rsid w:val="00C468BB"/>
    <w:rsid w:val="00C50536"/>
    <w:rsid w:val="00C61632"/>
    <w:rsid w:val="00C738DD"/>
    <w:rsid w:val="00C7575A"/>
    <w:rsid w:val="00C83EC1"/>
    <w:rsid w:val="00C859F9"/>
    <w:rsid w:val="00C9729B"/>
    <w:rsid w:val="00CA0A0E"/>
    <w:rsid w:val="00CC0592"/>
    <w:rsid w:val="00CC37CB"/>
    <w:rsid w:val="00CC4148"/>
    <w:rsid w:val="00CD3714"/>
    <w:rsid w:val="00CE0F67"/>
    <w:rsid w:val="00D03DC5"/>
    <w:rsid w:val="00D05C76"/>
    <w:rsid w:val="00D064D4"/>
    <w:rsid w:val="00D2037B"/>
    <w:rsid w:val="00D33147"/>
    <w:rsid w:val="00D3348A"/>
    <w:rsid w:val="00D41EAF"/>
    <w:rsid w:val="00D4258B"/>
    <w:rsid w:val="00D5223C"/>
    <w:rsid w:val="00D53DF3"/>
    <w:rsid w:val="00D54D48"/>
    <w:rsid w:val="00D57AF4"/>
    <w:rsid w:val="00D60179"/>
    <w:rsid w:val="00D63483"/>
    <w:rsid w:val="00D675A2"/>
    <w:rsid w:val="00D820D4"/>
    <w:rsid w:val="00D8544F"/>
    <w:rsid w:val="00D8746F"/>
    <w:rsid w:val="00D91431"/>
    <w:rsid w:val="00DA34E8"/>
    <w:rsid w:val="00DA37EB"/>
    <w:rsid w:val="00DA53BE"/>
    <w:rsid w:val="00DA53E8"/>
    <w:rsid w:val="00DA5FAC"/>
    <w:rsid w:val="00DA68C5"/>
    <w:rsid w:val="00DB0E90"/>
    <w:rsid w:val="00DD2309"/>
    <w:rsid w:val="00DD4C59"/>
    <w:rsid w:val="00DE3EED"/>
    <w:rsid w:val="00DF4CDB"/>
    <w:rsid w:val="00E035F3"/>
    <w:rsid w:val="00E10A2B"/>
    <w:rsid w:val="00E12E8D"/>
    <w:rsid w:val="00E16DE3"/>
    <w:rsid w:val="00E17410"/>
    <w:rsid w:val="00E23F9E"/>
    <w:rsid w:val="00E26E98"/>
    <w:rsid w:val="00E458D4"/>
    <w:rsid w:val="00E50405"/>
    <w:rsid w:val="00E51037"/>
    <w:rsid w:val="00E51888"/>
    <w:rsid w:val="00E66401"/>
    <w:rsid w:val="00E667FE"/>
    <w:rsid w:val="00E6685B"/>
    <w:rsid w:val="00E7019B"/>
    <w:rsid w:val="00E771E9"/>
    <w:rsid w:val="00E85142"/>
    <w:rsid w:val="00E943DC"/>
    <w:rsid w:val="00E944BB"/>
    <w:rsid w:val="00EA2227"/>
    <w:rsid w:val="00EA6822"/>
    <w:rsid w:val="00EB6037"/>
    <w:rsid w:val="00EC1C73"/>
    <w:rsid w:val="00EC4446"/>
    <w:rsid w:val="00ED279C"/>
    <w:rsid w:val="00ED4344"/>
    <w:rsid w:val="00ED5C60"/>
    <w:rsid w:val="00ED73A4"/>
    <w:rsid w:val="00ED76B4"/>
    <w:rsid w:val="00EE12FE"/>
    <w:rsid w:val="00EF29C0"/>
    <w:rsid w:val="00EF3DE4"/>
    <w:rsid w:val="00F04C2C"/>
    <w:rsid w:val="00F10D4B"/>
    <w:rsid w:val="00F118E9"/>
    <w:rsid w:val="00F15E6D"/>
    <w:rsid w:val="00F17EC7"/>
    <w:rsid w:val="00F222A8"/>
    <w:rsid w:val="00F237B4"/>
    <w:rsid w:val="00F33FAC"/>
    <w:rsid w:val="00F3752D"/>
    <w:rsid w:val="00F37EF7"/>
    <w:rsid w:val="00F42A3B"/>
    <w:rsid w:val="00F44EA6"/>
    <w:rsid w:val="00F46FD5"/>
    <w:rsid w:val="00F50DFD"/>
    <w:rsid w:val="00F525A9"/>
    <w:rsid w:val="00F5277D"/>
    <w:rsid w:val="00F628B1"/>
    <w:rsid w:val="00F839FA"/>
    <w:rsid w:val="00F86767"/>
    <w:rsid w:val="00F94201"/>
    <w:rsid w:val="00F96332"/>
    <w:rsid w:val="00FB3557"/>
    <w:rsid w:val="00FB645F"/>
    <w:rsid w:val="00FC4D77"/>
    <w:rsid w:val="00FD0276"/>
    <w:rsid w:val="00FE70D1"/>
    <w:rsid w:val="00FF25D1"/>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9CD91"/>
  <w15:docId w15:val="{92341733-852B-4FE2-8BEB-76ECB4BA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A4DA6"/>
    <w:pPr>
      <w:keepNext/>
      <w:autoSpaceDE w:val="0"/>
      <w:autoSpaceDN w:val="0"/>
      <w:adjustRightInd w:val="0"/>
      <w:jc w:val="center"/>
      <w:outlineLvl w:val="0"/>
    </w:pPr>
    <w:rPr>
      <w:b/>
      <w:sz w:val="50"/>
    </w:rPr>
  </w:style>
  <w:style w:type="paragraph" w:styleId="Heading2">
    <w:name w:val="heading 2"/>
    <w:basedOn w:val="Normal"/>
    <w:next w:val="Normal"/>
    <w:link w:val="Heading2Char"/>
    <w:qFormat/>
    <w:rsid w:val="002A4DA6"/>
    <w:pPr>
      <w:keepNext/>
      <w:autoSpaceDE w:val="0"/>
      <w:autoSpaceDN w:val="0"/>
      <w:adjustRightInd w:val="0"/>
      <w:jc w:val="center"/>
      <w:outlineLvl w:val="1"/>
    </w:pPr>
    <w:rPr>
      <w:b/>
      <w:sz w:val="72"/>
    </w:rPr>
  </w:style>
  <w:style w:type="paragraph" w:styleId="Heading3">
    <w:name w:val="heading 3"/>
    <w:basedOn w:val="Normal"/>
    <w:next w:val="Normal"/>
    <w:link w:val="Heading3Char"/>
    <w:qFormat/>
    <w:rsid w:val="002A4DA6"/>
    <w:pPr>
      <w:keepNext/>
      <w:autoSpaceDE w:val="0"/>
      <w:autoSpaceDN w:val="0"/>
      <w:adjustRightInd w:val="0"/>
      <w:jc w:val="center"/>
      <w:outlineLvl w:val="2"/>
    </w:pPr>
    <w:rPr>
      <w:b/>
      <w:sz w:val="48"/>
    </w:rPr>
  </w:style>
  <w:style w:type="paragraph" w:styleId="Heading4">
    <w:name w:val="heading 4"/>
    <w:basedOn w:val="Normal"/>
    <w:next w:val="Normal"/>
    <w:link w:val="Heading4Char"/>
    <w:qFormat/>
    <w:rsid w:val="002A4DA6"/>
    <w:pPr>
      <w:keepNext/>
      <w:tabs>
        <w:tab w:val="left" w:pos="9144"/>
      </w:tabs>
      <w:autoSpaceDE w:val="0"/>
      <w:autoSpaceDN w:val="0"/>
      <w:adjustRightInd w:val="0"/>
      <w:jc w:val="center"/>
      <w:outlineLvl w:val="3"/>
    </w:pPr>
    <w:rPr>
      <w:b/>
      <w:sz w:val="27"/>
    </w:rPr>
  </w:style>
  <w:style w:type="paragraph" w:styleId="Heading5">
    <w:name w:val="heading 5"/>
    <w:basedOn w:val="Normal"/>
    <w:next w:val="Normal"/>
    <w:link w:val="Heading5Char"/>
    <w:qFormat/>
    <w:rsid w:val="002A4DA6"/>
    <w:pPr>
      <w:keepNext/>
      <w:tabs>
        <w:tab w:val="left" w:pos="2855"/>
      </w:tabs>
      <w:ind w:left="180" w:right="315"/>
      <w:outlineLvl w:val="4"/>
    </w:pPr>
    <w:rPr>
      <w:b/>
    </w:rPr>
  </w:style>
  <w:style w:type="paragraph" w:styleId="Heading6">
    <w:name w:val="heading 6"/>
    <w:basedOn w:val="Normal"/>
    <w:next w:val="Normal"/>
    <w:link w:val="Heading6Char"/>
    <w:qFormat/>
    <w:rsid w:val="002A4DA6"/>
    <w:pPr>
      <w:keepNext/>
      <w:outlineLvl w:val="5"/>
    </w:pPr>
    <w:rPr>
      <w:b/>
    </w:rPr>
  </w:style>
  <w:style w:type="paragraph" w:styleId="Heading7">
    <w:name w:val="heading 7"/>
    <w:basedOn w:val="Normal"/>
    <w:next w:val="Normal"/>
    <w:link w:val="Heading7Char"/>
    <w:qFormat/>
    <w:rsid w:val="002A4DA6"/>
    <w:pPr>
      <w:keepNext/>
      <w:ind w:left="180" w:right="-720"/>
      <w:jc w:val="center"/>
      <w:outlineLvl w:val="6"/>
    </w:pPr>
  </w:style>
  <w:style w:type="paragraph" w:styleId="Heading8">
    <w:name w:val="heading 8"/>
    <w:basedOn w:val="Normal"/>
    <w:next w:val="Normal"/>
    <w:link w:val="Heading8Char"/>
    <w:qFormat/>
    <w:rsid w:val="002A4DA6"/>
    <w:pPr>
      <w:keepNext/>
      <w:ind w:left="180" w:right="-720"/>
      <w:jc w:val="center"/>
      <w:outlineLvl w:val="7"/>
    </w:pPr>
  </w:style>
  <w:style w:type="paragraph" w:styleId="Heading9">
    <w:name w:val="heading 9"/>
    <w:basedOn w:val="Normal"/>
    <w:next w:val="Normal"/>
    <w:link w:val="Heading9Char"/>
    <w:qFormat/>
    <w:rsid w:val="002A4DA6"/>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6B2B"/>
    <w:pPr>
      <w:ind w:left="360"/>
    </w:pPr>
  </w:style>
  <w:style w:type="character" w:customStyle="1" w:styleId="BodyTextIndentChar">
    <w:name w:val="Body Text Indent Char"/>
    <w:basedOn w:val="DefaultParagraphFont"/>
    <w:link w:val="BodyTextIndent"/>
    <w:rsid w:val="00296B2B"/>
    <w:rPr>
      <w:rFonts w:ascii="Times New Roman" w:eastAsia="Times New Roman" w:hAnsi="Times New Roman" w:cs="Times New Roman"/>
      <w:sz w:val="24"/>
      <w:szCs w:val="20"/>
    </w:rPr>
  </w:style>
  <w:style w:type="character" w:styleId="Hyperlink">
    <w:name w:val="Hyperlink"/>
    <w:basedOn w:val="DefaultParagraphFont"/>
    <w:uiPriority w:val="99"/>
    <w:rsid w:val="00296B2B"/>
    <w:rPr>
      <w:color w:val="0000FF"/>
      <w:u w:val="single"/>
    </w:rPr>
  </w:style>
  <w:style w:type="paragraph" w:styleId="BalloonText">
    <w:name w:val="Balloon Text"/>
    <w:basedOn w:val="Normal"/>
    <w:link w:val="BalloonTextChar"/>
    <w:semiHidden/>
    <w:unhideWhenUsed/>
    <w:rsid w:val="00296B2B"/>
    <w:rPr>
      <w:rFonts w:ascii="Tahoma" w:hAnsi="Tahoma" w:cs="Tahoma"/>
      <w:sz w:val="16"/>
      <w:szCs w:val="16"/>
    </w:rPr>
  </w:style>
  <w:style w:type="character" w:customStyle="1" w:styleId="BalloonTextChar">
    <w:name w:val="Balloon Text Char"/>
    <w:basedOn w:val="DefaultParagraphFont"/>
    <w:link w:val="BalloonText"/>
    <w:uiPriority w:val="99"/>
    <w:semiHidden/>
    <w:rsid w:val="00296B2B"/>
    <w:rPr>
      <w:rFonts w:ascii="Tahoma" w:eastAsia="Times New Roman" w:hAnsi="Tahoma" w:cs="Tahoma"/>
      <w:sz w:val="16"/>
      <w:szCs w:val="16"/>
    </w:rPr>
  </w:style>
  <w:style w:type="character" w:customStyle="1" w:styleId="Heading1Char">
    <w:name w:val="Heading 1 Char"/>
    <w:basedOn w:val="DefaultParagraphFont"/>
    <w:link w:val="Heading1"/>
    <w:rsid w:val="002A4DA6"/>
    <w:rPr>
      <w:rFonts w:ascii="Times New Roman" w:eastAsia="Times New Roman" w:hAnsi="Times New Roman" w:cs="Times New Roman"/>
      <w:b/>
      <w:sz w:val="50"/>
      <w:szCs w:val="20"/>
    </w:rPr>
  </w:style>
  <w:style w:type="character" w:customStyle="1" w:styleId="Heading2Char">
    <w:name w:val="Heading 2 Char"/>
    <w:basedOn w:val="DefaultParagraphFont"/>
    <w:link w:val="Heading2"/>
    <w:rsid w:val="002A4DA6"/>
    <w:rPr>
      <w:rFonts w:ascii="Times New Roman" w:eastAsia="Times New Roman" w:hAnsi="Times New Roman" w:cs="Times New Roman"/>
      <w:b/>
      <w:sz w:val="72"/>
      <w:szCs w:val="20"/>
    </w:rPr>
  </w:style>
  <w:style w:type="character" w:customStyle="1" w:styleId="Heading3Char">
    <w:name w:val="Heading 3 Char"/>
    <w:basedOn w:val="DefaultParagraphFont"/>
    <w:link w:val="Heading3"/>
    <w:rsid w:val="002A4DA6"/>
    <w:rPr>
      <w:rFonts w:ascii="Times New Roman" w:eastAsia="Times New Roman" w:hAnsi="Times New Roman" w:cs="Times New Roman"/>
      <w:b/>
      <w:sz w:val="48"/>
      <w:szCs w:val="20"/>
    </w:rPr>
  </w:style>
  <w:style w:type="character" w:customStyle="1" w:styleId="Heading4Char">
    <w:name w:val="Heading 4 Char"/>
    <w:basedOn w:val="DefaultParagraphFont"/>
    <w:link w:val="Heading4"/>
    <w:rsid w:val="002A4DA6"/>
    <w:rPr>
      <w:rFonts w:ascii="Times New Roman" w:eastAsia="Times New Roman" w:hAnsi="Times New Roman" w:cs="Times New Roman"/>
      <w:b/>
      <w:sz w:val="27"/>
      <w:szCs w:val="20"/>
    </w:rPr>
  </w:style>
  <w:style w:type="character" w:customStyle="1" w:styleId="Heading5Char">
    <w:name w:val="Heading 5 Char"/>
    <w:basedOn w:val="DefaultParagraphFont"/>
    <w:link w:val="Heading5"/>
    <w:rsid w:val="002A4DA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A4DA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A4DA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A4DA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A4DA6"/>
    <w:rPr>
      <w:rFonts w:ascii="Times New Roman" w:eastAsia="Times New Roman" w:hAnsi="Times New Roman" w:cs="Times New Roman"/>
      <w:sz w:val="24"/>
      <w:szCs w:val="20"/>
    </w:rPr>
  </w:style>
  <w:style w:type="paragraph" w:styleId="HTMLPreformatted">
    <w:name w:val="HTML Preformatted"/>
    <w:basedOn w:val="Normal"/>
    <w:link w:val="HTMLPreformattedChar"/>
    <w:rsid w:val="002A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2A4DA6"/>
    <w:rPr>
      <w:rFonts w:ascii="Courier New" w:eastAsia="Courier New" w:hAnsi="Courier New" w:cs="Times New Roman"/>
      <w:sz w:val="20"/>
      <w:szCs w:val="20"/>
    </w:rPr>
  </w:style>
  <w:style w:type="paragraph" w:customStyle="1" w:styleId="content">
    <w:name w:val="content"/>
    <w:basedOn w:val="Normal"/>
    <w:rsid w:val="002A4DA6"/>
    <w:pPr>
      <w:spacing w:before="100" w:beforeAutospacing="1" w:after="100" w:afterAutospacing="1"/>
    </w:pPr>
    <w:rPr>
      <w:rFonts w:ascii="Helvetica" w:hAnsi="Helvetica"/>
      <w:color w:val="000000"/>
      <w:sz w:val="20"/>
    </w:rPr>
  </w:style>
  <w:style w:type="character" w:styleId="Strong">
    <w:name w:val="Strong"/>
    <w:basedOn w:val="DefaultParagraphFont"/>
    <w:qFormat/>
    <w:rsid w:val="002A4DA6"/>
    <w:rPr>
      <w:b/>
    </w:rPr>
  </w:style>
  <w:style w:type="paragraph" w:styleId="BodyTextIndent2">
    <w:name w:val="Body Text Indent 2"/>
    <w:basedOn w:val="Normal"/>
    <w:link w:val="BodyTextIndent2Char"/>
    <w:rsid w:val="002A4DA6"/>
    <w:pPr>
      <w:ind w:left="720"/>
    </w:pPr>
  </w:style>
  <w:style w:type="character" w:customStyle="1" w:styleId="BodyTextIndent2Char">
    <w:name w:val="Body Text Indent 2 Char"/>
    <w:basedOn w:val="DefaultParagraphFont"/>
    <w:link w:val="BodyTextIndent2"/>
    <w:rsid w:val="002A4DA6"/>
    <w:rPr>
      <w:rFonts w:ascii="Times New Roman" w:eastAsia="Times New Roman" w:hAnsi="Times New Roman" w:cs="Times New Roman"/>
      <w:sz w:val="24"/>
      <w:szCs w:val="20"/>
    </w:rPr>
  </w:style>
  <w:style w:type="paragraph" w:styleId="BodyTextIndent3">
    <w:name w:val="Body Text Indent 3"/>
    <w:basedOn w:val="Normal"/>
    <w:link w:val="BodyTextIndent3Char"/>
    <w:rsid w:val="002A4DA6"/>
    <w:pPr>
      <w:ind w:left="720"/>
    </w:pPr>
    <w:rPr>
      <w:color w:val="FF0000"/>
    </w:rPr>
  </w:style>
  <w:style w:type="character" w:customStyle="1" w:styleId="BodyTextIndent3Char">
    <w:name w:val="Body Text Indent 3 Char"/>
    <w:basedOn w:val="DefaultParagraphFont"/>
    <w:link w:val="BodyTextIndent3"/>
    <w:rsid w:val="002A4DA6"/>
    <w:rPr>
      <w:rFonts w:ascii="Times New Roman" w:eastAsia="Times New Roman" w:hAnsi="Times New Roman" w:cs="Times New Roman"/>
      <w:color w:val="FF0000"/>
      <w:sz w:val="24"/>
      <w:szCs w:val="20"/>
    </w:rPr>
  </w:style>
  <w:style w:type="paragraph" w:styleId="NormalWeb">
    <w:name w:val="Normal (Web)"/>
    <w:basedOn w:val="Normal"/>
    <w:uiPriority w:val="99"/>
    <w:rsid w:val="002A4DA6"/>
    <w:pPr>
      <w:spacing w:before="100" w:beforeAutospacing="1" w:after="100" w:afterAutospacing="1"/>
    </w:pPr>
  </w:style>
  <w:style w:type="paragraph" w:styleId="BodyText">
    <w:name w:val="Body Text"/>
    <w:basedOn w:val="Normal"/>
    <w:link w:val="BodyTextChar"/>
    <w:rsid w:val="002A4DA6"/>
    <w:pPr>
      <w:autoSpaceDE w:val="0"/>
      <w:autoSpaceDN w:val="0"/>
      <w:adjustRightInd w:val="0"/>
      <w:jc w:val="center"/>
    </w:pPr>
    <w:rPr>
      <w:rFonts w:ascii="Engravers MT" w:hAnsi="Engravers MT"/>
      <w:b/>
      <w:sz w:val="36"/>
    </w:rPr>
  </w:style>
  <w:style w:type="character" w:customStyle="1" w:styleId="BodyTextChar">
    <w:name w:val="Body Text Char"/>
    <w:basedOn w:val="DefaultParagraphFont"/>
    <w:link w:val="BodyText"/>
    <w:rsid w:val="002A4DA6"/>
    <w:rPr>
      <w:rFonts w:ascii="Engravers MT" w:eastAsia="Times New Roman" w:hAnsi="Engravers MT" w:cs="Times New Roman"/>
      <w:b/>
      <w:sz w:val="36"/>
      <w:szCs w:val="20"/>
    </w:rPr>
  </w:style>
  <w:style w:type="paragraph" w:styleId="Footer">
    <w:name w:val="footer"/>
    <w:basedOn w:val="Normal"/>
    <w:link w:val="FooterChar"/>
    <w:uiPriority w:val="99"/>
    <w:rsid w:val="002A4DA6"/>
    <w:pPr>
      <w:tabs>
        <w:tab w:val="center" w:pos="4320"/>
        <w:tab w:val="right" w:pos="8640"/>
      </w:tabs>
    </w:pPr>
  </w:style>
  <w:style w:type="character" w:customStyle="1" w:styleId="FooterChar">
    <w:name w:val="Footer Char"/>
    <w:basedOn w:val="DefaultParagraphFont"/>
    <w:link w:val="Footer"/>
    <w:uiPriority w:val="99"/>
    <w:rsid w:val="002A4DA6"/>
    <w:rPr>
      <w:rFonts w:ascii="Times New Roman" w:eastAsia="Times New Roman" w:hAnsi="Times New Roman" w:cs="Times New Roman"/>
      <w:sz w:val="24"/>
      <w:szCs w:val="20"/>
    </w:rPr>
  </w:style>
  <w:style w:type="character" w:styleId="PageNumber">
    <w:name w:val="page number"/>
    <w:basedOn w:val="DefaultParagraphFont"/>
    <w:rsid w:val="002A4DA6"/>
  </w:style>
  <w:style w:type="paragraph" w:styleId="Header">
    <w:name w:val="header"/>
    <w:basedOn w:val="Normal"/>
    <w:link w:val="HeaderChar"/>
    <w:rsid w:val="002A4DA6"/>
    <w:pPr>
      <w:tabs>
        <w:tab w:val="center" w:pos="4320"/>
        <w:tab w:val="right" w:pos="8640"/>
      </w:tabs>
    </w:pPr>
  </w:style>
  <w:style w:type="character" w:customStyle="1" w:styleId="HeaderChar">
    <w:name w:val="Header Char"/>
    <w:basedOn w:val="DefaultParagraphFont"/>
    <w:link w:val="Header"/>
    <w:rsid w:val="002A4DA6"/>
    <w:rPr>
      <w:rFonts w:ascii="Times New Roman" w:eastAsia="Times New Roman" w:hAnsi="Times New Roman" w:cs="Times New Roman"/>
      <w:sz w:val="24"/>
      <w:szCs w:val="20"/>
    </w:rPr>
  </w:style>
  <w:style w:type="paragraph" w:styleId="BodyText3">
    <w:name w:val="Body Text 3"/>
    <w:basedOn w:val="Normal"/>
    <w:link w:val="BodyText3Char"/>
    <w:rsid w:val="002A4DA6"/>
    <w:pPr>
      <w:ind w:right="-72"/>
    </w:pPr>
  </w:style>
  <w:style w:type="character" w:customStyle="1" w:styleId="BodyText3Char">
    <w:name w:val="Body Text 3 Char"/>
    <w:basedOn w:val="DefaultParagraphFont"/>
    <w:link w:val="BodyText3"/>
    <w:rsid w:val="002A4DA6"/>
    <w:rPr>
      <w:rFonts w:ascii="Times New Roman" w:eastAsia="Times New Roman" w:hAnsi="Times New Roman" w:cs="Times New Roman"/>
      <w:sz w:val="24"/>
      <w:szCs w:val="20"/>
    </w:rPr>
  </w:style>
  <w:style w:type="paragraph" w:styleId="Title">
    <w:name w:val="Title"/>
    <w:basedOn w:val="Normal"/>
    <w:link w:val="TitleChar"/>
    <w:qFormat/>
    <w:rsid w:val="002A4DA6"/>
    <w:pPr>
      <w:jc w:val="center"/>
    </w:pPr>
    <w:rPr>
      <w:b/>
      <w:sz w:val="28"/>
    </w:rPr>
  </w:style>
  <w:style w:type="character" w:customStyle="1" w:styleId="TitleChar">
    <w:name w:val="Title Char"/>
    <w:basedOn w:val="DefaultParagraphFont"/>
    <w:link w:val="Title"/>
    <w:rsid w:val="002A4DA6"/>
    <w:rPr>
      <w:rFonts w:ascii="Times New Roman" w:eastAsia="Times New Roman" w:hAnsi="Times New Roman" w:cs="Times New Roman"/>
      <w:b/>
      <w:sz w:val="28"/>
      <w:szCs w:val="20"/>
    </w:rPr>
  </w:style>
  <w:style w:type="paragraph" w:styleId="BodyText2">
    <w:name w:val="Body Text 2"/>
    <w:basedOn w:val="Normal"/>
    <w:link w:val="BodyText2Char"/>
    <w:rsid w:val="002A4DA6"/>
    <w:pPr>
      <w:jc w:val="center"/>
    </w:pPr>
    <w:rPr>
      <w:sz w:val="72"/>
    </w:rPr>
  </w:style>
  <w:style w:type="character" w:customStyle="1" w:styleId="BodyText2Char">
    <w:name w:val="Body Text 2 Char"/>
    <w:basedOn w:val="DefaultParagraphFont"/>
    <w:link w:val="BodyText2"/>
    <w:rsid w:val="002A4DA6"/>
    <w:rPr>
      <w:rFonts w:ascii="Times New Roman" w:eastAsia="Times New Roman" w:hAnsi="Times New Roman" w:cs="Times New Roman"/>
      <w:sz w:val="72"/>
      <w:szCs w:val="20"/>
    </w:rPr>
  </w:style>
  <w:style w:type="paragraph" w:styleId="Subtitle">
    <w:name w:val="Subtitle"/>
    <w:basedOn w:val="Normal"/>
    <w:link w:val="SubtitleChar"/>
    <w:qFormat/>
    <w:rsid w:val="002A4DA6"/>
    <w:pPr>
      <w:ind w:left="180" w:right="-720" w:hanging="360"/>
      <w:jc w:val="center"/>
    </w:pPr>
    <w:rPr>
      <w:b/>
    </w:rPr>
  </w:style>
  <w:style w:type="character" w:customStyle="1" w:styleId="SubtitleChar">
    <w:name w:val="Subtitle Char"/>
    <w:basedOn w:val="DefaultParagraphFont"/>
    <w:link w:val="Subtitle"/>
    <w:rsid w:val="002A4DA6"/>
    <w:rPr>
      <w:rFonts w:ascii="Times New Roman" w:eastAsia="Times New Roman" w:hAnsi="Times New Roman" w:cs="Times New Roman"/>
      <w:b/>
      <w:sz w:val="24"/>
      <w:szCs w:val="20"/>
    </w:rPr>
  </w:style>
  <w:style w:type="paragraph" w:customStyle="1" w:styleId="a2Document">
    <w:name w:val="a2Document"/>
    <w:basedOn w:val="Normal"/>
    <w:rsid w:val="002A4DA6"/>
    <w:rPr>
      <w:rFonts w:ascii="Courier 10cpi" w:hAnsi="Courier 10cpi"/>
    </w:rPr>
  </w:style>
  <w:style w:type="character" w:styleId="CommentReference">
    <w:name w:val="annotation reference"/>
    <w:basedOn w:val="DefaultParagraphFont"/>
    <w:semiHidden/>
    <w:rsid w:val="002A4DA6"/>
    <w:rPr>
      <w:sz w:val="18"/>
    </w:rPr>
  </w:style>
  <w:style w:type="paragraph" w:styleId="CommentText">
    <w:name w:val="annotation text"/>
    <w:basedOn w:val="Normal"/>
    <w:link w:val="CommentTextChar"/>
    <w:semiHidden/>
    <w:rsid w:val="002A4DA6"/>
  </w:style>
  <w:style w:type="character" w:customStyle="1" w:styleId="CommentTextChar">
    <w:name w:val="Comment Text Char"/>
    <w:basedOn w:val="DefaultParagraphFont"/>
    <w:link w:val="CommentText"/>
    <w:semiHidden/>
    <w:rsid w:val="002A4DA6"/>
    <w:rPr>
      <w:rFonts w:ascii="Times New Roman" w:eastAsia="Times New Roman" w:hAnsi="Times New Roman" w:cs="Times New Roman"/>
      <w:sz w:val="24"/>
      <w:szCs w:val="20"/>
    </w:rPr>
  </w:style>
  <w:style w:type="character" w:styleId="FollowedHyperlink">
    <w:name w:val="FollowedHyperlink"/>
    <w:basedOn w:val="DefaultParagraphFont"/>
    <w:rsid w:val="002A4DA6"/>
    <w:rPr>
      <w:color w:val="800080"/>
      <w:u w:val="single"/>
    </w:rPr>
  </w:style>
  <w:style w:type="paragraph" w:styleId="DocumentMap">
    <w:name w:val="Document Map"/>
    <w:basedOn w:val="Normal"/>
    <w:link w:val="DocumentMapChar"/>
    <w:semiHidden/>
    <w:rsid w:val="002A4DA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A4DA6"/>
    <w:rPr>
      <w:rFonts w:ascii="Tahoma" w:eastAsia="Times New Roman" w:hAnsi="Tahoma" w:cs="Tahoma"/>
      <w:sz w:val="20"/>
      <w:szCs w:val="20"/>
      <w:shd w:val="clear" w:color="auto" w:fill="000080"/>
    </w:rPr>
  </w:style>
  <w:style w:type="table" w:styleId="TableGrid">
    <w:name w:val="Table Grid"/>
    <w:basedOn w:val="TableNormal"/>
    <w:uiPriority w:val="59"/>
    <w:rsid w:val="002A4D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2A4DA6"/>
    <w:rPr>
      <w:b/>
      <w:bCs/>
      <w:sz w:val="20"/>
    </w:rPr>
  </w:style>
  <w:style w:type="character" w:customStyle="1" w:styleId="CommentSubjectChar">
    <w:name w:val="Comment Subject Char"/>
    <w:basedOn w:val="CommentTextChar"/>
    <w:link w:val="CommentSubject"/>
    <w:semiHidden/>
    <w:rsid w:val="002A4DA6"/>
    <w:rPr>
      <w:rFonts w:ascii="Times New Roman" w:eastAsia="Times New Roman" w:hAnsi="Times New Roman" w:cs="Times New Roman"/>
      <w:b/>
      <w:bCs/>
      <w:sz w:val="20"/>
      <w:szCs w:val="20"/>
    </w:rPr>
  </w:style>
  <w:style w:type="paragraph" w:styleId="ListParagraph">
    <w:name w:val="List Paragraph"/>
    <w:basedOn w:val="Normal"/>
    <w:uiPriority w:val="34"/>
    <w:qFormat/>
    <w:rsid w:val="002A4DA6"/>
    <w:pPr>
      <w:ind w:left="720"/>
      <w:contextualSpacing/>
    </w:pPr>
  </w:style>
  <w:style w:type="paragraph" w:customStyle="1" w:styleId="xdsection">
    <w:name w:val="xdsection"/>
    <w:basedOn w:val="Normal"/>
    <w:rsid w:val="002A4DA6"/>
    <w:pPr>
      <w:pBdr>
        <w:top w:val="single" w:sz="8" w:space="1" w:color="FFFFFF"/>
        <w:left w:val="single" w:sz="8" w:space="5" w:color="FFFFFF"/>
        <w:bottom w:val="single" w:sz="8" w:space="1" w:color="FFFFFF"/>
        <w:right w:val="single" w:sz="8" w:space="1" w:color="FFFFFF"/>
      </w:pBdr>
      <w:spacing w:before="120" w:after="120"/>
    </w:pPr>
    <w:rPr>
      <w:szCs w:val="24"/>
    </w:rPr>
  </w:style>
  <w:style w:type="paragraph" w:customStyle="1" w:styleId="xdrichtextboxrtl">
    <w:name w:val="xdrichtextboxrtl"/>
    <w:basedOn w:val="Normal"/>
    <w:rsid w:val="002A4DA6"/>
    <w:pPr>
      <w:pBdr>
        <w:top w:val="single" w:sz="8" w:space="1" w:color="DCDCDC"/>
        <w:left w:val="single" w:sz="8" w:space="1" w:color="DCDCDC"/>
        <w:bottom w:val="single" w:sz="8" w:space="1" w:color="DCDCDC"/>
        <w:right w:val="single" w:sz="8" w:space="1" w:color="DCDCDC"/>
      </w:pBdr>
      <w:shd w:val="clear" w:color="auto" w:fill="FFFFFF"/>
      <w:spacing w:before="20" w:after="20"/>
      <w:ind w:left="20" w:right="20"/>
      <w:jc w:val="right"/>
      <w:textAlignment w:val="baseline"/>
    </w:pPr>
    <w:rPr>
      <w:szCs w:val="24"/>
    </w:rPr>
  </w:style>
  <w:style w:type="paragraph" w:customStyle="1" w:styleId="TableHeader">
    <w:name w:val="Table Header"/>
    <w:basedOn w:val="Normal"/>
    <w:rsid w:val="002A4DA6"/>
    <w:rPr>
      <w:b/>
      <w:bCs/>
      <w:sz w:val="26"/>
      <w:szCs w:val="24"/>
    </w:rPr>
  </w:style>
  <w:style w:type="character" w:styleId="Emphasis">
    <w:name w:val="Emphasis"/>
    <w:basedOn w:val="DefaultParagraphFont"/>
    <w:qFormat/>
    <w:rsid w:val="002A4DA6"/>
    <w:rPr>
      <w:i/>
      <w:iCs/>
    </w:rPr>
  </w:style>
  <w:style w:type="paragraph" w:styleId="TOCHeading">
    <w:name w:val="TOC Heading"/>
    <w:basedOn w:val="Heading1"/>
    <w:next w:val="Normal"/>
    <w:uiPriority w:val="39"/>
    <w:semiHidden/>
    <w:unhideWhenUsed/>
    <w:qFormat/>
    <w:rsid w:val="002A4DA6"/>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qFormat/>
    <w:rsid w:val="00D2037B"/>
    <w:pPr>
      <w:tabs>
        <w:tab w:val="left" w:pos="720"/>
        <w:tab w:val="left" w:pos="1080"/>
        <w:tab w:val="right" w:leader="dot" w:pos="9350"/>
      </w:tabs>
      <w:spacing w:after="100"/>
    </w:pPr>
  </w:style>
  <w:style w:type="character" w:styleId="SubtleReference">
    <w:name w:val="Subtle Reference"/>
    <w:basedOn w:val="DefaultParagraphFont"/>
    <w:uiPriority w:val="31"/>
    <w:qFormat/>
    <w:rsid w:val="002A4DA6"/>
    <w:rPr>
      <w:smallCaps/>
      <w:color w:val="C0504D" w:themeColor="accent2"/>
      <w:u w:val="single"/>
    </w:rPr>
  </w:style>
  <w:style w:type="paragraph" w:styleId="TOC1">
    <w:name w:val="toc 1"/>
    <w:basedOn w:val="Normal"/>
    <w:next w:val="Normal"/>
    <w:autoRedefine/>
    <w:uiPriority w:val="39"/>
    <w:qFormat/>
    <w:rsid w:val="00F96332"/>
    <w:pPr>
      <w:tabs>
        <w:tab w:val="right" w:leader="dot" w:pos="9350"/>
      </w:tabs>
      <w:spacing w:after="100"/>
    </w:pPr>
    <w:rPr>
      <w:b/>
      <w:bCs/>
      <w:noProof/>
    </w:rPr>
  </w:style>
  <w:style w:type="paragraph" w:styleId="TOC2">
    <w:name w:val="toc 2"/>
    <w:basedOn w:val="Normal"/>
    <w:next w:val="Normal"/>
    <w:autoRedefine/>
    <w:uiPriority w:val="39"/>
    <w:qFormat/>
    <w:rsid w:val="00776B97"/>
    <w:pPr>
      <w:tabs>
        <w:tab w:val="right" w:leader="dot" w:pos="9350"/>
      </w:tabs>
      <w:spacing w:after="100"/>
      <w:ind w:left="720"/>
    </w:pPr>
  </w:style>
  <w:style w:type="paragraph" w:customStyle="1" w:styleId="Default">
    <w:name w:val="Default"/>
    <w:rsid w:val="002A4D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47">
      <w:bodyDiv w:val="1"/>
      <w:marLeft w:val="0"/>
      <w:marRight w:val="0"/>
      <w:marTop w:val="0"/>
      <w:marBottom w:val="0"/>
      <w:divBdr>
        <w:top w:val="none" w:sz="0" w:space="0" w:color="auto"/>
        <w:left w:val="none" w:sz="0" w:space="0" w:color="auto"/>
        <w:bottom w:val="none" w:sz="0" w:space="0" w:color="auto"/>
        <w:right w:val="none" w:sz="0" w:space="0" w:color="auto"/>
      </w:divBdr>
      <w:divsChild>
        <w:div w:id="31351478">
          <w:marLeft w:val="0"/>
          <w:marRight w:val="0"/>
          <w:marTop w:val="0"/>
          <w:marBottom w:val="0"/>
          <w:divBdr>
            <w:top w:val="none" w:sz="0" w:space="0" w:color="auto"/>
            <w:left w:val="none" w:sz="0" w:space="0" w:color="auto"/>
            <w:bottom w:val="none" w:sz="0" w:space="0" w:color="auto"/>
            <w:right w:val="none" w:sz="0" w:space="0" w:color="auto"/>
          </w:divBdr>
          <w:divsChild>
            <w:div w:id="174030493">
              <w:marLeft w:val="0"/>
              <w:marRight w:val="0"/>
              <w:marTop w:val="0"/>
              <w:marBottom w:val="120"/>
              <w:divBdr>
                <w:top w:val="none" w:sz="0" w:space="0" w:color="auto"/>
                <w:left w:val="none" w:sz="0" w:space="0" w:color="auto"/>
                <w:bottom w:val="none" w:sz="0" w:space="0" w:color="auto"/>
                <w:right w:val="none" w:sz="0" w:space="0" w:color="auto"/>
              </w:divBdr>
              <w:divsChild>
                <w:div w:id="12326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2559">
      <w:bodyDiv w:val="1"/>
      <w:marLeft w:val="0"/>
      <w:marRight w:val="0"/>
      <w:marTop w:val="0"/>
      <w:marBottom w:val="0"/>
      <w:divBdr>
        <w:top w:val="none" w:sz="0" w:space="0" w:color="auto"/>
        <w:left w:val="none" w:sz="0" w:space="0" w:color="auto"/>
        <w:bottom w:val="none" w:sz="0" w:space="0" w:color="auto"/>
        <w:right w:val="none" w:sz="0" w:space="0" w:color="auto"/>
      </w:divBdr>
    </w:div>
    <w:div w:id="1418793674">
      <w:bodyDiv w:val="1"/>
      <w:marLeft w:val="0"/>
      <w:marRight w:val="0"/>
      <w:marTop w:val="0"/>
      <w:marBottom w:val="0"/>
      <w:divBdr>
        <w:top w:val="none" w:sz="0" w:space="0" w:color="auto"/>
        <w:left w:val="none" w:sz="0" w:space="0" w:color="auto"/>
        <w:bottom w:val="none" w:sz="0" w:space="0" w:color="auto"/>
        <w:right w:val="none" w:sz="0" w:space="0" w:color="auto"/>
      </w:divBdr>
    </w:div>
    <w:div w:id="15288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virginia.gov/instruction/laboratory_schools/index.shtml" TargetMode="External"/><Relationship Id="rId21" Type="http://schemas.openxmlformats.org/officeDocument/2006/relationships/hyperlink" Target="https://law.lis.virginia.gov/vacodefull/title2.2/chapter37/" TargetMode="External"/><Relationship Id="rId42" Type="http://schemas.openxmlformats.org/officeDocument/2006/relationships/hyperlink" Target="https://law.lis.virginia.gov/vacode/title22.1/chapter19.1/section22.1-349.3/" TargetMode="External"/><Relationship Id="rId47" Type="http://schemas.openxmlformats.org/officeDocument/2006/relationships/hyperlink" Target="https://law.lis.virginia.gov/vacode/title22.1/chapter13/section22.1-218/" TargetMode="External"/><Relationship Id="rId63" Type="http://schemas.openxmlformats.org/officeDocument/2006/relationships/hyperlink" Target="https://law.lis.virginia.gov/vacode/22.1-5/" TargetMode="External"/><Relationship Id="rId68" Type="http://schemas.openxmlformats.org/officeDocument/2006/relationships/hyperlink" Target="http://law.lis.virginia.gov/vacode/22.1-296.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vacode/title22.1/chapter19.1/section22.1-349.5/" TargetMode="External"/><Relationship Id="rId29" Type="http://schemas.openxmlformats.org/officeDocument/2006/relationships/hyperlink" Target="https://law.lis.virginia.gov/vacode/title22.1/chapter19.1/section22.1-349.3/" TargetMode="External"/><Relationship Id="rId11" Type="http://schemas.openxmlformats.org/officeDocument/2006/relationships/hyperlink" Target="https://law.lis.virginia.gov/vacodefull/title22.1/chapter19.1/" TargetMode="External"/><Relationship Id="rId24" Type="http://schemas.openxmlformats.org/officeDocument/2006/relationships/hyperlink" Target="https://law.lis.virginia.gov/vacode/title22.1/chapter19.1/section22.1-349.8/" TargetMode="External"/><Relationship Id="rId32" Type="http://schemas.openxmlformats.org/officeDocument/2006/relationships/hyperlink" Target="https://law.lis.virginia.gov/vacode/title22.1/chapter13.2/section22.1-253.13:1/" TargetMode="External"/><Relationship Id="rId37" Type="http://schemas.openxmlformats.org/officeDocument/2006/relationships/hyperlink" Target="https://law.lis.virginia.gov/vacode/title22.1/chapter15/section22.1-296.1/" TargetMode="External"/><Relationship Id="rId40" Type="http://schemas.openxmlformats.org/officeDocument/2006/relationships/hyperlink" Target="https://law.lis.virginia.gov/vacode/title22.1/chapter19.1/section22.1-349.9/" TargetMode="External"/><Relationship Id="rId45" Type="http://schemas.openxmlformats.org/officeDocument/2006/relationships/hyperlink" Target="https://law.lis.virginia.gov/vacode/title22.1/chapter13/section22.1-221/" TargetMode="External"/><Relationship Id="rId53" Type="http://schemas.openxmlformats.org/officeDocument/2006/relationships/hyperlink" Target="https://law.lis.virginia.gov/vacode/title22.1/chapter19.1/section22.1-349.3/" TargetMode="External"/><Relationship Id="rId58" Type="http://schemas.openxmlformats.org/officeDocument/2006/relationships/hyperlink" Target="https://law.lis.virginia.gov/vacodefull/title2.2/chapter31/" TargetMode="External"/><Relationship Id="rId66" Type="http://schemas.openxmlformats.org/officeDocument/2006/relationships/hyperlink" Target="http://law.lis.virginia.gov/vacode/22.1-296.1/" TargetMode="External"/><Relationship Id="rId5" Type="http://schemas.openxmlformats.org/officeDocument/2006/relationships/webSettings" Target="webSettings.xml"/><Relationship Id="rId61" Type="http://schemas.openxmlformats.org/officeDocument/2006/relationships/hyperlink" Target="https://law.lis.virginia.gov/vacodefull/title2.2/chapter43/" TargetMode="External"/><Relationship Id="rId19" Type="http://schemas.openxmlformats.org/officeDocument/2006/relationships/hyperlink" Target="http://www.doe.virginia.gov/instruction/laboratory_schools/index.shtml" TargetMode="External"/><Relationship Id="rId14" Type="http://schemas.openxmlformats.org/officeDocument/2006/relationships/hyperlink" Target="https://law.lis.virginia.gov/vacode/title22.1/chapter19.1/section22.1-349.1/" TargetMode="External"/><Relationship Id="rId22" Type="http://schemas.openxmlformats.org/officeDocument/2006/relationships/hyperlink" Target="http://www.doe.virginia.gov/boe/committees_standing/index.shtml" TargetMode="External"/><Relationship Id="rId27" Type="http://schemas.openxmlformats.org/officeDocument/2006/relationships/hyperlink" Target="mailto:board@doe.virginia.gov" TargetMode="External"/><Relationship Id="rId30" Type="http://schemas.openxmlformats.org/officeDocument/2006/relationships/hyperlink" Target="https://law.lis.virginia.gov/admincodefull/title8/agency20/chapter131/partVIII/" TargetMode="External"/><Relationship Id="rId35" Type="http://schemas.openxmlformats.org/officeDocument/2006/relationships/hyperlink" Target="https://law.lis.virginia.gov/vacode/title22.1/chapter15/section22.1-299.2/" TargetMode="External"/><Relationship Id="rId43" Type="http://schemas.openxmlformats.org/officeDocument/2006/relationships/hyperlink" Target="https://law.lis.virginia.gov/vacode/title22.1/chapter19.1/section22.1-349.3/" TargetMode="External"/><Relationship Id="rId48" Type="http://schemas.openxmlformats.org/officeDocument/2006/relationships/hyperlink" Target="https://law.lis.virginia.gov/vacode/title22.1/chapter14/section22.1-289/" TargetMode="External"/><Relationship Id="rId56" Type="http://schemas.openxmlformats.org/officeDocument/2006/relationships/hyperlink" Target="https://law.lis.virginia.gov/vacode/title22.1/chapter15/section22.1-296.2/" TargetMode="External"/><Relationship Id="rId64" Type="http://schemas.openxmlformats.org/officeDocument/2006/relationships/hyperlink" Target="http://law.lis.virginia.gov/vacode/22.1-349.3/"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aw.lis.virginia.gov/vacode/title22.1/chapter19.1/section22.1-349.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udget.lis.virginia.gov/item/2022/2/HB30/Chapter/4/4-14.00/" TargetMode="External"/><Relationship Id="rId17" Type="http://schemas.openxmlformats.org/officeDocument/2006/relationships/hyperlink" Target="https://law.lis.virginia.gov/vacode/title22.1/chapter19.1/section22.1-349.5/" TargetMode="External"/><Relationship Id="rId25" Type="http://schemas.openxmlformats.org/officeDocument/2006/relationships/hyperlink" Target="mailto:policy@doe.virginia.gov" TargetMode="External"/><Relationship Id="rId33" Type="http://schemas.openxmlformats.org/officeDocument/2006/relationships/hyperlink" Target="http://www.doe.virginia.gov/testing/index.shtml" TargetMode="External"/><Relationship Id="rId38" Type="http://schemas.openxmlformats.org/officeDocument/2006/relationships/hyperlink" Target="https://law.lis.virginia.gov/vacode/title22.1/chapter15/section22.1-296.2/" TargetMode="External"/><Relationship Id="rId46" Type="http://schemas.openxmlformats.org/officeDocument/2006/relationships/hyperlink" Target="https://law.lis.virginia.gov/vacode/title22.1/chapter13/section22.1-216/" TargetMode="External"/><Relationship Id="rId59" Type="http://schemas.openxmlformats.org/officeDocument/2006/relationships/hyperlink" Target="https://law.lis.virginia.gov/vacodefull/title2.2/chapter43/" TargetMode="External"/><Relationship Id="rId67" Type="http://schemas.openxmlformats.org/officeDocument/2006/relationships/hyperlink" Target="http://law.lis.virginia.gov/vacode/22.1-296.2/" TargetMode="External"/><Relationship Id="rId20" Type="http://schemas.openxmlformats.org/officeDocument/2006/relationships/hyperlink" Target="https://law.lis.virginia.gov/vacode/title22.1/chapter19.1/section22.1-349.5/" TargetMode="External"/><Relationship Id="rId41" Type="http://schemas.openxmlformats.org/officeDocument/2006/relationships/hyperlink" Target="http://leg1.state.va.us/cgi-bin/legp504.exe?000+cod+22.1-253.13C5" TargetMode="External"/><Relationship Id="rId54" Type="http://schemas.openxmlformats.org/officeDocument/2006/relationships/hyperlink" Target="https://law.lis.virginia.gov/vacode/title22.1/chapter19.1/section22.1-349.9/" TargetMode="External"/><Relationship Id="rId62" Type="http://schemas.openxmlformats.org/officeDocument/2006/relationships/hyperlink" Target="https://law.lis.virginia.gov/vacode/22.1-349.4/"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22.1/chapter19.1/section22.1-349.3/" TargetMode="External"/><Relationship Id="rId23" Type="http://schemas.openxmlformats.org/officeDocument/2006/relationships/hyperlink" Target="https://law.lis.virginia.gov/vacode/title22.1/chapter19.1/section22.1-349.5/" TargetMode="External"/><Relationship Id="rId28" Type="http://schemas.openxmlformats.org/officeDocument/2006/relationships/hyperlink" Target="http://www.doe.virginia.gov/instruction/laboratory_schools/index.shtml" TargetMode="External"/><Relationship Id="rId36" Type="http://schemas.openxmlformats.org/officeDocument/2006/relationships/hyperlink" Target="https://law.lis.virginia.gov/vacode/title22.1/chapter19.1/section22.1-349.9/" TargetMode="External"/><Relationship Id="rId49" Type="http://schemas.openxmlformats.org/officeDocument/2006/relationships/hyperlink" Target="https://law.lis.virginia.gov/vacode/title22.1/chapter19.1/section22.1-349.3/" TargetMode="External"/><Relationship Id="rId57" Type="http://schemas.openxmlformats.org/officeDocument/2006/relationships/hyperlink" Target="https://law.lis.virginia.gov/vacode/title22.1/chapter15/section22.1-296.4/" TargetMode="External"/><Relationship Id="rId10" Type="http://schemas.openxmlformats.org/officeDocument/2006/relationships/hyperlink" Target="mailto:board@doe.virginia.gov" TargetMode="External"/><Relationship Id="rId31" Type="http://schemas.openxmlformats.org/officeDocument/2006/relationships/hyperlink" Target="https://law.lis.virginia.gov/vacode/title22.1/chapter13.2/section22.1-253.13:2/" TargetMode="External"/><Relationship Id="rId44" Type="http://schemas.openxmlformats.org/officeDocument/2006/relationships/hyperlink" Target="https://law.lis.virginia.gov/vacode/title22.1/chapter19.1/section22.1-349.3/" TargetMode="External"/><Relationship Id="rId52" Type="http://schemas.openxmlformats.org/officeDocument/2006/relationships/hyperlink" Target="https://law.lis.virginia.gov/vacode/title2.2/chapter31/section2.2-3114/" TargetMode="External"/><Relationship Id="rId60" Type="http://schemas.openxmlformats.org/officeDocument/2006/relationships/hyperlink" Target="https://law.lis.virginia.gov/vacodefull/title2.2/chapter31/" TargetMode="External"/><Relationship Id="rId65" Type="http://schemas.openxmlformats.org/officeDocument/2006/relationships/hyperlink" Target="http://law.lis.virginia.gov/vacode/22.1-349.3/"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aw.lis.virginia.gov/vacode/title23.1/chapter6/section23.1-628/" TargetMode="External"/><Relationship Id="rId18" Type="http://schemas.openxmlformats.org/officeDocument/2006/relationships/hyperlink" Target="https://law.lis.virginia.gov/vacode/title22.1/chapter19.1/section22.1-349.3/" TargetMode="External"/><Relationship Id="rId39" Type="http://schemas.openxmlformats.org/officeDocument/2006/relationships/hyperlink" Target="https://law.lis.virginia.gov/vacode/title22.1/chapter15/section22.1-296.4/" TargetMode="External"/><Relationship Id="rId34" Type="http://schemas.openxmlformats.org/officeDocument/2006/relationships/hyperlink" Target="https://law.lis.virginia.gov/admincode/title8/agency20/chapter131/section400/" TargetMode="External"/><Relationship Id="rId50" Type="http://schemas.openxmlformats.org/officeDocument/2006/relationships/hyperlink" Target="https://law.lis.virginia.gov/vacode/title22.1/chapter19.1/section22.1-349.3/" TargetMode="External"/><Relationship Id="rId55" Type="http://schemas.openxmlformats.org/officeDocument/2006/relationships/hyperlink" Target="https://law.lis.virginia.gov/vacode/title22.1/chapter15/section22.1-2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11F6-335C-47FD-B56E-6C8893FA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10320</Words>
  <Characters>58825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Lolethia Kibble</dc:creator>
  <cp:lastModifiedBy>Leslie Sale</cp:lastModifiedBy>
  <cp:revision>2</cp:revision>
  <cp:lastPrinted>2014-07-25T12:25:00Z</cp:lastPrinted>
  <dcterms:created xsi:type="dcterms:W3CDTF">2022-09-07T19:31:00Z</dcterms:created>
  <dcterms:modified xsi:type="dcterms:W3CDTF">2022-09-07T19:31:00Z</dcterms:modified>
</cp:coreProperties>
</file>