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B36" w:rsidRDefault="00FA7345">
      <w:pPr>
        <w:widowControl w:val="0"/>
        <w:pBdr>
          <w:top w:val="nil"/>
          <w:left w:val="nil"/>
          <w:bottom w:val="nil"/>
          <w:right w:val="nil"/>
          <w:between w:val="nil"/>
        </w:pBdr>
        <w:spacing w:line="240" w:lineRule="auto"/>
        <w:jc w:val="center"/>
        <w:rPr>
          <w:color w:val="000000"/>
        </w:rPr>
      </w:pPr>
      <w:r>
        <w:rPr>
          <w:noProof/>
        </w:rPr>
        <w:drawing>
          <wp:inline distT="114300" distB="114300" distL="114300" distR="114300">
            <wp:extent cx="2213766" cy="2220641"/>
            <wp:effectExtent l="0" t="0" r="0" b="8255"/>
            <wp:docPr id="1" name="image1.png" descr="State Seal of the Commonwealth of Virginia" title="State 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213766" cy="2220641"/>
                    </a:xfrm>
                    <a:prstGeom prst="rect">
                      <a:avLst/>
                    </a:prstGeom>
                    <a:ln/>
                  </pic:spPr>
                </pic:pic>
              </a:graphicData>
            </a:graphic>
          </wp:inline>
        </w:drawing>
      </w: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color w:val="003B71"/>
          <w:sz w:val="56"/>
          <w:szCs w:val="56"/>
        </w:rPr>
      </w:pPr>
    </w:p>
    <w:p w:rsidR="00617B36" w:rsidRPr="009F7035" w:rsidRDefault="00FA7345" w:rsidP="009F7035">
      <w:pPr>
        <w:pStyle w:val="Title"/>
        <w:rPr>
          <w:sz w:val="56"/>
        </w:rPr>
      </w:pPr>
      <w:r w:rsidRPr="009F7035">
        <w:rPr>
          <w:sz w:val="56"/>
        </w:rPr>
        <w:t>VIRGINIA STATE SPECIAL EDUCATION ADVISORY COMMITTEE (SSEAC)</w:t>
      </w: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color w:val="003B71"/>
          <w:sz w:val="56"/>
          <w:szCs w:val="56"/>
        </w:rPr>
      </w:pPr>
    </w:p>
    <w:p w:rsidR="009F7035" w:rsidRPr="009F7035" w:rsidRDefault="00FA7345" w:rsidP="009F7035">
      <w:pPr>
        <w:pStyle w:val="Heading2"/>
      </w:pPr>
      <w:r w:rsidRPr="009F7035">
        <w:t xml:space="preserve">ANNUAL REPORT TO THE </w:t>
      </w:r>
    </w:p>
    <w:p w:rsidR="00617B36" w:rsidRPr="009F7035" w:rsidRDefault="003E2E58" w:rsidP="009F7035">
      <w:pPr>
        <w:pStyle w:val="Heading2"/>
      </w:pPr>
      <w:r>
        <w:t xml:space="preserve">VIRGINIA </w:t>
      </w:r>
      <w:r w:rsidR="00FA7345" w:rsidRPr="009F7035">
        <w:t>BOARD OF EDUCATION</w:t>
      </w: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color w:val="003B71"/>
          <w:sz w:val="44"/>
          <w:szCs w:val="44"/>
        </w:rPr>
      </w:pPr>
    </w:p>
    <w:p w:rsidR="00617B36" w:rsidRPr="009F7035" w:rsidRDefault="00FA7345">
      <w:pPr>
        <w:widowControl w:val="0"/>
        <w:pBdr>
          <w:top w:val="nil"/>
          <w:left w:val="nil"/>
          <w:bottom w:val="nil"/>
          <w:right w:val="nil"/>
          <w:between w:val="nil"/>
        </w:pBdr>
        <w:spacing w:before="30" w:line="240" w:lineRule="auto"/>
        <w:jc w:val="center"/>
        <w:rPr>
          <w:rFonts w:ascii="Times New Roman" w:eastAsia="Times New Roman" w:hAnsi="Times New Roman" w:cs="Times New Roman"/>
          <w:color w:val="003B71"/>
          <w:sz w:val="40"/>
          <w:szCs w:val="40"/>
        </w:rPr>
      </w:pPr>
      <w:r w:rsidRPr="009F7035">
        <w:rPr>
          <w:rFonts w:ascii="Times New Roman" w:eastAsia="Times New Roman" w:hAnsi="Times New Roman" w:cs="Times New Roman"/>
          <w:color w:val="003B71"/>
          <w:sz w:val="40"/>
          <w:szCs w:val="40"/>
        </w:rPr>
        <w:t>JULY 2021 – JUNE 2022</w:t>
      </w:r>
    </w:p>
    <w:p w:rsidR="00617B36" w:rsidRDefault="00617B36">
      <w:pPr>
        <w:widowControl w:val="0"/>
        <w:pBdr>
          <w:top w:val="nil"/>
          <w:left w:val="nil"/>
          <w:bottom w:val="nil"/>
          <w:right w:val="nil"/>
          <w:between w:val="nil"/>
        </w:pBdr>
        <w:spacing w:before="30" w:line="240" w:lineRule="auto"/>
        <w:jc w:val="center"/>
        <w:rPr>
          <w:rFonts w:ascii="Times New Roman" w:eastAsia="Times New Roman" w:hAnsi="Times New Roman" w:cs="Times New Roman"/>
          <w:color w:val="003B71"/>
          <w:sz w:val="40"/>
          <w:szCs w:val="40"/>
        </w:rPr>
      </w:pP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b/>
          <w:sz w:val="32"/>
          <w:szCs w:val="32"/>
        </w:rPr>
      </w:pP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b/>
          <w:sz w:val="32"/>
          <w:szCs w:val="32"/>
        </w:rPr>
      </w:pP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b/>
          <w:sz w:val="32"/>
          <w:szCs w:val="32"/>
        </w:rPr>
      </w:pP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b/>
          <w:sz w:val="32"/>
          <w:szCs w:val="32"/>
        </w:rPr>
      </w:pP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b/>
          <w:sz w:val="32"/>
          <w:szCs w:val="32"/>
        </w:rPr>
      </w:pP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b/>
          <w:sz w:val="32"/>
          <w:szCs w:val="32"/>
        </w:rPr>
      </w:pP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b/>
          <w:sz w:val="32"/>
          <w:szCs w:val="32"/>
        </w:rPr>
      </w:pP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b/>
          <w:sz w:val="32"/>
          <w:szCs w:val="32"/>
        </w:rPr>
      </w:pP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b/>
          <w:sz w:val="32"/>
          <w:szCs w:val="32"/>
        </w:rPr>
      </w:pP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b/>
          <w:sz w:val="32"/>
          <w:szCs w:val="32"/>
        </w:rPr>
      </w:pP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b/>
          <w:sz w:val="32"/>
          <w:szCs w:val="32"/>
        </w:rPr>
      </w:pP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b/>
          <w:sz w:val="32"/>
          <w:szCs w:val="32"/>
        </w:rPr>
      </w:pPr>
    </w:p>
    <w:p w:rsidR="00617B36" w:rsidRDefault="00617B36">
      <w:pPr>
        <w:widowControl w:val="0"/>
        <w:pBdr>
          <w:top w:val="nil"/>
          <w:left w:val="nil"/>
          <w:bottom w:val="nil"/>
          <w:right w:val="nil"/>
          <w:between w:val="nil"/>
        </w:pBdr>
        <w:spacing w:line="240" w:lineRule="auto"/>
        <w:jc w:val="center"/>
        <w:rPr>
          <w:rFonts w:ascii="Times New Roman" w:eastAsia="Times New Roman" w:hAnsi="Times New Roman" w:cs="Times New Roman"/>
          <w:b/>
          <w:sz w:val="32"/>
          <w:szCs w:val="32"/>
        </w:rPr>
      </w:pPr>
    </w:p>
    <w:p w:rsidR="00617B36" w:rsidRPr="009F7035" w:rsidRDefault="00FA7345" w:rsidP="009F7035">
      <w:pPr>
        <w:pStyle w:val="Heading3"/>
      </w:pPr>
      <w:r w:rsidRPr="009F7035">
        <w:t xml:space="preserve">INTRODUCTION </w:t>
      </w:r>
    </w:p>
    <w:p w:rsidR="00617B36" w:rsidRDefault="00FA7345">
      <w:pPr>
        <w:widowControl w:val="0"/>
        <w:pBdr>
          <w:top w:val="nil"/>
          <w:left w:val="nil"/>
          <w:bottom w:val="nil"/>
          <w:right w:val="nil"/>
          <w:between w:val="nil"/>
        </w:pBdr>
        <w:spacing w:before="372" w:line="264" w:lineRule="auto"/>
        <w:ind w:left="8" w:right="192" w:firstLine="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i/>
          <w:color w:val="0000FF"/>
          <w:sz w:val="24"/>
          <w:szCs w:val="24"/>
          <w:u w:val="single"/>
        </w:rPr>
        <w:t xml:space="preserve">Individuals with Disabilities Education Act </w:t>
      </w:r>
      <w:r>
        <w:rPr>
          <w:rFonts w:ascii="Times New Roman" w:eastAsia="Times New Roman" w:hAnsi="Times New Roman" w:cs="Times New Roman"/>
          <w:color w:val="0000FF"/>
          <w:sz w:val="24"/>
          <w:szCs w:val="24"/>
          <w:u w:val="single"/>
        </w:rPr>
        <w:t xml:space="preserve">(IDEA 2004) </w:t>
      </w:r>
      <w:r>
        <w:rPr>
          <w:rFonts w:ascii="Times New Roman" w:eastAsia="Times New Roman" w:hAnsi="Times New Roman" w:cs="Times New Roman"/>
          <w:color w:val="000000"/>
          <w:sz w:val="24"/>
          <w:szCs w:val="24"/>
        </w:rPr>
        <w:t xml:space="preserve">requires that each state establish and maintain a state advisory panel for the purpose of providing policy guidance with respect to special education and related services for children with disabilities in the state. The federal regulations specify membership and require that a majority of members be individuals with disabilities or parents of children with disabilities. Specifically, the regulations require the following membership include: </w:t>
      </w:r>
    </w:p>
    <w:p w:rsidR="00617B36" w:rsidRPr="009F7035" w:rsidRDefault="00FA7345" w:rsidP="009F7035">
      <w:pPr>
        <w:pStyle w:val="ListParagraph"/>
        <w:widowControl w:val="0"/>
        <w:numPr>
          <w:ilvl w:val="0"/>
          <w:numId w:val="2"/>
        </w:numPr>
        <w:pBdr>
          <w:top w:val="nil"/>
          <w:left w:val="nil"/>
          <w:bottom w:val="nil"/>
          <w:right w:val="nil"/>
          <w:between w:val="nil"/>
        </w:pBdr>
        <w:spacing w:before="331" w:line="240" w:lineRule="auto"/>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parents of children with disabilities (ages birth through 26); </w:t>
      </w:r>
    </w:p>
    <w:p w:rsidR="00617B36" w:rsidRPr="009F7035" w:rsidRDefault="00FA7345" w:rsidP="009F7035">
      <w:pPr>
        <w:pStyle w:val="ListParagraph"/>
        <w:widowControl w:val="0"/>
        <w:numPr>
          <w:ilvl w:val="0"/>
          <w:numId w:val="2"/>
        </w:numPr>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individuals with disabilities; </w:t>
      </w:r>
    </w:p>
    <w:p w:rsidR="00617B36" w:rsidRPr="009F7035" w:rsidRDefault="00FA7345" w:rsidP="009F7035">
      <w:pPr>
        <w:pStyle w:val="ListParagraph"/>
        <w:widowControl w:val="0"/>
        <w:numPr>
          <w:ilvl w:val="0"/>
          <w:numId w:val="2"/>
        </w:numPr>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teachers; </w:t>
      </w:r>
    </w:p>
    <w:p w:rsidR="00617B36" w:rsidRPr="009F7035" w:rsidRDefault="00FA7345" w:rsidP="009F7035">
      <w:pPr>
        <w:pStyle w:val="ListParagraph"/>
        <w:widowControl w:val="0"/>
        <w:numPr>
          <w:ilvl w:val="0"/>
          <w:numId w:val="2"/>
        </w:numPr>
        <w:pBdr>
          <w:top w:val="nil"/>
          <w:left w:val="nil"/>
          <w:bottom w:val="nil"/>
          <w:right w:val="nil"/>
          <w:between w:val="nil"/>
        </w:pBdr>
        <w:spacing w:before="38" w:line="264" w:lineRule="auto"/>
        <w:ind w:right="600"/>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representatives of institutions of higher education that prepare special education and related services personnel; </w:t>
      </w:r>
    </w:p>
    <w:p w:rsidR="00617B36" w:rsidRPr="009F7035" w:rsidRDefault="00FA7345" w:rsidP="009F7035">
      <w:pPr>
        <w:pStyle w:val="ListParagraph"/>
        <w:widowControl w:val="0"/>
        <w:numPr>
          <w:ilvl w:val="0"/>
          <w:numId w:val="2"/>
        </w:numPr>
        <w:pBdr>
          <w:top w:val="nil"/>
          <w:left w:val="nil"/>
          <w:bottom w:val="nil"/>
          <w:right w:val="nil"/>
          <w:between w:val="nil"/>
        </w:pBdr>
        <w:spacing w:before="13" w:line="264" w:lineRule="auto"/>
        <w:ind w:right="199"/>
        <w:rPr>
          <w:rFonts w:ascii="Times New Roman" w:eastAsia="Times New Roman" w:hAnsi="Times New Roman" w:cs="Times New Roman"/>
          <w:color w:val="000000"/>
          <w:sz w:val="24"/>
          <w:szCs w:val="24"/>
        </w:rPr>
      </w:pPr>
      <w:proofErr w:type="gramStart"/>
      <w:r w:rsidRPr="009F7035">
        <w:rPr>
          <w:rFonts w:ascii="Times New Roman" w:eastAsia="Times New Roman" w:hAnsi="Times New Roman" w:cs="Times New Roman"/>
          <w:color w:val="000000"/>
          <w:sz w:val="24"/>
          <w:szCs w:val="24"/>
        </w:rPr>
        <w:t>state</w:t>
      </w:r>
      <w:proofErr w:type="gramEnd"/>
      <w:r w:rsidRPr="009F7035">
        <w:rPr>
          <w:rFonts w:ascii="Times New Roman" w:eastAsia="Times New Roman" w:hAnsi="Times New Roman" w:cs="Times New Roman"/>
          <w:color w:val="000000"/>
          <w:sz w:val="24"/>
          <w:szCs w:val="24"/>
        </w:rPr>
        <w:t xml:space="preserve"> and local education officials, including officials who carry out activities under subtitle B of title VII of the </w:t>
      </w:r>
      <w:r w:rsidRPr="009F7035">
        <w:rPr>
          <w:rFonts w:ascii="Times New Roman" w:eastAsia="Times New Roman" w:hAnsi="Times New Roman" w:cs="Times New Roman"/>
          <w:i/>
          <w:color w:val="0000FF"/>
          <w:sz w:val="24"/>
          <w:szCs w:val="24"/>
          <w:u w:val="single"/>
        </w:rPr>
        <w:t xml:space="preserve">McKinney-Vento Homeless Assistance Act </w:t>
      </w:r>
      <w:r w:rsidRPr="009F7035">
        <w:rPr>
          <w:rFonts w:ascii="Times New Roman" w:eastAsia="Times New Roman" w:hAnsi="Times New Roman" w:cs="Times New Roman"/>
          <w:color w:val="000000"/>
          <w:sz w:val="24"/>
          <w:szCs w:val="24"/>
        </w:rPr>
        <w:t xml:space="preserve">(42 U.S.C. 11431 </w:t>
      </w:r>
      <w:r w:rsidRPr="009F7035">
        <w:rPr>
          <w:rFonts w:ascii="Times New Roman" w:eastAsia="Times New Roman" w:hAnsi="Times New Roman" w:cs="Times New Roman"/>
          <w:i/>
          <w:color w:val="000000"/>
          <w:sz w:val="24"/>
          <w:szCs w:val="24"/>
        </w:rPr>
        <w:t>et seq.</w:t>
      </w:r>
      <w:r w:rsidRPr="009F7035">
        <w:rPr>
          <w:rFonts w:ascii="Times New Roman" w:eastAsia="Times New Roman" w:hAnsi="Times New Roman" w:cs="Times New Roman"/>
          <w:color w:val="000000"/>
          <w:sz w:val="24"/>
          <w:szCs w:val="24"/>
        </w:rPr>
        <w:t xml:space="preserve">); </w:t>
      </w:r>
    </w:p>
    <w:p w:rsidR="00617B36" w:rsidRPr="009F7035" w:rsidRDefault="00FA7345" w:rsidP="009F7035">
      <w:pPr>
        <w:pStyle w:val="ListParagraph"/>
        <w:widowControl w:val="0"/>
        <w:numPr>
          <w:ilvl w:val="0"/>
          <w:numId w:val="2"/>
        </w:numPr>
        <w:pBdr>
          <w:top w:val="nil"/>
          <w:left w:val="nil"/>
          <w:bottom w:val="nil"/>
          <w:right w:val="nil"/>
          <w:between w:val="nil"/>
        </w:pBdr>
        <w:spacing w:before="13" w:line="240" w:lineRule="auto"/>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administrators of programs for children with disabilities; </w:t>
      </w:r>
    </w:p>
    <w:p w:rsidR="00617B36" w:rsidRPr="009F7035" w:rsidRDefault="00FA7345" w:rsidP="009F7035">
      <w:pPr>
        <w:pStyle w:val="ListParagraph"/>
        <w:widowControl w:val="0"/>
        <w:numPr>
          <w:ilvl w:val="0"/>
          <w:numId w:val="2"/>
        </w:numPr>
        <w:pBdr>
          <w:top w:val="nil"/>
          <w:left w:val="nil"/>
          <w:bottom w:val="nil"/>
          <w:right w:val="nil"/>
          <w:between w:val="nil"/>
        </w:pBdr>
        <w:spacing w:before="38" w:line="264" w:lineRule="auto"/>
        <w:ind w:right="453"/>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representatives of other State agencies involved in the financing or delivery of related services to children with disabilities; </w:t>
      </w:r>
    </w:p>
    <w:p w:rsidR="00617B36" w:rsidRPr="009F7035" w:rsidRDefault="00FA7345" w:rsidP="009F7035">
      <w:pPr>
        <w:pStyle w:val="ListParagraph"/>
        <w:widowControl w:val="0"/>
        <w:numPr>
          <w:ilvl w:val="0"/>
          <w:numId w:val="2"/>
        </w:numPr>
        <w:pBdr>
          <w:top w:val="nil"/>
          <w:left w:val="nil"/>
          <w:bottom w:val="nil"/>
          <w:right w:val="nil"/>
          <w:between w:val="nil"/>
        </w:pBdr>
        <w:spacing w:before="13" w:line="240" w:lineRule="auto"/>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representatives of private schools and public charter schools; </w:t>
      </w:r>
    </w:p>
    <w:p w:rsidR="009F7035" w:rsidRDefault="00FA7345" w:rsidP="009F7035">
      <w:pPr>
        <w:pStyle w:val="ListParagraph"/>
        <w:widowControl w:val="0"/>
        <w:numPr>
          <w:ilvl w:val="0"/>
          <w:numId w:val="2"/>
        </w:numPr>
        <w:pBdr>
          <w:top w:val="nil"/>
          <w:left w:val="nil"/>
          <w:bottom w:val="nil"/>
          <w:right w:val="nil"/>
          <w:between w:val="nil"/>
        </w:pBdr>
        <w:spacing w:before="38" w:line="265" w:lineRule="auto"/>
        <w:ind w:right="526"/>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not less than one representative of a vocational, community, or business organization concerned with the provision of transition services to children with disabilities; </w:t>
      </w:r>
    </w:p>
    <w:p w:rsidR="009F7035" w:rsidRDefault="00FA7345" w:rsidP="009F7035">
      <w:pPr>
        <w:pStyle w:val="ListParagraph"/>
        <w:widowControl w:val="0"/>
        <w:numPr>
          <w:ilvl w:val="0"/>
          <w:numId w:val="2"/>
        </w:numPr>
        <w:pBdr>
          <w:top w:val="nil"/>
          <w:left w:val="nil"/>
          <w:bottom w:val="nil"/>
          <w:right w:val="nil"/>
          <w:between w:val="nil"/>
        </w:pBdr>
        <w:spacing w:before="38" w:line="265" w:lineRule="auto"/>
        <w:ind w:right="526"/>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a representative from the State child welfare agency responsible for foster care; and </w:t>
      </w:r>
    </w:p>
    <w:p w:rsidR="00617B36" w:rsidRPr="009F7035" w:rsidRDefault="00FA7345" w:rsidP="009F7035">
      <w:pPr>
        <w:pStyle w:val="ListParagraph"/>
        <w:widowControl w:val="0"/>
        <w:numPr>
          <w:ilvl w:val="0"/>
          <w:numId w:val="2"/>
        </w:numPr>
        <w:pBdr>
          <w:top w:val="nil"/>
          <w:left w:val="nil"/>
          <w:bottom w:val="nil"/>
          <w:right w:val="nil"/>
          <w:between w:val="nil"/>
        </w:pBdr>
        <w:spacing w:before="38" w:line="265" w:lineRule="auto"/>
        <w:ind w:right="526"/>
        <w:rPr>
          <w:rFonts w:ascii="Times New Roman" w:eastAsia="Times New Roman" w:hAnsi="Times New Roman" w:cs="Times New Roman"/>
          <w:color w:val="000000"/>
          <w:sz w:val="24"/>
          <w:szCs w:val="24"/>
        </w:rPr>
      </w:pPr>
      <w:proofErr w:type="gramStart"/>
      <w:r w:rsidRPr="009F7035">
        <w:rPr>
          <w:rFonts w:ascii="Times New Roman" w:eastAsia="Times New Roman" w:hAnsi="Times New Roman" w:cs="Times New Roman"/>
          <w:color w:val="000000"/>
          <w:sz w:val="24"/>
          <w:szCs w:val="24"/>
        </w:rPr>
        <w:t>representatives</w:t>
      </w:r>
      <w:proofErr w:type="gramEnd"/>
      <w:r w:rsidRPr="009F7035">
        <w:rPr>
          <w:rFonts w:ascii="Times New Roman" w:eastAsia="Times New Roman" w:hAnsi="Times New Roman" w:cs="Times New Roman"/>
          <w:color w:val="000000"/>
          <w:sz w:val="24"/>
          <w:szCs w:val="24"/>
        </w:rPr>
        <w:t xml:space="preserve"> from the State juvenile and adult corrections agencies. </w:t>
      </w:r>
    </w:p>
    <w:p w:rsidR="00617B36" w:rsidRDefault="00FA7345">
      <w:pPr>
        <w:widowControl w:val="0"/>
        <w:pBdr>
          <w:top w:val="nil"/>
          <w:left w:val="nil"/>
          <w:bottom w:val="nil"/>
          <w:right w:val="nil"/>
          <w:between w:val="nil"/>
        </w:pBdr>
        <w:spacing w:before="329" w:line="264" w:lineRule="auto"/>
        <w:ind w:right="769" w:firstLine="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Refer to the IDEA 2004 implementing regulations at 34 CFR § 300.167 through 34 CFR § 300.169 and the </w:t>
      </w:r>
      <w:r>
        <w:rPr>
          <w:rFonts w:ascii="Times New Roman" w:eastAsia="Times New Roman" w:hAnsi="Times New Roman" w:cs="Times New Roman"/>
          <w:i/>
          <w:color w:val="0000FF"/>
          <w:sz w:val="24"/>
          <w:szCs w:val="24"/>
          <w:u w:val="single"/>
        </w:rPr>
        <w:t>Regulations Governing Special Education Programs for Students with</w:t>
      </w: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i/>
          <w:color w:val="0000FF"/>
          <w:sz w:val="24"/>
          <w:szCs w:val="24"/>
          <w:u w:val="single"/>
        </w:rPr>
        <w:t>Disabilities in Virginia</w:t>
      </w:r>
      <w:r>
        <w:rPr>
          <w:rFonts w:ascii="Times New Roman" w:eastAsia="Times New Roman" w:hAnsi="Times New Roman" w:cs="Times New Roman"/>
          <w:i/>
          <w:color w:val="0000FF"/>
          <w:sz w:val="24"/>
          <w:szCs w:val="24"/>
        </w:rPr>
        <w:t xml:space="preserve"> </w:t>
      </w:r>
      <w:r>
        <w:rPr>
          <w:rFonts w:ascii="Times New Roman" w:eastAsia="Times New Roman" w:hAnsi="Times New Roman" w:cs="Times New Roman"/>
          <w:color w:val="000000"/>
          <w:sz w:val="24"/>
          <w:szCs w:val="24"/>
        </w:rPr>
        <w:t xml:space="preserve">(the Virginia Regulations) at 8VAC20-81-20 15.a (1) through (11). </w:t>
      </w:r>
    </w:p>
    <w:p w:rsidR="00617B36" w:rsidRDefault="00FA7345">
      <w:pPr>
        <w:widowControl w:val="0"/>
        <w:pBdr>
          <w:top w:val="nil"/>
          <w:left w:val="nil"/>
          <w:bottom w:val="nil"/>
          <w:right w:val="nil"/>
          <w:between w:val="nil"/>
        </w:pBdr>
        <w:spacing w:before="330" w:line="264" w:lineRule="auto"/>
        <w:ind w:left="12" w:right="383" w:hang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Virginia, the panel is known as the </w:t>
      </w:r>
      <w:r>
        <w:rPr>
          <w:rFonts w:ascii="Times New Roman" w:eastAsia="Times New Roman" w:hAnsi="Times New Roman" w:cs="Times New Roman"/>
          <w:color w:val="0000FF"/>
          <w:sz w:val="24"/>
          <w:szCs w:val="24"/>
          <w:u w:val="single"/>
        </w:rPr>
        <w:t xml:space="preserve">State Special Education Advisory Committee </w:t>
      </w:r>
      <w:r>
        <w:rPr>
          <w:rFonts w:ascii="Times New Roman" w:eastAsia="Times New Roman" w:hAnsi="Times New Roman" w:cs="Times New Roman"/>
          <w:color w:val="000000"/>
          <w:sz w:val="24"/>
          <w:szCs w:val="24"/>
        </w:rPr>
        <w:t xml:space="preserve">(SSEAC). This report serves to confirm that the SSEAC membership for the 2021-2022 operational year satisfied the requirements of the above-referenced regulations. </w:t>
      </w:r>
    </w:p>
    <w:p w:rsidR="00617B36" w:rsidRDefault="009F7035" w:rsidP="009F7035">
      <w:pPr>
        <w:pStyle w:val="Heading3"/>
      </w:pPr>
      <w:r>
        <w:br/>
      </w:r>
      <w:r w:rsidR="00FA7345">
        <w:t xml:space="preserve">COMMITTEE ORGANIZATION </w:t>
      </w:r>
    </w:p>
    <w:p w:rsidR="00617B36" w:rsidRDefault="00FA7345" w:rsidP="009F7035">
      <w:pPr>
        <w:widowControl w:val="0"/>
        <w:pBdr>
          <w:top w:val="nil"/>
          <w:left w:val="nil"/>
          <w:bottom w:val="nil"/>
          <w:right w:val="nil"/>
          <w:between w:val="nil"/>
        </w:pBdr>
        <w:spacing w:before="372" w:line="264" w:lineRule="auto"/>
        <w:ind w:left="14" w:right="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activities of the Virginia State Special Education Advisory Committee (SSEAC) are governed by the</w:t>
      </w:r>
      <w:r>
        <w:rPr>
          <w:rFonts w:ascii="Times New Roman" w:eastAsia="Times New Roman" w:hAnsi="Times New Roman" w:cs="Times New Roman"/>
          <w:color w:val="000000"/>
          <w:sz w:val="24"/>
          <w:szCs w:val="24"/>
          <w:u w:val="single"/>
        </w:rPr>
        <w:t xml:space="preserve"> </w:t>
      </w:r>
      <w:r>
        <w:rPr>
          <w:rFonts w:ascii="Times New Roman" w:eastAsia="Times New Roman" w:hAnsi="Times New Roman" w:cs="Times New Roman"/>
          <w:color w:val="0000FF"/>
          <w:sz w:val="24"/>
          <w:szCs w:val="24"/>
          <w:u w:val="single"/>
        </w:rPr>
        <w:t>Virginia Board of Education</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w:t>
      </w:r>
      <w:r w:rsidR="003E2E58">
        <w:rPr>
          <w:rFonts w:ascii="Times New Roman" w:eastAsia="Times New Roman" w:hAnsi="Times New Roman" w:cs="Times New Roman"/>
          <w:color w:val="000000"/>
          <w:sz w:val="24"/>
          <w:szCs w:val="24"/>
        </w:rPr>
        <w:t>Board</w:t>
      </w:r>
      <w:r>
        <w:rPr>
          <w:rFonts w:ascii="Times New Roman" w:eastAsia="Times New Roman" w:hAnsi="Times New Roman" w:cs="Times New Roman"/>
          <w:color w:val="000000"/>
          <w:sz w:val="24"/>
          <w:szCs w:val="24"/>
        </w:rPr>
        <w:t xml:space="preserve">) bylaws for advisory committees. The SSEAC year commences on July 1 and ends on June 30 of the following calendar year. Committee members work with the </w:t>
      </w:r>
      <w:r>
        <w:rPr>
          <w:rFonts w:ascii="Times New Roman" w:eastAsia="Times New Roman" w:hAnsi="Times New Roman" w:cs="Times New Roman"/>
          <w:color w:val="0000FF"/>
          <w:sz w:val="24"/>
          <w:szCs w:val="24"/>
          <w:u w:val="single"/>
        </w:rPr>
        <w:t>Virginia Department of Education</w:t>
      </w:r>
      <w:r>
        <w:rPr>
          <w:rFonts w:ascii="Times New Roman" w:eastAsia="Times New Roman" w:hAnsi="Times New Roman" w:cs="Times New Roman"/>
          <w:color w:val="0000FF"/>
          <w:sz w:val="24"/>
          <w:szCs w:val="24"/>
        </w:rPr>
        <w:t xml:space="preserve"> </w:t>
      </w:r>
      <w:r>
        <w:rPr>
          <w:rFonts w:ascii="Times New Roman" w:eastAsia="Times New Roman" w:hAnsi="Times New Roman" w:cs="Times New Roman"/>
          <w:color w:val="000000"/>
          <w:sz w:val="24"/>
          <w:szCs w:val="24"/>
        </w:rPr>
        <w:t xml:space="preserve">(VDOE) staff in establishing priorities and agenda items for SSEAC meetings. The SSEAC delegates various subcommittees to monitor programmatic issues and future items of concern. </w:t>
      </w:r>
    </w:p>
    <w:p w:rsidR="00617B36" w:rsidRDefault="00FA7345" w:rsidP="009F7035">
      <w:pPr>
        <w:pStyle w:val="Heading3"/>
      </w:pPr>
      <w:r>
        <w:lastRenderedPageBreak/>
        <w:t xml:space="preserve">STANDING SUBCOMMITTEES </w:t>
      </w:r>
    </w:p>
    <w:p w:rsidR="00617B36" w:rsidRDefault="00FA7345">
      <w:pPr>
        <w:widowControl w:val="0"/>
        <w:pBdr>
          <w:top w:val="nil"/>
          <w:left w:val="nil"/>
          <w:bottom w:val="nil"/>
          <w:right w:val="nil"/>
          <w:between w:val="nil"/>
        </w:pBdr>
        <w:spacing w:before="363" w:line="264" w:lineRule="auto"/>
        <w:ind w:left="6" w:right="449"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Five standing subcommittees are used to conduct much of the work of the SSEAC. The five subcommittees are necessary for the functioning of the committee or consistent with the priorities of the Assistant Superintendent for Special Education and Student Services, and the SSEAC supports the VDOE’s focus on these priorities. </w:t>
      </w:r>
    </w:p>
    <w:p w:rsidR="00617B36" w:rsidRDefault="00FA7345">
      <w:pPr>
        <w:widowControl w:val="0"/>
        <w:pBdr>
          <w:top w:val="nil"/>
          <w:left w:val="nil"/>
          <w:bottom w:val="nil"/>
          <w:right w:val="nil"/>
          <w:between w:val="nil"/>
        </w:pBdr>
        <w:spacing w:before="212" w:line="264" w:lineRule="auto"/>
        <w:ind w:left="6" w:right="157" w:firstLine="7"/>
        <w:rPr>
          <w:rFonts w:ascii="Times New Roman" w:eastAsia="Times New Roman" w:hAnsi="Times New Roman" w:cs="Times New Roman"/>
          <w:color w:val="201F1E"/>
          <w:sz w:val="24"/>
          <w:szCs w:val="24"/>
        </w:rPr>
      </w:pPr>
      <w:r>
        <w:rPr>
          <w:rFonts w:ascii="Times New Roman" w:eastAsia="Times New Roman" w:hAnsi="Times New Roman" w:cs="Times New Roman"/>
          <w:color w:val="000000"/>
          <w:sz w:val="24"/>
          <w:szCs w:val="24"/>
        </w:rPr>
        <w:t xml:space="preserve">The SSEAC members are each assigned to subcommittees based upon each member’s expertise, interests, and concerns. Subcommittees make recommendations to the full committee. Such recommendations may result in further study with additional information from the VDOE, presentations to the SSEAC, or inclusion in the SSEAC’s Annual Report to the </w:t>
      </w:r>
      <w:r w:rsidR="003E2E58">
        <w:rPr>
          <w:rFonts w:ascii="Times New Roman" w:eastAsia="Times New Roman" w:hAnsi="Times New Roman" w:cs="Times New Roman"/>
          <w:color w:val="000000"/>
          <w:sz w:val="24"/>
          <w:szCs w:val="24"/>
        </w:rPr>
        <w:t>Board</w:t>
      </w:r>
      <w:r>
        <w:rPr>
          <w:rFonts w:ascii="Times New Roman" w:eastAsia="Times New Roman" w:hAnsi="Times New Roman" w:cs="Times New Roman"/>
          <w:color w:val="000000"/>
          <w:sz w:val="24"/>
          <w:szCs w:val="24"/>
        </w:rPr>
        <w:t xml:space="preserve">. Additionally, the VDOE personnel serve as consultants to each of the subcommittees, providing technical assistance, clarification of VDOE policies and procedures, and additional information. </w:t>
      </w:r>
      <w:r>
        <w:rPr>
          <w:rFonts w:ascii="Times New Roman" w:eastAsia="Times New Roman" w:hAnsi="Times New Roman" w:cs="Times New Roman"/>
          <w:color w:val="201F1E"/>
          <w:sz w:val="24"/>
          <w:szCs w:val="24"/>
        </w:rPr>
        <w:t xml:space="preserve">The five subcommittees and their function follow. </w:t>
      </w:r>
    </w:p>
    <w:p w:rsidR="00617B36" w:rsidRPr="009F7035" w:rsidRDefault="00FA7345" w:rsidP="009F7035">
      <w:pPr>
        <w:pStyle w:val="ListParagraph"/>
        <w:widowControl w:val="0"/>
        <w:numPr>
          <w:ilvl w:val="0"/>
          <w:numId w:val="3"/>
        </w:numPr>
        <w:pBdr>
          <w:top w:val="nil"/>
          <w:left w:val="nil"/>
          <w:bottom w:val="nil"/>
          <w:right w:val="nil"/>
          <w:between w:val="nil"/>
        </w:pBdr>
        <w:spacing w:before="213" w:line="264" w:lineRule="auto"/>
        <w:ind w:right="219"/>
        <w:rPr>
          <w:rFonts w:ascii="Times New Roman" w:eastAsia="Times New Roman" w:hAnsi="Times New Roman" w:cs="Times New Roman"/>
          <w:color w:val="000000"/>
          <w:sz w:val="24"/>
          <w:szCs w:val="24"/>
        </w:rPr>
      </w:pPr>
      <w:r w:rsidRPr="009F7035">
        <w:rPr>
          <w:rFonts w:ascii="Times New Roman" w:eastAsia="Times New Roman" w:hAnsi="Times New Roman" w:cs="Times New Roman"/>
          <w:b/>
          <w:color w:val="000000"/>
          <w:sz w:val="24"/>
          <w:szCs w:val="24"/>
        </w:rPr>
        <w:t xml:space="preserve">Executive - </w:t>
      </w:r>
      <w:r w:rsidRPr="009F7035">
        <w:rPr>
          <w:rFonts w:ascii="Times New Roman" w:eastAsia="Times New Roman" w:hAnsi="Times New Roman" w:cs="Times New Roman"/>
          <w:color w:val="000000"/>
          <w:sz w:val="24"/>
          <w:szCs w:val="24"/>
        </w:rPr>
        <w:t xml:space="preserve">The Executive Subcommittee includes the Chair, Vice Chair, Secretary, and three At-large members. The committee establishes priorities for meeting agendas and provides overall direction to the SSEAC. </w:t>
      </w:r>
    </w:p>
    <w:p w:rsidR="00617B36" w:rsidRPr="009F7035" w:rsidRDefault="00FA7345" w:rsidP="009F7035">
      <w:pPr>
        <w:pStyle w:val="ListParagraph"/>
        <w:widowControl w:val="0"/>
        <w:numPr>
          <w:ilvl w:val="0"/>
          <w:numId w:val="3"/>
        </w:numPr>
        <w:pBdr>
          <w:top w:val="nil"/>
          <w:left w:val="nil"/>
          <w:bottom w:val="nil"/>
          <w:right w:val="nil"/>
          <w:between w:val="nil"/>
        </w:pBdr>
        <w:spacing w:before="13" w:line="264" w:lineRule="auto"/>
        <w:ind w:right="644"/>
        <w:rPr>
          <w:rFonts w:ascii="Times New Roman" w:eastAsia="Times New Roman" w:hAnsi="Times New Roman" w:cs="Times New Roman"/>
          <w:color w:val="000000"/>
          <w:sz w:val="24"/>
          <w:szCs w:val="24"/>
        </w:rPr>
      </w:pPr>
      <w:r w:rsidRPr="009F7035">
        <w:rPr>
          <w:rFonts w:ascii="Times New Roman" w:eastAsia="Times New Roman" w:hAnsi="Times New Roman" w:cs="Times New Roman"/>
          <w:b/>
          <w:color w:val="000000"/>
          <w:sz w:val="24"/>
          <w:szCs w:val="24"/>
        </w:rPr>
        <w:t xml:space="preserve">Nominating - </w:t>
      </w:r>
      <w:r w:rsidRPr="009F7035">
        <w:rPr>
          <w:rFonts w:ascii="Times New Roman" w:eastAsia="Times New Roman" w:hAnsi="Times New Roman" w:cs="Times New Roman"/>
          <w:color w:val="000000"/>
          <w:sz w:val="24"/>
          <w:szCs w:val="24"/>
        </w:rPr>
        <w:t xml:space="preserve">The Nominating Subcommittee is charged with nominating a slate of nominees to fill Executive Subcommittee vacancies. </w:t>
      </w:r>
    </w:p>
    <w:p w:rsidR="00617B36" w:rsidRPr="009F7035" w:rsidRDefault="00FA7345" w:rsidP="009F7035">
      <w:pPr>
        <w:pStyle w:val="ListParagraph"/>
        <w:widowControl w:val="0"/>
        <w:numPr>
          <w:ilvl w:val="0"/>
          <w:numId w:val="3"/>
        </w:numPr>
        <w:pBdr>
          <w:top w:val="nil"/>
          <w:left w:val="nil"/>
          <w:bottom w:val="nil"/>
          <w:right w:val="nil"/>
          <w:between w:val="nil"/>
        </w:pBdr>
        <w:spacing w:before="13" w:line="264" w:lineRule="auto"/>
        <w:ind w:right="99"/>
        <w:rPr>
          <w:rFonts w:ascii="Times New Roman" w:eastAsia="Times New Roman" w:hAnsi="Times New Roman" w:cs="Times New Roman"/>
          <w:color w:val="000000"/>
          <w:sz w:val="24"/>
          <w:szCs w:val="24"/>
        </w:rPr>
      </w:pPr>
      <w:r w:rsidRPr="009F7035">
        <w:rPr>
          <w:rFonts w:ascii="Times New Roman" w:eastAsia="Times New Roman" w:hAnsi="Times New Roman" w:cs="Times New Roman"/>
          <w:b/>
          <w:color w:val="000000"/>
          <w:sz w:val="24"/>
          <w:szCs w:val="24"/>
        </w:rPr>
        <w:t xml:space="preserve">Policy and Regulations - </w:t>
      </w:r>
      <w:r w:rsidRPr="009F7035">
        <w:rPr>
          <w:rFonts w:ascii="Times New Roman" w:eastAsia="Times New Roman" w:hAnsi="Times New Roman" w:cs="Times New Roman"/>
          <w:color w:val="000000"/>
          <w:sz w:val="24"/>
          <w:szCs w:val="24"/>
        </w:rPr>
        <w:t xml:space="preserve">This subcommittee focuses on initiatives at the state level that either result in policy and regulations or have an impact on policy and regulations as they pertain to students with disabilities (SWD). </w:t>
      </w:r>
    </w:p>
    <w:p w:rsidR="00617B36" w:rsidRPr="009F7035" w:rsidRDefault="009F7035" w:rsidP="009F7035">
      <w:pPr>
        <w:pStyle w:val="ListParagraph"/>
        <w:widowControl w:val="0"/>
        <w:numPr>
          <w:ilvl w:val="0"/>
          <w:numId w:val="3"/>
        </w:numPr>
        <w:pBdr>
          <w:top w:val="nil"/>
          <w:left w:val="nil"/>
          <w:bottom w:val="nil"/>
          <w:right w:val="nil"/>
          <w:between w:val="nil"/>
        </w:pBdr>
        <w:spacing w:before="13" w:line="264" w:lineRule="auto"/>
        <w:ind w:right="340"/>
        <w:rPr>
          <w:rFonts w:ascii="Times New Roman" w:eastAsia="Times New Roman" w:hAnsi="Times New Roman" w:cs="Times New Roman"/>
          <w:color w:val="000000"/>
          <w:sz w:val="24"/>
          <w:szCs w:val="24"/>
        </w:rPr>
      </w:pPr>
      <w:r w:rsidRPr="009F7035">
        <w:rPr>
          <w:rFonts w:ascii="Times New Roman" w:hAnsi="Times New Roman" w:cs="Times New Roman"/>
          <w:b/>
          <w:color w:val="000000"/>
          <w:sz w:val="24"/>
          <w:szCs w:val="24"/>
        </w:rPr>
        <w:t>Student</w:t>
      </w:r>
      <w:r w:rsidR="00FA7345" w:rsidRPr="009F7035">
        <w:rPr>
          <w:rFonts w:ascii="Times New Roman" w:eastAsia="Times New Roman" w:hAnsi="Times New Roman" w:cs="Times New Roman"/>
          <w:b/>
          <w:color w:val="000000"/>
          <w:sz w:val="24"/>
          <w:szCs w:val="24"/>
        </w:rPr>
        <w:t xml:space="preserve"> Achievement and Student Outcomes - </w:t>
      </w:r>
      <w:r w:rsidR="00FA7345" w:rsidRPr="009F7035">
        <w:rPr>
          <w:rFonts w:ascii="Times New Roman" w:eastAsia="Times New Roman" w:hAnsi="Times New Roman" w:cs="Times New Roman"/>
          <w:color w:val="000000"/>
          <w:sz w:val="24"/>
          <w:szCs w:val="24"/>
        </w:rPr>
        <w:t xml:space="preserve">This subcommittee focuses on achievement and outcome data, goals under the state plan for students with disabilities, transition planning, and best practices. The purpose of this subcommittee is to identify and make recommendations to the VDOE. </w:t>
      </w:r>
    </w:p>
    <w:p w:rsidR="00617B36" w:rsidRPr="009F7035" w:rsidRDefault="00FA7345" w:rsidP="009F7035">
      <w:pPr>
        <w:pStyle w:val="ListParagraph"/>
        <w:widowControl w:val="0"/>
        <w:numPr>
          <w:ilvl w:val="0"/>
          <w:numId w:val="3"/>
        </w:numPr>
        <w:pBdr>
          <w:top w:val="nil"/>
          <w:left w:val="nil"/>
          <w:bottom w:val="nil"/>
          <w:right w:val="nil"/>
          <w:between w:val="nil"/>
        </w:pBdr>
        <w:spacing w:line="264" w:lineRule="auto"/>
        <w:ind w:right="364"/>
        <w:rPr>
          <w:rFonts w:ascii="Times New Roman" w:eastAsia="Times New Roman" w:hAnsi="Times New Roman" w:cs="Times New Roman"/>
          <w:color w:val="000000"/>
          <w:sz w:val="24"/>
          <w:szCs w:val="24"/>
        </w:rPr>
      </w:pPr>
      <w:r w:rsidRPr="009F7035">
        <w:rPr>
          <w:rFonts w:ascii="Times New Roman" w:eastAsia="Times New Roman" w:hAnsi="Times New Roman" w:cs="Times New Roman"/>
          <w:b/>
          <w:color w:val="000000"/>
          <w:sz w:val="24"/>
          <w:szCs w:val="24"/>
        </w:rPr>
        <w:t xml:space="preserve">Family Engagement and Community Outreach - </w:t>
      </w:r>
      <w:r w:rsidRPr="009F7035">
        <w:rPr>
          <w:rFonts w:ascii="Times New Roman" w:eastAsia="Times New Roman" w:hAnsi="Times New Roman" w:cs="Times New Roman"/>
          <w:color w:val="000000"/>
          <w:sz w:val="24"/>
          <w:szCs w:val="24"/>
        </w:rPr>
        <w:t xml:space="preserve">This subcommittee provides recommendations to the VDOE on Family Engagement and Community Outreach best practices which are designed to educate parents, students, and schools/community partners on how to strengthen relationships and how to support one another in the education of students with disabilities. </w:t>
      </w:r>
    </w:p>
    <w:p w:rsidR="00617B36" w:rsidRDefault="00FA7345" w:rsidP="009F7035">
      <w:pPr>
        <w:pStyle w:val="Heading3"/>
      </w:pPr>
      <w:r>
        <w:br/>
        <w:t xml:space="preserve">MEETINGS </w:t>
      </w:r>
    </w:p>
    <w:p w:rsidR="00617B36" w:rsidRDefault="00FA7345" w:rsidP="009F7035">
      <w:pPr>
        <w:widowControl w:val="0"/>
        <w:pBdr>
          <w:top w:val="nil"/>
          <w:left w:val="nil"/>
          <w:bottom w:val="nil"/>
          <w:right w:val="nil"/>
          <w:between w:val="nil"/>
        </w:pBdr>
        <w:spacing w:before="372" w:line="273" w:lineRule="auto"/>
        <w:ind w:left="14" w:right="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full committee meets in regular session at least four times annually. Subcommittees meet during the regular sessions and as necessary to fulfill their responsibilities to the SSEAC. Every effort is made to consolidate the work of subcommittees with the regular sessions. All meetings and work sessions are open to the public. The public is offered an opportunity to make comments during a specified time allotted in the agenda at each regular meeting. </w:t>
      </w:r>
    </w:p>
    <w:p w:rsidR="009F7035" w:rsidRDefault="00FA7345" w:rsidP="009F7035">
      <w:pPr>
        <w:widowControl w:val="0"/>
        <w:pBdr>
          <w:top w:val="nil"/>
          <w:left w:val="nil"/>
          <w:bottom w:val="nil"/>
          <w:right w:val="nil"/>
          <w:between w:val="nil"/>
        </w:pBdr>
        <w:spacing w:before="354" w:line="265" w:lineRule="auto"/>
        <w:ind w:right="1690"/>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During the 2021-2022 year, meetings were held vi</w:t>
      </w:r>
      <w:r w:rsidR="009F7035" w:rsidRPr="009F7035">
        <w:rPr>
          <w:rFonts w:ascii="Times New Roman" w:eastAsia="Times New Roman" w:hAnsi="Times New Roman" w:cs="Times New Roman"/>
          <w:color w:val="000000"/>
          <w:sz w:val="24"/>
          <w:szCs w:val="24"/>
        </w:rPr>
        <w:t xml:space="preserve">rtually on the following dates: </w:t>
      </w:r>
    </w:p>
    <w:p w:rsidR="009F7035" w:rsidRPr="009F7035" w:rsidRDefault="00FA7345" w:rsidP="009F7035">
      <w:pPr>
        <w:pStyle w:val="ListParagraph"/>
        <w:widowControl w:val="0"/>
        <w:numPr>
          <w:ilvl w:val="0"/>
          <w:numId w:val="6"/>
        </w:numPr>
        <w:pBdr>
          <w:top w:val="nil"/>
          <w:left w:val="nil"/>
          <w:bottom w:val="nil"/>
          <w:right w:val="nil"/>
          <w:between w:val="nil"/>
        </w:pBdr>
        <w:spacing w:before="354" w:line="265" w:lineRule="auto"/>
        <w:ind w:right="1690"/>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201F1E"/>
          <w:sz w:val="24"/>
          <w:szCs w:val="24"/>
        </w:rPr>
        <w:t xml:space="preserve">July 15-16, 2021 (Virtually) </w:t>
      </w:r>
    </w:p>
    <w:p w:rsidR="009F7035" w:rsidRDefault="00FA7345" w:rsidP="009F7035">
      <w:pPr>
        <w:pStyle w:val="ListParagraph"/>
        <w:widowControl w:val="0"/>
        <w:numPr>
          <w:ilvl w:val="0"/>
          <w:numId w:val="6"/>
        </w:numPr>
        <w:pBdr>
          <w:top w:val="nil"/>
          <w:left w:val="nil"/>
          <w:bottom w:val="nil"/>
          <w:right w:val="nil"/>
          <w:between w:val="nil"/>
        </w:pBdr>
        <w:spacing w:before="354" w:line="265" w:lineRule="auto"/>
        <w:ind w:right="1690"/>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lastRenderedPageBreak/>
        <w:t xml:space="preserve">October 7-8, 2021 </w:t>
      </w:r>
    </w:p>
    <w:p w:rsidR="009F7035" w:rsidRDefault="00FA7345" w:rsidP="009F7035">
      <w:pPr>
        <w:pStyle w:val="ListParagraph"/>
        <w:widowControl w:val="0"/>
        <w:numPr>
          <w:ilvl w:val="0"/>
          <w:numId w:val="6"/>
        </w:numPr>
        <w:pBdr>
          <w:top w:val="nil"/>
          <w:left w:val="nil"/>
          <w:bottom w:val="nil"/>
          <w:right w:val="nil"/>
          <w:between w:val="nil"/>
        </w:pBdr>
        <w:spacing w:before="354" w:line="265" w:lineRule="auto"/>
        <w:ind w:right="1690"/>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December 2-3, 2021 </w:t>
      </w:r>
    </w:p>
    <w:p w:rsidR="00617B36" w:rsidRPr="009F7035" w:rsidRDefault="00FA7345" w:rsidP="009F7035">
      <w:pPr>
        <w:pStyle w:val="ListParagraph"/>
        <w:widowControl w:val="0"/>
        <w:numPr>
          <w:ilvl w:val="0"/>
          <w:numId w:val="6"/>
        </w:numPr>
        <w:pBdr>
          <w:top w:val="nil"/>
          <w:left w:val="nil"/>
          <w:bottom w:val="nil"/>
          <w:right w:val="nil"/>
          <w:between w:val="nil"/>
        </w:pBdr>
        <w:spacing w:before="354" w:line="265" w:lineRule="auto"/>
        <w:ind w:right="1690"/>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March 9-11, 2022 </w:t>
      </w:r>
    </w:p>
    <w:p w:rsidR="00617B36" w:rsidRDefault="00FA7345">
      <w:pPr>
        <w:widowControl w:val="0"/>
        <w:pBdr>
          <w:top w:val="nil"/>
          <w:left w:val="nil"/>
          <w:bottom w:val="nil"/>
          <w:right w:val="nil"/>
          <w:between w:val="nil"/>
        </w:pBdr>
        <w:spacing w:before="38" w:line="240" w:lineRule="auto"/>
        <w:ind w:left="1827"/>
        <w:rPr>
          <w:color w:val="FFFFFF"/>
          <w:sz w:val="24"/>
          <w:szCs w:val="24"/>
        </w:rPr>
      </w:pPr>
      <w:r>
        <w:rPr>
          <w:color w:val="FFFFFF"/>
          <w:sz w:val="24"/>
          <w:szCs w:val="24"/>
        </w:rPr>
        <w:t xml:space="preserve">● </w:t>
      </w:r>
    </w:p>
    <w:p w:rsidR="00617B36" w:rsidRDefault="00FA7345">
      <w:pPr>
        <w:widowControl w:val="0"/>
        <w:pBdr>
          <w:top w:val="nil"/>
          <w:left w:val="nil"/>
          <w:bottom w:val="nil"/>
          <w:right w:val="nil"/>
          <w:between w:val="nil"/>
        </w:pBdr>
        <w:spacing w:before="37"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Meeting dates scheduled for the remainder of 2022 are: </w:t>
      </w:r>
    </w:p>
    <w:p w:rsidR="00617B36" w:rsidRPr="009F7035" w:rsidRDefault="00FA7345" w:rsidP="009F7035">
      <w:pPr>
        <w:pStyle w:val="ListParagraph"/>
        <w:widowControl w:val="0"/>
        <w:numPr>
          <w:ilvl w:val="0"/>
          <w:numId w:val="7"/>
        </w:numPr>
        <w:pBdr>
          <w:top w:val="nil"/>
          <w:left w:val="nil"/>
          <w:bottom w:val="nil"/>
          <w:right w:val="nil"/>
          <w:between w:val="nil"/>
        </w:pBdr>
        <w:spacing w:before="37" w:line="240" w:lineRule="auto"/>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July 13-15, 2022 </w:t>
      </w:r>
    </w:p>
    <w:p w:rsidR="00617B36" w:rsidRPr="009F7035" w:rsidRDefault="00FA7345" w:rsidP="009F7035">
      <w:pPr>
        <w:pStyle w:val="ListParagraph"/>
        <w:widowControl w:val="0"/>
        <w:numPr>
          <w:ilvl w:val="0"/>
          <w:numId w:val="7"/>
        </w:numPr>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October 6-7, 2022 </w:t>
      </w:r>
    </w:p>
    <w:p w:rsidR="00617B36" w:rsidRPr="009F7035" w:rsidRDefault="00FA7345" w:rsidP="009F7035">
      <w:pPr>
        <w:pStyle w:val="ListParagraph"/>
        <w:widowControl w:val="0"/>
        <w:numPr>
          <w:ilvl w:val="0"/>
          <w:numId w:val="7"/>
        </w:numPr>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00"/>
          <w:sz w:val="24"/>
          <w:szCs w:val="24"/>
        </w:rPr>
        <w:t xml:space="preserve">December 1-2, 2022 </w:t>
      </w:r>
    </w:p>
    <w:p w:rsidR="009F7035" w:rsidRPr="00580E5B" w:rsidRDefault="009F7035" w:rsidP="00580E5B">
      <w:bookmarkStart w:id="0" w:name="_GoBack"/>
      <w:bookmarkEnd w:id="0"/>
    </w:p>
    <w:p w:rsidR="00617B36" w:rsidRDefault="00FA7345" w:rsidP="009F7035">
      <w:pPr>
        <w:pStyle w:val="Heading3"/>
      </w:pPr>
      <w:r>
        <w:t xml:space="preserve">PRESENTATIONS </w:t>
      </w:r>
    </w:p>
    <w:p w:rsidR="00617B36" w:rsidRDefault="00FA7345">
      <w:pPr>
        <w:widowControl w:val="0"/>
        <w:pBdr>
          <w:top w:val="nil"/>
          <w:left w:val="nil"/>
          <w:bottom w:val="nil"/>
          <w:right w:val="nil"/>
          <w:between w:val="nil"/>
        </w:pBdr>
        <w:spacing w:before="372" w:line="264" w:lineRule="auto"/>
        <w:ind w:left="14" w:right="12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meeting included presentations, updates on the status of numerous projects, state and federal legislation, funding initiatives, and other information related to services for students with disabilities. These presentations provided the basis for much of the subcommittee work as well as the desire to have additional presentations on specific topics. </w:t>
      </w:r>
    </w:p>
    <w:p w:rsidR="00617B36" w:rsidRDefault="00FA7345">
      <w:pPr>
        <w:widowControl w:val="0"/>
        <w:pBdr>
          <w:top w:val="nil"/>
          <w:left w:val="nil"/>
          <w:bottom w:val="nil"/>
          <w:right w:val="nil"/>
          <w:between w:val="nil"/>
        </w:pBdr>
        <w:spacing w:before="330" w:line="240" w:lineRule="auto"/>
        <w:ind w:left="1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The following topics were presented by the VDOE staff or other community stakeholders: </w:t>
      </w:r>
    </w:p>
    <w:p w:rsidR="009F7035" w:rsidRDefault="009F7035" w:rsidP="009F7035">
      <w:pPr>
        <w:widowControl w:val="0"/>
        <w:pBdr>
          <w:top w:val="nil"/>
          <w:left w:val="nil"/>
          <w:bottom w:val="nil"/>
          <w:right w:val="nil"/>
          <w:between w:val="nil"/>
        </w:pBdr>
        <w:spacing w:line="240" w:lineRule="auto"/>
        <w:ind w:left="15"/>
        <w:rPr>
          <w:rFonts w:ascii="Times New Roman" w:eastAsia="Times New Roman" w:hAnsi="Times New Roman" w:cs="Times New Roman"/>
          <w:b/>
          <w:color w:val="000000"/>
          <w:sz w:val="24"/>
          <w:szCs w:val="24"/>
        </w:rPr>
      </w:pP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proofErr w:type="spellStart"/>
      <w:r w:rsidRPr="009F7035">
        <w:rPr>
          <w:rFonts w:ascii="Times New Roman" w:eastAsia="Times New Roman" w:hAnsi="Times New Roman" w:cs="Times New Roman"/>
          <w:color w:val="201F1E"/>
          <w:sz w:val="24"/>
          <w:szCs w:val="24"/>
        </w:rPr>
        <w:t>ABLEnow</w:t>
      </w:r>
      <w:proofErr w:type="spellEnd"/>
      <w:r w:rsidRPr="009F7035">
        <w:rPr>
          <w:rFonts w:ascii="Times New Roman" w:eastAsia="Times New Roman" w:hAnsi="Times New Roman" w:cs="Times New Roman"/>
          <w:color w:val="201F1E"/>
          <w:sz w:val="24"/>
          <w:szCs w:val="24"/>
        </w:rPr>
        <w:t xml:space="preserve">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American Recovery Plan (ARP) Funds and their uses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Annual Plan Applications for State Operated Programs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Assistant Superintendent’s Reports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Continuing impact of the pandemic on students with disabilities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Cortical Visual Impairment Briefing </w:t>
      </w:r>
    </w:p>
    <w:p w:rsidR="00617B36" w:rsidRPr="009F7035" w:rsidRDefault="00FA7345" w:rsidP="009F7035">
      <w:pPr>
        <w:pStyle w:val="ListParagraph"/>
        <w:widowControl w:val="0"/>
        <w:numPr>
          <w:ilvl w:val="0"/>
          <w:numId w:val="9"/>
        </w:numPr>
        <w:pBdr>
          <w:top w:val="nil"/>
          <w:left w:val="nil"/>
          <w:bottom w:val="nil"/>
          <w:right w:val="nil"/>
          <w:between w:val="nil"/>
        </w:pBdr>
        <w:ind w:right="230"/>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Department of Special Education and Student Services (SESS) update of Annual Report and Dispute Resolution </w:t>
      </w:r>
    </w:p>
    <w:p w:rsidR="009F7035" w:rsidRDefault="00FA7345" w:rsidP="009F7035">
      <w:pPr>
        <w:pStyle w:val="ListParagraph"/>
        <w:widowControl w:val="0"/>
        <w:numPr>
          <w:ilvl w:val="0"/>
          <w:numId w:val="9"/>
        </w:numPr>
        <w:pBdr>
          <w:top w:val="nil"/>
          <w:left w:val="nil"/>
          <w:bottom w:val="nil"/>
          <w:right w:val="nil"/>
          <w:between w:val="nil"/>
        </w:pBdr>
        <w:ind w:right="821"/>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Family Engagement in the Department of Special</w:t>
      </w:r>
      <w:r w:rsidR="009F7035">
        <w:rPr>
          <w:rFonts w:ascii="Times New Roman" w:eastAsia="Times New Roman" w:hAnsi="Times New Roman" w:cs="Times New Roman"/>
          <w:color w:val="201F1E"/>
          <w:sz w:val="24"/>
          <w:szCs w:val="24"/>
        </w:rPr>
        <w:t xml:space="preserve"> Education and Student Services</w:t>
      </w:r>
    </w:p>
    <w:p w:rsidR="00617B36" w:rsidRPr="009F7035" w:rsidRDefault="00FA7345" w:rsidP="009F7035">
      <w:pPr>
        <w:pStyle w:val="ListParagraph"/>
        <w:widowControl w:val="0"/>
        <w:numPr>
          <w:ilvl w:val="0"/>
          <w:numId w:val="9"/>
        </w:numPr>
        <w:pBdr>
          <w:top w:val="nil"/>
          <w:left w:val="nil"/>
          <w:bottom w:val="nil"/>
          <w:right w:val="nil"/>
          <w:between w:val="nil"/>
        </w:pBdr>
        <w:ind w:right="821"/>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Federal Relief Funding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Implications to ensure young children’s success in kindergarten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Independent educational evaluations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Joint Legislative Audit and Review Commission (JLARC) Reports </w:t>
      </w:r>
    </w:p>
    <w:p w:rsidR="00617B36" w:rsidRPr="009F7035" w:rsidRDefault="00FA7345" w:rsidP="009F7035">
      <w:pPr>
        <w:pStyle w:val="ListParagraph"/>
        <w:widowControl w:val="0"/>
        <w:numPr>
          <w:ilvl w:val="1"/>
          <w:numId w:val="7"/>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Children’s Services act and Private Special Education Day Schools </w:t>
      </w:r>
    </w:p>
    <w:p w:rsidR="00617B36" w:rsidRPr="009F7035" w:rsidRDefault="00FA7345" w:rsidP="009F7035">
      <w:pPr>
        <w:pStyle w:val="ListParagraph"/>
        <w:widowControl w:val="0"/>
        <w:numPr>
          <w:ilvl w:val="1"/>
          <w:numId w:val="7"/>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K-12 Special Education </w:t>
      </w:r>
    </w:p>
    <w:p w:rsidR="009F7035" w:rsidRDefault="00FA7345" w:rsidP="009F7035">
      <w:pPr>
        <w:pStyle w:val="ListParagraph"/>
        <w:widowControl w:val="0"/>
        <w:numPr>
          <w:ilvl w:val="0"/>
          <w:numId w:val="9"/>
        </w:numPr>
        <w:pBdr>
          <w:top w:val="nil"/>
          <w:left w:val="nil"/>
          <w:bottom w:val="nil"/>
          <w:right w:val="nil"/>
          <w:between w:val="nil"/>
        </w:pBdr>
        <w:ind w:right="823"/>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Pandemic funding to support older students purs</w:t>
      </w:r>
      <w:r w:rsidR="009F7035">
        <w:rPr>
          <w:rFonts w:ascii="Times New Roman" w:eastAsia="Times New Roman" w:hAnsi="Times New Roman" w:cs="Times New Roman"/>
          <w:color w:val="201F1E"/>
          <w:sz w:val="24"/>
          <w:szCs w:val="24"/>
        </w:rPr>
        <w:t>uing an Applied Studies Diploma</w:t>
      </w:r>
    </w:p>
    <w:p w:rsidR="009F7035" w:rsidRDefault="00FA7345" w:rsidP="009F7035">
      <w:pPr>
        <w:pStyle w:val="ListParagraph"/>
        <w:widowControl w:val="0"/>
        <w:numPr>
          <w:ilvl w:val="0"/>
          <w:numId w:val="9"/>
        </w:numPr>
        <w:pBdr>
          <w:top w:val="nil"/>
          <w:left w:val="nil"/>
          <w:bottom w:val="nil"/>
          <w:right w:val="nil"/>
          <w:between w:val="nil"/>
        </w:pBdr>
        <w:ind w:right="823"/>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Parent Ombudsman responsibilities and c</w:t>
      </w:r>
      <w:r w:rsidR="009F7035">
        <w:rPr>
          <w:rFonts w:ascii="Times New Roman" w:eastAsia="Times New Roman" w:hAnsi="Times New Roman" w:cs="Times New Roman"/>
          <w:color w:val="201F1E"/>
          <w:sz w:val="24"/>
          <w:szCs w:val="24"/>
        </w:rPr>
        <w:t>ommon themes heard from parents</w:t>
      </w:r>
    </w:p>
    <w:p w:rsidR="00617B36" w:rsidRPr="009F7035" w:rsidRDefault="00FA7345" w:rsidP="009F7035">
      <w:pPr>
        <w:pStyle w:val="ListParagraph"/>
        <w:widowControl w:val="0"/>
        <w:numPr>
          <w:ilvl w:val="0"/>
          <w:numId w:val="9"/>
        </w:numPr>
        <w:pBdr>
          <w:top w:val="nil"/>
          <w:left w:val="nil"/>
          <w:bottom w:val="nil"/>
          <w:right w:val="nil"/>
          <w:between w:val="nil"/>
        </w:pBdr>
        <w:ind w:right="823"/>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Priorities with special education and coordination with general education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Private school education and the VDOE </w:t>
      </w:r>
    </w:p>
    <w:p w:rsidR="00617B36" w:rsidRPr="009F7035" w:rsidRDefault="00FA7345" w:rsidP="009F7035">
      <w:pPr>
        <w:pStyle w:val="ListParagraph"/>
        <w:widowControl w:val="0"/>
        <w:numPr>
          <w:ilvl w:val="0"/>
          <w:numId w:val="9"/>
        </w:numPr>
        <w:pBdr>
          <w:top w:val="nil"/>
          <w:left w:val="nil"/>
          <w:bottom w:val="nil"/>
          <w:right w:val="nil"/>
          <w:between w:val="nil"/>
        </w:pBdr>
        <w:ind w:right="717"/>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Impact of the COVID-19 pandemic on Early Childhood Special Education (ECSE) staffing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Special Education initiatives and updates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Statewide growth assessments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Supplemental Guidance on Evaluation and Eligibility Briefing </w:t>
      </w:r>
    </w:p>
    <w:p w:rsidR="009F7035" w:rsidRDefault="00FA7345" w:rsidP="009F7035">
      <w:pPr>
        <w:pStyle w:val="ListParagraph"/>
        <w:widowControl w:val="0"/>
        <w:numPr>
          <w:ilvl w:val="0"/>
          <w:numId w:val="9"/>
        </w:numPr>
        <w:pBdr>
          <w:top w:val="nil"/>
          <w:left w:val="nil"/>
          <w:bottom w:val="nil"/>
          <w:right w:val="nil"/>
          <w:between w:val="nil"/>
        </w:pBdr>
        <w:ind w:right="1979"/>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lastRenderedPageBreak/>
        <w:t>Supporting Local Special Educati</w:t>
      </w:r>
      <w:r w:rsidR="009F7035">
        <w:rPr>
          <w:rFonts w:ascii="Times New Roman" w:eastAsia="Times New Roman" w:hAnsi="Times New Roman" w:cs="Times New Roman"/>
          <w:color w:val="201F1E"/>
          <w:sz w:val="24"/>
          <w:szCs w:val="24"/>
        </w:rPr>
        <w:t>on Advisory Committees (LSEACs)</w:t>
      </w:r>
    </w:p>
    <w:p w:rsidR="00617B36" w:rsidRPr="009F7035" w:rsidRDefault="00FA7345" w:rsidP="009F7035">
      <w:pPr>
        <w:pStyle w:val="ListParagraph"/>
        <w:widowControl w:val="0"/>
        <w:numPr>
          <w:ilvl w:val="0"/>
          <w:numId w:val="9"/>
        </w:numPr>
        <w:pBdr>
          <w:top w:val="nil"/>
          <w:left w:val="nil"/>
          <w:bottom w:val="nil"/>
          <w:right w:val="nil"/>
          <w:between w:val="nil"/>
        </w:pBdr>
        <w:ind w:right="1979"/>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Update on the Applied Studies Diploma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General Assembly updates and information on pertinent legislation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Virginia Alternate Assessment Program (VAAP) update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Virginia’s State Systemic Improvement Plan (SSIP) update </w:t>
      </w:r>
    </w:p>
    <w:p w:rsidR="00617B36" w:rsidRPr="009F7035" w:rsidRDefault="00FA7345" w:rsidP="009F7035">
      <w:pPr>
        <w:pStyle w:val="ListParagraph"/>
        <w:widowControl w:val="0"/>
        <w:numPr>
          <w:ilvl w:val="0"/>
          <w:numId w:val="9"/>
        </w:numPr>
        <w:pBdr>
          <w:top w:val="nil"/>
          <w:left w:val="nil"/>
          <w:bottom w:val="nil"/>
          <w:right w:val="nil"/>
          <w:between w:val="nil"/>
        </w:pBdr>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Virginia’s State Systemic Improvement Plan report on stakeholder input </w:t>
      </w:r>
    </w:p>
    <w:p w:rsidR="00617B36" w:rsidRDefault="00FA7345" w:rsidP="009F7035">
      <w:pPr>
        <w:pStyle w:val="Heading3"/>
      </w:pPr>
      <w:r>
        <w:br/>
        <w:t xml:space="preserve">PUBLIC COMMENTS </w:t>
      </w:r>
    </w:p>
    <w:p w:rsidR="00617B36" w:rsidRDefault="00FA7345">
      <w:pPr>
        <w:widowControl w:val="0"/>
        <w:pBdr>
          <w:top w:val="nil"/>
          <w:left w:val="nil"/>
          <w:bottom w:val="nil"/>
          <w:right w:val="nil"/>
          <w:between w:val="nil"/>
        </w:pBdr>
        <w:spacing w:before="372" w:line="264" w:lineRule="auto"/>
        <w:ind w:left="6" w:right="56"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public comment period was held at each meeting. The SSEAC members appreciate the time and effort of Virginia citizens to attend or provide a written narrative of their commentary for presentation at meetings to ensure their voices are heard. During the 2021-2022 year, the SSEAC heard commentary on the following topics: </w:t>
      </w:r>
    </w:p>
    <w:p w:rsidR="00617B36" w:rsidRPr="009F7035" w:rsidRDefault="00FA7345" w:rsidP="009F7035">
      <w:pPr>
        <w:pStyle w:val="ListParagraph"/>
        <w:widowControl w:val="0"/>
        <w:numPr>
          <w:ilvl w:val="0"/>
          <w:numId w:val="10"/>
        </w:numPr>
        <w:pBdr>
          <w:top w:val="nil"/>
          <w:left w:val="nil"/>
          <w:bottom w:val="nil"/>
          <w:right w:val="nil"/>
          <w:between w:val="nil"/>
        </w:pBdr>
        <w:spacing w:before="331" w:line="264" w:lineRule="auto"/>
        <w:ind w:right="76"/>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School staff implementation of procedural safeguards and the roles and responsibilities of Individualized Education Program (IEP) </w:t>
      </w:r>
    </w:p>
    <w:p w:rsidR="00617B36" w:rsidRPr="009F7035" w:rsidRDefault="00FA7345" w:rsidP="009F7035">
      <w:pPr>
        <w:pStyle w:val="ListParagraph"/>
        <w:widowControl w:val="0"/>
        <w:numPr>
          <w:ilvl w:val="0"/>
          <w:numId w:val="10"/>
        </w:numPr>
        <w:pBdr>
          <w:top w:val="nil"/>
          <w:left w:val="nil"/>
          <w:bottom w:val="nil"/>
          <w:right w:val="nil"/>
          <w:between w:val="nil"/>
        </w:pBdr>
        <w:spacing w:before="13"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Disparity and gaps in discipline and graduation rate data </w:t>
      </w:r>
    </w:p>
    <w:p w:rsidR="00617B36" w:rsidRPr="009F7035" w:rsidRDefault="00FA7345" w:rsidP="009F7035">
      <w:pPr>
        <w:pStyle w:val="ListParagraph"/>
        <w:widowControl w:val="0"/>
        <w:numPr>
          <w:ilvl w:val="0"/>
          <w:numId w:val="10"/>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Alleged denial of eligibility and IEP services </w:t>
      </w:r>
    </w:p>
    <w:p w:rsidR="00617B36" w:rsidRPr="009F7035" w:rsidRDefault="00FA7345" w:rsidP="009F7035">
      <w:pPr>
        <w:pStyle w:val="ListParagraph"/>
        <w:widowControl w:val="0"/>
        <w:numPr>
          <w:ilvl w:val="0"/>
          <w:numId w:val="10"/>
        </w:numPr>
        <w:pBdr>
          <w:top w:val="nil"/>
          <w:left w:val="nil"/>
          <w:bottom w:val="nil"/>
          <w:right w:val="nil"/>
          <w:between w:val="nil"/>
        </w:pBdr>
        <w:spacing w:before="38" w:line="264" w:lineRule="auto"/>
        <w:ind w:right="505"/>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Comments regarding comparison of Virginia special education regulations with other states </w:t>
      </w:r>
    </w:p>
    <w:p w:rsidR="00617B36" w:rsidRPr="009F7035" w:rsidRDefault="00FA7345" w:rsidP="009F7035">
      <w:pPr>
        <w:pStyle w:val="ListParagraph"/>
        <w:widowControl w:val="0"/>
        <w:numPr>
          <w:ilvl w:val="0"/>
          <w:numId w:val="10"/>
        </w:numPr>
        <w:pBdr>
          <w:top w:val="nil"/>
          <w:left w:val="nil"/>
          <w:bottom w:val="nil"/>
          <w:right w:val="nil"/>
          <w:between w:val="nil"/>
        </w:pBdr>
        <w:spacing w:before="13"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Support for specific legislation from the Virginia General Assembly </w:t>
      </w:r>
    </w:p>
    <w:p w:rsidR="009F7035" w:rsidRDefault="00FA7345" w:rsidP="009F7035">
      <w:pPr>
        <w:pStyle w:val="ListParagraph"/>
        <w:widowControl w:val="0"/>
        <w:numPr>
          <w:ilvl w:val="0"/>
          <w:numId w:val="10"/>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Rules regarding fundraising in private schools </w:t>
      </w:r>
    </w:p>
    <w:p w:rsidR="00617B36" w:rsidRPr="009F7035" w:rsidRDefault="00FA7345" w:rsidP="009F7035">
      <w:pPr>
        <w:pStyle w:val="ListParagraph"/>
        <w:widowControl w:val="0"/>
        <w:numPr>
          <w:ilvl w:val="0"/>
          <w:numId w:val="10"/>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Use of specialized transportation for students with disabilities </w:t>
      </w:r>
    </w:p>
    <w:p w:rsidR="00617B36" w:rsidRDefault="009F7035" w:rsidP="009F7035">
      <w:pPr>
        <w:pStyle w:val="Heading3"/>
      </w:pPr>
      <w:r>
        <w:br/>
      </w:r>
      <w:r w:rsidR="00FA7345">
        <w:t xml:space="preserve">ISSUES IDENTIFIED THROUGH CONSTITUENCY REPORTS </w:t>
      </w:r>
    </w:p>
    <w:p w:rsidR="00617B36" w:rsidRDefault="00FA7345">
      <w:pPr>
        <w:widowControl w:val="0"/>
        <w:pBdr>
          <w:top w:val="nil"/>
          <w:left w:val="nil"/>
          <w:bottom w:val="nil"/>
          <w:right w:val="nil"/>
          <w:between w:val="nil"/>
        </w:pBdr>
        <w:spacing w:before="372" w:line="264" w:lineRule="auto"/>
        <w:ind w:left="9" w:right="48" w:firstLine="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Each member of the SSEAC was provided an opportunity during the SSEAC meetings to report on activities and issues from their constituency groups. During the 2021-2022 year, the following concerns were shared through each SSEAC member’s constituency report and are grouped by topic area as indicated: </w:t>
      </w:r>
    </w:p>
    <w:p w:rsidR="00617B36" w:rsidRDefault="00FA7345">
      <w:pPr>
        <w:widowControl w:val="0"/>
        <w:pBdr>
          <w:top w:val="nil"/>
          <w:left w:val="nil"/>
          <w:bottom w:val="nil"/>
          <w:right w:val="nil"/>
          <w:between w:val="nil"/>
        </w:pBdr>
        <w:spacing w:before="330" w:line="240" w:lineRule="auto"/>
        <w:ind w:left="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Students with Disabilities (SWD) </w:t>
      </w:r>
    </w:p>
    <w:p w:rsidR="009F7035" w:rsidRDefault="00FA7345" w:rsidP="00A35F95">
      <w:pPr>
        <w:pStyle w:val="ListParagraph"/>
        <w:widowControl w:val="0"/>
        <w:numPr>
          <w:ilvl w:val="0"/>
          <w:numId w:val="11"/>
        </w:numPr>
        <w:pBdr>
          <w:top w:val="nil"/>
          <w:left w:val="nil"/>
          <w:bottom w:val="nil"/>
          <w:right w:val="nil"/>
          <w:between w:val="nil"/>
        </w:pBdr>
        <w:spacing w:before="38" w:line="240" w:lineRule="auto"/>
        <w:ind w:right="79"/>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Access to services for students who aged out of services during pandemic </w:t>
      </w:r>
    </w:p>
    <w:p w:rsidR="00617B36" w:rsidRPr="009F7035" w:rsidRDefault="00FA7345" w:rsidP="00A35F95">
      <w:pPr>
        <w:pStyle w:val="ListParagraph"/>
        <w:widowControl w:val="0"/>
        <w:numPr>
          <w:ilvl w:val="0"/>
          <w:numId w:val="11"/>
        </w:numPr>
        <w:pBdr>
          <w:top w:val="nil"/>
          <w:left w:val="nil"/>
          <w:bottom w:val="nil"/>
          <w:right w:val="nil"/>
          <w:between w:val="nil"/>
        </w:pBdr>
        <w:spacing w:before="38" w:line="240" w:lineRule="auto"/>
        <w:ind w:right="79"/>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Compensatory services </w:t>
      </w:r>
    </w:p>
    <w:p w:rsidR="00617B36" w:rsidRPr="009F7035" w:rsidRDefault="00FA7345" w:rsidP="009F7035">
      <w:pPr>
        <w:pStyle w:val="ListParagraph"/>
        <w:widowControl w:val="0"/>
        <w:numPr>
          <w:ilvl w:val="0"/>
          <w:numId w:val="11"/>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COVID-related recovery services </w:t>
      </w:r>
    </w:p>
    <w:p w:rsidR="00617B36" w:rsidRPr="009F7035" w:rsidRDefault="00FA7345" w:rsidP="009F7035">
      <w:pPr>
        <w:pStyle w:val="ListParagraph"/>
        <w:widowControl w:val="0"/>
        <w:numPr>
          <w:ilvl w:val="0"/>
          <w:numId w:val="11"/>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Early Childhood evaluations </w:t>
      </w:r>
    </w:p>
    <w:p w:rsidR="009F7035" w:rsidRDefault="00FA7345" w:rsidP="009F7035">
      <w:pPr>
        <w:pStyle w:val="ListParagraph"/>
        <w:widowControl w:val="0"/>
        <w:numPr>
          <w:ilvl w:val="0"/>
          <w:numId w:val="11"/>
        </w:numPr>
        <w:pBdr>
          <w:top w:val="nil"/>
          <w:left w:val="nil"/>
          <w:bottom w:val="nil"/>
          <w:right w:val="nil"/>
          <w:between w:val="nil"/>
        </w:pBdr>
        <w:spacing w:before="38" w:line="265" w:lineRule="auto"/>
        <w:ind w:right="821"/>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Eligibility determination and assessment participatio</w:t>
      </w:r>
      <w:r w:rsidR="009F7035">
        <w:rPr>
          <w:rFonts w:ascii="Times New Roman" w:eastAsia="Times New Roman" w:hAnsi="Times New Roman" w:cs="Times New Roman"/>
          <w:color w:val="201F1E"/>
          <w:sz w:val="24"/>
          <w:szCs w:val="24"/>
        </w:rPr>
        <w:t>n of students with disabilities</w:t>
      </w:r>
    </w:p>
    <w:p w:rsidR="00617B36" w:rsidRPr="009F7035" w:rsidRDefault="00FA7345" w:rsidP="009F7035">
      <w:pPr>
        <w:pStyle w:val="ListParagraph"/>
        <w:widowControl w:val="0"/>
        <w:numPr>
          <w:ilvl w:val="0"/>
          <w:numId w:val="11"/>
        </w:numPr>
        <w:pBdr>
          <w:top w:val="nil"/>
          <w:left w:val="nil"/>
          <w:bottom w:val="nil"/>
          <w:right w:val="nil"/>
          <w:between w:val="nil"/>
        </w:pBdr>
        <w:spacing w:before="38" w:line="265" w:lineRule="auto"/>
        <w:ind w:right="821"/>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Transition Plans for students with disabilities </w:t>
      </w:r>
    </w:p>
    <w:p w:rsidR="00617B36" w:rsidRPr="009F7035" w:rsidRDefault="00FA7345" w:rsidP="009F7035">
      <w:pPr>
        <w:pStyle w:val="ListParagraph"/>
        <w:widowControl w:val="0"/>
        <w:numPr>
          <w:ilvl w:val="0"/>
          <w:numId w:val="11"/>
        </w:numPr>
        <w:pBdr>
          <w:top w:val="nil"/>
          <w:left w:val="nil"/>
          <w:bottom w:val="nil"/>
          <w:right w:val="nil"/>
          <w:between w:val="nil"/>
        </w:pBdr>
        <w:spacing w:before="13"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Addressing learning or skill gaps </w:t>
      </w:r>
    </w:p>
    <w:p w:rsidR="00617B36" w:rsidRPr="009F7035" w:rsidRDefault="00FA7345" w:rsidP="009F7035">
      <w:pPr>
        <w:pStyle w:val="ListParagraph"/>
        <w:widowControl w:val="0"/>
        <w:numPr>
          <w:ilvl w:val="0"/>
          <w:numId w:val="11"/>
        </w:numPr>
        <w:pBdr>
          <w:top w:val="nil"/>
          <w:left w:val="nil"/>
          <w:bottom w:val="nil"/>
          <w:right w:val="nil"/>
          <w:between w:val="nil"/>
        </w:pBdr>
        <w:spacing w:before="38" w:line="264" w:lineRule="auto"/>
        <w:ind w:right="650"/>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Impact of new requirements regarding student growth assessments on students with disabilities </w:t>
      </w:r>
    </w:p>
    <w:p w:rsidR="00617B36" w:rsidRPr="009F7035" w:rsidRDefault="00FA7345" w:rsidP="009F7035">
      <w:pPr>
        <w:pStyle w:val="ListParagraph"/>
        <w:widowControl w:val="0"/>
        <w:numPr>
          <w:ilvl w:val="0"/>
          <w:numId w:val="11"/>
        </w:numPr>
        <w:pBdr>
          <w:top w:val="nil"/>
          <w:left w:val="nil"/>
          <w:bottom w:val="nil"/>
          <w:right w:val="nil"/>
          <w:between w:val="nil"/>
        </w:pBdr>
        <w:spacing w:before="13"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Social-emotional learning and mental wellness </w:t>
      </w:r>
    </w:p>
    <w:p w:rsidR="00617B36" w:rsidRPr="009F7035" w:rsidRDefault="00FA7345" w:rsidP="009F7035">
      <w:pPr>
        <w:pStyle w:val="ListParagraph"/>
        <w:widowControl w:val="0"/>
        <w:numPr>
          <w:ilvl w:val="0"/>
          <w:numId w:val="11"/>
        </w:numPr>
        <w:pBdr>
          <w:top w:val="nil"/>
          <w:left w:val="nil"/>
          <w:bottom w:val="nil"/>
          <w:right w:val="nil"/>
          <w:between w:val="nil"/>
        </w:pBdr>
        <w:spacing w:before="38" w:line="264" w:lineRule="auto"/>
        <w:ind w:right="388"/>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Students with disabilities access and accommodations through services such as</w:t>
      </w:r>
      <w:r w:rsidR="009F7035">
        <w:rPr>
          <w:rFonts w:ascii="Times New Roman" w:eastAsia="Times New Roman" w:hAnsi="Times New Roman" w:cs="Times New Roman"/>
          <w:color w:val="201F1E"/>
          <w:sz w:val="24"/>
          <w:szCs w:val="24"/>
        </w:rPr>
        <w:t xml:space="preserve"> </w:t>
      </w:r>
      <w:r w:rsidRPr="009F7035">
        <w:rPr>
          <w:rFonts w:ascii="Times New Roman" w:eastAsia="Times New Roman" w:hAnsi="Times New Roman" w:cs="Times New Roman"/>
          <w:color w:val="201F1E"/>
          <w:sz w:val="24"/>
          <w:szCs w:val="24"/>
        </w:rPr>
        <w:lastRenderedPageBreak/>
        <w:t xml:space="preserve">Virtual Virginia </w:t>
      </w:r>
    </w:p>
    <w:p w:rsidR="00617B36" w:rsidRPr="009F7035" w:rsidRDefault="00FA7345" w:rsidP="009F7035">
      <w:pPr>
        <w:pStyle w:val="ListParagraph"/>
        <w:widowControl w:val="0"/>
        <w:numPr>
          <w:ilvl w:val="0"/>
          <w:numId w:val="11"/>
        </w:numPr>
        <w:pBdr>
          <w:top w:val="nil"/>
          <w:left w:val="nil"/>
          <w:bottom w:val="nil"/>
          <w:right w:val="nil"/>
          <w:between w:val="nil"/>
        </w:pBdr>
        <w:spacing w:before="13"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Students experiencing homelessness </w:t>
      </w:r>
    </w:p>
    <w:p w:rsidR="00617B36" w:rsidRPr="009F7035" w:rsidRDefault="00FA7345" w:rsidP="009F7035">
      <w:pPr>
        <w:pStyle w:val="ListParagraph"/>
        <w:widowControl w:val="0"/>
        <w:numPr>
          <w:ilvl w:val="0"/>
          <w:numId w:val="11"/>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Students in Foster Care </w:t>
      </w:r>
    </w:p>
    <w:p w:rsidR="00617B36" w:rsidRPr="009F7035" w:rsidRDefault="00FA7345" w:rsidP="009F7035">
      <w:pPr>
        <w:pStyle w:val="ListParagraph"/>
        <w:widowControl w:val="0"/>
        <w:numPr>
          <w:ilvl w:val="0"/>
          <w:numId w:val="11"/>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Human Trafficking </w:t>
      </w:r>
    </w:p>
    <w:p w:rsidR="00617B36" w:rsidRDefault="00FA7345">
      <w:pPr>
        <w:widowControl w:val="0"/>
        <w:pBdr>
          <w:top w:val="nil"/>
          <w:left w:val="nil"/>
          <w:bottom w:val="nil"/>
          <w:right w:val="nil"/>
          <w:between w:val="nil"/>
        </w:pBdr>
        <w:spacing w:before="354" w:line="240" w:lineRule="auto"/>
        <w:ind w:left="1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Schools </w:t>
      </w:r>
    </w:p>
    <w:p w:rsidR="00617B36" w:rsidRPr="009F7035" w:rsidRDefault="00FA7345" w:rsidP="009F7035">
      <w:pPr>
        <w:pStyle w:val="ListParagraph"/>
        <w:widowControl w:val="0"/>
        <w:numPr>
          <w:ilvl w:val="0"/>
          <w:numId w:val="12"/>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Assessment/Accountability requirements </w:t>
      </w:r>
    </w:p>
    <w:p w:rsidR="00617B36" w:rsidRPr="009F7035" w:rsidRDefault="00FA7345" w:rsidP="009F7035">
      <w:pPr>
        <w:pStyle w:val="ListParagraph"/>
        <w:widowControl w:val="0"/>
        <w:numPr>
          <w:ilvl w:val="0"/>
          <w:numId w:val="12"/>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Compensation and salaries for teachers </w:t>
      </w:r>
    </w:p>
    <w:p w:rsidR="00617B36" w:rsidRPr="009F7035" w:rsidRDefault="00FA7345" w:rsidP="009F7035">
      <w:pPr>
        <w:pStyle w:val="ListParagraph"/>
        <w:widowControl w:val="0"/>
        <w:numPr>
          <w:ilvl w:val="0"/>
          <w:numId w:val="12"/>
        </w:numPr>
        <w:pBdr>
          <w:top w:val="nil"/>
          <w:left w:val="nil"/>
          <w:bottom w:val="nil"/>
          <w:right w:val="nil"/>
          <w:between w:val="nil"/>
        </w:pBdr>
        <w:spacing w:before="38" w:line="264" w:lineRule="auto"/>
        <w:ind w:right="797"/>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Grant cycles for higher education teacher preparation programs supporting special education teachers </w:t>
      </w:r>
    </w:p>
    <w:p w:rsidR="00617B36" w:rsidRPr="009F7035" w:rsidRDefault="00FA7345" w:rsidP="009F7035">
      <w:pPr>
        <w:pStyle w:val="ListParagraph"/>
        <w:widowControl w:val="0"/>
        <w:numPr>
          <w:ilvl w:val="0"/>
          <w:numId w:val="12"/>
        </w:numPr>
        <w:pBdr>
          <w:top w:val="nil"/>
          <w:left w:val="nil"/>
          <w:bottom w:val="nil"/>
          <w:right w:val="nil"/>
          <w:between w:val="nil"/>
        </w:pBdr>
        <w:spacing w:before="13"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Increased staff fatigue, mental health concerns, and stress </w:t>
      </w:r>
    </w:p>
    <w:p w:rsidR="00617B36" w:rsidRPr="009F7035" w:rsidRDefault="00FA7345" w:rsidP="009F7035">
      <w:pPr>
        <w:pStyle w:val="ListParagraph"/>
        <w:widowControl w:val="0"/>
        <w:numPr>
          <w:ilvl w:val="0"/>
          <w:numId w:val="12"/>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Lack of school staff and substitutes </w:t>
      </w:r>
    </w:p>
    <w:p w:rsidR="009F7035" w:rsidRDefault="00FA7345" w:rsidP="009F7035">
      <w:pPr>
        <w:pStyle w:val="ListParagraph"/>
        <w:widowControl w:val="0"/>
        <w:numPr>
          <w:ilvl w:val="0"/>
          <w:numId w:val="12"/>
        </w:numPr>
        <w:pBdr>
          <w:top w:val="nil"/>
          <w:left w:val="nil"/>
          <w:bottom w:val="nil"/>
          <w:right w:val="nil"/>
          <w:between w:val="nil"/>
        </w:pBdr>
        <w:spacing w:before="38" w:line="265" w:lineRule="auto"/>
        <w:ind w:right="601"/>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Need for </w:t>
      </w:r>
      <w:r w:rsidRPr="009F7035">
        <w:rPr>
          <w:rFonts w:ascii="Times New Roman" w:eastAsia="Times New Roman" w:hAnsi="Times New Roman" w:cs="Times New Roman"/>
          <w:i/>
          <w:color w:val="201F1E"/>
          <w:sz w:val="24"/>
          <w:szCs w:val="24"/>
        </w:rPr>
        <w:t xml:space="preserve">McKinney-Vento Act </w:t>
      </w:r>
      <w:r w:rsidRPr="009F7035">
        <w:rPr>
          <w:rFonts w:ascii="Times New Roman" w:eastAsia="Times New Roman" w:hAnsi="Times New Roman" w:cs="Times New Roman"/>
          <w:color w:val="201F1E"/>
          <w:sz w:val="24"/>
          <w:szCs w:val="24"/>
        </w:rPr>
        <w:t>educational rights and school responsibilities training</w:t>
      </w:r>
    </w:p>
    <w:p w:rsidR="00617B36" w:rsidRPr="009F7035" w:rsidRDefault="00FA7345" w:rsidP="009F7035">
      <w:pPr>
        <w:pStyle w:val="ListParagraph"/>
        <w:widowControl w:val="0"/>
        <w:numPr>
          <w:ilvl w:val="0"/>
          <w:numId w:val="12"/>
        </w:numPr>
        <w:pBdr>
          <w:top w:val="nil"/>
          <w:left w:val="nil"/>
          <w:bottom w:val="nil"/>
          <w:right w:val="nil"/>
          <w:between w:val="nil"/>
        </w:pBdr>
        <w:spacing w:before="38" w:line="265" w:lineRule="auto"/>
        <w:ind w:right="601"/>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Need for training in Cortical/Cerebral Visual Impairment </w:t>
      </w:r>
    </w:p>
    <w:p w:rsidR="00617B36" w:rsidRPr="009F7035" w:rsidRDefault="00FA7345" w:rsidP="009F7035">
      <w:pPr>
        <w:pStyle w:val="ListParagraph"/>
        <w:widowControl w:val="0"/>
        <w:numPr>
          <w:ilvl w:val="0"/>
          <w:numId w:val="12"/>
        </w:numPr>
        <w:pBdr>
          <w:top w:val="nil"/>
          <w:left w:val="nil"/>
          <w:bottom w:val="nil"/>
          <w:right w:val="nil"/>
          <w:between w:val="nil"/>
        </w:pBdr>
        <w:spacing w:before="13" w:line="264" w:lineRule="auto"/>
        <w:ind w:right="248"/>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Implementation and continued implementation of the new VAAP/Virginia </w:t>
      </w:r>
      <w:proofErr w:type="spellStart"/>
      <w:r w:rsidRPr="009F7035">
        <w:rPr>
          <w:rFonts w:ascii="Times New Roman" w:eastAsia="Times New Roman" w:hAnsi="Times New Roman" w:cs="Times New Roman"/>
          <w:color w:val="201F1E"/>
          <w:sz w:val="24"/>
          <w:szCs w:val="24"/>
        </w:rPr>
        <w:t>Essentialized</w:t>
      </w:r>
      <w:proofErr w:type="spellEnd"/>
      <w:r w:rsidRPr="009F7035">
        <w:rPr>
          <w:rFonts w:ascii="Times New Roman" w:eastAsia="Times New Roman" w:hAnsi="Times New Roman" w:cs="Times New Roman"/>
          <w:color w:val="201F1E"/>
          <w:sz w:val="24"/>
          <w:szCs w:val="24"/>
        </w:rPr>
        <w:t xml:space="preserve"> Standards of Learning (VESOL) </w:t>
      </w:r>
    </w:p>
    <w:p w:rsidR="00617B36" w:rsidRPr="009F7035" w:rsidRDefault="00FA7345" w:rsidP="009F7035">
      <w:pPr>
        <w:pStyle w:val="ListParagraph"/>
        <w:widowControl w:val="0"/>
        <w:numPr>
          <w:ilvl w:val="0"/>
          <w:numId w:val="12"/>
        </w:numPr>
        <w:pBdr>
          <w:top w:val="nil"/>
          <w:left w:val="nil"/>
          <w:bottom w:val="nil"/>
          <w:right w:val="nil"/>
          <w:between w:val="nil"/>
        </w:pBdr>
        <w:spacing w:before="13"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Specialists for students with visual impairments </w:t>
      </w:r>
    </w:p>
    <w:p w:rsidR="00617B36" w:rsidRPr="009F7035" w:rsidRDefault="00FA7345" w:rsidP="009F7035">
      <w:pPr>
        <w:pStyle w:val="ListParagraph"/>
        <w:widowControl w:val="0"/>
        <w:numPr>
          <w:ilvl w:val="0"/>
          <w:numId w:val="12"/>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Teacher recruitment and retention </w:t>
      </w:r>
    </w:p>
    <w:p w:rsidR="00617B36" w:rsidRPr="009F7035" w:rsidRDefault="00FA7345" w:rsidP="009F7035">
      <w:pPr>
        <w:pStyle w:val="ListParagraph"/>
        <w:widowControl w:val="0"/>
        <w:numPr>
          <w:ilvl w:val="0"/>
          <w:numId w:val="12"/>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Dispute Resolution </w:t>
      </w:r>
    </w:p>
    <w:p w:rsidR="00617B36" w:rsidRDefault="00FA7345">
      <w:pPr>
        <w:widowControl w:val="0"/>
        <w:pBdr>
          <w:top w:val="nil"/>
          <w:left w:val="nil"/>
          <w:bottom w:val="nil"/>
          <w:right w:val="nil"/>
          <w:between w:val="nil"/>
        </w:pBdr>
        <w:spacing w:before="354" w:line="240" w:lineRule="auto"/>
        <w:ind w:left="16"/>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Community </w:t>
      </w:r>
    </w:p>
    <w:p w:rsidR="00617B36" w:rsidRPr="009F7035" w:rsidRDefault="00FA7345" w:rsidP="009F7035">
      <w:pPr>
        <w:pStyle w:val="ListParagraph"/>
        <w:widowControl w:val="0"/>
        <w:numPr>
          <w:ilvl w:val="0"/>
          <w:numId w:val="13"/>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i/>
          <w:color w:val="201F1E"/>
          <w:sz w:val="24"/>
          <w:szCs w:val="24"/>
        </w:rPr>
        <w:t xml:space="preserve">Children’s Services Act </w:t>
      </w:r>
      <w:r w:rsidRPr="009F7035">
        <w:rPr>
          <w:rFonts w:ascii="Times New Roman" w:eastAsia="Times New Roman" w:hAnsi="Times New Roman" w:cs="Times New Roman"/>
          <w:color w:val="201F1E"/>
          <w:sz w:val="24"/>
          <w:szCs w:val="24"/>
        </w:rPr>
        <w:t xml:space="preserve">(CSA) funding for private day schools </w:t>
      </w:r>
    </w:p>
    <w:p w:rsidR="00617B36" w:rsidRPr="009F7035" w:rsidRDefault="00FA7345" w:rsidP="009F7035">
      <w:pPr>
        <w:pStyle w:val="ListParagraph"/>
        <w:widowControl w:val="0"/>
        <w:numPr>
          <w:ilvl w:val="0"/>
          <w:numId w:val="13"/>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Decrease in private day school census </w:t>
      </w:r>
    </w:p>
    <w:p w:rsidR="00617B36" w:rsidRPr="009F7035" w:rsidRDefault="00FA7345" w:rsidP="009F7035">
      <w:pPr>
        <w:pStyle w:val="ListParagraph"/>
        <w:widowControl w:val="0"/>
        <w:numPr>
          <w:ilvl w:val="0"/>
          <w:numId w:val="13"/>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Divisiveness </w:t>
      </w:r>
    </w:p>
    <w:p w:rsidR="00617B36" w:rsidRPr="009F7035" w:rsidRDefault="00FA7345" w:rsidP="009F7035">
      <w:pPr>
        <w:pStyle w:val="ListParagraph"/>
        <w:widowControl w:val="0"/>
        <w:numPr>
          <w:ilvl w:val="0"/>
          <w:numId w:val="13"/>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“I’m Determined” information dissemination </w:t>
      </w:r>
    </w:p>
    <w:p w:rsidR="00617B36" w:rsidRPr="009F7035" w:rsidRDefault="00FA7345" w:rsidP="009F7035">
      <w:pPr>
        <w:pStyle w:val="ListParagraph"/>
        <w:widowControl w:val="0"/>
        <w:numPr>
          <w:ilvl w:val="0"/>
          <w:numId w:val="13"/>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LSEAC turnover/membership/involvement </w:t>
      </w:r>
    </w:p>
    <w:p w:rsidR="00617B36" w:rsidRPr="009F7035" w:rsidRDefault="00FA7345" w:rsidP="009F7035">
      <w:pPr>
        <w:pStyle w:val="ListParagraph"/>
        <w:widowControl w:val="0"/>
        <w:numPr>
          <w:ilvl w:val="0"/>
          <w:numId w:val="13"/>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LSEAC meeting inconsistencies </w:t>
      </w:r>
    </w:p>
    <w:p w:rsidR="00617B36" w:rsidRPr="009F7035" w:rsidRDefault="00FA7345" w:rsidP="009F7035">
      <w:pPr>
        <w:pStyle w:val="ListParagraph"/>
        <w:widowControl w:val="0"/>
        <w:numPr>
          <w:ilvl w:val="0"/>
          <w:numId w:val="13"/>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Parent stress and fatigue </w:t>
      </w:r>
    </w:p>
    <w:p w:rsidR="00617B36" w:rsidRDefault="009F7035" w:rsidP="009F7035">
      <w:pPr>
        <w:pStyle w:val="Heading3"/>
      </w:pPr>
      <w:r>
        <w:br/>
      </w:r>
      <w:r w:rsidR="00FA7345">
        <w:t xml:space="preserve">TOPICS IDENTIFIED DURING SUBCOMMITTEE DISCUSSION </w:t>
      </w:r>
    </w:p>
    <w:p w:rsidR="00617B36" w:rsidRDefault="00FA7345">
      <w:pPr>
        <w:widowControl w:val="0"/>
        <w:pBdr>
          <w:top w:val="nil"/>
          <w:left w:val="nil"/>
          <w:bottom w:val="nil"/>
          <w:right w:val="nil"/>
          <w:between w:val="nil"/>
        </w:pBdr>
        <w:spacing w:before="372" w:line="320" w:lineRule="auto"/>
        <w:ind w:left="8641" w:right="73" w:hanging="8630"/>
        <w:rPr>
          <w:rFonts w:ascii="Calibri" w:eastAsia="Calibri" w:hAnsi="Calibri" w:cs="Calibri"/>
          <w:color w:val="808080"/>
        </w:rPr>
      </w:pPr>
      <w:r>
        <w:rPr>
          <w:rFonts w:ascii="Times New Roman" w:eastAsia="Times New Roman" w:hAnsi="Times New Roman" w:cs="Times New Roman"/>
          <w:color w:val="000000"/>
          <w:sz w:val="24"/>
          <w:szCs w:val="24"/>
        </w:rPr>
        <w:t xml:space="preserve">During the 2021-2022 year, the following concerns were shared during subcommittee discussion. </w:t>
      </w:r>
    </w:p>
    <w:p w:rsidR="00617B36" w:rsidRDefault="00FA7345">
      <w:pPr>
        <w:widowControl w:val="0"/>
        <w:pBdr>
          <w:top w:val="nil"/>
          <w:left w:val="nil"/>
          <w:bottom w:val="nil"/>
          <w:right w:val="nil"/>
          <w:between w:val="nil"/>
        </w:pBdr>
        <w:spacing w:line="240" w:lineRule="auto"/>
        <w:ind w:left="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topics have been identified by each subcommittee and are listed below. </w:t>
      </w:r>
    </w:p>
    <w:p w:rsidR="00617B36" w:rsidRDefault="00FA7345">
      <w:pPr>
        <w:widowControl w:val="0"/>
        <w:pBdr>
          <w:top w:val="nil"/>
          <w:left w:val="nil"/>
          <w:bottom w:val="nil"/>
          <w:right w:val="nil"/>
          <w:between w:val="nil"/>
        </w:pBdr>
        <w:spacing w:before="354" w:line="240" w:lineRule="auto"/>
        <w:ind w:left="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Family Engagement and Community Outreach: </w:t>
      </w:r>
    </w:p>
    <w:p w:rsidR="00617B36" w:rsidRPr="009F7035" w:rsidRDefault="00FA7345" w:rsidP="009F7035">
      <w:pPr>
        <w:pStyle w:val="ListParagraph"/>
        <w:widowControl w:val="0"/>
        <w:numPr>
          <w:ilvl w:val="0"/>
          <w:numId w:val="14"/>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Convening of LSEACs in school divisions </w:t>
      </w:r>
    </w:p>
    <w:p w:rsidR="00617B36" w:rsidRPr="009F7035" w:rsidRDefault="00FA7345" w:rsidP="009F7035">
      <w:pPr>
        <w:pStyle w:val="ListParagraph"/>
        <w:widowControl w:val="0"/>
        <w:numPr>
          <w:ilvl w:val="0"/>
          <w:numId w:val="14"/>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LSEAC use of public comment at the local level </w:t>
      </w:r>
    </w:p>
    <w:p w:rsidR="00617B36" w:rsidRPr="009F7035" w:rsidRDefault="00FA7345" w:rsidP="009F7035">
      <w:pPr>
        <w:pStyle w:val="ListParagraph"/>
        <w:widowControl w:val="0"/>
        <w:numPr>
          <w:ilvl w:val="0"/>
          <w:numId w:val="14"/>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Monitoring tool for LSEACs </w:t>
      </w:r>
    </w:p>
    <w:p w:rsidR="00617B36" w:rsidRPr="009F7035" w:rsidRDefault="00FA7345" w:rsidP="009F7035">
      <w:pPr>
        <w:pStyle w:val="ListParagraph"/>
        <w:widowControl w:val="0"/>
        <w:numPr>
          <w:ilvl w:val="0"/>
          <w:numId w:val="14"/>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Outlets for SSEAC information </w:t>
      </w:r>
    </w:p>
    <w:p w:rsidR="00617B36" w:rsidRPr="009F7035" w:rsidRDefault="00FA7345" w:rsidP="009F7035">
      <w:pPr>
        <w:pStyle w:val="ListParagraph"/>
        <w:widowControl w:val="0"/>
        <w:numPr>
          <w:ilvl w:val="0"/>
          <w:numId w:val="14"/>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Providing support for LSEACs </w:t>
      </w:r>
    </w:p>
    <w:p w:rsidR="00617B36" w:rsidRPr="009F7035" w:rsidRDefault="00FA7345" w:rsidP="009F7035">
      <w:pPr>
        <w:pStyle w:val="ListParagraph"/>
        <w:widowControl w:val="0"/>
        <w:numPr>
          <w:ilvl w:val="0"/>
          <w:numId w:val="14"/>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Parent Resource Center Funds </w:t>
      </w:r>
    </w:p>
    <w:p w:rsidR="00617B36" w:rsidRDefault="00FA7345">
      <w:pPr>
        <w:widowControl w:val="0"/>
        <w:pBdr>
          <w:top w:val="nil"/>
          <w:left w:val="nil"/>
          <w:bottom w:val="nil"/>
          <w:right w:val="nil"/>
          <w:between w:val="nil"/>
        </w:pBdr>
        <w:spacing w:before="354" w:line="240" w:lineRule="auto"/>
        <w:ind w:left="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Student Achievement and Student Outcomes: </w:t>
      </w:r>
    </w:p>
    <w:p w:rsidR="00617B36" w:rsidRPr="009F7035" w:rsidRDefault="00FA7345" w:rsidP="009F7035">
      <w:pPr>
        <w:pStyle w:val="ListParagraph"/>
        <w:widowControl w:val="0"/>
        <w:numPr>
          <w:ilvl w:val="0"/>
          <w:numId w:val="15"/>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Diploma options </w:t>
      </w:r>
    </w:p>
    <w:p w:rsidR="00617B36" w:rsidRPr="009F7035" w:rsidRDefault="00FA7345" w:rsidP="009F7035">
      <w:pPr>
        <w:pStyle w:val="ListParagraph"/>
        <w:widowControl w:val="0"/>
        <w:numPr>
          <w:ilvl w:val="0"/>
          <w:numId w:val="15"/>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Incentives for recruitment of a more diverse teacher pool </w:t>
      </w:r>
    </w:p>
    <w:p w:rsidR="00617B36" w:rsidRPr="009F7035" w:rsidRDefault="00FA7345" w:rsidP="009F7035">
      <w:pPr>
        <w:pStyle w:val="ListParagraph"/>
        <w:widowControl w:val="0"/>
        <w:numPr>
          <w:ilvl w:val="0"/>
          <w:numId w:val="15"/>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lastRenderedPageBreak/>
        <w:t xml:space="preserve">Pandemic funding </w:t>
      </w:r>
    </w:p>
    <w:p w:rsidR="00617B36" w:rsidRPr="009F7035" w:rsidRDefault="00FA7345" w:rsidP="009F7035">
      <w:pPr>
        <w:pStyle w:val="ListParagraph"/>
        <w:widowControl w:val="0"/>
        <w:numPr>
          <w:ilvl w:val="0"/>
          <w:numId w:val="15"/>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Evaluation of students </w:t>
      </w:r>
    </w:p>
    <w:p w:rsidR="00617B36" w:rsidRPr="009F7035" w:rsidRDefault="00FA7345" w:rsidP="009F7035">
      <w:pPr>
        <w:pStyle w:val="ListParagraph"/>
        <w:widowControl w:val="0"/>
        <w:numPr>
          <w:ilvl w:val="0"/>
          <w:numId w:val="15"/>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Standards of Learning (SOL) and graduation requirements </w:t>
      </w:r>
    </w:p>
    <w:p w:rsidR="00617B36" w:rsidRPr="009F7035" w:rsidRDefault="00FA7345" w:rsidP="009F7035">
      <w:pPr>
        <w:pStyle w:val="ListParagraph"/>
        <w:widowControl w:val="0"/>
        <w:numPr>
          <w:ilvl w:val="0"/>
          <w:numId w:val="15"/>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Tools used for eligibility assessments </w:t>
      </w:r>
    </w:p>
    <w:p w:rsidR="00617B36" w:rsidRDefault="00FA7345">
      <w:pPr>
        <w:widowControl w:val="0"/>
        <w:pBdr>
          <w:top w:val="nil"/>
          <w:left w:val="nil"/>
          <w:bottom w:val="nil"/>
          <w:right w:val="nil"/>
          <w:between w:val="nil"/>
        </w:pBdr>
        <w:spacing w:before="354" w:line="240" w:lineRule="auto"/>
        <w:ind w:left="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Policy and Regulations: </w:t>
      </w:r>
    </w:p>
    <w:p w:rsidR="009F7035" w:rsidRDefault="00FA7345" w:rsidP="009F7035">
      <w:pPr>
        <w:pStyle w:val="ListParagraph"/>
        <w:widowControl w:val="0"/>
        <w:numPr>
          <w:ilvl w:val="0"/>
          <w:numId w:val="16"/>
        </w:numPr>
        <w:pBdr>
          <w:top w:val="nil"/>
          <w:left w:val="nil"/>
          <w:bottom w:val="nil"/>
          <w:right w:val="nil"/>
          <w:between w:val="nil"/>
        </w:pBdr>
        <w:spacing w:before="38" w:line="265" w:lineRule="auto"/>
        <w:ind w:right="1694"/>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Disproportionality of discipline for SWD and African American students </w:t>
      </w:r>
    </w:p>
    <w:p w:rsidR="00617B36" w:rsidRPr="009F7035" w:rsidRDefault="00FA7345" w:rsidP="009F7035">
      <w:pPr>
        <w:pStyle w:val="ListParagraph"/>
        <w:widowControl w:val="0"/>
        <w:numPr>
          <w:ilvl w:val="0"/>
          <w:numId w:val="16"/>
        </w:numPr>
        <w:pBdr>
          <w:top w:val="nil"/>
          <w:left w:val="nil"/>
          <w:bottom w:val="nil"/>
          <w:right w:val="nil"/>
          <w:between w:val="nil"/>
        </w:pBdr>
        <w:spacing w:before="38" w:line="265" w:lineRule="auto"/>
        <w:ind w:right="1694"/>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JLARC Special Education K-12 Study </w:t>
      </w:r>
    </w:p>
    <w:p w:rsidR="00617B36" w:rsidRPr="009F7035" w:rsidRDefault="00FA7345" w:rsidP="009F7035">
      <w:pPr>
        <w:pStyle w:val="ListParagraph"/>
        <w:widowControl w:val="0"/>
        <w:numPr>
          <w:ilvl w:val="0"/>
          <w:numId w:val="16"/>
        </w:numPr>
        <w:pBdr>
          <w:top w:val="nil"/>
          <w:left w:val="nil"/>
          <w:bottom w:val="nil"/>
          <w:right w:val="nil"/>
          <w:between w:val="nil"/>
        </w:pBdr>
        <w:spacing w:before="13"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Subsidizing tuition for teacher preparation programs </w:t>
      </w:r>
    </w:p>
    <w:p w:rsidR="00617B36" w:rsidRPr="009F7035" w:rsidRDefault="00FA7345" w:rsidP="009F7035">
      <w:pPr>
        <w:pStyle w:val="ListParagraph"/>
        <w:widowControl w:val="0"/>
        <w:numPr>
          <w:ilvl w:val="0"/>
          <w:numId w:val="16"/>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Teacher recruitment and retention </w:t>
      </w:r>
    </w:p>
    <w:p w:rsidR="00617B36" w:rsidRPr="009F7035" w:rsidRDefault="00FA7345" w:rsidP="009F7035">
      <w:pPr>
        <w:pStyle w:val="ListParagraph"/>
        <w:widowControl w:val="0"/>
        <w:numPr>
          <w:ilvl w:val="0"/>
          <w:numId w:val="16"/>
        </w:numPr>
        <w:pBdr>
          <w:top w:val="nil"/>
          <w:left w:val="nil"/>
          <w:bottom w:val="nil"/>
          <w:right w:val="nil"/>
          <w:between w:val="nil"/>
        </w:pBdr>
        <w:spacing w:before="38" w:line="264" w:lineRule="auto"/>
        <w:ind w:right="288"/>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Teacher training and teacher licensure related to general education teachers’ support for SWD </w:t>
      </w:r>
    </w:p>
    <w:p w:rsidR="00617B36" w:rsidRPr="009F7035" w:rsidRDefault="00FA7345" w:rsidP="009F7035">
      <w:pPr>
        <w:pStyle w:val="ListParagraph"/>
        <w:widowControl w:val="0"/>
        <w:numPr>
          <w:ilvl w:val="0"/>
          <w:numId w:val="16"/>
        </w:numPr>
        <w:pBdr>
          <w:top w:val="nil"/>
          <w:left w:val="nil"/>
          <w:bottom w:val="nil"/>
          <w:right w:val="nil"/>
          <w:between w:val="nil"/>
        </w:pBdr>
        <w:spacing w:before="13"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Transition Services </w:t>
      </w:r>
    </w:p>
    <w:p w:rsidR="00617B36" w:rsidRDefault="009F7035" w:rsidP="009F7035">
      <w:pPr>
        <w:pStyle w:val="Heading3"/>
      </w:pPr>
      <w:r>
        <w:br/>
      </w:r>
      <w:r w:rsidR="00FA7345">
        <w:t xml:space="preserve">RECOGNITIONS </w:t>
      </w:r>
    </w:p>
    <w:p w:rsidR="00617B36" w:rsidRDefault="00FA7345">
      <w:pPr>
        <w:widowControl w:val="0"/>
        <w:pBdr>
          <w:top w:val="nil"/>
          <w:left w:val="nil"/>
          <w:bottom w:val="nil"/>
          <w:right w:val="nil"/>
          <w:between w:val="nil"/>
        </w:pBdr>
        <w:spacing w:before="372" w:line="264" w:lineRule="auto"/>
        <w:ind w:left="8" w:right="57" w:firstLine="2"/>
        <w:rPr>
          <w:rFonts w:ascii="Times New Roman" w:eastAsia="Times New Roman" w:hAnsi="Times New Roman" w:cs="Times New Roman"/>
          <w:color w:val="201F1E"/>
          <w:sz w:val="24"/>
          <w:szCs w:val="24"/>
        </w:rPr>
      </w:pPr>
      <w:r>
        <w:rPr>
          <w:rFonts w:ascii="Times New Roman" w:eastAsia="Times New Roman" w:hAnsi="Times New Roman" w:cs="Times New Roman"/>
          <w:color w:val="000000"/>
          <w:sz w:val="24"/>
          <w:szCs w:val="24"/>
        </w:rPr>
        <w:t xml:space="preserve">During the March 11, 2022, meeting, </w:t>
      </w:r>
      <w:r>
        <w:rPr>
          <w:rFonts w:ascii="Times New Roman" w:eastAsia="Times New Roman" w:hAnsi="Times New Roman" w:cs="Times New Roman"/>
          <w:color w:val="201F1E"/>
          <w:sz w:val="24"/>
          <w:szCs w:val="24"/>
        </w:rPr>
        <w:t xml:space="preserve">the SSEAC recognized Dr. Jeffrey </w:t>
      </w:r>
      <w:proofErr w:type="spellStart"/>
      <w:r>
        <w:rPr>
          <w:rFonts w:ascii="Times New Roman" w:eastAsia="Times New Roman" w:hAnsi="Times New Roman" w:cs="Times New Roman"/>
          <w:color w:val="201F1E"/>
          <w:sz w:val="24"/>
          <w:szCs w:val="24"/>
        </w:rPr>
        <w:t>Cassell</w:t>
      </w:r>
      <w:proofErr w:type="spellEnd"/>
      <w:r>
        <w:rPr>
          <w:rFonts w:ascii="Times New Roman" w:eastAsia="Times New Roman" w:hAnsi="Times New Roman" w:cs="Times New Roman"/>
          <w:color w:val="201F1E"/>
          <w:sz w:val="24"/>
          <w:szCs w:val="24"/>
        </w:rPr>
        <w:t xml:space="preserve"> (Local Superintendent Representative) for his six years of service, Christine </w:t>
      </w:r>
      <w:proofErr w:type="spellStart"/>
      <w:r>
        <w:rPr>
          <w:rFonts w:ascii="Times New Roman" w:eastAsia="Times New Roman" w:hAnsi="Times New Roman" w:cs="Times New Roman"/>
          <w:color w:val="201F1E"/>
          <w:sz w:val="24"/>
          <w:szCs w:val="24"/>
        </w:rPr>
        <w:t>Germeyer</w:t>
      </w:r>
      <w:proofErr w:type="spellEnd"/>
      <w:r>
        <w:rPr>
          <w:rFonts w:ascii="Times New Roman" w:eastAsia="Times New Roman" w:hAnsi="Times New Roman" w:cs="Times New Roman"/>
          <w:color w:val="201F1E"/>
          <w:sz w:val="24"/>
          <w:szCs w:val="24"/>
        </w:rPr>
        <w:t xml:space="preserve"> (Region 4 Representative) for her six years of service, Brian </w:t>
      </w:r>
      <w:proofErr w:type="spellStart"/>
      <w:r>
        <w:rPr>
          <w:rFonts w:ascii="Times New Roman" w:eastAsia="Times New Roman" w:hAnsi="Times New Roman" w:cs="Times New Roman"/>
          <w:color w:val="201F1E"/>
          <w:sz w:val="24"/>
          <w:szCs w:val="24"/>
        </w:rPr>
        <w:t>Summo</w:t>
      </w:r>
      <w:proofErr w:type="spellEnd"/>
      <w:r>
        <w:rPr>
          <w:rFonts w:ascii="Times New Roman" w:eastAsia="Times New Roman" w:hAnsi="Times New Roman" w:cs="Times New Roman"/>
          <w:color w:val="201F1E"/>
          <w:sz w:val="24"/>
          <w:szCs w:val="24"/>
        </w:rPr>
        <w:t xml:space="preserve"> (Private School Representative) for his six years of service, </w:t>
      </w:r>
      <w:proofErr w:type="spellStart"/>
      <w:r>
        <w:rPr>
          <w:rFonts w:ascii="Times New Roman" w:eastAsia="Times New Roman" w:hAnsi="Times New Roman" w:cs="Times New Roman"/>
          <w:color w:val="201F1E"/>
          <w:sz w:val="24"/>
          <w:szCs w:val="24"/>
        </w:rPr>
        <w:t>Aaran</w:t>
      </w:r>
      <w:proofErr w:type="spellEnd"/>
      <w:r>
        <w:rPr>
          <w:rFonts w:ascii="Times New Roman" w:eastAsia="Times New Roman" w:hAnsi="Times New Roman" w:cs="Times New Roman"/>
          <w:color w:val="201F1E"/>
          <w:sz w:val="24"/>
          <w:szCs w:val="24"/>
        </w:rPr>
        <w:t xml:space="preserve"> Kelley (Foster Care Representative) for three years of service, Justin Gatling (Individual with Disabilities Representative) for his three years of service, Rob Schwartz (Individual with Disabilities Representative) for his three years of service, and Amanda Kelsey (Region 7 Representative) for her one year of service. </w:t>
      </w:r>
    </w:p>
    <w:p w:rsidR="00617B36" w:rsidRDefault="009F7035" w:rsidP="009F7035">
      <w:pPr>
        <w:pStyle w:val="Heading3"/>
      </w:pPr>
      <w:r>
        <w:br/>
      </w:r>
      <w:r w:rsidR="00FA7345">
        <w:t xml:space="preserve">COMMENDATIONS </w:t>
      </w:r>
    </w:p>
    <w:p w:rsidR="00617B36" w:rsidRDefault="00FA7345">
      <w:pPr>
        <w:widowControl w:val="0"/>
        <w:pBdr>
          <w:top w:val="nil"/>
          <w:left w:val="nil"/>
          <w:bottom w:val="nil"/>
          <w:right w:val="nil"/>
          <w:between w:val="nil"/>
        </w:pBdr>
        <w:spacing w:before="372" w:line="264" w:lineRule="auto"/>
        <w:ind w:left="11" w:right="456" w:firstLine="2"/>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The SSEAC would like to recognize and thank the Assistant Superintendent of Special Education and Student Services, Dr. Samantha M. Hollins, and her team for keeping children with disabilities a priority throughout the year. Additionally, we would like to commend the </w:t>
      </w:r>
      <w:r w:rsidR="003E2E58">
        <w:rPr>
          <w:rFonts w:ascii="Times New Roman" w:eastAsia="Times New Roman" w:hAnsi="Times New Roman" w:cs="Times New Roman"/>
          <w:color w:val="201F1E"/>
          <w:sz w:val="24"/>
          <w:szCs w:val="24"/>
        </w:rPr>
        <w:t>Board</w:t>
      </w:r>
      <w:r>
        <w:rPr>
          <w:rFonts w:ascii="Times New Roman" w:eastAsia="Times New Roman" w:hAnsi="Times New Roman" w:cs="Times New Roman"/>
          <w:color w:val="201F1E"/>
          <w:sz w:val="24"/>
          <w:szCs w:val="24"/>
        </w:rPr>
        <w:t xml:space="preserve"> and the VDOE for the following accomplishments this past administrative year: </w:t>
      </w:r>
    </w:p>
    <w:p w:rsidR="00617B36" w:rsidRDefault="00FA7345" w:rsidP="009F7035">
      <w:pPr>
        <w:widowControl w:val="0"/>
        <w:numPr>
          <w:ilvl w:val="0"/>
          <w:numId w:val="17"/>
        </w:numPr>
        <w:pBdr>
          <w:top w:val="nil"/>
          <w:left w:val="nil"/>
          <w:bottom w:val="nil"/>
          <w:right w:val="nil"/>
          <w:between w:val="nil"/>
        </w:pBdr>
        <w:spacing w:line="264" w:lineRule="auto"/>
        <w:ind w:right="456"/>
        <w:rPr>
          <w:color w:val="201F1E"/>
          <w:sz w:val="24"/>
          <w:szCs w:val="24"/>
        </w:rPr>
      </w:pPr>
      <w:r>
        <w:rPr>
          <w:rFonts w:ascii="Times New Roman" w:eastAsia="Times New Roman" w:hAnsi="Times New Roman" w:cs="Times New Roman"/>
          <w:color w:val="201F1E"/>
          <w:sz w:val="24"/>
          <w:szCs w:val="24"/>
        </w:rPr>
        <w:t xml:space="preserve">Completing revisions to “Model Guidance for Positive and Preventive Code of Student Conduct Policy and Alternatives to Suspension” </w:t>
      </w:r>
    </w:p>
    <w:p w:rsidR="00617B36" w:rsidRPr="009F7035" w:rsidRDefault="00FA7345" w:rsidP="009F7035">
      <w:pPr>
        <w:pStyle w:val="ListParagraph"/>
        <w:widowControl w:val="0"/>
        <w:numPr>
          <w:ilvl w:val="0"/>
          <w:numId w:val="17"/>
        </w:numPr>
        <w:pBdr>
          <w:top w:val="nil"/>
          <w:left w:val="nil"/>
          <w:bottom w:val="nil"/>
          <w:right w:val="nil"/>
          <w:between w:val="nil"/>
        </w:pBdr>
        <w:spacing w:before="13" w:line="264" w:lineRule="auto"/>
        <w:ind w:right="1160"/>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Creation of the Virginia Career and Learning Center for School Mental Health Professionals (CLC) </w:t>
      </w:r>
    </w:p>
    <w:p w:rsidR="00617B36" w:rsidRPr="009F7035" w:rsidRDefault="00FA7345" w:rsidP="009F7035">
      <w:pPr>
        <w:pStyle w:val="ListParagraph"/>
        <w:widowControl w:val="0"/>
        <w:numPr>
          <w:ilvl w:val="0"/>
          <w:numId w:val="17"/>
        </w:numPr>
        <w:pBdr>
          <w:top w:val="nil"/>
          <w:left w:val="nil"/>
          <w:bottom w:val="nil"/>
          <w:right w:val="nil"/>
          <w:between w:val="nil"/>
        </w:pBdr>
        <w:spacing w:before="13"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Creation of webinars using YouTube to connect with families </w:t>
      </w:r>
    </w:p>
    <w:p w:rsidR="009F7035" w:rsidRDefault="00FA7345" w:rsidP="009F7035">
      <w:pPr>
        <w:pStyle w:val="ListParagraph"/>
        <w:widowControl w:val="0"/>
        <w:numPr>
          <w:ilvl w:val="0"/>
          <w:numId w:val="17"/>
        </w:numPr>
        <w:pBdr>
          <w:top w:val="nil"/>
          <w:left w:val="nil"/>
          <w:bottom w:val="nil"/>
          <w:right w:val="nil"/>
          <w:between w:val="nil"/>
        </w:pBdr>
        <w:spacing w:before="38" w:line="264" w:lineRule="auto"/>
        <w:ind w:right="943"/>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Development of Critical Decision Points (CDP) modules for administrators </w:t>
      </w:r>
    </w:p>
    <w:p w:rsidR="00617B36" w:rsidRPr="009F7035" w:rsidRDefault="009F7035" w:rsidP="009F7035">
      <w:pPr>
        <w:pStyle w:val="ListParagraph"/>
        <w:widowControl w:val="0"/>
        <w:numPr>
          <w:ilvl w:val="0"/>
          <w:numId w:val="17"/>
        </w:numPr>
        <w:pBdr>
          <w:top w:val="nil"/>
          <w:left w:val="nil"/>
          <w:bottom w:val="nil"/>
          <w:right w:val="nil"/>
          <w:between w:val="nil"/>
        </w:pBdr>
        <w:spacing w:before="38" w:line="264" w:lineRule="auto"/>
        <w:ind w:right="943"/>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D</w:t>
      </w:r>
      <w:r w:rsidR="00FA7345" w:rsidRPr="009F7035">
        <w:rPr>
          <w:rFonts w:ascii="Times New Roman" w:eastAsia="Times New Roman" w:hAnsi="Times New Roman" w:cs="Times New Roman"/>
          <w:color w:val="201F1E"/>
          <w:sz w:val="24"/>
          <w:szCs w:val="24"/>
        </w:rPr>
        <w:t xml:space="preserve">evelopment of modules for creating high-quality present levels of performance summaries for use in the development of IEPs </w:t>
      </w:r>
    </w:p>
    <w:p w:rsidR="00617B36" w:rsidRPr="009F7035" w:rsidRDefault="00FA7345" w:rsidP="009F7035">
      <w:pPr>
        <w:pStyle w:val="ListParagraph"/>
        <w:widowControl w:val="0"/>
        <w:numPr>
          <w:ilvl w:val="0"/>
          <w:numId w:val="17"/>
        </w:numPr>
        <w:pBdr>
          <w:top w:val="nil"/>
          <w:left w:val="nil"/>
          <w:bottom w:val="nil"/>
          <w:right w:val="nil"/>
          <w:between w:val="nil"/>
        </w:pBdr>
        <w:spacing w:before="13"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Development of Virginia SEL Guidance Standards </w:t>
      </w:r>
    </w:p>
    <w:p w:rsidR="00617B36" w:rsidRPr="009F7035" w:rsidRDefault="00FA7345" w:rsidP="009F7035">
      <w:pPr>
        <w:pStyle w:val="ListParagraph"/>
        <w:widowControl w:val="0"/>
        <w:numPr>
          <w:ilvl w:val="0"/>
          <w:numId w:val="17"/>
        </w:numPr>
        <w:pBdr>
          <w:top w:val="nil"/>
          <w:left w:val="nil"/>
          <w:bottom w:val="nil"/>
          <w:right w:val="nil"/>
          <w:between w:val="nil"/>
        </w:pBdr>
        <w:spacing w:before="38" w:line="264" w:lineRule="auto"/>
        <w:ind w:right="135"/>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Engagement of multiple stakeholders in the development and implementation of the new VAAP and statewide dissemination of guidance </w:t>
      </w:r>
    </w:p>
    <w:p w:rsidR="00617B36" w:rsidRPr="009F7035" w:rsidRDefault="00FA7345" w:rsidP="009F7035">
      <w:pPr>
        <w:pStyle w:val="ListParagraph"/>
        <w:widowControl w:val="0"/>
        <w:numPr>
          <w:ilvl w:val="0"/>
          <w:numId w:val="17"/>
        </w:numPr>
        <w:pBdr>
          <w:top w:val="nil"/>
          <w:left w:val="nil"/>
          <w:bottom w:val="nil"/>
          <w:right w:val="nil"/>
          <w:between w:val="nil"/>
        </w:pBdr>
        <w:spacing w:before="13"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Focusing on recovery services for SWD due to the pandemic </w:t>
      </w:r>
    </w:p>
    <w:p w:rsidR="009F7035" w:rsidRPr="009F7035" w:rsidRDefault="00FA7345" w:rsidP="009F7035">
      <w:pPr>
        <w:pStyle w:val="ListParagraph"/>
        <w:widowControl w:val="0"/>
        <w:numPr>
          <w:ilvl w:val="0"/>
          <w:numId w:val="17"/>
        </w:numPr>
        <w:pBdr>
          <w:top w:val="nil"/>
          <w:left w:val="nil"/>
          <w:bottom w:val="nil"/>
          <w:right w:val="nil"/>
          <w:between w:val="nil"/>
        </w:pBdr>
        <w:spacing w:before="38" w:line="265" w:lineRule="auto"/>
        <w:ind w:right="293"/>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Informing school divisions of available </w:t>
      </w:r>
      <w:r w:rsidRPr="009F7035">
        <w:rPr>
          <w:rFonts w:ascii="Times New Roman" w:eastAsia="Times New Roman" w:hAnsi="Times New Roman" w:cs="Times New Roman"/>
          <w:i/>
          <w:color w:val="201F1E"/>
          <w:sz w:val="24"/>
          <w:szCs w:val="24"/>
        </w:rPr>
        <w:t xml:space="preserve">CARES Act </w:t>
      </w:r>
      <w:r w:rsidRPr="009F7035">
        <w:rPr>
          <w:rFonts w:ascii="Times New Roman" w:eastAsia="Times New Roman" w:hAnsi="Times New Roman" w:cs="Times New Roman"/>
          <w:color w:val="201F1E"/>
          <w:sz w:val="24"/>
          <w:szCs w:val="24"/>
        </w:rPr>
        <w:t xml:space="preserve">and American Rescue Plan funding </w:t>
      </w:r>
    </w:p>
    <w:p w:rsidR="009F7035" w:rsidRDefault="00FA7345" w:rsidP="009F7035">
      <w:pPr>
        <w:pStyle w:val="ListParagraph"/>
        <w:widowControl w:val="0"/>
        <w:numPr>
          <w:ilvl w:val="0"/>
          <w:numId w:val="17"/>
        </w:numPr>
        <w:pBdr>
          <w:top w:val="nil"/>
          <w:left w:val="nil"/>
          <w:bottom w:val="nil"/>
          <w:right w:val="nil"/>
          <w:between w:val="nil"/>
        </w:pBdr>
        <w:spacing w:before="38" w:line="265" w:lineRule="auto"/>
        <w:ind w:right="293"/>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lastRenderedPageBreak/>
        <w:t xml:space="preserve">Standards-based IEP technical-assistance document and training modules </w:t>
      </w:r>
    </w:p>
    <w:p w:rsidR="00617B36" w:rsidRPr="009F7035" w:rsidRDefault="00FA7345" w:rsidP="009F7035">
      <w:pPr>
        <w:pStyle w:val="ListParagraph"/>
        <w:widowControl w:val="0"/>
        <w:numPr>
          <w:ilvl w:val="0"/>
          <w:numId w:val="17"/>
        </w:numPr>
        <w:pBdr>
          <w:top w:val="nil"/>
          <w:left w:val="nil"/>
          <w:bottom w:val="nil"/>
          <w:right w:val="nil"/>
          <w:between w:val="nil"/>
        </w:pBdr>
        <w:spacing w:before="38" w:line="265" w:lineRule="auto"/>
        <w:ind w:right="293"/>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Teacher recruitment and retention </w:t>
      </w:r>
    </w:p>
    <w:p w:rsidR="00617B36" w:rsidRPr="009F7035" w:rsidRDefault="00FA7345" w:rsidP="009F7035">
      <w:pPr>
        <w:pStyle w:val="ListParagraph"/>
        <w:widowControl w:val="0"/>
        <w:numPr>
          <w:ilvl w:val="0"/>
          <w:numId w:val="17"/>
        </w:numPr>
        <w:pBdr>
          <w:top w:val="nil"/>
          <w:left w:val="nil"/>
          <w:bottom w:val="nil"/>
          <w:right w:val="nil"/>
          <w:between w:val="nil"/>
        </w:pBdr>
        <w:spacing w:before="13"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Updated eligibility determination documents </w:t>
      </w:r>
    </w:p>
    <w:p w:rsidR="00617B36" w:rsidRPr="009F7035" w:rsidRDefault="00FA7345" w:rsidP="009F7035">
      <w:pPr>
        <w:pStyle w:val="ListParagraph"/>
        <w:widowControl w:val="0"/>
        <w:numPr>
          <w:ilvl w:val="0"/>
          <w:numId w:val="17"/>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 xml:space="preserve">Using the JLARC recommendations to drive decision making </w:t>
      </w:r>
    </w:p>
    <w:p w:rsidR="00617B36" w:rsidRDefault="00FA7345">
      <w:pPr>
        <w:widowControl w:val="0"/>
        <w:pBdr>
          <w:top w:val="nil"/>
          <w:left w:val="nil"/>
          <w:bottom w:val="nil"/>
          <w:right w:val="nil"/>
          <w:between w:val="nil"/>
        </w:pBdr>
        <w:spacing w:before="354" w:line="264" w:lineRule="auto"/>
        <w:ind w:left="9" w:right="278" w:firstLine="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SSEAC would like to recognize the ongoing opportunities, partnerships, and initiatives for the last several years by the B</w:t>
      </w:r>
      <w:r w:rsidR="003E2E58">
        <w:rPr>
          <w:rFonts w:ascii="Times New Roman" w:eastAsia="Times New Roman" w:hAnsi="Times New Roman" w:cs="Times New Roman"/>
          <w:color w:val="000000"/>
          <w:sz w:val="24"/>
          <w:szCs w:val="24"/>
        </w:rPr>
        <w:t xml:space="preserve">oard. </w:t>
      </w:r>
    </w:p>
    <w:p w:rsidR="00617B36" w:rsidRDefault="00FA7345">
      <w:pPr>
        <w:widowControl w:val="0"/>
        <w:pBdr>
          <w:top w:val="nil"/>
          <w:left w:val="nil"/>
          <w:bottom w:val="nil"/>
          <w:right w:val="nil"/>
          <w:between w:val="nil"/>
        </w:pBdr>
        <w:spacing w:before="330" w:line="240" w:lineRule="auto"/>
        <w:ind w:left="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Initiatives: </w:t>
      </w:r>
    </w:p>
    <w:p w:rsidR="00617B36" w:rsidRPr="009F7035" w:rsidRDefault="00FA7345" w:rsidP="009F7035">
      <w:pPr>
        <w:pStyle w:val="ListParagraph"/>
        <w:widowControl w:val="0"/>
        <w:numPr>
          <w:ilvl w:val="0"/>
          <w:numId w:val="18"/>
        </w:numPr>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sidRPr="009F7035">
        <w:rPr>
          <w:rFonts w:ascii="Times New Roman" w:eastAsia="Times New Roman" w:hAnsi="Times New Roman" w:cs="Times New Roman"/>
          <w:color w:val="0000FF"/>
          <w:sz w:val="24"/>
          <w:szCs w:val="24"/>
          <w:u w:val="single"/>
        </w:rPr>
        <w:t>Aspiring Special Education Leadership Academy</w:t>
      </w:r>
      <w:r w:rsidRPr="009F7035">
        <w:rPr>
          <w:rFonts w:ascii="Times New Roman" w:eastAsia="Times New Roman" w:hAnsi="Times New Roman" w:cs="Times New Roman"/>
          <w:color w:val="0000FF"/>
          <w:sz w:val="24"/>
          <w:szCs w:val="24"/>
        </w:rPr>
        <w:t xml:space="preserve"> </w:t>
      </w:r>
      <w:r w:rsidRPr="009F7035">
        <w:rPr>
          <w:rFonts w:ascii="Times New Roman" w:eastAsia="Times New Roman" w:hAnsi="Times New Roman" w:cs="Times New Roman"/>
          <w:color w:val="000000"/>
          <w:sz w:val="24"/>
          <w:szCs w:val="24"/>
        </w:rPr>
        <w:t xml:space="preserve">(ASELA) </w:t>
      </w:r>
    </w:p>
    <w:p w:rsidR="00617B36" w:rsidRPr="009F7035" w:rsidRDefault="00FA7345" w:rsidP="009F7035">
      <w:pPr>
        <w:pStyle w:val="ListParagraph"/>
        <w:widowControl w:val="0"/>
        <w:numPr>
          <w:ilvl w:val="0"/>
          <w:numId w:val="18"/>
        </w:numPr>
        <w:pBdr>
          <w:top w:val="nil"/>
          <w:left w:val="nil"/>
          <w:bottom w:val="nil"/>
          <w:right w:val="nil"/>
          <w:between w:val="nil"/>
        </w:pBdr>
        <w:spacing w:before="38" w:line="240" w:lineRule="auto"/>
        <w:rPr>
          <w:rFonts w:ascii="Times New Roman" w:eastAsia="Times New Roman" w:hAnsi="Times New Roman" w:cs="Times New Roman"/>
          <w:color w:val="0000FF"/>
          <w:sz w:val="24"/>
          <w:szCs w:val="24"/>
        </w:rPr>
      </w:pPr>
      <w:r w:rsidRPr="009F7035">
        <w:rPr>
          <w:rFonts w:ascii="Times New Roman" w:eastAsia="Times New Roman" w:hAnsi="Times New Roman" w:cs="Times New Roman"/>
          <w:color w:val="0000FF"/>
          <w:sz w:val="24"/>
          <w:szCs w:val="24"/>
          <w:u w:val="single"/>
        </w:rPr>
        <w:t>GovDelivery</w:t>
      </w:r>
      <w:r w:rsidRPr="009F7035">
        <w:rPr>
          <w:rFonts w:ascii="Times New Roman" w:eastAsia="Times New Roman" w:hAnsi="Times New Roman" w:cs="Times New Roman"/>
          <w:color w:val="0000FF"/>
          <w:sz w:val="24"/>
          <w:szCs w:val="24"/>
        </w:rPr>
        <w:t xml:space="preserve"> </w:t>
      </w:r>
    </w:p>
    <w:p w:rsidR="003E2E58" w:rsidRPr="003E2E58" w:rsidRDefault="00FA7345" w:rsidP="009F7035">
      <w:pPr>
        <w:pStyle w:val="ListParagraph"/>
        <w:widowControl w:val="0"/>
        <w:numPr>
          <w:ilvl w:val="0"/>
          <w:numId w:val="18"/>
        </w:numPr>
        <w:pBdr>
          <w:top w:val="nil"/>
          <w:left w:val="nil"/>
          <w:bottom w:val="nil"/>
          <w:right w:val="nil"/>
          <w:between w:val="nil"/>
        </w:pBdr>
        <w:spacing w:before="38" w:line="265" w:lineRule="auto"/>
        <w:ind w:right="557"/>
        <w:rPr>
          <w:rFonts w:ascii="Times New Roman" w:eastAsia="Times New Roman" w:hAnsi="Times New Roman" w:cs="Times New Roman"/>
          <w:color w:val="0000FF"/>
          <w:sz w:val="24"/>
          <w:szCs w:val="24"/>
        </w:rPr>
      </w:pPr>
      <w:r w:rsidRPr="009F7035">
        <w:rPr>
          <w:rFonts w:ascii="Times New Roman" w:eastAsia="Times New Roman" w:hAnsi="Times New Roman" w:cs="Times New Roman"/>
          <w:color w:val="0000FF"/>
          <w:sz w:val="24"/>
          <w:szCs w:val="24"/>
          <w:u w:val="single"/>
        </w:rPr>
        <w:t xml:space="preserve">Leadership in Effective and Developmentally-appropriate Services </w:t>
      </w:r>
      <w:r w:rsidR="003E2E58">
        <w:rPr>
          <w:rFonts w:ascii="Times New Roman" w:eastAsia="Times New Roman" w:hAnsi="Times New Roman" w:cs="Times New Roman"/>
          <w:color w:val="201F1E"/>
          <w:sz w:val="24"/>
          <w:szCs w:val="24"/>
        </w:rPr>
        <w:t>(LEADS)</w:t>
      </w:r>
    </w:p>
    <w:p w:rsidR="00617B36" w:rsidRPr="009F7035" w:rsidRDefault="00FA7345" w:rsidP="009F7035">
      <w:pPr>
        <w:pStyle w:val="ListParagraph"/>
        <w:widowControl w:val="0"/>
        <w:numPr>
          <w:ilvl w:val="0"/>
          <w:numId w:val="18"/>
        </w:numPr>
        <w:pBdr>
          <w:top w:val="nil"/>
          <w:left w:val="nil"/>
          <w:bottom w:val="nil"/>
          <w:right w:val="nil"/>
          <w:between w:val="nil"/>
        </w:pBdr>
        <w:spacing w:before="38" w:line="265" w:lineRule="auto"/>
        <w:ind w:right="557"/>
        <w:rPr>
          <w:rFonts w:ascii="Times New Roman" w:eastAsia="Times New Roman" w:hAnsi="Times New Roman" w:cs="Times New Roman"/>
          <w:color w:val="0000FF"/>
          <w:sz w:val="24"/>
          <w:szCs w:val="24"/>
        </w:rPr>
      </w:pPr>
      <w:r w:rsidRPr="009F7035">
        <w:rPr>
          <w:rFonts w:ascii="Times New Roman" w:eastAsia="Times New Roman" w:hAnsi="Times New Roman" w:cs="Times New Roman"/>
          <w:color w:val="0000FF"/>
          <w:sz w:val="24"/>
          <w:szCs w:val="24"/>
          <w:u w:val="single"/>
        </w:rPr>
        <w:t>Virginia is for Learners Initiative</w:t>
      </w:r>
      <w:r w:rsidRPr="009F7035">
        <w:rPr>
          <w:rFonts w:ascii="Times New Roman" w:eastAsia="Times New Roman" w:hAnsi="Times New Roman" w:cs="Times New Roman"/>
          <w:color w:val="0000FF"/>
          <w:sz w:val="24"/>
          <w:szCs w:val="24"/>
        </w:rPr>
        <w:t xml:space="preserve"> </w:t>
      </w:r>
    </w:p>
    <w:p w:rsidR="00617B36" w:rsidRPr="009F7035" w:rsidRDefault="00FA7345" w:rsidP="009F7035">
      <w:pPr>
        <w:pStyle w:val="ListParagraph"/>
        <w:widowControl w:val="0"/>
        <w:numPr>
          <w:ilvl w:val="0"/>
          <w:numId w:val="18"/>
        </w:numPr>
        <w:pBdr>
          <w:top w:val="nil"/>
          <w:left w:val="nil"/>
          <w:bottom w:val="nil"/>
          <w:right w:val="nil"/>
          <w:between w:val="nil"/>
        </w:pBdr>
        <w:spacing w:before="13" w:line="240" w:lineRule="auto"/>
        <w:rPr>
          <w:rFonts w:ascii="Times New Roman" w:eastAsia="Times New Roman" w:hAnsi="Times New Roman" w:cs="Times New Roman"/>
          <w:color w:val="0000FF"/>
          <w:sz w:val="24"/>
          <w:szCs w:val="24"/>
        </w:rPr>
      </w:pPr>
      <w:r w:rsidRPr="009F7035">
        <w:rPr>
          <w:rFonts w:ascii="Times New Roman" w:eastAsia="Times New Roman" w:hAnsi="Times New Roman" w:cs="Times New Roman"/>
          <w:color w:val="0000FF"/>
          <w:sz w:val="24"/>
          <w:szCs w:val="24"/>
          <w:u w:val="single"/>
        </w:rPr>
        <w:t>Virtual Job Shadowing</w:t>
      </w:r>
      <w:r w:rsidRPr="009F7035">
        <w:rPr>
          <w:rFonts w:ascii="Times New Roman" w:eastAsia="Times New Roman" w:hAnsi="Times New Roman" w:cs="Times New Roman"/>
          <w:color w:val="0000FF"/>
          <w:sz w:val="24"/>
          <w:szCs w:val="24"/>
        </w:rPr>
        <w:t xml:space="preserve"> </w:t>
      </w:r>
    </w:p>
    <w:p w:rsidR="00617B36" w:rsidRPr="009F7035" w:rsidRDefault="00FA7345" w:rsidP="009F7035">
      <w:pPr>
        <w:pStyle w:val="ListParagraph"/>
        <w:widowControl w:val="0"/>
        <w:numPr>
          <w:ilvl w:val="0"/>
          <w:numId w:val="18"/>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Twitter: @VDOE_SESS and #</w:t>
      </w:r>
      <w:proofErr w:type="spellStart"/>
      <w:r w:rsidRPr="009F7035">
        <w:rPr>
          <w:rFonts w:ascii="Times New Roman" w:eastAsia="Times New Roman" w:hAnsi="Times New Roman" w:cs="Times New Roman"/>
          <w:color w:val="201F1E"/>
          <w:sz w:val="24"/>
          <w:szCs w:val="24"/>
        </w:rPr>
        <w:t>FamilyEngagementFriday</w:t>
      </w:r>
      <w:proofErr w:type="spellEnd"/>
      <w:r w:rsidRPr="009F7035">
        <w:rPr>
          <w:rFonts w:ascii="Times New Roman" w:eastAsia="Times New Roman" w:hAnsi="Times New Roman" w:cs="Times New Roman"/>
          <w:color w:val="201F1E"/>
          <w:sz w:val="24"/>
          <w:szCs w:val="24"/>
        </w:rPr>
        <w:t xml:space="preserve"> </w:t>
      </w:r>
    </w:p>
    <w:p w:rsidR="00617B36" w:rsidRPr="009F7035" w:rsidRDefault="00FA7345" w:rsidP="009F7035">
      <w:pPr>
        <w:pStyle w:val="ListParagraph"/>
        <w:widowControl w:val="0"/>
        <w:numPr>
          <w:ilvl w:val="0"/>
          <w:numId w:val="18"/>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9F7035">
        <w:rPr>
          <w:rFonts w:ascii="Times New Roman" w:eastAsia="Times New Roman" w:hAnsi="Times New Roman" w:cs="Times New Roman"/>
          <w:color w:val="201F1E"/>
          <w:sz w:val="24"/>
          <w:szCs w:val="24"/>
        </w:rPr>
        <w:t>#</w:t>
      </w:r>
      <w:proofErr w:type="spellStart"/>
      <w:r w:rsidRPr="009F7035">
        <w:rPr>
          <w:rFonts w:ascii="Times New Roman" w:eastAsia="Times New Roman" w:hAnsi="Times New Roman" w:cs="Times New Roman"/>
          <w:color w:val="201F1E"/>
          <w:sz w:val="24"/>
          <w:szCs w:val="24"/>
        </w:rPr>
        <w:t>GoOpenVA</w:t>
      </w:r>
      <w:proofErr w:type="spellEnd"/>
      <w:r w:rsidRPr="009F7035">
        <w:rPr>
          <w:rFonts w:ascii="Times New Roman" w:eastAsia="Times New Roman" w:hAnsi="Times New Roman" w:cs="Times New Roman"/>
          <w:color w:val="201F1E"/>
          <w:sz w:val="24"/>
          <w:szCs w:val="24"/>
        </w:rPr>
        <w:t xml:space="preserve">: Open Educational Resources </w:t>
      </w:r>
    </w:p>
    <w:p w:rsidR="00617B36" w:rsidRDefault="00FA7345">
      <w:pPr>
        <w:widowControl w:val="0"/>
        <w:pBdr>
          <w:top w:val="nil"/>
          <w:left w:val="nil"/>
          <w:bottom w:val="nil"/>
          <w:right w:val="nil"/>
          <w:between w:val="nil"/>
        </w:pBdr>
        <w:spacing w:before="354" w:line="240" w:lineRule="auto"/>
        <w:ind w:left="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Opportunities: </w:t>
      </w:r>
    </w:p>
    <w:p w:rsidR="00617B36" w:rsidRPr="003E2E58" w:rsidRDefault="00FA7345" w:rsidP="003E2E58">
      <w:pPr>
        <w:pStyle w:val="ListParagraph"/>
        <w:widowControl w:val="0"/>
        <w:numPr>
          <w:ilvl w:val="0"/>
          <w:numId w:val="19"/>
        </w:numPr>
        <w:pBdr>
          <w:top w:val="nil"/>
          <w:left w:val="nil"/>
          <w:bottom w:val="nil"/>
          <w:right w:val="nil"/>
          <w:between w:val="nil"/>
        </w:pBdr>
        <w:spacing w:before="38" w:line="240" w:lineRule="auto"/>
        <w:rPr>
          <w:rFonts w:ascii="Times New Roman" w:eastAsia="Times New Roman" w:hAnsi="Times New Roman" w:cs="Times New Roman"/>
          <w:color w:val="0000FF"/>
          <w:sz w:val="24"/>
          <w:szCs w:val="24"/>
        </w:rPr>
      </w:pPr>
      <w:r w:rsidRPr="003E2E58">
        <w:rPr>
          <w:rFonts w:ascii="Times New Roman" w:eastAsia="Times New Roman" w:hAnsi="Times New Roman" w:cs="Times New Roman"/>
          <w:color w:val="0000FF"/>
          <w:sz w:val="24"/>
          <w:szCs w:val="24"/>
          <w:u w:val="single"/>
        </w:rPr>
        <w:t>I’m Determined</w:t>
      </w:r>
      <w:r w:rsidRPr="003E2E58">
        <w:rPr>
          <w:rFonts w:ascii="Times New Roman" w:eastAsia="Times New Roman" w:hAnsi="Times New Roman" w:cs="Times New Roman"/>
          <w:color w:val="0000FF"/>
          <w:sz w:val="24"/>
          <w:szCs w:val="24"/>
        </w:rPr>
        <w:t xml:space="preserve"> </w:t>
      </w:r>
    </w:p>
    <w:p w:rsidR="00617B36" w:rsidRPr="003E2E58" w:rsidRDefault="00FA7345" w:rsidP="003E2E58">
      <w:pPr>
        <w:pStyle w:val="ListParagraph"/>
        <w:widowControl w:val="0"/>
        <w:numPr>
          <w:ilvl w:val="0"/>
          <w:numId w:val="19"/>
        </w:numPr>
        <w:pBdr>
          <w:top w:val="nil"/>
          <w:left w:val="nil"/>
          <w:bottom w:val="nil"/>
          <w:right w:val="nil"/>
          <w:between w:val="nil"/>
        </w:pBdr>
        <w:spacing w:before="38" w:line="240" w:lineRule="auto"/>
        <w:rPr>
          <w:rFonts w:ascii="Times New Roman" w:eastAsia="Times New Roman" w:hAnsi="Times New Roman" w:cs="Times New Roman"/>
          <w:color w:val="0000FF"/>
          <w:sz w:val="24"/>
          <w:szCs w:val="24"/>
        </w:rPr>
      </w:pPr>
      <w:r w:rsidRPr="003E2E58">
        <w:rPr>
          <w:rFonts w:ascii="Times New Roman" w:eastAsia="Times New Roman" w:hAnsi="Times New Roman" w:cs="Times New Roman"/>
          <w:color w:val="0000FF"/>
          <w:sz w:val="24"/>
          <w:szCs w:val="24"/>
          <w:u w:val="single"/>
        </w:rPr>
        <w:t>Career and Technical Education Consortium of States</w:t>
      </w:r>
      <w:r w:rsidRPr="003E2E58">
        <w:rPr>
          <w:rFonts w:ascii="Times New Roman" w:eastAsia="Times New Roman" w:hAnsi="Times New Roman" w:cs="Times New Roman"/>
          <w:color w:val="0000FF"/>
          <w:sz w:val="24"/>
          <w:szCs w:val="24"/>
        </w:rPr>
        <w:t xml:space="preserve"> </w:t>
      </w:r>
    </w:p>
    <w:p w:rsidR="00617B36" w:rsidRPr="003E2E58" w:rsidRDefault="00FA7345" w:rsidP="003E2E58">
      <w:pPr>
        <w:pStyle w:val="ListParagraph"/>
        <w:widowControl w:val="0"/>
        <w:numPr>
          <w:ilvl w:val="0"/>
          <w:numId w:val="19"/>
        </w:numPr>
        <w:pBdr>
          <w:top w:val="nil"/>
          <w:left w:val="nil"/>
          <w:bottom w:val="nil"/>
          <w:right w:val="nil"/>
          <w:between w:val="nil"/>
        </w:pBdr>
        <w:spacing w:before="38" w:line="240" w:lineRule="auto"/>
        <w:rPr>
          <w:rFonts w:ascii="Times New Roman" w:eastAsia="Times New Roman" w:hAnsi="Times New Roman" w:cs="Times New Roman"/>
          <w:color w:val="0000FF"/>
          <w:sz w:val="24"/>
          <w:szCs w:val="24"/>
        </w:rPr>
      </w:pPr>
      <w:r w:rsidRPr="003E2E58">
        <w:rPr>
          <w:rFonts w:ascii="Times New Roman" w:eastAsia="Times New Roman" w:hAnsi="Times New Roman" w:cs="Times New Roman"/>
          <w:color w:val="0000FF"/>
          <w:sz w:val="24"/>
          <w:szCs w:val="24"/>
          <w:u w:val="single"/>
        </w:rPr>
        <w:t>Start on Success</w:t>
      </w:r>
      <w:r w:rsidRPr="003E2E58">
        <w:rPr>
          <w:rFonts w:ascii="Times New Roman" w:eastAsia="Times New Roman" w:hAnsi="Times New Roman" w:cs="Times New Roman"/>
          <w:color w:val="0000FF"/>
          <w:sz w:val="24"/>
          <w:szCs w:val="24"/>
        </w:rPr>
        <w:t xml:space="preserve"> </w:t>
      </w:r>
    </w:p>
    <w:p w:rsidR="00617B36" w:rsidRPr="003E2E58" w:rsidRDefault="00FA7345" w:rsidP="003E2E58">
      <w:pPr>
        <w:pStyle w:val="ListParagraph"/>
        <w:widowControl w:val="0"/>
        <w:numPr>
          <w:ilvl w:val="0"/>
          <w:numId w:val="19"/>
        </w:numPr>
        <w:pBdr>
          <w:top w:val="nil"/>
          <w:left w:val="nil"/>
          <w:bottom w:val="nil"/>
          <w:right w:val="nil"/>
          <w:between w:val="nil"/>
        </w:pBdr>
        <w:spacing w:before="38" w:line="240" w:lineRule="auto"/>
        <w:rPr>
          <w:rFonts w:ascii="Times New Roman" w:eastAsia="Times New Roman" w:hAnsi="Times New Roman" w:cs="Times New Roman"/>
          <w:color w:val="0000FF"/>
          <w:sz w:val="24"/>
          <w:szCs w:val="24"/>
        </w:rPr>
      </w:pPr>
      <w:r w:rsidRPr="003E2E58">
        <w:rPr>
          <w:rFonts w:ascii="Times New Roman" w:eastAsia="Times New Roman" w:hAnsi="Times New Roman" w:cs="Times New Roman"/>
          <w:color w:val="0000FF"/>
          <w:sz w:val="24"/>
          <w:szCs w:val="24"/>
          <w:u w:val="single"/>
        </w:rPr>
        <w:t>Workplace Readiness Skills Toolkit 21</w:t>
      </w:r>
      <w:r w:rsidRPr="003E2E58">
        <w:rPr>
          <w:rFonts w:ascii="Times New Roman" w:eastAsia="Times New Roman" w:hAnsi="Times New Roman" w:cs="Times New Roman"/>
          <w:color w:val="0000FF"/>
          <w:sz w:val="24"/>
          <w:szCs w:val="24"/>
          <w:vertAlign w:val="superscript"/>
        </w:rPr>
        <w:t xml:space="preserve">st </w:t>
      </w:r>
      <w:r w:rsidRPr="003E2E58">
        <w:rPr>
          <w:rFonts w:ascii="Times New Roman" w:eastAsia="Times New Roman" w:hAnsi="Times New Roman" w:cs="Times New Roman"/>
          <w:color w:val="0000FF"/>
          <w:sz w:val="24"/>
          <w:szCs w:val="24"/>
          <w:u w:val="single"/>
        </w:rPr>
        <w:t>Century Readiness Skills</w:t>
      </w:r>
      <w:r w:rsidRPr="003E2E58">
        <w:rPr>
          <w:rFonts w:ascii="Times New Roman" w:eastAsia="Times New Roman" w:hAnsi="Times New Roman" w:cs="Times New Roman"/>
          <w:color w:val="0000FF"/>
          <w:sz w:val="24"/>
          <w:szCs w:val="24"/>
        </w:rPr>
        <w:t xml:space="preserve"> </w:t>
      </w:r>
    </w:p>
    <w:p w:rsidR="003E2E58" w:rsidRDefault="003E2E58">
      <w:pPr>
        <w:widowControl w:val="0"/>
        <w:pBdr>
          <w:top w:val="nil"/>
          <w:left w:val="nil"/>
          <w:bottom w:val="nil"/>
          <w:right w:val="nil"/>
          <w:between w:val="nil"/>
        </w:pBdr>
        <w:spacing w:before="38" w:line="240" w:lineRule="auto"/>
        <w:ind w:left="1107"/>
        <w:rPr>
          <w:rFonts w:ascii="Times New Roman" w:eastAsia="Times New Roman" w:hAnsi="Times New Roman" w:cs="Times New Roman"/>
          <w:color w:val="0000FF"/>
          <w:sz w:val="24"/>
          <w:szCs w:val="24"/>
        </w:rPr>
      </w:pPr>
    </w:p>
    <w:p w:rsidR="00617B36" w:rsidRDefault="00FA7345">
      <w:pPr>
        <w:widowControl w:val="0"/>
        <w:pBdr>
          <w:top w:val="nil"/>
          <w:left w:val="nil"/>
          <w:bottom w:val="nil"/>
          <w:right w:val="nil"/>
          <w:between w:val="nil"/>
        </w:pBdr>
        <w:spacing w:before="37" w:line="240" w:lineRule="auto"/>
        <w:ind w:left="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Partnerships: </w:t>
      </w:r>
    </w:p>
    <w:p w:rsidR="00617B36" w:rsidRPr="003E2E58" w:rsidRDefault="00FA7345" w:rsidP="003E2E58">
      <w:pPr>
        <w:pStyle w:val="ListParagraph"/>
        <w:widowControl w:val="0"/>
        <w:numPr>
          <w:ilvl w:val="0"/>
          <w:numId w:val="20"/>
        </w:numPr>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sidRPr="003E2E58">
        <w:rPr>
          <w:rFonts w:ascii="Times New Roman" w:eastAsia="Times New Roman" w:hAnsi="Times New Roman" w:cs="Times New Roman"/>
          <w:color w:val="0000FF"/>
          <w:sz w:val="24"/>
          <w:szCs w:val="24"/>
          <w:u w:val="single"/>
        </w:rPr>
        <w:t>Autism Center for Excellence</w:t>
      </w:r>
      <w:r w:rsidRPr="003E2E58">
        <w:rPr>
          <w:rFonts w:ascii="Times New Roman" w:eastAsia="Times New Roman" w:hAnsi="Times New Roman" w:cs="Times New Roman"/>
          <w:color w:val="0000FF"/>
          <w:sz w:val="24"/>
          <w:szCs w:val="24"/>
        </w:rPr>
        <w:t xml:space="preserve"> </w:t>
      </w:r>
      <w:r w:rsidRPr="003E2E58">
        <w:rPr>
          <w:rFonts w:ascii="Times New Roman" w:eastAsia="Times New Roman" w:hAnsi="Times New Roman" w:cs="Times New Roman"/>
          <w:color w:val="000000"/>
          <w:sz w:val="24"/>
          <w:szCs w:val="24"/>
        </w:rPr>
        <w:t xml:space="preserve">(ACE) </w:t>
      </w:r>
    </w:p>
    <w:p w:rsidR="00617B36" w:rsidRPr="003E2E58" w:rsidRDefault="00FA7345" w:rsidP="003E2E58">
      <w:pPr>
        <w:pStyle w:val="ListParagraph"/>
        <w:widowControl w:val="0"/>
        <w:numPr>
          <w:ilvl w:val="0"/>
          <w:numId w:val="20"/>
        </w:numPr>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sidRPr="003E2E58">
        <w:rPr>
          <w:rFonts w:ascii="Times New Roman" w:eastAsia="Times New Roman" w:hAnsi="Times New Roman" w:cs="Times New Roman"/>
          <w:color w:val="0000FF"/>
          <w:sz w:val="24"/>
          <w:szCs w:val="24"/>
          <w:u w:val="single"/>
        </w:rPr>
        <w:t xml:space="preserve">Center for Family Involvement </w:t>
      </w:r>
      <w:r w:rsidRPr="003E2E58">
        <w:rPr>
          <w:rFonts w:ascii="Times New Roman" w:eastAsia="Times New Roman" w:hAnsi="Times New Roman" w:cs="Times New Roman"/>
          <w:color w:val="000000"/>
          <w:sz w:val="24"/>
          <w:szCs w:val="24"/>
        </w:rPr>
        <w:t xml:space="preserve">(CFI) </w:t>
      </w:r>
    </w:p>
    <w:p w:rsidR="00617B36" w:rsidRPr="003E2E58" w:rsidRDefault="00FA7345" w:rsidP="003E2E58">
      <w:pPr>
        <w:pStyle w:val="ListParagraph"/>
        <w:widowControl w:val="0"/>
        <w:numPr>
          <w:ilvl w:val="0"/>
          <w:numId w:val="20"/>
        </w:numPr>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sidRPr="003E2E58">
        <w:rPr>
          <w:rFonts w:ascii="Times New Roman" w:eastAsia="Times New Roman" w:hAnsi="Times New Roman" w:cs="Times New Roman"/>
          <w:color w:val="0000FF"/>
          <w:sz w:val="24"/>
          <w:szCs w:val="24"/>
          <w:u w:val="single"/>
        </w:rPr>
        <w:t xml:space="preserve">Center for Transition Innovations </w:t>
      </w:r>
      <w:r w:rsidRPr="003E2E58">
        <w:rPr>
          <w:rFonts w:ascii="Times New Roman" w:eastAsia="Times New Roman" w:hAnsi="Times New Roman" w:cs="Times New Roman"/>
          <w:color w:val="000000"/>
          <w:sz w:val="24"/>
          <w:szCs w:val="24"/>
        </w:rPr>
        <w:t xml:space="preserve">(CTI) </w:t>
      </w:r>
    </w:p>
    <w:p w:rsidR="00617B36" w:rsidRPr="003E2E58" w:rsidRDefault="00FA7345" w:rsidP="003E2E58">
      <w:pPr>
        <w:pStyle w:val="ListParagraph"/>
        <w:widowControl w:val="0"/>
        <w:numPr>
          <w:ilvl w:val="0"/>
          <w:numId w:val="20"/>
        </w:numPr>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sidRPr="003E2E58">
        <w:rPr>
          <w:rFonts w:ascii="Times New Roman" w:eastAsia="Times New Roman" w:hAnsi="Times New Roman" w:cs="Times New Roman"/>
          <w:color w:val="0000FF"/>
          <w:sz w:val="24"/>
          <w:szCs w:val="24"/>
          <w:u w:val="single"/>
        </w:rPr>
        <w:t>Council for Exceptional Children</w:t>
      </w:r>
      <w:r w:rsidRPr="003E2E58">
        <w:rPr>
          <w:rFonts w:ascii="Times New Roman" w:eastAsia="Times New Roman" w:hAnsi="Times New Roman" w:cs="Times New Roman"/>
          <w:color w:val="0000FF"/>
          <w:sz w:val="24"/>
          <w:szCs w:val="24"/>
        </w:rPr>
        <w:t xml:space="preserve"> </w:t>
      </w:r>
      <w:r w:rsidRPr="003E2E58">
        <w:rPr>
          <w:rFonts w:ascii="Times New Roman" w:eastAsia="Times New Roman" w:hAnsi="Times New Roman" w:cs="Times New Roman"/>
          <w:color w:val="000000"/>
          <w:sz w:val="24"/>
          <w:szCs w:val="24"/>
        </w:rPr>
        <w:t xml:space="preserve">(CEC) </w:t>
      </w:r>
    </w:p>
    <w:p w:rsidR="00617B36" w:rsidRPr="003E2E58" w:rsidRDefault="00FA7345" w:rsidP="003E2E58">
      <w:pPr>
        <w:pStyle w:val="ListParagraph"/>
        <w:widowControl w:val="0"/>
        <w:numPr>
          <w:ilvl w:val="0"/>
          <w:numId w:val="20"/>
        </w:numPr>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sidRPr="003E2E58">
        <w:rPr>
          <w:rFonts w:ascii="Times New Roman" w:eastAsia="Times New Roman" w:hAnsi="Times New Roman" w:cs="Times New Roman"/>
          <w:color w:val="0000FF"/>
          <w:sz w:val="24"/>
          <w:szCs w:val="24"/>
          <w:u w:val="single"/>
        </w:rPr>
        <w:t xml:space="preserve">Formed Families Forward </w:t>
      </w:r>
      <w:r w:rsidRPr="003E2E58">
        <w:rPr>
          <w:rFonts w:ascii="Times New Roman" w:eastAsia="Times New Roman" w:hAnsi="Times New Roman" w:cs="Times New Roman"/>
          <w:color w:val="000000"/>
          <w:sz w:val="24"/>
          <w:szCs w:val="24"/>
          <w:u w:val="single"/>
        </w:rPr>
        <w:t>(FFF)</w:t>
      </w:r>
      <w:r w:rsidRPr="003E2E58">
        <w:rPr>
          <w:rFonts w:ascii="Times New Roman" w:eastAsia="Times New Roman" w:hAnsi="Times New Roman" w:cs="Times New Roman"/>
          <w:color w:val="000000"/>
          <w:sz w:val="24"/>
          <w:szCs w:val="24"/>
        </w:rPr>
        <w:t xml:space="preserve"> </w:t>
      </w:r>
    </w:p>
    <w:p w:rsidR="00617B36" w:rsidRPr="003E2E58" w:rsidRDefault="00FA7345" w:rsidP="003E2E58">
      <w:pPr>
        <w:pStyle w:val="ListParagraph"/>
        <w:widowControl w:val="0"/>
        <w:numPr>
          <w:ilvl w:val="0"/>
          <w:numId w:val="20"/>
        </w:num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sidRPr="003E2E58">
        <w:rPr>
          <w:rFonts w:ascii="Times New Roman" w:eastAsia="Times New Roman" w:hAnsi="Times New Roman" w:cs="Times New Roman"/>
          <w:color w:val="0000FF"/>
          <w:sz w:val="24"/>
          <w:szCs w:val="24"/>
          <w:u w:val="single"/>
        </w:rPr>
        <w:t xml:space="preserve">Parent Educational Advocacy Training Center </w:t>
      </w:r>
      <w:r w:rsidRPr="003E2E58">
        <w:rPr>
          <w:rFonts w:ascii="Times New Roman" w:eastAsia="Times New Roman" w:hAnsi="Times New Roman" w:cs="Times New Roman"/>
          <w:color w:val="000000"/>
          <w:sz w:val="24"/>
          <w:szCs w:val="24"/>
        </w:rPr>
        <w:t xml:space="preserve">(PEATC) </w:t>
      </w:r>
    </w:p>
    <w:p w:rsidR="00617B36" w:rsidRPr="003E2E58" w:rsidRDefault="00FA7345" w:rsidP="003E2E58">
      <w:pPr>
        <w:pStyle w:val="ListParagraph"/>
        <w:widowControl w:val="0"/>
        <w:numPr>
          <w:ilvl w:val="0"/>
          <w:numId w:val="20"/>
        </w:numPr>
        <w:pBdr>
          <w:top w:val="nil"/>
          <w:left w:val="nil"/>
          <w:bottom w:val="nil"/>
          <w:right w:val="nil"/>
          <w:between w:val="nil"/>
        </w:pBdr>
        <w:spacing w:before="38" w:line="240" w:lineRule="auto"/>
        <w:rPr>
          <w:rFonts w:ascii="Times New Roman" w:eastAsia="Times New Roman" w:hAnsi="Times New Roman" w:cs="Times New Roman"/>
          <w:color w:val="0000FF"/>
          <w:sz w:val="24"/>
          <w:szCs w:val="24"/>
        </w:rPr>
      </w:pPr>
      <w:r w:rsidRPr="003E2E58">
        <w:rPr>
          <w:rFonts w:ascii="Times New Roman" w:eastAsia="Times New Roman" w:hAnsi="Times New Roman" w:cs="Times New Roman"/>
          <w:color w:val="0000FF"/>
          <w:sz w:val="24"/>
          <w:szCs w:val="24"/>
          <w:u w:val="single"/>
        </w:rPr>
        <w:t>PEATC Transition University</w:t>
      </w:r>
      <w:r w:rsidRPr="003E2E58">
        <w:rPr>
          <w:rFonts w:ascii="Times New Roman" w:eastAsia="Times New Roman" w:hAnsi="Times New Roman" w:cs="Times New Roman"/>
          <w:color w:val="0000FF"/>
          <w:sz w:val="24"/>
          <w:szCs w:val="24"/>
        </w:rPr>
        <w:t xml:space="preserve"> </w:t>
      </w:r>
    </w:p>
    <w:p w:rsidR="00617B36" w:rsidRPr="003E2E58" w:rsidRDefault="00FA7345" w:rsidP="003E2E58">
      <w:pPr>
        <w:pStyle w:val="ListParagraph"/>
        <w:widowControl w:val="0"/>
        <w:numPr>
          <w:ilvl w:val="0"/>
          <w:numId w:val="20"/>
        </w:numPr>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sidRPr="003E2E58">
        <w:rPr>
          <w:rFonts w:ascii="Times New Roman" w:eastAsia="Times New Roman" w:hAnsi="Times New Roman" w:cs="Times New Roman"/>
          <w:color w:val="0000FF"/>
          <w:sz w:val="24"/>
          <w:szCs w:val="24"/>
          <w:u w:val="single"/>
        </w:rPr>
        <w:t xml:space="preserve">Training and Technical Assistance Centers </w:t>
      </w:r>
      <w:r w:rsidRPr="003E2E58">
        <w:rPr>
          <w:rFonts w:ascii="Times New Roman" w:eastAsia="Times New Roman" w:hAnsi="Times New Roman" w:cs="Times New Roman"/>
          <w:color w:val="000000"/>
          <w:sz w:val="24"/>
          <w:szCs w:val="24"/>
        </w:rPr>
        <w:t xml:space="preserve">(TTAC) </w:t>
      </w:r>
    </w:p>
    <w:p w:rsidR="00617B36" w:rsidRPr="003E2E58" w:rsidRDefault="00FA7345" w:rsidP="003E2E58">
      <w:pPr>
        <w:pStyle w:val="ListParagraph"/>
        <w:widowControl w:val="0"/>
        <w:numPr>
          <w:ilvl w:val="0"/>
          <w:numId w:val="20"/>
        </w:numPr>
        <w:pBdr>
          <w:top w:val="nil"/>
          <w:left w:val="nil"/>
          <w:bottom w:val="nil"/>
          <w:right w:val="nil"/>
          <w:between w:val="nil"/>
        </w:pBdr>
        <w:spacing w:before="38" w:line="240" w:lineRule="auto"/>
        <w:rPr>
          <w:rFonts w:ascii="Times New Roman" w:eastAsia="Times New Roman" w:hAnsi="Times New Roman" w:cs="Times New Roman"/>
          <w:color w:val="0000FF"/>
          <w:sz w:val="24"/>
          <w:szCs w:val="24"/>
        </w:rPr>
      </w:pPr>
      <w:r w:rsidRPr="003E2E58">
        <w:rPr>
          <w:rFonts w:ascii="Times New Roman" w:eastAsia="Times New Roman" w:hAnsi="Times New Roman" w:cs="Times New Roman"/>
          <w:color w:val="0000FF"/>
          <w:sz w:val="24"/>
          <w:szCs w:val="24"/>
          <w:u w:val="single"/>
        </w:rPr>
        <w:t xml:space="preserve">Virginia Assistive Technology System </w:t>
      </w:r>
      <w:r w:rsidRPr="003E2E58">
        <w:rPr>
          <w:rFonts w:ascii="Times New Roman" w:eastAsia="Times New Roman" w:hAnsi="Times New Roman" w:cs="Times New Roman"/>
          <w:color w:val="000000"/>
          <w:sz w:val="24"/>
          <w:szCs w:val="24"/>
          <w:u w:val="single"/>
        </w:rPr>
        <w:t xml:space="preserve">(VATS) </w:t>
      </w:r>
      <w:r w:rsidRPr="003E2E58">
        <w:rPr>
          <w:rFonts w:ascii="Times New Roman" w:eastAsia="Times New Roman" w:hAnsi="Times New Roman" w:cs="Times New Roman"/>
          <w:color w:val="0000FF"/>
          <w:sz w:val="24"/>
          <w:szCs w:val="24"/>
          <w:u w:val="single"/>
        </w:rPr>
        <w:t>Lending Library</w:t>
      </w:r>
      <w:r w:rsidRPr="003E2E58">
        <w:rPr>
          <w:rFonts w:ascii="Times New Roman" w:eastAsia="Times New Roman" w:hAnsi="Times New Roman" w:cs="Times New Roman"/>
          <w:color w:val="0000FF"/>
          <w:sz w:val="24"/>
          <w:szCs w:val="24"/>
        </w:rPr>
        <w:t xml:space="preserve"> </w:t>
      </w:r>
    </w:p>
    <w:p w:rsidR="00617B36" w:rsidRPr="003E2E58" w:rsidRDefault="00FA7345" w:rsidP="003E2E58">
      <w:pPr>
        <w:pStyle w:val="ListParagraph"/>
        <w:widowControl w:val="0"/>
        <w:numPr>
          <w:ilvl w:val="0"/>
          <w:numId w:val="20"/>
        </w:numPr>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sidRPr="003E2E58">
        <w:rPr>
          <w:rFonts w:ascii="Times New Roman" w:eastAsia="Times New Roman" w:hAnsi="Times New Roman" w:cs="Times New Roman"/>
          <w:color w:val="0000FF"/>
          <w:sz w:val="24"/>
          <w:szCs w:val="24"/>
          <w:u w:val="single"/>
        </w:rPr>
        <w:t>Virginia Board for People with Disabilities</w:t>
      </w:r>
      <w:r w:rsidRPr="003E2E58">
        <w:rPr>
          <w:rFonts w:ascii="Times New Roman" w:eastAsia="Times New Roman" w:hAnsi="Times New Roman" w:cs="Times New Roman"/>
          <w:color w:val="0000FF"/>
          <w:sz w:val="24"/>
          <w:szCs w:val="24"/>
        </w:rPr>
        <w:t xml:space="preserve"> </w:t>
      </w:r>
      <w:r w:rsidRPr="003E2E58">
        <w:rPr>
          <w:rFonts w:ascii="Times New Roman" w:eastAsia="Times New Roman" w:hAnsi="Times New Roman" w:cs="Times New Roman"/>
          <w:color w:val="000000"/>
          <w:sz w:val="24"/>
          <w:szCs w:val="24"/>
        </w:rPr>
        <w:t xml:space="preserve">(VBPD) </w:t>
      </w:r>
    </w:p>
    <w:p w:rsidR="00617B36" w:rsidRPr="003E2E58" w:rsidRDefault="00FA7345" w:rsidP="003E2E58">
      <w:pPr>
        <w:pStyle w:val="ListParagraph"/>
        <w:widowControl w:val="0"/>
        <w:numPr>
          <w:ilvl w:val="0"/>
          <w:numId w:val="20"/>
        </w:numPr>
        <w:pBdr>
          <w:top w:val="nil"/>
          <w:left w:val="nil"/>
          <w:bottom w:val="nil"/>
          <w:right w:val="nil"/>
          <w:between w:val="nil"/>
        </w:pBdr>
        <w:spacing w:before="38" w:line="240" w:lineRule="auto"/>
        <w:rPr>
          <w:rFonts w:ascii="Times New Roman" w:eastAsia="Times New Roman" w:hAnsi="Times New Roman" w:cs="Times New Roman"/>
          <w:color w:val="201F1E"/>
          <w:sz w:val="24"/>
          <w:szCs w:val="24"/>
        </w:rPr>
      </w:pPr>
      <w:r w:rsidRPr="003E2E58">
        <w:rPr>
          <w:rFonts w:ascii="Times New Roman" w:eastAsia="Times New Roman" w:hAnsi="Times New Roman" w:cs="Times New Roman"/>
          <w:color w:val="0000FF"/>
          <w:sz w:val="24"/>
          <w:szCs w:val="24"/>
          <w:highlight w:val="white"/>
          <w:u w:val="single"/>
        </w:rPr>
        <w:t>Virginia Department for the Blind and Vision Impaired</w:t>
      </w:r>
      <w:r w:rsidRPr="003E2E58">
        <w:rPr>
          <w:rFonts w:ascii="Times New Roman" w:eastAsia="Times New Roman" w:hAnsi="Times New Roman" w:cs="Times New Roman"/>
          <w:color w:val="0000FF"/>
          <w:sz w:val="24"/>
          <w:szCs w:val="24"/>
          <w:highlight w:val="white"/>
        </w:rPr>
        <w:t xml:space="preserve"> </w:t>
      </w:r>
      <w:r w:rsidRPr="003E2E58">
        <w:rPr>
          <w:rFonts w:ascii="Times New Roman" w:eastAsia="Times New Roman" w:hAnsi="Times New Roman" w:cs="Times New Roman"/>
          <w:color w:val="201F1E"/>
          <w:sz w:val="24"/>
          <w:szCs w:val="24"/>
          <w:highlight w:val="white"/>
        </w:rPr>
        <w:t>(VDBVI)</w:t>
      </w:r>
      <w:r w:rsidRPr="003E2E58">
        <w:rPr>
          <w:rFonts w:ascii="Times New Roman" w:eastAsia="Times New Roman" w:hAnsi="Times New Roman" w:cs="Times New Roman"/>
          <w:color w:val="201F1E"/>
          <w:sz w:val="24"/>
          <w:szCs w:val="24"/>
        </w:rPr>
        <w:t xml:space="preserve"> </w:t>
      </w:r>
    </w:p>
    <w:p w:rsidR="00617B36" w:rsidRPr="003E2E58" w:rsidRDefault="00FA7345" w:rsidP="003E2E58">
      <w:pPr>
        <w:pStyle w:val="ListParagraph"/>
        <w:widowControl w:val="0"/>
        <w:numPr>
          <w:ilvl w:val="0"/>
          <w:numId w:val="20"/>
        </w:numPr>
        <w:pBdr>
          <w:top w:val="nil"/>
          <w:left w:val="nil"/>
          <w:bottom w:val="nil"/>
          <w:right w:val="nil"/>
          <w:between w:val="nil"/>
        </w:pBdr>
        <w:spacing w:before="38" w:line="240" w:lineRule="auto"/>
        <w:rPr>
          <w:rFonts w:ascii="Times New Roman" w:eastAsia="Times New Roman" w:hAnsi="Times New Roman" w:cs="Times New Roman"/>
          <w:color w:val="000000"/>
          <w:sz w:val="24"/>
          <w:szCs w:val="24"/>
        </w:rPr>
      </w:pPr>
      <w:r w:rsidRPr="003E2E58">
        <w:rPr>
          <w:rFonts w:ascii="Times New Roman" w:eastAsia="Times New Roman" w:hAnsi="Times New Roman" w:cs="Times New Roman"/>
          <w:color w:val="0000FF"/>
          <w:sz w:val="24"/>
          <w:szCs w:val="24"/>
          <w:u w:val="single"/>
        </w:rPr>
        <w:t xml:space="preserve">Virginia Tiered Systems of Supports </w:t>
      </w:r>
      <w:r w:rsidRPr="003E2E58">
        <w:rPr>
          <w:rFonts w:ascii="Times New Roman" w:eastAsia="Times New Roman" w:hAnsi="Times New Roman" w:cs="Times New Roman"/>
          <w:color w:val="000000"/>
          <w:sz w:val="24"/>
          <w:szCs w:val="24"/>
        </w:rPr>
        <w:t xml:space="preserve">(VTSS) </w:t>
      </w:r>
    </w:p>
    <w:p w:rsidR="00617B36" w:rsidRDefault="003E2E58" w:rsidP="003E2E58">
      <w:pPr>
        <w:pStyle w:val="Heading3"/>
      </w:pPr>
      <w:r>
        <w:br/>
      </w:r>
      <w:r w:rsidR="00FA7345">
        <w:t xml:space="preserve">RECOMMENDATIONS </w:t>
      </w:r>
    </w:p>
    <w:p w:rsidR="00617B36" w:rsidRDefault="00FA7345">
      <w:pPr>
        <w:widowControl w:val="0"/>
        <w:pBdr>
          <w:top w:val="nil"/>
          <w:left w:val="nil"/>
          <w:bottom w:val="nil"/>
          <w:right w:val="nil"/>
          <w:between w:val="nil"/>
        </w:pBdr>
        <w:spacing w:before="372" w:line="264" w:lineRule="auto"/>
        <w:ind w:left="8" w:right="55"/>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As we hopefully are coming to the end of the current crisis, we must keep in mind the damage it has done to our students with disabilities, school employees, parents, and the community at large. It may take years before we are able to truly say that the COVID-19 pandemic is behind us. For the past several years, we have focused on mitigation efforts, virtual learning, mental health needs, disruption to academic, behavioral, and social progress, and efforts to fill learning gaps. We need to move our focus to identify the next steps in the education of SWD, teacher recruitment and retention, community involvement, social and mental health needs of the </w:t>
      </w:r>
      <w:r>
        <w:rPr>
          <w:rFonts w:ascii="Times New Roman" w:eastAsia="Times New Roman" w:hAnsi="Times New Roman" w:cs="Times New Roman"/>
          <w:color w:val="201F1E"/>
          <w:sz w:val="24"/>
          <w:szCs w:val="24"/>
        </w:rPr>
        <w:lastRenderedPageBreak/>
        <w:t xml:space="preserve">community, and the overall success of our students. </w:t>
      </w:r>
    </w:p>
    <w:p w:rsidR="00617B36" w:rsidRDefault="00FA7345">
      <w:pPr>
        <w:widowControl w:val="0"/>
        <w:pBdr>
          <w:top w:val="nil"/>
          <w:left w:val="nil"/>
          <w:bottom w:val="nil"/>
          <w:right w:val="nil"/>
          <w:between w:val="nil"/>
        </w:pBdr>
        <w:spacing w:before="212" w:line="264" w:lineRule="auto"/>
        <w:ind w:left="8" w:right="45" w:firstLine="6"/>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Our priorities remain for students with disabilities. Over the past year, their needs and how we can improve their educational experiences were discussed in depth. This committee is a small sample size of the greater population, and it is important for us to hear from as many people throughout the Commonwealth as possible to ensure we are conducting business to best support our students, families, and educators. We encourage participation not only from our constituency representatives but the general public as well. It is our responsibility to extend an invitation to anyone involved with our students to hear their voices and concerns so that we may best report to the Board of Education. </w:t>
      </w:r>
    </w:p>
    <w:p w:rsidR="00617B36" w:rsidRDefault="00FA7345">
      <w:pPr>
        <w:widowControl w:val="0"/>
        <w:pBdr>
          <w:top w:val="nil"/>
          <w:left w:val="nil"/>
          <w:bottom w:val="nil"/>
          <w:right w:val="nil"/>
          <w:between w:val="nil"/>
        </w:pBdr>
        <w:spacing w:before="212" w:line="264" w:lineRule="auto"/>
        <w:ind w:left="6" w:right="368" w:firstLine="3"/>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 xml:space="preserve">We understand that our work is built upon prior years and our goals may take several years to accomplish. However, this is the purpose for which this committee was created. With input provided through our constituents, public comment, VDOE staff, and numerous presentations, we have endeavored to excel at understanding the various issues that members of the Commonwealth expressed and have incorporated this information in the following recommendations. </w:t>
      </w:r>
    </w:p>
    <w:p w:rsidR="00617B36" w:rsidRPr="003E2E58" w:rsidRDefault="00FA7345" w:rsidP="003E2E58">
      <w:pPr>
        <w:pStyle w:val="ListParagraph"/>
        <w:widowControl w:val="0"/>
        <w:numPr>
          <w:ilvl w:val="0"/>
          <w:numId w:val="21"/>
        </w:numPr>
        <w:pBdr>
          <w:top w:val="nil"/>
          <w:left w:val="nil"/>
          <w:bottom w:val="nil"/>
          <w:right w:val="nil"/>
          <w:between w:val="nil"/>
        </w:pBdr>
        <w:spacing w:before="213" w:line="264" w:lineRule="auto"/>
        <w:ind w:right="212"/>
        <w:rPr>
          <w:rFonts w:ascii="Times New Roman" w:eastAsia="Times New Roman" w:hAnsi="Times New Roman" w:cs="Times New Roman"/>
          <w:color w:val="201F1E"/>
          <w:sz w:val="24"/>
          <w:szCs w:val="24"/>
        </w:rPr>
      </w:pPr>
      <w:r w:rsidRPr="003E2E58">
        <w:rPr>
          <w:rFonts w:ascii="Times New Roman" w:eastAsia="Times New Roman" w:hAnsi="Times New Roman" w:cs="Times New Roman"/>
          <w:color w:val="201F1E"/>
          <w:sz w:val="24"/>
          <w:szCs w:val="24"/>
          <w:highlight w:val="white"/>
        </w:rPr>
        <w:t xml:space="preserve">The SSEAC encourages the </w:t>
      </w:r>
      <w:r w:rsidR="003E2E58">
        <w:rPr>
          <w:rFonts w:ascii="Times New Roman" w:eastAsia="Times New Roman" w:hAnsi="Times New Roman" w:cs="Times New Roman"/>
          <w:color w:val="201F1E"/>
          <w:sz w:val="24"/>
          <w:szCs w:val="24"/>
          <w:highlight w:val="white"/>
        </w:rPr>
        <w:t>Board</w:t>
      </w:r>
      <w:r w:rsidRPr="003E2E58">
        <w:rPr>
          <w:rFonts w:ascii="Times New Roman" w:eastAsia="Times New Roman" w:hAnsi="Times New Roman" w:cs="Times New Roman"/>
          <w:color w:val="201F1E"/>
          <w:sz w:val="24"/>
          <w:szCs w:val="24"/>
          <w:highlight w:val="white"/>
        </w:rPr>
        <w:t xml:space="preserve"> to continue its work to ensure that teachers seeking an</w:t>
      </w:r>
      <w:r w:rsidRPr="003E2E58">
        <w:rPr>
          <w:rFonts w:ascii="Times New Roman" w:eastAsia="Times New Roman" w:hAnsi="Times New Roman" w:cs="Times New Roman"/>
          <w:color w:val="201F1E"/>
          <w:sz w:val="24"/>
          <w:szCs w:val="24"/>
        </w:rPr>
        <w:t xml:space="preserve"> </w:t>
      </w:r>
      <w:r w:rsidRPr="003E2E58">
        <w:rPr>
          <w:rFonts w:ascii="Times New Roman" w:eastAsia="Times New Roman" w:hAnsi="Times New Roman" w:cs="Times New Roman"/>
          <w:color w:val="201F1E"/>
          <w:sz w:val="24"/>
          <w:szCs w:val="24"/>
          <w:highlight w:val="white"/>
        </w:rPr>
        <w:t>initial issuance or renewal of a teaching license have demonstrated proficiency in</w:t>
      </w:r>
      <w:r w:rsidRPr="003E2E58">
        <w:rPr>
          <w:rFonts w:ascii="Times New Roman" w:eastAsia="Times New Roman" w:hAnsi="Times New Roman" w:cs="Times New Roman"/>
          <w:color w:val="201F1E"/>
          <w:sz w:val="24"/>
          <w:szCs w:val="24"/>
        </w:rPr>
        <w:t xml:space="preserve"> </w:t>
      </w:r>
      <w:r w:rsidRPr="003E2E58">
        <w:rPr>
          <w:rFonts w:ascii="Times New Roman" w:eastAsia="Times New Roman" w:hAnsi="Times New Roman" w:cs="Times New Roman"/>
          <w:color w:val="201F1E"/>
          <w:sz w:val="24"/>
          <w:szCs w:val="24"/>
          <w:highlight w:val="white"/>
        </w:rPr>
        <w:t>differentiating instruction, understanding their role as a teacher on an IEP Team,</w:t>
      </w:r>
      <w:r w:rsidRPr="003E2E58">
        <w:rPr>
          <w:rFonts w:ascii="Times New Roman" w:eastAsia="Times New Roman" w:hAnsi="Times New Roman" w:cs="Times New Roman"/>
          <w:color w:val="201F1E"/>
          <w:sz w:val="24"/>
          <w:szCs w:val="24"/>
        </w:rPr>
        <w:t xml:space="preserve"> </w:t>
      </w:r>
      <w:r w:rsidRPr="003E2E58">
        <w:rPr>
          <w:rFonts w:ascii="Times New Roman" w:eastAsia="Times New Roman" w:hAnsi="Times New Roman" w:cs="Times New Roman"/>
          <w:color w:val="201F1E"/>
          <w:sz w:val="24"/>
          <w:szCs w:val="24"/>
          <w:highlight w:val="white"/>
        </w:rPr>
        <w:t>implementing effective models of collaborative instruction, including co-teaching, and</w:t>
      </w:r>
      <w:r w:rsidRPr="003E2E58">
        <w:rPr>
          <w:rFonts w:ascii="Times New Roman" w:eastAsia="Times New Roman" w:hAnsi="Times New Roman" w:cs="Times New Roman"/>
          <w:color w:val="201F1E"/>
          <w:sz w:val="24"/>
          <w:szCs w:val="24"/>
        </w:rPr>
        <w:t xml:space="preserve"> </w:t>
      </w:r>
      <w:r w:rsidRPr="003E2E58">
        <w:rPr>
          <w:rFonts w:ascii="Times New Roman" w:eastAsia="Times New Roman" w:hAnsi="Times New Roman" w:cs="Times New Roman"/>
          <w:color w:val="201F1E"/>
          <w:sz w:val="24"/>
          <w:szCs w:val="24"/>
          <w:highlight w:val="white"/>
        </w:rPr>
        <w:t>understanding the goals and benefits of inclusive education for all students.</w:t>
      </w:r>
      <w:r w:rsidRPr="003E2E58">
        <w:rPr>
          <w:rFonts w:ascii="Times New Roman" w:eastAsia="Times New Roman" w:hAnsi="Times New Roman" w:cs="Times New Roman"/>
          <w:color w:val="201F1E"/>
          <w:sz w:val="24"/>
          <w:szCs w:val="24"/>
        </w:rPr>
        <w:t xml:space="preserve"> </w:t>
      </w:r>
    </w:p>
    <w:p w:rsidR="00617B36" w:rsidRPr="003E2E58" w:rsidRDefault="00FA7345" w:rsidP="003E2E58">
      <w:pPr>
        <w:pStyle w:val="ListParagraph"/>
        <w:widowControl w:val="0"/>
        <w:numPr>
          <w:ilvl w:val="0"/>
          <w:numId w:val="21"/>
        </w:numPr>
        <w:pBdr>
          <w:top w:val="nil"/>
          <w:left w:val="nil"/>
          <w:bottom w:val="nil"/>
          <w:right w:val="nil"/>
          <w:between w:val="nil"/>
        </w:pBdr>
        <w:spacing w:before="13" w:line="264" w:lineRule="auto"/>
        <w:ind w:right="460"/>
        <w:rPr>
          <w:rFonts w:ascii="Times New Roman" w:eastAsia="Times New Roman" w:hAnsi="Times New Roman" w:cs="Times New Roman"/>
          <w:color w:val="201F1E"/>
          <w:sz w:val="24"/>
          <w:szCs w:val="24"/>
        </w:rPr>
      </w:pPr>
      <w:r w:rsidRPr="003E2E58">
        <w:rPr>
          <w:rFonts w:ascii="Times New Roman" w:eastAsia="Times New Roman" w:hAnsi="Times New Roman" w:cs="Times New Roman"/>
          <w:color w:val="201F1E"/>
          <w:sz w:val="24"/>
          <w:szCs w:val="24"/>
          <w:highlight w:val="white"/>
        </w:rPr>
        <w:t xml:space="preserve">The SSEAC recommends that the </w:t>
      </w:r>
      <w:r w:rsidR="003E2E58" w:rsidRPr="003E2E58">
        <w:rPr>
          <w:rFonts w:ascii="Times New Roman" w:eastAsia="Times New Roman" w:hAnsi="Times New Roman" w:cs="Times New Roman"/>
          <w:color w:val="201F1E"/>
          <w:sz w:val="24"/>
          <w:szCs w:val="24"/>
          <w:highlight w:val="white"/>
        </w:rPr>
        <w:t xml:space="preserve">Board </w:t>
      </w:r>
      <w:r w:rsidRPr="003E2E58">
        <w:rPr>
          <w:rFonts w:ascii="Times New Roman" w:eastAsia="Times New Roman" w:hAnsi="Times New Roman" w:cs="Times New Roman"/>
          <w:color w:val="201F1E"/>
          <w:sz w:val="24"/>
          <w:szCs w:val="24"/>
          <w:highlight w:val="white"/>
        </w:rPr>
        <w:t>continue to engage in discussion with all</w:t>
      </w:r>
      <w:r w:rsidRPr="003E2E58">
        <w:rPr>
          <w:rFonts w:ascii="Times New Roman" w:eastAsia="Times New Roman" w:hAnsi="Times New Roman" w:cs="Times New Roman"/>
          <w:color w:val="201F1E"/>
          <w:sz w:val="24"/>
          <w:szCs w:val="24"/>
        </w:rPr>
        <w:t xml:space="preserve"> </w:t>
      </w:r>
      <w:r w:rsidRPr="003E2E58">
        <w:rPr>
          <w:rFonts w:ascii="Times New Roman" w:eastAsia="Times New Roman" w:hAnsi="Times New Roman" w:cs="Times New Roman"/>
          <w:color w:val="201F1E"/>
          <w:sz w:val="24"/>
          <w:szCs w:val="24"/>
          <w:highlight w:val="white"/>
        </w:rPr>
        <w:t>stakeholders on ensuring that initial teacher licensing requirements include a practicum in</w:t>
      </w:r>
      <w:r w:rsidRPr="003E2E58">
        <w:rPr>
          <w:rFonts w:ascii="Times New Roman" w:eastAsia="Times New Roman" w:hAnsi="Times New Roman" w:cs="Times New Roman"/>
          <w:color w:val="201F1E"/>
          <w:sz w:val="24"/>
          <w:szCs w:val="24"/>
        </w:rPr>
        <w:t xml:space="preserve"> </w:t>
      </w:r>
      <w:r w:rsidRPr="003E2E58">
        <w:rPr>
          <w:rFonts w:ascii="Times New Roman" w:eastAsia="Times New Roman" w:hAnsi="Times New Roman" w:cs="Times New Roman"/>
          <w:color w:val="201F1E"/>
          <w:sz w:val="24"/>
          <w:szCs w:val="24"/>
          <w:highlight w:val="white"/>
        </w:rPr>
        <w:t>special education and more in-depth credit-bearing coursework covering all disability</w:t>
      </w:r>
      <w:r w:rsidRPr="003E2E58">
        <w:rPr>
          <w:rFonts w:ascii="Times New Roman" w:eastAsia="Times New Roman" w:hAnsi="Times New Roman" w:cs="Times New Roman"/>
          <w:color w:val="201F1E"/>
          <w:sz w:val="24"/>
          <w:szCs w:val="24"/>
        </w:rPr>
        <w:t xml:space="preserve"> </w:t>
      </w:r>
      <w:r w:rsidRPr="003E2E58">
        <w:rPr>
          <w:rFonts w:ascii="Times New Roman" w:eastAsia="Times New Roman" w:hAnsi="Times New Roman" w:cs="Times New Roman"/>
          <w:color w:val="201F1E"/>
          <w:sz w:val="24"/>
          <w:szCs w:val="24"/>
          <w:highlight w:val="white"/>
        </w:rPr>
        <w:t>categories.</w:t>
      </w:r>
      <w:r w:rsidRPr="003E2E58">
        <w:rPr>
          <w:rFonts w:ascii="Times New Roman" w:eastAsia="Times New Roman" w:hAnsi="Times New Roman" w:cs="Times New Roman"/>
          <w:color w:val="201F1E"/>
          <w:sz w:val="24"/>
          <w:szCs w:val="24"/>
        </w:rPr>
        <w:t xml:space="preserve"> </w:t>
      </w:r>
    </w:p>
    <w:p w:rsidR="00617B36" w:rsidRPr="003E2E58" w:rsidRDefault="00FA7345" w:rsidP="003E2E58">
      <w:pPr>
        <w:pStyle w:val="ListParagraph"/>
        <w:widowControl w:val="0"/>
        <w:numPr>
          <w:ilvl w:val="0"/>
          <w:numId w:val="21"/>
        </w:numPr>
        <w:pBdr>
          <w:top w:val="nil"/>
          <w:left w:val="nil"/>
          <w:bottom w:val="nil"/>
          <w:right w:val="nil"/>
          <w:between w:val="nil"/>
        </w:pBdr>
        <w:spacing w:before="13" w:line="264" w:lineRule="auto"/>
        <w:ind w:right="158"/>
        <w:rPr>
          <w:rFonts w:ascii="Times New Roman" w:eastAsia="Times New Roman" w:hAnsi="Times New Roman" w:cs="Times New Roman"/>
          <w:color w:val="201F1E"/>
          <w:sz w:val="24"/>
          <w:szCs w:val="24"/>
        </w:rPr>
      </w:pPr>
      <w:r w:rsidRPr="003E2E58">
        <w:rPr>
          <w:rFonts w:ascii="Times New Roman" w:eastAsia="Times New Roman" w:hAnsi="Times New Roman" w:cs="Times New Roman"/>
          <w:color w:val="201F1E"/>
          <w:sz w:val="24"/>
          <w:szCs w:val="24"/>
        </w:rPr>
        <w:t xml:space="preserve">The SSEAC recommends that the </w:t>
      </w:r>
      <w:r w:rsidR="003E2E58">
        <w:rPr>
          <w:rFonts w:ascii="Times New Roman" w:eastAsia="Times New Roman" w:hAnsi="Times New Roman" w:cs="Times New Roman"/>
          <w:color w:val="201F1E"/>
          <w:sz w:val="24"/>
          <w:szCs w:val="24"/>
        </w:rPr>
        <w:t>Board</w:t>
      </w:r>
      <w:r w:rsidRPr="003E2E58">
        <w:rPr>
          <w:rFonts w:ascii="Times New Roman" w:eastAsia="Times New Roman" w:hAnsi="Times New Roman" w:cs="Times New Roman"/>
          <w:color w:val="201F1E"/>
          <w:sz w:val="24"/>
          <w:szCs w:val="24"/>
        </w:rPr>
        <w:t xml:space="preserve"> continue to support the efforts of the </w:t>
      </w:r>
      <w:r w:rsidRPr="003E2E58">
        <w:rPr>
          <w:rFonts w:ascii="Times New Roman" w:eastAsia="Times New Roman" w:hAnsi="Times New Roman" w:cs="Times New Roman"/>
          <w:color w:val="202124"/>
          <w:sz w:val="24"/>
          <w:szCs w:val="24"/>
          <w:highlight w:val="white"/>
        </w:rPr>
        <w:t>VDOE to</w:t>
      </w:r>
      <w:r w:rsidRPr="003E2E58">
        <w:rPr>
          <w:rFonts w:ascii="Times New Roman" w:eastAsia="Times New Roman" w:hAnsi="Times New Roman" w:cs="Times New Roman"/>
          <w:color w:val="202124"/>
          <w:sz w:val="24"/>
          <w:szCs w:val="24"/>
        </w:rPr>
        <w:t xml:space="preserve"> </w:t>
      </w:r>
      <w:r w:rsidRPr="003E2E58">
        <w:rPr>
          <w:rFonts w:ascii="Times New Roman" w:eastAsia="Times New Roman" w:hAnsi="Times New Roman" w:cs="Times New Roman"/>
          <w:color w:val="201F1E"/>
          <w:sz w:val="24"/>
          <w:szCs w:val="24"/>
        </w:rPr>
        <w:t xml:space="preserve">develop and maintain a statewide strategic plan for recruiting and retaining special education teachers by implementing and directing the use of additional resources outside of the pandemic funding that is already in place to support these efforts. </w:t>
      </w:r>
    </w:p>
    <w:p w:rsidR="00617B36" w:rsidRPr="003E2E58" w:rsidRDefault="00FA7345" w:rsidP="003E2E58">
      <w:pPr>
        <w:pStyle w:val="ListParagraph"/>
        <w:widowControl w:val="0"/>
        <w:numPr>
          <w:ilvl w:val="0"/>
          <w:numId w:val="21"/>
        </w:numPr>
        <w:pBdr>
          <w:top w:val="nil"/>
          <w:left w:val="nil"/>
          <w:bottom w:val="nil"/>
          <w:right w:val="nil"/>
          <w:between w:val="nil"/>
        </w:pBdr>
        <w:spacing w:before="13" w:line="264" w:lineRule="auto"/>
        <w:ind w:right="50"/>
        <w:rPr>
          <w:rFonts w:ascii="Times New Roman" w:eastAsia="Times New Roman" w:hAnsi="Times New Roman" w:cs="Times New Roman"/>
          <w:color w:val="201F1E"/>
          <w:sz w:val="24"/>
          <w:szCs w:val="24"/>
        </w:rPr>
      </w:pPr>
      <w:r w:rsidRPr="003E2E58">
        <w:rPr>
          <w:rFonts w:ascii="Times New Roman" w:eastAsia="Times New Roman" w:hAnsi="Times New Roman" w:cs="Times New Roman"/>
          <w:color w:val="201F1E"/>
          <w:sz w:val="24"/>
          <w:szCs w:val="24"/>
        </w:rPr>
        <w:t xml:space="preserve">The </w:t>
      </w:r>
      <w:r w:rsidRPr="003E2E58">
        <w:rPr>
          <w:rFonts w:ascii="Times New Roman" w:eastAsia="Times New Roman" w:hAnsi="Times New Roman" w:cs="Times New Roman"/>
          <w:i/>
          <w:color w:val="201F1E"/>
          <w:sz w:val="24"/>
          <w:szCs w:val="24"/>
        </w:rPr>
        <w:t xml:space="preserve">Regulations Governing Special Education Programs for Children with Disabilities in Virginia </w:t>
      </w:r>
      <w:r w:rsidRPr="003E2E58">
        <w:rPr>
          <w:rFonts w:ascii="Times New Roman" w:eastAsia="Times New Roman" w:hAnsi="Times New Roman" w:cs="Times New Roman"/>
          <w:color w:val="201F1E"/>
          <w:sz w:val="24"/>
          <w:szCs w:val="24"/>
        </w:rPr>
        <w:t xml:space="preserve">requires every local school division to have a local special education advisory committee (LSEAC), and the JLARC report sought more collaboration with the LSEACs. Therefore, the SSEAC recommends LSEACs, special education directors, and ASELA participants engage in online SEAC training and attend SSEAC meetings. LSEACs would benefit from the development of a four-meeting agenda that includes an annual orientation, school report card review, budget discussion, and review of the annual plan. </w:t>
      </w:r>
    </w:p>
    <w:p w:rsidR="00617B36" w:rsidRPr="003E2E58" w:rsidRDefault="00FA7345" w:rsidP="003E2E58">
      <w:pPr>
        <w:pStyle w:val="ListParagraph"/>
        <w:widowControl w:val="0"/>
        <w:numPr>
          <w:ilvl w:val="0"/>
          <w:numId w:val="21"/>
        </w:numPr>
        <w:pBdr>
          <w:top w:val="nil"/>
          <w:left w:val="nil"/>
          <w:bottom w:val="nil"/>
          <w:right w:val="nil"/>
          <w:between w:val="nil"/>
        </w:pBdr>
        <w:spacing w:before="13" w:line="264" w:lineRule="auto"/>
        <w:ind w:right="87"/>
        <w:rPr>
          <w:rFonts w:ascii="Times New Roman" w:eastAsia="Times New Roman" w:hAnsi="Times New Roman" w:cs="Times New Roman"/>
          <w:color w:val="201F1E"/>
          <w:sz w:val="24"/>
          <w:szCs w:val="24"/>
        </w:rPr>
      </w:pPr>
      <w:r w:rsidRPr="003E2E58">
        <w:rPr>
          <w:rFonts w:ascii="Times New Roman" w:eastAsia="Times New Roman" w:hAnsi="Times New Roman" w:cs="Times New Roman"/>
          <w:color w:val="201F1E"/>
          <w:sz w:val="24"/>
          <w:szCs w:val="24"/>
        </w:rPr>
        <w:t xml:space="preserve">The SSEAC would like the </w:t>
      </w:r>
      <w:r w:rsidR="003E2E58">
        <w:rPr>
          <w:rFonts w:ascii="Times New Roman" w:eastAsia="Times New Roman" w:hAnsi="Times New Roman" w:cs="Times New Roman"/>
          <w:color w:val="201F1E"/>
          <w:sz w:val="24"/>
          <w:szCs w:val="24"/>
        </w:rPr>
        <w:t>Board</w:t>
      </w:r>
      <w:r w:rsidRPr="003E2E58">
        <w:rPr>
          <w:rFonts w:ascii="Times New Roman" w:eastAsia="Times New Roman" w:hAnsi="Times New Roman" w:cs="Times New Roman"/>
          <w:color w:val="201F1E"/>
          <w:sz w:val="24"/>
          <w:szCs w:val="24"/>
        </w:rPr>
        <w:t xml:space="preserve"> to study the feasibility of allowing SSEAC to be livestreamed in an effort to increase awareness, knowledge, and active engagement of the public. </w:t>
      </w:r>
    </w:p>
    <w:p w:rsidR="00617B36" w:rsidRPr="003E2E58" w:rsidRDefault="00FA7345" w:rsidP="003E2E58">
      <w:pPr>
        <w:pStyle w:val="ListParagraph"/>
        <w:widowControl w:val="0"/>
        <w:numPr>
          <w:ilvl w:val="0"/>
          <w:numId w:val="21"/>
        </w:numPr>
        <w:pBdr>
          <w:top w:val="nil"/>
          <w:left w:val="nil"/>
          <w:bottom w:val="nil"/>
          <w:right w:val="nil"/>
          <w:between w:val="nil"/>
        </w:pBdr>
        <w:spacing w:before="13" w:line="264" w:lineRule="auto"/>
        <w:ind w:right="58"/>
        <w:rPr>
          <w:rFonts w:ascii="Times New Roman" w:eastAsia="Times New Roman" w:hAnsi="Times New Roman" w:cs="Times New Roman"/>
          <w:color w:val="201F1E"/>
          <w:sz w:val="24"/>
          <w:szCs w:val="24"/>
        </w:rPr>
      </w:pPr>
      <w:r w:rsidRPr="003E2E58">
        <w:rPr>
          <w:rFonts w:ascii="Times New Roman" w:eastAsia="Times New Roman" w:hAnsi="Times New Roman" w:cs="Times New Roman"/>
          <w:color w:val="201F1E"/>
          <w:sz w:val="24"/>
          <w:szCs w:val="24"/>
        </w:rPr>
        <w:t>The SSEAC also recommends the B</w:t>
      </w:r>
      <w:r w:rsidR="003E2E58">
        <w:rPr>
          <w:rFonts w:ascii="Times New Roman" w:eastAsia="Times New Roman" w:hAnsi="Times New Roman" w:cs="Times New Roman"/>
          <w:color w:val="201F1E"/>
          <w:sz w:val="24"/>
          <w:szCs w:val="24"/>
        </w:rPr>
        <w:t>oard</w:t>
      </w:r>
      <w:r w:rsidRPr="003E2E58">
        <w:rPr>
          <w:rFonts w:ascii="Times New Roman" w:eastAsia="Times New Roman" w:hAnsi="Times New Roman" w:cs="Times New Roman"/>
          <w:color w:val="201F1E"/>
          <w:sz w:val="24"/>
          <w:szCs w:val="24"/>
        </w:rPr>
        <w:t xml:space="preserve"> continue its efforts to ensure that the membership of the SSEAC is representative of the Commonwealth. </w:t>
      </w:r>
    </w:p>
    <w:p w:rsidR="003E2E58" w:rsidRPr="003E2E58" w:rsidRDefault="00FA7345" w:rsidP="003E2E58">
      <w:pPr>
        <w:pStyle w:val="ListParagraph"/>
        <w:widowControl w:val="0"/>
        <w:numPr>
          <w:ilvl w:val="0"/>
          <w:numId w:val="21"/>
        </w:numPr>
        <w:pBdr>
          <w:top w:val="nil"/>
          <w:left w:val="nil"/>
          <w:bottom w:val="nil"/>
          <w:right w:val="nil"/>
          <w:between w:val="nil"/>
        </w:pBdr>
        <w:spacing w:before="13" w:line="264" w:lineRule="auto"/>
        <w:ind w:right="123"/>
        <w:rPr>
          <w:rFonts w:ascii="Times New Roman" w:eastAsia="Times New Roman" w:hAnsi="Times New Roman" w:cs="Times New Roman"/>
          <w:color w:val="333333"/>
          <w:sz w:val="24"/>
          <w:szCs w:val="24"/>
        </w:rPr>
      </w:pPr>
      <w:r w:rsidRPr="003E2E58">
        <w:rPr>
          <w:rFonts w:ascii="Times New Roman" w:eastAsia="Times New Roman" w:hAnsi="Times New Roman" w:cs="Times New Roman"/>
          <w:color w:val="201F1E"/>
          <w:sz w:val="24"/>
          <w:szCs w:val="24"/>
        </w:rPr>
        <w:t xml:space="preserve">Recommendation that </w:t>
      </w:r>
      <w:r w:rsidR="003E2E58">
        <w:rPr>
          <w:rFonts w:ascii="Times New Roman" w:eastAsia="Times New Roman" w:hAnsi="Times New Roman" w:cs="Times New Roman"/>
          <w:color w:val="201F1E"/>
          <w:sz w:val="24"/>
          <w:szCs w:val="24"/>
        </w:rPr>
        <w:t>Board</w:t>
      </w:r>
      <w:r w:rsidRPr="003E2E58">
        <w:rPr>
          <w:rFonts w:ascii="Times New Roman" w:eastAsia="Times New Roman" w:hAnsi="Times New Roman" w:cs="Times New Roman"/>
          <w:color w:val="201F1E"/>
          <w:sz w:val="24"/>
          <w:szCs w:val="24"/>
        </w:rPr>
        <w:t xml:space="preserve"> consider moving to diploma options in which graduation requirements are based on course credits and grades rather than Standards of Learning. </w:t>
      </w:r>
    </w:p>
    <w:p w:rsidR="003E2E58" w:rsidRPr="003E2E58" w:rsidRDefault="00FA7345" w:rsidP="003E2E58">
      <w:pPr>
        <w:pStyle w:val="ListParagraph"/>
        <w:widowControl w:val="0"/>
        <w:numPr>
          <w:ilvl w:val="0"/>
          <w:numId w:val="21"/>
        </w:numPr>
        <w:pBdr>
          <w:top w:val="nil"/>
          <w:left w:val="nil"/>
          <w:bottom w:val="nil"/>
          <w:right w:val="nil"/>
          <w:between w:val="nil"/>
        </w:pBdr>
        <w:spacing w:before="13" w:line="264" w:lineRule="auto"/>
        <w:ind w:right="123"/>
        <w:rPr>
          <w:rFonts w:ascii="Times New Roman" w:eastAsia="Times New Roman" w:hAnsi="Times New Roman" w:cs="Times New Roman"/>
          <w:color w:val="333333"/>
          <w:sz w:val="24"/>
          <w:szCs w:val="24"/>
        </w:rPr>
      </w:pPr>
      <w:r w:rsidRPr="003E2E58">
        <w:rPr>
          <w:rFonts w:ascii="Times New Roman" w:eastAsia="Times New Roman" w:hAnsi="Times New Roman" w:cs="Times New Roman"/>
          <w:color w:val="201F1E"/>
          <w:sz w:val="24"/>
          <w:szCs w:val="24"/>
        </w:rPr>
        <w:t xml:space="preserve">Emphasize the importance of “individualization” of the IEP to ensure students receive an </w:t>
      </w:r>
      <w:r w:rsidRPr="003E2E58">
        <w:rPr>
          <w:rFonts w:ascii="Times New Roman" w:eastAsia="Times New Roman" w:hAnsi="Times New Roman" w:cs="Times New Roman"/>
          <w:color w:val="201F1E"/>
          <w:sz w:val="24"/>
          <w:szCs w:val="24"/>
        </w:rPr>
        <w:lastRenderedPageBreak/>
        <w:t xml:space="preserve">appropriate education tailored to their specific needs to overcome educational gaps. </w:t>
      </w:r>
    </w:p>
    <w:p w:rsidR="00617B36" w:rsidRPr="003E2E58" w:rsidRDefault="00FA7345" w:rsidP="003E2E58">
      <w:pPr>
        <w:pStyle w:val="ListParagraph"/>
        <w:widowControl w:val="0"/>
        <w:numPr>
          <w:ilvl w:val="0"/>
          <w:numId w:val="21"/>
        </w:numPr>
        <w:pBdr>
          <w:top w:val="nil"/>
          <w:left w:val="nil"/>
          <w:bottom w:val="nil"/>
          <w:right w:val="nil"/>
          <w:between w:val="nil"/>
        </w:pBdr>
        <w:spacing w:before="13" w:line="264" w:lineRule="auto"/>
        <w:ind w:right="123"/>
        <w:rPr>
          <w:rFonts w:ascii="Times New Roman" w:eastAsia="Times New Roman" w:hAnsi="Times New Roman" w:cs="Times New Roman"/>
          <w:color w:val="333333"/>
          <w:sz w:val="24"/>
          <w:szCs w:val="24"/>
        </w:rPr>
      </w:pPr>
      <w:r w:rsidRPr="003E2E58">
        <w:rPr>
          <w:rFonts w:ascii="Times New Roman" w:eastAsia="Times New Roman" w:hAnsi="Times New Roman" w:cs="Times New Roman"/>
          <w:color w:val="201F1E"/>
          <w:sz w:val="24"/>
          <w:szCs w:val="24"/>
        </w:rPr>
        <w:t xml:space="preserve">Recommendation for continuation of </w:t>
      </w:r>
      <w:r w:rsidRPr="003E2E58">
        <w:rPr>
          <w:rFonts w:ascii="Times New Roman" w:eastAsia="Times New Roman" w:hAnsi="Times New Roman" w:cs="Times New Roman"/>
          <w:color w:val="1155CC"/>
          <w:sz w:val="24"/>
          <w:szCs w:val="24"/>
          <w:u w:val="single"/>
        </w:rPr>
        <w:t>HB1800</w:t>
      </w:r>
      <w:r w:rsidRPr="003E2E58">
        <w:rPr>
          <w:rFonts w:ascii="Times New Roman" w:eastAsia="Times New Roman" w:hAnsi="Times New Roman" w:cs="Times New Roman"/>
          <w:color w:val="1155CC"/>
          <w:sz w:val="24"/>
          <w:szCs w:val="24"/>
        </w:rPr>
        <w:t xml:space="preserve"> </w:t>
      </w:r>
      <w:r w:rsidRPr="003E2E58">
        <w:rPr>
          <w:rFonts w:ascii="Times New Roman" w:eastAsia="Times New Roman" w:hAnsi="Times New Roman" w:cs="Times New Roman"/>
          <w:color w:val="201F1E"/>
          <w:sz w:val="24"/>
          <w:szCs w:val="24"/>
        </w:rPr>
        <w:t xml:space="preserve">of the </w:t>
      </w:r>
      <w:r w:rsidRPr="003E2E58">
        <w:rPr>
          <w:rFonts w:ascii="Times New Roman" w:eastAsia="Times New Roman" w:hAnsi="Times New Roman" w:cs="Times New Roman"/>
          <w:color w:val="333333"/>
          <w:sz w:val="24"/>
          <w:szCs w:val="24"/>
        </w:rPr>
        <w:t xml:space="preserve">2021 </w:t>
      </w:r>
      <w:r w:rsidRPr="003E2E58">
        <w:rPr>
          <w:rFonts w:ascii="Times New Roman" w:eastAsia="Times New Roman" w:hAnsi="Times New Roman" w:cs="Times New Roman"/>
          <w:i/>
          <w:color w:val="333333"/>
          <w:sz w:val="24"/>
          <w:szCs w:val="24"/>
        </w:rPr>
        <w:t>Appropriations Act</w:t>
      </w:r>
      <w:r w:rsidRPr="003E2E58">
        <w:rPr>
          <w:rFonts w:ascii="Times New Roman" w:eastAsia="Times New Roman" w:hAnsi="Times New Roman" w:cs="Times New Roman"/>
          <w:color w:val="333333"/>
          <w:sz w:val="24"/>
          <w:szCs w:val="24"/>
        </w:rPr>
        <w:t>, which authorized a temporary extension of eligibility for a</w:t>
      </w:r>
      <w:r w:rsidRPr="003E2E58">
        <w:rPr>
          <w:rFonts w:ascii="Times New Roman" w:eastAsia="Times New Roman" w:hAnsi="Times New Roman" w:cs="Times New Roman"/>
          <w:color w:val="333333"/>
          <w:sz w:val="24"/>
          <w:szCs w:val="24"/>
          <w:highlight w:val="white"/>
        </w:rPr>
        <w:t>ny student with a disability who</w:t>
      </w:r>
      <w:r w:rsidRPr="003E2E58">
        <w:rPr>
          <w:rFonts w:ascii="Times New Roman" w:eastAsia="Times New Roman" w:hAnsi="Times New Roman" w:cs="Times New Roman"/>
          <w:color w:val="333333"/>
          <w:sz w:val="24"/>
          <w:szCs w:val="24"/>
        </w:rPr>
        <w:t xml:space="preserve"> </w:t>
      </w:r>
      <w:r w:rsidRPr="003E2E58">
        <w:rPr>
          <w:rFonts w:ascii="Times New Roman" w:eastAsia="Times New Roman" w:hAnsi="Times New Roman" w:cs="Times New Roman"/>
          <w:color w:val="333333"/>
          <w:sz w:val="24"/>
          <w:szCs w:val="24"/>
          <w:highlight w:val="white"/>
        </w:rPr>
        <w:t>received special education and related services and reached the age of eligibility in the</w:t>
      </w:r>
      <w:r w:rsidRPr="003E2E58">
        <w:rPr>
          <w:rFonts w:ascii="Times New Roman" w:eastAsia="Times New Roman" w:hAnsi="Times New Roman" w:cs="Times New Roman"/>
          <w:color w:val="333333"/>
          <w:sz w:val="24"/>
          <w:szCs w:val="24"/>
        </w:rPr>
        <w:t xml:space="preserve"> </w:t>
      </w:r>
      <w:r w:rsidRPr="003E2E58">
        <w:rPr>
          <w:rFonts w:ascii="Times New Roman" w:eastAsia="Times New Roman" w:hAnsi="Times New Roman" w:cs="Times New Roman"/>
          <w:color w:val="333333"/>
          <w:sz w:val="24"/>
          <w:szCs w:val="24"/>
          <w:highlight w:val="white"/>
        </w:rPr>
        <w:t>spring of 2021 and was given the option for an extension to attend high school for the</w:t>
      </w:r>
      <w:r w:rsidRPr="003E2E58">
        <w:rPr>
          <w:rFonts w:ascii="Times New Roman" w:eastAsia="Times New Roman" w:hAnsi="Times New Roman" w:cs="Times New Roman"/>
          <w:color w:val="333333"/>
          <w:sz w:val="24"/>
          <w:szCs w:val="24"/>
        </w:rPr>
        <w:t xml:space="preserve"> </w:t>
      </w:r>
      <w:r w:rsidRPr="003E2E58">
        <w:rPr>
          <w:rFonts w:ascii="Times New Roman" w:eastAsia="Times New Roman" w:hAnsi="Times New Roman" w:cs="Times New Roman"/>
          <w:color w:val="333333"/>
          <w:sz w:val="24"/>
          <w:szCs w:val="24"/>
          <w:highlight w:val="white"/>
        </w:rPr>
        <w:t>duration of the 2021-2022 school year; to include all students with disabilities who have</w:t>
      </w:r>
      <w:r w:rsidRPr="003E2E58">
        <w:rPr>
          <w:rFonts w:ascii="Times New Roman" w:eastAsia="Times New Roman" w:hAnsi="Times New Roman" w:cs="Times New Roman"/>
          <w:color w:val="333333"/>
          <w:sz w:val="24"/>
          <w:szCs w:val="24"/>
        </w:rPr>
        <w:t xml:space="preserve"> </w:t>
      </w:r>
      <w:r w:rsidRPr="003E2E58">
        <w:rPr>
          <w:rFonts w:ascii="Times New Roman" w:eastAsia="Times New Roman" w:hAnsi="Times New Roman" w:cs="Times New Roman"/>
          <w:color w:val="333333"/>
          <w:sz w:val="24"/>
          <w:szCs w:val="24"/>
          <w:highlight w:val="white"/>
        </w:rPr>
        <w:t>reached the age of eligibility and are scheduled to complete high school in any cohort of</w:t>
      </w:r>
      <w:r w:rsidRPr="003E2E58">
        <w:rPr>
          <w:rFonts w:ascii="Times New Roman" w:eastAsia="Times New Roman" w:hAnsi="Times New Roman" w:cs="Times New Roman"/>
          <w:color w:val="333333"/>
          <w:sz w:val="24"/>
          <w:szCs w:val="24"/>
        </w:rPr>
        <w:t xml:space="preserve"> </w:t>
      </w:r>
      <w:r w:rsidRPr="003E2E58">
        <w:rPr>
          <w:rFonts w:ascii="Times New Roman" w:eastAsia="Times New Roman" w:hAnsi="Times New Roman" w:cs="Times New Roman"/>
          <w:color w:val="333333"/>
          <w:sz w:val="24"/>
          <w:szCs w:val="24"/>
          <w:highlight w:val="white"/>
        </w:rPr>
        <w:t>students impacted by the pandemic.</w:t>
      </w:r>
      <w:r w:rsidRPr="003E2E58">
        <w:rPr>
          <w:rFonts w:ascii="Times New Roman" w:eastAsia="Times New Roman" w:hAnsi="Times New Roman" w:cs="Times New Roman"/>
          <w:color w:val="333333"/>
          <w:sz w:val="24"/>
          <w:szCs w:val="24"/>
        </w:rPr>
        <w:t xml:space="preserve"> </w:t>
      </w:r>
    </w:p>
    <w:p w:rsidR="00617B36" w:rsidRPr="003E2E58" w:rsidRDefault="00FA7345" w:rsidP="003E2E58">
      <w:pPr>
        <w:pStyle w:val="ListParagraph"/>
        <w:widowControl w:val="0"/>
        <w:numPr>
          <w:ilvl w:val="0"/>
          <w:numId w:val="21"/>
        </w:numPr>
        <w:pBdr>
          <w:top w:val="nil"/>
          <w:left w:val="nil"/>
          <w:bottom w:val="nil"/>
          <w:right w:val="nil"/>
          <w:between w:val="nil"/>
        </w:pBdr>
        <w:spacing w:before="13" w:line="264" w:lineRule="auto"/>
        <w:ind w:right="223"/>
        <w:rPr>
          <w:rFonts w:ascii="Times New Roman" w:eastAsia="Times New Roman" w:hAnsi="Times New Roman" w:cs="Times New Roman"/>
          <w:color w:val="201F1E"/>
          <w:sz w:val="24"/>
          <w:szCs w:val="24"/>
        </w:rPr>
      </w:pPr>
      <w:r w:rsidRPr="003E2E58">
        <w:rPr>
          <w:rFonts w:ascii="Times New Roman" w:eastAsia="Times New Roman" w:hAnsi="Times New Roman" w:cs="Times New Roman"/>
          <w:color w:val="201F1E"/>
          <w:sz w:val="24"/>
          <w:szCs w:val="24"/>
          <w:highlight w:val="white"/>
        </w:rPr>
        <w:t>Recommendation that the VDOE continues to focus on the guidance, training, and</w:t>
      </w:r>
      <w:r w:rsidRPr="003E2E58">
        <w:rPr>
          <w:rFonts w:ascii="Times New Roman" w:eastAsia="Times New Roman" w:hAnsi="Times New Roman" w:cs="Times New Roman"/>
          <w:color w:val="201F1E"/>
          <w:sz w:val="24"/>
          <w:szCs w:val="24"/>
        </w:rPr>
        <w:t xml:space="preserve"> </w:t>
      </w:r>
      <w:r w:rsidRPr="003E2E58">
        <w:rPr>
          <w:rFonts w:ascii="Times New Roman" w:eastAsia="Times New Roman" w:hAnsi="Times New Roman" w:cs="Times New Roman"/>
          <w:color w:val="201F1E"/>
          <w:sz w:val="24"/>
          <w:szCs w:val="24"/>
          <w:highlight w:val="white"/>
        </w:rPr>
        <w:t>technical assistance for local school divisions in supporting and serving students with</w:t>
      </w:r>
      <w:r w:rsidRPr="003E2E58">
        <w:rPr>
          <w:rFonts w:ascii="Times New Roman" w:eastAsia="Times New Roman" w:hAnsi="Times New Roman" w:cs="Times New Roman"/>
          <w:color w:val="201F1E"/>
          <w:sz w:val="24"/>
          <w:szCs w:val="24"/>
        </w:rPr>
        <w:t xml:space="preserve"> </w:t>
      </w:r>
      <w:r w:rsidRPr="003E2E58">
        <w:rPr>
          <w:rFonts w:ascii="Times New Roman" w:eastAsia="Times New Roman" w:hAnsi="Times New Roman" w:cs="Times New Roman"/>
          <w:color w:val="201F1E"/>
          <w:sz w:val="24"/>
          <w:szCs w:val="24"/>
          <w:highlight w:val="white"/>
        </w:rPr>
        <w:t>disabilities with a history of neurological impact and atypical visual behaviors. Students</w:t>
      </w:r>
      <w:r w:rsidRPr="003E2E58">
        <w:rPr>
          <w:rFonts w:ascii="Times New Roman" w:eastAsia="Times New Roman" w:hAnsi="Times New Roman" w:cs="Times New Roman"/>
          <w:color w:val="201F1E"/>
          <w:sz w:val="24"/>
          <w:szCs w:val="24"/>
        </w:rPr>
        <w:t xml:space="preserve"> </w:t>
      </w:r>
      <w:r w:rsidRPr="003E2E58">
        <w:rPr>
          <w:rFonts w:ascii="Times New Roman" w:eastAsia="Times New Roman" w:hAnsi="Times New Roman" w:cs="Times New Roman"/>
          <w:color w:val="201F1E"/>
          <w:sz w:val="24"/>
          <w:szCs w:val="24"/>
          <w:highlight w:val="white"/>
        </w:rPr>
        <w:t>with Cerebral/Cortical Visual Impairment (CVI) require instructional support and</w:t>
      </w:r>
      <w:r w:rsidRPr="003E2E58">
        <w:rPr>
          <w:rFonts w:ascii="Times New Roman" w:eastAsia="Times New Roman" w:hAnsi="Times New Roman" w:cs="Times New Roman"/>
          <w:color w:val="201F1E"/>
          <w:sz w:val="24"/>
          <w:szCs w:val="24"/>
        </w:rPr>
        <w:t xml:space="preserve"> </w:t>
      </w:r>
      <w:r w:rsidRPr="003E2E58">
        <w:rPr>
          <w:rFonts w:ascii="Times New Roman" w:eastAsia="Times New Roman" w:hAnsi="Times New Roman" w:cs="Times New Roman"/>
          <w:color w:val="201F1E"/>
          <w:sz w:val="24"/>
          <w:szCs w:val="24"/>
          <w:highlight w:val="white"/>
        </w:rPr>
        <w:t>material as well as environmental adaptations that are different from those required by a</w:t>
      </w:r>
      <w:r w:rsidRPr="003E2E58">
        <w:rPr>
          <w:rFonts w:ascii="Times New Roman" w:eastAsia="Times New Roman" w:hAnsi="Times New Roman" w:cs="Times New Roman"/>
          <w:color w:val="201F1E"/>
          <w:sz w:val="24"/>
          <w:szCs w:val="24"/>
        </w:rPr>
        <w:t xml:space="preserve"> </w:t>
      </w:r>
      <w:r w:rsidRPr="003E2E58">
        <w:rPr>
          <w:rFonts w:ascii="Times New Roman" w:eastAsia="Times New Roman" w:hAnsi="Times New Roman" w:cs="Times New Roman"/>
          <w:color w:val="201F1E"/>
          <w:sz w:val="24"/>
          <w:szCs w:val="24"/>
          <w:highlight w:val="white"/>
        </w:rPr>
        <w:t>child with an ocular visual impairment in order to identify the resources necessary to</w:t>
      </w:r>
      <w:r w:rsidRPr="003E2E58">
        <w:rPr>
          <w:rFonts w:ascii="Times New Roman" w:eastAsia="Times New Roman" w:hAnsi="Times New Roman" w:cs="Times New Roman"/>
          <w:color w:val="201F1E"/>
          <w:sz w:val="24"/>
          <w:szCs w:val="24"/>
        </w:rPr>
        <w:t xml:space="preserve"> p</w:t>
      </w:r>
      <w:r w:rsidRPr="003E2E58">
        <w:rPr>
          <w:rFonts w:ascii="Times New Roman" w:eastAsia="Times New Roman" w:hAnsi="Times New Roman" w:cs="Times New Roman"/>
          <w:color w:val="201F1E"/>
          <w:sz w:val="24"/>
          <w:szCs w:val="24"/>
          <w:highlight w:val="white"/>
        </w:rPr>
        <w:t>romote learning and achievement.</w:t>
      </w:r>
      <w:r w:rsidRPr="003E2E58">
        <w:rPr>
          <w:rFonts w:ascii="Times New Roman" w:eastAsia="Times New Roman" w:hAnsi="Times New Roman" w:cs="Times New Roman"/>
          <w:color w:val="201F1E"/>
          <w:sz w:val="24"/>
          <w:szCs w:val="24"/>
        </w:rPr>
        <w:t xml:space="preserve"> </w:t>
      </w:r>
    </w:p>
    <w:p w:rsidR="00617B36" w:rsidRDefault="003E2E58" w:rsidP="003E2E58">
      <w:pPr>
        <w:pStyle w:val="Heading3"/>
      </w:pPr>
      <w:r>
        <w:br/>
      </w:r>
      <w:r w:rsidR="00FA7345" w:rsidRPr="003E2E58">
        <w:t xml:space="preserve">CONCLUSION </w:t>
      </w:r>
    </w:p>
    <w:p w:rsidR="003E2E58" w:rsidRPr="003E2E58" w:rsidRDefault="003E2E58" w:rsidP="003E2E58"/>
    <w:p w:rsidR="00617B36" w:rsidRDefault="00FA7345">
      <w:pPr>
        <w:widowControl w:val="0"/>
        <w:pBdr>
          <w:top w:val="nil"/>
          <w:left w:val="nil"/>
          <w:bottom w:val="nil"/>
          <w:right w:val="nil"/>
          <w:between w:val="nil"/>
        </w:pBdr>
        <w:spacing w:line="264" w:lineRule="auto"/>
        <w:ind w:left="9" w:right="115" w:firstLine="4"/>
        <w:rPr>
          <w:rFonts w:ascii="Times New Roman" w:eastAsia="Times New Roman" w:hAnsi="Times New Roman" w:cs="Times New Roman"/>
          <w:color w:val="201F1E"/>
          <w:sz w:val="24"/>
          <w:szCs w:val="24"/>
        </w:rPr>
      </w:pPr>
      <w:r>
        <w:rPr>
          <w:rFonts w:ascii="Times New Roman" w:eastAsia="Times New Roman" w:hAnsi="Times New Roman" w:cs="Times New Roman"/>
          <w:color w:val="201F1E"/>
          <w:sz w:val="24"/>
          <w:szCs w:val="24"/>
        </w:rPr>
        <w:t>The opportunity to report our efforts and recommendations to the Virginia Board of Education (</w:t>
      </w:r>
      <w:r w:rsidR="003E2E58">
        <w:rPr>
          <w:rFonts w:ascii="Times New Roman" w:eastAsia="Times New Roman" w:hAnsi="Times New Roman" w:cs="Times New Roman"/>
          <w:color w:val="201F1E"/>
          <w:sz w:val="24"/>
          <w:szCs w:val="24"/>
        </w:rPr>
        <w:t>Board</w:t>
      </w:r>
      <w:r>
        <w:rPr>
          <w:rFonts w:ascii="Times New Roman" w:eastAsia="Times New Roman" w:hAnsi="Times New Roman" w:cs="Times New Roman"/>
          <w:color w:val="201F1E"/>
          <w:sz w:val="24"/>
          <w:szCs w:val="24"/>
        </w:rPr>
        <w:t>) is greatly appreciated. We maintain that students with disabilities should be prioritized by considering and implementing the recommendations listed above. We appreciate the opportunity to w</w:t>
      </w:r>
      <w:r w:rsidR="003E2E58">
        <w:rPr>
          <w:rFonts w:ascii="Times New Roman" w:eastAsia="Times New Roman" w:hAnsi="Times New Roman" w:cs="Times New Roman"/>
          <w:color w:val="201F1E"/>
          <w:sz w:val="24"/>
          <w:szCs w:val="24"/>
        </w:rPr>
        <w:t>ork alongside the VDOE and the Board</w:t>
      </w:r>
      <w:r>
        <w:rPr>
          <w:rFonts w:ascii="Times New Roman" w:eastAsia="Times New Roman" w:hAnsi="Times New Roman" w:cs="Times New Roman"/>
          <w:color w:val="201F1E"/>
          <w:sz w:val="24"/>
          <w:szCs w:val="24"/>
        </w:rPr>
        <w:t xml:space="preserve">. </w:t>
      </w:r>
    </w:p>
    <w:sectPr w:rsidR="00617B36">
      <w:pgSz w:w="12240" w:h="15840"/>
      <w:pgMar w:top="1148" w:right="1370" w:bottom="775" w:left="1433"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466E"/>
    <w:multiLevelType w:val="hybridMultilevel"/>
    <w:tmpl w:val="556C81D6"/>
    <w:lvl w:ilvl="0" w:tplc="AD44792A">
      <w:numFmt w:val="bullet"/>
      <w:lvlText w:val="•"/>
      <w:lvlJc w:val="left"/>
      <w:pPr>
        <w:ind w:left="749"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D6471"/>
    <w:multiLevelType w:val="hybridMultilevel"/>
    <w:tmpl w:val="4468A7D4"/>
    <w:lvl w:ilvl="0" w:tplc="AD44792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2" w15:restartNumberingAfterBreak="0">
    <w:nsid w:val="1091395E"/>
    <w:multiLevelType w:val="hybridMultilevel"/>
    <w:tmpl w:val="3118C57C"/>
    <w:lvl w:ilvl="0" w:tplc="AD44792A">
      <w:numFmt w:val="bullet"/>
      <w:lvlText w:val="•"/>
      <w:lvlJc w:val="left"/>
      <w:pPr>
        <w:ind w:left="730" w:hanging="360"/>
      </w:pPr>
      <w:rPr>
        <w:rFonts w:ascii="Calibri" w:eastAsia="Calibri" w:hAnsi="Calibri" w:cs="Calibri"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3" w15:restartNumberingAfterBreak="0">
    <w:nsid w:val="11745360"/>
    <w:multiLevelType w:val="hybridMultilevel"/>
    <w:tmpl w:val="B60C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56E73"/>
    <w:multiLevelType w:val="hybridMultilevel"/>
    <w:tmpl w:val="E8DA9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E12E6F"/>
    <w:multiLevelType w:val="hybridMultilevel"/>
    <w:tmpl w:val="4C64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CB38A9"/>
    <w:multiLevelType w:val="hybridMultilevel"/>
    <w:tmpl w:val="F870716C"/>
    <w:lvl w:ilvl="0" w:tplc="AD44792A">
      <w:numFmt w:val="bullet"/>
      <w:lvlText w:val="•"/>
      <w:lvlJc w:val="left"/>
      <w:pPr>
        <w:ind w:left="749"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396CF9"/>
    <w:multiLevelType w:val="multilevel"/>
    <w:tmpl w:val="A6F47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874CCC"/>
    <w:multiLevelType w:val="hybridMultilevel"/>
    <w:tmpl w:val="D2EA09DC"/>
    <w:lvl w:ilvl="0" w:tplc="AD44792A">
      <w:numFmt w:val="bullet"/>
      <w:lvlText w:val="•"/>
      <w:lvlJc w:val="left"/>
      <w:pPr>
        <w:ind w:left="749"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FE491A"/>
    <w:multiLevelType w:val="hybridMultilevel"/>
    <w:tmpl w:val="371ED3C8"/>
    <w:lvl w:ilvl="0" w:tplc="AD44792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0" w15:restartNumberingAfterBreak="0">
    <w:nsid w:val="3BA44F31"/>
    <w:multiLevelType w:val="hybridMultilevel"/>
    <w:tmpl w:val="94F040D4"/>
    <w:lvl w:ilvl="0" w:tplc="AD44792A">
      <w:numFmt w:val="bullet"/>
      <w:lvlText w:val="•"/>
      <w:lvlJc w:val="left"/>
      <w:pPr>
        <w:ind w:left="749"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31070"/>
    <w:multiLevelType w:val="hybridMultilevel"/>
    <w:tmpl w:val="9BF6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5142F"/>
    <w:multiLevelType w:val="hybridMultilevel"/>
    <w:tmpl w:val="A052F596"/>
    <w:lvl w:ilvl="0" w:tplc="AD44792A">
      <w:numFmt w:val="bullet"/>
      <w:lvlText w:val="•"/>
      <w:lvlJc w:val="left"/>
      <w:pPr>
        <w:ind w:left="749" w:hanging="360"/>
      </w:pPr>
      <w:rPr>
        <w:rFonts w:ascii="Calibri" w:eastAsia="Calibri" w:hAnsi="Calibri" w:cs="Calibri"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3" w15:restartNumberingAfterBreak="0">
    <w:nsid w:val="50D82B79"/>
    <w:multiLevelType w:val="hybridMultilevel"/>
    <w:tmpl w:val="0546ACB2"/>
    <w:lvl w:ilvl="0" w:tplc="AD44792A">
      <w:numFmt w:val="bullet"/>
      <w:lvlText w:val="•"/>
      <w:lvlJc w:val="left"/>
      <w:pPr>
        <w:ind w:left="749"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D73C1"/>
    <w:multiLevelType w:val="hybridMultilevel"/>
    <w:tmpl w:val="EB72FA62"/>
    <w:lvl w:ilvl="0" w:tplc="AD44792A">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31" w:hanging="360"/>
      </w:pPr>
      <w:rPr>
        <w:rFonts w:ascii="Courier New" w:hAnsi="Courier New" w:cs="Courier New" w:hint="default"/>
      </w:rPr>
    </w:lvl>
    <w:lvl w:ilvl="2" w:tplc="04090005" w:tentative="1">
      <w:start w:val="1"/>
      <w:numFmt w:val="bullet"/>
      <w:lvlText w:val=""/>
      <w:lvlJc w:val="left"/>
      <w:pPr>
        <w:ind w:left="2851" w:hanging="360"/>
      </w:pPr>
      <w:rPr>
        <w:rFonts w:ascii="Wingdings" w:hAnsi="Wingdings" w:hint="default"/>
      </w:rPr>
    </w:lvl>
    <w:lvl w:ilvl="3" w:tplc="04090001" w:tentative="1">
      <w:start w:val="1"/>
      <w:numFmt w:val="bullet"/>
      <w:lvlText w:val=""/>
      <w:lvlJc w:val="left"/>
      <w:pPr>
        <w:ind w:left="3571" w:hanging="360"/>
      </w:pPr>
      <w:rPr>
        <w:rFonts w:ascii="Symbol" w:hAnsi="Symbol" w:hint="default"/>
      </w:rPr>
    </w:lvl>
    <w:lvl w:ilvl="4" w:tplc="04090003" w:tentative="1">
      <w:start w:val="1"/>
      <w:numFmt w:val="bullet"/>
      <w:lvlText w:val="o"/>
      <w:lvlJc w:val="left"/>
      <w:pPr>
        <w:ind w:left="4291" w:hanging="360"/>
      </w:pPr>
      <w:rPr>
        <w:rFonts w:ascii="Courier New" w:hAnsi="Courier New" w:cs="Courier New" w:hint="default"/>
      </w:rPr>
    </w:lvl>
    <w:lvl w:ilvl="5" w:tplc="04090005" w:tentative="1">
      <w:start w:val="1"/>
      <w:numFmt w:val="bullet"/>
      <w:lvlText w:val=""/>
      <w:lvlJc w:val="left"/>
      <w:pPr>
        <w:ind w:left="5011" w:hanging="360"/>
      </w:pPr>
      <w:rPr>
        <w:rFonts w:ascii="Wingdings" w:hAnsi="Wingdings" w:hint="default"/>
      </w:rPr>
    </w:lvl>
    <w:lvl w:ilvl="6" w:tplc="04090001" w:tentative="1">
      <w:start w:val="1"/>
      <w:numFmt w:val="bullet"/>
      <w:lvlText w:val=""/>
      <w:lvlJc w:val="left"/>
      <w:pPr>
        <w:ind w:left="5731" w:hanging="360"/>
      </w:pPr>
      <w:rPr>
        <w:rFonts w:ascii="Symbol" w:hAnsi="Symbol" w:hint="default"/>
      </w:rPr>
    </w:lvl>
    <w:lvl w:ilvl="7" w:tplc="04090003" w:tentative="1">
      <w:start w:val="1"/>
      <w:numFmt w:val="bullet"/>
      <w:lvlText w:val="o"/>
      <w:lvlJc w:val="left"/>
      <w:pPr>
        <w:ind w:left="6451" w:hanging="360"/>
      </w:pPr>
      <w:rPr>
        <w:rFonts w:ascii="Courier New" w:hAnsi="Courier New" w:cs="Courier New" w:hint="default"/>
      </w:rPr>
    </w:lvl>
    <w:lvl w:ilvl="8" w:tplc="04090005" w:tentative="1">
      <w:start w:val="1"/>
      <w:numFmt w:val="bullet"/>
      <w:lvlText w:val=""/>
      <w:lvlJc w:val="left"/>
      <w:pPr>
        <w:ind w:left="7171" w:hanging="360"/>
      </w:pPr>
      <w:rPr>
        <w:rFonts w:ascii="Wingdings" w:hAnsi="Wingdings" w:hint="default"/>
      </w:rPr>
    </w:lvl>
  </w:abstractNum>
  <w:abstractNum w:abstractNumId="15" w15:restartNumberingAfterBreak="0">
    <w:nsid w:val="674E7956"/>
    <w:multiLevelType w:val="hybridMultilevel"/>
    <w:tmpl w:val="7228E2DC"/>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67753C8E"/>
    <w:multiLevelType w:val="hybridMultilevel"/>
    <w:tmpl w:val="BBFC5E82"/>
    <w:lvl w:ilvl="0" w:tplc="AD44792A">
      <w:numFmt w:val="bullet"/>
      <w:lvlText w:val="•"/>
      <w:lvlJc w:val="left"/>
      <w:pPr>
        <w:ind w:left="742" w:hanging="360"/>
      </w:pPr>
      <w:rPr>
        <w:rFonts w:ascii="Calibri" w:eastAsia="Calibri" w:hAnsi="Calibri" w:cs="Calibri"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17" w15:restartNumberingAfterBreak="0">
    <w:nsid w:val="695B08E2"/>
    <w:multiLevelType w:val="hybridMultilevel"/>
    <w:tmpl w:val="041609EA"/>
    <w:lvl w:ilvl="0" w:tplc="AD44792A">
      <w:numFmt w:val="bullet"/>
      <w:lvlText w:val="•"/>
      <w:lvlJc w:val="left"/>
      <w:pPr>
        <w:ind w:left="749"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05AB3"/>
    <w:multiLevelType w:val="hybridMultilevel"/>
    <w:tmpl w:val="9898A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A9177C"/>
    <w:multiLevelType w:val="hybridMultilevel"/>
    <w:tmpl w:val="62A60B36"/>
    <w:lvl w:ilvl="0" w:tplc="AD44792A">
      <w:numFmt w:val="bullet"/>
      <w:lvlText w:val="•"/>
      <w:lvlJc w:val="left"/>
      <w:pPr>
        <w:ind w:left="736" w:hanging="360"/>
      </w:pPr>
      <w:rPr>
        <w:rFonts w:ascii="Calibri" w:eastAsia="Calibri" w:hAnsi="Calibri" w:cs="Calibri" w:hint="default"/>
      </w:rPr>
    </w:lvl>
    <w:lvl w:ilvl="1" w:tplc="04090003" w:tentative="1">
      <w:start w:val="1"/>
      <w:numFmt w:val="bullet"/>
      <w:lvlText w:val="o"/>
      <w:lvlJc w:val="left"/>
      <w:pPr>
        <w:ind w:left="1427" w:hanging="360"/>
      </w:pPr>
      <w:rPr>
        <w:rFonts w:ascii="Courier New" w:hAnsi="Courier New" w:cs="Courier New" w:hint="default"/>
      </w:rPr>
    </w:lvl>
    <w:lvl w:ilvl="2" w:tplc="04090005" w:tentative="1">
      <w:start w:val="1"/>
      <w:numFmt w:val="bullet"/>
      <w:lvlText w:val=""/>
      <w:lvlJc w:val="left"/>
      <w:pPr>
        <w:ind w:left="2147" w:hanging="360"/>
      </w:pPr>
      <w:rPr>
        <w:rFonts w:ascii="Wingdings" w:hAnsi="Wingdings" w:hint="default"/>
      </w:rPr>
    </w:lvl>
    <w:lvl w:ilvl="3" w:tplc="04090001" w:tentative="1">
      <w:start w:val="1"/>
      <w:numFmt w:val="bullet"/>
      <w:lvlText w:val=""/>
      <w:lvlJc w:val="left"/>
      <w:pPr>
        <w:ind w:left="2867" w:hanging="360"/>
      </w:pPr>
      <w:rPr>
        <w:rFonts w:ascii="Symbol" w:hAnsi="Symbol" w:hint="default"/>
      </w:rPr>
    </w:lvl>
    <w:lvl w:ilvl="4" w:tplc="04090003" w:tentative="1">
      <w:start w:val="1"/>
      <w:numFmt w:val="bullet"/>
      <w:lvlText w:val="o"/>
      <w:lvlJc w:val="left"/>
      <w:pPr>
        <w:ind w:left="3587" w:hanging="360"/>
      </w:pPr>
      <w:rPr>
        <w:rFonts w:ascii="Courier New" w:hAnsi="Courier New" w:cs="Courier New" w:hint="default"/>
      </w:rPr>
    </w:lvl>
    <w:lvl w:ilvl="5" w:tplc="04090005" w:tentative="1">
      <w:start w:val="1"/>
      <w:numFmt w:val="bullet"/>
      <w:lvlText w:val=""/>
      <w:lvlJc w:val="left"/>
      <w:pPr>
        <w:ind w:left="4307" w:hanging="360"/>
      </w:pPr>
      <w:rPr>
        <w:rFonts w:ascii="Wingdings" w:hAnsi="Wingdings" w:hint="default"/>
      </w:rPr>
    </w:lvl>
    <w:lvl w:ilvl="6" w:tplc="04090001" w:tentative="1">
      <w:start w:val="1"/>
      <w:numFmt w:val="bullet"/>
      <w:lvlText w:val=""/>
      <w:lvlJc w:val="left"/>
      <w:pPr>
        <w:ind w:left="5027" w:hanging="360"/>
      </w:pPr>
      <w:rPr>
        <w:rFonts w:ascii="Symbol" w:hAnsi="Symbol" w:hint="default"/>
      </w:rPr>
    </w:lvl>
    <w:lvl w:ilvl="7" w:tplc="04090003" w:tentative="1">
      <w:start w:val="1"/>
      <w:numFmt w:val="bullet"/>
      <w:lvlText w:val="o"/>
      <w:lvlJc w:val="left"/>
      <w:pPr>
        <w:ind w:left="5747" w:hanging="360"/>
      </w:pPr>
      <w:rPr>
        <w:rFonts w:ascii="Courier New" w:hAnsi="Courier New" w:cs="Courier New" w:hint="default"/>
      </w:rPr>
    </w:lvl>
    <w:lvl w:ilvl="8" w:tplc="04090005" w:tentative="1">
      <w:start w:val="1"/>
      <w:numFmt w:val="bullet"/>
      <w:lvlText w:val=""/>
      <w:lvlJc w:val="left"/>
      <w:pPr>
        <w:ind w:left="6467" w:hanging="360"/>
      </w:pPr>
      <w:rPr>
        <w:rFonts w:ascii="Wingdings" w:hAnsi="Wingdings" w:hint="default"/>
      </w:rPr>
    </w:lvl>
  </w:abstractNum>
  <w:abstractNum w:abstractNumId="20" w15:restartNumberingAfterBreak="0">
    <w:nsid w:val="7C441F07"/>
    <w:multiLevelType w:val="hybridMultilevel"/>
    <w:tmpl w:val="F3CEA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15"/>
  </w:num>
  <w:num w:numId="5">
    <w:abstractNumId w:val="11"/>
  </w:num>
  <w:num w:numId="6">
    <w:abstractNumId w:val="4"/>
  </w:num>
  <w:num w:numId="7">
    <w:abstractNumId w:val="18"/>
  </w:num>
  <w:num w:numId="8">
    <w:abstractNumId w:val="20"/>
  </w:num>
  <w:num w:numId="9">
    <w:abstractNumId w:val="12"/>
  </w:num>
  <w:num w:numId="10">
    <w:abstractNumId w:val="6"/>
  </w:num>
  <w:num w:numId="11">
    <w:abstractNumId w:val="0"/>
  </w:num>
  <w:num w:numId="12">
    <w:abstractNumId w:val="13"/>
  </w:num>
  <w:num w:numId="13">
    <w:abstractNumId w:val="19"/>
  </w:num>
  <w:num w:numId="14">
    <w:abstractNumId w:val="2"/>
  </w:num>
  <w:num w:numId="15">
    <w:abstractNumId w:val="16"/>
  </w:num>
  <w:num w:numId="16">
    <w:abstractNumId w:val="10"/>
  </w:num>
  <w:num w:numId="17">
    <w:abstractNumId w:val="17"/>
  </w:num>
  <w:num w:numId="18">
    <w:abstractNumId w:val="14"/>
  </w:num>
  <w:num w:numId="19">
    <w:abstractNumId w:val="9"/>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B36"/>
    <w:rsid w:val="003E2E58"/>
    <w:rsid w:val="00580E5B"/>
    <w:rsid w:val="00617B36"/>
    <w:rsid w:val="009F7035"/>
    <w:rsid w:val="00F3266D"/>
    <w:rsid w:val="00FA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4BCCF7-A6E1-431D-9CDD-45318A6C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rsid w:val="009F7035"/>
    <w:pPr>
      <w:widowControl w:val="0"/>
      <w:pBdr>
        <w:top w:val="nil"/>
        <w:left w:val="nil"/>
        <w:bottom w:val="nil"/>
        <w:right w:val="nil"/>
        <w:between w:val="nil"/>
      </w:pBdr>
      <w:spacing w:line="240" w:lineRule="auto"/>
      <w:jc w:val="center"/>
      <w:outlineLvl w:val="1"/>
    </w:pPr>
    <w:rPr>
      <w:rFonts w:ascii="Times New Roman" w:eastAsia="Times New Roman" w:hAnsi="Times New Roman" w:cs="Times New Roman"/>
      <w:color w:val="003B71"/>
      <w:sz w:val="48"/>
      <w:szCs w:val="44"/>
    </w:rPr>
  </w:style>
  <w:style w:type="paragraph" w:styleId="Heading3">
    <w:name w:val="heading 3"/>
    <w:basedOn w:val="Normal"/>
    <w:next w:val="Normal"/>
    <w:rsid w:val="009F7035"/>
    <w:pPr>
      <w:widowControl w:val="0"/>
      <w:pBdr>
        <w:top w:val="nil"/>
        <w:left w:val="nil"/>
        <w:bottom w:val="nil"/>
        <w:right w:val="nil"/>
        <w:between w:val="nil"/>
      </w:pBdr>
      <w:spacing w:line="240" w:lineRule="auto"/>
      <w:jc w:val="center"/>
      <w:outlineLvl w:val="2"/>
    </w:pPr>
    <w:rPr>
      <w:rFonts w:ascii="Times New Roman" w:eastAsia="Times New Roman" w:hAnsi="Times New Roman" w:cs="Times New Roman"/>
      <w:b/>
      <w:color w:val="000000"/>
      <w:sz w:val="32"/>
      <w:szCs w:val="32"/>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F7035"/>
    <w:pPr>
      <w:widowControl w:val="0"/>
      <w:pBdr>
        <w:top w:val="nil"/>
        <w:left w:val="nil"/>
        <w:bottom w:val="nil"/>
        <w:right w:val="nil"/>
        <w:between w:val="nil"/>
      </w:pBdr>
      <w:spacing w:line="240" w:lineRule="auto"/>
      <w:jc w:val="center"/>
    </w:pPr>
    <w:rPr>
      <w:rFonts w:ascii="Times New Roman" w:eastAsia="Times New Roman" w:hAnsi="Times New Roman" w:cs="Times New Roman"/>
      <w:b/>
      <w:color w:val="003B71"/>
      <w:sz w:val="52"/>
      <w:szCs w:val="4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F7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2846</Words>
  <Characters>17450</Characters>
  <Application>Microsoft Office Word</Application>
  <DocSecurity>0</DocSecurity>
  <Lines>396</Lines>
  <Paragraphs>230</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Webb, Emily (DOE)</dc:creator>
  <cp:lastModifiedBy>Crafton, Lisa (DOE)</cp:lastModifiedBy>
  <cp:revision>2</cp:revision>
  <dcterms:created xsi:type="dcterms:W3CDTF">2022-07-27T15:28:00Z</dcterms:created>
  <dcterms:modified xsi:type="dcterms:W3CDTF">2022-07-27T15:28:00Z</dcterms:modified>
</cp:coreProperties>
</file>