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07" w:rsidRPr="0001136C" w:rsidRDefault="00B04507" w:rsidP="0001136C">
      <w:pPr>
        <w:pStyle w:val="Heading1"/>
      </w:pPr>
      <w:r w:rsidRPr="0001136C">
        <w:t xml:space="preserve">2017 Mathematics Textbooks and Instructional Materials Committee Consensus Form </w:t>
      </w:r>
    </w:p>
    <w:p w:rsidR="00B04507" w:rsidRPr="0001136C" w:rsidRDefault="00B04507" w:rsidP="0001136C">
      <w:pPr>
        <w:pStyle w:val="Heading2"/>
      </w:pPr>
      <w:r w:rsidRPr="0001136C">
        <w:t>Correlation to the 2016 Mathematics Standards of Learning and Curriculum Framework – Grade 1</w:t>
      </w:r>
    </w:p>
    <w:p w:rsidR="00B04507" w:rsidRDefault="00B04507" w:rsidP="00B04507">
      <w:pPr>
        <w:pStyle w:val="Header"/>
        <w:jc w:val="center"/>
        <w:rPr>
          <w:b/>
        </w:rPr>
      </w:pPr>
    </w:p>
    <w:p w:rsidR="00B04507" w:rsidRDefault="00B04507" w:rsidP="00B04507">
      <w:pPr>
        <w:pStyle w:val="Header"/>
        <w:rPr>
          <w:b/>
        </w:rPr>
      </w:pPr>
      <w:r>
        <w:rPr>
          <w:b/>
        </w:rPr>
        <w:t xml:space="preserve">Text/Instructional Material Title: </w:t>
      </w:r>
      <w:r w:rsidRPr="00C06B60">
        <w:rPr>
          <w:b/>
          <w:u w:val="single"/>
        </w:rPr>
        <w:t>__</w:t>
      </w:r>
      <w:r w:rsidRPr="00E72896">
        <w:rPr>
          <w:b/>
          <w:u w:val="single"/>
        </w:rPr>
        <w:t xml:space="preserve"> </w:t>
      </w:r>
      <w:r w:rsidRPr="008E66C3">
        <w:rPr>
          <w:b/>
          <w:u w:val="single"/>
        </w:rPr>
        <w:t xml:space="preserve">HMH </w:t>
      </w:r>
      <w:r w:rsidRPr="003F4B77">
        <w:rPr>
          <w:b/>
          <w:i/>
          <w:u w:val="single"/>
        </w:rPr>
        <w:t>Go Math! Virginia</w:t>
      </w:r>
      <w:r>
        <w:rPr>
          <w:b/>
          <w:u w:val="single"/>
        </w:rPr>
        <w:t xml:space="preserve"> – Grade 1_</w:t>
      </w:r>
    </w:p>
    <w:p w:rsidR="00B04507" w:rsidRDefault="00B04507" w:rsidP="00B04507">
      <w:pPr>
        <w:pStyle w:val="Header"/>
        <w:rPr>
          <w:b/>
        </w:rPr>
      </w:pPr>
      <w:r>
        <w:rPr>
          <w:b/>
        </w:rPr>
        <w:t>Publisher: _</w:t>
      </w:r>
      <w:r>
        <w:rPr>
          <w:b/>
          <w:u w:val="single"/>
        </w:rPr>
        <w:t xml:space="preserve">Houghton-Mifflin-Harcourt Publishing </w:t>
      </w:r>
      <w:proofErr w:type="spellStart"/>
      <w:r w:rsidRPr="00CF258B">
        <w:rPr>
          <w:b/>
          <w:u w:val="single"/>
        </w:rPr>
        <w:t>Co.</w:t>
      </w:r>
      <w:r w:rsidR="00CF258B" w:rsidRPr="00CF258B">
        <w:rPr>
          <w:b/>
          <w:u w:val="single"/>
        </w:rPr>
        <w:t>_______________</w:t>
      </w:r>
      <w:r>
        <w:rPr>
          <w:b/>
        </w:rPr>
        <w:t>Copyright</w:t>
      </w:r>
      <w:proofErr w:type="spellEnd"/>
      <w:r>
        <w:rPr>
          <w:b/>
        </w:rPr>
        <w:t xml:space="preserve"> Date: </w:t>
      </w:r>
      <w:r w:rsidRPr="00C06B60">
        <w:rPr>
          <w:b/>
          <w:u w:val="single"/>
        </w:rPr>
        <w:t>201</w:t>
      </w:r>
      <w:r>
        <w:rPr>
          <w:b/>
          <w:u w:val="single"/>
        </w:rPr>
        <w:t>9</w:t>
      </w:r>
    </w:p>
    <w:p w:rsidR="00D86D52" w:rsidRPr="00CF258B" w:rsidRDefault="00D86D52">
      <w:pPr>
        <w:rPr>
          <w:sz w:val="18"/>
        </w:rPr>
      </w:pPr>
    </w:p>
    <w:p w:rsidR="00B04507" w:rsidRPr="00307EE6" w:rsidRDefault="00B04507" w:rsidP="00B0450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CF258B" w:rsidRDefault="00CF258B" w:rsidP="00CF258B">
      <w:r w:rsidRPr="00006222">
        <w:rPr>
          <w:b/>
        </w:rPr>
        <w:t>KEY:</w:t>
      </w:r>
      <w:r>
        <w:t xml:space="preserve">  </w:t>
      </w:r>
    </w:p>
    <w:p w:rsidR="00CF258B" w:rsidRDefault="00CF258B" w:rsidP="00CF258B">
      <w:pPr>
        <w:pStyle w:val="ListParagraph"/>
        <w:numPr>
          <w:ilvl w:val="0"/>
          <w:numId w:val="15"/>
        </w:numPr>
      </w:pPr>
      <w:r w:rsidRPr="00E23D29">
        <w:rPr>
          <w:b/>
        </w:rPr>
        <w:t>X</w:t>
      </w:r>
      <w:r>
        <w:t xml:space="preserve"> - rating applicable   </w:t>
      </w:r>
    </w:p>
    <w:p w:rsidR="00CF258B" w:rsidRPr="00E23D29" w:rsidRDefault="00CF258B" w:rsidP="00CF258B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B04507" w:rsidRPr="00CF258B" w:rsidRDefault="00B04507" w:rsidP="00B04507">
      <w:pPr>
        <w:rPr>
          <w:color w:val="000000" w:themeColor="text1"/>
          <w:sz w:val="2"/>
        </w:rPr>
      </w:pPr>
    </w:p>
    <w:p w:rsidR="00B04507" w:rsidRPr="0001136C" w:rsidRDefault="00B04507" w:rsidP="0001136C">
      <w:pPr>
        <w:pStyle w:val="Heading3"/>
      </w:pPr>
      <w:r w:rsidRPr="0001136C">
        <w:t>Section I.  Correlation with the Mathematics 2016 SOL and Curriculum Framework</w:t>
      </w:r>
    </w:p>
    <w:tbl>
      <w:tblPr>
        <w:tblpPr w:leftFromText="180" w:rightFromText="180" w:vertAnchor="page" w:horzAnchor="margin" w:tblpY="5041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1 SOL Correlation Table"/>
      </w:tblPr>
      <w:tblGrid>
        <w:gridCol w:w="8508"/>
        <w:gridCol w:w="1560"/>
        <w:gridCol w:w="1560"/>
        <w:gridCol w:w="1560"/>
      </w:tblGrid>
      <w:tr w:rsidR="00B04507" w:rsidRPr="00466E4F" w:rsidTr="0001136C">
        <w:trPr>
          <w:trHeight w:val="260"/>
        </w:trPr>
        <w:tc>
          <w:tcPr>
            <w:tcW w:w="8508" w:type="dxa"/>
          </w:tcPr>
          <w:p w:rsidR="00B04507" w:rsidRPr="00466E4F" w:rsidRDefault="00B04507" w:rsidP="0001136C">
            <w:pPr>
              <w:spacing w:before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 w:rsidRPr="00E91FF5">
              <w:rPr>
                <w:b/>
              </w:rPr>
              <w:t>Rating</w:t>
            </w:r>
          </w:p>
        </w:tc>
      </w:tr>
      <w:tr w:rsidR="00B04507" w:rsidRPr="00466E4F" w:rsidTr="0001136C">
        <w:trPr>
          <w:trHeight w:val="323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bookmarkStart w:id="0" w:name="_GoBack"/>
            <w:r>
              <w:rPr>
                <w:b/>
              </w:rPr>
              <w:t>*</w:t>
            </w:r>
            <w:bookmarkEnd w:id="0"/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.2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23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.3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.4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23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.5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.6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23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.7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 w:rsidRPr="000D39AB"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.8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23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.9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.10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.11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.12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 w:rsidRPr="000D39AB"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Pr="00466E4F" w:rsidRDefault="00B04507" w:rsidP="0001136C">
            <w:pPr>
              <w:rPr>
                <w:b/>
              </w:rPr>
            </w:pPr>
            <w:r>
              <w:rPr>
                <w:b/>
              </w:rPr>
              <w:t>1</w:t>
            </w:r>
            <w:r w:rsidRPr="00466E4F">
              <w:rPr>
                <w:b/>
              </w:rPr>
              <w:t>.13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Default="00B04507" w:rsidP="0001136C">
            <w:pPr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295"/>
        </w:trPr>
        <w:tc>
          <w:tcPr>
            <w:tcW w:w="8508" w:type="dxa"/>
            <w:vAlign w:val="center"/>
          </w:tcPr>
          <w:p w:rsidR="00B04507" w:rsidRDefault="00B04507" w:rsidP="0001136C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560" w:type="dxa"/>
          </w:tcPr>
          <w:p w:rsidR="00B04507" w:rsidRPr="000D39AB" w:rsidRDefault="00B04507" w:rsidP="0001136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45F20" w:rsidRPr="00466E4F" w:rsidRDefault="00445F20"/>
    <w:p w:rsidR="0051444F" w:rsidRPr="00466E4F" w:rsidRDefault="0051444F"/>
    <w:p w:rsidR="0051444F" w:rsidRPr="00466E4F" w:rsidRDefault="0051444F"/>
    <w:p w:rsidR="00FB1E45" w:rsidRPr="00466E4F" w:rsidRDefault="00FB1E45">
      <w:pPr>
        <w:sectPr w:rsidR="00FB1E45" w:rsidRPr="00466E4F" w:rsidSect="0001136C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35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B04507" w:rsidRPr="00466E4F" w:rsidTr="0001136C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spacing w:before="120" w:after="120"/>
              <w:rPr>
                <w:b/>
              </w:rPr>
            </w:pPr>
            <w:r w:rsidRPr="00466E4F"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Adequate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Limited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Default="00B04507" w:rsidP="0001136C">
            <w:pPr>
              <w:jc w:val="center"/>
              <w:rPr>
                <w:b/>
              </w:rPr>
            </w:pPr>
            <w:r w:rsidRPr="00466E4F">
              <w:rPr>
                <w:b/>
              </w:rPr>
              <w:t>No Evidence</w:t>
            </w:r>
          </w:p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04507" w:rsidRPr="00466E4F" w:rsidTr="0001136C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r w:rsidRPr="00466E4F">
              <w:rPr>
                <w:b/>
              </w:rPr>
              <w:t>1.</w:t>
            </w:r>
            <w:r w:rsidRPr="00466E4F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4507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4507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4507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01136C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1136C" w:rsidRPr="00466E4F" w:rsidTr="0001136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6C" w:rsidRPr="00466E4F" w:rsidRDefault="0001136C" w:rsidP="0001136C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rPr>
                <w:b/>
              </w:rPr>
              <w:t xml:space="preserve"> </w:t>
            </w:r>
            <w:r w:rsidRPr="00466E4F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01136C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Materials are presented in an organized, logical manner which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1"/>
                <w:numId w:val="3"/>
              </w:numPr>
            </w:pPr>
            <w:r w:rsidRPr="00466E4F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7" w:rsidRPr="00466E4F" w:rsidRDefault="00B04507" w:rsidP="0001136C">
            <w:pPr>
              <w:numPr>
                <w:ilvl w:val="0"/>
                <w:numId w:val="3"/>
              </w:numPr>
              <w:rPr>
                <w:b/>
              </w:rPr>
            </w:pPr>
            <w:r w:rsidRPr="00466E4F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Pr="00466E4F" w:rsidRDefault="00B04507" w:rsidP="000113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B04507" w:rsidP="0001136C">
      <w:pPr>
        <w:pStyle w:val="Heading3"/>
      </w:pPr>
      <w:r w:rsidRPr="00466E4F"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 Correlation Table"/>
      </w:tblPr>
      <w:tblGrid>
        <w:gridCol w:w="8028"/>
        <w:gridCol w:w="1666"/>
        <w:gridCol w:w="1663"/>
        <w:gridCol w:w="1653"/>
      </w:tblGrid>
      <w:tr w:rsidR="00FB1E45" w:rsidRPr="00466E4F" w:rsidTr="00BF1F3B">
        <w:trPr>
          <w:cantSplit/>
          <w:trHeight w:val="140"/>
        </w:trPr>
        <w:tc>
          <w:tcPr>
            <w:tcW w:w="8028" w:type="dxa"/>
          </w:tcPr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lastRenderedPageBreak/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FB1E45" w:rsidRPr="00466E4F">
              <w:rPr>
                <w:b/>
                <w:szCs w:val="24"/>
              </w:rPr>
              <w:t>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1136C" w:rsidRPr="00466E4F" w:rsidTr="0001136C">
        <w:trPr>
          <w:cantSplit/>
        </w:trPr>
        <w:tc>
          <w:tcPr>
            <w:tcW w:w="8028" w:type="dxa"/>
            <w:vAlign w:val="center"/>
          </w:tcPr>
          <w:p w:rsidR="0001136C" w:rsidRPr="00466E4F" w:rsidRDefault="0001136C" w:rsidP="0001136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.1       The student will 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01136C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3" w:type="dxa"/>
            <w:shd w:val="clear" w:color="auto" w:fill="A6A6A6" w:themeFill="background1" w:themeFillShade="A6"/>
          </w:tcPr>
          <w:p w:rsidR="0001136C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01136C" w:rsidRPr="00B942A5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B942A5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2C10D1">
        <w:trPr>
          <w:cantSplit/>
        </w:trPr>
        <w:tc>
          <w:tcPr>
            <w:tcW w:w="8028" w:type="dxa"/>
            <w:vAlign w:val="center"/>
          </w:tcPr>
          <w:p w:rsidR="00B04507" w:rsidRPr="00466E4F" w:rsidRDefault="00B04507" w:rsidP="00D7054E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a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440">
              <w:rPr>
                <w:rFonts w:ascii="Times New Roman" w:hAnsi="Times New Roman" w:cs="Times New Roman"/>
              </w:rPr>
              <w:t>count forward orally by ones to 110, starting at any number between 0 and 110;</w:t>
            </w:r>
          </w:p>
        </w:tc>
        <w:tc>
          <w:tcPr>
            <w:tcW w:w="1666" w:type="dxa"/>
            <w:vAlign w:val="center"/>
          </w:tcPr>
          <w:p w:rsidR="00B04507" w:rsidRPr="00466E4F" w:rsidRDefault="00B04507" w:rsidP="002C10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2C10D1">
        <w:trPr>
          <w:cantSplit/>
        </w:trPr>
        <w:tc>
          <w:tcPr>
            <w:tcW w:w="8028" w:type="dxa"/>
            <w:vAlign w:val="center"/>
          </w:tcPr>
          <w:p w:rsidR="00B04507" w:rsidRPr="00466E4F" w:rsidRDefault="00B04507" w:rsidP="003A6308">
            <w:pPr>
              <w:pStyle w:val="Default"/>
              <w:ind w:firstLine="821"/>
              <w:rPr>
                <w:rFonts w:ascii="Times New Roman" w:hAnsi="Times New Roman" w:cs="Times New Roman"/>
              </w:rPr>
            </w:pPr>
            <w:r w:rsidRPr="00466E4F">
              <w:rPr>
                <w:rFonts w:ascii="Times New Roman" w:hAnsi="Times New Roman" w:cs="Times New Roman"/>
              </w:rPr>
              <w:t xml:space="preserve">b)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440">
              <w:rPr>
                <w:rFonts w:ascii="Times New Roman" w:hAnsi="Times New Roman" w:cs="Times New Roman"/>
              </w:rPr>
              <w:t>write the numerals 0 to 110 in sequence and out-of-sequence;</w:t>
            </w:r>
          </w:p>
        </w:tc>
        <w:tc>
          <w:tcPr>
            <w:tcW w:w="1666" w:type="dxa"/>
            <w:vAlign w:val="center"/>
          </w:tcPr>
          <w:p w:rsidR="00B04507" w:rsidRPr="00466E4F" w:rsidRDefault="00B04507" w:rsidP="002C10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2C10D1">
        <w:trPr>
          <w:cantSplit/>
        </w:trPr>
        <w:tc>
          <w:tcPr>
            <w:tcW w:w="8028" w:type="dxa"/>
            <w:vAlign w:val="center"/>
          </w:tcPr>
          <w:p w:rsidR="00B04507" w:rsidRPr="00466E4F" w:rsidRDefault="00B04507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  </w:t>
            </w:r>
            <w:r w:rsidRPr="00DB4440">
              <w:rPr>
                <w:rFonts w:ascii="Times New Roman" w:hAnsi="Times New Roman" w:cs="Times New Roman"/>
              </w:rPr>
              <w:t>count backward orally by ones when given any number between 1 and 30; and</w:t>
            </w:r>
          </w:p>
        </w:tc>
        <w:tc>
          <w:tcPr>
            <w:tcW w:w="1666" w:type="dxa"/>
            <w:vAlign w:val="center"/>
          </w:tcPr>
          <w:p w:rsidR="00B04507" w:rsidRPr="00466E4F" w:rsidRDefault="00B04507" w:rsidP="002C10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2C10D1">
        <w:trPr>
          <w:cantSplit/>
        </w:trPr>
        <w:tc>
          <w:tcPr>
            <w:tcW w:w="8028" w:type="dxa"/>
            <w:vAlign w:val="center"/>
          </w:tcPr>
          <w:p w:rsidR="00B04507" w:rsidRPr="00466E4F" w:rsidRDefault="00B04507" w:rsidP="00DB4440">
            <w:pPr>
              <w:pStyle w:val="Default"/>
              <w:ind w:left="118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 </w:t>
            </w:r>
            <w:r w:rsidRPr="00DB4440">
              <w:rPr>
                <w:rFonts w:ascii="Times New Roman" w:hAnsi="Times New Roman" w:cs="Times New Roman"/>
              </w:rPr>
              <w:t>count forward orally by ones, twos, fives, and tens to determine the total number of objects to 110.</w:t>
            </w:r>
          </w:p>
        </w:tc>
        <w:tc>
          <w:tcPr>
            <w:tcW w:w="1666" w:type="dxa"/>
            <w:vAlign w:val="center"/>
          </w:tcPr>
          <w:p w:rsidR="00B04507" w:rsidRPr="00466E4F" w:rsidRDefault="00B04507" w:rsidP="002C10D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B04507" w:rsidRDefault="00CF258B" w:rsidP="002C10D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626F34" w:rsidRDefault="00626F34"/>
    <w:p w:rsidR="00626F34" w:rsidRDefault="00626F34"/>
    <w:p w:rsidR="00626F34" w:rsidRPr="00466E4F" w:rsidRDefault="00626F34">
      <w:pPr>
        <w:sectPr w:rsidR="00626F34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2 Correlation Table"/>
      </w:tblPr>
      <w:tblGrid>
        <w:gridCol w:w="8034"/>
        <w:gridCol w:w="1664"/>
        <w:gridCol w:w="1660"/>
        <w:gridCol w:w="1652"/>
      </w:tblGrid>
      <w:tr w:rsidR="00FB1E45" w:rsidRPr="00466E4F" w:rsidTr="000C5C31">
        <w:trPr>
          <w:cantSplit/>
          <w:trHeight w:val="140"/>
        </w:trPr>
        <w:tc>
          <w:tcPr>
            <w:tcW w:w="8034" w:type="dxa"/>
          </w:tcPr>
          <w:p w:rsidR="00B04507" w:rsidRDefault="00B04507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01136C" w:rsidRPr="00466E4F" w:rsidTr="0001136C">
        <w:trPr>
          <w:cantSplit/>
        </w:trPr>
        <w:tc>
          <w:tcPr>
            <w:tcW w:w="8034" w:type="dxa"/>
          </w:tcPr>
          <w:p w:rsidR="0001136C" w:rsidRPr="00466E4F" w:rsidRDefault="0001136C" w:rsidP="0001136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 xml:space="preserve">.2       </w:t>
            </w:r>
            <w:r>
              <w:rPr>
                <w:sz w:val="24"/>
                <w:szCs w:val="24"/>
              </w:rPr>
              <w:t xml:space="preserve">  </w:t>
            </w:r>
            <w:r w:rsidRPr="00466E4F">
              <w:rPr>
                <w:sz w:val="24"/>
                <w:szCs w:val="24"/>
              </w:rPr>
              <w:t xml:space="preserve">The student, </w:t>
            </w:r>
            <w:r w:rsidRPr="00DB4440">
              <w:rPr>
                <w:sz w:val="24"/>
                <w:szCs w:val="24"/>
              </w:rPr>
              <w:t xml:space="preserve">given up to 110 objects, will 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01136C">
        <w:trPr>
          <w:cantSplit/>
        </w:trPr>
        <w:tc>
          <w:tcPr>
            <w:tcW w:w="8034" w:type="dxa"/>
          </w:tcPr>
          <w:p w:rsidR="00B04507" w:rsidRPr="00466E4F" w:rsidRDefault="00B04507" w:rsidP="00DB4440">
            <w:pPr>
              <w:pStyle w:val="SOLBulle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B4440">
              <w:rPr>
                <w:sz w:val="24"/>
                <w:szCs w:val="24"/>
              </w:rPr>
              <w:t>roup a collection into tens and ones and write the corresponding numeral;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B04507" w:rsidRPr="00466E4F" w:rsidRDefault="00B04507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cantSplit/>
        </w:trPr>
        <w:tc>
          <w:tcPr>
            <w:tcW w:w="8034" w:type="dxa"/>
          </w:tcPr>
          <w:p w:rsidR="00B04507" w:rsidRPr="00466E4F" w:rsidRDefault="00B04507" w:rsidP="00F255E0">
            <w:pPr>
              <w:pStyle w:val="SOLBullet"/>
              <w:rPr>
                <w:sz w:val="24"/>
                <w:szCs w:val="24"/>
              </w:rPr>
            </w:pPr>
            <w:r w:rsidRPr="00466E4F">
              <w:rPr>
                <w:sz w:val="24"/>
                <w:szCs w:val="24"/>
              </w:rPr>
              <w:t>b)</w:t>
            </w:r>
            <w:r w:rsidRPr="00466E4F">
              <w:rPr>
                <w:sz w:val="24"/>
                <w:szCs w:val="24"/>
              </w:rPr>
              <w:tab/>
            </w:r>
            <w:r w:rsidRPr="00DB4440">
              <w:rPr>
                <w:sz w:val="24"/>
                <w:szCs w:val="24"/>
              </w:rPr>
              <w:t>compare two numbers between 0 and 110 represented pictorially or with concrete objects, using the words greater than, less than or equal to; and</w:t>
            </w:r>
          </w:p>
        </w:tc>
        <w:tc>
          <w:tcPr>
            <w:tcW w:w="1664" w:type="dxa"/>
            <w:vAlign w:val="center"/>
          </w:tcPr>
          <w:p w:rsidR="00B04507" w:rsidRPr="00466E4F" w:rsidRDefault="00B04507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cantSplit/>
        </w:trPr>
        <w:tc>
          <w:tcPr>
            <w:tcW w:w="8034" w:type="dxa"/>
          </w:tcPr>
          <w:p w:rsidR="00B04507" w:rsidRPr="00466E4F" w:rsidRDefault="00B04507" w:rsidP="00F255E0">
            <w:pPr>
              <w:pStyle w:val="SOLBullet"/>
              <w:rPr>
                <w:sz w:val="24"/>
                <w:szCs w:val="24"/>
              </w:rPr>
            </w:pPr>
            <w:r w:rsidRPr="00DB4440">
              <w:rPr>
                <w:sz w:val="24"/>
                <w:szCs w:val="24"/>
              </w:rPr>
              <w:t>c)</w:t>
            </w:r>
            <w:r w:rsidRPr="00DB4440">
              <w:rPr>
                <w:sz w:val="24"/>
                <w:szCs w:val="24"/>
              </w:rPr>
              <w:tab/>
              <w:t>order three or fewer sets from least to greatest and greatest to least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:rsidR="00B04507" w:rsidRDefault="00B04507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86234" w:rsidRPr="00466E4F" w:rsidRDefault="00F86234" w:rsidP="0001136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3 Correlation Table"/>
      </w:tblPr>
      <w:tblGrid>
        <w:gridCol w:w="8031"/>
        <w:gridCol w:w="1665"/>
        <w:gridCol w:w="1662"/>
        <w:gridCol w:w="1652"/>
      </w:tblGrid>
      <w:tr w:rsidR="00FB1E45" w:rsidRPr="00466E4F" w:rsidTr="0001136C">
        <w:trPr>
          <w:cantSplit/>
          <w:trHeight w:val="140"/>
        </w:trPr>
        <w:tc>
          <w:tcPr>
            <w:tcW w:w="8031" w:type="dxa"/>
          </w:tcPr>
          <w:p w:rsidR="00B04507" w:rsidRDefault="00B04507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B04507" w:rsidRPr="00466E4F" w:rsidTr="0001136C">
        <w:trPr>
          <w:cantSplit/>
          <w:trHeight w:val="291"/>
        </w:trPr>
        <w:tc>
          <w:tcPr>
            <w:tcW w:w="8031" w:type="dxa"/>
            <w:vAlign w:val="center"/>
          </w:tcPr>
          <w:p w:rsidR="00B04507" w:rsidRPr="00466E4F" w:rsidRDefault="00B04507" w:rsidP="00DB4440">
            <w:pPr>
              <w:ind w:left="821" w:hanging="810"/>
            </w:pPr>
            <w:r>
              <w:t>1</w:t>
            </w:r>
            <w:r w:rsidRPr="00466E4F">
              <w:t xml:space="preserve">.3       </w:t>
            </w:r>
            <w:r>
              <w:t xml:space="preserve"> </w:t>
            </w:r>
            <w:r w:rsidRPr="00DB4440">
              <w:rPr>
                <w:rFonts w:eastAsia="Times"/>
              </w:rPr>
              <w:t>The student, given an ordered set of ten objects and/or pictures, will indicate the ordinal position of each object, first through tenth.</w:t>
            </w:r>
          </w:p>
        </w:tc>
        <w:tc>
          <w:tcPr>
            <w:tcW w:w="1665" w:type="dxa"/>
            <w:shd w:val="clear" w:color="auto" w:fill="FFFFFF" w:themeFill="background1"/>
          </w:tcPr>
          <w:p w:rsidR="00B04507" w:rsidRPr="00466E4F" w:rsidRDefault="00B04507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FFFFFF" w:themeFill="background1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shd w:val="clear" w:color="auto" w:fill="FFFFFF" w:themeFill="background1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4 Correlation Table"/>
      </w:tblPr>
      <w:tblGrid>
        <w:gridCol w:w="8148"/>
        <w:gridCol w:w="1680"/>
        <w:gridCol w:w="1680"/>
        <w:gridCol w:w="1668"/>
      </w:tblGrid>
      <w:tr w:rsidR="00FB1E45" w:rsidRPr="00466E4F" w:rsidTr="00F255E0">
        <w:trPr>
          <w:cantSplit/>
          <w:trHeight w:val="140"/>
        </w:trPr>
        <w:tc>
          <w:tcPr>
            <w:tcW w:w="8148" w:type="dxa"/>
          </w:tcPr>
          <w:p w:rsidR="00B04507" w:rsidRDefault="00B04507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01136C" w:rsidRPr="00466E4F" w:rsidTr="0001136C">
        <w:trPr>
          <w:cantSplit/>
        </w:trPr>
        <w:tc>
          <w:tcPr>
            <w:tcW w:w="8148" w:type="dxa"/>
            <w:vAlign w:val="center"/>
          </w:tcPr>
          <w:p w:rsidR="0001136C" w:rsidRPr="00466E4F" w:rsidRDefault="0001136C" w:rsidP="0001136C">
            <w:pPr>
              <w:pStyle w:val="SOLNumber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.4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80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F255E0">
        <w:trPr>
          <w:cantSplit/>
        </w:trPr>
        <w:tc>
          <w:tcPr>
            <w:tcW w:w="8148" w:type="dxa"/>
            <w:vAlign w:val="center"/>
          </w:tcPr>
          <w:p w:rsidR="00B04507" w:rsidRPr="00466E4F" w:rsidRDefault="00B04507" w:rsidP="000B4614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Pr="00DB4440">
              <w:rPr>
                <w:rFonts w:eastAsia="Times"/>
              </w:rPr>
              <w:t>represent and solve practical problems involving equal sharing with two or four sharers; and</w:t>
            </w:r>
          </w:p>
        </w:tc>
        <w:tc>
          <w:tcPr>
            <w:tcW w:w="1680" w:type="dxa"/>
          </w:tcPr>
          <w:p w:rsidR="00B04507" w:rsidRPr="00466E4F" w:rsidRDefault="00B04507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F255E0">
        <w:trPr>
          <w:cantSplit/>
        </w:trPr>
        <w:tc>
          <w:tcPr>
            <w:tcW w:w="8148" w:type="dxa"/>
            <w:vAlign w:val="center"/>
          </w:tcPr>
          <w:p w:rsidR="00B04507" w:rsidRPr="00466E4F" w:rsidRDefault="00B04507" w:rsidP="000B4614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Pr="00DB4440">
              <w:rPr>
                <w:rFonts w:eastAsia="Times"/>
              </w:rPr>
              <w:t>represent and name fractions for halves and fourths, using models.</w:t>
            </w:r>
          </w:p>
        </w:tc>
        <w:tc>
          <w:tcPr>
            <w:tcW w:w="1680" w:type="dxa"/>
          </w:tcPr>
          <w:p w:rsidR="00B04507" w:rsidRDefault="00B04507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86234" w:rsidRPr="00466E4F" w:rsidRDefault="00F86234" w:rsidP="00E234B9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</w:tcPr>
          <w:p w:rsidR="00B04507" w:rsidRDefault="00CF258B" w:rsidP="00B04507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B04507" w:rsidRPr="00466E4F" w:rsidRDefault="00B04507"/>
    <w:p w:rsidR="00FB1E45" w:rsidRDefault="00FB1E45"/>
    <w:p w:rsidR="0097090C" w:rsidRDefault="0097090C"/>
    <w:p w:rsidR="0097090C" w:rsidRPr="00466E4F" w:rsidRDefault="0097090C">
      <w:pPr>
        <w:sectPr w:rsidR="0097090C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5 Correlation Table"/>
      </w:tblPr>
      <w:tblGrid>
        <w:gridCol w:w="8031"/>
        <w:gridCol w:w="1665"/>
        <w:gridCol w:w="1662"/>
        <w:gridCol w:w="1652"/>
      </w:tblGrid>
      <w:tr w:rsidR="00FB1E45" w:rsidRPr="00466E4F" w:rsidTr="000B4614">
        <w:trPr>
          <w:cantSplit/>
          <w:trHeight w:val="140"/>
        </w:trPr>
        <w:tc>
          <w:tcPr>
            <w:tcW w:w="8031" w:type="dxa"/>
          </w:tcPr>
          <w:p w:rsidR="00B04507" w:rsidRDefault="00B04507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01136C" w:rsidRPr="00466E4F" w:rsidTr="0001136C">
        <w:trPr>
          <w:cantSplit/>
        </w:trPr>
        <w:tc>
          <w:tcPr>
            <w:tcW w:w="8031" w:type="dxa"/>
          </w:tcPr>
          <w:p w:rsidR="0001136C" w:rsidRPr="00466E4F" w:rsidRDefault="0001136C" w:rsidP="0001136C">
            <w:pPr>
              <w:ind w:left="735" w:hanging="724"/>
            </w:pPr>
            <w:r>
              <w:t>1</w:t>
            </w:r>
            <w:r w:rsidRPr="00466E4F">
              <w:t>.5</w:t>
            </w:r>
            <w:r w:rsidRPr="00466E4F">
              <w:tab/>
            </w:r>
            <w:r>
              <w:t xml:space="preserve"> </w:t>
            </w:r>
            <w:r w:rsidRPr="00DB4440">
              <w:rPr>
                <w:rFonts w:eastAsia="Times"/>
              </w:rPr>
              <w:t>The student, given a familiar problem situation involving magnitude, will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B04507" w:rsidRPr="00466E4F" w:rsidTr="0001136C">
        <w:trPr>
          <w:cantSplit/>
        </w:trPr>
        <w:tc>
          <w:tcPr>
            <w:tcW w:w="8031" w:type="dxa"/>
          </w:tcPr>
          <w:p w:rsidR="00B04507" w:rsidRDefault="00B04507" w:rsidP="00873585">
            <w:pPr>
              <w:numPr>
                <w:ilvl w:val="0"/>
                <w:numId w:val="9"/>
              </w:numPr>
              <w:ind w:left="1181"/>
            </w:pPr>
            <w:r w:rsidRPr="00DB4440">
              <w:t>select a reasonable order of magnitude from three given quantities: a one-digit numeral, a two-digit numeral, and a three-digit numeral (e.g., 5, 50, 500); and</w:t>
            </w:r>
          </w:p>
        </w:tc>
        <w:tc>
          <w:tcPr>
            <w:tcW w:w="1665" w:type="dxa"/>
            <w:vAlign w:val="center"/>
          </w:tcPr>
          <w:p w:rsidR="00B04507" w:rsidRPr="00466E4F" w:rsidRDefault="00B04507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B04507" w:rsidRPr="00466E4F" w:rsidTr="0001136C">
        <w:trPr>
          <w:cantSplit/>
        </w:trPr>
        <w:tc>
          <w:tcPr>
            <w:tcW w:w="8031" w:type="dxa"/>
          </w:tcPr>
          <w:p w:rsidR="00B04507" w:rsidRDefault="00B04507" w:rsidP="00873585">
            <w:pPr>
              <w:numPr>
                <w:ilvl w:val="0"/>
                <w:numId w:val="9"/>
              </w:numPr>
              <w:ind w:left="1181"/>
            </w:pPr>
            <w:r w:rsidRPr="00873585">
              <w:t>explain the reasonableness of the choice.</w:t>
            </w:r>
          </w:p>
        </w:tc>
        <w:tc>
          <w:tcPr>
            <w:tcW w:w="1665" w:type="dxa"/>
            <w:vAlign w:val="center"/>
          </w:tcPr>
          <w:p w:rsidR="00B04507" w:rsidRDefault="00B04507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86234" w:rsidRPr="00466E4F" w:rsidRDefault="00F86234" w:rsidP="0001136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B04507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6 Correlation Table"/>
      </w:tblPr>
      <w:tblGrid>
        <w:gridCol w:w="8028"/>
        <w:gridCol w:w="1666"/>
        <w:gridCol w:w="1663"/>
        <w:gridCol w:w="1653"/>
      </w:tblGrid>
      <w:tr w:rsidR="00FB1E45" w:rsidRPr="00466E4F" w:rsidTr="0001136C">
        <w:trPr>
          <w:cantSplit/>
          <w:trHeight w:val="140"/>
        </w:trPr>
        <w:tc>
          <w:tcPr>
            <w:tcW w:w="8028" w:type="dxa"/>
          </w:tcPr>
          <w:p w:rsidR="00B04507" w:rsidRDefault="00B04507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B04507" w:rsidRDefault="002C10D1" w:rsidP="00B045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B04507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B04507" w:rsidRPr="00466E4F" w:rsidRDefault="00B04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66E4F" w:rsidTr="0001136C">
        <w:trPr>
          <w:cantSplit/>
        </w:trPr>
        <w:tc>
          <w:tcPr>
            <w:tcW w:w="8028" w:type="dxa"/>
          </w:tcPr>
          <w:p w:rsidR="00E234B9" w:rsidRPr="00466E4F" w:rsidRDefault="00873585" w:rsidP="00873585">
            <w:pPr>
              <w:pStyle w:val="SOLNumber"/>
              <w:keepNext/>
              <w:spacing w:before="0"/>
              <w:ind w:left="731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614" w:rsidRPr="00466E4F">
              <w:rPr>
                <w:sz w:val="24"/>
                <w:szCs w:val="24"/>
              </w:rPr>
              <w:t xml:space="preserve">.6 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0913F0" w:rsidRPr="00466E4F">
              <w:rPr>
                <w:sz w:val="24"/>
                <w:szCs w:val="24"/>
              </w:rPr>
              <w:t xml:space="preserve"> </w:t>
            </w:r>
            <w:r w:rsidRPr="00873585">
              <w:rPr>
                <w:sz w:val="24"/>
                <w:szCs w:val="24"/>
              </w:rPr>
              <w:t>The student will create and solve single-step story and picture problems using addition and subtraction within 20.</w:t>
            </w:r>
          </w:p>
        </w:tc>
        <w:tc>
          <w:tcPr>
            <w:tcW w:w="1666" w:type="dxa"/>
            <w:shd w:val="clear" w:color="auto" w:fill="FFFFFF" w:themeFill="background1"/>
          </w:tcPr>
          <w:p w:rsidR="00FB1E45" w:rsidRPr="00466E4F" w:rsidRDefault="00563B1A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FFFFFF" w:themeFill="background1"/>
          </w:tcPr>
          <w:p w:rsidR="00FB1E45" w:rsidRPr="00D4308B" w:rsidRDefault="00CF258B" w:rsidP="00E234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*</w:t>
            </w:r>
            <w:r w:rsidR="00563B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shd w:val="clear" w:color="auto" w:fill="FFFFFF" w:themeFill="background1"/>
          </w:tcPr>
          <w:p w:rsidR="00FB1E45" w:rsidRPr="00466E4F" w:rsidRDefault="00CF258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97090C" w:rsidRDefault="0097090C"/>
    <w:p w:rsidR="0097090C" w:rsidRPr="00466E4F" w:rsidRDefault="0097090C">
      <w:pPr>
        <w:sectPr w:rsidR="0097090C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7 Correlation Table"/>
      </w:tblPr>
      <w:tblGrid>
        <w:gridCol w:w="8022"/>
        <w:gridCol w:w="1668"/>
        <w:gridCol w:w="1665"/>
        <w:gridCol w:w="1655"/>
      </w:tblGrid>
      <w:tr w:rsidR="00FB1E45" w:rsidRPr="00466E4F" w:rsidTr="00E66BB9">
        <w:trPr>
          <w:cantSplit/>
          <w:trHeight w:val="140"/>
        </w:trPr>
        <w:tc>
          <w:tcPr>
            <w:tcW w:w="8022" w:type="dxa"/>
          </w:tcPr>
          <w:p w:rsidR="007E2178" w:rsidRDefault="007E2178" w:rsidP="007E217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7E2178" w:rsidRDefault="002C10D1" w:rsidP="007E217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7E2178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7E2178" w:rsidRPr="00466E4F" w:rsidRDefault="007E217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7E2178" w:rsidRPr="00466E4F" w:rsidRDefault="007E21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7E2178" w:rsidRPr="00466E4F" w:rsidRDefault="007E21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01136C" w:rsidRPr="00466E4F" w:rsidTr="007B1108">
        <w:trPr>
          <w:cantSplit/>
        </w:trPr>
        <w:tc>
          <w:tcPr>
            <w:tcW w:w="8022" w:type="dxa"/>
          </w:tcPr>
          <w:p w:rsidR="0001136C" w:rsidRPr="00466E4F" w:rsidRDefault="0001136C" w:rsidP="0001136C">
            <w:pPr>
              <w:ind w:left="821" w:hanging="821"/>
            </w:pPr>
            <w:r>
              <w:t>1</w:t>
            </w:r>
            <w:r w:rsidRPr="00466E4F">
              <w:t>.7</w:t>
            </w:r>
            <w:r w:rsidRPr="00466E4F">
              <w:tab/>
            </w:r>
            <w:r w:rsidRPr="00466E4F">
              <w:rPr>
                <w:rFonts w:eastAsia="Times"/>
              </w:rPr>
              <w:t xml:space="preserve">The student will </w:t>
            </w:r>
          </w:p>
        </w:tc>
        <w:tc>
          <w:tcPr>
            <w:tcW w:w="1668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7E2178" w:rsidRPr="00466E4F" w:rsidTr="0001136C">
        <w:trPr>
          <w:cantSplit/>
        </w:trPr>
        <w:tc>
          <w:tcPr>
            <w:tcW w:w="8022" w:type="dxa"/>
          </w:tcPr>
          <w:p w:rsidR="007E2178" w:rsidRDefault="007E2178" w:rsidP="00873585">
            <w:pPr>
              <w:numPr>
                <w:ilvl w:val="0"/>
                <w:numId w:val="10"/>
              </w:numPr>
              <w:ind w:left="1181"/>
            </w:pPr>
            <w:r w:rsidRPr="00873585">
              <w:t>recognize and describe with fluency part-whole relationships for numbers up to 10; and</w:t>
            </w:r>
          </w:p>
        </w:tc>
        <w:tc>
          <w:tcPr>
            <w:tcW w:w="1668" w:type="dxa"/>
            <w:vAlign w:val="center"/>
          </w:tcPr>
          <w:p w:rsidR="007E2178" w:rsidRPr="00466E4F" w:rsidRDefault="007E2178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7E2178" w:rsidRPr="00466E4F" w:rsidTr="0001136C">
        <w:trPr>
          <w:cantSplit/>
        </w:trPr>
        <w:tc>
          <w:tcPr>
            <w:tcW w:w="8022" w:type="dxa"/>
          </w:tcPr>
          <w:p w:rsidR="007E2178" w:rsidRDefault="007E2178" w:rsidP="00873585">
            <w:pPr>
              <w:numPr>
                <w:ilvl w:val="0"/>
                <w:numId w:val="10"/>
              </w:numPr>
              <w:ind w:left="1181"/>
            </w:pPr>
            <w:r w:rsidRPr="00873585">
              <w:t>demonstrate fluency with addition and subtraction within 10.</w:t>
            </w:r>
          </w:p>
        </w:tc>
        <w:tc>
          <w:tcPr>
            <w:tcW w:w="1668" w:type="dxa"/>
            <w:vAlign w:val="center"/>
          </w:tcPr>
          <w:p w:rsidR="007E2178" w:rsidRDefault="007E2178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F86234" w:rsidRPr="00466E4F" w:rsidRDefault="00F86234" w:rsidP="0001136C">
            <w:pPr>
              <w:pStyle w:val="Title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8 Correlation Table"/>
      </w:tblPr>
      <w:tblGrid>
        <w:gridCol w:w="8032"/>
        <w:gridCol w:w="1665"/>
        <w:gridCol w:w="1661"/>
        <w:gridCol w:w="1652"/>
      </w:tblGrid>
      <w:tr w:rsidR="00FB1E45" w:rsidRPr="00466E4F" w:rsidTr="00FE3BF6">
        <w:trPr>
          <w:cantSplit/>
          <w:trHeight w:val="140"/>
        </w:trPr>
        <w:tc>
          <w:tcPr>
            <w:tcW w:w="8032" w:type="dxa"/>
          </w:tcPr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7E2178" w:rsidRPr="00466E4F" w:rsidTr="0001136C">
        <w:trPr>
          <w:cantSplit/>
        </w:trPr>
        <w:tc>
          <w:tcPr>
            <w:tcW w:w="8032" w:type="dxa"/>
          </w:tcPr>
          <w:p w:rsidR="007E2178" w:rsidRPr="00466E4F" w:rsidRDefault="007E2178" w:rsidP="00466E4F">
            <w:pPr>
              <w:ind w:left="911" w:hanging="900"/>
            </w:pPr>
            <w:r>
              <w:t>1</w:t>
            </w:r>
            <w:r w:rsidRPr="00466E4F">
              <w:t>.8</w:t>
            </w:r>
            <w:r w:rsidRPr="00466E4F">
              <w:tab/>
            </w:r>
            <w:r w:rsidRPr="00726A05">
              <w:rPr>
                <w:rFonts w:eastAsia="Times"/>
              </w:rPr>
              <w:t>The student will determine the value of a collection of like coins (pennies, nickels, or dimes) whose total value is 100 cents or less.</w:t>
            </w:r>
          </w:p>
        </w:tc>
        <w:tc>
          <w:tcPr>
            <w:tcW w:w="1665" w:type="dxa"/>
            <w:vAlign w:val="center"/>
          </w:tcPr>
          <w:p w:rsidR="007E2178" w:rsidRPr="00466E4F" w:rsidRDefault="007E2178" w:rsidP="0001136C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7E2178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Default="00FB1E45"/>
    <w:p w:rsidR="00421811" w:rsidRDefault="00421811"/>
    <w:p w:rsidR="00421811" w:rsidRPr="00466E4F" w:rsidRDefault="00421811">
      <w:pPr>
        <w:sectPr w:rsidR="00421811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9 Correlation Table"/>
      </w:tblPr>
      <w:tblGrid>
        <w:gridCol w:w="8030"/>
        <w:gridCol w:w="1665"/>
        <w:gridCol w:w="1662"/>
        <w:gridCol w:w="1653"/>
      </w:tblGrid>
      <w:tr w:rsidR="00FB1E45" w:rsidRPr="00466E4F" w:rsidTr="00E61189">
        <w:trPr>
          <w:cantSplit/>
          <w:trHeight w:val="140"/>
        </w:trPr>
        <w:tc>
          <w:tcPr>
            <w:tcW w:w="8030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01136C" w:rsidRPr="00466E4F" w:rsidTr="00E61189">
        <w:trPr>
          <w:cantSplit/>
        </w:trPr>
        <w:tc>
          <w:tcPr>
            <w:tcW w:w="8030" w:type="dxa"/>
          </w:tcPr>
          <w:p w:rsidR="0001136C" w:rsidRPr="00466E4F" w:rsidRDefault="0001136C" w:rsidP="0001136C">
            <w:pPr>
              <w:ind w:left="1080" w:hanging="1069"/>
            </w:pPr>
            <w:r>
              <w:t>1</w:t>
            </w:r>
            <w:r w:rsidRPr="00466E4F">
              <w:t>.9</w:t>
            </w:r>
            <w:r w:rsidRPr="00466E4F">
              <w:tab/>
              <w:t xml:space="preserve">The student will </w:t>
            </w:r>
            <w:r>
              <w:t>investigate the passage of time and</w:t>
            </w:r>
          </w:p>
        </w:tc>
        <w:tc>
          <w:tcPr>
            <w:tcW w:w="1665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E61189" w:rsidRPr="00466E4F" w:rsidTr="0001136C">
        <w:trPr>
          <w:cantSplit/>
        </w:trPr>
        <w:tc>
          <w:tcPr>
            <w:tcW w:w="8030" w:type="dxa"/>
          </w:tcPr>
          <w:p w:rsidR="00E61189" w:rsidRDefault="00E61189" w:rsidP="00726A05">
            <w:pPr>
              <w:ind w:left="1451" w:hanging="360"/>
            </w:pPr>
            <w:r w:rsidRPr="00726A05">
              <w:t>a)</w:t>
            </w:r>
            <w:r w:rsidRPr="00726A05">
              <w:tab/>
              <w:t>tell time to the hour and half-hour, using analog and digital clocks; and</w:t>
            </w:r>
          </w:p>
        </w:tc>
        <w:tc>
          <w:tcPr>
            <w:tcW w:w="1665" w:type="dxa"/>
            <w:vAlign w:val="center"/>
          </w:tcPr>
          <w:p w:rsidR="00E61189" w:rsidRPr="00D4308B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E61189" w:rsidRPr="00466E4F" w:rsidTr="0001136C">
        <w:trPr>
          <w:cantSplit/>
        </w:trPr>
        <w:tc>
          <w:tcPr>
            <w:tcW w:w="8030" w:type="dxa"/>
          </w:tcPr>
          <w:p w:rsidR="00E61189" w:rsidRDefault="00E61189" w:rsidP="00726A05">
            <w:pPr>
              <w:ind w:left="1451" w:hanging="360"/>
            </w:pPr>
            <w:r w:rsidRPr="00726A05">
              <w:t>b)</w:t>
            </w:r>
            <w:r w:rsidRPr="00726A05">
              <w:tab/>
              <w:t>read and interpret a calendar.</w:t>
            </w:r>
          </w:p>
        </w:tc>
        <w:tc>
          <w:tcPr>
            <w:tcW w:w="1665" w:type="dxa"/>
            <w:vAlign w:val="center"/>
          </w:tcPr>
          <w:p w:rsidR="00E61189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  <w:p w:rsidR="00F86234" w:rsidRPr="00D4308B" w:rsidRDefault="00F86234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/>
    <w:p w:rsidR="00FB1E45" w:rsidRPr="00466E4F" w:rsidRDefault="00FB1E45"/>
    <w:p w:rsidR="00FB1E45" w:rsidRPr="00466E4F" w:rsidRDefault="00FB1E45"/>
    <w:p w:rsidR="00FB1E45" w:rsidRPr="00466E4F" w:rsidRDefault="00FB1E45">
      <w:pPr>
        <w:sectPr w:rsidR="00FB1E45" w:rsidRPr="00466E4F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0 Correlation Table"/>
      </w:tblPr>
      <w:tblGrid>
        <w:gridCol w:w="8022"/>
        <w:gridCol w:w="1668"/>
        <w:gridCol w:w="1665"/>
        <w:gridCol w:w="1655"/>
      </w:tblGrid>
      <w:tr w:rsidR="00FB1E45" w:rsidRPr="00466E4F" w:rsidTr="0001136C">
        <w:trPr>
          <w:cantSplit/>
          <w:trHeight w:val="140"/>
        </w:trPr>
        <w:tc>
          <w:tcPr>
            <w:tcW w:w="8022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66E4F" w:rsidTr="0001136C">
        <w:trPr>
          <w:cantSplit/>
        </w:trPr>
        <w:tc>
          <w:tcPr>
            <w:tcW w:w="8022" w:type="dxa"/>
            <w:vAlign w:val="center"/>
          </w:tcPr>
          <w:p w:rsidR="00E234B9" w:rsidRPr="00466E4F" w:rsidRDefault="00726A05" w:rsidP="00FC3C9F">
            <w:pPr>
              <w:pStyle w:val="SOLNumber"/>
              <w:spacing w:before="0"/>
              <w:ind w:left="820" w:hanging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55E0" w:rsidRPr="00466E4F">
              <w:rPr>
                <w:sz w:val="24"/>
                <w:szCs w:val="24"/>
              </w:rPr>
              <w:t>.10</w:t>
            </w:r>
            <w:r w:rsidR="00D37937" w:rsidRPr="00466E4F">
              <w:rPr>
                <w:sz w:val="24"/>
                <w:szCs w:val="24"/>
              </w:rPr>
              <w:t xml:space="preserve">     </w:t>
            </w:r>
            <w:r w:rsidR="00466E4F">
              <w:rPr>
                <w:sz w:val="24"/>
                <w:szCs w:val="24"/>
              </w:rPr>
              <w:t xml:space="preserve"> </w:t>
            </w:r>
            <w:r w:rsidRPr="00726A05">
              <w:rPr>
                <w:sz w:val="24"/>
                <w:szCs w:val="24"/>
              </w:rPr>
              <w:t>The student will use nonstandard units to measure and compare length, weight, and volume.</w:t>
            </w:r>
          </w:p>
        </w:tc>
        <w:tc>
          <w:tcPr>
            <w:tcW w:w="1668" w:type="dxa"/>
            <w:shd w:val="clear" w:color="auto" w:fill="FFFFFF" w:themeFill="background1"/>
          </w:tcPr>
          <w:p w:rsidR="00FB1E45" w:rsidRPr="00D4308B" w:rsidRDefault="00421811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shd w:val="clear" w:color="auto" w:fill="FFFFFF" w:themeFill="background1"/>
          </w:tcPr>
          <w:p w:rsidR="00FB1E45" w:rsidRPr="00466E4F" w:rsidRDefault="00CF258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shd w:val="clear" w:color="auto" w:fill="FFFFFF" w:themeFill="background1"/>
          </w:tcPr>
          <w:p w:rsidR="00FB1E45" w:rsidRPr="00466E4F" w:rsidRDefault="00CF258B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0D39AB" w:rsidRDefault="000D39AB"/>
    <w:p w:rsidR="000D39AB" w:rsidRDefault="000D39AB"/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1 Correlation Table"/>
      </w:tblPr>
      <w:tblGrid>
        <w:gridCol w:w="8031"/>
        <w:gridCol w:w="1665"/>
        <w:gridCol w:w="1662"/>
        <w:gridCol w:w="1652"/>
      </w:tblGrid>
      <w:tr w:rsidR="00FB1E45" w:rsidRPr="00466E4F" w:rsidTr="00E61189">
        <w:trPr>
          <w:cantSplit/>
          <w:trHeight w:val="140"/>
        </w:trPr>
        <w:tc>
          <w:tcPr>
            <w:tcW w:w="8031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1136C" w:rsidRPr="00466E4F" w:rsidTr="00E61189">
        <w:trPr>
          <w:cantSplit/>
        </w:trPr>
        <w:tc>
          <w:tcPr>
            <w:tcW w:w="8031" w:type="dxa"/>
          </w:tcPr>
          <w:p w:rsidR="0001136C" w:rsidRPr="00466E4F" w:rsidRDefault="0001136C" w:rsidP="0001136C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.11</w:t>
            </w:r>
            <w:r w:rsidRPr="00466E4F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FD0FD4" w:rsidRPr="00466E4F" w:rsidTr="0001136C">
        <w:trPr>
          <w:cantSplit/>
        </w:trPr>
        <w:tc>
          <w:tcPr>
            <w:tcW w:w="8031" w:type="dxa"/>
          </w:tcPr>
          <w:p w:rsidR="00FD0FD4" w:rsidRPr="00466E4F" w:rsidRDefault="00523003" w:rsidP="00523003">
            <w:pPr>
              <w:ind w:left="1260" w:hanging="353"/>
            </w:pPr>
            <w:r w:rsidRPr="00466E4F">
              <w:rPr>
                <w:rFonts w:eastAsia="Times"/>
              </w:rPr>
              <w:t>a)</w:t>
            </w:r>
            <w:r w:rsidRPr="00466E4F">
              <w:rPr>
                <w:rFonts w:eastAsia="Times"/>
              </w:rPr>
              <w:tab/>
            </w:r>
            <w:r w:rsidR="00726A05" w:rsidRPr="00726A05">
              <w:rPr>
                <w:rFonts w:eastAsia="Times"/>
              </w:rPr>
              <w:t>identify, trace, describe, and sort plane figures (triangles, squares, rectangles, and circles) according to number of sides, vertices, and angles; and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D0FD4" w:rsidRPr="0001136C" w:rsidRDefault="000D39AB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6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FD0FD4" w:rsidRPr="0001136C" w:rsidRDefault="00CF258B" w:rsidP="0001136C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FD0FD4" w:rsidRPr="0001136C" w:rsidRDefault="00CF258B" w:rsidP="0001136C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D0FD4" w:rsidRPr="00466E4F" w:rsidTr="0001136C">
        <w:trPr>
          <w:cantSplit/>
        </w:trPr>
        <w:tc>
          <w:tcPr>
            <w:tcW w:w="8031" w:type="dxa"/>
          </w:tcPr>
          <w:p w:rsidR="00D37937" w:rsidRPr="00466E4F" w:rsidRDefault="00523003" w:rsidP="00523003">
            <w:pPr>
              <w:ind w:left="1260" w:hanging="353"/>
            </w:pPr>
            <w:r w:rsidRPr="00466E4F">
              <w:rPr>
                <w:rFonts w:eastAsia="Times"/>
              </w:rPr>
              <w:t>b)</w:t>
            </w:r>
            <w:r w:rsidRPr="00466E4F">
              <w:rPr>
                <w:rFonts w:eastAsia="Times"/>
              </w:rPr>
              <w:tab/>
            </w:r>
            <w:r w:rsidR="00726A05" w:rsidRPr="00726A05">
              <w:rPr>
                <w:rFonts w:eastAsia="Times"/>
              </w:rPr>
              <w:t>identify and describe representations of circles, squares, rectangles, and triangles in different environments, regardless of orientation, and explain reasoning.</w:t>
            </w:r>
          </w:p>
        </w:tc>
        <w:tc>
          <w:tcPr>
            <w:tcW w:w="1665" w:type="dxa"/>
            <w:vAlign w:val="center"/>
          </w:tcPr>
          <w:p w:rsidR="00FD0FD4" w:rsidRPr="0001136C" w:rsidRDefault="000D39AB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36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FD0FD4" w:rsidRPr="0001136C" w:rsidRDefault="00CF258B" w:rsidP="0001136C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D0FD4" w:rsidRPr="0001136C" w:rsidRDefault="00CF258B" w:rsidP="0001136C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2 Correlation Table"/>
      </w:tblPr>
      <w:tblGrid>
        <w:gridCol w:w="8035"/>
        <w:gridCol w:w="1664"/>
        <w:gridCol w:w="1660"/>
        <w:gridCol w:w="1651"/>
      </w:tblGrid>
      <w:tr w:rsidR="00FB1E45" w:rsidRPr="00466E4F" w:rsidTr="00523003">
        <w:trPr>
          <w:cantSplit/>
          <w:trHeight w:val="140"/>
        </w:trPr>
        <w:tc>
          <w:tcPr>
            <w:tcW w:w="8035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01136C" w:rsidRPr="00466E4F" w:rsidTr="00FC3C9F">
        <w:trPr>
          <w:cantSplit/>
        </w:trPr>
        <w:tc>
          <w:tcPr>
            <w:tcW w:w="8035" w:type="dxa"/>
          </w:tcPr>
          <w:p w:rsidR="0001136C" w:rsidRPr="00466E4F" w:rsidRDefault="0001136C" w:rsidP="0001136C">
            <w:pPr>
              <w:pStyle w:val="SOLNumber"/>
              <w:spacing w:before="0"/>
              <w:ind w:hanging="8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6E4F">
              <w:rPr>
                <w:sz w:val="24"/>
                <w:szCs w:val="24"/>
              </w:rPr>
              <w:t>.12</w:t>
            </w:r>
            <w:r w:rsidRPr="00466E4F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01136C" w:rsidRPr="0001136C" w:rsidRDefault="0001136C" w:rsidP="0001136C">
            <w:pPr>
              <w:jc w:val="center"/>
              <w:rPr>
                <w:b/>
                <w:color w:val="A6A6A6" w:themeColor="background1" w:themeShade="A6"/>
              </w:rPr>
            </w:pPr>
            <w:r w:rsidRPr="0001136C">
              <w:rPr>
                <w:b/>
                <w:color w:val="A6A6A6" w:themeColor="background1" w:themeShade="A6"/>
              </w:rPr>
              <w:t>n/a</w:t>
            </w:r>
          </w:p>
        </w:tc>
      </w:tr>
      <w:tr w:rsidR="00E61189" w:rsidRPr="00466E4F" w:rsidTr="0001136C">
        <w:trPr>
          <w:cantSplit/>
        </w:trPr>
        <w:tc>
          <w:tcPr>
            <w:tcW w:w="8035" w:type="dxa"/>
          </w:tcPr>
          <w:p w:rsidR="00E61189" w:rsidRDefault="00E61189" w:rsidP="00FC3C9F">
            <w:pPr>
              <w:pStyle w:val="SOLNumber"/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a)</w:t>
            </w:r>
            <w:r w:rsidRPr="00726A05">
              <w:rPr>
                <w:sz w:val="24"/>
                <w:szCs w:val="24"/>
              </w:rPr>
              <w:tab/>
              <w:t>collect, organize, and represent various forms of data using tables, picture graphs, and object graphs; and</w:t>
            </w:r>
          </w:p>
        </w:tc>
        <w:tc>
          <w:tcPr>
            <w:tcW w:w="1664" w:type="dxa"/>
            <w:vAlign w:val="center"/>
          </w:tcPr>
          <w:p w:rsidR="00E61189" w:rsidRPr="00D4308B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E61189" w:rsidRPr="00466E4F" w:rsidTr="0001136C">
        <w:trPr>
          <w:cantSplit/>
        </w:trPr>
        <w:tc>
          <w:tcPr>
            <w:tcW w:w="8035" w:type="dxa"/>
          </w:tcPr>
          <w:p w:rsidR="00E61189" w:rsidRDefault="00E61189" w:rsidP="00FC3C9F">
            <w:pPr>
              <w:pStyle w:val="SOLNumber"/>
              <w:tabs>
                <w:tab w:val="left" w:pos="101"/>
              </w:tabs>
              <w:spacing w:before="0"/>
              <w:ind w:left="1454" w:hanging="547"/>
              <w:rPr>
                <w:sz w:val="24"/>
                <w:szCs w:val="24"/>
              </w:rPr>
            </w:pPr>
            <w:r w:rsidRPr="00726A05">
              <w:rPr>
                <w:sz w:val="24"/>
                <w:szCs w:val="24"/>
              </w:rPr>
              <w:t>b)</w:t>
            </w:r>
            <w:r w:rsidRPr="00726A05">
              <w:rPr>
                <w:sz w:val="24"/>
                <w:szCs w:val="24"/>
              </w:rPr>
              <w:tab/>
              <w:t xml:space="preserve">read and interpret data displayed in tables, picture graphs, and object graphs, using the vocabulary </w:t>
            </w:r>
            <w:r w:rsidRPr="00726A05">
              <w:rPr>
                <w:i/>
                <w:sz w:val="24"/>
                <w:szCs w:val="24"/>
              </w:rPr>
              <w:t xml:space="preserve">more, less, fewer, greater than, less than, </w:t>
            </w:r>
            <w:r w:rsidRPr="00726A05">
              <w:rPr>
                <w:sz w:val="24"/>
                <w:szCs w:val="24"/>
              </w:rPr>
              <w:t>and</w:t>
            </w:r>
            <w:r w:rsidRPr="00726A05">
              <w:rPr>
                <w:i/>
                <w:sz w:val="24"/>
                <w:szCs w:val="24"/>
              </w:rPr>
              <w:t xml:space="preserve"> equal to.</w:t>
            </w:r>
          </w:p>
        </w:tc>
        <w:tc>
          <w:tcPr>
            <w:tcW w:w="1664" w:type="dxa"/>
            <w:vAlign w:val="center"/>
          </w:tcPr>
          <w:p w:rsidR="00E61189" w:rsidRPr="00D4308B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66E4F" w:rsidRDefault="00FB1E45">
      <w:r w:rsidRPr="00466E4F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3 Correlation Table"/>
      </w:tblPr>
      <w:tblGrid>
        <w:gridCol w:w="8022"/>
        <w:gridCol w:w="1668"/>
        <w:gridCol w:w="1665"/>
        <w:gridCol w:w="1655"/>
      </w:tblGrid>
      <w:tr w:rsidR="00FB1E45" w:rsidRPr="00466E4F" w:rsidTr="00E61189">
        <w:trPr>
          <w:cantSplit/>
          <w:trHeight w:val="140"/>
        </w:trPr>
        <w:tc>
          <w:tcPr>
            <w:tcW w:w="8022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B1E45" w:rsidRPr="00466E4F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E61189" w:rsidRPr="00466E4F" w:rsidTr="0001136C">
        <w:trPr>
          <w:cantSplit/>
        </w:trPr>
        <w:tc>
          <w:tcPr>
            <w:tcW w:w="8022" w:type="dxa"/>
          </w:tcPr>
          <w:p w:rsidR="00E61189" w:rsidRPr="00466E4F" w:rsidRDefault="00E61189" w:rsidP="00466E4F">
            <w:pPr>
              <w:ind w:left="1080" w:hanging="1069"/>
            </w:pPr>
            <w:r>
              <w:t>1</w:t>
            </w:r>
            <w:r w:rsidRPr="00466E4F">
              <w:t>.13</w:t>
            </w:r>
            <w:r w:rsidRPr="00466E4F">
              <w:tab/>
            </w:r>
            <w:r w:rsidRPr="00726A05">
              <w:t>The student will sort and classify concrete objects according to one or two attributes.</w:t>
            </w:r>
          </w:p>
        </w:tc>
        <w:tc>
          <w:tcPr>
            <w:tcW w:w="1668" w:type="dxa"/>
            <w:vAlign w:val="center"/>
          </w:tcPr>
          <w:p w:rsidR="00E61189" w:rsidRPr="00563B1A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B1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E61189" w:rsidRPr="00E61189" w:rsidRDefault="00CF258B" w:rsidP="0001136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523003" w:rsidRDefault="00523003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E61189" w:rsidRDefault="00E61189" w:rsidP="00466E4F"/>
    <w:p w:rsidR="00E61189" w:rsidRDefault="00E61189" w:rsidP="00466E4F"/>
    <w:p w:rsidR="00FC3C9F" w:rsidRDefault="00FC3C9F" w:rsidP="00466E4F"/>
    <w:p w:rsidR="00FC3C9F" w:rsidRDefault="00FC3C9F" w:rsidP="00466E4F"/>
    <w:p w:rsidR="00E61189" w:rsidRDefault="00E61189" w:rsidP="00466E4F"/>
    <w:p w:rsidR="00E61189" w:rsidRDefault="00E61189" w:rsidP="00466E4F"/>
    <w:p w:rsidR="00E61189" w:rsidRDefault="00E61189" w:rsidP="00466E4F"/>
    <w:p w:rsidR="00E61189" w:rsidRDefault="00E61189" w:rsidP="00466E4F"/>
    <w:p w:rsidR="00E61189" w:rsidRDefault="00E61189" w:rsidP="00466E4F"/>
    <w:p w:rsidR="00E61189" w:rsidRDefault="00E61189" w:rsidP="00466E4F"/>
    <w:p w:rsidR="00FC3C9F" w:rsidRDefault="00FC3C9F" w:rsidP="00466E4F"/>
    <w:tbl>
      <w:tblPr>
        <w:tblpPr w:leftFromText="180" w:rightFromText="180" w:vertAnchor="text" w:horzAnchor="margin" w:tblpY="23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4 Correlation Table"/>
      </w:tblPr>
      <w:tblGrid>
        <w:gridCol w:w="8022"/>
        <w:gridCol w:w="1668"/>
        <w:gridCol w:w="1665"/>
        <w:gridCol w:w="1655"/>
      </w:tblGrid>
      <w:tr w:rsidR="00E61189" w:rsidRPr="00466E4F" w:rsidTr="0001136C">
        <w:trPr>
          <w:cantSplit/>
          <w:trHeight w:val="140"/>
        </w:trPr>
        <w:tc>
          <w:tcPr>
            <w:tcW w:w="8022" w:type="dxa"/>
          </w:tcPr>
          <w:p w:rsidR="00E61189" w:rsidRDefault="00E61189" w:rsidP="0001136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01136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E61189" w:rsidRPr="00466E4F" w:rsidRDefault="00E61189" w:rsidP="0001136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61189" w:rsidRDefault="00E61189" w:rsidP="0001136C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01136C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E61189" w:rsidRDefault="00E61189" w:rsidP="000113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0113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E61189" w:rsidRDefault="00E61189" w:rsidP="000113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0113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E61189" w:rsidRPr="00466E4F" w:rsidTr="0001136C">
        <w:trPr>
          <w:cantSplit/>
        </w:trPr>
        <w:tc>
          <w:tcPr>
            <w:tcW w:w="8022" w:type="dxa"/>
          </w:tcPr>
          <w:p w:rsidR="00E61189" w:rsidRPr="00466E4F" w:rsidRDefault="00E61189" w:rsidP="0001136C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4</w:t>
            </w:r>
            <w:r w:rsidRPr="00466E4F">
              <w:tab/>
            </w:r>
            <w:r w:rsidRPr="00FC3C9F">
              <w:t>The student will identify, describe, extend, create, and transfer growing and repeating patterns.</w:t>
            </w:r>
          </w:p>
        </w:tc>
        <w:tc>
          <w:tcPr>
            <w:tcW w:w="1668" w:type="dxa"/>
            <w:vAlign w:val="center"/>
          </w:tcPr>
          <w:p w:rsidR="00E61189" w:rsidRPr="00D4308B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8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FC3C9F" w:rsidRDefault="00FC3C9F" w:rsidP="00466E4F"/>
    <w:p w:rsidR="00563B1A" w:rsidRDefault="00563B1A" w:rsidP="00466E4F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1.15 Correlation Table"/>
      </w:tblPr>
      <w:tblGrid>
        <w:gridCol w:w="7955"/>
        <w:gridCol w:w="1659"/>
        <w:gridCol w:w="1652"/>
        <w:gridCol w:w="1644"/>
      </w:tblGrid>
      <w:tr w:rsidR="00FC3C9F" w:rsidRPr="00466E4F" w:rsidTr="00563B1A">
        <w:trPr>
          <w:cantSplit/>
          <w:trHeight w:val="140"/>
        </w:trPr>
        <w:tc>
          <w:tcPr>
            <w:tcW w:w="7955" w:type="dxa"/>
          </w:tcPr>
          <w:p w:rsidR="00E61189" w:rsidRDefault="00E61189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E61189" w:rsidRDefault="002C10D1" w:rsidP="00E61189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E61189">
              <w:rPr>
                <w:b/>
              </w:rPr>
              <w:t xml:space="preserve"> of Learning</w:t>
            </w:r>
          </w:p>
          <w:p w:rsidR="00FC3C9F" w:rsidRPr="00466E4F" w:rsidRDefault="00FC3C9F" w:rsidP="00780C9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Adequate</w:t>
            </w:r>
          </w:p>
          <w:p w:rsidR="00E61189" w:rsidRPr="00466E4F" w:rsidRDefault="00E61189" w:rsidP="00780C9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Limited</w:t>
            </w:r>
          </w:p>
          <w:p w:rsidR="00E61189" w:rsidRPr="00466E4F" w:rsidRDefault="00E61189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FC3C9F" w:rsidRDefault="00FC3C9F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No Evidence</w:t>
            </w:r>
          </w:p>
          <w:p w:rsidR="00E61189" w:rsidRPr="00466E4F" w:rsidRDefault="00E61189" w:rsidP="00780C9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66E4F">
              <w:rPr>
                <w:b/>
                <w:szCs w:val="24"/>
              </w:rPr>
              <w:t>Rating</w:t>
            </w:r>
          </w:p>
        </w:tc>
      </w:tr>
      <w:tr w:rsidR="00E61189" w:rsidRPr="00466E4F" w:rsidTr="0001136C">
        <w:trPr>
          <w:cantSplit/>
        </w:trPr>
        <w:tc>
          <w:tcPr>
            <w:tcW w:w="7955" w:type="dxa"/>
          </w:tcPr>
          <w:p w:rsidR="00E61189" w:rsidRPr="00466E4F" w:rsidRDefault="00E61189" w:rsidP="00FC3C9F">
            <w:pPr>
              <w:ind w:left="1080" w:hanging="1069"/>
            </w:pPr>
            <w:r>
              <w:t>1</w:t>
            </w:r>
            <w:r w:rsidRPr="00466E4F">
              <w:t>.1</w:t>
            </w:r>
            <w:r>
              <w:t>5</w:t>
            </w:r>
            <w:r w:rsidRPr="00466E4F">
              <w:tab/>
            </w:r>
            <w:r w:rsidRPr="00FC3C9F">
              <w:t>The student will demonstrate an understanding of equality through the use of the equal symbol.</w:t>
            </w:r>
          </w:p>
        </w:tc>
        <w:tc>
          <w:tcPr>
            <w:tcW w:w="1659" w:type="dxa"/>
            <w:vAlign w:val="center"/>
          </w:tcPr>
          <w:p w:rsidR="00E61189" w:rsidRPr="00D4308B" w:rsidRDefault="00E61189" w:rsidP="0001136C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E61189" w:rsidRDefault="00CF258B" w:rsidP="0001136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C3C9F" w:rsidRDefault="00FC3C9F" w:rsidP="00466E4F"/>
    <w:p w:rsidR="006D6862" w:rsidRDefault="006D6862" w:rsidP="00466E4F"/>
    <w:p w:rsidR="006D6862" w:rsidRDefault="006D6862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Default="00B04507" w:rsidP="00466E4F"/>
    <w:p w:rsidR="00B04507" w:rsidRPr="00F86234" w:rsidRDefault="00B04507" w:rsidP="00466E4F"/>
    <w:p w:rsidR="00B04507" w:rsidRPr="00F86234" w:rsidRDefault="00B04507" w:rsidP="00466E4F">
      <w:r w:rsidRPr="00F86234">
        <w:t>Virginia Department of Education 2017</w:t>
      </w:r>
    </w:p>
    <w:sectPr w:rsidR="00B04507" w:rsidRPr="00F86234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D4" w:rsidRDefault="00987ED4">
      <w:r>
        <w:separator/>
      </w:r>
    </w:p>
  </w:endnote>
  <w:endnote w:type="continuationSeparator" w:id="0">
    <w:p w:rsidR="00987ED4" w:rsidRDefault="0098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D4" w:rsidRDefault="00987ED4">
      <w:r>
        <w:separator/>
      </w:r>
    </w:p>
  </w:footnote>
  <w:footnote w:type="continuationSeparator" w:id="0">
    <w:p w:rsidR="00987ED4" w:rsidRDefault="0098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6C" w:rsidRPr="0001136C" w:rsidRDefault="0001136C" w:rsidP="0001136C">
    <w:pPr>
      <w:pStyle w:val="Heading1"/>
    </w:pPr>
    <w:r w:rsidRPr="0001136C">
      <w:t xml:space="preserve">2017 Mathematics Textbooks and Instructional Materials Committee Consensus Form </w:t>
    </w:r>
  </w:p>
  <w:p w:rsidR="0001136C" w:rsidRPr="0001136C" w:rsidRDefault="0001136C" w:rsidP="0001136C">
    <w:pPr>
      <w:pStyle w:val="Heading2"/>
    </w:pPr>
    <w:r w:rsidRPr="0001136C">
      <w:t>Correlation to the 2016 Mathematics Standards of Learning and Curriculum Framework – Grade 1</w:t>
    </w:r>
  </w:p>
  <w:p w:rsidR="0001136C" w:rsidRDefault="0001136C" w:rsidP="0001136C">
    <w:pPr>
      <w:pStyle w:val="Header"/>
      <w:jc w:val="center"/>
      <w:rPr>
        <w:b/>
      </w:rPr>
    </w:pPr>
  </w:p>
  <w:p w:rsidR="0001136C" w:rsidRDefault="0001136C" w:rsidP="0001136C">
    <w:pPr>
      <w:pStyle w:val="Header"/>
      <w:rPr>
        <w:b/>
      </w:rPr>
    </w:pPr>
    <w:r>
      <w:rPr>
        <w:b/>
      </w:rPr>
      <w:t xml:space="preserve">Text/Instructional Material Title: </w:t>
    </w:r>
    <w:r w:rsidRPr="00C06B60">
      <w:rPr>
        <w:b/>
        <w:u w:val="single"/>
      </w:rPr>
      <w:t>__</w:t>
    </w:r>
    <w:r w:rsidRPr="00E72896">
      <w:rPr>
        <w:b/>
        <w:u w:val="single"/>
      </w:rPr>
      <w:t xml:space="preserve"> </w:t>
    </w:r>
    <w:r w:rsidRPr="008E66C3">
      <w:rPr>
        <w:b/>
        <w:u w:val="single"/>
      </w:rPr>
      <w:t xml:space="preserve">HMH </w:t>
    </w:r>
    <w:r w:rsidRPr="003F4B77">
      <w:rPr>
        <w:b/>
        <w:i/>
        <w:u w:val="single"/>
      </w:rPr>
      <w:t>Go Math! Virginia</w:t>
    </w:r>
    <w:r>
      <w:rPr>
        <w:b/>
        <w:u w:val="single"/>
      </w:rPr>
      <w:t xml:space="preserve"> – Grade 1_</w:t>
    </w:r>
  </w:p>
  <w:p w:rsidR="0001136C" w:rsidRDefault="0001136C" w:rsidP="0001136C">
    <w:pPr>
      <w:pStyle w:val="Header"/>
      <w:rPr>
        <w:b/>
      </w:rPr>
    </w:pPr>
    <w:r>
      <w:rPr>
        <w:b/>
      </w:rPr>
      <w:t>Publisher: _</w:t>
    </w:r>
    <w:r>
      <w:rPr>
        <w:b/>
        <w:u w:val="single"/>
      </w:rPr>
      <w:t>Houghton-Mifflin-Harcourt Publishing Co.</w:t>
    </w:r>
    <w:r>
      <w:rPr>
        <w:b/>
      </w:rPr>
      <w:tab/>
      <w:t xml:space="preserve">          </w:t>
    </w:r>
    <w:r>
      <w:rPr>
        <w:b/>
      </w:rPr>
      <w:tab/>
      <w:t xml:space="preserve">                      Copyright Date: </w:t>
    </w:r>
    <w:r w:rsidRPr="00C06B60">
      <w:rPr>
        <w:b/>
        <w:u w:val="single"/>
      </w:rPr>
      <w:t>201</w:t>
    </w:r>
    <w:r>
      <w:rPr>
        <w:b/>
        <w:u w:val="single"/>
      </w:rPr>
      <w:t>9</w:t>
    </w:r>
  </w:p>
  <w:p w:rsidR="0001136C" w:rsidRDefault="00011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EAD1BD0"/>
    <w:multiLevelType w:val="hybridMultilevel"/>
    <w:tmpl w:val="A41A2892"/>
    <w:lvl w:ilvl="0" w:tplc="04090017">
      <w:start w:val="1"/>
      <w:numFmt w:val="lowerLetter"/>
      <w:lvlText w:val="%1)"/>
      <w:lvlJc w:val="left"/>
      <w:pPr>
        <w:ind w:left="731" w:hanging="360"/>
      </w:p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27C01CD8"/>
    <w:multiLevelType w:val="hybridMultilevel"/>
    <w:tmpl w:val="95CC4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621EA"/>
    <w:multiLevelType w:val="hybridMultilevel"/>
    <w:tmpl w:val="815AE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E15BD"/>
    <w:multiLevelType w:val="hybridMultilevel"/>
    <w:tmpl w:val="6C92A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2A6B"/>
    <w:multiLevelType w:val="hybridMultilevel"/>
    <w:tmpl w:val="102A9006"/>
    <w:lvl w:ilvl="0" w:tplc="04090017">
      <w:start w:val="1"/>
      <w:numFmt w:val="lowerLetter"/>
      <w:lvlText w:val="%1)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7" w15:restartNumberingAfterBreak="0">
    <w:nsid w:val="52C10646"/>
    <w:multiLevelType w:val="hybridMultilevel"/>
    <w:tmpl w:val="3C16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84E96"/>
    <w:multiLevelType w:val="hybridMultilevel"/>
    <w:tmpl w:val="F710AF8C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 w15:restartNumberingAfterBreak="0">
    <w:nsid w:val="64874C3D"/>
    <w:multiLevelType w:val="hybridMultilevel"/>
    <w:tmpl w:val="F78AF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0670E"/>
    <w:multiLevelType w:val="hybridMultilevel"/>
    <w:tmpl w:val="A51A5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1CE4D88"/>
    <w:multiLevelType w:val="hybridMultilevel"/>
    <w:tmpl w:val="29423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1136C"/>
    <w:rsid w:val="000774A6"/>
    <w:rsid w:val="000913F0"/>
    <w:rsid w:val="00095C04"/>
    <w:rsid w:val="00095EE8"/>
    <w:rsid w:val="000A7830"/>
    <w:rsid w:val="000B4614"/>
    <w:rsid w:val="000C1317"/>
    <w:rsid w:val="000C5C31"/>
    <w:rsid w:val="000D39AB"/>
    <w:rsid w:val="000E7C36"/>
    <w:rsid w:val="000F040E"/>
    <w:rsid w:val="000F5160"/>
    <w:rsid w:val="001039E8"/>
    <w:rsid w:val="00132124"/>
    <w:rsid w:val="0013342E"/>
    <w:rsid w:val="00140929"/>
    <w:rsid w:val="001C5961"/>
    <w:rsid w:val="001C5F6E"/>
    <w:rsid w:val="001D5467"/>
    <w:rsid w:val="00250321"/>
    <w:rsid w:val="00253475"/>
    <w:rsid w:val="00272877"/>
    <w:rsid w:val="002A6D6E"/>
    <w:rsid w:val="002C10D1"/>
    <w:rsid w:val="002D4D9A"/>
    <w:rsid w:val="003054DD"/>
    <w:rsid w:val="0034229C"/>
    <w:rsid w:val="00350C06"/>
    <w:rsid w:val="00371176"/>
    <w:rsid w:val="00372654"/>
    <w:rsid w:val="00373C27"/>
    <w:rsid w:val="003873DD"/>
    <w:rsid w:val="003A6308"/>
    <w:rsid w:val="003D6B3F"/>
    <w:rsid w:val="003E1565"/>
    <w:rsid w:val="00403EF2"/>
    <w:rsid w:val="00421811"/>
    <w:rsid w:val="00423429"/>
    <w:rsid w:val="00434E71"/>
    <w:rsid w:val="0043529A"/>
    <w:rsid w:val="00436278"/>
    <w:rsid w:val="00437443"/>
    <w:rsid w:val="00445F20"/>
    <w:rsid w:val="00453BEC"/>
    <w:rsid w:val="00466E4F"/>
    <w:rsid w:val="00486025"/>
    <w:rsid w:val="00496AAE"/>
    <w:rsid w:val="004B3B9A"/>
    <w:rsid w:val="004D7C2D"/>
    <w:rsid w:val="0051444F"/>
    <w:rsid w:val="00523003"/>
    <w:rsid w:val="00550D1F"/>
    <w:rsid w:val="00553EC5"/>
    <w:rsid w:val="00563025"/>
    <w:rsid w:val="00563B1A"/>
    <w:rsid w:val="00571895"/>
    <w:rsid w:val="005D6B7E"/>
    <w:rsid w:val="00617366"/>
    <w:rsid w:val="00626F34"/>
    <w:rsid w:val="006400F5"/>
    <w:rsid w:val="00650B3C"/>
    <w:rsid w:val="0065143C"/>
    <w:rsid w:val="00654B84"/>
    <w:rsid w:val="00661D54"/>
    <w:rsid w:val="00673525"/>
    <w:rsid w:val="006765E3"/>
    <w:rsid w:val="006C0F50"/>
    <w:rsid w:val="006C718E"/>
    <w:rsid w:val="006D6862"/>
    <w:rsid w:val="006E1D4B"/>
    <w:rsid w:val="00700D7D"/>
    <w:rsid w:val="00707C1F"/>
    <w:rsid w:val="00726A05"/>
    <w:rsid w:val="00737156"/>
    <w:rsid w:val="007567FE"/>
    <w:rsid w:val="007719AC"/>
    <w:rsid w:val="00777F50"/>
    <w:rsid w:val="00791E81"/>
    <w:rsid w:val="007A0D03"/>
    <w:rsid w:val="007B09A4"/>
    <w:rsid w:val="007B1108"/>
    <w:rsid w:val="007B4A67"/>
    <w:rsid w:val="007C59D0"/>
    <w:rsid w:val="007E2178"/>
    <w:rsid w:val="0081751B"/>
    <w:rsid w:val="0082051B"/>
    <w:rsid w:val="00836914"/>
    <w:rsid w:val="00873585"/>
    <w:rsid w:val="008C444F"/>
    <w:rsid w:val="008F1FAB"/>
    <w:rsid w:val="008F2CDA"/>
    <w:rsid w:val="00921931"/>
    <w:rsid w:val="00932E1B"/>
    <w:rsid w:val="00942FE3"/>
    <w:rsid w:val="009524A2"/>
    <w:rsid w:val="00954FC0"/>
    <w:rsid w:val="0097090C"/>
    <w:rsid w:val="00975370"/>
    <w:rsid w:val="009873EE"/>
    <w:rsid w:val="00987ED4"/>
    <w:rsid w:val="00995B76"/>
    <w:rsid w:val="009D0837"/>
    <w:rsid w:val="009F0444"/>
    <w:rsid w:val="00A051FF"/>
    <w:rsid w:val="00A1583D"/>
    <w:rsid w:val="00A25D1F"/>
    <w:rsid w:val="00AB04E6"/>
    <w:rsid w:val="00AB6EE5"/>
    <w:rsid w:val="00AC2341"/>
    <w:rsid w:val="00AC3C1A"/>
    <w:rsid w:val="00AD5968"/>
    <w:rsid w:val="00B03DC9"/>
    <w:rsid w:val="00B04507"/>
    <w:rsid w:val="00B122AC"/>
    <w:rsid w:val="00B51ED1"/>
    <w:rsid w:val="00B5275A"/>
    <w:rsid w:val="00B533BC"/>
    <w:rsid w:val="00B61E6F"/>
    <w:rsid w:val="00B708F1"/>
    <w:rsid w:val="00B84C75"/>
    <w:rsid w:val="00B91AE5"/>
    <w:rsid w:val="00B942A5"/>
    <w:rsid w:val="00BA1FFA"/>
    <w:rsid w:val="00BB7D2D"/>
    <w:rsid w:val="00BF1F3B"/>
    <w:rsid w:val="00C04AB1"/>
    <w:rsid w:val="00C47704"/>
    <w:rsid w:val="00C60AEB"/>
    <w:rsid w:val="00C61ABE"/>
    <w:rsid w:val="00C93B64"/>
    <w:rsid w:val="00CA7BBD"/>
    <w:rsid w:val="00CB62FB"/>
    <w:rsid w:val="00CC4FC8"/>
    <w:rsid w:val="00CF258B"/>
    <w:rsid w:val="00D37937"/>
    <w:rsid w:val="00D4308B"/>
    <w:rsid w:val="00D66B7D"/>
    <w:rsid w:val="00D7054E"/>
    <w:rsid w:val="00D84527"/>
    <w:rsid w:val="00D86D52"/>
    <w:rsid w:val="00DB0483"/>
    <w:rsid w:val="00DB2390"/>
    <w:rsid w:val="00DB4440"/>
    <w:rsid w:val="00E040CF"/>
    <w:rsid w:val="00E06E00"/>
    <w:rsid w:val="00E07F6F"/>
    <w:rsid w:val="00E13899"/>
    <w:rsid w:val="00E234B9"/>
    <w:rsid w:val="00E26934"/>
    <w:rsid w:val="00E35150"/>
    <w:rsid w:val="00E37428"/>
    <w:rsid w:val="00E57503"/>
    <w:rsid w:val="00E61189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847BE"/>
    <w:rsid w:val="00F86234"/>
    <w:rsid w:val="00FA1878"/>
    <w:rsid w:val="00FA5C00"/>
    <w:rsid w:val="00FB1E45"/>
    <w:rsid w:val="00FC0F87"/>
    <w:rsid w:val="00FC3C9F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08A49CA9"/>
  <w15:docId w15:val="{BA762B00-8BC4-4412-829C-A8218A4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01136C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136C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36C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1136C"/>
    <w:rPr>
      <w:b/>
      <w:sz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Default">
    <w:name w:val="Default"/>
    <w:rsid w:val="00BF1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7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5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136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01136C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EF1D-073E-40B9-8FE3-58DA5BBA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hmh grade 1 sol correlation</vt:lpstr>
    </vt:vector>
  </TitlesOfParts>
  <Company>Virginia IT Infrastructure Partnership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hmh grade 1 sol correlation</dc:title>
  <dc:subject>mathematics</dc:subject>
  <dc:creator>Virginia Department of Education</dc:creator>
  <cp:lastModifiedBy>Delozier, Debra (DOE)</cp:lastModifiedBy>
  <cp:revision>7</cp:revision>
  <cp:lastPrinted>2017-08-17T17:19:00Z</cp:lastPrinted>
  <dcterms:created xsi:type="dcterms:W3CDTF">2018-04-04T22:17:00Z</dcterms:created>
  <dcterms:modified xsi:type="dcterms:W3CDTF">2018-04-10T20:04:00Z</dcterms:modified>
</cp:coreProperties>
</file>