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E14152">
        <w:rPr>
          <w:rFonts w:cs="Times New Roman"/>
          <w:szCs w:val="24"/>
        </w:rPr>
        <w:tab/>
      </w:r>
      <w:r w:rsidR="003F3A55">
        <w:rPr>
          <w:rFonts w:cs="Times New Roman"/>
          <w:szCs w:val="24"/>
        </w:rPr>
        <w:t>B</w:t>
      </w:r>
    </w:p>
    <w:p w:rsidR="00A972CE" w:rsidRPr="007503E8" w:rsidRDefault="00A972CE" w:rsidP="003D27FD">
      <w:pPr>
        <w:pStyle w:val="Heading2"/>
        <w:spacing w:before="0"/>
      </w:pPr>
      <w:r w:rsidRPr="007503E8">
        <w:t>Date:</w:t>
      </w:r>
      <w:r w:rsidR="007503E8" w:rsidRPr="007503E8">
        <w:tab/>
      </w:r>
      <w:r w:rsidR="00E14152">
        <w:tab/>
      </w:r>
      <w:r w:rsidR="00E14152">
        <w:tab/>
        <w:t>November 14</w:t>
      </w:r>
      <w:r w:rsidR="00D06AC7">
        <w:t>, 2019</w:t>
      </w:r>
    </w:p>
    <w:p w:rsidR="00A972CE" w:rsidRPr="007503E8" w:rsidRDefault="00A972CE" w:rsidP="002F002A">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2F002A">
        <w:rPr>
          <w:rFonts w:cs="Times New Roman"/>
          <w:color w:val="auto"/>
          <w:szCs w:val="24"/>
        </w:rPr>
        <w:tab/>
      </w:r>
      <w:r w:rsidR="00E14152">
        <w:rPr>
          <w:rFonts w:cs="Times New Roman"/>
          <w:bCs w:val="0"/>
          <w:color w:val="202124"/>
          <w:spacing w:val="3"/>
        </w:rPr>
        <w:t>Final</w:t>
      </w:r>
      <w:r w:rsidR="00D06AC7" w:rsidRPr="00D06AC7">
        <w:rPr>
          <w:rFonts w:cs="Times New Roman"/>
          <w:bCs w:val="0"/>
          <w:color w:val="202124"/>
          <w:spacing w:val="3"/>
        </w:rPr>
        <w:t xml:space="preserve"> Review of the Advisory Boa</w:t>
      </w:r>
      <w:r w:rsidR="002F002A">
        <w:rPr>
          <w:rFonts w:cs="Times New Roman"/>
          <w:bCs w:val="0"/>
          <w:color w:val="202124"/>
          <w:spacing w:val="3"/>
        </w:rPr>
        <w:t xml:space="preserve">rd on Teacher Education and </w:t>
      </w:r>
      <w:r w:rsidR="00D06AC7" w:rsidRPr="00D06AC7">
        <w:rPr>
          <w:rFonts w:cs="Times New Roman"/>
          <w:bCs w:val="0"/>
          <w:color w:val="202124"/>
          <w:spacing w:val="3"/>
        </w:rPr>
        <w:t>Licensure's Recommendation to Establish Dual Language</w:t>
      </w:r>
      <w:r w:rsidR="002F002A">
        <w:rPr>
          <w:rFonts w:cs="Times New Roman"/>
          <w:bCs w:val="0"/>
          <w:color w:val="202124"/>
          <w:spacing w:val="3"/>
        </w:rPr>
        <w:t xml:space="preserve"> </w:t>
      </w:r>
      <w:r w:rsidR="00D06AC7" w:rsidRPr="00D06AC7">
        <w:rPr>
          <w:rFonts w:cs="Times New Roman"/>
          <w:bCs w:val="0"/>
          <w:color w:val="202124"/>
          <w:spacing w:val="3"/>
        </w:rPr>
        <w:t xml:space="preserve">Endorsements in the </w:t>
      </w:r>
      <w:r w:rsidR="00D06AC7" w:rsidRPr="00D06AC7">
        <w:rPr>
          <w:rFonts w:cs="Times New Roman"/>
          <w:bCs w:val="0"/>
          <w:i/>
          <w:iCs/>
          <w:color w:val="202124"/>
          <w:spacing w:val="3"/>
        </w:rPr>
        <w:t>Licensure Regulations for School Personnel</w:t>
      </w:r>
      <w:r w:rsidR="00D06AC7" w:rsidRPr="00D06AC7">
        <w:rPr>
          <w:rFonts w:cs="Times New Roman"/>
          <w:bCs w:val="0"/>
          <w:color w:val="202124"/>
          <w:spacing w:val="3"/>
        </w:rPr>
        <w:t xml:space="preserve"> in</w:t>
      </w:r>
      <w:r w:rsidR="0037365B">
        <w:rPr>
          <w:rFonts w:cs="Times New Roman"/>
          <w:bCs w:val="0"/>
          <w:color w:val="202124"/>
          <w:spacing w:val="3"/>
        </w:rPr>
        <w:t xml:space="preserve"> </w:t>
      </w:r>
      <w:r w:rsidR="00D06AC7" w:rsidRPr="00D06AC7">
        <w:rPr>
          <w:rFonts w:cs="Times New Roman"/>
          <w:bCs w:val="0"/>
          <w:color w:val="202124"/>
          <w:spacing w:val="3"/>
        </w:rPr>
        <w:t>Response to House Bill 1156</w:t>
      </w:r>
      <w:r w:rsidR="00E86BD5">
        <w:rPr>
          <w:rFonts w:cs="Times New Roman"/>
          <w:bCs w:val="0"/>
          <w:color w:val="202124"/>
          <w:spacing w:val="3"/>
        </w:rPr>
        <w:t xml:space="preserve"> (</w:t>
      </w:r>
      <w:r w:rsidR="00D06AC7" w:rsidRPr="00D06AC7">
        <w:rPr>
          <w:rFonts w:cs="Times New Roman"/>
          <w:bCs w:val="0"/>
          <w:color w:val="202124"/>
          <w:spacing w:val="3"/>
        </w:rPr>
        <w:t>2018 General Assembly</w:t>
      </w:r>
      <w:r w:rsidR="00E86BD5">
        <w:rPr>
          <w:rFonts w:cs="Times New Roman"/>
          <w:bCs w:val="0"/>
          <w:color w:val="202124"/>
          <w:spacing w:val="3"/>
        </w:rPr>
        <w:t>)</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D06AC7">
        <w:rPr>
          <w:rFonts w:cs="Times New Roman"/>
          <w:szCs w:val="24"/>
        </w:rPr>
        <w:tab/>
      </w:r>
      <w:r w:rsidR="00D06AC7">
        <w:rPr>
          <w:rFonts w:cs="Times New Roman"/>
          <w:szCs w:val="24"/>
        </w:rPr>
        <w:tab/>
        <w:t xml:space="preserve">Mrs. Patty S. Pitts, Assistant Superintendent for Teacher Education </w:t>
      </w:r>
      <w:r w:rsidR="00D06AC7">
        <w:rPr>
          <w:rFonts w:cs="Times New Roman"/>
          <w:szCs w:val="24"/>
        </w:rPr>
        <w:tab/>
      </w:r>
      <w:r w:rsidR="00D06AC7">
        <w:rPr>
          <w:rFonts w:cs="Times New Roman"/>
          <w:szCs w:val="24"/>
        </w:rPr>
        <w:tab/>
      </w:r>
      <w:r w:rsidR="00D06AC7">
        <w:rPr>
          <w:rFonts w:cs="Times New Roman"/>
          <w:szCs w:val="24"/>
        </w:rPr>
        <w:tab/>
      </w:r>
      <w:r w:rsidR="00D06AC7">
        <w:rPr>
          <w:rFonts w:cs="Times New Roman"/>
          <w:szCs w:val="24"/>
        </w:rPr>
        <w:tab/>
        <w:t>and Licensure</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D06AC7" w:rsidRPr="00C16A5F">
          <w:rPr>
            <w:rStyle w:val="Hyperlink"/>
            <w:rFonts w:cs="Times New Roman"/>
            <w:color w:val="0000FF"/>
            <w:szCs w:val="24"/>
          </w:rPr>
          <w:t>Patty.Pitts@doe.virginia.gov</w:t>
        </w:r>
      </w:hyperlink>
      <w:r w:rsidR="00D06AC7" w:rsidRPr="00D06AC7">
        <w:rPr>
          <w:rFonts w:cs="Times New Roman"/>
          <w:szCs w:val="24"/>
        </w:rPr>
        <w:t xml:space="preserve"> </w:t>
      </w:r>
      <w:r w:rsidR="00D06AC7">
        <w:rPr>
          <w:rFonts w:cs="Times New Roman"/>
          <w:szCs w:val="24"/>
        </w:rPr>
        <w:tab/>
      </w:r>
      <w:r w:rsidR="00892D0F" w:rsidRPr="007503E8">
        <w:rPr>
          <w:rFonts w:cs="Times New Roman"/>
          <w:szCs w:val="24"/>
        </w:rPr>
        <w:t xml:space="preserve">Phone: </w:t>
      </w:r>
      <w:r w:rsidR="00D06AC7">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34073F"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06AC7">
            <w:t>Action required by state or federal law or regulation.</w:t>
          </w:r>
        </w:sdtContent>
      </w:sdt>
    </w:p>
    <w:p w:rsidR="0017722B" w:rsidRDefault="0017722B" w:rsidP="0094605A">
      <w:pPr>
        <w:pStyle w:val="Heading2"/>
        <w:spacing w:before="0" w:after="0"/>
      </w:pPr>
    </w:p>
    <w:p w:rsidR="00BB191B" w:rsidRPr="00BB191B" w:rsidRDefault="00A972CE" w:rsidP="00BB191B">
      <w:pPr>
        <w:pStyle w:val="Heading2"/>
        <w:spacing w:before="0" w:after="0"/>
        <w:rPr>
          <w:b w:val="0"/>
        </w:rPr>
      </w:pPr>
      <w:r w:rsidRPr="0094605A">
        <w:t xml:space="preserve">Executive Summary: </w:t>
      </w:r>
      <w:r w:rsidR="00BA7FAF">
        <w:t xml:space="preserve"> </w:t>
      </w:r>
      <w:r w:rsidR="00D9096B" w:rsidRPr="0094605A">
        <w:br/>
      </w:r>
      <w:r w:rsidR="00BB191B" w:rsidRPr="00BB191B">
        <w:rPr>
          <w:b w:val="0"/>
        </w:rPr>
        <w:t>The 2018 Virginia General Assembly passed House Bill 1156 requiring the establishment of an endorsement in dual language instruction prek-6</w:t>
      </w:r>
      <w:r w:rsidR="000079E4">
        <w:rPr>
          <w:b w:val="0"/>
        </w:rPr>
        <w:t xml:space="preserve"> in the licensure regulations</w:t>
      </w:r>
      <w:r w:rsidR="00BB191B" w:rsidRPr="00BB191B">
        <w:rPr>
          <w:b w:val="0"/>
        </w:rPr>
        <w:t xml:space="preserve">. This initiative supports the Board of Education’s Comprehensive Plan to recruit, develop, and retain well prepared and skilled teachers.  </w:t>
      </w:r>
    </w:p>
    <w:p w:rsidR="00BB191B" w:rsidRPr="00BB191B" w:rsidRDefault="00BB191B" w:rsidP="00BB191B">
      <w:pPr>
        <w:spacing w:after="0"/>
        <w:rPr>
          <w:rFonts w:cs="Times New Roman"/>
          <w:szCs w:val="24"/>
        </w:rPr>
      </w:pPr>
    </w:p>
    <w:p w:rsidR="00BB191B" w:rsidRDefault="00BB191B" w:rsidP="00BB191B">
      <w:pPr>
        <w:rPr>
          <w:rFonts w:cs="Times New Roman"/>
          <w:szCs w:val="24"/>
        </w:rPr>
      </w:pPr>
      <w:r w:rsidRPr="00BB191B">
        <w:rPr>
          <w:rFonts w:cs="Times New Roman"/>
          <w:szCs w:val="24"/>
        </w:rPr>
        <w:t xml:space="preserve">The Board of Education approved a Notice of Intended Regulatory Action (NOIRA) in October 2018 to begin </w:t>
      </w:r>
      <w:r>
        <w:rPr>
          <w:rFonts w:cs="Times New Roman"/>
          <w:szCs w:val="24"/>
        </w:rPr>
        <w:t xml:space="preserve">the </w:t>
      </w:r>
      <w:r w:rsidRPr="00BB191B">
        <w:rPr>
          <w:rFonts w:cs="Times New Roman"/>
          <w:szCs w:val="24"/>
        </w:rPr>
        <w:t xml:space="preserve">Administrative Process Act (APA) </w:t>
      </w:r>
      <w:r>
        <w:rPr>
          <w:rFonts w:cs="Times New Roman"/>
          <w:szCs w:val="24"/>
        </w:rPr>
        <w:t xml:space="preserve">procedures </w:t>
      </w:r>
      <w:r w:rsidRPr="00BB191B">
        <w:rPr>
          <w:rFonts w:cs="Times New Roman"/>
          <w:szCs w:val="24"/>
        </w:rPr>
        <w:t xml:space="preserve">to develop </w:t>
      </w:r>
      <w:r w:rsidR="00E7695A">
        <w:rPr>
          <w:rFonts w:cs="Times New Roman"/>
          <w:szCs w:val="24"/>
        </w:rPr>
        <w:t xml:space="preserve">licensure </w:t>
      </w:r>
      <w:r w:rsidRPr="00BB191B">
        <w:rPr>
          <w:rFonts w:cs="Times New Roman"/>
          <w:szCs w:val="24"/>
        </w:rPr>
        <w:t xml:space="preserve">endorsement requirements in dual language instruction.  A Dual Language Endorsement Workgroup was established.  The first meeting of this group of stakeholders (refer to Appendix) was held on March 25, 2019.  </w:t>
      </w:r>
      <w:r>
        <w:rPr>
          <w:rFonts w:cs="Times New Roman"/>
          <w:szCs w:val="24"/>
        </w:rPr>
        <w:t>The workgroup continued its work and participated in a second meeting on June 17, 2019, to develop recommendations to be presented to the Advisory Board on Teacher Education and Licensure and the Virginia Board of Education.  The workgroup made recommendations for new and add-on endorsements in Dual Language (English) prek-6 and Dual Language (Target</w:t>
      </w:r>
      <w:r w:rsidR="00C16A5F">
        <w:rPr>
          <w:rFonts w:cs="Times New Roman"/>
          <w:szCs w:val="24"/>
        </w:rPr>
        <w:t xml:space="preserve"> Language</w:t>
      </w:r>
      <w:r>
        <w:rPr>
          <w:rFonts w:cs="Times New Roman"/>
          <w:szCs w:val="24"/>
        </w:rPr>
        <w:t xml:space="preserve">) prek-6.  In addition, professional studies requirements for the endorsements were proposed.  </w:t>
      </w:r>
    </w:p>
    <w:p w:rsidR="00BB191B" w:rsidRPr="0037365B" w:rsidRDefault="00BB191B" w:rsidP="00BB191B">
      <w:pPr>
        <w:pStyle w:val="Default"/>
        <w:spacing w:line="276" w:lineRule="auto"/>
      </w:pPr>
      <w:r w:rsidRPr="0037365B">
        <w:t xml:space="preserve">On September 23, 2019, the recommendations of the workgroup were presented to the Advisory Board on Teacher Education and Licensure.  Dr. Lisa Harris, Specialist for World Languages </w:t>
      </w:r>
      <w:r w:rsidRPr="0037365B">
        <w:lastRenderedPageBreak/>
        <w:t xml:space="preserve">and International Education, Department of Education, </w:t>
      </w:r>
      <w:r>
        <w:t>attended the meeting to provide information on dual language programs.  The Advisory Board unanimously approved the attached proposed regulations to recommend to the Board of Education.</w:t>
      </w:r>
    </w:p>
    <w:p w:rsidR="0017722B" w:rsidRDefault="0017722B" w:rsidP="007503E8">
      <w:pPr>
        <w:pStyle w:val="Heading2"/>
        <w:spacing w:before="0" w:after="0"/>
      </w:pPr>
    </w:p>
    <w:p w:rsidR="00A972CE" w:rsidRPr="007503E8" w:rsidRDefault="00A972CE" w:rsidP="007503E8">
      <w:pPr>
        <w:pStyle w:val="Heading2"/>
        <w:spacing w:before="0" w:after="0"/>
      </w:pPr>
      <w:r w:rsidRPr="007503E8">
        <w:t xml:space="preserve">Action Requested:  </w:t>
      </w:r>
    </w:p>
    <w:p w:rsidR="00D06AC7" w:rsidRDefault="0034073F" w:rsidP="00E1415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14152">
            <w:t>Final review: Action requested at this meeting.</w:t>
          </w:r>
        </w:sdtContent>
      </w:sdt>
    </w:p>
    <w:p w:rsidR="007503E8" w:rsidRDefault="003D27FD" w:rsidP="0094605A">
      <w:pPr>
        <w:pStyle w:val="Heading2"/>
        <w:spacing w:before="0" w:after="0"/>
        <w:rPr>
          <w:b w:val="0"/>
          <w:bCs w:val="0"/>
          <w:spacing w:val="3"/>
        </w:rPr>
      </w:pPr>
      <w:r>
        <w:br/>
      </w:r>
      <w:r w:rsidR="00A972CE" w:rsidRPr="0094605A">
        <w:t>Superintendent’s Recommendation:</w:t>
      </w:r>
      <w:r w:rsidR="00A972CE" w:rsidRPr="007503E8">
        <w:t xml:space="preserve"> </w:t>
      </w:r>
      <w:r w:rsidR="007503E8">
        <w:br/>
      </w:r>
      <w:r w:rsidR="00D06AC7" w:rsidRPr="005847E6">
        <w:rPr>
          <w:b w:val="0"/>
        </w:rPr>
        <w:t>The Superintendent of Public Instruction recommends that the Board of Ed</w:t>
      </w:r>
      <w:r w:rsidR="00E14152">
        <w:rPr>
          <w:b w:val="0"/>
        </w:rPr>
        <w:t>ucation approve</w:t>
      </w:r>
      <w:r w:rsidR="00D06AC7" w:rsidRPr="005847E6">
        <w:rPr>
          <w:b w:val="0"/>
        </w:rPr>
        <w:t xml:space="preserve"> </w:t>
      </w:r>
      <w:r w:rsidR="00D06AC7" w:rsidRPr="005847E6">
        <w:rPr>
          <w:b w:val="0"/>
          <w:bCs w:val="0"/>
          <w:spacing w:val="3"/>
        </w:rPr>
        <w:t xml:space="preserve">the Advisory Board on Teacher Education and Licensure's Recommendation to establish Dual Language Endorsements in the </w:t>
      </w:r>
      <w:r w:rsidR="00D06AC7" w:rsidRPr="005847E6">
        <w:rPr>
          <w:b w:val="0"/>
          <w:bCs w:val="0"/>
          <w:i/>
          <w:iCs/>
          <w:spacing w:val="3"/>
        </w:rPr>
        <w:t>Licensure Regulations for School Personnel</w:t>
      </w:r>
      <w:r w:rsidR="00D06AC7" w:rsidRPr="005847E6">
        <w:rPr>
          <w:b w:val="0"/>
          <w:bCs w:val="0"/>
          <w:spacing w:val="3"/>
        </w:rPr>
        <w:t xml:space="preserve"> in response to House Bill 1156 of the 2018 Virginia General Assembly</w:t>
      </w:r>
      <w:r w:rsidR="00E14152">
        <w:rPr>
          <w:b w:val="0"/>
          <w:bCs w:val="0"/>
          <w:spacing w:val="3"/>
        </w:rPr>
        <w:t xml:space="preserve"> and allow the Department of Education to make any technical revisions, if necessary.</w:t>
      </w:r>
    </w:p>
    <w:p w:rsidR="00F563B3" w:rsidRPr="00F563B3" w:rsidRDefault="00F563B3" w:rsidP="0034073F">
      <w:pPr>
        <w:spacing w:after="0"/>
        <w:rPr>
          <w:b/>
        </w:rPr>
      </w:pPr>
    </w:p>
    <w:p w:rsidR="00F563B3" w:rsidRDefault="00F563B3" w:rsidP="00F563B3">
      <w:pPr>
        <w:spacing w:after="0"/>
      </w:pPr>
      <w:r w:rsidRPr="00F563B3">
        <w:rPr>
          <w:b/>
        </w:rPr>
        <w:t>Rationale for Action:</w:t>
      </w:r>
    </w:p>
    <w:p w:rsidR="00F563B3" w:rsidRDefault="00F563B3" w:rsidP="00F563B3">
      <w:pPr>
        <w:spacing w:after="0"/>
      </w:pPr>
      <w:r>
        <w:t xml:space="preserve">The establishment of the Dual Language endorsements is required in response to House </w:t>
      </w:r>
    </w:p>
    <w:p w:rsidR="00F563B3" w:rsidRPr="00F563B3" w:rsidRDefault="00F563B3" w:rsidP="00F563B3">
      <w:pPr>
        <w:spacing w:after="0"/>
      </w:pPr>
      <w:r>
        <w:t>Bill 1156 of the 2018 Virginia General Assembly.</w:t>
      </w:r>
    </w:p>
    <w:p w:rsidR="00123E2E" w:rsidRPr="0017722B" w:rsidRDefault="007503E8" w:rsidP="00D06AC7">
      <w:pPr>
        <w:spacing w:after="0"/>
        <w:rPr>
          <w:b/>
        </w:rPr>
      </w:pPr>
      <w:r>
        <w:br/>
      </w:r>
      <w:r w:rsidR="00123E2E" w:rsidRPr="0017722B">
        <w:rPr>
          <w:b/>
        </w:rPr>
        <w:t xml:space="preserve">Previous Review or Action:  </w:t>
      </w:r>
    </w:p>
    <w:p w:rsidR="00BB191B" w:rsidRDefault="0034073F" w:rsidP="00BB191B">
      <w:pPr>
        <w:spacing w:after="0"/>
      </w:pPr>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D06AC7">
            <w:t>Previous review and action. Specify date and action taken below:</w:t>
          </w:r>
        </w:sdtContent>
      </w:sdt>
    </w:p>
    <w:p w:rsidR="0034073F" w:rsidRDefault="0034073F" w:rsidP="00BB191B">
      <w:pPr>
        <w:spacing w:after="0"/>
      </w:pPr>
      <w:r>
        <w:t xml:space="preserve">Action: </w:t>
      </w:r>
      <w:r w:rsidR="00C16A5F">
        <w:t>Notice of Intended</w:t>
      </w:r>
      <w:r w:rsidR="00BB191B">
        <w:t xml:space="preserve"> Regulatory Action </w:t>
      </w:r>
      <w:r w:rsidR="005847E6">
        <w:t xml:space="preserve">(NOIRA) </w:t>
      </w:r>
      <w:r>
        <w:t>Approved</w:t>
      </w:r>
    </w:p>
    <w:p w:rsidR="00A47F8C" w:rsidRDefault="0034073F" w:rsidP="00BB191B">
      <w:pPr>
        <w:spacing w:after="0"/>
      </w:pPr>
      <w:r>
        <w:t xml:space="preserve">Date: </w:t>
      </w:r>
      <w:r w:rsidR="0017722B">
        <w:t xml:space="preserve">October </w:t>
      </w:r>
      <w:r>
        <w:t xml:space="preserve">18, </w:t>
      </w:r>
      <w:r w:rsidR="0017722B">
        <w:t>2018</w:t>
      </w:r>
    </w:p>
    <w:p w:rsidR="0034073F" w:rsidRDefault="0034073F" w:rsidP="00BB191B">
      <w:pPr>
        <w:spacing w:after="0"/>
      </w:pPr>
    </w:p>
    <w:p w:rsidR="0034073F" w:rsidRDefault="0034073F" w:rsidP="00BB191B">
      <w:pPr>
        <w:spacing w:after="0"/>
      </w:pPr>
      <w:r>
        <w:t>Action: First Review</w:t>
      </w:r>
    </w:p>
    <w:p w:rsidR="00E14152" w:rsidRPr="007503E8" w:rsidRDefault="0034073F" w:rsidP="00BB191B">
      <w:pPr>
        <w:spacing w:after="0"/>
      </w:pPr>
      <w:r>
        <w:t xml:space="preserve">Date: </w:t>
      </w:r>
      <w:r w:rsidR="00E14152">
        <w:t>October 17, 2019</w:t>
      </w:r>
    </w:p>
    <w:p w:rsidR="00BB191B" w:rsidRDefault="00BB191B" w:rsidP="00EF13D2">
      <w:pPr>
        <w:spacing w:line="240" w:lineRule="auto"/>
        <w:rPr>
          <w:rStyle w:val="Heading2Char"/>
        </w:rPr>
      </w:pPr>
    </w:p>
    <w:p w:rsidR="00EF13D2" w:rsidRDefault="000E009D" w:rsidP="00EF13D2">
      <w:pPr>
        <w:spacing w:line="240" w:lineRule="auto"/>
        <w:rPr>
          <w:rFonts w:cs="Times New Roman"/>
          <w:szCs w:val="24"/>
        </w:rPr>
      </w:pPr>
      <w:r w:rsidRPr="007503E8">
        <w:rPr>
          <w:rStyle w:val="Heading2Char"/>
        </w:rPr>
        <w:t>Background Information and Statutory Authority:</w:t>
      </w:r>
      <w:r w:rsidRPr="007503E8">
        <w:t xml:space="preserve"> </w:t>
      </w:r>
      <w:r w:rsidR="007503E8">
        <w:br/>
      </w:r>
      <w:r w:rsidR="00EF13D2">
        <w:rPr>
          <w:rFonts w:cs="Times New Roman"/>
          <w:szCs w:val="24"/>
        </w:rPr>
        <w:t xml:space="preserve">The 2018 Virginia General Assembly passed the following legislation, House Bill 1156.  </w:t>
      </w:r>
    </w:p>
    <w:p w:rsidR="00EF13D2" w:rsidRDefault="00EF13D2" w:rsidP="00EF13D2">
      <w:pPr>
        <w:shd w:val="clear" w:color="auto" w:fill="FFFFFF"/>
        <w:spacing w:after="0" w:line="240" w:lineRule="auto"/>
        <w:jc w:val="center"/>
        <w:rPr>
          <w:rFonts w:ascii="Arial" w:eastAsia="Times New Roman" w:hAnsi="Arial" w:cs="Arial"/>
          <w:b/>
          <w:bCs/>
          <w:color w:val="333333"/>
          <w:sz w:val="18"/>
          <w:szCs w:val="18"/>
        </w:rPr>
      </w:pP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F929CB">
        <w:rPr>
          <w:rFonts w:eastAsia="Times New Roman" w:cs="Times New Roman"/>
          <w:b/>
          <w:bCs/>
          <w:szCs w:val="24"/>
        </w:rPr>
        <w:t>CHAPTER 391</w:t>
      </w:r>
    </w:p>
    <w:p w:rsidR="00EF13D2" w:rsidRPr="00F929CB" w:rsidRDefault="00EF13D2" w:rsidP="00EF13D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F929CB">
        <w:rPr>
          <w:rFonts w:eastAsia="Times New Roman" w:cs="Times New Roman"/>
          <w:i/>
          <w:iCs/>
          <w:szCs w:val="24"/>
          <w:shd w:val="clear" w:color="auto" w:fill="FFFFFF"/>
        </w:rPr>
        <w:t>An Act to amend the Code of Virginia by adding a section numbered </w:t>
      </w:r>
      <w:hyperlink r:id="rId10" w:history="1">
        <w:r w:rsidRPr="00DF59FB">
          <w:rPr>
            <w:rFonts w:eastAsia="Times New Roman" w:cs="Times New Roman"/>
            <w:b/>
            <w:bCs/>
            <w:i/>
            <w:iCs/>
            <w:color w:val="355184"/>
            <w:szCs w:val="24"/>
            <w:shd w:val="clear" w:color="auto" w:fill="FFFFFF"/>
          </w:rPr>
          <w:t>22.1-298.5</w:t>
        </w:r>
      </w:hyperlink>
      <w:r w:rsidRPr="00DF59FB">
        <w:rPr>
          <w:rFonts w:eastAsia="Times New Roman" w:cs="Times New Roman"/>
          <w:i/>
          <w:iCs/>
          <w:color w:val="333333"/>
          <w:szCs w:val="24"/>
          <w:shd w:val="clear" w:color="auto" w:fill="FFFFFF"/>
        </w:rPr>
        <w:t xml:space="preserve">, </w:t>
      </w:r>
      <w:r w:rsidRPr="00F929CB">
        <w:rPr>
          <w:rFonts w:eastAsia="Times New Roman" w:cs="Times New Roman"/>
          <w:i/>
          <w:iCs/>
          <w:szCs w:val="24"/>
          <w:shd w:val="clear" w:color="auto" w:fill="FFFFFF"/>
        </w:rPr>
        <w:t>relating to teacher licensure; endorsement in dual language instruction pre-kindergarten through grade six.</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F929CB">
        <w:rPr>
          <w:rFonts w:eastAsia="Times New Roman" w:cs="Times New Roman"/>
          <w:szCs w:val="24"/>
        </w:rPr>
        <w:t>[H 1156]</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F929CB">
        <w:rPr>
          <w:rFonts w:eastAsia="Times New Roman" w:cs="Times New Roman"/>
          <w:szCs w:val="24"/>
        </w:rPr>
        <w:t>Approved March 19, 2018</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F929CB">
        <w:rPr>
          <w:rFonts w:eastAsia="Times New Roman" w:cs="Times New Roman"/>
          <w:szCs w:val="24"/>
        </w:rPr>
        <w:t> Be it enacted by the General Assembly of Virginia:</w:t>
      </w:r>
    </w:p>
    <w:p w:rsidR="00EF13D2" w:rsidRPr="00DF59F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F929CB">
        <w:rPr>
          <w:rFonts w:eastAsia="Times New Roman" w:cs="Times New Roman"/>
          <w:szCs w:val="24"/>
        </w:rPr>
        <w:t>1. That the Code of Virginia is amended by adding a section numbered </w:t>
      </w:r>
      <w:hyperlink r:id="rId11" w:history="1">
        <w:r w:rsidRPr="00DF59FB">
          <w:rPr>
            <w:rFonts w:eastAsia="Times New Roman" w:cs="Times New Roman"/>
            <w:b/>
            <w:bCs/>
            <w:color w:val="355184"/>
            <w:szCs w:val="24"/>
          </w:rPr>
          <w:t>22.1-298.5</w:t>
        </w:r>
      </w:hyperlink>
      <w:r w:rsidRPr="00DF59FB">
        <w:rPr>
          <w:rFonts w:eastAsia="Times New Roman" w:cs="Times New Roman"/>
          <w:color w:val="333333"/>
          <w:szCs w:val="24"/>
        </w:rPr>
        <w:t> </w:t>
      </w:r>
      <w:r w:rsidRPr="00F929CB">
        <w:rPr>
          <w:rFonts w:eastAsia="Times New Roman" w:cs="Times New Roman"/>
          <w:szCs w:val="24"/>
        </w:rPr>
        <w:t>as follows:</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DF59FB">
        <w:rPr>
          <w:rFonts w:eastAsia="Times New Roman" w:cs="Times New Roman"/>
          <w:i/>
          <w:iCs/>
          <w:color w:val="333333"/>
          <w:szCs w:val="24"/>
        </w:rPr>
        <w:t>§ </w:t>
      </w:r>
      <w:hyperlink r:id="rId12" w:history="1">
        <w:r w:rsidRPr="00DF59FB">
          <w:rPr>
            <w:rFonts w:eastAsia="Times New Roman" w:cs="Times New Roman"/>
            <w:b/>
            <w:bCs/>
            <w:i/>
            <w:iCs/>
            <w:color w:val="355184"/>
            <w:szCs w:val="24"/>
          </w:rPr>
          <w:t>22.1-298.5</w:t>
        </w:r>
      </w:hyperlink>
      <w:r w:rsidRPr="00DF59FB">
        <w:rPr>
          <w:rFonts w:eastAsia="Times New Roman" w:cs="Times New Roman"/>
          <w:i/>
          <w:iCs/>
          <w:color w:val="333333"/>
          <w:szCs w:val="24"/>
        </w:rPr>
        <w:t xml:space="preserve">. </w:t>
      </w:r>
      <w:r w:rsidRPr="00F929CB">
        <w:rPr>
          <w:rFonts w:eastAsia="Times New Roman" w:cs="Times New Roman"/>
          <w:i/>
          <w:iCs/>
          <w:szCs w:val="24"/>
        </w:rPr>
        <w:t>Regulations governing licensure; endorsement in dual language instruction pre-kindergarten through grade six.</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i/>
          <w:iCs/>
          <w:szCs w:val="24"/>
        </w:rPr>
      </w:pPr>
      <w:r w:rsidRPr="00F929CB">
        <w:rPr>
          <w:rFonts w:eastAsia="Times New Roman" w:cs="Times New Roman"/>
          <w:i/>
          <w:iCs/>
          <w:szCs w:val="24"/>
        </w:rPr>
        <w:t>A. As used in this section, "dual language instruction" means instruction that is delivered in English and in a second language.</w:t>
      </w:r>
    </w:p>
    <w:p w:rsidR="00E7695A"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i/>
          <w:iCs/>
          <w:szCs w:val="24"/>
        </w:rPr>
      </w:pPr>
      <w:r w:rsidRPr="00F929CB">
        <w:rPr>
          <w:rFonts w:eastAsia="Times New Roman" w:cs="Times New Roman"/>
          <w:i/>
          <w:iCs/>
          <w:szCs w:val="24"/>
        </w:rPr>
        <w:lastRenderedPageBreak/>
        <w:t>B. In its regulations governing licensure established pursuant to § </w:t>
      </w:r>
      <w:hyperlink r:id="rId13" w:history="1">
        <w:r w:rsidRPr="00DF59FB">
          <w:rPr>
            <w:rFonts w:eastAsia="Times New Roman" w:cs="Times New Roman"/>
            <w:b/>
            <w:bCs/>
            <w:i/>
            <w:iCs/>
            <w:color w:val="355184"/>
            <w:szCs w:val="24"/>
          </w:rPr>
          <w:t>22.1-298.1</w:t>
        </w:r>
      </w:hyperlink>
      <w:r w:rsidRPr="00DF59FB">
        <w:rPr>
          <w:rFonts w:eastAsia="Times New Roman" w:cs="Times New Roman"/>
          <w:i/>
          <w:iCs/>
          <w:color w:val="333333"/>
          <w:szCs w:val="24"/>
        </w:rPr>
        <w:t xml:space="preserve">, </w:t>
      </w:r>
      <w:r w:rsidRPr="00F929CB">
        <w:rPr>
          <w:rFonts w:eastAsia="Times New Roman" w:cs="Times New Roman"/>
          <w:i/>
          <w:iCs/>
          <w:szCs w:val="24"/>
        </w:rPr>
        <w:t xml:space="preserve">the Board shall provide for licensure of teachers with an endorsement in dual language instruction pre-kindergarten through grade six. In establishing the requirements for such endorsement, the Board shall require, at minimum, coursework in dual language education; bilingual literacy </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F929CB">
        <w:rPr>
          <w:rFonts w:eastAsia="Times New Roman" w:cs="Times New Roman"/>
          <w:i/>
          <w:iCs/>
          <w:szCs w:val="24"/>
        </w:rPr>
        <w:t>development; methods of second language acquisition; theories of second language acquisition; instructional strategies for classroom management for the elementary classroom; and content-based curriculum, instruction, and assessment.</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F929CB">
        <w:rPr>
          <w:rFonts w:eastAsia="Times New Roman" w:cs="Times New Roman"/>
          <w:i/>
          <w:iCs/>
          <w:szCs w:val="24"/>
        </w:rPr>
        <w:t>C. Each teacher with an endorsement in dual language instruction pre-kindergarten through grade six is exempt from the Virginia Communication and Literacy Assessment requirement but is subject to the subject matter-specific professional teacher's assessment requirements.</w:t>
      </w:r>
    </w:p>
    <w:p w:rsidR="00EF13D2" w:rsidRPr="00DF59F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F929CB">
        <w:rPr>
          <w:rFonts w:eastAsia="Times New Roman" w:cs="Times New Roman"/>
          <w:i/>
          <w:iCs/>
          <w:szCs w:val="24"/>
        </w:rPr>
        <w:t>D. No teacher with an endorsement in dual language instruction pre-kindergarten through grade six is required to obtain an additional endorsement in early/primary education pre-kindergarten through grade three or elementary education pre-kindergarten through grade six in order to teach in pre-kindergarten through grade six</w:t>
      </w:r>
      <w:r w:rsidRPr="00DF59FB">
        <w:rPr>
          <w:rFonts w:eastAsia="Times New Roman" w:cs="Times New Roman"/>
          <w:i/>
          <w:iCs/>
          <w:color w:val="333333"/>
          <w:szCs w:val="24"/>
        </w:rPr>
        <w:t>.</w:t>
      </w:r>
    </w:p>
    <w:p w:rsidR="00EF13D2" w:rsidRDefault="00EF13D2" w:rsidP="00D06AC7">
      <w:pPr>
        <w:rPr>
          <w:rFonts w:cs="Times New Roman"/>
          <w:szCs w:val="24"/>
        </w:rPr>
      </w:pPr>
      <w:r>
        <w:rPr>
          <w:rFonts w:cs="Times New Roman"/>
          <w:szCs w:val="24"/>
        </w:rPr>
        <w:t xml:space="preserve">The Board of Education approved a Notice of Intended Regulatory Action (NOIRA) </w:t>
      </w:r>
      <w:r w:rsidR="0017722B">
        <w:rPr>
          <w:rFonts w:cs="Times New Roman"/>
          <w:szCs w:val="24"/>
        </w:rPr>
        <w:t xml:space="preserve">in October 2018 </w:t>
      </w:r>
      <w:r>
        <w:rPr>
          <w:rFonts w:cs="Times New Roman"/>
          <w:szCs w:val="24"/>
        </w:rPr>
        <w:t xml:space="preserve">to begin the Administrative Process Act (APA) </w:t>
      </w:r>
      <w:r w:rsidR="00BB191B">
        <w:rPr>
          <w:rFonts w:cs="Times New Roman"/>
          <w:szCs w:val="24"/>
        </w:rPr>
        <w:t xml:space="preserve">procedures </w:t>
      </w:r>
      <w:r>
        <w:rPr>
          <w:rFonts w:cs="Times New Roman"/>
          <w:szCs w:val="24"/>
        </w:rPr>
        <w:t>to develop endorsement requirements in dual language instruction.  A Dual Language Endorse</w:t>
      </w:r>
      <w:r w:rsidR="00E7695A">
        <w:rPr>
          <w:rFonts w:cs="Times New Roman"/>
          <w:szCs w:val="24"/>
        </w:rPr>
        <w:t>ment Workgroup was established, and the list of members of the workgroup is in Appendix A.</w:t>
      </w:r>
      <w:r>
        <w:rPr>
          <w:rFonts w:cs="Times New Roman"/>
          <w:szCs w:val="24"/>
        </w:rPr>
        <w:t xml:space="preserve"> The first meeting of this group of stakeholders (refer to Appendix) was held on March 25, 2019.  During the meeting, </w:t>
      </w:r>
      <w:r w:rsidR="00E7695A">
        <w:rPr>
          <w:rFonts w:cs="Times New Roman"/>
          <w:szCs w:val="24"/>
        </w:rPr>
        <w:t xml:space="preserve">   </w:t>
      </w:r>
      <w:r>
        <w:rPr>
          <w:rFonts w:cs="Times New Roman"/>
          <w:szCs w:val="24"/>
        </w:rPr>
        <w:t>Dr. Tara Williams Fortune, Immersion Teaching Specialist and Director, Immersion Research and Professional Development Program at the Center for Advanced Research of Language Acquisition (CARLA), University of Minnesota, presented through video conferencing and shared research on dual language instruction.</w:t>
      </w:r>
    </w:p>
    <w:p w:rsidR="00EF13D2" w:rsidRDefault="00EF13D2" w:rsidP="0037365B">
      <w:pPr>
        <w:ind w:right="-90"/>
        <w:rPr>
          <w:rFonts w:cs="Times New Roman"/>
          <w:szCs w:val="24"/>
        </w:rPr>
      </w:pPr>
      <w:r>
        <w:rPr>
          <w:rFonts w:cs="Times New Roman"/>
          <w:szCs w:val="24"/>
        </w:rPr>
        <w:t xml:space="preserve">The workgroup continued its work and participated in a second meeting on June 17, 2019, to develop recommendations to be presented to the Advisory Board on Teacher Education and Licensure and the Virginia Board of Education.  The workgroup made recommendations for new and add-on endorsements in Dual Language (English) prek-6 and Dual Language (Target) prek-6.  In addition, professional studies requirements for the endorsements were proposed.  </w:t>
      </w:r>
    </w:p>
    <w:p w:rsidR="0037365B" w:rsidRPr="0037365B" w:rsidRDefault="0037365B" w:rsidP="0037365B">
      <w:pPr>
        <w:pStyle w:val="Default"/>
        <w:spacing w:line="276" w:lineRule="auto"/>
      </w:pPr>
      <w:r w:rsidRPr="0037365B">
        <w:t xml:space="preserve">On September 23, 2019, the recommendations of the workgroup were presented to the Advisory Board on Teacher Education and Licensure.  Dr. Lisa Harris, Specialist for World Languages and International Education, Department of Education, </w:t>
      </w:r>
      <w:r>
        <w:t>attended the meeting to provide information on dual language programs.</w:t>
      </w:r>
      <w:r w:rsidR="0017722B">
        <w:t xml:space="preserve">  </w:t>
      </w:r>
      <w:r w:rsidR="00BB191B">
        <w:t>The Advisory Board unanimously approved proposed regulations to recommend to the Board of Education.</w:t>
      </w:r>
    </w:p>
    <w:p w:rsidR="00A44123" w:rsidRDefault="0094605A" w:rsidP="0037365B">
      <w:pPr>
        <w:spacing w:after="0"/>
        <w:rPr>
          <w:rStyle w:val="Heading2Char"/>
        </w:rPr>
      </w:pPr>
      <w:r>
        <w:br/>
      </w:r>
    </w:p>
    <w:p w:rsidR="00D07F53" w:rsidRDefault="00A44123" w:rsidP="0034073F">
      <w:pPr>
        <w:spacing w:after="0"/>
        <w:rPr>
          <w:b/>
        </w:rPr>
      </w:pPr>
      <w:r>
        <w:rPr>
          <w:rStyle w:val="Heading2Char"/>
        </w:rPr>
        <w:br w:type="page"/>
      </w:r>
      <w:r w:rsidR="00123E2E" w:rsidRPr="007503E8">
        <w:rPr>
          <w:rStyle w:val="Heading2Char"/>
        </w:rPr>
        <w:t>Timetable for Further Review/Action:</w:t>
      </w:r>
      <w:r w:rsidR="0037365B">
        <w:rPr>
          <w:rStyle w:val="Heading2Char"/>
        </w:rPr>
        <w:t xml:space="preserve">  </w:t>
      </w:r>
      <w:r w:rsidR="0034073F">
        <w:rPr>
          <w:rStyle w:val="Heading2Char"/>
        </w:rPr>
        <w:br/>
      </w:r>
      <w:bookmarkStart w:id="0" w:name="_GoBack"/>
      <w:bookmarkEnd w:id="0"/>
      <w:r w:rsidR="0037365B">
        <w:rPr>
          <w:rStyle w:val="Heading2Char"/>
          <w:b w:val="0"/>
        </w:rPr>
        <w:t>The regulations will be subject to the procedures of the Administrative Process Act.</w:t>
      </w:r>
      <w:r w:rsidR="00E7695A">
        <w:rPr>
          <w:rStyle w:val="Heading2Char"/>
          <w:b w:val="0"/>
        </w:rPr>
        <w:t xml:space="preserve">  The </w:t>
      </w:r>
      <w:r w:rsidR="00E7695A" w:rsidRPr="00E7695A">
        <w:rPr>
          <w:rStyle w:val="Heading2Char"/>
          <w:b w:val="0"/>
          <w:i/>
        </w:rPr>
        <w:t xml:space="preserve">Regulations Governing the Review and Approval of Education Programs in Virginia </w:t>
      </w:r>
      <w:r w:rsidR="000079E4">
        <w:rPr>
          <w:rStyle w:val="Heading2Char"/>
          <w:b w:val="0"/>
        </w:rPr>
        <w:t>will subsequently need to be amended to reflect the dual language endorsements</w:t>
      </w:r>
      <w:r w:rsidR="00E7695A">
        <w:rPr>
          <w:rStyle w:val="Heading2Char"/>
          <w:b w:val="0"/>
        </w:rPr>
        <w:t>.</w:t>
      </w:r>
      <w:r w:rsidR="00D9096B" w:rsidRPr="007503E8">
        <w:br/>
      </w:r>
    </w:p>
    <w:p w:rsidR="00EF13D2" w:rsidRDefault="000E009D" w:rsidP="0037365B">
      <w:pPr>
        <w:spacing w:after="0"/>
      </w:pPr>
      <w:r w:rsidRPr="0037365B">
        <w:rPr>
          <w:b/>
        </w:rPr>
        <w:t>Impact on Fiscal and Human Resources:</w:t>
      </w:r>
      <w:r w:rsidRPr="007503E8">
        <w:t xml:space="preserve"> </w:t>
      </w:r>
    </w:p>
    <w:p w:rsidR="00D07F53" w:rsidRDefault="0017722B">
      <w:pPr>
        <w:rPr>
          <w:rFonts w:eastAsiaTheme="majorEastAsia" w:cs="Times New Roman"/>
          <w:b/>
          <w:bCs/>
          <w:szCs w:val="24"/>
        </w:rPr>
      </w:pPr>
      <w:r w:rsidRPr="0017722B">
        <w:rPr>
          <w:rFonts w:cs="Times New Roman"/>
          <w:szCs w:val="24"/>
        </w:rPr>
        <w:t>The administrative impact will be absorbed within existing resources.</w:t>
      </w:r>
      <w:r w:rsidR="00D07F53">
        <w:rPr>
          <w:rFonts w:eastAsiaTheme="majorEastAsia" w:cs="Times New Roman"/>
          <w:b/>
          <w:bCs/>
          <w:szCs w:val="24"/>
        </w:rPr>
        <w:br w:type="page"/>
      </w:r>
    </w:p>
    <w:p w:rsidR="00D07F53" w:rsidRDefault="00D07F53" w:rsidP="00EF13D2">
      <w:pPr>
        <w:pStyle w:val="Heading2"/>
        <w:spacing w:before="0" w:after="0"/>
        <w:jc w:val="center"/>
        <w:sectPr w:rsidR="00D07F53" w:rsidSect="00D07F53">
          <w:footerReference w:type="default" r:id="rId14"/>
          <w:pgSz w:w="12240" w:h="15840"/>
          <w:pgMar w:top="1440" w:right="1440" w:bottom="1440" w:left="1440" w:header="720" w:footer="720" w:gutter="0"/>
          <w:pgNumType w:fmt="upperLetter" w:start="1"/>
          <w:cols w:space="720"/>
          <w:docGrid w:linePitch="360"/>
        </w:sectPr>
      </w:pPr>
    </w:p>
    <w:p w:rsidR="009B109E" w:rsidRDefault="0075470D" w:rsidP="00EF13D2">
      <w:pPr>
        <w:pStyle w:val="Heading2"/>
        <w:spacing w:before="0" w:after="0"/>
        <w:jc w:val="center"/>
      </w:pPr>
      <w:r>
        <w:t>ATTACHMENT</w:t>
      </w:r>
      <w:r w:rsidR="00EF13D2">
        <w:t xml:space="preserve"> A</w:t>
      </w:r>
    </w:p>
    <w:tbl>
      <w:tblPr>
        <w:tblStyle w:val="TableGrid"/>
        <w:tblW w:w="11430" w:type="dxa"/>
        <w:tblInd w:w="-882" w:type="dxa"/>
        <w:tblLook w:val="04A0" w:firstRow="1" w:lastRow="0" w:firstColumn="1" w:lastColumn="0" w:noHBand="0" w:noVBand="1"/>
        <w:tblCaption w:val="List of Workgroup on Dual Language Members"/>
        <w:tblDescription w:val="List of the names of members of the Dual Language Workgroup"/>
      </w:tblPr>
      <w:tblGrid>
        <w:gridCol w:w="3870"/>
        <w:gridCol w:w="3600"/>
        <w:gridCol w:w="3960"/>
      </w:tblGrid>
      <w:tr w:rsidR="00EF13D2" w:rsidRPr="00094771" w:rsidTr="00C16A5F">
        <w:trPr>
          <w:tblHeader/>
        </w:trPr>
        <w:tc>
          <w:tcPr>
            <w:tcW w:w="11430" w:type="dxa"/>
            <w:gridSpan w:val="3"/>
            <w:shd w:val="clear" w:color="auto" w:fill="auto"/>
          </w:tcPr>
          <w:p w:rsidR="00EF13D2" w:rsidRPr="00094771" w:rsidRDefault="00EF13D2" w:rsidP="00A83B73">
            <w:pPr>
              <w:pStyle w:val="Default"/>
              <w:jc w:val="center"/>
              <w:rPr>
                <w:b/>
              </w:rPr>
            </w:pPr>
            <w:r w:rsidRPr="00C16A5F">
              <w:rPr>
                <w:b/>
                <w:color w:val="auto"/>
                <w:sz w:val="28"/>
                <w:szCs w:val="28"/>
              </w:rPr>
              <w:t>WORKGROUP ON DUAL LANGUAGE</w:t>
            </w:r>
          </w:p>
        </w:tc>
      </w:tr>
      <w:tr w:rsidR="00EF13D2" w:rsidRPr="00094771" w:rsidTr="00A83B73">
        <w:trPr>
          <w:trHeight w:val="11888"/>
        </w:trPr>
        <w:tc>
          <w:tcPr>
            <w:tcW w:w="3870" w:type="dxa"/>
          </w:tcPr>
          <w:p w:rsidR="00EF13D2" w:rsidRPr="00687F0F" w:rsidRDefault="00EF13D2"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Jeremy Aldrich</w:t>
            </w:r>
          </w:p>
          <w:p w:rsidR="00EF13D2" w:rsidRPr="00687F0F" w:rsidRDefault="00EF13D2" w:rsidP="00D06AC7">
            <w:pPr>
              <w:pStyle w:val="Default"/>
              <w:rPr>
                <w:sz w:val="22"/>
                <w:szCs w:val="22"/>
              </w:rPr>
            </w:pPr>
            <w:r w:rsidRPr="00687F0F">
              <w:rPr>
                <w:sz w:val="22"/>
                <w:szCs w:val="22"/>
              </w:rPr>
              <w:t>Interim Director of Instruction</w:t>
            </w:r>
          </w:p>
          <w:p w:rsidR="00EF13D2" w:rsidRPr="00687F0F" w:rsidRDefault="00EF13D2" w:rsidP="00D06AC7">
            <w:pPr>
              <w:pStyle w:val="Default"/>
              <w:rPr>
                <w:sz w:val="22"/>
                <w:szCs w:val="22"/>
              </w:rPr>
            </w:pPr>
            <w:r w:rsidRPr="00687F0F">
              <w:rPr>
                <w:sz w:val="22"/>
                <w:szCs w:val="22"/>
              </w:rPr>
              <w:t>Harrisonburg City Schools</w:t>
            </w:r>
          </w:p>
          <w:p w:rsidR="00EF13D2" w:rsidRPr="00687F0F" w:rsidRDefault="00EF13D2"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Dr. Katherine Barko-Alva</w:t>
            </w:r>
          </w:p>
          <w:p w:rsidR="00EF13D2" w:rsidRPr="00687F0F" w:rsidRDefault="00EF13D2" w:rsidP="00D06AC7">
            <w:pPr>
              <w:pStyle w:val="Default"/>
              <w:rPr>
                <w:sz w:val="22"/>
                <w:szCs w:val="22"/>
              </w:rPr>
            </w:pPr>
            <w:r w:rsidRPr="00687F0F">
              <w:rPr>
                <w:sz w:val="22"/>
                <w:szCs w:val="22"/>
              </w:rPr>
              <w:t>Assistant Professor of ESL/Bilingual Education</w:t>
            </w:r>
          </w:p>
          <w:p w:rsidR="00EF13D2" w:rsidRPr="00687F0F" w:rsidRDefault="00EF13D2" w:rsidP="00D06AC7">
            <w:pPr>
              <w:pStyle w:val="Default"/>
              <w:rPr>
                <w:sz w:val="22"/>
                <w:szCs w:val="22"/>
              </w:rPr>
            </w:pPr>
            <w:r w:rsidRPr="00687F0F">
              <w:rPr>
                <w:sz w:val="22"/>
                <w:szCs w:val="22"/>
              </w:rPr>
              <w:t>William &amp; Mary</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Jennifer Carson</w:t>
            </w:r>
          </w:p>
          <w:p w:rsidR="00EF13D2" w:rsidRPr="00687F0F" w:rsidRDefault="00EF13D2" w:rsidP="00D06AC7">
            <w:pPr>
              <w:pStyle w:val="Default"/>
              <w:rPr>
                <w:sz w:val="22"/>
                <w:szCs w:val="22"/>
              </w:rPr>
            </w:pPr>
            <w:r w:rsidRPr="00687F0F">
              <w:rPr>
                <w:sz w:val="22"/>
                <w:szCs w:val="22"/>
              </w:rPr>
              <w:t>Coordinator, K-12 World Languages</w:t>
            </w:r>
          </w:p>
          <w:p w:rsidR="00EF13D2" w:rsidRPr="00687F0F" w:rsidRDefault="00EF13D2" w:rsidP="00D06AC7">
            <w:pPr>
              <w:pStyle w:val="Default"/>
              <w:rPr>
                <w:sz w:val="22"/>
                <w:szCs w:val="22"/>
              </w:rPr>
            </w:pPr>
            <w:r w:rsidRPr="00687F0F">
              <w:rPr>
                <w:sz w:val="22"/>
                <w:szCs w:val="22"/>
              </w:rPr>
              <w:t>Virginia Beach City Schools</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Casta Childress</w:t>
            </w:r>
            <w:r w:rsidRPr="00687F0F">
              <w:rPr>
                <w:sz w:val="22"/>
                <w:szCs w:val="22"/>
              </w:rPr>
              <w:t>, Principal</w:t>
            </w:r>
          </w:p>
          <w:p w:rsidR="00EF13D2" w:rsidRPr="00687F0F" w:rsidRDefault="00EF13D2" w:rsidP="00D06AC7">
            <w:pPr>
              <w:pStyle w:val="Default"/>
              <w:rPr>
                <w:sz w:val="22"/>
                <w:szCs w:val="22"/>
              </w:rPr>
            </w:pPr>
            <w:r w:rsidRPr="00687F0F">
              <w:rPr>
                <w:sz w:val="22"/>
                <w:szCs w:val="22"/>
              </w:rPr>
              <w:t>Robious Elementary School</w:t>
            </w:r>
          </w:p>
          <w:p w:rsidR="00EF13D2" w:rsidRPr="00687F0F" w:rsidRDefault="00EF13D2" w:rsidP="00D06AC7">
            <w:pPr>
              <w:pStyle w:val="Default"/>
              <w:rPr>
                <w:sz w:val="22"/>
                <w:szCs w:val="22"/>
              </w:rPr>
            </w:pPr>
            <w:r w:rsidRPr="00687F0F">
              <w:rPr>
                <w:sz w:val="22"/>
                <w:szCs w:val="22"/>
              </w:rPr>
              <w:t>Chesterfield County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Dr. Jessica Costa</w:t>
            </w:r>
          </w:p>
          <w:p w:rsidR="00EF13D2" w:rsidRPr="00687F0F" w:rsidRDefault="00EF13D2" w:rsidP="00D06AC7">
            <w:pPr>
              <w:pStyle w:val="Default"/>
              <w:rPr>
                <w:sz w:val="22"/>
                <w:szCs w:val="22"/>
              </w:rPr>
            </w:pPr>
            <w:r w:rsidRPr="00687F0F">
              <w:rPr>
                <w:sz w:val="22"/>
                <w:szCs w:val="22"/>
              </w:rPr>
              <w:t>Specialist for English Learner Instruction</w:t>
            </w:r>
          </w:p>
          <w:p w:rsidR="00EF13D2" w:rsidRPr="00687F0F" w:rsidRDefault="00EF13D2" w:rsidP="00D06AC7">
            <w:pPr>
              <w:pStyle w:val="Default"/>
              <w:rPr>
                <w:sz w:val="22"/>
                <w:szCs w:val="22"/>
              </w:rPr>
            </w:pPr>
            <w:r w:rsidRPr="00687F0F">
              <w:rPr>
                <w:sz w:val="22"/>
                <w:szCs w:val="22"/>
              </w:rPr>
              <w:t>Virginia Department of Education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Kristen Dennis</w:t>
            </w:r>
          </w:p>
          <w:p w:rsidR="00EF13D2" w:rsidRPr="00687F0F" w:rsidRDefault="00EF13D2" w:rsidP="00D06AC7">
            <w:pPr>
              <w:pStyle w:val="Default"/>
              <w:rPr>
                <w:sz w:val="22"/>
                <w:szCs w:val="22"/>
              </w:rPr>
            </w:pPr>
            <w:r w:rsidRPr="00687F0F">
              <w:rPr>
                <w:sz w:val="22"/>
                <w:szCs w:val="22"/>
              </w:rPr>
              <w:t>Teacher, Dual Language Immersion</w:t>
            </w:r>
          </w:p>
          <w:p w:rsidR="00EF13D2" w:rsidRPr="00687F0F" w:rsidRDefault="00EF13D2" w:rsidP="00D06AC7">
            <w:pPr>
              <w:pStyle w:val="Default"/>
              <w:rPr>
                <w:sz w:val="22"/>
                <w:szCs w:val="22"/>
              </w:rPr>
            </w:pPr>
            <w:r w:rsidRPr="00687F0F">
              <w:rPr>
                <w:sz w:val="22"/>
                <w:szCs w:val="22"/>
              </w:rPr>
              <w:t>Trantwood Elementary School</w:t>
            </w:r>
          </w:p>
          <w:p w:rsidR="00EF13D2" w:rsidRPr="00687F0F" w:rsidRDefault="00EF13D2" w:rsidP="00D06AC7">
            <w:pPr>
              <w:pStyle w:val="Default"/>
              <w:rPr>
                <w:sz w:val="22"/>
                <w:szCs w:val="22"/>
              </w:rPr>
            </w:pPr>
            <w:r w:rsidRPr="00687F0F">
              <w:rPr>
                <w:sz w:val="22"/>
                <w:szCs w:val="22"/>
              </w:rPr>
              <w:t>Virginia Beach City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Mariela Formiconi</w:t>
            </w:r>
          </w:p>
          <w:p w:rsidR="00EF13D2" w:rsidRPr="00687F0F" w:rsidRDefault="00EF13D2" w:rsidP="00D06AC7">
            <w:pPr>
              <w:pStyle w:val="Default"/>
              <w:rPr>
                <w:sz w:val="22"/>
                <w:szCs w:val="22"/>
              </w:rPr>
            </w:pPr>
            <w:r w:rsidRPr="00687F0F">
              <w:rPr>
                <w:sz w:val="22"/>
                <w:szCs w:val="22"/>
              </w:rPr>
              <w:t>Teacher, Dual Language</w:t>
            </w:r>
          </w:p>
          <w:p w:rsidR="00EF13D2" w:rsidRPr="00687F0F" w:rsidRDefault="00EF13D2" w:rsidP="00D06AC7">
            <w:pPr>
              <w:pStyle w:val="Default"/>
              <w:rPr>
                <w:sz w:val="22"/>
                <w:szCs w:val="22"/>
              </w:rPr>
            </w:pPr>
            <w:r w:rsidRPr="00687F0F">
              <w:rPr>
                <w:sz w:val="22"/>
                <w:szCs w:val="22"/>
              </w:rPr>
              <w:t>Harrisonburg City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Chad Funkhouser</w:t>
            </w:r>
          </w:p>
          <w:p w:rsidR="00EF13D2" w:rsidRPr="00687F0F" w:rsidRDefault="00EF13D2" w:rsidP="00D06AC7">
            <w:pPr>
              <w:pStyle w:val="Default"/>
              <w:rPr>
                <w:sz w:val="22"/>
                <w:szCs w:val="22"/>
              </w:rPr>
            </w:pPr>
            <w:r w:rsidRPr="00687F0F">
              <w:rPr>
                <w:sz w:val="22"/>
                <w:szCs w:val="22"/>
              </w:rPr>
              <w:t xml:space="preserve">Legislative Aide to Delegate Tony Wilt </w:t>
            </w:r>
          </w:p>
          <w:p w:rsidR="00EF13D2" w:rsidRPr="00687F0F" w:rsidRDefault="00EF13D2" w:rsidP="00D06AC7">
            <w:pPr>
              <w:pStyle w:val="Default"/>
              <w:rPr>
                <w:sz w:val="22"/>
                <w:szCs w:val="22"/>
              </w:rPr>
            </w:pPr>
            <w:r w:rsidRPr="00687F0F">
              <w:rPr>
                <w:sz w:val="22"/>
                <w:szCs w:val="22"/>
              </w:rPr>
              <w:t xml:space="preserve">   (patron of legislation)</w:t>
            </w:r>
          </w:p>
          <w:p w:rsidR="00EF13D2" w:rsidRPr="00687F0F" w:rsidRDefault="00EF13D2" w:rsidP="00D06AC7">
            <w:pPr>
              <w:pStyle w:val="Default"/>
              <w:rPr>
                <w:sz w:val="22"/>
                <w:szCs w:val="22"/>
              </w:rPr>
            </w:pPr>
            <w:r w:rsidRPr="00687F0F">
              <w:rPr>
                <w:sz w:val="22"/>
                <w:szCs w:val="22"/>
              </w:rPr>
              <w:t>Virginia General Assembly</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Val Gooss</w:t>
            </w:r>
          </w:p>
          <w:p w:rsidR="00EF13D2" w:rsidRPr="00687F0F" w:rsidRDefault="00EF13D2" w:rsidP="00D06AC7">
            <w:pPr>
              <w:pStyle w:val="Default"/>
              <w:rPr>
                <w:sz w:val="22"/>
                <w:szCs w:val="22"/>
              </w:rPr>
            </w:pPr>
            <w:r w:rsidRPr="00687F0F">
              <w:rPr>
                <w:sz w:val="22"/>
                <w:szCs w:val="22"/>
              </w:rPr>
              <w:t>Educational Specialist, ESL and World</w:t>
            </w:r>
          </w:p>
          <w:p w:rsidR="00EF13D2" w:rsidRPr="00687F0F" w:rsidRDefault="00EF13D2" w:rsidP="00D06AC7">
            <w:pPr>
              <w:pStyle w:val="Default"/>
              <w:rPr>
                <w:sz w:val="22"/>
                <w:szCs w:val="22"/>
              </w:rPr>
            </w:pPr>
            <w:r w:rsidRPr="00687F0F">
              <w:rPr>
                <w:sz w:val="22"/>
                <w:szCs w:val="22"/>
              </w:rPr>
              <w:t>Languages  (retired)</w:t>
            </w:r>
          </w:p>
          <w:p w:rsidR="00EF13D2" w:rsidRDefault="00EF13D2" w:rsidP="00D06AC7">
            <w:pPr>
              <w:pStyle w:val="Default"/>
              <w:rPr>
                <w:sz w:val="22"/>
                <w:szCs w:val="22"/>
              </w:rPr>
            </w:pPr>
            <w:r w:rsidRPr="00687F0F">
              <w:rPr>
                <w:sz w:val="22"/>
                <w:szCs w:val="22"/>
              </w:rPr>
              <w:t>Henrico County Public Schools</w:t>
            </w:r>
          </w:p>
          <w:p w:rsidR="00A83B73" w:rsidRDefault="00A83B73" w:rsidP="00D06AC7">
            <w:pPr>
              <w:pStyle w:val="Default"/>
              <w:rPr>
                <w:sz w:val="22"/>
                <w:szCs w:val="22"/>
              </w:rPr>
            </w:pPr>
          </w:p>
          <w:p w:rsidR="00A83B73" w:rsidRPr="00A83B73" w:rsidRDefault="00A83B73" w:rsidP="00D06AC7">
            <w:pPr>
              <w:pStyle w:val="Default"/>
              <w:rPr>
                <w:b/>
                <w:sz w:val="22"/>
                <w:szCs w:val="22"/>
              </w:rPr>
            </w:pPr>
            <w:r w:rsidRPr="00A83B73">
              <w:rPr>
                <w:b/>
                <w:sz w:val="22"/>
                <w:szCs w:val="22"/>
              </w:rPr>
              <w:t>Dr. Marjorie Haley</w:t>
            </w:r>
          </w:p>
          <w:p w:rsidR="00A83B73" w:rsidRDefault="00A83B73" w:rsidP="00D06AC7">
            <w:pPr>
              <w:pStyle w:val="Default"/>
              <w:rPr>
                <w:sz w:val="22"/>
                <w:szCs w:val="22"/>
              </w:rPr>
            </w:pPr>
            <w:r>
              <w:rPr>
                <w:sz w:val="22"/>
                <w:szCs w:val="22"/>
              </w:rPr>
              <w:t>Professor of Education</w:t>
            </w:r>
          </w:p>
          <w:p w:rsidR="00EF13D2" w:rsidRPr="00687F0F" w:rsidRDefault="00A83B73" w:rsidP="00A83B73">
            <w:pPr>
              <w:pStyle w:val="Default"/>
              <w:rPr>
                <w:sz w:val="22"/>
                <w:szCs w:val="22"/>
              </w:rPr>
            </w:pPr>
            <w:r>
              <w:rPr>
                <w:sz w:val="22"/>
                <w:szCs w:val="22"/>
              </w:rPr>
              <w:t>George Mason University</w:t>
            </w:r>
          </w:p>
        </w:tc>
        <w:tc>
          <w:tcPr>
            <w:tcW w:w="3600" w:type="dxa"/>
          </w:tcPr>
          <w:p w:rsidR="00EF13D2" w:rsidRPr="00687F0F" w:rsidRDefault="00EF13D2" w:rsidP="00D06AC7">
            <w:pPr>
              <w:pStyle w:val="Default"/>
              <w:rPr>
                <w:b/>
                <w:sz w:val="22"/>
                <w:szCs w:val="22"/>
              </w:rPr>
            </w:pPr>
          </w:p>
          <w:p w:rsidR="00A83B73" w:rsidRPr="00687F0F" w:rsidRDefault="00A83B73" w:rsidP="00A83B73">
            <w:pPr>
              <w:pStyle w:val="Default"/>
              <w:rPr>
                <w:b/>
                <w:sz w:val="22"/>
                <w:szCs w:val="22"/>
              </w:rPr>
            </w:pPr>
            <w:r w:rsidRPr="00687F0F">
              <w:rPr>
                <w:b/>
                <w:sz w:val="22"/>
                <w:szCs w:val="22"/>
              </w:rPr>
              <w:t>Dr. Lisa Harris</w:t>
            </w:r>
          </w:p>
          <w:p w:rsidR="00A83B73" w:rsidRPr="00687F0F" w:rsidRDefault="00A83B73" w:rsidP="00A83B73">
            <w:pPr>
              <w:pStyle w:val="Default"/>
              <w:rPr>
                <w:sz w:val="22"/>
                <w:szCs w:val="22"/>
              </w:rPr>
            </w:pPr>
            <w:r w:rsidRPr="00687F0F">
              <w:rPr>
                <w:sz w:val="22"/>
                <w:szCs w:val="22"/>
              </w:rPr>
              <w:t xml:space="preserve">Specialist for World Languages and </w:t>
            </w:r>
          </w:p>
          <w:p w:rsidR="00A83B73" w:rsidRPr="00687F0F" w:rsidRDefault="00A83B73" w:rsidP="00A83B73">
            <w:pPr>
              <w:pStyle w:val="Default"/>
              <w:rPr>
                <w:sz w:val="22"/>
                <w:szCs w:val="22"/>
              </w:rPr>
            </w:pPr>
            <w:r w:rsidRPr="00687F0F">
              <w:rPr>
                <w:sz w:val="22"/>
                <w:szCs w:val="22"/>
              </w:rPr>
              <w:t>International Education</w:t>
            </w:r>
          </w:p>
          <w:p w:rsidR="00A83B73" w:rsidRDefault="00A83B73" w:rsidP="00A83B73">
            <w:pPr>
              <w:pStyle w:val="Default"/>
              <w:rPr>
                <w:b/>
                <w:sz w:val="22"/>
                <w:szCs w:val="22"/>
              </w:rPr>
            </w:pPr>
            <w:r w:rsidRPr="00687F0F">
              <w:rPr>
                <w:sz w:val="22"/>
                <w:szCs w:val="22"/>
              </w:rPr>
              <w:t>Virginia Department of Education</w:t>
            </w:r>
          </w:p>
          <w:p w:rsidR="00A83B73" w:rsidRDefault="00A83B73"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Dr. Gregory Jones</w:t>
            </w:r>
          </w:p>
          <w:p w:rsidR="00EF13D2" w:rsidRPr="00687F0F" w:rsidRDefault="00EF13D2" w:rsidP="00D06AC7">
            <w:pPr>
              <w:pStyle w:val="Default"/>
              <w:rPr>
                <w:sz w:val="22"/>
                <w:szCs w:val="22"/>
              </w:rPr>
            </w:pPr>
            <w:r w:rsidRPr="00687F0F">
              <w:rPr>
                <w:sz w:val="22"/>
                <w:szCs w:val="22"/>
              </w:rPr>
              <w:t>Coordinator, World Languages</w:t>
            </w:r>
          </w:p>
          <w:p w:rsidR="00EF13D2" w:rsidRPr="00687F0F" w:rsidRDefault="00EF13D2" w:rsidP="00D06AC7">
            <w:pPr>
              <w:pStyle w:val="Default"/>
              <w:rPr>
                <w:sz w:val="22"/>
                <w:szCs w:val="22"/>
              </w:rPr>
            </w:pPr>
            <w:r w:rsidRPr="00687F0F">
              <w:rPr>
                <w:sz w:val="22"/>
                <w:szCs w:val="22"/>
              </w:rPr>
              <w:t>Fairfax County Public Schools</w:t>
            </w:r>
          </w:p>
          <w:p w:rsidR="00EF13D2" w:rsidRPr="00687F0F" w:rsidRDefault="00EF13D2" w:rsidP="00D06AC7">
            <w:pPr>
              <w:pStyle w:val="Default"/>
              <w:rPr>
                <w:b/>
                <w:sz w:val="22"/>
                <w:szCs w:val="22"/>
              </w:rPr>
            </w:pPr>
          </w:p>
          <w:p w:rsidR="00EF13D2" w:rsidRPr="00687F0F" w:rsidRDefault="00EF13D2" w:rsidP="00D06AC7">
            <w:pPr>
              <w:pStyle w:val="Default"/>
              <w:rPr>
                <w:sz w:val="22"/>
                <w:szCs w:val="22"/>
              </w:rPr>
            </w:pPr>
            <w:r w:rsidRPr="00687F0F">
              <w:rPr>
                <w:b/>
                <w:sz w:val="22"/>
                <w:szCs w:val="22"/>
              </w:rPr>
              <w:t>Lisa (DeeDee) Jones</w:t>
            </w:r>
            <w:r w:rsidRPr="00687F0F">
              <w:rPr>
                <w:sz w:val="22"/>
                <w:szCs w:val="22"/>
              </w:rPr>
              <w:t>, Principal</w:t>
            </w:r>
          </w:p>
          <w:p w:rsidR="00EF13D2" w:rsidRPr="00687F0F" w:rsidRDefault="00EF13D2" w:rsidP="00D06AC7">
            <w:pPr>
              <w:pStyle w:val="Default"/>
              <w:rPr>
                <w:sz w:val="22"/>
                <w:szCs w:val="22"/>
              </w:rPr>
            </w:pPr>
            <w:r w:rsidRPr="00687F0F">
              <w:rPr>
                <w:sz w:val="22"/>
                <w:szCs w:val="22"/>
              </w:rPr>
              <w:t>Cale Elementary School</w:t>
            </w:r>
          </w:p>
          <w:p w:rsidR="00EF13D2" w:rsidRPr="00687F0F" w:rsidRDefault="00EF13D2" w:rsidP="00D06AC7">
            <w:pPr>
              <w:pStyle w:val="Default"/>
              <w:rPr>
                <w:sz w:val="22"/>
                <w:szCs w:val="22"/>
              </w:rPr>
            </w:pPr>
            <w:r w:rsidRPr="00687F0F">
              <w:rPr>
                <w:sz w:val="22"/>
                <w:szCs w:val="22"/>
              </w:rPr>
              <w:t>Albemarle County Public Schools</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Jim Livingston</w:t>
            </w:r>
            <w:r w:rsidRPr="00687F0F">
              <w:rPr>
                <w:sz w:val="22"/>
                <w:szCs w:val="22"/>
              </w:rPr>
              <w:t>, President</w:t>
            </w:r>
          </w:p>
          <w:p w:rsidR="00EF13D2" w:rsidRPr="00687F0F" w:rsidRDefault="00EF13D2" w:rsidP="00D06AC7">
            <w:pPr>
              <w:pStyle w:val="Default"/>
              <w:rPr>
                <w:sz w:val="22"/>
                <w:szCs w:val="22"/>
              </w:rPr>
            </w:pPr>
            <w:r w:rsidRPr="00687F0F">
              <w:rPr>
                <w:sz w:val="22"/>
                <w:szCs w:val="22"/>
              </w:rPr>
              <w:t>Virginia Education Association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Jenna Martin-Trinka</w:t>
            </w:r>
          </w:p>
          <w:p w:rsidR="00EF13D2" w:rsidRPr="00687F0F" w:rsidRDefault="00EF13D2" w:rsidP="00D06AC7">
            <w:pPr>
              <w:pStyle w:val="Default"/>
              <w:rPr>
                <w:sz w:val="22"/>
                <w:szCs w:val="22"/>
              </w:rPr>
            </w:pPr>
            <w:r w:rsidRPr="00687F0F">
              <w:rPr>
                <w:sz w:val="22"/>
                <w:szCs w:val="22"/>
              </w:rPr>
              <w:t>Teacher, Dual Language Immersion</w:t>
            </w:r>
          </w:p>
          <w:p w:rsidR="00EF13D2" w:rsidRPr="00687F0F" w:rsidRDefault="00EF13D2" w:rsidP="00D06AC7">
            <w:pPr>
              <w:pStyle w:val="Default"/>
              <w:rPr>
                <w:sz w:val="22"/>
                <w:szCs w:val="22"/>
              </w:rPr>
            </w:pPr>
            <w:r w:rsidRPr="00687F0F">
              <w:rPr>
                <w:sz w:val="22"/>
                <w:szCs w:val="22"/>
              </w:rPr>
              <w:t>Harrisonburg City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Tara McDaniel</w:t>
            </w:r>
          </w:p>
          <w:p w:rsidR="00EF13D2" w:rsidRPr="00687F0F" w:rsidRDefault="00EF13D2" w:rsidP="00D06AC7">
            <w:pPr>
              <w:pStyle w:val="Default"/>
              <w:rPr>
                <w:sz w:val="22"/>
                <w:szCs w:val="22"/>
              </w:rPr>
            </w:pPr>
            <w:r w:rsidRPr="00687F0F">
              <w:rPr>
                <w:sz w:val="22"/>
                <w:szCs w:val="22"/>
              </w:rPr>
              <w:t>Director of Teacher Education</w:t>
            </w:r>
          </w:p>
          <w:p w:rsidR="00EF13D2" w:rsidRPr="00687F0F" w:rsidRDefault="00EF13D2" w:rsidP="00D06AC7">
            <w:pPr>
              <w:pStyle w:val="Default"/>
              <w:rPr>
                <w:sz w:val="22"/>
                <w:szCs w:val="22"/>
              </w:rPr>
            </w:pPr>
            <w:r w:rsidRPr="00687F0F">
              <w:rPr>
                <w:sz w:val="22"/>
                <w:szCs w:val="22"/>
              </w:rPr>
              <w:t>Virginia Department of Education</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Holly McGuigan</w:t>
            </w:r>
            <w:r w:rsidRPr="00687F0F">
              <w:rPr>
                <w:sz w:val="22"/>
                <w:szCs w:val="22"/>
              </w:rPr>
              <w:t>, Principal</w:t>
            </w:r>
          </w:p>
          <w:p w:rsidR="00EF13D2" w:rsidRPr="00687F0F" w:rsidRDefault="00EF13D2" w:rsidP="00D06AC7">
            <w:pPr>
              <w:pStyle w:val="Default"/>
              <w:rPr>
                <w:sz w:val="22"/>
                <w:szCs w:val="22"/>
              </w:rPr>
            </w:pPr>
            <w:r w:rsidRPr="00687F0F">
              <w:rPr>
                <w:sz w:val="22"/>
                <w:szCs w:val="22"/>
              </w:rPr>
              <w:t>Kent Gardens Elementary School</w:t>
            </w:r>
          </w:p>
          <w:p w:rsidR="00EF13D2" w:rsidRPr="00687F0F" w:rsidRDefault="00EF13D2" w:rsidP="00D06AC7">
            <w:pPr>
              <w:pStyle w:val="Default"/>
              <w:rPr>
                <w:sz w:val="22"/>
                <w:szCs w:val="22"/>
              </w:rPr>
            </w:pPr>
            <w:r w:rsidRPr="00687F0F">
              <w:rPr>
                <w:sz w:val="22"/>
                <w:szCs w:val="22"/>
              </w:rPr>
              <w:t>Fairfax County Public Schools</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LouAnne Metzger</w:t>
            </w:r>
            <w:r w:rsidRPr="00687F0F">
              <w:rPr>
                <w:sz w:val="22"/>
                <w:szCs w:val="22"/>
              </w:rPr>
              <w:t>, Principal</w:t>
            </w:r>
          </w:p>
          <w:p w:rsidR="00EF13D2" w:rsidRPr="00687F0F" w:rsidRDefault="00EF13D2" w:rsidP="00D06AC7">
            <w:pPr>
              <w:pStyle w:val="Default"/>
              <w:rPr>
                <w:sz w:val="22"/>
                <w:szCs w:val="22"/>
              </w:rPr>
            </w:pPr>
            <w:r w:rsidRPr="00687F0F">
              <w:rPr>
                <w:sz w:val="22"/>
                <w:szCs w:val="22"/>
              </w:rPr>
              <w:t>Trantwood Elementary School</w:t>
            </w:r>
          </w:p>
          <w:p w:rsidR="00EF13D2" w:rsidRPr="00687F0F" w:rsidRDefault="00EF13D2" w:rsidP="00D06AC7">
            <w:pPr>
              <w:pStyle w:val="Default"/>
              <w:rPr>
                <w:sz w:val="22"/>
                <w:szCs w:val="22"/>
              </w:rPr>
            </w:pPr>
            <w:r w:rsidRPr="00687F0F">
              <w:rPr>
                <w:sz w:val="22"/>
                <w:szCs w:val="22"/>
              </w:rPr>
              <w:t>Virginia Beach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Lucy Montalvo</w:t>
            </w:r>
          </w:p>
          <w:p w:rsidR="00EF13D2" w:rsidRPr="00687F0F" w:rsidRDefault="00EF13D2" w:rsidP="00D06AC7">
            <w:pPr>
              <w:pStyle w:val="Default"/>
              <w:rPr>
                <w:sz w:val="22"/>
                <w:szCs w:val="22"/>
              </w:rPr>
            </w:pPr>
            <w:r w:rsidRPr="00687F0F">
              <w:rPr>
                <w:sz w:val="22"/>
                <w:szCs w:val="22"/>
              </w:rPr>
              <w:t>Teacher, Dual Language Immersion</w:t>
            </w:r>
          </w:p>
          <w:p w:rsidR="00EF13D2" w:rsidRPr="00687F0F" w:rsidRDefault="00EF13D2" w:rsidP="00D06AC7">
            <w:pPr>
              <w:pStyle w:val="Default"/>
              <w:rPr>
                <w:sz w:val="22"/>
                <w:szCs w:val="22"/>
              </w:rPr>
            </w:pPr>
            <w:r w:rsidRPr="00687F0F">
              <w:rPr>
                <w:sz w:val="22"/>
                <w:szCs w:val="22"/>
              </w:rPr>
              <w:t>Doctoral Student, C&amp;I Bilingual Studies</w:t>
            </w:r>
          </w:p>
          <w:p w:rsidR="00EF13D2" w:rsidRPr="00687F0F" w:rsidRDefault="00EF13D2" w:rsidP="00D06AC7">
            <w:pPr>
              <w:pStyle w:val="Default"/>
              <w:rPr>
                <w:sz w:val="22"/>
                <w:szCs w:val="22"/>
              </w:rPr>
            </w:pPr>
            <w:r w:rsidRPr="00687F0F">
              <w:rPr>
                <w:sz w:val="22"/>
                <w:szCs w:val="22"/>
              </w:rPr>
              <w:t>University of Texas-Rio Grande Valley</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Dr. Kathryn Murphy-Judy</w:t>
            </w:r>
          </w:p>
          <w:p w:rsidR="00EF13D2" w:rsidRPr="00687F0F" w:rsidRDefault="00EF13D2" w:rsidP="00D06AC7">
            <w:pPr>
              <w:pStyle w:val="Default"/>
              <w:rPr>
                <w:sz w:val="22"/>
                <w:szCs w:val="22"/>
              </w:rPr>
            </w:pPr>
            <w:r w:rsidRPr="00687F0F">
              <w:rPr>
                <w:sz w:val="22"/>
                <w:szCs w:val="22"/>
              </w:rPr>
              <w:t>Associate Professor of French</w:t>
            </w:r>
          </w:p>
          <w:p w:rsidR="00EF13D2" w:rsidRPr="00687F0F" w:rsidRDefault="00EF13D2" w:rsidP="00D06AC7">
            <w:pPr>
              <w:pStyle w:val="Default"/>
              <w:rPr>
                <w:sz w:val="22"/>
                <w:szCs w:val="22"/>
              </w:rPr>
            </w:pPr>
            <w:r w:rsidRPr="00687F0F">
              <w:rPr>
                <w:sz w:val="22"/>
                <w:szCs w:val="22"/>
              </w:rPr>
              <w:t>Director of Liberal Studies for Early</w:t>
            </w:r>
          </w:p>
          <w:p w:rsidR="00EF13D2" w:rsidRPr="00687F0F" w:rsidRDefault="00EF13D2" w:rsidP="00D06AC7">
            <w:pPr>
              <w:pStyle w:val="Default"/>
              <w:rPr>
                <w:sz w:val="22"/>
                <w:szCs w:val="22"/>
              </w:rPr>
            </w:pPr>
            <w:r w:rsidRPr="00687F0F">
              <w:rPr>
                <w:sz w:val="22"/>
                <w:szCs w:val="22"/>
              </w:rPr>
              <w:t>Elementary Education</w:t>
            </w:r>
          </w:p>
          <w:p w:rsidR="00EF13D2" w:rsidRPr="00687F0F" w:rsidRDefault="00EF13D2" w:rsidP="00D06AC7">
            <w:pPr>
              <w:pStyle w:val="Default"/>
              <w:rPr>
                <w:sz w:val="22"/>
                <w:szCs w:val="22"/>
              </w:rPr>
            </w:pPr>
            <w:r w:rsidRPr="00687F0F">
              <w:rPr>
                <w:sz w:val="22"/>
                <w:szCs w:val="22"/>
              </w:rPr>
              <w:t>Coordinator of Foreign Languages</w:t>
            </w:r>
          </w:p>
          <w:p w:rsidR="00EF13D2" w:rsidRPr="00687F0F" w:rsidRDefault="00EF13D2" w:rsidP="00A83B73">
            <w:pPr>
              <w:pStyle w:val="Default"/>
              <w:rPr>
                <w:sz w:val="22"/>
                <w:szCs w:val="22"/>
              </w:rPr>
            </w:pPr>
            <w:r w:rsidRPr="00687F0F">
              <w:rPr>
                <w:sz w:val="22"/>
                <w:szCs w:val="22"/>
              </w:rPr>
              <w:t>Virginia Commonwealth University</w:t>
            </w:r>
          </w:p>
        </w:tc>
        <w:tc>
          <w:tcPr>
            <w:tcW w:w="3960" w:type="dxa"/>
          </w:tcPr>
          <w:p w:rsidR="00EF13D2" w:rsidRPr="00687F0F" w:rsidRDefault="00EF13D2" w:rsidP="00D06AC7">
            <w:pPr>
              <w:pStyle w:val="Default"/>
              <w:rPr>
                <w:b/>
                <w:sz w:val="22"/>
                <w:szCs w:val="22"/>
              </w:rPr>
            </w:pPr>
          </w:p>
          <w:p w:rsidR="00A83B73" w:rsidRPr="00687F0F" w:rsidRDefault="00A83B73" w:rsidP="00A83B73">
            <w:pPr>
              <w:pStyle w:val="Default"/>
              <w:rPr>
                <w:sz w:val="22"/>
                <w:szCs w:val="22"/>
              </w:rPr>
            </w:pPr>
            <w:r w:rsidRPr="00687F0F">
              <w:rPr>
                <w:b/>
                <w:sz w:val="22"/>
                <w:szCs w:val="22"/>
              </w:rPr>
              <w:t>Patty Pitts</w:t>
            </w:r>
            <w:r w:rsidRPr="00687F0F">
              <w:rPr>
                <w:sz w:val="22"/>
                <w:szCs w:val="22"/>
              </w:rPr>
              <w:t xml:space="preserve">, Assistant Superintendent </w:t>
            </w:r>
          </w:p>
          <w:p w:rsidR="00A83B73" w:rsidRPr="00687F0F" w:rsidRDefault="00A83B73" w:rsidP="00A83B73">
            <w:pPr>
              <w:pStyle w:val="Default"/>
              <w:rPr>
                <w:sz w:val="22"/>
                <w:szCs w:val="22"/>
              </w:rPr>
            </w:pPr>
            <w:r w:rsidRPr="00687F0F">
              <w:rPr>
                <w:sz w:val="22"/>
                <w:szCs w:val="22"/>
              </w:rPr>
              <w:t>Teacher Education and Licensure</w:t>
            </w:r>
          </w:p>
          <w:p w:rsidR="00A83B73" w:rsidRDefault="00A83B73" w:rsidP="00A83B73">
            <w:pPr>
              <w:pStyle w:val="Default"/>
              <w:rPr>
                <w:b/>
                <w:sz w:val="22"/>
                <w:szCs w:val="22"/>
              </w:rPr>
            </w:pPr>
            <w:r w:rsidRPr="00687F0F">
              <w:rPr>
                <w:sz w:val="22"/>
                <w:szCs w:val="22"/>
              </w:rPr>
              <w:t>Virginia Department of Education</w:t>
            </w:r>
          </w:p>
          <w:p w:rsidR="00A83B73" w:rsidRDefault="00A83B73"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Beatrix Preusse-Burr</w:t>
            </w:r>
          </w:p>
          <w:p w:rsidR="00EF13D2" w:rsidRPr="00687F0F" w:rsidRDefault="00EF13D2" w:rsidP="00D06AC7">
            <w:pPr>
              <w:pStyle w:val="Default"/>
              <w:rPr>
                <w:sz w:val="22"/>
                <w:szCs w:val="22"/>
              </w:rPr>
            </w:pPr>
            <w:r w:rsidRPr="00687F0F">
              <w:rPr>
                <w:sz w:val="22"/>
                <w:szCs w:val="22"/>
              </w:rPr>
              <w:t>Specialist, World Languages</w:t>
            </w:r>
          </w:p>
          <w:p w:rsidR="00EF13D2" w:rsidRPr="00687F0F" w:rsidRDefault="00EF13D2" w:rsidP="00D06AC7">
            <w:pPr>
              <w:pStyle w:val="Default"/>
              <w:rPr>
                <w:sz w:val="22"/>
                <w:szCs w:val="22"/>
              </w:rPr>
            </w:pPr>
            <w:r w:rsidRPr="00687F0F">
              <w:rPr>
                <w:sz w:val="22"/>
                <w:szCs w:val="22"/>
              </w:rPr>
              <w:t>Fairfax County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Zachary Robbins</w:t>
            </w:r>
          </w:p>
          <w:p w:rsidR="00EF13D2" w:rsidRPr="00687F0F" w:rsidRDefault="00EF13D2" w:rsidP="00D06AC7">
            <w:pPr>
              <w:pStyle w:val="Default"/>
              <w:rPr>
                <w:sz w:val="22"/>
                <w:szCs w:val="22"/>
              </w:rPr>
            </w:pPr>
            <w:r w:rsidRPr="00687F0F">
              <w:rPr>
                <w:sz w:val="22"/>
                <w:szCs w:val="22"/>
              </w:rPr>
              <w:t>Director of Policy</w:t>
            </w:r>
          </w:p>
          <w:p w:rsidR="00EF13D2" w:rsidRPr="00687F0F" w:rsidRDefault="00EF13D2" w:rsidP="00D06AC7">
            <w:pPr>
              <w:pStyle w:val="Default"/>
              <w:rPr>
                <w:sz w:val="22"/>
                <w:szCs w:val="22"/>
              </w:rPr>
            </w:pPr>
            <w:r w:rsidRPr="00687F0F">
              <w:rPr>
                <w:sz w:val="22"/>
                <w:szCs w:val="22"/>
              </w:rPr>
              <w:t>Virginia Department of Education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 xml:space="preserve">Dr. Valerie Robnolt </w:t>
            </w:r>
          </w:p>
          <w:p w:rsidR="00EF13D2" w:rsidRPr="00687F0F" w:rsidRDefault="00EF13D2" w:rsidP="00D06AC7">
            <w:pPr>
              <w:pStyle w:val="Default"/>
              <w:rPr>
                <w:sz w:val="22"/>
                <w:szCs w:val="22"/>
              </w:rPr>
            </w:pPr>
            <w:r w:rsidRPr="00687F0F">
              <w:rPr>
                <w:sz w:val="22"/>
                <w:szCs w:val="22"/>
              </w:rPr>
              <w:t>Associate Professor</w:t>
            </w:r>
          </w:p>
          <w:p w:rsidR="00EF13D2" w:rsidRPr="00687F0F" w:rsidRDefault="00EF13D2" w:rsidP="00D06AC7">
            <w:pPr>
              <w:pStyle w:val="Default"/>
              <w:rPr>
                <w:sz w:val="22"/>
                <w:szCs w:val="22"/>
              </w:rPr>
            </w:pPr>
            <w:r w:rsidRPr="00687F0F">
              <w:rPr>
                <w:sz w:val="22"/>
                <w:szCs w:val="22"/>
              </w:rPr>
              <w:t>Literacy and Elementary Education</w:t>
            </w:r>
          </w:p>
          <w:p w:rsidR="00EF13D2" w:rsidRPr="00687F0F" w:rsidRDefault="00EF13D2" w:rsidP="00D06AC7">
            <w:pPr>
              <w:pStyle w:val="Default"/>
              <w:rPr>
                <w:sz w:val="22"/>
                <w:szCs w:val="22"/>
              </w:rPr>
            </w:pPr>
            <w:r w:rsidRPr="00687F0F">
              <w:rPr>
                <w:sz w:val="22"/>
                <w:szCs w:val="22"/>
              </w:rPr>
              <w:t xml:space="preserve">School of Education </w:t>
            </w:r>
          </w:p>
          <w:p w:rsidR="00EF13D2" w:rsidRPr="00687F0F" w:rsidRDefault="00EF13D2" w:rsidP="00D06AC7">
            <w:pPr>
              <w:pStyle w:val="Default"/>
              <w:rPr>
                <w:sz w:val="22"/>
                <w:szCs w:val="22"/>
              </w:rPr>
            </w:pPr>
            <w:r w:rsidRPr="00687F0F">
              <w:rPr>
                <w:sz w:val="22"/>
                <w:szCs w:val="22"/>
              </w:rPr>
              <w:t>Virginia Commonwealth University</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Dr. Antoinette Rogers</w:t>
            </w:r>
            <w:r w:rsidRPr="00687F0F">
              <w:rPr>
                <w:sz w:val="22"/>
                <w:szCs w:val="22"/>
              </w:rPr>
              <w:t>, Director</w:t>
            </w:r>
          </w:p>
          <w:p w:rsidR="00EF13D2" w:rsidRPr="00687F0F" w:rsidRDefault="00EF13D2" w:rsidP="00D06AC7">
            <w:pPr>
              <w:pStyle w:val="Default"/>
              <w:rPr>
                <w:sz w:val="22"/>
                <w:szCs w:val="22"/>
              </w:rPr>
            </w:pPr>
            <w:r w:rsidRPr="00687F0F">
              <w:rPr>
                <w:sz w:val="22"/>
                <w:szCs w:val="22"/>
              </w:rPr>
              <w:t>Office of Teaching and Learning</w:t>
            </w:r>
          </w:p>
          <w:p w:rsidR="00EF13D2" w:rsidRPr="00687F0F" w:rsidRDefault="00EF13D2" w:rsidP="00D06AC7">
            <w:pPr>
              <w:pStyle w:val="Default"/>
              <w:rPr>
                <w:sz w:val="22"/>
                <w:szCs w:val="22"/>
              </w:rPr>
            </w:pPr>
            <w:r w:rsidRPr="00687F0F">
              <w:rPr>
                <w:sz w:val="22"/>
                <w:szCs w:val="22"/>
              </w:rPr>
              <w:t>Virginia Education Association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Dr. Bettina Staudt</w:t>
            </w:r>
          </w:p>
          <w:p w:rsidR="00EF13D2" w:rsidRPr="00687F0F" w:rsidRDefault="00EF13D2" w:rsidP="00D06AC7">
            <w:pPr>
              <w:pStyle w:val="Default"/>
              <w:rPr>
                <w:sz w:val="22"/>
                <w:szCs w:val="22"/>
              </w:rPr>
            </w:pPr>
            <w:r w:rsidRPr="00687F0F">
              <w:rPr>
                <w:sz w:val="22"/>
                <w:szCs w:val="22"/>
              </w:rPr>
              <w:t>District World Languages Specialist K-12</w:t>
            </w:r>
          </w:p>
          <w:p w:rsidR="00EF13D2" w:rsidRPr="00687F0F" w:rsidRDefault="00EF13D2" w:rsidP="00D06AC7">
            <w:pPr>
              <w:pStyle w:val="Default"/>
              <w:rPr>
                <w:sz w:val="22"/>
                <w:szCs w:val="22"/>
              </w:rPr>
            </w:pPr>
            <w:r w:rsidRPr="00687F0F">
              <w:rPr>
                <w:sz w:val="22"/>
                <w:szCs w:val="22"/>
              </w:rPr>
              <w:t>Chesterfield County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Dr. Tricia Stohr-Hunt</w:t>
            </w:r>
          </w:p>
          <w:p w:rsidR="00EF13D2" w:rsidRPr="00687F0F" w:rsidRDefault="00EF13D2" w:rsidP="00D06AC7">
            <w:pPr>
              <w:pStyle w:val="Default"/>
              <w:rPr>
                <w:sz w:val="22"/>
                <w:szCs w:val="22"/>
              </w:rPr>
            </w:pPr>
            <w:r w:rsidRPr="00687F0F">
              <w:rPr>
                <w:sz w:val="22"/>
                <w:szCs w:val="22"/>
              </w:rPr>
              <w:t>Chair, Advisory Board on Teacher Education</w:t>
            </w:r>
            <w:r w:rsidR="00687F0F">
              <w:rPr>
                <w:sz w:val="22"/>
                <w:szCs w:val="22"/>
              </w:rPr>
              <w:t xml:space="preserve"> </w:t>
            </w:r>
            <w:r w:rsidRPr="00687F0F">
              <w:rPr>
                <w:sz w:val="22"/>
                <w:szCs w:val="22"/>
              </w:rPr>
              <w:t>and Licensure</w:t>
            </w:r>
          </w:p>
          <w:p w:rsidR="00EF13D2" w:rsidRPr="00687F0F" w:rsidRDefault="00EF13D2" w:rsidP="00D06AC7">
            <w:pPr>
              <w:pStyle w:val="Default"/>
              <w:rPr>
                <w:sz w:val="22"/>
                <w:szCs w:val="22"/>
              </w:rPr>
            </w:pPr>
            <w:r w:rsidRPr="00687F0F">
              <w:rPr>
                <w:sz w:val="22"/>
                <w:szCs w:val="22"/>
              </w:rPr>
              <w:t>Director of Teacher Education</w:t>
            </w:r>
          </w:p>
          <w:p w:rsidR="00EF13D2" w:rsidRPr="00687F0F" w:rsidRDefault="00EF13D2" w:rsidP="00D06AC7">
            <w:pPr>
              <w:pStyle w:val="Default"/>
              <w:rPr>
                <w:sz w:val="22"/>
                <w:szCs w:val="22"/>
              </w:rPr>
            </w:pPr>
            <w:r w:rsidRPr="00687F0F">
              <w:rPr>
                <w:sz w:val="22"/>
                <w:szCs w:val="22"/>
              </w:rPr>
              <w:t>University of Richmond</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Dr. Bill White</w:t>
            </w:r>
            <w:r w:rsidRPr="00687F0F">
              <w:rPr>
                <w:sz w:val="22"/>
                <w:szCs w:val="22"/>
              </w:rPr>
              <w:t>, Chair</w:t>
            </w:r>
          </w:p>
          <w:p w:rsidR="00EF13D2" w:rsidRPr="00687F0F" w:rsidRDefault="00EF13D2" w:rsidP="00D06AC7">
            <w:pPr>
              <w:pStyle w:val="Default"/>
              <w:rPr>
                <w:sz w:val="22"/>
                <w:szCs w:val="22"/>
              </w:rPr>
            </w:pPr>
            <w:r w:rsidRPr="00687F0F">
              <w:rPr>
                <w:sz w:val="22"/>
                <w:szCs w:val="22"/>
              </w:rPr>
              <w:t>Educational Foundations and Exceptionalities Department</w:t>
            </w:r>
          </w:p>
          <w:p w:rsidR="00EF13D2" w:rsidRPr="00687F0F" w:rsidRDefault="00EF13D2" w:rsidP="00D06AC7">
            <w:pPr>
              <w:pStyle w:val="Default"/>
              <w:rPr>
                <w:sz w:val="22"/>
                <w:szCs w:val="22"/>
              </w:rPr>
            </w:pPr>
            <w:r w:rsidRPr="00687F0F">
              <w:rPr>
                <w:sz w:val="22"/>
                <w:szCs w:val="22"/>
              </w:rPr>
              <w:t>James Madison University</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Tina Williams</w:t>
            </w:r>
            <w:r w:rsidRPr="00687F0F">
              <w:rPr>
                <w:sz w:val="22"/>
                <w:szCs w:val="22"/>
              </w:rPr>
              <w:t>, President</w:t>
            </w:r>
          </w:p>
          <w:p w:rsidR="00EF13D2" w:rsidRPr="00687F0F" w:rsidRDefault="00EF13D2" w:rsidP="00D06AC7">
            <w:pPr>
              <w:pStyle w:val="Default"/>
              <w:rPr>
                <w:sz w:val="22"/>
                <w:szCs w:val="22"/>
              </w:rPr>
            </w:pPr>
            <w:r w:rsidRPr="00687F0F">
              <w:rPr>
                <w:sz w:val="22"/>
                <w:szCs w:val="22"/>
              </w:rPr>
              <w:t>Fairfax Federation of Teachers</w:t>
            </w:r>
          </w:p>
        </w:tc>
      </w:tr>
    </w:tbl>
    <w:p w:rsidR="00A83B73" w:rsidRDefault="00A83B73" w:rsidP="00687F0F">
      <w:pPr>
        <w:jc w:val="center"/>
        <w:rPr>
          <w:rFonts w:cs="Times New Roman"/>
          <w:b/>
          <w:szCs w:val="24"/>
        </w:rPr>
      </w:pPr>
    </w:p>
    <w:p w:rsidR="00A66326" w:rsidRPr="00501B26" w:rsidRDefault="00A83B73" w:rsidP="00A83B73">
      <w:pPr>
        <w:jc w:val="center"/>
        <w:rPr>
          <w:rFonts w:cs="Times New Roman"/>
          <w:b/>
          <w:szCs w:val="24"/>
        </w:rPr>
      </w:pPr>
      <w:r>
        <w:br w:type="page"/>
      </w:r>
      <w:r w:rsidR="00A66326">
        <w:rPr>
          <w:rFonts w:cs="Times New Roman"/>
          <w:b/>
          <w:szCs w:val="24"/>
        </w:rPr>
        <w:t>ATTACHMENT B</w:t>
      </w:r>
    </w:p>
    <w:p w:rsidR="00A66326" w:rsidRPr="00501B26" w:rsidRDefault="00A66326" w:rsidP="0075470D">
      <w:pPr>
        <w:autoSpaceDE w:val="0"/>
        <w:autoSpaceDN w:val="0"/>
        <w:adjustRightInd w:val="0"/>
        <w:spacing w:line="240" w:lineRule="auto"/>
        <w:jc w:val="center"/>
        <w:rPr>
          <w:rFonts w:cs="Times New Roman"/>
          <w:b/>
          <w:szCs w:val="24"/>
        </w:rPr>
      </w:pPr>
      <w:r w:rsidRPr="00501B26">
        <w:rPr>
          <w:rFonts w:cs="Times New Roman"/>
          <w:b/>
          <w:szCs w:val="24"/>
        </w:rPr>
        <w:t>PROPOSED DUAL LANGUAGE ENDORSEMENTS</w:t>
      </w:r>
    </w:p>
    <w:p w:rsidR="00A66326" w:rsidRPr="00501B26" w:rsidRDefault="00A66326" w:rsidP="0075470D">
      <w:pPr>
        <w:autoSpaceDE w:val="0"/>
        <w:autoSpaceDN w:val="0"/>
        <w:adjustRightInd w:val="0"/>
        <w:spacing w:line="240" w:lineRule="auto"/>
        <w:jc w:val="center"/>
        <w:rPr>
          <w:rFonts w:cs="Times New Roman"/>
          <w:b/>
          <w:szCs w:val="24"/>
        </w:rPr>
      </w:pPr>
      <w:r w:rsidRPr="00501B26">
        <w:rPr>
          <w:rFonts w:cs="Times New Roman"/>
          <w:b/>
          <w:szCs w:val="24"/>
        </w:rPr>
        <w:t>RE</w:t>
      </w:r>
      <w:r>
        <w:rPr>
          <w:rFonts w:cs="Times New Roman"/>
          <w:b/>
          <w:szCs w:val="24"/>
        </w:rPr>
        <w:t>VISIONS TO LICENSURE REGULATIONS</w:t>
      </w:r>
      <w:r w:rsidRPr="00501B26">
        <w:rPr>
          <w:rFonts w:cs="Times New Roman"/>
          <w:b/>
          <w:szCs w:val="24"/>
        </w:rPr>
        <w:t xml:space="preserve"> FOR SCHOOL PERSONNEL</w:t>
      </w:r>
    </w:p>
    <w:p w:rsidR="00A66326" w:rsidRDefault="00A66326" w:rsidP="0075470D">
      <w:pPr>
        <w:autoSpaceDE w:val="0"/>
        <w:autoSpaceDN w:val="0"/>
        <w:adjustRightInd w:val="0"/>
        <w:spacing w:line="240" w:lineRule="auto"/>
        <w:rPr>
          <w:rFonts w:cs="Times New Roman"/>
          <w:szCs w:val="24"/>
        </w:rPr>
      </w:pPr>
    </w:p>
    <w:p w:rsidR="00A66326" w:rsidRPr="00501B26" w:rsidRDefault="00A66326" w:rsidP="0075470D">
      <w:pPr>
        <w:autoSpaceDE w:val="0"/>
        <w:autoSpaceDN w:val="0"/>
        <w:adjustRightInd w:val="0"/>
        <w:spacing w:after="0" w:line="240" w:lineRule="auto"/>
        <w:rPr>
          <w:rFonts w:cs="Times New Roman"/>
          <w:b/>
          <w:szCs w:val="24"/>
        </w:rPr>
      </w:pPr>
      <w:r w:rsidRPr="00501B26">
        <w:rPr>
          <w:rFonts w:cs="Times New Roman"/>
          <w:b/>
          <w:szCs w:val="24"/>
        </w:rPr>
        <w:t>Virginia Administrative Code</w:t>
      </w:r>
    </w:p>
    <w:p w:rsidR="00A66326" w:rsidRPr="00501B26" w:rsidRDefault="00A66326" w:rsidP="0075470D">
      <w:pPr>
        <w:autoSpaceDE w:val="0"/>
        <w:autoSpaceDN w:val="0"/>
        <w:adjustRightInd w:val="0"/>
        <w:spacing w:after="0" w:line="240" w:lineRule="auto"/>
        <w:rPr>
          <w:rFonts w:cs="Times New Roman"/>
          <w:b/>
          <w:szCs w:val="24"/>
        </w:rPr>
      </w:pPr>
      <w:r w:rsidRPr="00501B26">
        <w:rPr>
          <w:rFonts w:cs="Times New Roman"/>
          <w:b/>
          <w:szCs w:val="24"/>
        </w:rPr>
        <w:t>Title 8. Education</w:t>
      </w:r>
    </w:p>
    <w:p w:rsidR="00A66326" w:rsidRPr="00501B26" w:rsidRDefault="00A66326" w:rsidP="0075470D">
      <w:pPr>
        <w:autoSpaceDE w:val="0"/>
        <w:autoSpaceDN w:val="0"/>
        <w:adjustRightInd w:val="0"/>
        <w:spacing w:after="0" w:line="240" w:lineRule="auto"/>
        <w:rPr>
          <w:rFonts w:cs="Times New Roman"/>
          <w:b/>
          <w:szCs w:val="24"/>
        </w:rPr>
      </w:pPr>
      <w:r w:rsidRPr="00501B26">
        <w:rPr>
          <w:rFonts w:cs="Times New Roman"/>
          <w:b/>
          <w:szCs w:val="24"/>
        </w:rPr>
        <w:t>Agency 20. State Board of Education</w:t>
      </w:r>
    </w:p>
    <w:p w:rsidR="00A66326" w:rsidRPr="00501B26" w:rsidRDefault="00A66326" w:rsidP="0075470D">
      <w:pPr>
        <w:autoSpaceDE w:val="0"/>
        <w:autoSpaceDN w:val="0"/>
        <w:adjustRightInd w:val="0"/>
        <w:spacing w:after="0" w:line="240" w:lineRule="auto"/>
        <w:rPr>
          <w:rFonts w:eastAsia="Times New Roman" w:cs="Times New Roman"/>
          <w:b/>
          <w:szCs w:val="24"/>
        </w:rPr>
      </w:pPr>
      <w:r w:rsidRPr="00501B26">
        <w:rPr>
          <w:rFonts w:cs="Times New Roman"/>
          <w:b/>
          <w:szCs w:val="24"/>
        </w:rPr>
        <w:t>Chapter 23. Licensure Regulations for School Personnel</w:t>
      </w:r>
    </w:p>
    <w:p w:rsidR="0075470D" w:rsidRDefault="0075470D" w:rsidP="0075470D">
      <w:pPr>
        <w:spacing w:before="100" w:beforeAutospacing="1" w:after="100" w:afterAutospacing="1" w:line="240" w:lineRule="auto"/>
        <w:outlineLvl w:val="1"/>
        <w:rPr>
          <w:rFonts w:eastAsia="Times New Roman" w:cs="Times New Roman"/>
          <w:b/>
          <w:szCs w:val="24"/>
        </w:rPr>
      </w:pPr>
    </w:p>
    <w:p w:rsidR="00A66326" w:rsidRPr="00102704" w:rsidRDefault="00A66326" w:rsidP="00D06AC7">
      <w:pPr>
        <w:spacing w:before="100" w:beforeAutospacing="1" w:after="100" w:afterAutospacing="1"/>
        <w:outlineLvl w:val="1"/>
        <w:rPr>
          <w:rFonts w:eastAsia="Times New Roman" w:cs="Times New Roman"/>
          <w:b/>
          <w:szCs w:val="24"/>
        </w:rPr>
      </w:pPr>
      <w:r w:rsidRPr="00501B26">
        <w:rPr>
          <w:rFonts w:eastAsia="Times New Roman" w:cs="Times New Roman"/>
          <w:b/>
          <w:szCs w:val="24"/>
        </w:rPr>
        <w:t>…</w:t>
      </w:r>
      <w:r w:rsidRPr="00102704">
        <w:rPr>
          <w:rFonts w:eastAsia="Times New Roman" w:cs="Times New Roman"/>
          <w:b/>
          <w:szCs w:val="24"/>
        </w:rPr>
        <w:t>8VAC20-23-130. Professional Studies Requirements for Early/Primary Education, Elementary Education, and Middle Education Endorsements.</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Professional studies requirements for early/primary education, elementary education, and middle education: 21 semester hours. These requirements may be taught in integrated coursework or modules.</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1. Human development and learning (birth through adolescence):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2. Curriculum and instruction: 3 semester hours.</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Early/primary education preK-3 or elementary education preK-6 curriculum and instruction: 3 semester hours.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(2) Understanding of the principles of online learning and online instructional strategies and the application of skills to deliver online instruction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(6) Early childhood educators shall understand the role of families in child development and in relation to teaching educational skills.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(8) Demonstrated proficiency in the use of educational technology for instruction shall be required.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(9) Pre-student teaching experiences (field experiences) should be evident within these skills.</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Middle education 6-8 curriculum and instruction: 3 semester hours.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evaluation of pupil performance.</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(2) Understanding of the principles of online learning and online instructional strategies and the application of skills to deliver online instruction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shall be appropriate for the middle education endorsement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(5) Study in methods of improving communication between schools and families, ways of increasing family engagement in student learning at home and in school, and family engagement with the Virginia Standards of Learning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(6)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A66326" w:rsidRPr="00501B26" w:rsidRDefault="00A66326" w:rsidP="00D06AC7">
      <w:pPr>
        <w:spacing w:after="192"/>
        <w:ind w:left="1440"/>
        <w:rPr>
          <w:rFonts w:eastAsia="Times New Roman" w:cs="Times New Roman"/>
          <w:szCs w:val="24"/>
        </w:rPr>
      </w:pPr>
      <w:r w:rsidRPr="00102704">
        <w:rPr>
          <w:rFonts w:eastAsia="Times New Roman" w:cs="Times New Roman"/>
          <w:szCs w:val="24"/>
        </w:rPr>
        <w:t>(7) Pre-student teaching experiences (field experiences) should be evident within these skills.</w:t>
      </w:r>
    </w:p>
    <w:p w:rsidR="00A66326" w:rsidRPr="00A83B73" w:rsidRDefault="00A66326" w:rsidP="00D06AC7">
      <w:pPr>
        <w:spacing w:after="0"/>
        <w:ind w:left="720"/>
        <w:rPr>
          <w:rFonts w:eastAsia="Times New Roman" w:cs="Times New Roman"/>
          <w:szCs w:val="24"/>
          <w:highlight w:val="yellow"/>
          <w:u w:val="single"/>
        </w:rPr>
      </w:pPr>
      <w:r w:rsidRPr="00A83B73">
        <w:rPr>
          <w:rFonts w:eastAsia="Times New Roman" w:cs="Times New Roman"/>
          <w:szCs w:val="24"/>
          <w:highlight w:val="yellow"/>
          <w:u w:val="single"/>
        </w:rPr>
        <w:t xml:space="preserve">c.  </w:t>
      </w:r>
      <w:r w:rsidRPr="00A83B73">
        <w:rPr>
          <w:rFonts w:eastAsia="Times New Roman" w:cs="Times New Roman"/>
          <w:b/>
          <w:szCs w:val="24"/>
          <w:highlight w:val="yellow"/>
          <w:u w:val="single"/>
        </w:rPr>
        <w:t>Dual Language</w:t>
      </w:r>
      <w:r w:rsidRPr="00A83B73">
        <w:rPr>
          <w:rFonts w:eastAsia="Times New Roman" w:cs="Times New Roman"/>
          <w:szCs w:val="24"/>
          <w:highlight w:val="yellow"/>
          <w:u w:val="single"/>
        </w:rPr>
        <w:t xml:space="preserve"> </w:t>
      </w:r>
      <w:r w:rsidR="00A83B73">
        <w:rPr>
          <w:rFonts w:eastAsia="Times New Roman" w:cs="Times New Roman"/>
          <w:b/>
          <w:szCs w:val="24"/>
          <w:highlight w:val="yellow"/>
          <w:u w:val="single"/>
        </w:rPr>
        <w:t>c</w:t>
      </w:r>
      <w:r w:rsidRPr="00A83B73">
        <w:rPr>
          <w:rFonts w:eastAsia="Times New Roman" w:cs="Times New Roman"/>
          <w:b/>
          <w:szCs w:val="24"/>
          <w:highlight w:val="yellow"/>
          <w:u w:val="single"/>
        </w:rPr>
        <w:t>urriculum and instruction: 3 semester hours</w:t>
      </w:r>
      <w:r w:rsidRPr="00A83B73">
        <w:rPr>
          <w:rFonts w:eastAsia="Times New Roman" w:cs="Times New Roman"/>
          <w:szCs w:val="24"/>
          <w:highlight w:val="yellow"/>
          <w:u w:val="single"/>
        </w:rPr>
        <w:t>.</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(1) Skills in this area shall contribute to an understanding of the principles of learning; </w:t>
      </w:r>
      <w:r w:rsidRPr="00A83B73">
        <w:rPr>
          <w:rFonts w:eastAsia="Times New Roman" w:cs="Times New Roman"/>
          <w:b/>
          <w:i/>
          <w:szCs w:val="24"/>
          <w:highlight w:val="yellow"/>
          <w:u w:val="single"/>
        </w:rPr>
        <w:t>dual language acquisition; theories of second language acquisition</w:t>
      </w:r>
      <w:r w:rsidRPr="00A83B73">
        <w:rPr>
          <w:rFonts w:eastAsia="Times New Roman" w:cs="Times New Roman"/>
          <w:i/>
          <w:szCs w:val="24"/>
          <w:highlight w:val="yellow"/>
          <w:u w:val="single"/>
        </w:rPr>
        <w:t>;</w:t>
      </w:r>
      <w:r w:rsidRPr="00A83B73">
        <w:rPr>
          <w:rFonts w:eastAsia="Times New Roman" w:cs="Times New Roman"/>
          <w:szCs w:val="24"/>
          <w:highlight w:val="yellow"/>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(2) Understanding of the principles of online learning and online instructional strategies and the application of skills to deliver online instruction shall be included.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(4) Teaching methods shall be tailored to promote student engagement and student academic progress and effective preparation for the Virginia Standards of Learning assessments.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(v) English Language Development Standards (WIDA) and (vi) Virginia Foundation Blocks for Early Learning: Comprehensive Standards for Four-Year-Olds prepared by the Virginia Department of Education's Office of Humanities and Early Childhood shall be included.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(6) Early childhood educators shall understand the role of families in child development and in relation to teaching educational skills.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(8) Demonstrated proficiency in the use of educational technology for instruction shall be required.</w:t>
      </w:r>
    </w:p>
    <w:p w:rsidR="00A66326" w:rsidRPr="00A83B73" w:rsidRDefault="00A66326" w:rsidP="00D06AC7">
      <w:pPr>
        <w:ind w:left="1440"/>
        <w:rPr>
          <w:rFonts w:eastAsia="Times New Roman" w:cs="Times New Roman"/>
          <w:szCs w:val="24"/>
          <w:u w:val="single"/>
        </w:rPr>
      </w:pPr>
      <w:r w:rsidRPr="00A83B73">
        <w:rPr>
          <w:rFonts w:eastAsia="Times New Roman" w:cs="Times New Roman"/>
          <w:szCs w:val="24"/>
          <w:highlight w:val="yellow"/>
          <w:u w:val="single"/>
        </w:rPr>
        <w:t>(9) Pre-student teaching experiences (field experiences) should be evident within these skills.</w:t>
      </w:r>
    </w:p>
    <w:p w:rsidR="00A66326" w:rsidRPr="00644D30" w:rsidRDefault="00A66326" w:rsidP="00D06AC7">
      <w:pPr>
        <w:ind w:left="960"/>
        <w:rPr>
          <w:rFonts w:eastAsia="Times New Roman" w:cs="Times New Roman"/>
          <w:szCs w:val="24"/>
        </w:rPr>
      </w:pP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3. Classroom and behavior management: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This area shall address diverse approaches based upon culturally responsive behavioral, cognitive, affective, social and ecological theory and practice.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c. Approaches should support professionally appropriate practices that promote positive redirection of behavior, development of social skills, and of self-discipline.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d. Knowledge and an understanding of various school crisis management and safety plans and the demonstrated ability to create a safe, orderly classroom environment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e. The link between classroom management and students' ages shall be understood and demonstrated in techniques used in the classroom.</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4. Assessment of and for learning: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Analytical skills necessary to inform ongoing planning and instruction, as well as to understand and help students understand their own progress and growth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d. Understanding of state assessment programs and accountability systems, including assessments used for student achievement goal-setting as related to teacher evaluation and determining student academic progress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e. Knowledge of legal and ethical aspects of assessment and skills for developing familiarity with assessments used in preK-12 education, such as diagnostic, college admission exams, industry certifications, and placement assessment shall be included.</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5. Foundations of education and the teaching profession: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be designed to develop an understanding of the historical, philosophical, and sociological foundations underlying the role, development, and organization of public education in the United States.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c. Professionalism and ethical standards, as well as personal integrity shall be addressed.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d. Knowledge and understanding of Virginia's Guidelines for Uniform Performance Standards and Evaluation Criteria for Teachers shall be included. </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6. Language and literacy: 6 semester hours.</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w:t>
      </w:r>
      <w:r w:rsidRPr="00102704">
        <w:rPr>
          <w:rFonts w:eastAsia="Times New Roman" w:cs="Times New Roman"/>
          <w:b/>
          <w:szCs w:val="24"/>
        </w:rPr>
        <w:t>Early/primary preK-3 and elementary education preK-6</w:t>
      </w:r>
      <w:r w:rsidRPr="00102704">
        <w:rPr>
          <w:rFonts w:eastAsia="Times New Roman" w:cs="Times New Roman"/>
          <w:szCs w:val="24"/>
        </w:rPr>
        <w:t xml:space="preserve">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w:t>
      </w:r>
      <w:r w:rsidRPr="00102704">
        <w:rPr>
          <w:rFonts w:eastAsia="Times New Roman" w:cs="Times New Roman"/>
          <w:b/>
          <w:szCs w:val="24"/>
        </w:rPr>
        <w:t>Middle education</w:t>
      </w:r>
      <w:r w:rsidRPr="00102704">
        <w:rPr>
          <w:rFonts w:eastAsia="Times New Roman" w:cs="Times New Roman"/>
          <w:szCs w:val="24"/>
        </w:rPr>
        <w:t xml:space="preserve"> - language acquisition and reading development: 3 semester hours and literacy in the content areas: 3 semester hours.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(1) Language acquisition and reading development: 3 semester hours.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(2)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A66326" w:rsidRPr="00A83B73" w:rsidRDefault="00A66326" w:rsidP="00D06AC7">
      <w:pPr>
        <w:shd w:val="clear" w:color="auto" w:fill="FFFFFF" w:themeFill="background1"/>
        <w:ind w:left="960"/>
        <w:rPr>
          <w:rFonts w:eastAsia="Times New Roman" w:cs="Times New Roman"/>
          <w:szCs w:val="24"/>
          <w:highlight w:val="yellow"/>
          <w:u w:val="single"/>
        </w:rPr>
      </w:pPr>
      <w:r w:rsidRPr="00A83B73">
        <w:rPr>
          <w:rFonts w:eastAsia="Times New Roman" w:cs="Times New Roman"/>
          <w:szCs w:val="24"/>
          <w:highlight w:val="yellow"/>
          <w:u w:val="single"/>
        </w:rPr>
        <w:t>c.</w:t>
      </w:r>
      <w:r w:rsidRPr="00102704">
        <w:rPr>
          <w:rFonts w:eastAsia="Times New Roman" w:cs="Times New Roman"/>
          <w:i/>
          <w:szCs w:val="24"/>
          <w:highlight w:val="yellow"/>
        </w:rPr>
        <w:t xml:space="preserve"> </w:t>
      </w:r>
      <w:r w:rsidRPr="00A83B73">
        <w:rPr>
          <w:rFonts w:eastAsia="Times New Roman" w:cs="Times New Roman"/>
          <w:b/>
          <w:szCs w:val="24"/>
          <w:highlight w:val="yellow"/>
          <w:u w:val="single"/>
        </w:rPr>
        <w:t>Dual Language (English) preK-6</w:t>
      </w:r>
      <w:r w:rsidRPr="00A83B73">
        <w:rPr>
          <w:rFonts w:eastAsia="Times New Roman" w:cs="Times New Roman"/>
          <w:szCs w:val="24"/>
          <w:highlight w:val="yellow"/>
          <w:u w:val="single"/>
        </w:rPr>
        <w:t xml:space="preserve">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A66326" w:rsidRPr="00A83B73" w:rsidRDefault="00A66326" w:rsidP="00D06AC7">
      <w:pPr>
        <w:ind w:left="1680"/>
        <w:rPr>
          <w:rFonts w:eastAsia="Times New Roman" w:cs="Times New Roman"/>
          <w:szCs w:val="24"/>
          <w:highlight w:val="yellow"/>
          <w:u w:val="single"/>
        </w:rPr>
      </w:pPr>
      <w:r w:rsidRPr="00A83B73">
        <w:rPr>
          <w:rFonts w:eastAsia="Times New Roman" w:cs="Times New Roman"/>
          <w:szCs w:val="24"/>
          <w:highlight w:val="yellow"/>
          <w:u w:val="single"/>
        </w:rPr>
        <w:t xml:space="preserve">(1) </w:t>
      </w:r>
      <w:r w:rsidRPr="00A83B73">
        <w:rPr>
          <w:rFonts w:eastAsia="Times New Roman" w:cs="Times New Roman"/>
          <w:b/>
          <w:szCs w:val="24"/>
          <w:highlight w:val="yellow"/>
          <w:u w:val="single"/>
        </w:rPr>
        <w:t>Language acquisition: 3 semester hours</w:t>
      </w:r>
      <w:r w:rsidRPr="00A83B73">
        <w:rPr>
          <w:rFonts w:eastAsia="Times New Roman" w:cs="Times New Roman"/>
          <w:szCs w:val="24"/>
          <w:highlight w:val="yellow"/>
          <w:u w:val="single"/>
        </w:rPr>
        <w:t>.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A66326" w:rsidRPr="00A83B73" w:rsidRDefault="00A66326" w:rsidP="00D06AC7">
      <w:pPr>
        <w:ind w:left="1680"/>
        <w:rPr>
          <w:rFonts w:eastAsia="Times New Roman" w:cs="Times New Roman"/>
          <w:szCs w:val="24"/>
          <w:highlight w:val="yellow"/>
          <w:u w:val="single"/>
        </w:rPr>
      </w:pPr>
      <w:r w:rsidRPr="00A83B73">
        <w:rPr>
          <w:rFonts w:eastAsia="Times New Roman" w:cs="Times New Roman"/>
          <w:szCs w:val="24"/>
          <w:highlight w:val="yellow"/>
          <w:u w:val="single"/>
        </w:rPr>
        <w:t xml:space="preserve">(2) </w:t>
      </w:r>
      <w:r w:rsidRPr="00A83B73">
        <w:rPr>
          <w:rFonts w:eastAsia="Times New Roman" w:cs="Times New Roman"/>
          <w:b/>
          <w:szCs w:val="24"/>
          <w:highlight w:val="yellow"/>
          <w:u w:val="single"/>
        </w:rPr>
        <w:t>Literacy Development (Reading and Writing):</w:t>
      </w:r>
      <w:r w:rsidRPr="00A83B73">
        <w:rPr>
          <w:rFonts w:eastAsia="Times New Roman" w:cs="Times New Roman"/>
          <w:szCs w:val="24"/>
          <w:highlight w:val="yellow"/>
          <w:u w:val="single"/>
        </w:rPr>
        <w:t xml:space="preserve"> 3 semester hours. </w:t>
      </w:r>
    </w:p>
    <w:p w:rsidR="00A66326" w:rsidRPr="00A83B73" w:rsidRDefault="00A66326" w:rsidP="00D06AC7">
      <w:pPr>
        <w:ind w:left="1680"/>
        <w:rPr>
          <w:rFonts w:eastAsia="Times New Roman" w:cs="Times New Roman"/>
          <w:szCs w:val="24"/>
          <w:u w:val="single"/>
        </w:rPr>
      </w:pPr>
      <w:r w:rsidRPr="00A83B73">
        <w:rPr>
          <w:rFonts w:eastAsia="Times New Roman" w:cs="Times New Roman"/>
          <w:szCs w:val="24"/>
          <w:highlight w:val="yellow"/>
          <w:u w:val="single"/>
        </w:rPr>
        <w:t>Skills in this area shall be designed to impart a thorough understanding of strategies for integration of content, literacy, and language development, researched-based strategies for differentiating instruction for language development; and language and cognitive support or scaffolding bases on the various strategies of the language and literacy acquisition process.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A66326" w:rsidRPr="00A83B73" w:rsidRDefault="00A66326" w:rsidP="00D06AC7">
      <w:pPr>
        <w:ind w:left="960"/>
        <w:rPr>
          <w:rFonts w:eastAsia="Times New Roman" w:cs="Times New Roman"/>
          <w:szCs w:val="24"/>
          <w:highlight w:val="yellow"/>
          <w:u w:val="single"/>
        </w:rPr>
      </w:pPr>
      <w:r w:rsidRPr="00A83B73">
        <w:rPr>
          <w:rFonts w:eastAsia="Times New Roman" w:cs="Times New Roman"/>
          <w:szCs w:val="24"/>
          <w:highlight w:val="yellow"/>
          <w:u w:val="single"/>
        </w:rPr>
        <w:t xml:space="preserve">d. </w:t>
      </w:r>
      <w:r w:rsidRPr="00A83B73">
        <w:rPr>
          <w:rFonts w:eastAsia="Times New Roman" w:cs="Times New Roman"/>
          <w:b/>
          <w:szCs w:val="24"/>
          <w:highlight w:val="yellow"/>
          <w:u w:val="single"/>
        </w:rPr>
        <w:t>Dual Language (Target Language) preK-6</w:t>
      </w:r>
      <w:r w:rsidRPr="00A83B73">
        <w:rPr>
          <w:rFonts w:eastAsia="Times New Roman" w:cs="Times New Roman"/>
          <w:szCs w:val="24"/>
          <w:highlight w:val="yellow"/>
          <w:u w:val="single"/>
        </w:rPr>
        <w:t xml:space="preserve"> - language acquisition and bilingual literacy development: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A66326" w:rsidRPr="00A83B73" w:rsidRDefault="00A66326" w:rsidP="00D06AC7">
      <w:pPr>
        <w:shd w:val="clear" w:color="auto" w:fill="FFFFFF" w:themeFill="background1"/>
        <w:ind w:left="1680"/>
        <w:rPr>
          <w:rFonts w:eastAsia="Times New Roman" w:cs="Times New Roman"/>
          <w:szCs w:val="24"/>
          <w:highlight w:val="yellow"/>
          <w:u w:val="single"/>
        </w:rPr>
      </w:pPr>
      <w:r w:rsidRPr="00A83B73">
        <w:rPr>
          <w:rFonts w:eastAsia="Times New Roman" w:cs="Times New Roman"/>
          <w:szCs w:val="24"/>
          <w:highlight w:val="yellow"/>
          <w:u w:val="single"/>
        </w:rPr>
        <w:t xml:space="preserve">(1) </w:t>
      </w:r>
      <w:r w:rsidRPr="00A83B73">
        <w:rPr>
          <w:rFonts w:eastAsia="Times New Roman" w:cs="Times New Roman"/>
          <w:b/>
          <w:szCs w:val="24"/>
          <w:highlight w:val="yellow"/>
          <w:u w:val="single"/>
        </w:rPr>
        <w:t>Language acquisition</w:t>
      </w:r>
      <w:r w:rsidRPr="00A83B73">
        <w:rPr>
          <w:rFonts w:eastAsia="Times New Roman" w:cs="Times New Roman"/>
          <w:szCs w:val="24"/>
          <w:highlight w:val="yellow"/>
          <w:u w:val="single"/>
        </w:rPr>
        <w:t>: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A66326" w:rsidRPr="00A83B73" w:rsidRDefault="00A66326" w:rsidP="00D06AC7">
      <w:pPr>
        <w:shd w:val="clear" w:color="auto" w:fill="FFFFFF" w:themeFill="background1"/>
        <w:ind w:left="1680"/>
        <w:rPr>
          <w:rFonts w:eastAsia="Times New Roman" w:cs="Times New Roman"/>
          <w:szCs w:val="24"/>
          <w:u w:val="single"/>
        </w:rPr>
      </w:pPr>
      <w:r w:rsidRPr="00A83B73">
        <w:rPr>
          <w:rFonts w:eastAsia="Times New Roman" w:cs="Times New Roman"/>
          <w:szCs w:val="24"/>
          <w:highlight w:val="yellow"/>
          <w:u w:val="single"/>
        </w:rPr>
        <w:t xml:space="preserve">(2) </w:t>
      </w:r>
      <w:r w:rsidRPr="00A83B73">
        <w:rPr>
          <w:rFonts w:eastAsia="Times New Roman" w:cs="Times New Roman"/>
          <w:b/>
          <w:szCs w:val="24"/>
          <w:highlight w:val="yellow"/>
          <w:u w:val="single"/>
        </w:rPr>
        <w:t>Bilingual literacy development</w:t>
      </w:r>
      <w:r w:rsidRPr="00A83B73">
        <w:rPr>
          <w:rFonts w:eastAsia="Times New Roman" w:cs="Times New Roman"/>
          <w:szCs w:val="24"/>
          <w:highlight w:val="yellow"/>
          <w:u w:val="single"/>
        </w:rPr>
        <w:t>: 3 semester hours. Skills in this area shall be designed to impart a thorough understanding of strategies for integration of content, literacy, and language development, researched-based strategies for differentiating instruction for dual language; and language and cognitive support or scaffolding bases on the various strategies of the second language acquisition process.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A66326" w:rsidRDefault="00A66326" w:rsidP="00D06AC7">
      <w:pPr>
        <w:spacing w:after="192"/>
        <w:rPr>
          <w:rFonts w:eastAsia="Times New Roman" w:cs="Times New Roman"/>
          <w:szCs w:val="24"/>
        </w:rPr>
      </w:pPr>
      <w:r w:rsidRPr="00102704">
        <w:rPr>
          <w:rFonts w:eastAsia="Times New Roman" w:cs="Times New Roman"/>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r>
        <w:rPr>
          <w:rFonts w:eastAsia="Times New Roman" w:cs="Times New Roman"/>
          <w:szCs w:val="24"/>
        </w:rPr>
        <w:t>….</w:t>
      </w:r>
    </w:p>
    <w:p w:rsidR="00DA54C6" w:rsidRPr="00501B26" w:rsidRDefault="00DA54C6" w:rsidP="00D06AC7">
      <w:pPr>
        <w:spacing w:after="192"/>
        <w:rPr>
          <w:rFonts w:eastAsia="Times New Roman" w:cs="Times New Roman"/>
          <w:szCs w:val="24"/>
        </w:rPr>
      </w:pPr>
    </w:p>
    <w:p w:rsidR="00A66326" w:rsidRPr="001F2EAE" w:rsidRDefault="00DA54C6" w:rsidP="00D06AC7">
      <w:pPr>
        <w:rPr>
          <w:rFonts w:cs="Times New Roman"/>
          <w:b/>
          <w:szCs w:val="24"/>
        </w:rPr>
      </w:pPr>
      <w:r>
        <w:rPr>
          <w:b/>
        </w:rPr>
        <w:t>…</w:t>
      </w:r>
      <w:r w:rsidR="001F2EAE" w:rsidRPr="001F2EAE">
        <w:rPr>
          <w:b/>
        </w:rPr>
        <w:t>8VAC20-23-320</w:t>
      </w:r>
      <w:r w:rsidR="0016612E">
        <w:rPr>
          <w:b/>
        </w:rPr>
        <w:t>…</w:t>
      </w:r>
      <w:r w:rsidR="001F2EAE" w:rsidRPr="001F2EAE">
        <w:rPr>
          <w:b/>
        </w:rPr>
        <w:t xml:space="preserve"> </w:t>
      </w:r>
    </w:p>
    <w:p w:rsidR="00A66326" w:rsidRPr="00A83B73" w:rsidRDefault="00A66326" w:rsidP="00D06AC7">
      <w:pPr>
        <w:spacing w:after="0"/>
        <w:rPr>
          <w:rFonts w:cs="Times New Roman"/>
          <w:b/>
          <w:szCs w:val="24"/>
          <w:highlight w:val="yellow"/>
          <w:u w:val="single"/>
        </w:rPr>
      </w:pPr>
      <w:r>
        <w:rPr>
          <w:rFonts w:cs="Times New Roman"/>
          <w:b/>
          <w:szCs w:val="24"/>
        </w:rPr>
        <w:t>…</w:t>
      </w:r>
      <w:r w:rsidRPr="00A83B73">
        <w:rPr>
          <w:rFonts w:cs="Times New Roman"/>
          <w:b/>
          <w:szCs w:val="24"/>
          <w:highlight w:val="yellow"/>
          <w:u w:val="single"/>
        </w:rPr>
        <w:t>8VAC20-23-</w:t>
      </w:r>
      <w:r w:rsidR="001F2EAE" w:rsidRPr="00A83B73">
        <w:rPr>
          <w:rFonts w:cs="Times New Roman"/>
          <w:b/>
          <w:szCs w:val="24"/>
          <w:highlight w:val="yellow"/>
          <w:u w:val="single"/>
        </w:rPr>
        <w:t>321</w:t>
      </w:r>
      <w:r w:rsidR="001F2EAE" w:rsidRPr="00A83B73">
        <w:rPr>
          <w:rFonts w:cs="Times New Roman"/>
          <w:b/>
          <w:szCs w:val="24"/>
          <w:u w:val="single"/>
        </w:rPr>
        <w:t xml:space="preserve"> </w:t>
      </w:r>
      <w:r w:rsidRPr="00A83B73">
        <w:rPr>
          <w:rFonts w:cs="Times New Roman"/>
          <w:b/>
          <w:szCs w:val="24"/>
          <w:highlight w:val="yellow"/>
          <w:u w:val="single"/>
        </w:rPr>
        <w:t>Dual Language (English) Endorsement preK-6.</w:t>
      </w:r>
    </w:p>
    <w:p w:rsidR="00A66326" w:rsidRPr="00A83B73" w:rsidRDefault="00A66326" w:rsidP="00D06AC7">
      <w:pPr>
        <w:numPr>
          <w:ilvl w:val="0"/>
          <w:numId w:val="10"/>
        </w:numPr>
        <w:spacing w:after="160"/>
        <w:contextualSpacing/>
        <w:rPr>
          <w:rFonts w:cs="Times New Roman"/>
          <w:b/>
          <w:szCs w:val="24"/>
          <w:highlight w:val="yellow"/>
          <w:u w:val="single"/>
        </w:rPr>
      </w:pPr>
      <w:r w:rsidRPr="00A83B73">
        <w:rPr>
          <w:rFonts w:cs="Times New Roman"/>
          <w:szCs w:val="24"/>
          <w:highlight w:val="yellow"/>
          <w:u w:val="single"/>
        </w:rPr>
        <w:t>The Dual Language (English) endorsement is to teach dual language (English).  Individuals who hold a valid Virginia teaching license with an elementary education endorsement may teach in dual language (English) in the corresponding grade levels noted on the license (such as Early/Primary Education preK-3/Elementary Education prek-6).</w:t>
      </w:r>
    </w:p>
    <w:p w:rsidR="00A66326" w:rsidRPr="00A83B73" w:rsidRDefault="00A66326" w:rsidP="00D06AC7">
      <w:pPr>
        <w:spacing w:after="160"/>
        <w:ind w:left="720"/>
        <w:contextualSpacing/>
        <w:rPr>
          <w:rFonts w:cs="Times New Roman"/>
          <w:b/>
          <w:szCs w:val="24"/>
          <w:highlight w:val="yellow"/>
          <w:u w:val="single"/>
        </w:rPr>
      </w:pPr>
    </w:p>
    <w:p w:rsidR="00A66326" w:rsidRPr="00A83B73" w:rsidRDefault="00A66326" w:rsidP="00D06AC7">
      <w:pPr>
        <w:numPr>
          <w:ilvl w:val="0"/>
          <w:numId w:val="10"/>
        </w:numPr>
        <w:spacing w:after="160"/>
        <w:contextualSpacing/>
        <w:rPr>
          <w:rFonts w:cs="Times New Roman"/>
          <w:b/>
          <w:szCs w:val="24"/>
          <w:highlight w:val="yellow"/>
          <w:u w:val="single"/>
        </w:rPr>
      </w:pPr>
      <w:r w:rsidRPr="00A83B73">
        <w:rPr>
          <w:rFonts w:cs="Times New Roman"/>
          <w:szCs w:val="24"/>
          <w:highlight w:val="yellow"/>
          <w:u w:val="single"/>
        </w:rPr>
        <w:t>The candidate is subject to the elementary education content assessment and the reading for educators assessment prescribed by the Virginia Board of Education for initial licensure.  The Virginia Board of Education prescribed reading and writing assessment is not required for an initial license with an endorsement in Dual Language (English).</w:t>
      </w:r>
    </w:p>
    <w:p w:rsidR="00A66326" w:rsidRPr="00A83B73" w:rsidRDefault="00A66326" w:rsidP="00D06AC7">
      <w:pPr>
        <w:spacing w:after="160"/>
        <w:ind w:left="720"/>
        <w:contextualSpacing/>
        <w:rPr>
          <w:rFonts w:cs="Times New Roman"/>
          <w:b/>
          <w:szCs w:val="24"/>
          <w:highlight w:val="yellow"/>
          <w:u w:val="single"/>
        </w:rPr>
      </w:pPr>
    </w:p>
    <w:p w:rsidR="00A66326" w:rsidRPr="00A83B73" w:rsidRDefault="00A66326" w:rsidP="00D06AC7">
      <w:pPr>
        <w:numPr>
          <w:ilvl w:val="0"/>
          <w:numId w:val="10"/>
        </w:numPr>
        <w:spacing w:after="160"/>
        <w:contextualSpacing/>
        <w:rPr>
          <w:rFonts w:cs="Times New Roman"/>
          <w:b/>
          <w:szCs w:val="24"/>
          <w:highlight w:val="yellow"/>
          <w:u w:val="single"/>
        </w:rPr>
      </w:pPr>
      <w:r w:rsidRPr="00A83B73">
        <w:rPr>
          <w:rFonts w:cs="Times New Roman"/>
          <w:szCs w:val="24"/>
          <w:highlight w:val="yellow"/>
          <w:u w:val="single"/>
        </w:rPr>
        <w:t>Endorsement requirements for Dual Language (English) preK-6.  The candidate shall have:</w:t>
      </w:r>
    </w:p>
    <w:p w:rsidR="00A66326" w:rsidRPr="00A83B73" w:rsidRDefault="00A66326" w:rsidP="00D06AC7">
      <w:pPr>
        <w:spacing w:after="192"/>
        <w:ind w:left="720"/>
        <w:textAlignment w:val="baseline"/>
        <w:rPr>
          <w:rFonts w:eastAsia="Times New Roman" w:cs="Times New Roman"/>
          <w:szCs w:val="24"/>
          <w:highlight w:val="yellow"/>
          <w:u w:val="single"/>
        </w:rPr>
      </w:pPr>
      <w:r w:rsidRPr="00A83B73">
        <w:rPr>
          <w:rFonts w:eastAsia="Times New Roman" w:cs="Times New Roman"/>
          <w:szCs w:val="24"/>
          <w:highlight w:val="yellow"/>
          <w:u w:val="single"/>
        </w:rPr>
        <w:t>1. Graduated from an approved teacher preparation program in dual language elementary preK-6; or</w:t>
      </w:r>
    </w:p>
    <w:p w:rsidR="00A66326" w:rsidRPr="00A83B73" w:rsidRDefault="00A66326" w:rsidP="00D06AC7">
      <w:pPr>
        <w:spacing w:after="192"/>
        <w:ind w:left="720"/>
        <w:textAlignment w:val="baseline"/>
        <w:rPr>
          <w:rFonts w:eastAsia="Times New Roman" w:cs="Times New Roman"/>
          <w:szCs w:val="24"/>
          <w:highlight w:val="yellow"/>
          <w:u w:val="single"/>
        </w:rPr>
      </w:pPr>
      <w:r w:rsidRPr="00A83B73">
        <w:rPr>
          <w:rFonts w:eastAsia="Times New Roman" w:cs="Times New Roman"/>
          <w:szCs w:val="24"/>
          <w:highlight w:val="yellow"/>
          <w:u w:val="single"/>
        </w:rPr>
        <w:t>2. Earned a baccalaureate degree from a regionally accredited college or university and completed the following semester-hour requirements:</w:t>
      </w:r>
    </w:p>
    <w:p w:rsidR="00A66326" w:rsidRPr="00A83B73" w:rsidRDefault="00A66326" w:rsidP="00D06AC7">
      <w:pPr>
        <w:spacing w:after="192"/>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a. English (shall include composition, oral communication, and literature): 12 semester hours; or complete 6 semester hours in English and pass a rigorous elementary subject test prescribed by the Virginia Board of Education;</w:t>
      </w:r>
    </w:p>
    <w:p w:rsidR="00A66326" w:rsidRPr="00A83B73" w:rsidRDefault="00A66326" w:rsidP="00D06AC7">
      <w:pPr>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 xml:space="preserve">b. Mathematics (shall include algebra, geometry, probability and statistics, and teaching elementary mathematics): 15 semester hours; or complete 6 hours in mathematics, complete a methods course in teaching elementary mathematics course </w:t>
      </w:r>
    </w:p>
    <w:p w:rsidR="00A66326" w:rsidRPr="00A83B73" w:rsidRDefault="00A66326" w:rsidP="00D06AC7">
      <w:pPr>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(3 semester hours), and pass a rigorous elementary subject test prescribed by the Virginia Board of Education;</w:t>
      </w:r>
    </w:p>
    <w:p w:rsidR="00A66326" w:rsidRPr="00A83B73" w:rsidRDefault="00A66326" w:rsidP="00D06AC7">
      <w:pPr>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A66326" w:rsidRPr="00A83B73" w:rsidRDefault="00A66326" w:rsidP="00D06AC7">
      <w:pPr>
        <w:spacing w:after="160"/>
        <w:ind w:left="1080"/>
        <w:rPr>
          <w:rFonts w:cs="Times New Roman"/>
          <w:szCs w:val="24"/>
          <w:highlight w:val="yellow"/>
          <w:u w:val="single"/>
        </w:rPr>
      </w:pPr>
      <w:r w:rsidRPr="00A83B73">
        <w:rPr>
          <w:rFonts w:cs="Times New Roman"/>
          <w:szCs w:val="24"/>
          <w:highlight w:val="yellow"/>
          <w:u w:val="single"/>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course in teaching elementary history and social sciences course (3 semester hours), and pass a rigorous elementary subject test prescribed by the Virginia Board of Education.</w:t>
      </w:r>
    </w:p>
    <w:p w:rsidR="00A66326" w:rsidRPr="00501B26" w:rsidRDefault="00A66326" w:rsidP="00D06AC7">
      <w:pPr>
        <w:spacing w:after="160"/>
        <w:ind w:left="1800"/>
        <w:contextualSpacing/>
        <w:rPr>
          <w:rFonts w:cs="Times New Roman"/>
          <w:szCs w:val="24"/>
          <w:u w:val="single"/>
        </w:rPr>
      </w:pPr>
    </w:p>
    <w:p w:rsidR="00A66326" w:rsidRPr="00A83B73" w:rsidRDefault="00A66326" w:rsidP="00D06AC7">
      <w:pPr>
        <w:spacing w:after="192"/>
        <w:ind w:left="240"/>
        <w:textAlignment w:val="baseline"/>
        <w:rPr>
          <w:rFonts w:eastAsia="Times New Roman" w:cs="Times New Roman"/>
          <w:b/>
          <w:szCs w:val="24"/>
          <w:highlight w:val="yellow"/>
          <w:u w:val="single"/>
        </w:rPr>
      </w:pPr>
      <w:r w:rsidRPr="00A83B73">
        <w:rPr>
          <w:rFonts w:cs="Times New Roman"/>
          <w:b/>
          <w:szCs w:val="24"/>
          <w:highlight w:val="yellow"/>
          <w:u w:val="single"/>
        </w:rPr>
        <w:t xml:space="preserve">8VAC20-23- </w:t>
      </w:r>
      <w:r w:rsidR="001F2EAE" w:rsidRPr="00A83B73">
        <w:rPr>
          <w:rFonts w:cs="Times New Roman"/>
          <w:b/>
          <w:szCs w:val="24"/>
          <w:highlight w:val="yellow"/>
          <w:u w:val="single"/>
        </w:rPr>
        <w:t>322.</w:t>
      </w:r>
      <w:r w:rsidRPr="00A83B73">
        <w:rPr>
          <w:rFonts w:cs="Times New Roman"/>
          <w:b/>
          <w:szCs w:val="24"/>
          <w:highlight w:val="yellow"/>
          <w:u w:val="single"/>
        </w:rPr>
        <w:t xml:space="preserve">  </w:t>
      </w:r>
      <w:r w:rsidRPr="00A83B73">
        <w:rPr>
          <w:rFonts w:eastAsia="Times New Roman" w:cs="Times New Roman"/>
          <w:b/>
          <w:szCs w:val="24"/>
          <w:highlight w:val="yellow"/>
          <w:u w:val="single"/>
        </w:rPr>
        <w:t>Dual Language (English) preK-6 Add-on Endorsement</w:t>
      </w:r>
    </w:p>
    <w:p w:rsidR="00A66326" w:rsidRPr="00A83B73" w:rsidRDefault="00A66326" w:rsidP="00D06AC7">
      <w:pPr>
        <w:numPr>
          <w:ilvl w:val="0"/>
          <w:numId w:val="11"/>
        </w:numPr>
        <w:spacing w:after="160"/>
        <w:contextualSpacing/>
        <w:rPr>
          <w:rFonts w:cs="Times New Roman"/>
          <w:szCs w:val="24"/>
          <w:highlight w:val="yellow"/>
          <w:u w:val="single"/>
        </w:rPr>
      </w:pPr>
      <w:r w:rsidRPr="00A83B73">
        <w:rPr>
          <w:rFonts w:cs="Times New Roman"/>
          <w:szCs w:val="24"/>
          <w:highlight w:val="yellow"/>
          <w:u w:val="single"/>
        </w:rPr>
        <w:t xml:space="preserve">The Dual Language (English) preK-6 endorsement is to </w:t>
      </w:r>
      <w:r w:rsidR="00DD5D97">
        <w:rPr>
          <w:rFonts w:cs="Times New Roman"/>
          <w:szCs w:val="24"/>
          <w:highlight w:val="yellow"/>
          <w:u w:val="single"/>
        </w:rPr>
        <w:t xml:space="preserve">teach dual language (English).  </w:t>
      </w:r>
      <w:r w:rsidRPr="00A83B73">
        <w:rPr>
          <w:rFonts w:cs="Times New Roman"/>
          <w:szCs w:val="24"/>
          <w:highlight w:val="yellow"/>
          <w:u w:val="single"/>
        </w:rPr>
        <w:t xml:space="preserve">Individuals who hold a valid Virginia teaching license with an elementary education endorsement in the corresponding grade levels noted on the license (such as Early/Primary Education preK-3 or Elementary Education prek-6) may teach in dual language (English) without the add-on endorsement.  However, the Dual Language (English) preK-6 Add-on Endorsement recognizes the candidate’s additional preparation in Dual Language (English). </w:t>
      </w:r>
    </w:p>
    <w:p w:rsidR="00A66326" w:rsidRPr="00A83B73" w:rsidRDefault="00A66326" w:rsidP="00D06AC7">
      <w:pPr>
        <w:spacing w:after="160"/>
        <w:ind w:left="1080"/>
        <w:contextualSpacing/>
        <w:rPr>
          <w:rFonts w:cs="Times New Roman"/>
          <w:szCs w:val="24"/>
          <w:highlight w:val="yellow"/>
          <w:u w:val="single"/>
        </w:rPr>
      </w:pPr>
    </w:p>
    <w:p w:rsidR="00A66326" w:rsidRPr="00A83B73" w:rsidRDefault="00A66326" w:rsidP="00D06AC7">
      <w:pPr>
        <w:numPr>
          <w:ilvl w:val="0"/>
          <w:numId w:val="11"/>
        </w:numPr>
        <w:spacing w:after="160"/>
        <w:contextualSpacing/>
        <w:rPr>
          <w:rFonts w:cs="Times New Roman"/>
          <w:szCs w:val="24"/>
          <w:highlight w:val="yellow"/>
          <w:u w:val="single"/>
        </w:rPr>
      </w:pPr>
      <w:r w:rsidRPr="00A83B73">
        <w:rPr>
          <w:rFonts w:eastAsia="Times New Roman" w:cs="Times New Roman"/>
          <w:szCs w:val="24"/>
          <w:highlight w:val="yellow"/>
          <w:u w:val="single"/>
        </w:rPr>
        <w:t xml:space="preserve">Endorsement requirements. </w:t>
      </w:r>
    </w:p>
    <w:p w:rsidR="00A66326" w:rsidRPr="00A83B73" w:rsidRDefault="00A66326" w:rsidP="00D06AC7">
      <w:pPr>
        <w:spacing w:after="160"/>
        <w:ind w:left="720"/>
        <w:contextualSpacing/>
        <w:rPr>
          <w:rFonts w:eastAsia="Times New Roman" w:cs="Times New Roman"/>
          <w:szCs w:val="24"/>
          <w:highlight w:val="yellow"/>
          <w:u w:val="single"/>
        </w:rPr>
      </w:pPr>
    </w:p>
    <w:p w:rsidR="00A66326" w:rsidRPr="00A83B73" w:rsidRDefault="00A66326" w:rsidP="00D06AC7">
      <w:pPr>
        <w:numPr>
          <w:ilvl w:val="0"/>
          <w:numId w:val="13"/>
        </w:numPr>
        <w:spacing w:after="160"/>
        <w:contextualSpacing/>
        <w:rPr>
          <w:rFonts w:cs="Times New Roman"/>
          <w:szCs w:val="24"/>
          <w:highlight w:val="yellow"/>
          <w:u w:val="single"/>
        </w:rPr>
      </w:pPr>
      <w:r w:rsidRPr="00A83B73">
        <w:rPr>
          <w:rFonts w:eastAsia="Times New Roman" w:cs="Times New Roman"/>
          <w:szCs w:val="24"/>
          <w:highlight w:val="yellow"/>
          <w:u w:val="single"/>
        </w:rPr>
        <w:t>The candidate shall have</w:t>
      </w:r>
      <w:r w:rsidRPr="00A83B73">
        <w:rPr>
          <w:rFonts w:cs="Times New Roman"/>
          <w:szCs w:val="24"/>
          <w:highlight w:val="yellow"/>
          <w:u w:val="single"/>
        </w:rPr>
        <w:t xml:space="preserve"> earned a baccalaureate degree from a regionally accredited college or university and hold a license issued by the Virginia Board of Education with a teaching endorsement in elementary education.</w:t>
      </w:r>
    </w:p>
    <w:p w:rsidR="00A66326" w:rsidRPr="00A83B73" w:rsidRDefault="00A66326" w:rsidP="00D06AC7">
      <w:pPr>
        <w:numPr>
          <w:ilvl w:val="0"/>
          <w:numId w:val="13"/>
        </w:numPr>
        <w:spacing w:after="160"/>
        <w:contextualSpacing/>
        <w:rPr>
          <w:rFonts w:cs="Times New Roman"/>
          <w:szCs w:val="24"/>
          <w:highlight w:val="yellow"/>
          <w:u w:val="single"/>
        </w:rPr>
      </w:pPr>
      <w:r w:rsidRPr="00A83B73">
        <w:rPr>
          <w:rFonts w:cs="Times New Roman"/>
          <w:szCs w:val="24"/>
          <w:highlight w:val="yellow"/>
          <w:u w:val="single"/>
        </w:rPr>
        <w:t>Completed an approved teacher preparation program in Dual Language (English) preK-6 Add-on Endorsement or completed the following:</w:t>
      </w:r>
    </w:p>
    <w:p w:rsidR="00A66326" w:rsidRPr="00A83B73" w:rsidRDefault="00A66326" w:rsidP="00D06AC7">
      <w:pPr>
        <w:numPr>
          <w:ilvl w:val="1"/>
          <w:numId w:val="13"/>
        </w:numPr>
        <w:spacing w:after="160"/>
        <w:contextualSpacing/>
        <w:rPr>
          <w:rFonts w:cs="Times New Roman"/>
          <w:szCs w:val="24"/>
          <w:highlight w:val="yellow"/>
          <w:u w:val="single"/>
        </w:rPr>
      </w:pPr>
      <w:r w:rsidRPr="00A83B73">
        <w:rPr>
          <w:rFonts w:cs="Times New Roman"/>
          <w:szCs w:val="24"/>
          <w:highlight w:val="yellow"/>
          <w:u w:val="single"/>
        </w:rPr>
        <w:t>3 semester hours in curriculum for dual language design/assessment; and</w:t>
      </w:r>
    </w:p>
    <w:p w:rsidR="00A66326" w:rsidRPr="00A83B73" w:rsidRDefault="00A66326" w:rsidP="00D06AC7">
      <w:pPr>
        <w:numPr>
          <w:ilvl w:val="1"/>
          <w:numId w:val="13"/>
        </w:numPr>
        <w:spacing w:after="160"/>
        <w:contextualSpacing/>
        <w:rPr>
          <w:rFonts w:cs="Times New Roman"/>
          <w:szCs w:val="24"/>
          <w:highlight w:val="yellow"/>
          <w:u w:val="single"/>
        </w:rPr>
      </w:pPr>
      <w:r w:rsidRPr="00A83B73">
        <w:rPr>
          <w:rFonts w:cs="Times New Roman"/>
          <w:szCs w:val="24"/>
          <w:highlight w:val="yellow"/>
          <w:u w:val="single"/>
        </w:rPr>
        <w:t>a 45-clock-hour practicum in dual language (English) from a regionally accredited college or university.  One year of successful, full-time teaching experience in a public school or accredited nonpublic school may be accepted in lieu of the practicum.  The experience may be completed under a Provisional License.</w:t>
      </w:r>
    </w:p>
    <w:p w:rsidR="00A66326" w:rsidRPr="00501B26" w:rsidRDefault="00A66326" w:rsidP="00D06AC7">
      <w:pPr>
        <w:spacing w:after="160"/>
        <w:ind w:left="1800"/>
        <w:contextualSpacing/>
        <w:rPr>
          <w:rFonts w:cs="Times New Roman"/>
          <w:szCs w:val="24"/>
          <w:highlight w:val="yellow"/>
          <w:u w:val="single"/>
        </w:rPr>
      </w:pPr>
    </w:p>
    <w:p w:rsidR="00A66326" w:rsidRPr="00644D30" w:rsidRDefault="00A66326" w:rsidP="00D06AC7">
      <w:pPr>
        <w:spacing w:after="160"/>
        <w:ind w:left="1800"/>
        <w:contextualSpacing/>
        <w:rPr>
          <w:rFonts w:cs="Times New Roman"/>
          <w:szCs w:val="24"/>
          <w:highlight w:val="yellow"/>
          <w:u w:val="single"/>
        </w:rPr>
      </w:pPr>
    </w:p>
    <w:p w:rsidR="00A66326" w:rsidRPr="00A83B73" w:rsidRDefault="00A66326" w:rsidP="00D06AC7">
      <w:pPr>
        <w:spacing w:after="160"/>
        <w:rPr>
          <w:rFonts w:cs="Times New Roman"/>
          <w:b/>
          <w:szCs w:val="24"/>
          <w:highlight w:val="yellow"/>
          <w:u w:val="single"/>
        </w:rPr>
      </w:pPr>
      <w:r w:rsidRPr="00A83B73">
        <w:rPr>
          <w:rFonts w:cs="Times New Roman"/>
          <w:b/>
          <w:szCs w:val="24"/>
          <w:highlight w:val="yellow"/>
          <w:u w:val="single"/>
        </w:rPr>
        <w:t>8VAC20-23-</w:t>
      </w:r>
      <w:r w:rsidR="001F2EAE" w:rsidRPr="00A83B73">
        <w:rPr>
          <w:rFonts w:cs="Times New Roman"/>
          <w:b/>
          <w:szCs w:val="24"/>
          <w:highlight w:val="yellow"/>
          <w:u w:val="single"/>
        </w:rPr>
        <w:t xml:space="preserve">323. </w:t>
      </w:r>
      <w:r w:rsidRPr="00A83B73">
        <w:rPr>
          <w:rFonts w:cs="Times New Roman"/>
          <w:b/>
          <w:szCs w:val="24"/>
          <w:highlight w:val="yellow"/>
          <w:u w:val="single"/>
        </w:rPr>
        <w:t xml:space="preserve"> Dual Language (Target Language) Endorsement preK-6.</w:t>
      </w:r>
    </w:p>
    <w:p w:rsidR="00A66326" w:rsidRPr="00A83B73" w:rsidRDefault="00A66326" w:rsidP="00D06AC7">
      <w:pPr>
        <w:numPr>
          <w:ilvl w:val="0"/>
          <w:numId w:val="7"/>
        </w:numPr>
        <w:spacing w:after="160"/>
        <w:contextualSpacing/>
        <w:rPr>
          <w:rFonts w:cs="Times New Roman"/>
          <w:szCs w:val="24"/>
          <w:highlight w:val="yellow"/>
          <w:u w:val="single"/>
        </w:rPr>
      </w:pPr>
      <w:r w:rsidRPr="00A83B73">
        <w:rPr>
          <w:rFonts w:cs="Times New Roman"/>
          <w:szCs w:val="24"/>
          <w:highlight w:val="yellow"/>
          <w:u w:val="single"/>
        </w:rPr>
        <w:t>The Dual Language (Target Language) preK-6 endorsement is to teach dual language in a World Language other than English.  The target language will be noted on the endorsement.</w:t>
      </w:r>
    </w:p>
    <w:p w:rsidR="00A66326" w:rsidRPr="00A83B73" w:rsidRDefault="00A66326" w:rsidP="00D06AC7">
      <w:pPr>
        <w:spacing w:after="160"/>
        <w:ind w:left="720"/>
        <w:contextualSpacing/>
        <w:rPr>
          <w:rFonts w:cs="Times New Roman"/>
          <w:szCs w:val="24"/>
          <w:highlight w:val="yellow"/>
          <w:u w:val="single"/>
        </w:rPr>
      </w:pPr>
    </w:p>
    <w:p w:rsidR="00A66326" w:rsidRPr="00A83B73" w:rsidRDefault="00A66326" w:rsidP="00D06AC7">
      <w:pPr>
        <w:numPr>
          <w:ilvl w:val="0"/>
          <w:numId w:val="7"/>
        </w:numPr>
        <w:spacing w:after="160"/>
        <w:contextualSpacing/>
        <w:rPr>
          <w:rFonts w:cs="Times New Roman"/>
          <w:szCs w:val="24"/>
          <w:highlight w:val="yellow"/>
          <w:u w:val="single"/>
        </w:rPr>
      </w:pPr>
      <w:r w:rsidRPr="00A83B73">
        <w:rPr>
          <w:rFonts w:cs="Times New Roman"/>
          <w:szCs w:val="24"/>
          <w:highlight w:val="yellow"/>
          <w:u w:val="single"/>
        </w:rPr>
        <w:t>The Virginia Board of Education prescribed reading and writing assessment is not required for an initial license with an endorsement in Dual Language (Target Language) preK-6.</w:t>
      </w:r>
    </w:p>
    <w:p w:rsidR="00A66326" w:rsidRPr="00A83B73" w:rsidRDefault="00A66326" w:rsidP="00D06AC7">
      <w:pPr>
        <w:spacing w:after="160"/>
        <w:ind w:left="720"/>
        <w:contextualSpacing/>
        <w:rPr>
          <w:rFonts w:cs="Times New Roman"/>
          <w:szCs w:val="24"/>
          <w:highlight w:val="yellow"/>
          <w:u w:val="single"/>
        </w:rPr>
      </w:pPr>
    </w:p>
    <w:p w:rsidR="00A66326" w:rsidRPr="00A83B73" w:rsidRDefault="00A66326" w:rsidP="00D06AC7">
      <w:pPr>
        <w:numPr>
          <w:ilvl w:val="0"/>
          <w:numId w:val="7"/>
        </w:numPr>
        <w:spacing w:after="160"/>
        <w:contextualSpacing/>
        <w:rPr>
          <w:rFonts w:cs="Times New Roman"/>
          <w:szCs w:val="24"/>
          <w:highlight w:val="yellow"/>
          <w:u w:val="single"/>
        </w:rPr>
      </w:pPr>
      <w:r w:rsidRPr="00A83B73">
        <w:rPr>
          <w:rFonts w:cs="Times New Roman"/>
          <w:szCs w:val="24"/>
          <w:highlight w:val="yellow"/>
          <w:u w:val="single"/>
        </w:rPr>
        <w:t xml:space="preserve"> Endorsement requirements for Dual Language (Target Language) preK-6.  The candidate shall have:</w:t>
      </w:r>
    </w:p>
    <w:p w:rsidR="00A66326" w:rsidRPr="00A83B73" w:rsidRDefault="00A66326" w:rsidP="00D06AC7">
      <w:pPr>
        <w:spacing w:after="160"/>
        <w:ind w:left="720"/>
        <w:contextualSpacing/>
        <w:rPr>
          <w:rFonts w:cs="Times New Roman"/>
          <w:szCs w:val="24"/>
          <w:highlight w:val="yellow"/>
          <w:u w:val="single"/>
        </w:rPr>
      </w:pPr>
    </w:p>
    <w:p w:rsidR="00A66326" w:rsidRPr="00A83B73" w:rsidRDefault="00A66326" w:rsidP="00D06AC7">
      <w:pPr>
        <w:numPr>
          <w:ilvl w:val="0"/>
          <w:numId w:val="8"/>
        </w:numPr>
        <w:spacing w:after="160"/>
        <w:contextualSpacing/>
        <w:rPr>
          <w:rFonts w:cs="Times New Roman"/>
          <w:szCs w:val="24"/>
          <w:highlight w:val="yellow"/>
          <w:u w:val="single"/>
        </w:rPr>
      </w:pPr>
      <w:r w:rsidRPr="00A83B73">
        <w:rPr>
          <w:rFonts w:cs="Times New Roman"/>
          <w:szCs w:val="24"/>
          <w:highlight w:val="yellow"/>
          <w:u w:val="single"/>
        </w:rPr>
        <w:t>Earned a baccalaureate degree from a regionally accredited college or university and graduated from an approved teacher preparation program in Dual Language (Target Language); or</w:t>
      </w:r>
    </w:p>
    <w:p w:rsidR="00A66326" w:rsidRPr="00A83B73" w:rsidRDefault="00A66326" w:rsidP="00D06AC7">
      <w:pPr>
        <w:spacing w:after="160"/>
        <w:ind w:left="1080"/>
        <w:contextualSpacing/>
        <w:rPr>
          <w:rFonts w:cs="Times New Roman"/>
          <w:szCs w:val="24"/>
          <w:highlight w:val="yellow"/>
          <w:u w:val="single"/>
        </w:rPr>
      </w:pPr>
    </w:p>
    <w:p w:rsidR="00A66326" w:rsidRPr="00A83B73" w:rsidRDefault="00A66326" w:rsidP="00D06AC7">
      <w:pPr>
        <w:numPr>
          <w:ilvl w:val="0"/>
          <w:numId w:val="8"/>
        </w:numPr>
        <w:spacing w:after="160"/>
        <w:contextualSpacing/>
        <w:rPr>
          <w:rFonts w:cs="Times New Roman"/>
          <w:szCs w:val="24"/>
          <w:highlight w:val="yellow"/>
          <w:u w:val="single"/>
        </w:rPr>
      </w:pPr>
      <w:r w:rsidRPr="00A83B73">
        <w:rPr>
          <w:rFonts w:cs="Times New Roman"/>
          <w:szCs w:val="24"/>
          <w:highlight w:val="yellow"/>
          <w:u w:val="single"/>
        </w:rPr>
        <w:t>Earned a baccalaureate degree from a regionally accredited college or university, and completed the following requirements:</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 xml:space="preserve">a major in the Target Language; or 12 semester hours in the Target Language above the intermediate level that must include composition, literature, and conversation; or a qualifying score(s) on a foreign language assessment in the Target Language as prescribed by the Virginia Board of Education; </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Mathematics-9 semester hours in mathematics that must include methods of teaching elementary mathematics;</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Laboratory sciences (in two science disciplines)-9 semester hours that must include methods of teaching elementary science;</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History and Social Sciences:  United States history-3 semester hours; geography, economics, or United States or comparative government-3 semester hours; and methods of teaching elementary history and social sciences-3 semester hours</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 xml:space="preserve"> Culture and Civilization:  3 semester hours</w:t>
      </w:r>
    </w:p>
    <w:p w:rsidR="00DA54C6" w:rsidRPr="00501B26" w:rsidRDefault="00DA54C6" w:rsidP="00D06AC7">
      <w:pPr>
        <w:rPr>
          <w:rFonts w:cs="Times New Roman"/>
          <w:b/>
          <w:szCs w:val="24"/>
          <w:highlight w:val="yellow"/>
          <w:u w:val="single"/>
        </w:rPr>
      </w:pPr>
    </w:p>
    <w:p w:rsidR="00A66326" w:rsidRPr="00A83B73" w:rsidRDefault="00A66326" w:rsidP="00D06AC7">
      <w:pPr>
        <w:spacing w:after="160"/>
        <w:rPr>
          <w:rFonts w:cs="Times New Roman"/>
          <w:b/>
          <w:szCs w:val="24"/>
          <w:highlight w:val="yellow"/>
          <w:u w:val="single"/>
        </w:rPr>
      </w:pPr>
      <w:r w:rsidRPr="00A83B73">
        <w:rPr>
          <w:rFonts w:cs="Times New Roman"/>
          <w:b/>
          <w:szCs w:val="24"/>
          <w:highlight w:val="yellow"/>
          <w:u w:val="single"/>
        </w:rPr>
        <w:t>8VAC20-23-</w:t>
      </w:r>
      <w:r w:rsidR="001F2EAE" w:rsidRPr="00A83B73">
        <w:rPr>
          <w:rFonts w:cs="Times New Roman"/>
          <w:b/>
          <w:szCs w:val="24"/>
          <w:highlight w:val="yellow"/>
          <w:u w:val="single"/>
        </w:rPr>
        <w:t xml:space="preserve">324.  </w:t>
      </w:r>
      <w:r w:rsidRPr="00A83B73">
        <w:rPr>
          <w:rFonts w:cs="Times New Roman"/>
          <w:b/>
          <w:szCs w:val="24"/>
          <w:highlight w:val="yellow"/>
          <w:u w:val="single"/>
        </w:rPr>
        <w:t>Dual Language (Target Language) preK-6 Add-on Endorsement</w:t>
      </w:r>
    </w:p>
    <w:p w:rsidR="00A66326" w:rsidRPr="00A83B73" w:rsidRDefault="00A66326" w:rsidP="00D06AC7">
      <w:pPr>
        <w:numPr>
          <w:ilvl w:val="0"/>
          <w:numId w:val="12"/>
        </w:numPr>
        <w:spacing w:after="160"/>
        <w:contextualSpacing/>
        <w:rPr>
          <w:rFonts w:cs="Times New Roman"/>
          <w:szCs w:val="24"/>
          <w:highlight w:val="yellow"/>
          <w:u w:val="single"/>
        </w:rPr>
      </w:pPr>
      <w:r w:rsidRPr="00A83B73">
        <w:rPr>
          <w:rFonts w:cs="Times New Roman"/>
          <w:szCs w:val="24"/>
          <w:highlight w:val="yellow"/>
          <w:u w:val="single"/>
        </w:rPr>
        <w:t>The Dual Language (Target Language) preK-6 add-on endorsement is to teach dual language in a World Language other than English.  The target language will be noted on the endorsement.</w:t>
      </w:r>
    </w:p>
    <w:p w:rsidR="00A66326" w:rsidRPr="00A83B73" w:rsidRDefault="00A66326" w:rsidP="00D06AC7">
      <w:pPr>
        <w:spacing w:after="160"/>
        <w:ind w:left="1080"/>
        <w:contextualSpacing/>
        <w:rPr>
          <w:rFonts w:cs="Times New Roman"/>
          <w:szCs w:val="24"/>
          <w:highlight w:val="yellow"/>
          <w:u w:val="single"/>
        </w:rPr>
      </w:pPr>
    </w:p>
    <w:p w:rsidR="00A66326" w:rsidRPr="00A83B73" w:rsidRDefault="00A66326" w:rsidP="00D06AC7">
      <w:pPr>
        <w:numPr>
          <w:ilvl w:val="0"/>
          <w:numId w:val="12"/>
        </w:numPr>
        <w:spacing w:after="160"/>
        <w:contextualSpacing/>
        <w:rPr>
          <w:rFonts w:cs="Times New Roman"/>
          <w:szCs w:val="24"/>
          <w:highlight w:val="yellow"/>
          <w:u w:val="single"/>
        </w:rPr>
      </w:pPr>
      <w:r w:rsidRPr="00A83B73">
        <w:rPr>
          <w:rFonts w:eastAsia="Times New Roman" w:cs="Times New Roman"/>
          <w:szCs w:val="24"/>
          <w:highlight w:val="yellow"/>
          <w:u w:val="single"/>
        </w:rPr>
        <w:t>Endorsement requirements. The candidate shall have:</w:t>
      </w:r>
    </w:p>
    <w:p w:rsidR="00A66326" w:rsidRPr="00A83B73" w:rsidRDefault="00A66326" w:rsidP="00D06AC7">
      <w:pPr>
        <w:numPr>
          <w:ilvl w:val="1"/>
          <w:numId w:val="12"/>
        </w:numPr>
        <w:spacing w:after="160"/>
        <w:contextualSpacing/>
        <w:rPr>
          <w:rFonts w:cs="Times New Roman"/>
          <w:szCs w:val="24"/>
          <w:highlight w:val="yellow"/>
          <w:u w:val="single"/>
        </w:rPr>
      </w:pPr>
      <w:r w:rsidRPr="00A83B73">
        <w:rPr>
          <w:rFonts w:cs="Times New Roman"/>
          <w:szCs w:val="24"/>
          <w:highlight w:val="yellow"/>
          <w:u w:val="single"/>
        </w:rPr>
        <w:t>Earned a baccalaureate degree from a regionally accredited college or university and hold a license issued by the Virginia Board of Education with a teaching endorsement in a</w:t>
      </w:r>
      <w:r w:rsidRPr="00A83B73">
        <w:rPr>
          <w:rFonts w:cs="Times New Roman"/>
          <w:b/>
          <w:i/>
          <w:szCs w:val="24"/>
          <w:highlight w:val="yellow"/>
          <w:u w:val="single"/>
        </w:rPr>
        <w:t xml:space="preserve"> Target Language</w:t>
      </w:r>
      <w:r w:rsidRPr="00A83B73">
        <w:rPr>
          <w:rFonts w:cs="Times New Roman"/>
          <w:szCs w:val="24"/>
          <w:highlight w:val="yellow"/>
          <w:u w:val="single"/>
        </w:rPr>
        <w:t>.</w:t>
      </w:r>
    </w:p>
    <w:p w:rsidR="00A66326" w:rsidRPr="00A83B73" w:rsidRDefault="00A66326" w:rsidP="00D06AC7">
      <w:pPr>
        <w:numPr>
          <w:ilvl w:val="1"/>
          <w:numId w:val="12"/>
        </w:numPr>
        <w:spacing w:after="160"/>
        <w:contextualSpacing/>
        <w:rPr>
          <w:rFonts w:cs="Times New Roman"/>
          <w:szCs w:val="24"/>
          <w:highlight w:val="yellow"/>
          <w:u w:val="single"/>
        </w:rPr>
      </w:pPr>
      <w:r w:rsidRPr="00A83B73">
        <w:rPr>
          <w:rFonts w:cs="Times New Roman"/>
          <w:szCs w:val="24"/>
          <w:highlight w:val="yellow"/>
          <w:u w:val="single"/>
        </w:rPr>
        <w:t>Completed an approved teacher preparation program in Dual Language (Target Language) preK-6 Add-on Endorsement or completed the following:</w:t>
      </w:r>
    </w:p>
    <w:p w:rsidR="00A66326" w:rsidRPr="00A83B73" w:rsidRDefault="00A66326" w:rsidP="00D06AC7">
      <w:pPr>
        <w:numPr>
          <w:ilvl w:val="2"/>
          <w:numId w:val="12"/>
        </w:numPr>
        <w:spacing w:after="160"/>
        <w:contextualSpacing/>
        <w:rPr>
          <w:rFonts w:cs="Times New Roman"/>
          <w:szCs w:val="24"/>
          <w:highlight w:val="yellow"/>
          <w:u w:val="single"/>
        </w:rPr>
      </w:pPr>
      <w:r w:rsidRPr="00A83B73">
        <w:rPr>
          <w:rFonts w:cs="Times New Roman"/>
          <w:szCs w:val="24"/>
          <w:highlight w:val="yellow"/>
          <w:u w:val="single"/>
        </w:rPr>
        <w:t xml:space="preserve">3 semester hours in curriculum for dual language design/assessment; </w:t>
      </w:r>
    </w:p>
    <w:p w:rsidR="00A66326" w:rsidRPr="00A83B73" w:rsidRDefault="00A66326" w:rsidP="00D06AC7">
      <w:pPr>
        <w:numPr>
          <w:ilvl w:val="2"/>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Passed the rigorous elementary education assessment prescribed by the Board of Education or completed the following coursework:</w:t>
      </w:r>
    </w:p>
    <w:p w:rsidR="00A66326" w:rsidRPr="00A83B73" w:rsidRDefault="00A66326" w:rsidP="00D06AC7">
      <w:pPr>
        <w:numPr>
          <w:ilvl w:val="3"/>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Mathematics-9 semester hours in mathematics that must include methods of teaching elementary mathematics;</w:t>
      </w:r>
    </w:p>
    <w:p w:rsidR="00A66326" w:rsidRPr="00A83B73" w:rsidRDefault="00A66326" w:rsidP="00D06AC7">
      <w:pPr>
        <w:numPr>
          <w:ilvl w:val="3"/>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Laboratory sciences (in two science disciplines)-9 semester hours that must include methods of teaching elementary science;</w:t>
      </w:r>
    </w:p>
    <w:p w:rsidR="00A66326" w:rsidRPr="00A83B73" w:rsidRDefault="00A66326" w:rsidP="00D06AC7">
      <w:pPr>
        <w:numPr>
          <w:ilvl w:val="3"/>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 xml:space="preserve">History and Social Sciences:  United States history-3 semester hours; geography, economics, or United States or comparative government-3 semester hours; and methods of teaching elementary history and social sciences-3 semester hours; and </w:t>
      </w:r>
    </w:p>
    <w:p w:rsidR="0075470D" w:rsidRPr="00A83B73" w:rsidRDefault="00A66326" w:rsidP="0075470D">
      <w:pPr>
        <w:numPr>
          <w:ilvl w:val="2"/>
          <w:numId w:val="12"/>
        </w:numPr>
        <w:spacing w:after="160"/>
        <w:contextualSpacing/>
        <w:rPr>
          <w:highlight w:val="yellow"/>
          <w:u w:val="single"/>
        </w:rPr>
      </w:pPr>
      <w:r w:rsidRPr="00A83B73">
        <w:rPr>
          <w:rFonts w:cs="Times New Roman"/>
          <w:szCs w:val="24"/>
          <w:highlight w:val="yellow"/>
          <w:u w:val="single"/>
        </w:rPr>
        <w:t>a 45-clock-hour practicum in dual language (Target Language) from a regionally accredited college or university.  One year of successful, full-time teaching experience in a public school or accredited nonpublic school in dual language (Target Language) may be accepted in lieu of the practicum.  The experience may be completed under a Provisional License.</w:t>
      </w:r>
    </w:p>
    <w:sectPr w:rsidR="0075470D" w:rsidRPr="00A83B73" w:rsidSect="00D07F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73" w:rsidRDefault="00162173" w:rsidP="000E009D">
      <w:pPr>
        <w:spacing w:after="0" w:line="240" w:lineRule="auto"/>
      </w:pPr>
      <w:r>
        <w:separator/>
      </w:r>
    </w:p>
  </w:endnote>
  <w:endnote w:type="continuationSeparator" w:id="0">
    <w:p w:rsidR="00162173" w:rsidRDefault="0016217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11623"/>
      <w:docPartObj>
        <w:docPartGallery w:val="Page Numbers (Bottom of Page)"/>
        <w:docPartUnique/>
      </w:docPartObj>
    </w:sdtPr>
    <w:sdtEndPr>
      <w:rPr>
        <w:noProof/>
      </w:rPr>
    </w:sdtEndPr>
    <w:sdtContent>
      <w:p w:rsidR="00D06AC7" w:rsidRDefault="00D06AC7">
        <w:pPr>
          <w:pStyle w:val="Footer"/>
          <w:jc w:val="center"/>
        </w:pPr>
        <w:r>
          <w:fldChar w:fldCharType="begin"/>
        </w:r>
        <w:r>
          <w:instrText xml:space="preserve"> PAGE   \* MERGEFORMAT </w:instrText>
        </w:r>
        <w:r>
          <w:fldChar w:fldCharType="separate"/>
        </w:r>
        <w:r w:rsidR="0034073F">
          <w:rPr>
            <w:noProof/>
          </w:rPr>
          <w:t>A</w:t>
        </w:r>
        <w:r>
          <w:rPr>
            <w:noProof/>
          </w:rPr>
          <w:fldChar w:fldCharType="end"/>
        </w:r>
      </w:p>
    </w:sdtContent>
  </w:sdt>
  <w:p w:rsidR="00D06AC7" w:rsidRDefault="00D0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73" w:rsidRDefault="00162173" w:rsidP="000E009D">
      <w:pPr>
        <w:spacing w:after="0" w:line="240" w:lineRule="auto"/>
      </w:pPr>
      <w:r>
        <w:separator/>
      </w:r>
    </w:p>
  </w:footnote>
  <w:footnote w:type="continuationSeparator" w:id="0">
    <w:p w:rsidR="00162173" w:rsidRDefault="0016217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EE1"/>
    <w:multiLevelType w:val="hybridMultilevel"/>
    <w:tmpl w:val="002E1FA0"/>
    <w:lvl w:ilvl="0" w:tplc="09F8B39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A89"/>
    <w:multiLevelType w:val="hybridMultilevel"/>
    <w:tmpl w:val="912015C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913B1"/>
    <w:multiLevelType w:val="hybridMultilevel"/>
    <w:tmpl w:val="3D0A36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407CF7"/>
    <w:multiLevelType w:val="hybridMultilevel"/>
    <w:tmpl w:val="F3B6301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85B55"/>
    <w:multiLevelType w:val="hybridMultilevel"/>
    <w:tmpl w:val="C18A4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25984"/>
    <w:multiLevelType w:val="hybridMultilevel"/>
    <w:tmpl w:val="FFCA8C3C"/>
    <w:lvl w:ilvl="0" w:tplc="3692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4D5281"/>
    <w:multiLevelType w:val="hybridMultilevel"/>
    <w:tmpl w:val="C0F85EC4"/>
    <w:lvl w:ilvl="0" w:tplc="E2E2991E">
      <w:start w:val="1"/>
      <w:numFmt w:val="upperLetter"/>
      <w:lvlText w:val="%1."/>
      <w:lvlJc w:val="left"/>
      <w:pPr>
        <w:ind w:left="1080" w:hanging="360"/>
      </w:pPr>
      <w:rPr>
        <w:rFonts w:ascii="PT Serif" w:eastAsia="Times New Roman" w:hAnsi="PT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A0603"/>
    <w:multiLevelType w:val="hybridMultilevel"/>
    <w:tmpl w:val="D712679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7AA142F1"/>
    <w:multiLevelType w:val="hybridMultilevel"/>
    <w:tmpl w:val="7C72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E5B09"/>
    <w:multiLevelType w:val="hybridMultilevel"/>
    <w:tmpl w:val="495CC29E"/>
    <w:lvl w:ilvl="0" w:tplc="1EF8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0"/>
  </w:num>
  <w:num w:numId="4">
    <w:abstractNumId w:val="11"/>
  </w:num>
  <w:num w:numId="5">
    <w:abstractNumId w:val="6"/>
  </w:num>
  <w:num w:numId="6">
    <w:abstractNumId w:val="1"/>
  </w:num>
  <w:num w:numId="7">
    <w:abstractNumId w:val="16"/>
  </w:num>
  <w:num w:numId="8">
    <w:abstractNumId w:val="17"/>
  </w:num>
  <w:num w:numId="9">
    <w:abstractNumId w:val="7"/>
  </w:num>
  <w:num w:numId="10">
    <w:abstractNumId w:val="4"/>
  </w:num>
  <w:num w:numId="11">
    <w:abstractNumId w:val="9"/>
  </w:num>
  <w:num w:numId="12">
    <w:abstractNumId w:val="2"/>
  </w:num>
  <w:num w:numId="13">
    <w:abstractNumId w:val="3"/>
  </w:num>
  <w:num w:numId="14">
    <w:abstractNumId w:val="15"/>
  </w:num>
  <w:num w:numId="15">
    <w:abstractNumId w:val="0"/>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79E4"/>
    <w:rsid w:val="0004026A"/>
    <w:rsid w:val="000D590D"/>
    <w:rsid w:val="000E009D"/>
    <w:rsid w:val="00123E2E"/>
    <w:rsid w:val="00162173"/>
    <w:rsid w:val="0016612E"/>
    <w:rsid w:val="0017722B"/>
    <w:rsid w:val="001B7C32"/>
    <w:rsid w:val="001F2EAE"/>
    <w:rsid w:val="0020239B"/>
    <w:rsid w:val="002104DF"/>
    <w:rsid w:val="002E2F83"/>
    <w:rsid w:val="002F002A"/>
    <w:rsid w:val="0034073F"/>
    <w:rsid w:val="003709C0"/>
    <w:rsid w:val="003730EB"/>
    <w:rsid w:val="0037365B"/>
    <w:rsid w:val="003D27FD"/>
    <w:rsid w:val="003E15B5"/>
    <w:rsid w:val="003F3A55"/>
    <w:rsid w:val="00417964"/>
    <w:rsid w:val="004477E8"/>
    <w:rsid w:val="00530462"/>
    <w:rsid w:val="005357C5"/>
    <w:rsid w:val="00537153"/>
    <w:rsid w:val="005847E6"/>
    <w:rsid w:val="005C021D"/>
    <w:rsid w:val="0065013E"/>
    <w:rsid w:val="00680D3D"/>
    <w:rsid w:val="00687F0F"/>
    <w:rsid w:val="007503E8"/>
    <w:rsid w:val="0075470D"/>
    <w:rsid w:val="007A607C"/>
    <w:rsid w:val="00805AF1"/>
    <w:rsid w:val="0085778F"/>
    <w:rsid w:val="00892D0F"/>
    <w:rsid w:val="0094605A"/>
    <w:rsid w:val="009B109E"/>
    <w:rsid w:val="009B7A05"/>
    <w:rsid w:val="00A44123"/>
    <w:rsid w:val="00A47F8C"/>
    <w:rsid w:val="00A66326"/>
    <w:rsid w:val="00A83B73"/>
    <w:rsid w:val="00A972CE"/>
    <w:rsid w:val="00AC0C95"/>
    <w:rsid w:val="00BA7FAF"/>
    <w:rsid w:val="00BB191B"/>
    <w:rsid w:val="00C16A5F"/>
    <w:rsid w:val="00C42ECA"/>
    <w:rsid w:val="00C54C41"/>
    <w:rsid w:val="00D06AC7"/>
    <w:rsid w:val="00D07F53"/>
    <w:rsid w:val="00D9096B"/>
    <w:rsid w:val="00DA54C6"/>
    <w:rsid w:val="00DD5D97"/>
    <w:rsid w:val="00E14152"/>
    <w:rsid w:val="00E7695A"/>
    <w:rsid w:val="00E86BD5"/>
    <w:rsid w:val="00EC7CF9"/>
    <w:rsid w:val="00EF13D2"/>
    <w:rsid w:val="00F563B3"/>
    <w:rsid w:val="00F77BDE"/>
    <w:rsid w:val="00F9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2025A"/>
  <w15:docId w15:val="{26EDD527-D954-4745-9C04-E486070A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EF13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bi">
    <w:name w:val="sectbi"/>
    <w:basedOn w:val="Normal"/>
    <w:rsid w:val="00D06AC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06AC7"/>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D06A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0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22.1-29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22.1-29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9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lis.virginia.gov/vacode/22.1-298.5"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C7115"/>
    <w:rsid w:val="0035750F"/>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56E8-8AE5-4B66-885B-F605850F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2019-10-06T19:52:00Z</cp:lastPrinted>
  <dcterms:created xsi:type="dcterms:W3CDTF">2019-11-01T14:43:00Z</dcterms:created>
  <dcterms:modified xsi:type="dcterms:W3CDTF">2019-11-01T14:43:00Z</dcterms:modified>
</cp:coreProperties>
</file>