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0327D8" w:rsidRDefault="000327D8" w:rsidP="007B6D8A">
      <w:pPr>
        <w:spacing w:after="0"/>
      </w:pPr>
    </w:p>
    <w:p w:rsidR="00AB1F4C" w:rsidRDefault="00A972CE" w:rsidP="007B6D8A">
      <w:pPr>
        <w:pStyle w:val="Heading1"/>
        <w:tabs>
          <w:tab w:val="left" w:pos="2160"/>
        </w:tabs>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8B7818" w:rsidRPr="00EA4972">
        <w:rPr>
          <w:rFonts w:ascii="Times New Roman" w:hAnsi="Times New Roman" w:cs="Times New Roman"/>
          <w:color w:val="auto"/>
          <w:sz w:val="24"/>
          <w:szCs w:val="24"/>
        </w:rPr>
        <w:tab/>
      </w:r>
      <w:r w:rsidR="00EE6B04">
        <w:rPr>
          <w:rFonts w:ascii="Times New Roman" w:hAnsi="Times New Roman" w:cs="Times New Roman"/>
          <w:color w:val="auto"/>
          <w:sz w:val="24"/>
          <w:szCs w:val="24"/>
        </w:rPr>
        <w:t>I</w:t>
      </w:r>
    </w:p>
    <w:p w:rsidR="007B6D8A" w:rsidRPr="007B6D8A" w:rsidRDefault="007B6D8A" w:rsidP="007B6D8A">
      <w:pPr>
        <w:spacing w:after="0"/>
      </w:pPr>
    </w:p>
    <w:p w:rsidR="00A972CE" w:rsidRPr="00EA4972" w:rsidRDefault="00A972CE" w:rsidP="007B6D8A">
      <w:pPr>
        <w:pStyle w:val="Heading2"/>
        <w:tabs>
          <w:tab w:val="left" w:pos="2160"/>
        </w:tabs>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995828">
        <w:rPr>
          <w:rFonts w:ascii="Times New Roman" w:hAnsi="Times New Roman" w:cs="Times New Roman"/>
          <w:color w:val="auto"/>
          <w:sz w:val="24"/>
          <w:szCs w:val="24"/>
        </w:rPr>
        <w:tab/>
      </w:r>
      <w:r w:rsidR="00162B2E">
        <w:rPr>
          <w:rFonts w:ascii="Times New Roman" w:hAnsi="Times New Roman" w:cs="Times New Roman"/>
          <w:color w:val="auto"/>
          <w:sz w:val="24"/>
          <w:szCs w:val="24"/>
        </w:rPr>
        <w:t>April 25, 2019</w:t>
      </w:r>
    </w:p>
    <w:p w:rsidR="007B6D8A" w:rsidRDefault="007B6D8A" w:rsidP="007B6D8A">
      <w:pPr>
        <w:pStyle w:val="Heading3"/>
        <w:spacing w:before="0"/>
        <w:ind w:left="2160" w:hanging="2160"/>
        <w:rPr>
          <w:rFonts w:ascii="Times New Roman" w:hAnsi="Times New Roman" w:cs="Times New Roman"/>
          <w:color w:val="auto"/>
          <w:sz w:val="24"/>
          <w:szCs w:val="24"/>
        </w:rPr>
      </w:pPr>
    </w:p>
    <w:p w:rsidR="00A972CE" w:rsidRPr="00EA4972" w:rsidRDefault="00A972CE" w:rsidP="007B6D8A">
      <w:pPr>
        <w:pStyle w:val="Heading3"/>
        <w:spacing w:before="0"/>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162C26" w:rsidRPr="00162C26">
        <w:rPr>
          <w:rFonts w:ascii="Times New Roman" w:hAnsi="Times New Roman" w:cs="Times New Roman"/>
          <w:color w:val="auto"/>
          <w:sz w:val="24"/>
          <w:szCs w:val="24"/>
        </w:rPr>
        <w:t xml:space="preserve">First Review of Proposed Amendments to the </w:t>
      </w:r>
      <w:r w:rsidR="00162C26" w:rsidRPr="000327D8">
        <w:rPr>
          <w:rFonts w:ascii="Times New Roman" w:hAnsi="Times New Roman" w:cs="Times New Roman"/>
          <w:i/>
          <w:color w:val="auto"/>
          <w:sz w:val="24"/>
          <w:szCs w:val="24"/>
        </w:rPr>
        <w:t>Regulations Establishing Standards for Accrediting Public Schools in Virginia</w:t>
      </w:r>
      <w:r w:rsidR="00162C26" w:rsidRPr="00162C26">
        <w:rPr>
          <w:rFonts w:ascii="Times New Roman" w:hAnsi="Times New Roman" w:cs="Times New Roman"/>
          <w:color w:val="auto"/>
          <w:sz w:val="24"/>
          <w:szCs w:val="24"/>
        </w:rPr>
        <w:t xml:space="preserve"> </w:t>
      </w:r>
      <w:r w:rsidR="00162C26">
        <w:rPr>
          <w:rFonts w:ascii="Times New Roman" w:hAnsi="Times New Roman" w:cs="Times New Roman"/>
          <w:color w:val="auto"/>
          <w:sz w:val="24"/>
          <w:szCs w:val="24"/>
        </w:rPr>
        <w:t xml:space="preserve">(8VAC20-131) </w:t>
      </w:r>
      <w:r w:rsidR="00162C26" w:rsidRPr="00162C26">
        <w:rPr>
          <w:rFonts w:ascii="Times New Roman" w:hAnsi="Times New Roman" w:cs="Times New Roman"/>
          <w:color w:val="auto"/>
          <w:sz w:val="24"/>
          <w:szCs w:val="24"/>
        </w:rPr>
        <w:t>under the Fast-Track provisions of the Administrative Process Act to finalize Emergency Regulations related to Locally-Awarded Verified Credits</w:t>
      </w:r>
    </w:p>
    <w:p w:rsidR="007B6D8A" w:rsidRDefault="007B6D8A" w:rsidP="007B6D8A">
      <w:pPr>
        <w:pStyle w:val="Heading3"/>
        <w:spacing w:before="0"/>
        <w:ind w:left="2160" w:hanging="2160"/>
        <w:rPr>
          <w:rFonts w:ascii="Times New Roman" w:hAnsi="Times New Roman" w:cs="Times New Roman"/>
          <w:color w:val="auto"/>
          <w:sz w:val="24"/>
          <w:szCs w:val="24"/>
        </w:rPr>
      </w:pPr>
    </w:p>
    <w:p w:rsidR="00A972CE" w:rsidRPr="00FD1A09" w:rsidRDefault="00A972CE" w:rsidP="007B6D8A">
      <w:pPr>
        <w:pStyle w:val="Heading3"/>
        <w:spacing w:before="0"/>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Presenter: </w:t>
      </w:r>
      <w:r w:rsidR="00D0770D" w:rsidRPr="00EA4972">
        <w:rPr>
          <w:rFonts w:ascii="Times New Roman" w:hAnsi="Times New Roman" w:cs="Times New Roman"/>
          <w:color w:val="auto"/>
          <w:sz w:val="24"/>
          <w:szCs w:val="24"/>
        </w:rPr>
        <w:tab/>
      </w:r>
      <w:r w:rsidR="00162B2E">
        <w:rPr>
          <w:rFonts w:ascii="Times New Roman" w:hAnsi="Times New Roman" w:cs="Times New Roman"/>
          <w:color w:val="auto"/>
          <w:sz w:val="24"/>
          <w:szCs w:val="24"/>
        </w:rPr>
        <w:t>Zachary L. Robbins, Director of Policy</w:t>
      </w:r>
    </w:p>
    <w:p w:rsidR="00FD1A09" w:rsidRDefault="00A972CE" w:rsidP="007B6D8A">
      <w:pPr>
        <w:pStyle w:val="Heading5"/>
        <w:tabs>
          <w:tab w:val="left" w:pos="2160"/>
        </w:tabs>
        <w:spacing w:after="240"/>
        <w:rPr>
          <w:rFonts w:ascii="Times New Roman" w:hAnsi="Times New Roman" w:cs="Times New Roman"/>
          <w:b/>
          <w:bCs/>
          <w:color w:val="auto"/>
          <w:sz w:val="24"/>
          <w:szCs w:val="24"/>
        </w:rPr>
      </w:pPr>
      <w:r w:rsidRPr="00FD1A09">
        <w:rPr>
          <w:rFonts w:ascii="Times New Roman" w:hAnsi="Times New Roman" w:cs="Times New Roman"/>
          <w:b/>
          <w:bCs/>
          <w:color w:val="auto"/>
          <w:sz w:val="24"/>
          <w:szCs w:val="24"/>
        </w:rPr>
        <w:t>Email:</w:t>
      </w:r>
      <w:r w:rsidR="00D0770D" w:rsidRPr="00FD1A09">
        <w:rPr>
          <w:rFonts w:ascii="Times New Roman" w:hAnsi="Times New Roman" w:cs="Times New Roman"/>
          <w:b/>
          <w:bCs/>
          <w:color w:val="auto"/>
          <w:sz w:val="24"/>
          <w:szCs w:val="24"/>
        </w:rPr>
        <w:tab/>
      </w:r>
      <w:hyperlink r:id="rId10" w:history="1">
        <w:r w:rsidR="00162B2E" w:rsidRPr="003C606E">
          <w:rPr>
            <w:rStyle w:val="Hyperlink"/>
            <w:rFonts w:ascii="Times New Roman" w:hAnsi="Times New Roman" w:cs="Times New Roman"/>
            <w:b/>
            <w:bCs/>
            <w:sz w:val="24"/>
            <w:szCs w:val="24"/>
          </w:rPr>
          <w:t>zachary.robbins@doe.virginia.gov</w:t>
        </w:r>
      </w:hyperlink>
      <w:r w:rsidR="00FD1A09" w:rsidRPr="00FD1A09">
        <w:rPr>
          <w:rFonts w:ascii="Times New Roman" w:hAnsi="Times New Roman" w:cs="Times New Roman"/>
          <w:b/>
          <w:bCs/>
          <w:color w:val="auto"/>
          <w:sz w:val="24"/>
          <w:szCs w:val="24"/>
        </w:rPr>
        <w:tab/>
      </w:r>
      <w:r w:rsidR="007B6D8A">
        <w:rPr>
          <w:rFonts w:ascii="Times New Roman" w:hAnsi="Times New Roman" w:cs="Times New Roman"/>
          <w:b/>
          <w:bCs/>
          <w:color w:val="auto"/>
          <w:sz w:val="24"/>
          <w:szCs w:val="24"/>
        </w:rPr>
        <w:tab/>
      </w:r>
      <w:r w:rsidR="00FD1A09" w:rsidRPr="00FD1A09">
        <w:rPr>
          <w:rFonts w:ascii="Times New Roman" w:hAnsi="Times New Roman" w:cs="Times New Roman"/>
          <w:b/>
          <w:bCs/>
          <w:color w:val="auto"/>
          <w:sz w:val="24"/>
          <w:szCs w:val="24"/>
        </w:rPr>
        <w:t>Phone: (804) 225-2092</w:t>
      </w:r>
    </w:p>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p>
    <w:p w:rsidR="00A972CE" w:rsidRPr="00727D63" w:rsidRDefault="00D71487"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FD1A09">
            <w:rPr>
              <w:rStyle w:val="Style5"/>
              <w:rFonts w:ascii="Times New Roman" w:hAnsi="Times New Roman" w:cs="Times New Roman"/>
              <w:sz w:val="24"/>
              <w:szCs w:val="24"/>
            </w:rPr>
            <w:t>Action required by state or federal law or regulation.</w:t>
          </w:r>
        </w:sdtContent>
      </w:sdt>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Executive Summary: </w:t>
      </w:r>
    </w:p>
    <w:p w:rsidR="00AD5505" w:rsidRDefault="00AD5505" w:rsidP="00FD1A09">
      <w:pPr>
        <w:spacing w:after="0"/>
        <w:rPr>
          <w:rFonts w:ascii="Times New Roman" w:hAnsi="Times New Roman" w:cs="Times New Roman"/>
          <w:iCs/>
          <w:sz w:val="24"/>
          <w:szCs w:val="24"/>
        </w:rPr>
      </w:pPr>
      <w:r>
        <w:rPr>
          <w:rFonts w:ascii="Times New Roman" w:hAnsi="Times New Roman" w:cs="Times New Roman"/>
          <w:iCs/>
          <w:sz w:val="24"/>
          <w:szCs w:val="24"/>
        </w:rPr>
        <w:t xml:space="preserve">Comprehensive revisions to the </w:t>
      </w:r>
      <w:r>
        <w:rPr>
          <w:rFonts w:ascii="Times New Roman" w:hAnsi="Times New Roman" w:cs="Times New Roman"/>
          <w:i/>
          <w:iCs/>
          <w:sz w:val="24"/>
          <w:szCs w:val="24"/>
        </w:rPr>
        <w:t>Regulations Establishing Standards for the Accreditation of Public Schools in Virginia,</w:t>
      </w:r>
      <w:r>
        <w:rPr>
          <w:rFonts w:ascii="Times New Roman" w:hAnsi="Times New Roman" w:cs="Times New Roman"/>
          <w:iCs/>
          <w:sz w:val="24"/>
          <w:szCs w:val="24"/>
        </w:rPr>
        <w:t xml:space="preserve"> more commonly referred to as the Standards of Accreditation or </w:t>
      </w:r>
      <w:proofErr w:type="gramStart"/>
      <w:r>
        <w:rPr>
          <w:rFonts w:ascii="Times New Roman" w:hAnsi="Times New Roman" w:cs="Times New Roman"/>
          <w:iCs/>
          <w:sz w:val="24"/>
          <w:szCs w:val="24"/>
        </w:rPr>
        <w:t>SOA,</w:t>
      </w:r>
      <w:proofErr w:type="gramEnd"/>
      <w:r>
        <w:rPr>
          <w:rFonts w:ascii="Times New Roman" w:hAnsi="Times New Roman" w:cs="Times New Roman"/>
          <w:iCs/>
          <w:sz w:val="24"/>
          <w:szCs w:val="24"/>
        </w:rPr>
        <w:t xml:space="preserve"> became effective for the 2018-2019 academic year.</w:t>
      </w:r>
      <w:r w:rsidR="003E1561">
        <w:rPr>
          <w:rFonts w:ascii="Times New Roman" w:hAnsi="Times New Roman" w:cs="Times New Roman"/>
          <w:iCs/>
          <w:sz w:val="24"/>
          <w:szCs w:val="24"/>
        </w:rPr>
        <w:t xml:space="preserve">  One component of these revisions changed the availability of locally-awarded verified credits, which provide students the opportunity to receive a verified credit in a course that they have passed, but failed the related end-of-course Standards of Learning test twice within a narrow margin.  To receive a locally-awarded verified credit, the student must take the test twice, score between 375 and 399 on one of the attempts, and demonstrate achievement and mastery in the academic content through a local appeal process.</w:t>
      </w:r>
    </w:p>
    <w:p w:rsidR="003E1561" w:rsidRDefault="003E1561" w:rsidP="00FD1A09">
      <w:pPr>
        <w:spacing w:after="0"/>
        <w:rPr>
          <w:rFonts w:ascii="Times New Roman" w:hAnsi="Times New Roman" w:cs="Times New Roman"/>
          <w:iCs/>
          <w:sz w:val="24"/>
          <w:szCs w:val="24"/>
        </w:rPr>
      </w:pPr>
    </w:p>
    <w:p w:rsidR="00995828" w:rsidRDefault="00D86416" w:rsidP="00FD1A09">
      <w:pPr>
        <w:spacing w:after="0"/>
        <w:rPr>
          <w:rFonts w:ascii="Times New Roman" w:hAnsi="Times New Roman" w:cs="Times New Roman"/>
          <w:iCs/>
          <w:sz w:val="24"/>
          <w:szCs w:val="24"/>
        </w:rPr>
      </w:pPr>
      <w:r>
        <w:rPr>
          <w:rFonts w:ascii="Times New Roman" w:hAnsi="Times New Roman" w:cs="Times New Roman"/>
          <w:iCs/>
          <w:sz w:val="24"/>
          <w:szCs w:val="24"/>
        </w:rPr>
        <w:t xml:space="preserve">After the comprehensive revisions to the SOA were approved through the Administrative Process Act, it became apparent that the revisions would have established inequitable opportunities to earn locally-awarded verified credits for students that will be attending high </w:t>
      </w:r>
      <w:proofErr w:type="gramStart"/>
      <w:r>
        <w:rPr>
          <w:rFonts w:ascii="Times New Roman" w:hAnsi="Times New Roman" w:cs="Times New Roman"/>
          <w:iCs/>
          <w:sz w:val="24"/>
          <w:szCs w:val="24"/>
        </w:rPr>
        <w:t>school</w:t>
      </w:r>
      <w:proofErr w:type="gramEnd"/>
      <w:r>
        <w:rPr>
          <w:rFonts w:ascii="Times New Roman" w:hAnsi="Times New Roman" w:cs="Times New Roman"/>
          <w:iCs/>
          <w:sz w:val="24"/>
          <w:szCs w:val="24"/>
        </w:rPr>
        <w:t xml:space="preserve"> at the same time.  The revised regulations would have provided that students that entered the ninth grade prior to the 2018-2019 school year that struggled to pass either the English or mathematics end-of-course test could not earn locally-awarded verified credits in English or </w:t>
      </w:r>
      <w:r>
        <w:rPr>
          <w:rFonts w:ascii="Times New Roman" w:hAnsi="Times New Roman" w:cs="Times New Roman"/>
          <w:iCs/>
          <w:sz w:val="24"/>
          <w:szCs w:val="24"/>
        </w:rPr>
        <w:lastRenderedPageBreak/>
        <w:t>mathematics, while students entering the ninth grade beginning in the 2018-2019 school year would have access to locally-awarded verified credits in those subjects.</w:t>
      </w:r>
    </w:p>
    <w:p w:rsidR="009F0A3C" w:rsidRPr="00862ADF" w:rsidRDefault="009F0A3C" w:rsidP="00FD1A09">
      <w:pPr>
        <w:spacing w:after="0"/>
        <w:rPr>
          <w:rFonts w:ascii="Times New Roman" w:hAnsi="Times New Roman" w:cs="Times New Roman"/>
          <w:iCs/>
          <w:sz w:val="24"/>
          <w:szCs w:val="24"/>
        </w:rPr>
      </w:pPr>
    </w:p>
    <w:p w:rsidR="009F0A3C" w:rsidRDefault="009F0A3C" w:rsidP="007B6D8A">
      <w:pPr>
        <w:spacing w:after="0"/>
        <w:rPr>
          <w:rStyle w:val="SubtleEmphasis"/>
          <w:rFonts w:ascii="Times New Roman" w:hAnsi="Times New Roman" w:cs="Times New Roman"/>
          <w:i w:val="0"/>
          <w:color w:val="auto"/>
          <w:sz w:val="24"/>
          <w:szCs w:val="24"/>
        </w:rPr>
      </w:pPr>
      <w:r w:rsidRPr="00862ADF">
        <w:rPr>
          <w:rStyle w:val="SubtleEmphasis"/>
          <w:rFonts w:ascii="Times New Roman" w:hAnsi="Times New Roman" w:cs="Times New Roman"/>
          <w:i w:val="0"/>
          <w:color w:val="auto"/>
          <w:sz w:val="24"/>
          <w:szCs w:val="24"/>
        </w:rPr>
        <w:t xml:space="preserve">To provide parity among </w:t>
      </w:r>
      <w:r w:rsidR="00916BBF">
        <w:rPr>
          <w:rStyle w:val="SubtleEmphasis"/>
          <w:rFonts w:ascii="Times New Roman" w:hAnsi="Times New Roman" w:cs="Times New Roman"/>
          <w:i w:val="0"/>
          <w:color w:val="auto"/>
          <w:sz w:val="24"/>
          <w:szCs w:val="24"/>
        </w:rPr>
        <w:t xml:space="preserve">these </w:t>
      </w:r>
      <w:r w:rsidRPr="00862ADF">
        <w:rPr>
          <w:rStyle w:val="SubtleEmphasis"/>
          <w:rFonts w:ascii="Times New Roman" w:hAnsi="Times New Roman" w:cs="Times New Roman"/>
          <w:i w:val="0"/>
          <w:color w:val="auto"/>
          <w:sz w:val="24"/>
          <w:szCs w:val="24"/>
        </w:rPr>
        <w:t xml:space="preserve">high school cohorts, and to help current students earn their diplomas for graduation in the spring of 2018, the Board adopted emergency regulations to extend the availability of a locally-awarded verified credit to English and mathematics for students who entered the ninth grade prior to the 2018-2019 school year.  In addition, the Board’s guidance document governing the award of locally-awarded verified credit was updated to extend the use of locally-awarded verified credits in English and mathematics for </w:t>
      </w:r>
      <w:r w:rsidR="00916BBF">
        <w:rPr>
          <w:rStyle w:val="SubtleEmphasis"/>
          <w:rFonts w:ascii="Times New Roman" w:hAnsi="Times New Roman" w:cs="Times New Roman"/>
          <w:i w:val="0"/>
          <w:color w:val="auto"/>
          <w:sz w:val="24"/>
          <w:szCs w:val="24"/>
        </w:rPr>
        <w:t>these</w:t>
      </w:r>
      <w:r w:rsidR="00916BBF" w:rsidRPr="00862ADF">
        <w:rPr>
          <w:rStyle w:val="SubtleEmphasis"/>
          <w:rFonts w:ascii="Times New Roman" w:hAnsi="Times New Roman" w:cs="Times New Roman"/>
          <w:i w:val="0"/>
          <w:color w:val="auto"/>
          <w:sz w:val="24"/>
          <w:szCs w:val="24"/>
        </w:rPr>
        <w:t xml:space="preserve"> </w:t>
      </w:r>
      <w:r w:rsidRPr="00862ADF">
        <w:rPr>
          <w:rStyle w:val="SubtleEmphasis"/>
          <w:rFonts w:ascii="Times New Roman" w:hAnsi="Times New Roman" w:cs="Times New Roman"/>
          <w:i w:val="0"/>
          <w:color w:val="auto"/>
          <w:sz w:val="24"/>
          <w:szCs w:val="24"/>
        </w:rPr>
        <w:t>students.</w:t>
      </w:r>
    </w:p>
    <w:p w:rsidR="007B6D8A" w:rsidRDefault="007B6D8A" w:rsidP="007B6D8A">
      <w:pPr>
        <w:spacing w:after="0"/>
        <w:rPr>
          <w:rStyle w:val="SubtleEmphasis"/>
          <w:rFonts w:ascii="Times New Roman" w:hAnsi="Times New Roman" w:cs="Times New Roman"/>
          <w:i w:val="0"/>
          <w:color w:val="auto"/>
          <w:sz w:val="24"/>
          <w:szCs w:val="24"/>
        </w:rPr>
      </w:pPr>
    </w:p>
    <w:p w:rsidR="00657CAE" w:rsidRDefault="00916BBF" w:rsidP="007B6D8A">
      <w:pPr>
        <w:spacing w:after="0"/>
        <w:rPr>
          <w:rFonts w:ascii="Times New Roman" w:eastAsia="Calibri" w:hAnsi="Times New Roman"/>
          <w:sz w:val="24"/>
        </w:rPr>
      </w:pPr>
      <w:r>
        <w:rPr>
          <w:rStyle w:val="SubtleEmphasis"/>
          <w:rFonts w:ascii="Times New Roman" w:hAnsi="Times New Roman" w:cs="Times New Roman"/>
          <w:i w:val="0"/>
          <w:color w:val="auto"/>
          <w:sz w:val="24"/>
          <w:szCs w:val="24"/>
        </w:rPr>
        <w:t>Under the Administrative Process Act, the emergency regulations that were approved by the Board became effective on May 9, 2019, and will expire on November 8, 2019.  To ensure that the Board’s regulations continue to permit all students to access locally-awarded verified credits in English and mathematics, permanent regulations are proposed to replace the emergency regulations, using the fast-track provisions of the Administrative Process Act.</w:t>
      </w:r>
      <w:r w:rsidR="00657CAE">
        <w:rPr>
          <w:rStyle w:val="SubtleEmphasis"/>
          <w:rFonts w:ascii="Times New Roman" w:hAnsi="Times New Roman" w:cs="Times New Roman"/>
          <w:i w:val="0"/>
          <w:color w:val="auto"/>
          <w:sz w:val="24"/>
          <w:szCs w:val="24"/>
        </w:rPr>
        <w:t xml:space="preserve">  </w:t>
      </w:r>
      <w:r w:rsidR="00657CAE">
        <w:rPr>
          <w:rFonts w:ascii="Times New Roman" w:eastAsia="Calibri" w:hAnsi="Times New Roman"/>
          <w:sz w:val="24"/>
        </w:rPr>
        <w:t>Since the emergency regulations became effective,</w:t>
      </w:r>
      <w:r w:rsidR="00657CAE" w:rsidRPr="00657CAE">
        <w:rPr>
          <w:rFonts w:ascii="Times New Roman" w:eastAsia="Calibri" w:hAnsi="Times New Roman"/>
          <w:sz w:val="24"/>
        </w:rPr>
        <w:t xml:space="preserve"> no public comments </w:t>
      </w:r>
      <w:r w:rsidR="00657CAE">
        <w:rPr>
          <w:rFonts w:ascii="Times New Roman" w:eastAsia="Calibri" w:hAnsi="Times New Roman"/>
          <w:sz w:val="24"/>
        </w:rPr>
        <w:t>have been</w:t>
      </w:r>
      <w:r w:rsidR="00657CAE" w:rsidRPr="00657CAE">
        <w:rPr>
          <w:rFonts w:ascii="Times New Roman" w:eastAsia="Calibri" w:hAnsi="Times New Roman"/>
          <w:sz w:val="24"/>
        </w:rPr>
        <w:t xml:space="preserve"> received. </w:t>
      </w:r>
    </w:p>
    <w:p w:rsidR="007B6D8A" w:rsidRPr="00657CAE" w:rsidRDefault="007B6D8A" w:rsidP="007B6D8A">
      <w:pPr>
        <w:spacing w:after="0"/>
        <w:rPr>
          <w:rFonts w:ascii="Times New Roman" w:eastAsia="Calibri" w:hAnsi="Times New Roman"/>
          <w:sz w:val="24"/>
        </w:rPr>
      </w:pPr>
    </w:p>
    <w:p w:rsidR="009F0A3C" w:rsidRPr="00862ADF" w:rsidRDefault="00862ADF" w:rsidP="009F0A3C">
      <w:pPr>
        <w:rPr>
          <w:rStyle w:val="SubtleEmphasis"/>
          <w:rFonts w:ascii="Times New Roman" w:hAnsi="Times New Roman" w:cs="Times New Roman"/>
          <w:i w:val="0"/>
          <w:color w:val="auto"/>
          <w:sz w:val="24"/>
          <w:szCs w:val="24"/>
        </w:rPr>
      </w:pPr>
      <w:r w:rsidRPr="00862ADF">
        <w:rPr>
          <w:rStyle w:val="SubtleEmphasis"/>
          <w:rFonts w:ascii="Times New Roman" w:hAnsi="Times New Roman" w:cs="Times New Roman"/>
          <w:i w:val="0"/>
          <w:color w:val="auto"/>
          <w:sz w:val="24"/>
          <w:szCs w:val="24"/>
        </w:rPr>
        <w:t>The</w:t>
      </w:r>
      <w:r w:rsidR="009F0A3C" w:rsidRPr="00862ADF">
        <w:rPr>
          <w:rStyle w:val="SubtleEmphasis"/>
          <w:rFonts w:ascii="Times New Roman" w:hAnsi="Times New Roman" w:cs="Times New Roman"/>
          <w:i w:val="0"/>
          <w:color w:val="auto"/>
          <w:sz w:val="24"/>
          <w:szCs w:val="24"/>
        </w:rPr>
        <w:t xml:space="preserve"> amendments align with Priority 1 in t</w:t>
      </w:r>
      <w:r w:rsidR="007B6D8A">
        <w:rPr>
          <w:rStyle w:val="SubtleEmphasis"/>
          <w:rFonts w:ascii="Times New Roman" w:hAnsi="Times New Roman" w:cs="Times New Roman"/>
          <w:i w:val="0"/>
          <w:color w:val="auto"/>
          <w:sz w:val="24"/>
          <w:szCs w:val="24"/>
        </w:rPr>
        <w:t>he Board’s Comprehensive Plan, to</w:t>
      </w:r>
      <w:r w:rsidR="009F0A3C" w:rsidRPr="00862ADF">
        <w:rPr>
          <w:rStyle w:val="SubtleEmphasis"/>
          <w:rFonts w:ascii="Times New Roman" w:hAnsi="Times New Roman" w:cs="Times New Roman"/>
          <w:i w:val="0"/>
          <w:color w:val="auto"/>
          <w:sz w:val="24"/>
          <w:szCs w:val="24"/>
        </w:rPr>
        <w:t xml:space="preserve"> provide </w:t>
      </w:r>
      <w:r w:rsidR="009F0A3C" w:rsidRPr="00862ADF">
        <w:rPr>
          <w:rStyle w:val="SubtleEmphasis"/>
          <w:rFonts w:ascii="Times New Roman" w:hAnsi="Times New Roman" w:cs="Times New Roman"/>
          <w:i w:val="0"/>
          <w:iCs w:val="0"/>
          <w:color w:val="auto"/>
          <w:sz w:val="24"/>
          <w:szCs w:val="24"/>
        </w:rPr>
        <w:t>high</w:t>
      </w:r>
      <w:r w:rsidR="009F0A3C" w:rsidRPr="00862ADF">
        <w:rPr>
          <w:rStyle w:val="SubtleEmphasis"/>
          <w:rFonts w:ascii="Times New Roman" w:hAnsi="Times New Roman" w:cs="Times New Roman"/>
          <w:i w:val="0"/>
          <w:color w:val="auto"/>
          <w:sz w:val="24"/>
          <w:szCs w:val="24"/>
        </w:rPr>
        <w:t>-quality, effective learning environments for all students by advancing policies that expand equitable opportunities.</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D71487" w:rsidP="008B7818">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B6D8A">
            <w:rPr>
              <w:rFonts w:ascii="Times New Roman" w:hAnsi="Times New Roman" w:cs="Times New Roman"/>
              <w:sz w:val="24"/>
              <w:szCs w:val="24"/>
            </w:rPr>
            <w:t>Action will be requested at a future meeting. Specify anticipated date below:</w:t>
          </w:r>
        </w:sdtContent>
      </w:sdt>
    </w:p>
    <w:p w:rsidR="00916BBF" w:rsidRPr="00AD19EE" w:rsidRDefault="00916BBF" w:rsidP="000327D8">
      <w:pPr>
        <w:spacing w:after="0"/>
        <w:rPr>
          <w:rFonts w:ascii="Times New Roman" w:hAnsi="Times New Roman" w:cs="Times New Roman"/>
          <w:sz w:val="24"/>
          <w:szCs w:val="24"/>
        </w:rPr>
      </w:pPr>
      <w:r w:rsidRPr="00AD19EE">
        <w:rPr>
          <w:rFonts w:ascii="Times New Roman" w:hAnsi="Times New Roman" w:cs="Times New Roman"/>
          <w:sz w:val="24"/>
          <w:szCs w:val="24"/>
        </w:rPr>
        <w:t xml:space="preserve">Date: </w:t>
      </w:r>
      <w:r>
        <w:rPr>
          <w:rFonts w:ascii="Times New Roman" w:hAnsi="Times New Roman" w:cs="Times New Roman"/>
          <w:sz w:val="24"/>
          <w:szCs w:val="24"/>
        </w:rPr>
        <w:t xml:space="preserve">June </w:t>
      </w:r>
      <w:r w:rsidR="00DE16A1">
        <w:rPr>
          <w:rFonts w:ascii="Times New Roman" w:hAnsi="Times New Roman" w:cs="Times New Roman"/>
          <w:sz w:val="24"/>
          <w:szCs w:val="24"/>
        </w:rPr>
        <w:t>20, 2019</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Superintendent’s Recommendation: </w:t>
      </w:r>
    </w:p>
    <w:p w:rsidR="00DE16A1" w:rsidRPr="00727D63" w:rsidRDefault="00DE16A1" w:rsidP="006307F6">
      <w:pPr>
        <w:rPr>
          <w:rFonts w:ascii="Times New Roman" w:hAnsi="Times New Roman" w:cs="Times New Roman"/>
          <w:sz w:val="24"/>
          <w:szCs w:val="24"/>
        </w:rPr>
      </w:pPr>
      <w:r w:rsidRPr="00AD19EE">
        <w:rPr>
          <w:rStyle w:val="SubtleEmphasis"/>
          <w:rFonts w:ascii="Times New Roman" w:hAnsi="Times New Roman" w:cs="Times New Roman"/>
          <w:i w:val="0"/>
          <w:color w:val="auto"/>
          <w:sz w:val="24"/>
          <w:szCs w:val="24"/>
        </w:rPr>
        <w:t>The Superintendent of Public Instruction recommends the Board of Educatio</w:t>
      </w:r>
      <w:r>
        <w:rPr>
          <w:rStyle w:val="SubtleEmphasis"/>
          <w:rFonts w:ascii="Times New Roman" w:hAnsi="Times New Roman" w:cs="Times New Roman"/>
          <w:i w:val="0"/>
          <w:color w:val="auto"/>
          <w:sz w:val="24"/>
          <w:szCs w:val="24"/>
        </w:rPr>
        <w:t xml:space="preserve">n receive for first review the </w:t>
      </w:r>
      <w:r>
        <w:rPr>
          <w:rFonts w:ascii="Times New Roman" w:hAnsi="Times New Roman" w:cs="Times New Roman"/>
          <w:sz w:val="24"/>
          <w:szCs w:val="24"/>
        </w:rPr>
        <w:t>proposed a</w:t>
      </w:r>
      <w:r w:rsidRPr="00162C26">
        <w:rPr>
          <w:rFonts w:ascii="Times New Roman" w:hAnsi="Times New Roman" w:cs="Times New Roman"/>
          <w:sz w:val="24"/>
          <w:szCs w:val="24"/>
        </w:rPr>
        <w:t xml:space="preserve">mendments to the </w:t>
      </w:r>
      <w:r w:rsidRPr="00CB24DA">
        <w:rPr>
          <w:rFonts w:ascii="Times New Roman" w:hAnsi="Times New Roman" w:cs="Times New Roman"/>
          <w:i/>
          <w:sz w:val="24"/>
          <w:szCs w:val="24"/>
        </w:rPr>
        <w:t>Regulations Establishing Standards for Accrediting Public Schools in Virginia</w:t>
      </w:r>
      <w:r>
        <w:rPr>
          <w:rFonts w:ascii="Times New Roman" w:hAnsi="Times New Roman" w:cs="Times New Roman"/>
          <w:sz w:val="24"/>
          <w:szCs w:val="24"/>
        </w:rPr>
        <w:t>.</w:t>
      </w:r>
    </w:p>
    <w:p w:rsidR="00123E2E" w:rsidRPr="00727D63" w:rsidRDefault="00123E2E" w:rsidP="000327D8">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0748CB" w:rsidRPr="00727D63" w:rsidRDefault="005E74CC" w:rsidP="000327D8">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4834B9" w:rsidRDefault="000748CB">
      <w:pPr>
        <w:spacing w:after="0"/>
        <w:rPr>
          <w:rFonts w:ascii="Times New Roman" w:hAnsi="Times New Roman" w:cs="Times New Roman"/>
          <w:bCs/>
          <w:sz w:val="24"/>
          <w:szCs w:val="24"/>
        </w:rPr>
      </w:pPr>
      <w:r>
        <w:rPr>
          <w:rFonts w:ascii="Times New Roman" w:hAnsi="Times New Roman" w:cs="Times New Roman"/>
          <w:bCs/>
          <w:sz w:val="24"/>
          <w:szCs w:val="24"/>
        </w:rPr>
        <w:t>Date: March 22, 2018</w:t>
      </w:r>
    </w:p>
    <w:p w:rsidR="000748CB" w:rsidRDefault="000748CB">
      <w:pPr>
        <w:spacing w:after="0"/>
        <w:rPr>
          <w:rFonts w:ascii="Times New Roman" w:hAnsi="Times New Roman" w:cs="Times New Roman"/>
          <w:bCs/>
          <w:i/>
          <w:sz w:val="24"/>
          <w:szCs w:val="24"/>
        </w:rPr>
      </w:pPr>
      <w:r>
        <w:rPr>
          <w:rFonts w:ascii="Times New Roman" w:hAnsi="Times New Roman" w:cs="Times New Roman"/>
          <w:bCs/>
          <w:sz w:val="24"/>
          <w:szCs w:val="24"/>
        </w:rPr>
        <w:t>Action: The Board waived first review and approved emergency a</w:t>
      </w:r>
      <w:r w:rsidRPr="000748CB">
        <w:rPr>
          <w:rFonts w:ascii="Times New Roman" w:hAnsi="Times New Roman" w:cs="Times New Roman"/>
          <w:bCs/>
          <w:sz w:val="24"/>
          <w:szCs w:val="24"/>
        </w:rPr>
        <w:t xml:space="preserve">mendments to the </w:t>
      </w:r>
      <w:r w:rsidRPr="000327D8">
        <w:rPr>
          <w:rFonts w:ascii="Times New Roman" w:hAnsi="Times New Roman" w:cs="Times New Roman"/>
          <w:bCs/>
          <w:i/>
          <w:sz w:val="24"/>
          <w:szCs w:val="24"/>
        </w:rPr>
        <w:t>Regulations Establishing Standards for Accrediting Public Schools in Virginia</w:t>
      </w:r>
      <w:r w:rsidRPr="000748CB">
        <w:rPr>
          <w:rFonts w:ascii="Times New Roman" w:hAnsi="Times New Roman" w:cs="Times New Roman"/>
          <w:bCs/>
          <w:sz w:val="24"/>
          <w:szCs w:val="24"/>
        </w:rPr>
        <w:t xml:space="preserve"> (8VAC20-13</w:t>
      </w:r>
      <w:r>
        <w:rPr>
          <w:rFonts w:ascii="Times New Roman" w:hAnsi="Times New Roman" w:cs="Times New Roman"/>
          <w:bCs/>
          <w:sz w:val="24"/>
          <w:szCs w:val="24"/>
        </w:rPr>
        <w:t>1) (Emergency/NOIRA Stage) and a</w:t>
      </w:r>
      <w:r w:rsidRPr="000748CB">
        <w:rPr>
          <w:rFonts w:ascii="Times New Roman" w:hAnsi="Times New Roman" w:cs="Times New Roman"/>
          <w:bCs/>
          <w:sz w:val="24"/>
          <w:szCs w:val="24"/>
        </w:rPr>
        <w:t xml:space="preserve">mendments to the Board’s </w:t>
      </w:r>
      <w:r w:rsidRPr="000327D8">
        <w:rPr>
          <w:rFonts w:ascii="Times New Roman" w:hAnsi="Times New Roman" w:cs="Times New Roman"/>
          <w:bCs/>
          <w:i/>
          <w:sz w:val="24"/>
          <w:szCs w:val="24"/>
        </w:rPr>
        <w:t>Guidance on the use of Locally-Awarded Verified Credits</w:t>
      </w:r>
      <w:r>
        <w:rPr>
          <w:rFonts w:ascii="Times New Roman" w:hAnsi="Times New Roman" w:cs="Times New Roman"/>
          <w:bCs/>
          <w:i/>
          <w:sz w:val="24"/>
          <w:szCs w:val="24"/>
        </w:rPr>
        <w:t>.</w:t>
      </w:r>
    </w:p>
    <w:p w:rsidR="00890AF0" w:rsidRPr="00727D63" w:rsidRDefault="00890AF0" w:rsidP="00890AF0">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E46456" w:rsidRPr="00862ADF" w:rsidRDefault="00E46456" w:rsidP="00E46456">
      <w:pPr>
        <w:rPr>
          <w:rFonts w:ascii="Times New Roman" w:hAnsi="Times New Roman" w:cs="Times New Roman"/>
          <w:sz w:val="24"/>
          <w:szCs w:val="24"/>
        </w:rPr>
      </w:pPr>
      <w:r w:rsidRPr="00862ADF">
        <w:rPr>
          <w:rFonts w:ascii="Times New Roman" w:hAnsi="Times New Roman" w:cs="Times New Roman"/>
          <w:sz w:val="24"/>
          <w:szCs w:val="24"/>
        </w:rPr>
        <w:t xml:space="preserve">The </w:t>
      </w:r>
      <w:r w:rsidRPr="00862ADF">
        <w:rPr>
          <w:rFonts w:ascii="Times New Roman" w:hAnsi="Times New Roman" w:cs="Times New Roman"/>
          <w:i/>
          <w:sz w:val="24"/>
          <w:szCs w:val="24"/>
        </w:rPr>
        <w:t>Code of Virginia</w:t>
      </w:r>
      <w:r w:rsidRPr="00862ADF">
        <w:rPr>
          <w:rFonts w:ascii="Times New Roman" w:hAnsi="Times New Roman" w:cs="Times New Roman"/>
          <w:sz w:val="24"/>
          <w:szCs w:val="24"/>
        </w:rPr>
        <w:t xml:space="preserve"> requires the Board to prescribe standards for the accreditation of public elementary, middle, and high schools.  Section 22.1-19 of the </w:t>
      </w:r>
      <w:r w:rsidRPr="00862ADF">
        <w:rPr>
          <w:rFonts w:ascii="Times New Roman" w:hAnsi="Times New Roman" w:cs="Times New Roman"/>
          <w:i/>
          <w:sz w:val="24"/>
          <w:szCs w:val="24"/>
        </w:rPr>
        <w:t xml:space="preserve">Code </w:t>
      </w:r>
      <w:r w:rsidRPr="00862ADF">
        <w:rPr>
          <w:rFonts w:ascii="Times New Roman" w:hAnsi="Times New Roman" w:cs="Times New Roman"/>
          <w:sz w:val="24"/>
          <w:szCs w:val="24"/>
        </w:rPr>
        <w:t xml:space="preserve">provides, in part: </w:t>
      </w:r>
    </w:p>
    <w:p w:rsidR="00E46456" w:rsidRPr="00862ADF" w:rsidRDefault="00E46456" w:rsidP="000327D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2ADF">
        <w:rPr>
          <w:rFonts w:ascii="Times New Roman" w:hAnsi="Times New Roman" w:cs="Times New Roman"/>
          <w:sz w:val="24"/>
          <w:szCs w:val="24"/>
        </w:rPr>
        <w:lastRenderedPageBreak/>
        <w:t>The Board shall provide for the accreditation of public elementary, middle, and high schools in accordance with standards prescribed by it…</w:t>
      </w:r>
    </w:p>
    <w:p w:rsidR="00E46456" w:rsidRPr="00862ADF" w:rsidRDefault="00E46456" w:rsidP="00E46456">
      <w:pPr>
        <w:rPr>
          <w:rFonts w:ascii="Times New Roman" w:hAnsi="Times New Roman" w:cs="Times New Roman"/>
          <w:sz w:val="24"/>
          <w:szCs w:val="24"/>
        </w:rPr>
      </w:pPr>
      <w:r w:rsidRPr="00862ADF">
        <w:rPr>
          <w:rFonts w:ascii="Times New Roman" w:hAnsi="Times New Roman" w:cs="Times New Roman"/>
          <w:sz w:val="24"/>
          <w:szCs w:val="24"/>
        </w:rPr>
        <w:t xml:space="preserve">Section 22.1-253.13:4 of the </w:t>
      </w:r>
      <w:r w:rsidRPr="00862ADF">
        <w:rPr>
          <w:rFonts w:ascii="Times New Roman" w:hAnsi="Times New Roman" w:cs="Times New Roman"/>
          <w:i/>
          <w:sz w:val="24"/>
          <w:szCs w:val="24"/>
        </w:rPr>
        <w:t>Code</w:t>
      </w:r>
      <w:r w:rsidRPr="00862ADF">
        <w:rPr>
          <w:rFonts w:ascii="Times New Roman" w:hAnsi="Times New Roman" w:cs="Times New Roman"/>
          <w:sz w:val="24"/>
          <w:szCs w:val="24"/>
        </w:rPr>
        <w:t xml:space="preserve"> further </w:t>
      </w:r>
      <w:proofErr w:type="gramStart"/>
      <w:r w:rsidRPr="00862ADF">
        <w:rPr>
          <w:rFonts w:ascii="Times New Roman" w:hAnsi="Times New Roman" w:cs="Times New Roman"/>
          <w:sz w:val="24"/>
          <w:szCs w:val="24"/>
        </w:rPr>
        <w:t>specifies</w:t>
      </w:r>
      <w:proofErr w:type="gramEnd"/>
      <w:r w:rsidRPr="00862ADF">
        <w:rPr>
          <w:rFonts w:ascii="Times New Roman" w:hAnsi="Times New Roman" w:cs="Times New Roman"/>
          <w:sz w:val="24"/>
          <w:szCs w:val="24"/>
        </w:rPr>
        <w:t xml:space="preserve"> that the Board shall prescribe the requirements for graduation:</w:t>
      </w:r>
    </w:p>
    <w:p w:rsidR="00E46456" w:rsidRPr="00862ADF" w:rsidRDefault="00E46456" w:rsidP="00E464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2ADF">
        <w:rPr>
          <w:rFonts w:ascii="Times New Roman" w:hAnsi="Times New Roman" w:cs="Times New Roman"/>
          <w:sz w:val="24"/>
          <w:szCs w:val="24"/>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p>
    <w:p w:rsidR="00995828" w:rsidRDefault="00995828" w:rsidP="00E46456">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Comprehensive </w:t>
      </w:r>
      <w:r w:rsidR="00E46456" w:rsidRPr="00862ADF">
        <w:rPr>
          <w:rStyle w:val="SubtleEmphasis"/>
          <w:rFonts w:ascii="Times New Roman" w:hAnsi="Times New Roman" w:cs="Times New Roman"/>
          <w:i w:val="0"/>
          <w:color w:val="auto"/>
          <w:sz w:val="24"/>
          <w:szCs w:val="24"/>
        </w:rPr>
        <w:t xml:space="preserve">revisions to the </w:t>
      </w:r>
      <w:r w:rsidR="00E46456" w:rsidRPr="00862ADF">
        <w:rPr>
          <w:rStyle w:val="SubtleEmphasis"/>
          <w:rFonts w:ascii="Times New Roman" w:hAnsi="Times New Roman" w:cs="Times New Roman"/>
          <w:color w:val="auto"/>
          <w:sz w:val="24"/>
          <w:szCs w:val="24"/>
        </w:rPr>
        <w:t>Regulations Establishing Standards for the Accreditation of Public Schools in Virginia</w:t>
      </w:r>
      <w:r w:rsidR="00E46456" w:rsidRPr="00862ADF">
        <w:rPr>
          <w:rStyle w:val="SubtleEmphasis"/>
          <w:rFonts w:ascii="Times New Roman" w:hAnsi="Times New Roman" w:cs="Times New Roman"/>
          <w:i w:val="0"/>
          <w:color w:val="auto"/>
          <w:sz w:val="24"/>
          <w:szCs w:val="24"/>
        </w:rPr>
        <w:t xml:space="preserve">, more commonly referred to as the Standards of </w:t>
      </w:r>
      <w:r w:rsidR="00E46456" w:rsidRPr="00862ADF">
        <w:rPr>
          <w:rFonts w:ascii="Times New Roman" w:hAnsi="Times New Roman" w:cs="Times New Roman"/>
          <w:sz w:val="24"/>
          <w:szCs w:val="24"/>
        </w:rPr>
        <w:t>Accreditation</w:t>
      </w:r>
      <w:r w:rsidR="00E46456" w:rsidRPr="00862ADF">
        <w:rPr>
          <w:rStyle w:val="SubtleEmphasis"/>
          <w:rFonts w:ascii="Times New Roman" w:hAnsi="Times New Roman" w:cs="Times New Roman"/>
          <w:i w:val="0"/>
          <w:color w:val="auto"/>
          <w:sz w:val="24"/>
          <w:szCs w:val="24"/>
        </w:rPr>
        <w:t xml:space="preserve"> or </w:t>
      </w:r>
      <w:proofErr w:type="gramStart"/>
      <w:r w:rsidR="00E46456" w:rsidRPr="00862ADF">
        <w:rPr>
          <w:rStyle w:val="SubtleEmphasis"/>
          <w:rFonts w:ascii="Times New Roman" w:hAnsi="Times New Roman" w:cs="Times New Roman"/>
          <w:i w:val="0"/>
          <w:color w:val="auto"/>
          <w:sz w:val="24"/>
          <w:szCs w:val="24"/>
        </w:rPr>
        <w:t>SOA,</w:t>
      </w:r>
      <w:proofErr w:type="gramEnd"/>
      <w:r w:rsidR="00E46456" w:rsidRPr="00862ADF">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became effective for</w:t>
      </w:r>
      <w:r w:rsidR="00E46456" w:rsidRPr="00862ADF">
        <w:rPr>
          <w:rStyle w:val="SubtleEmphasis"/>
          <w:rFonts w:ascii="Times New Roman" w:hAnsi="Times New Roman" w:cs="Times New Roman"/>
          <w:i w:val="0"/>
          <w:color w:val="auto"/>
          <w:sz w:val="24"/>
          <w:szCs w:val="24"/>
        </w:rPr>
        <w:t xml:space="preserve"> the 2018-2019 academic year.</w:t>
      </w:r>
      <w:r>
        <w:rPr>
          <w:rStyle w:val="SubtleEmphasis"/>
          <w:rFonts w:ascii="Times New Roman" w:hAnsi="Times New Roman" w:cs="Times New Roman"/>
          <w:i w:val="0"/>
          <w:color w:val="auto"/>
          <w:sz w:val="24"/>
          <w:szCs w:val="24"/>
        </w:rPr>
        <w:t xml:space="preserve">  </w:t>
      </w:r>
      <w:r w:rsidR="00E46456" w:rsidRPr="00862ADF">
        <w:rPr>
          <w:rStyle w:val="SubtleEmphasis"/>
          <w:rFonts w:ascii="Times New Roman" w:hAnsi="Times New Roman" w:cs="Times New Roman"/>
          <w:i w:val="0"/>
          <w:color w:val="auto"/>
          <w:sz w:val="24"/>
          <w:szCs w:val="24"/>
        </w:rPr>
        <w:t xml:space="preserve">Under the </w:t>
      </w:r>
      <w:r>
        <w:rPr>
          <w:rStyle w:val="SubtleEmphasis"/>
          <w:rFonts w:ascii="Times New Roman" w:hAnsi="Times New Roman" w:cs="Times New Roman"/>
          <w:i w:val="0"/>
          <w:color w:val="auto"/>
          <w:sz w:val="24"/>
          <w:szCs w:val="24"/>
        </w:rPr>
        <w:t>previous</w:t>
      </w:r>
      <w:r w:rsidRPr="00862ADF">
        <w:rPr>
          <w:rStyle w:val="SubtleEmphasis"/>
          <w:rFonts w:ascii="Times New Roman" w:hAnsi="Times New Roman" w:cs="Times New Roman"/>
          <w:i w:val="0"/>
          <w:color w:val="auto"/>
          <w:sz w:val="24"/>
          <w:szCs w:val="24"/>
        </w:rPr>
        <w:t xml:space="preserve"> </w:t>
      </w:r>
      <w:r w:rsidR="00E46456" w:rsidRPr="00862ADF">
        <w:rPr>
          <w:rStyle w:val="SubtleEmphasis"/>
          <w:rFonts w:ascii="Times New Roman" w:hAnsi="Times New Roman" w:cs="Times New Roman"/>
          <w:i w:val="0"/>
          <w:color w:val="auto"/>
          <w:sz w:val="24"/>
          <w:szCs w:val="24"/>
        </w:rPr>
        <w:t xml:space="preserve">and </w:t>
      </w:r>
      <w:r>
        <w:rPr>
          <w:rStyle w:val="SubtleEmphasis"/>
          <w:rFonts w:ascii="Times New Roman" w:hAnsi="Times New Roman" w:cs="Times New Roman"/>
          <w:i w:val="0"/>
          <w:color w:val="auto"/>
          <w:sz w:val="24"/>
          <w:szCs w:val="24"/>
        </w:rPr>
        <w:t>current versions of the</w:t>
      </w:r>
      <w:r w:rsidRPr="00862ADF">
        <w:rPr>
          <w:rStyle w:val="SubtleEmphasis"/>
          <w:rFonts w:ascii="Times New Roman" w:hAnsi="Times New Roman" w:cs="Times New Roman"/>
          <w:i w:val="0"/>
          <w:color w:val="auto"/>
          <w:sz w:val="24"/>
          <w:szCs w:val="24"/>
        </w:rPr>
        <w:t xml:space="preserve"> </w:t>
      </w:r>
      <w:r w:rsidR="00E46456" w:rsidRPr="00862ADF">
        <w:rPr>
          <w:rStyle w:val="SubtleEmphasis"/>
          <w:rFonts w:ascii="Times New Roman" w:hAnsi="Times New Roman" w:cs="Times New Roman"/>
          <w:i w:val="0"/>
          <w:color w:val="auto"/>
          <w:sz w:val="24"/>
          <w:szCs w:val="24"/>
        </w:rPr>
        <w:t>SOA, locally-awarded verified credits provide students the opportunity to receive a verified credit in a course that they have passed, but failed the end-of-course Standards of Learning test twice within a narrow margin.  The Board’s adopted guidance document governing locally-awarded verified credit provides that in order to receive a locally-awarded verified credit, the student must take the test twice, score between 375 and 399 on one of the attempts, and demonstrate achievement and mastery in the relevant academic content through a local appeal process.</w:t>
      </w:r>
      <w:r>
        <w:rPr>
          <w:rStyle w:val="SubtleEmphasis"/>
          <w:rFonts w:ascii="Times New Roman" w:hAnsi="Times New Roman" w:cs="Times New Roman"/>
          <w:i w:val="0"/>
          <w:color w:val="auto"/>
          <w:sz w:val="24"/>
          <w:szCs w:val="24"/>
        </w:rPr>
        <w:t xml:space="preserve">  </w:t>
      </w:r>
    </w:p>
    <w:p w:rsidR="00A305DF" w:rsidRDefault="00995828" w:rsidP="00364DE9">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Under the previous version of the SOA, locally-awarded verified credits were only available in science and history/social science.  The revised SOA would have permitted students entering the ninth grade in the 2018-2019 school </w:t>
      </w:r>
      <w:proofErr w:type="gramStart"/>
      <w:r>
        <w:rPr>
          <w:rStyle w:val="SubtleEmphasis"/>
          <w:rFonts w:ascii="Times New Roman" w:hAnsi="Times New Roman" w:cs="Times New Roman"/>
          <w:i w:val="0"/>
          <w:color w:val="auto"/>
          <w:sz w:val="24"/>
          <w:szCs w:val="24"/>
        </w:rPr>
        <w:t>year</w:t>
      </w:r>
      <w:proofErr w:type="gramEnd"/>
      <w:r>
        <w:rPr>
          <w:rStyle w:val="SubtleEmphasis"/>
          <w:rFonts w:ascii="Times New Roman" w:hAnsi="Times New Roman" w:cs="Times New Roman"/>
          <w:i w:val="0"/>
          <w:color w:val="auto"/>
          <w:sz w:val="24"/>
          <w:szCs w:val="24"/>
        </w:rPr>
        <w:t xml:space="preserve"> and thereafter to access locally-awarded verified credits in English and mathematics as well.  The revised SOA would have continued to limit access to locally-awarded verified credits to only science and history/social science for those students who had entered the ninth grade prior to the 2018-2019 school </w:t>
      </w:r>
      <w:proofErr w:type="gramStart"/>
      <w:r>
        <w:rPr>
          <w:rStyle w:val="SubtleEmphasis"/>
          <w:rFonts w:ascii="Times New Roman" w:hAnsi="Times New Roman" w:cs="Times New Roman"/>
          <w:i w:val="0"/>
          <w:color w:val="auto"/>
          <w:sz w:val="24"/>
          <w:szCs w:val="24"/>
        </w:rPr>
        <w:t>year</w:t>
      </w:r>
      <w:proofErr w:type="gramEnd"/>
      <w:r>
        <w:rPr>
          <w:rStyle w:val="SubtleEmphasis"/>
          <w:rFonts w:ascii="Times New Roman" w:hAnsi="Times New Roman" w:cs="Times New Roman"/>
          <w:i w:val="0"/>
          <w:color w:val="auto"/>
          <w:sz w:val="24"/>
          <w:szCs w:val="24"/>
        </w:rPr>
        <w:t>.  To address this inequity before the revised regulations became effective, the B</w:t>
      </w:r>
      <w:r w:rsidR="00A305DF">
        <w:rPr>
          <w:rStyle w:val="SubtleEmphasis"/>
          <w:rFonts w:ascii="Times New Roman" w:hAnsi="Times New Roman" w:cs="Times New Roman"/>
          <w:i w:val="0"/>
          <w:color w:val="auto"/>
          <w:sz w:val="24"/>
          <w:szCs w:val="24"/>
        </w:rPr>
        <w:t xml:space="preserve">oard adopted emergency regulations </w:t>
      </w:r>
      <w:r>
        <w:rPr>
          <w:rStyle w:val="SubtleEmphasis"/>
          <w:rFonts w:ascii="Times New Roman" w:hAnsi="Times New Roman" w:cs="Times New Roman"/>
          <w:i w:val="0"/>
          <w:color w:val="auto"/>
          <w:sz w:val="24"/>
          <w:szCs w:val="24"/>
        </w:rPr>
        <w:t xml:space="preserve">on March 22, 2018 </w:t>
      </w:r>
      <w:r w:rsidR="00A305DF" w:rsidRPr="00862ADF">
        <w:rPr>
          <w:rStyle w:val="SubtleEmphasis"/>
          <w:rFonts w:ascii="Times New Roman" w:hAnsi="Times New Roman" w:cs="Times New Roman"/>
          <w:i w:val="0"/>
          <w:color w:val="auto"/>
          <w:sz w:val="24"/>
          <w:szCs w:val="24"/>
        </w:rPr>
        <w:t xml:space="preserve">to extend the availability of a locally-awarded verified credit to English and mathematics for </w:t>
      </w:r>
      <w:r>
        <w:rPr>
          <w:rStyle w:val="SubtleEmphasis"/>
          <w:rFonts w:ascii="Times New Roman" w:hAnsi="Times New Roman" w:cs="Times New Roman"/>
          <w:i w:val="0"/>
          <w:color w:val="auto"/>
          <w:sz w:val="24"/>
          <w:szCs w:val="24"/>
        </w:rPr>
        <w:t>all students</w:t>
      </w:r>
      <w:r w:rsidR="00A305DF" w:rsidRPr="00862ADF">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At the same meeting,</w:t>
      </w:r>
      <w:r w:rsidR="00A305DF" w:rsidRPr="00862ADF">
        <w:rPr>
          <w:rStyle w:val="SubtleEmphasis"/>
          <w:rFonts w:ascii="Times New Roman" w:hAnsi="Times New Roman" w:cs="Times New Roman"/>
          <w:i w:val="0"/>
          <w:color w:val="auto"/>
          <w:sz w:val="24"/>
          <w:szCs w:val="24"/>
        </w:rPr>
        <w:t xml:space="preserve"> the Board’s guidance document governing the award of locally-awarded verified credit </w:t>
      </w:r>
      <w:r>
        <w:rPr>
          <w:rStyle w:val="SubtleEmphasis"/>
          <w:rFonts w:ascii="Times New Roman" w:hAnsi="Times New Roman" w:cs="Times New Roman"/>
          <w:i w:val="0"/>
          <w:color w:val="auto"/>
          <w:sz w:val="24"/>
          <w:szCs w:val="24"/>
        </w:rPr>
        <w:t>was</w:t>
      </w:r>
      <w:r w:rsidR="00A305DF" w:rsidRPr="00862ADF">
        <w:rPr>
          <w:rStyle w:val="SubtleEmphasis"/>
          <w:rFonts w:ascii="Times New Roman" w:hAnsi="Times New Roman" w:cs="Times New Roman"/>
          <w:i w:val="0"/>
          <w:color w:val="auto"/>
          <w:sz w:val="24"/>
          <w:szCs w:val="24"/>
        </w:rPr>
        <w:t xml:space="preserve"> updated to extend the use of locally-awarded verified credits in English and mathematics for current students.</w:t>
      </w:r>
    </w:p>
    <w:p w:rsidR="00995828" w:rsidRPr="00862ADF" w:rsidRDefault="00995828" w:rsidP="009D2668">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These emergency regulations became effective on May 9, 2018, and will expire on November 8, 2019</w:t>
      </w:r>
      <w:r w:rsidR="000320E4">
        <w:rPr>
          <w:rStyle w:val="SubtleEmphasis"/>
          <w:rFonts w:ascii="Times New Roman" w:hAnsi="Times New Roman" w:cs="Times New Roman"/>
          <w:i w:val="0"/>
          <w:color w:val="auto"/>
          <w:sz w:val="24"/>
          <w:szCs w:val="24"/>
        </w:rPr>
        <w:t xml:space="preserve">, pursuant to </w:t>
      </w:r>
      <w:r w:rsidR="00364DE9">
        <w:rPr>
          <w:rStyle w:val="SubtleEmphasis"/>
          <w:rFonts w:ascii="Times New Roman" w:hAnsi="Times New Roman" w:cs="Times New Roman"/>
          <w:i w:val="0"/>
          <w:color w:val="auto"/>
          <w:sz w:val="24"/>
          <w:szCs w:val="24"/>
        </w:rPr>
        <w:t xml:space="preserve">§ 2.2-4011 of the </w:t>
      </w:r>
      <w:r w:rsidR="00364DE9">
        <w:rPr>
          <w:rStyle w:val="SubtleEmphasis"/>
          <w:rFonts w:ascii="Times New Roman" w:hAnsi="Times New Roman" w:cs="Times New Roman"/>
          <w:color w:val="auto"/>
          <w:sz w:val="24"/>
          <w:szCs w:val="24"/>
        </w:rPr>
        <w:t>Code</w:t>
      </w:r>
      <w:r>
        <w:rPr>
          <w:rStyle w:val="SubtleEmphasis"/>
          <w:rFonts w:ascii="Times New Roman" w:hAnsi="Times New Roman" w:cs="Times New Roman"/>
          <w:i w:val="0"/>
          <w:color w:val="auto"/>
          <w:sz w:val="24"/>
          <w:szCs w:val="24"/>
        </w:rPr>
        <w:t>.  To ensure that these provisions remain effective and permit all students to have equitable access to locally-awarded verified credits, permanent regulations must be adopted to replace the emergency regulations.  Since the emergency regulations became effective, no public comments have been received.</w:t>
      </w:r>
    </w:p>
    <w:p w:rsidR="00123E2E" w:rsidRPr="00862ADF" w:rsidRDefault="00123E2E" w:rsidP="008B7818">
      <w:pPr>
        <w:pStyle w:val="Heading2"/>
        <w:rPr>
          <w:rFonts w:ascii="Times New Roman" w:hAnsi="Times New Roman" w:cs="Times New Roman"/>
          <w:color w:val="auto"/>
          <w:sz w:val="24"/>
          <w:szCs w:val="24"/>
        </w:rPr>
      </w:pPr>
      <w:r w:rsidRPr="00862ADF">
        <w:rPr>
          <w:rFonts w:ascii="Times New Roman" w:hAnsi="Times New Roman" w:cs="Times New Roman"/>
          <w:color w:val="auto"/>
          <w:sz w:val="24"/>
          <w:szCs w:val="24"/>
        </w:rPr>
        <w:lastRenderedPageBreak/>
        <w:t>Timetable for Further Review/Action:</w:t>
      </w:r>
    </w:p>
    <w:p w:rsidR="00E46456" w:rsidRPr="00862ADF" w:rsidRDefault="00364DE9" w:rsidP="007B6D8A">
      <w:pPr>
        <w:spacing w:after="0"/>
        <w:rPr>
          <w:rFonts w:ascii="Times New Roman" w:hAnsi="Times New Roman" w:cs="Times New Roman"/>
          <w:sz w:val="24"/>
          <w:szCs w:val="24"/>
        </w:rPr>
      </w:pPr>
      <w:r>
        <w:rPr>
          <w:rFonts w:ascii="Times New Roman" w:hAnsi="Times New Roman" w:cs="Times New Roman"/>
          <w:sz w:val="24"/>
          <w:szCs w:val="24"/>
        </w:rPr>
        <w:t xml:space="preserve">Upon the Board’s approval, the regulations will be submitted for executive review in compliance with the fast-track provisions </w:t>
      </w:r>
      <w:r w:rsidR="00E46456" w:rsidRPr="00862ADF">
        <w:rPr>
          <w:rFonts w:ascii="Times New Roman" w:hAnsi="Times New Roman" w:cs="Times New Roman"/>
          <w:sz w:val="24"/>
          <w:szCs w:val="24"/>
        </w:rPr>
        <w:t>of the Administrative Process Act.</w:t>
      </w:r>
    </w:p>
    <w:p w:rsidR="007B6D8A" w:rsidRDefault="007B6D8A" w:rsidP="007B6D8A">
      <w:pPr>
        <w:pStyle w:val="Heading2"/>
        <w:spacing w:before="0"/>
        <w:rPr>
          <w:rFonts w:ascii="Times New Roman" w:hAnsi="Times New Roman" w:cs="Times New Roman"/>
          <w:color w:val="auto"/>
          <w:sz w:val="24"/>
          <w:szCs w:val="24"/>
        </w:rPr>
      </w:pPr>
    </w:p>
    <w:p w:rsidR="009B109E" w:rsidRPr="00862ADF" w:rsidRDefault="000E009D" w:rsidP="007B6D8A">
      <w:pPr>
        <w:pStyle w:val="Heading2"/>
        <w:spacing w:before="0"/>
        <w:rPr>
          <w:rFonts w:ascii="Times New Roman" w:hAnsi="Times New Roman" w:cs="Times New Roman"/>
          <w:color w:val="auto"/>
          <w:sz w:val="24"/>
          <w:szCs w:val="24"/>
        </w:rPr>
      </w:pPr>
      <w:r w:rsidRPr="00862ADF">
        <w:rPr>
          <w:rFonts w:ascii="Times New Roman" w:hAnsi="Times New Roman" w:cs="Times New Roman"/>
          <w:color w:val="auto"/>
          <w:sz w:val="24"/>
          <w:szCs w:val="24"/>
        </w:rPr>
        <w:t xml:space="preserve">Impact on Fiscal and Human Resources: </w:t>
      </w:r>
    </w:p>
    <w:p w:rsidR="00E46456" w:rsidRDefault="00E46456" w:rsidP="00E46456">
      <w:pPr>
        <w:rPr>
          <w:rFonts w:ascii="Times New Roman" w:hAnsi="Times New Roman" w:cs="Times New Roman"/>
          <w:sz w:val="24"/>
          <w:szCs w:val="24"/>
        </w:rPr>
      </w:pPr>
      <w:r w:rsidRPr="00862ADF">
        <w:rPr>
          <w:rFonts w:ascii="Times New Roman" w:hAnsi="Times New Roman" w:cs="Times New Roman"/>
          <w:sz w:val="24"/>
          <w:szCs w:val="24"/>
        </w:rPr>
        <w:t xml:space="preserve">The administrative impact required in promulgating these regulations will be absorbed within existing resources at the department. </w:t>
      </w:r>
    </w:p>
    <w:p w:rsidR="004834B9" w:rsidRDefault="004834B9" w:rsidP="00E46456">
      <w:pPr>
        <w:rPr>
          <w:rFonts w:ascii="Times New Roman" w:hAnsi="Times New Roman" w:cs="Times New Roman"/>
          <w:sz w:val="24"/>
          <w:szCs w:val="24"/>
        </w:rPr>
        <w:sectPr w:rsidR="004834B9" w:rsidSect="00995828">
          <w:footerReference w:type="default" r:id="rId11"/>
          <w:pgSz w:w="12240" w:h="15840"/>
          <w:pgMar w:top="1440" w:right="1440" w:bottom="1440" w:left="1440" w:header="720" w:footer="720" w:gutter="0"/>
          <w:pgNumType w:fmt="upperLetter"/>
          <w:cols w:space="720"/>
          <w:docGrid w:linePitch="360"/>
        </w:sectPr>
      </w:pPr>
    </w:p>
    <w:p w:rsidR="007B6D8A" w:rsidRPr="007B6D8A" w:rsidRDefault="007B6D8A" w:rsidP="007B6D8A">
      <w:pPr>
        <w:pStyle w:val="Heading1"/>
        <w:jc w:val="right"/>
        <w:rPr>
          <w:rFonts w:ascii="Times New Roman" w:hAnsi="Times New Roman" w:cs="Times New Roman"/>
          <w:color w:val="auto"/>
          <w:sz w:val="24"/>
        </w:rPr>
      </w:pPr>
      <w:r w:rsidRPr="007B6D8A">
        <w:rPr>
          <w:rFonts w:ascii="Times New Roman" w:hAnsi="Times New Roman" w:cs="Times New Roman"/>
          <w:color w:val="auto"/>
          <w:sz w:val="24"/>
        </w:rPr>
        <w:t xml:space="preserve">Attachment A </w:t>
      </w:r>
    </w:p>
    <w:p w:rsidR="007B6D8A" w:rsidRDefault="007B6D8A" w:rsidP="007B6D8A">
      <w:pPr>
        <w:pStyle w:val="sectind"/>
        <w:spacing w:before="0" w:beforeAutospacing="0" w:after="0" w:afterAutospacing="0"/>
        <w:jc w:val="center"/>
        <w:rPr>
          <w:b/>
          <w:color w:val="000000" w:themeColor="text1"/>
        </w:rPr>
      </w:pPr>
    </w:p>
    <w:p w:rsidR="007B6D8A" w:rsidRPr="007B6D8A" w:rsidRDefault="007B6D8A" w:rsidP="007B6D8A">
      <w:pPr>
        <w:pStyle w:val="Heading2"/>
        <w:spacing w:before="0"/>
        <w:jc w:val="center"/>
        <w:rPr>
          <w:rFonts w:ascii="Times New Roman" w:hAnsi="Times New Roman" w:cs="Times New Roman"/>
          <w:color w:val="auto"/>
          <w:sz w:val="24"/>
          <w:szCs w:val="24"/>
          <w:u w:val="single"/>
        </w:rPr>
      </w:pPr>
      <w:r w:rsidRPr="007B6D8A">
        <w:rPr>
          <w:rFonts w:ascii="Times New Roman" w:hAnsi="Times New Roman" w:cs="Times New Roman"/>
          <w:color w:val="auto"/>
          <w:sz w:val="24"/>
          <w:szCs w:val="24"/>
          <w:u w:val="single"/>
        </w:rPr>
        <w:t>Regulations Establishing Standards for Accrediting Public Schools in Virginia</w:t>
      </w:r>
    </w:p>
    <w:p w:rsidR="007B6D8A" w:rsidRDefault="007B6D8A" w:rsidP="007B6D8A">
      <w:pPr>
        <w:pStyle w:val="sectind"/>
        <w:spacing w:before="0" w:beforeAutospacing="0" w:after="0" w:afterAutospacing="0"/>
        <w:rPr>
          <w:b/>
          <w:color w:val="000000" w:themeColor="text1"/>
        </w:rPr>
      </w:pPr>
    </w:p>
    <w:p w:rsidR="00B947F6" w:rsidRPr="007B6D8A" w:rsidRDefault="00B947F6" w:rsidP="007B6D8A">
      <w:pPr>
        <w:pStyle w:val="Heading3"/>
        <w:spacing w:before="0"/>
        <w:rPr>
          <w:rFonts w:ascii="Times New Roman" w:hAnsi="Times New Roman" w:cs="Times New Roman"/>
          <w:color w:val="auto"/>
          <w:sz w:val="24"/>
        </w:rPr>
      </w:pPr>
      <w:r w:rsidRPr="007B6D8A">
        <w:rPr>
          <w:rFonts w:ascii="Times New Roman" w:hAnsi="Times New Roman" w:cs="Times New Roman"/>
          <w:color w:val="auto"/>
          <w:sz w:val="24"/>
        </w:rPr>
        <w:t>8VAC20-131-110. Standard a</w:t>
      </w:r>
      <w:r w:rsidR="00364DE9" w:rsidRPr="007B6D8A">
        <w:rPr>
          <w:rFonts w:ascii="Times New Roman" w:hAnsi="Times New Roman" w:cs="Times New Roman"/>
          <w:color w:val="auto"/>
          <w:sz w:val="24"/>
        </w:rPr>
        <w:t>n</w:t>
      </w:r>
      <w:r w:rsidRPr="007B6D8A">
        <w:rPr>
          <w:rFonts w:ascii="Times New Roman" w:hAnsi="Times New Roman" w:cs="Times New Roman"/>
          <w:color w:val="auto"/>
          <w:sz w:val="24"/>
        </w:rPr>
        <w:t>d verified units of credit</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1. That the content of the course for which credit is awarded is comparable to 140 clock hours of instruction; and</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 xml:space="preserve">2. That upon completion, the aims and objectives of the course </w:t>
      </w:r>
      <w:proofErr w:type="gramStart"/>
      <w:r w:rsidRPr="004834B9">
        <w:rPr>
          <w:color w:val="000000" w:themeColor="text1"/>
        </w:rPr>
        <w:t>have</w:t>
      </w:r>
      <w:proofErr w:type="gramEnd"/>
      <w:r w:rsidRPr="004834B9">
        <w:rPr>
          <w:color w:val="000000" w:themeColor="text1"/>
        </w:rPr>
        <w:t xml:space="preserve"> been met.</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B. A "verified unit of credit" or "verified credit" is a credit awarded for a course in which a student earns a standard unit of credit and completes one of the following:</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2. Achieves a passing score on an additional test, as defined in 8VAC20-131-5, as a part of the Virginia Assessment Program.</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3. Meets the criteria for the receipt of a locally awarded verified credit when the student has not passed a corresponding SOL test.</w:t>
      </w:r>
    </w:p>
    <w:p w:rsidR="004834B9" w:rsidRPr="004834B9" w:rsidRDefault="004834B9" w:rsidP="00416774">
      <w:pPr>
        <w:pStyle w:val="sectbi2"/>
        <w:spacing w:before="0" w:beforeAutospacing="0" w:after="168" w:afterAutospacing="0"/>
        <w:ind w:left="1440"/>
        <w:rPr>
          <w:color w:val="000000" w:themeColor="text1"/>
        </w:rPr>
      </w:pPr>
      <w:r w:rsidRPr="004834B9">
        <w:rPr>
          <w:color w:val="000000" w:themeColor="text1"/>
        </w:rPr>
        <w:t>a. Students who enter the ninth grade for the first time prior to the 2018-2019 school year and do not pass SOL tests in </w:t>
      </w:r>
      <w:r w:rsidRPr="000327D8">
        <w:rPr>
          <w:b/>
          <w:i/>
          <w:color w:val="000000" w:themeColor="text1"/>
          <w:highlight w:val="yellow"/>
          <w:u w:val="single"/>
        </w:rPr>
        <w:t>English, mathematics,</w:t>
      </w:r>
      <w:r w:rsidRPr="004834B9">
        <w:rPr>
          <w:color w:val="000000" w:themeColor="text1"/>
        </w:rPr>
        <w:t>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4834B9" w:rsidRPr="004834B9" w:rsidRDefault="004834B9" w:rsidP="00416774">
      <w:pPr>
        <w:pStyle w:val="sectbi2"/>
        <w:spacing w:before="0" w:beforeAutospacing="0" w:after="168" w:afterAutospacing="0"/>
        <w:ind w:left="1440"/>
        <w:rPr>
          <w:color w:val="000000" w:themeColor="text1"/>
        </w:rPr>
      </w:pPr>
      <w:r w:rsidRPr="004834B9">
        <w:rPr>
          <w:color w:val="000000" w:themeColor="text1"/>
        </w:rPr>
        <w:t xml:space="preserve">b. Students who enter the ninth grade for the first time in the 2018-2019 school </w:t>
      </w:r>
      <w:proofErr w:type="gramStart"/>
      <w:r w:rsidRPr="004834B9">
        <w:rPr>
          <w:color w:val="000000" w:themeColor="text1"/>
        </w:rPr>
        <w:t>year</w:t>
      </w:r>
      <w:proofErr w:type="gramEnd"/>
      <w:r w:rsidRPr="004834B9">
        <w:rPr>
          <w:color w:val="000000" w:themeColor="text1"/>
        </w:rPr>
        <w:t xml:space="preserve">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4. 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 xml:space="preserve">5. Meets the criteria for the receipt of a verified credit in English (writing) by demonstrating mastery of the content of the associated course on an authentic performance </w:t>
      </w:r>
      <w:proofErr w:type="gramStart"/>
      <w:r w:rsidRPr="004834B9">
        <w:rPr>
          <w:color w:val="000000" w:themeColor="text1"/>
        </w:rPr>
        <w:t>assessment, that</w:t>
      </w:r>
      <w:proofErr w:type="gramEnd"/>
      <w:r w:rsidRPr="004834B9">
        <w:rPr>
          <w:color w:val="000000" w:themeColor="text1"/>
        </w:rPr>
        <w:t xml:space="preserve"> complies with guidelines adopted by the board. Such students shall not also be required to take the corresponding SOL test in English (writing).</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C. The board may from time to time approve additional tests for the purpose of awarding verified credit. Such additional tests, which enable students to earn verified units of credit, must, at a minimum, meet the following criteria:</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1. The test must be standardized and graded independently of the school or school division in which the test is given;</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2. The test must be knowledge based;</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3. The test must be administered on a statewide, multistate, or international basis, or administered as part of another state's accountability assessment program; and</w:t>
      </w:r>
    </w:p>
    <w:p w:rsidR="004834B9" w:rsidRPr="004834B9" w:rsidRDefault="004834B9" w:rsidP="00416774">
      <w:pPr>
        <w:pStyle w:val="sectbi"/>
        <w:spacing w:before="0" w:beforeAutospacing="0" w:after="168" w:afterAutospacing="0"/>
        <w:ind w:left="720"/>
        <w:rPr>
          <w:color w:val="000000" w:themeColor="text1"/>
        </w:rPr>
      </w:pPr>
      <w:r w:rsidRPr="004834B9">
        <w:rPr>
          <w:color w:val="000000" w:themeColor="text1"/>
        </w:rPr>
        <w:t>4. To be counted in a specific academic area, the test must measure content that incorporates or exceeds the Standards of Learning content in the course for which verified credit is given.</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The board shall set the score that must be achieved to earn a verified unit of credit on the additional test options.</w:t>
      </w:r>
    </w:p>
    <w:p w:rsidR="004834B9" w:rsidRDefault="004834B9" w:rsidP="004834B9">
      <w:pPr>
        <w:pStyle w:val="sectind"/>
        <w:spacing w:before="0" w:beforeAutospacing="0" w:after="168" w:afterAutospacing="0"/>
        <w:rPr>
          <w:color w:val="000000" w:themeColor="text1"/>
        </w:rPr>
      </w:pPr>
      <w:r w:rsidRPr="004834B9">
        <w:rPr>
          <w:color w:val="000000" w:themeColor="text1"/>
        </w:rPr>
        <w:t>D. With such funds as are appropriated by the General Assembly, the board shall provide opportunities for students who meet criteria adopted by the board to have an expedited retake of a SOL test to earn verified credit.</w:t>
      </w:r>
    </w:p>
    <w:p w:rsidR="00DC4080" w:rsidRPr="007B6D8A" w:rsidRDefault="003B2532" w:rsidP="007B6D8A">
      <w:pPr>
        <w:pStyle w:val="Heading3"/>
        <w:rPr>
          <w:rFonts w:ascii="Times New Roman" w:hAnsi="Times New Roman" w:cs="Times New Roman"/>
          <w:color w:val="auto"/>
          <w:sz w:val="24"/>
        </w:rPr>
      </w:pPr>
      <w:r w:rsidRPr="007B6D8A">
        <w:rPr>
          <w:rFonts w:ascii="Times New Roman" w:hAnsi="Times New Roman" w:cs="Times New Roman"/>
          <w:color w:val="auto"/>
          <w:sz w:val="24"/>
        </w:rPr>
        <w:t xml:space="preserve">8VAC20-131-430. Effective dates </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A. Graduation requirements.</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1. The graduation requirements for students entering the ninth grade</w:t>
      </w:r>
      <w:r w:rsidR="003B2532">
        <w:rPr>
          <w:color w:val="000000" w:themeColor="text1"/>
        </w:rPr>
        <w:t xml:space="preserve"> for the first time in the 2013-</w:t>
      </w:r>
      <w:r w:rsidRPr="004834B9">
        <w:rPr>
          <w:color w:val="000000" w:themeColor="text1"/>
        </w:rPr>
        <w:t>2014 sc</w:t>
      </w:r>
      <w:r w:rsidR="003B2532">
        <w:rPr>
          <w:color w:val="000000" w:themeColor="text1"/>
        </w:rPr>
        <w:t>hool year and prior to the 2018-</w:t>
      </w:r>
      <w:r w:rsidRPr="004834B9">
        <w:rPr>
          <w:color w:val="000000" w:themeColor="text1"/>
        </w:rPr>
        <w:t xml:space="preserve">2019 school </w:t>
      </w:r>
      <w:proofErr w:type="gramStart"/>
      <w:r w:rsidRPr="004834B9">
        <w:rPr>
          <w:color w:val="000000" w:themeColor="text1"/>
        </w:rPr>
        <w:t>year</w:t>
      </w:r>
      <w:proofErr w:type="gramEnd"/>
      <w:r w:rsidRPr="004834B9">
        <w:rPr>
          <w:color w:val="000000" w:themeColor="text1"/>
        </w:rPr>
        <w:t xml:space="preserve"> shall be those provided in 8VAC20-131-50.</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 xml:space="preserve">2. The graduation requirements for students entering the ninth grade for the first time in the 2018-2019 school </w:t>
      </w:r>
      <w:proofErr w:type="gramStart"/>
      <w:r w:rsidRPr="004834B9">
        <w:rPr>
          <w:color w:val="000000" w:themeColor="text1"/>
        </w:rPr>
        <w:t>year</w:t>
      </w:r>
      <w:proofErr w:type="gramEnd"/>
      <w:r w:rsidRPr="004834B9">
        <w:rPr>
          <w:color w:val="000000" w:themeColor="text1"/>
        </w:rPr>
        <w:t xml:space="preserve"> and beyond shall be those provided in 8VAC20-131-51.</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3. The graduation requirements applicable to students transferring into a Virginia high school for the first time shall be as determined by 8VAC20-131-60 G.</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B. Locally awarded verified credits.</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1. Locally awarded verified credits conferred for </w:t>
      </w:r>
      <w:r w:rsidRPr="000327D8">
        <w:rPr>
          <w:b/>
          <w:i/>
          <w:color w:val="000000" w:themeColor="text1"/>
          <w:highlight w:val="yellow"/>
          <w:u w:val="single"/>
        </w:rPr>
        <w:t>English, mathematics, laboratory science, and</w:t>
      </w:r>
      <w:r w:rsidRPr="004834B9">
        <w:rPr>
          <w:color w:val="000000" w:themeColor="text1"/>
        </w:rPr>
        <w:t> history and social science for students entering the ninth grade for the first tim</w:t>
      </w:r>
      <w:r w:rsidR="003B2532">
        <w:rPr>
          <w:color w:val="000000" w:themeColor="text1"/>
        </w:rPr>
        <w:t>e prior to the 2018-</w:t>
      </w:r>
      <w:r w:rsidRPr="004834B9">
        <w:rPr>
          <w:color w:val="000000" w:themeColor="text1"/>
        </w:rPr>
        <w:t>2019 school year shall be as provided in 8VAC20-131-110 B 3 a.</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2. Locally awarded verified credits conferred for English, mathematics, laboratory science, and history and social science for students entering the ninth grade for the firs</w:t>
      </w:r>
      <w:r w:rsidR="003B2532">
        <w:rPr>
          <w:color w:val="000000" w:themeColor="text1"/>
        </w:rPr>
        <w:t>t time in 2018-</w:t>
      </w:r>
      <w:r w:rsidRPr="004834B9">
        <w:rPr>
          <w:color w:val="000000" w:themeColor="text1"/>
        </w:rPr>
        <w:t>2019 or thereafter shall be as provided in 8VAC20-131-110 B 3 b.</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C. Academic and career planning.</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1. The requirements for academic and career planning prescribed in 8VAC20-131-140 B shall be ef</w:t>
      </w:r>
      <w:r w:rsidR="003B2532">
        <w:rPr>
          <w:color w:val="000000" w:themeColor="text1"/>
        </w:rPr>
        <w:t>fective beginning with the 2013-</w:t>
      </w:r>
      <w:r w:rsidRPr="004834B9">
        <w:rPr>
          <w:color w:val="000000" w:themeColor="text1"/>
        </w:rPr>
        <w:t xml:space="preserve">2014 academic </w:t>
      </w:r>
      <w:proofErr w:type="gramStart"/>
      <w:r w:rsidRPr="004834B9">
        <w:rPr>
          <w:color w:val="000000" w:themeColor="text1"/>
        </w:rPr>
        <w:t>ye</w:t>
      </w:r>
      <w:r w:rsidR="003B2532">
        <w:rPr>
          <w:color w:val="000000" w:themeColor="text1"/>
        </w:rPr>
        <w:t>ar</w:t>
      </w:r>
      <w:proofErr w:type="gramEnd"/>
      <w:r w:rsidR="003B2532">
        <w:rPr>
          <w:color w:val="000000" w:themeColor="text1"/>
        </w:rPr>
        <w:t xml:space="preserve"> and through the 2017-</w:t>
      </w:r>
      <w:r w:rsidRPr="004834B9">
        <w:rPr>
          <w:color w:val="000000" w:themeColor="text1"/>
        </w:rPr>
        <w:t>2018 academic year.</w:t>
      </w:r>
    </w:p>
    <w:p w:rsidR="004834B9" w:rsidRPr="004834B9" w:rsidRDefault="004834B9" w:rsidP="003B2532">
      <w:pPr>
        <w:pStyle w:val="sectbi"/>
        <w:spacing w:before="0" w:beforeAutospacing="0" w:after="168" w:afterAutospacing="0"/>
        <w:ind w:left="720"/>
        <w:rPr>
          <w:color w:val="000000" w:themeColor="text1"/>
        </w:rPr>
      </w:pPr>
      <w:r w:rsidRPr="004834B9">
        <w:rPr>
          <w:color w:val="000000" w:themeColor="text1"/>
        </w:rPr>
        <w:t>2. The requirements for Academic and Career Plans prescribed in 8VAC20-131-140 C shall be ef</w:t>
      </w:r>
      <w:r w:rsidR="003B2532">
        <w:rPr>
          <w:color w:val="000000" w:themeColor="text1"/>
        </w:rPr>
        <w:t>fective beginning with the 2018-</w:t>
      </w:r>
      <w:r w:rsidRPr="004834B9">
        <w:rPr>
          <w:color w:val="000000" w:themeColor="text1"/>
        </w:rPr>
        <w:t>2019 academic year.</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D. The application of the college, career, and civic readiness index as a school quality indicator used for accreditation shall</w:t>
      </w:r>
      <w:r w:rsidR="003B2532">
        <w:rPr>
          <w:color w:val="000000" w:themeColor="text1"/>
        </w:rPr>
        <w:t xml:space="preserve"> be made no later than the 2021-</w:t>
      </w:r>
      <w:r w:rsidRPr="004834B9">
        <w:rPr>
          <w:color w:val="000000" w:themeColor="text1"/>
        </w:rPr>
        <w:t xml:space="preserve">2022 school </w:t>
      </w:r>
      <w:proofErr w:type="gramStart"/>
      <w:r w:rsidRPr="004834B9">
        <w:rPr>
          <w:color w:val="000000" w:themeColor="text1"/>
        </w:rPr>
        <w:t>year</w:t>
      </w:r>
      <w:proofErr w:type="gramEnd"/>
      <w:r w:rsidRPr="004834B9">
        <w:rPr>
          <w:color w:val="000000" w:themeColor="text1"/>
        </w:rPr>
        <w:t>.</w:t>
      </w:r>
    </w:p>
    <w:p w:rsidR="004834B9" w:rsidRPr="004834B9" w:rsidRDefault="004834B9" w:rsidP="004834B9">
      <w:pPr>
        <w:pStyle w:val="sectind"/>
        <w:spacing w:before="0" w:beforeAutospacing="0" w:after="168" w:afterAutospacing="0"/>
        <w:rPr>
          <w:color w:val="000000" w:themeColor="text1"/>
        </w:rPr>
      </w:pPr>
      <w:r w:rsidRPr="004834B9">
        <w:rPr>
          <w:color w:val="000000" w:themeColor="text1"/>
        </w:rPr>
        <w:t xml:space="preserve">E. Unless otherwise specified, the remainder of this chapter shall become effective beginning with the 2018-2019 academic </w:t>
      </w:r>
      <w:proofErr w:type="gramStart"/>
      <w:r w:rsidRPr="004834B9">
        <w:rPr>
          <w:color w:val="000000" w:themeColor="text1"/>
        </w:rPr>
        <w:t>year</w:t>
      </w:r>
      <w:proofErr w:type="gramEnd"/>
      <w:r w:rsidRPr="004834B9">
        <w:rPr>
          <w:color w:val="000000" w:themeColor="text1"/>
        </w:rPr>
        <w:t>.</w:t>
      </w:r>
    </w:p>
    <w:p w:rsidR="001B1426" w:rsidRDefault="001B1426" w:rsidP="008B7818">
      <w:pPr>
        <w:rPr>
          <w:rFonts w:ascii="Times New Roman" w:hAnsi="Times New Roman" w:cs="Times New Roman"/>
          <w:color w:val="000000" w:themeColor="text1"/>
          <w:sz w:val="24"/>
          <w:szCs w:val="24"/>
        </w:rPr>
        <w:sectPr w:rsidR="001B1426" w:rsidSect="009D2668">
          <w:headerReference w:type="default" r:id="rId12"/>
          <w:headerReference w:type="first" r:id="rId13"/>
          <w:pgSz w:w="12240" w:h="15840"/>
          <w:pgMar w:top="1440" w:right="1440" w:bottom="1440" w:left="1440" w:header="720" w:footer="720" w:gutter="0"/>
          <w:pgNumType w:fmt="upperLetter"/>
          <w:cols w:space="720"/>
          <w:docGrid w:linePitch="360"/>
        </w:sectPr>
      </w:pPr>
    </w:p>
    <w:p w:rsidR="007B6D8A" w:rsidRDefault="007B6D8A" w:rsidP="007B6D8A">
      <w:pPr>
        <w:pStyle w:val="Title"/>
        <w:jc w:val="right"/>
        <w:rPr>
          <w:rFonts w:ascii="Times New Roman" w:hAnsi="Times New Roman" w:cs="Times New Roman"/>
          <w:b/>
          <w:color w:val="auto"/>
          <w:sz w:val="24"/>
          <w:szCs w:val="24"/>
        </w:rPr>
      </w:pPr>
    </w:p>
    <w:p w:rsidR="001B1426" w:rsidRPr="007B6D8A" w:rsidRDefault="007B6D8A" w:rsidP="007B6D8A">
      <w:pPr>
        <w:pStyle w:val="Title"/>
        <w:jc w:val="right"/>
        <w:rPr>
          <w:rFonts w:ascii="Comic Sans MS" w:hAnsi="Comic Sans MS"/>
          <w:b/>
          <w:i/>
          <w:color w:val="auto"/>
          <w:sz w:val="10"/>
        </w:rPr>
      </w:pPr>
      <w:r w:rsidRPr="007B6D8A">
        <w:rPr>
          <w:rFonts w:ascii="Times New Roman" w:hAnsi="Times New Roman" w:cs="Times New Roman"/>
          <w:b/>
          <w:color w:val="auto"/>
          <w:sz w:val="24"/>
          <w:szCs w:val="24"/>
        </w:rPr>
        <w:t>ATTACHMENT B</w:t>
      </w:r>
    </w:p>
    <w:p w:rsidR="001B1426" w:rsidRDefault="001B1426" w:rsidP="001B1426">
      <w:pPr>
        <w:pStyle w:val="Title"/>
        <w:spacing w:before="20" w:line="216" w:lineRule="auto"/>
        <w:rPr>
          <w:rFonts w:ascii="Comic Sans MS" w:hAnsi="Comic Sans MS"/>
          <w:color w:val="0000FF"/>
          <w:sz w:val="20"/>
        </w:rPr>
      </w:pPr>
      <w:r>
        <w:rPr>
          <w:rFonts w:ascii="Verdana" w:hAnsi="Verdana"/>
          <w:b/>
          <w:bCs/>
          <w:noProof/>
          <w:color w:val="0000FF"/>
        </w:rPr>
        <w:drawing>
          <wp:inline distT="0" distB="0" distL="0" distR="0" wp14:anchorId="6F6A95CA" wp14:editId="6701580C">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4"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1B1426" w:rsidRDefault="001B1426" w:rsidP="001B1426">
      <w:pPr>
        <w:pStyle w:val="Title"/>
        <w:spacing w:line="228" w:lineRule="auto"/>
        <w:rPr>
          <w:color w:val="0000FF"/>
          <w:sz w:val="20"/>
        </w:rPr>
      </w:pPr>
      <w:r>
        <w:rPr>
          <w:rFonts w:ascii="Comic Sans MS" w:hAnsi="Comic Sans MS"/>
          <w:color w:val="0000FF"/>
          <w:sz w:val="20"/>
        </w:rPr>
        <w:tab/>
      </w:r>
      <w:r>
        <w:rPr>
          <w:rFonts w:ascii="Comic Sans MS" w:hAnsi="Comic Sans MS"/>
          <w:color w:val="0000FF"/>
          <w:sz w:val="20"/>
        </w:rPr>
        <w:tab/>
      </w:r>
      <w:r>
        <w:rPr>
          <w:rFonts w:ascii="Comic Sans MS" w:hAnsi="Comic Sans MS"/>
          <w:color w:val="0000FF"/>
          <w:sz w:val="20"/>
        </w:rPr>
        <w:tab/>
      </w:r>
      <w:r>
        <w:rPr>
          <w:rFonts w:ascii="Comic Sans MS" w:hAnsi="Comic Sans MS"/>
          <w:color w:val="0000FF"/>
          <w:sz w:val="20"/>
        </w:rPr>
        <w:tab/>
      </w:r>
    </w:p>
    <w:p w:rsidR="001B1426" w:rsidRPr="000B7055" w:rsidRDefault="001B1426" w:rsidP="001B1426">
      <w:pPr>
        <w:pStyle w:val="Title"/>
        <w:spacing w:before="20" w:line="216" w:lineRule="auto"/>
        <w:ind w:left="6480"/>
        <w:rPr>
          <w:rFonts w:ascii="Verdana" w:hAnsi="Verdana" w:cs="Arial"/>
          <w:b/>
          <w:bCs/>
          <w:color w:val="0000FF"/>
          <w:sz w:val="24"/>
        </w:rPr>
      </w:pPr>
      <w:r w:rsidRPr="000B7055">
        <w:rPr>
          <w:rFonts w:ascii="Verdana" w:hAnsi="Verdana" w:cs="Arial"/>
          <w:color w:val="808080"/>
          <w:sz w:val="22"/>
        </w:rPr>
        <w:t>townhall.virginia.gov</w:t>
      </w:r>
    </w:p>
    <w:p w:rsidR="001B1426" w:rsidRPr="000B7055" w:rsidRDefault="001B1426" w:rsidP="001B1426">
      <w:pPr>
        <w:pStyle w:val="Title"/>
        <w:pBdr>
          <w:top w:val="single" w:sz="24" w:space="1" w:color="FF0000"/>
        </w:pBdr>
        <w:rPr>
          <w:rFonts w:ascii="Arial" w:hAnsi="Arial"/>
          <w:color w:val="31849B" w:themeColor="accent5" w:themeShade="BF"/>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8"/>
          <w:szCs w:val="28"/>
        </w:rPr>
      </w:pPr>
      <w:r w:rsidRPr="000B7055">
        <w:rPr>
          <w:rFonts w:ascii="Verdana" w:hAnsi="Verdana" w:cs="Arial"/>
          <w:color w:val="31849B" w:themeColor="accent5" w:themeShade="BF"/>
          <w:sz w:val="28"/>
          <w:szCs w:val="28"/>
        </w:rPr>
        <w:t>Fast-Track Regulation</w:t>
      </w: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8"/>
          <w:szCs w:val="28"/>
        </w:rPr>
      </w:pPr>
      <w:r w:rsidRPr="000B7055">
        <w:rPr>
          <w:rFonts w:ascii="Verdana" w:hAnsi="Verdana" w:cs="Arial"/>
          <w:color w:val="31849B" w:themeColor="accent5" w:themeShade="BF"/>
          <w:sz w:val="28"/>
          <w:szCs w:val="28"/>
        </w:rPr>
        <w:t>Agency Background Document</w:t>
      </w: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31849B" w:themeColor="accent5" w:themeShade="BF"/>
          <w:sz w:val="16"/>
          <w:szCs w:val="16"/>
        </w:rPr>
      </w:pPr>
    </w:p>
    <w:p w:rsidR="001B1426" w:rsidRDefault="001B1426" w:rsidP="001B1426">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1B1426" w:rsidTr="00F5693A">
        <w:trPr>
          <w:trHeight w:val="90"/>
        </w:trPr>
        <w:tc>
          <w:tcPr>
            <w:tcW w:w="3060" w:type="dxa"/>
          </w:tcPr>
          <w:p w:rsidR="001B1426" w:rsidRDefault="001B1426" w:rsidP="00F5693A">
            <w:pPr>
              <w:spacing w:before="40" w:after="40"/>
              <w:jc w:val="right"/>
              <w:rPr>
                <w:rFonts w:ascii="Arial" w:hAnsi="Arial"/>
                <w:b/>
                <w:sz w:val="20"/>
              </w:rPr>
            </w:pPr>
            <w:r>
              <w:rPr>
                <w:rFonts w:ascii="Arial" w:hAnsi="Arial"/>
                <w:b/>
                <w:sz w:val="20"/>
              </w:rPr>
              <w:t>Agency name</w:t>
            </w:r>
          </w:p>
        </w:tc>
        <w:tc>
          <w:tcPr>
            <w:tcW w:w="6300" w:type="dxa"/>
          </w:tcPr>
          <w:p w:rsidR="001B1426" w:rsidRPr="000327D8" w:rsidRDefault="001B1426" w:rsidP="00F5693A">
            <w:pPr>
              <w:pStyle w:val="Text"/>
              <w:spacing w:before="40" w:after="40" w:line="240" w:lineRule="auto"/>
              <w:rPr>
                <w:rFonts w:ascii="Arial" w:hAnsi="Arial" w:cs="Arial"/>
                <w:sz w:val="20"/>
              </w:rPr>
            </w:pPr>
            <w:r w:rsidRPr="000327D8">
              <w:rPr>
                <w:rFonts w:ascii="Arial" w:hAnsi="Arial" w:cs="Arial"/>
                <w:sz w:val="20"/>
              </w:rPr>
              <w:t>Department of Education</w:t>
            </w:r>
          </w:p>
        </w:tc>
      </w:tr>
      <w:tr w:rsidR="001B1426" w:rsidTr="00F5693A">
        <w:tc>
          <w:tcPr>
            <w:tcW w:w="3060" w:type="dxa"/>
          </w:tcPr>
          <w:p w:rsidR="001B1426" w:rsidRDefault="001B1426" w:rsidP="00F5693A">
            <w:pPr>
              <w:spacing w:before="40" w:after="40"/>
              <w:jc w:val="right"/>
              <w:rPr>
                <w:rFonts w:ascii="Arial" w:hAnsi="Arial"/>
                <w:b/>
                <w:sz w:val="20"/>
              </w:rPr>
            </w:pPr>
            <w:r>
              <w:rPr>
                <w:rFonts w:ascii="Arial" w:hAnsi="Arial"/>
                <w:b/>
                <w:sz w:val="20"/>
              </w:rPr>
              <w:t xml:space="preserve">Virginia Administrative Code (VAC) citation(s) </w:t>
            </w:r>
          </w:p>
        </w:tc>
        <w:tc>
          <w:tcPr>
            <w:tcW w:w="6300" w:type="dxa"/>
          </w:tcPr>
          <w:p w:rsidR="001B1426" w:rsidRPr="000327D8" w:rsidRDefault="001B1426" w:rsidP="00F5693A">
            <w:pPr>
              <w:pStyle w:val="Text"/>
              <w:spacing w:before="40" w:after="40" w:line="240" w:lineRule="auto"/>
              <w:rPr>
                <w:rFonts w:ascii="Arial" w:hAnsi="Arial" w:cs="Arial"/>
                <w:sz w:val="20"/>
              </w:rPr>
            </w:pPr>
            <w:r w:rsidRPr="000327D8">
              <w:rPr>
                <w:rFonts w:ascii="Arial" w:hAnsi="Arial" w:cs="Arial"/>
                <w:sz w:val="20"/>
              </w:rPr>
              <w:t>8 VAC20-131</w:t>
            </w:r>
          </w:p>
        </w:tc>
      </w:tr>
      <w:tr w:rsidR="001B1426" w:rsidTr="00F5693A">
        <w:tc>
          <w:tcPr>
            <w:tcW w:w="3060" w:type="dxa"/>
          </w:tcPr>
          <w:p w:rsidR="001B1426" w:rsidRDefault="001B1426" w:rsidP="00F5693A">
            <w:pPr>
              <w:spacing w:before="40" w:after="40"/>
              <w:jc w:val="right"/>
              <w:rPr>
                <w:rFonts w:ascii="Arial" w:hAnsi="Arial"/>
                <w:b/>
                <w:sz w:val="20"/>
              </w:rPr>
            </w:pPr>
            <w:r>
              <w:rPr>
                <w:rFonts w:ascii="Arial" w:hAnsi="Arial"/>
                <w:b/>
                <w:sz w:val="20"/>
              </w:rPr>
              <w:t>Regulation title(s)</w:t>
            </w:r>
          </w:p>
        </w:tc>
        <w:tc>
          <w:tcPr>
            <w:tcW w:w="6300" w:type="dxa"/>
          </w:tcPr>
          <w:p w:rsidR="001B1426" w:rsidRPr="000327D8" w:rsidRDefault="001B1426" w:rsidP="00F5693A">
            <w:pPr>
              <w:spacing w:before="40" w:after="40"/>
              <w:rPr>
                <w:rFonts w:ascii="Arial" w:hAnsi="Arial" w:cs="Arial"/>
                <w:sz w:val="20"/>
                <w:szCs w:val="20"/>
              </w:rPr>
            </w:pPr>
            <w:r w:rsidRPr="000327D8">
              <w:rPr>
                <w:rFonts w:ascii="Arial" w:hAnsi="Arial" w:cs="Arial"/>
                <w:sz w:val="20"/>
                <w:szCs w:val="20"/>
              </w:rPr>
              <w:t>Regulations Establishing Standards for Accrediting Public Schools in Virginia</w:t>
            </w:r>
          </w:p>
        </w:tc>
      </w:tr>
      <w:tr w:rsidR="001B1426" w:rsidTr="00F5693A">
        <w:tc>
          <w:tcPr>
            <w:tcW w:w="3060" w:type="dxa"/>
          </w:tcPr>
          <w:p w:rsidR="001B1426" w:rsidRDefault="001B1426" w:rsidP="00F5693A">
            <w:pPr>
              <w:spacing w:before="40" w:after="40"/>
              <w:jc w:val="right"/>
              <w:rPr>
                <w:rFonts w:ascii="Arial" w:hAnsi="Arial"/>
                <w:b/>
                <w:sz w:val="20"/>
              </w:rPr>
            </w:pPr>
            <w:r>
              <w:rPr>
                <w:rFonts w:ascii="Arial" w:hAnsi="Arial"/>
                <w:b/>
                <w:sz w:val="20"/>
              </w:rPr>
              <w:t>Action title</w:t>
            </w:r>
          </w:p>
        </w:tc>
        <w:tc>
          <w:tcPr>
            <w:tcW w:w="6300" w:type="dxa"/>
          </w:tcPr>
          <w:p w:rsidR="001B1426" w:rsidRPr="000327D8" w:rsidRDefault="001B1426" w:rsidP="00F5693A">
            <w:pPr>
              <w:spacing w:before="40" w:after="40"/>
              <w:rPr>
                <w:rFonts w:ascii="Arial" w:hAnsi="Arial" w:cs="Arial"/>
                <w:sz w:val="20"/>
                <w:szCs w:val="20"/>
              </w:rPr>
            </w:pPr>
            <w:r w:rsidRPr="000327D8">
              <w:rPr>
                <w:rFonts w:ascii="Arial" w:hAnsi="Arial" w:cs="Arial"/>
                <w:sz w:val="20"/>
                <w:szCs w:val="20"/>
              </w:rPr>
              <w:t>Amendments to permit students entering the ninth grade prior to the 2018-19 school year to be awarded locally-awarded verified credit in English and mathematics when certain Board of Education - established criteria are met.</w:t>
            </w:r>
          </w:p>
        </w:tc>
      </w:tr>
      <w:tr w:rsidR="001B1426" w:rsidTr="00F5693A">
        <w:tc>
          <w:tcPr>
            <w:tcW w:w="3060" w:type="dxa"/>
          </w:tcPr>
          <w:p w:rsidR="001B1426" w:rsidRDefault="001B1426" w:rsidP="00F5693A">
            <w:pPr>
              <w:spacing w:before="40" w:after="40"/>
              <w:jc w:val="right"/>
              <w:rPr>
                <w:rFonts w:ascii="Arial" w:hAnsi="Arial"/>
                <w:b/>
                <w:sz w:val="20"/>
              </w:rPr>
            </w:pPr>
            <w:r>
              <w:rPr>
                <w:rFonts w:ascii="Arial" w:hAnsi="Arial"/>
                <w:b/>
                <w:sz w:val="20"/>
              </w:rPr>
              <w:t>Date this document prepared</w:t>
            </w:r>
          </w:p>
        </w:tc>
        <w:tc>
          <w:tcPr>
            <w:tcW w:w="6300" w:type="dxa"/>
          </w:tcPr>
          <w:p w:rsidR="001B1426" w:rsidRPr="000327D8" w:rsidRDefault="00D71487" w:rsidP="00D71487">
            <w:pPr>
              <w:spacing w:before="40" w:after="40"/>
              <w:rPr>
                <w:rFonts w:ascii="Arial" w:hAnsi="Arial" w:cs="Arial"/>
                <w:sz w:val="20"/>
                <w:szCs w:val="20"/>
              </w:rPr>
            </w:pPr>
            <w:r>
              <w:rPr>
                <w:rFonts w:ascii="Arial" w:hAnsi="Arial" w:cs="Arial"/>
                <w:sz w:val="20"/>
                <w:szCs w:val="20"/>
              </w:rPr>
              <w:t>April 2</w:t>
            </w:r>
            <w:bookmarkStart w:id="0" w:name="_GoBack"/>
            <w:bookmarkEnd w:id="0"/>
            <w:r w:rsidRPr="00D71487">
              <w:rPr>
                <w:rFonts w:ascii="Arial" w:hAnsi="Arial" w:cs="Arial"/>
                <w:sz w:val="20"/>
                <w:szCs w:val="20"/>
              </w:rPr>
              <w:t>, 2019</w:t>
            </w:r>
          </w:p>
        </w:tc>
      </w:tr>
    </w:tbl>
    <w:p w:rsidR="001B1426" w:rsidRDefault="001B1426" w:rsidP="001B1426">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1B1426" w:rsidRDefault="001B1426" w:rsidP="001B1426">
      <w:pPr>
        <w:pStyle w:val="bodytext5"/>
        <w:rPr>
          <w:rFonts w:ascii="Times New Roman" w:hAnsi="Times New Roman"/>
          <w:b w:val="0"/>
          <w:sz w:val="8"/>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sidRPr="000B7055">
        <w:rPr>
          <w:rFonts w:ascii="Verdana" w:hAnsi="Verdana" w:cs="Arial"/>
          <w:color w:val="31849B" w:themeColor="accent5" w:themeShade="BF"/>
          <w:sz w:val="24"/>
          <w:szCs w:val="24"/>
        </w:rPr>
        <w:t xml:space="preserve">Brief </w:t>
      </w:r>
      <w:r>
        <w:rPr>
          <w:rFonts w:ascii="Verdana" w:hAnsi="Verdana" w:cs="Arial"/>
          <w:color w:val="31849B" w:themeColor="accent5" w:themeShade="BF"/>
          <w:sz w:val="24"/>
          <w:szCs w:val="24"/>
        </w:rPr>
        <w:t>S</w:t>
      </w:r>
      <w:r w:rsidRPr="000B7055">
        <w:rPr>
          <w:rFonts w:ascii="Verdana" w:hAnsi="Verdana" w:cs="Arial"/>
          <w:color w:val="31849B" w:themeColor="accent5" w:themeShade="BF"/>
          <w:sz w:val="24"/>
          <w:szCs w:val="24"/>
        </w:rPr>
        <w:t>ummary</w:t>
      </w: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r w:rsidRPr="000B7055">
        <w:rPr>
          <w:rFonts w:ascii="Verdana" w:hAnsi="Verdana" w:cs="Arial"/>
          <w:color w:val="31849B" w:themeColor="accent5" w:themeShade="BF"/>
          <w:sz w:val="24"/>
          <w:szCs w:val="24"/>
        </w:rPr>
        <w:t xml:space="preserve"> </w:t>
      </w:r>
    </w:p>
    <w:p w:rsidR="001B1426" w:rsidRPr="000B7055" w:rsidRDefault="001B1426" w:rsidP="001B1426">
      <w:pPr>
        <w:pStyle w:val="bodytext5"/>
        <w:spacing w:before="0"/>
        <w:rPr>
          <w:b w:val="0"/>
          <w:i/>
          <w:sz w:val="6"/>
          <w:szCs w:val="6"/>
        </w:rPr>
      </w:pPr>
    </w:p>
    <w:p w:rsidR="001B1426" w:rsidRPr="00BE1D77" w:rsidRDefault="001B1426" w:rsidP="001B1426">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Default="001B1426" w:rsidP="001B1426">
      <w:pPr>
        <w:pStyle w:val="bodytext5"/>
        <w:spacing w:before="0"/>
        <w:rPr>
          <w:rFonts w:ascii="Times New Roman" w:hAnsi="Times New Roman"/>
          <w:b w:val="0"/>
          <w:szCs w:val="22"/>
        </w:rPr>
      </w:pPr>
    </w:p>
    <w:p w:rsidR="00A86FCD" w:rsidRPr="000327D8" w:rsidRDefault="001B1426" w:rsidP="001B1426">
      <w:pPr>
        <w:pStyle w:val="bodytext5"/>
        <w:spacing w:before="0"/>
        <w:rPr>
          <w:rFonts w:cs="Arial"/>
          <w:b w:val="0"/>
          <w:sz w:val="20"/>
        </w:rPr>
      </w:pPr>
      <w:r w:rsidRPr="000327D8">
        <w:rPr>
          <w:rFonts w:cs="Arial"/>
          <w:b w:val="0"/>
          <w:sz w:val="20"/>
        </w:rPr>
        <w:t xml:space="preserve">This regulatory action allows students that entered the ninth grade prior to the 2018-19 school </w:t>
      </w:r>
      <w:proofErr w:type="gramStart"/>
      <w:r w:rsidRPr="000327D8">
        <w:rPr>
          <w:rFonts w:cs="Arial"/>
          <w:b w:val="0"/>
          <w:sz w:val="20"/>
        </w:rPr>
        <w:t>year</w:t>
      </w:r>
      <w:proofErr w:type="gramEnd"/>
      <w:r w:rsidRPr="000327D8">
        <w:rPr>
          <w:rFonts w:cs="Arial"/>
          <w:b w:val="0"/>
          <w:sz w:val="20"/>
        </w:rPr>
        <w:t xml:space="preserve"> to be awarded locally-awarded verified credits in English and mathematics when certain Board of Education-established criteria are met. </w:t>
      </w:r>
      <w:r w:rsidR="00A86FCD" w:rsidRPr="000327D8">
        <w:rPr>
          <w:rFonts w:cs="Arial"/>
          <w:b w:val="0"/>
          <w:sz w:val="20"/>
        </w:rPr>
        <w:t xml:space="preserve">Prior to the implementation of emergency regulations that became effective on May 9, </w:t>
      </w:r>
      <w:proofErr w:type="gramStart"/>
      <w:r w:rsidR="00A86FCD" w:rsidRPr="000327D8">
        <w:rPr>
          <w:rFonts w:cs="Arial"/>
          <w:b w:val="0"/>
          <w:sz w:val="20"/>
        </w:rPr>
        <w:t>2018</w:t>
      </w:r>
      <w:r w:rsidRPr="000327D8">
        <w:rPr>
          <w:rFonts w:cs="Arial"/>
          <w:b w:val="0"/>
          <w:sz w:val="20"/>
        </w:rPr>
        <w:t>,</w:t>
      </w:r>
      <w:proofErr w:type="gramEnd"/>
      <w:r w:rsidRPr="000327D8">
        <w:rPr>
          <w:rFonts w:cs="Arial"/>
          <w:b w:val="0"/>
          <w:sz w:val="20"/>
        </w:rPr>
        <w:t xml:space="preserve"> these students </w:t>
      </w:r>
      <w:r w:rsidR="00A86FCD" w:rsidRPr="000327D8">
        <w:rPr>
          <w:rFonts w:cs="Arial"/>
          <w:b w:val="0"/>
          <w:sz w:val="20"/>
        </w:rPr>
        <w:t xml:space="preserve">could only </w:t>
      </w:r>
      <w:r w:rsidRPr="000327D8">
        <w:rPr>
          <w:rFonts w:cs="Arial"/>
          <w:b w:val="0"/>
          <w:sz w:val="20"/>
        </w:rPr>
        <w:t xml:space="preserve">receive locally-awarded verified credits in science and history/social science. These proposed amendments would </w:t>
      </w:r>
      <w:r w:rsidR="00A86FCD" w:rsidRPr="000327D8">
        <w:rPr>
          <w:rFonts w:cs="Arial"/>
          <w:b w:val="0"/>
          <w:sz w:val="20"/>
        </w:rPr>
        <w:t>finalize these emergency regulations.</w:t>
      </w:r>
    </w:p>
    <w:p w:rsidR="001B1426" w:rsidRPr="000327D8" w:rsidRDefault="001B1426" w:rsidP="001B1426">
      <w:pPr>
        <w:pStyle w:val="bodytext5"/>
        <w:spacing w:before="0"/>
        <w:rPr>
          <w:rFonts w:cs="Arial"/>
          <w:b w:val="0"/>
          <w:sz w:val="20"/>
        </w:rPr>
      </w:pPr>
    </w:p>
    <w:p w:rsidR="006708D1" w:rsidRPr="000327D8" w:rsidRDefault="001B1426" w:rsidP="001B1426">
      <w:pPr>
        <w:pStyle w:val="bodytext5"/>
        <w:spacing w:before="0"/>
        <w:rPr>
          <w:rFonts w:cs="Arial"/>
          <w:b w:val="0"/>
          <w:sz w:val="20"/>
        </w:rPr>
      </w:pPr>
      <w:r w:rsidRPr="000327D8">
        <w:rPr>
          <w:rFonts w:cs="Arial"/>
          <w:b w:val="0"/>
          <w:sz w:val="20"/>
        </w:rPr>
        <w:t xml:space="preserve">Changes to the </w:t>
      </w:r>
      <w:r w:rsidRPr="000327D8">
        <w:rPr>
          <w:rFonts w:cs="Arial"/>
          <w:b w:val="0"/>
          <w:i/>
          <w:sz w:val="20"/>
        </w:rPr>
        <w:t>Regulations Establishing Standards for Accrediting Public Schools in Virginia</w:t>
      </w:r>
      <w:r w:rsidRPr="000327D8">
        <w:rPr>
          <w:rFonts w:cs="Arial"/>
          <w:b w:val="0"/>
          <w:sz w:val="20"/>
        </w:rPr>
        <w:t xml:space="preserve"> that </w:t>
      </w:r>
      <w:r w:rsidR="00A86FCD" w:rsidRPr="000327D8">
        <w:rPr>
          <w:rFonts w:cs="Arial"/>
          <w:b w:val="0"/>
          <w:sz w:val="20"/>
        </w:rPr>
        <w:t>became effective for</w:t>
      </w:r>
      <w:r w:rsidRPr="000327D8">
        <w:rPr>
          <w:rFonts w:cs="Arial"/>
          <w:b w:val="0"/>
          <w:sz w:val="20"/>
        </w:rPr>
        <w:t xml:space="preserve"> the 2018-19 school </w:t>
      </w:r>
      <w:proofErr w:type="gramStart"/>
      <w:r w:rsidRPr="000327D8">
        <w:rPr>
          <w:rFonts w:cs="Arial"/>
          <w:b w:val="0"/>
          <w:sz w:val="20"/>
        </w:rPr>
        <w:t>year</w:t>
      </w:r>
      <w:proofErr w:type="gramEnd"/>
      <w:r w:rsidRPr="000327D8">
        <w:rPr>
          <w:rFonts w:cs="Arial"/>
          <w:b w:val="0"/>
          <w:sz w:val="20"/>
        </w:rPr>
        <w:t xml:space="preserve"> allow</w:t>
      </w:r>
      <w:r w:rsidR="00A86FCD" w:rsidRPr="000327D8">
        <w:rPr>
          <w:rFonts w:cs="Arial"/>
          <w:b w:val="0"/>
          <w:sz w:val="20"/>
        </w:rPr>
        <w:t>ed</w:t>
      </w:r>
      <w:r w:rsidRPr="000327D8">
        <w:rPr>
          <w:rFonts w:cs="Arial"/>
          <w:b w:val="0"/>
          <w:sz w:val="20"/>
        </w:rPr>
        <w:t xml:space="preserve"> students </w:t>
      </w:r>
      <w:r w:rsidR="00A86FCD" w:rsidRPr="000327D8">
        <w:rPr>
          <w:rFonts w:cs="Arial"/>
          <w:b w:val="0"/>
          <w:sz w:val="20"/>
        </w:rPr>
        <w:t>entering</w:t>
      </w:r>
      <w:r w:rsidRPr="000327D8">
        <w:rPr>
          <w:rFonts w:cs="Arial"/>
          <w:b w:val="0"/>
          <w:sz w:val="20"/>
        </w:rPr>
        <w:t xml:space="preserve"> the ninth grade in 2018-2019 and thereafter to receive locally-awarded verified credits in English, mathematics, science, and history/social science. </w:t>
      </w:r>
    </w:p>
    <w:p w:rsidR="006708D1" w:rsidRPr="000327D8" w:rsidRDefault="006708D1" w:rsidP="001B1426">
      <w:pPr>
        <w:pStyle w:val="bodytext5"/>
        <w:spacing w:before="0"/>
        <w:rPr>
          <w:rFonts w:cs="Arial"/>
          <w:b w:val="0"/>
          <w:sz w:val="20"/>
        </w:rPr>
      </w:pPr>
    </w:p>
    <w:p w:rsidR="001B1426" w:rsidRPr="000327D8" w:rsidRDefault="001B1426" w:rsidP="001B1426">
      <w:pPr>
        <w:pStyle w:val="bodytext5"/>
        <w:spacing w:before="0"/>
        <w:rPr>
          <w:rFonts w:cs="Arial"/>
          <w:b w:val="0"/>
          <w:sz w:val="20"/>
        </w:rPr>
      </w:pPr>
      <w:r w:rsidRPr="000327D8">
        <w:rPr>
          <w:rFonts w:cs="Arial"/>
          <w:b w:val="0"/>
          <w:sz w:val="20"/>
        </w:rPr>
        <w:t xml:space="preserve">The proposed amendments will </w:t>
      </w:r>
      <w:r w:rsidR="006708D1" w:rsidRPr="000327D8">
        <w:rPr>
          <w:rFonts w:cs="Arial"/>
          <w:b w:val="0"/>
          <w:sz w:val="20"/>
        </w:rPr>
        <w:t>ensure</w:t>
      </w:r>
      <w:r w:rsidRPr="000327D8">
        <w:rPr>
          <w:rFonts w:cs="Arial"/>
          <w:b w:val="0"/>
          <w:sz w:val="20"/>
        </w:rPr>
        <w:t xml:space="preserve"> locally-awarded verified credits in English, mathematics, science, and history/social science </w:t>
      </w:r>
      <w:r w:rsidR="006708D1" w:rsidRPr="000327D8">
        <w:rPr>
          <w:rFonts w:cs="Arial"/>
          <w:b w:val="0"/>
          <w:sz w:val="20"/>
        </w:rPr>
        <w:t>will remain available for all students after the expiration of the emergency regulations</w:t>
      </w:r>
      <w:r w:rsidR="006708D1">
        <w:rPr>
          <w:rFonts w:cs="Arial"/>
          <w:b w:val="0"/>
          <w:sz w:val="20"/>
        </w:rPr>
        <w:t xml:space="preserve"> on November 8, 2019</w:t>
      </w:r>
      <w:r w:rsidR="006708D1" w:rsidRPr="000327D8">
        <w:rPr>
          <w:rFonts w:cs="Arial"/>
          <w:b w:val="0"/>
          <w:sz w:val="20"/>
        </w:rPr>
        <w:t>.</w:t>
      </w:r>
    </w:p>
    <w:p w:rsidR="001B1426" w:rsidRDefault="001B1426" w:rsidP="001B1426">
      <w:pPr>
        <w:pStyle w:val="bodytext5"/>
        <w:spacing w:before="0"/>
        <w:rPr>
          <w:rFonts w:ascii="Times New Roman" w:hAnsi="Times New Roman"/>
          <w:b w:val="0"/>
          <w:sz w:val="24"/>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sidRPr="000B7055">
        <w:rPr>
          <w:rFonts w:ascii="Verdana" w:hAnsi="Verdana" w:cs="Arial"/>
          <w:color w:val="31849B" w:themeColor="accent5" w:themeShade="BF"/>
          <w:sz w:val="24"/>
          <w:szCs w:val="24"/>
        </w:rPr>
        <w:t xml:space="preserve">Acronyms and Definitions </w:t>
      </w: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Pr="000B7055" w:rsidRDefault="001B1426" w:rsidP="001B1426">
      <w:pPr>
        <w:pStyle w:val="Text"/>
        <w:spacing w:before="0" w:line="240" w:lineRule="auto"/>
        <w:rPr>
          <w:sz w:val="6"/>
          <w:szCs w:val="6"/>
        </w:rPr>
      </w:pPr>
    </w:p>
    <w:p w:rsidR="001B1426" w:rsidRDefault="001B1426" w:rsidP="001B1426">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Default="001B1426" w:rsidP="001B1426">
      <w:pPr>
        <w:pStyle w:val="bodytext5"/>
        <w:spacing w:before="0"/>
        <w:rPr>
          <w:rFonts w:ascii="Times New Roman" w:hAnsi="Times New Roman"/>
          <w:b w:val="0"/>
          <w:color w:val="008080"/>
          <w:sz w:val="14"/>
          <w:szCs w:val="14"/>
          <w:u w:val="double"/>
        </w:rPr>
      </w:pPr>
    </w:p>
    <w:p w:rsidR="001B1426" w:rsidRPr="000327D8" w:rsidRDefault="001B1426" w:rsidP="001B1426">
      <w:pPr>
        <w:pStyle w:val="Text"/>
        <w:spacing w:before="0" w:line="240" w:lineRule="auto"/>
        <w:rPr>
          <w:rFonts w:ascii="Arial" w:hAnsi="Arial" w:cs="Arial"/>
          <w:sz w:val="20"/>
        </w:rPr>
      </w:pPr>
      <w:r w:rsidRPr="000327D8">
        <w:rPr>
          <w:rFonts w:ascii="Arial" w:hAnsi="Arial" w:cs="Arial"/>
          <w:b/>
          <w:sz w:val="20"/>
        </w:rPr>
        <w:t>Locally-awarded verified credits</w:t>
      </w:r>
      <w:r w:rsidRPr="000327D8">
        <w:rPr>
          <w:rFonts w:ascii="Arial" w:hAnsi="Arial" w:cs="Arial"/>
          <w:sz w:val="20"/>
        </w:rPr>
        <w:t xml:space="preserve"> provide students that opportunity to receive verified credits required for graduation in a course that they have passed, but failed the related end-of-course Standards of Learning test. To receive a locally-awarded verified credit, a student must fail the end-of-course test twice, scoring between 375 and 399 on one of the attempts, and demonstrate achievement and mastery in the academic content area through an appeal that is reviewed by a local school division-established committee. </w:t>
      </w:r>
    </w:p>
    <w:p w:rsidR="001B1426" w:rsidRPr="000327D8" w:rsidRDefault="001B1426" w:rsidP="001B1426">
      <w:pPr>
        <w:pStyle w:val="Text"/>
        <w:spacing w:before="0" w:line="240" w:lineRule="auto"/>
        <w:rPr>
          <w:rFonts w:ascii="Arial" w:hAnsi="Arial" w:cs="Arial"/>
          <w:sz w:val="20"/>
        </w:rPr>
      </w:pPr>
    </w:p>
    <w:p w:rsidR="001B1426" w:rsidRPr="000327D8" w:rsidRDefault="001B1426" w:rsidP="001B1426">
      <w:pPr>
        <w:pStyle w:val="Text"/>
        <w:spacing w:before="0" w:line="240" w:lineRule="auto"/>
        <w:rPr>
          <w:rFonts w:ascii="Arial" w:hAnsi="Arial" w:cs="Arial"/>
          <w:sz w:val="20"/>
        </w:rPr>
      </w:pPr>
      <w:r w:rsidRPr="000327D8">
        <w:rPr>
          <w:rFonts w:ascii="Arial" w:hAnsi="Arial" w:cs="Arial"/>
          <w:b/>
          <w:sz w:val="20"/>
        </w:rPr>
        <w:t>Standards of Accreditation</w:t>
      </w:r>
      <w:r w:rsidRPr="000327D8">
        <w:rPr>
          <w:rFonts w:ascii="Arial" w:hAnsi="Arial" w:cs="Arial"/>
          <w:sz w:val="20"/>
        </w:rPr>
        <w:t xml:space="preserve">, or </w:t>
      </w:r>
      <w:r w:rsidRPr="000327D8">
        <w:rPr>
          <w:rFonts w:ascii="Arial" w:hAnsi="Arial" w:cs="Arial"/>
          <w:b/>
          <w:sz w:val="20"/>
        </w:rPr>
        <w:t>SOA</w:t>
      </w:r>
      <w:r w:rsidRPr="000327D8">
        <w:rPr>
          <w:rFonts w:ascii="Arial" w:hAnsi="Arial" w:cs="Arial"/>
          <w:sz w:val="20"/>
        </w:rPr>
        <w:t>, refers to 8VAC20-131, the Board of Education’s Regulations Establishing Standards for Accrediting Public Schools in Virginia.</w:t>
      </w:r>
    </w:p>
    <w:p w:rsidR="001B1426" w:rsidRDefault="001B1426" w:rsidP="001B1426">
      <w:pPr>
        <w:pStyle w:val="Text"/>
        <w:spacing w:before="0" w:line="240" w:lineRule="auto"/>
        <w:rPr>
          <w:rFonts w:ascii="Arial" w:hAnsi="Arial" w:cs="Arial"/>
          <w:sz w:val="20"/>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Pr>
          <w:rFonts w:ascii="Verdana" w:hAnsi="Verdana" w:cs="Arial"/>
          <w:color w:val="31849B" w:themeColor="accent5" w:themeShade="BF"/>
          <w:sz w:val="24"/>
          <w:szCs w:val="24"/>
        </w:rPr>
        <w:t>Statement of Final Agency A</w:t>
      </w:r>
      <w:r w:rsidRPr="000B7055">
        <w:rPr>
          <w:rFonts w:ascii="Verdana" w:hAnsi="Verdana" w:cs="Arial"/>
          <w:color w:val="31849B" w:themeColor="accent5" w:themeShade="BF"/>
          <w:sz w:val="24"/>
          <w:szCs w:val="24"/>
        </w:rPr>
        <w:t>ction</w:t>
      </w: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Pr="000B7055" w:rsidRDefault="001B1426" w:rsidP="001B1426">
      <w:pPr>
        <w:pStyle w:val="bodytext5"/>
        <w:spacing w:before="0"/>
        <w:rPr>
          <w:b w:val="0"/>
          <w:i/>
          <w:sz w:val="6"/>
          <w:szCs w:val="6"/>
        </w:rPr>
      </w:pPr>
    </w:p>
    <w:p w:rsidR="001B1426" w:rsidRPr="00AC1362" w:rsidRDefault="001B1426" w:rsidP="001B1426">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1B1426" w:rsidRPr="007B6D8A" w:rsidRDefault="007B6D8A" w:rsidP="001B1426">
      <w:pPr>
        <w:pStyle w:val="bodytext6"/>
        <w:rPr>
          <w:rFonts w:ascii="Times New Roman" w:hAnsi="Times New Roman"/>
          <w:sz w:val="20"/>
        </w:rPr>
      </w:pPr>
      <w:r w:rsidRPr="007B6D8A">
        <w:rPr>
          <w:rFonts w:cs="Arial"/>
          <w:sz w:val="20"/>
        </w:rPr>
        <w:t xml:space="preserve">It is anticipated that the Board will approve the </w:t>
      </w:r>
      <w:r w:rsidR="006708D1" w:rsidRPr="007B6D8A">
        <w:rPr>
          <w:rFonts w:cs="Arial"/>
          <w:sz w:val="20"/>
        </w:rPr>
        <w:t>fast track revisions to the</w:t>
      </w:r>
      <w:r w:rsidR="006708D1" w:rsidRPr="007B6D8A">
        <w:rPr>
          <w:rFonts w:ascii="Times New Roman" w:hAnsi="Times New Roman"/>
        </w:rPr>
        <w:t xml:space="preserve"> </w:t>
      </w:r>
      <w:r w:rsidR="006708D1" w:rsidRPr="007B6D8A">
        <w:rPr>
          <w:rFonts w:cs="Arial"/>
          <w:i/>
          <w:sz w:val="20"/>
        </w:rPr>
        <w:t>Regulations Establishing Standards for Accredi</w:t>
      </w:r>
      <w:r w:rsidRPr="007B6D8A">
        <w:rPr>
          <w:rFonts w:cs="Arial"/>
          <w:i/>
          <w:sz w:val="20"/>
        </w:rPr>
        <w:t xml:space="preserve">ting Public Schools in Virginia on June 20, 2019. </w:t>
      </w:r>
    </w:p>
    <w:p w:rsidR="001B1426" w:rsidRPr="009054AA" w:rsidRDefault="001B1426" w:rsidP="000327D8"/>
    <w:p w:rsidR="001B1426"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Mandate and Impetus </w:t>
      </w:r>
    </w:p>
    <w:p w:rsidR="000327D8" w:rsidRDefault="000327D8"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p>
    <w:p w:rsidR="001B1426" w:rsidRPr="009054AA" w:rsidRDefault="001B1426" w:rsidP="000327D8"/>
    <w:p w:rsidR="001B1426" w:rsidRPr="00FD5FD3" w:rsidRDefault="001B1426" w:rsidP="001B1426">
      <w:pPr>
        <w:pStyle w:val="Text"/>
        <w:spacing w:before="0" w:line="240" w:lineRule="auto"/>
        <w:rPr>
          <w:sz w:val="6"/>
          <w:szCs w:val="6"/>
        </w:rPr>
      </w:pPr>
    </w:p>
    <w:p w:rsidR="001B1426" w:rsidRDefault="001B1426" w:rsidP="001B1426">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1B1426" w:rsidRDefault="001B1426" w:rsidP="001B1426">
      <w:pPr>
        <w:pStyle w:val="bodytext50"/>
        <w:spacing w:before="0"/>
        <w:rPr>
          <w:rFonts w:cs="Times New Roman"/>
          <w:b w:val="0"/>
          <w:bCs w:val="0"/>
          <w:i/>
          <w:sz w:val="20"/>
          <w:szCs w:val="20"/>
        </w:rPr>
      </w:pPr>
    </w:p>
    <w:p w:rsidR="001B1426" w:rsidRPr="00CD7615" w:rsidRDefault="001B1426" w:rsidP="001B1426">
      <w:pPr>
        <w:pStyle w:val="bodytext5"/>
        <w:spacing w:before="0"/>
        <w:rPr>
          <w:b w:val="0"/>
          <w:i/>
          <w:sz w:val="20"/>
        </w:rPr>
      </w:pPr>
      <w:r>
        <w:rPr>
          <w:b w:val="0"/>
          <w:i/>
          <w:sz w:val="20"/>
        </w:rPr>
        <w:t xml:space="preserve">As required by </w:t>
      </w:r>
      <w:r w:rsidRPr="00CD7615">
        <w:rPr>
          <w:b w:val="0"/>
          <w:i/>
          <w:sz w:val="20"/>
        </w:rPr>
        <w:t xml:space="preserve">Virginia Code </w:t>
      </w:r>
      <w:r w:rsidRPr="00BD5081">
        <w:rPr>
          <w:b w:val="0"/>
          <w:i/>
          <w:sz w:val="20"/>
        </w:rPr>
        <w:t>§ 2.2-401</w:t>
      </w:r>
      <w:r>
        <w:rPr>
          <w:b w:val="0"/>
          <w:i/>
          <w:sz w:val="20"/>
        </w:rPr>
        <w:t>2.</w:t>
      </w:r>
      <w:r w:rsidRPr="00BD5081">
        <w:rPr>
          <w:b w:val="0"/>
          <w:i/>
          <w:sz w:val="20"/>
        </w:rPr>
        <w:t>1</w:t>
      </w:r>
      <w:r>
        <w:rPr>
          <w:b w:val="0"/>
          <w:i/>
          <w:sz w:val="20"/>
        </w:rPr>
        <w:t xml:space="preserve">, please also </w:t>
      </w:r>
      <w:r w:rsidRPr="00CD7615">
        <w:rPr>
          <w:b w:val="0"/>
          <w:i/>
          <w:sz w:val="20"/>
        </w:rPr>
        <w:t>explain why this rulemaking is expected to be nonc</w:t>
      </w:r>
      <w:r>
        <w:rPr>
          <w:b w:val="0"/>
          <w:i/>
          <w:sz w:val="20"/>
        </w:rPr>
        <w:t>ontroversial and therefore appropriate for the fast-track process.</w:t>
      </w:r>
    </w:p>
    <w:p w:rsidR="001B1426" w:rsidRPr="00E30735" w:rsidRDefault="001B1426" w:rsidP="001B1426">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6708D1" w:rsidRPr="000327D8" w:rsidRDefault="001B1426" w:rsidP="001B1426">
      <w:pPr>
        <w:pStyle w:val="bodytext5"/>
        <w:spacing w:before="0"/>
        <w:rPr>
          <w:rFonts w:cs="Arial"/>
          <w:b w:val="0"/>
          <w:sz w:val="20"/>
        </w:rPr>
      </w:pPr>
      <w:r w:rsidRPr="000327D8">
        <w:rPr>
          <w:rFonts w:cs="Arial"/>
          <w:b w:val="0"/>
          <w:sz w:val="20"/>
        </w:rPr>
        <w:t>The</w:t>
      </w:r>
      <w:r w:rsidR="006708D1" w:rsidRPr="000327D8">
        <w:rPr>
          <w:rFonts w:cs="Arial"/>
          <w:b w:val="0"/>
          <w:sz w:val="20"/>
        </w:rPr>
        <w:t>se</w:t>
      </w:r>
      <w:r w:rsidRPr="000327D8">
        <w:rPr>
          <w:rFonts w:cs="Arial"/>
          <w:b w:val="0"/>
          <w:sz w:val="20"/>
        </w:rPr>
        <w:t xml:space="preserve"> amendments to the SOA </w:t>
      </w:r>
      <w:r w:rsidR="006708D1" w:rsidRPr="000327D8">
        <w:rPr>
          <w:rFonts w:cs="Arial"/>
          <w:b w:val="0"/>
          <w:sz w:val="20"/>
        </w:rPr>
        <w:t xml:space="preserve">are </w:t>
      </w:r>
      <w:r w:rsidRPr="000327D8">
        <w:rPr>
          <w:rFonts w:cs="Arial"/>
          <w:b w:val="0"/>
          <w:sz w:val="20"/>
        </w:rPr>
        <w:t xml:space="preserve">necessary to </w:t>
      </w:r>
      <w:r w:rsidR="006708D1" w:rsidRPr="000327D8">
        <w:rPr>
          <w:rFonts w:cs="Arial"/>
          <w:b w:val="0"/>
          <w:sz w:val="20"/>
        </w:rPr>
        <w:t xml:space="preserve">replace </w:t>
      </w:r>
      <w:r w:rsidRPr="000327D8">
        <w:rPr>
          <w:rFonts w:cs="Arial"/>
          <w:b w:val="0"/>
          <w:sz w:val="20"/>
        </w:rPr>
        <w:t>emergency regulations adopted by the Board of Education</w:t>
      </w:r>
      <w:r w:rsidR="006708D1" w:rsidRPr="000327D8">
        <w:rPr>
          <w:rFonts w:cs="Arial"/>
          <w:b w:val="0"/>
          <w:sz w:val="20"/>
        </w:rPr>
        <w:t xml:space="preserve"> that became effective on May 9, 2018, and are set to expire on November 8, 2019</w:t>
      </w:r>
      <w:r w:rsidRPr="000327D8">
        <w:rPr>
          <w:rFonts w:cs="Arial"/>
          <w:b w:val="0"/>
          <w:sz w:val="20"/>
        </w:rPr>
        <w:t xml:space="preserve">. </w:t>
      </w:r>
    </w:p>
    <w:p w:rsidR="001B1426" w:rsidRPr="000327D8" w:rsidRDefault="001B1426" w:rsidP="001B1426">
      <w:pPr>
        <w:pStyle w:val="bodytext5"/>
        <w:spacing w:before="0"/>
        <w:rPr>
          <w:rFonts w:cs="Arial"/>
          <w:b w:val="0"/>
          <w:sz w:val="20"/>
        </w:rPr>
      </w:pPr>
      <w:r w:rsidRPr="000327D8">
        <w:rPr>
          <w:rFonts w:cs="Arial"/>
          <w:b w:val="0"/>
          <w:sz w:val="20"/>
        </w:rPr>
        <w:t xml:space="preserve">This regulatory action is </w:t>
      </w:r>
      <w:r w:rsidR="006708D1" w:rsidRPr="000327D8">
        <w:rPr>
          <w:rFonts w:cs="Arial"/>
          <w:b w:val="0"/>
          <w:sz w:val="20"/>
        </w:rPr>
        <w:t xml:space="preserve">expected to be </w:t>
      </w:r>
      <w:r w:rsidRPr="000327D8">
        <w:rPr>
          <w:rFonts w:cs="Arial"/>
          <w:b w:val="0"/>
          <w:sz w:val="20"/>
        </w:rPr>
        <w:t>noncontroversial because t</w:t>
      </w:r>
      <w:r w:rsidR="006708D1" w:rsidRPr="000327D8">
        <w:rPr>
          <w:rFonts w:cs="Arial"/>
          <w:b w:val="0"/>
          <w:sz w:val="20"/>
        </w:rPr>
        <w:t>h</w:t>
      </w:r>
      <w:r w:rsidRPr="000327D8">
        <w:rPr>
          <w:rFonts w:cs="Arial"/>
          <w:b w:val="0"/>
          <w:sz w:val="20"/>
        </w:rPr>
        <w:t xml:space="preserve">e emergency </w:t>
      </w:r>
      <w:r w:rsidR="006708D1" w:rsidRPr="000327D8">
        <w:rPr>
          <w:rFonts w:cs="Arial"/>
          <w:b w:val="0"/>
          <w:sz w:val="20"/>
        </w:rPr>
        <w:t>regulations that became effective May 9, 2018</w:t>
      </w:r>
      <w:r w:rsidR="00CA453E" w:rsidRPr="000327D8">
        <w:rPr>
          <w:rFonts w:cs="Arial"/>
          <w:b w:val="0"/>
          <w:sz w:val="20"/>
        </w:rPr>
        <w:t xml:space="preserve"> are currently being implemented and have not generated any public comment since their adoption.  The changes proposed by this fast-track regulatory action are substantially the same as </w:t>
      </w:r>
      <w:r w:rsidR="00CA453E" w:rsidRPr="009D2668">
        <w:rPr>
          <w:rFonts w:cs="Arial"/>
          <w:b w:val="0"/>
          <w:sz w:val="20"/>
        </w:rPr>
        <w:t>those that were included in the</w:t>
      </w:r>
      <w:r w:rsidR="00CA453E" w:rsidRPr="000327D8">
        <w:rPr>
          <w:rFonts w:cs="Arial"/>
          <w:b w:val="0"/>
          <w:sz w:val="20"/>
        </w:rPr>
        <w:t xml:space="preserve"> emergency regulations.</w:t>
      </w:r>
    </w:p>
    <w:p w:rsidR="001B1426" w:rsidRDefault="001B1426" w:rsidP="001B1426">
      <w:pPr>
        <w:pStyle w:val="bodytext5"/>
        <w:spacing w:before="0"/>
        <w:rPr>
          <w:rFonts w:ascii="Times New Roman" w:hAnsi="Times New Roman"/>
          <w:b w:val="0"/>
          <w:sz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0F5C66">
        <w:rPr>
          <w:rFonts w:ascii="Verdana" w:hAnsi="Verdana"/>
          <w:color w:val="008080"/>
          <w:sz w:val="24"/>
          <w:szCs w:val="24"/>
        </w:rPr>
        <w:t>asis</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FE6616" w:rsidRDefault="001B1426" w:rsidP="001B1426">
      <w:pPr>
        <w:pStyle w:val="bodytext5"/>
        <w:spacing w:before="0"/>
        <w:rPr>
          <w:b w:val="0"/>
          <w:i/>
          <w:sz w:val="6"/>
          <w:szCs w:val="6"/>
        </w:rPr>
      </w:pPr>
    </w:p>
    <w:p w:rsidR="001B1426" w:rsidRPr="008E5B69" w:rsidRDefault="001B1426" w:rsidP="001B1426">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CA453E" w:rsidRPr="000327D8" w:rsidRDefault="001B1426" w:rsidP="001B1426">
      <w:pPr>
        <w:pStyle w:val="bodytext5"/>
        <w:spacing w:before="0"/>
        <w:rPr>
          <w:rFonts w:cs="Arial"/>
          <w:b w:val="0"/>
          <w:sz w:val="20"/>
        </w:rPr>
      </w:pPr>
      <w:r w:rsidRPr="000327D8">
        <w:rPr>
          <w:rFonts w:cs="Arial"/>
          <w:b w:val="0"/>
          <w:sz w:val="20"/>
        </w:rPr>
        <w:t xml:space="preserve">The Board of Education is the promulgating entity. </w:t>
      </w:r>
    </w:p>
    <w:p w:rsidR="00CA453E" w:rsidRPr="000327D8" w:rsidRDefault="00CA453E" w:rsidP="001B1426">
      <w:pPr>
        <w:pStyle w:val="bodytext5"/>
        <w:spacing w:before="0"/>
        <w:rPr>
          <w:rFonts w:cs="Arial"/>
          <w:b w:val="0"/>
          <w:sz w:val="20"/>
        </w:rPr>
      </w:pPr>
    </w:p>
    <w:p w:rsidR="00CA453E" w:rsidRPr="000327D8" w:rsidRDefault="001B1426" w:rsidP="001B1426">
      <w:pPr>
        <w:pStyle w:val="bodytext5"/>
        <w:spacing w:before="0"/>
        <w:rPr>
          <w:rFonts w:cs="Arial"/>
          <w:b w:val="0"/>
          <w:sz w:val="20"/>
        </w:rPr>
      </w:pPr>
      <w:r w:rsidRPr="000327D8">
        <w:rPr>
          <w:rFonts w:cs="Arial"/>
          <w:b w:val="0"/>
          <w:sz w:val="20"/>
        </w:rPr>
        <w:t xml:space="preserve">The Board’s authority to establish graduation requirements through its Standards of Accreditation are established in § 22.1-253.13:3 of the Code: </w:t>
      </w:r>
    </w:p>
    <w:p w:rsidR="00CA453E" w:rsidRPr="000327D8" w:rsidRDefault="00CA453E" w:rsidP="001B1426">
      <w:pPr>
        <w:pStyle w:val="bodytext5"/>
        <w:spacing w:before="0"/>
        <w:rPr>
          <w:rFonts w:cs="Arial"/>
          <w:b w:val="0"/>
          <w:sz w:val="20"/>
        </w:rPr>
      </w:pPr>
    </w:p>
    <w:p w:rsidR="001B1426" w:rsidRPr="000327D8" w:rsidRDefault="001B1426" w:rsidP="001B1426">
      <w:pPr>
        <w:pStyle w:val="bodytext5"/>
        <w:spacing w:before="0"/>
        <w:rPr>
          <w:rFonts w:cs="Arial"/>
          <w:b w:val="0"/>
          <w:i/>
          <w:sz w:val="20"/>
        </w:rPr>
      </w:pPr>
      <w:r w:rsidRPr="000327D8">
        <w:rPr>
          <w:rFonts w:cs="Arial"/>
          <w:b w:val="0"/>
          <w:i/>
          <w:sz w:val="20"/>
        </w:rPr>
        <w:t xml:space="preserve">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 </w:t>
      </w:r>
    </w:p>
    <w:p w:rsidR="001B1426" w:rsidRPr="000327D8" w:rsidRDefault="001B1426" w:rsidP="001B1426">
      <w:pPr>
        <w:pStyle w:val="bodytext5"/>
        <w:spacing w:before="0"/>
        <w:rPr>
          <w:rFonts w:cs="Arial"/>
          <w:b w:val="0"/>
          <w:sz w:val="20"/>
        </w:rPr>
      </w:pPr>
    </w:p>
    <w:p w:rsidR="001B1426" w:rsidRPr="000327D8" w:rsidRDefault="001B1426" w:rsidP="001B1426">
      <w:pPr>
        <w:pStyle w:val="bodytext5"/>
        <w:spacing w:before="0"/>
        <w:rPr>
          <w:rFonts w:cs="Arial"/>
          <w:b w:val="0"/>
          <w:sz w:val="20"/>
        </w:rPr>
      </w:pPr>
      <w:r w:rsidRPr="000327D8">
        <w:rPr>
          <w:rFonts w:cs="Arial"/>
          <w:b w:val="0"/>
          <w:sz w:val="20"/>
        </w:rPr>
        <w:t xml:space="preserve">The Board’s authority to establish graduation requirements are further referenced in § 22.1-253.13:4 of the Code: </w:t>
      </w:r>
    </w:p>
    <w:p w:rsidR="001B1426" w:rsidRPr="000327D8" w:rsidRDefault="001B1426" w:rsidP="001B1426">
      <w:pPr>
        <w:pStyle w:val="bodytext5"/>
        <w:spacing w:before="0"/>
        <w:rPr>
          <w:rFonts w:cs="Arial"/>
          <w:b w:val="0"/>
          <w:sz w:val="20"/>
        </w:rPr>
      </w:pPr>
    </w:p>
    <w:p w:rsidR="001B1426" w:rsidRPr="000327D8" w:rsidRDefault="001B1426" w:rsidP="001B1426">
      <w:pPr>
        <w:pStyle w:val="bodytext5"/>
        <w:spacing w:before="0"/>
        <w:rPr>
          <w:rFonts w:cs="Arial"/>
          <w:b w:val="0"/>
          <w:i/>
          <w:sz w:val="20"/>
        </w:rPr>
      </w:pPr>
      <w:r w:rsidRPr="000327D8">
        <w:rPr>
          <w:rFonts w:cs="Arial"/>
          <w:b w:val="0"/>
          <w:i/>
          <w:sz w:val="20"/>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p>
    <w:p w:rsidR="001B1426" w:rsidRDefault="001B1426" w:rsidP="001B1426">
      <w:pPr>
        <w:pStyle w:val="bodytext5"/>
        <w:spacing w:before="0"/>
        <w:rPr>
          <w:rFonts w:ascii="Times New Roman" w:hAnsi="Times New Roman"/>
          <w:b w:val="0"/>
          <w:sz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Purpose </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FE6616" w:rsidRDefault="001B1426" w:rsidP="001B1426">
      <w:pPr>
        <w:pStyle w:val="bodytext5"/>
        <w:spacing w:before="0"/>
        <w:rPr>
          <w:b w:val="0"/>
          <w:i/>
          <w:sz w:val="6"/>
          <w:szCs w:val="6"/>
        </w:rPr>
      </w:pPr>
    </w:p>
    <w:p w:rsidR="001B1426" w:rsidRPr="008E5B69" w:rsidRDefault="001B1426" w:rsidP="001B1426">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CA453E" w:rsidRPr="000327D8" w:rsidRDefault="00CA453E" w:rsidP="000327D8">
      <w:pPr>
        <w:pStyle w:val="bodytext5"/>
        <w:spacing w:before="0"/>
        <w:rPr>
          <w:rFonts w:cs="Arial"/>
          <w:b w:val="0"/>
          <w:sz w:val="20"/>
        </w:rPr>
      </w:pPr>
      <w:r w:rsidRPr="000327D8">
        <w:rPr>
          <w:rFonts w:cs="Arial"/>
          <w:b w:val="0"/>
          <w:sz w:val="20"/>
        </w:rPr>
        <w:t xml:space="preserve">Comprehensive revisions to the </w:t>
      </w:r>
      <w:r w:rsidRPr="000327D8">
        <w:rPr>
          <w:rFonts w:cs="Arial"/>
          <w:b w:val="0"/>
          <w:i/>
          <w:sz w:val="20"/>
        </w:rPr>
        <w:t>Regulations Establishing Standards for the Accreditation of Public Schools in Virginia</w:t>
      </w:r>
      <w:r w:rsidRPr="000327D8">
        <w:rPr>
          <w:rFonts w:cs="Arial"/>
          <w:b w:val="0"/>
          <w:sz w:val="20"/>
        </w:rPr>
        <w:t xml:space="preserve">, more commonly referred to as the Standards of Accreditation or </w:t>
      </w:r>
      <w:proofErr w:type="gramStart"/>
      <w:r w:rsidRPr="000327D8">
        <w:rPr>
          <w:rFonts w:cs="Arial"/>
          <w:b w:val="0"/>
          <w:sz w:val="20"/>
        </w:rPr>
        <w:t>SOA,</w:t>
      </w:r>
      <w:proofErr w:type="gramEnd"/>
      <w:r w:rsidRPr="000327D8">
        <w:rPr>
          <w:rFonts w:cs="Arial"/>
          <w:b w:val="0"/>
          <w:sz w:val="20"/>
        </w:rPr>
        <w:t xml:space="preserve"> became effective for the 2018-2019 academic year.  One component of these revisions changed the availability of locally-awarded verified credits, which provide students the opportunity to receive a verified credit in a course that they have passed, but failed the related end-of-course Standards of Learning test twice within a narrow margin.  To receive a locally-awarded verified credit, the student must take the test twice, score between 375 and 399 on one of the attempts, and demonstrate achievement and mastery in the academic content through a local appeal process.</w:t>
      </w:r>
    </w:p>
    <w:p w:rsidR="00CA453E" w:rsidRDefault="00CA453E" w:rsidP="00CA453E">
      <w:pPr>
        <w:pStyle w:val="bodytext5"/>
        <w:rPr>
          <w:rFonts w:cs="Arial"/>
          <w:b w:val="0"/>
          <w:sz w:val="20"/>
        </w:rPr>
      </w:pPr>
      <w:r w:rsidRPr="000327D8">
        <w:rPr>
          <w:rFonts w:cs="Arial"/>
          <w:b w:val="0"/>
          <w:sz w:val="20"/>
        </w:rPr>
        <w:t>After the comprehensive revisions to the SOA were approved through the Administrative Process Act, it became apparent that the revisions would have established inequitable opportunities to earn locally-awarded verified credits for students that will be attending high school at the same time.  The revised regulations would have provided that students that entered the ninth grade prior to the 2018-2019 school year that struggled to pass either the English or mathematics end-of-course test could not earn locally-awarded verified credits in English or mathematics, while students entering the ninth grade beginning in the 2018-2019 school year would have access to locally-awarded verified credits in those subjects.</w:t>
      </w:r>
    </w:p>
    <w:p w:rsidR="00CA453E" w:rsidRPr="000327D8" w:rsidRDefault="00CA453E" w:rsidP="00CA453E">
      <w:pPr>
        <w:pStyle w:val="bodytext5"/>
        <w:rPr>
          <w:rFonts w:cs="Arial"/>
          <w:b w:val="0"/>
          <w:sz w:val="20"/>
        </w:rPr>
      </w:pPr>
      <w:r w:rsidRPr="000327D8">
        <w:rPr>
          <w:rFonts w:cs="Arial"/>
          <w:b w:val="0"/>
          <w:sz w:val="20"/>
        </w:rPr>
        <w:t>To provide parity among these high school cohorts, and to help current students earn their diplomas for graduation in the spring of 2018, the Board adopted emergency regulations to extend the availability of a locally-awarded verified credit to English and mathematics for students who entered the ninth grade prior to the 2018-2019 school year.  In addition, the Board’s guidance document governing the award of locally-awarded verified credit was updated to extend the use of locally-awarded verified credits in English and mathematics for these students.</w:t>
      </w:r>
    </w:p>
    <w:p w:rsidR="00CA453E" w:rsidRDefault="00CA453E" w:rsidP="00CA453E">
      <w:pPr>
        <w:pStyle w:val="bodytext5"/>
        <w:rPr>
          <w:rFonts w:cs="Arial"/>
          <w:b w:val="0"/>
          <w:sz w:val="20"/>
        </w:rPr>
      </w:pPr>
      <w:r w:rsidRPr="000327D8">
        <w:rPr>
          <w:rFonts w:cs="Arial"/>
          <w:b w:val="0"/>
          <w:sz w:val="20"/>
        </w:rPr>
        <w:t xml:space="preserve">Under the Administrative Process Act, the emergency regulations that were approved by the Board became effective on May 9, 2019, and will expire on November 8, 2019.  To ensure that the Board’s regulations continue to permit all students to access locally-awarded verified credits in English and mathematics, these permanent regulations are proposed to replace the emergency regulations, using the fast-track provisions of the Administrative Process Act.  </w:t>
      </w:r>
    </w:p>
    <w:p w:rsidR="00CC728D" w:rsidRDefault="00CC728D" w:rsidP="00CC728D">
      <w:pPr>
        <w:pStyle w:val="Text"/>
        <w:spacing w:before="0" w:line="240" w:lineRule="auto"/>
        <w:rPr>
          <w:rFonts w:ascii="Arial" w:hAnsi="Arial"/>
          <w:sz w:val="20"/>
        </w:rPr>
      </w:pPr>
    </w:p>
    <w:p w:rsidR="00CC728D" w:rsidRPr="000327D8" w:rsidRDefault="00CC728D" w:rsidP="000327D8">
      <w:pPr>
        <w:pStyle w:val="Text"/>
        <w:spacing w:before="0" w:line="240" w:lineRule="auto"/>
        <w:rPr>
          <w:rFonts w:ascii="Arial" w:hAnsi="Arial"/>
          <w:b/>
          <w:sz w:val="20"/>
        </w:rPr>
      </w:pPr>
      <w:r>
        <w:rPr>
          <w:rFonts w:ascii="Arial" w:hAnsi="Arial"/>
          <w:sz w:val="20"/>
        </w:rPr>
        <w:t xml:space="preserve">If no action were taken, the emergency regulations would expire, and students that entered the ninth grade prior to the 2018-19 school </w:t>
      </w:r>
      <w:proofErr w:type="gramStart"/>
      <w:r>
        <w:rPr>
          <w:rFonts w:ascii="Arial" w:hAnsi="Arial"/>
          <w:sz w:val="20"/>
        </w:rPr>
        <w:t>year</w:t>
      </w:r>
      <w:proofErr w:type="gramEnd"/>
      <w:r>
        <w:rPr>
          <w:rFonts w:ascii="Arial" w:hAnsi="Arial"/>
          <w:sz w:val="20"/>
        </w:rPr>
        <w:t xml:space="preserve"> will not be able to access locally-awarded verified credit in English or mathematics.  This means that these students, if they are unable to pass an English or mathematics assessment needed for graduation, may not be able to graduate, while a younger peer facing the same situation would be able to graduate from high school. </w:t>
      </w:r>
    </w:p>
    <w:p w:rsidR="001B1426" w:rsidRPr="00CA593A" w:rsidRDefault="001B1426" w:rsidP="001B1426">
      <w:pPr>
        <w:pStyle w:val="bodytext5"/>
        <w:spacing w:before="0"/>
        <w:rPr>
          <w:rFonts w:ascii="Times New Roman" w:hAnsi="Times New Roman"/>
          <w:b w:val="0"/>
          <w:sz w:val="24"/>
          <w:szCs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5E20D3" w:rsidRDefault="001B1426" w:rsidP="001B1426">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CC728D" w:rsidRPr="000327D8" w:rsidRDefault="001B1426" w:rsidP="001B1426">
      <w:pPr>
        <w:pStyle w:val="bodytext5"/>
        <w:spacing w:before="0"/>
        <w:rPr>
          <w:rFonts w:cs="Arial"/>
          <w:b w:val="0"/>
          <w:sz w:val="20"/>
        </w:rPr>
      </w:pPr>
      <w:r w:rsidRPr="000327D8">
        <w:rPr>
          <w:rFonts w:cs="Arial"/>
          <w:b w:val="0"/>
          <w:sz w:val="20"/>
        </w:rPr>
        <w:t xml:space="preserve">The proposed changes would allow all students </w:t>
      </w:r>
      <w:r w:rsidR="00CC728D" w:rsidRPr="000327D8">
        <w:rPr>
          <w:rFonts w:cs="Arial"/>
          <w:b w:val="0"/>
          <w:sz w:val="20"/>
        </w:rPr>
        <w:t>to access</w:t>
      </w:r>
      <w:r w:rsidRPr="000327D8">
        <w:rPr>
          <w:rFonts w:cs="Arial"/>
          <w:b w:val="0"/>
          <w:sz w:val="20"/>
        </w:rPr>
        <w:t xml:space="preserve"> locally-awarded verified credits in English, mathematics, science and history/social sciences in accordance with the Board of Education’s regulations and guidance.</w:t>
      </w:r>
      <w:r w:rsidR="00CC728D" w:rsidRPr="000327D8">
        <w:rPr>
          <w:rFonts w:cs="Arial"/>
          <w:b w:val="0"/>
          <w:sz w:val="20"/>
        </w:rPr>
        <w:t xml:space="preserve">  </w:t>
      </w:r>
      <w:r w:rsidRPr="000327D8">
        <w:rPr>
          <w:rFonts w:cs="Arial"/>
          <w:b w:val="0"/>
          <w:sz w:val="20"/>
        </w:rPr>
        <w:t xml:space="preserve"> </w:t>
      </w:r>
    </w:p>
    <w:p w:rsidR="001B1426" w:rsidRPr="000327D8" w:rsidRDefault="001B1426" w:rsidP="001B1426">
      <w:pPr>
        <w:pStyle w:val="bodytext5"/>
        <w:spacing w:before="0"/>
        <w:rPr>
          <w:rFonts w:cs="Arial"/>
          <w:b w:val="0"/>
          <w:sz w:val="20"/>
        </w:rPr>
      </w:pPr>
    </w:p>
    <w:p w:rsidR="00171E67" w:rsidRDefault="001B1426" w:rsidP="001B1426">
      <w:pPr>
        <w:pStyle w:val="bodytext5"/>
        <w:spacing w:before="0"/>
        <w:rPr>
          <w:rFonts w:cs="Arial"/>
          <w:b w:val="0"/>
          <w:sz w:val="20"/>
        </w:rPr>
      </w:pPr>
      <w:r w:rsidRPr="000327D8">
        <w:rPr>
          <w:rFonts w:cs="Arial"/>
          <w:b w:val="0"/>
          <w:sz w:val="20"/>
        </w:rPr>
        <w:t xml:space="preserve">For students that entered the ninth grade for the first time prior to the 2018-2019 school year, </w:t>
      </w:r>
      <w:r w:rsidR="00CC728D" w:rsidRPr="000327D8">
        <w:rPr>
          <w:rFonts w:cs="Arial"/>
          <w:b w:val="0"/>
          <w:sz w:val="20"/>
        </w:rPr>
        <w:t xml:space="preserve">the existing regulations make </w:t>
      </w:r>
      <w:r w:rsidRPr="000327D8">
        <w:rPr>
          <w:rFonts w:cs="Arial"/>
          <w:b w:val="0"/>
          <w:sz w:val="20"/>
        </w:rPr>
        <w:t>locally-awarded verified credits available only for science and history/social science. </w:t>
      </w:r>
      <w:r w:rsidR="00CC728D" w:rsidRPr="000327D8">
        <w:rPr>
          <w:rFonts w:cs="Arial"/>
          <w:b w:val="0"/>
          <w:sz w:val="20"/>
        </w:rPr>
        <w:t>Under the existing emergency regulations, t</w:t>
      </w:r>
      <w:r w:rsidRPr="000327D8">
        <w:rPr>
          <w:rFonts w:cs="Arial"/>
          <w:b w:val="0"/>
          <w:sz w:val="20"/>
        </w:rPr>
        <w:t>hose students may now be awarded locally-awarded verified credits in English, mathematics, science, and history/social science</w:t>
      </w:r>
      <w:r w:rsidR="00CC728D" w:rsidRPr="000327D8">
        <w:rPr>
          <w:rFonts w:cs="Arial"/>
          <w:b w:val="0"/>
          <w:sz w:val="20"/>
        </w:rPr>
        <w:t>, the same is as permitted for their peers that entered the ninth grade in 2018-2019 and thereafter</w:t>
      </w:r>
      <w:r w:rsidRPr="000327D8">
        <w:rPr>
          <w:rFonts w:cs="Arial"/>
          <w:b w:val="0"/>
          <w:sz w:val="20"/>
        </w:rPr>
        <w:t>. </w:t>
      </w:r>
      <w:r w:rsidR="00CC728D" w:rsidRPr="000327D8">
        <w:rPr>
          <w:rFonts w:cs="Arial"/>
          <w:b w:val="0"/>
          <w:sz w:val="20"/>
        </w:rPr>
        <w:t>These proposed fast-track regulations would finalize those emergency provisions.</w:t>
      </w:r>
    </w:p>
    <w:p w:rsidR="001B1426" w:rsidRPr="007714DB" w:rsidRDefault="001B1426" w:rsidP="001B1426">
      <w:pPr>
        <w:pStyle w:val="bodytext5"/>
        <w:spacing w:before="0"/>
        <w:rPr>
          <w:rFonts w:ascii="Times New Roman" w:hAnsi="Times New Roman"/>
          <w:b w:val="0"/>
          <w:sz w:val="24"/>
          <w:szCs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Issues </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0F6DED" w:rsidRDefault="001B1426" w:rsidP="001B1426">
      <w:pPr>
        <w:rPr>
          <w:rFonts w:ascii="Arial" w:hAnsi="Arial"/>
          <w:i/>
          <w:sz w:val="6"/>
          <w:szCs w:val="6"/>
        </w:rPr>
      </w:pPr>
    </w:p>
    <w:p w:rsidR="001B1426" w:rsidRDefault="001B1426" w:rsidP="001B1426">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0327D8" w:rsidRDefault="001B1426" w:rsidP="001B1426">
      <w:pPr>
        <w:pStyle w:val="BodyText3"/>
        <w:spacing w:before="0"/>
        <w:rPr>
          <w:rFonts w:cs="Arial"/>
          <w:i w:val="0"/>
          <w:color w:val="008080"/>
          <w:u w:val="thick"/>
        </w:rPr>
      </w:pPr>
    </w:p>
    <w:p w:rsidR="001B1426" w:rsidRPr="000327D8" w:rsidRDefault="001B1426" w:rsidP="001B1426">
      <w:pPr>
        <w:pStyle w:val="bodytext5"/>
        <w:spacing w:before="0"/>
        <w:rPr>
          <w:rFonts w:cs="Arial"/>
          <w:b w:val="0"/>
          <w:sz w:val="20"/>
        </w:rPr>
      </w:pPr>
      <w:r w:rsidRPr="000327D8">
        <w:rPr>
          <w:rFonts w:cs="Arial"/>
          <w:b w:val="0"/>
          <w:sz w:val="20"/>
        </w:rPr>
        <w:t>There are no disadvantages to the public, the agency, or the Commonwealth. The</w:t>
      </w:r>
      <w:r w:rsidR="00CC728D">
        <w:rPr>
          <w:rFonts w:cs="Arial"/>
          <w:b w:val="0"/>
          <w:sz w:val="20"/>
        </w:rPr>
        <w:t xml:space="preserve"> advantages to these</w:t>
      </w:r>
      <w:r w:rsidRPr="000327D8">
        <w:rPr>
          <w:rFonts w:cs="Arial"/>
          <w:b w:val="0"/>
          <w:sz w:val="20"/>
        </w:rPr>
        <w:t xml:space="preserve"> revisions </w:t>
      </w:r>
      <w:r w:rsidR="00CC728D">
        <w:rPr>
          <w:rFonts w:cs="Arial"/>
          <w:b w:val="0"/>
          <w:sz w:val="20"/>
        </w:rPr>
        <w:t xml:space="preserve">include </w:t>
      </w:r>
      <w:r w:rsidRPr="000327D8">
        <w:rPr>
          <w:rFonts w:cs="Arial"/>
          <w:b w:val="0"/>
          <w:sz w:val="20"/>
        </w:rPr>
        <w:t>provid</w:t>
      </w:r>
      <w:r w:rsidR="00CC728D">
        <w:rPr>
          <w:rFonts w:cs="Arial"/>
          <w:b w:val="0"/>
          <w:sz w:val="20"/>
        </w:rPr>
        <w:t>ing</w:t>
      </w:r>
      <w:r w:rsidRPr="000327D8">
        <w:rPr>
          <w:rFonts w:cs="Arial"/>
          <w:b w:val="0"/>
          <w:sz w:val="20"/>
        </w:rPr>
        <w:t xml:space="preserve"> parity among high school </w:t>
      </w:r>
      <w:r w:rsidR="00CC728D">
        <w:rPr>
          <w:rFonts w:cs="Arial"/>
          <w:b w:val="0"/>
          <w:sz w:val="20"/>
        </w:rPr>
        <w:t xml:space="preserve">student </w:t>
      </w:r>
      <w:proofErr w:type="gramStart"/>
      <w:r w:rsidRPr="000327D8">
        <w:rPr>
          <w:rFonts w:cs="Arial"/>
          <w:b w:val="0"/>
          <w:sz w:val="20"/>
        </w:rPr>
        <w:t>cohorts,</w:t>
      </w:r>
      <w:proofErr w:type="gramEnd"/>
      <w:r w:rsidRPr="000327D8">
        <w:rPr>
          <w:rFonts w:cs="Arial"/>
          <w:b w:val="0"/>
          <w:sz w:val="20"/>
        </w:rPr>
        <w:t xml:space="preserve"> and help</w:t>
      </w:r>
      <w:r w:rsidR="00CC728D">
        <w:rPr>
          <w:rFonts w:cs="Arial"/>
          <w:b w:val="0"/>
          <w:sz w:val="20"/>
        </w:rPr>
        <w:t>ing</w:t>
      </w:r>
      <w:r w:rsidRPr="000327D8">
        <w:rPr>
          <w:rFonts w:cs="Arial"/>
          <w:b w:val="0"/>
          <w:sz w:val="20"/>
        </w:rPr>
        <w:t xml:space="preserve"> students earn their </w:t>
      </w:r>
      <w:r w:rsidR="00CC728D">
        <w:rPr>
          <w:rFonts w:cs="Arial"/>
          <w:b w:val="0"/>
          <w:sz w:val="20"/>
        </w:rPr>
        <w:t xml:space="preserve">high school </w:t>
      </w:r>
      <w:r w:rsidRPr="000327D8">
        <w:rPr>
          <w:rFonts w:cs="Arial"/>
          <w:b w:val="0"/>
          <w:sz w:val="20"/>
        </w:rPr>
        <w:t>diplomas.</w:t>
      </w:r>
    </w:p>
    <w:p w:rsidR="001B1426" w:rsidRDefault="001B1426" w:rsidP="001B1426">
      <w:pPr>
        <w:pStyle w:val="bodytext5"/>
        <w:spacing w:before="0"/>
        <w:rPr>
          <w:rFonts w:ascii="Times New Roman" w:hAnsi="Times New Roman"/>
          <w:b w:val="0"/>
          <w:sz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0F6DED" w:rsidRDefault="001B1426" w:rsidP="001B1426">
      <w:pPr>
        <w:rPr>
          <w:rFonts w:ascii="Arial" w:hAnsi="Arial"/>
          <w:i/>
          <w:sz w:val="6"/>
          <w:szCs w:val="6"/>
        </w:rPr>
      </w:pPr>
    </w:p>
    <w:p w:rsidR="001B1426" w:rsidRDefault="001B1426" w:rsidP="001B1426">
      <w:pPr>
        <w:pStyle w:val="BodyText3"/>
        <w:tabs>
          <w:tab w:val="clear" w:pos="0"/>
          <w:tab w:val="clear" w:pos="90"/>
        </w:tabs>
        <w:spacing w:before="0"/>
        <w:rPr>
          <w:i w:val="0"/>
        </w:rPr>
      </w:pPr>
      <w: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E467BA" w:rsidRDefault="001B1426" w:rsidP="001B1426">
      <w:pPr>
        <w:pStyle w:val="BodyText3"/>
        <w:spacing w:before="0"/>
        <w:rPr>
          <w:rFonts w:ascii="Times New Roman" w:hAnsi="Times New Roman"/>
          <w:i w:val="0"/>
          <w:color w:val="008080"/>
          <w:sz w:val="14"/>
          <w:szCs w:val="14"/>
          <w:u w:val="thick"/>
        </w:rPr>
      </w:pPr>
    </w:p>
    <w:p w:rsidR="001B1426" w:rsidRPr="000327D8" w:rsidRDefault="001B1426" w:rsidP="001B1426">
      <w:pPr>
        <w:pStyle w:val="bodytext5"/>
        <w:spacing w:before="0"/>
        <w:rPr>
          <w:rFonts w:cs="Arial"/>
          <w:b w:val="0"/>
          <w:sz w:val="20"/>
        </w:rPr>
      </w:pPr>
      <w:r w:rsidRPr="000327D8">
        <w:rPr>
          <w:rFonts w:cs="Arial"/>
          <w:b w:val="0"/>
          <w:sz w:val="20"/>
        </w:rPr>
        <w:t>There are no applicable federal requirements.</w:t>
      </w:r>
    </w:p>
    <w:p w:rsidR="001B1426" w:rsidRDefault="001B1426" w:rsidP="001B1426">
      <w:pPr>
        <w:pStyle w:val="bodytext5"/>
        <w:spacing w:before="0"/>
        <w:rPr>
          <w:rFonts w:ascii="Times New Roman" w:hAnsi="Times New Roman"/>
          <w:b w:val="0"/>
          <w:sz w:val="24"/>
        </w:rPr>
      </w:pP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rsidR="001B1426" w:rsidRPr="000F5C6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B1426" w:rsidRPr="000F6DED" w:rsidRDefault="001B1426" w:rsidP="001B1426">
      <w:pPr>
        <w:rPr>
          <w:rFonts w:ascii="Arial" w:hAnsi="Arial"/>
          <w:i/>
          <w:sz w:val="6"/>
          <w:szCs w:val="6"/>
        </w:rPr>
      </w:pPr>
    </w:p>
    <w:p w:rsidR="001B1426" w:rsidRDefault="001B1426" w:rsidP="001B1426">
      <w:pPr>
        <w:pStyle w:val="BodyText3"/>
        <w:tabs>
          <w:tab w:val="clear" w:pos="0"/>
          <w:tab w:val="clear" w:pos="90"/>
        </w:tabs>
        <w:spacing w:before="0"/>
        <w:rPr>
          <w:i w:val="0"/>
        </w:rPr>
      </w:pPr>
      <w:r>
        <w:t xml:space="preserve">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Pr="002F73E4" w:rsidRDefault="001B1426" w:rsidP="001B1426">
      <w:pPr>
        <w:pStyle w:val="Text"/>
        <w:spacing w:before="0" w:line="240" w:lineRule="auto"/>
        <w:rPr>
          <w:b/>
          <w:sz w:val="20"/>
          <w:u w:val="double"/>
        </w:rPr>
      </w:pPr>
    </w:p>
    <w:p w:rsidR="001B1426" w:rsidRPr="000327D8" w:rsidRDefault="001B1426" w:rsidP="001B1426">
      <w:pPr>
        <w:pStyle w:val="bodytext6"/>
        <w:rPr>
          <w:rFonts w:cs="Arial"/>
          <w:sz w:val="20"/>
        </w:rPr>
      </w:pPr>
      <w:r w:rsidRPr="000327D8">
        <w:rPr>
          <w:rFonts w:cs="Arial"/>
          <w:sz w:val="20"/>
        </w:rPr>
        <w:t>Other State Agencies Particularly Affected</w:t>
      </w:r>
      <w:r w:rsidR="00BF7DD3">
        <w:rPr>
          <w:rFonts w:cs="Arial"/>
          <w:sz w:val="20"/>
        </w:rPr>
        <w:t>: none</w:t>
      </w:r>
    </w:p>
    <w:p w:rsidR="00BF7DD3" w:rsidRDefault="00BF7DD3" w:rsidP="001B1426">
      <w:pPr>
        <w:pStyle w:val="bodytext6"/>
        <w:rPr>
          <w:rFonts w:cs="Arial"/>
          <w:sz w:val="20"/>
        </w:rPr>
      </w:pPr>
    </w:p>
    <w:p w:rsidR="001B1426" w:rsidRPr="000327D8" w:rsidRDefault="001B1426" w:rsidP="001B1426">
      <w:pPr>
        <w:pStyle w:val="bodytext6"/>
        <w:rPr>
          <w:rFonts w:cs="Arial"/>
          <w:sz w:val="20"/>
        </w:rPr>
      </w:pPr>
      <w:r w:rsidRPr="000327D8">
        <w:rPr>
          <w:rFonts w:cs="Arial"/>
          <w:sz w:val="20"/>
        </w:rPr>
        <w:t>Localities Particularly Affected</w:t>
      </w:r>
      <w:r w:rsidR="00BF7DD3">
        <w:rPr>
          <w:rFonts w:cs="Arial"/>
          <w:sz w:val="20"/>
        </w:rPr>
        <w:t xml:space="preserve">:  </w:t>
      </w:r>
      <w:r w:rsidRPr="000327D8">
        <w:rPr>
          <w:rFonts w:cs="Arial"/>
          <w:sz w:val="20"/>
        </w:rPr>
        <w:t>All local school boards and school divisions will be affected</w:t>
      </w:r>
      <w:r w:rsidR="00BF7DD3">
        <w:rPr>
          <w:rFonts w:cs="Arial"/>
          <w:sz w:val="20"/>
        </w:rPr>
        <w:t xml:space="preserve"> because they will be able to provide these opportunities to earn credit needed for students to graduate.</w:t>
      </w:r>
    </w:p>
    <w:p w:rsidR="001B1426" w:rsidRPr="000327D8" w:rsidRDefault="001B1426" w:rsidP="001B1426">
      <w:pPr>
        <w:pStyle w:val="bodytext6"/>
        <w:rPr>
          <w:rFonts w:cs="Arial"/>
          <w:sz w:val="20"/>
        </w:rPr>
      </w:pPr>
    </w:p>
    <w:p w:rsidR="001B1426" w:rsidRPr="000327D8" w:rsidRDefault="001B1426">
      <w:pPr>
        <w:pStyle w:val="bodytext6"/>
        <w:rPr>
          <w:rFonts w:cs="Arial"/>
          <w:sz w:val="20"/>
        </w:rPr>
      </w:pPr>
      <w:r w:rsidRPr="000327D8">
        <w:rPr>
          <w:rFonts w:cs="Arial"/>
          <w:sz w:val="20"/>
        </w:rPr>
        <w:t>Other Entities Particularly Affected</w:t>
      </w:r>
      <w:r w:rsidR="00BF7DD3">
        <w:rPr>
          <w:rFonts w:cs="Arial"/>
          <w:sz w:val="20"/>
        </w:rPr>
        <w:t>: no other entities are anticipated to be affected.</w:t>
      </w:r>
    </w:p>
    <w:p w:rsidR="001B1426" w:rsidRPr="00445F27" w:rsidRDefault="001B1426" w:rsidP="001B1426">
      <w:pPr>
        <w:pStyle w:val="bodytext6"/>
        <w:rPr>
          <w:rFonts w:ascii="Times New Roman" w:hAnsi="Times New Roman"/>
          <w:sz w:val="20"/>
          <w:highlight w:val="yellow"/>
        </w:rPr>
      </w:pPr>
    </w:p>
    <w:p w:rsidR="001B1426" w:rsidRPr="00AD6342"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Economic Impact</w:t>
      </w: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Pr="00FD5FD3" w:rsidRDefault="001B1426" w:rsidP="001B1426">
      <w:pPr>
        <w:pStyle w:val="bodytext5"/>
        <w:spacing w:before="0"/>
        <w:rPr>
          <w:b w:val="0"/>
          <w:i/>
          <w:sz w:val="6"/>
          <w:szCs w:val="6"/>
        </w:rPr>
      </w:pPr>
    </w:p>
    <w:p w:rsidR="001B1426" w:rsidRDefault="001B1426" w:rsidP="001B1426">
      <w:pPr>
        <w:pStyle w:val="bodytext5"/>
        <w:spacing w:before="0"/>
        <w:rPr>
          <w:b w:val="0"/>
          <w:i/>
          <w:sz w:val="20"/>
        </w:rPr>
      </w:pPr>
      <w:r>
        <w:rPr>
          <w:b w:val="0"/>
          <w:i/>
          <w:sz w:val="20"/>
        </w:rPr>
        <w:t xml:space="preserve">Pursuant to </w:t>
      </w:r>
      <w:r w:rsidRPr="00E37816">
        <w:rPr>
          <w:b w:val="0"/>
          <w:i/>
          <w:sz w:val="20"/>
        </w:rPr>
        <w:t>§ 2.2-4007.04</w:t>
      </w:r>
      <w:r>
        <w:rPr>
          <w:b w:val="0"/>
          <w:i/>
          <w:sz w:val="20"/>
        </w:rPr>
        <w:t xml:space="preserve"> of the Code of Virginia,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r w:rsidRPr="00E37816">
        <w:rPr>
          <w:b w:val="0"/>
          <w:i/>
          <w:sz w:val="20"/>
        </w:rPr>
        <w:tab/>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B1426" w:rsidRDefault="001B1426" w:rsidP="001B1426"/>
    <w:p w:rsidR="001B1426" w:rsidRPr="008F4F40" w:rsidRDefault="001B1426" w:rsidP="001B1426">
      <w:pPr>
        <w:rPr>
          <w:rFonts w:ascii="Arial" w:hAnsi="Arial" w:cs="Arial"/>
          <w:sz w:val="20"/>
        </w:rPr>
      </w:pPr>
      <w:r w:rsidRPr="008F4F40">
        <w:rPr>
          <w:rFonts w:ascii="Arial" w:hAnsi="Arial" w:cs="Arial"/>
          <w:b/>
          <w:sz w:val="20"/>
        </w:rPr>
        <w:t xml:space="preserve">Impact on </w:t>
      </w:r>
      <w:r>
        <w:rPr>
          <w:rFonts w:ascii="Arial" w:hAnsi="Arial" w:cs="Arial"/>
          <w:b/>
          <w:sz w:val="20"/>
        </w:rPr>
        <w:t>S</w:t>
      </w:r>
      <w:r w:rsidRPr="008F4F40">
        <w:rPr>
          <w:rFonts w:ascii="Arial" w:hAnsi="Arial" w:cs="Arial"/>
          <w:b/>
          <w:sz w:val="20"/>
        </w:rPr>
        <w:t xml:space="preserve">tate </w:t>
      </w:r>
      <w:r>
        <w:rPr>
          <w:rFonts w:ascii="Arial" w:hAnsi="Arial" w:cs="Arial"/>
          <w:b/>
          <w:sz w:val="20"/>
        </w:rPr>
        <w:t>A</w:t>
      </w:r>
      <w:r w:rsidRPr="008F4F40">
        <w:rPr>
          <w:rFonts w:ascii="Arial" w:hAnsi="Arial" w:cs="Arial"/>
          <w:b/>
          <w:sz w:val="20"/>
        </w:rPr>
        <w:t>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B1426" w:rsidTr="00F5693A">
        <w:tc>
          <w:tcPr>
            <w:tcW w:w="4632" w:type="dxa"/>
            <w:tcBorders>
              <w:top w:val="single" w:sz="4" w:space="0" w:color="auto"/>
              <w:left w:val="single" w:sz="4" w:space="0" w:color="auto"/>
              <w:bottom w:val="single" w:sz="4" w:space="0" w:color="auto"/>
              <w:right w:val="single" w:sz="4" w:space="0" w:color="auto"/>
            </w:tcBorders>
          </w:tcPr>
          <w:p w:rsidR="001B1426" w:rsidRPr="00364149" w:rsidRDefault="001B1426" w:rsidP="00F5693A">
            <w:pPr>
              <w:pStyle w:val="bodytext5"/>
              <w:spacing w:before="0"/>
              <w:rPr>
                <w:rFonts w:cs="Arial"/>
                <w:b w:val="0"/>
                <w:iCs/>
                <w:sz w:val="20"/>
              </w:rPr>
            </w:pPr>
            <w:r w:rsidRPr="00616406">
              <w:rPr>
                <w:rFonts w:cs="Arial"/>
                <w:b w:val="0"/>
                <w:i/>
                <w:iCs/>
                <w:sz w:val="20"/>
              </w:rPr>
              <w:t>For your agency</w:t>
            </w:r>
            <w:r>
              <w:rPr>
                <w:rFonts w:cs="Arial"/>
                <w:b w:val="0"/>
                <w:iCs/>
                <w:sz w:val="20"/>
              </w:rPr>
              <w:t>: p</w:t>
            </w:r>
            <w:r w:rsidRPr="00364149">
              <w:rPr>
                <w:rFonts w:cs="Arial"/>
                <w:b w:val="0"/>
                <w:iCs/>
                <w:sz w:val="20"/>
              </w:rPr>
              <w:t>rojected cost</w:t>
            </w:r>
            <w:r>
              <w:rPr>
                <w:rFonts w:cs="Arial"/>
                <w:b w:val="0"/>
                <w:iCs/>
                <w:sz w:val="20"/>
              </w:rPr>
              <w:t>s,</w:t>
            </w:r>
            <w:r w:rsidRPr="00364149">
              <w:rPr>
                <w:rFonts w:cs="Arial"/>
                <w:b w:val="0"/>
                <w:iCs/>
                <w:sz w:val="20"/>
              </w:rPr>
              <w:t xml:space="preserve"> savings</w:t>
            </w:r>
            <w:r>
              <w:rPr>
                <w:rFonts w:cs="Arial"/>
                <w:b w:val="0"/>
                <w:iCs/>
                <w:sz w:val="20"/>
              </w:rPr>
              <w:t>, fees or revenues resulting from</w:t>
            </w:r>
            <w:r w:rsidRPr="00364149">
              <w:rPr>
                <w:rFonts w:cs="Arial"/>
                <w:b w:val="0"/>
                <w:iCs/>
                <w:sz w:val="20"/>
              </w:rPr>
              <w:t xml:space="preserve"> the </w:t>
            </w:r>
            <w:r>
              <w:rPr>
                <w:rFonts w:cs="Arial"/>
                <w:b w:val="0"/>
                <w:iCs/>
                <w:sz w:val="20"/>
              </w:rPr>
              <w:t>regulatory change</w:t>
            </w:r>
            <w:r w:rsidRPr="00364149">
              <w:rPr>
                <w:rFonts w:cs="Arial"/>
                <w:b w:val="0"/>
                <w:iCs/>
                <w:sz w:val="20"/>
              </w:rPr>
              <w:t xml:space="preserve">, including: </w:t>
            </w:r>
          </w:p>
          <w:p w:rsidR="001B1426" w:rsidRPr="00364149" w:rsidRDefault="001B1426" w:rsidP="00F5693A">
            <w:pPr>
              <w:pStyle w:val="bodytext6"/>
              <w:rPr>
                <w:rFonts w:cs="Arial"/>
                <w:iCs/>
                <w:sz w:val="20"/>
              </w:rPr>
            </w:pPr>
            <w:r w:rsidRPr="00364149">
              <w:rPr>
                <w:rFonts w:cs="Arial"/>
                <w:iCs/>
                <w:sz w:val="20"/>
              </w:rPr>
              <w:t xml:space="preserve">a) fund source / fund detail; </w:t>
            </w:r>
          </w:p>
          <w:p w:rsidR="001B1426" w:rsidRDefault="001B1426" w:rsidP="00F5693A">
            <w:pPr>
              <w:pStyle w:val="bodytext6"/>
              <w:rPr>
                <w:rFonts w:cs="Arial"/>
                <w:iCs/>
                <w:sz w:val="20"/>
              </w:rPr>
            </w:pPr>
            <w:r w:rsidRPr="00364149">
              <w:rPr>
                <w:rFonts w:cs="Arial"/>
                <w:iCs/>
                <w:sz w:val="20"/>
              </w:rPr>
              <w:t>b) delineation of one-time versus on-going expenditures</w:t>
            </w:r>
            <w:r>
              <w:rPr>
                <w:rFonts w:cs="Arial"/>
                <w:iCs/>
                <w:sz w:val="20"/>
              </w:rPr>
              <w:t>; and</w:t>
            </w:r>
          </w:p>
          <w:p w:rsidR="001B1426" w:rsidRPr="00364149" w:rsidRDefault="001B1426" w:rsidP="00F5693A">
            <w:pPr>
              <w:pStyle w:val="bodytext6"/>
              <w:rPr>
                <w:rFonts w:cs="Arial"/>
                <w:iCs/>
                <w:sz w:val="20"/>
              </w:rPr>
            </w:pPr>
            <w:r>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r w:rsidR="001B1426" w:rsidRPr="008F4F40" w:rsidTr="00F5693A">
        <w:tc>
          <w:tcPr>
            <w:tcW w:w="4632" w:type="dxa"/>
            <w:tcBorders>
              <w:top w:val="single" w:sz="4" w:space="0" w:color="auto"/>
              <w:left w:val="single" w:sz="4" w:space="0" w:color="auto"/>
              <w:bottom w:val="single" w:sz="4" w:space="0" w:color="auto"/>
              <w:right w:val="single" w:sz="4" w:space="0" w:color="auto"/>
            </w:tcBorders>
          </w:tcPr>
          <w:p w:rsidR="001B1426" w:rsidRPr="005E5BD1" w:rsidRDefault="001B1426" w:rsidP="00F5693A">
            <w:pPr>
              <w:pStyle w:val="bodytext5"/>
              <w:spacing w:before="0"/>
              <w:rPr>
                <w:rFonts w:cs="Arial"/>
                <w:iCs/>
                <w:sz w:val="20"/>
              </w:rPr>
            </w:pPr>
            <w:r w:rsidRPr="00616406">
              <w:rPr>
                <w:rFonts w:cs="Arial"/>
                <w:b w:val="0"/>
                <w:i/>
                <w:iCs/>
                <w:sz w:val="20"/>
              </w:rPr>
              <w:t>For other state agencies</w:t>
            </w:r>
            <w:r>
              <w:rPr>
                <w:rFonts w:cs="Arial"/>
                <w:b w:val="0"/>
                <w:iCs/>
                <w:sz w:val="20"/>
              </w:rPr>
              <w:t>: p</w:t>
            </w:r>
            <w:r w:rsidRPr="008F4F40">
              <w:rPr>
                <w:rFonts w:cs="Arial"/>
                <w:b w:val="0"/>
                <w:iCs/>
                <w:sz w:val="20"/>
              </w:rPr>
              <w:t>rojected cost</w:t>
            </w:r>
            <w:r>
              <w:rPr>
                <w:rFonts w:cs="Arial"/>
                <w:b w:val="0"/>
                <w:iCs/>
                <w:sz w:val="20"/>
              </w:rPr>
              <w:t>s,</w:t>
            </w:r>
            <w:r w:rsidRPr="008F4F40">
              <w:rPr>
                <w:rFonts w:cs="Arial"/>
                <w:b w:val="0"/>
                <w:iCs/>
                <w:sz w:val="20"/>
              </w:rPr>
              <w:t xml:space="preserve"> savings</w:t>
            </w:r>
            <w:r>
              <w:rPr>
                <w:rFonts w:cs="Arial"/>
                <w:b w:val="0"/>
                <w:iCs/>
                <w:sz w:val="20"/>
              </w:rPr>
              <w:t>, fees or revenues</w:t>
            </w:r>
            <w:r w:rsidRPr="008F4F40">
              <w:rPr>
                <w:rFonts w:cs="Arial"/>
                <w:b w:val="0"/>
                <w:iCs/>
                <w:sz w:val="20"/>
              </w:rPr>
              <w:t xml:space="preserve"> resulting from the </w:t>
            </w:r>
            <w:r>
              <w:rPr>
                <w:rFonts w:cs="Arial"/>
                <w:b w:val="0"/>
                <w:iCs/>
                <w:sz w:val="20"/>
              </w:rPr>
              <w:t>regulatory change</w:t>
            </w:r>
            <w:r w:rsidRPr="008F4F40">
              <w:rPr>
                <w:rFonts w:cs="Arial"/>
                <w:b w:val="0"/>
                <w:iCs/>
                <w:sz w:val="20"/>
              </w:rPr>
              <w:t xml:space="preserve">, including </w:t>
            </w:r>
            <w:r w:rsidRPr="00384811">
              <w:rPr>
                <w:rFonts w:cs="Arial"/>
                <w:b w:val="0"/>
                <w:iCs/>
                <w:sz w:val="20"/>
              </w:rPr>
              <w:t>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r w:rsidR="001B1426" w:rsidRPr="00BF7DD3" w:rsidTr="00F5693A">
        <w:tc>
          <w:tcPr>
            <w:tcW w:w="4632" w:type="dxa"/>
            <w:tcBorders>
              <w:top w:val="single" w:sz="4" w:space="0" w:color="auto"/>
              <w:left w:val="single" w:sz="4" w:space="0" w:color="auto"/>
              <w:bottom w:val="single" w:sz="4" w:space="0" w:color="auto"/>
              <w:right w:val="single" w:sz="4" w:space="0" w:color="auto"/>
            </w:tcBorders>
          </w:tcPr>
          <w:p w:rsidR="001B1426" w:rsidRPr="009D2668" w:rsidRDefault="001B1426" w:rsidP="00F5693A">
            <w:pPr>
              <w:pStyle w:val="bodytext5"/>
              <w:spacing w:before="0"/>
              <w:rPr>
                <w:rFonts w:cs="Arial"/>
                <w:b w:val="0"/>
                <w:iCs/>
                <w:sz w:val="20"/>
              </w:rPr>
            </w:pPr>
            <w:r w:rsidRPr="009D2668">
              <w:rPr>
                <w:rFonts w:cs="Arial"/>
                <w:b w:val="0"/>
                <w:i/>
                <w:iCs/>
                <w:sz w:val="20"/>
              </w:rPr>
              <w:t xml:space="preserve">For all agencies: </w:t>
            </w:r>
            <w:r w:rsidRPr="009D2668">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bl>
    <w:p w:rsidR="00BF7DD3" w:rsidRDefault="00BF7DD3" w:rsidP="001B1426">
      <w:pPr>
        <w:rPr>
          <w:rFonts w:ascii="Arial" w:hAnsi="Arial" w:cs="Arial"/>
          <w:b/>
          <w:sz w:val="20"/>
        </w:rPr>
      </w:pPr>
    </w:p>
    <w:p w:rsidR="001B1426" w:rsidRPr="009D2668" w:rsidRDefault="001B1426" w:rsidP="001B1426">
      <w:pPr>
        <w:rPr>
          <w:rFonts w:ascii="Arial" w:hAnsi="Arial" w:cs="Arial"/>
          <w:b/>
          <w:sz w:val="20"/>
        </w:rPr>
      </w:pPr>
      <w:r w:rsidRPr="009D2668">
        <w:rPr>
          <w:rFonts w:ascii="Arial" w:hAnsi="Arial" w:cs="Arial"/>
          <w:b/>
          <w:sz w:val="20"/>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B1426" w:rsidRPr="00BF7DD3" w:rsidTr="00F5693A">
        <w:tc>
          <w:tcPr>
            <w:tcW w:w="4632" w:type="dxa"/>
            <w:tcBorders>
              <w:top w:val="single" w:sz="4" w:space="0" w:color="auto"/>
              <w:left w:val="single" w:sz="4" w:space="0" w:color="auto"/>
              <w:bottom w:val="single" w:sz="4" w:space="0" w:color="auto"/>
              <w:right w:val="single" w:sz="4" w:space="0" w:color="auto"/>
            </w:tcBorders>
          </w:tcPr>
          <w:p w:rsidR="001B1426" w:rsidRPr="009D2668" w:rsidRDefault="001B1426" w:rsidP="00F5693A">
            <w:pPr>
              <w:pStyle w:val="bodytext6"/>
              <w:rPr>
                <w:rFonts w:cs="Arial"/>
                <w:iCs/>
                <w:sz w:val="20"/>
              </w:rPr>
            </w:pPr>
            <w:r w:rsidRPr="009D2668">
              <w:rPr>
                <w:rFonts w:cs="Arial"/>
                <w:iCs/>
                <w:sz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r w:rsidR="001B1426" w:rsidRPr="00BF7DD3" w:rsidTr="00F5693A">
        <w:tc>
          <w:tcPr>
            <w:tcW w:w="4632" w:type="dxa"/>
            <w:tcBorders>
              <w:top w:val="single" w:sz="4" w:space="0" w:color="auto"/>
              <w:left w:val="single" w:sz="4" w:space="0" w:color="auto"/>
              <w:bottom w:val="single" w:sz="4" w:space="0" w:color="auto"/>
              <w:right w:val="single" w:sz="4" w:space="0" w:color="auto"/>
            </w:tcBorders>
          </w:tcPr>
          <w:p w:rsidR="001B1426" w:rsidRPr="009D2668" w:rsidRDefault="001B1426" w:rsidP="00F5693A">
            <w:pPr>
              <w:pStyle w:val="bodytext6"/>
              <w:rPr>
                <w:rFonts w:cs="Arial"/>
                <w:iCs/>
                <w:sz w:val="20"/>
              </w:rPr>
            </w:pPr>
            <w:r w:rsidRPr="009D2668">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bl>
    <w:p w:rsidR="00BF7DD3" w:rsidRDefault="00BF7DD3" w:rsidP="001B1426">
      <w:pPr>
        <w:rPr>
          <w:rFonts w:ascii="Arial" w:hAnsi="Arial" w:cs="Arial"/>
          <w:b/>
          <w:sz w:val="20"/>
        </w:rPr>
      </w:pPr>
    </w:p>
    <w:p w:rsidR="001B1426" w:rsidRPr="008F4F40" w:rsidRDefault="001B1426" w:rsidP="001B1426">
      <w:pPr>
        <w:rPr>
          <w:rFonts w:ascii="Arial" w:hAnsi="Arial" w:cs="Arial"/>
          <w:b/>
          <w:sz w:val="20"/>
        </w:rPr>
      </w:pPr>
      <w:r w:rsidRPr="008F4F40">
        <w:rPr>
          <w:rFonts w:ascii="Arial" w:hAnsi="Arial" w:cs="Arial"/>
          <w:b/>
          <w:sz w:val="20"/>
        </w:rPr>
        <w:t xml:space="preserve">Impact on </w:t>
      </w:r>
      <w:r>
        <w:rPr>
          <w:rFonts w:ascii="Arial" w:hAnsi="Arial" w:cs="Arial"/>
          <w:b/>
          <w:sz w:val="20"/>
        </w:rPr>
        <w:t>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B1426" w:rsidTr="00F5693A">
        <w:tc>
          <w:tcPr>
            <w:tcW w:w="4632" w:type="dxa"/>
            <w:tcBorders>
              <w:top w:val="single" w:sz="4" w:space="0" w:color="auto"/>
              <w:left w:val="single" w:sz="4" w:space="0" w:color="auto"/>
              <w:bottom w:val="single" w:sz="4" w:space="0" w:color="auto"/>
              <w:right w:val="single" w:sz="4" w:space="0" w:color="auto"/>
            </w:tcBorders>
          </w:tcPr>
          <w:p w:rsidR="001B1426" w:rsidRPr="00364149" w:rsidRDefault="001B1426" w:rsidP="00F5693A">
            <w:pPr>
              <w:pStyle w:val="bodytext6"/>
              <w:rPr>
                <w:rFonts w:cs="Arial"/>
                <w:iCs/>
                <w:sz w:val="20"/>
              </w:rPr>
            </w:pPr>
            <w:r w:rsidRPr="00364149">
              <w:rPr>
                <w:rFonts w:cs="Arial"/>
                <w:iCs/>
                <w:sz w:val="20"/>
              </w:rPr>
              <w:t xml:space="preserve">Description of the individuals, businesses, or other entities likely to be affected by the </w:t>
            </w:r>
            <w:r w:rsidRPr="00E37816">
              <w:rPr>
                <w:rFonts w:cs="Arial"/>
                <w:iCs/>
                <w:sz w:val="20"/>
              </w:rPr>
              <w:t>regulatory change</w:t>
            </w:r>
            <w:r w:rsidRPr="00364149">
              <w:rPr>
                <w:rFonts w:cs="Arial"/>
                <w:iCs/>
                <w:sz w:val="20"/>
              </w:rPr>
              <w:t>.</w:t>
            </w:r>
            <w:r>
              <w:rPr>
                <w:rFonts w:cs="Arial"/>
                <w:iCs/>
                <w:sz w:val="20"/>
              </w:rPr>
              <w:t xml:space="preserve"> </w:t>
            </w:r>
            <w:r w:rsidRPr="008F4F40">
              <w:rPr>
                <w:rFonts w:cs="Arial"/>
                <w:iCs/>
                <w:sz w:val="20"/>
              </w:rPr>
              <w:t xml:space="preserve">If no </w:t>
            </w:r>
            <w:r w:rsidRPr="00AD6342">
              <w:rPr>
                <w:rFonts w:cs="Arial"/>
                <w:iCs/>
                <w:sz w:val="20"/>
              </w:rPr>
              <w:t>other</w:t>
            </w:r>
            <w:r>
              <w:rPr>
                <w:rFonts w:cs="Arial"/>
                <w:b/>
                <w:iCs/>
                <w:sz w:val="20"/>
              </w:rPr>
              <w:t xml:space="preserve"> </w:t>
            </w:r>
            <w:r>
              <w:rPr>
                <w:rFonts w:cs="Arial"/>
                <w:iCs/>
                <w:sz w:val="20"/>
              </w:rPr>
              <w:t>entities</w:t>
            </w:r>
            <w:r w:rsidRPr="008F4F40">
              <w:rPr>
                <w:rFonts w:cs="Arial"/>
                <w:iCs/>
                <w:sz w:val="20"/>
              </w:rPr>
              <w:t xml:space="preserve">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All local school boards and school divisions will be affected.</w:t>
            </w:r>
          </w:p>
        </w:tc>
      </w:tr>
      <w:tr w:rsidR="001B1426" w:rsidTr="00F5693A">
        <w:tc>
          <w:tcPr>
            <w:tcW w:w="4632" w:type="dxa"/>
            <w:tcBorders>
              <w:top w:val="single" w:sz="4" w:space="0" w:color="auto"/>
              <w:left w:val="single" w:sz="4" w:space="0" w:color="auto"/>
              <w:bottom w:val="single" w:sz="4" w:space="0" w:color="auto"/>
              <w:right w:val="single" w:sz="4" w:space="0" w:color="auto"/>
            </w:tcBorders>
          </w:tcPr>
          <w:p w:rsidR="001B1426" w:rsidRPr="00364149" w:rsidRDefault="001B1426" w:rsidP="00F5693A">
            <w:pPr>
              <w:pStyle w:val="bodytext6"/>
              <w:rPr>
                <w:rFonts w:cs="Arial"/>
                <w:iCs/>
                <w:sz w:val="20"/>
              </w:rPr>
            </w:pPr>
            <w:r w:rsidRPr="00364149">
              <w:rPr>
                <w:rFonts w:cs="Arial"/>
                <w:iCs/>
                <w:sz w:val="20"/>
              </w:rPr>
              <w:t>Agency’s best estimate of the number of such entities that will be affected. Please include an estimate of the number of small businesses affected. Small business means a business entity, including its affiliates, that:</w:t>
            </w:r>
          </w:p>
          <w:p w:rsidR="001B1426" w:rsidRPr="00364149" w:rsidRDefault="001B1426" w:rsidP="00F5693A">
            <w:pPr>
              <w:pStyle w:val="bodytext6"/>
              <w:rPr>
                <w:rFonts w:cs="Arial"/>
                <w:iCs/>
                <w:sz w:val="20"/>
              </w:rPr>
            </w:pPr>
            <w:r w:rsidRPr="00364149">
              <w:rPr>
                <w:rFonts w:cs="Arial"/>
                <w:iCs/>
                <w:sz w:val="20"/>
              </w:rPr>
              <w:t>a) is independently owned and operated and;</w:t>
            </w:r>
          </w:p>
          <w:p w:rsidR="001B1426" w:rsidRPr="00364149" w:rsidRDefault="001B1426" w:rsidP="00F5693A">
            <w:pPr>
              <w:pStyle w:val="bodytext6"/>
              <w:rPr>
                <w:rFonts w:cs="Arial"/>
                <w:iCs/>
                <w:sz w:val="20"/>
              </w:rPr>
            </w:pPr>
            <w:r w:rsidRPr="00364149">
              <w:rPr>
                <w:rFonts w:cs="Arial"/>
                <w:iCs/>
                <w:sz w:val="20"/>
              </w:rPr>
              <w:t xml:space="preserve">b) </w:t>
            </w:r>
            <w:proofErr w:type="gramStart"/>
            <w:r w:rsidRPr="00364149">
              <w:rPr>
                <w:rFonts w:cs="Arial"/>
                <w:iCs/>
                <w:sz w:val="20"/>
              </w:rPr>
              <w:t>employs</w:t>
            </w:r>
            <w:proofErr w:type="gramEnd"/>
            <w:r w:rsidRPr="00364149">
              <w:rPr>
                <w:rFonts w:cs="Arial"/>
                <w:iCs/>
                <w:sz w:val="20"/>
              </w:rPr>
              <w:t xml:space="preserve">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132 local school boards and school divisions. No small businesses should be affected.</w:t>
            </w:r>
          </w:p>
        </w:tc>
      </w:tr>
      <w:tr w:rsidR="001B1426" w:rsidTr="00F5693A">
        <w:tc>
          <w:tcPr>
            <w:tcW w:w="4632" w:type="dxa"/>
            <w:tcBorders>
              <w:top w:val="single" w:sz="4" w:space="0" w:color="auto"/>
              <w:left w:val="single" w:sz="4" w:space="0" w:color="auto"/>
              <w:bottom w:val="single" w:sz="4" w:space="0" w:color="auto"/>
              <w:right w:val="single" w:sz="4" w:space="0" w:color="auto"/>
            </w:tcBorders>
          </w:tcPr>
          <w:p w:rsidR="001B1426" w:rsidRPr="00364149" w:rsidRDefault="001B1426" w:rsidP="00F5693A">
            <w:pPr>
              <w:pStyle w:val="bodytext6"/>
              <w:rPr>
                <w:rFonts w:cs="Arial"/>
                <w:iCs/>
                <w:sz w:val="20"/>
              </w:rPr>
            </w:pPr>
            <w:r w:rsidRPr="00364149">
              <w:rPr>
                <w:rFonts w:cs="Arial"/>
                <w:iCs/>
                <w:sz w:val="20"/>
              </w:rPr>
              <w:t>All projected cost</w:t>
            </w:r>
            <w:r>
              <w:rPr>
                <w:rFonts w:cs="Arial"/>
                <w:iCs/>
                <w:sz w:val="20"/>
              </w:rPr>
              <w:t>s</w:t>
            </w:r>
            <w:r w:rsidRPr="00364149">
              <w:rPr>
                <w:rFonts w:cs="Arial"/>
                <w:iCs/>
                <w:sz w:val="20"/>
              </w:rPr>
              <w:t xml:space="preserve"> for affected individuals, businesses, or other entities</w:t>
            </w:r>
            <w:r>
              <w:rPr>
                <w:rFonts w:cs="Arial"/>
                <w:iCs/>
                <w:sz w:val="20"/>
              </w:rPr>
              <w:t xml:space="preserve"> resulting from the </w:t>
            </w:r>
            <w:r w:rsidRPr="00E37816">
              <w:rPr>
                <w:rFonts w:cs="Arial"/>
                <w:iCs/>
                <w:sz w:val="20"/>
              </w:rPr>
              <w:t>regulatory change</w:t>
            </w:r>
            <w:r w:rsidRPr="00364149">
              <w:rPr>
                <w:rFonts w:cs="Arial"/>
                <w:iCs/>
                <w:sz w:val="20"/>
              </w:rPr>
              <w:t>. Please be specific and include all costs including</w:t>
            </w:r>
            <w:r>
              <w:rPr>
                <w:rFonts w:cs="Arial"/>
                <w:iCs/>
                <w:sz w:val="20"/>
              </w:rPr>
              <w:t>, but not limited to</w:t>
            </w:r>
            <w:r w:rsidRPr="00364149">
              <w:rPr>
                <w:rFonts w:cs="Arial"/>
                <w:iCs/>
                <w:sz w:val="20"/>
              </w:rPr>
              <w:t>:</w:t>
            </w:r>
          </w:p>
          <w:p w:rsidR="001B1426" w:rsidRPr="00364149" w:rsidRDefault="001B1426" w:rsidP="00F5693A">
            <w:pPr>
              <w:pStyle w:val="bodytext6"/>
              <w:rPr>
                <w:rFonts w:cs="Arial"/>
                <w:iCs/>
                <w:sz w:val="20"/>
              </w:rPr>
            </w:pPr>
            <w:r>
              <w:rPr>
                <w:rFonts w:cs="Arial"/>
                <w:iCs/>
                <w:sz w:val="20"/>
              </w:rPr>
              <w:t xml:space="preserve">a) </w:t>
            </w:r>
            <w:r w:rsidRPr="00364149">
              <w:rPr>
                <w:rFonts w:cs="Arial"/>
                <w:iCs/>
                <w:sz w:val="20"/>
              </w:rPr>
              <w:t>projected reporting, recordkeeping, and other administrative costs required for compliance by small businesses;</w:t>
            </w:r>
          </w:p>
          <w:p w:rsidR="001B1426" w:rsidRDefault="001B1426" w:rsidP="00F5693A">
            <w:pPr>
              <w:pStyle w:val="bodytext6"/>
              <w:rPr>
                <w:rFonts w:cs="Arial"/>
                <w:iCs/>
                <w:sz w:val="20"/>
              </w:rPr>
            </w:pPr>
            <w:r w:rsidRPr="00364149">
              <w:rPr>
                <w:rFonts w:cs="Arial"/>
                <w:iCs/>
                <w:sz w:val="20"/>
              </w:rPr>
              <w:t>b) specify any costs related to the development of real estate for commercial or residential purposes that are a consequence of the regulatory change</w:t>
            </w:r>
            <w:r>
              <w:rPr>
                <w:rFonts w:cs="Arial"/>
                <w:iCs/>
                <w:sz w:val="20"/>
              </w:rPr>
              <w:t xml:space="preserve">; </w:t>
            </w:r>
          </w:p>
          <w:p w:rsidR="001B1426" w:rsidRDefault="001B1426" w:rsidP="00F5693A">
            <w:pPr>
              <w:pStyle w:val="bodytext6"/>
              <w:rPr>
                <w:rFonts w:cs="Arial"/>
                <w:iCs/>
                <w:sz w:val="20"/>
              </w:rPr>
            </w:pPr>
            <w:r>
              <w:rPr>
                <w:rFonts w:cs="Arial"/>
                <w:iCs/>
                <w:sz w:val="20"/>
              </w:rPr>
              <w:t xml:space="preserve">c) fees; </w:t>
            </w:r>
          </w:p>
          <w:p w:rsidR="001B1426" w:rsidRDefault="001B1426" w:rsidP="00F5693A">
            <w:pPr>
              <w:pStyle w:val="bodytext6"/>
              <w:rPr>
                <w:rFonts w:cs="Arial"/>
                <w:iCs/>
                <w:sz w:val="20"/>
              </w:rPr>
            </w:pPr>
            <w:r>
              <w:rPr>
                <w:rFonts w:cs="Arial"/>
                <w:iCs/>
                <w:sz w:val="20"/>
              </w:rPr>
              <w:t>d) purchases of equipment or services; and</w:t>
            </w:r>
          </w:p>
          <w:p w:rsidR="001B1426" w:rsidRPr="00364149" w:rsidRDefault="001B1426" w:rsidP="00F5693A">
            <w:pPr>
              <w:pStyle w:val="bodytext6"/>
              <w:rPr>
                <w:rFonts w:cs="Arial"/>
                <w:iCs/>
                <w:sz w:val="24"/>
              </w:rPr>
            </w:pPr>
            <w:r>
              <w:rPr>
                <w:rFonts w:cs="Arial"/>
                <w:iCs/>
                <w:sz w:val="20"/>
              </w:rPr>
              <w:t xml:space="preserve">e) </w:t>
            </w:r>
            <w:proofErr w:type="gramStart"/>
            <w:r>
              <w:rPr>
                <w:rFonts w:cs="Arial"/>
                <w:iCs/>
                <w:sz w:val="20"/>
              </w:rPr>
              <w:t>time</w:t>
            </w:r>
            <w:proofErr w:type="gramEnd"/>
            <w:r>
              <w:rPr>
                <w:rFonts w:cs="Arial"/>
                <w:iCs/>
                <w:sz w:val="20"/>
              </w:rPr>
              <w:t xml:space="preserve"> required to comply with the requirements</w:t>
            </w:r>
            <w:r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None</w:t>
            </w:r>
          </w:p>
        </w:tc>
      </w:tr>
      <w:tr w:rsidR="001B1426" w:rsidTr="00F5693A">
        <w:tc>
          <w:tcPr>
            <w:tcW w:w="4632" w:type="dxa"/>
            <w:tcBorders>
              <w:top w:val="single" w:sz="4" w:space="0" w:color="auto"/>
              <w:left w:val="single" w:sz="4" w:space="0" w:color="auto"/>
              <w:bottom w:val="single" w:sz="4" w:space="0" w:color="auto"/>
              <w:right w:val="single" w:sz="4" w:space="0" w:color="auto"/>
            </w:tcBorders>
          </w:tcPr>
          <w:p w:rsidR="001B1426" w:rsidRPr="00364149" w:rsidRDefault="001B1426" w:rsidP="00F5693A">
            <w:pPr>
              <w:pStyle w:val="bodytext6"/>
              <w:rPr>
                <w:rFonts w:cs="Arial"/>
                <w:iCs/>
                <w:sz w:val="20"/>
              </w:rPr>
            </w:pPr>
            <w:r>
              <w:rPr>
                <w:rFonts w:cs="Arial"/>
                <w:bCs/>
                <w:iCs/>
                <w:sz w:val="20"/>
              </w:rPr>
              <w:t xml:space="preserve">Benefits </w:t>
            </w:r>
            <w:r w:rsidRPr="00364149">
              <w:rPr>
                <w:rFonts w:cs="Arial"/>
                <w:bCs/>
                <w:iCs/>
                <w:sz w:val="20"/>
              </w:rPr>
              <w:t xml:space="preserve">the </w:t>
            </w:r>
            <w:r w:rsidRPr="00E37816">
              <w:rPr>
                <w:rFonts w:cs="Arial"/>
                <w:iCs/>
                <w:sz w:val="20"/>
              </w:rPr>
              <w:t xml:space="preserve">regulatory change </w:t>
            </w:r>
            <w:r w:rsidRPr="00364149">
              <w:rPr>
                <w:rFonts w:cs="Arial"/>
                <w:bCs/>
                <w:iCs/>
                <w:sz w:val="20"/>
              </w:rPr>
              <w:t>is designed</w:t>
            </w:r>
            <w:r>
              <w:rPr>
                <w:rFonts w:cs="Arial"/>
                <w:bCs/>
                <w:iCs/>
                <w:sz w:val="20"/>
              </w:rPr>
              <w:t xml:space="preserve"> </w:t>
            </w:r>
            <w:r w:rsidRPr="00364149">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rsidR="001B1426" w:rsidRPr="000327D8" w:rsidRDefault="001B1426" w:rsidP="00F5693A">
            <w:pPr>
              <w:pStyle w:val="bodytext6"/>
              <w:rPr>
                <w:rFonts w:cs="Arial"/>
                <w:sz w:val="20"/>
              </w:rPr>
            </w:pPr>
            <w:r w:rsidRPr="000327D8">
              <w:rPr>
                <w:rFonts w:cs="Arial"/>
                <w:sz w:val="20"/>
              </w:rPr>
              <w:t>The amendments in the regulations are designed to provide parity among school division cohorts and increase students’ ability to graduate.</w:t>
            </w:r>
          </w:p>
        </w:tc>
      </w:tr>
    </w:tbl>
    <w:p w:rsidR="001B1426" w:rsidRDefault="001B1426" w:rsidP="001B1426"/>
    <w:p w:rsidR="001B1426" w:rsidRPr="0096365F"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Alternatives</w:t>
      </w: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Pr="00FD5FD3" w:rsidRDefault="001B1426" w:rsidP="001B1426">
      <w:pPr>
        <w:pStyle w:val="bodytext5"/>
        <w:spacing w:before="0"/>
        <w:rPr>
          <w:b w:val="0"/>
          <w:i/>
          <w:sz w:val="6"/>
          <w:szCs w:val="6"/>
        </w:rPr>
      </w:pPr>
    </w:p>
    <w:p w:rsidR="001B1426" w:rsidRDefault="001B1426" w:rsidP="001B1426">
      <w:pPr>
        <w:pStyle w:val="bodytext5"/>
        <w:spacing w:before="0"/>
        <w:rPr>
          <w:b w:val="0"/>
          <w:i/>
          <w:sz w:val="20"/>
        </w:rPr>
      </w:pPr>
      <w:r>
        <w:rPr>
          <w:b w:val="0"/>
          <w:i/>
          <w:sz w:val="20"/>
        </w:rPr>
        <w:t xml:space="preserve">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Pr>
              <w:b w:val="0"/>
              <w:i/>
              <w:sz w:val="20"/>
            </w:rPr>
            <w:t>Virginia</w:t>
          </w:r>
        </w:smartTag>
      </w:smartTag>
      <w:r>
        <w:rPr>
          <w:b w:val="0"/>
          <w:i/>
          <w:sz w:val="20"/>
        </w:rPr>
        <w:t>, of achieving the purpose of the regulatory change.</w:t>
      </w:r>
    </w:p>
    <w:p w:rsidR="001B1426" w:rsidRPr="008E5B69" w:rsidRDefault="001B1426" w:rsidP="001B1426">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1B1426" w:rsidRPr="00E467BA" w:rsidRDefault="001B1426" w:rsidP="001B1426">
      <w:pPr>
        <w:pStyle w:val="BodyText3"/>
        <w:spacing w:before="0"/>
        <w:rPr>
          <w:rFonts w:ascii="Times New Roman" w:hAnsi="Times New Roman"/>
          <w:i w:val="0"/>
          <w:color w:val="008080"/>
          <w:sz w:val="14"/>
          <w:szCs w:val="14"/>
          <w:u w:val="thick"/>
        </w:rPr>
      </w:pPr>
    </w:p>
    <w:p w:rsidR="00BF7DD3" w:rsidRPr="000327D8" w:rsidRDefault="001B1426" w:rsidP="001B1426">
      <w:pPr>
        <w:pStyle w:val="bodytext5"/>
        <w:spacing w:before="0"/>
        <w:rPr>
          <w:rFonts w:cs="Arial"/>
          <w:b w:val="0"/>
          <w:sz w:val="20"/>
        </w:rPr>
      </w:pPr>
      <w:r w:rsidRPr="000327D8">
        <w:rPr>
          <w:rFonts w:cs="Arial"/>
          <w:b w:val="0"/>
          <w:sz w:val="20"/>
        </w:rPr>
        <w:t xml:space="preserve">If the regulations are not adopted, students </w:t>
      </w:r>
      <w:r w:rsidR="00BF7DD3" w:rsidRPr="000327D8">
        <w:rPr>
          <w:rFonts w:cs="Arial"/>
          <w:b w:val="0"/>
          <w:sz w:val="20"/>
        </w:rPr>
        <w:t xml:space="preserve">that entered high school prior to the 2018-2019 school year </w:t>
      </w:r>
      <w:r w:rsidRPr="000327D8">
        <w:rPr>
          <w:rFonts w:cs="Arial"/>
          <w:b w:val="0"/>
          <w:sz w:val="20"/>
        </w:rPr>
        <w:t>would not be able to access locally-awarded verified credit in English or mathematics. Students that are unable to pass SOL test</w:t>
      </w:r>
      <w:r w:rsidR="00BF7DD3" w:rsidRPr="000327D8">
        <w:rPr>
          <w:rFonts w:cs="Arial"/>
          <w:b w:val="0"/>
          <w:sz w:val="20"/>
        </w:rPr>
        <w:t>s in these subject areas</w:t>
      </w:r>
      <w:r w:rsidRPr="000327D8">
        <w:rPr>
          <w:rFonts w:cs="Arial"/>
          <w:b w:val="0"/>
          <w:sz w:val="20"/>
        </w:rPr>
        <w:t>, but are scoring within a narrow margin of passing, will be unable to graduate from high school.</w:t>
      </w:r>
      <w:r w:rsidR="00171E67">
        <w:rPr>
          <w:rFonts w:cs="Arial"/>
          <w:b w:val="0"/>
          <w:sz w:val="20"/>
        </w:rPr>
        <w:t xml:space="preserve">  Because the aforementioned emergency regulations have already been in effect, some students would lose the ability to earn locally-awarded verified credits in English and mathematics if these fast-track changes are not adopted.</w:t>
      </w:r>
    </w:p>
    <w:p w:rsidR="00BF7DD3" w:rsidRPr="000327D8" w:rsidRDefault="00BF7DD3" w:rsidP="001B1426">
      <w:pPr>
        <w:pStyle w:val="bodytext5"/>
        <w:spacing w:before="0"/>
        <w:rPr>
          <w:rFonts w:cs="Arial"/>
          <w:b w:val="0"/>
          <w:sz w:val="20"/>
        </w:rPr>
      </w:pPr>
    </w:p>
    <w:p w:rsidR="001B1426" w:rsidRPr="000327D8" w:rsidRDefault="001B1426" w:rsidP="001B1426">
      <w:pPr>
        <w:pStyle w:val="bodytext5"/>
        <w:spacing w:before="0"/>
        <w:rPr>
          <w:rFonts w:cs="Arial"/>
          <w:b w:val="0"/>
          <w:sz w:val="20"/>
        </w:rPr>
      </w:pPr>
      <w:r w:rsidRPr="000327D8">
        <w:rPr>
          <w:rFonts w:cs="Arial"/>
          <w:b w:val="0"/>
          <w:sz w:val="20"/>
        </w:rPr>
        <w:t>Another alternative would be to utilize the Board’s authority established in § 22.1-253.13:4.D.11 of the Code, and promulgated through 8VAC20-131-420.</w:t>
      </w:r>
      <w:r w:rsidR="00BF7DD3" w:rsidRPr="000327D8">
        <w:rPr>
          <w:rFonts w:cs="Arial"/>
          <w:b w:val="0"/>
          <w:sz w:val="20"/>
        </w:rPr>
        <w:t>B.</w:t>
      </w:r>
      <w:r w:rsidR="00171E67">
        <w:rPr>
          <w:rFonts w:cs="Arial"/>
          <w:b w:val="0"/>
          <w:sz w:val="20"/>
        </w:rPr>
        <w:t xml:space="preserve">  </w:t>
      </w:r>
      <w:r w:rsidRPr="000327D8">
        <w:rPr>
          <w:rFonts w:cs="Arial"/>
          <w:b w:val="0"/>
          <w:sz w:val="20"/>
        </w:rPr>
        <w:t>This regulation allows the Board of Education to waive certain graduation requirements on a case-by case basis either upon the Board’s initiative or upon request from a local school board. To accomplish waivers for locally-awarded verified credits would create an unnecessary administrative burden for local school boards, local division staff, the Board of Education, and Department of Education staff, because these case-by-case waivers would have to be submitted and automatically approved.</w:t>
      </w:r>
    </w:p>
    <w:p w:rsidR="001B1426" w:rsidRPr="00D0239B" w:rsidRDefault="001B1426" w:rsidP="001B1426">
      <w:pPr>
        <w:pStyle w:val="bodytext5"/>
        <w:spacing w:before="0"/>
        <w:rPr>
          <w:rFonts w:ascii="Times New Roman" w:hAnsi="Times New Roman"/>
          <w:b w:val="0"/>
          <w:sz w:val="24"/>
        </w:rPr>
      </w:pP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Regulatory </w:t>
      </w:r>
      <w:r>
        <w:rPr>
          <w:rFonts w:ascii="Verdana" w:hAnsi="Verdana" w:cs="Arial"/>
          <w:color w:val="008080"/>
          <w:szCs w:val="24"/>
        </w:rPr>
        <w:t>F</w:t>
      </w:r>
      <w:r w:rsidRPr="009054AA">
        <w:rPr>
          <w:rFonts w:ascii="Verdana" w:hAnsi="Verdana" w:cs="Arial"/>
          <w:color w:val="008080"/>
          <w:szCs w:val="24"/>
        </w:rPr>
        <w:t xml:space="preserve">lexibility </w:t>
      </w:r>
      <w:r>
        <w:rPr>
          <w:rFonts w:ascii="Verdana" w:hAnsi="Verdana" w:cs="Arial"/>
          <w:color w:val="008080"/>
          <w:szCs w:val="24"/>
        </w:rPr>
        <w:t>A</w:t>
      </w:r>
      <w:r w:rsidRPr="009054AA">
        <w:rPr>
          <w:rFonts w:ascii="Verdana" w:hAnsi="Verdana" w:cs="Arial"/>
          <w:color w:val="008080"/>
          <w:szCs w:val="24"/>
        </w:rPr>
        <w:t>nalysis</w:t>
      </w: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Pr="00112238" w:rsidRDefault="001B1426" w:rsidP="001B1426">
      <w:pPr>
        <w:pStyle w:val="bodytext5"/>
        <w:spacing w:before="0"/>
        <w:rPr>
          <w:b w:val="0"/>
          <w:i/>
          <w:sz w:val="6"/>
          <w:szCs w:val="6"/>
        </w:rPr>
      </w:pPr>
    </w:p>
    <w:p w:rsidR="001B1426" w:rsidRDefault="001B1426" w:rsidP="001B1426">
      <w:pPr>
        <w:pStyle w:val="bodytext5"/>
        <w:spacing w:before="0"/>
        <w:rPr>
          <w:b w:val="0"/>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rsidR="001B1426" w:rsidRPr="009054AA" w:rsidRDefault="001B1426" w:rsidP="001B1426">
      <w:pPr>
        <w:pStyle w:val="bodytext5"/>
        <w:spacing w:before="0"/>
        <w:rPr>
          <w:b w:val="0"/>
          <w:i/>
          <w:color w:val="008080"/>
          <w:sz w:val="2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9054AA">
        <w:rPr>
          <w:b w:val="0"/>
          <w:i/>
          <w:color w:val="008080"/>
          <w:sz w:val="20"/>
        </w:rPr>
        <w:t xml:space="preserve"> </w:t>
      </w:r>
    </w:p>
    <w:p w:rsidR="001B1426" w:rsidRPr="00E467BA" w:rsidRDefault="001B1426" w:rsidP="001B1426">
      <w:pPr>
        <w:pStyle w:val="BodyText3"/>
        <w:spacing w:before="0"/>
        <w:rPr>
          <w:rFonts w:ascii="Times New Roman" w:hAnsi="Times New Roman"/>
          <w:i w:val="0"/>
          <w:color w:val="008080"/>
          <w:sz w:val="14"/>
          <w:szCs w:val="14"/>
          <w:u w:val="thick"/>
        </w:rPr>
      </w:pPr>
    </w:p>
    <w:p w:rsidR="001B1426" w:rsidRPr="000327D8" w:rsidRDefault="001B1426" w:rsidP="001B1426">
      <w:pPr>
        <w:pStyle w:val="bodytext5"/>
        <w:spacing w:before="0"/>
        <w:rPr>
          <w:rFonts w:cs="Arial"/>
          <w:b w:val="0"/>
          <w:sz w:val="20"/>
        </w:rPr>
      </w:pPr>
      <w:r w:rsidRPr="000327D8">
        <w:rPr>
          <w:rFonts w:cs="Arial"/>
          <w:b w:val="0"/>
          <w:sz w:val="20"/>
        </w:rPr>
        <w:t>These amendments are proposed to revise the current regulations before the Emergency Regulations expire on November 8, 2019. Therefore, there are no alternative regulatory methods that will accomplish the objectives of the statutory requirements. In addition, there is no adverse impact on small businesses.</w:t>
      </w:r>
    </w:p>
    <w:p w:rsidR="001B1426" w:rsidRPr="0053186D" w:rsidRDefault="001B1426" w:rsidP="001B1426">
      <w:pPr>
        <w:pStyle w:val="bodytext5"/>
        <w:spacing w:before="0"/>
        <w:rPr>
          <w:rFonts w:ascii="Times New Roman" w:hAnsi="Times New Roman"/>
          <w:b w:val="0"/>
          <w:sz w:val="24"/>
        </w:rPr>
      </w:pP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Pr>
          <w:rFonts w:ascii="Verdana" w:hAnsi="Verdana" w:cs="Arial"/>
          <w:color w:val="31849B" w:themeColor="accent5" w:themeShade="BF"/>
          <w:sz w:val="24"/>
          <w:szCs w:val="24"/>
        </w:rPr>
        <w:t>Public Participation</w:t>
      </w:r>
    </w:p>
    <w:p w:rsidR="001B1426" w:rsidRPr="000B7055" w:rsidRDefault="001B1426" w:rsidP="001B142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rsidR="001B1426" w:rsidRPr="00684121" w:rsidRDefault="001B1426" w:rsidP="001B1426">
      <w:pPr>
        <w:pStyle w:val="bodytext5"/>
        <w:spacing w:before="0"/>
        <w:rPr>
          <w:b w:val="0"/>
          <w:i/>
          <w:sz w:val="6"/>
          <w:szCs w:val="6"/>
        </w:rPr>
      </w:pPr>
    </w:p>
    <w:p w:rsidR="001B1426" w:rsidRDefault="001B1426" w:rsidP="001B1426">
      <w:pPr>
        <w:pStyle w:val="bodytext6"/>
        <w:rPr>
          <w:i/>
          <w:sz w:val="20"/>
        </w:rPr>
      </w:pPr>
      <w:r>
        <w:rPr>
          <w:i/>
          <w:sz w:val="20"/>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rsidR="001B1426" w:rsidRDefault="001B1426" w:rsidP="001B1426">
      <w:pPr>
        <w:pStyle w:val="bodytext6"/>
        <w:rPr>
          <w:rFonts w:ascii="Times New Roman" w:hAnsi="Times New Roman"/>
        </w:rPr>
      </w:pP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B94BA5">
        <w:rPr>
          <w:rFonts w:ascii="Verdana" w:hAnsi="Verdana" w:cs="Arial"/>
          <w:color w:val="008080"/>
          <w:szCs w:val="24"/>
        </w:rPr>
        <w:t xml:space="preserve">Detail of </w:t>
      </w:r>
      <w:r>
        <w:rPr>
          <w:rFonts w:ascii="Verdana" w:hAnsi="Verdana" w:cs="Arial"/>
          <w:color w:val="008080"/>
          <w:szCs w:val="24"/>
        </w:rPr>
        <w:t>C</w:t>
      </w:r>
      <w:r w:rsidRPr="00B94BA5">
        <w:rPr>
          <w:rFonts w:ascii="Verdana" w:hAnsi="Verdana" w:cs="Arial"/>
          <w:color w:val="008080"/>
          <w:szCs w:val="24"/>
        </w:rPr>
        <w:t>hanges</w:t>
      </w:r>
    </w:p>
    <w:p w:rsidR="001B1426" w:rsidRPr="0000675D" w:rsidRDefault="001B1426" w:rsidP="001B14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B1426" w:rsidRPr="00FD5FD3" w:rsidRDefault="001B1426" w:rsidP="001B1426">
      <w:pPr>
        <w:pStyle w:val="BodyText3"/>
        <w:spacing w:before="0"/>
        <w:rPr>
          <w:sz w:val="6"/>
          <w:szCs w:val="6"/>
        </w:rPr>
      </w:pPr>
    </w:p>
    <w:p w:rsidR="001B1426" w:rsidRDefault="001B1426" w:rsidP="001B1426">
      <w:pPr>
        <w:pStyle w:val="BodyText3"/>
        <w:spacing w:before="0"/>
      </w:pPr>
      <w:r w:rsidRPr="006573A1">
        <w:t xml:space="preserve">Please list all </w:t>
      </w:r>
      <w:r>
        <w:t xml:space="preserve">regulatory </w:t>
      </w:r>
      <w:r w:rsidRPr="006573A1">
        <w:t>changes and the consequ</w:t>
      </w:r>
      <w:r>
        <w:t>ences of the changes. E</w:t>
      </w:r>
      <w:r w:rsidRPr="006573A1">
        <w:t xml:space="preserve">xplain the new requirements and what they mean rather than merely quoting the text of the regulation. </w:t>
      </w:r>
    </w:p>
    <w:p w:rsidR="001B1426" w:rsidRDefault="001B1426" w:rsidP="001B1426">
      <w:pPr>
        <w:pStyle w:val="BodyText3"/>
        <w:spacing w:before="0"/>
      </w:pPr>
    </w:p>
    <w:p w:rsidR="001B1426" w:rsidRPr="00095A3A" w:rsidRDefault="001B1426" w:rsidP="001B1426">
      <w:pPr>
        <w:pStyle w:val="BodyText3"/>
        <w:spacing w:before="0"/>
        <w:rPr>
          <w:color w:val="FF0000"/>
        </w:rPr>
      </w:pPr>
      <w:r w:rsidRPr="006573A1">
        <w:t xml:space="preserve">If the </w:t>
      </w:r>
      <w:r>
        <w:t>r</w:t>
      </w:r>
      <w:r w:rsidRPr="006573A1">
        <w:t>egulato</w:t>
      </w:r>
      <w:r>
        <w:t>ry change</w:t>
      </w:r>
      <w:r w:rsidRPr="006573A1">
        <w:t xml:space="preserve"> is intended to replace an </w:t>
      </w:r>
      <w:r w:rsidRPr="006573A1">
        <w:rPr>
          <w:u w:val="single"/>
        </w:rPr>
        <w:t>emergency regulation</w:t>
      </w:r>
      <w:r w:rsidRPr="006573A1">
        <w:t xml:space="preserve">, please </w:t>
      </w:r>
      <w:r>
        <w:t xml:space="preserve">follow the instructions in the text following the three chart templates below. Please include citations to the specific section(s) of the regulation that are changing.    </w:t>
      </w:r>
    </w:p>
    <w:p w:rsidR="001B1426" w:rsidRPr="009054AA" w:rsidRDefault="001B1426" w:rsidP="001B1426">
      <w:pPr>
        <w:pStyle w:val="bodytext5"/>
        <w:spacing w:before="0"/>
        <w:rPr>
          <w:color w:val="00808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1B1426" w:rsidRDefault="001B1426" w:rsidP="001B1426">
      <w:pPr>
        <w:pStyle w:val="Text"/>
        <w:spacing w:before="0" w:line="240" w:lineRule="auto"/>
        <w:rPr>
          <w:rFonts w:ascii="Arial" w:hAnsi="Arial" w:cs="Arial"/>
          <w:sz w:val="20"/>
        </w:rPr>
      </w:pPr>
    </w:p>
    <w:p w:rsidR="00F5693A" w:rsidRDefault="00F5693A" w:rsidP="00F5693A">
      <w:pPr>
        <w:rPr>
          <w:rFonts w:ascii="Arial" w:hAnsi="Arial" w:cs="Arial"/>
          <w:sz w:val="20"/>
        </w:rPr>
      </w:pPr>
      <w:r w:rsidRPr="00076499">
        <w:rPr>
          <w:rFonts w:ascii="Arial" w:hAnsi="Arial" w:cs="Arial"/>
          <w:sz w:val="20"/>
        </w:rPr>
        <w:t>If the regulato</w:t>
      </w:r>
      <w:r>
        <w:rPr>
          <w:rFonts w:ascii="Arial" w:hAnsi="Arial" w:cs="Arial"/>
          <w:sz w:val="20"/>
        </w:rPr>
        <w:t>ry change</w:t>
      </w:r>
      <w:r w:rsidRPr="00076499">
        <w:rPr>
          <w:rFonts w:ascii="Arial" w:hAnsi="Arial" w:cs="Arial"/>
          <w:sz w:val="20"/>
        </w:rPr>
        <w:t xml:space="preserve"> is intended to replace an emergency regulation, </w:t>
      </w:r>
      <w:r>
        <w:rPr>
          <w:rFonts w:ascii="Arial" w:hAnsi="Arial" w:cs="Arial"/>
          <w:sz w:val="20"/>
        </w:rPr>
        <w:t>but</w:t>
      </w:r>
      <w:r w:rsidRPr="00076499">
        <w:rPr>
          <w:rFonts w:ascii="Arial" w:hAnsi="Arial" w:cs="Arial"/>
          <w:sz w:val="20"/>
        </w:rPr>
        <w:t xml:space="preserve"> includes changes </w:t>
      </w:r>
      <w:r>
        <w:rPr>
          <w:rFonts w:ascii="Arial" w:hAnsi="Arial" w:cs="Arial"/>
          <w:sz w:val="20"/>
        </w:rPr>
        <w:t xml:space="preserve">made </w:t>
      </w:r>
      <w:r w:rsidRPr="00076499">
        <w:rPr>
          <w:rFonts w:ascii="Arial" w:hAnsi="Arial" w:cs="Arial"/>
          <w:sz w:val="20"/>
        </w:rPr>
        <w:t xml:space="preserve">since the emergency regulation, please create two charts: </w:t>
      </w:r>
    </w:p>
    <w:p w:rsidR="00F5693A" w:rsidRDefault="00F5693A" w:rsidP="00F5693A">
      <w:pPr>
        <w:pStyle w:val="ListParagraph"/>
        <w:numPr>
          <w:ilvl w:val="0"/>
          <w:numId w:val="4"/>
        </w:numPr>
        <w:spacing w:after="0" w:line="240" w:lineRule="auto"/>
        <w:rPr>
          <w:rFonts w:ascii="Arial" w:hAnsi="Arial" w:cs="Arial"/>
          <w:sz w:val="20"/>
        </w:rPr>
      </w:pPr>
      <w:r w:rsidRPr="00781FB9">
        <w:rPr>
          <w:rFonts w:ascii="Arial" w:hAnsi="Arial" w:cs="Arial"/>
          <w:sz w:val="20"/>
        </w:rPr>
        <w:t xml:space="preserve">A chart describing changes from the </w:t>
      </w:r>
      <w:r w:rsidRPr="00781FB9">
        <w:rPr>
          <w:rFonts w:ascii="Arial" w:hAnsi="Arial" w:cs="Arial"/>
          <w:b/>
          <w:sz w:val="20"/>
        </w:rPr>
        <w:t>pre-emergency</w:t>
      </w:r>
      <w:r w:rsidRPr="00781FB9">
        <w:rPr>
          <w:rFonts w:ascii="Arial" w:hAnsi="Arial" w:cs="Arial"/>
          <w:sz w:val="20"/>
        </w:rPr>
        <w:t xml:space="preserve"> regulation to the regulatory change</w:t>
      </w:r>
      <w:r>
        <w:rPr>
          <w:rFonts w:ascii="Arial" w:hAnsi="Arial" w:cs="Arial"/>
          <w:sz w:val="20"/>
        </w:rPr>
        <w:t>,</w:t>
      </w:r>
      <w:r w:rsidRPr="00781FB9">
        <w:rPr>
          <w:rFonts w:ascii="Arial" w:hAnsi="Arial" w:cs="Arial"/>
          <w:sz w:val="20"/>
        </w:rPr>
        <w:t xml:space="preserve"> as described in the paragraph above</w:t>
      </w:r>
      <w:r>
        <w:rPr>
          <w:rFonts w:ascii="Arial" w:hAnsi="Arial" w:cs="Arial"/>
          <w:sz w:val="20"/>
        </w:rPr>
        <w:t>;</w:t>
      </w:r>
      <w:r w:rsidRPr="00781FB9">
        <w:rPr>
          <w:rFonts w:ascii="Arial" w:hAnsi="Arial" w:cs="Arial"/>
          <w:sz w:val="20"/>
        </w:rPr>
        <w:t xml:space="preserve"> or if a new chapter is being promulgated</w:t>
      </w:r>
      <w:r>
        <w:rPr>
          <w:rFonts w:ascii="Arial" w:hAnsi="Arial" w:cs="Arial"/>
          <w:sz w:val="20"/>
        </w:rPr>
        <w:t>,</w:t>
      </w:r>
      <w:r w:rsidRPr="00781FB9">
        <w:rPr>
          <w:rFonts w:ascii="Arial" w:hAnsi="Arial" w:cs="Arial"/>
          <w:sz w:val="20"/>
        </w:rPr>
        <w:t xml:space="preserve"> a chart describing the proposed new regulation</w:t>
      </w:r>
      <w:r>
        <w:rPr>
          <w:rFonts w:ascii="Arial" w:hAnsi="Arial" w:cs="Arial"/>
          <w:sz w:val="20"/>
        </w:rPr>
        <w:t>.</w:t>
      </w:r>
    </w:p>
    <w:p w:rsidR="00F5693A" w:rsidRDefault="00F5693A" w:rsidP="00F5693A">
      <w:pPr>
        <w:pStyle w:val="ListParagraph"/>
        <w:numPr>
          <w:ilvl w:val="0"/>
          <w:numId w:val="4"/>
        </w:numPr>
        <w:spacing w:after="0" w:line="240" w:lineRule="auto"/>
        <w:rPr>
          <w:rFonts w:ascii="Arial" w:hAnsi="Arial" w:cs="Arial"/>
          <w:sz w:val="20"/>
        </w:rPr>
      </w:pPr>
      <w:r>
        <w:rPr>
          <w:rFonts w:ascii="Arial" w:hAnsi="Arial" w:cs="Arial"/>
          <w:sz w:val="20"/>
        </w:rPr>
        <w:t>A</w:t>
      </w:r>
      <w:r w:rsidRPr="00781FB9">
        <w:rPr>
          <w:rFonts w:ascii="Arial" w:hAnsi="Arial" w:cs="Arial"/>
          <w:sz w:val="20"/>
        </w:rPr>
        <w:t xml:space="preserve"> chart describing changes from the </w:t>
      </w:r>
      <w:r w:rsidRPr="00781FB9">
        <w:rPr>
          <w:rFonts w:ascii="Arial" w:hAnsi="Arial" w:cs="Arial"/>
          <w:b/>
          <w:sz w:val="20"/>
        </w:rPr>
        <w:t>emergency</w:t>
      </w:r>
      <w:r w:rsidRPr="00781FB9">
        <w:rPr>
          <w:rFonts w:ascii="Arial" w:hAnsi="Arial" w:cs="Arial"/>
          <w:sz w:val="20"/>
        </w:rPr>
        <w:t xml:space="preserve"> regulation to the regulato</w:t>
      </w:r>
      <w:r>
        <w:rPr>
          <w:rFonts w:ascii="Arial" w:hAnsi="Arial" w:cs="Arial"/>
          <w:sz w:val="20"/>
        </w:rPr>
        <w:t>ry change</w:t>
      </w:r>
      <w:r w:rsidRPr="00781FB9">
        <w:rPr>
          <w:rFonts w:ascii="Arial" w:hAnsi="Arial" w:cs="Arial"/>
          <w:sz w:val="20"/>
        </w:rPr>
        <w:t xml:space="preserve">. For the second chart please use the following title: “Changes from the Emergency Regulation.” In this case “current section number” or “current chapter-section number” would refer to the </w:t>
      </w:r>
      <w:r w:rsidRPr="00781FB9">
        <w:rPr>
          <w:rFonts w:ascii="Arial" w:hAnsi="Arial" w:cs="Arial"/>
          <w:b/>
          <w:sz w:val="20"/>
        </w:rPr>
        <w:t>emergency</w:t>
      </w:r>
      <w:r w:rsidRPr="00781FB9">
        <w:rPr>
          <w:rFonts w:ascii="Arial" w:hAnsi="Arial" w:cs="Arial"/>
          <w:sz w:val="20"/>
        </w:rPr>
        <w:t xml:space="preserve"> regulation.</w:t>
      </w:r>
    </w:p>
    <w:p w:rsidR="00F5693A" w:rsidRPr="000327D8" w:rsidRDefault="00F5693A" w:rsidP="000327D8">
      <w:pPr>
        <w:spacing w:after="0" w:line="240" w:lineRule="auto"/>
        <w:rPr>
          <w:rFonts w:ascii="Arial" w:hAnsi="Arial" w:cs="Arial"/>
          <w:sz w:val="20"/>
        </w:rPr>
      </w:pPr>
    </w:p>
    <w:p w:rsidR="00F5693A" w:rsidRPr="000327D8" w:rsidRDefault="00F5693A" w:rsidP="00F5693A">
      <w:pPr>
        <w:pStyle w:val="bodytext6"/>
        <w:rPr>
          <w:rFonts w:cs="Arial"/>
          <w:b/>
          <w:sz w:val="20"/>
          <w:u w:val="single"/>
        </w:rPr>
      </w:pPr>
      <w:r>
        <w:rPr>
          <w:rFonts w:cs="Arial"/>
          <w:b/>
          <w:sz w:val="20"/>
          <w:u w:val="single"/>
        </w:rPr>
        <w:t>Changes from the pre-emergency regulation to this regulatory change:</w:t>
      </w:r>
    </w:p>
    <w:p w:rsidR="001B1426" w:rsidRPr="004D394A" w:rsidRDefault="001B1426" w:rsidP="001B1426">
      <w:pPr>
        <w:pStyle w:val="bodytext6"/>
        <w:rPr>
          <w:rFonts w:cs="Arial"/>
          <w:szCs w:val="22"/>
          <w:highlight w:val="yellow"/>
        </w:rPr>
      </w:pPr>
    </w:p>
    <w:tbl>
      <w:tblPr>
        <w:tblStyle w:val="TableGrid"/>
        <w:tblW w:w="0" w:type="auto"/>
        <w:tblLook w:val="04A0" w:firstRow="1" w:lastRow="0" w:firstColumn="1" w:lastColumn="0" w:noHBand="0" w:noVBand="1"/>
      </w:tblPr>
      <w:tblGrid>
        <w:gridCol w:w="1795"/>
        <w:gridCol w:w="3510"/>
        <w:gridCol w:w="4045"/>
      </w:tblGrid>
      <w:tr w:rsidR="001B1426" w:rsidRPr="00171E67" w:rsidTr="000327D8">
        <w:tc>
          <w:tcPr>
            <w:tcW w:w="1795" w:type="dxa"/>
          </w:tcPr>
          <w:p w:rsidR="001B1426" w:rsidRPr="000327D8" w:rsidRDefault="001B1426" w:rsidP="00F5693A">
            <w:pPr>
              <w:pStyle w:val="bodytext5"/>
              <w:spacing w:before="0"/>
              <w:jc w:val="center"/>
              <w:rPr>
                <w:rFonts w:cs="Arial"/>
                <w:sz w:val="20"/>
              </w:rPr>
            </w:pPr>
            <w:r w:rsidRPr="000327D8">
              <w:rPr>
                <w:rFonts w:cs="Arial"/>
                <w:sz w:val="20"/>
              </w:rPr>
              <w:t>Current section number</w:t>
            </w:r>
          </w:p>
        </w:tc>
        <w:tc>
          <w:tcPr>
            <w:tcW w:w="3510" w:type="dxa"/>
          </w:tcPr>
          <w:p w:rsidR="001B1426" w:rsidRPr="000327D8" w:rsidRDefault="001B1426" w:rsidP="00F5693A">
            <w:pPr>
              <w:pStyle w:val="bodytext5"/>
              <w:spacing w:before="0"/>
              <w:jc w:val="center"/>
              <w:rPr>
                <w:rFonts w:cs="Arial"/>
                <w:sz w:val="20"/>
              </w:rPr>
            </w:pPr>
            <w:r w:rsidRPr="000327D8">
              <w:rPr>
                <w:rFonts w:cs="Arial"/>
                <w:sz w:val="20"/>
              </w:rPr>
              <w:t>Current requirement</w:t>
            </w:r>
          </w:p>
        </w:tc>
        <w:tc>
          <w:tcPr>
            <w:tcW w:w="4045" w:type="dxa"/>
          </w:tcPr>
          <w:p w:rsidR="001B1426" w:rsidRPr="000327D8" w:rsidRDefault="001B1426" w:rsidP="00F5693A">
            <w:pPr>
              <w:pStyle w:val="bodytext5"/>
              <w:spacing w:before="0"/>
              <w:jc w:val="center"/>
              <w:rPr>
                <w:rFonts w:cs="Arial"/>
                <w:sz w:val="20"/>
              </w:rPr>
            </w:pPr>
            <w:r w:rsidRPr="000327D8">
              <w:rPr>
                <w:rFonts w:cs="Arial"/>
                <w:sz w:val="20"/>
              </w:rPr>
              <w:t>Proposed change, intent, and likely impact of proposed requirements</w:t>
            </w:r>
          </w:p>
        </w:tc>
      </w:tr>
      <w:tr w:rsidR="001B1426" w:rsidRPr="00171E67" w:rsidTr="000327D8">
        <w:tc>
          <w:tcPr>
            <w:tcW w:w="1795" w:type="dxa"/>
          </w:tcPr>
          <w:p w:rsidR="001B1426" w:rsidRPr="000327D8" w:rsidRDefault="001B1426" w:rsidP="009D2668">
            <w:pPr>
              <w:pStyle w:val="bodytext5"/>
              <w:spacing w:before="0"/>
              <w:rPr>
                <w:rFonts w:cs="Arial"/>
                <w:b w:val="0"/>
                <w:sz w:val="20"/>
              </w:rPr>
            </w:pPr>
            <w:r w:rsidRPr="000327D8">
              <w:rPr>
                <w:rFonts w:cs="Arial"/>
                <w:b w:val="0"/>
                <w:sz w:val="20"/>
              </w:rPr>
              <w:t xml:space="preserve">8VAC20-131-110 </w:t>
            </w:r>
          </w:p>
        </w:tc>
        <w:tc>
          <w:tcPr>
            <w:tcW w:w="3510" w:type="dxa"/>
          </w:tcPr>
          <w:p w:rsidR="001B1426" w:rsidRPr="000327D8" w:rsidRDefault="001B1426" w:rsidP="00F5693A">
            <w:pPr>
              <w:pStyle w:val="bodytext5"/>
              <w:spacing w:before="0"/>
              <w:rPr>
                <w:rFonts w:cs="Arial"/>
                <w:b w:val="0"/>
                <w:sz w:val="20"/>
              </w:rPr>
            </w:pPr>
            <w:r w:rsidRPr="000327D8">
              <w:rPr>
                <w:rFonts w:cs="Arial"/>
                <w:b w:val="0"/>
                <w:sz w:val="20"/>
              </w:rPr>
              <w:t>Students that enter the ninth grade for the first time prior to the 2018-19 school year and do not pass SOL tests in science or history/social science may receive locally awarded verified credits from the local school board in accordance with Board of Education guidelines. Students that enter the ninth grade for the first time in the 2018-19 school year and thereafter may receive not more than one locally-awarded verified credit in English, mathematics, science, or history/social science.</w:t>
            </w:r>
            <w:r w:rsidR="00171E67">
              <w:rPr>
                <w:rFonts w:cs="Arial"/>
                <w:b w:val="0"/>
                <w:sz w:val="20"/>
              </w:rPr>
              <w:t xml:space="preserve"> </w:t>
            </w:r>
          </w:p>
        </w:tc>
        <w:tc>
          <w:tcPr>
            <w:tcW w:w="4045" w:type="dxa"/>
          </w:tcPr>
          <w:p w:rsidR="001B1426" w:rsidRPr="000327D8" w:rsidRDefault="001B1426" w:rsidP="00F5693A">
            <w:pPr>
              <w:pStyle w:val="bodytext5"/>
              <w:spacing w:before="0"/>
              <w:rPr>
                <w:rFonts w:cs="Arial"/>
                <w:b w:val="0"/>
                <w:sz w:val="20"/>
              </w:rPr>
            </w:pPr>
            <w:r w:rsidRPr="000327D8">
              <w:rPr>
                <w:rFonts w:cs="Arial"/>
                <w:b w:val="0"/>
                <w:sz w:val="20"/>
              </w:rPr>
              <w:t>The proposed change would add English and mathematics to the list of subject areas for which a locally-awarded verified credit can be awarded for students that entered the ninth grade for the first time before the 2018-19 school year. The limit of one locally-awarded verified credits for students entering ninth grade in 2018-19 and thereafter is established in the regulation. The Board’s guidance includes a limit on the number of verified credits for students that entered the ninth grade prior to 2018-19. Currently, the limit is three.</w:t>
            </w:r>
          </w:p>
        </w:tc>
      </w:tr>
      <w:tr w:rsidR="001B1426" w:rsidRPr="00171E67" w:rsidTr="000327D8">
        <w:tc>
          <w:tcPr>
            <w:tcW w:w="1795" w:type="dxa"/>
          </w:tcPr>
          <w:p w:rsidR="001B1426" w:rsidRPr="000327D8" w:rsidRDefault="001B1426" w:rsidP="00F5693A">
            <w:pPr>
              <w:pStyle w:val="bodytext5"/>
              <w:spacing w:before="0"/>
              <w:rPr>
                <w:rFonts w:cs="Arial"/>
                <w:b w:val="0"/>
                <w:sz w:val="20"/>
              </w:rPr>
            </w:pPr>
            <w:r w:rsidRPr="000327D8">
              <w:rPr>
                <w:rFonts w:cs="Arial"/>
                <w:b w:val="0"/>
                <w:sz w:val="20"/>
              </w:rPr>
              <w:t>8VAC20-131-430</w:t>
            </w:r>
          </w:p>
        </w:tc>
        <w:tc>
          <w:tcPr>
            <w:tcW w:w="3510" w:type="dxa"/>
          </w:tcPr>
          <w:p w:rsidR="001B1426" w:rsidRPr="000327D8" w:rsidRDefault="001B1426" w:rsidP="00F5693A">
            <w:pPr>
              <w:pStyle w:val="bodytext5"/>
              <w:spacing w:before="0"/>
              <w:rPr>
                <w:rFonts w:cs="Arial"/>
                <w:b w:val="0"/>
                <w:sz w:val="20"/>
              </w:rPr>
            </w:pPr>
            <w:r w:rsidRPr="000327D8">
              <w:rPr>
                <w:rFonts w:cs="Arial"/>
                <w:b w:val="0"/>
                <w:sz w:val="20"/>
              </w:rPr>
              <w:t>The revised SOA will become effective beginning in the 2018-19 school year, with certain exceptions. Availability of locally-awarded verified credits established in 8VAC20-131-110 is repeated in this section for clarity.</w:t>
            </w:r>
          </w:p>
        </w:tc>
        <w:tc>
          <w:tcPr>
            <w:tcW w:w="4045" w:type="dxa"/>
          </w:tcPr>
          <w:p w:rsidR="001B1426" w:rsidRPr="000327D8" w:rsidRDefault="001B1426" w:rsidP="00F5693A">
            <w:pPr>
              <w:pStyle w:val="bodytext5"/>
              <w:spacing w:before="0"/>
              <w:rPr>
                <w:rFonts w:cs="Arial"/>
                <w:b w:val="0"/>
                <w:sz w:val="20"/>
              </w:rPr>
            </w:pPr>
            <w:r w:rsidRPr="000327D8">
              <w:rPr>
                <w:rFonts w:cs="Arial"/>
                <w:b w:val="0"/>
                <w:sz w:val="20"/>
              </w:rPr>
              <w:t>This amendment is proposed to comport with the amendments proposed for 8VAC20-131-110.</w:t>
            </w:r>
          </w:p>
        </w:tc>
      </w:tr>
    </w:tbl>
    <w:p w:rsidR="005D3044" w:rsidRDefault="005D3044" w:rsidP="00C8343E">
      <w:pPr>
        <w:rPr>
          <w:rFonts w:ascii="Arial" w:hAnsi="Arial" w:cs="Arial"/>
          <w:color w:val="000000" w:themeColor="text1"/>
          <w:sz w:val="20"/>
          <w:szCs w:val="20"/>
        </w:rPr>
      </w:pPr>
    </w:p>
    <w:p w:rsidR="00F5693A" w:rsidRDefault="00F5693A" w:rsidP="00F5693A">
      <w:pPr>
        <w:pStyle w:val="bodytext6"/>
        <w:rPr>
          <w:rFonts w:cs="Arial"/>
          <w:b/>
          <w:sz w:val="20"/>
          <w:u w:val="single"/>
        </w:rPr>
      </w:pPr>
      <w:r>
        <w:rPr>
          <w:rFonts w:cs="Arial"/>
          <w:b/>
          <w:sz w:val="20"/>
          <w:u w:val="single"/>
        </w:rPr>
        <w:t>Changes from the emergency regulation to this regulatory change:</w:t>
      </w:r>
    </w:p>
    <w:p w:rsidR="00F5693A" w:rsidRPr="00153963" w:rsidRDefault="00F5693A" w:rsidP="00F5693A">
      <w:pPr>
        <w:pStyle w:val="bodytext6"/>
        <w:rPr>
          <w:rFonts w:cs="Arial"/>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200"/>
        <w:gridCol w:w="4082"/>
      </w:tblGrid>
      <w:tr w:rsidR="0057523B" w:rsidTr="0057523B">
        <w:tc>
          <w:tcPr>
            <w:tcW w:w="1960" w:type="dxa"/>
          </w:tcPr>
          <w:p w:rsidR="00F5693A" w:rsidRDefault="00F5693A" w:rsidP="00F5693A">
            <w:pPr>
              <w:pStyle w:val="Text"/>
              <w:spacing w:before="0" w:line="240" w:lineRule="auto"/>
              <w:jc w:val="center"/>
              <w:rPr>
                <w:rFonts w:ascii="Arial" w:hAnsi="Arial" w:cs="Arial"/>
                <w:b/>
                <w:bCs/>
                <w:sz w:val="20"/>
              </w:rPr>
            </w:pPr>
            <w:r>
              <w:rPr>
                <w:rFonts w:ascii="Arial" w:hAnsi="Arial" w:cs="Arial"/>
                <w:b/>
                <w:bCs/>
                <w:sz w:val="20"/>
              </w:rPr>
              <w:t>Current section number</w:t>
            </w:r>
          </w:p>
        </w:tc>
        <w:tc>
          <w:tcPr>
            <w:tcW w:w="3200" w:type="dxa"/>
          </w:tcPr>
          <w:p w:rsidR="00F5693A" w:rsidRDefault="00F5693A" w:rsidP="00F5693A">
            <w:pPr>
              <w:pStyle w:val="Text"/>
              <w:spacing w:before="0" w:line="240" w:lineRule="auto"/>
              <w:jc w:val="center"/>
              <w:rPr>
                <w:rFonts w:ascii="Arial" w:hAnsi="Arial" w:cs="Arial"/>
                <w:b/>
                <w:bCs/>
                <w:sz w:val="20"/>
              </w:rPr>
            </w:pPr>
            <w:r>
              <w:rPr>
                <w:rFonts w:ascii="Arial" w:hAnsi="Arial" w:cs="Arial"/>
                <w:b/>
                <w:bCs/>
                <w:sz w:val="20"/>
              </w:rPr>
              <w:t>Current requirement</w:t>
            </w:r>
          </w:p>
        </w:tc>
        <w:tc>
          <w:tcPr>
            <w:tcW w:w="4082" w:type="dxa"/>
          </w:tcPr>
          <w:p w:rsidR="00F5693A" w:rsidRDefault="00F5693A" w:rsidP="00F5693A">
            <w:pPr>
              <w:pStyle w:val="Text"/>
              <w:spacing w:before="0" w:line="240" w:lineRule="auto"/>
              <w:jc w:val="center"/>
              <w:rPr>
                <w:rFonts w:ascii="Arial" w:hAnsi="Arial" w:cs="Arial"/>
                <w:b/>
                <w:bCs/>
                <w:sz w:val="20"/>
              </w:rPr>
            </w:pPr>
            <w:r>
              <w:rPr>
                <w:rFonts w:ascii="Arial" w:hAnsi="Arial" w:cs="Arial"/>
                <w:b/>
                <w:bCs/>
                <w:sz w:val="20"/>
              </w:rPr>
              <w:t>Proposed change, intent, and likely impact of proposed requirements</w:t>
            </w:r>
          </w:p>
        </w:tc>
      </w:tr>
      <w:tr w:rsidR="0057523B" w:rsidTr="0057523B">
        <w:trPr>
          <w:trHeight w:val="530"/>
        </w:trPr>
        <w:tc>
          <w:tcPr>
            <w:tcW w:w="1960" w:type="dxa"/>
          </w:tcPr>
          <w:p w:rsidR="00F5693A" w:rsidRDefault="00F5693A" w:rsidP="00F5693A">
            <w:pPr>
              <w:pStyle w:val="Text"/>
              <w:spacing w:before="0" w:line="240" w:lineRule="auto"/>
              <w:rPr>
                <w:rFonts w:ascii="Arial" w:hAnsi="Arial" w:cs="Arial"/>
                <w:sz w:val="20"/>
              </w:rPr>
            </w:pPr>
            <w:r>
              <w:rPr>
                <w:rFonts w:ascii="Arial" w:hAnsi="Arial" w:cs="Arial"/>
                <w:sz w:val="20"/>
              </w:rPr>
              <w:t>8VAC20-131-110</w:t>
            </w:r>
          </w:p>
          <w:p w:rsidR="00F5693A" w:rsidRDefault="00F5693A" w:rsidP="00F5693A">
            <w:pPr>
              <w:pStyle w:val="Text"/>
              <w:spacing w:before="0" w:line="240" w:lineRule="auto"/>
              <w:rPr>
                <w:rFonts w:ascii="Arial" w:hAnsi="Arial" w:cs="Arial"/>
                <w:sz w:val="20"/>
              </w:rPr>
            </w:pPr>
            <w:r>
              <w:rPr>
                <w:rFonts w:ascii="Arial" w:hAnsi="Arial" w:cs="Arial"/>
                <w:sz w:val="20"/>
              </w:rPr>
              <w:t>(as it is effective until the 2018-19 school year)</w:t>
            </w:r>
          </w:p>
        </w:tc>
        <w:tc>
          <w:tcPr>
            <w:tcW w:w="3200" w:type="dxa"/>
          </w:tcPr>
          <w:p w:rsidR="00F5693A" w:rsidRDefault="0057523B" w:rsidP="009D2668">
            <w:pPr>
              <w:pStyle w:val="Text"/>
              <w:spacing w:before="0" w:line="240" w:lineRule="auto"/>
              <w:rPr>
                <w:rFonts w:ascii="Arial" w:hAnsi="Arial" w:cs="Arial"/>
                <w:sz w:val="20"/>
              </w:rPr>
            </w:pPr>
            <w:r>
              <w:rPr>
                <w:rFonts w:ascii="Arial" w:hAnsi="Arial" w:cs="Arial"/>
                <w:sz w:val="20"/>
              </w:rPr>
              <w:t>Until the beginning of the 2018-2019 school year, s</w:t>
            </w:r>
            <w:r w:rsidR="00F5693A">
              <w:rPr>
                <w:rFonts w:ascii="Arial" w:hAnsi="Arial" w:cs="Arial"/>
                <w:sz w:val="20"/>
              </w:rPr>
              <w:t xml:space="preserve">tudents who do not pass Standards of Learning tests in </w:t>
            </w:r>
            <w:r>
              <w:rPr>
                <w:rFonts w:ascii="Arial" w:hAnsi="Arial" w:cs="Arial"/>
                <w:sz w:val="20"/>
              </w:rPr>
              <w:t xml:space="preserve">English, mathematics, </w:t>
            </w:r>
            <w:r w:rsidR="00F5693A">
              <w:rPr>
                <w:rFonts w:ascii="Arial" w:hAnsi="Arial" w:cs="Arial"/>
                <w:sz w:val="20"/>
              </w:rPr>
              <w:t>science</w:t>
            </w:r>
            <w:r>
              <w:rPr>
                <w:rFonts w:ascii="Arial" w:hAnsi="Arial" w:cs="Arial"/>
                <w:sz w:val="20"/>
              </w:rPr>
              <w:t>,</w:t>
            </w:r>
            <w:r w:rsidR="00F5693A">
              <w:rPr>
                <w:rFonts w:ascii="Arial" w:hAnsi="Arial" w:cs="Arial"/>
                <w:sz w:val="20"/>
              </w:rPr>
              <w:t xml:space="preserve"> or history/social science may receive locally-awarded verified credits from the local school board in accordance with Board of Education guidelines.</w:t>
            </w:r>
          </w:p>
        </w:tc>
        <w:tc>
          <w:tcPr>
            <w:tcW w:w="4082" w:type="dxa"/>
          </w:tcPr>
          <w:p w:rsidR="00F5693A" w:rsidRDefault="00DC4080">
            <w:pPr>
              <w:pStyle w:val="Text"/>
              <w:spacing w:before="0" w:line="240" w:lineRule="auto"/>
              <w:rPr>
                <w:rFonts w:ascii="Arial" w:hAnsi="Arial" w:cs="Arial"/>
                <w:sz w:val="20"/>
              </w:rPr>
            </w:pPr>
            <w:r>
              <w:rPr>
                <w:rFonts w:ascii="Arial" w:hAnsi="Arial" w:cs="Arial"/>
                <w:sz w:val="20"/>
              </w:rPr>
              <w:t>Section 8VAC20-131-110 was set out twice in the emergency regulations because the previous version of this regulation (</w:t>
            </w:r>
            <w:r>
              <w:rPr>
                <w:rFonts w:ascii="Arial" w:hAnsi="Arial" w:cs="Arial"/>
                <w:i/>
                <w:sz w:val="20"/>
              </w:rPr>
              <w:t xml:space="preserve">Va. Register, </w:t>
            </w:r>
            <w:r w:rsidRPr="00DC4080">
              <w:rPr>
                <w:rFonts w:ascii="Arial" w:hAnsi="Arial" w:cs="Arial"/>
                <w:sz w:val="20"/>
              </w:rPr>
              <w:t>Volume 31, Issue 26</w:t>
            </w:r>
            <w:r>
              <w:rPr>
                <w:rFonts w:ascii="Arial" w:hAnsi="Arial" w:cs="Arial"/>
                <w:sz w:val="20"/>
              </w:rPr>
              <w:t xml:space="preserve">) was still in effect when the emergency regulation became effective.  This version of the regulation was superseded at the beginning of the 2018-2019 school year (see 8VAC20-131-430); therefore it no longer needs to be set </w:t>
            </w:r>
            <w:r w:rsidR="0057523B">
              <w:rPr>
                <w:rFonts w:ascii="Arial" w:hAnsi="Arial" w:cs="Arial"/>
                <w:sz w:val="20"/>
              </w:rPr>
              <w:t>out in its previous version in the final version of the regulation</w:t>
            </w:r>
            <w:r>
              <w:rPr>
                <w:rFonts w:ascii="Arial" w:hAnsi="Arial" w:cs="Arial"/>
                <w:sz w:val="20"/>
              </w:rPr>
              <w:t>.</w:t>
            </w:r>
          </w:p>
        </w:tc>
      </w:tr>
      <w:tr w:rsidR="0057523B" w:rsidTr="0057523B">
        <w:tc>
          <w:tcPr>
            <w:tcW w:w="1960" w:type="dxa"/>
          </w:tcPr>
          <w:p w:rsidR="00F5693A" w:rsidRDefault="00F5693A" w:rsidP="00F5693A">
            <w:pPr>
              <w:pStyle w:val="Text"/>
              <w:spacing w:before="0" w:line="240" w:lineRule="auto"/>
              <w:rPr>
                <w:rFonts w:ascii="Arial" w:hAnsi="Arial" w:cs="Arial"/>
                <w:sz w:val="20"/>
              </w:rPr>
            </w:pPr>
            <w:r>
              <w:rPr>
                <w:rFonts w:ascii="Arial" w:hAnsi="Arial" w:cs="Arial"/>
                <w:sz w:val="20"/>
              </w:rPr>
              <w:t>8VAC20-131-110</w:t>
            </w:r>
          </w:p>
          <w:p w:rsidR="00F5693A" w:rsidRPr="000327D8" w:rsidRDefault="00F5693A" w:rsidP="00F5693A">
            <w:pPr>
              <w:pStyle w:val="Text"/>
              <w:spacing w:before="0" w:line="240" w:lineRule="auto"/>
              <w:rPr>
                <w:rFonts w:ascii="Arial" w:hAnsi="Arial" w:cs="Arial"/>
                <w:strike/>
                <w:sz w:val="20"/>
              </w:rPr>
            </w:pPr>
            <w:r w:rsidRPr="000327D8">
              <w:rPr>
                <w:rFonts w:ascii="Arial" w:hAnsi="Arial" w:cs="Arial"/>
                <w:strike/>
                <w:sz w:val="20"/>
              </w:rPr>
              <w:t>(as it will be effective beginning with the 2018-19 school year)</w:t>
            </w:r>
          </w:p>
        </w:tc>
        <w:tc>
          <w:tcPr>
            <w:tcW w:w="3200" w:type="dxa"/>
          </w:tcPr>
          <w:p w:rsidR="00F5693A" w:rsidRDefault="00F5693A" w:rsidP="00F5693A">
            <w:pPr>
              <w:pStyle w:val="Text"/>
              <w:spacing w:before="0" w:line="240" w:lineRule="auto"/>
              <w:rPr>
                <w:rFonts w:ascii="Arial" w:hAnsi="Arial" w:cs="Arial"/>
                <w:sz w:val="20"/>
              </w:rPr>
            </w:pPr>
            <w:r>
              <w:rPr>
                <w:rFonts w:ascii="Arial" w:hAnsi="Arial" w:cs="Arial"/>
                <w:sz w:val="20"/>
              </w:rPr>
              <w:t>Students that enter the ninth grade for the first time prior to the 2018-19 school year and do not pass SOL tests in science or history/social science may receive locally awarded verified credits from the local school board in accordance with Board of Education guidelines.</w:t>
            </w:r>
          </w:p>
          <w:p w:rsidR="00F5693A" w:rsidRDefault="00F5693A" w:rsidP="00F5693A">
            <w:pPr>
              <w:pStyle w:val="Text"/>
              <w:spacing w:before="0" w:line="240" w:lineRule="auto"/>
              <w:rPr>
                <w:rFonts w:ascii="Arial" w:hAnsi="Arial" w:cs="Arial"/>
                <w:sz w:val="20"/>
              </w:rPr>
            </w:pPr>
          </w:p>
          <w:p w:rsidR="00F5693A" w:rsidRDefault="00F5693A" w:rsidP="00F5693A">
            <w:pPr>
              <w:pStyle w:val="Text"/>
              <w:spacing w:before="0" w:line="240" w:lineRule="auto"/>
              <w:rPr>
                <w:rFonts w:ascii="Arial" w:hAnsi="Arial" w:cs="Arial"/>
                <w:sz w:val="20"/>
              </w:rPr>
            </w:pPr>
            <w:r>
              <w:rPr>
                <w:rFonts w:ascii="Arial" w:hAnsi="Arial" w:cs="Arial"/>
                <w:sz w:val="20"/>
              </w:rPr>
              <w:t>Students that enter the ninth grade for the first time in the 2018-19 school year and thereafter may receive not more than one locally-awarded verified credit in English, mathematics, science, or history/social science.</w:t>
            </w:r>
          </w:p>
        </w:tc>
        <w:tc>
          <w:tcPr>
            <w:tcW w:w="4082" w:type="dxa"/>
          </w:tcPr>
          <w:p w:rsidR="00F5693A" w:rsidRDefault="0057523B" w:rsidP="009D2668">
            <w:pPr>
              <w:pStyle w:val="Text"/>
              <w:spacing w:before="0" w:line="240" w:lineRule="auto"/>
              <w:rPr>
                <w:rFonts w:ascii="Arial" w:hAnsi="Arial" w:cs="Arial"/>
                <w:sz w:val="20"/>
              </w:rPr>
            </w:pPr>
            <w:r>
              <w:rPr>
                <w:rFonts w:ascii="Arial" w:hAnsi="Arial" w:cs="Arial"/>
                <w:sz w:val="20"/>
              </w:rPr>
              <w:t>No changes are proposed from the emergency regulation to the final version proposed through this regulatory action, except to remove the effective date from the section title, because the effective date has since passed</w:t>
            </w:r>
            <w:r w:rsidR="00F5693A">
              <w:rPr>
                <w:rFonts w:ascii="Arial" w:hAnsi="Arial" w:cs="Arial"/>
                <w:sz w:val="20"/>
              </w:rPr>
              <w:t xml:space="preserve">. </w:t>
            </w:r>
          </w:p>
        </w:tc>
      </w:tr>
      <w:tr w:rsidR="0057523B" w:rsidTr="0057523B">
        <w:tc>
          <w:tcPr>
            <w:tcW w:w="1960" w:type="dxa"/>
          </w:tcPr>
          <w:p w:rsidR="0057523B" w:rsidRDefault="0057523B" w:rsidP="0057523B">
            <w:pPr>
              <w:pStyle w:val="Text"/>
              <w:spacing w:before="0" w:line="240" w:lineRule="auto"/>
              <w:rPr>
                <w:rFonts w:ascii="Arial" w:hAnsi="Arial" w:cs="Arial"/>
                <w:sz w:val="20"/>
              </w:rPr>
            </w:pPr>
            <w:r>
              <w:rPr>
                <w:rFonts w:ascii="Arial" w:hAnsi="Arial" w:cs="Arial"/>
                <w:sz w:val="20"/>
              </w:rPr>
              <w:t xml:space="preserve">8VAC20-131-430 </w:t>
            </w:r>
            <w:r w:rsidRPr="000327D8">
              <w:rPr>
                <w:rFonts w:ascii="Arial" w:hAnsi="Arial" w:cs="Arial"/>
                <w:strike/>
                <w:sz w:val="20"/>
              </w:rPr>
              <w:t>(as it will be effective beginning with the 2018-19 school year)</w:t>
            </w:r>
          </w:p>
        </w:tc>
        <w:tc>
          <w:tcPr>
            <w:tcW w:w="3200" w:type="dxa"/>
          </w:tcPr>
          <w:p w:rsidR="0057523B" w:rsidRDefault="0057523B" w:rsidP="0057523B">
            <w:pPr>
              <w:pStyle w:val="Text"/>
              <w:spacing w:before="0" w:line="240" w:lineRule="auto"/>
              <w:rPr>
                <w:rFonts w:ascii="Arial" w:hAnsi="Arial" w:cs="Arial"/>
                <w:sz w:val="20"/>
              </w:rPr>
            </w:pPr>
            <w:r>
              <w:rPr>
                <w:rFonts w:ascii="Arial" w:hAnsi="Arial" w:cs="Arial"/>
                <w:sz w:val="20"/>
              </w:rPr>
              <w:t>The revised SOA will become effective beginning in the 2018-19 school year, with certain exceptions.  Availability of locally-awarded verified credits established in 8VAC20-131-110 is repeated in this section for clarity.</w:t>
            </w:r>
          </w:p>
        </w:tc>
        <w:tc>
          <w:tcPr>
            <w:tcW w:w="4082" w:type="dxa"/>
          </w:tcPr>
          <w:p w:rsidR="0057523B" w:rsidRDefault="0057523B" w:rsidP="0057523B">
            <w:pPr>
              <w:pStyle w:val="Text"/>
              <w:spacing w:before="0" w:line="240" w:lineRule="auto"/>
              <w:rPr>
                <w:rFonts w:ascii="Arial" w:hAnsi="Arial" w:cs="Arial"/>
                <w:sz w:val="20"/>
              </w:rPr>
            </w:pPr>
            <w:r>
              <w:rPr>
                <w:rFonts w:ascii="Arial" w:hAnsi="Arial" w:cs="Arial"/>
                <w:sz w:val="20"/>
              </w:rPr>
              <w:t xml:space="preserve">No changes are proposed from the emergency regulation to the final version proposed through this regulatory action, except to remove the effective date from the section title, because the effective date has since passed. </w:t>
            </w:r>
          </w:p>
        </w:tc>
      </w:tr>
    </w:tbl>
    <w:p w:rsidR="00F5693A" w:rsidRPr="000327D8" w:rsidRDefault="00F5693A" w:rsidP="00C8343E">
      <w:pPr>
        <w:rPr>
          <w:rFonts w:ascii="Arial" w:hAnsi="Arial" w:cs="Arial"/>
          <w:color w:val="000000" w:themeColor="text1"/>
          <w:sz w:val="20"/>
          <w:szCs w:val="20"/>
        </w:rPr>
      </w:pPr>
    </w:p>
    <w:sectPr w:rsidR="00F5693A" w:rsidRPr="000327D8" w:rsidSect="00F5693A">
      <w:headerReference w:type="default" r:id="rId15"/>
      <w:footerReference w:type="even" r:id="rId16"/>
      <w:footerReference w:type="default" r:id="rId17"/>
      <w:headerReference w:type="firs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3A" w:rsidRDefault="00F5693A" w:rsidP="000E009D">
      <w:pPr>
        <w:spacing w:after="0" w:line="240" w:lineRule="auto"/>
      </w:pPr>
      <w:r>
        <w:separator/>
      </w:r>
    </w:p>
  </w:endnote>
  <w:endnote w:type="continuationSeparator" w:id="0">
    <w:p w:rsidR="00F5693A" w:rsidRDefault="00F5693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F5693A" w:rsidRDefault="00F5693A">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D71487">
          <w:rPr>
            <w:rFonts w:ascii="Times New Roman" w:hAnsi="Times New Roman" w:cs="Times New Roman"/>
            <w:noProof/>
          </w:rPr>
          <w:t>A</w:t>
        </w:r>
        <w:r w:rsidRPr="000E009D">
          <w:rPr>
            <w:rFonts w:ascii="Times New Roman" w:hAnsi="Times New Roman" w:cs="Times New Roman"/>
            <w:noProof/>
          </w:rPr>
          <w:fldChar w:fldCharType="end"/>
        </w:r>
      </w:p>
    </w:sdtContent>
  </w:sdt>
  <w:p w:rsidR="00F5693A" w:rsidRDefault="00F56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Default="00F56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93A" w:rsidRDefault="00F56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Default="00F56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487">
      <w:rPr>
        <w:rStyle w:val="PageNumber"/>
        <w:noProof/>
      </w:rPr>
      <w:t>10</w:t>
    </w:r>
    <w:r>
      <w:rPr>
        <w:rStyle w:val="PageNumber"/>
      </w:rPr>
      <w:fldChar w:fldCharType="end"/>
    </w:r>
  </w:p>
  <w:p w:rsidR="00F5693A" w:rsidRDefault="00F5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3A" w:rsidRDefault="00F5693A" w:rsidP="000E009D">
      <w:pPr>
        <w:spacing w:after="0" w:line="240" w:lineRule="auto"/>
      </w:pPr>
      <w:r>
        <w:separator/>
      </w:r>
    </w:p>
  </w:footnote>
  <w:footnote w:type="continuationSeparator" w:id="0">
    <w:p w:rsidR="00F5693A" w:rsidRDefault="00F5693A"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Pr="000327D8" w:rsidRDefault="00F5693A" w:rsidP="00925A81">
    <w:pPr>
      <w:pStyle w:val="Header"/>
      <w:jc w:val="right"/>
      <w:rPr>
        <w:rFonts w:ascii="Times New Roman" w:hAnsi="Times New Roman" w:cs="Times New Roman"/>
        <w:b/>
        <w:sz w:val="24"/>
        <w:szCs w:val="24"/>
      </w:rPr>
    </w:pPr>
    <w:r w:rsidRPr="000327D8">
      <w:rPr>
        <w:rFonts w:ascii="Times New Roman" w:hAnsi="Times New Roman" w:cs="Times New Roman"/>
        <w:b/>
        <w:sz w:val="24"/>
        <w:szCs w:val="24"/>
      </w:rPr>
      <w:tab/>
    </w:r>
  </w:p>
  <w:p w:rsidR="00F5693A" w:rsidRPr="00925A81" w:rsidRDefault="00F5693A" w:rsidP="00925A81">
    <w:pPr>
      <w:pStyle w:val="Header"/>
      <w:tabs>
        <w:tab w:val="clear" w:pos="4680"/>
        <w:tab w:val="clear" w:pos="9360"/>
        <w:tab w:val="left" w:pos="82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Pr="000327D8" w:rsidRDefault="00F5693A" w:rsidP="000327D8">
    <w:pPr>
      <w:pStyle w:val="Header"/>
      <w:jc w:val="right"/>
      <w:rPr>
        <w:rFonts w:ascii="Times New Roman" w:hAnsi="Times New Roman" w:cs="Times New Roman"/>
        <w:b/>
        <w:sz w:val="24"/>
        <w:szCs w:val="24"/>
      </w:rPr>
    </w:pPr>
    <w:r>
      <w:rPr>
        <w:rFonts w:ascii="Times New Roman" w:hAnsi="Times New Roman" w:cs="Times New Roman"/>
        <w:b/>
        <w:sz w:val="24"/>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Default="00F5693A">
    <w:pPr>
      <w:pStyle w:val="Header"/>
    </w:pPr>
    <w:r>
      <w:rPr>
        <w:rFonts w:ascii="Arial" w:hAnsi="Arial"/>
        <w:b/>
        <w:sz w:val="20"/>
      </w:rPr>
      <w:t>Town Hall Agency Background Document</w:t>
    </w:r>
    <w:r>
      <w:tab/>
      <w:t xml:space="preserve">   </w:t>
    </w:r>
    <w:r>
      <w:tab/>
    </w:r>
    <w:r w:rsidRPr="007B6D8A">
      <w:rPr>
        <w:rFonts w:ascii="Arial" w:hAnsi="Arial"/>
        <w:b/>
        <w:sz w:val="24"/>
      </w:rPr>
      <w:t>Form:  TH-04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A" w:rsidRPr="004834B9" w:rsidRDefault="00F5693A" w:rsidP="00925A81">
    <w:pPr>
      <w:pStyle w:val="Header"/>
      <w:jc w:val="right"/>
      <w:rPr>
        <w:rFonts w:ascii="Times New Roman" w:hAnsi="Times New Roman" w:cs="Times New Roman"/>
        <w:sz w:val="24"/>
        <w:szCs w:val="24"/>
      </w:rPr>
    </w:pPr>
    <w:r>
      <w:rPr>
        <w:rFonts w:ascii="Arial" w:hAnsi="Arial"/>
        <w:b/>
        <w:sz w:val="28"/>
      </w:rPr>
      <w:tab/>
    </w:r>
    <w:r>
      <w:rPr>
        <w:rFonts w:ascii="Arial" w:hAnsi="Arial"/>
        <w:b/>
        <w:sz w:val="28"/>
      </w:rPr>
      <w:tab/>
    </w:r>
  </w:p>
  <w:p w:rsidR="00F5693A" w:rsidRPr="007B6D8A" w:rsidRDefault="00F5693A" w:rsidP="00F5693A">
    <w:pPr>
      <w:pStyle w:val="Header"/>
      <w:jc w:val="right"/>
      <w:rPr>
        <w:rFonts w:ascii="Arial" w:hAnsi="Arial"/>
        <w:b/>
        <w:sz w:val="24"/>
        <w:szCs w:val="24"/>
      </w:rPr>
    </w:pPr>
    <w:r>
      <w:rPr>
        <w:rFonts w:ascii="Arial" w:hAnsi="Arial"/>
        <w:b/>
        <w:sz w:val="28"/>
      </w:rPr>
      <w:t xml:space="preserve">    </w:t>
    </w:r>
    <w:r w:rsidRPr="007B6D8A">
      <w:rPr>
        <w:rFonts w:ascii="Arial" w:hAnsi="Arial"/>
        <w:b/>
        <w:sz w:val="24"/>
        <w:szCs w:val="24"/>
      </w:rPr>
      <w:t xml:space="preserve">  Form: TH-04</w:t>
    </w:r>
  </w:p>
  <w:p w:rsidR="00F5693A" w:rsidRPr="007B6D8A" w:rsidRDefault="00F5693A">
    <w:pPr>
      <w:pStyle w:val="Header"/>
      <w:jc w:val="right"/>
      <w:rPr>
        <w:rFonts w:ascii="Arial" w:hAnsi="Arial"/>
        <w:b/>
        <w:sz w:val="24"/>
        <w:szCs w:val="24"/>
      </w:rPr>
    </w:pPr>
    <w:r w:rsidRPr="007B6D8A">
      <w:rPr>
        <w:rFonts w:ascii="Arial" w:hAnsi="Arial"/>
        <w:b/>
        <w:sz w:val="24"/>
        <w:szCs w:val="24"/>
      </w:rPr>
      <w:t>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5E12"/>
    <w:rsid w:val="000320E4"/>
    <w:rsid w:val="000327D8"/>
    <w:rsid w:val="0004026A"/>
    <w:rsid w:val="000677DD"/>
    <w:rsid w:val="000748CB"/>
    <w:rsid w:val="000D590D"/>
    <w:rsid w:val="000E009D"/>
    <w:rsid w:val="00102A20"/>
    <w:rsid w:val="00123E2E"/>
    <w:rsid w:val="00141F2D"/>
    <w:rsid w:val="00162B2E"/>
    <w:rsid w:val="00162C26"/>
    <w:rsid w:val="00171E67"/>
    <w:rsid w:val="0019769B"/>
    <w:rsid w:val="001B1426"/>
    <w:rsid w:val="00215AFD"/>
    <w:rsid w:val="002508D3"/>
    <w:rsid w:val="00282CF2"/>
    <w:rsid w:val="002E6268"/>
    <w:rsid w:val="003162E8"/>
    <w:rsid w:val="00340826"/>
    <w:rsid w:val="00350A12"/>
    <w:rsid w:val="00364DE9"/>
    <w:rsid w:val="003730EB"/>
    <w:rsid w:val="003950F0"/>
    <w:rsid w:val="003B2532"/>
    <w:rsid w:val="003E1561"/>
    <w:rsid w:val="003E15B5"/>
    <w:rsid w:val="003E1949"/>
    <w:rsid w:val="00416774"/>
    <w:rsid w:val="004264F0"/>
    <w:rsid w:val="004834B9"/>
    <w:rsid w:val="0048479E"/>
    <w:rsid w:val="004C776B"/>
    <w:rsid w:val="00530462"/>
    <w:rsid w:val="005357C5"/>
    <w:rsid w:val="00537153"/>
    <w:rsid w:val="00570158"/>
    <w:rsid w:val="0057523B"/>
    <w:rsid w:val="005D0C96"/>
    <w:rsid w:val="005D3044"/>
    <w:rsid w:val="005E74CC"/>
    <w:rsid w:val="006307F6"/>
    <w:rsid w:val="00641137"/>
    <w:rsid w:val="0065013E"/>
    <w:rsid w:val="00657CAE"/>
    <w:rsid w:val="006708D1"/>
    <w:rsid w:val="00680D3D"/>
    <w:rsid w:val="00727D63"/>
    <w:rsid w:val="0077204B"/>
    <w:rsid w:val="007923C0"/>
    <w:rsid w:val="007A2A42"/>
    <w:rsid w:val="007B6D8A"/>
    <w:rsid w:val="00805AF1"/>
    <w:rsid w:val="008275D3"/>
    <w:rsid w:val="00862ADF"/>
    <w:rsid w:val="00890AF0"/>
    <w:rsid w:val="00892D0F"/>
    <w:rsid w:val="008B7818"/>
    <w:rsid w:val="00916BBF"/>
    <w:rsid w:val="00925A81"/>
    <w:rsid w:val="00935B8E"/>
    <w:rsid w:val="00976C76"/>
    <w:rsid w:val="00995828"/>
    <w:rsid w:val="009B109E"/>
    <w:rsid w:val="009B7A05"/>
    <w:rsid w:val="009D2668"/>
    <w:rsid w:val="009F0A3C"/>
    <w:rsid w:val="00A11534"/>
    <w:rsid w:val="00A1363E"/>
    <w:rsid w:val="00A16052"/>
    <w:rsid w:val="00A305DF"/>
    <w:rsid w:val="00A47F8C"/>
    <w:rsid w:val="00A53BB2"/>
    <w:rsid w:val="00A86FCD"/>
    <w:rsid w:val="00A972CE"/>
    <w:rsid w:val="00AB1F4C"/>
    <w:rsid w:val="00AD5505"/>
    <w:rsid w:val="00B11EDA"/>
    <w:rsid w:val="00B947F6"/>
    <w:rsid w:val="00BF10C6"/>
    <w:rsid w:val="00BF7DD3"/>
    <w:rsid w:val="00C8343E"/>
    <w:rsid w:val="00CA453E"/>
    <w:rsid w:val="00CC728D"/>
    <w:rsid w:val="00D0770D"/>
    <w:rsid w:val="00D171E9"/>
    <w:rsid w:val="00D21B36"/>
    <w:rsid w:val="00D71487"/>
    <w:rsid w:val="00D86416"/>
    <w:rsid w:val="00D96D09"/>
    <w:rsid w:val="00DC4080"/>
    <w:rsid w:val="00DE16A1"/>
    <w:rsid w:val="00DF61FF"/>
    <w:rsid w:val="00E46456"/>
    <w:rsid w:val="00EA4972"/>
    <w:rsid w:val="00EC6BAA"/>
    <w:rsid w:val="00EC7CF9"/>
    <w:rsid w:val="00EE6B04"/>
    <w:rsid w:val="00EF35F9"/>
    <w:rsid w:val="00F0128A"/>
    <w:rsid w:val="00F5693A"/>
    <w:rsid w:val="00F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rsid w:val="001B1426"/>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1B1426"/>
    <w:pPr>
      <w:spacing w:before="240" w:after="0" w:line="240" w:lineRule="auto"/>
    </w:pPr>
    <w:rPr>
      <w:rFonts w:ascii="Arial" w:eastAsia="Times New Roman" w:hAnsi="Arial" w:cs="Times New Roman"/>
      <w:b/>
      <w:szCs w:val="20"/>
    </w:rPr>
  </w:style>
  <w:style w:type="paragraph" w:customStyle="1" w:styleId="bodytext6">
    <w:name w:val="body text6"/>
    <w:basedOn w:val="Normal"/>
    <w:rsid w:val="001B1426"/>
    <w:pPr>
      <w:spacing w:after="0" w:line="240" w:lineRule="auto"/>
    </w:pPr>
    <w:rPr>
      <w:rFonts w:ascii="Arial" w:eastAsia="Times New Roman" w:hAnsi="Arial" w:cs="Times New Roman"/>
      <w:szCs w:val="20"/>
    </w:rPr>
  </w:style>
  <w:style w:type="paragraph" w:styleId="BodyText3">
    <w:name w:val="Body Text 3"/>
    <w:basedOn w:val="Normal"/>
    <w:link w:val="BodyText3Char"/>
    <w:rsid w:val="001B1426"/>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1B1426"/>
    <w:rPr>
      <w:rFonts w:ascii="Arial" w:eastAsia="Times New Roman" w:hAnsi="Arial" w:cs="Times New Roman"/>
      <w:i/>
      <w:sz w:val="20"/>
      <w:szCs w:val="20"/>
    </w:rPr>
  </w:style>
  <w:style w:type="paragraph" w:customStyle="1" w:styleId="TemplateSection">
    <w:name w:val="TemplateSection"/>
    <w:basedOn w:val="Heading2"/>
    <w:rsid w:val="001B1426"/>
    <w:pPr>
      <w:keepLines w:val="0"/>
      <w:pBdr>
        <w:top w:val="single" w:sz="4" w:space="3" w:color="0000FF"/>
        <w:left w:val="single" w:sz="4" w:space="4" w:color="0000FF"/>
        <w:bottom w:val="single" w:sz="4" w:space="3" w:color="0000FF"/>
        <w:right w:val="single" w:sz="4" w:space="4" w:color="0000FF"/>
      </w:pBdr>
      <w:shd w:val="clear" w:color="auto" w:fill="0000FF"/>
      <w:spacing w:before="0" w:line="240" w:lineRule="auto"/>
      <w:jc w:val="center"/>
    </w:pPr>
    <w:rPr>
      <w:rFonts w:ascii="Comic Sans MS" w:eastAsia="Times New Roman" w:hAnsi="Comic Sans MS" w:cs="Times New Roman"/>
      <w:bCs w:val="0"/>
      <w:color w:val="FFFFFF"/>
      <w:sz w:val="24"/>
      <w:szCs w:val="20"/>
    </w:rPr>
  </w:style>
  <w:style w:type="paragraph" w:customStyle="1" w:styleId="TemplateSubtitle">
    <w:name w:val="TemplateSubtitle"/>
    <w:basedOn w:val="Subtitle"/>
    <w:rsid w:val="001B1426"/>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1B1426"/>
  </w:style>
  <w:style w:type="paragraph" w:customStyle="1" w:styleId="bodytext50">
    <w:name w:val="bodytext5"/>
    <w:basedOn w:val="Normal"/>
    <w:rsid w:val="001B1426"/>
    <w:pPr>
      <w:spacing w:before="240" w:after="0" w:line="240" w:lineRule="auto"/>
    </w:pPr>
    <w:rPr>
      <w:rFonts w:ascii="Arial" w:eastAsia="Times New Roman" w:hAnsi="Arial" w:cs="Arial"/>
      <w:b/>
      <w:bCs/>
    </w:rPr>
  </w:style>
  <w:style w:type="paragraph" w:styleId="BodyText">
    <w:name w:val="Body Text"/>
    <w:basedOn w:val="Normal"/>
    <w:link w:val="BodyTextChar"/>
    <w:uiPriority w:val="99"/>
    <w:semiHidden/>
    <w:unhideWhenUsed/>
    <w:rsid w:val="001B1426"/>
    <w:pPr>
      <w:spacing w:after="120"/>
    </w:pPr>
  </w:style>
  <w:style w:type="character" w:customStyle="1" w:styleId="BodyTextChar">
    <w:name w:val="Body Text Char"/>
    <w:basedOn w:val="DefaultParagraphFont"/>
    <w:link w:val="BodyText"/>
    <w:uiPriority w:val="99"/>
    <w:semiHidden/>
    <w:rsid w:val="001B1426"/>
  </w:style>
  <w:style w:type="paragraph" w:styleId="Subtitle">
    <w:name w:val="Subtitle"/>
    <w:basedOn w:val="Normal"/>
    <w:next w:val="Normal"/>
    <w:link w:val="SubtitleChar"/>
    <w:uiPriority w:val="11"/>
    <w:qFormat/>
    <w:rsid w:val="001B14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1426"/>
    <w:rPr>
      <w:rFonts w:eastAsiaTheme="minorEastAsia"/>
      <w:color w:val="5A5A5A" w:themeColor="text1" w:themeTint="A5"/>
      <w:spacing w:val="15"/>
    </w:rPr>
  </w:style>
  <w:style w:type="paragraph" w:styleId="Revision">
    <w:name w:val="Revision"/>
    <w:hidden/>
    <w:uiPriority w:val="99"/>
    <w:semiHidden/>
    <w:rsid w:val="00032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483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rsid w:val="001B1426"/>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1B1426"/>
    <w:pPr>
      <w:spacing w:before="240" w:after="0" w:line="240" w:lineRule="auto"/>
    </w:pPr>
    <w:rPr>
      <w:rFonts w:ascii="Arial" w:eastAsia="Times New Roman" w:hAnsi="Arial" w:cs="Times New Roman"/>
      <w:b/>
      <w:szCs w:val="20"/>
    </w:rPr>
  </w:style>
  <w:style w:type="paragraph" w:customStyle="1" w:styleId="bodytext6">
    <w:name w:val="body text6"/>
    <w:basedOn w:val="Normal"/>
    <w:rsid w:val="001B1426"/>
    <w:pPr>
      <w:spacing w:after="0" w:line="240" w:lineRule="auto"/>
    </w:pPr>
    <w:rPr>
      <w:rFonts w:ascii="Arial" w:eastAsia="Times New Roman" w:hAnsi="Arial" w:cs="Times New Roman"/>
      <w:szCs w:val="20"/>
    </w:rPr>
  </w:style>
  <w:style w:type="paragraph" w:styleId="BodyText3">
    <w:name w:val="Body Text 3"/>
    <w:basedOn w:val="Normal"/>
    <w:link w:val="BodyText3Char"/>
    <w:rsid w:val="001B1426"/>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1B1426"/>
    <w:rPr>
      <w:rFonts w:ascii="Arial" w:eastAsia="Times New Roman" w:hAnsi="Arial" w:cs="Times New Roman"/>
      <w:i/>
      <w:sz w:val="20"/>
      <w:szCs w:val="20"/>
    </w:rPr>
  </w:style>
  <w:style w:type="paragraph" w:customStyle="1" w:styleId="TemplateSection">
    <w:name w:val="TemplateSection"/>
    <w:basedOn w:val="Heading2"/>
    <w:rsid w:val="001B1426"/>
    <w:pPr>
      <w:keepLines w:val="0"/>
      <w:pBdr>
        <w:top w:val="single" w:sz="4" w:space="3" w:color="0000FF"/>
        <w:left w:val="single" w:sz="4" w:space="4" w:color="0000FF"/>
        <w:bottom w:val="single" w:sz="4" w:space="3" w:color="0000FF"/>
        <w:right w:val="single" w:sz="4" w:space="4" w:color="0000FF"/>
      </w:pBdr>
      <w:shd w:val="clear" w:color="auto" w:fill="0000FF"/>
      <w:spacing w:before="0" w:line="240" w:lineRule="auto"/>
      <w:jc w:val="center"/>
    </w:pPr>
    <w:rPr>
      <w:rFonts w:ascii="Comic Sans MS" w:eastAsia="Times New Roman" w:hAnsi="Comic Sans MS" w:cs="Times New Roman"/>
      <w:bCs w:val="0"/>
      <w:color w:val="FFFFFF"/>
      <w:sz w:val="24"/>
      <w:szCs w:val="20"/>
    </w:rPr>
  </w:style>
  <w:style w:type="paragraph" w:customStyle="1" w:styleId="TemplateSubtitle">
    <w:name w:val="TemplateSubtitle"/>
    <w:basedOn w:val="Subtitle"/>
    <w:rsid w:val="001B1426"/>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1B1426"/>
  </w:style>
  <w:style w:type="paragraph" w:customStyle="1" w:styleId="bodytext50">
    <w:name w:val="bodytext5"/>
    <w:basedOn w:val="Normal"/>
    <w:rsid w:val="001B1426"/>
    <w:pPr>
      <w:spacing w:before="240" w:after="0" w:line="240" w:lineRule="auto"/>
    </w:pPr>
    <w:rPr>
      <w:rFonts w:ascii="Arial" w:eastAsia="Times New Roman" w:hAnsi="Arial" w:cs="Arial"/>
      <w:b/>
      <w:bCs/>
    </w:rPr>
  </w:style>
  <w:style w:type="paragraph" w:styleId="BodyText">
    <w:name w:val="Body Text"/>
    <w:basedOn w:val="Normal"/>
    <w:link w:val="BodyTextChar"/>
    <w:uiPriority w:val="99"/>
    <w:semiHidden/>
    <w:unhideWhenUsed/>
    <w:rsid w:val="001B1426"/>
    <w:pPr>
      <w:spacing w:after="120"/>
    </w:pPr>
  </w:style>
  <w:style w:type="character" w:customStyle="1" w:styleId="BodyTextChar">
    <w:name w:val="Body Text Char"/>
    <w:basedOn w:val="DefaultParagraphFont"/>
    <w:link w:val="BodyText"/>
    <w:uiPriority w:val="99"/>
    <w:semiHidden/>
    <w:rsid w:val="001B1426"/>
  </w:style>
  <w:style w:type="paragraph" w:styleId="Subtitle">
    <w:name w:val="Subtitle"/>
    <w:basedOn w:val="Normal"/>
    <w:next w:val="Normal"/>
    <w:link w:val="SubtitleChar"/>
    <w:uiPriority w:val="11"/>
    <w:qFormat/>
    <w:rsid w:val="001B14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1426"/>
    <w:rPr>
      <w:rFonts w:eastAsiaTheme="minorEastAsia"/>
      <w:color w:val="5A5A5A" w:themeColor="text1" w:themeTint="A5"/>
      <w:spacing w:val="15"/>
    </w:rPr>
  </w:style>
  <w:style w:type="paragraph" w:styleId="Revision">
    <w:name w:val="Revision"/>
    <w:hidden/>
    <w:uiPriority w:val="99"/>
    <w:semiHidden/>
    <w:rsid w:val="0003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6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chary.robbins@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737E56"/>
    <w:rsid w:val="007900BD"/>
    <w:rsid w:val="00952A5E"/>
    <w:rsid w:val="00A966A1"/>
    <w:rsid w:val="00AA6A5C"/>
    <w:rsid w:val="00B95EC1"/>
    <w:rsid w:val="00BD5AD1"/>
    <w:rsid w:val="00DE1E43"/>
    <w:rsid w:val="00E81C5F"/>
    <w:rsid w:val="00E9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3967-A7DF-405A-BD8F-8575004D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2018-10-26T19:31:00Z</cp:lastPrinted>
  <dcterms:created xsi:type="dcterms:W3CDTF">2019-04-11T15:52:00Z</dcterms:created>
  <dcterms:modified xsi:type="dcterms:W3CDTF">2019-04-11T15:52:00Z</dcterms:modified>
</cp:coreProperties>
</file>