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348B8" w:rsidRPr="00523643" w14:paraId="33EF62BE" w14:textId="77777777" w:rsidTr="009B7A05">
        <w:trPr>
          <w:trHeight w:val="144"/>
          <w:tblHeader/>
        </w:trPr>
        <w:tc>
          <w:tcPr>
            <w:tcW w:w="8125" w:type="dxa"/>
            <w:tcMar>
              <w:left w:w="115" w:type="dxa"/>
              <w:right w:w="115" w:type="dxa"/>
            </w:tcMar>
            <w:vAlign w:val="center"/>
          </w:tcPr>
          <w:p w14:paraId="5F559291"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r w:rsidRPr="00C861A5">
              <w:rPr>
                <w:rFonts w:ascii="Times New Roman" w:hAnsi="Times New Roman" w:cs="Times New Roman"/>
                <w:b/>
                <w:color w:val="auto"/>
                <w:sz w:val="36"/>
                <w:szCs w:val="24"/>
              </w:rPr>
              <w:t>Virginia Board of Education Agenda Item</w:t>
            </w:r>
          </w:p>
        </w:tc>
        <w:tc>
          <w:tcPr>
            <w:tcW w:w="1451" w:type="dxa"/>
            <w:tcMar>
              <w:left w:w="115" w:type="dxa"/>
              <w:right w:w="115" w:type="dxa"/>
            </w:tcMar>
            <w:vAlign w:val="center"/>
          </w:tcPr>
          <w:p w14:paraId="70E4B2F8"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p>
          <w:p w14:paraId="10B2BC52" w14:textId="77777777" w:rsidR="009B7A05" w:rsidRPr="00523643" w:rsidRDefault="009B7A05" w:rsidP="005356AC">
            <w:pPr>
              <w:pStyle w:val="Title"/>
              <w:pBdr>
                <w:bottom w:val="none" w:sz="0" w:space="0" w:color="auto"/>
              </w:pBdr>
              <w:spacing w:line="23" w:lineRule="atLeast"/>
              <w:jc w:val="center"/>
              <w:rPr>
                <w:rFonts w:ascii="Times New Roman" w:hAnsi="Times New Roman" w:cs="Times New Roman"/>
                <w:b/>
                <w:color w:val="auto"/>
                <w:sz w:val="24"/>
                <w:szCs w:val="24"/>
              </w:rPr>
            </w:pPr>
            <w:r w:rsidRPr="00523643">
              <w:rPr>
                <w:rFonts w:ascii="Times New Roman" w:hAnsi="Times New Roman" w:cs="Times New Roman"/>
                <w:b/>
                <w:noProof/>
                <w:color w:val="auto"/>
                <w:sz w:val="24"/>
                <w:szCs w:val="24"/>
              </w:rPr>
              <w:drawing>
                <wp:inline distT="0" distB="0" distL="0" distR="0" wp14:anchorId="6461BE97" wp14:editId="14D997D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1ABDB69" w14:textId="22AFFE70" w:rsidR="0020239B" w:rsidRPr="00523643" w:rsidRDefault="007503E8" w:rsidP="005356AC">
      <w:pPr>
        <w:pStyle w:val="Heading1"/>
        <w:spacing w:before="0" w:after="200" w:line="23" w:lineRule="atLeast"/>
        <w:rPr>
          <w:rFonts w:cs="Times New Roman"/>
          <w:szCs w:val="24"/>
        </w:rPr>
      </w:pPr>
      <w:r w:rsidRPr="00523643">
        <w:rPr>
          <w:rFonts w:cs="Times New Roman"/>
          <w:szCs w:val="24"/>
        </w:rPr>
        <w:br/>
      </w:r>
      <w:r w:rsidR="00A972CE" w:rsidRPr="00523643">
        <w:rPr>
          <w:rFonts w:cs="Times New Roman"/>
          <w:szCs w:val="24"/>
        </w:rPr>
        <w:t>Agenda Item:</w:t>
      </w:r>
      <w:r w:rsidR="00AC0C95" w:rsidRPr="00523643">
        <w:rPr>
          <w:rFonts w:cs="Times New Roman"/>
          <w:szCs w:val="24"/>
        </w:rPr>
        <w:tab/>
      </w:r>
      <w:r w:rsidR="00C861A5">
        <w:rPr>
          <w:rFonts w:cs="Times New Roman"/>
          <w:szCs w:val="24"/>
        </w:rPr>
        <w:tab/>
      </w:r>
      <w:r w:rsidR="000A1DDC">
        <w:rPr>
          <w:rFonts w:cs="Times New Roman"/>
          <w:szCs w:val="24"/>
        </w:rPr>
        <w:t>B</w:t>
      </w:r>
    </w:p>
    <w:p w14:paraId="390CEA17" w14:textId="3A7D55CA" w:rsidR="0020239B" w:rsidRPr="00523643" w:rsidRDefault="00A972CE" w:rsidP="005356AC">
      <w:pPr>
        <w:pStyle w:val="Heading2"/>
        <w:spacing w:before="0" w:after="200" w:line="23" w:lineRule="atLeast"/>
      </w:pPr>
      <w:r w:rsidRPr="00523643">
        <w:t>Date:</w:t>
      </w:r>
      <w:r w:rsidR="007503E8" w:rsidRPr="00523643">
        <w:tab/>
      </w:r>
      <w:r w:rsidR="00C861A5">
        <w:tab/>
      </w:r>
      <w:r w:rsidR="00C861A5">
        <w:tab/>
      </w:r>
      <w:r w:rsidR="00DA3D96">
        <w:t>April 8</w:t>
      </w:r>
      <w:r w:rsidR="007A3364" w:rsidRPr="00523643">
        <w:t>, 2019</w:t>
      </w:r>
    </w:p>
    <w:p w14:paraId="3F7D4EDF" w14:textId="2156FACF" w:rsidR="0020239B" w:rsidRPr="00523643" w:rsidRDefault="00A972CE" w:rsidP="00C861A5">
      <w:pPr>
        <w:pStyle w:val="Heading3"/>
        <w:spacing w:before="0" w:after="200" w:line="23" w:lineRule="atLeast"/>
        <w:ind w:left="2160" w:hanging="2160"/>
        <w:rPr>
          <w:rFonts w:cs="Times New Roman"/>
          <w:color w:val="auto"/>
          <w:szCs w:val="24"/>
        </w:rPr>
      </w:pPr>
      <w:r w:rsidRPr="00523643">
        <w:rPr>
          <w:rFonts w:cs="Times New Roman"/>
          <w:color w:val="auto"/>
          <w:szCs w:val="24"/>
        </w:rPr>
        <w:t xml:space="preserve">Title: </w:t>
      </w:r>
      <w:r w:rsidR="00C861A5">
        <w:rPr>
          <w:rFonts w:cs="Times New Roman"/>
          <w:color w:val="auto"/>
          <w:szCs w:val="24"/>
        </w:rPr>
        <w:tab/>
      </w:r>
      <w:r w:rsidR="00DA3D96" w:rsidRPr="00DA3D96">
        <w:rPr>
          <w:color w:val="222222"/>
          <w:shd w:val="clear" w:color="auto" w:fill="FFFFFF"/>
        </w:rPr>
        <w:t>Final Review of Proposed Revisions to the </w:t>
      </w:r>
      <w:r w:rsidR="00DA3D96" w:rsidRPr="00DA3D96">
        <w:rPr>
          <w:i/>
          <w:iCs/>
          <w:color w:val="222222"/>
          <w:shd w:val="clear" w:color="auto" w:fill="FFFFFF"/>
        </w:rPr>
        <w:t>Regulations Governing the Collection and Reporting of Truancy</w:t>
      </w:r>
      <w:r w:rsidR="00DA3D96" w:rsidRPr="00DA3D96">
        <w:rPr>
          <w:color w:val="222222"/>
          <w:shd w:val="clear" w:color="auto" w:fill="FFFFFF"/>
        </w:rPr>
        <w:t> (8VAC20-730) (Fast-Track)</w:t>
      </w:r>
    </w:p>
    <w:p w14:paraId="597014DB" w14:textId="13F6A95B" w:rsidR="005356AC" w:rsidRPr="00815676" w:rsidRDefault="00815676" w:rsidP="00815676">
      <w:pPr>
        <w:pStyle w:val="Heading4"/>
        <w:spacing w:before="0" w:after="200" w:line="23" w:lineRule="atLeast"/>
        <w:rPr>
          <w:rFonts w:cs="Times New Roman"/>
          <w:szCs w:val="24"/>
        </w:rPr>
      </w:pPr>
      <w:r>
        <w:rPr>
          <w:rFonts w:cs="Times New Roman"/>
          <w:szCs w:val="24"/>
        </w:rPr>
        <w:t>Presenter</w:t>
      </w:r>
      <w:r w:rsidR="000609F8">
        <w:rPr>
          <w:rFonts w:cs="Times New Roman"/>
          <w:szCs w:val="24"/>
        </w:rPr>
        <w:t>:</w:t>
      </w:r>
      <w:r>
        <w:rPr>
          <w:rFonts w:cs="Times New Roman"/>
          <w:szCs w:val="24"/>
        </w:rPr>
        <w:t xml:space="preserve"> </w:t>
      </w:r>
      <w:r w:rsidR="00C861A5">
        <w:rPr>
          <w:rFonts w:cs="Times New Roman"/>
          <w:szCs w:val="24"/>
        </w:rPr>
        <w:tab/>
      </w:r>
      <w:r w:rsidR="00C861A5">
        <w:rPr>
          <w:rFonts w:cs="Times New Roman"/>
          <w:szCs w:val="24"/>
        </w:rPr>
        <w:tab/>
      </w:r>
      <w:r w:rsidR="005356AC" w:rsidRPr="00523643">
        <w:rPr>
          <w:rFonts w:cs="Times New Roman"/>
        </w:rPr>
        <w:t>Mr. Joseph Wharff, Associate Director, Office of Student Services</w:t>
      </w:r>
    </w:p>
    <w:p w14:paraId="30EE3EC3" w14:textId="1F07ACDD" w:rsidR="005356AC" w:rsidRPr="00523643" w:rsidRDefault="005356AC" w:rsidP="00C861A5">
      <w:pPr>
        <w:ind w:left="2160"/>
        <w:rPr>
          <w:rFonts w:cs="Times New Roman"/>
          <w:b/>
        </w:rPr>
      </w:pPr>
      <w:r w:rsidRPr="00523643">
        <w:rPr>
          <w:rFonts w:cs="Times New Roman"/>
          <w:b/>
        </w:rPr>
        <w:t>Mr. Michael Gregory, School Social Work Specialist, Office of Student Services</w:t>
      </w:r>
    </w:p>
    <w:p w14:paraId="0BA79A48" w14:textId="41D03F57" w:rsidR="00CF204D" w:rsidRDefault="00A972CE" w:rsidP="00C861A5">
      <w:pPr>
        <w:pStyle w:val="Heading4"/>
        <w:spacing w:before="0" w:line="23" w:lineRule="atLeast"/>
        <w:rPr>
          <w:rFonts w:cs="Times New Roman"/>
          <w:szCs w:val="24"/>
        </w:rPr>
      </w:pPr>
      <w:r w:rsidRPr="00523643">
        <w:rPr>
          <w:rFonts w:cs="Times New Roman"/>
          <w:szCs w:val="24"/>
        </w:rPr>
        <w:t>Email:</w:t>
      </w:r>
      <w:r w:rsidR="00AC0C95" w:rsidRPr="00523643">
        <w:rPr>
          <w:rFonts w:cs="Times New Roman"/>
          <w:szCs w:val="24"/>
        </w:rPr>
        <w:tab/>
      </w:r>
      <w:r w:rsidR="00C861A5">
        <w:rPr>
          <w:rFonts w:cs="Times New Roman"/>
          <w:szCs w:val="24"/>
        </w:rPr>
        <w:tab/>
      </w:r>
      <w:r w:rsidR="00C861A5">
        <w:rPr>
          <w:rFonts w:cs="Times New Roman"/>
          <w:szCs w:val="24"/>
        </w:rPr>
        <w:tab/>
      </w:r>
      <w:hyperlink r:id="rId10" w:history="1">
        <w:r w:rsidR="00C861A5" w:rsidRPr="00725EC6">
          <w:rPr>
            <w:rStyle w:val="Hyperlink"/>
            <w:rFonts w:cs="Times New Roman"/>
            <w:szCs w:val="24"/>
          </w:rPr>
          <w:t>Joseph.Wharff@doe.virginia.gov</w:t>
        </w:r>
      </w:hyperlink>
      <w:r w:rsidR="00C861A5">
        <w:rPr>
          <w:rFonts w:cs="Times New Roman"/>
          <w:szCs w:val="24"/>
        </w:rPr>
        <w:t xml:space="preserve"> </w:t>
      </w:r>
      <w:r w:rsidR="00F77BDE" w:rsidRPr="00523643">
        <w:rPr>
          <w:rFonts w:cs="Times New Roman"/>
          <w:szCs w:val="24"/>
        </w:rPr>
        <w:tab/>
      </w:r>
      <w:r w:rsidR="00892D0F" w:rsidRPr="00523643">
        <w:rPr>
          <w:rFonts w:cs="Times New Roman"/>
          <w:szCs w:val="24"/>
        </w:rPr>
        <w:t xml:space="preserve">Phone: </w:t>
      </w:r>
      <w:r w:rsidR="009348B8" w:rsidRPr="00523643">
        <w:rPr>
          <w:rFonts w:cs="Times New Roman"/>
          <w:szCs w:val="24"/>
        </w:rPr>
        <w:t>804-225-</w:t>
      </w:r>
      <w:r w:rsidR="00815676">
        <w:rPr>
          <w:rFonts w:cs="Times New Roman"/>
          <w:szCs w:val="24"/>
        </w:rPr>
        <w:t>3370</w:t>
      </w:r>
    </w:p>
    <w:p w14:paraId="6D1AB3B6" w14:textId="77777777" w:rsidR="00C861A5" w:rsidRPr="00C861A5" w:rsidRDefault="00C861A5" w:rsidP="00C861A5">
      <w:pPr>
        <w:spacing w:after="0"/>
      </w:pPr>
    </w:p>
    <w:p w14:paraId="200CA0D6" w14:textId="77777777" w:rsidR="00A972CE" w:rsidRPr="00523643" w:rsidRDefault="00A972CE" w:rsidP="00C861A5">
      <w:pPr>
        <w:pStyle w:val="Heading2"/>
        <w:spacing w:before="0" w:after="0" w:line="23" w:lineRule="atLeast"/>
      </w:pPr>
      <w:r w:rsidRPr="00523643">
        <w:t xml:space="preserve">Purpose of Presentation: </w:t>
      </w:r>
    </w:p>
    <w:p w14:paraId="312265B9" w14:textId="77777777" w:rsidR="007A3364" w:rsidRPr="00523643" w:rsidRDefault="00813DED" w:rsidP="005356AC">
      <w:pPr>
        <w:spacing w:line="23" w:lineRule="atLeast"/>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A60B1" w:rsidRPr="00523643">
            <w:rPr>
              <w:rFonts w:cs="Times New Roman"/>
              <w:szCs w:val="24"/>
            </w:rPr>
            <w:t>Action required by state or federal law or regulation.</w:t>
          </w:r>
        </w:sdtContent>
      </w:sdt>
    </w:p>
    <w:p w14:paraId="3D779EDC" w14:textId="3C9E2FF4" w:rsidR="00CF204D" w:rsidRPr="00523643" w:rsidRDefault="004B48A0" w:rsidP="00813DED">
      <w:pPr>
        <w:spacing w:after="0" w:line="240" w:lineRule="auto"/>
        <w:rPr>
          <w:rFonts w:cs="Times New Roman"/>
          <w:szCs w:val="24"/>
        </w:rPr>
      </w:pPr>
      <w:r w:rsidRPr="00523643">
        <w:rPr>
          <w:rFonts w:cs="Times New Roman"/>
          <w:b/>
          <w:szCs w:val="24"/>
        </w:rPr>
        <w:t>Executive Summary</w:t>
      </w:r>
      <w:r w:rsidR="00C861A5">
        <w:rPr>
          <w:rFonts w:cs="Times New Roman"/>
          <w:b/>
          <w:szCs w:val="24"/>
        </w:rPr>
        <w:t xml:space="preserve">: </w:t>
      </w:r>
    </w:p>
    <w:p w14:paraId="00D5CE7D" w14:textId="3312E9FA" w:rsidR="007A3364" w:rsidRPr="00523643" w:rsidRDefault="007A3364" w:rsidP="00813DED">
      <w:pPr>
        <w:spacing w:line="240" w:lineRule="auto"/>
        <w:rPr>
          <w:rFonts w:cs="Times New Roman"/>
          <w:szCs w:val="24"/>
        </w:rPr>
      </w:pPr>
      <w:r w:rsidRPr="00523643">
        <w:rPr>
          <w:rFonts w:cs="Times New Roman"/>
          <w:szCs w:val="24"/>
        </w:rPr>
        <w:t>In 2018, the Virginia General Assembly, amended</w:t>
      </w:r>
      <w:r w:rsidRPr="00523643">
        <w:rPr>
          <w:rFonts w:cs="Times New Roman"/>
          <w:i/>
          <w:szCs w:val="24"/>
        </w:rPr>
        <w:t xml:space="preserve"> </w:t>
      </w:r>
      <w:hyperlink r:id="rId11"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relating to the</w:t>
      </w:r>
      <w:r w:rsidRPr="00523643">
        <w:rPr>
          <w:rFonts w:cs="Times New Roman"/>
          <w:i/>
          <w:szCs w:val="24"/>
        </w:rPr>
        <w:t xml:space="preserve"> </w:t>
      </w:r>
      <w:r w:rsidRPr="00523643">
        <w:rPr>
          <w:rFonts w:cs="Times New Roman"/>
          <w:szCs w:val="24"/>
        </w:rPr>
        <w:t xml:space="preserve">appointment of attendance officers; notification when pupil fails to report to school; plan; conference; and court proceedings. The amendments to </w:t>
      </w:r>
      <w:hyperlink r:id="rId12" w:history="1">
        <w:r w:rsidRPr="009B42C3">
          <w:rPr>
            <w:rStyle w:val="Hyperlink"/>
            <w:rFonts w:cs="Times New Roman"/>
            <w:i/>
            <w:szCs w:val="24"/>
          </w:rPr>
          <w:t>§ 22.1-258</w:t>
        </w:r>
      </w:hyperlink>
      <w:r w:rsidRPr="00523643">
        <w:rPr>
          <w:rFonts w:cs="Times New Roman"/>
          <w:szCs w:val="24"/>
        </w:rPr>
        <w:t xml:space="preserve"> offered changes to the timeline and process for intervening with students and families for continued and repeated student non-attendance. </w:t>
      </w:r>
    </w:p>
    <w:p w14:paraId="614664B9" w14:textId="650CCAE5" w:rsidR="00A20C96" w:rsidRPr="00523643" w:rsidRDefault="003B4A2C" w:rsidP="00813DED">
      <w:pPr>
        <w:spacing w:line="240" w:lineRule="auto"/>
        <w:rPr>
          <w:rFonts w:cs="Times New Roman"/>
          <w:szCs w:val="24"/>
        </w:rPr>
      </w:pPr>
      <w:r w:rsidRPr="00523643">
        <w:rPr>
          <w:rFonts w:cs="Times New Roman"/>
          <w:szCs w:val="24"/>
        </w:rPr>
        <w:t>In response</w:t>
      </w:r>
      <w:r w:rsidR="00AA3356">
        <w:rPr>
          <w:rFonts w:cs="Times New Roman"/>
          <w:szCs w:val="24"/>
        </w:rPr>
        <w:t>,</w:t>
      </w:r>
      <w:r w:rsidR="00CD1E75" w:rsidRPr="00523643">
        <w:rPr>
          <w:rFonts w:cs="Times New Roman"/>
          <w:i/>
          <w:szCs w:val="24"/>
        </w:rPr>
        <w:t xml:space="preserve"> </w:t>
      </w:r>
      <w:r w:rsidR="00CD1E75" w:rsidRPr="00523643">
        <w:rPr>
          <w:rFonts w:cs="Times New Roman"/>
          <w:szCs w:val="24"/>
        </w:rPr>
        <w:t xml:space="preserve">the Office of Student </w:t>
      </w:r>
      <w:r w:rsidR="00AA3356">
        <w:rPr>
          <w:rFonts w:cs="Times New Roman"/>
          <w:szCs w:val="24"/>
        </w:rPr>
        <w:t>S</w:t>
      </w:r>
      <w:r w:rsidR="00CD1E75" w:rsidRPr="00523643">
        <w:rPr>
          <w:rFonts w:cs="Times New Roman"/>
          <w:szCs w:val="24"/>
        </w:rPr>
        <w:t>ervices hosted multiple stakeholder groups and sought feedback from across the Commonwealth</w:t>
      </w:r>
      <w:r w:rsidRPr="00523643">
        <w:rPr>
          <w:rFonts w:cs="Times New Roman"/>
          <w:szCs w:val="24"/>
        </w:rPr>
        <w:t xml:space="preserve"> on </w:t>
      </w:r>
      <w:r w:rsidRPr="00523643">
        <w:rPr>
          <w:rFonts w:cs="Times New Roman"/>
          <w:i/>
          <w:szCs w:val="24"/>
        </w:rPr>
        <w:t>Chapter 8</w:t>
      </w:r>
      <w:r w:rsidR="0099017E">
        <w:rPr>
          <w:rFonts w:cs="Times New Roman"/>
          <w:i/>
          <w:szCs w:val="24"/>
        </w:rPr>
        <w:t xml:space="preserve"> </w:t>
      </w:r>
      <w:r w:rsidRPr="00523643">
        <w:rPr>
          <w:rFonts w:cs="Times New Roman"/>
          <w:i/>
          <w:szCs w:val="24"/>
        </w:rPr>
        <w:t>VAC20-730</w:t>
      </w:r>
      <w:r w:rsidRPr="00523643">
        <w:rPr>
          <w:rFonts w:cs="Times New Roman"/>
          <w:szCs w:val="24"/>
        </w:rPr>
        <w:t xml:space="preserve">, as written, and the amendments to </w:t>
      </w:r>
      <w:hyperlink r:id="rId13" w:history="1">
        <w:r w:rsidRPr="009B42C3">
          <w:rPr>
            <w:rStyle w:val="Hyperlink"/>
            <w:rFonts w:cs="Times New Roman"/>
            <w:i/>
            <w:szCs w:val="24"/>
          </w:rPr>
          <w:t>§ 22.1-258</w:t>
        </w:r>
      </w:hyperlink>
      <w:r w:rsidRPr="00523643">
        <w:rPr>
          <w:rFonts w:cs="Times New Roman"/>
          <w:szCs w:val="24"/>
        </w:rPr>
        <w:t>.</w:t>
      </w:r>
      <w:r w:rsidR="00CD1E75" w:rsidRPr="00523643">
        <w:rPr>
          <w:rFonts w:cs="Times New Roman"/>
          <w:szCs w:val="24"/>
        </w:rPr>
        <w:t xml:space="preserve"> </w:t>
      </w:r>
      <w:r w:rsidR="00227FA6" w:rsidRPr="00523643">
        <w:rPr>
          <w:rFonts w:cs="Times New Roman"/>
          <w:szCs w:val="24"/>
        </w:rPr>
        <w:t>A</w:t>
      </w:r>
      <w:r w:rsidR="00624A71" w:rsidRPr="00523643">
        <w:rPr>
          <w:rFonts w:cs="Times New Roman"/>
          <w:szCs w:val="24"/>
        </w:rPr>
        <w:t xml:space="preserve">mendments </w:t>
      </w:r>
      <w:r w:rsidR="00227FA6" w:rsidRPr="00523643">
        <w:rPr>
          <w:rFonts w:cs="Times New Roman"/>
          <w:szCs w:val="24"/>
        </w:rPr>
        <w:t>to</w:t>
      </w:r>
      <w:r w:rsidR="00227FA6" w:rsidRPr="00523643">
        <w:rPr>
          <w:rFonts w:cs="Times New Roman"/>
          <w:i/>
          <w:szCs w:val="24"/>
        </w:rPr>
        <w:t xml:space="preserve"> 8</w:t>
      </w:r>
      <w:r w:rsidR="0099017E">
        <w:rPr>
          <w:rFonts w:cs="Times New Roman"/>
          <w:i/>
          <w:szCs w:val="24"/>
        </w:rPr>
        <w:t xml:space="preserve"> </w:t>
      </w:r>
      <w:r w:rsidR="00227FA6" w:rsidRPr="00523643">
        <w:rPr>
          <w:rFonts w:cs="Times New Roman"/>
          <w:i/>
          <w:szCs w:val="24"/>
        </w:rPr>
        <w:t>VAC20-730</w:t>
      </w:r>
      <w:r w:rsidR="00227FA6" w:rsidRPr="00523643">
        <w:rPr>
          <w:rFonts w:cs="Times New Roman"/>
          <w:szCs w:val="24"/>
        </w:rPr>
        <w:t xml:space="preserve"> </w:t>
      </w:r>
      <w:r w:rsidR="00624A71" w:rsidRPr="00523643">
        <w:rPr>
          <w:rFonts w:cs="Times New Roman"/>
          <w:szCs w:val="24"/>
        </w:rPr>
        <w:t xml:space="preserve">align the </w:t>
      </w:r>
      <w:r w:rsidR="0000736C" w:rsidRPr="00523643">
        <w:rPr>
          <w:rFonts w:cs="Times New Roman"/>
          <w:szCs w:val="24"/>
        </w:rPr>
        <w:t>chapter</w:t>
      </w:r>
      <w:r w:rsidR="00624A71" w:rsidRPr="00523643">
        <w:rPr>
          <w:rFonts w:cs="Times New Roman"/>
          <w:szCs w:val="24"/>
        </w:rPr>
        <w:t xml:space="preserve"> with </w:t>
      </w:r>
      <w:hyperlink r:id="rId14" w:history="1">
        <w:r w:rsidR="00624A71" w:rsidRPr="009B42C3">
          <w:rPr>
            <w:rStyle w:val="Hyperlink"/>
            <w:rFonts w:cs="Times New Roman"/>
            <w:i/>
            <w:szCs w:val="24"/>
          </w:rPr>
          <w:t>§ 22.1-258</w:t>
        </w:r>
      </w:hyperlink>
      <w:r w:rsidR="00624A71" w:rsidRPr="00523643">
        <w:rPr>
          <w:rFonts w:cs="Times New Roman"/>
          <w:i/>
          <w:szCs w:val="24"/>
        </w:rPr>
        <w:t xml:space="preserve"> </w:t>
      </w:r>
      <w:r w:rsidR="00624A71" w:rsidRPr="00523643">
        <w:rPr>
          <w:rFonts w:cs="Times New Roman"/>
          <w:szCs w:val="24"/>
        </w:rPr>
        <w:t xml:space="preserve">of the </w:t>
      </w:r>
      <w:r w:rsidR="00624A71" w:rsidRPr="00523643">
        <w:rPr>
          <w:rFonts w:cs="Times New Roman"/>
          <w:i/>
          <w:szCs w:val="24"/>
        </w:rPr>
        <w:t>Code of Virginia</w:t>
      </w:r>
      <w:r w:rsidR="002471CD" w:rsidRPr="00523643">
        <w:rPr>
          <w:rFonts w:cs="Times New Roman"/>
          <w:szCs w:val="24"/>
        </w:rPr>
        <w:t>. Additionally, the amendments offered t</w:t>
      </w:r>
      <w:r w:rsidR="00A20C96" w:rsidRPr="00523643">
        <w:rPr>
          <w:rFonts w:cs="Times New Roman"/>
          <w:szCs w:val="24"/>
        </w:rPr>
        <w:t>he opportunity</w:t>
      </w:r>
      <w:r w:rsidR="002471CD" w:rsidRPr="00523643">
        <w:rPr>
          <w:rFonts w:cs="Times New Roman"/>
          <w:szCs w:val="24"/>
        </w:rPr>
        <w:t xml:space="preserve"> for the Virginia Department of Education</w:t>
      </w:r>
      <w:r w:rsidR="00A20C96" w:rsidRPr="00523643">
        <w:rPr>
          <w:rFonts w:cs="Times New Roman"/>
          <w:szCs w:val="24"/>
        </w:rPr>
        <w:t xml:space="preserve"> </w:t>
      </w:r>
      <w:r w:rsidR="002B7CBB">
        <w:rPr>
          <w:rFonts w:cs="Times New Roman"/>
          <w:szCs w:val="24"/>
        </w:rPr>
        <w:t xml:space="preserve">(VDOE) </w:t>
      </w:r>
      <w:r w:rsidR="00A20C96" w:rsidRPr="00523643">
        <w:rPr>
          <w:rFonts w:cs="Times New Roman"/>
          <w:szCs w:val="24"/>
        </w:rPr>
        <w:t xml:space="preserve">to incorporate feedback from school division personnel involved in truancy intervention and </w:t>
      </w:r>
      <w:r w:rsidR="002471CD" w:rsidRPr="00523643">
        <w:rPr>
          <w:rFonts w:cs="Times New Roman"/>
          <w:szCs w:val="24"/>
        </w:rPr>
        <w:t xml:space="preserve">attendance </w:t>
      </w:r>
      <w:r w:rsidR="00A20C96" w:rsidRPr="00523643">
        <w:rPr>
          <w:rFonts w:cs="Times New Roman"/>
          <w:szCs w:val="24"/>
        </w:rPr>
        <w:t>data collec</w:t>
      </w:r>
      <w:r w:rsidR="002471CD" w:rsidRPr="00523643">
        <w:rPr>
          <w:rFonts w:cs="Times New Roman"/>
          <w:szCs w:val="24"/>
        </w:rPr>
        <w:t xml:space="preserve">tion. This feedback </w:t>
      </w:r>
      <w:r w:rsidR="00A20C96" w:rsidRPr="00523643">
        <w:rPr>
          <w:rFonts w:cs="Times New Roman"/>
          <w:szCs w:val="24"/>
        </w:rPr>
        <w:t xml:space="preserve">was incorporated into the amendments to </w:t>
      </w:r>
      <w:r w:rsidR="00A20C96" w:rsidRPr="00523643">
        <w:rPr>
          <w:rFonts w:cs="Times New Roman"/>
          <w:i/>
          <w:szCs w:val="24"/>
        </w:rPr>
        <w:t>8</w:t>
      </w:r>
      <w:r w:rsidR="0099017E">
        <w:rPr>
          <w:rFonts w:cs="Times New Roman"/>
          <w:i/>
          <w:szCs w:val="24"/>
        </w:rPr>
        <w:t xml:space="preserve"> </w:t>
      </w:r>
      <w:r w:rsidR="00A20C96" w:rsidRPr="00523643">
        <w:rPr>
          <w:rFonts w:cs="Times New Roman"/>
          <w:i/>
          <w:szCs w:val="24"/>
        </w:rPr>
        <w:t>VAC20-730</w:t>
      </w:r>
      <w:r w:rsidR="002471CD" w:rsidRPr="00523643">
        <w:rPr>
          <w:rFonts w:cs="Times New Roman"/>
          <w:szCs w:val="24"/>
        </w:rPr>
        <w:t xml:space="preserve"> and are reflective in the substantive changes made to the chapter that are not in direct response to </w:t>
      </w:r>
      <w:hyperlink r:id="rId15" w:history="1">
        <w:r w:rsidR="002471CD" w:rsidRPr="009B42C3">
          <w:rPr>
            <w:rStyle w:val="Hyperlink"/>
            <w:rFonts w:cs="Times New Roman"/>
            <w:i/>
            <w:szCs w:val="24"/>
          </w:rPr>
          <w:t>§ 22.1-258</w:t>
        </w:r>
      </w:hyperlink>
      <w:r w:rsidR="002471CD" w:rsidRPr="00523643">
        <w:rPr>
          <w:rFonts w:cs="Times New Roman"/>
          <w:i/>
          <w:szCs w:val="24"/>
        </w:rPr>
        <w:t xml:space="preserve"> </w:t>
      </w:r>
      <w:r w:rsidR="002471CD" w:rsidRPr="00523643">
        <w:rPr>
          <w:rFonts w:cs="Times New Roman"/>
          <w:szCs w:val="24"/>
        </w:rPr>
        <w:t xml:space="preserve">of the </w:t>
      </w:r>
      <w:r w:rsidR="002471CD" w:rsidRPr="00523643">
        <w:rPr>
          <w:rFonts w:cs="Times New Roman"/>
          <w:i/>
          <w:szCs w:val="24"/>
        </w:rPr>
        <w:t>Code of Virginia</w:t>
      </w:r>
      <w:r w:rsidR="00A20C96" w:rsidRPr="00523643">
        <w:rPr>
          <w:rFonts w:cs="Times New Roman"/>
          <w:szCs w:val="24"/>
        </w:rPr>
        <w:t xml:space="preserve">. </w:t>
      </w:r>
    </w:p>
    <w:p w14:paraId="5E95FC01" w14:textId="7EACE0FD" w:rsidR="00A20C96" w:rsidRPr="00523643" w:rsidRDefault="00A20C96" w:rsidP="00813DED">
      <w:pPr>
        <w:spacing w:line="240" w:lineRule="auto"/>
        <w:rPr>
          <w:rFonts w:cs="Times New Roman"/>
          <w:szCs w:val="24"/>
        </w:rPr>
      </w:pPr>
      <w:r w:rsidRPr="00523643">
        <w:rPr>
          <w:rFonts w:cs="Times New Roman"/>
          <w:szCs w:val="24"/>
        </w:rPr>
        <w:t>S</w:t>
      </w:r>
      <w:r w:rsidR="00624A71" w:rsidRPr="00523643">
        <w:rPr>
          <w:rFonts w:cs="Times New Roman"/>
          <w:szCs w:val="24"/>
        </w:rPr>
        <w:t>ubstantive change</w:t>
      </w:r>
      <w:r w:rsidRPr="00523643">
        <w:rPr>
          <w:rFonts w:cs="Times New Roman"/>
          <w:szCs w:val="24"/>
        </w:rPr>
        <w:t>s</w:t>
      </w:r>
      <w:r w:rsidR="00624A71" w:rsidRPr="00523643">
        <w:rPr>
          <w:rFonts w:cs="Times New Roman"/>
          <w:szCs w:val="24"/>
        </w:rPr>
        <w:t xml:space="preserve"> made to the regulations include expanding the number of days a parent has to provide a</w:t>
      </w:r>
      <w:r w:rsidR="00227FA6" w:rsidRPr="00523643">
        <w:rPr>
          <w:rFonts w:cs="Times New Roman"/>
          <w:szCs w:val="24"/>
        </w:rPr>
        <w:t>n</w:t>
      </w:r>
      <w:r w:rsidR="00624A71" w:rsidRPr="00523643">
        <w:rPr>
          <w:rFonts w:cs="Times New Roman"/>
          <w:szCs w:val="24"/>
        </w:rPr>
        <w:t xml:space="preserve"> excuse for an absence from three days to five days.</w:t>
      </w:r>
      <w:r w:rsidRPr="00523643">
        <w:rPr>
          <w:rFonts w:cs="Times New Roman"/>
          <w:szCs w:val="24"/>
        </w:rPr>
        <w:t xml:space="preserve"> This will provide school </w:t>
      </w:r>
      <w:r w:rsidR="002471CD" w:rsidRPr="00523643">
        <w:rPr>
          <w:rFonts w:cs="Times New Roman"/>
          <w:szCs w:val="24"/>
        </w:rPr>
        <w:t xml:space="preserve">division personnel </w:t>
      </w:r>
      <w:r w:rsidRPr="00523643">
        <w:rPr>
          <w:rFonts w:cs="Times New Roman"/>
          <w:szCs w:val="24"/>
        </w:rPr>
        <w:t xml:space="preserve">time to work with </w:t>
      </w:r>
      <w:r w:rsidR="002471CD" w:rsidRPr="00523643">
        <w:rPr>
          <w:rFonts w:cs="Times New Roman"/>
          <w:szCs w:val="24"/>
        </w:rPr>
        <w:t xml:space="preserve">students and </w:t>
      </w:r>
      <w:r w:rsidRPr="00523643">
        <w:rPr>
          <w:rFonts w:cs="Times New Roman"/>
          <w:szCs w:val="24"/>
        </w:rPr>
        <w:t>families to address excused versus unexcused absences.</w:t>
      </w:r>
      <w:r w:rsidR="00624A71" w:rsidRPr="00523643">
        <w:rPr>
          <w:rFonts w:cs="Times New Roman"/>
          <w:szCs w:val="24"/>
        </w:rPr>
        <w:t xml:space="preserve"> </w:t>
      </w:r>
    </w:p>
    <w:p w14:paraId="02C0A7E2" w14:textId="36D09E31" w:rsidR="00624A71" w:rsidRPr="00523643" w:rsidRDefault="00624A71" w:rsidP="00813DED">
      <w:pPr>
        <w:spacing w:line="240" w:lineRule="auto"/>
        <w:rPr>
          <w:rFonts w:cs="Times New Roman"/>
          <w:szCs w:val="24"/>
        </w:rPr>
      </w:pPr>
      <w:r w:rsidRPr="00523643">
        <w:rPr>
          <w:rFonts w:cs="Times New Roman"/>
          <w:szCs w:val="24"/>
        </w:rPr>
        <w:t xml:space="preserve">Additionally, in response to feedback from data specialists </w:t>
      </w:r>
      <w:r w:rsidR="00227FA6" w:rsidRPr="00523643">
        <w:rPr>
          <w:rFonts w:cs="Times New Roman"/>
          <w:szCs w:val="24"/>
        </w:rPr>
        <w:t>from around the Commonwealth,</w:t>
      </w:r>
      <w:r w:rsidRPr="00523643">
        <w:rPr>
          <w:rFonts w:cs="Times New Roman"/>
          <w:szCs w:val="24"/>
        </w:rPr>
        <w:t xml:space="preserve"> the amendments remove the specific data collection requirements and reflect that data will be collected based on </w:t>
      </w:r>
      <w:hyperlink r:id="rId16"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The change to data collection </w:t>
      </w:r>
      <w:r w:rsidRPr="00523643">
        <w:rPr>
          <w:rFonts w:cs="Times New Roman"/>
          <w:szCs w:val="24"/>
        </w:rPr>
        <w:lastRenderedPageBreak/>
        <w:t xml:space="preserve">requirements reflect a need </w:t>
      </w:r>
      <w:r w:rsidR="00A20C96" w:rsidRPr="00523643">
        <w:rPr>
          <w:rFonts w:cs="Times New Roman"/>
          <w:szCs w:val="24"/>
        </w:rPr>
        <w:t xml:space="preserve">for the agency </w:t>
      </w:r>
      <w:r w:rsidRPr="00523643">
        <w:rPr>
          <w:rFonts w:cs="Times New Roman"/>
          <w:szCs w:val="24"/>
        </w:rPr>
        <w:t xml:space="preserve">to be responsive to changes in </w:t>
      </w:r>
      <w:hyperlink r:id="rId17"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00227FA6" w:rsidRPr="00523643">
        <w:rPr>
          <w:rFonts w:cs="Times New Roman"/>
          <w:szCs w:val="24"/>
        </w:rPr>
        <w:t>. T</w:t>
      </w:r>
      <w:r w:rsidRPr="00523643">
        <w:rPr>
          <w:rFonts w:cs="Times New Roman"/>
          <w:szCs w:val="24"/>
        </w:rPr>
        <w:t xml:space="preserve">he current regulations guiding data collection could not be updated efficiently when the 2018 General Assembly </w:t>
      </w:r>
      <w:r w:rsidR="00227FA6" w:rsidRPr="00523643">
        <w:rPr>
          <w:rFonts w:cs="Times New Roman"/>
          <w:szCs w:val="24"/>
        </w:rPr>
        <w:t xml:space="preserve">updated </w:t>
      </w:r>
      <w:hyperlink r:id="rId18" w:history="1">
        <w:r w:rsidR="00227FA6" w:rsidRPr="009B42C3">
          <w:rPr>
            <w:rStyle w:val="Hyperlink"/>
            <w:rFonts w:cs="Times New Roman"/>
            <w:i/>
            <w:szCs w:val="24"/>
          </w:rPr>
          <w:t>§ 22.1-258</w:t>
        </w:r>
      </w:hyperlink>
      <w:r w:rsidR="00227FA6" w:rsidRPr="00523643">
        <w:rPr>
          <w:rFonts w:cs="Times New Roman"/>
          <w:i/>
          <w:szCs w:val="24"/>
        </w:rPr>
        <w:t xml:space="preserve"> </w:t>
      </w:r>
      <w:r w:rsidR="00227FA6" w:rsidRPr="00523643">
        <w:rPr>
          <w:rFonts w:cs="Times New Roman"/>
          <w:szCs w:val="24"/>
        </w:rPr>
        <w:t xml:space="preserve">of the </w:t>
      </w:r>
      <w:r w:rsidR="00227FA6" w:rsidRPr="00523643">
        <w:rPr>
          <w:rFonts w:cs="Times New Roman"/>
          <w:i/>
          <w:szCs w:val="24"/>
        </w:rPr>
        <w:t>Code of Virginia</w:t>
      </w:r>
      <w:r w:rsidR="00227FA6" w:rsidRPr="00523643">
        <w:rPr>
          <w:rFonts w:cs="Times New Roman"/>
          <w:szCs w:val="24"/>
        </w:rPr>
        <w:t xml:space="preserve"> which resulted in a delay in data collection methods for the 2018-2019 school year. </w:t>
      </w:r>
      <w:r w:rsidR="00CD1E75" w:rsidRPr="00523643">
        <w:rPr>
          <w:rFonts w:cs="Times New Roman"/>
          <w:szCs w:val="24"/>
        </w:rPr>
        <w:t>This update</w:t>
      </w:r>
      <w:r w:rsidR="00227FA6" w:rsidRPr="00523643">
        <w:rPr>
          <w:rFonts w:cs="Times New Roman"/>
          <w:szCs w:val="24"/>
        </w:rPr>
        <w:t xml:space="preserve"> will allow the Virginia Department of Education</w:t>
      </w:r>
      <w:r w:rsidR="00A20C96" w:rsidRPr="00523643">
        <w:rPr>
          <w:rFonts w:cs="Times New Roman"/>
          <w:szCs w:val="24"/>
        </w:rPr>
        <w:t xml:space="preserve"> to adjust data collection efforts in a timely manner for school divisions. In addition</w:t>
      </w:r>
      <w:r w:rsidR="00CD1E75" w:rsidRPr="00523643">
        <w:rPr>
          <w:rFonts w:cs="Times New Roman"/>
          <w:szCs w:val="24"/>
        </w:rPr>
        <w:t xml:space="preserve">, through provisions in </w:t>
      </w:r>
      <w:r w:rsidR="00CD1E75" w:rsidRPr="00523643">
        <w:rPr>
          <w:rFonts w:cs="Times New Roman"/>
          <w:i/>
          <w:szCs w:val="24"/>
        </w:rPr>
        <w:t>8</w:t>
      </w:r>
      <w:r w:rsidR="0099017E">
        <w:rPr>
          <w:rFonts w:cs="Times New Roman"/>
          <w:i/>
          <w:szCs w:val="24"/>
        </w:rPr>
        <w:t xml:space="preserve"> </w:t>
      </w:r>
      <w:r w:rsidR="00CD1E75" w:rsidRPr="00523643">
        <w:rPr>
          <w:rFonts w:cs="Times New Roman"/>
          <w:i/>
          <w:szCs w:val="24"/>
        </w:rPr>
        <w:t>VAC20-730</w:t>
      </w:r>
      <w:r w:rsidR="00CD1E75" w:rsidRPr="00523643">
        <w:rPr>
          <w:rFonts w:cs="Times New Roman"/>
          <w:szCs w:val="24"/>
        </w:rPr>
        <w:t xml:space="preserve"> </w:t>
      </w:r>
      <w:r w:rsidR="00A20C96" w:rsidRPr="00523643">
        <w:rPr>
          <w:rFonts w:cs="Times New Roman"/>
          <w:szCs w:val="24"/>
        </w:rPr>
        <w:t xml:space="preserve">the </w:t>
      </w:r>
      <w:r w:rsidR="00CD1E75" w:rsidRPr="00523643">
        <w:rPr>
          <w:rFonts w:cs="Times New Roman"/>
          <w:szCs w:val="24"/>
        </w:rPr>
        <w:t xml:space="preserve">Virginia Department of Education will ask that school divisions report two categories of unexcused absences that are indicated in the definition of “unexcused absence” in </w:t>
      </w:r>
      <w:r w:rsidR="00CD1E75" w:rsidRPr="00523643">
        <w:rPr>
          <w:rFonts w:cs="Times New Roman"/>
          <w:i/>
          <w:szCs w:val="24"/>
        </w:rPr>
        <w:t>8</w:t>
      </w:r>
      <w:r w:rsidR="0099017E">
        <w:rPr>
          <w:rFonts w:cs="Times New Roman"/>
          <w:i/>
          <w:szCs w:val="24"/>
        </w:rPr>
        <w:t xml:space="preserve"> </w:t>
      </w:r>
      <w:r w:rsidR="00CD1E75" w:rsidRPr="00523643">
        <w:rPr>
          <w:rFonts w:cs="Times New Roman"/>
          <w:i/>
          <w:szCs w:val="24"/>
        </w:rPr>
        <w:t>VAC20-730-10</w:t>
      </w:r>
      <w:r w:rsidR="00CD1E75" w:rsidRPr="00523643">
        <w:rPr>
          <w:rFonts w:cs="Times New Roman"/>
          <w:szCs w:val="24"/>
        </w:rPr>
        <w:t xml:space="preserve">. </w:t>
      </w:r>
    </w:p>
    <w:p w14:paraId="2B5DBAD9" w14:textId="629746A0" w:rsidR="007A3364" w:rsidRDefault="004B48A0" w:rsidP="00813DED">
      <w:pPr>
        <w:spacing w:after="0" w:line="240" w:lineRule="auto"/>
        <w:rPr>
          <w:rFonts w:cs="Times New Roman"/>
          <w:szCs w:val="24"/>
        </w:rPr>
      </w:pPr>
      <w:r w:rsidRPr="00523643">
        <w:rPr>
          <w:rFonts w:cs="Times New Roman"/>
          <w:szCs w:val="24"/>
        </w:rPr>
        <w:t xml:space="preserve">These amendments align with the Board of Education Goals from the Comprehensive Plan as the intervention process highlights an equitable process to address student non-attendance and truancy. Through addressing </w:t>
      </w:r>
      <w:r w:rsidR="00A20C96" w:rsidRPr="00523643">
        <w:rPr>
          <w:rFonts w:cs="Times New Roman"/>
          <w:szCs w:val="24"/>
        </w:rPr>
        <w:t>truancy,</w:t>
      </w:r>
      <w:r w:rsidRPr="00523643">
        <w:rPr>
          <w:rFonts w:cs="Times New Roman"/>
          <w:szCs w:val="24"/>
        </w:rPr>
        <w:t xml:space="preserve"> students are able to access the high-quality learning environments outlined in </w:t>
      </w:r>
      <w:r w:rsidRPr="00523643">
        <w:rPr>
          <w:rFonts w:cs="Times New Roman"/>
          <w:i/>
          <w:szCs w:val="24"/>
        </w:rPr>
        <w:t xml:space="preserve">Priority 1 </w:t>
      </w:r>
      <w:r w:rsidRPr="00523643">
        <w:rPr>
          <w:rFonts w:cs="Times New Roman"/>
          <w:szCs w:val="24"/>
        </w:rPr>
        <w:t xml:space="preserve">of the </w:t>
      </w:r>
      <w:r w:rsidRPr="00523643">
        <w:rPr>
          <w:rFonts w:cs="Times New Roman"/>
          <w:i/>
          <w:szCs w:val="24"/>
        </w:rPr>
        <w:t>Comprehensive Plan</w:t>
      </w:r>
      <w:r w:rsidRPr="00523643">
        <w:rPr>
          <w:rFonts w:cs="Times New Roman"/>
          <w:szCs w:val="24"/>
        </w:rPr>
        <w:t>.</w:t>
      </w:r>
      <w:r w:rsidR="00227FA6" w:rsidRPr="00523643">
        <w:rPr>
          <w:rFonts w:cs="Times New Roman"/>
          <w:szCs w:val="24"/>
        </w:rPr>
        <w:t xml:space="preserve"> </w:t>
      </w:r>
    </w:p>
    <w:p w14:paraId="302E9C4D" w14:textId="77777777" w:rsidR="00813DED" w:rsidRPr="00523643" w:rsidRDefault="00813DED" w:rsidP="00813DED">
      <w:pPr>
        <w:spacing w:after="0" w:line="240" w:lineRule="auto"/>
        <w:rPr>
          <w:rFonts w:cs="Times New Roman"/>
          <w:szCs w:val="24"/>
        </w:rPr>
      </w:pPr>
    </w:p>
    <w:p w14:paraId="1C7CFB88" w14:textId="77777777" w:rsidR="00A972CE" w:rsidRPr="00523643" w:rsidRDefault="00A972CE" w:rsidP="00813DED">
      <w:pPr>
        <w:pStyle w:val="Heading2"/>
        <w:spacing w:before="0" w:after="0" w:line="240" w:lineRule="auto"/>
      </w:pPr>
      <w:r w:rsidRPr="00523643">
        <w:t xml:space="preserve">Action Requested:  </w:t>
      </w:r>
    </w:p>
    <w:p w14:paraId="01CA45E9" w14:textId="37B280BF" w:rsidR="00A972CE" w:rsidRPr="00523643" w:rsidRDefault="00813DED" w:rsidP="00813DED">
      <w:pPr>
        <w:spacing w:after="0" w:line="240" w:lineRule="auto"/>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43949">
            <w:rPr>
              <w:rFonts w:cs="Times New Roman"/>
              <w:szCs w:val="24"/>
            </w:rPr>
            <w:t>Final review: Action requested at this meeting.</w:t>
          </w:r>
        </w:sdtContent>
      </w:sdt>
    </w:p>
    <w:p w14:paraId="0C4906E5" w14:textId="77777777" w:rsidR="00C861A5" w:rsidRPr="00C861A5" w:rsidRDefault="00C861A5" w:rsidP="00813DED">
      <w:pPr>
        <w:spacing w:after="0" w:line="240" w:lineRule="auto"/>
      </w:pPr>
    </w:p>
    <w:p w14:paraId="325A8CA5" w14:textId="6CCF5AC2" w:rsidR="002B7CBB" w:rsidRDefault="00A972CE" w:rsidP="00813DED">
      <w:pPr>
        <w:pStyle w:val="Heading2"/>
        <w:spacing w:before="0" w:after="0" w:line="240" w:lineRule="auto"/>
      </w:pPr>
      <w:r w:rsidRPr="00505DA6">
        <w:t>Superintendent’s Recommendation:</w:t>
      </w:r>
    </w:p>
    <w:p w14:paraId="47E8A348" w14:textId="7E5A3623" w:rsidR="00EF0B49" w:rsidRDefault="00CC7FE7" w:rsidP="00813DED">
      <w:pPr>
        <w:spacing w:after="0" w:line="240" w:lineRule="auto"/>
        <w:rPr>
          <w:i/>
        </w:rPr>
      </w:pPr>
      <w:r w:rsidRPr="00505DA6">
        <w:t xml:space="preserve">The Superintendent of Public Instruction recommends the Board of Education </w:t>
      </w:r>
      <w:r w:rsidR="00C43949" w:rsidRPr="00D85A54">
        <w:t xml:space="preserve">approve for final review </w:t>
      </w:r>
      <w:r w:rsidR="00C861A5" w:rsidRPr="00D85A54">
        <w:t xml:space="preserve">the </w:t>
      </w:r>
      <w:r w:rsidR="00C861A5" w:rsidRPr="00756574">
        <w:t>proposed revisions to the</w:t>
      </w:r>
      <w:r w:rsidR="00C861A5">
        <w:rPr>
          <w:b/>
        </w:rPr>
        <w:t xml:space="preserve"> </w:t>
      </w:r>
      <w:r w:rsidR="00E915B3" w:rsidRPr="00505DA6">
        <w:rPr>
          <w:i/>
        </w:rPr>
        <w:t>Regulations Governing the Collection and Reporting of Truancy.</w:t>
      </w:r>
    </w:p>
    <w:p w14:paraId="619F1D29" w14:textId="77777777" w:rsidR="00813DED" w:rsidRDefault="00813DED" w:rsidP="00813DED">
      <w:pPr>
        <w:spacing w:after="0" w:line="240" w:lineRule="auto"/>
        <w:rPr>
          <w:b/>
          <w:i/>
        </w:rPr>
      </w:pPr>
    </w:p>
    <w:p w14:paraId="6D5D3B3E" w14:textId="57FFFC83" w:rsidR="00C43949" w:rsidRDefault="00C43949" w:rsidP="00813DED">
      <w:pPr>
        <w:pStyle w:val="Heading2"/>
        <w:spacing w:before="0" w:after="0" w:line="240" w:lineRule="auto"/>
      </w:pPr>
      <w:r>
        <w:t>Rational</w:t>
      </w:r>
      <w:r w:rsidR="001C3F26">
        <w:t>e</w:t>
      </w:r>
      <w:r>
        <w:t xml:space="preserve"> for Action: </w:t>
      </w:r>
    </w:p>
    <w:p w14:paraId="741A9EB3" w14:textId="0411C17B" w:rsidR="00C43949" w:rsidRDefault="000313B9" w:rsidP="00813DED">
      <w:pPr>
        <w:spacing w:after="0" w:line="240" w:lineRule="auto"/>
        <w:rPr>
          <w:rStyle w:val="Hyperlink"/>
          <w:rFonts w:cs="Times New Roman"/>
          <w:color w:val="auto"/>
          <w:szCs w:val="24"/>
          <w:u w:val="none"/>
        </w:rPr>
      </w:pPr>
      <w:r>
        <w:t xml:space="preserve">The purpose for this fast track regulatory action is to address legislation that was approved by the General Assembly. The proposed regulation is essential for alignment of the truancy intervention process outlined in </w:t>
      </w:r>
      <w:hyperlink r:id="rId19" w:history="1">
        <w:r w:rsidRPr="009B42C3">
          <w:rPr>
            <w:rStyle w:val="Hyperlink"/>
            <w:rFonts w:cs="Times New Roman"/>
            <w:i/>
            <w:szCs w:val="24"/>
          </w:rPr>
          <w:t>§ 22.1-258</w:t>
        </w:r>
      </w:hyperlink>
      <w:r>
        <w:rPr>
          <w:rFonts w:cs="Times New Roman"/>
          <w:szCs w:val="24"/>
        </w:rPr>
        <w:t xml:space="preserve"> and </w:t>
      </w:r>
      <w:r w:rsidRPr="00523643">
        <w:rPr>
          <w:rFonts w:cs="Times New Roman"/>
          <w:i/>
          <w:szCs w:val="24"/>
        </w:rPr>
        <w:t>Chapter 8</w:t>
      </w:r>
      <w:r>
        <w:rPr>
          <w:rFonts w:cs="Times New Roman"/>
          <w:i/>
          <w:szCs w:val="24"/>
        </w:rPr>
        <w:t xml:space="preserve"> </w:t>
      </w:r>
      <w:r w:rsidRPr="00523643">
        <w:rPr>
          <w:rFonts w:cs="Times New Roman"/>
          <w:i/>
          <w:szCs w:val="24"/>
        </w:rPr>
        <w:t>VAC20-730</w:t>
      </w:r>
      <w:r w:rsidR="00866DB6">
        <w:rPr>
          <w:rFonts w:cs="Times New Roman"/>
          <w:szCs w:val="24"/>
        </w:rPr>
        <w:t xml:space="preserve">. Additionally, the action will drive data collection efforts by the Virginia Department of Education to align with </w:t>
      </w:r>
      <w:hyperlink r:id="rId20" w:history="1">
        <w:r w:rsidR="00866DB6" w:rsidRPr="009B42C3">
          <w:rPr>
            <w:rStyle w:val="Hyperlink"/>
            <w:rFonts w:cs="Times New Roman"/>
            <w:i/>
            <w:szCs w:val="24"/>
          </w:rPr>
          <w:t>§ 22.1-258</w:t>
        </w:r>
      </w:hyperlink>
      <w:r w:rsidR="00866DB6">
        <w:rPr>
          <w:rStyle w:val="Hyperlink"/>
          <w:rFonts w:cs="Times New Roman"/>
          <w:color w:val="auto"/>
          <w:szCs w:val="24"/>
          <w:u w:val="none"/>
        </w:rPr>
        <w:t>.</w:t>
      </w:r>
    </w:p>
    <w:p w14:paraId="2B264C68" w14:textId="77777777" w:rsidR="00813DED" w:rsidRPr="00866DB6" w:rsidRDefault="00813DED" w:rsidP="00813DED">
      <w:pPr>
        <w:spacing w:after="0" w:line="240" w:lineRule="auto"/>
      </w:pPr>
    </w:p>
    <w:p w14:paraId="764CD023" w14:textId="2CB6990F" w:rsidR="00123E2E" w:rsidRPr="00523643" w:rsidRDefault="00123E2E" w:rsidP="00813DED">
      <w:pPr>
        <w:pStyle w:val="Heading2"/>
        <w:spacing w:before="0" w:after="0" w:line="240" w:lineRule="auto"/>
        <w:rPr>
          <w:b w:val="0"/>
        </w:rPr>
      </w:pPr>
      <w:r w:rsidRPr="00523643">
        <w:t>Previous Review or Action</w:t>
      </w:r>
      <w:r w:rsidRPr="00523643">
        <w:rPr>
          <w:b w:val="0"/>
        </w:rPr>
        <w:t xml:space="preserve">:  </w:t>
      </w:r>
    </w:p>
    <w:p w14:paraId="5B3C9325" w14:textId="0BB19B94" w:rsidR="00A20C96" w:rsidRPr="00523643" w:rsidRDefault="00813DED" w:rsidP="00813DED">
      <w:pPr>
        <w:spacing w:after="0" w:line="240" w:lineRule="auto"/>
        <w:rPr>
          <w:rFonts w:cs="Times New Roman"/>
          <w:szCs w:val="24"/>
        </w:rPr>
      </w:pPr>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C43949">
            <w:rPr>
              <w:rFonts w:cs="Times New Roman"/>
              <w:szCs w:val="24"/>
            </w:rPr>
            <w:t>Previous review and action. Specify date and action taken below:</w:t>
          </w:r>
        </w:sdtContent>
      </w:sdt>
    </w:p>
    <w:p w14:paraId="74DB09C3" w14:textId="14B1F0D6" w:rsidR="00A20C96" w:rsidRPr="00D85A54" w:rsidRDefault="00C43949" w:rsidP="00813DED">
      <w:pPr>
        <w:spacing w:after="0" w:line="240" w:lineRule="auto"/>
        <w:rPr>
          <w:rFonts w:cs="Times New Roman"/>
          <w:b/>
          <w:szCs w:val="24"/>
        </w:rPr>
      </w:pPr>
      <w:r w:rsidRPr="00D85A54">
        <w:rPr>
          <w:rFonts w:cs="Times New Roman"/>
          <w:b/>
          <w:szCs w:val="24"/>
        </w:rPr>
        <w:t xml:space="preserve">Date: </w:t>
      </w:r>
      <w:r w:rsidRPr="00D85A54">
        <w:rPr>
          <w:rFonts w:cs="Times New Roman"/>
          <w:szCs w:val="24"/>
        </w:rPr>
        <w:t xml:space="preserve">March 21, 2019 </w:t>
      </w:r>
      <w:r w:rsidRPr="00D85A54">
        <w:rPr>
          <w:rFonts w:cs="Times New Roman"/>
          <w:b/>
          <w:szCs w:val="24"/>
        </w:rPr>
        <w:tab/>
      </w:r>
    </w:p>
    <w:p w14:paraId="37AA363D" w14:textId="71AF4E56" w:rsidR="00C43949" w:rsidRPr="00D85A54" w:rsidRDefault="00C43949" w:rsidP="00813DED">
      <w:pPr>
        <w:spacing w:after="0" w:line="240" w:lineRule="auto"/>
        <w:rPr>
          <w:rFonts w:cs="Times New Roman"/>
          <w:szCs w:val="24"/>
        </w:rPr>
      </w:pPr>
      <w:r w:rsidRPr="00D85A54">
        <w:rPr>
          <w:rFonts w:cs="Times New Roman"/>
          <w:b/>
          <w:szCs w:val="24"/>
        </w:rPr>
        <w:t>Action:</w:t>
      </w:r>
      <w:r w:rsidRPr="00D85A54">
        <w:rPr>
          <w:rFonts w:cs="Times New Roman"/>
          <w:szCs w:val="24"/>
        </w:rPr>
        <w:t xml:space="preserve"> First Review</w:t>
      </w:r>
    </w:p>
    <w:p w14:paraId="5A554ACE" w14:textId="77777777" w:rsidR="00C43949" w:rsidRPr="00523643" w:rsidRDefault="00C43949" w:rsidP="00813DED">
      <w:pPr>
        <w:spacing w:after="0" w:line="240" w:lineRule="auto"/>
        <w:rPr>
          <w:rFonts w:cs="Times New Roman"/>
          <w:szCs w:val="24"/>
        </w:rPr>
      </w:pPr>
    </w:p>
    <w:p w14:paraId="1FD76A7A" w14:textId="77777777" w:rsidR="00A20C96" w:rsidRPr="000650C4" w:rsidRDefault="000E009D" w:rsidP="00813DED">
      <w:pPr>
        <w:pStyle w:val="Heading2"/>
        <w:spacing w:before="0" w:after="0" w:line="240" w:lineRule="auto"/>
        <w:rPr>
          <w:rStyle w:val="Heading2Char"/>
          <w:b/>
        </w:rPr>
      </w:pPr>
      <w:r w:rsidRPr="000650C4">
        <w:rPr>
          <w:rStyle w:val="Heading2Char"/>
          <w:b/>
        </w:rPr>
        <w:t>Background Information and Statutory Authority:</w:t>
      </w:r>
    </w:p>
    <w:p w14:paraId="4EDF1D42" w14:textId="506472B4" w:rsidR="00220637" w:rsidRPr="00523643" w:rsidRDefault="003E66FA" w:rsidP="00813DED">
      <w:pPr>
        <w:spacing w:after="0" w:line="240" w:lineRule="auto"/>
        <w:rPr>
          <w:rFonts w:cs="Times New Roman"/>
          <w:szCs w:val="24"/>
        </w:rPr>
      </w:pPr>
      <w:r w:rsidRPr="00523643">
        <w:rPr>
          <w:rFonts w:cs="Times New Roman"/>
        </w:rPr>
        <w:t xml:space="preserve">In November 2016, the Board of Education approved </w:t>
      </w:r>
      <w:r w:rsidR="00CD1E75" w:rsidRPr="00523643">
        <w:rPr>
          <w:rFonts w:cs="Times New Roman"/>
          <w:i/>
        </w:rPr>
        <w:t>8</w:t>
      </w:r>
      <w:r w:rsidR="0099017E">
        <w:rPr>
          <w:rFonts w:cs="Times New Roman"/>
          <w:i/>
        </w:rPr>
        <w:t xml:space="preserve"> </w:t>
      </w:r>
      <w:r w:rsidR="00CD1E75" w:rsidRPr="00523643">
        <w:rPr>
          <w:rFonts w:cs="Times New Roman"/>
          <w:i/>
        </w:rPr>
        <w:t>VAC20-</w:t>
      </w:r>
      <w:r w:rsidR="00CD1E75" w:rsidRPr="00523643">
        <w:rPr>
          <w:rFonts w:cs="Times New Roman"/>
        </w:rPr>
        <w:t>730. This</w:t>
      </w:r>
      <w:r w:rsidR="00BB3031" w:rsidRPr="00523643">
        <w:rPr>
          <w:rFonts w:cs="Times New Roman"/>
        </w:rPr>
        <w:t xml:space="preserve"> </w:t>
      </w:r>
      <w:r w:rsidR="00CD1E75" w:rsidRPr="00523643">
        <w:rPr>
          <w:rFonts w:cs="Times New Roman"/>
        </w:rPr>
        <w:t>chapter</w:t>
      </w:r>
      <w:r w:rsidR="00BB3031" w:rsidRPr="00523643">
        <w:rPr>
          <w:rFonts w:cs="Times New Roman"/>
        </w:rPr>
        <w:t xml:space="preserve"> defined terms related to truancy, identified the intervention process for students as it relates to student non-attendance, and identified the data elements req</w:t>
      </w:r>
      <w:r w:rsidR="00CD1E75" w:rsidRPr="00523643">
        <w:rPr>
          <w:rFonts w:cs="Times New Roman"/>
        </w:rPr>
        <w:t>uired to be reported to the Virginia Department of Education</w:t>
      </w:r>
      <w:r w:rsidR="00BB3031" w:rsidRPr="00523643">
        <w:rPr>
          <w:rFonts w:cs="Times New Roman"/>
        </w:rPr>
        <w:t xml:space="preserve">. </w:t>
      </w:r>
    </w:p>
    <w:p w14:paraId="1CBFF41F" w14:textId="279A2FE7" w:rsidR="003E66FA" w:rsidRDefault="000650C4" w:rsidP="00813DED">
      <w:pPr>
        <w:spacing w:after="0" w:line="240" w:lineRule="auto"/>
      </w:pPr>
      <w:r>
        <w:br/>
      </w:r>
      <w:r w:rsidR="00CD1E75" w:rsidRPr="00523643">
        <w:t>The 2018</w:t>
      </w:r>
      <w:r w:rsidR="003E66FA" w:rsidRPr="00523643">
        <w:t xml:space="preserve"> Virginia General Assembly, amended</w:t>
      </w:r>
      <w:r w:rsidR="003E66FA" w:rsidRPr="00523643">
        <w:rPr>
          <w:i/>
        </w:rPr>
        <w:t xml:space="preserve"> </w:t>
      </w:r>
      <w:hyperlink r:id="rId21" w:history="1">
        <w:r w:rsidR="003E66FA" w:rsidRPr="009B42C3">
          <w:rPr>
            <w:rStyle w:val="Hyperlink"/>
            <w:i/>
          </w:rPr>
          <w:t>§ 22.1-258</w:t>
        </w:r>
      </w:hyperlink>
      <w:r w:rsidR="003E66FA" w:rsidRPr="00523643">
        <w:rPr>
          <w:i/>
        </w:rPr>
        <w:t xml:space="preserve"> </w:t>
      </w:r>
      <w:r w:rsidR="003E66FA" w:rsidRPr="00523643">
        <w:t xml:space="preserve">of the </w:t>
      </w:r>
      <w:r w:rsidR="003E66FA" w:rsidRPr="00523643">
        <w:rPr>
          <w:i/>
        </w:rPr>
        <w:t>Code of Virginia</w:t>
      </w:r>
      <w:r w:rsidR="003E66FA" w:rsidRPr="00523643">
        <w:t>, relating to the</w:t>
      </w:r>
      <w:r w:rsidR="003E66FA" w:rsidRPr="00523643">
        <w:rPr>
          <w:i/>
        </w:rPr>
        <w:t xml:space="preserve"> </w:t>
      </w:r>
      <w:r w:rsidR="003E66FA" w:rsidRPr="00523643">
        <w:t xml:space="preserve">appointment of attendance officers; notification when pupil fails to report to school; plan; conference; and court proceedings. </w:t>
      </w:r>
      <w:r w:rsidR="008024C8" w:rsidRPr="00523643">
        <w:t xml:space="preserve">The Virginia Department of Education hosted stakeholder groups and drafted amendments to </w:t>
      </w:r>
      <w:r w:rsidR="008024C8" w:rsidRPr="00523643">
        <w:rPr>
          <w:i/>
        </w:rPr>
        <w:t>8</w:t>
      </w:r>
      <w:r w:rsidR="0099017E">
        <w:rPr>
          <w:i/>
        </w:rPr>
        <w:t xml:space="preserve"> </w:t>
      </w:r>
      <w:r w:rsidR="008024C8" w:rsidRPr="00523643">
        <w:rPr>
          <w:i/>
        </w:rPr>
        <w:t>VAC20-730</w:t>
      </w:r>
      <w:r w:rsidR="002808E3" w:rsidRPr="00523643">
        <w:t xml:space="preserve"> as the intervention process and data collection efforts in these regulations was reflective of the intervention process prior to the 2018 General Assembly session. </w:t>
      </w:r>
    </w:p>
    <w:p w14:paraId="2C7DAA1D" w14:textId="77777777" w:rsidR="00756574" w:rsidRPr="00523643" w:rsidRDefault="00756574" w:rsidP="00813DED">
      <w:pPr>
        <w:spacing w:after="0" w:line="240" w:lineRule="auto"/>
        <w:rPr>
          <w:b/>
        </w:rPr>
      </w:pPr>
    </w:p>
    <w:p w14:paraId="3FAC29C4" w14:textId="14DB3A17" w:rsidR="00624A71" w:rsidRDefault="00CD1E75" w:rsidP="00813DED">
      <w:pPr>
        <w:spacing w:after="0" w:line="240" w:lineRule="auto"/>
        <w:rPr>
          <w:rFonts w:cs="Times New Roman"/>
        </w:rPr>
      </w:pPr>
      <w:r w:rsidRPr="00523643">
        <w:rPr>
          <w:rFonts w:cs="Times New Roman"/>
        </w:rPr>
        <w:lastRenderedPageBreak/>
        <w:t>The Office of Student Services hosted several stakeholder groups and received feedback from school divis</w:t>
      </w:r>
      <w:r w:rsidR="00C21A6C">
        <w:rPr>
          <w:rFonts w:cs="Times New Roman"/>
        </w:rPr>
        <w:t>ion personnel on October 9, 2018</w:t>
      </w:r>
      <w:r w:rsidR="0098552C" w:rsidRPr="00523643">
        <w:rPr>
          <w:rFonts w:cs="Times New Roman"/>
        </w:rPr>
        <w:t>,</w:t>
      </w:r>
      <w:r w:rsidR="00C21A6C">
        <w:rPr>
          <w:rFonts w:cs="Times New Roman"/>
        </w:rPr>
        <w:t xml:space="preserve"> and November 30, 2018</w:t>
      </w:r>
      <w:r w:rsidRPr="00523643">
        <w:rPr>
          <w:rFonts w:cs="Times New Roman"/>
        </w:rPr>
        <w:t>. The stakeholder groups consisted of division-level central office personnel, data specialists, attendance officers, and other personnel involved in the attendance intervention process. Additionally, the Office of Student Services presented proposed regulatory changes at the “Reframing Discipline Conference” hosted b</w:t>
      </w:r>
      <w:r w:rsidR="00C21A6C">
        <w:rPr>
          <w:rFonts w:cs="Times New Roman"/>
        </w:rPr>
        <w:t>y the VDOE on September 26, 2018</w:t>
      </w:r>
      <w:r w:rsidR="0098552C" w:rsidRPr="00523643">
        <w:rPr>
          <w:rFonts w:cs="Times New Roman"/>
        </w:rPr>
        <w:t>,</w:t>
      </w:r>
      <w:r w:rsidRPr="00523643">
        <w:rPr>
          <w:rFonts w:cs="Times New Roman"/>
        </w:rPr>
        <w:t xml:space="preserve"> where feedback was sought from a diverse group of stakeholder</w:t>
      </w:r>
      <w:r w:rsidR="0098552C" w:rsidRPr="00523643">
        <w:rPr>
          <w:rFonts w:cs="Times New Roman"/>
        </w:rPr>
        <w:t>s</w:t>
      </w:r>
      <w:r w:rsidRPr="00523643">
        <w:rPr>
          <w:rFonts w:cs="Times New Roman"/>
        </w:rPr>
        <w:t xml:space="preserve"> to include school social workers, building administrators, and central office personnel. </w:t>
      </w:r>
      <w:r w:rsidRPr="00523643">
        <w:rPr>
          <w:rFonts w:cs="Times New Roman"/>
          <w:bCs/>
          <w:szCs w:val="24"/>
        </w:rPr>
        <w:t>Furthermore, the VDOE presented the regulations for feedback at the February 2019 State Superintendents Leadership Committee.</w:t>
      </w:r>
      <w:r w:rsidRPr="00523643">
        <w:rPr>
          <w:rFonts w:cs="Times New Roman"/>
          <w:bCs/>
        </w:rPr>
        <w:t xml:space="preserve"> </w:t>
      </w:r>
      <w:r w:rsidRPr="00523643">
        <w:rPr>
          <w:rFonts w:cs="Times New Roman"/>
        </w:rPr>
        <w:t>With the feedback from the stakeholder groups</w:t>
      </w:r>
      <w:r w:rsidR="0098552C" w:rsidRPr="00523643">
        <w:rPr>
          <w:rFonts w:cs="Times New Roman"/>
        </w:rPr>
        <w:t>,</w:t>
      </w:r>
      <w:r w:rsidRPr="00523643">
        <w:rPr>
          <w:rFonts w:cs="Times New Roman"/>
        </w:rPr>
        <w:t xml:space="preserve"> amendments were made to </w:t>
      </w:r>
      <w:r w:rsidRPr="00523643">
        <w:rPr>
          <w:rFonts w:cs="Times New Roman"/>
          <w:i/>
        </w:rPr>
        <w:t>8</w:t>
      </w:r>
      <w:r w:rsidR="0099017E">
        <w:rPr>
          <w:rFonts w:cs="Times New Roman"/>
          <w:i/>
        </w:rPr>
        <w:t xml:space="preserve"> </w:t>
      </w:r>
      <w:r w:rsidRPr="00523643">
        <w:rPr>
          <w:rFonts w:cs="Times New Roman"/>
          <w:i/>
        </w:rPr>
        <w:t>VAC20-730</w:t>
      </w:r>
      <w:r w:rsidRPr="00523643">
        <w:rPr>
          <w:rFonts w:cs="Times New Roman"/>
        </w:rPr>
        <w:t xml:space="preserve">. </w:t>
      </w:r>
    </w:p>
    <w:p w14:paraId="71A0B2EE" w14:textId="77777777" w:rsidR="000650C4" w:rsidRPr="00523643" w:rsidRDefault="000650C4" w:rsidP="00813DED">
      <w:pPr>
        <w:spacing w:after="0" w:line="240" w:lineRule="auto"/>
        <w:rPr>
          <w:rFonts w:cs="Times New Roman"/>
          <w:bCs/>
        </w:rPr>
      </w:pPr>
    </w:p>
    <w:p w14:paraId="38410ECD" w14:textId="77777777" w:rsidR="00CF204D" w:rsidRPr="000650C4" w:rsidRDefault="00123E2E" w:rsidP="00813DED">
      <w:pPr>
        <w:pStyle w:val="Heading2"/>
        <w:spacing w:before="0" w:after="0" w:line="240" w:lineRule="auto"/>
        <w:rPr>
          <w:rStyle w:val="Heading2Char"/>
          <w:b/>
        </w:rPr>
      </w:pPr>
      <w:r w:rsidRPr="000650C4">
        <w:rPr>
          <w:rStyle w:val="Heading2Char"/>
          <w:b/>
        </w:rPr>
        <w:t>Timetable for Further Review/Action:</w:t>
      </w:r>
    </w:p>
    <w:p w14:paraId="3DE17022" w14:textId="1A121EDC" w:rsidR="0020239B" w:rsidRDefault="00CC7FE7" w:rsidP="00813DED">
      <w:pPr>
        <w:spacing w:after="0" w:line="240" w:lineRule="auto"/>
        <w:contextualSpacing/>
        <w:rPr>
          <w:rFonts w:cs="Times New Roman"/>
          <w:szCs w:val="24"/>
        </w:rPr>
      </w:pPr>
      <w:r w:rsidRPr="00523643">
        <w:rPr>
          <w:rFonts w:cs="Times New Roman"/>
          <w:szCs w:val="24"/>
        </w:rPr>
        <w:t xml:space="preserve">Upon the Board’s approval of the proposed </w:t>
      </w:r>
      <w:r w:rsidR="002808E3" w:rsidRPr="00523643">
        <w:rPr>
          <w:rFonts w:cs="Times New Roman"/>
          <w:szCs w:val="24"/>
        </w:rPr>
        <w:t xml:space="preserve">fast track </w:t>
      </w:r>
      <w:r w:rsidRPr="00523643">
        <w:rPr>
          <w:rFonts w:cs="Times New Roman"/>
          <w:szCs w:val="24"/>
        </w:rPr>
        <w:t xml:space="preserve">amendments to </w:t>
      </w:r>
      <w:r w:rsidR="002808E3" w:rsidRPr="00523643">
        <w:rPr>
          <w:rFonts w:cs="Times New Roman"/>
          <w:i/>
          <w:szCs w:val="24"/>
        </w:rPr>
        <w:t>8</w:t>
      </w:r>
      <w:r w:rsidR="0099017E">
        <w:rPr>
          <w:rFonts w:cs="Times New Roman"/>
          <w:i/>
          <w:szCs w:val="24"/>
        </w:rPr>
        <w:t xml:space="preserve"> </w:t>
      </w:r>
      <w:r w:rsidR="002808E3" w:rsidRPr="00523643">
        <w:rPr>
          <w:rFonts w:cs="Times New Roman"/>
          <w:i/>
          <w:szCs w:val="24"/>
        </w:rPr>
        <w:t>VAC73-20</w:t>
      </w:r>
      <w:r w:rsidR="0098552C" w:rsidRPr="00523643">
        <w:rPr>
          <w:rFonts w:cs="Times New Roman"/>
          <w:i/>
          <w:szCs w:val="24"/>
        </w:rPr>
        <w:t>,</w:t>
      </w:r>
      <w:r w:rsidRPr="00523643">
        <w:rPr>
          <w:rFonts w:cs="Times New Roman"/>
          <w:szCs w:val="24"/>
        </w:rPr>
        <w:t xml:space="preserve"> </w:t>
      </w:r>
      <w:r w:rsidR="00D85A54">
        <w:rPr>
          <w:rFonts w:cs="Times New Roman"/>
          <w:szCs w:val="24"/>
        </w:rPr>
        <w:t xml:space="preserve">the </w:t>
      </w:r>
      <w:r w:rsidRPr="00523643">
        <w:rPr>
          <w:rFonts w:cs="Times New Roman"/>
          <w:szCs w:val="24"/>
        </w:rPr>
        <w:t xml:space="preserve">regulations will be submitted for executive review in accordance </w:t>
      </w:r>
      <w:r w:rsidRPr="00D85A54">
        <w:rPr>
          <w:rFonts w:cs="Times New Roman"/>
          <w:szCs w:val="24"/>
        </w:rPr>
        <w:t xml:space="preserve">with the </w:t>
      </w:r>
      <w:r w:rsidR="00C43949" w:rsidRPr="00D85A54">
        <w:rPr>
          <w:rFonts w:cs="Times New Roman"/>
          <w:szCs w:val="24"/>
        </w:rPr>
        <w:t xml:space="preserve">fast-track provisions of the </w:t>
      </w:r>
      <w:r w:rsidRPr="00523643">
        <w:rPr>
          <w:rFonts w:cs="Times New Roman"/>
          <w:szCs w:val="24"/>
        </w:rPr>
        <w:t xml:space="preserve">Administrative Process Act (APA). </w:t>
      </w:r>
    </w:p>
    <w:p w14:paraId="47D8F3E9" w14:textId="77777777" w:rsidR="000650C4" w:rsidRPr="00523643" w:rsidRDefault="000650C4" w:rsidP="00813DED">
      <w:pPr>
        <w:spacing w:after="0" w:line="240" w:lineRule="auto"/>
        <w:contextualSpacing/>
        <w:rPr>
          <w:rFonts w:cs="Times New Roman"/>
          <w:szCs w:val="24"/>
        </w:rPr>
      </w:pPr>
      <w:bookmarkStart w:id="0" w:name="_GoBack"/>
      <w:bookmarkEnd w:id="0"/>
    </w:p>
    <w:p w14:paraId="0C9799CD" w14:textId="77777777" w:rsidR="009B109E" w:rsidRPr="00523643" w:rsidRDefault="000E009D" w:rsidP="00813DED">
      <w:pPr>
        <w:pStyle w:val="Heading2"/>
        <w:spacing w:before="0" w:after="0" w:line="240" w:lineRule="auto"/>
      </w:pPr>
      <w:r w:rsidRPr="00523643">
        <w:t xml:space="preserve">Impact on Fiscal and Human Resources: </w:t>
      </w:r>
    </w:p>
    <w:p w14:paraId="5A1D48D7" w14:textId="11216606" w:rsidR="00523643" w:rsidRPr="00523643" w:rsidRDefault="00276890" w:rsidP="00813DED">
      <w:pPr>
        <w:spacing w:line="240" w:lineRule="auto"/>
        <w:rPr>
          <w:rFonts w:cs="Times New Roman"/>
          <w:szCs w:val="24"/>
        </w:rPr>
      </w:pPr>
      <w:r w:rsidRPr="00523643">
        <w:rPr>
          <w:rFonts w:cs="Times New Roman"/>
          <w:szCs w:val="24"/>
        </w:rPr>
        <w:t>There may be an administrative impact on some school divisions, depending upon current practice and available fiscal resources.</w:t>
      </w:r>
    </w:p>
    <w:p w14:paraId="1B067854" w14:textId="1F1DA142" w:rsidR="00523643" w:rsidRPr="00523643" w:rsidRDefault="00523643" w:rsidP="005356AC">
      <w:pPr>
        <w:spacing w:line="23" w:lineRule="atLeast"/>
        <w:rPr>
          <w:rFonts w:cs="Times New Roman"/>
          <w:szCs w:val="24"/>
        </w:rPr>
      </w:pPr>
    </w:p>
    <w:p w14:paraId="4EC02F80" w14:textId="29F15DF0" w:rsidR="00523643" w:rsidRPr="00523643" w:rsidRDefault="00523643" w:rsidP="005356AC">
      <w:pPr>
        <w:spacing w:line="23" w:lineRule="atLeast"/>
        <w:rPr>
          <w:rFonts w:cs="Times New Roman"/>
          <w:szCs w:val="24"/>
        </w:rPr>
      </w:pPr>
    </w:p>
    <w:p w14:paraId="34640DCE" w14:textId="77777777" w:rsidR="00C861A5" w:rsidRDefault="00C861A5" w:rsidP="005356AC">
      <w:pPr>
        <w:spacing w:line="23" w:lineRule="atLeast"/>
        <w:rPr>
          <w:rFonts w:cs="Times New Roman"/>
          <w:szCs w:val="24"/>
        </w:rPr>
        <w:sectPr w:rsidR="00C861A5" w:rsidSect="000E009D">
          <w:footerReference w:type="default" r:id="rId22"/>
          <w:pgSz w:w="12240" w:h="15840"/>
          <w:pgMar w:top="1440" w:right="1440" w:bottom="1440" w:left="1440" w:header="720" w:footer="720" w:gutter="0"/>
          <w:pgNumType w:fmt="upperLetter"/>
          <w:cols w:space="720"/>
          <w:docGrid w:linePitch="360"/>
        </w:sectPr>
      </w:pPr>
    </w:p>
    <w:p w14:paraId="18DFC5A8" w14:textId="5BAE8A92" w:rsidR="00756574" w:rsidRDefault="00756574" w:rsidP="00756574">
      <w:pPr>
        <w:pStyle w:val="Heading1"/>
        <w:pBdr>
          <w:bottom w:val="single" w:sz="4" w:space="1" w:color="auto"/>
        </w:pBdr>
        <w:jc w:val="right"/>
      </w:pPr>
      <w:r>
        <w:t>Attachment A</w:t>
      </w:r>
    </w:p>
    <w:p w14:paraId="25F96A17" w14:textId="77777777" w:rsidR="00756574" w:rsidRPr="00756574" w:rsidRDefault="00756574" w:rsidP="00756574">
      <w:pPr>
        <w:pStyle w:val="Heading2"/>
        <w:jc w:val="center"/>
        <w:rPr>
          <w:rFonts w:eastAsia="Times New Roman"/>
        </w:rPr>
      </w:pPr>
      <w:r w:rsidRPr="00756574">
        <w:rPr>
          <w:rFonts w:eastAsia="Times New Roman"/>
        </w:rPr>
        <w:t>Chapter 730. Regulations Governing the Collection and Reporting of Truancy-Related Data and Student Attendance Policies</w:t>
      </w:r>
    </w:p>
    <w:p w14:paraId="421520DD" w14:textId="77777777" w:rsidR="00756574" w:rsidRPr="00756574" w:rsidRDefault="00756574" w:rsidP="00756574">
      <w:pPr>
        <w:pStyle w:val="Heading3"/>
        <w:rPr>
          <w:rFonts w:eastAsia="Times New Roman"/>
          <w:u w:val="single"/>
        </w:rPr>
      </w:pPr>
      <w:r w:rsidRPr="00756574">
        <w:rPr>
          <w:rFonts w:eastAsia="Times New Roman"/>
          <w:u w:val="single"/>
        </w:rPr>
        <w:t>8VAC20-730-10. Definitions.</w:t>
      </w:r>
    </w:p>
    <w:p w14:paraId="3F9A9DD2" w14:textId="77777777" w:rsidR="00756574" w:rsidRPr="00783C4F"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The following words and terms when used in this chapter shall have the following meanings unless the context clearly indicates otherwise:</w:t>
      </w:r>
    </w:p>
    <w:p w14:paraId="29A54B78"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conference" means a face-to-face meeting, or an interaction that is conducted through the use of communication technology, </w:t>
      </w:r>
      <w:r w:rsidRPr="005162C2">
        <w:rPr>
          <w:rFonts w:eastAsia="Times New Roman" w:cs="Times New Roman"/>
          <w:strike/>
          <w:szCs w:val="24"/>
        </w:rPr>
        <w:t>at a minimum,</w:t>
      </w:r>
      <w:r w:rsidRPr="005162C2">
        <w:rPr>
          <w:rFonts w:eastAsia="Times New Roman" w:cs="Times New Roman"/>
          <w:szCs w:val="24"/>
        </w:rPr>
        <w:t xml:space="preserve"> </w:t>
      </w:r>
      <w:r>
        <w:rPr>
          <w:rFonts w:eastAsia="Times New Roman" w:cs="Times New Roman"/>
          <w:i/>
          <w:color w:val="FF0000"/>
          <w:szCs w:val="24"/>
        </w:rPr>
        <w:t>initiated</w:t>
      </w:r>
      <w:r w:rsidRPr="000E1961">
        <w:rPr>
          <w:rFonts w:eastAsia="Times New Roman" w:cs="Times New Roman"/>
          <w:szCs w:val="24"/>
        </w:rPr>
        <w:t xml:space="preserve"> </w:t>
      </w:r>
      <w:r w:rsidRPr="00E06DAE">
        <w:rPr>
          <w:rFonts w:eastAsia="Times New Roman" w:cs="Times New Roman"/>
          <w:szCs w:val="24"/>
        </w:rPr>
        <w:t>after the</w:t>
      </w:r>
      <w:r>
        <w:rPr>
          <w:rFonts w:eastAsia="Times New Roman" w:cs="Times New Roman"/>
          <w:szCs w:val="24"/>
        </w:rPr>
        <w:t xml:space="preserve"> </w:t>
      </w:r>
      <w:r w:rsidRPr="005162C2">
        <w:rPr>
          <w:rFonts w:eastAsia="Times New Roman" w:cs="Times New Roman"/>
          <w:strike/>
          <w:szCs w:val="24"/>
        </w:rPr>
        <w:t>sixth unexcused</w:t>
      </w:r>
      <w:r w:rsidRPr="005162C2">
        <w:rPr>
          <w:rFonts w:eastAsia="Times New Roman" w:cs="Times New Roman"/>
          <w:i/>
          <w:szCs w:val="24"/>
        </w:rPr>
        <w:t xml:space="preserve"> </w:t>
      </w:r>
      <w:r>
        <w:rPr>
          <w:rFonts w:eastAsia="Times New Roman" w:cs="Times New Roman"/>
          <w:i/>
          <w:color w:val="FF0000"/>
          <w:szCs w:val="24"/>
        </w:rPr>
        <w:t xml:space="preserve">seventh unexcused absence and held no later than 10 school days after the </w:t>
      </w:r>
      <w:r w:rsidRPr="00836482">
        <w:rPr>
          <w:rFonts w:eastAsia="Times New Roman" w:cs="Times New Roman"/>
          <w:i/>
          <w:color w:val="FF0000"/>
          <w:szCs w:val="24"/>
        </w:rPr>
        <w:t xml:space="preserve">tenth unexcused </w:t>
      </w:r>
      <w:r w:rsidRPr="000E1961">
        <w:rPr>
          <w:rFonts w:eastAsia="Times New Roman" w:cs="Times New Roman"/>
          <w:szCs w:val="24"/>
        </w:rPr>
        <w:t>absence</w:t>
      </w:r>
      <w:r>
        <w:rPr>
          <w:rFonts w:eastAsia="Times New Roman" w:cs="Times New Roman"/>
          <w:i/>
          <w:color w:val="FF0000"/>
          <w:szCs w:val="24"/>
        </w:rPr>
        <w:t>. The attendance conference is held with</w:t>
      </w:r>
      <w:r w:rsidRPr="000E1961">
        <w:rPr>
          <w:rFonts w:eastAsia="Times New Roman" w:cs="Times New Roman"/>
          <w:szCs w:val="24"/>
        </w:rPr>
        <w:t xml:space="preserve"> </w:t>
      </w:r>
      <w:r w:rsidRPr="005162C2">
        <w:rPr>
          <w:rFonts w:eastAsia="Times New Roman" w:cs="Times New Roman"/>
          <w:strike/>
          <w:szCs w:val="24"/>
        </w:rPr>
        <w:t>among</w:t>
      </w:r>
      <w:r w:rsidRPr="000E1961">
        <w:rPr>
          <w:rFonts w:eastAsia="Times New Roman" w:cs="Times New Roman"/>
          <w:szCs w:val="24"/>
        </w:rPr>
        <w:t xml:space="preserve"> school staff,</w:t>
      </w:r>
      <w:r>
        <w:rPr>
          <w:rFonts w:eastAsia="Times New Roman" w:cs="Times New Roman"/>
          <w:szCs w:val="24"/>
        </w:rPr>
        <w:t xml:space="preserve"> </w:t>
      </w:r>
      <w:r>
        <w:rPr>
          <w:rFonts w:eastAsia="Times New Roman" w:cs="Times New Roman"/>
          <w:i/>
          <w:color w:val="FF0000"/>
          <w:szCs w:val="24"/>
        </w:rPr>
        <w:t>and may include</w:t>
      </w:r>
      <w:r w:rsidRPr="000E1961">
        <w:rPr>
          <w:rFonts w:eastAsia="Times New Roman" w:cs="Times New Roman"/>
          <w:szCs w:val="24"/>
        </w:rPr>
        <w:t xml:space="preserve"> parents, and student. The conference may include community representatives to participate in resolving issues related to nonattendance and revisions to the current attendance plan if necessary.</w:t>
      </w:r>
    </w:p>
    <w:p w14:paraId="454D0DB0"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plan" means a plan developed jointly by a school representative, such as a school principal or his designee </w:t>
      </w:r>
      <w:r w:rsidRPr="005162C2">
        <w:rPr>
          <w:rFonts w:eastAsia="Times New Roman" w:cs="Times New Roman"/>
          <w:strike/>
          <w:szCs w:val="24"/>
        </w:rPr>
        <w:t>or attendance officer</w:t>
      </w:r>
      <w:r w:rsidRPr="000E1961">
        <w:rPr>
          <w:rFonts w:eastAsia="Times New Roman" w:cs="Times New Roman"/>
          <w:szCs w:val="24"/>
        </w:rPr>
        <w:t>; parent; and student to resolve the student's nonattendance and engage the student in regular school attendance. The plan shall identify reasons for nonattendance and academic, social, emotional, and familial barriers that impede daily attendance along with positive strategies to address such reasons and impedances and support regular attendance. This plan may include school-based activities or suggested referrals to community supports, or both.</w:t>
      </w:r>
    </w:p>
    <w:p w14:paraId="381303A3" w14:textId="77777777" w:rsidR="00756574" w:rsidRPr="00836482" w:rsidRDefault="00756574" w:rsidP="00756574">
      <w:pPr>
        <w:spacing w:after="0" w:line="240" w:lineRule="auto"/>
        <w:textAlignment w:val="baseline"/>
        <w:rPr>
          <w:rFonts w:eastAsia="Times New Roman" w:cs="Times New Roman"/>
          <w:color w:val="444444"/>
          <w:szCs w:val="24"/>
        </w:rPr>
      </w:pPr>
      <w:r w:rsidRPr="000E1961">
        <w:rPr>
          <w:rFonts w:eastAsia="Times New Roman" w:cs="Times New Roman"/>
          <w:szCs w:val="24"/>
        </w:rPr>
        <w:t xml:space="preserve">"Court referral" means filing a complaint to the Juvenile and Domestic Relations Court after the </w:t>
      </w:r>
      <w:r w:rsidRPr="005162C2">
        <w:rPr>
          <w:rFonts w:eastAsia="Times New Roman" w:cs="Times New Roman"/>
          <w:strike/>
          <w:szCs w:val="24"/>
        </w:rPr>
        <w:t>student's seventh unexcused absence</w:t>
      </w:r>
      <w:r w:rsidRPr="005162C2">
        <w:rPr>
          <w:rFonts w:eastAsia="Times New Roman" w:cs="Times New Roman"/>
          <w:szCs w:val="24"/>
        </w:rPr>
        <w:t xml:space="preserve"> </w:t>
      </w:r>
      <w:r w:rsidRPr="00836482">
        <w:rPr>
          <w:rFonts w:eastAsia="Times New Roman" w:cs="Times New Roman"/>
          <w:i/>
          <w:color w:val="FF0000"/>
          <w:szCs w:val="24"/>
        </w:rPr>
        <w:t>multidisciplinary school team has held an attendance conference and attempted interventions to address the student’s continued nonattendance</w:t>
      </w:r>
      <w:r w:rsidRPr="00836482">
        <w:rPr>
          <w:rFonts w:eastAsia="Times New Roman" w:cs="Times New Roman"/>
          <w:color w:val="444444"/>
          <w:szCs w:val="24"/>
        </w:rPr>
        <w:t xml:space="preserve">. </w:t>
      </w:r>
      <w:r w:rsidRPr="000E1961">
        <w:rPr>
          <w:rFonts w:eastAsia="Times New Roman" w:cs="Times New Roman"/>
          <w:szCs w:val="24"/>
        </w:rPr>
        <w:t>Documentation of interventions regarding the student's unexcused absences, such as copies of the attendance plan and documentation of conference meetings, and compliance with § </w:t>
      </w:r>
      <w:hyperlink r:id="rId23" w:history="1">
        <w:r w:rsidRPr="00836482">
          <w:rPr>
            <w:rFonts w:eastAsia="Times New Roman" w:cs="Times New Roman"/>
            <w:color w:val="1A73AE"/>
            <w:szCs w:val="24"/>
            <w:u w:val="single"/>
            <w:bdr w:val="none" w:sz="0" w:space="0" w:color="auto" w:frame="1"/>
          </w:rPr>
          <w:t>22.1-258</w:t>
        </w:r>
      </w:hyperlink>
      <w:r w:rsidRPr="00836482">
        <w:rPr>
          <w:rFonts w:eastAsia="Times New Roman" w:cs="Times New Roman"/>
          <w:color w:val="444444"/>
          <w:szCs w:val="24"/>
        </w:rPr>
        <w:t> </w:t>
      </w:r>
      <w:r w:rsidRPr="000E1961">
        <w:rPr>
          <w:rFonts w:eastAsia="Times New Roman" w:cs="Times New Roman"/>
          <w:szCs w:val="24"/>
        </w:rPr>
        <w:t>of the Code of Virginia will be provided to the intake worker.</w:t>
      </w:r>
    </w:p>
    <w:p w14:paraId="4C7F50DE" w14:textId="77777777" w:rsidR="00756574" w:rsidRPr="00836482" w:rsidRDefault="00756574" w:rsidP="00756574">
      <w:pPr>
        <w:spacing w:after="0" w:line="240" w:lineRule="auto"/>
        <w:textAlignment w:val="baseline"/>
        <w:rPr>
          <w:rFonts w:eastAsia="Times New Roman" w:cs="Times New Roman"/>
          <w:color w:val="444444"/>
          <w:szCs w:val="24"/>
        </w:rPr>
      </w:pPr>
    </w:p>
    <w:p w14:paraId="4B4E2785" w14:textId="77777777" w:rsidR="00756574" w:rsidRDefault="00756574" w:rsidP="00756574">
      <w:pPr>
        <w:spacing w:after="0" w:line="240" w:lineRule="auto"/>
        <w:textAlignment w:val="baseline"/>
        <w:rPr>
          <w:rFonts w:eastAsia="Times New Roman" w:cs="Times New Roman"/>
          <w:i/>
          <w:color w:val="FF0000"/>
          <w:szCs w:val="24"/>
        </w:rPr>
      </w:pPr>
      <w:r w:rsidRPr="000E1961">
        <w:rPr>
          <w:rFonts w:eastAsia="Times New Roman" w:cs="Times New Roman"/>
          <w:szCs w:val="24"/>
        </w:rPr>
        <w:t xml:space="preserve">"Excused absence" means an absence of an entire assigned instructional school day with a reason acceptable to the school administration that is provided by the parent. If circumstances permit, the parent should provide the school administration with the reason for the nonattendance prior to the absence. Examples of an excused absence may include, but are not limited to, the following reasons: funeral, illness (including mental health and substance abuse illnesses), injury, legal obligations, medical procedures, </w:t>
      </w:r>
      <w:r w:rsidRPr="00783C4F">
        <w:rPr>
          <w:rFonts w:eastAsia="Times New Roman" w:cs="Times New Roman"/>
          <w:szCs w:val="24"/>
        </w:rPr>
        <w:t>suspensions,</w:t>
      </w:r>
      <w:r w:rsidRPr="005162C2">
        <w:rPr>
          <w:rFonts w:eastAsia="Times New Roman" w:cs="Times New Roman"/>
          <w:szCs w:val="24"/>
        </w:rPr>
        <w:t xml:space="preserve"> </w:t>
      </w:r>
      <w:r w:rsidRPr="000E1961">
        <w:rPr>
          <w:rFonts w:eastAsia="Times New Roman" w:cs="Times New Roman"/>
          <w:szCs w:val="24"/>
        </w:rPr>
        <w:t>religious observances</w:t>
      </w:r>
      <w:r>
        <w:rPr>
          <w:rFonts w:eastAsia="Times New Roman" w:cs="Times New Roman"/>
          <w:szCs w:val="24"/>
        </w:rPr>
        <w:t xml:space="preserve"> </w:t>
      </w:r>
      <w:r w:rsidRPr="000E1961">
        <w:rPr>
          <w:rFonts w:eastAsia="Times New Roman" w:cs="Times New Roman"/>
          <w:szCs w:val="24"/>
        </w:rPr>
        <w:t xml:space="preserve">and military obligation. </w:t>
      </w:r>
      <w:r w:rsidRPr="005162C2">
        <w:rPr>
          <w:rFonts w:eastAsia="Times New Roman" w:cs="Times New Roman"/>
          <w:strike/>
          <w:szCs w:val="24"/>
        </w:rPr>
        <w:t xml:space="preserve">Expelled and </w:t>
      </w:r>
      <w:r w:rsidRPr="005162C2">
        <w:rPr>
          <w:rFonts w:eastAsia="Times New Roman" w:cs="Times New Roman"/>
          <w:szCs w:val="24"/>
        </w:rPr>
        <w:t>s</w:t>
      </w:r>
      <w:r>
        <w:rPr>
          <w:rFonts w:eastAsia="Times New Roman" w:cs="Times New Roman"/>
          <w:szCs w:val="24"/>
        </w:rPr>
        <w:t xml:space="preserve"> </w:t>
      </w:r>
      <w:r w:rsidRPr="005162C2">
        <w:rPr>
          <w:rFonts w:eastAsia="Times New Roman" w:cs="Times New Roman"/>
          <w:i/>
          <w:color w:val="FF0000"/>
          <w:szCs w:val="24"/>
        </w:rPr>
        <w:t>S</w:t>
      </w:r>
      <w:r w:rsidRPr="005162C2">
        <w:rPr>
          <w:rFonts w:eastAsia="Times New Roman" w:cs="Times New Roman"/>
          <w:szCs w:val="24"/>
        </w:rPr>
        <w:t>uspended</w:t>
      </w:r>
      <w:r w:rsidRPr="000E1961">
        <w:rPr>
          <w:rFonts w:eastAsia="Times New Roman" w:cs="Times New Roman"/>
          <w:szCs w:val="24"/>
        </w:rPr>
        <w:t xml:space="preserve"> students continue to remain under the provisions of compulsory school attendance as described in § </w:t>
      </w:r>
      <w:hyperlink r:id="rId24" w:history="1">
        <w:r w:rsidRPr="00836482">
          <w:rPr>
            <w:rFonts w:eastAsia="Times New Roman" w:cs="Times New Roman"/>
            <w:color w:val="1A73AE"/>
            <w:szCs w:val="24"/>
            <w:u w:val="single"/>
            <w:bdr w:val="none" w:sz="0" w:space="0" w:color="auto" w:frame="1"/>
          </w:rPr>
          <w:t>22.1-254</w:t>
        </w:r>
      </w:hyperlink>
      <w:r w:rsidRPr="00836482">
        <w:rPr>
          <w:rFonts w:eastAsia="Times New Roman" w:cs="Times New Roman"/>
          <w:color w:val="444444"/>
          <w:szCs w:val="24"/>
        </w:rPr>
        <w:t> </w:t>
      </w:r>
      <w:r w:rsidRPr="000E1961">
        <w:rPr>
          <w:rFonts w:eastAsia="Times New Roman" w:cs="Times New Roman"/>
          <w:szCs w:val="24"/>
        </w:rPr>
        <w:t xml:space="preserve">of the Code of Virginia. </w:t>
      </w:r>
      <w:proofErr w:type="gramStart"/>
      <w:r w:rsidRPr="000E1961">
        <w:rPr>
          <w:rFonts w:eastAsia="Times New Roman" w:cs="Times New Roman"/>
          <w:szCs w:val="24"/>
        </w:rPr>
        <w:t xml:space="preserve">An absence from </w:t>
      </w:r>
      <w:r w:rsidRPr="005162C2">
        <w:rPr>
          <w:rFonts w:eastAsia="Times New Roman" w:cs="Times New Roman"/>
          <w:szCs w:val="24"/>
        </w:rPr>
        <w:t>school attendance</w:t>
      </w:r>
      <w:r>
        <w:rPr>
          <w:rFonts w:eastAsia="Times New Roman" w:cs="Times New Roman"/>
          <w:szCs w:val="24"/>
        </w:rPr>
        <w:t xml:space="preserve"> </w:t>
      </w:r>
      <w:r w:rsidRPr="000E1961">
        <w:rPr>
          <w:rFonts w:eastAsia="Times New Roman" w:cs="Times New Roman"/>
          <w:szCs w:val="24"/>
        </w:rPr>
        <w:t xml:space="preserve">resulting from a suspension </w:t>
      </w:r>
      <w:r w:rsidRPr="005162C2">
        <w:rPr>
          <w:rFonts w:eastAsia="Times New Roman" w:cs="Times New Roman"/>
          <w:strike/>
          <w:szCs w:val="24"/>
        </w:rPr>
        <w:t>or expulsion</w:t>
      </w:r>
      <w:r w:rsidRPr="005162C2">
        <w:rPr>
          <w:rFonts w:eastAsia="Times New Roman" w:cs="Times New Roman"/>
          <w:szCs w:val="24"/>
        </w:rPr>
        <w:t xml:space="preserve"> </w:t>
      </w:r>
      <w:r w:rsidRPr="005162C2">
        <w:rPr>
          <w:rFonts w:eastAsia="Times New Roman" w:cs="Times New Roman"/>
          <w:strike/>
          <w:szCs w:val="24"/>
        </w:rPr>
        <w:t>may</w:t>
      </w:r>
      <w:r w:rsidRPr="00836482">
        <w:rPr>
          <w:rFonts w:eastAsia="Times New Roman" w:cs="Times New Roman"/>
          <w:color w:val="444444"/>
          <w:szCs w:val="24"/>
        </w:rPr>
        <w:t xml:space="preserve"> </w:t>
      </w:r>
      <w:r>
        <w:rPr>
          <w:rFonts w:eastAsia="Times New Roman" w:cs="Times New Roman"/>
          <w:i/>
          <w:color w:val="FF0000"/>
          <w:szCs w:val="24"/>
        </w:rPr>
        <w:t>shall</w:t>
      </w:r>
      <w:proofErr w:type="gramEnd"/>
      <w:r>
        <w:rPr>
          <w:rFonts w:eastAsia="Times New Roman" w:cs="Times New Roman"/>
          <w:i/>
          <w:color w:val="FF0000"/>
          <w:szCs w:val="24"/>
        </w:rPr>
        <w:t xml:space="preserve"> </w:t>
      </w:r>
      <w:r w:rsidRPr="000E1961">
        <w:rPr>
          <w:rFonts w:eastAsia="Times New Roman" w:cs="Times New Roman"/>
          <w:szCs w:val="24"/>
        </w:rPr>
        <w:t xml:space="preserve">be </w:t>
      </w:r>
      <w:r w:rsidRPr="000A5236">
        <w:rPr>
          <w:rFonts w:eastAsia="Times New Roman" w:cs="Times New Roman"/>
          <w:strike/>
          <w:szCs w:val="24"/>
        </w:rPr>
        <w:t>considered</w:t>
      </w:r>
      <w:r w:rsidRPr="000E1961">
        <w:rPr>
          <w:rFonts w:eastAsia="Times New Roman" w:cs="Times New Roman"/>
          <w:szCs w:val="24"/>
        </w:rPr>
        <w:t xml:space="preserve"> </w:t>
      </w:r>
      <w:r w:rsidRPr="005162C2">
        <w:rPr>
          <w:rFonts w:eastAsia="Times New Roman" w:cs="Times New Roman"/>
          <w:strike/>
          <w:szCs w:val="24"/>
        </w:rPr>
        <w:t>excused</w:t>
      </w:r>
      <w:r w:rsidRPr="005162C2">
        <w:rPr>
          <w:rFonts w:eastAsia="Times New Roman" w:cs="Times New Roman"/>
          <w:szCs w:val="24"/>
        </w:rPr>
        <w:t xml:space="preserve"> </w:t>
      </w:r>
      <w:r>
        <w:rPr>
          <w:rFonts w:eastAsia="Times New Roman" w:cs="Times New Roman"/>
          <w:i/>
          <w:color w:val="FF0000"/>
          <w:szCs w:val="24"/>
        </w:rPr>
        <w:t xml:space="preserve">recorded in compliance with 8VAC20-730-30 </w:t>
      </w:r>
      <w:r w:rsidRPr="000E1961">
        <w:rPr>
          <w:rFonts w:eastAsia="Times New Roman" w:cs="Times New Roman"/>
          <w:szCs w:val="24"/>
        </w:rPr>
        <w:t>for the period of the suspension</w:t>
      </w:r>
      <w:r w:rsidRPr="00836482">
        <w:rPr>
          <w:rFonts w:eastAsia="Times New Roman" w:cs="Times New Roman"/>
          <w:color w:val="444444"/>
          <w:szCs w:val="24"/>
        </w:rPr>
        <w:t xml:space="preserve"> </w:t>
      </w:r>
      <w:r w:rsidRPr="00E844D9">
        <w:rPr>
          <w:rFonts w:eastAsia="Times New Roman" w:cs="Times New Roman"/>
          <w:strike/>
          <w:color w:val="FF0000"/>
          <w:szCs w:val="24"/>
        </w:rPr>
        <w:t>or expulsion</w:t>
      </w:r>
      <w:r w:rsidRPr="00836482">
        <w:rPr>
          <w:rFonts w:eastAsia="Times New Roman" w:cs="Times New Roman"/>
          <w:color w:val="444444"/>
          <w:szCs w:val="24"/>
        </w:rPr>
        <w:t>.</w:t>
      </w:r>
      <w:r>
        <w:rPr>
          <w:rFonts w:eastAsia="Times New Roman" w:cs="Times New Roman"/>
          <w:color w:val="444444"/>
          <w:szCs w:val="24"/>
        </w:rPr>
        <w:t xml:space="preserve"> </w:t>
      </w:r>
    </w:p>
    <w:p w14:paraId="104EEF1D" w14:textId="77777777" w:rsidR="00756574" w:rsidRPr="00E074E5" w:rsidRDefault="00756574" w:rsidP="00756574">
      <w:pPr>
        <w:spacing w:after="0" w:line="240" w:lineRule="auto"/>
        <w:textAlignment w:val="baseline"/>
        <w:rPr>
          <w:rFonts w:eastAsia="Times New Roman" w:cs="Times New Roman"/>
          <w:i/>
          <w:color w:val="FF0000"/>
          <w:szCs w:val="24"/>
        </w:rPr>
      </w:pPr>
    </w:p>
    <w:p w14:paraId="3F37DE30" w14:textId="77777777" w:rsidR="00756574" w:rsidRPr="000E1961"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"Instructional school day" means the length of a regularly scheduled school day for an individual student.</w:t>
      </w:r>
    </w:p>
    <w:p w14:paraId="5D53A92F" w14:textId="77777777" w:rsidR="00756574" w:rsidRPr="00836482" w:rsidRDefault="00756574" w:rsidP="00756574">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"Multi-disciplinary team" means a school-based team that may be convened to review student records and to participate in prevention, early intervention, and provision of support services to address unexcused absences, including school-based case management. These services should address academic, social, emotional, and familial issues in order to improve regular school attendance. Team members may include, but are not limited to, the following: an administrator, school counselor, social worker or psychologist, student assistance specialist, special education and </w:t>
      </w:r>
      <w:r w:rsidRPr="005162C2">
        <w:rPr>
          <w:rFonts w:eastAsia="Times New Roman" w:cs="Times New Roman"/>
          <w:strike/>
          <w:szCs w:val="24"/>
        </w:rPr>
        <w:t>regular</w:t>
      </w:r>
      <w:r w:rsidRPr="00836482">
        <w:rPr>
          <w:rFonts w:eastAsia="Times New Roman" w:cs="Times New Roman"/>
          <w:color w:val="FF0000"/>
          <w:szCs w:val="24"/>
        </w:rPr>
        <w:t xml:space="preserve"> </w:t>
      </w:r>
      <w:r w:rsidRPr="00836482">
        <w:rPr>
          <w:rFonts w:eastAsia="Times New Roman" w:cs="Times New Roman"/>
          <w:i/>
          <w:color w:val="FF0000"/>
          <w:szCs w:val="24"/>
        </w:rPr>
        <w:t>general</w:t>
      </w:r>
      <w:r w:rsidRPr="00836482">
        <w:rPr>
          <w:rFonts w:eastAsia="Times New Roman" w:cs="Times New Roman"/>
          <w:color w:val="444444"/>
          <w:szCs w:val="24"/>
        </w:rPr>
        <w:t xml:space="preserve"> </w:t>
      </w:r>
      <w:r w:rsidRPr="000E1961">
        <w:rPr>
          <w:rFonts w:eastAsia="Times New Roman" w:cs="Times New Roman"/>
          <w:szCs w:val="24"/>
        </w:rPr>
        <w:t xml:space="preserve">education teacher, and </w:t>
      </w:r>
      <w:r w:rsidRPr="00836482">
        <w:rPr>
          <w:rFonts w:eastAsia="Times New Roman" w:cs="Times New Roman"/>
          <w:i/>
          <w:color w:val="FF0000"/>
          <w:szCs w:val="24"/>
        </w:rPr>
        <w:t xml:space="preserve">may include the </w:t>
      </w:r>
      <w:r w:rsidRPr="000E1961">
        <w:rPr>
          <w:rFonts w:eastAsia="Times New Roman" w:cs="Times New Roman"/>
          <w:szCs w:val="24"/>
        </w:rPr>
        <w:t xml:space="preserve">attendance officer </w:t>
      </w:r>
      <w:r>
        <w:rPr>
          <w:rFonts w:eastAsia="Times New Roman" w:cs="Times New Roman"/>
          <w:i/>
          <w:color w:val="FF0000"/>
          <w:szCs w:val="24"/>
        </w:rPr>
        <w:t>and</w:t>
      </w:r>
      <w:r w:rsidRPr="00836482">
        <w:rPr>
          <w:rFonts w:eastAsia="Times New Roman" w:cs="Times New Roman"/>
          <w:i/>
          <w:color w:val="FF0000"/>
          <w:szCs w:val="24"/>
        </w:rPr>
        <w:t xml:space="preserve"> community representatives</w:t>
      </w:r>
      <w:r w:rsidRPr="00836482">
        <w:rPr>
          <w:rFonts w:eastAsia="Times New Roman" w:cs="Times New Roman"/>
          <w:color w:val="444444"/>
          <w:szCs w:val="24"/>
        </w:rPr>
        <w:t>.</w:t>
      </w:r>
    </w:p>
    <w:p w14:paraId="6D8E506E" w14:textId="77777777" w:rsidR="00756574" w:rsidRDefault="00756574" w:rsidP="00756574">
      <w:pPr>
        <w:spacing w:after="192" w:line="240" w:lineRule="auto"/>
        <w:textAlignment w:val="baseline"/>
        <w:rPr>
          <w:rFonts w:eastAsia="Times New Roman" w:cs="Times New Roman"/>
          <w:szCs w:val="24"/>
        </w:rPr>
      </w:pPr>
      <w:r w:rsidRPr="000E1961">
        <w:rPr>
          <w:rFonts w:eastAsia="Times New Roman" w:cs="Times New Roman"/>
          <w:szCs w:val="24"/>
        </w:rPr>
        <w:t>“Parent" means the parent or parents, guardian or guardians, legal custodian or legal custodians, or other person or persons having legal control or charge of the student.</w:t>
      </w:r>
    </w:p>
    <w:p w14:paraId="07B07C6F" w14:textId="77777777" w:rsidR="00756574" w:rsidRPr="000E1961" w:rsidRDefault="00756574" w:rsidP="00756574">
      <w:pPr>
        <w:spacing w:after="192" w:line="240" w:lineRule="auto"/>
        <w:textAlignment w:val="baseline"/>
        <w:rPr>
          <w:rFonts w:eastAsia="Times New Roman" w:cs="Times New Roman"/>
          <w:i/>
          <w:szCs w:val="24"/>
        </w:rPr>
      </w:pPr>
      <w:r w:rsidRPr="000E1961">
        <w:rPr>
          <w:rFonts w:eastAsia="Times New Roman" w:cs="Times New Roman"/>
          <w:szCs w:val="24"/>
        </w:rPr>
        <w:t>"Truancy" means the act of accruing one or more unexcused absences.</w:t>
      </w:r>
    </w:p>
    <w:p w14:paraId="18A2542A" w14:textId="77777777" w:rsidR="00756574" w:rsidRPr="00F44D6D" w:rsidRDefault="00756574" w:rsidP="00756574">
      <w:pPr>
        <w:spacing w:after="192" w:line="240" w:lineRule="auto"/>
        <w:textAlignment w:val="baseline"/>
        <w:rPr>
          <w:rFonts w:eastAsia="Times New Roman" w:cs="Times New Roman"/>
          <w:i/>
          <w:color w:val="FF0000"/>
          <w:szCs w:val="24"/>
        </w:rPr>
      </w:pPr>
      <w:r w:rsidRPr="000E1961">
        <w:rPr>
          <w:rFonts w:eastAsia="Times New Roman" w:cs="Times New Roman"/>
          <w:szCs w:val="24"/>
        </w:rPr>
        <w:t xml:space="preserve">"Unexcused absence" </w:t>
      </w:r>
      <w:r w:rsidRPr="00F44D6D">
        <w:rPr>
          <w:rFonts w:eastAsia="Times New Roman" w:cs="Times New Roman"/>
          <w:szCs w:val="24"/>
        </w:rPr>
        <w:t>means an absence where the student misses his scheduled instructional school day in its entirety and (</w:t>
      </w:r>
      <w:r w:rsidRPr="00F44D6D">
        <w:rPr>
          <w:rFonts w:eastAsia="Times New Roman" w:cs="Times New Roman"/>
          <w:i/>
          <w:szCs w:val="24"/>
        </w:rPr>
        <w:t>i</w:t>
      </w:r>
      <w:r w:rsidRPr="00F44D6D">
        <w:rPr>
          <w:rFonts w:eastAsia="Times New Roman" w:cs="Times New Roman"/>
          <w:szCs w:val="24"/>
        </w:rPr>
        <w:t xml:space="preserve">) no indication has been received by school personnel within </w:t>
      </w:r>
      <w:r w:rsidRPr="00F44D6D">
        <w:rPr>
          <w:rFonts w:eastAsia="Times New Roman" w:cs="Times New Roman"/>
          <w:strike/>
          <w:szCs w:val="24"/>
        </w:rPr>
        <w:t>three</w:t>
      </w:r>
      <w:r w:rsidRPr="00F44D6D">
        <w:rPr>
          <w:rFonts w:eastAsia="Times New Roman" w:cs="Times New Roman"/>
          <w:szCs w:val="24"/>
        </w:rPr>
        <w:t xml:space="preserve"> </w:t>
      </w:r>
      <w:r w:rsidRPr="00F44D6D">
        <w:rPr>
          <w:rFonts w:eastAsia="Times New Roman" w:cs="Times New Roman"/>
          <w:i/>
          <w:color w:val="FF0000"/>
          <w:szCs w:val="24"/>
        </w:rPr>
        <w:t>five</w:t>
      </w:r>
      <w:r w:rsidRPr="00F44D6D">
        <w:rPr>
          <w:rFonts w:eastAsia="Times New Roman" w:cs="Times New Roman"/>
          <w:i/>
          <w:szCs w:val="24"/>
        </w:rPr>
        <w:t xml:space="preserve"> </w:t>
      </w:r>
      <w:r w:rsidRPr="00F44D6D">
        <w:rPr>
          <w:rFonts w:eastAsia="Times New Roman" w:cs="Times New Roman"/>
          <w:szCs w:val="24"/>
        </w:rPr>
        <w:t>days of the absence that the student's parent is aware and supports the absence, or</w:t>
      </w:r>
      <w:r>
        <w:rPr>
          <w:rFonts w:eastAsia="Times New Roman" w:cs="Times New Roman"/>
          <w:szCs w:val="24"/>
        </w:rPr>
        <w:t xml:space="preserve"> </w:t>
      </w:r>
      <w:r w:rsidRPr="00F44D6D">
        <w:rPr>
          <w:rFonts w:eastAsia="Times New Roman" w:cs="Times New Roman"/>
          <w:szCs w:val="24"/>
        </w:rPr>
        <w:t>(</w:t>
      </w:r>
      <w:r w:rsidRPr="00F44D6D">
        <w:rPr>
          <w:rFonts w:eastAsia="Times New Roman" w:cs="Times New Roman"/>
          <w:i/>
          <w:szCs w:val="24"/>
        </w:rPr>
        <w:t xml:space="preserve">ii) </w:t>
      </w:r>
      <w:r w:rsidRPr="00F44D6D">
        <w:rPr>
          <w:rFonts w:eastAsia="Times New Roman" w:cs="Times New Roman"/>
          <w:szCs w:val="24"/>
        </w:rPr>
        <w:t>the parent provides a reason for the absence that is unacceptable to the school administration</w:t>
      </w:r>
      <w:r>
        <w:rPr>
          <w:rFonts w:eastAsia="Times New Roman" w:cs="Times New Roman"/>
          <w:szCs w:val="24"/>
        </w:rPr>
        <w:t>.</w:t>
      </w:r>
    </w:p>
    <w:p w14:paraId="26839EAF" w14:textId="77777777" w:rsidR="00756574" w:rsidRPr="0051299B" w:rsidRDefault="00756574" w:rsidP="00756574">
      <w:pPr>
        <w:spacing w:after="192" w:line="240" w:lineRule="auto"/>
        <w:textAlignment w:val="baseline"/>
        <w:rPr>
          <w:rFonts w:eastAsia="Times New Roman" w:cs="Times New Roman"/>
          <w:i/>
          <w:color w:val="FF0000"/>
          <w:szCs w:val="24"/>
        </w:rPr>
      </w:pPr>
      <w:r w:rsidRPr="000E1961">
        <w:rPr>
          <w:rFonts w:eastAsia="Times New Roman" w:cs="Times New Roman"/>
          <w:szCs w:val="24"/>
        </w:rPr>
        <w:t>The school administration may change an unexcused absence to an excused absence when it determines that the parent has provided an acceptable reason meeting criteria for the student's absence or there are extenuating circumstances</w:t>
      </w:r>
      <w:r w:rsidRPr="00836482">
        <w:rPr>
          <w:rFonts w:eastAsia="Times New Roman" w:cs="Times New Roman"/>
          <w:color w:val="444444"/>
          <w:szCs w:val="24"/>
        </w:rPr>
        <w:t>.</w:t>
      </w:r>
      <w:r>
        <w:rPr>
          <w:rFonts w:eastAsia="Times New Roman" w:cs="Times New Roman"/>
          <w:color w:val="444444"/>
          <w:szCs w:val="24"/>
        </w:rPr>
        <w:t xml:space="preserve"> </w:t>
      </w:r>
    </w:p>
    <w:p w14:paraId="226B67BB" w14:textId="77777777" w:rsidR="00756574" w:rsidRPr="00756574" w:rsidRDefault="00756574" w:rsidP="00756574">
      <w:pPr>
        <w:pStyle w:val="Heading3"/>
        <w:rPr>
          <w:u w:val="single"/>
        </w:rPr>
      </w:pPr>
      <w:r w:rsidRPr="00756574">
        <w:rPr>
          <w:u w:val="single"/>
        </w:rPr>
        <w:t>8VAC20-730-20. Unexcused Absences Intervention Process and Responsibilities.</w:t>
      </w:r>
    </w:p>
    <w:p w14:paraId="340684E8" w14:textId="77777777" w:rsidR="00756574" w:rsidRPr="000E1961" w:rsidRDefault="00756574" w:rsidP="00756574">
      <w:pPr>
        <w:pStyle w:val="sectind"/>
        <w:spacing w:before="0" w:beforeAutospacing="0" w:after="192" w:afterAutospacing="0"/>
        <w:textAlignment w:val="baseline"/>
      </w:pPr>
      <w:r w:rsidRPr="000E1961">
        <w:t>A. Each local school board shall provide guidance regarding what would constitute an excused absence in order to address when the explanation provided by the parent will be determined to be reasonable and acceptable.</w:t>
      </w:r>
    </w:p>
    <w:p w14:paraId="79257AD0" w14:textId="77777777" w:rsidR="00756574" w:rsidRPr="000E1961" w:rsidRDefault="00756574" w:rsidP="00756574">
      <w:pPr>
        <w:pStyle w:val="sectind"/>
        <w:spacing w:before="0" w:beforeAutospacing="0" w:after="192" w:afterAutospacing="0"/>
        <w:textAlignment w:val="baseline"/>
      </w:pPr>
      <w:r w:rsidRPr="000E1961">
        <w:t>B. Each local school board shall develop procedures to ensure that appropriate interventions will be implemented when a student engages in a pattern of absences less than a full day, the explanation for which, if it were a full-day absence, would not be deemed an excused absence.</w:t>
      </w:r>
    </w:p>
    <w:p w14:paraId="2DE58928" w14:textId="77777777" w:rsidR="00756574" w:rsidRPr="000E1961" w:rsidRDefault="00756574" w:rsidP="00756574">
      <w:pPr>
        <w:pStyle w:val="sectind"/>
        <w:spacing w:before="0" w:beforeAutospacing="0" w:after="192" w:afterAutospacing="0"/>
        <w:textAlignment w:val="baseline"/>
      </w:pPr>
      <w:r w:rsidRPr="000E1961">
        <w:t>C. The following intervention steps shall be implemented to respond to unexcused absences from school and to engage students in regular school attendance.</w:t>
      </w:r>
    </w:p>
    <w:p w14:paraId="59CB864B" w14:textId="77777777" w:rsidR="00756574" w:rsidRPr="00485DCD" w:rsidRDefault="00756574" w:rsidP="00756574">
      <w:pPr>
        <w:pStyle w:val="sectbi"/>
        <w:spacing w:before="0" w:beforeAutospacing="0" w:after="192" w:afterAutospacing="0"/>
        <w:ind w:left="240"/>
        <w:textAlignment w:val="baseline"/>
        <w:rPr>
          <w:i/>
          <w:color w:val="FF0000"/>
        </w:rPr>
      </w:pPr>
      <w:r w:rsidRPr="000E1961">
        <w:t xml:space="preserve">1. Whenever a student fails to report to school on a regularly scheduled school day and no information has been received by school personnel that the student's parent is aware of and supports the absence </w:t>
      </w:r>
      <w:r>
        <w:rPr>
          <w:i/>
          <w:color w:val="FF0000"/>
        </w:rPr>
        <w:t xml:space="preserve">or </w:t>
      </w:r>
      <w:r w:rsidRPr="00836482">
        <w:rPr>
          <w:i/>
          <w:color w:val="FF0000"/>
        </w:rPr>
        <w:t>the parent provides a reason for the absence that is unacceptable to the school administration</w:t>
      </w:r>
      <w:r w:rsidRPr="00836482">
        <w:rPr>
          <w:color w:val="444444"/>
        </w:rPr>
        <w:t xml:space="preserve">, </w:t>
      </w:r>
      <w:r w:rsidRPr="000E1961">
        <w:t>the school principal or designee,</w:t>
      </w:r>
      <w:r w:rsidRPr="00836482">
        <w:rPr>
          <w:color w:val="444444"/>
        </w:rPr>
        <w:t xml:space="preserve"> </w:t>
      </w:r>
      <w:r w:rsidRPr="005162C2">
        <w:rPr>
          <w:strike/>
        </w:rPr>
        <w:t>attendance officer,</w:t>
      </w:r>
      <w:r w:rsidRPr="005162C2">
        <w:t xml:space="preserve"> </w:t>
      </w:r>
      <w:r w:rsidRPr="000E1961">
        <w:t>or other school personnel or volunteer will notify the parent by phone or email or any other electronic means to obtain an explanation. The school staff shall record the student's absence for each day as "excused, "unexcused</w:t>
      </w:r>
      <w:r w:rsidRPr="00836482">
        <w:rPr>
          <w:color w:val="444444"/>
        </w:rPr>
        <w:t>"</w:t>
      </w:r>
      <w:r>
        <w:rPr>
          <w:color w:val="444444"/>
        </w:rPr>
        <w:t xml:space="preserve">. </w:t>
      </w:r>
      <w:r w:rsidRPr="000E1961">
        <w:t xml:space="preserve">Early intervention with the student and parent or parents shall take place for repeated unexcused absences. </w:t>
      </w:r>
    </w:p>
    <w:p w14:paraId="6FEBBF03" w14:textId="77777777" w:rsidR="00756574" w:rsidRPr="000E1961" w:rsidRDefault="00756574" w:rsidP="00756574">
      <w:pPr>
        <w:pStyle w:val="sectbi"/>
        <w:spacing w:before="0" w:beforeAutospacing="0" w:after="192" w:afterAutospacing="0"/>
        <w:ind w:left="240"/>
        <w:textAlignment w:val="baseline"/>
      </w:pPr>
      <w:r w:rsidRPr="000E1961">
        <w:t>2. When a student has received five unexcused absences, the school principal or designee</w:t>
      </w:r>
      <w:r w:rsidRPr="00836482">
        <w:rPr>
          <w:color w:val="444444"/>
        </w:rPr>
        <w:t xml:space="preserve"> </w:t>
      </w:r>
      <w:r w:rsidRPr="005162C2">
        <w:rPr>
          <w:strike/>
        </w:rPr>
        <w:t>or the attendance officer</w:t>
      </w:r>
      <w:r w:rsidRPr="005162C2">
        <w:t xml:space="preserve"> </w:t>
      </w:r>
      <w:r w:rsidRPr="000E1961">
        <w:t>shall make a reasonable effort to ensure that direct contact is made with the parent. The parent shall be contacted in a face-to-face conference, by telephone, or through the use of other communication devices. During the direct contact with the parent and the student (if appropriate), reasons for nonattendance shall be documented and the consequences of nonattendance explained. An attendance plan shall be made with the student and parent or parents to resolve the nonattendance issues. The student and parent may be referred to a school-based multi-disciplinary team for assistance implementing the attendance plan and case management.</w:t>
      </w:r>
    </w:p>
    <w:p w14:paraId="420BD924" w14:textId="77777777" w:rsidR="00756574" w:rsidRPr="00836482" w:rsidRDefault="00756574" w:rsidP="00756574">
      <w:pPr>
        <w:pStyle w:val="sectbi"/>
        <w:spacing w:before="0" w:beforeAutospacing="0" w:after="192" w:afterAutospacing="0"/>
        <w:ind w:left="240"/>
        <w:textAlignment w:val="baseline"/>
        <w:rPr>
          <w:color w:val="444444"/>
        </w:rPr>
      </w:pPr>
      <w:r w:rsidRPr="00836482">
        <w:rPr>
          <w:color w:val="444444"/>
        </w:rPr>
        <w:t xml:space="preserve">3. </w:t>
      </w:r>
      <w:r>
        <w:rPr>
          <w:i/>
          <w:color w:val="FF0000"/>
        </w:rPr>
        <w:t xml:space="preserve">When the student accrues a seventh unexcused absence, </w:t>
      </w:r>
      <w:r w:rsidRPr="005162C2">
        <w:rPr>
          <w:strike/>
        </w:rPr>
        <w:t>T</w:t>
      </w:r>
      <w:r w:rsidRPr="00836482">
        <w:rPr>
          <w:color w:val="FF0000"/>
        </w:rPr>
        <w:t xml:space="preserve"> </w:t>
      </w:r>
      <w:r w:rsidRPr="00836482">
        <w:rPr>
          <w:i/>
          <w:color w:val="FF0000"/>
        </w:rPr>
        <w:t>t</w:t>
      </w:r>
      <w:r w:rsidRPr="000E1961">
        <w:t xml:space="preserve">he school principal or designee </w:t>
      </w:r>
      <w:r w:rsidRPr="005162C2">
        <w:rPr>
          <w:strike/>
        </w:rPr>
        <w:t>or the attendance officer</w:t>
      </w:r>
      <w:r w:rsidRPr="005162C2">
        <w:t xml:space="preserve"> </w:t>
      </w:r>
      <w:r w:rsidRPr="000E1961">
        <w:t>shall schedule a face-to-face attendance conference, or an interaction that is conducted through the use of communication technology</w:t>
      </w:r>
      <w:r w:rsidRPr="005162C2">
        <w:rPr>
          <w:strike/>
        </w:rPr>
        <w:t>, within 10 school days from the date of the student's sixth unexcused absence for the school year</w:t>
      </w:r>
      <w:r w:rsidRPr="00664371">
        <w:rPr>
          <w:color w:val="595959" w:themeColor="text1" w:themeTint="A6"/>
        </w:rPr>
        <w:t>.</w:t>
      </w:r>
      <w:r w:rsidRPr="00836482">
        <w:rPr>
          <w:color w:val="444444"/>
        </w:rPr>
        <w:t xml:space="preserve"> </w:t>
      </w:r>
      <w:r w:rsidRPr="000E1961">
        <w:t xml:space="preserve">The attendance conference must be held within </w:t>
      </w:r>
      <w:r w:rsidRPr="00836482">
        <w:rPr>
          <w:strike/>
          <w:color w:val="FF0000"/>
        </w:rPr>
        <w:t>15</w:t>
      </w:r>
      <w:r w:rsidRPr="00836482">
        <w:rPr>
          <w:color w:val="444444"/>
        </w:rPr>
        <w:t xml:space="preserve"> </w:t>
      </w:r>
      <w:r w:rsidRPr="00836482">
        <w:rPr>
          <w:i/>
          <w:color w:val="FF0000"/>
        </w:rPr>
        <w:t xml:space="preserve">10 </w:t>
      </w:r>
      <w:r w:rsidRPr="000E1961">
        <w:t xml:space="preserve">school days from the date of the </w:t>
      </w:r>
      <w:r w:rsidRPr="005162C2">
        <w:rPr>
          <w:strike/>
        </w:rPr>
        <w:t>sixth unexcused</w:t>
      </w:r>
      <w:r w:rsidRPr="005162C2">
        <w:t xml:space="preserve"> </w:t>
      </w:r>
      <w:r w:rsidRPr="00836482">
        <w:rPr>
          <w:i/>
          <w:color w:val="FF0000"/>
        </w:rPr>
        <w:t xml:space="preserve">tenth </w:t>
      </w:r>
      <w:r>
        <w:rPr>
          <w:i/>
          <w:color w:val="FF0000"/>
        </w:rPr>
        <w:t>unexcused</w:t>
      </w:r>
      <w:r w:rsidRPr="00836482">
        <w:rPr>
          <w:i/>
          <w:color w:val="FF0000"/>
        </w:rPr>
        <w:t xml:space="preserve"> </w:t>
      </w:r>
      <w:r w:rsidRPr="000E1961">
        <w:t xml:space="preserve">absence. </w:t>
      </w:r>
      <w:r w:rsidRPr="00836482">
        <w:rPr>
          <w:i/>
          <w:color w:val="FF0000"/>
        </w:rPr>
        <w:t xml:space="preserve">The principal or principal’s designee shall make reasonable efforts to contact the student’s parent or parents to attend the attendance conference either in person or via communication technology. If the principal or principal’s designee, after reasonable efforts have been made, are unable to contact the student’s parent or parents, the conference shall be held regardless of whether the student’s parent approves of the conference. </w:t>
      </w:r>
      <w:r w:rsidRPr="000E1961">
        <w:t>The conference shall</w:t>
      </w:r>
      <w:r>
        <w:rPr>
          <w:b/>
        </w:rPr>
        <w:t xml:space="preserve"> </w:t>
      </w:r>
      <w:r>
        <w:rPr>
          <w:i/>
          <w:color w:val="FF0000"/>
        </w:rPr>
        <w:t>incorporate a multidisciplinary team that</w:t>
      </w:r>
      <w:r w:rsidRPr="000E1961">
        <w:t xml:space="preserve"> include</w:t>
      </w:r>
      <w:r>
        <w:rPr>
          <w:i/>
          <w:color w:val="FF0000"/>
        </w:rPr>
        <w:t>s</w:t>
      </w:r>
      <w:r w:rsidRPr="000E1961">
        <w:t xml:space="preserve"> the</w:t>
      </w:r>
      <w:r w:rsidRPr="00836482">
        <w:rPr>
          <w:color w:val="444444"/>
        </w:rPr>
        <w:t xml:space="preserve"> </w:t>
      </w:r>
      <w:r w:rsidRPr="005162C2">
        <w:rPr>
          <w:strike/>
        </w:rPr>
        <w:t>parent, student,</w:t>
      </w:r>
      <w:r w:rsidRPr="005162C2">
        <w:t xml:space="preserve"> </w:t>
      </w:r>
      <w:r w:rsidRPr="00836482">
        <w:rPr>
          <w:i/>
          <w:color w:val="FF0000"/>
        </w:rPr>
        <w:t xml:space="preserve">principal or principal’s designee, </w:t>
      </w:r>
      <w:r w:rsidRPr="00B5133B">
        <w:rPr>
          <w:strike/>
          <w:color w:val="000000" w:themeColor="text1"/>
        </w:rPr>
        <w:t>and</w:t>
      </w:r>
      <w:r w:rsidRPr="00836482">
        <w:rPr>
          <w:color w:val="444444"/>
        </w:rPr>
        <w:t xml:space="preserve"> </w:t>
      </w:r>
      <w:r w:rsidRPr="000E1961">
        <w:t>school personnel (which may be a representative or representatives from the multi-disciplinary team) and may include community service providers.</w:t>
      </w:r>
    </w:p>
    <w:p w14:paraId="5B960814" w14:textId="77777777" w:rsidR="00756574" w:rsidRPr="00836482" w:rsidRDefault="00756574" w:rsidP="00756574">
      <w:pPr>
        <w:pStyle w:val="sectbi"/>
        <w:spacing w:before="0" w:beforeAutospacing="0" w:after="192" w:afterAutospacing="0"/>
        <w:ind w:left="240"/>
        <w:textAlignment w:val="baseline"/>
        <w:rPr>
          <w:color w:val="444444"/>
        </w:rPr>
      </w:pPr>
      <w:r w:rsidRPr="00836482">
        <w:rPr>
          <w:i/>
          <w:color w:val="FF0000"/>
        </w:rPr>
        <w:t>4. The multi-disciplinary team shall monitor the student’s attendance and, as necessary, meet again to address concerns and plan additional interventions if the student’s attendance does not improve. If additional meetings are necessary the principal or principal’s designee should make reasonable efforts to contact the student’s parent or parents and schedule a face-to-face meeting, or an interaction that is conducted through the use of communication technology. If the principal or principal’s designee, after reasonable efforts have been made, are unable to contact the student’s parent or parents, the conference shall be held regardless of whether the student’s parent approves of the conference.</w:t>
      </w:r>
    </w:p>
    <w:p w14:paraId="25C0C47A" w14:textId="77777777" w:rsidR="00756574" w:rsidRPr="00836482" w:rsidRDefault="00756574" w:rsidP="00756574">
      <w:pPr>
        <w:pStyle w:val="sectbi"/>
        <w:spacing w:before="0" w:beforeAutospacing="0" w:after="0" w:afterAutospacing="0"/>
        <w:ind w:left="240"/>
        <w:textAlignment w:val="baseline"/>
        <w:rPr>
          <w:color w:val="444444"/>
        </w:rPr>
      </w:pPr>
      <w:r w:rsidRPr="00CC5039">
        <w:rPr>
          <w:strike/>
        </w:rPr>
        <w:t>4.</w:t>
      </w:r>
      <w:r w:rsidRPr="00CC5039">
        <w:t xml:space="preserve"> </w:t>
      </w:r>
      <w:r w:rsidRPr="00836482">
        <w:rPr>
          <w:i/>
          <w:color w:val="FF0000"/>
        </w:rPr>
        <w:t xml:space="preserve">5. In circumstances in which the parent is intentionally noncompliant with compulsory attendance requirements or the student is resisting parental efforts to comply with compulsory attendance requirements, </w:t>
      </w:r>
      <w:proofErr w:type="spellStart"/>
      <w:r w:rsidRPr="005162C2">
        <w:rPr>
          <w:strike/>
        </w:rPr>
        <w:t>T</w:t>
      </w:r>
      <w:r w:rsidRPr="00836482">
        <w:rPr>
          <w:i/>
          <w:color w:val="FF0000"/>
        </w:rPr>
        <w:t>t</w:t>
      </w:r>
      <w:r w:rsidRPr="000E1961">
        <w:t>he</w:t>
      </w:r>
      <w:proofErr w:type="spellEnd"/>
      <w:r w:rsidRPr="000E1961">
        <w:t xml:space="preserve"> school principal or designee shall </w:t>
      </w:r>
      <w:r w:rsidRPr="005162C2">
        <w:rPr>
          <w:strike/>
        </w:rPr>
        <w:t>notify</w:t>
      </w:r>
      <w:r w:rsidRPr="005162C2">
        <w:t xml:space="preserve"> </w:t>
      </w:r>
      <w:r>
        <w:rPr>
          <w:i/>
          <w:color w:val="FF0000"/>
        </w:rPr>
        <w:t>make a referral to</w:t>
      </w:r>
      <w:r w:rsidRPr="00836482">
        <w:rPr>
          <w:color w:val="444444"/>
        </w:rPr>
        <w:t xml:space="preserve"> </w:t>
      </w:r>
      <w:r w:rsidRPr="000E1961">
        <w:t xml:space="preserve">the attendance officer or division superintendent of the student's </w:t>
      </w:r>
      <w:r w:rsidRPr="005162C2">
        <w:rPr>
          <w:strike/>
        </w:rPr>
        <w:t>seventh unexcused absence for the school year</w:t>
      </w:r>
      <w:r w:rsidRPr="00836482">
        <w:rPr>
          <w:i/>
          <w:color w:val="FF0000"/>
        </w:rPr>
        <w:t xml:space="preserve"> lack of progress towards resolving nonattendance issues, given sufficient intervention to address the student’s nonattendance. The attendance officer shall schedule a conference with the student and the student’s parent or parents within 10 days of receiving the </w:t>
      </w:r>
      <w:r>
        <w:rPr>
          <w:i/>
          <w:color w:val="FF0000"/>
        </w:rPr>
        <w:t>referral</w:t>
      </w:r>
      <w:r w:rsidRPr="00836482">
        <w:rPr>
          <w:color w:val="444444"/>
        </w:rPr>
        <w:t xml:space="preserve">. </w:t>
      </w:r>
      <w:r w:rsidRPr="000E1961">
        <w:t>The</w:t>
      </w:r>
      <w:r w:rsidRPr="00836482">
        <w:rPr>
          <w:color w:val="444444"/>
        </w:rPr>
        <w:t xml:space="preserve"> </w:t>
      </w:r>
      <w:r w:rsidRPr="005162C2">
        <w:rPr>
          <w:strike/>
        </w:rPr>
        <w:t>division superintendent or designee</w:t>
      </w:r>
      <w:r w:rsidRPr="00836482">
        <w:rPr>
          <w:color w:val="444444"/>
        </w:rPr>
        <w:t xml:space="preserve"> </w:t>
      </w:r>
      <w:r w:rsidRPr="00836482">
        <w:rPr>
          <w:i/>
          <w:color w:val="FF0000"/>
        </w:rPr>
        <w:t xml:space="preserve">attendance officer </w:t>
      </w:r>
      <w:r w:rsidRPr="005162C2">
        <w:rPr>
          <w:strike/>
        </w:rPr>
        <w:t>shall</w:t>
      </w:r>
      <w:r w:rsidRPr="005162C2">
        <w:t xml:space="preserve"> </w:t>
      </w:r>
      <w:r w:rsidRPr="00836482">
        <w:rPr>
          <w:i/>
          <w:color w:val="FF0000"/>
        </w:rPr>
        <w:t xml:space="preserve">may </w:t>
      </w:r>
      <w:r w:rsidRPr="000E1961">
        <w:t xml:space="preserve">contact the Juvenile and Domestic Relations Court intake to </w:t>
      </w:r>
      <w:r w:rsidRPr="00836482">
        <w:rPr>
          <w:i/>
          <w:color w:val="FF0000"/>
        </w:rPr>
        <w:t xml:space="preserve">(i) </w:t>
      </w:r>
      <w:r w:rsidRPr="000E1961">
        <w:t>file a complaint alleging the student is a child in need of supervision</w:t>
      </w:r>
      <w:r w:rsidRPr="00836482">
        <w:rPr>
          <w:color w:val="444444"/>
        </w:rPr>
        <w:t xml:space="preserve"> </w:t>
      </w:r>
      <w:r w:rsidRPr="00836482">
        <w:rPr>
          <w:i/>
          <w:color w:val="FF0000"/>
        </w:rPr>
        <w:t xml:space="preserve">as defined in </w:t>
      </w:r>
      <w:hyperlink r:id="rId25" w:history="1">
        <w:r w:rsidRPr="00836482">
          <w:rPr>
            <w:rStyle w:val="Hyperlink"/>
            <w:rFonts w:eastAsiaTheme="majorEastAsia"/>
            <w:i/>
            <w:color w:val="FF0000"/>
          </w:rPr>
          <w:t>§ </w:t>
        </w:r>
        <w:r w:rsidRPr="00836482">
          <w:rPr>
            <w:rStyle w:val="Hyperlink"/>
            <w:rFonts w:eastAsiaTheme="majorEastAsia"/>
            <w:i/>
            <w:color w:val="FF0000"/>
            <w:bdr w:val="none" w:sz="0" w:space="0" w:color="auto" w:frame="1"/>
          </w:rPr>
          <w:t>16.1-228</w:t>
        </w:r>
      </w:hyperlink>
      <w:r w:rsidRPr="00836482">
        <w:rPr>
          <w:i/>
          <w:color w:val="FF0000"/>
          <w:bdr w:val="none" w:sz="0" w:space="0" w:color="auto" w:frame="1"/>
        </w:rPr>
        <w:t xml:space="preserve"> </w:t>
      </w:r>
      <w:r w:rsidRPr="005162C2">
        <w:rPr>
          <w:strike/>
        </w:rPr>
        <w:t>(</w:t>
      </w:r>
      <w:proofErr w:type="spellStart"/>
      <w:r w:rsidRPr="005162C2">
        <w:rPr>
          <w:strike/>
        </w:rPr>
        <w:t>CHINSup</w:t>
      </w:r>
      <w:proofErr w:type="spellEnd"/>
      <w:r w:rsidRPr="005162C2">
        <w:rPr>
          <w:strike/>
        </w:rPr>
        <w:t>)</w:t>
      </w:r>
      <w:r w:rsidRPr="00836482">
        <w:rPr>
          <w:color w:val="FF0000"/>
        </w:rPr>
        <w:t xml:space="preserve"> </w:t>
      </w:r>
      <w:r w:rsidRPr="000E1961">
        <w:t>or</w:t>
      </w:r>
      <w:r w:rsidRPr="00836482">
        <w:rPr>
          <w:color w:val="444444"/>
        </w:rPr>
        <w:t xml:space="preserve"> </w:t>
      </w:r>
      <w:r w:rsidRPr="00836482">
        <w:rPr>
          <w:i/>
          <w:color w:val="FF0000"/>
        </w:rPr>
        <w:t>(ii)</w:t>
      </w:r>
      <w:r w:rsidRPr="00836482">
        <w:rPr>
          <w:color w:val="444444"/>
        </w:rPr>
        <w:t xml:space="preserve"> </w:t>
      </w:r>
      <w:r w:rsidRPr="000E1961">
        <w:t xml:space="preserve">to institute proceedings against the parent </w:t>
      </w:r>
      <w:r w:rsidRPr="003D2DBC">
        <w:rPr>
          <w:i/>
          <w:color w:val="FF0000"/>
        </w:rPr>
        <w:t>pursuant to § </w:t>
      </w:r>
      <w:hyperlink r:id="rId26" w:history="1">
        <w:r w:rsidRPr="003D2DBC">
          <w:rPr>
            <w:rStyle w:val="Hyperlink"/>
            <w:rFonts w:eastAsiaTheme="majorEastAsia"/>
            <w:i/>
            <w:color w:val="FF0000"/>
            <w:bdr w:val="none" w:sz="0" w:space="0" w:color="auto" w:frame="1"/>
          </w:rPr>
          <w:t>18.2-371</w:t>
        </w:r>
      </w:hyperlink>
      <w:r w:rsidRPr="003D2DBC">
        <w:rPr>
          <w:i/>
          <w:color w:val="FF0000"/>
        </w:rPr>
        <w:t> or </w:t>
      </w:r>
      <w:hyperlink r:id="rId27" w:history="1">
        <w:r w:rsidRPr="003D2DBC">
          <w:rPr>
            <w:rStyle w:val="Hyperlink"/>
            <w:rFonts w:eastAsiaTheme="majorEastAsia"/>
            <w:i/>
            <w:color w:val="FF0000"/>
            <w:bdr w:val="none" w:sz="0" w:space="0" w:color="auto" w:frame="1"/>
          </w:rPr>
          <w:t>22.1-262</w:t>
        </w:r>
      </w:hyperlink>
      <w:r w:rsidRPr="00836482">
        <w:rPr>
          <w:color w:val="444444"/>
        </w:rPr>
        <w:t xml:space="preserve">. </w:t>
      </w:r>
      <w:r w:rsidRPr="000E1961">
        <w:t>In addition to documentation of compliance with the notice provisions of § </w:t>
      </w:r>
      <w:hyperlink r:id="rId28" w:history="1">
        <w:r w:rsidRPr="00836482">
          <w:rPr>
            <w:rStyle w:val="Hyperlink"/>
            <w:rFonts w:eastAsiaTheme="majorEastAsia"/>
            <w:color w:val="1A73AE"/>
            <w:bdr w:val="none" w:sz="0" w:space="0" w:color="auto" w:frame="1"/>
          </w:rPr>
          <w:t>22.1-258</w:t>
        </w:r>
      </w:hyperlink>
      <w:r w:rsidRPr="00836482">
        <w:rPr>
          <w:color w:val="444444"/>
        </w:rPr>
        <w:t> </w:t>
      </w:r>
      <w:r w:rsidRPr="000E1961">
        <w:t>of the Code of Virginia, all records of intervention regarding the student's unexcused absences, such as copies of the conference meeting notes, attendance plan, and supports shall be presented to the intake worker.</w:t>
      </w:r>
    </w:p>
    <w:p w14:paraId="6F3E54A9" w14:textId="77777777" w:rsidR="00756574" w:rsidRPr="00836482" w:rsidRDefault="00756574" w:rsidP="00756574">
      <w:pPr>
        <w:pStyle w:val="sectbi"/>
        <w:spacing w:before="0" w:beforeAutospacing="0" w:after="0" w:afterAutospacing="0"/>
        <w:ind w:left="240"/>
        <w:textAlignment w:val="baseline"/>
        <w:rPr>
          <w:color w:val="444444"/>
        </w:rPr>
      </w:pPr>
    </w:p>
    <w:p w14:paraId="4542B727" w14:textId="77777777" w:rsidR="00756574" w:rsidRPr="000E1961" w:rsidRDefault="00756574" w:rsidP="00756574">
      <w:pPr>
        <w:pStyle w:val="sectind"/>
        <w:spacing w:before="0" w:beforeAutospacing="0" w:after="192" w:afterAutospacing="0"/>
        <w:textAlignment w:val="baseline"/>
      </w:pPr>
      <w:r w:rsidRPr="000E1961">
        <w:t>D. A record shall be maintained of each meeting that includes the attendance plan, the name of individuals in attendance at each conference meeting (including via telephone or electronic devices), the location and date of the conference, a summary of what occurred, and follow-up steps.</w:t>
      </w:r>
    </w:p>
    <w:p w14:paraId="2B793267" w14:textId="77777777" w:rsidR="00756574" w:rsidRPr="00756574" w:rsidRDefault="00756574" w:rsidP="00756574">
      <w:pPr>
        <w:pStyle w:val="Heading3"/>
        <w:rPr>
          <w:u w:val="single"/>
        </w:rPr>
      </w:pPr>
      <w:r w:rsidRPr="00756574">
        <w:rPr>
          <w:u w:val="single"/>
        </w:rPr>
        <w:t>8VAC20-730-30. Data Collection and Reporting.</w:t>
      </w:r>
    </w:p>
    <w:p w14:paraId="638F6E16" w14:textId="77777777" w:rsidR="00756574" w:rsidRPr="000E1961" w:rsidRDefault="00756574" w:rsidP="00756574">
      <w:pPr>
        <w:pStyle w:val="sectind"/>
        <w:spacing w:before="0" w:beforeAutospacing="0" w:after="0" w:afterAutospacing="0"/>
        <w:textAlignment w:val="baseline"/>
      </w:pPr>
      <w:r w:rsidRPr="000E1961">
        <w:t>Data collection shall begin on the first day students attend for the school year.</w:t>
      </w:r>
      <w:r w:rsidRPr="000E1961">
        <w:rPr>
          <w:i/>
          <w:iCs/>
          <w:bdr w:val="none" w:sz="0" w:space="0" w:color="auto" w:frame="1"/>
        </w:rPr>
        <w:t> </w:t>
      </w:r>
      <w:r w:rsidRPr="000E1961">
        <w:t>Each school division shall provide student level attendance data for each student that i</w:t>
      </w:r>
      <w:r>
        <w:t xml:space="preserve">ncludes the number of unexcused </w:t>
      </w:r>
      <w:r w:rsidRPr="000E1961">
        <w:t>in a manner prescribed by the Vi</w:t>
      </w:r>
      <w:r>
        <w:t xml:space="preserve">rginia Department of Education. </w:t>
      </w:r>
      <w:r w:rsidRPr="000E1961">
        <w:t>A student's attendance is cumulative and begins on the first official day of the school year or the first day the student is officially enrolled. All nonattendance days are cumulative and begin with the first absence. For purposes of this data collection, truancy shall start with the first unexcused absence and will be cumulative.</w:t>
      </w:r>
      <w:r>
        <w:t xml:space="preserve"> </w:t>
      </w:r>
      <w:r>
        <w:rPr>
          <w:i/>
          <w:color w:val="FF0000"/>
        </w:rPr>
        <w:t xml:space="preserve">Data shall be reported to the Virginia Department of Education pursuant to the Code of Virginia </w:t>
      </w:r>
      <w:r w:rsidRPr="00AB7FCB">
        <w:rPr>
          <w:i/>
          <w:color w:val="FF0000"/>
        </w:rPr>
        <w:t>§ </w:t>
      </w:r>
      <w:hyperlink r:id="rId29" w:history="1">
        <w:r w:rsidRPr="00AB7FCB">
          <w:rPr>
            <w:rStyle w:val="Hyperlink"/>
            <w:rFonts w:eastAsiaTheme="majorEastAsia"/>
            <w:i/>
            <w:color w:val="FF0000"/>
            <w:bdr w:val="none" w:sz="0" w:space="0" w:color="auto" w:frame="1"/>
          </w:rPr>
          <w:t>22.1-258</w:t>
        </w:r>
      </w:hyperlink>
      <w:r>
        <w:rPr>
          <w:rStyle w:val="Hyperlink"/>
          <w:rFonts w:eastAsiaTheme="majorEastAsia"/>
          <w:i/>
          <w:color w:val="FF0000"/>
          <w:bdr w:val="none" w:sz="0" w:space="0" w:color="auto" w:frame="1"/>
        </w:rPr>
        <w:t xml:space="preserve"> and</w:t>
      </w:r>
      <w:r>
        <w:rPr>
          <w:i/>
          <w:color w:val="FF0000"/>
        </w:rPr>
        <w:t xml:space="preserve"> 8VAC20-730-20.</w:t>
      </w:r>
    </w:p>
    <w:p w14:paraId="107F2593" w14:textId="77777777" w:rsidR="00756574" w:rsidRPr="00836482" w:rsidRDefault="00756574" w:rsidP="00756574">
      <w:pPr>
        <w:pStyle w:val="sectind"/>
        <w:spacing w:before="0" w:beforeAutospacing="0" w:after="0" w:afterAutospacing="0"/>
        <w:textAlignment w:val="baseline"/>
        <w:rPr>
          <w:color w:val="444444"/>
        </w:rPr>
      </w:pPr>
    </w:p>
    <w:p w14:paraId="78D13B3C" w14:textId="77777777" w:rsidR="00756574" w:rsidRPr="00F32ED2" w:rsidRDefault="00756574" w:rsidP="00756574">
      <w:pPr>
        <w:pStyle w:val="sectind"/>
        <w:spacing w:before="0" w:beforeAutospacing="0" w:after="192" w:afterAutospacing="0"/>
        <w:textAlignment w:val="baseline"/>
        <w:rPr>
          <w:i/>
          <w:strike/>
          <w:color w:val="FF0000"/>
        </w:rPr>
      </w:pPr>
      <w:r w:rsidRPr="00F32ED2">
        <w:rPr>
          <w:strike/>
        </w:rPr>
        <w:t>Excused and unexcused absences</w:t>
      </w:r>
      <w:r w:rsidRPr="00F32ED2">
        <w:rPr>
          <w:strike/>
          <w:color w:val="444444"/>
        </w:rPr>
        <w:t xml:space="preserve"> </w:t>
      </w:r>
      <w:r w:rsidRPr="00F32ED2">
        <w:rPr>
          <w:strike/>
        </w:rPr>
        <w:t xml:space="preserve">shall be counted for each individual student and shall be reported to the Virginia Department of Education as follows: </w:t>
      </w:r>
    </w:p>
    <w:p w14:paraId="0DDA6DE7"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1. All excused</w:t>
      </w:r>
      <w:r w:rsidRPr="00B5133B">
        <w:rPr>
          <w:i/>
          <w:strike/>
          <w:color w:val="000000" w:themeColor="text1"/>
        </w:rPr>
        <w:t xml:space="preserve"> </w:t>
      </w:r>
      <w:r w:rsidRPr="00B5133B">
        <w:rPr>
          <w:strike/>
          <w:color w:val="000000" w:themeColor="text1"/>
        </w:rPr>
        <w:t>and unexcused absences as defined in this chapter for each individual student shall be collected.</w:t>
      </w:r>
      <w:r>
        <w:rPr>
          <w:strike/>
          <w:color w:val="000000" w:themeColor="text1"/>
        </w:rPr>
        <w:t xml:space="preserve"> </w:t>
      </w:r>
    </w:p>
    <w:p w14:paraId="0FB6E933"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2. For each student with five unexcused absences, whether an attendance plan was developed, and if not, the reason.</w:t>
      </w:r>
      <w:r>
        <w:rPr>
          <w:strike/>
          <w:color w:val="000000" w:themeColor="text1"/>
        </w:rPr>
        <w:t xml:space="preserve"> </w:t>
      </w:r>
    </w:p>
    <w:p w14:paraId="771CF86E"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3. For each student with six unexcused absences, whether an attendance conference was scheduled, and if not, the reason.</w:t>
      </w:r>
      <w:r>
        <w:rPr>
          <w:strike/>
          <w:color w:val="000000" w:themeColor="text1"/>
        </w:rPr>
        <w:t xml:space="preserve"> </w:t>
      </w:r>
    </w:p>
    <w:p w14:paraId="2D7388ED" w14:textId="77777777" w:rsidR="00756574" w:rsidRPr="00B5133B"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4.</w:t>
      </w:r>
      <w:r w:rsidRPr="00B5133B">
        <w:rPr>
          <w:i/>
          <w:strike/>
          <w:color w:val="000000" w:themeColor="text1"/>
        </w:rPr>
        <w:t xml:space="preserve"> </w:t>
      </w:r>
      <w:r w:rsidRPr="00B5133B">
        <w:rPr>
          <w:strike/>
          <w:color w:val="000000" w:themeColor="text1"/>
        </w:rPr>
        <w:t>For each student with six</w:t>
      </w:r>
      <w:r w:rsidRPr="00B5133B">
        <w:rPr>
          <w:i/>
          <w:strike/>
          <w:color w:val="000000" w:themeColor="text1"/>
        </w:rPr>
        <w:t xml:space="preserve"> </w:t>
      </w:r>
      <w:r w:rsidRPr="00B5133B">
        <w:rPr>
          <w:strike/>
          <w:color w:val="000000" w:themeColor="text1"/>
        </w:rPr>
        <w:t>unexcused absences, whether an attendance conference was actually held and if not, the reason.</w:t>
      </w:r>
    </w:p>
    <w:p w14:paraId="4458B467" w14:textId="77777777" w:rsidR="00756574" w:rsidRDefault="00756574" w:rsidP="00756574">
      <w:pPr>
        <w:pStyle w:val="sectbi"/>
        <w:spacing w:before="0" w:beforeAutospacing="0" w:after="192" w:afterAutospacing="0"/>
        <w:ind w:left="240"/>
        <w:textAlignment w:val="baseline"/>
        <w:rPr>
          <w:strike/>
          <w:color w:val="000000" w:themeColor="text1"/>
        </w:rPr>
      </w:pPr>
      <w:r w:rsidRPr="00B5133B">
        <w:rPr>
          <w:strike/>
          <w:color w:val="000000" w:themeColor="text1"/>
        </w:rPr>
        <w:t xml:space="preserve">5. For each student with seven unexcused absences, </w:t>
      </w:r>
      <w:r w:rsidRPr="00B5133B">
        <w:rPr>
          <w:i/>
          <w:strike/>
          <w:color w:val="000000" w:themeColor="text1"/>
        </w:rPr>
        <w:t>w</w:t>
      </w:r>
      <w:r w:rsidRPr="00B5133B">
        <w:rPr>
          <w:strike/>
          <w:color w:val="000000" w:themeColor="text1"/>
        </w:rPr>
        <w:t xml:space="preserve"> a court referral was made or if proceedings against the parent or parents were initiated and, if not, the reason.</w:t>
      </w:r>
    </w:p>
    <w:p w14:paraId="14455201" w14:textId="77777777" w:rsidR="00756574" w:rsidRPr="00756574" w:rsidRDefault="00756574" w:rsidP="00756574">
      <w:pPr>
        <w:sectPr w:rsidR="00756574" w:rsidRPr="00756574" w:rsidSect="00C861A5">
          <w:footerReference w:type="default" r:id="rId30"/>
          <w:pgSz w:w="12240" w:h="15840"/>
          <w:pgMar w:top="1440" w:right="1440" w:bottom="1440" w:left="1440" w:header="720" w:footer="720" w:gutter="0"/>
          <w:pgNumType w:start="1"/>
          <w:cols w:space="720"/>
          <w:docGrid w:linePitch="360"/>
        </w:sectPr>
      </w:pPr>
    </w:p>
    <w:p w14:paraId="3BA80C71" w14:textId="07C12CC9" w:rsidR="00523643" w:rsidRDefault="00C861A5" w:rsidP="00756574">
      <w:pPr>
        <w:pStyle w:val="Heading1"/>
        <w:pBdr>
          <w:bottom w:val="single" w:sz="4" w:space="1" w:color="auto"/>
        </w:pBdr>
        <w:spacing w:before="0"/>
        <w:jc w:val="right"/>
      </w:pPr>
      <w:r w:rsidRPr="00756574">
        <w:t>Attachment</w:t>
      </w:r>
      <w:r w:rsidR="00756574" w:rsidRPr="00756574">
        <w:t xml:space="preserve"> B</w:t>
      </w:r>
    </w:p>
    <w:p w14:paraId="617F2FEB" w14:textId="77777777" w:rsidR="00756574" w:rsidRPr="00756574" w:rsidRDefault="00756574" w:rsidP="00756574">
      <w:pPr>
        <w:spacing w:after="0"/>
      </w:pPr>
    </w:p>
    <w:p w14:paraId="3ADA6ED9" w14:textId="446690AF" w:rsidR="00523643" w:rsidRPr="00523643" w:rsidRDefault="00523643" w:rsidP="00756574">
      <w:pPr>
        <w:pStyle w:val="Title"/>
        <w:spacing w:before="20" w:line="216" w:lineRule="auto"/>
        <w:rPr>
          <w:rFonts w:ascii="Times New Roman" w:hAnsi="Times New Roman" w:cs="Times New Roman"/>
          <w:color w:val="0000FF"/>
          <w:sz w:val="20"/>
        </w:rPr>
      </w:pPr>
      <w:r w:rsidRPr="00523643">
        <w:rPr>
          <w:rFonts w:ascii="Times New Roman" w:hAnsi="Times New Roman" w:cs="Times New Roman"/>
          <w:b/>
          <w:bCs/>
          <w:noProof/>
          <w:color w:val="0000FF"/>
        </w:rPr>
        <w:drawing>
          <wp:inline distT="0" distB="0" distL="0" distR="0" wp14:anchorId="420508E7" wp14:editId="19AD452E">
            <wp:extent cx="5943600" cy="1417320"/>
            <wp:effectExtent l="0" t="0" r="0" b="0"/>
            <wp:docPr id="2" name="Picture 2" descr="Green background with the text Virginia Regulatory Town Hall and a circle column. " title="Virginia Regulatory Town Hal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31"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r w:rsidRPr="00523643">
        <w:rPr>
          <w:rFonts w:ascii="Times New Roman" w:hAnsi="Times New Roman" w:cs="Times New Roman"/>
          <w:color w:val="0000FF"/>
          <w:sz w:val="20"/>
        </w:rPr>
        <w:tab/>
      </w:r>
      <w:r w:rsidRPr="00523643">
        <w:rPr>
          <w:rFonts w:ascii="Times New Roman" w:hAnsi="Times New Roman" w:cs="Times New Roman"/>
          <w:color w:val="0000FF"/>
          <w:sz w:val="20"/>
        </w:rPr>
        <w:tab/>
      </w:r>
    </w:p>
    <w:p w14:paraId="68DB4010" w14:textId="77777777" w:rsidR="00523643" w:rsidRPr="00523643" w:rsidRDefault="00523643" w:rsidP="00C861A5">
      <w:pPr>
        <w:pStyle w:val="Title"/>
        <w:spacing w:before="20" w:line="216" w:lineRule="auto"/>
        <w:jc w:val="right"/>
        <w:rPr>
          <w:rFonts w:ascii="Times New Roman" w:hAnsi="Times New Roman" w:cs="Times New Roman"/>
          <w:b/>
          <w:bCs/>
          <w:color w:val="0000FF"/>
          <w:sz w:val="24"/>
        </w:rPr>
      </w:pPr>
      <w:r w:rsidRPr="00523643">
        <w:rPr>
          <w:rFonts w:ascii="Times New Roman" w:hAnsi="Times New Roman" w:cs="Times New Roman"/>
          <w:color w:val="808080"/>
          <w:sz w:val="22"/>
        </w:rPr>
        <w:t>townhall.virginia.gov</w:t>
      </w:r>
    </w:p>
    <w:p w14:paraId="2A3D43FD"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16"/>
          <w:szCs w:val="16"/>
        </w:rPr>
      </w:pPr>
    </w:p>
    <w:p w14:paraId="0B661B34"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28"/>
          <w:szCs w:val="28"/>
        </w:rPr>
      </w:pPr>
      <w:r w:rsidRPr="00523643">
        <w:rPr>
          <w:rFonts w:ascii="Times New Roman" w:hAnsi="Times New Roman"/>
          <w:color w:val="31849B" w:themeColor="accent5" w:themeShade="BF"/>
          <w:sz w:val="28"/>
          <w:szCs w:val="28"/>
        </w:rPr>
        <w:t>Fast-Track Regulation</w:t>
      </w:r>
    </w:p>
    <w:p w14:paraId="672E48A5"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28"/>
          <w:szCs w:val="28"/>
        </w:rPr>
      </w:pPr>
      <w:r w:rsidRPr="00523643">
        <w:rPr>
          <w:rFonts w:ascii="Times New Roman" w:hAnsi="Times New Roman"/>
          <w:color w:val="31849B" w:themeColor="accent5" w:themeShade="BF"/>
          <w:sz w:val="28"/>
          <w:szCs w:val="28"/>
        </w:rPr>
        <w:t>Agency Background Document</w:t>
      </w:r>
    </w:p>
    <w:p w14:paraId="75A5C8F7" w14:textId="77777777" w:rsidR="00523643" w:rsidRPr="00523643" w:rsidRDefault="00523643" w:rsidP="0052364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31849B" w:themeColor="accent5" w:themeShade="BF"/>
          <w:sz w:val="16"/>
          <w:szCs w:val="16"/>
        </w:rPr>
      </w:pPr>
    </w:p>
    <w:p w14:paraId="741BA290" w14:textId="77777777" w:rsidR="00523643" w:rsidRPr="00523643" w:rsidRDefault="00523643" w:rsidP="00523643">
      <w:pPr>
        <w:jc w:val="center"/>
        <w:rPr>
          <w:rFonts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523643" w:rsidRPr="00523643" w14:paraId="6353D993" w14:textId="77777777" w:rsidTr="00B00906">
        <w:trPr>
          <w:trHeight w:val="90"/>
        </w:trPr>
        <w:tc>
          <w:tcPr>
            <w:tcW w:w="3060" w:type="dxa"/>
          </w:tcPr>
          <w:p w14:paraId="633871CF" w14:textId="77777777" w:rsidR="00523643" w:rsidRPr="00523643" w:rsidRDefault="00523643" w:rsidP="00B00906">
            <w:pPr>
              <w:spacing w:before="40" w:after="40"/>
              <w:jc w:val="right"/>
              <w:rPr>
                <w:rFonts w:cs="Times New Roman"/>
                <w:b/>
                <w:szCs w:val="24"/>
              </w:rPr>
            </w:pPr>
            <w:r w:rsidRPr="00523643">
              <w:rPr>
                <w:rFonts w:cs="Times New Roman"/>
                <w:b/>
                <w:szCs w:val="24"/>
              </w:rPr>
              <w:t>Agency name</w:t>
            </w:r>
          </w:p>
        </w:tc>
        <w:tc>
          <w:tcPr>
            <w:tcW w:w="6300" w:type="dxa"/>
          </w:tcPr>
          <w:p w14:paraId="07730A03" w14:textId="77777777" w:rsidR="00523643" w:rsidRPr="00523643" w:rsidRDefault="00523643" w:rsidP="00B00906">
            <w:pPr>
              <w:pStyle w:val="Text"/>
              <w:spacing w:before="40" w:after="40" w:line="240" w:lineRule="auto"/>
              <w:rPr>
                <w:szCs w:val="24"/>
              </w:rPr>
            </w:pPr>
            <w:r w:rsidRPr="00523643">
              <w:rPr>
                <w:szCs w:val="24"/>
              </w:rPr>
              <w:t>Virginia Department of Education</w:t>
            </w:r>
          </w:p>
        </w:tc>
      </w:tr>
      <w:tr w:rsidR="00523643" w:rsidRPr="00523643" w14:paraId="43AF8C76" w14:textId="77777777" w:rsidTr="00B00906">
        <w:tc>
          <w:tcPr>
            <w:tcW w:w="3060" w:type="dxa"/>
          </w:tcPr>
          <w:p w14:paraId="22CEB6FE" w14:textId="77777777" w:rsidR="00523643" w:rsidRPr="00523643" w:rsidRDefault="00523643" w:rsidP="00B00906">
            <w:pPr>
              <w:spacing w:before="40" w:after="40"/>
              <w:jc w:val="right"/>
              <w:rPr>
                <w:rFonts w:cs="Times New Roman"/>
                <w:b/>
                <w:szCs w:val="24"/>
              </w:rPr>
            </w:pPr>
            <w:r w:rsidRPr="00523643">
              <w:rPr>
                <w:rFonts w:cs="Times New Roman"/>
                <w:b/>
                <w:szCs w:val="24"/>
              </w:rPr>
              <w:t xml:space="preserve">Virginia Administrative Code (VAC) citation(s) </w:t>
            </w:r>
          </w:p>
        </w:tc>
        <w:tc>
          <w:tcPr>
            <w:tcW w:w="6300" w:type="dxa"/>
          </w:tcPr>
          <w:p w14:paraId="6F4EF8E6" w14:textId="6AB66D1D" w:rsidR="00523643" w:rsidRPr="009B42C3" w:rsidRDefault="00523643" w:rsidP="00B00906">
            <w:pPr>
              <w:pStyle w:val="EndnoteText"/>
              <w:tabs>
                <w:tab w:val="clear" w:pos="360"/>
              </w:tabs>
              <w:spacing w:before="40" w:after="40"/>
              <w:rPr>
                <w:i/>
                <w:sz w:val="24"/>
                <w:szCs w:val="24"/>
              </w:rPr>
            </w:pPr>
            <w:r w:rsidRPr="009B42C3">
              <w:rPr>
                <w:i/>
                <w:sz w:val="24"/>
                <w:szCs w:val="24"/>
              </w:rPr>
              <w:t>8</w:t>
            </w:r>
            <w:r w:rsidR="0099017E">
              <w:rPr>
                <w:i/>
                <w:sz w:val="24"/>
                <w:szCs w:val="24"/>
              </w:rPr>
              <w:t xml:space="preserve"> </w:t>
            </w:r>
            <w:r w:rsidRPr="009B42C3">
              <w:rPr>
                <w:i/>
                <w:sz w:val="24"/>
                <w:szCs w:val="24"/>
              </w:rPr>
              <w:t>VAC20-730</w:t>
            </w:r>
          </w:p>
        </w:tc>
      </w:tr>
      <w:tr w:rsidR="00523643" w:rsidRPr="00523643" w14:paraId="42F93B5C" w14:textId="77777777" w:rsidTr="00B00906">
        <w:tc>
          <w:tcPr>
            <w:tcW w:w="3060" w:type="dxa"/>
          </w:tcPr>
          <w:p w14:paraId="40AC5CEA" w14:textId="77777777" w:rsidR="00523643" w:rsidRPr="00523643" w:rsidRDefault="00523643" w:rsidP="00B00906">
            <w:pPr>
              <w:spacing w:before="40" w:after="40"/>
              <w:jc w:val="right"/>
              <w:rPr>
                <w:rFonts w:cs="Times New Roman"/>
                <w:b/>
                <w:szCs w:val="24"/>
              </w:rPr>
            </w:pPr>
            <w:r w:rsidRPr="00523643">
              <w:rPr>
                <w:rFonts w:cs="Times New Roman"/>
                <w:b/>
                <w:szCs w:val="24"/>
              </w:rPr>
              <w:t>Regulation title(s)</w:t>
            </w:r>
          </w:p>
        </w:tc>
        <w:tc>
          <w:tcPr>
            <w:tcW w:w="6300" w:type="dxa"/>
          </w:tcPr>
          <w:p w14:paraId="2F7552E1" w14:textId="77777777" w:rsidR="00523643" w:rsidRPr="00523643" w:rsidRDefault="00523643" w:rsidP="00B00906">
            <w:pPr>
              <w:spacing w:before="40" w:after="40"/>
              <w:rPr>
                <w:rFonts w:cs="Times New Roman"/>
                <w:szCs w:val="24"/>
              </w:rPr>
            </w:pPr>
            <w:r w:rsidRPr="00523643">
              <w:rPr>
                <w:rFonts w:cs="Times New Roman"/>
                <w:szCs w:val="24"/>
              </w:rPr>
              <w:t>Regulations Governing the Collection and Reporting of Truancy</w:t>
            </w:r>
          </w:p>
        </w:tc>
      </w:tr>
      <w:tr w:rsidR="00523643" w:rsidRPr="00523643" w14:paraId="5564EE60" w14:textId="77777777" w:rsidTr="00B00906">
        <w:tc>
          <w:tcPr>
            <w:tcW w:w="3060" w:type="dxa"/>
          </w:tcPr>
          <w:p w14:paraId="6E67060C" w14:textId="77777777" w:rsidR="00523643" w:rsidRPr="00523643" w:rsidRDefault="00523643" w:rsidP="00B00906">
            <w:pPr>
              <w:spacing w:before="40" w:after="40"/>
              <w:jc w:val="right"/>
              <w:rPr>
                <w:rFonts w:cs="Times New Roman"/>
                <w:b/>
                <w:szCs w:val="24"/>
              </w:rPr>
            </w:pPr>
            <w:r w:rsidRPr="00523643">
              <w:rPr>
                <w:rFonts w:cs="Times New Roman"/>
                <w:b/>
                <w:szCs w:val="24"/>
              </w:rPr>
              <w:t>Action title</w:t>
            </w:r>
          </w:p>
        </w:tc>
        <w:tc>
          <w:tcPr>
            <w:tcW w:w="6300" w:type="dxa"/>
          </w:tcPr>
          <w:p w14:paraId="015FDB19" w14:textId="65DBEB60" w:rsidR="00523643" w:rsidRPr="00C21A6C" w:rsidRDefault="00C21A6C" w:rsidP="009B42C3">
            <w:pPr>
              <w:pStyle w:val="EndnoteText"/>
              <w:tabs>
                <w:tab w:val="clear" w:pos="360"/>
              </w:tabs>
              <w:spacing w:before="40" w:after="40"/>
              <w:rPr>
                <w:i/>
                <w:sz w:val="24"/>
                <w:szCs w:val="24"/>
              </w:rPr>
            </w:pPr>
            <w:r w:rsidRPr="00C21A6C">
              <w:rPr>
                <w:sz w:val="24"/>
                <w:szCs w:val="24"/>
              </w:rPr>
              <w:t xml:space="preserve">Proposed Revisions to the </w:t>
            </w:r>
            <w:r w:rsidRPr="00C21A6C">
              <w:rPr>
                <w:i/>
                <w:sz w:val="24"/>
                <w:szCs w:val="24"/>
              </w:rPr>
              <w:t>Regulations Governing the Collection and Reporting of Truancy</w:t>
            </w:r>
            <w:r w:rsidRPr="00C21A6C">
              <w:rPr>
                <w:sz w:val="24"/>
                <w:szCs w:val="24"/>
              </w:rPr>
              <w:t xml:space="preserve"> (8VAC20-730)</w:t>
            </w:r>
          </w:p>
        </w:tc>
      </w:tr>
      <w:tr w:rsidR="00523643" w:rsidRPr="00523643" w14:paraId="1CA293B3" w14:textId="77777777" w:rsidTr="00B00906">
        <w:tc>
          <w:tcPr>
            <w:tcW w:w="3060" w:type="dxa"/>
          </w:tcPr>
          <w:p w14:paraId="1C19BDBB" w14:textId="77777777" w:rsidR="00523643" w:rsidRPr="00523643" w:rsidRDefault="00523643" w:rsidP="00B00906">
            <w:pPr>
              <w:spacing w:before="40" w:after="40"/>
              <w:jc w:val="right"/>
              <w:rPr>
                <w:rFonts w:cs="Times New Roman"/>
                <w:b/>
                <w:szCs w:val="24"/>
              </w:rPr>
            </w:pPr>
            <w:r w:rsidRPr="00523643">
              <w:rPr>
                <w:rFonts w:cs="Times New Roman"/>
                <w:b/>
                <w:szCs w:val="24"/>
              </w:rPr>
              <w:t>Date this document prepared</w:t>
            </w:r>
          </w:p>
        </w:tc>
        <w:tc>
          <w:tcPr>
            <w:tcW w:w="6300" w:type="dxa"/>
          </w:tcPr>
          <w:p w14:paraId="2290809C" w14:textId="77777777" w:rsidR="00523643" w:rsidRPr="00523643" w:rsidRDefault="00523643" w:rsidP="00B00906">
            <w:pPr>
              <w:spacing w:before="40" w:after="40"/>
              <w:rPr>
                <w:rFonts w:cs="Times New Roman"/>
                <w:szCs w:val="24"/>
              </w:rPr>
            </w:pPr>
            <w:r w:rsidRPr="00523643">
              <w:rPr>
                <w:rFonts w:cs="Times New Roman"/>
                <w:szCs w:val="24"/>
              </w:rPr>
              <w:t>March 1, 2019</w:t>
            </w:r>
          </w:p>
        </w:tc>
      </w:tr>
    </w:tbl>
    <w:p w14:paraId="24090841" w14:textId="77777777" w:rsidR="00523643" w:rsidRPr="00C861A5" w:rsidRDefault="00523643" w:rsidP="00C861A5">
      <w:pPr>
        <w:pStyle w:val="bodytext5"/>
        <w:spacing w:before="0"/>
        <w:rPr>
          <w:rFonts w:ascii="Times New Roman" w:hAnsi="Times New Roman"/>
          <w:b w:val="0"/>
          <w:bCs/>
          <w:i/>
          <w:iCs/>
          <w:sz w:val="20"/>
        </w:rPr>
      </w:pPr>
      <w:r w:rsidRPr="00C861A5">
        <w:rPr>
          <w:rFonts w:ascii="Times New Roman" w:hAnsi="Times New Roman"/>
          <w:b w:val="0"/>
          <w:bCs/>
          <w:sz w:val="20"/>
        </w:rPr>
        <w:t xml:space="preserve">This information is required for executive branch review and the Virginia Registrar of Regulations, pursuant to the Virginia Administrative Process Act (APA), Executive Order 14 (as amended, July 16, 2018), </w:t>
      </w:r>
      <w:r w:rsidRPr="00C861A5">
        <w:rPr>
          <w:rFonts w:ascii="Times New Roman" w:hAnsi="Times New Roman"/>
          <w:b w:val="0"/>
          <w:sz w:val="20"/>
        </w:rPr>
        <w:t xml:space="preserve">the Regulations for Filing and Publishing Agency Regulations (1 VAC7-10), </w:t>
      </w:r>
      <w:r w:rsidRPr="00C861A5">
        <w:rPr>
          <w:rFonts w:ascii="Times New Roman" w:hAnsi="Times New Roman"/>
          <w:b w:val="0"/>
          <w:bCs/>
          <w:sz w:val="20"/>
        </w:rPr>
        <w:t xml:space="preserve">and the </w:t>
      </w:r>
      <w:r w:rsidRPr="00C861A5">
        <w:rPr>
          <w:rFonts w:ascii="Times New Roman" w:hAnsi="Times New Roman"/>
          <w:b w:val="0"/>
          <w:bCs/>
          <w:i/>
          <w:iCs/>
          <w:sz w:val="20"/>
        </w:rPr>
        <w:t>Virginia Register Form, Style, and Procedure Manual for Publication of Virginia Regulations.</w:t>
      </w:r>
    </w:p>
    <w:p w14:paraId="098E715F" w14:textId="77777777" w:rsidR="00523643" w:rsidRPr="00523643" w:rsidRDefault="00523643" w:rsidP="00523643">
      <w:pPr>
        <w:pStyle w:val="bodytext5"/>
        <w:rPr>
          <w:rFonts w:ascii="Times New Roman" w:hAnsi="Times New Roman"/>
          <w:b w:val="0"/>
          <w:sz w:val="8"/>
        </w:rPr>
      </w:pPr>
    </w:p>
    <w:p w14:paraId="6AA57F81"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Brief Summary</w:t>
      </w:r>
    </w:p>
    <w:p w14:paraId="26529DB0" w14:textId="60C0AE21" w:rsidR="00523643" w:rsidRPr="00523643" w:rsidRDefault="00523643" w:rsidP="00FF72A3">
      <w:pPr>
        <w:pStyle w:val="bodytext5"/>
        <w:pBdr>
          <w:bottom w:val="single" w:sz="4" w:space="1" w:color="auto"/>
        </w:pBdr>
        <w:spacing w:before="0" w:after="240"/>
        <w:rPr>
          <w:rFonts w:ascii="Times New Roman" w:hAnsi="Times New Roman"/>
          <w:color w:val="008080"/>
          <w:sz w:val="24"/>
          <w:szCs w:val="24"/>
          <w:u w:val="thick"/>
        </w:rPr>
      </w:pPr>
      <w:r w:rsidRPr="00523643">
        <w:rPr>
          <w:rFonts w:ascii="Times New Roman" w:hAnsi="Times New Roman"/>
          <w:b w:val="0"/>
          <w:i/>
          <w:sz w:val="24"/>
          <w:szCs w:val="24"/>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p>
    <w:p w14:paraId="4A78301E" w14:textId="6C6CB608" w:rsidR="00523643" w:rsidRPr="00523643" w:rsidRDefault="00523643" w:rsidP="00523643">
      <w:pPr>
        <w:pStyle w:val="BodyText3"/>
        <w:spacing w:before="0"/>
        <w:rPr>
          <w:rFonts w:ascii="Times New Roman" w:hAnsi="Times New Roman"/>
          <w:i w:val="0"/>
          <w:color w:val="008080"/>
          <w:sz w:val="24"/>
          <w:szCs w:val="24"/>
          <w:u w:val="thick"/>
        </w:rPr>
      </w:pPr>
      <w:r w:rsidRPr="00523643">
        <w:rPr>
          <w:rFonts w:ascii="Times New Roman" w:hAnsi="Times New Roman"/>
          <w:i w:val="0"/>
          <w:sz w:val="24"/>
          <w:szCs w:val="24"/>
        </w:rPr>
        <w:t>In November 2016, the Board of Education approved</w:t>
      </w:r>
      <w:r w:rsidRPr="009B42C3">
        <w:rPr>
          <w:rFonts w:ascii="Times New Roman" w:hAnsi="Times New Roman"/>
          <w:sz w:val="24"/>
          <w:szCs w:val="24"/>
        </w:rPr>
        <w:t>8</w:t>
      </w:r>
      <w:r w:rsidR="005F28BF">
        <w:rPr>
          <w:rFonts w:ascii="Times New Roman" w:hAnsi="Times New Roman"/>
          <w:sz w:val="24"/>
          <w:szCs w:val="24"/>
        </w:rPr>
        <w:t xml:space="preserve"> </w:t>
      </w:r>
      <w:r w:rsidRPr="009B42C3">
        <w:rPr>
          <w:rFonts w:ascii="Times New Roman" w:hAnsi="Times New Roman"/>
          <w:sz w:val="24"/>
          <w:szCs w:val="24"/>
        </w:rPr>
        <w:t>VAC20-730</w:t>
      </w:r>
      <w:r w:rsidRPr="00523643">
        <w:rPr>
          <w:rFonts w:ascii="Times New Roman" w:hAnsi="Times New Roman"/>
          <w:i w:val="0"/>
          <w:sz w:val="24"/>
          <w:szCs w:val="24"/>
        </w:rPr>
        <w:t>. The Chapter defined terms related to truancy, identified the intervention process for students as it relates to student non-attendance, and identified the data elements required to be reported to the VDOE.</w:t>
      </w:r>
    </w:p>
    <w:p w14:paraId="7FDADE2A" w14:textId="77777777" w:rsidR="00523643" w:rsidRPr="00523643" w:rsidRDefault="00523643" w:rsidP="00523643">
      <w:pPr>
        <w:pStyle w:val="bodytext5"/>
        <w:spacing w:before="0"/>
        <w:rPr>
          <w:rFonts w:ascii="Times New Roman" w:hAnsi="Times New Roman"/>
          <w:b w:val="0"/>
          <w:sz w:val="24"/>
          <w:szCs w:val="24"/>
        </w:rPr>
      </w:pPr>
    </w:p>
    <w:p w14:paraId="36075738" w14:textId="00F6EBAB" w:rsidR="00523643" w:rsidRDefault="00523643" w:rsidP="00756574">
      <w:pPr>
        <w:spacing w:after="0" w:line="240" w:lineRule="auto"/>
      </w:pPr>
      <w:r w:rsidRPr="00523643">
        <w:t>In 2018</w:t>
      </w:r>
      <w:r w:rsidR="009D3E09">
        <w:t>,</w:t>
      </w:r>
      <w:r w:rsidRPr="00523643">
        <w:t xml:space="preserve"> the Virginia General Assembly, amended</w:t>
      </w:r>
      <w:r w:rsidRPr="00523643">
        <w:rPr>
          <w:i/>
        </w:rPr>
        <w:t xml:space="preserve"> </w:t>
      </w:r>
      <w:hyperlink r:id="rId32" w:history="1">
        <w:r w:rsidRPr="009B42C3">
          <w:rPr>
            <w:rStyle w:val="Hyperlink"/>
            <w:rFonts w:cs="Times New Roman"/>
            <w:i/>
            <w:szCs w:val="24"/>
          </w:rPr>
          <w:t>§ 22.1-258</w:t>
        </w:r>
      </w:hyperlink>
      <w:r w:rsidRPr="00523643">
        <w:rPr>
          <w:i/>
        </w:rPr>
        <w:t xml:space="preserve"> </w:t>
      </w:r>
      <w:r w:rsidRPr="00523643">
        <w:t xml:space="preserve">of the </w:t>
      </w:r>
      <w:r w:rsidRPr="00523643">
        <w:rPr>
          <w:i/>
        </w:rPr>
        <w:t>Code of Virginia</w:t>
      </w:r>
      <w:r w:rsidRPr="00523643">
        <w:t>, relating to the</w:t>
      </w:r>
      <w:r w:rsidRPr="00523643">
        <w:rPr>
          <w:i/>
        </w:rPr>
        <w:t xml:space="preserve"> </w:t>
      </w:r>
      <w:r w:rsidRPr="00523643">
        <w:t xml:space="preserve">appointment of attendance officers; notification when pupil fails to report to school; plan; conference; and court proceedings. In response, the Virginia Department of Education drafted amendments to </w:t>
      </w:r>
      <w:r w:rsidRPr="00523643">
        <w:rPr>
          <w:i/>
        </w:rPr>
        <w:t>8</w:t>
      </w:r>
      <w:r w:rsidR="005F28BF">
        <w:rPr>
          <w:i/>
        </w:rPr>
        <w:t xml:space="preserve"> </w:t>
      </w:r>
      <w:r w:rsidRPr="00523643">
        <w:rPr>
          <w:i/>
        </w:rPr>
        <w:t>VAC20-730: Regulations Governing the Collection and Reporting of Truancy</w:t>
      </w:r>
      <w:r w:rsidRPr="00523643">
        <w:t xml:space="preserve">. </w:t>
      </w:r>
    </w:p>
    <w:p w14:paraId="28E0E3A4" w14:textId="77777777" w:rsidR="00756574" w:rsidRDefault="00756574" w:rsidP="00756574">
      <w:pPr>
        <w:spacing w:after="0" w:line="240" w:lineRule="auto"/>
        <w:rPr>
          <w:b/>
        </w:rPr>
      </w:pPr>
    </w:p>
    <w:p w14:paraId="4E00A27B" w14:textId="28425E93" w:rsidR="00523643" w:rsidRPr="00523643" w:rsidRDefault="00523643" w:rsidP="00523643">
      <w:pPr>
        <w:spacing w:line="23" w:lineRule="atLeast"/>
        <w:rPr>
          <w:rFonts w:cs="Times New Roman"/>
          <w:szCs w:val="24"/>
        </w:rPr>
      </w:pPr>
      <w:r w:rsidRPr="00523643">
        <w:rPr>
          <w:rFonts w:cs="Times New Roman"/>
          <w:szCs w:val="24"/>
        </w:rPr>
        <w:t>Substantive changes made to the regulations include expanding the number of days a parent has to provide an excuse for an absence from three days to five days.</w:t>
      </w:r>
      <w:r>
        <w:rPr>
          <w:rFonts w:cs="Times New Roman"/>
          <w:szCs w:val="24"/>
        </w:rPr>
        <w:t xml:space="preserve"> The amendment</w:t>
      </w:r>
      <w:r w:rsidRPr="00523643">
        <w:rPr>
          <w:rFonts w:cs="Times New Roman"/>
          <w:szCs w:val="24"/>
        </w:rPr>
        <w:t xml:space="preserve"> will provide school </w:t>
      </w:r>
      <w:r>
        <w:rPr>
          <w:rFonts w:cs="Times New Roman"/>
          <w:szCs w:val="24"/>
        </w:rPr>
        <w:t>d</w:t>
      </w:r>
      <w:r w:rsidRPr="00523643">
        <w:rPr>
          <w:rFonts w:cs="Times New Roman"/>
          <w:szCs w:val="24"/>
        </w:rPr>
        <w:t>ivision personnel</w:t>
      </w:r>
      <w:r>
        <w:rPr>
          <w:rFonts w:cs="Times New Roman"/>
          <w:szCs w:val="24"/>
        </w:rPr>
        <w:t xml:space="preserve"> the</w:t>
      </w:r>
      <w:r w:rsidRPr="00523643">
        <w:rPr>
          <w:rFonts w:cs="Times New Roman"/>
          <w:szCs w:val="24"/>
        </w:rPr>
        <w:t xml:space="preserve"> time to work with students and families to address excused versus unexcused absences. Additionally, in response to feedback from data specialists from around the Commonwealth, the amendments remove the specific data collection requirements and reflect that data will be collected based on </w:t>
      </w:r>
      <w:hyperlink r:id="rId33"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The change to data collection requirements reflect a need for the agency to be responsive to changes in </w:t>
      </w:r>
      <w:hyperlink r:id="rId34" w:history="1">
        <w:r w:rsidRPr="009B42C3">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w:t>
      </w:r>
    </w:p>
    <w:p w14:paraId="59D827EB"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 xml:space="preserve">Acronyms and Definitions </w:t>
      </w:r>
    </w:p>
    <w:p w14:paraId="559000ED" w14:textId="77777777" w:rsidR="00523643" w:rsidRPr="00523643" w:rsidRDefault="00523643" w:rsidP="00523643">
      <w:pPr>
        <w:pStyle w:val="Text"/>
        <w:spacing w:before="0" w:line="240" w:lineRule="auto"/>
        <w:rPr>
          <w:szCs w:val="24"/>
        </w:rPr>
      </w:pPr>
    </w:p>
    <w:p w14:paraId="12737994" w14:textId="1FA086E3" w:rsidR="00523643" w:rsidRPr="00523643" w:rsidRDefault="00523643" w:rsidP="00FF72A3">
      <w:pPr>
        <w:spacing w:after="0"/>
        <w:rPr>
          <w:b/>
          <w:color w:val="008080"/>
          <w:szCs w:val="24"/>
          <w:u w:val="double"/>
        </w:rPr>
      </w:pPr>
      <w:r w:rsidRPr="00523643">
        <w:rPr>
          <w:rFonts w:cs="Times New Roman"/>
          <w:i/>
          <w:szCs w:val="24"/>
        </w:rPr>
        <w:t xml:space="preserve">Please define all acronyms used in the Agency Background Document. Also, please define any technical terms that are used in the document that are not also defined in the “Definition” </w:t>
      </w:r>
      <w:r w:rsidRPr="00FF72A3">
        <w:rPr>
          <w:rFonts w:cs="Times New Roman"/>
          <w:i/>
          <w:szCs w:val="24"/>
          <w:bdr w:val="single" w:sz="4" w:space="0" w:color="auto"/>
        </w:rPr>
        <w:t>section of the regulations.</w:t>
      </w:r>
      <w:r w:rsidR="00FF72A3" w:rsidRPr="00FF72A3">
        <w:rPr>
          <w:b/>
          <w:color w:val="008080"/>
          <w:szCs w:val="24"/>
          <w:u w:val="double"/>
          <w:bdr w:val="single" w:sz="4" w:space="0" w:color="auto"/>
        </w:rPr>
        <w:t xml:space="preserve"> </w:t>
      </w:r>
    </w:p>
    <w:p w14:paraId="730BD56A" w14:textId="77777777" w:rsidR="00523643" w:rsidRPr="00523643" w:rsidRDefault="00523643" w:rsidP="00523643">
      <w:pPr>
        <w:pStyle w:val="Text"/>
        <w:spacing w:before="0" w:line="240" w:lineRule="auto"/>
        <w:rPr>
          <w:szCs w:val="24"/>
        </w:rPr>
      </w:pPr>
      <w:r w:rsidRPr="00523643">
        <w:rPr>
          <w:szCs w:val="24"/>
        </w:rPr>
        <w:t>There are no acronyms or technical terms that are not also defined in the definitions section of the regulations.</w:t>
      </w:r>
    </w:p>
    <w:p w14:paraId="3886FCD5" w14:textId="5371E1F9" w:rsidR="00523643" w:rsidRPr="00523643" w:rsidRDefault="00523643" w:rsidP="00523643">
      <w:pPr>
        <w:pStyle w:val="Text"/>
        <w:spacing w:before="0" w:line="240" w:lineRule="auto"/>
        <w:rPr>
          <w:szCs w:val="24"/>
        </w:rPr>
      </w:pPr>
    </w:p>
    <w:p w14:paraId="2C4E5226"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Statement of Final Agency Action</w:t>
      </w:r>
    </w:p>
    <w:p w14:paraId="78FFE9F8" w14:textId="77777777" w:rsidR="00523643" w:rsidRPr="00523643" w:rsidRDefault="00523643" w:rsidP="00523643">
      <w:pPr>
        <w:pStyle w:val="bodytext5"/>
        <w:spacing w:before="0"/>
        <w:rPr>
          <w:rFonts w:ascii="Times New Roman" w:hAnsi="Times New Roman"/>
          <w:b w:val="0"/>
          <w:i/>
          <w:sz w:val="24"/>
          <w:szCs w:val="24"/>
        </w:rPr>
      </w:pPr>
    </w:p>
    <w:p w14:paraId="4BD728CD" w14:textId="7DBC6D81" w:rsidR="00FF72A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Please provide a statement of the final action taken by the agency including: 1) the date the action was taken; 2) the name of the agency tak</w:t>
      </w:r>
      <w:r w:rsidRPr="00FF72A3">
        <w:rPr>
          <w:rFonts w:ascii="Times New Roman" w:hAnsi="Times New Roman"/>
          <w:b w:val="0"/>
          <w:i/>
          <w:sz w:val="24"/>
          <w:szCs w:val="24"/>
        </w:rPr>
        <w:t>ing the action; and 3) the title of the regulation.</w:t>
      </w:r>
      <w:r w:rsidR="00FF72A3" w:rsidRPr="00FF72A3">
        <w:rPr>
          <w:rFonts w:ascii="Times New Roman" w:hAnsi="Times New Roman"/>
          <w:i/>
          <w:color w:val="008080"/>
          <w:sz w:val="24"/>
          <w:szCs w:val="24"/>
          <w:u w:val="thick"/>
        </w:rPr>
        <w:t xml:space="preserve"> </w:t>
      </w:r>
    </w:p>
    <w:p w14:paraId="155FEAC8" w14:textId="15755820" w:rsidR="00523643" w:rsidRDefault="00523643" w:rsidP="00523643">
      <w:pPr>
        <w:pStyle w:val="bodytext6"/>
        <w:rPr>
          <w:rFonts w:ascii="Times New Roman" w:hAnsi="Times New Roman"/>
          <w:sz w:val="24"/>
          <w:szCs w:val="24"/>
        </w:rPr>
      </w:pPr>
      <w:r w:rsidRPr="00523643">
        <w:rPr>
          <w:rFonts w:ascii="Times New Roman" w:hAnsi="Times New Roman"/>
          <w:sz w:val="24"/>
          <w:szCs w:val="24"/>
        </w:rPr>
        <w:t>Not applicable</w:t>
      </w:r>
    </w:p>
    <w:p w14:paraId="51C27753" w14:textId="44BA18CB" w:rsidR="00050463" w:rsidRDefault="00050463" w:rsidP="00523643">
      <w:pPr>
        <w:pStyle w:val="bodytext6"/>
        <w:rPr>
          <w:rFonts w:ascii="Times New Roman" w:hAnsi="Times New Roman"/>
          <w:sz w:val="24"/>
          <w:szCs w:val="24"/>
        </w:rPr>
      </w:pPr>
    </w:p>
    <w:p w14:paraId="413F9AE6"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 xml:space="preserve">Mandate and Impetus </w:t>
      </w:r>
    </w:p>
    <w:p w14:paraId="18A937B5" w14:textId="77777777" w:rsidR="00523643" w:rsidRPr="00523643" w:rsidRDefault="00523643" w:rsidP="00523643">
      <w:pPr>
        <w:pStyle w:val="Text"/>
        <w:spacing w:before="0" w:line="240" w:lineRule="auto"/>
        <w:rPr>
          <w:szCs w:val="24"/>
        </w:rPr>
      </w:pPr>
    </w:p>
    <w:p w14:paraId="2ECAE78F" w14:textId="77777777" w:rsidR="00523643" w:rsidRPr="00523643" w:rsidRDefault="00523643" w:rsidP="00523643">
      <w:pPr>
        <w:pStyle w:val="bodytext50"/>
        <w:spacing w:before="0"/>
        <w:rPr>
          <w:rFonts w:ascii="Times New Roman" w:hAnsi="Times New Roman" w:cs="Times New Roman"/>
          <w:b w:val="0"/>
          <w:bCs w:val="0"/>
          <w:i/>
          <w:sz w:val="24"/>
          <w:szCs w:val="24"/>
        </w:rPr>
      </w:pPr>
      <w:r w:rsidRPr="00523643">
        <w:rPr>
          <w:rFonts w:ascii="Times New Roman" w:hAnsi="Times New Roman" w:cs="Times New Roman"/>
          <w:b w:val="0"/>
          <w:bCs w:val="0"/>
          <w:i/>
          <w:sz w:val="24"/>
          <w:szCs w:val="24"/>
        </w:rPr>
        <w:t xml:space="preserve">Please identify 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14:paraId="39221365" w14:textId="77777777" w:rsidR="00523643" w:rsidRPr="00523643" w:rsidRDefault="00523643" w:rsidP="00523643">
      <w:pPr>
        <w:pStyle w:val="bodytext50"/>
        <w:spacing w:before="0"/>
        <w:rPr>
          <w:rFonts w:ascii="Times New Roman" w:hAnsi="Times New Roman" w:cs="Times New Roman"/>
          <w:b w:val="0"/>
          <w:bCs w:val="0"/>
          <w:i/>
          <w:sz w:val="24"/>
          <w:szCs w:val="24"/>
        </w:rPr>
      </w:pPr>
    </w:p>
    <w:p w14:paraId="1A1CC4BD" w14:textId="69166818" w:rsid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 xml:space="preserve">As required by Virginia Code § 2.2-4012.1, please also explain why this rulemaking is expected </w:t>
      </w:r>
      <w:r w:rsidRPr="00FF72A3">
        <w:rPr>
          <w:rFonts w:ascii="Times New Roman" w:hAnsi="Times New Roman"/>
          <w:b w:val="0"/>
          <w:i/>
          <w:sz w:val="24"/>
          <w:szCs w:val="24"/>
        </w:rPr>
        <w:t>to be noncontroversial and therefore appropriate for the fast-track process.</w:t>
      </w:r>
      <w:r w:rsidR="00FF72A3" w:rsidRPr="00FF72A3">
        <w:rPr>
          <w:rFonts w:ascii="Times New Roman" w:hAnsi="Times New Roman"/>
          <w:i/>
          <w:color w:val="008080"/>
          <w:sz w:val="24"/>
          <w:szCs w:val="24"/>
          <w:u w:val="thick"/>
        </w:rPr>
        <w:t xml:space="preserve"> </w:t>
      </w:r>
    </w:p>
    <w:p w14:paraId="1BA45E27" w14:textId="77777777" w:rsidR="00FF72A3" w:rsidRPr="00523643" w:rsidRDefault="00FF72A3" w:rsidP="00FF72A3">
      <w:pPr>
        <w:pStyle w:val="bodytext5"/>
        <w:spacing w:before="0"/>
        <w:rPr>
          <w:rFonts w:ascii="Times New Roman" w:hAnsi="Times New Roman"/>
          <w:i/>
          <w:color w:val="008080"/>
          <w:sz w:val="24"/>
          <w:szCs w:val="24"/>
          <w:u w:val="thick"/>
        </w:rPr>
      </w:pPr>
    </w:p>
    <w:p w14:paraId="5CB44BBE" w14:textId="24676BE6"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In 2018</w:t>
      </w:r>
      <w:r w:rsidR="009D3E09">
        <w:rPr>
          <w:rFonts w:ascii="Times New Roman" w:hAnsi="Times New Roman"/>
          <w:b w:val="0"/>
          <w:sz w:val="24"/>
          <w:szCs w:val="24"/>
        </w:rPr>
        <w:t>,</w:t>
      </w:r>
      <w:r w:rsidRPr="00523643">
        <w:rPr>
          <w:rFonts w:ascii="Times New Roman" w:hAnsi="Times New Roman"/>
          <w:b w:val="0"/>
          <w:sz w:val="24"/>
          <w:szCs w:val="24"/>
        </w:rPr>
        <w:t xml:space="preserve"> the Virginia General Assembly amended</w:t>
      </w:r>
      <w:r w:rsidRPr="00523643">
        <w:rPr>
          <w:rFonts w:ascii="Times New Roman" w:hAnsi="Times New Roman"/>
          <w:b w:val="0"/>
          <w:i/>
          <w:sz w:val="24"/>
          <w:szCs w:val="24"/>
        </w:rPr>
        <w:t xml:space="preserve"> </w:t>
      </w:r>
      <w:hyperlink r:id="rId35" w:history="1">
        <w:r w:rsidRPr="009B42C3">
          <w:rPr>
            <w:rStyle w:val="Hyperlink"/>
            <w:rFonts w:ascii="Times New Roman" w:hAnsi="Times New Roman"/>
            <w:b w:val="0"/>
            <w:i/>
            <w:sz w:val="24"/>
            <w:szCs w:val="24"/>
          </w:rPr>
          <w:t>§ 22.1-258</w:t>
        </w:r>
      </w:hyperlink>
      <w:r w:rsidRPr="00523643">
        <w:rPr>
          <w:rFonts w:ascii="Times New Roman" w:hAnsi="Times New Roman"/>
          <w:b w:val="0"/>
          <w:i/>
          <w:sz w:val="24"/>
          <w:szCs w:val="24"/>
        </w:rPr>
        <w:t xml:space="preserve"> </w:t>
      </w:r>
      <w:r w:rsidRPr="00523643">
        <w:rPr>
          <w:rFonts w:ascii="Times New Roman" w:hAnsi="Times New Roman"/>
          <w:b w:val="0"/>
          <w:sz w:val="24"/>
          <w:szCs w:val="24"/>
        </w:rPr>
        <w:t xml:space="preserve">of the </w:t>
      </w:r>
      <w:r w:rsidRPr="00523643">
        <w:rPr>
          <w:rFonts w:ascii="Times New Roman" w:hAnsi="Times New Roman"/>
          <w:b w:val="0"/>
          <w:i/>
          <w:sz w:val="24"/>
          <w:szCs w:val="24"/>
        </w:rPr>
        <w:t>Code of Virginia</w:t>
      </w:r>
      <w:r w:rsidRPr="00523643">
        <w:rPr>
          <w:rFonts w:ascii="Times New Roman" w:hAnsi="Times New Roman"/>
          <w:b w:val="0"/>
          <w:sz w:val="24"/>
          <w:szCs w:val="24"/>
        </w:rPr>
        <w:t>, relating to the</w:t>
      </w:r>
      <w:r w:rsidRPr="00523643">
        <w:rPr>
          <w:rFonts w:ascii="Times New Roman" w:hAnsi="Times New Roman"/>
          <w:b w:val="0"/>
          <w:i/>
          <w:sz w:val="24"/>
          <w:szCs w:val="24"/>
        </w:rPr>
        <w:t xml:space="preserve"> </w:t>
      </w:r>
      <w:r w:rsidRPr="00523643">
        <w:rPr>
          <w:rFonts w:ascii="Times New Roman" w:hAnsi="Times New Roman"/>
          <w:b w:val="0"/>
          <w:sz w:val="24"/>
          <w:szCs w:val="24"/>
        </w:rPr>
        <w:t>appointment of attendance officers; notification when pupil fails to report to school; plan; conference; and court proceedings.</w:t>
      </w:r>
    </w:p>
    <w:p w14:paraId="0BCAA400" w14:textId="77777777" w:rsidR="00523643" w:rsidRPr="00523643" w:rsidRDefault="00523643" w:rsidP="00523643">
      <w:pPr>
        <w:pStyle w:val="bodytext5"/>
        <w:spacing w:before="0"/>
        <w:rPr>
          <w:rFonts w:ascii="Times New Roman" w:hAnsi="Times New Roman"/>
          <w:b w:val="0"/>
          <w:sz w:val="24"/>
          <w:szCs w:val="24"/>
        </w:rPr>
      </w:pPr>
    </w:p>
    <w:p w14:paraId="78023DA8" w14:textId="1BBBB8BE"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 xml:space="preserve">The Virginia Department of Education (VDOE) proposes to fast-track the regulatory process as the amendments to </w:t>
      </w:r>
      <w:r w:rsidRPr="00523643">
        <w:rPr>
          <w:rFonts w:ascii="Times New Roman" w:hAnsi="Times New Roman"/>
          <w:b w:val="0"/>
          <w:i/>
          <w:sz w:val="24"/>
          <w:szCs w:val="24"/>
        </w:rPr>
        <w:t>8</w:t>
      </w:r>
      <w:r w:rsidR="005F28BF">
        <w:rPr>
          <w:rFonts w:ascii="Times New Roman" w:hAnsi="Times New Roman"/>
          <w:b w:val="0"/>
          <w:i/>
          <w:sz w:val="24"/>
          <w:szCs w:val="24"/>
        </w:rPr>
        <w:t xml:space="preserve"> </w:t>
      </w:r>
      <w:r w:rsidRPr="00523643">
        <w:rPr>
          <w:rFonts w:ascii="Times New Roman" w:hAnsi="Times New Roman"/>
          <w:b w:val="0"/>
          <w:i/>
          <w:sz w:val="24"/>
          <w:szCs w:val="24"/>
        </w:rPr>
        <w:t xml:space="preserve">VAC20-730 </w:t>
      </w:r>
      <w:r w:rsidRPr="00523643">
        <w:rPr>
          <w:rFonts w:ascii="Times New Roman" w:hAnsi="Times New Roman"/>
          <w:b w:val="0"/>
          <w:sz w:val="24"/>
          <w:szCs w:val="24"/>
        </w:rPr>
        <w:t xml:space="preserve">are to align the chapter with the </w:t>
      </w:r>
      <w:r w:rsidRPr="00523643">
        <w:rPr>
          <w:rFonts w:ascii="Times New Roman" w:hAnsi="Times New Roman"/>
          <w:b w:val="0"/>
          <w:i/>
          <w:sz w:val="24"/>
          <w:szCs w:val="24"/>
        </w:rPr>
        <w:t xml:space="preserve">Code of Virginia </w:t>
      </w:r>
      <w:hyperlink r:id="rId36" w:history="1">
        <w:r w:rsidRPr="009B42C3">
          <w:rPr>
            <w:rStyle w:val="Hyperlink"/>
            <w:rFonts w:ascii="Times New Roman" w:hAnsi="Times New Roman"/>
            <w:b w:val="0"/>
            <w:i/>
            <w:sz w:val="24"/>
            <w:szCs w:val="24"/>
          </w:rPr>
          <w:t>§ 22.1-258</w:t>
        </w:r>
      </w:hyperlink>
      <w:r w:rsidRPr="00523643">
        <w:rPr>
          <w:rFonts w:ascii="Times New Roman" w:hAnsi="Times New Roman"/>
          <w:b w:val="0"/>
          <w:sz w:val="24"/>
          <w:szCs w:val="24"/>
        </w:rPr>
        <w:t xml:space="preserve">. </w:t>
      </w:r>
    </w:p>
    <w:p w14:paraId="090455F0" w14:textId="77777777" w:rsidR="00523643" w:rsidRPr="00523643" w:rsidRDefault="00523643" w:rsidP="00523643">
      <w:pPr>
        <w:pStyle w:val="bodytext5"/>
        <w:spacing w:before="0"/>
        <w:rPr>
          <w:rFonts w:ascii="Times New Roman" w:hAnsi="Times New Roman"/>
          <w:b w:val="0"/>
          <w:sz w:val="24"/>
          <w:szCs w:val="24"/>
        </w:rPr>
      </w:pPr>
    </w:p>
    <w:p w14:paraId="6793C64A"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Legal Basis</w:t>
      </w:r>
    </w:p>
    <w:p w14:paraId="29D9CC69" w14:textId="77777777" w:rsidR="00523643" w:rsidRPr="00523643" w:rsidRDefault="00523643" w:rsidP="00523643">
      <w:pPr>
        <w:pStyle w:val="bodytext5"/>
        <w:spacing w:before="0"/>
        <w:rPr>
          <w:rFonts w:ascii="Times New Roman" w:hAnsi="Times New Roman"/>
          <w:b w:val="0"/>
          <w:i/>
          <w:sz w:val="24"/>
          <w:szCs w:val="24"/>
        </w:rPr>
      </w:pPr>
    </w:p>
    <w:p w14:paraId="76BDD0C9" w14:textId="61599437" w:rsidR="00523643" w:rsidRPr="00523643" w:rsidRDefault="00523643" w:rsidP="00FF72A3">
      <w:pPr>
        <w:pStyle w:val="bodytext50"/>
        <w:pBdr>
          <w:bottom w:val="single" w:sz="4" w:space="1" w:color="auto"/>
        </w:pBdr>
        <w:spacing w:before="0"/>
        <w:rPr>
          <w:rFonts w:ascii="Times New Roman" w:hAnsi="Times New Roman"/>
          <w:i/>
          <w:color w:val="008080"/>
          <w:sz w:val="24"/>
          <w:szCs w:val="24"/>
          <w:u w:val="thick"/>
        </w:rPr>
      </w:pPr>
      <w:r w:rsidRPr="00523643">
        <w:rPr>
          <w:rFonts w:ascii="Times New Roman" w:hAnsi="Times New Roman" w:cs="Times New Roman"/>
          <w:b w:val="0"/>
          <w:bCs w:val="0"/>
          <w:i/>
          <w:sz w:val="24"/>
          <w:szCs w:val="24"/>
        </w:rPr>
        <w:t>Please identify (1) the agency or other promulgating entity, and (2) the state and/or federal legal authority for the regulatory change, including the most relevant citations to the Code of Virginia or Acts of Assembly chapter number(s), if applicable. Your citation must include a specific provision, if any, authorizing the promulgating entity to regulate this specific subject or program, as well as a reference to the agency or promulgating entity’s overall regulatory authority.</w:t>
      </w:r>
      <w:r w:rsidR="00FF72A3" w:rsidRPr="00523643">
        <w:rPr>
          <w:rFonts w:ascii="Times New Roman" w:hAnsi="Times New Roman"/>
          <w:i/>
          <w:color w:val="008080"/>
          <w:sz w:val="24"/>
          <w:szCs w:val="24"/>
          <w:u w:val="thick"/>
        </w:rPr>
        <w:t xml:space="preserve"> </w:t>
      </w:r>
    </w:p>
    <w:p w14:paraId="6EF1C3DE" w14:textId="31D730A0" w:rsidR="00523643" w:rsidRPr="00523643" w:rsidRDefault="00523643" w:rsidP="00523643">
      <w:pPr>
        <w:rPr>
          <w:rFonts w:cs="Times New Roman"/>
          <w:szCs w:val="24"/>
        </w:rPr>
      </w:pPr>
      <w:r w:rsidRPr="00523643">
        <w:rPr>
          <w:rFonts w:cs="Times New Roman"/>
          <w:b/>
          <w:szCs w:val="24"/>
        </w:rPr>
        <w:t>§ 22.1-16.  Bylaws and regulations generally</w:t>
      </w:r>
      <w:r w:rsidRPr="00523643">
        <w:rPr>
          <w:rFonts w:cs="Times New Roman"/>
          <w:szCs w:val="24"/>
        </w:rPr>
        <w:t xml:space="preserve">. </w:t>
      </w:r>
    </w:p>
    <w:p w14:paraId="4BF405F9" w14:textId="77777777" w:rsidR="00523643" w:rsidRPr="00523643" w:rsidRDefault="00523643" w:rsidP="00523643">
      <w:pPr>
        <w:spacing w:after="0"/>
        <w:ind w:left="720" w:firstLine="43"/>
        <w:rPr>
          <w:rFonts w:cs="Times New Roman"/>
          <w:szCs w:val="24"/>
        </w:rPr>
      </w:pPr>
      <w:r w:rsidRPr="00523643">
        <w:rPr>
          <w:rFonts w:cs="Times New Roman"/>
          <w:szCs w:val="24"/>
        </w:rPr>
        <w:t>“The Board of Education may adopt bylaws for its own government and promulgate</w:t>
      </w:r>
    </w:p>
    <w:p w14:paraId="6B95F1B4" w14:textId="77777777" w:rsidR="00523643" w:rsidRPr="00523643" w:rsidRDefault="00523643" w:rsidP="00523643">
      <w:pPr>
        <w:spacing w:after="0"/>
        <w:ind w:left="720" w:firstLine="43"/>
        <w:rPr>
          <w:rFonts w:cs="Times New Roman"/>
          <w:szCs w:val="24"/>
        </w:rPr>
      </w:pPr>
      <w:r w:rsidRPr="00523643">
        <w:rPr>
          <w:rFonts w:cs="Times New Roman"/>
          <w:szCs w:val="24"/>
        </w:rPr>
        <w:t xml:space="preserve"> </w:t>
      </w:r>
      <w:proofErr w:type="gramStart"/>
      <w:r w:rsidRPr="00523643">
        <w:rPr>
          <w:rFonts w:cs="Times New Roman"/>
          <w:szCs w:val="24"/>
        </w:rPr>
        <w:t>such</w:t>
      </w:r>
      <w:proofErr w:type="gramEnd"/>
      <w:r w:rsidRPr="00523643">
        <w:rPr>
          <w:rFonts w:cs="Times New Roman"/>
          <w:szCs w:val="24"/>
        </w:rPr>
        <w:t xml:space="preserve"> regulations as may be necessary to carry out its powers and duties and the </w:t>
      </w:r>
    </w:p>
    <w:p w14:paraId="5F9D05B0" w14:textId="53FC3F80" w:rsidR="00523643" w:rsidRDefault="00523643" w:rsidP="00523643">
      <w:pPr>
        <w:spacing w:after="0"/>
        <w:ind w:left="720" w:firstLine="43"/>
        <w:rPr>
          <w:rFonts w:cs="Times New Roman"/>
          <w:szCs w:val="24"/>
        </w:rPr>
      </w:pPr>
      <w:r w:rsidRPr="00523643">
        <w:rPr>
          <w:rFonts w:cs="Times New Roman"/>
          <w:szCs w:val="24"/>
        </w:rPr>
        <w:t xml:space="preserve"> </w:t>
      </w:r>
      <w:proofErr w:type="gramStart"/>
      <w:r w:rsidRPr="00523643">
        <w:rPr>
          <w:rFonts w:cs="Times New Roman"/>
          <w:szCs w:val="24"/>
        </w:rPr>
        <w:t>provisions</w:t>
      </w:r>
      <w:proofErr w:type="gramEnd"/>
      <w:r w:rsidRPr="00523643">
        <w:rPr>
          <w:rFonts w:cs="Times New Roman"/>
          <w:szCs w:val="24"/>
        </w:rPr>
        <w:t xml:space="preserve"> of this title.” </w:t>
      </w:r>
    </w:p>
    <w:p w14:paraId="0F1CED97" w14:textId="77777777" w:rsidR="00523643" w:rsidRPr="00523643" w:rsidRDefault="00523643" w:rsidP="00523643">
      <w:pPr>
        <w:spacing w:after="0"/>
        <w:ind w:left="720" w:firstLine="43"/>
        <w:rPr>
          <w:rFonts w:cs="Times New Roman"/>
          <w:szCs w:val="24"/>
        </w:rPr>
      </w:pPr>
    </w:p>
    <w:p w14:paraId="0986102B" w14:textId="7CF4FCDA" w:rsidR="00523643" w:rsidRPr="00523643" w:rsidRDefault="00523643" w:rsidP="00523643">
      <w:pPr>
        <w:rPr>
          <w:rFonts w:cs="Times New Roman"/>
          <w:b/>
          <w:szCs w:val="24"/>
        </w:rPr>
      </w:pPr>
      <w:r w:rsidRPr="00523643">
        <w:rPr>
          <w:rFonts w:cs="Times New Roman"/>
          <w:b/>
          <w:szCs w:val="24"/>
        </w:rPr>
        <w:t xml:space="preserve">§ 22.1-254. Compulsory attendance required; excuses and waivers; alternative education program attendance; exemptions from article.  </w:t>
      </w:r>
    </w:p>
    <w:p w14:paraId="2E503DD7" w14:textId="6129EF06" w:rsidR="00523643" w:rsidRPr="00523643" w:rsidRDefault="00523643" w:rsidP="00523643">
      <w:pPr>
        <w:rPr>
          <w:rFonts w:cs="Times New Roman"/>
          <w:b/>
          <w:i/>
          <w:szCs w:val="24"/>
        </w:rPr>
      </w:pPr>
      <w:r w:rsidRPr="00523643">
        <w:rPr>
          <w:rFonts w:cs="Times New Roman"/>
          <w:szCs w:val="24"/>
        </w:rPr>
        <w:t>A summation of the compulsory attendance code relevant to this regulation is as follows:</w:t>
      </w:r>
      <w:r w:rsidRPr="00523643">
        <w:rPr>
          <w:rFonts w:cs="Times New Roman"/>
          <w:b/>
          <w:i/>
          <w:szCs w:val="24"/>
        </w:rPr>
        <w:t xml:space="preserve"> </w:t>
      </w:r>
    </w:p>
    <w:p w14:paraId="44EECC51" w14:textId="4669C912" w:rsidR="00523643" w:rsidRPr="00523643" w:rsidRDefault="00523643" w:rsidP="00523643">
      <w:pPr>
        <w:ind w:left="720"/>
        <w:rPr>
          <w:rFonts w:cs="Times New Roman"/>
          <w:szCs w:val="24"/>
        </w:rPr>
      </w:pPr>
      <w:r w:rsidRPr="00523643">
        <w:rPr>
          <w:rFonts w:cs="Times New Roman"/>
          <w:szCs w:val="24"/>
        </w:rPr>
        <w:t xml:space="preserve">“…every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w:t>
      </w:r>
      <w:r w:rsidRPr="00523643">
        <w:rPr>
          <w:rFonts w:cs="Times New Roman"/>
          <w:i/>
          <w:szCs w:val="24"/>
        </w:rPr>
        <w:t>§ </w:t>
      </w:r>
      <w:hyperlink r:id="rId37" w:history="1">
        <w:r w:rsidRPr="00523643">
          <w:rPr>
            <w:rStyle w:val="Hyperlink"/>
            <w:rFonts w:cs="Times New Roman"/>
            <w:i/>
            <w:szCs w:val="24"/>
            <w:bdr w:val="none" w:sz="0" w:space="0" w:color="auto" w:frame="1"/>
          </w:rPr>
          <w:t>22.1-254.1</w:t>
        </w:r>
      </w:hyperlink>
      <w:r w:rsidRPr="00523643">
        <w:rPr>
          <w:rFonts w:cs="Times New Roman"/>
          <w:i/>
          <w:szCs w:val="24"/>
        </w:rPr>
        <w:t>.”</w:t>
      </w:r>
    </w:p>
    <w:p w14:paraId="45ED78BE" w14:textId="34E9201A" w:rsidR="00523643" w:rsidRPr="00523643" w:rsidRDefault="00523643" w:rsidP="00523643">
      <w:pPr>
        <w:rPr>
          <w:rFonts w:cs="Times New Roman"/>
          <w:b/>
          <w:szCs w:val="24"/>
        </w:rPr>
      </w:pPr>
      <w:r w:rsidRPr="00523643">
        <w:rPr>
          <w:rFonts w:cs="Times New Roman"/>
          <w:b/>
          <w:szCs w:val="24"/>
        </w:rPr>
        <w:t xml:space="preserve">§ 22.1-269.  Board to enforce. </w:t>
      </w:r>
    </w:p>
    <w:p w14:paraId="5AB3059D" w14:textId="36263A0A" w:rsidR="00523643" w:rsidRPr="00523643" w:rsidRDefault="00523643" w:rsidP="00523643">
      <w:pPr>
        <w:rPr>
          <w:rFonts w:cs="Times New Roman"/>
          <w:szCs w:val="24"/>
        </w:rPr>
      </w:pPr>
      <w:r w:rsidRPr="00523643">
        <w:rPr>
          <w:rFonts w:cs="Times New Roman"/>
          <w:szCs w:val="24"/>
        </w:rPr>
        <w:t xml:space="preserve">The </w:t>
      </w:r>
      <w:r w:rsidRPr="00523643">
        <w:rPr>
          <w:rFonts w:cs="Times New Roman"/>
          <w:i/>
          <w:szCs w:val="24"/>
        </w:rPr>
        <w:t>Code of Virginia</w:t>
      </w:r>
      <w:r w:rsidRPr="00523643">
        <w:rPr>
          <w:rFonts w:cs="Times New Roman"/>
          <w:szCs w:val="24"/>
        </w:rPr>
        <w:t xml:space="preserve"> authorizes and requires the Board of Education to enforce Virginia’s compulsory school attendance statutes as follows: </w:t>
      </w:r>
    </w:p>
    <w:p w14:paraId="20EB3E04" w14:textId="77777777" w:rsidR="00523643" w:rsidRPr="00523643" w:rsidRDefault="00523643" w:rsidP="00505DA6">
      <w:pPr>
        <w:spacing w:after="0"/>
        <w:ind w:left="720"/>
        <w:rPr>
          <w:rFonts w:cs="Times New Roman"/>
          <w:szCs w:val="24"/>
        </w:rPr>
      </w:pPr>
      <w:r w:rsidRPr="00523643">
        <w:rPr>
          <w:rFonts w:cs="Times New Roman"/>
          <w:szCs w:val="24"/>
        </w:rPr>
        <w:t xml:space="preserve">“The Board of Education shall have the authority and it shall be its duty to see that </w:t>
      </w:r>
    </w:p>
    <w:p w14:paraId="6BA6F5E5" w14:textId="2C295B5E" w:rsidR="00523643" w:rsidRPr="00523643" w:rsidRDefault="00523643" w:rsidP="00523643">
      <w:pPr>
        <w:ind w:left="720"/>
        <w:rPr>
          <w:rFonts w:cs="Times New Roman"/>
          <w:szCs w:val="24"/>
        </w:rPr>
      </w:pPr>
      <w:r w:rsidRPr="00523643">
        <w:rPr>
          <w:rFonts w:cs="Times New Roman"/>
          <w:szCs w:val="24"/>
        </w:rPr>
        <w:t xml:space="preserve"> </w:t>
      </w:r>
      <w:proofErr w:type="gramStart"/>
      <w:r w:rsidRPr="00523643">
        <w:rPr>
          <w:rFonts w:cs="Times New Roman"/>
          <w:szCs w:val="24"/>
        </w:rPr>
        <w:t>provisions</w:t>
      </w:r>
      <w:proofErr w:type="gramEnd"/>
      <w:r w:rsidRPr="00523643">
        <w:rPr>
          <w:rFonts w:cs="Times New Roman"/>
          <w:szCs w:val="24"/>
        </w:rPr>
        <w:t xml:space="preserve"> of this article are properly enforced throughout the Commonwealth.”</w:t>
      </w:r>
    </w:p>
    <w:p w14:paraId="14F66244" w14:textId="31740838" w:rsidR="00523643" w:rsidRPr="00523643" w:rsidRDefault="00523643" w:rsidP="00523643">
      <w:pPr>
        <w:rPr>
          <w:rFonts w:cs="Times New Roman"/>
          <w:b/>
          <w:szCs w:val="24"/>
        </w:rPr>
      </w:pPr>
      <w:r w:rsidRPr="00523643">
        <w:rPr>
          <w:rFonts w:cs="Times New Roman"/>
          <w:b/>
          <w:szCs w:val="24"/>
        </w:rPr>
        <w:t xml:space="preserve">§ 22.1-258.  Appointment of attendance officers; notification when pupil fails to report to school.  </w:t>
      </w:r>
    </w:p>
    <w:p w14:paraId="32F8DAC0" w14:textId="69331857" w:rsidR="00523643" w:rsidRPr="00505DA6" w:rsidRDefault="00523643" w:rsidP="00523643">
      <w:pPr>
        <w:tabs>
          <w:tab w:val="left" w:pos="630"/>
        </w:tabs>
        <w:ind w:left="720"/>
        <w:rPr>
          <w:rFonts w:cs="Times New Roman"/>
          <w:b/>
          <w:szCs w:val="24"/>
        </w:rPr>
      </w:pPr>
      <w:r w:rsidRPr="00505DA6">
        <w:rPr>
          <w:rFonts w:cs="Times New Roman"/>
          <w:szCs w:val="24"/>
        </w:rPr>
        <w:t xml:space="preserve">In summary, the </w:t>
      </w:r>
      <w:r w:rsidRPr="00505DA6">
        <w:rPr>
          <w:rFonts w:cs="Times New Roman"/>
          <w:i/>
          <w:szCs w:val="24"/>
        </w:rPr>
        <w:t>Code of Virginia</w:t>
      </w:r>
      <w:r w:rsidRPr="00505DA6">
        <w:rPr>
          <w:rFonts w:cs="Times New Roman"/>
          <w:szCs w:val="24"/>
        </w:rPr>
        <w:t xml:space="preserve"> requires each school division to create an attendance plan for any student with five unexcused absences and to schedule a conference after the seventh unexcused absence to be held within 10 school days of the 10</w:t>
      </w:r>
      <w:r w:rsidRPr="00505DA6">
        <w:rPr>
          <w:rFonts w:cs="Times New Roman"/>
          <w:szCs w:val="24"/>
          <w:vertAlign w:val="superscript"/>
        </w:rPr>
        <w:t>th</w:t>
      </w:r>
      <w:r w:rsidRPr="00505DA6">
        <w:rPr>
          <w:rFonts w:cs="Times New Roman"/>
          <w:szCs w:val="24"/>
        </w:rPr>
        <w:t xml:space="preserve"> unexcused absence. The conference team shall monitor the </w:t>
      </w:r>
      <w:r w:rsidR="009D3E09" w:rsidRPr="00505DA6">
        <w:rPr>
          <w:rFonts w:cs="Times New Roman"/>
          <w:szCs w:val="24"/>
        </w:rPr>
        <w:t>student</w:t>
      </w:r>
      <w:r w:rsidR="00B00906" w:rsidRPr="00505DA6">
        <w:rPr>
          <w:rFonts w:cs="Times New Roman"/>
          <w:szCs w:val="24"/>
        </w:rPr>
        <w:t>’s</w:t>
      </w:r>
      <w:r w:rsidRPr="00505DA6">
        <w:rPr>
          <w:rFonts w:cs="Times New Roman"/>
          <w:szCs w:val="24"/>
        </w:rPr>
        <w:t xml:space="preserve"> progress and refer to the attendance officer, if necessary. The attendance officer may “…(i) file a complaint with the juvenile and domestic relations district court alleging the pupil is a child in need of supervision as defined in § </w:t>
      </w:r>
      <w:hyperlink r:id="rId38" w:history="1">
        <w:r w:rsidR="000275DF" w:rsidRPr="00505DA6">
          <w:rPr>
            <w:rStyle w:val="Hyperlink"/>
            <w:rFonts w:cs="Times New Roman"/>
            <w:szCs w:val="24"/>
            <w:bdr w:val="none" w:sz="0" w:space="0" w:color="auto" w:frame="1"/>
          </w:rPr>
          <w:t>16.1-228</w:t>
        </w:r>
      </w:hyperlink>
      <w:r w:rsidR="000275DF">
        <w:rPr>
          <w:rFonts w:cs="Times New Roman"/>
          <w:color w:val="444444"/>
          <w:szCs w:val="24"/>
        </w:rPr>
        <w:t xml:space="preserve"> </w:t>
      </w:r>
      <w:r w:rsidRPr="00505DA6">
        <w:rPr>
          <w:rFonts w:cs="Times New Roman"/>
          <w:szCs w:val="24"/>
        </w:rPr>
        <w:t>or (ii) institute proceedings against the parent pursuant to § </w:t>
      </w:r>
      <w:hyperlink r:id="rId39" w:history="1">
        <w:r w:rsidR="000275DF" w:rsidRPr="00505DA6">
          <w:rPr>
            <w:rStyle w:val="Hyperlink"/>
            <w:rFonts w:cs="Times New Roman"/>
            <w:szCs w:val="24"/>
            <w:bdr w:val="none" w:sz="0" w:space="0" w:color="auto" w:frame="1"/>
          </w:rPr>
          <w:t>18.2-370</w:t>
        </w:r>
      </w:hyperlink>
      <w:r w:rsidRPr="00B00906">
        <w:rPr>
          <w:rFonts w:cs="Times New Roman"/>
          <w:color w:val="444444"/>
          <w:szCs w:val="24"/>
        </w:rPr>
        <w:t> </w:t>
      </w:r>
      <w:r w:rsidRPr="00505DA6">
        <w:rPr>
          <w:rFonts w:cs="Times New Roman"/>
          <w:szCs w:val="24"/>
        </w:rPr>
        <w:t>or </w:t>
      </w:r>
      <w:r w:rsidR="000275DF" w:rsidRPr="00505DA6">
        <w:rPr>
          <w:rFonts w:cs="Times New Roman"/>
          <w:szCs w:val="24"/>
        </w:rPr>
        <w:t>of § </w:t>
      </w:r>
      <w:hyperlink r:id="rId40" w:history="1">
        <w:r w:rsidR="000275DF" w:rsidRPr="00523643">
          <w:rPr>
            <w:rStyle w:val="Hyperlink"/>
            <w:rFonts w:cs="Times New Roman"/>
            <w:szCs w:val="24"/>
            <w:bdr w:val="none" w:sz="0" w:space="0" w:color="auto" w:frame="1"/>
          </w:rPr>
          <w:t>22.1-261</w:t>
        </w:r>
      </w:hyperlink>
      <w:r w:rsidR="000275DF">
        <w:rPr>
          <w:rFonts w:cs="Times New Roman"/>
          <w:szCs w:val="24"/>
        </w:rPr>
        <w:t xml:space="preserve">. </w:t>
      </w:r>
      <w:r w:rsidR="000275DF" w:rsidRPr="00523643">
        <w:rPr>
          <w:rFonts w:cs="Times New Roman"/>
          <w:szCs w:val="24"/>
        </w:rPr>
        <w:t xml:space="preserve"> </w:t>
      </w:r>
    </w:p>
    <w:p w14:paraId="0B6DBCD1" w14:textId="0D8EE4E2" w:rsidR="00523643" w:rsidRPr="00523643" w:rsidRDefault="00523643" w:rsidP="00523643">
      <w:pPr>
        <w:rPr>
          <w:rFonts w:cs="Times New Roman"/>
          <w:b/>
          <w:szCs w:val="24"/>
        </w:rPr>
      </w:pPr>
      <w:r w:rsidRPr="00523643">
        <w:rPr>
          <w:rFonts w:cs="Times New Roman"/>
          <w:b/>
          <w:szCs w:val="24"/>
        </w:rPr>
        <w:t>§ 22.1-267.  Proceedings against habitually absent child.</w:t>
      </w:r>
    </w:p>
    <w:p w14:paraId="4242DFCF" w14:textId="3BCF412E" w:rsidR="00523643" w:rsidRPr="00523643" w:rsidRDefault="00523643" w:rsidP="00505DA6">
      <w:pPr>
        <w:ind w:left="720" w:right="-90"/>
      </w:pPr>
      <w:r w:rsidRPr="00523643">
        <w:t>“Any child permitted by any parent, guardian, or other person having control thereof to</w:t>
      </w:r>
      <w:r w:rsidR="00B00906">
        <w:t xml:space="preserve"> </w:t>
      </w:r>
      <w:r w:rsidRPr="00523643">
        <w:t>be   habitually absent from school contrary to the provisions of this article may be proceeded   against as a child in need of supervision as provided in Chapter 11 (</w:t>
      </w:r>
      <w:hyperlink r:id="rId41" w:history="1">
        <w:r w:rsidRPr="00B00906">
          <w:rPr>
            <w:rStyle w:val="Hyperlink"/>
          </w:rPr>
          <w:t>§ 16.1-226 et seq.</w:t>
        </w:r>
      </w:hyperlink>
      <w:r w:rsidRPr="00523643">
        <w:t xml:space="preserve">) </w:t>
      </w:r>
      <w:proofErr w:type="gramStart"/>
      <w:r w:rsidRPr="00523643">
        <w:t>of</w:t>
      </w:r>
      <w:proofErr w:type="gramEnd"/>
      <w:r w:rsidRPr="00523643">
        <w:t xml:space="preserve"> Title 16.1.”</w:t>
      </w:r>
    </w:p>
    <w:p w14:paraId="418A5ED5" w14:textId="4D79D823" w:rsidR="00523643" w:rsidRPr="00523643" w:rsidRDefault="00523643" w:rsidP="00523643">
      <w:pPr>
        <w:rPr>
          <w:rFonts w:cs="Times New Roman"/>
          <w:b/>
          <w:szCs w:val="24"/>
        </w:rPr>
      </w:pPr>
      <w:r w:rsidRPr="00523643">
        <w:rPr>
          <w:rFonts w:cs="Times New Roman"/>
          <w:b/>
          <w:szCs w:val="24"/>
        </w:rPr>
        <w:t xml:space="preserve">§ 22.1-262.  Complaint to court when parent fails to comply with law. </w:t>
      </w:r>
    </w:p>
    <w:p w14:paraId="7464F33B" w14:textId="77777777" w:rsidR="00523643" w:rsidRPr="00523643" w:rsidRDefault="00523643" w:rsidP="00523643">
      <w:pPr>
        <w:ind w:left="720"/>
        <w:rPr>
          <w:rFonts w:cs="Times New Roman"/>
          <w:szCs w:val="24"/>
        </w:rPr>
      </w:pPr>
      <w:r w:rsidRPr="00523643">
        <w:rPr>
          <w:rFonts w:cs="Times New Roman"/>
          <w:szCs w:val="24"/>
        </w:rPr>
        <w:t>“...If the parent (i) fails to comply with the provisions of § </w:t>
      </w:r>
      <w:hyperlink r:id="rId42" w:history="1">
        <w:r w:rsidRPr="00523643">
          <w:rPr>
            <w:rStyle w:val="Hyperlink"/>
            <w:rFonts w:cs="Times New Roman"/>
            <w:szCs w:val="24"/>
            <w:bdr w:val="none" w:sz="0" w:space="0" w:color="auto" w:frame="1"/>
          </w:rPr>
          <w:t>22.1-261</w:t>
        </w:r>
      </w:hyperlink>
      <w:r w:rsidRPr="00523643">
        <w:rPr>
          <w:rFonts w:cs="Times New Roman"/>
          <w:szCs w:val="24"/>
        </w:rPr>
        <w:t> within the time specified in the notice or (ii) fails to comply with the provisions of § </w:t>
      </w:r>
      <w:hyperlink r:id="rId43" w:history="1">
        <w:r w:rsidRPr="00523643">
          <w:rPr>
            <w:rStyle w:val="Hyperlink"/>
            <w:rFonts w:cs="Times New Roman"/>
            <w:szCs w:val="24"/>
            <w:bdr w:val="none" w:sz="0" w:space="0" w:color="auto" w:frame="1"/>
          </w:rPr>
          <w:t>22.1-254</w:t>
        </w:r>
      </w:hyperlink>
      <w:r w:rsidRPr="00523643">
        <w:rPr>
          <w:rFonts w:cs="Times New Roman"/>
          <w:szCs w:val="24"/>
        </w:rPr>
        <w:t>, it shall be the duty of the attendance officer, with the knowledge and approval of the division superintendent, to make complaint against the pupil's parent in the name of the Commonwealth before the juvenile and domestic relations district court. If proceedings are instituted against the parent for failure to comply with the provisions of § </w:t>
      </w:r>
      <w:hyperlink r:id="rId44" w:history="1">
        <w:r w:rsidRPr="00523643">
          <w:rPr>
            <w:rStyle w:val="Hyperlink"/>
            <w:rFonts w:cs="Times New Roman"/>
            <w:szCs w:val="24"/>
            <w:bdr w:val="none" w:sz="0" w:space="0" w:color="auto" w:frame="1"/>
          </w:rPr>
          <w:t>22.1-258</w:t>
        </w:r>
      </w:hyperlink>
      <w:r w:rsidRPr="00523643">
        <w:rPr>
          <w:rFonts w:cs="Times New Roman"/>
          <w:szCs w:val="24"/>
        </w:rPr>
        <w:t>, the attendance officer is to provide documentation to the court regarding the school division's compliance with § </w:t>
      </w:r>
      <w:hyperlink r:id="rId45" w:history="1">
        <w:r w:rsidRPr="00523643">
          <w:rPr>
            <w:rStyle w:val="Hyperlink"/>
            <w:rFonts w:cs="Times New Roman"/>
            <w:szCs w:val="24"/>
            <w:bdr w:val="none" w:sz="0" w:space="0" w:color="auto" w:frame="1"/>
          </w:rPr>
          <w:t>22.1-258</w:t>
        </w:r>
      </w:hyperlink>
      <w:r w:rsidRPr="00523643">
        <w:rPr>
          <w:rFonts w:cs="Times New Roman"/>
          <w:szCs w:val="24"/>
        </w:rPr>
        <w:t>. In addition thereto, such child may be proceeded against as a child in need of services or a child in need of supervision as provided in Chapter 11 (§ </w:t>
      </w:r>
      <w:hyperlink r:id="rId46" w:history="1">
        <w:r w:rsidRPr="00523643">
          <w:rPr>
            <w:rStyle w:val="Hyperlink"/>
            <w:rFonts w:cs="Times New Roman"/>
            <w:szCs w:val="24"/>
            <w:bdr w:val="none" w:sz="0" w:space="0" w:color="auto" w:frame="1"/>
          </w:rPr>
          <w:t>16.1-226</w:t>
        </w:r>
      </w:hyperlink>
      <w:r w:rsidRPr="00523643">
        <w:rPr>
          <w:rFonts w:cs="Times New Roman"/>
          <w:szCs w:val="24"/>
        </w:rPr>
        <w:t> et seq.) of Title 16.1.</w:t>
      </w:r>
    </w:p>
    <w:p w14:paraId="53F9F942"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 xml:space="preserve">Purpose </w:t>
      </w:r>
    </w:p>
    <w:p w14:paraId="19A11F0B" w14:textId="77777777" w:rsidR="00523643" w:rsidRPr="00523643" w:rsidRDefault="00523643" w:rsidP="00523643">
      <w:pPr>
        <w:pStyle w:val="bodytext5"/>
        <w:spacing w:before="0"/>
        <w:rPr>
          <w:rFonts w:ascii="Times New Roman" w:hAnsi="Times New Roman"/>
          <w:b w:val="0"/>
          <w:i/>
          <w:sz w:val="24"/>
          <w:szCs w:val="24"/>
        </w:rPr>
      </w:pPr>
    </w:p>
    <w:p w14:paraId="005ABF2B" w14:textId="53D4E8F3" w:rsidR="0052364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Please explain the need for the regulatory change, including a description of: (1) the rationale or justification, (2) the specific reasons the regulatory change is essential to protect the health, safety or welfare of citizens, and (3) the goals of the regulatory change and the problems it’s intended to solve.</w:t>
      </w:r>
      <w:r w:rsidR="00FF72A3" w:rsidRPr="00523643">
        <w:rPr>
          <w:rFonts w:ascii="Times New Roman" w:hAnsi="Times New Roman"/>
          <w:i/>
          <w:color w:val="008080"/>
          <w:sz w:val="24"/>
          <w:szCs w:val="24"/>
          <w:u w:val="thick"/>
        </w:rPr>
        <w:t xml:space="preserve"> </w:t>
      </w:r>
    </w:p>
    <w:p w14:paraId="346492D0" w14:textId="31610236" w:rsidR="00523643" w:rsidRPr="00523643" w:rsidRDefault="00523643" w:rsidP="00523643">
      <w:pPr>
        <w:pStyle w:val="bodytext5"/>
        <w:spacing w:before="0"/>
        <w:rPr>
          <w:rFonts w:ascii="Times New Roman" w:hAnsi="Times New Roman"/>
          <w:b w:val="0"/>
          <w:sz w:val="24"/>
          <w:szCs w:val="24"/>
        </w:rPr>
      </w:pPr>
      <w:r w:rsidRPr="00523643">
        <w:rPr>
          <w:rFonts w:ascii="Times New Roman" w:hAnsi="Times New Roman"/>
          <w:b w:val="0"/>
          <w:sz w:val="24"/>
          <w:szCs w:val="24"/>
        </w:rPr>
        <w:t xml:space="preserve">It is the primary goal of these amendments to align </w:t>
      </w:r>
      <w:r w:rsidRPr="00523643">
        <w:rPr>
          <w:rFonts w:ascii="Times New Roman" w:hAnsi="Times New Roman"/>
          <w:b w:val="0"/>
          <w:i/>
          <w:sz w:val="24"/>
          <w:szCs w:val="24"/>
        </w:rPr>
        <w:t>8</w:t>
      </w:r>
      <w:r w:rsidR="00512048">
        <w:rPr>
          <w:rFonts w:ascii="Times New Roman" w:hAnsi="Times New Roman"/>
          <w:b w:val="0"/>
          <w:i/>
          <w:sz w:val="24"/>
          <w:szCs w:val="24"/>
        </w:rPr>
        <w:t xml:space="preserve"> </w:t>
      </w:r>
      <w:r w:rsidRPr="00523643">
        <w:rPr>
          <w:rFonts w:ascii="Times New Roman" w:hAnsi="Times New Roman"/>
          <w:b w:val="0"/>
          <w:i/>
          <w:sz w:val="24"/>
          <w:szCs w:val="24"/>
        </w:rPr>
        <w:t>VAC</w:t>
      </w:r>
      <w:r w:rsidR="00512048">
        <w:rPr>
          <w:rFonts w:ascii="Times New Roman" w:hAnsi="Times New Roman"/>
          <w:b w:val="0"/>
          <w:i/>
          <w:sz w:val="24"/>
          <w:szCs w:val="24"/>
        </w:rPr>
        <w:t xml:space="preserve"> </w:t>
      </w:r>
      <w:r w:rsidRPr="00523643">
        <w:rPr>
          <w:rFonts w:ascii="Times New Roman" w:hAnsi="Times New Roman"/>
          <w:b w:val="0"/>
          <w:i/>
          <w:sz w:val="24"/>
          <w:szCs w:val="24"/>
        </w:rPr>
        <w:t xml:space="preserve">20-730 </w:t>
      </w:r>
      <w:r w:rsidRPr="00523643">
        <w:rPr>
          <w:rFonts w:ascii="Times New Roman" w:hAnsi="Times New Roman"/>
          <w:b w:val="0"/>
          <w:sz w:val="24"/>
          <w:szCs w:val="24"/>
        </w:rPr>
        <w:t xml:space="preserve">with </w:t>
      </w:r>
      <w:hyperlink r:id="rId47" w:history="1">
        <w:r w:rsidRPr="00B00906">
          <w:rPr>
            <w:rStyle w:val="Hyperlink"/>
            <w:rFonts w:ascii="Times New Roman" w:hAnsi="Times New Roman"/>
            <w:b w:val="0"/>
            <w:i/>
            <w:sz w:val="24"/>
            <w:szCs w:val="24"/>
          </w:rPr>
          <w:t>§ 22.1-258</w:t>
        </w:r>
      </w:hyperlink>
      <w:r w:rsidRPr="00523643">
        <w:rPr>
          <w:rFonts w:ascii="Times New Roman" w:hAnsi="Times New Roman"/>
          <w:b w:val="0"/>
          <w:i/>
          <w:sz w:val="24"/>
          <w:szCs w:val="24"/>
        </w:rPr>
        <w:t xml:space="preserve"> </w:t>
      </w:r>
      <w:r w:rsidRPr="00523643">
        <w:rPr>
          <w:rFonts w:ascii="Times New Roman" w:hAnsi="Times New Roman"/>
          <w:b w:val="0"/>
          <w:sz w:val="24"/>
          <w:szCs w:val="24"/>
        </w:rPr>
        <w:t xml:space="preserve">of the </w:t>
      </w:r>
      <w:r w:rsidRPr="00523643">
        <w:rPr>
          <w:rFonts w:ascii="Times New Roman" w:hAnsi="Times New Roman"/>
          <w:b w:val="0"/>
          <w:i/>
          <w:sz w:val="24"/>
          <w:szCs w:val="24"/>
        </w:rPr>
        <w:t>Code of Virginia</w:t>
      </w:r>
      <w:r w:rsidRPr="00523643">
        <w:rPr>
          <w:rFonts w:ascii="Times New Roman" w:hAnsi="Times New Roman"/>
          <w:b w:val="0"/>
          <w:sz w:val="24"/>
          <w:szCs w:val="24"/>
        </w:rPr>
        <w:t>. Students, who attend school regularly, beginning in Kindergarten, are more likely to succeed academically. Academic achievement, especially in math, is affected by attendance. Moreover, student non-attendance affects standardized test scores, graduation rates, and dropout rates (</w:t>
      </w:r>
      <w:proofErr w:type="spellStart"/>
      <w:r w:rsidRPr="00523643">
        <w:rPr>
          <w:rFonts w:ascii="Times New Roman" w:hAnsi="Times New Roman"/>
          <w:b w:val="0"/>
          <w:sz w:val="24"/>
          <w:szCs w:val="24"/>
        </w:rPr>
        <w:t>Balfanz</w:t>
      </w:r>
      <w:proofErr w:type="spellEnd"/>
      <w:r w:rsidRPr="00523643">
        <w:rPr>
          <w:rFonts w:ascii="Times New Roman" w:hAnsi="Times New Roman"/>
          <w:b w:val="0"/>
          <w:sz w:val="24"/>
          <w:szCs w:val="24"/>
        </w:rPr>
        <w:t>, R. &amp; Byrnes, V., 2012). These regulatory changes guide an early identification and intervention process that provides school division personnel additional time to address barriers that disengage a student from school, thus improving school attendance.</w:t>
      </w:r>
    </w:p>
    <w:p w14:paraId="11610644" w14:textId="77777777" w:rsidR="00523643" w:rsidRPr="00523643" w:rsidRDefault="00523643" w:rsidP="00523643">
      <w:pPr>
        <w:pStyle w:val="bodytext5"/>
        <w:spacing w:before="0"/>
        <w:rPr>
          <w:rFonts w:ascii="Times New Roman" w:hAnsi="Times New Roman"/>
          <w:b w:val="0"/>
          <w:sz w:val="24"/>
          <w:szCs w:val="24"/>
        </w:rPr>
      </w:pPr>
    </w:p>
    <w:p w14:paraId="18DB2042"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Substance</w:t>
      </w:r>
    </w:p>
    <w:p w14:paraId="7422D47F" w14:textId="67F9901E" w:rsidR="00523643" w:rsidRPr="00523643" w:rsidRDefault="00523643" w:rsidP="00FF72A3">
      <w:pPr>
        <w:pStyle w:val="BodyText3"/>
        <w:pBdr>
          <w:bottom w:val="single" w:sz="4" w:space="1" w:color="auto"/>
        </w:pBdr>
        <w:spacing w:before="60"/>
        <w:rPr>
          <w:rFonts w:ascii="Times New Roman" w:hAnsi="Times New Roman"/>
          <w:i w:val="0"/>
          <w:color w:val="008080"/>
          <w:sz w:val="24"/>
          <w:szCs w:val="24"/>
          <w:u w:val="thick"/>
        </w:rPr>
      </w:pPr>
      <w:r w:rsidRPr="00523643">
        <w:rPr>
          <w:rFonts w:ascii="Times New Roman" w:hAnsi="Times New Roman"/>
          <w:sz w:val="24"/>
          <w:szCs w:val="24"/>
        </w:rPr>
        <w:t>Please briefly identify and explain the new substantive provisions, the substantive changes to existing sections, or both. A more detailed discussion is provided in the “Detail of Changes” section below.</w:t>
      </w:r>
      <w:r w:rsidR="00FF72A3" w:rsidRPr="00523643">
        <w:rPr>
          <w:rFonts w:ascii="Times New Roman" w:hAnsi="Times New Roman"/>
          <w:i w:val="0"/>
          <w:color w:val="008080"/>
          <w:sz w:val="24"/>
          <w:szCs w:val="24"/>
          <w:u w:val="thick"/>
        </w:rPr>
        <w:t xml:space="preserve"> </w:t>
      </w:r>
    </w:p>
    <w:p w14:paraId="773EEEE4" w14:textId="6CB1D55E" w:rsidR="00523643" w:rsidRDefault="00523643" w:rsidP="00C861A5">
      <w:pPr>
        <w:spacing w:after="0"/>
        <w:rPr>
          <w:rFonts w:cs="Times New Roman"/>
          <w:szCs w:val="24"/>
        </w:rPr>
      </w:pPr>
      <w:r w:rsidRPr="00523643">
        <w:rPr>
          <w:rFonts w:cs="Times New Roman"/>
          <w:szCs w:val="24"/>
        </w:rPr>
        <w:t xml:space="preserve">The substantive changes to </w:t>
      </w:r>
      <w:r w:rsidRPr="00523643">
        <w:rPr>
          <w:rFonts w:cs="Times New Roman"/>
          <w:i/>
          <w:szCs w:val="24"/>
        </w:rPr>
        <w:t>8</w:t>
      </w:r>
      <w:r w:rsidR="00512048">
        <w:rPr>
          <w:rFonts w:cs="Times New Roman"/>
          <w:i/>
          <w:szCs w:val="24"/>
        </w:rPr>
        <w:t xml:space="preserve"> </w:t>
      </w:r>
      <w:r w:rsidRPr="00523643">
        <w:rPr>
          <w:rFonts w:cs="Times New Roman"/>
          <w:i/>
          <w:szCs w:val="24"/>
        </w:rPr>
        <w:t>VAC</w:t>
      </w:r>
      <w:r w:rsidR="00512048">
        <w:rPr>
          <w:rFonts w:cs="Times New Roman"/>
          <w:i/>
          <w:szCs w:val="24"/>
        </w:rPr>
        <w:t xml:space="preserve"> </w:t>
      </w:r>
      <w:r w:rsidRPr="00523643">
        <w:rPr>
          <w:rFonts w:cs="Times New Roman"/>
          <w:i/>
          <w:szCs w:val="24"/>
        </w:rPr>
        <w:t xml:space="preserve">20-730 </w:t>
      </w:r>
      <w:r w:rsidRPr="00523643">
        <w:rPr>
          <w:rFonts w:cs="Times New Roman"/>
          <w:szCs w:val="24"/>
        </w:rPr>
        <w:t xml:space="preserve">are reflective of </w:t>
      </w:r>
      <w:hyperlink r:id="rId48" w:history="1">
        <w:r w:rsidRPr="00B00906">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and feedback from school division personnel across the Commonwealth. Changes made that were reflective of stakeholder feedback include expanding the number of days a parent(s) can responds to a school division’s request for information to make decisions on excused versus unexcused absences from three days to five days. Additionally, changes to the regulations reflect a need to remove specific data element specifications and indicate that data will be collected reflective of </w:t>
      </w:r>
      <w:hyperlink r:id="rId49" w:history="1">
        <w:r w:rsidRPr="00B00906">
          <w:rPr>
            <w:rStyle w:val="Hyperlink"/>
            <w:rFonts w:cs="Times New Roman"/>
            <w:i/>
            <w:szCs w:val="24"/>
          </w:rPr>
          <w:t>§ 22.1-258</w:t>
        </w:r>
      </w:hyperlink>
      <w:r w:rsidRPr="00523643">
        <w:rPr>
          <w:rFonts w:cs="Times New Roman"/>
          <w:i/>
          <w:szCs w:val="24"/>
        </w:rPr>
        <w:t xml:space="preserve"> </w:t>
      </w:r>
      <w:r w:rsidRPr="00523643">
        <w:rPr>
          <w:rFonts w:cs="Times New Roman"/>
          <w:szCs w:val="24"/>
        </w:rPr>
        <w:t xml:space="preserve">of the </w:t>
      </w:r>
      <w:r w:rsidRPr="00523643">
        <w:rPr>
          <w:rFonts w:cs="Times New Roman"/>
          <w:i/>
          <w:szCs w:val="24"/>
        </w:rPr>
        <w:t>Code of Virginia</w:t>
      </w:r>
      <w:r w:rsidRPr="00523643">
        <w:rPr>
          <w:rFonts w:cs="Times New Roman"/>
          <w:szCs w:val="24"/>
        </w:rPr>
        <w:t xml:space="preserve"> and definitions within </w:t>
      </w:r>
      <w:r w:rsidRPr="00523643">
        <w:rPr>
          <w:rFonts w:cs="Times New Roman"/>
          <w:i/>
          <w:szCs w:val="24"/>
        </w:rPr>
        <w:t>8</w:t>
      </w:r>
      <w:r w:rsidR="00512048">
        <w:rPr>
          <w:rFonts w:cs="Times New Roman"/>
          <w:i/>
          <w:szCs w:val="24"/>
        </w:rPr>
        <w:t xml:space="preserve"> </w:t>
      </w:r>
      <w:r w:rsidRPr="00523643">
        <w:rPr>
          <w:rFonts w:cs="Times New Roman"/>
          <w:i/>
          <w:szCs w:val="24"/>
        </w:rPr>
        <w:t>VAC</w:t>
      </w:r>
      <w:r w:rsidR="00512048">
        <w:rPr>
          <w:rFonts w:cs="Times New Roman"/>
          <w:i/>
          <w:szCs w:val="24"/>
        </w:rPr>
        <w:t xml:space="preserve"> </w:t>
      </w:r>
      <w:r w:rsidRPr="00523643">
        <w:rPr>
          <w:rFonts w:cs="Times New Roman"/>
          <w:i/>
          <w:szCs w:val="24"/>
        </w:rPr>
        <w:t>20-730</w:t>
      </w:r>
      <w:r w:rsidRPr="00523643">
        <w:rPr>
          <w:rFonts w:cs="Times New Roman"/>
          <w:szCs w:val="24"/>
        </w:rPr>
        <w:t xml:space="preserve">. Data specifications regarding the collection of unexcused absences will be outlined in a manner prescribed by the Virginia Department of Education. </w:t>
      </w:r>
    </w:p>
    <w:p w14:paraId="662123DA" w14:textId="77777777" w:rsidR="00C861A5" w:rsidRPr="00523643" w:rsidRDefault="00C861A5" w:rsidP="00C861A5">
      <w:pPr>
        <w:spacing w:after="0"/>
        <w:rPr>
          <w:rFonts w:cs="Times New Roman"/>
          <w:szCs w:val="24"/>
        </w:rPr>
      </w:pPr>
    </w:p>
    <w:p w14:paraId="782A0543"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 xml:space="preserve">Issues </w:t>
      </w:r>
    </w:p>
    <w:p w14:paraId="0E86DCA3" w14:textId="57D354CB" w:rsidR="00523643" w:rsidRPr="00523643" w:rsidRDefault="00523643" w:rsidP="00FF72A3">
      <w:pPr>
        <w:pStyle w:val="BodyText3"/>
        <w:pBdr>
          <w:bottom w:val="single" w:sz="4" w:space="1" w:color="auto"/>
        </w:pBdr>
        <w:tabs>
          <w:tab w:val="clear" w:pos="0"/>
          <w:tab w:val="clear" w:pos="90"/>
        </w:tabs>
        <w:spacing w:before="0"/>
        <w:rPr>
          <w:rFonts w:ascii="Times New Roman" w:hAnsi="Times New Roman"/>
          <w:color w:val="008080"/>
          <w:sz w:val="24"/>
          <w:szCs w:val="24"/>
          <w:u w:val="thick"/>
        </w:rPr>
      </w:pPr>
      <w:r w:rsidRPr="00523643">
        <w:rPr>
          <w:rFonts w:ascii="Times New Roman" w:hAnsi="Times New Roman"/>
          <w:sz w:val="24"/>
          <w:szCs w:val="24"/>
        </w:rPr>
        <w:t>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w:t>
      </w:r>
      <w:r w:rsidR="00FF72A3" w:rsidRPr="00523643">
        <w:rPr>
          <w:rFonts w:ascii="Times New Roman" w:hAnsi="Times New Roman"/>
          <w:color w:val="008080"/>
          <w:sz w:val="24"/>
          <w:szCs w:val="24"/>
          <w:u w:val="thick"/>
        </w:rPr>
        <w:t xml:space="preserve"> </w:t>
      </w:r>
    </w:p>
    <w:p w14:paraId="6168DA5E" w14:textId="77777777" w:rsidR="00FF72A3" w:rsidRDefault="00FF72A3" w:rsidP="00523643">
      <w:pPr>
        <w:pStyle w:val="bodytext6"/>
        <w:rPr>
          <w:rFonts w:ascii="Times New Roman" w:hAnsi="Times New Roman"/>
          <w:sz w:val="24"/>
          <w:szCs w:val="24"/>
        </w:rPr>
      </w:pPr>
    </w:p>
    <w:p w14:paraId="66CB062B" w14:textId="7D536092" w:rsidR="00523643" w:rsidRPr="00523643" w:rsidRDefault="00523643" w:rsidP="00523643">
      <w:pPr>
        <w:pStyle w:val="bodytext6"/>
        <w:rPr>
          <w:rFonts w:ascii="Times New Roman" w:hAnsi="Times New Roman"/>
          <w:sz w:val="24"/>
          <w:szCs w:val="24"/>
          <w:highlight w:val="yellow"/>
        </w:rPr>
      </w:pPr>
      <w:r w:rsidRPr="00523643">
        <w:rPr>
          <w:rFonts w:ascii="Times New Roman" w:hAnsi="Times New Roman"/>
          <w:sz w:val="24"/>
          <w:szCs w:val="24"/>
        </w:rPr>
        <w:t xml:space="preserve">The proposed amendments to </w:t>
      </w:r>
      <w:r w:rsidRPr="00523643">
        <w:rPr>
          <w:rFonts w:ascii="Times New Roman" w:hAnsi="Times New Roman"/>
          <w:i/>
          <w:sz w:val="24"/>
          <w:szCs w:val="24"/>
        </w:rPr>
        <w:t>8</w:t>
      </w:r>
      <w:r w:rsidR="00512048">
        <w:rPr>
          <w:rFonts w:ascii="Times New Roman" w:hAnsi="Times New Roman"/>
          <w:i/>
          <w:sz w:val="24"/>
          <w:szCs w:val="24"/>
        </w:rPr>
        <w:t xml:space="preserve"> </w:t>
      </w:r>
      <w:r w:rsidRPr="00523643">
        <w:rPr>
          <w:rFonts w:ascii="Times New Roman" w:hAnsi="Times New Roman"/>
          <w:i/>
          <w:sz w:val="24"/>
          <w:szCs w:val="24"/>
        </w:rPr>
        <w:t>VAC</w:t>
      </w:r>
      <w:r w:rsidR="00512048">
        <w:rPr>
          <w:rFonts w:ascii="Times New Roman" w:hAnsi="Times New Roman"/>
          <w:i/>
          <w:sz w:val="24"/>
          <w:szCs w:val="24"/>
        </w:rPr>
        <w:t xml:space="preserve"> </w:t>
      </w:r>
      <w:r w:rsidRPr="00523643">
        <w:rPr>
          <w:rFonts w:ascii="Times New Roman" w:hAnsi="Times New Roman"/>
          <w:i/>
          <w:sz w:val="24"/>
          <w:szCs w:val="24"/>
        </w:rPr>
        <w:t xml:space="preserve">20-730 </w:t>
      </w:r>
      <w:r w:rsidRPr="00523643">
        <w:rPr>
          <w:rFonts w:ascii="Times New Roman" w:hAnsi="Times New Roman"/>
          <w:sz w:val="24"/>
          <w:szCs w:val="24"/>
        </w:rPr>
        <w:t xml:space="preserve">pose no disadvantage to the public or the Commonwealth. The proposed amendments will serve to collect daily attendance data and non-attendance data, and guide an early identification and intervention process that provides school division personnel additional time to thoughtfully and purposefully remove barriers that disengage a student from school, thus improving school attendance. </w:t>
      </w:r>
    </w:p>
    <w:p w14:paraId="15B89F3A" w14:textId="77777777" w:rsidR="00523643" w:rsidRPr="00523643" w:rsidRDefault="00523643" w:rsidP="00523643">
      <w:pPr>
        <w:pStyle w:val="bodytext5"/>
        <w:spacing w:before="0"/>
        <w:rPr>
          <w:rFonts w:ascii="Times New Roman" w:hAnsi="Times New Roman"/>
          <w:b w:val="0"/>
          <w:sz w:val="24"/>
          <w:szCs w:val="24"/>
        </w:rPr>
      </w:pPr>
    </w:p>
    <w:p w14:paraId="1D02816B"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Requirements More Restrictive than Federal</w:t>
      </w:r>
    </w:p>
    <w:p w14:paraId="7769FF67" w14:textId="72D7536A" w:rsidR="00523643" w:rsidRPr="00FF72A3" w:rsidRDefault="00523643" w:rsidP="00FF72A3">
      <w:pPr>
        <w:pStyle w:val="BodyText3"/>
        <w:pBdr>
          <w:bottom w:val="single" w:sz="4" w:space="1" w:color="auto"/>
        </w:pBdr>
        <w:tabs>
          <w:tab w:val="clear" w:pos="0"/>
          <w:tab w:val="clear" w:pos="90"/>
        </w:tabs>
        <w:spacing w:before="0"/>
        <w:rPr>
          <w:rFonts w:ascii="Times New Roman" w:hAnsi="Times New Roman"/>
          <w:sz w:val="24"/>
          <w:szCs w:val="24"/>
        </w:rPr>
      </w:pPr>
      <w:r w:rsidRPr="00523643">
        <w:rPr>
          <w:rFonts w:ascii="Times New Roman" w:hAnsi="Times New Roman"/>
          <w:sz w:val="24"/>
          <w:szCs w:val="24"/>
        </w:rP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r w:rsidR="00FF72A3" w:rsidRPr="00523643">
        <w:rPr>
          <w:rFonts w:ascii="Times New Roman" w:hAnsi="Times New Roman"/>
          <w:i w:val="0"/>
          <w:color w:val="008080"/>
          <w:sz w:val="24"/>
          <w:szCs w:val="24"/>
          <w:u w:val="thick"/>
        </w:rPr>
        <w:t xml:space="preserve"> </w:t>
      </w:r>
    </w:p>
    <w:p w14:paraId="49A7F6A4" w14:textId="77777777" w:rsidR="00FF72A3" w:rsidRDefault="00FF72A3" w:rsidP="00523643">
      <w:pPr>
        <w:pStyle w:val="bodytext6"/>
        <w:rPr>
          <w:rFonts w:ascii="Times New Roman" w:hAnsi="Times New Roman"/>
          <w:sz w:val="24"/>
          <w:szCs w:val="24"/>
        </w:rPr>
      </w:pPr>
    </w:p>
    <w:p w14:paraId="3878019D" w14:textId="77777777" w:rsid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There are no requirements more restrictive than applicable federal requirements. </w:t>
      </w:r>
    </w:p>
    <w:p w14:paraId="4BADCDD1" w14:textId="77777777" w:rsidR="00FF72A3" w:rsidRPr="00523643" w:rsidRDefault="00FF72A3" w:rsidP="00523643">
      <w:pPr>
        <w:pStyle w:val="bodytext6"/>
        <w:rPr>
          <w:rFonts w:ascii="Times New Roman" w:hAnsi="Times New Roman"/>
          <w:sz w:val="24"/>
          <w:szCs w:val="24"/>
          <w:highlight w:val="yellow"/>
        </w:rPr>
      </w:pPr>
    </w:p>
    <w:p w14:paraId="1F73B2D4"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 w:val="24"/>
          <w:szCs w:val="24"/>
        </w:rPr>
      </w:pPr>
      <w:r w:rsidRPr="00523643">
        <w:rPr>
          <w:rFonts w:ascii="Times New Roman" w:hAnsi="Times New Roman"/>
          <w:color w:val="008080"/>
          <w:sz w:val="24"/>
          <w:szCs w:val="24"/>
        </w:rPr>
        <w:t>Agencies, Localities, and Other Entities Particularly Affected</w:t>
      </w:r>
    </w:p>
    <w:p w14:paraId="12578E80" w14:textId="35197F63" w:rsidR="00050463" w:rsidRDefault="00523643" w:rsidP="00FF72A3">
      <w:pPr>
        <w:pStyle w:val="BodyText3"/>
        <w:pBdr>
          <w:bottom w:val="single" w:sz="4" w:space="1" w:color="auto"/>
        </w:pBdr>
        <w:tabs>
          <w:tab w:val="clear" w:pos="0"/>
          <w:tab w:val="clear" w:pos="90"/>
        </w:tabs>
        <w:spacing w:before="0"/>
        <w:rPr>
          <w:rFonts w:ascii="Times New Roman" w:hAnsi="Times New Roman"/>
          <w:b/>
          <w:sz w:val="24"/>
          <w:szCs w:val="24"/>
          <w:u w:val="double"/>
        </w:rPr>
      </w:pPr>
      <w:r w:rsidRPr="00523643">
        <w:rPr>
          <w:rFonts w:ascii="Times New Roman" w:hAnsi="Times New Roman"/>
          <w:sz w:val="24"/>
          <w:szCs w:val="24"/>
        </w:rPr>
        <w:t>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w:t>
      </w:r>
      <w:r w:rsidR="00FF72A3">
        <w:rPr>
          <w:rFonts w:ascii="Times New Roman" w:hAnsi="Times New Roman"/>
          <w:b/>
          <w:sz w:val="24"/>
          <w:szCs w:val="24"/>
          <w:u w:val="double"/>
        </w:rPr>
        <w:t xml:space="preserve"> </w:t>
      </w:r>
    </w:p>
    <w:p w14:paraId="2E38D32E" w14:textId="77777777" w:rsidR="00FF72A3" w:rsidRDefault="00FF72A3" w:rsidP="00523643">
      <w:pPr>
        <w:pStyle w:val="bodytext6"/>
        <w:rPr>
          <w:rFonts w:ascii="Times New Roman" w:hAnsi="Times New Roman"/>
          <w:b/>
          <w:sz w:val="24"/>
          <w:szCs w:val="24"/>
        </w:rPr>
      </w:pPr>
    </w:p>
    <w:p w14:paraId="64984EFE" w14:textId="3B179262"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Other State Agencies Particularly Affected</w:t>
      </w:r>
    </w:p>
    <w:p w14:paraId="421B547E" w14:textId="77777777" w:rsidR="00523643" w:rsidRPr="00523643" w:rsidRDefault="00523643" w:rsidP="00523643">
      <w:pPr>
        <w:pStyle w:val="bodytext6"/>
        <w:rPr>
          <w:rFonts w:ascii="Times New Roman" w:hAnsi="Times New Roman"/>
          <w:color w:val="008080"/>
          <w:sz w:val="24"/>
          <w:szCs w:val="24"/>
          <w:u w:val="thick"/>
        </w:rPr>
      </w:pPr>
    </w:p>
    <w:p w14:paraId="2D854708" w14:textId="77777777" w:rsidR="00523643" w:rsidRPr="00523643" w:rsidRDefault="00523643" w:rsidP="00523643">
      <w:pPr>
        <w:pStyle w:val="bodytext6"/>
        <w:rPr>
          <w:rFonts w:ascii="Times New Roman" w:hAnsi="Times New Roman"/>
          <w:sz w:val="24"/>
          <w:szCs w:val="24"/>
          <w:highlight w:val="yellow"/>
        </w:rPr>
      </w:pPr>
      <w:r w:rsidRPr="00523643">
        <w:rPr>
          <w:rFonts w:ascii="Times New Roman" w:hAnsi="Times New Roman"/>
          <w:sz w:val="24"/>
          <w:szCs w:val="24"/>
        </w:rPr>
        <w:t>Not Applicable</w:t>
      </w:r>
    </w:p>
    <w:p w14:paraId="6D02CEE7" w14:textId="77777777" w:rsidR="00523643" w:rsidRPr="00523643" w:rsidRDefault="00523643" w:rsidP="00523643">
      <w:pPr>
        <w:pStyle w:val="bodytext5"/>
        <w:spacing w:before="0"/>
        <w:rPr>
          <w:rFonts w:ascii="Times New Roman" w:hAnsi="Times New Roman"/>
          <w:b w:val="0"/>
          <w:sz w:val="24"/>
          <w:szCs w:val="24"/>
        </w:rPr>
      </w:pPr>
    </w:p>
    <w:p w14:paraId="1FC85B52" w14:textId="77777777"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Localities Particularly Affected</w:t>
      </w:r>
    </w:p>
    <w:p w14:paraId="646425BD" w14:textId="77777777" w:rsidR="00523643" w:rsidRPr="00523643" w:rsidRDefault="00523643" w:rsidP="00523643">
      <w:pPr>
        <w:pStyle w:val="BodyText3"/>
        <w:spacing w:before="0"/>
        <w:rPr>
          <w:rFonts w:ascii="Times New Roman" w:hAnsi="Times New Roman"/>
          <w:i w:val="0"/>
          <w:color w:val="008080"/>
          <w:sz w:val="24"/>
          <w:szCs w:val="24"/>
          <w:u w:val="thick"/>
        </w:rPr>
      </w:pPr>
    </w:p>
    <w:p w14:paraId="7108B267" w14:textId="77777777"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regulations will affect all school divisions but none will be materially impacted disproportionately. </w:t>
      </w:r>
    </w:p>
    <w:p w14:paraId="75B10516" w14:textId="77777777" w:rsidR="00523643" w:rsidRPr="00523643" w:rsidRDefault="00523643" w:rsidP="00523643">
      <w:pPr>
        <w:pStyle w:val="bodytext5"/>
        <w:spacing w:before="0"/>
        <w:rPr>
          <w:rFonts w:ascii="Times New Roman" w:hAnsi="Times New Roman"/>
          <w:b w:val="0"/>
          <w:sz w:val="24"/>
          <w:szCs w:val="24"/>
        </w:rPr>
      </w:pPr>
    </w:p>
    <w:p w14:paraId="231D1DF2" w14:textId="77777777" w:rsidR="00523643" w:rsidRPr="00523643" w:rsidRDefault="00523643" w:rsidP="00523643">
      <w:pPr>
        <w:pStyle w:val="bodytext6"/>
        <w:rPr>
          <w:rFonts w:ascii="Times New Roman" w:hAnsi="Times New Roman"/>
          <w:b/>
          <w:sz w:val="24"/>
          <w:szCs w:val="24"/>
        </w:rPr>
      </w:pPr>
      <w:r w:rsidRPr="00523643">
        <w:rPr>
          <w:rFonts w:ascii="Times New Roman" w:hAnsi="Times New Roman"/>
          <w:b/>
          <w:sz w:val="24"/>
          <w:szCs w:val="24"/>
        </w:rPr>
        <w:t>Other Entities Particularly Affected</w:t>
      </w:r>
    </w:p>
    <w:p w14:paraId="2F12979E" w14:textId="77777777" w:rsidR="00523643" w:rsidRPr="00523643" w:rsidRDefault="00523643" w:rsidP="00523643">
      <w:pPr>
        <w:pStyle w:val="BodyText3"/>
        <w:spacing w:before="0"/>
        <w:rPr>
          <w:rFonts w:ascii="Times New Roman" w:hAnsi="Times New Roman"/>
          <w:i w:val="0"/>
          <w:color w:val="008080"/>
          <w:sz w:val="24"/>
          <w:szCs w:val="24"/>
          <w:u w:val="thick"/>
        </w:rPr>
      </w:pPr>
    </w:p>
    <w:p w14:paraId="774F65E8" w14:textId="088EE47D"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Not Applicable </w:t>
      </w:r>
    </w:p>
    <w:p w14:paraId="3C05697F" w14:textId="77777777" w:rsidR="00523643" w:rsidRPr="00523643" w:rsidRDefault="00523643" w:rsidP="00C861A5">
      <w:pPr>
        <w:pStyle w:val="bodytext6"/>
        <w:pBdr>
          <w:bottom w:val="single" w:sz="4" w:space="1" w:color="auto"/>
        </w:pBdr>
        <w:rPr>
          <w:rFonts w:ascii="Times New Roman" w:hAnsi="Times New Roman"/>
          <w:sz w:val="24"/>
          <w:szCs w:val="24"/>
        </w:rPr>
      </w:pPr>
    </w:p>
    <w:p w14:paraId="49D9B078"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Economic Impact</w:t>
      </w:r>
    </w:p>
    <w:p w14:paraId="35B654AE" w14:textId="6822933B" w:rsidR="00523643" w:rsidRPr="00523643" w:rsidRDefault="00523643" w:rsidP="00FF72A3">
      <w:pPr>
        <w:pStyle w:val="bodytext5"/>
        <w:pBdr>
          <w:bottom w:val="single" w:sz="4" w:space="1" w:color="auto"/>
        </w:pBdr>
        <w:spacing w:before="0"/>
        <w:rPr>
          <w:rFonts w:ascii="Times New Roman" w:hAnsi="Times New Roman"/>
          <w:color w:val="008080"/>
          <w:sz w:val="24"/>
          <w:szCs w:val="24"/>
          <w:u w:val="thick"/>
        </w:rPr>
      </w:pPr>
      <w:r w:rsidRPr="00523643">
        <w:rPr>
          <w:rFonts w:ascii="Times New Roman" w:hAnsi="Times New Roman"/>
          <w:b w:val="0"/>
          <w:i/>
          <w:sz w:val="24"/>
          <w:szCs w:val="24"/>
        </w:rPr>
        <w:t>Pursuant to § 2.2-4007.04 of the Code of Virginia, please identify all specific economic impacts (costs and/or benefits), anticipated to result from the regulatory change. When describing a particular economic impact, specify which new requirement or change in requirement creates the anticipated economic impact. Please keep in mind that this is change versus the status quo.</w:t>
      </w:r>
    </w:p>
    <w:p w14:paraId="0809C19B" w14:textId="77777777" w:rsidR="00523643" w:rsidRPr="00523643" w:rsidRDefault="00523643" w:rsidP="00523643">
      <w:pPr>
        <w:pStyle w:val="bodytext5"/>
        <w:spacing w:before="0"/>
        <w:rPr>
          <w:rFonts w:ascii="Times New Roman" w:hAnsi="Times New Roman"/>
          <w:color w:val="008080"/>
          <w:sz w:val="24"/>
          <w:szCs w:val="24"/>
          <w:u w:val="thick"/>
        </w:rPr>
      </w:pPr>
    </w:p>
    <w:p w14:paraId="32C95A31" w14:textId="54440705" w:rsidR="00523643" w:rsidRPr="00523643" w:rsidRDefault="00523643" w:rsidP="00523643">
      <w:pPr>
        <w:rPr>
          <w:rFonts w:cs="Times New Roman"/>
          <w:b/>
          <w:szCs w:val="24"/>
        </w:rPr>
      </w:pPr>
      <w:r w:rsidRPr="00523643">
        <w:rPr>
          <w:rFonts w:cs="Times New Roman"/>
          <w:b/>
          <w:szCs w:val="24"/>
        </w:rPr>
        <w:t>Impact on State Agencies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152987B4" w14:textId="77777777" w:rsidTr="00B00906">
        <w:tc>
          <w:tcPr>
            <w:tcW w:w="4632" w:type="dxa"/>
            <w:tcBorders>
              <w:top w:val="single" w:sz="4" w:space="0" w:color="auto"/>
              <w:left w:val="single" w:sz="4" w:space="0" w:color="auto"/>
              <w:bottom w:val="single" w:sz="4" w:space="0" w:color="auto"/>
              <w:right w:val="single" w:sz="4" w:space="0" w:color="auto"/>
            </w:tcBorders>
          </w:tcPr>
          <w:p w14:paraId="7195C883" w14:textId="77777777" w:rsidR="00523643" w:rsidRPr="00505DA6" w:rsidRDefault="00523643" w:rsidP="00B00906">
            <w:pPr>
              <w:pStyle w:val="bodytext5"/>
              <w:spacing w:before="0"/>
              <w:rPr>
                <w:rFonts w:ascii="Times New Roman" w:hAnsi="Times New Roman"/>
                <w:b w:val="0"/>
                <w:iCs/>
                <w:sz w:val="24"/>
                <w:szCs w:val="24"/>
              </w:rPr>
            </w:pPr>
            <w:r w:rsidRPr="00505DA6">
              <w:rPr>
                <w:rFonts w:ascii="Times New Roman" w:hAnsi="Times New Roman"/>
                <w:b w:val="0"/>
                <w:i/>
                <w:iCs/>
                <w:sz w:val="24"/>
                <w:szCs w:val="24"/>
              </w:rPr>
              <w:t>For your agency</w:t>
            </w:r>
            <w:r w:rsidRPr="00505DA6">
              <w:rPr>
                <w:rFonts w:ascii="Times New Roman" w:hAnsi="Times New Roman"/>
                <w:b w:val="0"/>
                <w:iCs/>
                <w:sz w:val="24"/>
                <w:szCs w:val="24"/>
              </w:rPr>
              <w:t xml:space="preserve">: projected costs, savings, fees or revenues resulting from the regulatory change, including: </w:t>
            </w:r>
          </w:p>
          <w:p w14:paraId="1A3A4B12"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a) fund source / fund detail; </w:t>
            </w:r>
          </w:p>
          <w:p w14:paraId="495EA038"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b) delineation of one-time versus on-going expenditures; and</w:t>
            </w:r>
          </w:p>
          <w:p w14:paraId="4E356467"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71599802"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There is minimal cost to the agency to implement and enforce the proposed amendments. Existing budgets should be sufficient to cover any costs as most of these activities are already accounted for under the current regulations. </w:t>
            </w:r>
          </w:p>
        </w:tc>
      </w:tr>
      <w:tr w:rsidR="00B00906" w:rsidRPr="00505DA6" w14:paraId="75BA7765" w14:textId="77777777" w:rsidTr="00B00906">
        <w:tc>
          <w:tcPr>
            <w:tcW w:w="4632" w:type="dxa"/>
            <w:tcBorders>
              <w:top w:val="single" w:sz="4" w:space="0" w:color="auto"/>
              <w:left w:val="single" w:sz="4" w:space="0" w:color="auto"/>
              <w:bottom w:val="single" w:sz="4" w:space="0" w:color="auto"/>
              <w:right w:val="single" w:sz="4" w:space="0" w:color="auto"/>
            </w:tcBorders>
          </w:tcPr>
          <w:p w14:paraId="7547CB58" w14:textId="77777777" w:rsidR="00523643" w:rsidRPr="00505DA6" w:rsidRDefault="00523643" w:rsidP="00B00906">
            <w:pPr>
              <w:pStyle w:val="bodytext5"/>
              <w:spacing w:before="0"/>
              <w:rPr>
                <w:rFonts w:ascii="Times New Roman" w:hAnsi="Times New Roman"/>
                <w:iCs/>
                <w:sz w:val="24"/>
                <w:szCs w:val="24"/>
              </w:rPr>
            </w:pPr>
            <w:r w:rsidRPr="00505DA6">
              <w:rPr>
                <w:rFonts w:ascii="Times New Roman" w:hAnsi="Times New Roman"/>
                <w:b w:val="0"/>
                <w:i/>
                <w:iCs/>
                <w:sz w:val="24"/>
                <w:szCs w:val="24"/>
              </w:rPr>
              <w:t>For other state agencies</w:t>
            </w:r>
            <w:r w:rsidRPr="00505DA6">
              <w:rPr>
                <w:rFonts w:ascii="Times New Roman" w:hAnsi="Times New Roman"/>
                <w:b w:val="0"/>
                <w:iCs/>
                <w:sz w:val="24"/>
                <w:szCs w:val="24"/>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5E50EFB2"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There is a minimal cost to the state to implement and enforce the proposed regulations.  However, existing budgets should be sufficient since most of these activities and practices already exist.</w:t>
            </w:r>
          </w:p>
          <w:p w14:paraId="62085BE6" w14:textId="77777777" w:rsidR="00523643" w:rsidRPr="00505DA6" w:rsidRDefault="00523643" w:rsidP="00B00906">
            <w:pPr>
              <w:pStyle w:val="bodytext6"/>
              <w:rPr>
                <w:rFonts w:ascii="Times New Roman" w:hAnsi="Times New Roman"/>
                <w:sz w:val="24"/>
                <w:szCs w:val="24"/>
              </w:rPr>
            </w:pPr>
          </w:p>
        </w:tc>
      </w:tr>
      <w:tr w:rsidR="00B00906" w:rsidRPr="00505DA6" w14:paraId="61E613B1" w14:textId="77777777" w:rsidTr="00B00906">
        <w:tc>
          <w:tcPr>
            <w:tcW w:w="4632" w:type="dxa"/>
            <w:tcBorders>
              <w:top w:val="single" w:sz="4" w:space="0" w:color="auto"/>
              <w:left w:val="single" w:sz="4" w:space="0" w:color="auto"/>
              <w:bottom w:val="single" w:sz="4" w:space="0" w:color="auto"/>
              <w:right w:val="single" w:sz="4" w:space="0" w:color="auto"/>
            </w:tcBorders>
          </w:tcPr>
          <w:p w14:paraId="0D834CAA" w14:textId="77777777" w:rsidR="00523643" w:rsidRPr="00505DA6" w:rsidRDefault="00523643" w:rsidP="00B00906">
            <w:pPr>
              <w:pStyle w:val="bodytext5"/>
              <w:spacing w:before="0"/>
              <w:rPr>
                <w:rFonts w:ascii="Times New Roman" w:hAnsi="Times New Roman"/>
                <w:b w:val="0"/>
                <w:iCs/>
                <w:sz w:val="24"/>
                <w:szCs w:val="24"/>
              </w:rPr>
            </w:pPr>
            <w:r w:rsidRPr="00505DA6">
              <w:rPr>
                <w:rFonts w:ascii="Times New Roman" w:hAnsi="Times New Roman"/>
                <w:b w:val="0"/>
                <w:i/>
                <w:iCs/>
                <w:sz w:val="24"/>
                <w:szCs w:val="24"/>
              </w:rPr>
              <w:t xml:space="preserve">For all agencies: </w:t>
            </w:r>
            <w:r w:rsidRPr="00505DA6">
              <w:rPr>
                <w:rFonts w:ascii="Times New Roman" w:hAnsi="Times New Roman"/>
                <w:b w:val="0"/>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0120C9B0"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 amended regulations will produce uniformity among school divisions to intervene with student engaging in truancy. This uniformity will assist other agencies that work with K-12 students to access accurate data and intervene with students and their families.</w:t>
            </w:r>
          </w:p>
        </w:tc>
      </w:tr>
    </w:tbl>
    <w:p w14:paraId="76FBC949" w14:textId="77777777" w:rsidR="006C399D" w:rsidRDefault="006C399D" w:rsidP="00C861A5">
      <w:pPr>
        <w:spacing w:after="0"/>
        <w:rPr>
          <w:rFonts w:cs="Times New Roman"/>
          <w:b/>
          <w:szCs w:val="24"/>
        </w:rPr>
      </w:pPr>
    </w:p>
    <w:p w14:paraId="19C12C44" w14:textId="3E5C537D" w:rsidR="00523643" w:rsidRPr="00505DA6" w:rsidRDefault="00523643" w:rsidP="00523643">
      <w:pPr>
        <w:rPr>
          <w:rFonts w:cs="Times New Roman"/>
          <w:b/>
          <w:szCs w:val="24"/>
        </w:rPr>
      </w:pPr>
      <w:r w:rsidRPr="00505DA6">
        <w:rPr>
          <w:rFonts w:cs="Times New Roman"/>
          <w:b/>
          <w:szCs w:val="24"/>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07BDD977" w14:textId="77777777" w:rsidTr="00B00906">
        <w:tc>
          <w:tcPr>
            <w:tcW w:w="4632" w:type="dxa"/>
            <w:tcBorders>
              <w:top w:val="single" w:sz="4" w:space="0" w:color="auto"/>
              <w:left w:val="single" w:sz="4" w:space="0" w:color="auto"/>
              <w:bottom w:val="single" w:sz="4" w:space="0" w:color="auto"/>
              <w:right w:val="single" w:sz="4" w:space="0" w:color="auto"/>
            </w:tcBorders>
          </w:tcPr>
          <w:p w14:paraId="22CBDF0F"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0238F854"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 Commonwealth has 132 school divisions each with varying membership and resources allocated to addressing truancy. While it is difficult to estimate if there will be an increase in projected costs, savings, fees, or revenues, it is doubtful that these changes will be burdensome on local school divisions as these divisions are already implementing the previous regulations. </w:t>
            </w:r>
          </w:p>
          <w:p w14:paraId="5E9B52A1" w14:textId="77777777" w:rsidR="00523643" w:rsidRPr="00505DA6" w:rsidRDefault="00523643" w:rsidP="00B00906">
            <w:pPr>
              <w:pStyle w:val="bodytext6"/>
              <w:rPr>
                <w:rFonts w:ascii="Times New Roman" w:hAnsi="Times New Roman"/>
                <w:sz w:val="24"/>
                <w:szCs w:val="24"/>
              </w:rPr>
            </w:pPr>
          </w:p>
        </w:tc>
      </w:tr>
      <w:tr w:rsidR="00B00906" w:rsidRPr="00505DA6" w14:paraId="600106DA" w14:textId="77777777" w:rsidTr="00B00906">
        <w:tc>
          <w:tcPr>
            <w:tcW w:w="4632" w:type="dxa"/>
            <w:tcBorders>
              <w:top w:val="single" w:sz="4" w:space="0" w:color="auto"/>
              <w:left w:val="single" w:sz="4" w:space="0" w:color="auto"/>
              <w:bottom w:val="single" w:sz="4" w:space="0" w:color="auto"/>
              <w:right w:val="single" w:sz="4" w:space="0" w:color="auto"/>
            </w:tcBorders>
          </w:tcPr>
          <w:p w14:paraId="194C4EB9"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1F74D44B" w14:textId="687A323A"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These regulatory changes will align the VDOE regulations guiding the truancy intervention process with </w:t>
            </w:r>
            <w:hyperlink r:id="rId50" w:history="1">
              <w:r w:rsidRPr="00505DA6">
                <w:rPr>
                  <w:rStyle w:val="Hyperlink"/>
                  <w:rFonts w:ascii="Times New Roman" w:hAnsi="Times New Roman"/>
                  <w:i/>
                  <w:color w:val="auto"/>
                  <w:sz w:val="24"/>
                  <w:szCs w:val="24"/>
                </w:rPr>
                <w:t>§ 22.1-258</w:t>
              </w:r>
            </w:hyperlink>
            <w:r w:rsidRPr="00505DA6">
              <w:rPr>
                <w:rFonts w:ascii="Times New Roman" w:hAnsi="Times New Roman"/>
                <w:sz w:val="24"/>
                <w:szCs w:val="24"/>
              </w:rPr>
              <w:t xml:space="preserve"> of the </w:t>
            </w:r>
            <w:r w:rsidRPr="00505DA6">
              <w:rPr>
                <w:rFonts w:ascii="Times New Roman" w:hAnsi="Times New Roman"/>
                <w:i/>
                <w:sz w:val="24"/>
                <w:szCs w:val="24"/>
              </w:rPr>
              <w:t>Code of Virginia</w:t>
            </w:r>
            <w:r w:rsidRPr="00505DA6">
              <w:rPr>
                <w:rFonts w:ascii="Times New Roman" w:hAnsi="Times New Roman"/>
                <w:sz w:val="24"/>
                <w:szCs w:val="24"/>
              </w:rPr>
              <w:t xml:space="preserve">. These changes provide school divisions more time to implement and progress monitor interventions with individual students and the proposed data collection elements will assist school divisions with intervention efforts. </w:t>
            </w:r>
          </w:p>
        </w:tc>
      </w:tr>
    </w:tbl>
    <w:p w14:paraId="2270CF96" w14:textId="77777777" w:rsidR="00523643" w:rsidRPr="00505DA6" w:rsidRDefault="00523643" w:rsidP="00C861A5">
      <w:pPr>
        <w:spacing w:after="0"/>
        <w:rPr>
          <w:rFonts w:cs="Times New Roman"/>
          <w:szCs w:val="24"/>
        </w:rPr>
      </w:pPr>
    </w:p>
    <w:p w14:paraId="74015C48" w14:textId="34E1018B" w:rsidR="00523643" w:rsidRPr="00505DA6" w:rsidRDefault="00523643" w:rsidP="00523643">
      <w:pPr>
        <w:rPr>
          <w:rFonts w:cs="Times New Roman"/>
          <w:b/>
          <w:szCs w:val="24"/>
        </w:rPr>
      </w:pPr>
      <w:r w:rsidRPr="00505DA6">
        <w:rPr>
          <w:rFonts w:cs="Times New Roman"/>
          <w:b/>
          <w:szCs w:val="24"/>
        </w:rPr>
        <w:t>Impact on 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B00906" w:rsidRPr="00505DA6" w14:paraId="3C7EC3A3" w14:textId="77777777" w:rsidTr="00B00906">
        <w:tc>
          <w:tcPr>
            <w:tcW w:w="4632" w:type="dxa"/>
            <w:tcBorders>
              <w:top w:val="single" w:sz="4" w:space="0" w:color="auto"/>
              <w:left w:val="single" w:sz="4" w:space="0" w:color="auto"/>
              <w:bottom w:val="single" w:sz="4" w:space="0" w:color="auto"/>
              <w:right w:val="single" w:sz="4" w:space="0" w:color="auto"/>
            </w:tcBorders>
          </w:tcPr>
          <w:p w14:paraId="733E2007"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Description of the individuals, businesses, or other entities likely to be affected by the regulatory change. If no other</w:t>
            </w:r>
            <w:r w:rsidRPr="00505DA6">
              <w:rPr>
                <w:rFonts w:ascii="Times New Roman" w:hAnsi="Times New Roman"/>
                <w:b/>
                <w:iCs/>
                <w:sz w:val="24"/>
                <w:szCs w:val="24"/>
              </w:rPr>
              <w:t xml:space="preserve"> </w:t>
            </w:r>
            <w:r w:rsidRPr="00505DA6">
              <w:rPr>
                <w:rFonts w:ascii="Times New Roman" w:hAnsi="Times New Roman"/>
                <w:iCs/>
                <w:sz w:val="24"/>
                <w:szCs w:val="24"/>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315F9FB5"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School divisions and Juvenile and Domestic Relations Courts. </w:t>
            </w:r>
          </w:p>
        </w:tc>
      </w:tr>
      <w:tr w:rsidR="00B00906" w:rsidRPr="00505DA6" w14:paraId="4E0CBEEE" w14:textId="77777777" w:rsidTr="00B00906">
        <w:tc>
          <w:tcPr>
            <w:tcW w:w="4632" w:type="dxa"/>
            <w:tcBorders>
              <w:top w:val="single" w:sz="4" w:space="0" w:color="auto"/>
              <w:left w:val="single" w:sz="4" w:space="0" w:color="auto"/>
              <w:bottom w:val="single" w:sz="4" w:space="0" w:color="auto"/>
              <w:right w:val="single" w:sz="4" w:space="0" w:color="auto"/>
            </w:tcBorders>
          </w:tcPr>
          <w:p w14:paraId="662418BB"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Agency’s best estimate of the number of such entities that will be affected. Please include an estimate of the number of small businesses affected. Small business means a business entity, including its affiliates, that:</w:t>
            </w:r>
          </w:p>
          <w:p w14:paraId="11D5B9F1"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 is independently owned and operated and;</w:t>
            </w:r>
          </w:p>
          <w:p w14:paraId="4F4B1DA1"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b) </w:t>
            </w:r>
            <w:proofErr w:type="gramStart"/>
            <w:r w:rsidRPr="00505DA6">
              <w:rPr>
                <w:rFonts w:ascii="Times New Roman" w:hAnsi="Times New Roman"/>
                <w:iCs/>
                <w:sz w:val="24"/>
                <w:szCs w:val="24"/>
              </w:rPr>
              <w:t>employs</w:t>
            </w:r>
            <w:proofErr w:type="gramEnd"/>
            <w:r w:rsidRPr="00505DA6">
              <w:rPr>
                <w:rFonts w:ascii="Times New Roman" w:hAnsi="Times New Roman"/>
                <w:iCs/>
                <w:sz w:val="24"/>
                <w:szCs w:val="24"/>
              </w:rPr>
              <w:t xml:space="preserve">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0FBC837B"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There are 132 school divisions in the Commonwealth.  Each school division has a school board with varying numbers of members and a superintendent.</w:t>
            </w:r>
          </w:p>
        </w:tc>
      </w:tr>
      <w:tr w:rsidR="00B00906" w:rsidRPr="00505DA6" w14:paraId="179DA47C" w14:textId="77777777" w:rsidTr="00B00906">
        <w:tc>
          <w:tcPr>
            <w:tcW w:w="4632" w:type="dxa"/>
            <w:tcBorders>
              <w:top w:val="single" w:sz="4" w:space="0" w:color="auto"/>
              <w:left w:val="single" w:sz="4" w:space="0" w:color="auto"/>
              <w:bottom w:val="single" w:sz="4" w:space="0" w:color="auto"/>
              <w:right w:val="single" w:sz="4" w:space="0" w:color="auto"/>
            </w:tcBorders>
          </w:tcPr>
          <w:p w14:paraId="5A05819B"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All projected costs for affected individuals, businesses, or other entities resulting from the regulatory change. Please be specific and include all costs including, but not limited to:</w:t>
            </w:r>
          </w:p>
          <w:p w14:paraId="204A0CA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a) projected reporting, recordkeeping, and other administrative costs required for compliance by small businesses;</w:t>
            </w:r>
          </w:p>
          <w:p w14:paraId="53D40103"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b) specify any costs related to the development of real estate for commercial or residential purposes that are a consequence of the regulatory change; </w:t>
            </w:r>
          </w:p>
          <w:p w14:paraId="0737BF9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c) fees; </w:t>
            </w:r>
          </w:p>
          <w:p w14:paraId="00BD9BC3"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d) purchases of equipment or services; and</w:t>
            </w:r>
          </w:p>
          <w:p w14:paraId="050D3926"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iCs/>
                <w:sz w:val="24"/>
                <w:szCs w:val="24"/>
              </w:rPr>
              <w:t xml:space="preserve">e) </w:t>
            </w:r>
            <w:proofErr w:type="gramStart"/>
            <w:r w:rsidRPr="00505DA6">
              <w:rPr>
                <w:rFonts w:ascii="Times New Roman" w:hAnsi="Times New Roman"/>
                <w:iCs/>
                <w:sz w:val="24"/>
                <w:szCs w:val="24"/>
              </w:rPr>
              <w:t>time</w:t>
            </w:r>
            <w:proofErr w:type="gramEnd"/>
            <w:r w:rsidRPr="00505DA6">
              <w:rPr>
                <w:rFonts w:ascii="Times New Roman" w:hAnsi="Times New Roman"/>
                <w:iCs/>
                <w:sz w:val="24"/>
                <w:szCs w:val="24"/>
              </w:rPr>
              <w:t xml:space="preserv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14:paraId="675607D9"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 Commonwealth has 132 school divisions each with varying membership and resources allocated to addressing truancy. While it is difficult to estimate if there will be an increase in projected costs, savings, fees, or revenues, it is doubtful that these changes will be burdensome on local school divisions as these divisions are already implementing the previous regulations. The VDOE does not anticipate that the amendments and data collection clarification will result in the need for additional staff, beyond those staff already employed by school divisions to report attendance data to the VDOE. </w:t>
            </w:r>
          </w:p>
          <w:p w14:paraId="6A77F923" w14:textId="77777777" w:rsidR="00523643" w:rsidRPr="00505DA6" w:rsidRDefault="00523643" w:rsidP="00B00906">
            <w:pPr>
              <w:pStyle w:val="bodytext6"/>
              <w:rPr>
                <w:rFonts w:ascii="Times New Roman" w:hAnsi="Times New Roman"/>
                <w:sz w:val="24"/>
                <w:szCs w:val="24"/>
              </w:rPr>
            </w:pPr>
          </w:p>
        </w:tc>
      </w:tr>
      <w:tr w:rsidR="00B00906" w:rsidRPr="00505DA6" w14:paraId="2819CD6C" w14:textId="77777777" w:rsidTr="00B00906">
        <w:tc>
          <w:tcPr>
            <w:tcW w:w="4632" w:type="dxa"/>
            <w:tcBorders>
              <w:top w:val="single" w:sz="4" w:space="0" w:color="auto"/>
              <w:left w:val="single" w:sz="4" w:space="0" w:color="auto"/>
              <w:bottom w:val="single" w:sz="4" w:space="0" w:color="auto"/>
              <w:right w:val="single" w:sz="4" w:space="0" w:color="auto"/>
            </w:tcBorders>
          </w:tcPr>
          <w:p w14:paraId="15BBEAB0" w14:textId="77777777" w:rsidR="00523643" w:rsidRPr="00505DA6" w:rsidRDefault="00523643" w:rsidP="00B00906">
            <w:pPr>
              <w:pStyle w:val="bodytext6"/>
              <w:rPr>
                <w:rFonts w:ascii="Times New Roman" w:hAnsi="Times New Roman"/>
                <w:iCs/>
                <w:sz w:val="24"/>
                <w:szCs w:val="24"/>
              </w:rPr>
            </w:pPr>
            <w:r w:rsidRPr="00505DA6">
              <w:rPr>
                <w:rFonts w:ascii="Times New Roman" w:hAnsi="Times New Roman"/>
                <w:bCs/>
                <w:iCs/>
                <w:sz w:val="24"/>
                <w:szCs w:val="24"/>
              </w:rPr>
              <w:t xml:space="preserve">Benefits the </w:t>
            </w:r>
            <w:r w:rsidRPr="00505DA6">
              <w:rPr>
                <w:rFonts w:ascii="Times New Roman" w:hAnsi="Times New Roman"/>
                <w:iCs/>
                <w:sz w:val="24"/>
                <w:szCs w:val="24"/>
              </w:rPr>
              <w:t xml:space="preserve">regulatory change </w:t>
            </w:r>
            <w:r w:rsidRPr="00505DA6">
              <w:rPr>
                <w:rFonts w:ascii="Times New Roman" w:hAnsi="Times New Roman"/>
                <w:bCs/>
                <w:iCs/>
                <w:sz w:val="24"/>
                <w:szCs w:val="24"/>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652719E8" w14:textId="77777777" w:rsidR="00523643" w:rsidRPr="00505DA6" w:rsidRDefault="00523643" w:rsidP="00B00906">
            <w:pPr>
              <w:pStyle w:val="bodytext6"/>
              <w:rPr>
                <w:rFonts w:ascii="Times New Roman" w:hAnsi="Times New Roman"/>
                <w:sz w:val="24"/>
                <w:szCs w:val="24"/>
              </w:rPr>
            </w:pPr>
            <w:r w:rsidRPr="00505DA6">
              <w:rPr>
                <w:rFonts w:ascii="Times New Roman" w:hAnsi="Times New Roman"/>
                <w:sz w:val="24"/>
                <w:szCs w:val="24"/>
              </w:rPr>
              <w:t xml:space="preserve">The amended attendance regulations will enhance and align data collection efforts for each school division. These elements should strengthen practices to improve student attendance through data-based decision making efforts and ultimately impact the number of students who access high quality instruction as they matriculate to graduation. </w:t>
            </w:r>
          </w:p>
        </w:tc>
      </w:tr>
    </w:tbl>
    <w:p w14:paraId="00EA708B" w14:textId="77777777" w:rsidR="00523643" w:rsidRPr="00523643" w:rsidRDefault="00523643" w:rsidP="00C861A5">
      <w:pPr>
        <w:pBdr>
          <w:bottom w:val="single" w:sz="4" w:space="1" w:color="auto"/>
        </w:pBdr>
        <w:rPr>
          <w:rFonts w:cs="Times New Roman"/>
          <w:szCs w:val="24"/>
        </w:rPr>
      </w:pPr>
    </w:p>
    <w:p w14:paraId="4ECCEA61"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Alternatives</w:t>
      </w:r>
    </w:p>
    <w:p w14:paraId="7AF8BCFB" w14:textId="77777777" w:rsidR="00FF72A3" w:rsidRDefault="00523643" w:rsidP="00FF72A3">
      <w:pPr>
        <w:pStyle w:val="bodytext5"/>
        <w:pBdr>
          <w:bottom w:val="single" w:sz="4" w:space="1" w:color="auto"/>
        </w:pBdr>
        <w:spacing w:before="0"/>
        <w:rPr>
          <w:rFonts w:ascii="Times New Roman" w:hAnsi="Times New Roman"/>
          <w:b w:val="0"/>
          <w:i/>
          <w:sz w:val="24"/>
          <w:szCs w:val="24"/>
        </w:rPr>
      </w:pPr>
      <w:r w:rsidRPr="00523643">
        <w:rPr>
          <w:rFonts w:ascii="Times New Roman" w:hAnsi="Times New Roman"/>
          <w:b w:val="0"/>
          <w:i/>
          <w:sz w:val="24"/>
          <w:szCs w:val="24"/>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14:paraId="399D5D6A" w14:textId="3376DF59" w:rsidR="00523643" w:rsidRPr="00523643" w:rsidRDefault="00FF72A3" w:rsidP="00FF72A3">
      <w:pPr>
        <w:pStyle w:val="bodytext5"/>
        <w:spacing w:before="0"/>
        <w:rPr>
          <w:rFonts w:ascii="Times New Roman" w:hAnsi="Times New Roman"/>
          <w:i/>
          <w:color w:val="008080"/>
          <w:sz w:val="24"/>
          <w:szCs w:val="24"/>
          <w:u w:val="thick"/>
        </w:rPr>
      </w:pPr>
      <w:r w:rsidRPr="00523643">
        <w:rPr>
          <w:rFonts w:ascii="Times New Roman" w:hAnsi="Times New Roman"/>
          <w:i/>
          <w:color w:val="008080"/>
          <w:sz w:val="24"/>
          <w:szCs w:val="24"/>
          <w:u w:val="thick"/>
        </w:rPr>
        <w:t xml:space="preserve"> </w:t>
      </w:r>
    </w:p>
    <w:p w14:paraId="65158A71" w14:textId="2D2C37A5"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alternative to these amendments is to continue to follow the current version of </w:t>
      </w:r>
      <w:r w:rsidRPr="00523643">
        <w:rPr>
          <w:rFonts w:ascii="Times New Roman" w:hAnsi="Times New Roman"/>
          <w:i/>
          <w:sz w:val="24"/>
          <w:szCs w:val="24"/>
        </w:rPr>
        <w:t>8</w:t>
      </w:r>
      <w:r w:rsidR="006E4FB9">
        <w:rPr>
          <w:rFonts w:ascii="Times New Roman" w:hAnsi="Times New Roman"/>
          <w:i/>
          <w:sz w:val="24"/>
          <w:szCs w:val="24"/>
        </w:rPr>
        <w:t xml:space="preserve"> </w:t>
      </w:r>
      <w:r w:rsidRPr="00523643">
        <w:rPr>
          <w:rFonts w:ascii="Times New Roman" w:hAnsi="Times New Roman"/>
          <w:i/>
          <w:sz w:val="24"/>
          <w:szCs w:val="24"/>
        </w:rPr>
        <w:t xml:space="preserve">VAC20-730. </w:t>
      </w:r>
      <w:r w:rsidRPr="00523643">
        <w:rPr>
          <w:rFonts w:ascii="Times New Roman" w:hAnsi="Times New Roman"/>
          <w:sz w:val="24"/>
          <w:szCs w:val="24"/>
        </w:rPr>
        <w:t xml:space="preserve">In its current form </w:t>
      </w:r>
      <w:r w:rsidRPr="00523643">
        <w:rPr>
          <w:rFonts w:ascii="Times New Roman" w:hAnsi="Times New Roman"/>
          <w:i/>
          <w:sz w:val="24"/>
          <w:szCs w:val="24"/>
        </w:rPr>
        <w:t>8</w:t>
      </w:r>
      <w:r w:rsidR="006E4FB9">
        <w:rPr>
          <w:rFonts w:ascii="Times New Roman" w:hAnsi="Times New Roman"/>
          <w:i/>
          <w:sz w:val="24"/>
          <w:szCs w:val="24"/>
        </w:rPr>
        <w:t xml:space="preserve"> </w:t>
      </w:r>
      <w:r w:rsidRPr="00523643">
        <w:rPr>
          <w:rFonts w:ascii="Times New Roman" w:hAnsi="Times New Roman"/>
          <w:i/>
          <w:sz w:val="24"/>
          <w:szCs w:val="24"/>
        </w:rPr>
        <w:t xml:space="preserve">VAC20-730 </w:t>
      </w:r>
      <w:r w:rsidRPr="00523643">
        <w:rPr>
          <w:rFonts w:ascii="Times New Roman" w:hAnsi="Times New Roman"/>
          <w:sz w:val="24"/>
          <w:szCs w:val="24"/>
        </w:rPr>
        <w:t xml:space="preserve">does not align with </w:t>
      </w:r>
      <w:hyperlink r:id="rId51" w:history="1">
        <w:r w:rsidRPr="00B00906">
          <w:rPr>
            <w:rStyle w:val="Hyperlink"/>
            <w:rFonts w:ascii="Times New Roman" w:hAnsi="Times New Roman"/>
            <w:i/>
            <w:sz w:val="24"/>
            <w:szCs w:val="24"/>
          </w:rPr>
          <w:t>§ 22.1-258</w:t>
        </w:r>
      </w:hyperlink>
      <w:r w:rsidRPr="00523643">
        <w:rPr>
          <w:rFonts w:ascii="Times New Roman" w:hAnsi="Times New Roman"/>
          <w:sz w:val="24"/>
          <w:szCs w:val="24"/>
        </w:rPr>
        <w:t xml:space="preserve"> of the </w:t>
      </w:r>
      <w:r w:rsidRPr="00523643">
        <w:rPr>
          <w:rFonts w:ascii="Times New Roman" w:hAnsi="Times New Roman"/>
          <w:i/>
          <w:sz w:val="24"/>
          <w:szCs w:val="24"/>
        </w:rPr>
        <w:t>Code of Virginia</w:t>
      </w:r>
      <w:r w:rsidRPr="00523643">
        <w:rPr>
          <w:rFonts w:ascii="Times New Roman" w:hAnsi="Times New Roman"/>
          <w:sz w:val="24"/>
          <w:szCs w:val="24"/>
        </w:rPr>
        <w:t xml:space="preserve">. The amendments offer alignment with </w:t>
      </w:r>
      <w:hyperlink r:id="rId52" w:history="1">
        <w:r w:rsidRPr="00B00906">
          <w:rPr>
            <w:rStyle w:val="Hyperlink"/>
            <w:rFonts w:ascii="Times New Roman" w:hAnsi="Times New Roman"/>
            <w:i/>
            <w:sz w:val="24"/>
            <w:szCs w:val="24"/>
          </w:rPr>
          <w:t>§ 22.1-258</w:t>
        </w:r>
      </w:hyperlink>
      <w:r w:rsidRPr="00523643">
        <w:rPr>
          <w:rFonts w:ascii="Times New Roman" w:hAnsi="Times New Roman"/>
          <w:sz w:val="24"/>
          <w:szCs w:val="24"/>
        </w:rPr>
        <w:t xml:space="preserve"> of the </w:t>
      </w:r>
      <w:r w:rsidRPr="00523643">
        <w:rPr>
          <w:rFonts w:ascii="Times New Roman" w:hAnsi="Times New Roman"/>
          <w:i/>
          <w:sz w:val="24"/>
          <w:szCs w:val="24"/>
        </w:rPr>
        <w:t xml:space="preserve">Code of Virginia </w:t>
      </w:r>
      <w:r w:rsidRPr="00523643">
        <w:rPr>
          <w:rFonts w:ascii="Times New Roman" w:hAnsi="Times New Roman"/>
          <w:sz w:val="24"/>
          <w:szCs w:val="24"/>
        </w:rPr>
        <w:t xml:space="preserve">and amendments to data collection that will assist school divisions with intervention selection for students and their families and provide reliable data to the Virginia Department of Education to offer technical assistance to school divisions. </w:t>
      </w:r>
    </w:p>
    <w:p w14:paraId="066CF037" w14:textId="77777777" w:rsidR="00523643" w:rsidRPr="00523643" w:rsidRDefault="00523643" w:rsidP="00523643">
      <w:pPr>
        <w:pStyle w:val="bodytext6"/>
        <w:rPr>
          <w:rFonts w:ascii="Times New Roman" w:hAnsi="Times New Roman"/>
          <w:sz w:val="24"/>
          <w:szCs w:val="24"/>
        </w:rPr>
      </w:pPr>
    </w:p>
    <w:p w14:paraId="1C481552" w14:textId="3B3A8BB7" w:rsid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The proposed amendments offer attendance definitions for reporting data and implementing an early identification and intervention process. The amendments offer a process for utilizing individual student data at the school building level in order to intervene and provide support services to prevent the damaging consequences of continued absences from school. The amendments will produce consistent data and effective practices that will assist a school division with continuous improvement of daily school attendance. </w:t>
      </w:r>
    </w:p>
    <w:p w14:paraId="2D4B4248" w14:textId="77777777" w:rsidR="00FF72A3" w:rsidRPr="00523643" w:rsidRDefault="00FF72A3" w:rsidP="00523643">
      <w:pPr>
        <w:pStyle w:val="bodytext6"/>
        <w:rPr>
          <w:rFonts w:ascii="Times New Roman" w:hAnsi="Times New Roman"/>
          <w:sz w:val="24"/>
          <w:szCs w:val="24"/>
        </w:rPr>
      </w:pPr>
    </w:p>
    <w:p w14:paraId="36DD8A0A"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Regulatory Flexibility Analysis</w:t>
      </w:r>
    </w:p>
    <w:p w14:paraId="75861BC1" w14:textId="5F845520" w:rsidR="00523643" w:rsidRPr="00523643" w:rsidRDefault="00523643" w:rsidP="00FF72A3">
      <w:pPr>
        <w:pStyle w:val="bodytext5"/>
        <w:pBdr>
          <w:bottom w:val="single" w:sz="4" w:space="1" w:color="auto"/>
        </w:pBdr>
        <w:spacing w:before="0"/>
        <w:rPr>
          <w:rFonts w:ascii="Times New Roman" w:hAnsi="Times New Roman"/>
          <w:i/>
          <w:color w:val="008080"/>
          <w:sz w:val="24"/>
          <w:szCs w:val="24"/>
          <w:u w:val="thick"/>
        </w:rPr>
      </w:pPr>
      <w:r w:rsidRPr="00523643">
        <w:rPr>
          <w:rFonts w:ascii="Times New Roman" w:hAnsi="Times New Roman"/>
          <w:b w:val="0"/>
          <w:i/>
          <w:sz w:val="24"/>
          <w:szCs w:val="24"/>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r w:rsidR="00FF72A3" w:rsidRPr="00523643">
        <w:rPr>
          <w:rFonts w:ascii="Times New Roman" w:hAnsi="Times New Roman"/>
          <w:i/>
          <w:color w:val="008080"/>
          <w:sz w:val="24"/>
          <w:szCs w:val="24"/>
          <w:u w:val="thick"/>
        </w:rPr>
        <w:t xml:space="preserve"> </w:t>
      </w:r>
    </w:p>
    <w:p w14:paraId="72C29140" w14:textId="77777777" w:rsidR="00FF72A3" w:rsidRDefault="00FF72A3" w:rsidP="00523643">
      <w:pPr>
        <w:pStyle w:val="bodytext6"/>
        <w:rPr>
          <w:rFonts w:ascii="Times New Roman" w:hAnsi="Times New Roman"/>
          <w:sz w:val="24"/>
          <w:szCs w:val="24"/>
        </w:rPr>
      </w:pPr>
    </w:p>
    <w:p w14:paraId="34E3BDCA" w14:textId="77777777" w:rsidR="00523643" w:rsidRPr="00523643" w:rsidRDefault="00523643" w:rsidP="00523643">
      <w:pPr>
        <w:pStyle w:val="bodytext6"/>
        <w:rPr>
          <w:rFonts w:ascii="Times New Roman" w:hAnsi="Times New Roman"/>
          <w:sz w:val="24"/>
          <w:szCs w:val="24"/>
        </w:rPr>
      </w:pPr>
      <w:r w:rsidRPr="00523643">
        <w:rPr>
          <w:rFonts w:ascii="Times New Roman" w:hAnsi="Times New Roman"/>
          <w:sz w:val="24"/>
          <w:szCs w:val="24"/>
        </w:rPr>
        <w:t xml:space="preserve">This regulation does not affect small business. </w:t>
      </w:r>
    </w:p>
    <w:p w14:paraId="1FF4BFD5" w14:textId="77777777" w:rsidR="00523643" w:rsidRPr="00523643" w:rsidRDefault="00523643" w:rsidP="00523643">
      <w:pPr>
        <w:pStyle w:val="bodytext5"/>
        <w:spacing w:before="0"/>
        <w:rPr>
          <w:rFonts w:ascii="Times New Roman" w:hAnsi="Times New Roman"/>
          <w:b w:val="0"/>
          <w:sz w:val="24"/>
          <w:szCs w:val="24"/>
        </w:rPr>
      </w:pPr>
    </w:p>
    <w:p w14:paraId="659082DF" w14:textId="77777777" w:rsidR="00523643" w:rsidRPr="00523643" w:rsidRDefault="00523643" w:rsidP="00C861A5">
      <w:pPr>
        <w:pStyle w:val="TemplateSubtitle"/>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31849B" w:themeColor="accent5" w:themeShade="BF"/>
          <w:sz w:val="24"/>
          <w:szCs w:val="24"/>
        </w:rPr>
      </w:pPr>
      <w:r w:rsidRPr="00523643">
        <w:rPr>
          <w:rFonts w:ascii="Times New Roman" w:hAnsi="Times New Roman"/>
          <w:color w:val="31849B" w:themeColor="accent5" w:themeShade="BF"/>
          <w:sz w:val="24"/>
          <w:szCs w:val="24"/>
        </w:rPr>
        <w:t>Public Participation</w:t>
      </w:r>
    </w:p>
    <w:p w14:paraId="1903E855" w14:textId="77777777" w:rsidR="00523643" w:rsidRPr="00523643" w:rsidRDefault="00523643" w:rsidP="00523643">
      <w:pPr>
        <w:pStyle w:val="bodytext6"/>
        <w:rPr>
          <w:rFonts w:ascii="Times New Roman" w:hAnsi="Times New Roman"/>
          <w:i/>
          <w:sz w:val="24"/>
          <w:szCs w:val="24"/>
        </w:rPr>
      </w:pPr>
      <w:r w:rsidRPr="00523643">
        <w:rPr>
          <w:rFonts w:ascii="Times New Roman" w:hAnsi="Times New Roman"/>
          <w:i/>
          <w:sz w:val="24"/>
          <w:szCs w:val="24"/>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14:paraId="45F4B462" w14:textId="77777777" w:rsidR="00523643" w:rsidRPr="00523643" w:rsidRDefault="00523643" w:rsidP="00523643">
      <w:pPr>
        <w:pStyle w:val="bodytext6"/>
        <w:rPr>
          <w:rFonts w:ascii="Times New Roman" w:hAnsi="Times New Roman"/>
          <w:i/>
          <w:sz w:val="24"/>
          <w:szCs w:val="24"/>
        </w:rPr>
      </w:pPr>
    </w:p>
    <w:p w14:paraId="6D658F1E" w14:textId="77777777" w:rsidR="00523643" w:rsidRPr="00523643" w:rsidRDefault="00523643" w:rsidP="00C861A5">
      <w:pPr>
        <w:pStyle w:val="TemplateSection"/>
        <w:pBdr>
          <w:top w:val="none" w:sz="0" w:space="0" w:color="auto"/>
          <w:left w:val="none" w:sz="0" w:space="0" w:color="auto"/>
          <w:bottom w:val="single" w:sz="4" w:space="1" w:color="auto"/>
          <w:right w:val="none" w:sz="0" w:space="0" w:color="auto"/>
        </w:pBdr>
        <w:shd w:val="clear" w:color="auto" w:fill="D6E3BC" w:themeFill="accent3" w:themeFillTint="66"/>
        <w:rPr>
          <w:rFonts w:ascii="Times New Roman" w:hAnsi="Times New Roman"/>
          <w:color w:val="008080"/>
          <w:szCs w:val="24"/>
        </w:rPr>
      </w:pPr>
      <w:r w:rsidRPr="00523643">
        <w:rPr>
          <w:rFonts w:ascii="Times New Roman" w:hAnsi="Times New Roman"/>
          <w:color w:val="008080"/>
          <w:szCs w:val="24"/>
        </w:rPr>
        <w:t>Detail of Changes</w:t>
      </w:r>
    </w:p>
    <w:p w14:paraId="43FE7B28" w14:textId="77777777" w:rsidR="00523643" w:rsidRPr="00523643" w:rsidRDefault="00523643" w:rsidP="00523643">
      <w:pPr>
        <w:pStyle w:val="BodyText3"/>
        <w:spacing w:before="0"/>
        <w:rPr>
          <w:rFonts w:ascii="Times New Roman" w:hAnsi="Times New Roman"/>
          <w:sz w:val="24"/>
          <w:szCs w:val="24"/>
        </w:rPr>
      </w:pPr>
      <w:r w:rsidRPr="00523643">
        <w:rPr>
          <w:rFonts w:ascii="Times New Roman" w:hAnsi="Times New Roman"/>
          <w:sz w:val="24"/>
          <w:szCs w:val="24"/>
        </w:rPr>
        <w:t xml:space="preserve">Please list all regulatory changes and the consequences of the changes. Explain the new requirements and what they mean rather than merely quoting the text of the regulation. </w:t>
      </w:r>
    </w:p>
    <w:p w14:paraId="14C77AB6" w14:textId="77777777" w:rsidR="00523643" w:rsidRPr="00523643" w:rsidRDefault="00523643" w:rsidP="00523643">
      <w:pPr>
        <w:pStyle w:val="BodyText3"/>
        <w:spacing w:before="0"/>
        <w:rPr>
          <w:rFonts w:ascii="Times New Roman" w:hAnsi="Times New Roman"/>
          <w:sz w:val="24"/>
          <w:szCs w:val="24"/>
        </w:rPr>
      </w:pPr>
    </w:p>
    <w:p w14:paraId="43BB4F0A" w14:textId="77777777" w:rsidR="00523643" w:rsidRPr="00523643" w:rsidRDefault="00523643" w:rsidP="00523643">
      <w:pPr>
        <w:pStyle w:val="BodyText3"/>
        <w:spacing w:before="0"/>
        <w:rPr>
          <w:rFonts w:ascii="Times New Roman" w:hAnsi="Times New Roman"/>
          <w:sz w:val="24"/>
          <w:szCs w:val="24"/>
        </w:rPr>
      </w:pPr>
      <w:r w:rsidRPr="00523643">
        <w:rPr>
          <w:rFonts w:ascii="Times New Roman" w:hAnsi="Times New Roman"/>
          <w:sz w:val="24"/>
          <w:szCs w:val="24"/>
        </w:rPr>
        <w:t xml:space="preserve">If the regulatory change will be a new chapter, describe the intent of the language and the expected impact. Please describe the difference between existing regulation(s) and/or agency practice(s) and what is being proposed in this regulatory change. Delete inapplicable tables. </w:t>
      </w:r>
    </w:p>
    <w:p w14:paraId="03D411F2" w14:textId="77777777" w:rsidR="00523643" w:rsidRPr="00523643" w:rsidRDefault="00523643" w:rsidP="00523643">
      <w:pPr>
        <w:pStyle w:val="BodyText3"/>
        <w:spacing w:before="0"/>
        <w:rPr>
          <w:rFonts w:ascii="Times New Roman" w:hAnsi="Times New Roman"/>
          <w:sz w:val="24"/>
          <w:szCs w:val="24"/>
        </w:rPr>
      </w:pPr>
    </w:p>
    <w:p w14:paraId="5232181B" w14:textId="77777777" w:rsidR="00FF72A3" w:rsidRDefault="00523643" w:rsidP="00FF72A3">
      <w:pPr>
        <w:pStyle w:val="BodyText3"/>
        <w:pBdr>
          <w:bottom w:val="single" w:sz="4" w:space="1" w:color="auto"/>
        </w:pBdr>
        <w:spacing w:before="0"/>
        <w:rPr>
          <w:rFonts w:ascii="Times New Roman" w:hAnsi="Times New Roman"/>
          <w:sz w:val="24"/>
          <w:szCs w:val="24"/>
        </w:rPr>
      </w:pPr>
      <w:r w:rsidRPr="00523643">
        <w:rPr>
          <w:rFonts w:ascii="Times New Roman" w:hAnsi="Times New Roman"/>
          <w:sz w:val="24"/>
          <w:szCs w:val="24"/>
        </w:rPr>
        <w:t xml:space="preserve">If the regulatory change is intended to replace an </w:t>
      </w:r>
      <w:r w:rsidRPr="00523643">
        <w:rPr>
          <w:rFonts w:ascii="Times New Roman" w:hAnsi="Times New Roman"/>
          <w:sz w:val="24"/>
          <w:szCs w:val="24"/>
          <w:u w:val="single"/>
        </w:rPr>
        <w:t>emergency regulation</w:t>
      </w:r>
      <w:r w:rsidRPr="00523643">
        <w:rPr>
          <w:rFonts w:ascii="Times New Roman" w:hAnsi="Times New Roman"/>
          <w:sz w:val="24"/>
          <w:szCs w:val="24"/>
        </w:rPr>
        <w:t>, please follow the instructions in the text following the three chart templates below. Please include citations to the specific section(s) of the regulation that are changing.</w:t>
      </w:r>
    </w:p>
    <w:p w14:paraId="778DE0EA" w14:textId="66D39ED8" w:rsidR="00523643" w:rsidRPr="00523643" w:rsidRDefault="00FF72A3" w:rsidP="00FF72A3">
      <w:pPr>
        <w:pStyle w:val="BodyText3"/>
        <w:spacing w:before="0"/>
        <w:rPr>
          <w:szCs w:val="24"/>
        </w:rPr>
      </w:pPr>
      <w:r w:rsidRPr="00523643">
        <w:rPr>
          <w:szCs w:val="24"/>
        </w:rPr>
        <w:t xml:space="preserve"> </w:t>
      </w:r>
    </w:p>
    <w:p w14:paraId="56C85C0D" w14:textId="30ED24CB" w:rsidR="00523643" w:rsidRPr="00523643" w:rsidRDefault="00523643" w:rsidP="00523643">
      <w:pPr>
        <w:pStyle w:val="Text"/>
        <w:spacing w:before="0" w:line="240" w:lineRule="auto"/>
        <w:rPr>
          <w:szCs w:val="24"/>
        </w:rPr>
      </w:pPr>
      <w:r w:rsidRPr="00523643">
        <w:rPr>
          <w:szCs w:val="24"/>
        </w:rPr>
        <w:t xml:space="preserve">For changes to existing regulation(s), please use the following chart: </w:t>
      </w:r>
    </w:p>
    <w:p w14:paraId="5F8053E9"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525"/>
        <w:gridCol w:w="2861"/>
        <w:gridCol w:w="3919"/>
      </w:tblGrid>
      <w:tr w:rsidR="00523643" w:rsidRPr="00523643" w14:paraId="2C47772B" w14:textId="77777777" w:rsidTr="00B00906">
        <w:tc>
          <w:tcPr>
            <w:tcW w:w="990" w:type="dxa"/>
            <w:shd w:val="clear" w:color="auto" w:fill="EAF1DD" w:themeFill="accent3" w:themeFillTint="33"/>
          </w:tcPr>
          <w:p w14:paraId="591FEEC7" w14:textId="77777777" w:rsidR="00523643" w:rsidRPr="00523643" w:rsidRDefault="00523643" w:rsidP="00B00906">
            <w:pPr>
              <w:pStyle w:val="Text"/>
              <w:spacing w:before="0" w:line="240" w:lineRule="auto"/>
              <w:rPr>
                <w:b/>
                <w:bCs/>
                <w:szCs w:val="24"/>
              </w:rPr>
            </w:pPr>
            <w:r w:rsidRPr="00523643">
              <w:rPr>
                <w:b/>
                <w:bCs/>
                <w:szCs w:val="24"/>
              </w:rPr>
              <w:t>Current section number</w:t>
            </w:r>
          </w:p>
        </w:tc>
        <w:tc>
          <w:tcPr>
            <w:tcW w:w="1530" w:type="dxa"/>
          </w:tcPr>
          <w:p w14:paraId="39184007" w14:textId="77777777" w:rsidR="00523643" w:rsidRPr="00523643" w:rsidRDefault="00523643" w:rsidP="00B00906">
            <w:pPr>
              <w:pStyle w:val="Text"/>
              <w:spacing w:before="0" w:line="240" w:lineRule="auto"/>
              <w:rPr>
                <w:b/>
                <w:bCs/>
                <w:szCs w:val="24"/>
              </w:rPr>
            </w:pPr>
            <w:r w:rsidRPr="00523643">
              <w:rPr>
                <w:b/>
                <w:bCs/>
                <w:szCs w:val="24"/>
              </w:rPr>
              <w:t>New section number, if applicable</w:t>
            </w:r>
          </w:p>
        </w:tc>
        <w:tc>
          <w:tcPr>
            <w:tcW w:w="2880" w:type="dxa"/>
            <w:shd w:val="clear" w:color="auto" w:fill="EAF1DD" w:themeFill="accent3" w:themeFillTint="33"/>
          </w:tcPr>
          <w:p w14:paraId="725D306B" w14:textId="77777777" w:rsidR="00523643" w:rsidRPr="00523643" w:rsidRDefault="00523643" w:rsidP="00B00906">
            <w:pPr>
              <w:pStyle w:val="Text"/>
              <w:spacing w:before="0" w:line="240" w:lineRule="auto"/>
              <w:rPr>
                <w:b/>
                <w:bCs/>
                <w:szCs w:val="24"/>
              </w:rPr>
            </w:pPr>
            <w:r w:rsidRPr="00523643">
              <w:rPr>
                <w:b/>
                <w:bCs/>
                <w:szCs w:val="24"/>
              </w:rPr>
              <w:t>Current requirement</w:t>
            </w:r>
          </w:p>
        </w:tc>
        <w:tc>
          <w:tcPr>
            <w:tcW w:w="3960" w:type="dxa"/>
          </w:tcPr>
          <w:p w14:paraId="7C177DF1" w14:textId="77777777" w:rsidR="00523643" w:rsidRPr="00523643" w:rsidRDefault="00523643" w:rsidP="00B00906">
            <w:pPr>
              <w:pStyle w:val="Text"/>
              <w:spacing w:before="0" w:line="240" w:lineRule="auto"/>
              <w:rPr>
                <w:b/>
                <w:bCs/>
                <w:szCs w:val="24"/>
              </w:rPr>
            </w:pPr>
            <w:r w:rsidRPr="00523643">
              <w:rPr>
                <w:b/>
                <w:bCs/>
                <w:szCs w:val="24"/>
              </w:rPr>
              <w:t>Change, intent, rationale, and likely impact of new requirements</w:t>
            </w:r>
          </w:p>
        </w:tc>
      </w:tr>
      <w:tr w:rsidR="00523643" w:rsidRPr="00523643" w14:paraId="563EEA42" w14:textId="77777777" w:rsidTr="00B00906">
        <w:tc>
          <w:tcPr>
            <w:tcW w:w="990" w:type="dxa"/>
            <w:shd w:val="clear" w:color="auto" w:fill="EAF1DD" w:themeFill="accent3" w:themeFillTint="33"/>
          </w:tcPr>
          <w:p w14:paraId="4CB386C2" w14:textId="77777777" w:rsidR="00523643" w:rsidRPr="00523643" w:rsidRDefault="00523643" w:rsidP="00B00906">
            <w:pPr>
              <w:pStyle w:val="Text"/>
              <w:spacing w:before="0" w:line="240" w:lineRule="auto"/>
              <w:rPr>
                <w:szCs w:val="24"/>
              </w:rPr>
            </w:pPr>
            <w:r w:rsidRPr="00523643">
              <w:rPr>
                <w:szCs w:val="24"/>
              </w:rPr>
              <w:t>8VAC20-730-10</w:t>
            </w:r>
          </w:p>
        </w:tc>
        <w:tc>
          <w:tcPr>
            <w:tcW w:w="1530" w:type="dxa"/>
          </w:tcPr>
          <w:p w14:paraId="1E45AE06" w14:textId="77777777" w:rsidR="00523643" w:rsidRPr="00523643" w:rsidRDefault="00523643" w:rsidP="00B00906">
            <w:pPr>
              <w:pStyle w:val="Text"/>
              <w:spacing w:before="0" w:line="240" w:lineRule="auto"/>
              <w:rPr>
                <w:szCs w:val="24"/>
              </w:rPr>
            </w:pPr>
            <w:r w:rsidRPr="00523643">
              <w:rPr>
                <w:szCs w:val="24"/>
              </w:rPr>
              <w:t>N/A</w:t>
            </w:r>
          </w:p>
        </w:tc>
        <w:tc>
          <w:tcPr>
            <w:tcW w:w="2880" w:type="dxa"/>
            <w:shd w:val="clear" w:color="auto" w:fill="EAF1DD" w:themeFill="accent3" w:themeFillTint="33"/>
          </w:tcPr>
          <w:p w14:paraId="7231E515" w14:textId="77777777" w:rsidR="00523643" w:rsidRPr="00523643" w:rsidRDefault="00523643" w:rsidP="00B00906">
            <w:pPr>
              <w:pStyle w:val="Text"/>
              <w:spacing w:before="0" w:line="240" w:lineRule="auto"/>
              <w:rPr>
                <w:szCs w:val="24"/>
              </w:rPr>
            </w:pPr>
            <w:r w:rsidRPr="00523643">
              <w:rPr>
                <w:szCs w:val="24"/>
              </w:rPr>
              <w:t xml:space="preserve">Provides definitions to assist readers in understanding regulations and assist with consistency in implementation by school divisions in the Commonwealth. </w:t>
            </w:r>
          </w:p>
        </w:tc>
        <w:tc>
          <w:tcPr>
            <w:tcW w:w="3960" w:type="dxa"/>
          </w:tcPr>
          <w:p w14:paraId="7F2E4CB6" w14:textId="77777777" w:rsidR="00523643" w:rsidRPr="00523643" w:rsidRDefault="00523643" w:rsidP="00B00906">
            <w:pPr>
              <w:pStyle w:val="Text"/>
              <w:spacing w:before="0" w:line="240" w:lineRule="auto"/>
              <w:rPr>
                <w:szCs w:val="24"/>
              </w:rPr>
            </w:pPr>
            <w:r w:rsidRPr="00523643">
              <w:rPr>
                <w:szCs w:val="24"/>
              </w:rPr>
              <w:t xml:space="preserve">This regulation remains the area that provides definitions to assist readers in understanding regulations guiding the truancy intervention process. </w:t>
            </w:r>
          </w:p>
          <w:p w14:paraId="2E41EC83" w14:textId="77777777" w:rsidR="00523643" w:rsidRPr="00523643" w:rsidRDefault="00523643" w:rsidP="00B00906">
            <w:pPr>
              <w:pStyle w:val="Text"/>
              <w:spacing w:before="0" w:line="240" w:lineRule="auto"/>
              <w:rPr>
                <w:szCs w:val="24"/>
              </w:rPr>
            </w:pPr>
          </w:p>
          <w:p w14:paraId="321B23F3" w14:textId="0022C4D9" w:rsidR="00523643" w:rsidRPr="00523643" w:rsidRDefault="00523643" w:rsidP="00B00906">
            <w:pPr>
              <w:pStyle w:val="Text"/>
              <w:spacing w:before="0" w:line="240" w:lineRule="auto"/>
              <w:rPr>
                <w:szCs w:val="24"/>
              </w:rPr>
            </w:pPr>
            <w:r w:rsidRPr="00523643">
              <w:rPr>
                <w:szCs w:val="24"/>
              </w:rPr>
              <w:t xml:space="preserve">Amendments made to </w:t>
            </w:r>
            <w:r w:rsidRPr="00505DA6">
              <w:rPr>
                <w:i/>
                <w:szCs w:val="24"/>
              </w:rPr>
              <w:t>8</w:t>
            </w:r>
            <w:r w:rsidR="005F28BF">
              <w:rPr>
                <w:i/>
                <w:szCs w:val="24"/>
              </w:rPr>
              <w:t xml:space="preserve"> </w:t>
            </w:r>
            <w:r w:rsidRPr="00505DA6">
              <w:rPr>
                <w:i/>
                <w:szCs w:val="24"/>
              </w:rPr>
              <w:t>VAC20-730-10</w:t>
            </w:r>
            <w:r w:rsidRPr="00523643">
              <w:rPr>
                <w:szCs w:val="24"/>
              </w:rPr>
              <w:t xml:space="preserve"> were procedural changes made in response to changes to </w:t>
            </w:r>
            <w:hyperlink r:id="rId53"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 xml:space="preserve">. </w:t>
            </w:r>
          </w:p>
        </w:tc>
      </w:tr>
      <w:tr w:rsidR="00523643" w:rsidRPr="00523643" w14:paraId="40D20D2B" w14:textId="77777777" w:rsidTr="00B00906">
        <w:tc>
          <w:tcPr>
            <w:tcW w:w="990" w:type="dxa"/>
            <w:shd w:val="clear" w:color="auto" w:fill="EAF1DD" w:themeFill="accent3" w:themeFillTint="33"/>
          </w:tcPr>
          <w:p w14:paraId="46ADBCAB" w14:textId="77777777" w:rsidR="00523643" w:rsidRPr="00523643" w:rsidRDefault="00523643" w:rsidP="00B00906">
            <w:pPr>
              <w:pStyle w:val="Text"/>
              <w:spacing w:before="0" w:line="240" w:lineRule="auto"/>
              <w:rPr>
                <w:szCs w:val="24"/>
              </w:rPr>
            </w:pPr>
            <w:r w:rsidRPr="00523643">
              <w:rPr>
                <w:szCs w:val="24"/>
              </w:rPr>
              <w:t>8VAC20-730-20</w:t>
            </w:r>
          </w:p>
        </w:tc>
        <w:tc>
          <w:tcPr>
            <w:tcW w:w="1530" w:type="dxa"/>
          </w:tcPr>
          <w:p w14:paraId="122BCC08" w14:textId="77777777" w:rsidR="00523643" w:rsidRPr="00523643" w:rsidRDefault="00523643" w:rsidP="00B00906">
            <w:pPr>
              <w:pStyle w:val="Text"/>
              <w:spacing w:before="0" w:line="240" w:lineRule="auto"/>
              <w:rPr>
                <w:szCs w:val="24"/>
              </w:rPr>
            </w:pPr>
            <w:r w:rsidRPr="00523643">
              <w:rPr>
                <w:szCs w:val="24"/>
              </w:rPr>
              <w:t>N/A</w:t>
            </w:r>
          </w:p>
        </w:tc>
        <w:tc>
          <w:tcPr>
            <w:tcW w:w="2880" w:type="dxa"/>
            <w:shd w:val="clear" w:color="auto" w:fill="EAF1DD" w:themeFill="accent3" w:themeFillTint="33"/>
          </w:tcPr>
          <w:p w14:paraId="353F1591" w14:textId="77777777" w:rsidR="00523643" w:rsidRPr="00523643" w:rsidRDefault="00523643" w:rsidP="00B00906">
            <w:pPr>
              <w:pStyle w:val="Text"/>
              <w:spacing w:before="0" w:line="240" w:lineRule="auto"/>
              <w:rPr>
                <w:szCs w:val="24"/>
              </w:rPr>
            </w:pPr>
            <w:r w:rsidRPr="00523643">
              <w:rPr>
                <w:szCs w:val="24"/>
              </w:rPr>
              <w:t xml:space="preserve">Provides the intervention process and responsibilities associated with addressing students who accumulate unexcused absences. </w:t>
            </w:r>
          </w:p>
        </w:tc>
        <w:tc>
          <w:tcPr>
            <w:tcW w:w="3960" w:type="dxa"/>
          </w:tcPr>
          <w:p w14:paraId="502B1A2A" w14:textId="77777777" w:rsidR="00523643" w:rsidRPr="00523643" w:rsidRDefault="00523643" w:rsidP="00B00906">
            <w:pPr>
              <w:pStyle w:val="Text"/>
              <w:spacing w:before="0" w:line="240" w:lineRule="auto"/>
              <w:rPr>
                <w:szCs w:val="24"/>
              </w:rPr>
            </w:pPr>
            <w:r w:rsidRPr="00523643">
              <w:rPr>
                <w:szCs w:val="24"/>
              </w:rPr>
              <w:t>This regulation remains the area that provides guidance to school divisions on the intervention process and responsibilities associated with addressing students who accumulate unexcused absences.</w:t>
            </w:r>
          </w:p>
          <w:p w14:paraId="2097A9D5" w14:textId="77777777" w:rsidR="00523643" w:rsidRPr="00523643" w:rsidRDefault="00523643" w:rsidP="00B00906">
            <w:pPr>
              <w:pStyle w:val="Text"/>
              <w:spacing w:before="0" w:line="240" w:lineRule="auto"/>
              <w:rPr>
                <w:szCs w:val="24"/>
              </w:rPr>
            </w:pPr>
          </w:p>
          <w:p w14:paraId="755B0B6B" w14:textId="059A9F39" w:rsidR="00523643" w:rsidRPr="00523643" w:rsidRDefault="00523643" w:rsidP="00B00906">
            <w:pPr>
              <w:pStyle w:val="Text"/>
              <w:spacing w:before="0" w:line="240" w:lineRule="auto"/>
              <w:rPr>
                <w:szCs w:val="24"/>
              </w:rPr>
            </w:pPr>
            <w:r w:rsidRPr="00523643">
              <w:rPr>
                <w:szCs w:val="24"/>
              </w:rPr>
              <w:t xml:space="preserve">Amendments made to </w:t>
            </w:r>
            <w:r w:rsidRPr="00505DA6">
              <w:rPr>
                <w:i/>
                <w:szCs w:val="24"/>
              </w:rPr>
              <w:t>8</w:t>
            </w:r>
            <w:r w:rsidR="005F28BF">
              <w:rPr>
                <w:i/>
                <w:szCs w:val="24"/>
              </w:rPr>
              <w:t xml:space="preserve"> </w:t>
            </w:r>
            <w:r w:rsidRPr="00505DA6">
              <w:rPr>
                <w:i/>
                <w:szCs w:val="24"/>
              </w:rPr>
              <w:t>VAC20-730-20</w:t>
            </w:r>
            <w:r w:rsidRPr="00523643">
              <w:rPr>
                <w:szCs w:val="24"/>
              </w:rPr>
              <w:t xml:space="preserve"> were procedural changes made in response to changes to </w:t>
            </w:r>
            <w:hyperlink r:id="rId54"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w:t>
            </w:r>
          </w:p>
        </w:tc>
      </w:tr>
      <w:tr w:rsidR="00523643" w:rsidRPr="00523643" w14:paraId="12AE0710" w14:textId="77777777" w:rsidTr="00B00906">
        <w:tc>
          <w:tcPr>
            <w:tcW w:w="990" w:type="dxa"/>
            <w:shd w:val="clear" w:color="auto" w:fill="EAF1DD" w:themeFill="accent3" w:themeFillTint="33"/>
          </w:tcPr>
          <w:p w14:paraId="555009DB" w14:textId="77777777" w:rsidR="00523643" w:rsidRPr="00523643" w:rsidRDefault="00523643" w:rsidP="00B00906">
            <w:pPr>
              <w:pStyle w:val="Text"/>
              <w:spacing w:before="0" w:line="240" w:lineRule="auto"/>
              <w:rPr>
                <w:szCs w:val="24"/>
              </w:rPr>
            </w:pPr>
            <w:r w:rsidRPr="00523643">
              <w:rPr>
                <w:szCs w:val="24"/>
              </w:rPr>
              <w:t>8VAC20-730-30</w:t>
            </w:r>
          </w:p>
        </w:tc>
        <w:tc>
          <w:tcPr>
            <w:tcW w:w="1530" w:type="dxa"/>
          </w:tcPr>
          <w:p w14:paraId="7A96EB39" w14:textId="77777777" w:rsidR="00523643" w:rsidRPr="00523643" w:rsidRDefault="00523643" w:rsidP="00B00906">
            <w:pPr>
              <w:pStyle w:val="Text"/>
              <w:spacing w:before="0" w:line="240" w:lineRule="auto"/>
              <w:rPr>
                <w:szCs w:val="24"/>
              </w:rPr>
            </w:pPr>
            <w:r w:rsidRPr="00523643">
              <w:rPr>
                <w:szCs w:val="24"/>
              </w:rPr>
              <w:t>N/A</w:t>
            </w:r>
          </w:p>
        </w:tc>
        <w:tc>
          <w:tcPr>
            <w:tcW w:w="2880" w:type="dxa"/>
            <w:shd w:val="clear" w:color="auto" w:fill="EAF1DD" w:themeFill="accent3" w:themeFillTint="33"/>
          </w:tcPr>
          <w:p w14:paraId="0ACAF3A7" w14:textId="77777777" w:rsidR="00523643" w:rsidRPr="00523643" w:rsidRDefault="00523643" w:rsidP="00B00906">
            <w:pPr>
              <w:pStyle w:val="Text"/>
              <w:spacing w:before="0" w:line="240" w:lineRule="auto"/>
              <w:rPr>
                <w:szCs w:val="24"/>
              </w:rPr>
            </w:pPr>
            <w:r w:rsidRPr="00523643">
              <w:rPr>
                <w:szCs w:val="24"/>
              </w:rPr>
              <w:t xml:space="preserve">Provides information regarding the data collection and reporting process for school divisions as it relates to compulsory school attendance and the intervention process outlined in </w:t>
            </w:r>
            <w:r w:rsidRPr="00523643">
              <w:rPr>
                <w:i/>
                <w:szCs w:val="24"/>
              </w:rPr>
              <w:t>§ 22.1-258</w:t>
            </w:r>
            <w:r w:rsidRPr="00523643">
              <w:rPr>
                <w:szCs w:val="24"/>
              </w:rPr>
              <w:t xml:space="preserve"> of the </w:t>
            </w:r>
            <w:r w:rsidRPr="00523643">
              <w:rPr>
                <w:i/>
                <w:szCs w:val="24"/>
              </w:rPr>
              <w:t>Code of Virginia</w:t>
            </w:r>
            <w:r w:rsidRPr="00523643">
              <w:rPr>
                <w:szCs w:val="24"/>
              </w:rPr>
              <w:t xml:space="preserve"> and </w:t>
            </w:r>
            <w:r w:rsidRPr="00523643">
              <w:rPr>
                <w:i/>
                <w:szCs w:val="24"/>
              </w:rPr>
              <w:t>8VAC20-730-20</w:t>
            </w:r>
            <w:r w:rsidRPr="00523643">
              <w:rPr>
                <w:szCs w:val="24"/>
              </w:rPr>
              <w:t>.</w:t>
            </w:r>
          </w:p>
        </w:tc>
        <w:tc>
          <w:tcPr>
            <w:tcW w:w="3960" w:type="dxa"/>
          </w:tcPr>
          <w:p w14:paraId="26F21095" w14:textId="5418BFB4" w:rsidR="00523643" w:rsidRPr="00523643" w:rsidRDefault="00523643" w:rsidP="00B00906">
            <w:pPr>
              <w:pStyle w:val="Text"/>
              <w:spacing w:before="0" w:line="240" w:lineRule="auto"/>
              <w:rPr>
                <w:szCs w:val="24"/>
              </w:rPr>
            </w:pPr>
            <w:r w:rsidRPr="00523643">
              <w:rPr>
                <w:szCs w:val="24"/>
              </w:rPr>
              <w:t xml:space="preserve">This regulation remains the area that provides guidance to school divisions on data collection and reporting as it relates to </w:t>
            </w:r>
            <w:hyperlink r:id="rId55" w:history="1">
              <w:r w:rsidRPr="00B00906">
                <w:rPr>
                  <w:rStyle w:val="Hyperlink"/>
                  <w:i/>
                  <w:szCs w:val="24"/>
                </w:rPr>
                <w:t>§ 22.1-258</w:t>
              </w:r>
            </w:hyperlink>
            <w:r w:rsidRPr="00523643">
              <w:rPr>
                <w:szCs w:val="24"/>
              </w:rPr>
              <w:t xml:space="preserve"> of the </w:t>
            </w:r>
            <w:r w:rsidRPr="00523643">
              <w:rPr>
                <w:i/>
                <w:szCs w:val="24"/>
              </w:rPr>
              <w:t>Code of Virginia</w:t>
            </w:r>
            <w:r w:rsidRPr="00523643">
              <w:rPr>
                <w:szCs w:val="24"/>
              </w:rPr>
              <w:t xml:space="preserve"> and </w:t>
            </w:r>
            <w:r w:rsidRPr="00523643">
              <w:rPr>
                <w:i/>
                <w:szCs w:val="24"/>
              </w:rPr>
              <w:t>8</w:t>
            </w:r>
            <w:r w:rsidR="005F28BF">
              <w:rPr>
                <w:i/>
                <w:szCs w:val="24"/>
              </w:rPr>
              <w:t xml:space="preserve"> </w:t>
            </w:r>
            <w:r w:rsidRPr="00523643">
              <w:rPr>
                <w:i/>
                <w:szCs w:val="24"/>
              </w:rPr>
              <w:t>VAC20-730-20</w:t>
            </w:r>
            <w:r w:rsidRPr="00523643">
              <w:rPr>
                <w:szCs w:val="24"/>
              </w:rPr>
              <w:t>.</w:t>
            </w:r>
          </w:p>
          <w:p w14:paraId="2F72DF79" w14:textId="77777777" w:rsidR="00523643" w:rsidRPr="00523643" w:rsidRDefault="00523643" w:rsidP="00B00906">
            <w:pPr>
              <w:pStyle w:val="Text"/>
              <w:spacing w:before="0" w:line="240" w:lineRule="auto"/>
              <w:rPr>
                <w:szCs w:val="24"/>
              </w:rPr>
            </w:pPr>
          </w:p>
          <w:p w14:paraId="64F3F966" w14:textId="4FBC96EE" w:rsidR="00523643" w:rsidRPr="00523643" w:rsidRDefault="00523643" w:rsidP="00B00906">
            <w:pPr>
              <w:pStyle w:val="Text"/>
              <w:spacing w:before="0" w:line="240" w:lineRule="auto"/>
              <w:rPr>
                <w:szCs w:val="24"/>
              </w:rPr>
            </w:pPr>
            <w:r w:rsidRPr="00523643">
              <w:rPr>
                <w:szCs w:val="24"/>
              </w:rPr>
              <w:t xml:space="preserve">Amendments made to </w:t>
            </w:r>
            <w:r w:rsidRPr="00523643">
              <w:rPr>
                <w:i/>
                <w:szCs w:val="24"/>
              </w:rPr>
              <w:t>8</w:t>
            </w:r>
            <w:r w:rsidR="005F28BF">
              <w:rPr>
                <w:i/>
                <w:szCs w:val="24"/>
              </w:rPr>
              <w:t xml:space="preserve"> </w:t>
            </w:r>
            <w:r w:rsidRPr="00523643">
              <w:rPr>
                <w:i/>
                <w:szCs w:val="24"/>
              </w:rPr>
              <w:t>VAC20-730-30</w:t>
            </w:r>
            <w:r w:rsidRPr="00523643">
              <w:rPr>
                <w:szCs w:val="24"/>
              </w:rPr>
              <w:t xml:space="preserve"> were changes made in response to changes to </w:t>
            </w:r>
            <w:hyperlink r:id="rId56" w:history="1">
              <w:r w:rsidRPr="00B00906">
                <w:rPr>
                  <w:rStyle w:val="Hyperlink"/>
                  <w:i/>
                  <w:szCs w:val="24"/>
                </w:rPr>
                <w:t>§ 22.1-258</w:t>
              </w:r>
            </w:hyperlink>
            <w:r w:rsidRPr="00523643">
              <w:rPr>
                <w:szCs w:val="24"/>
              </w:rPr>
              <w:t xml:space="preserve"> of the </w:t>
            </w:r>
            <w:r w:rsidRPr="00523643">
              <w:rPr>
                <w:i/>
                <w:szCs w:val="24"/>
              </w:rPr>
              <w:t xml:space="preserve">Code of Virginia </w:t>
            </w:r>
            <w:r w:rsidRPr="00523643">
              <w:rPr>
                <w:szCs w:val="24"/>
              </w:rPr>
              <w:t xml:space="preserve">and subsequently </w:t>
            </w:r>
            <w:r w:rsidRPr="00523643">
              <w:rPr>
                <w:i/>
                <w:szCs w:val="24"/>
              </w:rPr>
              <w:t>8</w:t>
            </w:r>
            <w:r w:rsidR="005F28BF">
              <w:rPr>
                <w:i/>
                <w:szCs w:val="24"/>
              </w:rPr>
              <w:t xml:space="preserve"> </w:t>
            </w:r>
            <w:r w:rsidRPr="00523643">
              <w:rPr>
                <w:i/>
                <w:szCs w:val="24"/>
              </w:rPr>
              <w:t>VAC20-730-20</w:t>
            </w:r>
            <w:r w:rsidRPr="00523643">
              <w:rPr>
                <w:szCs w:val="24"/>
              </w:rPr>
              <w:t>.</w:t>
            </w:r>
          </w:p>
          <w:p w14:paraId="7EB3B317" w14:textId="77777777" w:rsidR="00523643" w:rsidRPr="00523643" w:rsidRDefault="00523643" w:rsidP="00B00906">
            <w:pPr>
              <w:pStyle w:val="Text"/>
              <w:spacing w:before="0" w:line="240" w:lineRule="auto"/>
              <w:rPr>
                <w:szCs w:val="24"/>
              </w:rPr>
            </w:pPr>
          </w:p>
          <w:p w14:paraId="4EEA6EEB" w14:textId="7B438846" w:rsidR="00523643" w:rsidRPr="00523643" w:rsidRDefault="00523643" w:rsidP="00B00906">
            <w:pPr>
              <w:pStyle w:val="Text"/>
              <w:spacing w:before="0" w:line="240" w:lineRule="auto"/>
              <w:rPr>
                <w:szCs w:val="24"/>
              </w:rPr>
            </w:pPr>
            <w:r w:rsidRPr="00523643">
              <w:rPr>
                <w:szCs w:val="24"/>
              </w:rPr>
              <w:t xml:space="preserve">School divisions will report truancy data in a manner determined by the Virginia Department of Education, as described in </w:t>
            </w:r>
            <w:r w:rsidRPr="00523643">
              <w:rPr>
                <w:i/>
                <w:szCs w:val="24"/>
              </w:rPr>
              <w:t>8</w:t>
            </w:r>
            <w:r w:rsidR="005F28BF">
              <w:rPr>
                <w:i/>
                <w:szCs w:val="24"/>
              </w:rPr>
              <w:t xml:space="preserve"> </w:t>
            </w:r>
            <w:r w:rsidRPr="00523643">
              <w:rPr>
                <w:i/>
                <w:szCs w:val="24"/>
              </w:rPr>
              <w:t>VAC20-730-</w:t>
            </w:r>
            <w:r w:rsidRPr="00523643">
              <w:rPr>
                <w:szCs w:val="24"/>
              </w:rPr>
              <w:t xml:space="preserve">30. The amendments to </w:t>
            </w:r>
            <w:r w:rsidRPr="00523643">
              <w:rPr>
                <w:i/>
                <w:szCs w:val="24"/>
              </w:rPr>
              <w:t>8</w:t>
            </w:r>
            <w:r w:rsidR="005F28BF">
              <w:rPr>
                <w:i/>
                <w:szCs w:val="24"/>
              </w:rPr>
              <w:t xml:space="preserve"> </w:t>
            </w:r>
            <w:r w:rsidRPr="00523643">
              <w:rPr>
                <w:i/>
                <w:szCs w:val="24"/>
              </w:rPr>
              <w:t>VAC20-730-</w:t>
            </w:r>
            <w:r w:rsidRPr="00523643">
              <w:rPr>
                <w:szCs w:val="24"/>
              </w:rPr>
              <w:t xml:space="preserve">30 will assist school divisions to provide reliable data for school division personnel to intervene with students and families as well as the Virginia Department of Education to provide technical assistance to school divisions in the area of truancy. </w:t>
            </w:r>
          </w:p>
        </w:tc>
      </w:tr>
    </w:tbl>
    <w:p w14:paraId="3951B48C" w14:textId="77777777" w:rsidR="00523643" w:rsidRPr="00523643" w:rsidRDefault="00523643" w:rsidP="00523643">
      <w:pPr>
        <w:pStyle w:val="Text"/>
        <w:spacing w:before="0" w:line="240" w:lineRule="auto"/>
        <w:rPr>
          <w:szCs w:val="24"/>
        </w:rPr>
      </w:pPr>
    </w:p>
    <w:p w14:paraId="0E88407F" w14:textId="77777777" w:rsidR="00523643" w:rsidRPr="00523643" w:rsidRDefault="00523643" w:rsidP="00523643">
      <w:pPr>
        <w:pStyle w:val="Text"/>
        <w:spacing w:before="0" w:line="240" w:lineRule="auto"/>
        <w:rPr>
          <w:szCs w:val="24"/>
        </w:rPr>
      </w:pPr>
      <w:r w:rsidRPr="00523643">
        <w:rPr>
          <w:szCs w:val="24"/>
        </w:rPr>
        <w:t>If an existing regulation or regulations (or parts thereof) are being repealed and replaced by one or more new regulations, please use the following chart:</w:t>
      </w:r>
    </w:p>
    <w:p w14:paraId="1C1EEF40"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530"/>
        <w:gridCol w:w="2880"/>
        <w:gridCol w:w="3960"/>
      </w:tblGrid>
      <w:tr w:rsidR="00523643" w:rsidRPr="00523643" w14:paraId="5E9F28CA" w14:textId="77777777" w:rsidTr="00B00906">
        <w:tc>
          <w:tcPr>
            <w:tcW w:w="990" w:type="dxa"/>
            <w:shd w:val="clear" w:color="auto" w:fill="EAF1DD" w:themeFill="accent3" w:themeFillTint="33"/>
          </w:tcPr>
          <w:p w14:paraId="69CD3D0B" w14:textId="77777777" w:rsidR="00523643" w:rsidRPr="00523643" w:rsidRDefault="00523643" w:rsidP="00B00906">
            <w:pPr>
              <w:pStyle w:val="Text"/>
              <w:spacing w:before="0" w:line="240" w:lineRule="auto"/>
              <w:rPr>
                <w:b/>
                <w:bCs/>
                <w:szCs w:val="24"/>
              </w:rPr>
            </w:pPr>
            <w:r w:rsidRPr="00523643">
              <w:rPr>
                <w:b/>
                <w:bCs/>
                <w:szCs w:val="24"/>
              </w:rPr>
              <w:t>Current chapter-section number</w:t>
            </w:r>
          </w:p>
        </w:tc>
        <w:tc>
          <w:tcPr>
            <w:tcW w:w="1530" w:type="dxa"/>
          </w:tcPr>
          <w:p w14:paraId="01ABC430" w14:textId="77777777" w:rsidR="00523643" w:rsidRPr="00523643" w:rsidRDefault="00523643" w:rsidP="00B00906">
            <w:pPr>
              <w:pStyle w:val="Text"/>
              <w:spacing w:before="0" w:line="240" w:lineRule="auto"/>
              <w:rPr>
                <w:b/>
                <w:bCs/>
                <w:szCs w:val="24"/>
              </w:rPr>
            </w:pPr>
            <w:r w:rsidRPr="00523643">
              <w:rPr>
                <w:b/>
                <w:bCs/>
                <w:szCs w:val="24"/>
              </w:rPr>
              <w:t>New chapter-section number, if applicable</w:t>
            </w:r>
          </w:p>
        </w:tc>
        <w:tc>
          <w:tcPr>
            <w:tcW w:w="2880" w:type="dxa"/>
            <w:shd w:val="clear" w:color="auto" w:fill="EAF1DD" w:themeFill="accent3" w:themeFillTint="33"/>
          </w:tcPr>
          <w:p w14:paraId="35921C36" w14:textId="77777777" w:rsidR="00523643" w:rsidRPr="00523643" w:rsidRDefault="00523643" w:rsidP="00B00906">
            <w:pPr>
              <w:pStyle w:val="Text"/>
              <w:spacing w:before="0" w:line="240" w:lineRule="auto"/>
              <w:rPr>
                <w:b/>
                <w:bCs/>
                <w:szCs w:val="24"/>
              </w:rPr>
            </w:pPr>
            <w:r w:rsidRPr="00523643">
              <w:rPr>
                <w:b/>
                <w:bCs/>
                <w:szCs w:val="24"/>
              </w:rPr>
              <w:t>Current requirement</w:t>
            </w:r>
          </w:p>
        </w:tc>
        <w:tc>
          <w:tcPr>
            <w:tcW w:w="3960" w:type="dxa"/>
          </w:tcPr>
          <w:p w14:paraId="415114FE" w14:textId="77777777" w:rsidR="00523643" w:rsidRPr="00523643" w:rsidRDefault="00523643" w:rsidP="00B00906">
            <w:pPr>
              <w:pStyle w:val="Text"/>
              <w:spacing w:before="0" w:line="240" w:lineRule="auto"/>
              <w:rPr>
                <w:b/>
                <w:bCs/>
                <w:szCs w:val="24"/>
              </w:rPr>
            </w:pPr>
            <w:r w:rsidRPr="00523643">
              <w:rPr>
                <w:b/>
                <w:bCs/>
                <w:szCs w:val="24"/>
              </w:rPr>
              <w:t>Change, intent, rationale, and likely impact of new requirements</w:t>
            </w:r>
          </w:p>
        </w:tc>
      </w:tr>
      <w:tr w:rsidR="00523643" w:rsidRPr="00523643" w14:paraId="7CF0637E" w14:textId="77777777" w:rsidTr="00B00906">
        <w:tc>
          <w:tcPr>
            <w:tcW w:w="990" w:type="dxa"/>
            <w:shd w:val="clear" w:color="auto" w:fill="EAF1DD" w:themeFill="accent3" w:themeFillTint="33"/>
          </w:tcPr>
          <w:p w14:paraId="1AECC964" w14:textId="77777777" w:rsidR="00523643" w:rsidRPr="00523643" w:rsidRDefault="00523643" w:rsidP="00B00906">
            <w:pPr>
              <w:pStyle w:val="Text"/>
              <w:spacing w:before="0" w:line="240" w:lineRule="auto"/>
              <w:rPr>
                <w:szCs w:val="24"/>
              </w:rPr>
            </w:pPr>
          </w:p>
        </w:tc>
        <w:tc>
          <w:tcPr>
            <w:tcW w:w="1530" w:type="dxa"/>
          </w:tcPr>
          <w:p w14:paraId="08F6CC69" w14:textId="77777777" w:rsidR="00523643" w:rsidRPr="00523643" w:rsidRDefault="00523643" w:rsidP="00B00906">
            <w:pPr>
              <w:pStyle w:val="Text"/>
              <w:spacing w:before="0" w:line="240" w:lineRule="auto"/>
              <w:rPr>
                <w:szCs w:val="24"/>
              </w:rPr>
            </w:pPr>
          </w:p>
        </w:tc>
        <w:tc>
          <w:tcPr>
            <w:tcW w:w="2880" w:type="dxa"/>
            <w:shd w:val="clear" w:color="auto" w:fill="EAF1DD" w:themeFill="accent3" w:themeFillTint="33"/>
          </w:tcPr>
          <w:p w14:paraId="7F0C8BC4" w14:textId="77777777" w:rsidR="00523643" w:rsidRPr="00523643" w:rsidRDefault="00523643" w:rsidP="00B00906">
            <w:pPr>
              <w:pStyle w:val="Text"/>
              <w:spacing w:before="0" w:line="240" w:lineRule="auto"/>
              <w:rPr>
                <w:szCs w:val="24"/>
              </w:rPr>
            </w:pPr>
          </w:p>
        </w:tc>
        <w:tc>
          <w:tcPr>
            <w:tcW w:w="3960" w:type="dxa"/>
          </w:tcPr>
          <w:p w14:paraId="1F5AE42D" w14:textId="77777777" w:rsidR="00523643" w:rsidRPr="00523643" w:rsidRDefault="00523643" w:rsidP="00B00906">
            <w:pPr>
              <w:pStyle w:val="Text"/>
              <w:spacing w:before="0" w:line="240" w:lineRule="auto"/>
              <w:rPr>
                <w:szCs w:val="24"/>
              </w:rPr>
            </w:pPr>
          </w:p>
        </w:tc>
      </w:tr>
      <w:tr w:rsidR="00523643" w:rsidRPr="00523643" w14:paraId="0845ACB4" w14:textId="77777777" w:rsidTr="00B00906">
        <w:tc>
          <w:tcPr>
            <w:tcW w:w="990" w:type="dxa"/>
            <w:shd w:val="clear" w:color="auto" w:fill="EAF1DD" w:themeFill="accent3" w:themeFillTint="33"/>
          </w:tcPr>
          <w:p w14:paraId="2D25CE1D" w14:textId="77777777" w:rsidR="00523643" w:rsidRPr="00523643" w:rsidRDefault="00523643" w:rsidP="00B00906">
            <w:pPr>
              <w:pStyle w:val="Text"/>
              <w:spacing w:before="0" w:line="240" w:lineRule="auto"/>
              <w:rPr>
                <w:szCs w:val="24"/>
              </w:rPr>
            </w:pPr>
          </w:p>
        </w:tc>
        <w:tc>
          <w:tcPr>
            <w:tcW w:w="1530" w:type="dxa"/>
          </w:tcPr>
          <w:p w14:paraId="1E60F366" w14:textId="77777777" w:rsidR="00523643" w:rsidRPr="00523643" w:rsidRDefault="00523643" w:rsidP="00B00906">
            <w:pPr>
              <w:pStyle w:val="Text"/>
              <w:spacing w:before="0" w:line="240" w:lineRule="auto"/>
              <w:rPr>
                <w:szCs w:val="24"/>
              </w:rPr>
            </w:pPr>
          </w:p>
        </w:tc>
        <w:tc>
          <w:tcPr>
            <w:tcW w:w="2880" w:type="dxa"/>
            <w:shd w:val="clear" w:color="auto" w:fill="EAF1DD" w:themeFill="accent3" w:themeFillTint="33"/>
          </w:tcPr>
          <w:p w14:paraId="086640C3" w14:textId="77777777" w:rsidR="00523643" w:rsidRPr="00523643" w:rsidRDefault="00523643" w:rsidP="00B00906">
            <w:pPr>
              <w:pStyle w:val="Text"/>
              <w:spacing w:before="0" w:line="240" w:lineRule="auto"/>
              <w:rPr>
                <w:szCs w:val="24"/>
              </w:rPr>
            </w:pPr>
          </w:p>
        </w:tc>
        <w:tc>
          <w:tcPr>
            <w:tcW w:w="3960" w:type="dxa"/>
          </w:tcPr>
          <w:p w14:paraId="55CF2EDD" w14:textId="77777777" w:rsidR="00523643" w:rsidRPr="00523643" w:rsidRDefault="00523643" w:rsidP="00B00906">
            <w:pPr>
              <w:pStyle w:val="Text"/>
              <w:spacing w:before="0" w:line="240" w:lineRule="auto"/>
              <w:rPr>
                <w:szCs w:val="24"/>
              </w:rPr>
            </w:pPr>
          </w:p>
        </w:tc>
      </w:tr>
    </w:tbl>
    <w:p w14:paraId="73FF35C0" w14:textId="77777777" w:rsidR="00523643" w:rsidRPr="00523643" w:rsidRDefault="00523643" w:rsidP="00523643">
      <w:pPr>
        <w:pStyle w:val="Text"/>
        <w:spacing w:before="0" w:line="240" w:lineRule="auto"/>
        <w:rPr>
          <w:szCs w:val="24"/>
        </w:rPr>
      </w:pPr>
    </w:p>
    <w:p w14:paraId="20BE0814" w14:textId="77777777" w:rsidR="00523643" w:rsidRPr="00523643" w:rsidRDefault="00523643" w:rsidP="00523643">
      <w:pPr>
        <w:pStyle w:val="Text"/>
        <w:spacing w:before="0" w:line="240" w:lineRule="auto"/>
        <w:rPr>
          <w:szCs w:val="24"/>
        </w:rPr>
      </w:pPr>
      <w:r w:rsidRPr="00523643">
        <w:rPr>
          <w:szCs w:val="24"/>
        </w:rPr>
        <w:t>If a new regulation is being promulgated, that is not replacing an existing regulation, please use this chart:</w:t>
      </w:r>
    </w:p>
    <w:p w14:paraId="3548AE86" w14:textId="77777777" w:rsidR="00523643" w:rsidRPr="00523643" w:rsidRDefault="00523643" w:rsidP="00523643">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749"/>
        <w:gridCol w:w="2520"/>
        <w:gridCol w:w="3060"/>
      </w:tblGrid>
      <w:tr w:rsidR="00523643" w:rsidRPr="00523643" w14:paraId="17CFBE48" w14:textId="77777777" w:rsidTr="00B00906">
        <w:tc>
          <w:tcPr>
            <w:tcW w:w="1031" w:type="dxa"/>
          </w:tcPr>
          <w:p w14:paraId="405C1A8E" w14:textId="77777777" w:rsidR="00523643" w:rsidRPr="00523643" w:rsidRDefault="00523643" w:rsidP="00B00906">
            <w:pPr>
              <w:pStyle w:val="Text"/>
              <w:spacing w:before="0" w:line="240" w:lineRule="auto"/>
              <w:rPr>
                <w:b/>
                <w:bCs/>
                <w:szCs w:val="24"/>
              </w:rPr>
            </w:pPr>
            <w:r w:rsidRPr="00523643">
              <w:rPr>
                <w:b/>
                <w:bCs/>
                <w:szCs w:val="24"/>
              </w:rPr>
              <w:t>New chapter-section number</w:t>
            </w:r>
          </w:p>
        </w:tc>
        <w:tc>
          <w:tcPr>
            <w:tcW w:w="2749" w:type="dxa"/>
            <w:tcBorders>
              <w:bottom w:val="single" w:sz="4" w:space="0" w:color="auto"/>
            </w:tcBorders>
          </w:tcPr>
          <w:p w14:paraId="28738531" w14:textId="77777777" w:rsidR="00523643" w:rsidRPr="00523643" w:rsidRDefault="00523643" w:rsidP="00B00906">
            <w:pPr>
              <w:pStyle w:val="Text"/>
              <w:spacing w:before="0" w:line="240" w:lineRule="auto"/>
              <w:rPr>
                <w:b/>
                <w:bCs/>
                <w:szCs w:val="24"/>
              </w:rPr>
            </w:pPr>
            <w:r w:rsidRPr="00523643">
              <w:rPr>
                <w:b/>
                <w:bCs/>
                <w:szCs w:val="24"/>
              </w:rPr>
              <w:t>New requirements</w:t>
            </w:r>
          </w:p>
        </w:tc>
        <w:tc>
          <w:tcPr>
            <w:tcW w:w="2520" w:type="dxa"/>
            <w:tcBorders>
              <w:bottom w:val="single" w:sz="4" w:space="0" w:color="auto"/>
            </w:tcBorders>
          </w:tcPr>
          <w:p w14:paraId="72C966D7" w14:textId="77777777" w:rsidR="00523643" w:rsidRPr="00523643" w:rsidRDefault="00523643" w:rsidP="00B00906">
            <w:pPr>
              <w:pStyle w:val="Text"/>
              <w:spacing w:before="0" w:line="240" w:lineRule="auto"/>
              <w:rPr>
                <w:b/>
                <w:bCs/>
                <w:szCs w:val="24"/>
              </w:rPr>
            </w:pPr>
            <w:r w:rsidRPr="00523643">
              <w:rPr>
                <w:b/>
                <w:bCs/>
                <w:szCs w:val="24"/>
              </w:rPr>
              <w:t>Other regulations and law that apply</w:t>
            </w:r>
          </w:p>
        </w:tc>
        <w:tc>
          <w:tcPr>
            <w:tcW w:w="3060" w:type="dxa"/>
          </w:tcPr>
          <w:p w14:paraId="337B2F3B" w14:textId="77777777" w:rsidR="00523643" w:rsidRPr="00523643" w:rsidRDefault="00523643" w:rsidP="00B00906">
            <w:pPr>
              <w:pStyle w:val="Text"/>
              <w:spacing w:before="0" w:line="240" w:lineRule="auto"/>
              <w:rPr>
                <w:b/>
                <w:bCs/>
                <w:szCs w:val="24"/>
              </w:rPr>
            </w:pPr>
            <w:r w:rsidRPr="00523643">
              <w:rPr>
                <w:b/>
                <w:bCs/>
                <w:szCs w:val="24"/>
              </w:rPr>
              <w:t>Intent and likely impact of new requirements</w:t>
            </w:r>
          </w:p>
        </w:tc>
      </w:tr>
      <w:tr w:rsidR="00523643" w:rsidRPr="00523643" w14:paraId="0A77294C" w14:textId="77777777" w:rsidTr="00B00906">
        <w:tc>
          <w:tcPr>
            <w:tcW w:w="1031" w:type="dxa"/>
            <w:tcBorders>
              <w:right w:val="single" w:sz="4" w:space="0" w:color="auto"/>
            </w:tcBorders>
          </w:tcPr>
          <w:p w14:paraId="17C38D73" w14:textId="77777777" w:rsidR="00523643" w:rsidRPr="00523643" w:rsidRDefault="00523643" w:rsidP="00B00906">
            <w:pPr>
              <w:pStyle w:val="Text"/>
              <w:spacing w:before="0" w:line="240" w:lineRule="auto"/>
              <w:rPr>
                <w:szCs w:val="24"/>
              </w:rPr>
            </w:pPr>
          </w:p>
        </w:tc>
        <w:tc>
          <w:tcPr>
            <w:tcW w:w="2749" w:type="dxa"/>
            <w:tcBorders>
              <w:top w:val="single" w:sz="4" w:space="0" w:color="auto"/>
              <w:left w:val="single" w:sz="4" w:space="0" w:color="auto"/>
              <w:bottom w:val="single" w:sz="4" w:space="0" w:color="auto"/>
              <w:right w:val="single" w:sz="4" w:space="0" w:color="auto"/>
            </w:tcBorders>
          </w:tcPr>
          <w:p w14:paraId="44163E95" w14:textId="77777777" w:rsidR="00523643" w:rsidRPr="00523643" w:rsidRDefault="00523643" w:rsidP="00B00906">
            <w:pPr>
              <w:pStyle w:val="Text"/>
              <w:spacing w:before="0" w:line="240" w:lineRule="auto"/>
              <w:rPr>
                <w:szCs w:val="24"/>
              </w:rPr>
            </w:pPr>
          </w:p>
        </w:tc>
        <w:tc>
          <w:tcPr>
            <w:tcW w:w="2520" w:type="dxa"/>
            <w:tcBorders>
              <w:top w:val="single" w:sz="4" w:space="0" w:color="auto"/>
              <w:left w:val="single" w:sz="4" w:space="0" w:color="auto"/>
              <w:bottom w:val="single" w:sz="4" w:space="0" w:color="auto"/>
              <w:right w:val="single" w:sz="4" w:space="0" w:color="auto"/>
            </w:tcBorders>
          </w:tcPr>
          <w:p w14:paraId="246BB0BF" w14:textId="77777777" w:rsidR="00523643" w:rsidRPr="00523643" w:rsidRDefault="00523643" w:rsidP="00B00906">
            <w:pPr>
              <w:pStyle w:val="Text"/>
              <w:spacing w:before="0" w:line="240" w:lineRule="auto"/>
              <w:rPr>
                <w:szCs w:val="24"/>
              </w:rPr>
            </w:pPr>
          </w:p>
        </w:tc>
        <w:tc>
          <w:tcPr>
            <w:tcW w:w="3060" w:type="dxa"/>
            <w:tcBorders>
              <w:left w:val="single" w:sz="4" w:space="0" w:color="auto"/>
            </w:tcBorders>
          </w:tcPr>
          <w:p w14:paraId="52686853" w14:textId="77777777" w:rsidR="00523643" w:rsidRPr="00523643" w:rsidRDefault="00523643" w:rsidP="00B00906">
            <w:pPr>
              <w:pStyle w:val="Text"/>
              <w:spacing w:before="0" w:line="240" w:lineRule="auto"/>
              <w:rPr>
                <w:szCs w:val="24"/>
              </w:rPr>
            </w:pPr>
          </w:p>
        </w:tc>
      </w:tr>
      <w:tr w:rsidR="00523643" w:rsidRPr="00523643" w14:paraId="2BAD6D0F" w14:textId="77777777" w:rsidTr="00B00906">
        <w:tc>
          <w:tcPr>
            <w:tcW w:w="1031" w:type="dxa"/>
            <w:tcBorders>
              <w:right w:val="single" w:sz="4" w:space="0" w:color="auto"/>
            </w:tcBorders>
          </w:tcPr>
          <w:p w14:paraId="187806BA" w14:textId="77777777" w:rsidR="00523643" w:rsidRPr="00523643" w:rsidRDefault="00523643" w:rsidP="00B00906">
            <w:pPr>
              <w:pStyle w:val="Text"/>
              <w:spacing w:before="0" w:line="240" w:lineRule="auto"/>
              <w:rPr>
                <w:szCs w:val="24"/>
              </w:rPr>
            </w:pPr>
          </w:p>
        </w:tc>
        <w:tc>
          <w:tcPr>
            <w:tcW w:w="2749" w:type="dxa"/>
            <w:tcBorders>
              <w:top w:val="single" w:sz="4" w:space="0" w:color="auto"/>
              <w:left w:val="single" w:sz="4" w:space="0" w:color="auto"/>
              <w:bottom w:val="single" w:sz="4" w:space="0" w:color="auto"/>
              <w:right w:val="single" w:sz="4" w:space="0" w:color="auto"/>
            </w:tcBorders>
          </w:tcPr>
          <w:p w14:paraId="4FA6D74D" w14:textId="77777777" w:rsidR="00523643" w:rsidRPr="00523643" w:rsidRDefault="00523643" w:rsidP="00B00906">
            <w:pPr>
              <w:pStyle w:val="Text"/>
              <w:spacing w:before="0" w:line="240" w:lineRule="auto"/>
              <w:rPr>
                <w:szCs w:val="24"/>
              </w:rPr>
            </w:pPr>
          </w:p>
        </w:tc>
        <w:tc>
          <w:tcPr>
            <w:tcW w:w="2520" w:type="dxa"/>
            <w:tcBorders>
              <w:top w:val="single" w:sz="4" w:space="0" w:color="auto"/>
              <w:left w:val="single" w:sz="4" w:space="0" w:color="auto"/>
              <w:bottom w:val="single" w:sz="4" w:space="0" w:color="auto"/>
              <w:right w:val="single" w:sz="4" w:space="0" w:color="auto"/>
            </w:tcBorders>
          </w:tcPr>
          <w:p w14:paraId="4E9E749F" w14:textId="77777777" w:rsidR="00523643" w:rsidRPr="00523643" w:rsidRDefault="00523643" w:rsidP="00B00906">
            <w:pPr>
              <w:pStyle w:val="Text"/>
              <w:spacing w:before="0" w:line="240" w:lineRule="auto"/>
              <w:rPr>
                <w:szCs w:val="24"/>
              </w:rPr>
            </w:pPr>
          </w:p>
        </w:tc>
        <w:tc>
          <w:tcPr>
            <w:tcW w:w="3060" w:type="dxa"/>
            <w:tcBorders>
              <w:left w:val="single" w:sz="4" w:space="0" w:color="auto"/>
            </w:tcBorders>
          </w:tcPr>
          <w:p w14:paraId="2FECD4D3" w14:textId="77777777" w:rsidR="00523643" w:rsidRPr="00523643" w:rsidRDefault="00523643" w:rsidP="00B00906">
            <w:pPr>
              <w:pStyle w:val="Text"/>
              <w:spacing w:before="0" w:line="240" w:lineRule="auto"/>
              <w:rPr>
                <w:szCs w:val="24"/>
              </w:rPr>
            </w:pPr>
          </w:p>
        </w:tc>
      </w:tr>
    </w:tbl>
    <w:p w14:paraId="373D9A16" w14:textId="77777777" w:rsidR="00523643" w:rsidRPr="00523643" w:rsidRDefault="00523643" w:rsidP="00523643">
      <w:pPr>
        <w:pStyle w:val="bodytext6"/>
        <w:rPr>
          <w:rFonts w:ascii="Times New Roman" w:hAnsi="Times New Roman"/>
          <w:sz w:val="24"/>
          <w:szCs w:val="24"/>
        </w:rPr>
      </w:pPr>
    </w:p>
    <w:p w14:paraId="514D1C54" w14:textId="77777777" w:rsidR="00523643" w:rsidRPr="00E30D68" w:rsidRDefault="00523643" w:rsidP="00523643">
      <w:pPr>
        <w:pStyle w:val="bodytext6"/>
        <w:rPr>
          <w:rFonts w:ascii="Times New Roman" w:hAnsi="Times New Roman"/>
          <w:sz w:val="24"/>
          <w:szCs w:val="24"/>
        </w:rPr>
      </w:pPr>
      <w:r w:rsidRPr="00E30D68">
        <w:rPr>
          <w:rFonts w:ascii="Times New Roman" w:hAnsi="Times New Roman"/>
          <w:sz w:val="24"/>
          <w:szCs w:val="24"/>
        </w:rPr>
        <w:t xml:space="preserve">If the regulatory change is intended to replace an emergency regulation, and is identical to the emergency regulation, please choose and fill out the appropriate chart template from the choices above. In this case “current section number” or “current chapter-section number” would refer to the </w:t>
      </w:r>
      <w:r w:rsidRPr="00E30D68">
        <w:rPr>
          <w:rFonts w:ascii="Times New Roman" w:hAnsi="Times New Roman"/>
          <w:b/>
          <w:sz w:val="24"/>
          <w:szCs w:val="24"/>
        </w:rPr>
        <w:t>pre</w:t>
      </w:r>
      <w:r w:rsidRPr="00E30D68">
        <w:rPr>
          <w:rFonts w:ascii="Times New Roman" w:hAnsi="Times New Roman"/>
          <w:sz w:val="24"/>
          <w:szCs w:val="24"/>
        </w:rPr>
        <w:t>-emergency regulation.</w:t>
      </w:r>
    </w:p>
    <w:p w14:paraId="1644904B" w14:textId="77777777" w:rsidR="00523643" w:rsidRPr="009B42C3" w:rsidRDefault="00523643" w:rsidP="00523643">
      <w:pPr>
        <w:pStyle w:val="bodytext6"/>
        <w:rPr>
          <w:rFonts w:ascii="Times New Roman" w:hAnsi="Times New Roman"/>
          <w:sz w:val="24"/>
          <w:szCs w:val="24"/>
        </w:rPr>
      </w:pPr>
    </w:p>
    <w:p w14:paraId="5F60558D" w14:textId="77777777" w:rsidR="00523643" w:rsidRPr="009B42C3" w:rsidRDefault="00523643" w:rsidP="00523643">
      <w:pPr>
        <w:rPr>
          <w:rFonts w:cs="Times New Roman"/>
          <w:szCs w:val="24"/>
        </w:rPr>
      </w:pPr>
      <w:r w:rsidRPr="009B42C3">
        <w:rPr>
          <w:rFonts w:cs="Times New Roman"/>
          <w:szCs w:val="24"/>
        </w:rPr>
        <w:t xml:space="preserve">If the regulatory change is intended to replace an emergency regulation, but includes changes made since the emergency regulation, please create two charts: </w:t>
      </w:r>
    </w:p>
    <w:p w14:paraId="0DBEE6EE" w14:textId="77777777" w:rsidR="00523643" w:rsidRPr="009B42C3" w:rsidRDefault="00523643" w:rsidP="00523643">
      <w:pPr>
        <w:pStyle w:val="ListParagraph"/>
        <w:numPr>
          <w:ilvl w:val="0"/>
          <w:numId w:val="8"/>
        </w:numPr>
        <w:spacing w:after="0" w:line="240" w:lineRule="auto"/>
        <w:rPr>
          <w:rFonts w:cs="Times New Roman"/>
          <w:szCs w:val="24"/>
        </w:rPr>
      </w:pPr>
      <w:r w:rsidRPr="009B42C3">
        <w:rPr>
          <w:rFonts w:cs="Times New Roman"/>
          <w:szCs w:val="24"/>
        </w:rPr>
        <w:t xml:space="preserve">A chart describing changes from the </w:t>
      </w:r>
      <w:r w:rsidRPr="009B42C3">
        <w:rPr>
          <w:rFonts w:cs="Times New Roman"/>
          <w:b/>
          <w:szCs w:val="24"/>
        </w:rPr>
        <w:t>pre-emergency</w:t>
      </w:r>
      <w:r w:rsidRPr="009B42C3">
        <w:rPr>
          <w:rFonts w:cs="Times New Roman"/>
          <w:szCs w:val="24"/>
        </w:rPr>
        <w:t xml:space="preserve"> regulation to the regulatory change, as described in the paragraph above; or if a new chapter is being promulgated, a chart describing the proposed new regulation.</w:t>
      </w:r>
    </w:p>
    <w:p w14:paraId="6FADF0BB" w14:textId="77777777" w:rsidR="00523643" w:rsidRPr="00E30D68" w:rsidRDefault="00523643" w:rsidP="00523643">
      <w:pPr>
        <w:pStyle w:val="ListParagraph"/>
        <w:numPr>
          <w:ilvl w:val="0"/>
          <w:numId w:val="8"/>
        </w:numPr>
        <w:spacing w:after="0" w:line="240" w:lineRule="auto"/>
        <w:rPr>
          <w:rFonts w:cs="Times New Roman"/>
          <w:szCs w:val="24"/>
        </w:rPr>
      </w:pPr>
      <w:r w:rsidRPr="009B42C3">
        <w:rPr>
          <w:rFonts w:cs="Times New Roman"/>
          <w:szCs w:val="24"/>
        </w:rPr>
        <w:t xml:space="preserve">A chart describing changes from the </w:t>
      </w:r>
      <w:r w:rsidRPr="009B42C3">
        <w:rPr>
          <w:rFonts w:cs="Times New Roman"/>
          <w:b/>
          <w:szCs w:val="24"/>
        </w:rPr>
        <w:t>emergency</w:t>
      </w:r>
      <w:r w:rsidRPr="009B42C3">
        <w:rPr>
          <w:rFonts w:cs="Times New Roman"/>
          <w:szCs w:val="24"/>
        </w:rPr>
        <w:t xml:space="preserve"> regulation to the regulatory change. For the second chart please use the following title: “Changes from the Emergency Regulation.” In this case “current section number” or “current chapter-section number” would refer to the </w:t>
      </w:r>
      <w:r w:rsidRPr="00505DA6">
        <w:rPr>
          <w:rFonts w:cs="Times New Roman"/>
          <w:b/>
          <w:szCs w:val="24"/>
        </w:rPr>
        <w:t>emergency</w:t>
      </w:r>
      <w:r w:rsidRPr="00505DA6">
        <w:rPr>
          <w:rFonts w:cs="Times New Roman"/>
          <w:szCs w:val="24"/>
        </w:rPr>
        <w:t xml:space="preserve"> regulation</w:t>
      </w:r>
      <w:r w:rsidRPr="00E30D68">
        <w:rPr>
          <w:rFonts w:cs="Times New Roman"/>
          <w:szCs w:val="24"/>
        </w:rPr>
        <w:t>.</w:t>
      </w:r>
    </w:p>
    <w:p w14:paraId="7EF91F94" w14:textId="066FCEDF" w:rsidR="00523643" w:rsidRDefault="00523643" w:rsidP="00523643">
      <w:pPr>
        <w:pStyle w:val="bodytext6"/>
        <w:rPr>
          <w:rFonts w:ascii="Times New Roman" w:hAnsi="Times New Roman"/>
          <w:sz w:val="24"/>
          <w:szCs w:val="24"/>
        </w:rPr>
      </w:pPr>
    </w:p>
    <w:p w14:paraId="2B37A554" w14:textId="77777777" w:rsidR="00493969" w:rsidRPr="000E1961" w:rsidRDefault="00493969" w:rsidP="00493969">
      <w:pPr>
        <w:spacing w:after="36" w:line="288" w:lineRule="atLeast"/>
        <w:textAlignment w:val="baseline"/>
        <w:outlineLvl w:val="1"/>
        <w:rPr>
          <w:rFonts w:eastAsia="Times New Roman" w:cs="Times New Roman"/>
          <w:b/>
          <w:szCs w:val="24"/>
        </w:rPr>
      </w:pPr>
      <w:r w:rsidRPr="000E1961">
        <w:rPr>
          <w:rFonts w:eastAsia="Times New Roman" w:cs="Times New Roman"/>
          <w:b/>
          <w:szCs w:val="24"/>
        </w:rPr>
        <w:t>8VAC20-730-10. Definitions.</w:t>
      </w:r>
    </w:p>
    <w:p w14:paraId="10CE427D" w14:textId="77777777" w:rsidR="00493969" w:rsidRPr="00783C4F"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The following words and terms when used in this chapter shall have the following meanings unless the context clearly indicates otherwise:</w:t>
      </w:r>
    </w:p>
    <w:p w14:paraId="53D96703"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conference" means a face-to-face meeting, or an interaction that is conducted through the use of communication technology, </w:t>
      </w:r>
      <w:r w:rsidRPr="005162C2">
        <w:rPr>
          <w:rFonts w:eastAsia="Times New Roman" w:cs="Times New Roman"/>
          <w:strike/>
          <w:szCs w:val="24"/>
        </w:rPr>
        <w:t>at a minimum,</w:t>
      </w:r>
      <w:r w:rsidRPr="005162C2">
        <w:rPr>
          <w:rFonts w:eastAsia="Times New Roman" w:cs="Times New Roman"/>
          <w:szCs w:val="24"/>
        </w:rPr>
        <w:t xml:space="preserve"> </w:t>
      </w:r>
      <w:r>
        <w:rPr>
          <w:rFonts w:eastAsia="Times New Roman" w:cs="Times New Roman"/>
          <w:i/>
          <w:color w:val="FF0000"/>
          <w:szCs w:val="24"/>
        </w:rPr>
        <w:t>initiated</w:t>
      </w:r>
      <w:r w:rsidRPr="000E1961">
        <w:rPr>
          <w:rFonts w:eastAsia="Times New Roman" w:cs="Times New Roman"/>
          <w:szCs w:val="24"/>
        </w:rPr>
        <w:t xml:space="preserve"> </w:t>
      </w:r>
      <w:r w:rsidRPr="00E06DAE">
        <w:rPr>
          <w:rFonts w:eastAsia="Times New Roman" w:cs="Times New Roman"/>
          <w:szCs w:val="24"/>
        </w:rPr>
        <w:t>after the</w:t>
      </w:r>
      <w:r>
        <w:rPr>
          <w:rFonts w:eastAsia="Times New Roman" w:cs="Times New Roman"/>
          <w:szCs w:val="24"/>
        </w:rPr>
        <w:t xml:space="preserve"> </w:t>
      </w:r>
      <w:r w:rsidRPr="005162C2">
        <w:rPr>
          <w:rFonts w:eastAsia="Times New Roman" w:cs="Times New Roman"/>
          <w:strike/>
          <w:szCs w:val="24"/>
        </w:rPr>
        <w:t>sixth unexcused</w:t>
      </w:r>
      <w:r w:rsidRPr="005162C2">
        <w:rPr>
          <w:rFonts w:eastAsia="Times New Roman" w:cs="Times New Roman"/>
          <w:i/>
          <w:szCs w:val="24"/>
        </w:rPr>
        <w:t xml:space="preserve"> </w:t>
      </w:r>
      <w:r>
        <w:rPr>
          <w:rFonts w:eastAsia="Times New Roman" w:cs="Times New Roman"/>
          <w:i/>
          <w:color w:val="FF0000"/>
          <w:szCs w:val="24"/>
        </w:rPr>
        <w:t xml:space="preserve">seventh unexcused absence and held no later than 10 school days after the </w:t>
      </w:r>
      <w:r w:rsidRPr="00836482">
        <w:rPr>
          <w:rFonts w:eastAsia="Times New Roman" w:cs="Times New Roman"/>
          <w:i/>
          <w:color w:val="FF0000"/>
          <w:szCs w:val="24"/>
        </w:rPr>
        <w:t xml:space="preserve">tenth unexcused </w:t>
      </w:r>
      <w:r w:rsidRPr="000E1961">
        <w:rPr>
          <w:rFonts w:eastAsia="Times New Roman" w:cs="Times New Roman"/>
          <w:szCs w:val="24"/>
        </w:rPr>
        <w:t>absence</w:t>
      </w:r>
      <w:r>
        <w:rPr>
          <w:rFonts w:eastAsia="Times New Roman" w:cs="Times New Roman"/>
          <w:i/>
          <w:color w:val="FF0000"/>
          <w:szCs w:val="24"/>
        </w:rPr>
        <w:t>. The attendance conference is held with</w:t>
      </w:r>
      <w:r w:rsidRPr="000E1961">
        <w:rPr>
          <w:rFonts w:eastAsia="Times New Roman" w:cs="Times New Roman"/>
          <w:szCs w:val="24"/>
        </w:rPr>
        <w:t xml:space="preserve"> </w:t>
      </w:r>
      <w:r w:rsidRPr="005162C2">
        <w:rPr>
          <w:rFonts w:eastAsia="Times New Roman" w:cs="Times New Roman"/>
          <w:strike/>
          <w:szCs w:val="24"/>
        </w:rPr>
        <w:t>among</w:t>
      </w:r>
      <w:r w:rsidRPr="000E1961">
        <w:rPr>
          <w:rFonts w:eastAsia="Times New Roman" w:cs="Times New Roman"/>
          <w:szCs w:val="24"/>
        </w:rPr>
        <w:t xml:space="preserve"> school staff,</w:t>
      </w:r>
      <w:r>
        <w:rPr>
          <w:rFonts w:eastAsia="Times New Roman" w:cs="Times New Roman"/>
          <w:szCs w:val="24"/>
        </w:rPr>
        <w:t xml:space="preserve"> </w:t>
      </w:r>
      <w:r>
        <w:rPr>
          <w:rFonts w:eastAsia="Times New Roman" w:cs="Times New Roman"/>
          <w:i/>
          <w:color w:val="FF0000"/>
          <w:szCs w:val="24"/>
        </w:rPr>
        <w:t>and may include</w:t>
      </w:r>
      <w:r w:rsidRPr="000E1961">
        <w:rPr>
          <w:rFonts w:eastAsia="Times New Roman" w:cs="Times New Roman"/>
          <w:szCs w:val="24"/>
        </w:rPr>
        <w:t xml:space="preserve"> parents, and student. The conference may include community representatives to participate in resolving issues related to nonattendance and revisions to the current attendance plan if necessary.</w:t>
      </w:r>
    </w:p>
    <w:p w14:paraId="5651C15E"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"Attendance plan" means a plan developed jointly by a school representative, such as a school principal or his designee </w:t>
      </w:r>
      <w:r w:rsidRPr="005162C2">
        <w:rPr>
          <w:rFonts w:eastAsia="Times New Roman" w:cs="Times New Roman"/>
          <w:strike/>
          <w:szCs w:val="24"/>
        </w:rPr>
        <w:t>or attendance officer</w:t>
      </w:r>
      <w:r w:rsidRPr="000E1961">
        <w:rPr>
          <w:rFonts w:eastAsia="Times New Roman" w:cs="Times New Roman"/>
          <w:szCs w:val="24"/>
        </w:rPr>
        <w:t>; parent; and student to resolve the student's nonattendance and engage the student in regular school attendance. The plan shall identify reasons for nonattendance and academic, social, emotional, and familial barriers that impede daily attendance along with positive strategies to address such reasons and impedances and support regular attendance. This plan may include school-based activities or suggested referrals to community supports, or both.</w:t>
      </w:r>
    </w:p>
    <w:p w14:paraId="197426D7" w14:textId="77777777" w:rsidR="00493969" w:rsidRPr="00836482" w:rsidRDefault="00493969" w:rsidP="00493969">
      <w:pPr>
        <w:spacing w:after="0" w:line="240" w:lineRule="auto"/>
        <w:textAlignment w:val="baseline"/>
        <w:rPr>
          <w:rFonts w:eastAsia="Times New Roman" w:cs="Times New Roman"/>
          <w:color w:val="444444"/>
          <w:szCs w:val="24"/>
        </w:rPr>
      </w:pPr>
      <w:r w:rsidRPr="000E1961">
        <w:rPr>
          <w:rFonts w:eastAsia="Times New Roman" w:cs="Times New Roman"/>
          <w:szCs w:val="24"/>
        </w:rPr>
        <w:t xml:space="preserve">"Court referral" means filing a complaint to the Juvenile and Domestic Relations Court after the </w:t>
      </w:r>
      <w:r w:rsidRPr="005162C2">
        <w:rPr>
          <w:rFonts w:eastAsia="Times New Roman" w:cs="Times New Roman"/>
          <w:strike/>
          <w:szCs w:val="24"/>
        </w:rPr>
        <w:t>student's seventh unexcused absence</w:t>
      </w:r>
      <w:r w:rsidRPr="005162C2">
        <w:rPr>
          <w:rFonts w:eastAsia="Times New Roman" w:cs="Times New Roman"/>
          <w:szCs w:val="24"/>
        </w:rPr>
        <w:t xml:space="preserve"> </w:t>
      </w:r>
      <w:r w:rsidRPr="00836482">
        <w:rPr>
          <w:rFonts w:eastAsia="Times New Roman" w:cs="Times New Roman"/>
          <w:i/>
          <w:color w:val="FF0000"/>
          <w:szCs w:val="24"/>
        </w:rPr>
        <w:t>multidisciplinary school team has held an attendance conference and attempted interventions to address the student’s continued nonattendance</w:t>
      </w:r>
      <w:r w:rsidRPr="00836482">
        <w:rPr>
          <w:rFonts w:eastAsia="Times New Roman" w:cs="Times New Roman"/>
          <w:color w:val="444444"/>
          <w:szCs w:val="24"/>
        </w:rPr>
        <w:t xml:space="preserve">. </w:t>
      </w:r>
      <w:r w:rsidRPr="000E1961">
        <w:rPr>
          <w:rFonts w:eastAsia="Times New Roman" w:cs="Times New Roman"/>
          <w:szCs w:val="24"/>
        </w:rPr>
        <w:t>Documentation of interventions regarding the student's unexcused absences, such as copies of the attendance plan and documentation of conference meetings, and compliance with § </w:t>
      </w:r>
      <w:hyperlink r:id="rId57" w:history="1">
        <w:r w:rsidRPr="00836482">
          <w:rPr>
            <w:rFonts w:eastAsia="Times New Roman" w:cs="Times New Roman"/>
            <w:color w:val="1A73AE"/>
            <w:szCs w:val="24"/>
            <w:u w:val="single"/>
            <w:bdr w:val="none" w:sz="0" w:space="0" w:color="auto" w:frame="1"/>
          </w:rPr>
          <w:t>22.1-258</w:t>
        </w:r>
      </w:hyperlink>
      <w:r w:rsidRPr="00836482">
        <w:rPr>
          <w:rFonts w:eastAsia="Times New Roman" w:cs="Times New Roman"/>
          <w:color w:val="444444"/>
          <w:szCs w:val="24"/>
        </w:rPr>
        <w:t> </w:t>
      </w:r>
      <w:r w:rsidRPr="000E1961">
        <w:rPr>
          <w:rFonts w:eastAsia="Times New Roman" w:cs="Times New Roman"/>
          <w:szCs w:val="24"/>
        </w:rPr>
        <w:t>of the Code of Virginia will be provided to the intake worker.</w:t>
      </w:r>
    </w:p>
    <w:p w14:paraId="1802CAF8" w14:textId="77777777" w:rsidR="00493969" w:rsidRPr="00836482" w:rsidRDefault="00493969" w:rsidP="00493969">
      <w:pPr>
        <w:spacing w:after="0" w:line="240" w:lineRule="auto"/>
        <w:textAlignment w:val="baseline"/>
        <w:rPr>
          <w:rFonts w:eastAsia="Times New Roman" w:cs="Times New Roman"/>
          <w:color w:val="444444"/>
          <w:szCs w:val="24"/>
        </w:rPr>
      </w:pPr>
    </w:p>
    <w:p w14:paraId="3E313CCC" w14:textId="77777777" w:rsidR="00493969" w:rsidRDefault="00493969" w:rsidP="00493969">
      <w:pPr>
        <w:spacing w:after="0" w:line="240" w:lineRule="auto"/>
        <w:textAlignment w:val="baseline"/>
        <w:rPr>
          <w:rFonts w:eastAsia="Times New Roman" w:cs="Times New Roman"/>
          <w:i/>
          <w:color w:val="FF0000"/>
          <w:szCs w:val="24"/>
        </w:rPr>
      </w:pPr>
      <w:r w:rsidRPr="000E1961">
        <w:rPr>
          <w:rFonts w:eastAsia="Times New Roman" w:cs="Times New Roman"/>
          <w:szCs w:val="24"/>
        </w:rPr>
        <w:t xml:space="preserve">"Excused absence" means an absence of an entire assigned instructional school day with a reason acceptable to the school administration that is provided by the parent. If circumstances permit, the parent should provide the school administration with the reason for the nonattendance prior to the absence. Examples of an excused absence may include, but are not limited to, the following reasons: funeral, illness (including mental health and substance abuse illnesses), injury, legal obligations, medical procedures, </w:t>
      </w:r>
      <w:r w:rsidRPr="00783C4F">
        <w:rPr>
          <w:rFonts w:eastAsia="Times New Roman" w:cs="Times New Roman"/>
          <w:szCs w:val="24"/>
        </w:rPr>
        <w:t>suspensions,</w:t>
      </w:r>
      <w:r w:rsidRPr="005162C2">
        <w:rPr>
          <w:rFonts w:eastAsia="Times New Roman" w:cs="Times New Roman"/>
          <w:szCs w:val="24"/>
        </w:rPr>
        <w:t xml:space="preserve"> </w:t>
      </w:r>
      <w:r w:rsidRPr="000E1961">
        <w:rPr>
          <w:rFonts w:eastAsia="Times New Roman" w:cs="Times New Roman"/>
          <w:szCs w:val="24"/>
        </w:rPr>
        <w:t>religious observances</w:t>
      </w:r>
      <w:r>
        <w:rPr>
          <w:rFonts w:eastAsia="Times New Roman" w:cs="Times New Roman"/>
          <w:szCs w:val="24"/>
        </w:rPr>
        <w:t xml:space="preserve"> </w:t>
      </w:r>
      <w:r w:rsidRPr="000E1961">
        <w:rPr>
          <w:rFonts w:eastAsia="Times New Roman" w:cs="Times New Roman"/>
          <w:szCs w:val="24"/>
        </w:rPr>
        <w:t xml:space="preserve">and military obligation. </w:t>
      </w:r>
      <w:r w:rsidRPr="005162C2">
        <w:rPr>
          <w:rFonts w:eastAsia="Times New Roman" w:cs="Times New Roman"/>
          <w:strike/>
          <w:szCs w:val="24"/>
        </w:rPr>
        <w:t xml:space="preserve">Expelled and </w:t>
      </w:r>
      <w:r w:rsidRPr="005162C2">
        <w:rPr>
          <w:rFonts w:eastAsia="Times New Roman" w:cs="Times New Roman"/>
          <w:szCs w:val="24"/>
        </w:rPr>
        <w:t>s</w:t>
      </w:r>
      <w:r>
        <w:rPr>
          <w:rFonts w:eastAsia="Times New Roman" w:cs="Times New Roman"/>
          <w:szCs w:val="24"/>
        </w:rPr>
        <w:t xml:space="preserve"> </w:t>
      </w:r>
      <w:r w:rsidRPr="005162C2">
        <w:rPr>
          <w:rFonts w:eastAsia="Times New Roman" w:cs="Times New Roman"/>
          <w:i/>
          <w:color w:val="FF0000"/>
          <w:szCs w:val="24"/>
        </w:rPr>
        <w:t>S</w:t>
      </w:r>
      <w:r w:rsidRPr="005162C2">
        <w:rPr>
          <w:rFonts w:eastAsia="Times New Roman" w:cs="Times New Roman"/>
          <w:szCs w:val="24"/>
        </w:rPr>
        <w:t>uspended</w:t>
      </w:r>
      <w:r w:rsidRPr="000E1961">
        <w:rPr>
          <w:rFonts w:eastAsia="Times New Roman" w:cs="Times New Roman"/>
          <w:szCs w:val="24"/>
        </w:rPr>
        <w:t xml:space="preserve"> students continue to remain under the provisions of compulsory school attendance as described in § </w:t>
      </w:r>
      <w:hyperlink r:id="rId58" w:history="1">
        <w:r w:rsidRPr="00836482">
          <w:rPr>
            <w:rFonts w:eastAsia="Times New Roman" w:cs="Times New Roman"/>
            <w:color w:val="1A73AE"/>
            <w:szCs w:val="24"/>
            <w:u w:val="single"/>
            <w:bdr w:val="none" w:sz="0" w:space="0" w:color="auto" w:frame="1"/>
          </w:rPr>
          <w:t>22.1-254</w:t>
        </w:r>
      </w:hyperlink>
      <w:r w:rsidRPr="00836482">
        <w:rPr>
          <w:rFonts w:eastAsia="Times New Roman" w:cs="Times New Roman"/>
          <w:color w:val="444444"/>
          <w:szCs w:val="24"/>
        </w:rPr>
        <w:t> </w:t>
      </w:r>
      <w:r w:rsidRPr="000E1961">
        <w:rPr>
          <w:rFonts w:eastAsia="Times New Roman" w:cs="Times New Roman"/>
          <w:szCs w:val="24"/>
        </w:rPr>
        <w:t xml:space="preserve">of the Code of Virginia. </w:t>
      </w:r>
      <w:proofErr w:type="gramStart"/>
      <w:r w:rsidRPr="000E1961">
        <w:rPr>
          <w:rFonts w:eastAsia="Times New Roman" w:cs="Times New Roman"/>
          <w:szCs w:val="24"/>
        </w:rPr>
        <w:t xml:space="preserve">An absence from </w:t>
      </w:r>
      <w:r w:rsidRPr="005162C2">
        <w:rPr>
          <w:rFonts w:eastAsia="Times New Roman" w:cs="Times New Roman"/>
          <w:szCs w:val="24"/>
        </w:rPr>
        <w:t>school attendance</w:t>
      </w:r>
      <w:r>
        <w:rPr>
          <w:rFonts w:eastAsia="Times New Roman" w:cs="Times New Roman"/>
          <w:szCs w:val="24"/>
        </w:rPr>
        <w:t xml:space="preserve"> </w:t>
      </w:r>
      <w:r w:rsidRPr="000E1961">
        <w:rPr>
          <w:rFonts w:eastAsia="Times New Roman" w:cs="Times New Roman"/>
          <w:szCs w:val="24"/>
        </w:rPr>
        <w:t xml:space="preserve">resulting from a suspension </w:t>
      </w:r>
      <w:r w:rsidRPr="005162C2">
        <w:rPr>
          <w:rFonts w:eastAsia="Times New Roman" w:cs="Times New Roman"/>
          <w:strike/>
          <w:szCs w:val="24"/>
        </w:rPr>
        <w:t>or expulsion</w:t>
      </w:r>
      <w:r w:rsidRPr="005162C2">
        <w:rPr>
          <w:rFonts w:eastAsia="Times New Roman" w:cs="Times New Roman"/>
          <w:szCs w:val="24"/>
        </w:rPr>
        <w:t xml:space="preserve"> </w:t>
      </w:r>
      <w:r w:rsidRPr="005162C2">
        <w:rPr>
          <w:rFonts w:eastAsia="Times New Roman" w:cs="Times New Roman"/>
          <w:strike/>
          <w:szCs w:val="24"/>
        </w:rPr>
        <w:t>may</w:t>
      </w:r>
      <w:r w:rsidRPr="00836482">
        <w:rPr>
          <w:rFonts w:eastAsia="Times New Roman" w:cs="Times New Roman"/>
          <w:color w:val="444444"/>
          <w:szCs w:val="24"/>
        </w:rPr>
        <w:t xml:space="preserve"> </w:t>
      </w:r>
      <w:r>
        <w:rPr>
          <w:rFonts w:eastAsia="Times New Roman" w:cs="Times New Roman"/>
          <w:i/>
          <w:color w:val="FF0000"/>
          <w:szCs w:val="24"/>
        </w:rPr>
        <w:t>shall</w:t>
      </w:r>
      <w:proofErr w:type="gramEnd"/>
      <w:r>
        <w:rPr>
          <w:rFonts w:eastAsia="Times New Roman" w:cs="Times New Roman"/>
          <w:i/>
          <w:color w:val="FF0000"/>
          <w:szCs w:val="24"/>
        </w:rPr>
        <w:t xml:space="preserve"> </w:t>
      </w:r>
      <w:r w:rsidRPr="000E1961">
        <w:rPr>
          <w:rFonts w:eastAsia="Times New Roman" w:cs="Times New Roman"/>
          <w:szCs w:val="24"/>
        </w:rPr>
        <w:t xml:space="preserve">be </w:t>
      </w:r>
      <w:r w:rsidRPr="000A5236">
        <w:rPr>
          <w:rFonts w:eastAsia="Times New Roman" w:cs="Times New Roman"/>
          <w:strike/>
          <w:szCs w:val="24"/>
        </w:rPr>
        <w:t>considered</w:t>
      </w:r>
      <w:r w:rsidRPr="000E1961">
        <w:rPr>
          <w:rFonts w:eastAsia="Times New Roman" w:cs="Times New Roman"/>
          <w:szCs w:val="24"/>
        </w:rPr>
        <w:t xml:space="preserve"> </w:t>
      </w:r>
      <w:r w:rsidRPr="005162C2">
        <w:rPr>
          <w:rFonts w:eastAsia="Times New Roman" w:cs="Times New Roman"/>
          <w:strike/>
          <w:szCs w:val="24"/>
        </w:rPr>
        <w:t>excused</w:t>
      </w:r>
      <w:r w:rsidRPr="005162C2">
        <w:rPr>
          <w:rFonts w:eastAsia="Times New Roman" w:cs="Times New Roman"/>
          <w:szCs w:val="24"/>
        </w:rPr>
        <w:t xml:space="preserve"> </w:t>
      </w:r>
      <w:r>
        <w:rPr>
          <w:rFonts w:eastAsia="Times New Roman" w:cs="Times New Roman"/>
          <w:i/>
          <w:color w:val="FF0000"/>
          <w:szCs w:val="24"/>
        </w:rPr>
        <w:t xml:space="preserve">recorded in compliance with 8VAC20-730-30 </w:t>
      </w:r>
      <w:r w:rsidRPr="000E1961">
        <w:rPr>
          <w:rFonts w:eastAsia="Times New Roman" w:cs="Times New Roman"/>
          <w:szCs w:val="24"/>
        </w:rPr>
        <w:t>for the period of the suspension</w:t>
      </w:r>
      <w:r w:rsidRPr="00836482">
        <w:rPr>
          <w:rFonts w:eastAsia="Times New Roman" w:cs="Times New Roman"/>
          <w:color w:val="444444"/>
          <w:szCs w:val="24"/>
        </w:rPr>
        <w:t xml:space="preserve"> </w:t>
      </w:r>
      <w:r w:rsidRPr="00E844D9">
        <w:rPr>
          <w:rFonts w:eastAsia="Times New Roman" w:cs="Times New Roman"/>
          <w:strike/>
          <w:color w:val="FF0000"/>
          <w:szCs w:val="24"/>
        </w:rPr>
        <w:t>or expulsion</w:t>
      </w:r>
      <w:r w:rsidRPr="00836482">
        <w:rPr>
          <w:rFonts w:eastAsia="Times New Roman" w:cs="Times New Roman"/>
          <w:color w:val="444444"/>
          <w:szCs w:val="24"/>
        </w:rPr>
        <w:t>.</w:t>
      </w:r>
      <w:r>
        <w:rPr>
          <w:rFonts w:eastAsia="Times New Roman" w:cs="Times New Roman"/>
          <w:color w:val="444444"/>
          <w:szCs w:val="24"/>
        </w:rPr>
        <w:t xml:space="preserve"> </w:t>
      </w:r>
    </w:p>
    <w:p w14:paraId="01F63A80" w14:textId="77777777" w:rsidR="00493969" w:rsidRPr="00E074E5" w:rsidRDefault="00493969" w:rsidP="00493969">
      <w:pPr>
        <w:spacing w:after="0" w:line="240" w:lineRule="auto"/>
        <w:textAlignment w:val="baseline"/>
        <w:rPr>
          <w:rFonts w:eastAsia="Times New Roman" w:cs="Times New Roman"/>
          <w:i/>
          <w:color w:val="FF0000"/>
          <w:szCs w:val="24"/>
        </w:rPr>
      </w:pPr>
    </w:p>
    <w:p w14:paraId="5E2EF28D" w14:textId="77777777" w:rsidR="00493969" w:rsidRPr="000E1961"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"Instructional school day" means the length of a regularly scheduled school day for an individual student.</w:t>
      </w:r>
    </w:p>
    <w:p w14:paraId="4A1BF1F4" w14:textId="77777777" w:rsidR="00493969" w:rsidRPr="00836482" w:rsidRDefault="00493969" w:rsidP="00493969">
      <w:pPr>
        <w:spacing w:after="192" w:line="240" w:lineRule="auto"/>
        <w:textAlignment w:val="baseline"/>
        <w:rPr>
          <w:rFonts w:eastAsia="Times New Roman" w:cs="Times New Roman"/>
          <w:color w:val="444444"/>
          <w:szCs w:val="24"/>
        </w:rPr>
      </w:pPr>
      <w:r w:rsidRPr="000E1961">
        <w:rPr>
          <w:rFonts w:eastAsia="Times New Roman" w:cs="Times New Roman"/>
          <w:szCs w:val="24"/>
        </w:rPr>
        <w:t xml:space="preserve">"Multi-disciplinary team" means a school-based team that may be convened to review student records and to participate in prevention, early intervention, and provision of support services to address unexcused absences, including school-based case management. These services should address academic, social, emotional, and familial issues in order to improve regular school attendance. Team members may include, but are not limited to, the following: an administrator, school counselor, social worker or psychologist, student assistance specialist, special education and </w:t>
      </w:r>
      <w:r w:rsidRPr="005162C2">
        <w:rPr>
          <w:rFonts w:eastAsia="Times New Roman" w:cs="Times New Roman"/>
          <w:strike/>
          <w:szCs w:val="24"/>
        </w:rPr>
        <w:t>regular</w:t>
      </w:r>
      <w:r w:rsidRPr="00836482">
        <w:rPr>
          <w:rFonts w:eastAsia="Times New Roman" w:cs="Times New Roman"/>
          <w:color w:val="FF0000"/>
          <w:szCs w:val="24"/>
        </w:rPr>
        <w:t xml:space="preserve"> </w:t>
      </w:r>
      <w:r w:rsidRPr="00836482">
        <w:rPr>
          <w:rFonts w:eastAsia="Times New Roman" w:cs="Times New Roman"/>
          <w:i/>
          <w:color w:val="FF0000"/>
          <w:szCs w:val="24"/>
        </w:rPr>
        <w:t>general</w:t>
      </w:r>
      <w:r w:rsidRPr="00836482">
        <w:rPr>
          <w:rFonts w:eastAsia="Times New Roman" w:cs="Times New Roman"/>
          <w:color w:val="444444"/>
          <w:szCs w:val="24"/>
        </w:rPr>
        <w:t xml:space="preserve"> </w:t>
      </w:r>
      <w:r w:rsidRPr="000E1961">
        <w:rPr>
          <w:rFonts w:eastAsia="Times New Roman" w:cs="Times New Roman"/>
          <w:szCs w:val="24"/>
        </w:rPr>
        <w:t xml:space="preserve">education teacher, and </w:t>
      </w:r>
      <w:r w:rsidRPr="00836482">
        <w:rPr>
          <w:rFonts w:eastAsia="Times New Roman" w:cs="Times New Roman"/>
          <w:i/>
          <w:color w:val="FF0000"/>
          <w:szCs w:val="24"/>
        </w:rPr>
        <w:t xml:space="preserve">may include the </w:t>
      </w:r>
      <w:r w:rsidRPr="000E1961">
        <w:rPr>
          <w:rFonts w:eastAsia="Times New Roman" w:cs="Times New Roman"/>
          <w:szCs w:val="24"/>
        </w:rPr>
        <w:t xml:space="preserve">attendance officer </w:t>
      </w:r>
      <w:r>
        <w:rPr>
          <w:rFonts w:eastAsia="Times New Roman" w:cs="Times New Roman"/>
          <w:i/>
          <w:color w:val="FF0000"/>
          <w:szCs w:val="24"/>
        </w:rPr>
        <w:t>and</w:t>
      </w:r>
      <w:r w:rsidRPr="00836482">
        <w:rPr>
          <w:rFonts w:eastAsia="Times New Roman" w:cs="Times New Roman"/>
          <w:i/>
          <w:color w:val="FF0000"/>
          <w:szCs w:val="24"/>
        </w:rPr>
        <w:t xml:space="preserve"> community representatives</w:t>
      </w:r>
      <w:r w:rsidRPr="00836482">
        <w:rPr>
          <w:rFonts w:eastAsia="Times New Roman" w:cs="Times New Roman"/>
          <w:color w:val="444444"/>
          <w:szCs w:val="24"/>
        </w:rPr>
        <w:t>.</w:t>
      </w:r>
    </w:p>
    <w:p w14:paraId="2D1DE93F" w14:textId="77777777" w:rsidR="00493969" w:rsidRDefault="00493969" w:rsidP="00493969">
      <w:pPr>
        <w:spacing w:after="192" w:line="240" w:lineRule="auto"/>
        <w:textAlignment w:val="baseline"/>
        <w:rPr>
          <w:rFonts w:eastAsia="Times New Roman" w:cs="Times New Roman"/>
          <w:szCs w:val="24"/>
        </w:rPr>
      </w:pPr>
      <w:r w:rsidRPr="000E1961">
        <w:rPr>
          <w:rFonts w:eastAsia="Times New Roman" w:cs="Times New Roman"/>
          <w:szCs w:val="24"/>
        </w:rPr>
        <w:t>“Parent" means the parent or parents, guardian or guardians, legal custodian or legal custodians, or other person or persons having legal control or charge of the student.</w:t>
      </w:r>
    </w:p>
    <w:p w14:paraId="6F89D3ED" w14:textId="77777777" w:rsidR="00493969" w:rsidRPr="000E1961" w:rsidRDefault="00493969" w:rsidP="00493969">
      <w:pPr>
        <w:spacing w:after="192" w:line="240" w:lineRule="auto"/>
        <w:textAlignment w:val="baseline"/>
        <w:rPr>
          <w:rFonts w:eastAsia="Times New Roman" w:cs="Times New Roman"/>
          <w:i/>
          <w:szCs w:val="24"/>
        </w:rPr>
      </w:pPr>
      <w:r w:rsidRPr="000E1961">
        <w:rPr>
          <w:rFonts w:eastAsia="Times New Roman" w:cs="Times New Roman"/>
          <w:szCs w:val="24"/>
        </w:rPr>
        <w:t>"Truancy" means the act of accruing one or more unexcused absences.</w:t>
      </w:r>
    </w:p>
    <w:p w14:paraId="1594143A" w14:textId="77777777" w:rsidR="00493969" w:rsidRPr="00F44D6D" w:rsidRDefault="00493969" w:rsidP="00493969">
      <w:pPr>
        <w:spacing w:after="192" w:line="240" w:lineRule="auto"/>
        <w:textAlignment w:val="baseline"/>
        <w:rPr>
          <w:rFonts w:eastAsia="Times New Roman" w:cs="Times New Roman"/>
          <w:i/>
          <w:color w:val="FF0000"/>
          <w:szCs w:val="24"/>
        </w:rPr>
      </w:pPr>
      <w:r w:rsidRPr="000E1961">
        <w:rPr>
          <w:rFonts w:eastAsia="Times New Roman" w:cs="Times New Roman"/>
          <w:szCs w:val="24"/>
        </w:rPr>
        <w:t xml:space="preserve">"Unexcused absence" </w:t>
      </w:r>
      <w:r w:rsidRPr="00F44D6D">
        <w:rPr>
          <w:rFonts w:eastAsia="Times New Roman" w:cs="Times New Roman"/>
          <w:szCs w:val="24"/>
        </w:rPr>
        <w:t>means an absence where the student misses his scheduled instructional school day in its entirety and (</w:t>
      </w:r>
      <w:r w:rsidRPr="00F44D6D">
        <w:rPr>
          <w:rFonts w:eastAsia="Times New Roman" w:cs="Times New Roman"/>
          <w:i/>
          <w:szCs w:val="24"/>
        </w:rPr>
        <w:t>i</w:t>
      </w:r>
      <w:r w:rsidRPr="00F44D6D">
        <w:rPr>
          <w:rFonts w:eastAsia="Times New Roman" w:cs="Times New Roman"/>
          <w:szCs w:val="24"/>
        </w:rPr>
        <w:t xml:space="preserve">) no indication has been received by school personnel within </w:t>
      </w:r>
      <w:r w:rsidRPr="00F44D6D">
        <w:rPr>
          <w:rFonts w:eastAsia="Times New Roman" w:cs="Times New Roman"/>
          <w:strike/>
          <w:szCs w:val="24"/>
        </w:rPr>
        <w:t>three</w:t>
      </w:r>
      <w:r w:rsidRPr="00F44D6D">
        <w:rPr>
          <w:rFonts w:eastAsia="Times New Roman" w:cs="Times New Roman"/>
          <w:szCs w:val="24"/>
        </w:rPr>
        <w:t xml:space="preserve"> </w:t>
      </w:r>
      <w:r w:rsidRPr="00F44D6D">
        <w:rPr>
          <w:rFonts w:eastAsia="Times New Roman" w:cs="Times New Roman"/>
          <w:i/>
          <w:color w:val="FF0000"/>
          <w:szCs w:val="24"/>
        </w:rPr>
        <w:t>five</w:t>
      </w:r>
      <w:r w:rsidRPr="00F44D6D">
        <w:rPr>
          <w:rFonts w:eastAsia="Times New Roman" w:cs="Times New Roman"/>
          <w:i/>
          <w:szCs w:val="24"/>
        </w:rPr>
        <w:t xml:space="preserve"> </w:t>
      </w:r>
      <w:r w:rsidRPr="00F44D6D">
        <w:rPr>
          <w:rFonts w:eastAsia="Times New Roman" w:cs="Times New Roman"/>
          <w:szCs w:val="24"/>
        </w:rPr>
        <w:t>days of the absence that the student's parent is aware and supports the absence, or</w:t>
      </w:r>
      <w:r>
        <w:rPr>
          <w:rFonts w:eastAsia="Times New Roman" w:cs="Times New Roman"/>
          <w:szCs w:val="24"/>
        </w:rPr>
        <w:t xml:space="preserve"> </w:t>
      </w:r>
      <w:r w:rsidRPr="00F44D6D">
        <w:rPr>
          <w:rFonts w:eastAsia="Times New Roman" w:cs="Times New Roman"/>
          <w:szCs w:val="24"/>
        </w:rPr>
        <w:t>(</w:t>
      </w:r>
      <w:r w:rsidRPr="00F44D6D">
        <w:rPr>
          <w:rFonts w:eastAsia="Times New Roman" w:cs="Times New Roman"/>
          <w:i/>
          <w:szCs w:val="24"/>
        </w:rPr>
        <w:t xml:space="preserve">ii) </w:t>
      </w:r>
      <w:r w:rsidRPr="00F44D6D">
        <w:rPr>
          <w:rFonts w:eastAsia="Times New Roman" w:cs="Times New Roman"/>
          <w:szCs w:val="24"/>
        </w:rPr>
        <w:t>the parent provides a reason for the absence that is unacceptable to the school administration</w:t>
      </w:r>
      <w:r>
        <w:rPr>
          <w:rFonts w:eastAsia="Times New Roman" w:cs="Times New Roman"/>
          <w:szCs w:val="24"/>
        </w:rPr>
        <w:t>.</w:t>
      </w:r>
    </w:p>
    <w:p w14:paraId="6CD8A28D" w14:textId="77777777" w:rsidR="00493969" w:rsidRPr="0051299B" w:rsidRDefault="00493969" w:rsidP="00493969">
      <w:pPr>
        <w:spacing w:after="192" w:line="240" w:lineRule="auto"/>
        <w:textAlignment w:val="baseline"/>
        <w:rPr>
          <w:rFonts w:eastAsia="Times New Roman" w:cs="Times New Roman"/>
          <w:i/>
          <w:color w:val="FF0000"/>
          <w:szCs w:val="24"/>
        </w:rPr>
      </w:pPr>
      <w:r w:rsidRPr="000E1961">
        <w:rPr>
          <w:rFonts w:eastAsia="Times New Roman" w:cs="Times New Roman"/>
          <w:szCs w:val="24"/>
        </w:rPr>
        <w:t>The school administration may change an unexcused absence to an excused absence when it determines that the parent has provided an acceptable reason meeting criteria for the student's absence or there are extenuating circumstances</w:t>
      </w:r>
      <w:r w:rsidRPr="00836482">
        <w:rPr>
          <w:rFonts w:eastAsia="Times New Roman" w:cs="Times New Roman"/>
          <w:color w:val="444444"/>
          <w:szCs w:val="24"/>
        </w:rPr>
        <w:t>.</w:t>
      </w:r>
      <w:r>
        <w:rPr>
          <w:rFonts w:eastAsia="Times New Roman" w:cs="Times New Roman"/>
          <w:color w:val="444444"/>
          <w:szCs w:val="24"/>
        </w:rPr>
        <w:t xml:space="preserve"> </w:t>
      </w:r>
    </w:p>
    <w:p w14:paraId="4DE0DEE0" w14:textId="77777777" w:rsidR="00493969" w:rsidRPr="000E1961" w:rsidRDefault="00493969" w:rsidP="00493969">
      <w:pPr>
        <w:pStyle w:val="Heading2"/>
        <w:spacing w:before="0" w:after="36" w:line="288" w:lineRule="atLeast"/>
        <w:textAlignment w:val="baseline"/>
        <w:rPr>
          <w:bCs w:val="0"/>
        </w:rPr>
      </w:pPr>
      <w:r w:rsidRPr="000E1961">
        <w:rPr>
          <w:bCs w:val="0"/>
        </w:rPr>
        <w:t>8VAC20-730-20. Unexcused Absences Intervention Process and Responsibilities.</w:t>
      </w:r>
    </w:p>
    <w:p w14:paraId="2DA695DB" w14:textId="77777777" w:rsidR="00493969" w:rsidRPr="000E1961" w:rsidRDefault="00493969" w:rsidP="00493969">
      <w:pPr>
        <w:pStyle w:val="sectind"/>
        <w:spacing w:before="0" w:beforeAutospacing="0" w:after="192" w:afterAutospacing="0"/>
        <w:textAlignment w:val="baseline"/>
      </w:pPr>
      <w:r w:rsidRPr="000E1961">
        <w:t>A. Each local school board shall provide guidance regarding what would constitute an excused absence in order to address when the explanation provided by the parent will be determined to be reasonable and acceptable.</w:t>
      </w:r>
    </w:p>
    <w:p w14:paraId="6ACFC341" w14:textId="77777777" w:rsidR="00493969" w:rsidRPr="000E1961" w:rsidRDefault="00493969" w:rsidP="00493969">
      <w:pPr>
        <w:pStyle w:val="sectind"/>
        <w:spacing w:before="0" w:beforeAutospacing="0" w:after="192" w:afterAutospacing="0"/>
        <w:textAlignment w:val="baseline"/>
      </w:pPr>
      <w:r w:rsidRPr="000E1961">
        <w:t>B. Each local school board shall develop procedures to ensure that appropriate interventions will be implemented when a student engages in a pattern of absences less than a full day, the explanation for which, if it were a full-day absence, would not be deemed an excused absence.</w:t>
      </w:r>
    </w:p>
    <w:p w14:paraId="3F828681" w14:textId="77777777" w:rsidR="00493969" w:rsidRPr="000E1961" w:rsidRDefault="00493969" w:rsidP="00493969">
      <w:pPr>
        <w:pStyle w:val="sectind"/>
        <w:spacing w:before="0" w:beforeAutospacing="0" w:after="192" w:afterAutospacing="0"/>
        <w:textAlignment w:val="baseline"/>
      </w:pPr>
      <w:r w:rsidRPr="000E1961">
        <w:t>C. The following intervention steps shall be implemented to respond to unexcused absences from school and to engage students in regular school attendance.</w:t>
      </w:r>
    </w:p>
    <w:p w14:paraId="0D6EE04D" w14:textId="77777777" w:rsidR="00493969" w:rsidRPr="00485DCD" w:rsidRDefault="00493969" w:rsidP="00493969">
      <w:pPr>
        <w:pStyle w:val="sectbi"/>
        <w:spacing w:before="0" w:beforeAutospacing="0" w:after="192" w:afterAutospacing="0"/>
        <w:ind w:left="240"/>
        <w:textAlignment w:val="baseline"/>
        <w:rPr>
          <w:i/>
          <w:color w:val="FF0000"/>
        </w:rPr>
      </w:pPr>
      <w:r w:rsidRPr="000E1961">
        <w:t xml:space="preserve">1. Whenever a student fails to report to school on a regularly scheduled school day and no information has been received by school personnel that the student's parent is aware of and supports the absence </w:t>
      </w:r>
      <w:r>
        <w:rPr>
          <w:i/>
          <w:color w:val="FF0000"/>
        </w:rPr>
        <w:t xml:space="preserve">or </w:t>
      </w:r>
      <w:r w:rsidRPr="00836482">
        <w:rPr>
          <w:i/>
          <w:color w:val="FF0000"/>
        </w:rPr>
        <w:t>the parent provides a reason for the absence that is unacceptable to the school administration</w:t>
      </w:r>
      <w:r w:rsidRPr="00836482">
        <w:rPr>
          <w:color w:val="444444"/>
        </w:rPr>
        <w:t xml:space="preserve">, </w:t>
      </w:r>
      <w:r w:rsidRPr="000E1961">
        <w:t>the school principal or designee,</w:t>
      </w:r>
      <w:r w:rsidRPr="00836482">
        <w:rPr>
          <w:color w:val="444444"/>
        </w:rPr>
        <w:t xml:space="preserve"> </w:t>
      </w:r>
      <w:r w:rsidRPr="005162C2">
        <w:rPr>
          <w:strike/>
        </w:rPr>
        <w:t>attendance officer,</w:t>
      </w:r>
      <w:r w:rsidRPr="005162C2">
        <w:t xml:space="preserve"> </w:t>
      </w:r>
      <w:r w:rsidRPr="000E1961">
        <w:t>or other school personnel or volunteer will notify the parent by phone or email or any other electronic means to obtain an explanation. The school staff shall record the student's absence for each day as "excused, "unexcused</w:t>
      </w:r>
      <w:r w:rsidRPr="00836482">
        <w:rPr>
          <w:color w:val="444444"/>
        </w:rPr>
        <w:t>"</w:t>
      </w:r>
      <w:r>
        <w:rPr>
          <w:color w:val="444444"/>
        </w:rPr>
        <w:t xml:space="preserve">. </w:t>
      </w:r>
      <w:r w:rsidRPr="000E1961">
        <w:t xml:space="preserve">Early intervention with the student and parent or parents shall take place for repeated unexcused absences. </w:t>
      </w:r>
    </w:p>
    <w:p w14:paraId="719FB0DA" w14:textId="77777777" w:rsidR="00493969" w:rsidRPr="000E1961" w:rsidRDefault="00493969" w:rsidP="00493969">
      <w:pPr>
        <w:pStyle w:val="sectbi"/>
        <w:spacing w:before="0" w:beforeAutospacing="0" w:after="192" w:afterAutospacing="0"/>
        <w:ind w:left="240"/>
        <w:textAlignment w:val="baseline"/>
      </w:pPr>
      <w:r w:rsidRPr="000E1961">
        <w:t>2. When a student has received five unexcused absences, the school principal or designee</w:t>
      </w:r>
      <w:r w:rsidRPr="00836482">
        <w:rPr>
          <w:color w:val="444444"/>
        </w:rPr>
        <w:t xml:space="preserve"> </w:t>
      </w:r>
      <w:r w:rsidRPr="005162C2">
        <w:rPr>
          <w:strike/>
        </w:rPr>
        <w:t>or the attendance officer</w:t>
      </w:r>
      <w:r w:rsidRPr="005162C2">
        <w:t xml:space="preserve"> </w:t>
      </w:r>
      <w:r w:rsidRPr="000E1961">
        <w:t>shall make a reasonable effort to ensure that direct contact is made with the parent. The parent shall be contacted in a face-to-face conference, by telephone, or through the use of other communication devices. During the direct contact with the parent and the student (if appropriate), reasons for nonattendance shall be documented and the consequences of nonattendance explained. An attendance plan shall be made with the student and parent or parents to resolve the nonattendance issues. The student and parent may be referred to a school-based multi-disciplinary team for assistance implementing the attendance plan and case management.</w:t>
      </w:r>
    </w:p>
    <w:p w14:paraId="165094F5" w14:textId="77777777" w:rsidR="00493969" w:rsidRPr="00836482" w:rsidRDefault="00493969" w:rsidP="00493969">
      <w:pPr>
        <w:pStyle w:val="sectbi"/>
        <w:spacing w:before="0" w:beforeAutospacing="0" w:after="192" w:afterAutospacing="0"/>
        <w:ind w:left="240"/>
        <w:textAlignment w:val="baseline"/>
        <w:rPr>
          <w:color w:val="444444"/>
        </w:rPr>
      </w:pPr>
      <w:r w:rsidRPr="00836482">
        <w:rPr>
          <w:color w:val="444444"/>
        </w:rPr>
        <w:t xml:space="preserve">3. </w:t>
      </w:r>
      <w:r>
        <w:rPr>
          <w:i/>
          <w:color w:val="FF0000"/>
        </w:rPr>
        <w:t xml:space="preserve">When the student accrues a seventh unexcused absence, </w:t>
      </w:r>
      <w:r w:rsidRPr="005162C2">
        <w:rPr>
          <w:strike/>
        </w:rPr>
        <w:t>T</w:t>
      </w:r>
      <w:r w:rsidRPr="00836482">
        <w:rPr>
          <w:color w:val="FF0000"/>
        </w:rPr>
        <w:t xml:space="preserve"> </w:t>
      </w:r>
      <w:r w:rsidRPr="00836482">
        <w:rPr>
          <w:i/>
          <w:color w:val="FF0000"/>
        </w:rPr>
        <w:t>t</w:t>
      </w:r>
      <w:r w:rsidRPr="000E1961">
        <w:t xml:space="preserve">he school principal or designee </w:t>
      </w:r>
      <w:r w:rsidRPr="005162C2">
        <w:rPr>
          <w:strike/>
        </w:rPr>
        <w:t>or the attendance officer</w:t>
      </w:r>
      <w:r w:rsidRPr="005162C2">
        <w:t xml:space="preserve"> </w:t>
      </w:r>
      <w:r w:rsidRPr="000E1961">
        <w:t>shall schedule a face-to-face attendance conference, or an interaction that is conducted through the use of communication technology</w:t>
      </w:r>
      <w:r w:rsidRPr="005162C2">
        <w:rPr>
          <w:strike/>
        </w:rPr>
        <w:t>, within 10 school days from the date of the student's sixth unexcused absence for the school year</w:t>
      </w:r>
      <w:r w:rsidRPr="00664371">
        <w:rPr>
          <w:color w:val="595959" w:themeColor="text1" w:themeTint="A6"/>
        </w:rPr>
        <w:t>.</w:t>
      </w:r>
      <w:r w:rsidRPr="00836482">
        <w:rPr>
          <w:color w:val="444444"/>
        </w:rPr>
        <w:t xml:space="preserve"> </w:t>
      </w:r>
      <w:r w:rsidRPr="000E1961">
        <w:t xml:space="preserve">The attendance conference must be held within </w:t>
      </w:r>
      <w:r w:rsidRPr="00836482">
        <w:rPr>
          <w:strike/>
          <w:color w:val="FF0000"/>
        </w:rPr>
        <w:t>15</w:t>
      </w:r>
      <w:r w:rsidRPr="00836482">
        <w:rPr>
          <w:color w:val="444444"/>
        </w:rPr>
        <w:t xml:space="preserve"> </w:t>
      </w:r>
      <w:r w:rsidRPr="00836482">
        <w:rPr>
          <w:i/>
          <w:color w:val="FF0000"/>
        </w:rPr>
        <w:t xml:space="preserve">10 </w:t>
      </w:r>
      <w:r w:rsidRPr="000E1961">
        <w:t xml:space="preserve">school days from the date of the </w:t>
      </w:r>
      <w:r w:rsidRPr="005162C2">
        <w:rPr>
          <w:strike/>
        </w:rPr>
        <w:t>sixth unexcused</w:t>
      </w:r>
      <w:r w:rsidRPr="005162C2">
        <w:t xml:space="preserve"> </w:t>
      </w:r>
      <w:r w:rsidRPr="00836482">
        <w:rPr>
          <w:i/>
          <w:color w:val="FF0000"/>
        </w:rPr>
        <w:t xml:space="preserve">tenth </w:t>
      </w:r>
      <w:r>
        <w:rPr>
          <w:i/>
          <w:color w:val="FF0000"/>
        </w:rPr>
        <w:t>unexcused</w:t>
      </w:r>
      <w:r w:rsidRPr="00836482">
        <w:rPr>
          <w:i/>
          <w:color w:val="FF0000"/>
        </w:rPr>
        <w:t xml:space="preserve"> </w:t>
      </w:r>
      <w:r w:rsidRPr="000E1961">
        <w:t xml:space="preserve">absence. </w:t>
      </w:r>
      <w:r w:rsidRPr="00836482">
        <w:rPr>
          <w:i/>
          <w:color w:val="FF0000"/>
        </w:rPr>
        <w:t xml:space="preserve">The principal or principal’s designee shall make reasonable efforts to contact the student’s parent or parents to attend the attendance conference either in person or via communication technology. If the principal or principal’s designee, after reasonable efforts have been made, are unable to contact the student’s parent or parents, the conference shall be held regardless of whether the student’s parent approves of the conference. </w:t>
      </w:r>
      <w:r w:rsidRPr="000E1961">
        <w:t>The conference shall</w:t>
      </w:r>
      <w:r>
        <w:rPr>
          <w:b/>
        </w:rPr>
        <w:t xml:space="preserve"> </w:t>
      </w:r>
      <w:r>
        <w:rPr>
          <w:i/>
          <w:color w:val="FF0000"/>
        </w:rPr>
        <w:t>incorporate a multidisciplinary team that</w:t>
      </w:r>
      <w:r w:rsidRPr="000E1961">
        <w:t xml:space="preserve"> include</w:t>
      </w:r>
      <w:r>
        <w:rPr>
          <w:i/>
          <w:color w:val="FF0000"/>
        </w:rPr>
        <w:t>s</w:t>
      </w:r>
      <w:r w:rsidRPr="000E1961">
        <w:t xml:space="preserve"> the</w:t>
      </w:r>
      <w:r w:rsidRPr="00836482">
        <w:rPr>
          <w:color w:val="444444"/>
        </w:rPr>
        <w:t xml:space="preserve"> </w:t>
      </w:r>
      <w:r w:rsidRPr="005162C2">
        <w:rPr>
          <w:strike/>
        </w:rPr>
        <w:t>parent, student,</w:t>
      </w:r>
      <w:r w:rsidRPr="005162C2">
        <w:t xml:space="preserve"> </w:t>
      </w:r>
      <w:r w:rsidRPr="00836482">
        <w:rPr>
          <w:i/>
          <w:color w:val="FF0000"/>
        </w:rPr>
        <w:t xml:space="preserve">principal or principal’s designee, </w:t>
      </w:r>
      <w:r w:rsidRPr="00B5133B">
        <w:rPr>
          <w:strike/>
          <w:color w:val="000000" w:themeColor="text1"/>
        </w:rPr>
        <w:t>and</w:t>
      </w:r>
      <w:r w:rsidRPr="00836482">
        <w:rPr>
          <w:color w:val="444444"/>
        </w:rPr>
        <w:t xml:space="preserve"> </w:t>
      </w:r>
      <w:r w:rsidRPr="000E1961">
        <w:t>school personnel (which may be a representative or representatives from the multi-disciplinary team) and may include community service providers.</w:t>
      </w:r>
    </w:p>
    <w:p w14:paraId="2C6F34ED" w14:textId="77777777" w:rsidR="00493969" w:rsidRPr="00836482" w:rsidRDefault="00493969" w:rsidP="00493969">
      <w:pPr>
        <w:pStyle w:val="sectbi"/>
        <w:spacing w:before="0" w:beforeAutospacing="0" w:after="192" w:afterAutospacing="0"/>
        <w:ind w:left="240"/>
        <w:textAlignment w:val="baseline"/>
        <w:rPr>
          <w:color w:val="444444"/>
        </w:rPr>
      </w:pPr>
      <w:r w:rsidRPr="00836482">
        <w:rPr>
          <w:i/>
          <w:color w:val="FF0000"/>
        </w:rPr>
        <w:t>4. The multi-disciplinary team shall monitor the student’s attendance and, as necessary, meet again to address concerns and plan additional interventions if the student’s attendance does not improve. If additional meetings are necessary the principal or principal’s designee should make reasonable efforts to contact the student’s parent or parents and schedule a face-to-face meeting, or an interaction that is conducted through the use of communication technology. If the principal or principal’s designee, after reasonable efforts have been made, are unable to contact the student’s parent or parents, the conference shall be held regardless of whether the student’s parent approves of the conference.</w:t>
      </w:r>
    </w:p>
    <w:p w14:paraId="414E2B3C" w14:textId="77777777" w:rsidR="00493969" w:rsidRPr="00836482" w:rsidRDefault="00493969" w:rsidP="00493969">
      <w:pPr>
        <w:pStyle w:val="sectbi"/>
        <w:spacing w:before="0" w:beforeAutospacing="0" w:after="0" w:afterAutospacing="0"/>
        <w:ind w:left="240"/>
        <w:textAlignment w:val="baseline"/>
        <w:rPr>
          <w:color w:val="444444"/>
        </w:rPr>
      </w:pPr>
      <w:r w:rsidRPr="00CC5039">
        <w:rPr>
          <w:strike/>
        </w:rPr>
        <w:t>4.</w:t>
      </w:r>
      <w:r w:rsidRPr="00CC5039">
        <w:t xml:space="preserve"> </w:t>
      </w:r>
      <w:r w:rsidRPr="00836482">
        <w:rPr>
          <w:i/>
          <w:color w:val="FF0000"/>
        </w:rPr>
        <w:t xml:space="preserve">5. In circumstances in which the parent is intentionally noncompliant with compulsory attendance requirements or the student is resisting parental efforts to comply with compulsory attendance requirements, </w:t>
      </w:r>
      <w:proofErr w:type="spellStart"/>
      <w:r w:rsidRPr="005162C2">
        <w:rPr>
          <w:strike/>
        </w:rPr>
        <w:t>T</w:t>
      </w:r>
      <w:r w:rsidRPr="00836482">
        <w:rPr>
          <w:i/>
          <w:color w:val="FF0000"/>
        </w:rPr>
        <w:t>t</w:t>
      </w:r>
      <w:r w:rsidRPr="000E1961">
        <w:t>he</w:t>
      </w:r>
      <w:proofErr w:type="spellEnd"/>
      <w:r w:rsidRPr="000E1961">
        <w:t xml:space="preserve"> school principal or designee shall </w:t>
      </w:r>
      <w:r w:rsidRPr="005162C2">
        <w:rPr>
          <w:strike/>
        </w:rPr>
        <w:t>notify</w:t>
      </w:r>
      <w:r w:rsidRPr="005162C2">
        <w:t xml:space="preserve"> </w:t>
      </w:r>
      <w:r>
        <w:rPr>
          <w:i/>
          <w:color w:val="FF0000"/>
        </w:rPr>
        <w:t>make a referral to</w:t>
      </w:r>
      <w:r w:rsidRPr="00836482">
        <w:rPr>
          <w:color w:val="444444"/>
        </w:rPr>
        <w:t xml:space="preserve"> </w:t>
      </w:r>
      <w:r w:rsidRPr="000E1961">
        <w:t xml:space="preserve">the attendance officer or division superintendent of the student's </w:t>
      </w:r>
      <w:r w:rsidRPr="005162C2">
        <w:rPr>
          <w:strike/>
        </w:rPr>
        <w:t>seventh unexcused absence for the school year</w:t>
      </w:r>
      <w:r w:rsidRPr="00836482">
        <w:rPr>
          <w:i/>
          <w:color w:val="FF0000"/>
        </w:rPr>
        <w:t xml:space="preserve"> lack of progress towards resolving nonattendance issues, given sufficient intervention to address the student’s nonattendance. The attendance officer shall schedule a conference with the student and the student’s parent or parents within 10 days of receiving the </w:t>
      </w:r>
      <w:r>
        <w:rPr>
          <w:i/>
          <w:color w:val="FF0000"/>
        </w:rPr>
        <w:t>referral</w:t>
      </w:r>
      <w:r w:rsidRPr="00836482">
        <w:rPr>
          <w:color w:val="444444"/>
        </w:rPr>
        <w:t xml:space="preserve">. </w:t>
      </w:r>
      <w:r w:rsidRPr="000E1961">
        <w:t>The</w:t>
      </w:r>
      <w:r w:rsidRPr="00836482">
        <w:rPr>
          <w:color w:val="444444"/>
        </w:rPr>
        <w:t xml:space="preserve"> </w:t>
      </w:r>
      <w:r w:rsidRPr="005162C2">
        <w:rPr>
          <w:strike/>
        </w:rPr>
        <w:t>division superintendent or designee</w:t>
      </w:r>
      <w:r w:rsidRPr="00836482">
        <w:rPr>
          <w:color w:val="444444"/>
        </w:rPr>
        <w:t xml:space="preserve"> </w:t>
      </w:r>
      <w:r w:rsidRPr="00836482">
        <w:rPr>
          <w:i/>
          <w:color w:val="FF0000"/>
        </w:rPr>
        <w:t xml:space="preserve">attendance officer </w:t>
      </w:r>
      <w:r w:rsidRPr="005162C2">
        <w:rPr>
          <w:strike/>
        </w:rPr>
        <w:t>shall</w:t>
      </w:r>
      <w:r w:rsidRPr="005162C2">
        <w:t xml:space="preserve"> </w:t>
      </w:r>
      <w:r w:rsidRPr="00836482">
        <w:rPr>
          <w:i/>
          <w:color w:val="FF0000"/>
        </w:rPr>
        <w:t xml:space="preserve">may </w:t>
      </w:r>
      <w:r w:rsidRPr="000E1961">
        <w:t xml:space="preserve">contact the Juvenile and Domestic Relations Court intake to </w:t>
      </w:r>
      <w:r w:rsidRPr="00836482">
        <w:rPr>
          <w:i/>
          <w:color w:val="FF0000"/>
        </w:rPr>
        <w:t xml:space="preserve">(i) </w:t>
      </w:r>
      <w:r w:rsidRPr="000E1961">
        <w:t>file a complaint alleging the student is a child in need of supervision</w:t>
      </w:r>
      <w:r w:rsidRPr="00836482">
        <w:rPr>
          <w:color w:val="444444"/>
        </w:rPr>
        <w:t xml:space="preserve"> </w:t>
      </w:r>
      <w:r w:rsidRPr="00836482">
        <w:rPr>
          <w:i/>
          <w:color w:val="FF0000"/>
        </w:rPr>
        <w:t xml:space="preserve">as defined in </w:t>
      </w:r>
      <w:hyperlink r:id="rId59" w:history="1">
        <w:r w:rsidRPr="00836482">
          <w:rPr>
            <w:rStyle w:val="Hyperlink"/>
            <w:rFonts w:eastAsiaTheme="majorEastAsia"/>
            <w:i/>
            <w:color w:val="FF0000"/>
          </w:rPr>
          <w:t>§ </w:t>
        </w:r>
        <w:r w:rsidRPr="00836482">
          <w:rPr>
            <w:rStyle w:val="Hyperlink"/>
            <w:rFonts w:eastAsiaTheme="majorEastAsia"/>
            <w:i/>
            <w:color w:val="FF0000"/>
            <w:bdr w:val="none" w:sz="0" w:space="0" w:color="auto" w:frame="1"/>
          </w:rPr>
          <w:t>16.1-228</w:t>
        </w:r>
      </w:hyperlink>
      <w:r w:rsidRPr="00836482">
        <w:rPr>
          <w:i/>
          <w:color w:val="FF0000"/>
          <w:bdr w:val="none" w:sz="0" w:space="0" w:color="auto" w:frame="1"/>
        </w:rPr>
        <w:t xml:space="preserve"> </w:t>
      </w:r>
      <w:r w:rsidRPr="005162C2">
        <w:rPr>
          <w:strike/>
        </w:rPr>
        <w:t>(</w:t>
      </w:r>
      <w:proofErr w:type="spellStart"/>
      <w:r w:rsidRPr="005162C2">
        <w:rPr>
          <w:strike/>
        </w:rPr>
        <w:t>CHINSup</w:t>
      </w:r>
      <w:proofErr w:type="spellEnd"/>
      <w:r w:rsidRPr="005162C2">
        <w:rPr>
          <w:strike/>
        </w:rPr>
        <w:t>)</w:t>
      </w:r>
      <w:r w:rsidRPr="00836482">
        <w:rPr>
          <w:color w:val="FF0000"/>
        </w:rPr>
        <w:t xml:space="preserve"> </w:t>
      </w:r>
      <w:r w:rsidRPr="000E1961">
        <w:t>or</w:t>
      </w:r>
      <w:r w:rsidRPr="00836482">
        <w:rPr>
          <w:color w:val="444444"/>
        </w:rPr>
        <w:t xml:space="preserve"> </w:t>
      </w:r>
      <w:r w:rsidRPr="00836482">
        <w:rPr>
          <w:i/>
          <w:color w:val="FF0000"/>
        </w:rPr>
        <w:t>(ii)</w:t>
      </w:r>
      <w:r w:rsidRPr="00836482">
        <w:rPr>
          <w:color w:val="444444"/>
        </w:rPr>
        <w:t xml:space="preserve"> </w:t>
      </w:r>
      <w:r w:rsidRPr="000E1961">
        <w:t xml:space="preserve">to institute proceedings against the parent </w:t>
      </w:r>
      <w:r w:rsidRPr="003D2DBC">
        <w:rPr>
          <w:i/>
          <w:color w:val="FF0000"/>
        </w:rPr>
        <w:t>pursuant to § </w:t>
      </w:r>
      <w:hyperlink r:id="rId60" w:history="1">
        <w:r w:rsidRPr="003D2DBC">
          <w:rPr>
            <w:rStyle w:val="Hyperlink"/>
            <w:rFonts w:eastAsiaTheme="majorEastAsia"/>
            <w:i/>
            <w:color w:val="FF0000"/>
            <w:bdr w:val="none" w:sz="0" w:space="0" w:color="auto" w:frame="1"/>
          </w:rPr>
          <w:t>18.2-371</w:t>
        </w:r>
      </w:hyperlink>
      <w:r w:rsidRPr="003D2DBC">
        <w:rPr>
          <w:i/>
          <w:color w:val="FF0000"/>
        </w:rPr>
        <w:t> or </w:t>
      </w:r>
      <w:hyperlink r:id="rId61" w:history="1">
        <w:r w:rsidRPr="003D2DBC">
          <w:rPr>
            <w:rStyle w:val="Hyperlink"/>
            <w:rFonts w:eastAsiaTheme="majorEastAsia"/>
            <w:i/>
            <w:color w:val="FF0000"/>
            <w:bdr w:val="none" w:sz="0" w:space="0" w:color="auto" w:frame="1"/>
          </w:rPr>
          <w:t>22.1-262</w:t>
        </w:r>
      </w:hyperlink>
      <w:r w:rsidRPr="00836482">
        <w:rPr>
          <w:color w:val="444444"/>
        </w:rPr>
        <w:t xml:space="preserve">. </w:t>
      </w:r>
      <w:r w:rsidRPr="000E1961">
        <w:t>In addition to documentation of compliance with the notice provisions of § </w:t>
      </w:r>
      <w:hyperlink r:id="rId62" w:history="1">
        <w:r w:rsidRPr="00836482">
          <w:rPr>
            <w:rStyle w:val="Hyperlink"/>
            <w:rFonts w:eastAsiaTheme="majorEastAsia"/>
            <w:color w:val="1A73AE"/>
            <w:bdr w:val="none" w:sz="0" w:space="0" w:color="auto" w:frame="1"/>
          </w:rPr>
          <w:t>22.1-258</w:t>
        </w:r>
      </w:hyperlink>
      <w:r w:rsidRPr="00836482">
        <w:rPr>
          <w:color w:val="444444"/>
        </w:rPr>
        <w:t> </w:t>
      </w:r>
      <w:r w:rsidRPr="000E1961">
        <w:t>of the Code of Virginia, all records of intervention regarding the student's unexcused absences, such as copies of the conference meeting notes, attendance plan, and supports shall be presented to the intake worker.</w:t>
      </w:r>
    </w:p>
    <w:p w14:paraId="6EDD6D0B" w14:textId="77777777" w:rsidR="00493969" w:rsidRPr="00836482" w:rsidRDefault="00493969" w:rsidP="00493969">
      <w:pPr>
        <w:pStyle w:val="sectbi"/>
        <w:spacing w:before="0" w:beforeAutospacing="0" w:after="0" w:afterAutospacing="0"/>
        <w:ind w:left="240"/>
        <w:textAlignment w:val="baseline"/>
        <w:rPr>
          <w:color w:val="444444"/>
        </w:rPr>
      </w:pPr>
    </w:p>
    <w:p w14:paraId="3FAD2D71" w14:textId="77777777" w:rsidR="00493969" w:rsidRPr="000E1961" w:rsidRDefault="00493969" w:rsidP="00493969">
      <w:pPr>
        <w:pStyle w:val="sectind"/>
        <w:spacing w:before="0" w:beforeAutospacing="0" w:after="192" w:afterAutospacing="0"/>
        <w:textAlignment w:val="baseline"/>
      </w:pPr>
      <w:r w:rsidRPr="000E1961">
        <w:t>D. A record shall be maintained of each meeting that includes the attendance plan, the name of individuals in attendance at each conference meeting (including via telephone or electronic devices), the location and date of the conference, a summary of what occurred, and follow-up steps.</w:t>
      </w:r>
    </w:p>
    <w:p w14:paraId="37DEE379" w14:textId="77777777" w:rsidR="00493969" w:rsidRPr="000E1961" w:rsidRDefault="00493969" w:rsidP="00493969">
      <w:pPr>
        <w:pStyle w:val="Heading2"/>
        <w:spacing w:before="0" w:after="36" w:line="288" w:lineRule="atLeast"/>
        <w:textAlignment w:val="baseline"/>
        <w:rPr>
          <w:bCs w:val="0"/>
        </w:rPr>
      </w:pPr>
      <w:r w:rsidRPr="000E1961">
        <w:rPr>
          <w:bCs w:val="0"/>
        </w:rPr>
        <w:t>8VAC20-730-30. Data Collection and Reporting.</w:t>
      </w:r>
    </w:p>
    <w:p w14:paraId="7CC96A07" w14:textId="77777777" w:rsidR="00493969" w:rsidRPr="000E1961" w:rsidRDefault="00493969" w:rsidP="00493969">
      <w:pPr>
        <w:pStyle w:val="sectind"/>
        <w:spacing w:before="0" w:beforeAutospacing="0" w:after="0" w:afterAutospacing="0"/>
        <w:textAlignment w:val="baseline"/>
      </w:pPr>
      <w:r w:rsidRPr="000E1961">
        <w:t>Data collection shall begin on the first day students attend for the school year.</w:t>
      </w:r>
      <w:r w:rsidRPr="000E1961">
        <w:rPr>
          <w:i/>
          <w:iCs/>
          <w:bdr w:val="none" w:sz="0" w:space="0" w:color="auto" w:frame="1"/>
        </w:rPr>
        <w:t> </w:t>
      </w:r>
      <w:r w:rsidRPr="000E1961">
        <w:t>Each school division shall provide student level attendance data for each student that i</w:t>
      </w:r>
      <w:r>
        <w:t xml:space="preserve">ncludes the number of unexcused </w:t>
      </w:r>
      <w:r w:rsidRPr="000E1961">
        <w:t>in a manner prescribed by the Vi</w:t>
      </w:r>
      <w:r>
        <w:t xml:space="preserve">rginia Department of Education. </w:t>
      </w:r>
      <w:r w:rsidRPr="000E1961">
        <w:t>A student's attendance is cumulative and begins on the first official day of the school year or the first day the student is officially enrolled. All nonattendance days are cumulative and begin with the first absence. For purposes of this data collection, truancy shall start with the first unexcused absence and will be cumulative.</w:t>
      </w:r>
      <w:r>
        <w:t xml:space="preserve"> </w:t>
      </w:r>
      <w:r>
        <w:rPr>
          <w:i/>
          <w:color w:val="FF0000"/>
        </w:rPr>
        <w:t xml:space="preserve">Data shall be reported to the Virginia Department of Education pursuant to the Code of Virginia </w:t>
      </w:r>
      <w:r w:rsidRPr="00AB7FCB">
        <w:rPr>
          <w:i/>
          <w:color w:val="FF0000"/>
        </w:rPr>
        <w:t>§ </w:t>
      </w:r>
      <w:hyperlink r:id="rId63" w:history="1">
        <w:r w:rsidRPr="00AB7FCB">
          <w:rPr>
            <w:rStyle w:val="Hyperlink"/>
            <w:rFonts w:eastAsiaTheme="majorEastAsia"/>
            <w:i/>
            <w:color w:val="FF0000"/>
            <w:bdr w:val="none" w:sz="0" w:space="0" w:color="auto" w:frame="1"/>
          </w:rPr>
          <w:t>22.1-258</w:t>
        </w:r>
      </w:hyperlink>
      <w:r>
        <w:rPr>
          <w:rStyle w:val="Hyperlink"/>
          <w:rFonts w:eastAsiaTheme="majorEastAsia"/>
          <w:i/>
          <w:color w:val="FF0000"/>
          <w:bdr w:val="none" w:sz="0" w:space="0" w:color="auto" w:frame="1"/>
        </w:rPr>
        <w:t xml:space="preserve"> and</w:t>
      </w:r>
      <w:r>
        <w:rPr>
          <w:i/>
          <w:color w:val="FF0000"/>
        </w:rPr>
        <w:t xml:space="preserve"> 8VAC20-730-20.</w:t>
      </w:r>
    </w:p>
    <w:p w14:paraId="55F57CE9" w14:textId="77777777" w:rsidR="00493969" w:rsidRPr="00836482" w:rsidRDefault="00493969" w:rsidP="00493969">
      <w:pPr>
        <w:pStyle w:val="sectind"/>
        <w:spacing w:before="0" w:beforeAutospacing="0" w:after="0" w:afterAutospacing="0"/>
        <w:textAlignment w:val="baseline"/>
        <w:rPr>
          <w:color w:val="444444"/>
        </w:rPr>
      </w:pPr>
    </w:p>
    <w:p w14:paraId="45C5E5EA" w14:textId="77777777" w:rsidR="00493969" w:rsidRPr="00F32ED2" w:rsidRDefault="00493969" w:rsidP="00493969">
      <w:pPr>
        <w:pStyle w:val="sectind"/>
        <w:spacing w:before="0" w:beforeAutospacing="0" w:after="192" w:afterAutospacing="0"/>
        <w:textAlignment w:val="baseline"/>
        <w:rPr>
          <w:i/>
          <w:strike/>
          <w:color w:val="FF0000"/>
        </w:rPr>
      </w:pPr>
      <w:r w:rsidRPr="00F32ED2">
        <w:rPr>
          <w:strike/>
        </w:rPr>
        <w:t>Excused and unexcused absences</w:t>
      </w:r>
      <w:r w:rsidRPr="00F32ED2">
        <w:rPr>
          <w:strike/>
          <w:color w:val="444444"/>
        </w:rPr>
        <w:t xml:space="preserve"> </w:t>
      </w:r>
      <w:r w:rsidRPr="00F32ED2">
        <w:rPr>
          <w:strike/>
        </w:rPr>
        <w:t xml:space="preserve">shall be counted for each individual student and shall be reported to the Virginia Department of Education as follows: </w:t>
      </w:r>
    </w:p>
    <w:p w14:paraId="541211BB"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1. All excused</w:t>
      </w:r>
      <w:r w:rsidRPr="00B5133B">
        <w:rPr>
          <w:i/>
          <w:strike/>
          <w:color w:val="000000" w:themeColor="text1"/>
        </w:rPr>
        <w:t xml:space="preserve"> </w:t>
      </w:r>
      <w:r w:rsidRPr="00B5133B">
        <w:rPr>
          <w:strike/>
          <w:color w:val="000000" w:themeColor="text1"/>
        </w:rPr>
        <w:t>and unexcused absences as defined in this chapter for each individual student shall be collected.</w:t>
      </w:r>
      <w:r>
        <w:rPr>
          <w:strike/>
          <w:color w:val="000000" w:themeColor="text1"/>
        </w:rPr>
        <w:t xml:space="preserve"> </w:t>
      </w:r>
    </w:p>
    <w:p w14:paraId="543F16F6"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2. For each student with five unexcused absences, whether an attendance plan was developed, and if not, the reason.</w:t>
      </w:r>
      <w:r>
        <w:rPr>
          <w:strike/>
          <w:color w:val="000000" w:themeColor="text1"/>
        </w:rPr>
        <w:t xml:space="preserve"> </w:t>
      </w:r>
    </w:p>
    <w:p w14:paraId="1360C804"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3. For each student with six unexcused absences, whether an attendance conference was scheduled, and if not, the reason.</w:t>
      </w:r>
      <w:r>
        <w:rPr>
          <w:strike/>
          <w:color w:val="000000" w:themeColor="text1"/>
        </w:rPr>
        <w:t xml:space="preserve"> </w:t>
      </w:r>
    </w:p>
    <w:p w14:paraId="02E60378" w14:textId="77777777" w:rsidR="00493969" w:rsidRPr="00B5133B" w:rsidRDefault="00493969" w:rsidP="00493969">
      <w:pPr>
        <w:pStyle w:val="sectbi"/>
        <w:spacing w:before="0" w:beforeAutospacing="0" w:after="192" w:afterAutospacing="0"/>
        <w:ind w:left="240"/>
        <w:textAlignment w:val="baseline"/>
        <w:rPr>
          <w:strike/>
          <w:color w:val="000000" w:themeColor="text1"/>
        </w:rPr>
      </w:pPr>
      <w:r w:rsidRPr="00B5133B">
        <w:rPr>
          <w:strike/>
          <w:color w:val="000000" w:themeColor="text1"/>
        </w:rPr>
        <w:t>4.</w:t>
      </w:r>
      <w:r w:rsidRPr="00B5133B">
        <w:rPr>
          <w:i/>
          <w:strike/>
          <w:color w:val="000000" w:themeColor="text1"/>
        </w:rPr>
        <w:t xml:space="preserve"> </w:t>
      </w:r>
      <w:r w:rsidRPr="00B5133B">
        <w:rPr>
          <w:strike/>
          <w:color w:val="000000" w:themeColor="text1"/>
        </w:rPr>
        <w:t>For each student with six</w:t>
      </w:r>
      <w:r w:rsidRPr="00B5133B">
        <w:rPr>
          <w:i/>
          <w:strike/>
          <w:color w:val="000000" w:themeColor="text1"/>
        </w:rPr>
        <w:t xml:space="preserve"> </w:t>
      </w:r>
      <w:r w:rsidRPr="00B5133B">
        <w:rPr>
          <w:strike/>
          <w:color w:val="000000" w:themeColor="text1"/>
        </w:rPr>
        <w:t>unexcused absences, whether an attendance conference was actually held and if not, the reason.</w:t>
      </w:r>
    </w:p>
    <w:p w14:paraId="363D7577" w14:textId="1FD91606" w:rsidR="00523643" w:rsidRPr="00523643" w:rsidRDefault="00493969" w:rsidP="00FF72A3">
      <w:pPr>
        <w:pStyle w:val="sectbi"/>
        <w:spacing w:before="0" w:beforeAutospacing="0" w:after="192" w:afterAutospacing="0"/>
        <w:ind w:left="240"/>
        <w:textAlignment w:val="baseline"/>
        <w:rPr>
          <w:sz w:val="20"/>
        </w:rPr>
      </w:pPr>
      <w:r w:rsidRPr="00B5133B">
        <w:rPr>
          <w:strike/>
          <w:color w:val="000000" w:themeColor="text1"/>
        </w:rPr>
        <w:t xml:space="preserve">5. For each student with seven unexcused absences, </w:t>
      </w:r>
      <w:r w:rsidRPr="00B5133B">
        <w:rPr>
          <w:i/>
          <w:strike/>
          <w:color w:val="000000" w:themeColor="text1"/>
        </w:rPr>
        <w:t>w</w:t>
      </w:r>
      <w:r w:rsidRPr="00B5133B">
        <w:rPr>
          <w:strike/>
          <w:color w:val="000000" w:themeColor="text1"/>
        </w:rPr>
        <w:t xml:space="preserve"> a court referral was made or if proceedings against the parent or parents were initiated and, if not, the reason.</w:t>
      </w:r>
    </w:p>
    <w:p w14:paraId="6ED02414" w14:textId="77777777" w:rsidR="00523643" w:rsidRPr="00523643" w:rsidRDefault="00523643" w:rsidP="00523643">
      <w:pPr>
        <w:pStyle w:val="bodytext5"/>
        <w:spacing w:before="0"/>
        <w:rPr>
          <w:rFonts w:ascii="Times New Roman" w:hAnsi="Times New Roman"/>
          <w:b w:val="0"/>
          <w:sz w:val="24"/>
        </w:rPr>
      </w:pPr>
    </w:p>
    <w:p w14:paraId="78925B71" w14:textId="77777777" w:rsidR="00523643" w:rsidRPr="00523643" w:rsidRDefault="00523643" w:rsidP="005356AC">
      <w:pPr>
        <w:spacing w:line="23" w:lineRule="atLeast"/>
        <w:rPr>
          <w:rFonts w:cs="Times New Roman"/>
          <w:szCs w:val="24"/>
        </w:rPr>
      </w:pPr>
    </w:p>
    <w:sectPr w:rsidR="00523643" w:rsidRPr="00523643" w:rsidSect="00C861A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DDEA" w14:textId="77777777" w:rsidR="00244C80" w:rsidRDefault="00244C80" w:rsidP="000E009D">
      <w:pPr>
        <w:spacing w:after="0" w:line="240" w:lineRule="auto"/>
      </w:pPr>
      <w:r>
        <w:separator/>
      </w:r>
    </w:p>
  </w:endnote>
  <w:endnote w:type="continuationSeparator" w:id="0">
    <w:p w14:paraId="128AC2AF" w14:textId="77777777" w:rsidR="00244C80" w:rsidRDefault="00244C8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BE4E675" w14:textId="692A3C7D" w:rsidR="00B00906" w:rsidRDefault="00B0090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13DED">
          <w:rPr>
            <w:rFonts w:cs="Times New Roman"/>
            <w:noProof/>
          </w:rPr>
          <w:t>A</w:t>
        </w:r>
        <w:r w:rsidRPr="000E009D">
          <w:rPr>
            <w:rFonts w:cs="Times New Roman"/>
            <w:noProof/>
          </w:rPr>
          <w:fldChar w:fldCharType="end"/>
        </w:r>
      </w:p>
    </w:sdtContent>
  </w:sdt>
  <w:p w14:paraId="0769DBAB" w14:textId="77777777" w:rsidR="00B00906" w:rsidRDefault="00B0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69488"/>
      <w:docPartObj>
        <w:docPartGallery w:val="Page Numbers (Bottom of Page)"/>
        <w:docPartUnique/>
      </w:docPartObj>
    </w:sdtPr>
    <w:sdtEndPr>
      <w:rPr>
        <w:noProof/>
      </w:rPr>
    </w:sdtEndPr>
    <w:sdtContent>
      <w:p w14:paraId="06FB1311" w14:textId="552F8068" w:rsidR="00C861A5" w:rsidRDefault="00C861A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13DED">
          <w:rPr>
            <w:rFonts w:cs="Times New Roman"/>
            <w:noProof/>
          </w:rPr>
          <w:t>1</w:t>
        </w:r>
        <w:r w:rsidRPr="000E009D">
          <w:rPr>
            <w:rFonts w:cs="Times New Roman"/>
            <w:noProof/>
          </w:rPr>
          <w:fldChar w:fldCharType="end"/>
        </w:r>
      </w:p>
    </w:sdtContent>
  </w:sdt>
  <w:p w14:paraId="69171DBC" w14:textId="77777777" w:rsidR="00C861A5" w:rsidRDefault="00C8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DC5A" w14:textId="77777777" w:rsidR="00244C80" w:rsidRDefault="00244C80" w:rsidP="000E009D">
      <w:pPr>
        <w:spacing w:after="0" w:line="240" w:lineRule="auto"/>
      </w:pPr>
      <w:r>
        <w:separator/>
      </w:r>
    </w:p>
  </w:footnote>
  <w:footnote w:type="continuationSeparator" w:id="0">
    <w:p w14:paraId="20521C62" w14:textId="77777777" w:rsidR="00244C80" w:rsidRDefault="00244C80"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B2ACD"/>
    <w:multiLevelType w:val="hybridMultilevel"/>
    <w:tmpl w:val="C6A675FE"/>
    <w:lvl w:ilvl="0" w:tplc="0652ED3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171"/>
    <w:rsid w:val="000062D3"/>
    <w:rsid w:val="0000736C"/>
    <w:rsid w:val="000275DF"/>
    <w:rsid w:val="000313B9"/>
    <w:rsid w:val="00033C41"/>
    <w:rsid w:val="0004026A"/>
    <w:rsid w:val="00050463"/>
    <w:rsid w:val="0005399F"/>
    <w:rsid w:val="000609F8"/>
    <w:rsid w:val="000650C4"/>
    <w:rsid w:val="00084B3D"/>
    <w:rsid w:val="000A1DDC"/>
    <w:rsid w:val="000D55CC"/>
    <w:rsid w:val="000D590D"/>
    <w:rsid w:val="000E009D"/>
    <w:rsid w:val="000E34D7"/>
    <w:rsid w:val="000F5BF9"/>
    <w:rsid w:val="00114FD4"/>
    <w:rsid w:val="00116C5D"/>
    <w:rsid w:val="00123E2E"/>
    <w:rsid w:val="00124009"/>
    <w:rsid w:val="00141E53"/>
    <w:rsid w:val="001C3F26"/>
    <w:rsid w:val="001D427C"/>
    <w:rsid w:val="0020239B"/>
    <w:rsid w:val="00220637"/>
    <w:rsid w:val="00227FA6"/>
    <w:rsid w:val="00244C80"/>
    <w:rsid w:val="002471CD"/>
    <w:rsid w:val="00276890"/>
    <w:rsid w:val="002808E3"/>
    <w:rsid w:val="002B7CBB"/>
    <w:rsid w:val="00343031"/>
    <w:rsid w:val="00350661"/>
    <w:rsid w:val="003730EB"/>
    <w:rsid w:val="003B4A2C"/>
    <w:rsid w:val="003C4D76"/>
    <w:rsid w:val="003D5D01"/>
    <w:rsid w:val="003E15B5"/>
    <w:rsid w:val="003E66FA"/>
    <w:rsid w:val="0041012F"/>
    <w:rsid w:val="00493969"/>
    <w:rsid w:val="004B48A0"/>
    <w:rsid w:val="00505DA6"/>
    <w:rsid w:val="00512048"/>
    <w:rsid w:val="00523643"/>
    <w:rsid w:val="00530462"/>
    <w:rsid w:val="005356AC"/>
    <w:rsid w:val="005357C5"/>
    <w:rsid w:val="00537153"/>
    <w:rsid w:val="00544C48"/>
    <w:rsid w:val="00583F1F"/>
    <w:rsid w:val="005C021D"/>
    <w:rsid w:val="005D17B1"/>
    <w:rsid w:val="005D7BDD"/>
    <w:rsid w:val="005E7ED6"/>
    <w:rsid w:val="005F28BF"/>
    <w:rsid w:val="00613E1D"/>
    <w:rsid w:val="00624A71"/>
    <w:rsid w:val="0065013E"/>
    <w:rsid w:val="00680D3D"/>
    <w:rsid w:val="006C03E4"/>
    <w:rsid w:val="006C399D"/>
    <w:rsid w:val="006E1112"/>
    <w:rsid w:val="006E4FB9"/>
    <w:rsid w:val="007503E8"/>
    <w:rsid w:val="0075177C"/>
    <w:rsid w:val="00756574"/>
    <w:rsid w:val="0076405A"/>
    <w:rsid w:val="007A3364"/>
    <w:rsid w:val="007C3FA1"/>
    <w:rsid w:val="007F14B1"/>
    <w:rsid w:val="008024C8"/>
    <w:rsid w:val="00805AF1"/>
    <w:rsid w:val="0081021A"/>
    <w:rsid w:val="00813DED"/>
    <w:rsid w:val="00814F5D"/>
    <w:rsid w:val="00815676"/>
    <w:rsid w:val="00826435"/>
    <w:rsid w:val="00831C7E"/>
    <w:rsid w:val="008565AB"/>
    <w:rsid w:val="00866DB6"/>
    <w:rsid w:val="0087261F"/>
    <w:rsid w:val="00892D0F"/>
    <w:rsid w:val="009348B8"/>
    <w:rsid w:val="0094605A"/>
    <w:rsid w:val="0098552C"/>
    <w:rsid w:val="0099017E"/>
    <w:rsid w:val="009962BA"/>
    <w:rsid w:val="009B109E"/>
    <w:rsid w:val="009B42C3"/>
    <w:rsid w:val="009B7A05"/>
    <w:rsid w:val="009C2F58"/>
    <w:rsid w:val="009D3E09"/>
    <w:rsid w:val="00A20C96"/>
    <w:rsid w:val="00A47F8C"/>
    <w:rsid w:val="00A972CE"/>
    <w:rsid w:val="00AA3356"/>
    <w:rsid w:val="00AA60B1"/>
    <w:rsid w:val="00AC0C95"/>
    <w:rsid w:val="00B00906"/>
    <w:rsid w:val="00B36BE1"/>
    <w:rsid w:val="00B43B3B"/>
    <w:rsid w:val="00BA7FAF"/>
    <w:rsid w:val="00BB3031"/>
    <w:rsid w:val="00C21A6C"/>
    <w:rsid w:val="00C22FBC"/>
    <w:rsid w:val="00C42ECA"/>
    <w:rsid w:val="00C43949"/>
    <w:rsid w:val="00C861A5"/>
    <w:rsid w:val="00C97A5C"/>
    <w:rsid w:val="00CA2025"/>
    <w:rsid w:val="00CC7FE7"/>
    <w:rsid w:val="00CD1E75"/>
    <w:rsid w:val="00CF204D"/>
    <w:rsid w:val="00CF6677"/>
    <w:rsid w:val="00D1324C"/>
    <w:rsid w:val="00D21374"/>
    <w:rsid w:val="00D2161A"/>
    <w:rsid w:val="00D85A54"/>
    <w:rsid w:val="00D9096B"/>
    <w:rsid w:val="00D928EE"/>
    <w:rsid w:val="00DA3D96"/>
    <w:rsid w:val="00E30D68"/>
    <w:rsid w:val="00E52B09"/>
    <w:rsid w:val="00E915B3"/>
    <w:rsid w:val="00EC7CF9"/>
    <w:rsid w:val="00EE4B79"/>
    <w:rsid w:val="00EF0B49"/>
    <w:rsid w:val="00EF2356"/>
    <w:rsid w:val="00F217D0"/>
    <w:rsid w:val="00F64BD6"/>
    <w:rsid w:val="00F77BDE"/>
    <w:rsid w:val="00F81FF2"/>
    <w:rsid w:val="00FA6306"/>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5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583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nd">
    <w:name w:val="sectind"/>
    <w:basedOn w:val="Normal"/>
    <w:rsid w:val="009348B8"/>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9348B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CC7FE7"/>
    <w:pPr>
      <w:spacing w:after="0" w:line="240" w:lineRule="auto"/>
    </w:pPr>
    <w:rPr>
      <w:rFonts w:ascii="Arial" w:eastAsia="Times New Roman" w:hAnsi="Arial" w:cs="Times New Roman"/>
      <w:sz w:val="22"/>
      <w:szCs w:val="20"/>
    </w:rPr>
  </w:style>
  <w:style w:type="paragraph" w:customStyle="1" w:styleId="TemplateSubtitle">
    <w:name w:val="TemplateSubtitle"/>
    <w:basedOn w:val="Subtitle"/>
    <w:rsid w:val="00EF0B4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Subtitle">
    <w:name w:val="Subtitle"/>
    <w:basedOn w:val="Normal"/>
    <w:next w:val="Normal"/>
    <w:link w:val="SubtitleChar"/>
    <w:uiPriority w:val="11"/>
    <w:qFormat/>
    <w:rsid w:val="00EF0B4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0B49"/>
    <w:rPr>
      <w:rFonts w:eastAsiaTheme="minorEastAsia"/>
      <w:color w:val="5A5A5A" w:themeColor="text1" w:themeTint="A5"/>
      <w:spacing w:val="15"/>
    </w:rPr>
  </w:style>
  <w:style w:type="paragraph" w:styleId="FootnoteText">
    <w:name w:val="footnote text"/>
    <w:basedOn w:val="Normal"/>
    <w:link w:val="FootnoteTextChar"/>
    <w:uiPriority w:val="99"/>
    <w:unhideWhenUsed/>
    <w:rsid w:val="00343031"/>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uiPriority w:val="99"/>
    <w:rsid w:val="00343031"/>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343031"/>
    <w:rPr>
      <w:vertAlign w:val="superscript"/>
    </w:rPr>
  </w:style>
  <w:style w:type="character" w:styleId="CommentReference">
    <w:name w:val="annotation reference"/>
    <w:basedOn w:val="DefaultParagraphFont"/>
    <w:uiPriority w:val="99"/>
    <w:semiHidden/>
    <w:unhideWhenUsed/>
    <w:rsid w:val="005E7ED6"/>
    <w:rPr>
      <w:sz w:val="16"/>
      <w:szCs w:val="16"/>
    </w:rPr>
  </w:style>
  <w:style w:type="paragraph" w:styleId="CommentText">
    <w:name w:val="annotation text"/>
    <w:basedOn w:val="Normal"/>
    <w:link w:val="CommentTextChar"/>
    <w:uiPriority w:val="99"/>
    <w:semiHidden/>
    <w:unhideWhenUsed/>
    <w:rsid w:val="005E7ED6"/>
    <w:pPr>
      <w:spacing w:line="240" w:lineRule="auto"/>
    </w:pPr>
    <w:rPr>
      <w:sz w:val="20"/>
      <w:szCs w:val="20"/>
    </w:rPr>
  </w:style>
  <w:style w:type="character" w:customStyle="1" w:styleId="CommentTextChar">
    <w:name w:val="Comment Text Char"/>
    <w:basedOn w:val="DefaultParagraphFont"/>
    <w:link w:val="CommentText"/>
    <w:uiPriority w:val="99"/>
    <w:semiHidden/>
    <w:rsid w:val="005E7E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ED6"/>
    <w:rPr>
      <w:b/>
      <w:bCs/>
    </w:rPr>
  </w:style>
  <w:style w:type="character" w:customStyle="1" w:styleId="CommentSubjectChar">
    <w:name w:val="Comment Subject Char"/>
    <w:basedOn w:val="CommentTextChar"/>
    <w:link w:val="CommentSubject"/>
    <w:uiPriority w:val="99"/>
    <w:semiHidden/>
    <w:rsid w:val="005E7ED6"/>
    <w:rPr>
      <w:rFonts w:ascii="Times New Roman" w:hAnsi="Times New Roman"/>
      <w:b/>
      <w:bCs/>
      <w:sz w:val="20"/>
      <w:szCs w:val="20"/>
    </w:rPr>
  </w:style>
  <w:style w:type="character" w:styleId="Hyperlink">
    <w:name w:val="Hyperlink"/>
    <w:basedOn w:val="DefaultParagraphFont"/>
    <w:uiPriority w:val="99"/>
    <w:unhideWhenUsed/>
    <w:rsid w:val="007A3364"/>
    <w:rPr>
      <w:color w:val="0000FF" w:themeColor="hyperlink"/>
      <w:u w:val="single"/>
    </w:rPr>
  </w:style>
  <w:style w:type="paragraph" w:styleId="EndnoteText">
    <w:name w:val="endnote text"/>
    <w:basedOn w:val="Normal"/>
    <w:link w:val="EndnoteTextChar"/>
    <w:semiHidden/>
    <w:rsid w:val="00523643"/>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523643"/>
    <w:rPr>
      <w:rFonts w:ascii="Times New Roman" w:eastAsia="Times New Roman" w:hAnsi="Times New Roman" w:cs="Times New Roman"/>
      <w:sz w:val="20"/>
      <w:szCs w:val="20"/>
    </w:rPr>
  </w:style>
  <w:style w:type="paragraph" w:customStyle="1" w:styleId="Text">
    <w:name w:val="Text"/>
    <w:rsid w:val="0052364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523643"/>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523643"/>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523643"/>
    <w:rPr>
      <w:rFonts w:ascii="Arial" w:eastAsia="Times New Roman" w:hAnsi="Arial" w:cs="Times New Roman"/>
      <w:i/>
      <w:sz w:val="20"/>
      <w:szCs w:val="20"/>
    </w:rPr>
  </w:style>
  <w:style w:type="paragraph" w:customStyle="1" w:styleId="TemplateSection">
    <w:name w:val="TemplateSection"/>
    <w:basedOn w:val="Heading2"/>
    <w:rsid w:val="00523643"/>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bodytext50">
    <w:name w:val="bodytext5"/>
    <w:basedOn w:val="Normal"/>
    <w:rsid w:val="00523643"/>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523643"/>
    <w:pPr>
      <w:spacing w:after="120"/>
    </w:pPr>
  </w:style>
  <w:style w:type="character" w:customStyle="1" w:styleId="BodyTextChar">
    <w:name w:val="Body Text Char"/>
    <w:basedOn w:val="DefaultParagraphFont"/>
    <w:link w:val="BodyText"/>
    <w:uiPriority w:val="99"/>
    <w:semiHidden/>
    <w:rsid w:val="00523643"/>
    <w:rPr>
      <w:rFonts w:ascii="Times New Roman" w:hAnsi="Times New Roman"/>
      <w:sz w:val="24"/>
    </w:rPr>
  </w:style>
  <w:style w:type="character" w:styleId="FollowedHyperlink">
    <w:name w:val="FollowedHyperlink"/>
    <w:basedOn w:val="DefaultParagraphFont"/>
    <w:uiPriority w:val="99"/>
    <w:semiHidden/>
    <w:unhideWhenUsed/>
    <w:rsid w:val="00B009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583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nd">
    <w:name w:val="sectind"/>
    <w:basedOn w:val="Normal"/>
    <w:rsid w:val="009348B8"/>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9348B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CC7FE7"/>
    <w:pPr>
      <w:spacing w:after="0" w:line="240" w:lineRule="auto"/>
    </w:pPr>
    <w:rPr>
      <w:rFonts w:ascii="Arial" w:eastAsia="Times New Roman" w:hAnsi="Arial" w:cs="Times New Roman"/>
      <w:sz w:val="22"/>
      <w:szCs w:val="20"/>
    </w:rPr>
  </w:style>
  <w:style w:type="paragraph" w:customStyle="1" w:styleId="TemplateSubtitle">
    <w:name w:val="TemplateSubtitle"/>
    <w:basedOn w:val="Subtitle"/>
    <w:rsid w:val="00EF0B4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Subtitle">
    <w:name w:val="Subtitle"/>
    <w:basedOn w:val="Normal"/>
    <w:next w:val="Normal"/>
    <w:link w:val="SubtitleChar"/>
    <w:uiPriority w:val="11"/>
    <w:qFormat/>
    <w:rsid w:val="00EF0B4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0B49"/>
    <w:rPr>
      <w:rFonts w:eastAsiaTheme="minorEastAsia"/>
      <w:color w:val="5A5A5A" w:themeColor="text1" w:themeTint="A5"/>
      <w:spacing w:val="15"/>
    </w:rPr>
  </w:style>
  <w:style w:type="paragraph" w:styleId="FootnoteText">
    <w:name w:val="footnote text"/>
    <w:basedOn w:val="Normal"/>
    <w:link w:val="FootnoteTextChar"/>
    <w:uiPriority w:val="99"/>
    <w:unhideWhenUsed/>
    <w:rsid w:val="00343031"/>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uiPriority w:val="99"/>
    <w:rsid w:val="00343031"/>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343031"/>
    <w:rPr>
      <w:vertAlign w:val="superscript"/>
    </w:rPr>
  </w:style>
  <w:style w:type="character" w:styleId="CommentReference">
    <w:name w:val="annotation reference"/>
    <w:basedOn w:val="DefaultParagraphFont"/>
    <w:uiPriority w:val="99"/>
    <w:semiHidden/>
    <w:unhideWhenUsed/>
    <w:rsid w:val="005E7ED6"/>
    <w:rPr>
      <w:sz w:val="16"/>
      <w:szCs w:val="16"/>
    </w:rPr>
  </w:style>
  <w:style w:type="paragraph" w:styleId="CommentText">
    <w:name w:val="annotation text"/>
    <w:basedOn w:val="Normal"/>
    <w:link w:val="CommentTextChar"/>
    <w:uiPriority w:val="99"/>
    <w:semiHidden/>
    <w:unhideWhenUsed/>
    <w:rsid w:val="005E7ED6"/>
    <w:pPr>
      <w:spacing w:line="240" w:lineRule="auto"/>
    </w:pPr>
    <w:rPr>
      <w:sz w:val="20"/>
      <w:szCs w:val="20"/>
    </w:rPr>
  </w:style>
  <w:style w:type="character" w:customStyle="1" w:styleId="CommentTextChar">
    <w:name w:val="Comment Text Char"/>
    <w:basedOn w:val="DefaultParagraphFont"/>
    <w:link w:val="CommentText"/>
    <w:uiPriority w:val="99"/>
    <w:semiHidden/>
    <w:rsid w:val="005E7E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ED6"/>
    <w:rPr>
      <w:b/>
      <w:bCs/>
    </w:rPr>
  </w:style>
  <w:style w:type="character" w:customStyle="1" w:styleId="CommentSubjectChar">
    <w:name w:val="Comment Subject Char"/>
    <w:basedOn w:val="CommentTextChar"/>
    <w:link w:val="CommentSubject"/>
    <w:uiPriority w:val="99"/>
    <w:semiHidden/>
    <w:rsid w:val="005E7ED6"/>
    <w:rPr>
      <w:rFonts w:ascii="Times New Roman" w:hAnsi="Times New Roman"/>
      <w:b/>
      <w:bCs/>
      <w:sz w:val="20"/>
      <w:szCs w:val="20"/>
    </w:rPr>
  </w:style>
  <w:style w:type="character" w:styleId="Hyperlink">
    <w:name w:val="Hyperlink"/>
    <w:basedOn w:val="DefaultParagraphFont"/>
    <w:uiPriority w:val="99"/>
    <w:unhideWhenUsed/>
    <w:rsid w:val="007A3364"/>
    <w:rPr>
      <w:color w:val="0000FF" w:themeColor="hyperlink"/>
      <w:u w:val="single"/>
    </w:rPr>
  </w:style>
  <w:style w:type="paragraph" w:styleId="EndnoteText">
    <w:name w:val="endnote text"/>
    <w:basedOn w:val="Normal"/>
    <w:link w:val="EndnoteTextChar"/>
    <w:semiHidden/>
    <w:rsid w:val="00523643"/>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523643"/>
    <w:rPr>
      <w:rFonts w:ascii="Times New Roman" w:eastAsia="Times New Roman" w:hAnsi="Times New Roman" w:cs="Times New Roman"/>
      <w:sz w:val="20"/>
      <w:szCs w:val="20"/>
    </w:rPr>
  </w:style>
  <w:style w:type="paragraph" w:customStyle="1" w:styleId="Text">
    <w:name w:val="Text"/>
    <w:rsid w:val="0052364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523643"/>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523643"/>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523643"/>
    <w:rPr>
      <w:rFonts w:ascii="Arial" w:eastAsia="Times New Roman" w:hAnsi="Arial" w:cs="Times New Roman"/>
      <w:i/>
      <w:sz w:val="20"/>
      <w:szCs w:val="20"/>
    </w:rPr>
  </w:style>
  <w:style w:type="paragraph" w:customStyle="1" w:styleId="TemplateSection">
    <w:name w:val="TemplateSection"/>
    <w:basedOn w:val="Heading2"/>
    <w:rsid w:val="00523643"/>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bodytext50">
    <w:name w:val="bodytext5"/>
    <w:basedOn w:val="Normal"/>
    <w:rsid w:val="00523643"/>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523643"/>
    <w:pPr>
      <w:spacing w:after="120"/>
    </w:pPr>
  </w:style>
  <w:style w:type="character" w:customStyle="1" w:styleId="BodyTextChar">
    <w:name w:val="Body Text Char"/>
    <w:basedOn w:val="DefaultParagraphFont"/>
    <w:link w:val="BodyText"/>
    <w:uiPriority w:val="99"/>
    <w:semiHidden/>
    <w:rsid w:val="00523643"/>
    <w:rPr>
      <w:rFonts w:ascii="Times New Roman" w:hAnsi="Times New Roman"/>
      <w:sz w:val="24"/>
    </w:rPr>
  </w:style>
  <w:style w:type="character" w:styleId="FollowedHyperlink">
    <w:name w:val="FollowedHyperlink"/>
    <w:basedOn w:val="DefaultParagraphFont"/>
    <w:uiPriority w:val="99"/>
    <w:semiHidden/>
    <w:unhideWhenUsed/>
    <w:rsid w:val="00B00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77423">
      <w:bodyDiv w:val="1"/>
      <w:marLeft w:val="0"/>
      <w:marRight w:val="0"/>
      <w:marTop w:val="0"/>
      <w:marBottom w:val="0"/>
      <w:divBdr>
        <w:top w:val="none" w:sz="0" w:space="0" w:color="auto"/>
        <w:left w:val="none" w:sz="0" w:space="0" w:color="auto"/>
        <w:bottom w:val="none" w:sz="0" w:space="0" w:color="auto"/>
        <w:right w:val="none" w:sz="0" w:space="0" w:color="auto"/>
      </w:divBdr>
    </w:div>
    <w:div w:id="184427567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4/section22.1-258/" TargetMode="External"/><Relationship Id="rId18" Type="http://schemas.openxmlformats.org/officeDocument/2006/relationships/hyperlink" Target="https://law.lis.virginia.gov/vacode/title22.1/chapter14/section22.1-258/" TargetMode="External"/><Relationship Id="rId26" Type="http://schemas.openxmlformats.org/officeDocument/2006/relationships/hyperlink" Target="https://law.lis.virginia.gov/vacode/18.2-371/" TargetMode="External"/><Relationship Id="rId39" Type="http://schemas.openxmlformats.org/officeDocument/2006/relationships/hyperlink" Target="https://law.lis.virginia.gov/vacode/title18.2/chapter8/section18.2-370/" TargetMode="External"/><Relationship Id="rId21" Type="http://schemas.openxmlformats.org/officeDocument/2006/relationships/hyperlink" Target="https://law.lis.virginia.gov/vacode/title22.1/chapter14/section22.1-258/" TargetMode="External"/><Relationship Id="rId34" Type="http://schemas.openxmlformats.org/officeDocument/2006/relationships/hyperlink" Target="https://law.lis.virginia.gov/vacode/title22.1/chapter14/section22.1-258/" TargetMode="External"/><Relationship Id="rId42" Type="http://schemas.openxmlformats.org/officeDocument/2006/relationships/hyperlink" Target="https://law.lis.virginia.gov/vacode/22.1-261/" TargetMode="External"/><Relationship Id="rId47" Type="http://schemas.openxmlformats.org/officeDocument/2006/relationships/hyperlink" Target="https://law.lis.virginia.gov/vacode/title22.1/chapter14/section22.1-258/" TargetMode="External"/><Relationship Id="rId50" Type="http://schemas.openxmlformats.org/officeDocument/2006/relationships/hyperlink" Target="https://law.lis.virginia.gov/vacode/title22.1/chapter14/section22.1-258/" TargetMode="External"/><Relationship Id="rId55" Type="http://schemas.openxmlformats.org/officeDocument/2006/relationships/hyperlink" Target="https://law.lis.virginia.gov/vacode/title22.1/chapter14/section22.1-258/" TargetMode="External"/><Relationship Id="rId63" Type="http://schemas.openxmlformats.org/officeDocument/2006/relationships/hyperlink" Target="https://law.lis.virginia.gov/vacode/22.1-25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aw.lis.virginia.gov/vacode/title22.1/chapter14/section22.1-258/" TargetMode="External"/><Relationship Id="rId20" Type="http://schemas.openxmlformats.org/officeDocument/2006/relationships/hyperlink" Target="https://law.lis.virginia.gov/vacode/title22.1/chapter14/section22.1-258/" TargetMode="External"/><Relationship Id="rId29" Type="http://schemas.openxmlformats.org/officeDocument/2006/relationships/hyperlink" Target="https://law.lis.virginia.gov/vacode/22.1-258/" TargetMode="External"/><Relationship Id="rId41" Type="http://schemas.openxmlformats.org/officeDocument/2006/relationships/hyperlink" Target="https://law.lis.virginia.gov/vacode/title16.1/chapter11/section16.1-266/" TargetMode="External"/><Relationship Id="rId54" Type="http://schemas.openxmlformats.org/officeDocument/2006/relationships/hyperlink" Target="https://law.lis.virginia.gov/vacode/title22.1/chapter14/section22.1-258/" TargetMode="External"/><Relationship Id="rId62" Type="http://schemas.openxmlformats.org/officeDocument/2006/relationships/hyperlink" Target="https://law.lis.virginia.gov/vacode/22.1-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4/section22.1-258/" TargetMode="External"/><Relationship Id="rId24" Type="http://schemas.openxmlformats.org/officeDocument/2006/relationships/hyperlink" Target="https://law.lis.virginia.gov/vacode/22.1-254/" TargetMode="External"/><Relationship Id="rId32" Type="http://schemas.openxmlformats.org/officeDocument/2006/relationships/hyperlink" Target="https://law.lis.virginia.gov/vacode/title22.1/chapter14/section22.1-258/" TargetMode="External"/><Relationship Id="rId37" Type="http://schemas.openxmlformats.org/officeDocument/2006/relationships/hyperlink" Target="https://law.lis.virginia.gov/vacode/22.1-254.1/" TargetMode="External"/><Relationship Id="rId40" Type="http://schemas.openxmlformats.org/officeDocument/2006/relationships/hyperlink" Target="https://law.lis.virginia.gov/vacode/22.1-261/" TargetMode="External"/><Relationship Id="rId45" Type="http://schemas.openxmlformats.org/officeDocument/2006/relationships/hyperlink" Target="https://law.lis.virginia.gov/vacode/22.1-258/" TargetMode="External"/><Relationship Id="rId53" Type="http://schemas.openxmlformats.org/officeDocument/2006/relationships/hyperlink" Target="https://law.lis.virginia.gov/vacode/title22.1/chapter14/section22.1-258/" TargetMode="External"/><Relationship Id="rId58" Type="http://schemas.openxmlformats.org/officeDocument/2006/relationships/hyperlink" Target="https://law.lis.virginia.gov/vacode/22.1-254/"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lis.virginia.gov/vacode/title22.1/chapter14/section22.1-258/" TargetMode="External"/><Relationship Id="rId23" Type="http://schemas.openxmlformats.org/officeDocument/2006/relationships/hyperlink" Target="https://law.lis.virginia.gov/vacode/22.1-258/" TargetMode="External"/><Relationship Id="rId28" Type="http://schemas.openxmlformats.org/officeDocument/2006/relationships/hyperlink" Target="https://law.lis.virginia.gov/vacode/22.1-258/" TargetMode="External"/><Relationship Id="rId36" Type="http://schemas.openxmlformats.org/officeDocument/2006/relationships/hyperlink" Target="https://law.lis.virginia.gov/vacode/title22.1/chapter14/section22.1-258/" TargetMode="External"/><Relationship Id="rId49" Type="http://schemas.openxmlformats.org/officeDocument/2006/relationships/hyperlink" Target="https://law.lis.virginia.gov/vacode/title22.1/chapter14/section22.1-258/" TargetMode="External"/><Relationship Id="rId57" Type="http://schemas.openxmlformats.org/officeDocument/2006/relationships/hyperlink" Target="https://law.lis.virginia.gov/vacode/22.1-258/" TargetMode="External"/><Relationship Id="rId61" Type="http://schemas.openxmlformats.org/officeDocument/2006/relationships/hyperlink" Target="https://law.lis.virginia.gov/vacode/22.1-262/" TargetMode="External"/><Relationship Id="rId10" Type="http://schemas.openxmlformats.org/officeDocument/2006/relationships/hyperlink" Target="mailto:Joseph.Wharff@doe.virginia.gov" TargetMode="External"/><Relationship Id="rId19" Type="http://schemas.openxmlformats.org/officeDocument/2006/relationships/hyperlink" Target="https://law.lis.virginia.gov/vacode/title22.1/chapter14/section22.1-258/" TargetMode="External"/><Relationship Id="rId31" Type="http://schemas.openxmlformats.org/officeDocument/2006/relationships/image" Target="media/image2.png"/><Relationship Id="rId44" Type="http://schemas.openxmlformats.org/officeDocument/2006/relationships/hyperlink" Target="https://law.lis.virginia.gov/vacode/22.1-258/" TargetMode="External"/><Relationship Id="rId52" Type="http://schemas.openxmlformats.org/officeDocument/2006/relationships/hyperlink" Target="https://law.lis.virginia.gov/vacode/title22.1/chapter14/section22.1-258/" TargetMode="External"/><Relationship Id="rId60" Type="http://schemas.openxmlformats.org/officeDocument/2006/relationships/hyperlink" Target="https://law.lis.virginia.gov/vacode/18.2-371/" TargetMode="External"/><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14/section22.1-258/" TargetMode="External"/><Relationship Id="rId22" Type="http://schemas.openxmlformats.org/officeDocument/2006/relationships/footer" Target="footer1.xml"/><Relationship Id="rId27" Type="http://schemas.openxmlformats.org/officeDocument/2006/relationships/hyperlink" Target="https://law.lis.virginia.gov/vacode/22.1-262/" TargetMode="External"/><Relationship Id="rId30" Type="http://schemas.openxmlformats.org/officeDocument/2006/relationships/footer" Target="footer2.xml"/><Relationship Id="rId35" Type="http://schemas.openxmlformats.org/officeDocument/2006/relationships/hyperlink" Target="https://law.lis.virginia.gov/vacode/title22.1/chapter14/section22.1-258/" TargetMode="External"/><Relationship Id="rId43" Type="http://schemas.openxmlformats.org/officeDocument/2006/relationships/hyperlink" Target="https://law.lis.virginia.gov/vacode/22.1-254/" TargetMode="External"/><Relationship Id="rId48" Type="http://schemas.openxmlformats.org/officeDocument/2006/relationships/hyperlink" Target="https://law.lis.virginia.gov/vacode/title22.1/chapter14/section22.1-258/" TargetMode="External"/><Relationship Id="rId56" Type="http://schemas.openxmlformats.org/officeDocument/2006/relationships/hyperlink" Target="https://law.lis.virginia.gov/vacode/title22.1/chapter14/section22.1-258/"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aw.lis.virginia.gov/vacode/title22.1/chapter14/section22.1-258/" TargetMode="External"/><Relationship Id="rId3" Type="http://schemas.openxmlformats.org/officeDocument/2006/relationships/styles" Target="styles.xml"/><Relationship Id="rId12" Type="http://schemas.openxmlformats.org/officeDocument/2006/relationships/hyperlink" Target="https://law.lis.virginia.gov/vacode/title22.1/chapter14/section22.1-258/" TargetMode="External"/><Relationship Id="rId17" Type="http://schemas.openxmlformats.org/officeDocument/2006/relationships/hyperlink" Target="https://law.lis.virginia.gov/vacode/title22.1/chapter14/section22.1-258/" TargetMode="External"/><Relationship Id="rId25" Type="http://schemas.openxmlformats.org/officeDocument/2006/relationships/hyperlink" Target="https://law.lis.virginia.gov/vacode/title16.1/chapter11/section16.1-228/" TargetMode="External"/><Relationship Id="rId33" Type="http://schemas.openxmlformats.org/officeDocument/2006/relationships/hyperlink" Target="https://law.lis.virginia.gov/vacode/title22.1/chapter14/section22.1-258/" TargetMode="External"/><Relationship Id="rId38" Type="http://schemas.openxmlformats.org/officeDocument/2006/relationships/hyperlink" Target="https://law.lis.virginia.gov/vacode/title16.1/chapter11/section16.1-228/" TargetMode="External"/><Relationship Id="rId46" Type="http://schemas.openxmlformats.org/officeDocument/2006/relationships/hyperlink" Target="https://law.lis.virginia.gov/vacode/16.1-226/" TargetMode="External"/><Relationship Id="rId59" Type="http://schemas.openxmlformats.org/officeDocument/2006/relationships/hyperlink" Target="https://law.lis.virginia.gov/vacode/title16.1/chapter11/section16.1-22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D4E21"/>
    <w:rsid w:val="00191A15"/>
    <w:rsid w:val="002D7040"/>
    <w:rsid w:val="005802AE"/>
    <w:rsid w:val="005A7C8C"/>
    <w:rsid w:val="00607FD9"/>
    <w:rsid w:val="00A205B1"/>
    <w:rsid w:val="00AA6A5C"/>
    <w:rsid w:val="00B95EC1"/>
    <w:rsid w:val="00CC2002"/>
    <w:rsid w:val="00DE1E43"/>
    <w:rsid w:val="00F33AFB"/>
    <w:rsid w:val="00F7305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E6EC-CFF9-4C0A-A3FE-9FCF2751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8738</Words>
  <Characters>49813</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2019-03-04T13:35:00Z</cp:lastPrinted>
  <dcterms:created xsi:type="dcterms:W3CDTF">2019-04-17T15:38:00Z</dcterms:created>
  <dcterms:modified xsi:type="dcterms:W3CDTF">2019-04-17T15:38:00Z</dcterms:modified>
</cp:coreProperties>
</file>