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347B" w:rsidRPr="00520B2A" w:rsidRDefault="0024347B" w:rsidP="0024347B">
      <w:pPr>
        <w:pStyle w:val="Header"/>
        <w:rPr>
          <w:rFonts w:ascii="Garamond" w:hAnsi="Garamond"/>
        </w:rPr>
      </w:pPr>
      <w:r w:rsidRPr="00520B2A">
        <w:rPr>
          <w:rFonts w:ascii="Times New Roman" w:hAnsi="Times New Roman" w:cs="Times New Roman"/>
          <w:b/>
          <w:noProof/>
          <w:sz w:val="28"/>
          <w:szCs w:val="28"/>
        </w:rPr>
        <mc:AlternateContent>
          <mc:Choice Requires="wps">
            <w:drawing>
              <wp:anchor distT="0" distB="0" distL="114300" distR="114300" simplePos="0" relativeHeight="251665408" behindDoc="0" locked="0" layoutInCell="1" allowOverlap="1" wp14:anchorId="0ABCB2DC" wp14:editId="04266536">
                <wp:simplePos x="0" y="0"/>
                <wp:positionH relativeFrom="column">
                  <wp:posOffset>125730</wp:posOffset>
                </wp:positionH>
                <wp:positionV relativeFrom="paragraph">
                  <wp:posOffset>4470273</wp:posOffset>
                </wp:positionV>
                <wp:extent cx="6210935" cy="312420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935" cy="3124200"/>
                        </a:xfrm>
                        <a:prstGeom prst="rect">
                          <a:avLst/>
                        </a:prstGeom>
                        <a:solidFill>
                          <a:srgbClr val="FFFFFF"/>
                        </a:solidFill>
                        <a:ln w="9525">
                          <a:noFill/>
                          <a:miter lim="800000"/>
                          <a:headEnd/>
                          <a:tailEnd/>
                        </a:ln>
                      </wps:spPr>
                      <wps:txbx>
                        <w:txbxContent>
                          <w:p w:rsidR="004916AA" w:rsidRPr="00F14594" w:rsidRDefault="004916AA" w:rsidP="00D64796">
                            <w:pPr>
                              <w:spacing w:after="0" w:line="240" w:lineRule="auto"/>
                              <w:jc w:val="center"/>
                              <w:rPr>
                                <w:rFonts w:ascii="Times New Roman" w:hAnsi="Times New Roman" w:cs="Times New Roman"/>
                                <w:b/>
                                <w:caps/>
                                <w:sz w:val="32"/>
                                <w:szCs w:val="32"/>
                              </w:rPr>
                            </w:pPr>
                            <w:r w:rsidRPr="00F14594">
                              <w:rPr>
                                <w:rFonts w:ascii="Times New Roman" w:hAnsi="Times New Roman" w:cs="Times New Roman"/>
                                <w:b/>
                                <w:sz w:val="32"/>
                                <w:szCs w:val="32"/>
                                <w:shd w:val="clear" w:color="auto" w:fill="FFFFFF"/>
                              </w:rPr>
                              <w:t>Virginia Department of Education</w:t>
                            </w:r>
                          </w:p>
                          <w:p w:rsidR="004916AA" w:rsidRPr="00F14594" w:rsidRDefault="004916AA" w:rsidP="0024347B">
                            <w:pPr>
                              <w:spacing w:after="0" w:line="240" w:lineRule="auto"/>
                              <w:jc w:val="center"/>
                              <w:rPr>
                                <w:rFonts w:ascii="Times New Roman" w:hAnsi="Times New Roman" w:cs="Times New Roman"/>
                                <w:b/>
                                <w:caps/>
                                <w:sz w:val="32"/>
                                <w:szCs w:val="32"/>
                              </w:rPr>
                            </w:pPr>
                          </w:p>
                          <w:p w:rsidR="004916AA" w:rsidRPr="00F14594" w:rsidRDefault="004916AA" w:rsidP="0024347B">
                            <w:pPr>
                              <w:spacing w:after="0" w:line="240" w:lineRule="auto"/>
                              <w:jc w:val="center"/>
                              <w:rPr>
                                <w:rFonts w:ascii="Times New Roman" w:hAnsi="Times New Roman" w:cs="Times New Roman"/>
                                <w:b/>
                                <w:caps/>
                                <w:sz w:val="32"/>
                                <w:szCs w:val="32"/>
                              </w:rPr>
                            </w:pP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r w:rsidRPr="00F14594">
                              <w:rPr>
                                <w:rFonts w:ascii="Times New Roman" w:hAnsi="Times New Roman" w:cs="Times New Roman"/>
                                <w:b/>
                                <w:sz w:val="32"/>
                                <w:szCs w:val="32"/>
                                <w:shd w:val="clear" w:color="auto" w:fill="FFFFFF"/>
                              </w:rPr>
                              <w:t>Submitted to the Governor, the Chairmen of the House Committee on Education, and the Senate Committee on Education and Health</w:t>
                            </w: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r w:rsidRPr="00F14594">
                              <w:rPr>
                                <w:rFonts w:ascii="Times New Roman" w:hAnsi="Times New Roman" w:cs="Times New Roman"/>
                                <w:b/>
                                <w:sz w:val="32"/>
                                <w:szCs w:val="32"/>
                                <w:shd w:val="clear" w:color="auto" w:fill="FFFFFF"/>
                              </w:rPr>
                              <w:t>January 24, 2019</w:t>
                            </w:r>
                          </w:p>
                          <w:p w:rsidR="004916AA" w:rsidRPr="00F14594" w:rsidRDefault="004916AA" w:rsidP="0024347B">
                            <w:pPr>
                              <w:spacing w:after="0" w:line="240" w:lineRule="auto"/>
                              <w:jc w:val="center"/>
                              <w:rPr>
                                <w:rFonts w:ascii="Times New Roman" w:hAnsi="Times New Roman" w:cs="Times New Roman"/>
                                <w:b/>
                                <w:caps/>
                                <w:sz w:val="32"/>
                                <w:szCs w:val="32"/>
                              </w:rPr>
                            </w:pPr>
                          </w:p>
                          <w:p w:rsidR="00F14594" w:rsidRPr="00F14594" w:rsidRDefault="00F14594" w:rsidP="00F14594">
                            <w:pPr>
                              <w:spacing w:after="0" w:line="240" w:lineRule="auto"/>
                              <w:rPr>
                                <w:rFonts w:ascii="Times New Roman" w:hAnsi="Times New Roman" w:cs="Times New Roman"/>
                                <w:b/>
                                <w:caps/>
                                <w:sz w:val="44"/>
                                <w:szCs w:val="32"/>
                              </w:rPr>
                            </w:pPr>
                          </w:p>
                          <w:p w:rsidR="00F14594" w:rsidRPr="00F14594" w:rsidRDefault="00F14594" w:rsidP="00F14594">
                            <w:pPr>
                              <w:spacing w:after="0" w:line="240" w:lineRule="auto"/>
                              <w:jc w:val="center"/>
                              <w:rPr>
                                <w:rFonts w:ascii="Times New Roman" w:hAnsi="Times New Roman" w:cs="Times New Roman"/>
                                <w:b/>
                                <w:caps/>
                                <w:sz w:val="44"/>
                                <w:szCs w:val="32"/>
                              </w:rPr>
                            </w:pPr>
                            <w:r w:rsidRPr="00F14594">
                              <w:rPr>
                                <w:rFonts w:ascii="Times New Roman" w:hAnsi="Times New Roman" w:cs="Times New Roman"/>
                                <w:b/>
                                <w:caps/>
                                <w:sz w:val="44"/>
                                <w:szCs w:val="32"/>
                              </w:rPr>
                              <w:t>DRAFT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9pt;margin-top:352pt;width:489.05pt;height:2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" stroked="f">
                <v:textbox>
                  <w:txbxContent>
                    <w:p w:rsidR="004916AA" w:rsidRPr="00F14594" w:rsidRDefault="004916AA" w:rsidP="00D64796">
                      <w:pPr>
                        <w:spacing w:after="0" w:line="240" w:lineRule="auto"/>
                        <w:jc w:val="center"/>
                        <w:rPr>
                          <w:rFonts w:ascii="Times New Roman" w:hAnsi="Times New Roman" w:cs="Times New Roman"/>
                          <w:b/>
                          <w:caps/>
                          <w:sz w:val="32"/>
                          <w:szCs w:val="32"/>
                        </w:rPr>
                      </w:pPr>
                      <w:r w:rsidRPr="00F14594">
                        <w:rPr>
                          <w:rFonts w:ascii="Times New Roman" w:hAnsi="Times New Roman" w:cs="Times New Roman"/>
                          <w:b/>
                          <w:sz w:val="32"/>
                          <w:szCs w:val="32"/>
                          <w:shd w:val="clear" w:color="auto" w:fill="FFFFFF"/>
                        </w:rPr>
                        <w:t>Virginia Department of Education</w:t>
                      </w:r>
                    </w:p>
                    <w:p w:rsidR="004916AA" w:rsidRPr="00F14594" w:rsidRDefault="004916AA" w:rsidP="0024347B">
                      <w:pPr>
                        <w:spacing w:after="0" w:line="240" w:lineRule="auto"/>
                        <w:jc w:val="center"/>
                        <w:rPr>
                          <w:rFonts w:ascii="Times New Roman" w:hAnsi="Times New Roman" w:cs="Times New Roman"/>
                          <w:b/>
                          <w:caps/>
                          <w:sz w:val="32"/>
                          <w:szCs w:val="32"/>
                        </w:rPr>
                      </w:pPr>
                    </w:p>
                    <w:p w:rsidR="004916AA" w:rsidRPr="00F14594" w:rsidRDefault="004916AA" w:rsidP="0024347B">
                      <w:pPr>
                        <w:spacing w:after="0" w:line="240" w:lineRule="auto"/>
                        <w:jc w:val="center"/>
                        <w:rPr>
                          <w:rFonts w:ascii="Times New Roman" w:hAnsi="Times New Roman" w:cs="Times New Roman"/>
                          <w:b/>
                          <w:caps/>
                          <w:sz w:val="32"/>
                          <w:szCs w:val="32"/>
                        </w:rPr>
                      </w:pP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r w:rsidRPr="00F14594">
                        <w:rPr>
                          <w:rFonts w:ascii="Times New Roman" w:hAnsi="Times New Roman" w:cs="Times New Roman"/>
                          <w:b/>
                          <w:sz w:val="32"/>
                          <w:szCs w:val="32"/>
                          <w:shd w:val="clear" w:color="auto" w:fill="FFFFFF"/>
                        </w:rPr>
                        <w:t>Submitted to the Governor, the Chairmen of the House Committee on Education, and the Senate Committee on Education and Health</w:t>
                      </w: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p>
                    <w:p w:rsidR="004916AA" w:rsidRPr="00F14594" w:rsidRDefault="004916AA" w:rsidP="0024347B">
                      <w:pPr>
                        <w:spacing w:after="0" w:line="240" w:lineRule="auto"/>
                        <w:jc w:val="center"/>
                        <w:rPr>
                          <w:rFonts w:ascii="Times New Roman" w:hAnsi="Times New Roman" w:cs="Times New Roman"/>
                          <w:b/>
                          <w:sz w:val="32"/>
                          <w:szCs w:val="32"/>
                          <w:shd w:val="clear" w:color="auto" w:fill="FFFFFF"/>
                        </w:rPr>
                      </w:pPr>
                      <w:r w:rsidRPr="00F14594">
                        <w:rPr>
                          <w:rFonts w:ascii="Times New Roman" w:hAnsi="Times New Roman" w:cs="Times New Roman"/>
                          <w:b/>
                          <w:sz w:val="32"/>
                          <w:szCs w:val="32"/>
                          <w:shd w:val="clear" w:color="auto" w:fill="FFFFFF"/>
                        </w:rPr>
                        <w:t>January 24, 2019</w:t>
                      </w:r>
                    </w:p>
                    <w:p w:rsidR="004916AA" w:rsidRPr="00F14594" w:rsidRDefault="004916AA" w:rsidP="0024347B">
                      <w:pPr>
                        <w:spacing w:after="0" w:line="240" w:lineRule="auto"/>
                        <w:jc w:val="center"/>
                        <w:rPr>
                          <w:rFonts w:ascii="Times New Roman" w:hAnsi="Times New Roman" w:cs="Times New Roman"/>
                          <w:b/>
                          <w:caps/>
                          <w:sz w:val="32"/>
                          <w:szCs w:val="32"/>
                        </w:rPr>
                      </w:pPr>
                    </w:p>
                    <w:p w:rsidR="00F14594" w:rsidRPr="00F14594" w:rsidRDefault="00F14594" w:rsidP="00F14594">
                      <w:pPr>
                        <w:spacing w:after="0" w:line="240" w:lineRule="auto"/>
                        <w:rPr>
                          <w:rFonts w:ascii="Times New Roman" w:hAnsi="Times New Roman" w:cs="Times New Roman"/>
                          <w:b/>
                          <w:caps/>
                          <w:sz w:val="44"/>
                          <w:szCs w:val="32"/>
                        </w:rPr>
                      </w:pPr>
                    </w:p>
                    <w:p w:rsidR="00F14594" w:rsidRPr="00F14594" w:rsidRDefault="00F14594" w:rsidP="00F14594">
                      <w:pPr>
                        <w:spacing w:after="0" w:line="240" w:lineRule="auto"/>
                        <w:jc w:val="center"/>
                        <w:rPr>
                          <w:rFonts w:ascii="Times New Roman" w:hAnsi="Times New Roman" w:cs="Times New Roman"/>
                          <w:b/>
                          <w:caps/>
                          <w:sz w:val="44"/>
                          <w:szCs w:val="32"/>
                        </w:rPr>
                      </w:pPr>
                      <w:r w:rsidRPr="00F14594">
                        <w:rPr>
                          <w:rFonts w:ascii="Times New Roman" w:hAnsi="Times New Roman" w:cs="Times New Roman"/>
                          <w:b/>
                          <w:caps/>
                          <w:sz w:val="44"/>
                          <w:szCs w:val="32"/>
                        </w:rPr>
                        <w:t>DRAFT</w:t>
                      </w:r>
                    </w:p>
                  </w:txbxContent>
                </v:textbox>
              </v:shape>
            </w:pict>
          </mc:Fallback>
        </mc:AlternateContent>
      </w:r>
      <w:r w:rsidRPr="00520B2A">
        <w:rPr>
          <w:rFonts w:ascii="Times New Roman" w:hAnsi="Times New Roman" w:cs="Times New Roman"/>
          <w:b/>
          <w:noProof/>
          <w:sz w:val="28"/>
          <w:szCs w:val="28"/>
        </w:rPr>
        <mc:AlternateContent>
          <mc:Choice Requires="wps">
            <w:drawing>
              <wp:anchor distT="0" distB="0" distL="114300" distR="114300" simplePos="0" relativeHeight="251662336" behindDoc="0" locked="0" layoutInCell="1" allowOverlap="1" wp14:anchorId="50058070" wp14:editId="7E1D2EE3">
                <wp:simplePos x="0" y="0"/>
                <wp:positionH relativeFrom="column">
                  <wp:posOffset>3133725</wp:posOffset>
                </wp:positionH>
                <wp:positionV relativeFrom="paragraph">
                  <wp:posOffset>-180975</wp:posOffset>
                </wp:positionV>
                <wp:extent cx="3372485" cy="533400"/>
                <wp:effectExtent l="0" t="0" r="1841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2485" cy="533400"/>
                        </a:xfrm>
                        <a:prstGeom prst="rect">
                          <a:avLst/>
                        </a:prstGeom>
                        <a:solidFill>
                          <a:schemeClr val="tx1"/>
                        </a:solidFill>
                        <a:ln w="9525">
                          <a:solidFill>
                            <a:srgbClr val="000000"/>
                          </a:solidFill>
                          <a:miter lim="800000"/>
                          <a:headEnd/>
                          <a:tailEnd/>
                        </a:ln>
                      </wps:spPr>
                      <wps:txbx>
                        <w:txbxContent>
                          <w:p w:rsidR="004916AA" w:rsidRPr="009D388D" w:rsidRDefault="004916AA" w:rsidP="0024347B">
                            <w:pPr>
                              <w:jc w:val="center"/>
                              <w:rPr>
                                <w:rFonts w:ascii="Times New Roman" w:hAnsi="Times New Roman" w:cs="Times New Roman"/>
                                <w:b/>
                                <w:sz w:val="56"/>
                                <w:szCs w:val="56"/>
                              </w:rPr>
                            </w:pPr>
                            <w:r w:rsidRPr="009D388D">
                              <w:rPr>
                                <w:rFonts w:ascii="Times New Roman" w:hAnsi="Times New Roman" w:cs="Times New Roman"/>
                                <w:b/>
                                <w:sz w:val="56"/>
                                <w:szCs w:val="56"/>
                              </w:rP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46.75pt;margin-top:-14.25pt;width:265.55pt;height: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" fillcolor="black [3213]">
                <v:textbox>
                  <w:txbxContent>
                    <w:p w:rsidR="004916AA" w:rsidRPr="009D388D" w:rsidRDefault="004916AA" w:rsidP="0024347B">
                      <w:pPr>
                        <w:jc w:val="center"/>
                        <w:rPr>
                          <w:rFonts w:ascii="Times New Roman" w:hAnsi="Times New Roman" w:cs="Times New Roman"/>
                          <w:b/>
                          <w:sz w:val="56"/>
                          <w:szCs w:val="56"/>
                        </w:rPr>
                      </w:pPr>
                      <w:r w:rsidRPr="009D388D">
                        <w:rPr>
                          <w:rFonts w:ascii="Times New Roman" w:hAnsi="Times New Roman" w:cs="Times New Roman"/>
                          <w:b/>
                          <w:sz w:val="56"/>
                          <w:szCs w:val="56"/>
                        </w:rPr>
                        <w:t>REPORT</w:t>
                      </w:r>
                    </w:p>
                  </w:txbxContent>
                </v:textbox>
              </v:shape>
            </w:pict>
          </mc:Fallback>
        </mc:AlternateContent>
      </w:r>
      <w:r w:rsidRPr="00520B2A">
        <w:rPr>
          <w:rFonts w:ascii="Times New Roman" w:hAnsi="Times New Roman" w:cs="Times New Roman"/>
          <w:b/>
          <w:noProof/>
          <w:sz w:val="28"/>
          <w:szCs w:val="28"/>
        </w:rPr>
        <mc:AlternateContent>
          <mc:Choice Requires="wps">
            <w:drawing>
              <wp:anchor distT="0" distB="0" distL="114300" distR="114300" simplePos="0" relativeHeight="251663360" behindDoc="0" locked="0" layoutInCell="1" allowOverlap="1" wp14:anchorId="409CB160" wp14:editId="564D93E7">
                <wp:simplePos x="0" y="0"/>
                <wp:positionH relativeFrom="column">
                  <wp:posOffset>3086100</wp:posOffset>
                </wp:positionH>
                <wp:positionV relativeFrom="paragraph">
                  <wp:posOffset>342265</wp:posOffset>
                </wp:positionV>
                <wp:extent cx="3479800" cy="368935"/>
                <wp:effectExtent l="0" t="0" r="25400" b="1206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9800" cy="368935"/>
                        </a:xfrm>
                        <a:prstGeom prst="rect">
                          <a:avLst/>
                        </a:prstGeom>
                        <a:solidFill>
                          <a:srgbClr val="FFFFFF"/>
                        </a:solidFill>
                        <a:ln w="9525">
                          <a:solidFill>
                            <a:schemeClr val="tx1"/>
                          </a:solidFill>
                          <a:miter lim="800000"/>
                          <a:headEnd/>
                          <a:tailEnd/>
                        </a:ln>
                      </wps:spPr>
                      <wps:txbx>
                        <w:txbxContent>
                          <w:p w:rsidR="004916AA" w:rsidRPr="00AD3536" w:rsidRDefault="004916AA" w:rsidP="0024347B">
                            <w:pPr>
                              <w:jc w:val="center"/>
                              <w:rPr>
                                <w:rFonts w:ascii="Times New Roman" w:hAnsi="Times New Roman" w:cs="Times New Roman"/>
                                <w:b/>
                                <w:sz w:val="32"/>
                                <w:szCs w:val="32"/>
                              </w:rPr>
                            </w:pPr>
                            <w:r w:rsidRPr="00AD3536">
                              <w:rPr>
                                <w:rFonts w:ascii="Times New Roman" w:hAnsi="Times New Roman" w:cs="Times New Roman"/>
                                <w:b/>
                                <w:sz w:val="32"/>
                                <w:szCs w:val="32"/>
                              </w:rPr>
                              <w:t>Virginia</w:t>
                            </w:r>
                            <w:r>
                              <w:rPr>
                                <w:rFonts w:ascii="Times New Roman" w:hAnsi="Times New Roman" w:cs="Times New Roman"/>
                                <w:b/>
                                <w:sz w:val="32"/>
                                <w:szCs w:val="32"/>
                              </w:rPr>
                              <w:t xml:space="preserve"> Department of Education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43pt;margin-top:26.95pt;width:274pt;height:29.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" strokecolor="black [3213]">
                <v:textbox>
                  <w:txbxContent>
                    <w:p w:rsidR="004916AA" w:rsidRPr="00AD3536" w:rsidRDefault="004916AA" w:rsidP="0024347B">
                      <w:pPr>
                        <w:jc w:val="center"/>
                        <w:rPr>
                          <w:rFonts w:ascii="Times New Roman" w:hAnsi="Times New Roman" w:cs="Times New Roman"/>
                          <w:b/>
                          <w:sz w:val="32"/>
                          <w:szCs w:val="32"/>
                        </w:rPr>
                      </w:pPr>
                      <w:r w:rsidRPr="00AD3536">
                        <w:rPr>
                          <w:rFonts w:ascii="Times New Roman" w:hAnsi="Times New Roman" w:cs="Times New Roman"/>
                          <w:b/>
                          <w:sz w:val="32"/>
                          <w:szCs w:val="32"/>
                        </w:rPr>
                        <w:t>Virginia</w:t>
                      </w:r>
                      <w:r>
                        <w:rPr>
                          <w:rFonts w:ascii="Times New Roman" w:hAnsi="Times New Roman" w:cs="Times New Roman"/>
                          <w:b/>
                          <w:sz w:val="32"/>
                          <w:szCs w:val="32"/>
                        </w:rPr>
                        <w:t xml:space="preserve"> Department of Education</w:t>
                      </w:r>
                    </w:p>
                  </w:txbxContent>
                </v:textbox>
              </v:shape>
            </w:pict>
          </mc:Fallback>
        </mc:AlternateContent>
      </w:r>
      <w:r w:rsidRPr="00520B2A">
        <w:rPr>
          <w:rFonts w:ascii="Garamond" w:hAnsi="Garamond"/>
          <w:noProof/>
        </w:rPr>
        <mc:AlternateContent>
          <mc:Choice Requires="wpg">
            <w:drawing>
              <wp:anchor distT="0" distB="0" distL="114300" distR="114300" simplePos="0" relativeHeight="251661312" behindDoc="0" locked="0" layoutInCell="0" allowOverlap="1" wp14:anchorId="792FF190" wp14:editId="3F5309B0">
                <wp:simplePos x="0" y="0"/>
                <wp:positionH relativeFrom="column">
                  <wp:posOffset>-128905</wp:posOffset>
                </wp:positionH>
                <wp:positionV relativeFrom="paragraph">
                  <wp:posOffset>-224790</wp:posOffset>
                </wp:positionV>
                <wp:extent cx="6695440" cy="8818880"/>
                <wp:effectExtent l="0" t="0" r="10160" b="20320"/>
                <wp:wrapNone/>
                <wp:docPr id="13" name="Group 13" descr="Report cover pag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5440" cy="8818880"/>
                          <a:chOff x="916" y="656"/>
                          <a:chExt cx="10544" cy="13888"/>
                        </a:xfrm>
                      </wpg:grpSpPr>
                      <pic:pic xmlns:pic="http://schemas.openxmlformats.org/drawingml/2006/picture">
                        <pic:nvPicPr>
                          <pic:cNvPr id="14" name="Picture 14" descr="DOE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916" y="656"/>
                            <a:ext cx="2304"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Line 15"/>
                        <wps:cNvCnPr/>
                        <wps:spPr bwMode="auto">
                          <a:xfrm>
                            <a:off x="1008" y="1584"/>
                            <a:ext cx="95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Rectangle 16"/>
                        <wps:cNvSpPr>
                          <a:spLocks noChangeArrowheads="1"/>
                        </wps:cNvSpPr>
                        <wps:spPr bwMode="auto">
                          <a:xfrm>
                            <a:off x="5988" y="688"/>
                            <a:ext cx="5472" cy="86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7" name="Rectangle 17"/>
                        <wps:cNvSpPr>
                          <a:spLocks noChangeArrowheads="1"/>
                        </wps:cNvSpPr>
                        <wps:spPr bwMode="auto">
                          <a:xfrm>
                            <a:off x="5988" y="1552"/>
                            <a:ext cx="5472" cy="576"/>
                          </a:xfrm>
                          <a:prstGeom prst="rect">
                            <a:avLst/>
                          </a:prstGeom>
                          <a:solidFill>
                            <a:srgbClr val="FFFFFF"/>
                          </a:solidFill>
                          <a:ln w="9525">
                            <a:solidFill>
                              <a:srgbClr val="000000"/>
                            </a:solidFill>
                            <a:miter lim="800000"/>
                            <a:headEnd/>
                            <a:tailEnd/>
                          </a:ln>
                        </wps:spPr>
                        <wps:txbx>
                          <w:txbxContent>
                            <w:p w:rsidR="004916AA" w:rsidRDefault="004916AA" w:rsidP="0024347B">
                              <w:pPr>
                                <w:jc w:val="center"/>
                              </w:pPr>
                            </w:p>
                          </w:txbxContent>
                        </wps:txbx>
                        <wps:bodyPr rot="0" vert="horz" wrap="square" lIns="91440" tIns="45720" rIns="91440" bIns="45720" anchor="t" anchorCtr="0" upright="1">
                          <a:noAutofit/>
                        </wps:bodyPr>
                      </wps:wsp>
                      <wps:wsp>
                        <wps:cNvPr id="18" name="Line 18"/>
                        <wps:cNvCnPr/>
                        <wps:spPr bwMode="auto">
                          <a:xfrm>
                            <a:off x="1008" y="1584"/>
                            <a:ext cx="0" cy="12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 o:spid="_x0000_s1029" alt="Report cover page&#10;" style="position:absolute;margin-left:-10.15pt;margin-top:-17.7pt;width:527.2pt;height:694.4pt;z-index:251661312" coordorigin="916,656" coordsize="10544,13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0" type="#_x0000_t75" alt="DOElogo" style="position:absolute;left:916;top:656;width:2304;height:1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AeoXAAAAA2wAAAA8AAABkcnMvZG93bnJldi54bWxET82KwjAQvi/4DmEEb2tq0VqqUUQQdW9b&#10;fYChGdtiM6lN1LpPvxEW9jYf3+8s171pxIM6V1tWMBlHIIgLq2suFZxPu88UhPPIGhvLpOBFDtar&#10;wccSM22f/E2P3JcihLDLUEHlfZtJ6YqKDLqxbYkDd7GdQR9gV0rd4TOEm0bGUZRIgzWHhgpb2lZU&#10;XPO7UXBy8SxN9/HXLjneNj9R0uZmPlNqNOw3CxCeev8v/nMfdJg/hfcv4QC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oB6hcAAAADbAAAADwAAAAAAAAAAAAAAAACfAgAA&#10;ZHJzL2Rvd25yZXYueG1sUEsFBgAAAAAEAAQA9wAAAIwDAAAAAA==&#10;">
                  <v:imagedata r:id="rId10" o:title="DOElogo"/>
                </v:shape>
                <v:line id="Line 15" o:spid="_x0000_s1031" style="position:absolute;visibility:visible;mso-wrap-style:square" from="1008,1584" to="10512,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aoEMQAAADbAAAADwAAAGRycy9kb3ducmV2LnhtbERPS2vCQBC+F/oflhF6qxtbG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qgQxAAAANsAAAAPAAAAAAAAAAAA&#10;AAAAAKECAABkcnMvZG93bnJldi54bWxQSwUGAAAAAAQABAD5AAAAkgMAAAAA&#10;"/>
                <v:rect id="Rectangle 16" o:spid="_x0000_s1032" style="position:absolute;left:5988;top:688;width:547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fVLwA&#10;AADbAAAADwAAAGRycy9kb3ducmV2LnhtbERPSwrCMBDdC94hjOBGNNWFSDWKCoK4EasHGJrpB5tJ&#10;aaKtnt4Igrt5vO+sNp2pxJMaV1pWMJ1EIIhTq0vOFdyuh/EChPPIGivLpOBFDjbrfm+FsbYtX+iZ&#10;+FyEEHYxKii8r2MpXVqQQTexNXHgMtsY9AE2udQNtiHcVHIWRXNpsOTQUGBN+4LSe/IwCnZtW2bn&#10;d8KjU77rTjM8XNFXSg0H3XYJwlPn/+Kf+6jD/Dl8fwkHyP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3qh9UvAAAANsAAAAPAAAAAAAAAAAAAAAAAJgCAABkcnMvZG93bnJldi54&#10;bWxQSwUGAAAAAAQABAD1AAAAgQMAAAAA&#10;" fillcolor="black"/>
                <v:rect id="Rectangle 17" o:spid="_x0000_s1033" style="position:absolute;left:5988;top:1552;width:547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textbox>
                    <w:txbxContent>
                      <w:p w:rsidR="004916AA" w:rsidRDefault="004916AA" w:rsidP="0024347B">
                        <w:pPr>
                          <w:jc w:val="center"/>
                        </w:pPr>
                      </w:p>
                    </w:txbxContent>
                  </v:textbox>
                </v:rect>
                <v:line id="Line 18" o:spid="_x0000_s1034" style="position:absolute;visibility:visible;mso-wrap-style:square" from="1008,1584" to="1008,14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group>
            </w:pict>
          </mc:Fallback>
        </mc:AlternateContent>
      </w:r>
      <w:r w:rsidRPr="00520B2A">
        <w:rPr>
          <w:rFonts w:ascii="Times New Roman" w:hAnsi="Times New Roman" w:cs="Times New Roman"/>
          <w:b/>
          <w:noProof/>
          <w:sz w:val="28"/>
          <w:szCs w:val="28"/>
        </w:rPr>
        <mc:AlternateContent>
          <mc:Choice Requires="wps">
            <w:drawing>
              <wp:anchor distT="0" distB="0" distL="114300" distR="114300" simplePos="0" relativeHeight="251664384" behindDoc="0" locked="0" layoutInCell="1" allowOverlap="1" wp14:anchorId="6FA77FD3" wp14:editId="07DFA828">
                <wp:simplePos x="0" y="0"/>
                <wp:positionH relativeFrom="column">
                  <wp:posOffset>51758</wp:posOffset>
                </wp:positionH>
                <wp:positionV relativeFrom="paragraph">
                  <wp:posOffset>1785668</wp:posOffset>
                </wp:positionV>
                <wp:extent cx="6460742" cy="2018581"/>
                <wp:effectExtent l="0" t="0" r="0" b="127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742" cy="2018581"/>
                        </a:xfrm>
                        <a:prstGeom prst="rect">
                          <a:avLst/>
                        </a:prstGeom>
                        <a:solidFill>
                          <a:srgbClr val="FFFFFF"/>
                        </a:solidFill>
                        <a:ln w="9525">
                          <a:noFill/>
                          <a:miter lim="800000"/>
                          <a:headEnd/>
                          <a:tailEnd/>
                        </a:ln>
                      </wps:spPr>
                      <wps:txbx>
                        <w:txbxContent>
                          <w:p w:rsidR="004916AA" w:rsidRDefault="004916AA" w:rsidP="0024347B">
                            <w:pPr>
                              <w:spacing w:after="0" w:line="240" w:lineRule="auto"/>
                              <w:jc w:val="center"/>
                              <w:rPr>
                                <w:rFonts w:ascii="Times New Roman" w:hAnsi="Times New Roman" w:cs="Times New Roman"/>
                                <w:b/>
                                <w:sz w:val="52"/>
                                <w:szCs w:val="52"/>
                              </w:rPr>
                            </w:pPr>
                          </w:p>
                          <w:p w:rsidR="004916AA" w:rsidRDefault="004916AA" w:rsidP="0024347B">
                            <w:pPr>
                              <w:spacing w:after="0" w:line="240" w:lineRule="auto"/>
                              <w:jc w:val="center"/>
                              <w:rPr>
                                <w:rFonts w:ascii="Times New Roman" w:hAnsi="Times New Roman" w:cs="Times New Roman"/>
                                <w:b/>
                                <w:sz w:val="52"/>
                                <w:szCs w:val="52"/>
                              </w:rPr>
                            </w:pPr>
                            <w:r>
                              <w:rPr>
                                <w:rFonts w:ascii="Times New Roman" w:hAnsi="Times New Roman" w:cs="Times New Roman"/>
                                <w:b/>
                                <w:sz w:val="52"/>
                                <w:szCs w:val="52"/>
                              </w:rPr>
                              <w:t>House Bill 1530</w:t>
                            </w:r>
                          </w:p>
                          <w:p w:rsidR="004916AA" w:rsidRDefault="004916AA" w:rsidP="008307B8">
                            <w:pPr>
                              <w:spacing w:after="0" w:line="240" w:lineRule="auto"/>
                              <w:jc w:val="center"/>
                              <w:rPr>
                                <w:rFonts w:ascii="Times New Roman" w:hAnsi="Times New Roman" w:cs="Times New Roman"/>
                                <w:b/>
                                <w:bCs/>
                                <w:color w:val="222222"/>
                                <w:sz w:val="52"/>
                                <w:szCs w:val="52"/>
                                <w:shd w:val="clear" w:color="auto" w:fill="FFFFFF"/>
                              </w:rPr>
                            </w:pPr>
                            <w:r>
                              <w:rPr>
                                <w:rFonts w:ascii="Times New Roman" w:hAnsi="Times New Roman" w:cs="Times New Roman"/>
                                <w:b/>
                                <w:bCs/>
                                <w:color w:val="222222"/>
                                <w:sz w:val="52"/>
                                <w:szCs w:val="52"/>
                                <w:shd w:val="clear" w:color="auto" w:fill="FFFFFF"/>
                              </w:rPr>
                              <w:t>High School Diploma Options and</w:t>
                            </w:r>
                          </w:p>
                          <w:p w:rsidR="004916AA" w:rsidRPr="008307B8" w:rsidRDefault="004916AA" w:rsidP="008307B8">
                            <w:pPr>
                              <w:spacing w:after="0" w:line="240" w:lineRule="auto"/>
                              <w:jc w:val="center"/>
                              <w:rPr>
                                <w:rFonts w:ascii="Times New Roman" w:hAnsi="Times New Roman" w:cs="Times New Roman"/>
                                <w:b/>
                                <w:caps/>
                                <w:sz w:val="52"/>
                                <w:szCs w:val="52"/>
                              </w:rPr>
                            </w:pPr>
                            <w:r>
                              <w:rPr>
                                <w:rFonts w:ascii="Times New Roman" w:hAnsi="Times New Roman" w:cs="Times New Roman"/>
                                <w:b/>
                                <w:bCs/>
                                <w:color w:val="222222"/>
                                <w:sz w:val="52"/>
                                <w:szCs w:val="52"/>
                                <w:shd w:val="clear" w:color="auto" w:fill="FFFFFF"/>
                              </w:rPr>
                              <w:t>Stigma in Career and Technical Education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1pt;margin-top:140.6pt;width:508.7pt;height:15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" stroked="f">
                <v:textbox>
                  <w:txbxContent>
                    <w:p w:rsidR="004916AA" w:rsidRDefault="004916AA" w:rsidP="0024347B">
                      <w:pPr>
                        <w:spacing w:after="0" w:line="240" w:lineRule="auto"/>
                        <w:jc w:val="center"/>
                        <w:rPr>
                          <w:rFonts w:ascii="Times New Roman" w:hAnsi="Times New Roman" w:cs="Times New Roman"/>
                          <w:b/>
                          <w:sz w:val="52"/>
                          <w:szCs w:val="52"/>
                        </w:rPr>
                      </w:pPr>
                    </w:p>
                    <w:p w:rsidR="004916AA" w:rsidRDefault="004916AA" w:rsidP="0024347B">
                      <w:pPr>
                        <w:spacing w:after="0" w:line="240" w:lineRule="auto"/>
                        <w:jc w:val="center"/>
                        <w:rPr>
                          <w:rFonts w:ascii="Times New Roman" w:hAnsi="Times New Roman" w:cs="Times New Roman"/>
                          <w:b/>
                          <w:sz w:val="52"/>
                          <w:szCs w:val="52"/>
                        </w:rPr>
                      </w:pPr>
                      <w:r>
                        <w:rPr>
                          <w:rFonts w:ascii="Times New Roman" w:hAnsi="Times New Roman" w:cs="Times New Roman"/>
                          <w:b/>
                          <w:sz w:val="52"/>
                          <w:szCs w:val="52"/>
                        </w:rPr>
                        <w:t>House Bill 1530</w:t>
                      </w:r>
                    </w:p>
                    <w:p w:rsidR="004916AA" w:rsidRDefault="004916AA" w:rsidP="008307B8">
                      <w:pPr>
                        <w:spacing w:after="0" w:line="240" w:lineRule="auto"/>
                        <w:jc w:val="center"/>
                        <w:rPr>
                          <w:rFonts w:ascii="Times New Roman" w:hAnsi="Times New Roman" w:cs="Times New Roman"/>
                          <w:b/>
                          <w:bCs/>
                          <w:color w:val="222222"/>
                          <w:sz w:val="52"/>
                          <w:szCs w:val="52"/>
                          <w:shd w:val="clear" w:color="auto" w:fill="FFFFFF"/>
                        </w:rPr>
                      </w:pPr>
                      <w:r>
                        <w:rPr>
                          <w:rFonts w:ascii="Times New Roman" w:hAnsi="Times New Roman" w:cs="Times New Roman"/>
                          <w:b/>
                          <w:bCs/>
                          <w:color w:val="222222"/>
                          <w:sz w:val="52"/>
                          <w:szCs w:val="52"/>
                          <w:shd w:val="clear" w:color="auto" w:fill="FFFFFF"/>
                        </w:rPr>
                        <w:t>High School Diploma Options and</w:t>
                      </w:r>
                    </w:p>
                    <w:p w:rsidR="004916AA" w:rsidRPr="008307B8" w:rsidRDefault="004916AA" w:rsidP="008307B8">
                      <w:pPr>
                        <w:spacing w:after="0" w:line="240" w:lineRule="auto"/>
                        <w:jc w:val="center"/>
                        <w:rPr>
                          <w:rFonts w:ascii="Times New Roman" w:hAnsi="Times New Roman" w:cs="Times New Roman"/>
                          <w:b/>
                          <w:caps/>
                          <w:sz w:val="52"/>
                          <w:szCs w:val="52"/>
                        </w:rPr>
                      </w:pPr>
                      <w:r>
                        <w:rPr>
                          <w:rFonts w:ascii="Times New Roman" w:hAnsi="Times New Roman" w:cs="Times New Roman"/>
                          <w:b/>
                          <w:bCs/>
                          <w:color w:val="222222"/>
                          <w:sz w:val="52"/>
                          <w:szCs w:val="52"/>
                          <w:shd w:val="clear" w:color="auto" w:fill="FFFFFF"/>
                        </w:rPr>
                        <w:t>Stigma in Career and Technical Education</w:t>
                      </w:r>
                    </w:p>
                  </w:txbxContent>
                </v:textbox>
              </v:shape>
            </w:pict>
          </mc:Fallback>
        </mc:AlternateContent>
      </w:r>
    </w:p>
    <w:p w:rsidR="00246353" w:rsidRDefault="00246353">
      <w:pPr>
        <w:rPr>
          <w:rFonts w:ascii="Calibri" w:hAnsi="Calibri" w:cs="Calibri"/>
        </w:rPr>
      </w:pPr>
      <w:r>
        <w:rPr>
          <w:rFonts w:ascii="Calibri" w:hAnsi="Calibri" w:cs="Calibri"/>
        </w:rPr>
        <w:br w:type="page"/>
      </w:r>
      <w:bookmarkStart w:id="0" w:name="_GoBack"/>
      <w:bookmarkEnd w:id="0"/>
    </w:p>
    <w:sdt>
      <w:sdtPr>
        <w:rPr>
          <w:rFonts w:ascii="Calibri" w:eastAsiaTheme="minorHAnsi" w:hAnsi="Calibri" w:cs="Calibri"/>
          <w:b w:val="0"/>
          <w:bCs w:val="0"/>
          <w:color w:val="auto"/>
          <w:sz w:val="22"/>
          <w:szCs w:val="22"/>
          <w:lang w:eastAsia="en-US"/>
        </w:rPr>
        <w:id w:val="37862694"/>
        <w:docPartObj>
          <w:docPartGallery w:val="Table of Contents"/>
          <w:docPartUnique/>
        </w:docPartObj>
      </w:sdtPr>
      <w:sdtEndPr>
        <w:rPr>
          <w:noProof/>
        </w:rPr>
      </w:sdtEndPr>
      <w:sdtContent>
        <w:p w:rsidR="00246353" w:rsidRPr="004916AA" w:rsidRDefault="00246353" w:rsidP="00246353">
          <w:pPr>
            <w:pStyle w:val="TOCHeading"/>
            <w:rPr>
              <w:rFonts w:ascii="Times New Roman" w:hAnsi="Times New Roman" w:cs="Times New Roman"/>
              <w:color w:val="auto"/>
            </w:rPr>
          </w:pPr>
          <w:r w:rsidRPr="004916AA">
            <w:rPr>
              <w:rFonts w:ascii="Times New Roman" w:hAnsi="Times New Roman" w:cs="Times New Roman"/>
              <w:color w:val="auto"/>
            </w:rPr>
            <w:t>Contents</w:t>
          </w:r>
        </w:p>
        <w:p w:rsidR="004916AA" w:rsidRPr="004916AA" w:rsidRDefault="00246353">
          <w:pPr>
            <w:pStyle w:val="TOC1"/>
            <w:tabs>
              <w:tab w:val="right" w:leader="dot" w:pos="9350"/>
            </w:tabs>
            <w:rPr>
              <w:rFonts w:ascii="Times New Roman" w:eastAsiaTheme="minorEastAsia" w:hAnsi="Times New Roman" w:cs="Times New Roman"/>
              <w:noProof/>
              <w:sz w:val="24"/>
              <w:szCs w:val="24"/>
            </w:rPr>
          </w:pPr>
          <w:r w:rsidRPr="004916AA">
            <w:rPr>
              <w:rFonts w:ascii="Times New Roman" w:hAnsi="Times New Roman" w:cs="Times New Roman"/>
              <w:sz w:val="24"/>
              <w:szCs w:val="24"/>
            </w:rPr>
            <w:fldChar w:fldCharType="begin"/>
          </w:r>
          <w:r w:rsidRPr="004916AA">
            <w:rPr>
              <w:rFonts w:ascii="Times New Roman" w:hAnsi="Times New Roman" w:cs="Times New Roman"/>
              <w:sz w:val="24"/>
              <w:szCs w:val="24"/>
            </w:rPr>
            <w:instrText xml:space="preserve"> TOC \o "1-3" \h \z \u </w:instrText>
          </w:r>
          <w:r w:rsidRPr="004916AA">
            <w:rPr>
              <w:rFonts w:ascii="Times New Roman" w:hAnsi="Times New Roman" w:cs="Times New Roman"/>
              <w:sz w:val="24"/>
              <w:szCs w:val="24"/>
            </w:rPr>
            <w:fldChar w:fldCharType="separate"/>
          </w:r>
          <w:hyperlink w:anchor="_Toc535339768" w:history="1">
            <w:r w:rsidR="004916AA" w:rsidRPr="004916AA">
              <w:rPr>
                <w:rStyle w:val="Hyperlink"/>
                <w:rFonts w:ascii="Times New Roman" w:hAnsi="Times New Roman" w:cs="Times New Roman"/>
                <w:noProof/>
                <w:sz w:val="24"/>
                <w:szCs w:val="24"/>
              </w:rPr>
              <w:t>Executive Summary</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_Toc535339768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3</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1"/>
            <w:tabs>
              <w:tab w:val="right" w:leader="dot" w:pos="9350"/>
            </w:tabs>
            <w:rPr>
              <w:rFonts w:ascii="Times New Roman" w:eastAsiaTheme="minorEastAsia" w:hAnsi="Times New Roman" w:cs="Times New Roman"/>
              <w:noProof/>
              <w:sz w:val="24"/>
              <w:szCs w:val="24"/>
            </w:rPr>
          </w:pPr>
          <w:hyperlink w:anchor="_Toc535339769" w:history="1">
            <w:r w:rsidR="004916AA" w:rsidRPr="004916AA">
              <w:rPr>
                <w:rStyle w:val="Hyperlink"/>
                <w:rFonts w:ascii="Times New Roman" w:hAnsi="Times New Roman" w:cs="Times New Roman"/>
                <w:noProof/>
                <w:sz w:val="24"/>
                <w:szCs w:val="24"/>
              </w:rPr>
              <w:t>Background</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_Toc535339769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4</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70" w:history="1">
            <w:r w:rsidR="004916AA" w:rsidRPr="004916AA">
              <w:rPr>
                <w:rStyle w:val="Hyperlink"/>
                <w:rFonts w:ascii="Times New Roman" w:hAnsi="Times New Roman" w:cs="Times New Roman"/>
                <w:noProof/>
                <w:sz w:val="24"/>
                <w:szCs w:val="24"/>
              </w:rPr>
              <w:t>Part 1 – CTE Stigma</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_Toc535339770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4</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3"/>
            <w:tabs>
              <w:tab w:val="right" w:leader="dot" w:pos="9350"/>
            </w:tabs>
            <w:rPr>
              <w:rFonts w:ascii="Times New Roman" w:eastAsiaTheme="minorEastAsia" w:hAnsi="Times New Roman" w:cs="Times New Roman"/>
              <w:noProof/>
              <w:sz w:val="24"/>
              <w:szCs w:val="24"/>
            </w:rPr>
          </w:pPr>
          <w:hyperlink w:anchor="_Toc535339771" w:history="1">
            <w:r w:rsidR="004916AA" w:rsidRPr="004916AA">
              <w:rPr>
                <w:rStyle w:val="Hyperlink"/>
                <w:rFonts w:ascii="Times New Roman" w:hAnsi="Times New Roman" w:cs="Times New Roman"/>
                <w:noProof/>
                <w:sz w:val="24"/>
                <w:szCs w:val="24"/>
              </w:rPr>
              <w:t>Research, Perceptions, and Challenges</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_Toc535339771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4</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3"/>
            <w:tabs>
              <w:tab w:val="right" w:leader="dot" w:pos="9350"/>
            </w:tabs>
            <w:rPr>
              <w:rFonts w:ascii="Times New Roman" w:eastAsiaTheme="minorEastAsia" w:hAnsi="Times New Roman" w:cs="Times New Roman"/>
              <w:noProof/>
              <w:sz w:val="24"/>
              <w:szCs w:val="24"/>
            </w:rPr>
          </w:pPr>
          <w:hyperlink w:anchor="_Toc535339772" w:history="1">
            <w:r w:rsidR="004916AA" w:rsidRPr="004916AA">
              <w:rPr>
                <w:rStyle w:val="Hyperlink"/>
                <w:rFonts w:ascii="Times New Roman" w:hAnsi="Times New Roman" w:cs="Times New Roman"/>
                <w:noProof/>
                <w:sz w:val="24"/>
                <w:szCs w:val="24"/>
              </w:rPr>
              <w:t>Strategy for Consideration</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_Toc535339772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5</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73" w:history="1">
            <w:r w:rsidR="004916AA" w:rsidRPr="004916AA">
              <w:rPr>
                <w:rStyle w:val="Hyperlink"/>
                <w:rFonts w:ascii="Times New Roman" w:hAnsi="Times New Roman" w:cs="Times New Roman"/>
                <w:noProof/>
                <w:sz w:val="24"/>
                <w:szCs w:val="24"/>
              </w:rPr>
              <w:t>Part 2 – One Diploma</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_Toc535339773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6</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3"/>
            <w:tabs>
              <w:tab w:val="right" w:leader="dot" w:pos="9350"/>
            </w:tabs>
            <w:rPr>
              <w:rFonts w:ascii="Times New Roman" w:eastAsiaTheme="minorEastAsia" w:hAnsi="Times New Roman" w:cs="Times New Roman"/>
              <w:noProof/>
              <w:sz w:val="24"/>
              <w:szCs w:val="24"/>
            </w:rPr>
          </w:pPr>
          <w:hyperlink w:anchor="_Toc535339774" w:history="1">
            <w:r w:rsidR="004916AA" w:rsidRPr="004916AA">
              <w:rPr>
                <w:rStyle w:val="Hyperlink"/>
                <w:rFonts w:ascii="Times New Roman" w:hAnsi="Times New Roman" w:cs="Times New Roman"/>
                <w:noProof/>
                <w:sz w:val="24"/>
                <w:szCs w:val="24"/>
              </w:rPr>
              <w:t>Current Diploma Options</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_Toc535339774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6</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3"/>
            <w:tabs>
              <w:tab w:val="right" w:leader="dot" w:pos="9350"/>
            </w:tabs>
            <w:rPr>
              <w:rFonts w:ascii="Times New Roman" w:eastAsiaTheme="minorEastAsia" w:hAnsi="Times New Roman" w:cs="Times New Roman"/>
              <w:noProof/>
              <w:sz w:val="24"/>
              <w:szCs w:val="24"/>
            </w:rPr>
          </w:pPr>
          <w:hyperlink w:anchor="_Toc535339775" w:history="1">
            <w:r w:rsidR="004916AA" w:rsidRPr="004916AA">
              <w:rPr>
                <w:rStyle w:val="Hyperlink"/>
                <w:rFonts w:ascii="Times New Roman" w:hAnsi="Times New Roman" w:cs="Times New Roman"/>
                <w:noProof/>
                <w:sz w:val="24"/>
                <w:szCs w:val="24"/>
              </w:rPr>
              <w:t>Past Diploma Proposals for One Diploma</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_Toc535339775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8</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1"/>
            <w:tabs>
              <w:tab w:val="right" w:leader="dot" w:pos="9350"/>
            </w:tabs>
            <w:rPr>
              <w:rFonts w:ascii="Times New Roman" w:eastAsiaTheme="minorEastAsia" w:hAnsi="Times New Roman" w:cs="Times New Roman"/>
              <w:noProof/>
              <w:sz w:val="24"/>
              <w:szCs w:val="24"/>
            </w:rPr>
          </w:pPr>
          <w:hyperlink w:anchor="_Toc535339776" w:history="1">
            <w:r w:rsidR="004916AA" w:rsidRPr="004916AA">
              <w:rPr>
                <w:rStyle w:val="Hyperlink"/>
                <w:rFonts w:ascii="Times New Roman" w:hAnsi="Times New Roman" w:cs="Times New Roman"/>
                <w:noProof/>
                <w:sz w:val="24"/>
                <w:szCs w:val="24"/>
              </w:rPr>
              <w:t>Recommendations</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_Toc535339776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10</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1"/>
            <w:tabs>
              <w:tab w:val="right" w:leader="dot" w:pos="9350"/>
            </w:tabs>
            <w:rPr>
              <w:rFonts w:ascii="Times New Roman" w:eastAsiaTheme="minorEastAsia" w:hAnsi="Times New Roman" w:cs="Times New Roman"/>
              <w:noProof/>
              <w:sz w:val="24"/>
              <w:szCs w:val="24"/>
            </w:rPr>
          </w:pPr>
          <w:hyperlink w:anchor="_Toc535339777" w:history="1">
            <w:r w:rsidR="004916AA" w:rsidRPr="004916AA">
              <w:rPr>
                <w:rStyle w:val="Hyperlink"/>
                <w:rFonts w:ascii="Times New Roman" w:hAnsi="Times New Roman" w:cs="Times New Roman"/>
                <w:noProof/>
                <w:sz w:val="24"/>
                <w:szCs w:val="24"/>
              </w:rPr>
              <w:t>Appendices</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_Toc535339777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12</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78" w:history="1">
            <w:r w:rsidR="004916AA" w:rsidRPr="004916AA">
              <w:rPr>
                <w:rStyle w:val="Hyperlink"/>
                <w:rFonts w:ascii="Times New Roman" w:hAnsi="Times New Roman" w:cs="Times New Roman"/>
                <w:noProof/>
                <w:sz w:val="24"/>
                <w:szCs w:val="24"/>
              </w:rPr>
              <w:t>Appendix I:  HB1530 Full Text</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_Toc535339778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12</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79" w:history="1">
            <w:r w:rsidR="004916AA" w:rsidRPr="004916AA">
              <w:rPr>
                <w:rStyle w:val="Hyperlink"/>
                <w:rFonts w:ascii="Times New Roman" w:hAnsi="Times New Roman" w:cs="Times New Roman"/>
                <w:noProof/>
                <w:sz w:val="24"/>
                <w:szCs w:val="24"/>
              </w:rPr>
              <w:t xml:space="preserve">Appendix II:  Relevant Sections of the </w:t>
            </w:r>
            <w:r w:rsidR="004916AA" w:rsidRPr="004916AA">
              <w:rPr>
                <w:rStyle w:val="Hyperlink"/>
                <w:rFonts w:ascii="Times New Roman" w:hAnsi="Times New Roman" w:cs="Times New Roman"/>
                <w:i/>
                <w:noProof/>
                <w:sz w:val="24"/>
                <w:szCs w:val="24"/>
              </w:rPr>
              <w:t>Regulations Establishing Standards for Accrediting Public Schools in Virginia</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_Toc535339779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17</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80" w:history="1">
            <w:r w:rsidR="004916AA" w:rsidRPr="004916AA">
              <w:rPr>
                <w:rStyle w:val="Hyperlink"/>
                <w:rFonts w:ascii="Times New Roman" w:hAnsi="Times New Roman" w:cs="Times New Roman"/>
                <w:noProof/>
                <w:sz w:val="24"/>
                <w:szCs w:val="24"/>
              </w:rPr>
              <w:t>Appendix III:  12.12.18 Workgroup Meeting Participants</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_Toc535339780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37</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81" w:history="1">
            <w:r w:rsidR="004916AA" w:rsidRPr="004916AA">
              <w:rPr>
                <w:rStyle w:val="Hyperlink"/>
                <w:rFonts w:ascii="Times New Roman" w:hAnsi="Times New Roman" w:cs="Times New Roman"/>
                <w:noProof/>
                <w:sz w:val="24"/>
                <w:szCs w:val="24"/>
              </w:rPr>
              <w:t>Appendix IV:  12.12.18 Workgroup Meeting PowerPoint</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_Toc535339781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39</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82" w:history="1">
            <w:r w:rsidR="004916AA" w:rsidRPr="004916AA">
              <w:rPr>
                <w:rStyle w:val="Hyperlink"/>
                <w:rFonts w:ascii="Times New Roman" w:hAnsi="Times New Roman" w:cs="Times New Roman"/>
                <w:noProof/>
                <w:sz w:val="24"/>
                <w:szCs w:val="24"/>
              </w:rPr>
              <w:t xml:space="preserve">Appendix V:  12.12.18 Workgroup Meeting Handout - </w:t>
            </w:r>
            <w:r w:rsidR="004916AA" w:rsidRPr="004916AA">
              <w:rPr>
                <w:rStyle w:val="Hyperlink"/>
                <w:rFonts w:ascii="Times New Roman" w:hAnsi="Times New Roman" w:cs="Times New Roman"/>
                <w:i/>
                <w:noProof/>
                <w:sz w:val="24"/>
                <w:szCs w:val="24"/>
              </w:rPr>
              <w:t>Strawman Proposal</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_Toc535339782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51</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83" w:history="1">
            <w:r w:rsidR="004916AA" w:rsidRPr="004916AA">
              <w:rPr>
                <w:rStyle w:val="Hyperlink"/>
                <w:rFonts w:ascii="Times New Roman" w:hAnsi="Times New Roman" w:cs="Times New Roman"/>
                <w:noProof/>
                <w:sz w:val="24"/>
                <w:szCs w:val="24"/>
              </w:rPr>
              <w:t xml:space="preserve">Appendix VI:  12.12.18 Workgroup Meeting Handout - </w:t>
            </w:r>
            <w:r w:rsidR="004916AA" w:rsidRPr="004916AA">
              <w:rPr>
                <w:rStyle w:val="Hyperlink"/>
                <w:rFonts w:ascii="Times New Roman" w:hAnsi="Times New Roman" w:cs="Times New Roman"/>
                <w:i/>
                <w:noProof/>
                <w:sz w:val="24"/>
                <w:szCs w:val="24"/>
              </w:rPr>
              <w:t>One Diploma vs. Two Diplomas</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_Toc535339783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57</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2"/>
            <w:tabs>
              <w:tab w:val="right" w:leader="dot" w:pos="9350"/>
            </w:tabs>
            <w:rPr>
              <w:rFonts w:ascii="Times New Roman" w:eastAsiaTheme="minorEastAsia" w:hAnsi="Times New Roman" w:cs="Times New Roman"/>
              <w:noProof/>
              <w:sz w:val="24"/>
              <w:szCs w:val="24"/>
            </w:rPr>
          </w:pPr>
          <w:hyperlink w:anchor="_Toc535339784" w:history="1">
            <w:r w:rsidR="004916AA" w:rsidRPr="004916AA">
              <w:rPr>
                <w:rStyle w:val="Hyperlink"/>
                <w:rFonts w:ascii="Times New Roman" w:hAnsi="Times New Roman" w:cs="Times New Roman"/>
                <w:noProof/>
                <w:sz w:val="24"/>
                <w:szCs w:val="24"/>
              </w:rPr>
              <w:t>Appendix VII:  Resources for Strategic Marketing Plan</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_Toc535339784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60</w:t>
            </w:r>
            <w:r w:rsidR="004916AA" w:rsidRPr="004916AA">
              <w:rPr>
                <w:rFonts w:ascii="Times New Roman" w:hAnsi="Times New Roman" w:cs="Times New Roman"/>
                <w:noProof/>
                <w:webHidden/>
                <w:sz w:val="24"/>
                <w:szCs w:val="24"/>
              </w:rPr>
              <w:fldChar w:fldCharType="end"/>
            </w:r>
          </w:hyperlink>
        </w:p>
        <w:p w:rsidR="004916AA" w:rsidRPr="004916AA" w:rsidRDefault="00BB5BF0">
          <w:pPr>
            <w:pStyle w:val="TOC1"/>
            <w:tabs>
              <w:tab w:val="right" w:leader="dot" w:pos="9350"/>
            </w:tabs>
            <w:rPr>
              <w:rFonts w:ascii="Times New Roman" w:eastAsiaTheme="minorEastAsia" w:hAnsi="Times New Roman" w:cs="Times New Roman"/>
              <w:noProof/>
              <w:sz w:val="24"/>
              <w:szCs w:val="24"/>
            </w:rPr>
          </w:pPr>
          <w:hyperlink w:anchor="_Toc535339785" w:history="1">
            <w:r w:rsidR="004916AA" w:rsidRPr="004916AA">
              <w:rPr>
                <w:rStyle w:val="Hyperlink"/>
                <w:rFonts w:ascii="Times New Roman" w:hAnsi="Times New Roman" w:cs="Times New Roman"/>
                <w:noProof/>
                <w:sz w:val="24"/>
                <w:szCs w:val="24"/>
              </w:rPr>
              <w:t>Endnotes</w:t>
            </w:r>
            <w:r w:rsidR="004916AA" w:rsidRPr="004916AA">
              <w:rPr>
                <w:rFonts w:ascii="Times New Roman" w:hAnsi="Times New Roman" w:cs="Times New Roman"/>
                <w:noProof/>
                <w:webHidden/>
                <w:sz w:val="24"/>
                <w:szCs w:val="24"/>
              </w:rPr>
              <w:tab/>
            </w:r>
            <w:r w:rsidR="004916AA" w:rsidRPr="004916AA">
              <w:rPr>
                <w:rFonts w:ascii="Times New Roman" w:hAnsi="Times New Roman" w:cs="Times New Roman"/>
                <w:noProof/>
                <w:webHidden/>
                <w:sz w:val="24"/>
                <w:szCs w:val="24"/>
              </w:rPr>
              <w:fldChar w:fldCharType="begin"/>
            </w:r>
            <w:r w:rsidR="004916AA" w:rsidRPr="004916AA">
              <w:rPr>
                <w:rFonts w:ascii="Times New Roman" w:hAnsi="Times New Roman" w:cs="Times New Roman"/>
                <w:noProof/>
                <w:webHidden/>
                <w:sz w:val="24"/>
                <w:szCs w:val="24"/>
              </w:rPr>
              <w:instrText xml:space="preserve"> PAGEREF _Toc535339785 \h </w:instrText>
            </w:r>
            <w:r w:rsidR="004916AA" w:rsidRPr="004916AA">
              <w:rPr>
                <w:rFonts w:ascii="Times New Roman" w:hAnsi="Times New Roman" w:cs="Times New Roman"/>
                <w:noProof/>
                <w:webHidden/>
                <w:sz w:val="24"/>
                <w:szCs w:val="24"/>
              </w:rPr>
            </w:r>
            <w:r w:rsidR="004916AA" w:rsidRPr="004916AA">
              <w:rPr>
                <w:rFonts w:ascii="Times New Roman" w:hAnsi="Times New Roman" w:cs="Times New Roman"/>
                <w:noProof/>
                <w:webHidden/>
                <w:sz w:val="24"/>
                <w:szCs w:val="24"/>
              </w:rPr>
              <w:fldChar w:fldCharType="separate"/>
            </w:r>
            <w:r w:rsidR="004916AA" w:rsidRPr="004916AA">
              <w:rPr>
                <w:rFonts w:ascii="Times New Roman" w:hAnsi="Times New Roman" w:cs="Times New Roman"/>
                <w:noProof/>
                <w:webHidden/>
                <w:sz w:val="24"/>
                <w:szCs w:val="24"/>
              </w:rPr>
              <w:t>63</w:t>
            </w:r>
            <w:r w:rsidR="004916AA" w:rsidRPr="004916AA">
              <w:rPr>
                <w:rFonts w:ascii="Times New Roman" w:hAnsi="Times New Roman" w:cs="Times New Roman"/>
                <w:noProof/>
                <w:webHidden/>
                <w:sz w:val="24"/>
                <w:szCs w:val="24"/>
              </w:rPr>
              <w:fldChar w:fldCharType="end"/>
            </w:r>
          </w:hyperlink>
        </w:p>
        <w:p w:rsidR="00246353" w:rsidRPr="00246353" w:rsidRDefault="00246353" w:rsidP="00246353">
          <w:pPr>
            <w:rPr>
              <w:rFonts w:ascii="Calibri" w:hAnsi="Calibri" w:cs="Calibri"/>
              <w:b/>
              <w:bCs/>
              <w:noProof/>
            </w:rPr>
          </w:pPr>
          <w:r w:rsidRPr="004916AA">
            <w:rPr>
              <w:rFonts w:ascii="Times New Roman" w:hAnsi="Times New Roman" w:cs="Times New Roman"/>
              <w:b/>
              <w:bCs/>
              <w:noProof/>
              <w:sz w:val="24"/>
              <w:szCs w:val="24"/>
            </w:rPr>
            <w:fldChar w:fldCharType="end"/>
          </w:r>
        </w:p>
      </w:sdtContent>
    </w:sdt>
    <w:p w:rsidR="00246353" w:rsidRPr="00246353" w:rsidRDefault="00246353" w:rsidP="00246353">
      <w:pPr>
        <w:rPr>
          <w:rFonts w:ascii="Calibri" w:hAnsi="Calibri" w:cs="Calibri"/>
        </w:rPr>
      </w:pPr>
      <w:r>
        <w:rPr>
          <w:rFonts w:ascii="Calibri" w:hAnsi="Calibri" w:cs="Calibri"/>
          <w:b/>
        </w:rPr>
        <w:br w:type="page"/>
      </w:r>
    </w:p>
    <w:p w:rsidR="001B5FFC" w:rsidRPr="00944AE5" w:rsidRDefault="001B5FFC" w:rsidP="001B5FFC">
      <w:pPr>
        <w:pStyle w:val="Heading1"/>
        <w:rPr>
          <w:rFonts w:ascii="Times New Roman" w:hAnsi="Times New Roman" w:cs="Times New Roman"/>
          <w:color w:val="auto"/>
          <w:sz w:val="24"/>
          <w:szCs w:val="24"/>
        </w:rPr>
      </w:pPr>
      <w:bookmarkStart w:id="1" w:name="_Toc535339768"/>
      <w:bookmarkStart w:id="2" w:name="_Toc534371354"/>
      <w:r w:rsidRPr="00944AE5">
        <w:rPr>
          <w:rFonts w:ascii="Times New Roman" w:hAnsi="Times New Roman" w:cs="Times New Roman"/>
          <w:color w:val="auto"/>
          <w:sz w:val="24"/>
          <w:szCs w:val="24"/>
        </w:rPr>
        <w:lastRenderedPageBreak/>
        <w:t>Executive Summary</w:t>
      </w:r>
      <w:bookmarkEnd w:id="1"/>
    </w:p>
    <w:bookmarkEnd w:id="2"/>
    <w:p w:rsidR="001B5FFC" w:rsidRPr="001B5FFC" w:rsidRDefault="001B5FFC" w:rsidP="001B5FFC">
      <w:pPr>
        <w:spacing w:before="240"/>
        <w:rPr>
          <w:rFonts w:ascii="Times New Roman" w:hAnsi="Times New Roman" w:cs="Times New Roman"/>
          <w:sz w:val="24"/>
          <w:szCs w:val="24"/>
        </w:rPr>
      </w:pPr>
      <w:r w:rsidRPr="001B5FFC">
        <w:rPr>
          <w:rFonts w:ascii="Times New Roman" w:hAnsi="Times New Roman" w:cs="Times New Roman"/>
          <w:sz w:val="24"/>
          <w:szCs w:val="24"/>
        </w:rPr>
        <w:fldChar w:fldCharType="begin"/>
      </w:r>
      <w:r w:rsidRPr="001B5FFC">
        <w:rPr>
          <w:rFonts w:ascii="Times New Roman" w:hAnsi="Times New Roman" w:cs="Times New Roman"/>
          <w:sz w:val="24"/>
          <w:szCs w:val="24"/>
        </w:rPr>
        <w:instrText xml:space="preserve"> HYPERLINK "http://lis.virginia.gov/cgi-bin/legp604.exe?181+sum+HB1530" </w:instrText>
      </w:r>
      <w:r w:rsidRPr="001B5FFC">
        <w:rPr>
          <w:rFonts w:ascii="Times New Roman" w:hAnsi="Times New Roman" w:cs="Times New Roman"/>
          <w:sz w:val="24"/>
          <w:szCs w:val="24"/>
        </w:rPr>
        <w:fldChar w:fldCharType="separate"/>
      </w:r>
      <w:r w:rsidRPr="001B5FFC">
        <w:rPr>
          <w:rStyle w:val="Hyperlink"/>
          <w:rFonts w:ascii="Times New Roman" w:hAnsi="Times New Roman" w:cs="Times New Roman"/>
          <w:sz w:val="24"/>
          <w:szCs w:val="24"/>
        </w:rPr>
        <w:t>House Bill 1530</w:t>
      </w:r>
      <w:r w:rsidRPr="001B5FFC">
        <w:rPr>
          <w:rFonts w:ascii="Times New Roman" w:hAnsi="Times New Roman" w:cs="Times New Roman"/>
          <w:sz w:val="24"/>
          <w:szCs w:val="24"/>
        </w:rPr>
        <w:fldChar w:fldCharType="end"/>
      </w:r>
      <w:r w:rsidRPr="001B5FFC">
        <w:rPr>
          <w:rFonts w:ascii="Times New Roman" w:hAnsi="Times New Roman" w:cs="Times New Roman"/>
          <w:sz w:val="24"/>
          <w:szCs w:val="24"/>
        </w:rPr>
        <w:t xml:space="preserve"> was enacted by the General Assembly of Virginia on March 29, 2018.  This bill requires the Virginia Department of Education to make recommendations relating to (i) strategies for eliminating any stigma associated with high school career and technical education, and (ii) the consolidation of the standard and advanced studies di</w:t>
      </w:r>
      <w:r w:rsidR="004F096C">
        <w:rPr>
          <w:rFonts w:ascii="Times New Roman" w:hAnsi="Times New Roman" w:cs="Times New Roman"/>
          <w:sz w:val="24"/>
          <w:szCs w:val="24"/>
        </w:rPr>
        <w:t xml:space="preserve">plomas into a single diploma.  </w:t>
      </w:r>
      <w:r w:rsidRPr="001B5FFC">
        <w:rPr>
          <w:rFonts w:ascii="Times New Roman" w:hAnsi="Times New Roman" w:cs="Times New Roman"/>
          <w:sz w:val="24"/>
          <w:szCs w:val="24"/>
        </w:rPr>
        <w:t xml:space="preserve">The Virginia Department of Education conducted an analysis of historical data and research, and convened a workgroup of stakeholders to discuss the bill. </w:t>
      </w:r>
    </w:p>
    <w:p w:rsidR="001B5FFC" w:rsidRPr="001B5FFC" w:rsidRDefault="001B5FFC" w:rsidP="001B5FFC">
      <w:pPr>
        <w:spacing w:before="240"/>
        <w:rPr>
          <w:rFonts w:ascii="Times New Roman" w:hAnsi="Times New Roman" w:cs="Times New Roman"/>
          <w:sz w:val="24"/>
          <w:szCs w:val="24"/>
        </w:rPr>
      </w:pPr>
      <w:r w:rsidRPr="001B5FFC">
        <w:rPr>
          <w:rFonts w:ascii="Times New Roman" w:hAnsi="Times New Roman" w:cs="Times New Roman"/>
          <w:sz w:val="24"/>
          <w:szCs w:val="24"/>
        </w:rPr>
        <w:t>Career and Technical Education (CTE) programs have encountered a stigma which dates back decades to a time when CTE was known as “vocational education” and was languished as a “track” for students who underperform academically.</w:t>
      </w:r>
      <w:r w:rsidR="004F096C">
        <w:rPr>
          <w:rFonts w:ascii="Times New Roman" w:hAnsi="Times New Roman" w:cs="Times New Roman"/>
          <w:sz w:val="24"/>
          <w:szCs w:val="24"/>
        </w:rPr>
        <w:t xml:space="preserve">  </w:t>
      </w:r>
      <w:r w:rsidRPr="001B5FFC">
        <w:rPr>
          <w:rFonts w:ascii="Times New Roman" w:hAnsi="Times New Roman" w:cs="Times New Roman"/>
          <w:sz w:val="24"/>
          <w:szCs w:val="24"/>
        </w:rPr>
        <w:t>Although education policy has changed, the stigma remains.  Recent national studies suggest that CTE programs face two challenges:  outdated perceptions and low levels of awareness.</w:t>
      </w:r>
    </w:p>
    <w:p w:rsidR="001B5FFC" w:rsidRPr="001B5FFC" w:rsidRDefault="001B5FFC" w:rsidP="001B5FFC">
      <w:pPr>
        <w:spacing w:after="0"/>
        <w:rPr>
          <w:rFonts w:ascii="Times New Roman" w:hAnsi="Times New Roman" w:cs="Times New Roman"/>
          <w:color w:val="000000"/>
          <w:sz w:val="24"/>
          <w:szCs w:val="24"/>
          <w:lang w:val="en"/>
        </w:rPr>
      </w:pPr>
      <w:r w:rsidRPr="001B5FFC">
        <w:rPr>
          <w:rFonts w:ascii="Times New Roman" w:hAnsi="Times New Roman" w:cs="Times New Roman"/>
          <w:sz w:val="24"/>
          <w:szCs w:val="24"/>
        </w:rPr>
        <w:t xml:space="preserve">It is unclear as to whether moving from Virginia’s two diplomas to a single Virginia Diploma would eliminate the perception of stigma associated with career and technical education. In 2016, the Virginia Board of Education evaluated proposals for moving to one diploma, the Virginia Diploma, or maintaining the Standard and Advanced Studies Diplomas.  In the </w:t>
      </w:r>
      <w:hyperlink r:id="rId11" w:history="1">
        <w:r w:rsidRPr="001B5FFC">
          <w:rPr>
            <w:rFonts w:ascii="Times New Roman" w:hAnsi="Times New Roman" w:cs="Times New Roman"/>
            <w:color w:val="0000FF"/>
            <w:sz w:val="24"/>
            <w:szCs w:val="24"/>
            <w:u w:val="single"/>
          </w:rPr>
          <w:t>February 24, 2016 Committee on School and Division Accountability meeting</w:t>
        </w:r>
      </w:hyperlink>
      <w:r w:rsidRPr="001B5FFC">
        <w:rPr>
          <w:rFonts w:ascii="Times New Roman" w:hAnsi="Times New Roman" w:cs="Times New Roman"/>
          <w:sz w:val="24"/>
          <w:szCs w:val="24"/>
        </w:rPr>
        <w:t xml:space="preserve">, it was reported that 43 states have one diploma, 7 states have two diplomas, and 1 state has three diplomas.  </w:t>
      </w:r>
      <w:r w:rsidRPr="001B5FFC">
        <w:rPr>
          <w:rFonts w:ascii="Times New Roman" w:eastAsia="Times New Roman" w:hAnsi="Times New Roman" w:cs="Times New Roman"/>
          <w:color w:val="000000"/>
          <w:sz w:val="24"/>
          <w:szCs w:val="24"/>
          <w:lang w:val="en"/>
        </w:rPr>
        <w:t xml:space="preserve"> </w:t>
      </w:r>
      <w:r w:rsidRPr="001B5FFC">
        <w:rPr>
          <w:rFonts w:ascii="Times New Roman" w:hAnsi="Times New Roman" w:cs="Times New Roman"/>
          <w:sz w:val="24"/>
          <w:szCs w:val="24"/>
        </w:rPr>
        <w:t xml:space="preserve">The Board further discussed the issue during the </w:t>
      </w:r>
      <w:hyperlink r:id="rId12" w:history="1">
        <w:r w:rsidRPr="001B5FFC">
          <w:rPr>
            <w:rFonts w:ascii="Times New Roman" w:hAnsi="Times New Roman" w:cs="Times New Roman"/>
            <w:color w:val="0000FF"/>
            <w:sz w:val="24"/>
            <w:szCs w:val="24"/>
            <w:u w:val="single"/>
          </w:rPr>
          <w:t>May 25, 2016 Retreat Meeting</w:t>
        </w:r>
      </w:hyperlink>
      <w:r w:rsidRPr="001B5FFC">
        <w:rPr>
          <w:rFonts w:ascii="Times New Roman" w:hAnsi="Times New Roman" w:cs="Times New Roman"/>
          <w:sz w:val="24"/>
          <w:szCs w:val="24"/>
        </w:rPr>
        <w:t xml:space="preserve"> </w:t>
      </w:r>
      <w:hyperlink r:id="rId13" w:history="1">
        <w:r w:rsidRPr="001B5FFC">
          <w:rPr>
            <w:rFonts w:ascii="Times New Roman" w:hAnsi="Times New Roman" w:cs="Times New Roman"/>
            <w:color w:val="0000FF"/>
            <w:sz w:val="24"/>
            <w:szCs w:val="24"/>
            <w:u w:val="single"/>
          </w:rPr>
          <w:t>(</w:t>
        </w:r>
        <w:r w:rsidRPr="001B5FFC">
          <w:rPr>
            <w:rFonts w:ascii="Times New Roman" w:hAnsi="Times New Roman" w:cs="Times New Roman"/>
            <w:i/>
            <w:color w:val="0000FF"/>
            <w:sz w:val="24"/>
            <w:szCs w:val="24"/>
            <w:u w:val="single"/>
          </w:rPr>
          <w:t>Decision Brief 2</w:t>
        </w:r>
        <w:r w:rsidRPr="001B5FFC">
          <w:rPr>
            <w:rFonts w:ascii="Times New Roman" w:hAnsi="Times New Roman" w:cs="Times New Roman"/>
            <w:color w:val="0000FF"/>
            <w:sz w:val="24"/>
            <w:szCs w:val="24"/>
            <w:u w:val="single"/>
          </w:rPr>
          <w:t>)</w:t>
        </w:r>
      </w:hyperlink>
      <w:r w:rsidRPr="001B5FFC">
        <w:rPr>
          <w:rFonts w:ascii="Times New Roman" w:hAnsi="Times New Roman" w:cs="Times New Roman"/>
          <w:sz w:val="24"/>
          <w:szCs w:val="24"/>
        </w:rPr>
        <w:t xml:space="preserve"> and concluded that the proposal would need further development, consideration, and feedback; and, more</w:t>
      </w:r>
      <w:r w:rsidRPr="001B5FFC">
        <w:rPr>
          <w:rFonts w:ascii="Times New Roman" w:hAnsi="Times New Roman" w:cs="Times New Roman"/>
          <w:color w:val="000000"/>
          <w:sz w:val="24"/>
          <w:szCs w:val="24"/>
          <w:lang w:val="en"/>
        </w:rPr>
        <w:t xml:space="preserve"> </w:t>
      </w:r>
      <w:r w:rsidR="004F096C">
        <w:rPr>
          <w:rFonts w:ascii="Times New Roman" w:hAnsi="Times New Roman" w:cs="Times New Roman"/>
          <w:color w:val="000000"/>
          <w:sz w:val="24"/>
          <w:szCs w:val="24"/>
          <w:lang w:val="en"/>
        </w:rPr>
        <w:t xml:space="preserve">efficacy data was requested. </w:t>
      </w:r>
    </w:p>
    <w:p w:rsidR="001B5FFC" w:rsidRPr="001B5FFC" w:rsidRDefault="001B5FFC" w:rsidP="001B5FFC">
      <w:pPr>
        <w:spacing w:after="0"/>
        <w:rPr>
          <w:rFonts w:ascii="Times New Roman" w:hAnsi="Times New Roman" w:cs="Times New Roman"/>
          <w:sz w:val="24"/>
          <w:szCs w:val="24"/>
        </w:rPr>
      </w:pPr>
    </w:p>
    <w:p w:rsidR="001B5FFC" w:rsidRPr="001B5FFC" w:rsidRDefault="001B5FFC" w:rsidP="001B5FFC">
      <w:pPr>
        <w:spacing w:after="0"/>
        <w:rPr>
          <w:rFonts w:ascii="Times New Roman" w:eastAsia="Times New Roman" w:hAnsi="Times New Roman" w:cs="Times New Roman"/>
          <w:sz w:val="24"/>
          <w:szCs w:val="24"/>
        </w:rPr>
      </w:pPr>
      <w:r w:rsidRPr="001B5FFC">
        <w:rPr>
          <w:rFonts w:ascii="Times New Roman" w:hAnsi="Times New Roman" w:cs="Times New Roman"/>
          <w:sz w:val="24"/>
          <w:szCs w:val="24"/>
        </w:rPr>
        <w:t xml:space="preserve">Currently Virginia provides students with two diploma options, the Advanced Studies Diploma and the Standard Diploma.  In 2018, Virginia revised the Standards of Accreditation and established the Profile of a Virginia Graduate, effective with 2018-2019 first time ninth graders, which focuses on providing multiple paths toward college, career, and citizenship readiness for students.  </w:t>
      </w:r>
      <w:r w:rsidRPr="001B5FFC">
        <w:rPr>
          <w:rFonts w:ascii="Times New Roman" w:eastAsia="Times New Roman" w:hAnsi="Times New Roman" w:cs="Times New Roman"/>
          <w:sz w:val="24"/>
          <w:szCs w:val="24"/>
        </w:rPr>
        <w:t xml:space="preserve">Since 2013-2014, on average, 48 percent of Virginia CTE completers have graduated with an Advanced Studies Diploma. </w:t>
      </w:r>
    </w:p>
    <w:p w:rsidR="001B5FFC" w:rsidRPr="001B5FFC" w:rsidRDefault="001B5FFC" w:rsidP="001B5FFC">
      <w:pPr>
        <w:spacing w:after="0"/>
        <w:rPr>
          <w:rFonts w:ascii="Times New Roman" w:eastAsia="Times New Roman" w:hAnsi="Times New Roman" w:cs="Times New Roman"/>
          <w:sz w:val="24"/>
          <w:szCs w:val="24"/>
        </w:rPr>
      </w:pPr>
    </w:p>
    <w:p w:rsidR="001B5FFC" w:rsidRDefault="001B5FFC" w:rsidP="001B5FFC">
      <w:pPr>
        <w:spacing w:after="0"/>
        <w:rPr>
          <w:rFonts w:ascii="Times New Roman" w:hAnsi="Times New Roman" w:cs="Times New Roman"/>
          <w:sz w:val="24"/>
          <w:szCs w:val="24"/>
        </w:rPr>
      </w:pPr>
      <w:r w:rsidRPr="001B5FFC">
        <w:rPr>
          <w:rFonts w:ascii="Times New Roman" w:hAnsi="Times New Roman" w:cs="Times New Roman"/>
          <w:sz w:val="24"/>
          <w:szCs w:val="24"/>
        </w:rPr>
        <w:t xml:space="preserve">On December 12, 2018, the Virginia Department of Education (VDOE) convened a workgroup meeting to discuss HB1530.  Participants included Delegate Davis; representatives from  the Virginia Manufacturing Association, Virginia Chamber of Commerce, Virginia Career and Technical Association, State Council of Higher Education in Virginia, Virginia Association of School Superintendents, Virginia School Board Association, Virginia Community College System, school division Superintendent, Assistant Superintendent of Instruction, Career and Technical Education Administrator, school counselor, teachers, and student.  During the meeting, Delegate Davis expressed his desire to see this bill implemented and for Virginia to go to a single diploma option.  </w:t>
      </w:r>
      <w:bookmarkStart w:id="3" w:name="_Toc534371355"/>
      <w:r w:rsidRPr="001B5FFC">
        <w:rPr>
          <w:rFonts w:ascii="Times New Roman" w:hAnsi="Times New Roman" w:cs="Times New Roman"/>
          <w:sz w:val="24"/>
          <w:szCs w:val="24"/>
        </w:rPr>
        <w:t xml:space="preserve">Although there was much discussion regarding the single diploma option, </w:t>
      </w:r>
      <w:r w:rsidRPr="001B5FFC">
        <w:rPr>
          <w:rFonts w:ascii="Times New Roman" w:hAnsi="Times New Roman" w:cs="Times New Roman"/>
          <w:sz w:val="24"/>
          <w:szCs w:val="24"/>
        </w:rPr>
        <w:lastRenderedPageBreak/>
        <w:t>no consensus was reached, recognizing the complexity of consolidating Virginia’s two diploma options into one Virginia diploma.  Several strategies were discussed that could impact the public perceptions regarding career and technical education.</w:t>
      </w:r>
    </w:p>
    <w:p w:rsidR="001B5FFC" w:rsidRPr="001B5FFC" w:rsidRDefault="001B5FFC" w:rsidP="001B5FFC">
      <w:pPr>
        <w:spacing w:after="0"/>
        <w:rPr>
          <w:rFonts w:ascii="Times New Roman" w:hAnsi="Times New Roman" w:cs="Times New Roman"/>
          <w:sz w:val="24"/>
          <w:szCs w:val="24"/>
        </w:rPr>
      </w:pPr>
    </w:p>
    <w:bookmarkEnd w:id="3"/>
    <w:p w:rsidR="001B5FFC" w:rsidRPr="001B5FFC" w:rsidRDefault="001B5FFC" w:rsidP="001B5FFC">
      <w:pPr>
        <w:rPr>
          <w:rFonts w:ascii="Times New Roman" w:hAnsi="Times New Roman" w:cs="Times New Roman"/>
          <w:sz w:val="24"/>
          <w:szCs w:val="24"/>
        </w:rPr>
      </w:pPr>
      <w:r w:rsidRPr="001B5FFC">
        <w:rPr>
          <w:rFonts w:ascii="Times New Roman" w:hAnsi="Times New Roman" w:cs="Times New Roman"/>
          <w:sz w:val="24"/>
          <w:szCs w:val="24"/>
        </w:rPr>
        <w:t>The workgroup recommended that the Commonwealth develop and execute a highly visible, statewide, promotional campaign to change public perceptions and raise awareness; create opportunities for K-12 education and business and industry partnerships to offer rich work-based learning experiences; provide competitive 21</w:t>
      </w:r>
      <w:r w:rsidRPr="001B5FFC">
        <w:rPr>
          <w:rFonts w:ascii="Times New Roman" w:hAnsi="Times New Roman" w:cs="Times New Roman"/>
          <w:sz w:val="24"/>
          <w:szCs w:val="24"/>
          <w:vertAlign w:val="superscript"/>
        </w:rPr>
        <w:t>st</w:t>
      </w:r>
      <w:r w:rsidRPr="001B5FFC">
        <w:rPr>
          <w:rFonts w:ascii="Times New Roman" w:hAnsi="Times New Roman" w:cs="Times New Roman"/>
          <w:sz w:val="24"/>
          <w:szCs w:val="24"/>
        </w:rPr>
        <w:t xml:space="preserve"> Century skills innovation Career and Technical Education grants to inspire innovation; and, provide incentives for comprehensive high schools to offer innovative in-demand Career and Technical Education programs that align with regional sector pathways to meet local, state, and global workforce needs.</w:t>
      </w:r>
    </w:p>
    <w:p w:rsidR="00B635F7" w:rsidRPr="0002223A" w:rsidRDefault="00AD17D3" w:rsidP="00100916">
      <w:pPr>
        <w:pStyle w:val="Heading1"/>
        <w:rPr>
          <w:rFonts w:ascii="Times New Roman" w:hAnsi="Times New Roman" w:cs="Times New Roman"/>
          <w:color w:val="auto"/>
          <w:sz w:val="24"/>
          <w:szCs w:val="24"/>
        </w:rPr>
      </w:pPr>
      <w:bookmarkStart w:id="4" w:name="_Toc535339769"/>
      <w:r w:rsidRPr="0002223A">
        <w:rPr>
          <w:rFonts w:ascii="Times New Roman" w:hAnsi="Times New Roman" w:cs="Times New Roman"/>
          <w:color w:val="auto"/>
          <w:sz w:val="24"/>
          <w:szCs w:val="24"/>
        </w:rPr>
        <w:t>Background</w:t>
      </w:r>
      <w:bookmarkEnd w:id="4"/>
      <w:r w:rsidRPr="0002223A">
        <w:rPr>
          <w:rFonts w:ascii="Times New Roman" w:hAnsi="Times New Roman" w:cs="Times New Roman"/>
          <w:color w:val="auto"/>
          <w:sz w:val="24"/>
          <w:szCs w:val="24"/>
        </w:rPr>
        <w:t xml:space="preserve"> </w:t>
      </w:r>
    </w:p>
    <w:p w:rsidR="00B635F7" w:rsidRPr="0002223A" w:rsidRDefault="00B635F7" w:rsidP="00B635F7">
      <w:pPr>
        <w:pStyle w:val="Heading2"/>
        <w:rPr>
          <w:rFonts w:ascii="Times New Roman" w:hAnsi="Times New Roman" w:cs="Times New Roman"/>
          <w:color w:val="auto"/>
          <w:sz w:val="24"/>
          <w:szCs w:val="24"/>
        </w:rPr>
      </w:pPr>
      <w:bookmarkStart w:id="5" w:name="_Toc535339770"/>
      <w:r w:rsidRPr="0002223A">
        <w:rPr>
          <w:rFonts w:ascii="Times New Roman" w:hAnsi="Times New Roman" w:cs="Times New Roman"/>
          <w:color w:val="auto"/>
          <w:sz w:val="24"/>
          <w:szCs w:val="24"/>
        </w:rPr>
        <w:t>Part 1 –</w:t>
      </w:r>
      <w:r w:rsidR="00456CA8" w:rsidRPr="0002223A">
        <w:rPr>
          <w:rFonts w:ascii="Times New Roman" w:hAnsi="Times New Roman" w:cs="Times New Roman"/>
          <w:color w:val="auto"/>
          <w:sz w:val="24"/>
          <w:szCs w:val="24"/>
        </w:rPr>
        <w:t xml:space="preserve"> CTE </w:t>
      </w:r>
      <w:r w:rsidRPr="0002223A">
        <w:rPr>
          <w:rFonts w:ascii="Times New Roman" w:hAnsi="Times New Roman" w:cs="Times New Roman"/>
          <w:color w:val="auto"/>
          <w:sz w:val="24"/>
          <w:szCs w:val="24"/>
        </w:rPr>
        <w:t>Stigma</w:t>
      </w:r>
      <w:bookmarkEnd w:id="5"/>
    </w:p>
    <w:p w:rsidR="00FC1022" w:rsidRPr="0002223A" w:rsidRDefault="00FC1022" w:rsidP="00B635F7">
      <w:pPr>
        <w:pStyle w:val="Heading3"/>
        <w:rPr>
          <w:rFonts w:ascii="Times New Roman" w:hAnsi="Times New Roman" w:cs="Times New Roman"/>
          <w:color w:val="auto"/>
          <w:sz w:val="24"/>
          <w:szCs w:val="24"/>
        </w:rPr>
      </w:pPr>
      <w:bookmarkStart w:id="6" w:name="_Toc535339771"/>
      <w:r w:rsidRPr="0002223A">
        <w:rPr>
          <w:rFonts w:ascii="Times New Roman" w:hAnsi="Times New Roman" w:cs="Times New Roman"/>
          <w:color w:val="auto"/>
          <w:sz w:val="24"/>
          <w:szCs w:val="24"/>
        </w:rPr>
        <w:t>Research, Perceptions, and Challenges</w:t>
      </w:r>
      <w:bookmarkEnd w:id="6"/>
    </w:p>
    <w:p w:rsidR="003F7F5B" w:rsidRPr="001B5FFC" w:rsidRDefault="00FC1022" w:rsidP="003F7F5B">
      <w:pPr>
        <w:spacing w:before="240"/>
        <w:rPr>
          <w:rFonts w:ascii="Times New Roman" w:hAnsi="Times New Roman" w:cs="Times New Roman"/>
          <w:sz w:val="24"/>
          <w:szCs w:val="24"/>
        </w:rPr>
      </w:pPr>
      <w:r w:rsidRPr="001B5FFC">
        <w:rPr>
          <w:rFonts w:ascii="Times New Roman" w:hAnsi="Times New Roman" w:cs="Times New Roman"/>
          <w:sz w:val="24"/>
          <w:szCs w:val="24"/>
        </w:rPr>
        <w:t xml:space="preserve">For decades, going back to a time when </w:t>
      </w:r>
      <w:r w:rsidR="00AB43B5" w:rsidRPr="001B5FFC">
        <w:rPr>
          <w:rFonts w:ascii="Times New Roman" w:hAnsi="Times New Roman" w:cs="Times New Roman"/>
          <w:sz w:val="24"/>
          <w:szCs w:val="24"/>
        </w:rPr>
        <w:t>CTE</w:t>
      </w:r>
      <w:r w:rsidRPr="001B5FFC">
        <w:rPr>
          <w:rFonts w:ascii="Times New Roman" w:hAnsi="Times New Roman" w:cs="Times New Roman"/>
          <w:sz w:val="24"/>
          <w:szCs w:val="24"/>
        </w:rPr>
        <w:t xml:space="preserve"> was known as “vocational education,” </w:t>
      </w:r>
      <w:r w:rsidR="00125861" w:rsidRPr="001B5FFC">
        <w:rPr>
          <w:rFonts w:ascii="Times New Roman" w:hAnsi="Times New Roman" w:cs="Times New Roman"/>
          <w:sz w:val="24"/>
          <w:szCs w:val="24"/>
        </w:rPr>
        <w:t xml:space="preserve">CTE </w:t>
      </w:r>
      <w:r w:rsidRPr="001B5FFC">
        <w:rPr>
          <w:rFonts w:ascii="Times New Roman" w:hAnsi="Times New Roman" w:cs="Times New Roman"/>
          <w:sz w:val="24"/>
          <w:szCs w:val="24"/>
        </w:rPr>
        <w:t xml:space="preserve">has languished as a “track” for students who underperform academically. </w:t>
      </w:r>
      <w:r w:rsidR="003F7F5B" w:rsidRPr="001B5FFC">
        <w:rPr>
          <w:rFonts w:ascii="Times New Roman" w:hAnsi="Times New Roman" w:cs="Times New Roman"/>
          <w:sz w:val="24"/>
          <w:szCs w:val="24"/>
        </w:rPr>
        <w:t xml:space="preserve"> Over the years, vocational education </w:t>
      </w:r>
      <w:r w:rsidR="00125861" w:rsidRPr="001B5FFC">
        <w:rPr>
          <w:rFonts w:ascii="Times New Roman" w:hAnsi="Times New Roman" w:cs="Times New Roman"/>
          <w:sz w:val="24"/>
          <w:szCs w:val="24"/>
        </w:rPr>
        <w:t xml:space="preserve">has </w:t>
      </w:r>
      <w:r w:rsidR="003F7F5B" w:rsidRPr="001B5FFC">
        <w:rPr>
          <w:rFonts w:ascii="Times New Roman" w:hAnsi="Times New Roman" w:cs="Times New Roman"/>
          <w:sz w:val="24"/>
          <w:szCs w:val="24"/>
        </w:rPr>
        <w:t>served to differentiate educational success along racial, ethnic, and socioeconomic lines, with affluent students taking an academic path to postsecondary education and those with lower socioeconomic status or perceived to be lower-performing students pushed through vocational education courses.</w:t>
      </w:r>
      <w:r w:rsidR="006D6555" w:rsidRPr="001B5FFC">
        <w:rPr>
          <w:rStyle w:val="EndnoteReference"/>
          <w:rFonts w:ascii="Times New Roman" w:hAnsi="Times New Roman" w:cs="Times New Roman"/>
          <w:sz w:val="24"/>
          <w:szCs w:val="24"/>
        </w:rPr>
        <w:endnoteReference w:id="1"/>
      </w:r>
      <w:r w:rsidR="003F7F5B" w:rsidRPr="001B5FFC">
        <w:rPr>
          <w:rStyle w:val="EndnoteReference"/>
          <w:rFonts w:ascii="Times New Roman" w:hAnsi="Times New Roman" w:cs="Times New Roman"/>
          <w:sz w:val="24"/>
          <w:szCs w:val="24"/>
        </w:rPr>
        <w:t xml:space="preserve"> </w:t>
      </w:r>
    </w:p>
    <w:p w:rsidR="003F7F5B" w:rsidRPr="001B5FFC" w:rsidRDefault="003F7F5B" w:rsidP="003F7F5B">
      <w:pPr>
        <w:spacing w:before="240"/>
        <w:rPr>
          <w:rFonts w:ascii="Times New Roman" w:hAnsi="Times New Roman" w:cs="Times New Roman"/>
          <w:sz w:val="24"/>
          <w:szCs w:val="24"/>
        </w:rPr>
      </w:pPr>
      <w:r w:rsidRPr="001B5FFC">
        <w:rPr>
          <w:rFonts w:ascii="Times New Roman" w:hAnsi="Times New Roman" w:cs="Times New Roman"/>
          <w:sz w:val="24"/>
          <w:szCs w:val="24"/>
        </w:rPr>
        <w:t>Throughout the 1970s and 1980s, education policy changed, but the perception of vocational education as a viable path to the workforce for the student with poorer academic skills, lower socioeconomic status, or challenging behaviors remained.</w:t>
      </w:r>
      <w:r w:rsidRPr="001B5FFC">
        <w:rPr>
          <w:rStyle w:val="EndnoteReference"/>
          <w:rFonts w:ascii="Times New Roman" w:hAnsi="Times New Roman" w:cs="Times New Roman"/>
          <w:sz w:val="24"/>
          <w:szCs w:val="24"/>
        </w:rPr>
        <w:endnoteReference w:id="2"/>
      </w:r>
      <w:r w:rsidRPr="001B5FFC">
        <w:rPr>
          <w:rFonts w:ascii="Times New Roman" w:hAnsi="Times New Roman" w:cs="Times New Roman"/>
          <w:sz w:val="24"/>
          <w:szCs w:val="24"/>
        </w:rPr>
        <w:t xml:space="preserve">   That stigma still exists with respect to views on CTE programs. In a 2010 report on public perceptions of CTE in Nebraska, 47 percent of respondents in a study agreed that “CTE tends to focus on students who probably won’t go to college.” The same study also found that nearly 70 percent agreed that CTE courses emphasize academic achievement as much as competency in the skills learned, and more than 90 percent agreed that CTE is just as important as academic subjects.</w:t>
      </w:r>
      <w:r w:rsidR="006D6555" w:rsidRPr="001B5FFC">
        <w:rPr>
          <w:rStyle w:val="EndnoteReference"/>
          <w:rFonts w:ascii="Times New Roman" w:hAnsi="Times New Roman" w:cs="Times New Roman"/>
          <w:sz w:val="24"/>
          <w:szCs w:val="24"/>
        </w:rPr>
        <w:endnoteReference w:id="3"/>
      </w:r>
    </w:p>
    <w:p w:rsidR="00FC1022" w:rsidRPr="001B5FFC" w:rsidRDefault="00FC1022" w:rsidP="00FC1022">
      <w:pPr>
        <w:spacing w:before="240"/>
        <w:rPr>
          <w:rFonts w:ascii="Times New Roman" w:hAnsi="Times New Roman" w:cs="Times New Roman"/>
          <w:sz w:val="24"/>
          <w:szCs w:val="24"/>
        </w:rPr>
      </w:pPr>
      <w:r w:rsidRPr="001B5FFC">
        <w:rPr>
          <w:rFonts w:ascii="Times New Roman" w:hAnsi="Times New Roman" w:cs="Times New Roman"/>
          <w:sz w:val="24"/>
          <w:szCs w:val="24"/>
        </w:rPr>
        <w:t xml:space="preserve">While the term “Career and Technical Education” has been in use for almost two decades, recognition for the term is only 47% compared to 68% for the outdated term “vocational education.” </w:t>
      </w:r>
      <w:r w:rsidR="002305D1" w:rsidRPr="001B5FFC">
        <w:rPr>
          <w:rFonts w:ascii="Times New Roman" w:hAnsi="Times New Roman" w:cs="Times New Roman"/>
          <w:sz w:val="24"/>
          <w:szCs w:val="24"/>
        </w:rPr>
        <w:t xml:space="preserve"> Although nationwide </w:t>
      </w:r>
      <w:r w:rsidRPr="001B5FFC">
        <w:rPr>
          <w:rFonts w:ascii="Times New Roman" w:hAnsi="Times New Roman" w:cs="Times New Roman"/>
          <w:sz w:val="24"/>
          <w:szCs w:val="24"/>
        </w:rPr>
        <w:t>enrollment in CTE remains stagnant</w:t>
      </w:r>
      <w:r w:rsidR="002305D1" w:rsidRPr="001B5FFC">
        <w:rPr>
          <w:rFonts w:ascii="Times New Roman" w:hAnsi="Times New Roman" w:cs="Times New Roman"/>
          <w:sz w:val="24"/>
          <w:szCs w:val="24"/>
        </w:rPr>
        <w:t xml:space="preserve"> despite robust CTE programs and demand for skilled workers,</w:t>
      </w:r>
      <w:r w:rsidRPr="001B5FFC">
        <w:rPr>
          <w:rStyle w:val="EndnoteReference"/>
          <w:rFonts w:ascii="Times New Roman" w:hAnsi="Times New Roman" w:cs="Times New Roman"/>
          <w:sz w:val="24"/>
          <w:szCs w:val="24"/>
        </w:rPr>
        <w:endnoteReference w:id="4"/>
      </w:r>
      <w:r w:rsidRPr="001B5FFC">
        <w:rPr>
          <w:rFonts w:ascii="Times New Roman" w:hAnsi="Times New Roman" w:cs="Times New Roman"/>
          <w:sz w:val="24"/>
          <w:szCs w:val="24"/>
        </w:rPr>
        <w:t xml:space="preserve"> </w:t>
      </w:r>
      <w:r w:rsidR="002305D1" w:rsidRPr="001B5FFC">
        <w:rPr>
          <w:rFonts w:ascii="Times New Roman" w:hAnsi="Times New Roman" w:cs="Times New Roman"/>
          <w:sz w:val="24"/>
          <w:szCs w:val="24"/>
        </w:rPr>
        <w:t xml:space="preserve">demand for Virginia CTE has </w:t>
      </w:r>
      <w:r w:rsidR="00C23F41" w:rsidRPr="001B5FFC">
        <w:rPr>
          <w:rFonts w:ascii="Times New Roman" w:hAnsi="Times New Roman" w:cs="Times New Roman"/>
          <w:sz w:val="24"/>
          <w:szCs w:val="24"/>
        </w:rPr>
        <w:t>continued to grow</w:t>
      </w:r>
      <w:r w:rsidR="002305D1" w:rsidRPr="001B5FFC">
        <w:rPr>
          <w:rFonts w:ascii="Times New Roman" w:hAnsi="Times New Roman" w:cs="Times New Roman"/>
          <w:sz w:val="24"/>
          <w:szCs w:val="24"/>
        </w:rPr>
        <w:t>.   However, s</w:t>
      </w:r>
      <w:r w:rsidRPr="001B5FFC">
        <w:rPr>
          <w:rFonts w:ascii="Times New Roman" w:hAnsi="Times New Roman" w:cs="Times New Roman"/>
          <w:sz w:val="24"/>
          <w:szCs w:val="24"/>
        </w:rPr>
        <w:t xml:space="preserve">tudents and their parents </w:t>
      </w:r>
      <w:r w:rsidR="00AB43B5" w:rsidRPr="001B5FFC">
        <w:rPr>
          <w:rFonts w:ascii="Times New Roman" w:hAnsi="Times New Roman" w:cs="Times New Roman"/>
          <w:sz w:val="24"/>
          <w:szCs w:val="24"/>
        </w:rPr>
        <w:t>may not be</w:t>
      </w:r>
      <w:r w:rsidR="00C23F41" w:rsidRPr="001B5FFC">
        <w:rPr>
          <w:rFonts w:ascii="Times New Roman" w:hAnsi="Times New Roman" w:cs="Times New Roman"/>
          <w:sz w:val="24"/>
          <w:szCs w:val="24"/>
        </w:rPr>
        <w:t xml:space="preserve"> fully </w:t>
      </w:r>
      <w:r w:rsidRPr="001B5FFC">
        <w:rPr>
          <w:rFonts w:ascii="Times New Roman" w:hAnsi="Times New Roman" w:cs="Times New Roman"/>
          <w:sz w:val="24"/>
          <w:szCs w:val="24"/>
        </w:rPr>
        <w:t>aware of what CTE courses can offer and how the programs complement the traditional high school experience; instead, the</w:t>
      </w:r>
      <w:r w:rsidR="00AB43B5" w:rsidRPr="001B5FFC">
        <w:rPr>
          <w:rFonts w:ascii="Times New Roman" w:hAnsi="Times New Roman" w:cs="Times New Roman"/>
          <w:sz w:val="24"/>
          <w:szCs w:val="24"/>
        </w:rPr>
        <w:t xml:space="preserve">ir perception </w:t>
      </w:r>
      <w:r w:rsidRPr="001B5FFC">
        <w:rPr>
          <w:rFonts w:ascii="Times New Roman" w:hAnsi="Times New Roman" w:cs="Times New Roman"/>
          <w:sz w:val="24"/>
          <w:szCs w:val="24"/>
        </w:rPr>
        <w:lastRenderedPageBreak/>
        <w:t>perpetuate</w:t>
      </w:r>
      <w:r w:rsidR="00AB43B5" w:rsidRPr="001B5FFC">
        <w:rPr>
          <w:rFonts w:ascii="Times New Roman" w:hAnsi="Times New Roman" w:cs="Times New Roman"/>
          <w:sz w:val="24"/>
          <w:szCs w:val="24"/>
        </w:rPr>
        <w:t>s</w:t>
      </w:r>
      <w:r w:rsidRPr="001B5FFC">
        <w:rPr>
          <w:rFonts w:ascii="Times New Roman" w:hAnsi="Times New Roman" w:cs="Times New Roman"/>
          <w:sz w:val="24"/>
          <w:szCs w:val="24"/>
        </w:rPr>
        <w:t xml:space="preserve"> the stigma</w:t>
      </w:r>
      <w:r w:rsidRPr="001B5FFC">
        <w:rPr>
          <w:rStyle w:val="EndnoteReference"/>
          <w:rFonts w:ascii="Times New Roman" w:hAnsi="Times New Roman" w:cs="Times New Roman"/>
          <w:sz w:val="24"/>
          <w:szCs w:val="24"/>
        </w:rPr>
        <w:endnoteReference w:id="5"/>
      </w:r>
      <w:r w:rsidRPr="001B5FFC">
        <w:rPr>
          <w:rFonts w:ascii="Times New Roman" w:hAnsi="Times New Roman" w:cs="Times New Roman"/>
          <w:sz w:val="24"/>
          <w:szCs w:val="24"/>
        </w:rPr>
        <w:t xml:space="preserve"> that it’s an inferior “track” leading to low-wage, low-skill jobs with no hope for postsecondary education.</w:t>
      </w:r>
      <w:r w:rsidRPr="001B5FFC">
        <w:rPr>
          <w:rStyle w:val="EndnoteReference"/>
          <w:rFonts w:ascii="Times New Roman" w:hAnsi="Times New Roman" w:cs="Times New Roman"/>
          <w:sz w:val="24"/>
          <w:szCs w:val="24"/>
        </w:rPr>
        <w:endnoteReference w:id="6"/>
      </w:r>
      <w:r w:rsidRPr="001B5FFC">
        <w:rPr>
          <w:rFonts w:ascii="Times New Roman" w:hAnsi="Times New Roman" w:cs="Times New Roman"/>
          <w:sz w:val="24"/>
          <w:szCs w:val="24"/>
        </w:rPr>
        <w:t xml:space="preserve">  </w:t>
      </w:r>
    </w:p>
    <w:p w:rsidR="00FC1022" w:rsidRPr="001B5FFC" w:rsidRDefault="00FC1022" w:rsidP="00FC1022">
      <w:pPr>
        <w:spacing w:before="240"/>
        <w:rPr>
          <w:rFonts w:ascii="Times New Roman" w:hAnsi="Times New Roman" w:cs="Times New Roman"/>
          <w:sz w:val="24"/>
          <w:szCs w:val="24"/>
        </w:rPr>
      </w:pPr>
      <w:r w:rsidRPr="001B5FFC">
        <w:rPr>
          <w:rFonts w:ascii="Times New Roman" w:hAnsi="Times New Roman" w:cs="Times New Roman"/>
          <w:sz w:val="24"/>
          <w:szCs w:val="24"/>
          <w:lang w:val="en"/>
        </w:rPr>
        <w:t>“In 2017, Advance CTE, with support from the Siemens Foundation, commissioned focus groups and a national survey to explore the attitudes of parents and students currently involved in CTE, as well as prospective CTE parents and students, to better understand the promise and opportunity of CTE.”  </w:t>
      </w:r>
      <w:r w:rsidRPr="001B5FFC">
        <w:rPr>
          <w:rFonts w:ascii="Times New Roman" w:hAnsi="Times New Roman" w:cs="Times New Roman"/>
          <w:sz w:val="24"/>
          <w:szCs w:val="24"/>
        </w:rPr>
        <w:t>As result of this 2017 study, Advance CTE concluded that CTE programs face two challenges: outdated perceptions and low levels of awareness.</w:t>
      </w:r>
      <w:r w:rsidRPr="001B5FFC">
        <w:rPr>
          <w:rStyle w:val="EndnoteReference"/>
          <w:rFonts w:ascii="Times New Roman" w:hAnsi="Times New Roman" w:cs="Times New Roman"/>
          <w:sz w:val="24"/>
          <w:szCs w:val="24"/>
        </w:rPr>
        <w:endnoteReference w:id="7"/>
      </w:r>
    </w:p>
    <w:p w:rsidR="00FC1022" w:rsidRPr="0002223A" w:rsidRDefault="00C13585" w:rsidP="00B635F7">
      <w:pPr>
        <w:pStyle w:val="Heading3"/>
        <w:rPr>
          <w:rFonts w:ascii="Times New Roman" w:hAnsi="Times New Roman" w:cs="Times New Roman"/>
          <w:color w:val="auto"/>
          <w:sz w:val="24"/>
          <w:szCs w:val="24"/>
        </w:rPr>
      </w:pPr>
      <w:bookmarkStart w:id="7" w:name="_Toc535339772"/>
      <w:r w:rsidRPr="0002223A">
        <w:rPr>
          <w:rFonts w:ascii="Times New Roman" w:hAnsi="Times New Roman" w:cs="Times New Roman"/>
          <w:color w:val="auto"/>
          <w:sz w:val="24"/>
          <w:szCs w:val="24"/>
        </w:rPr>
        <w:t>Strateg</w:t>
      </w:r>
      <w:r w:rsidR="006C32F1" w:rsidRPr="0002223A">
        <w:rPr>
          <w:rFonts w:ascii="Times New Roman" w:hAnsi="Times New Roman" w:cs="Times New Roman"/>
          <w:color w:val="auto"/>
          <w:sz w:val="24"/>
          <w:szCs w:val="24"/>
        </w:rPr>
        <w:t xml:space="preserve">y </w:t>
      </w:r>
      <w:r w:rsidRPr="0002223A">
        <w:rPr>
          <w:rFonts w:ascii="Times New Roman" w:hAnsi="Times New Roman" w:cs="Times New Roman"/>
          <w:color w:val="auto"/>
          <w:sz w:val="24"/>
          <w:szCs w:val="24"/>
        </w:rPr>
        <w:t>for Consideration</w:t>
      </w:r>
      <w:bookmarkEnd w:id="7"/>
    </w:p>
    <w:p w:rsidR="00FC1022" w:rsidRPr="001B5FFC" w:rsidRDefault="00C23F41" w:rsidP="000E194E">
      <w:pPr>
        <w:spacing w:before="240"/>
        <w:rPr>
          <w:rFonts w:ascii="Times New Roman" w:hAnsi="Times New Roman" w:cs="Times New Roman"/>
          <w:sz w:val="24"/>
          <w:szCs w:val="24"/>
        </w:rPr>
      </w:pPr>
      <w:r w:rsidRPr="001B5FFC">
        <w:rPr>
          <w:rFonts w:ascii="Times New Roman" w:hAnsi="Times New Roman" w:cs="Times New Roman"/>
          <w:sz w:val="24"/>
          <w:szCs w:val="24"/>
        </w:rPr>
        <w:t>To change perceptions about CTE, raise awareness of CTE, and highlight 21</w:t>
      </w:r>
      <w:r w:rsidRPr="001B5FFC">
        <w:rPr>
          <w:rFonts w:ascii="Times New Roman" w:hAnsi="Times New Roman" w:cs="Times New Roman"/>
          <w:sz w:val="24"/>
          <w:szCs w:val="24"/>
          <w:vertAlign w:val="superscript"/>
        </w:rPr>
        <w:t>st</w:t>
      </w:r>
      <w:r w:rsidRPr="001B5FFC">
        <w:rPr>
          <w:rFonts w:ascii="Times New Roman" w:hAnsi="Times New Roman" w:cs="Times New Roman"/>
          <w:sz w:val="24"/>
          <w:szCs w:val="24"/>
        </w:rPr>
        <w:t xml:space="preserve"> Century and emerging career options, a</w:t>
      </w:r>
      <w:r w:rsidR="00C13585" w:rsidRPr="001B5FFC">
        <w:rPr>
          <w:rFonts w:ascii="Times New Roman" w:hAnsi="Times New Roman" w:cs="Times New Roman"/>
          <w:sz w:val="24"/>
          <w:szCs w:val="24"/>
        </w:rPr>
        <w:t xml:space="preserve"> strategy for consideration </w:t>
      </w:r>
      <w:r w:rsidR="000E194E" w:rsidRPr="001B5FFC">
        <w:rPr>
          <w:rFonts w:ascii="Times New Roman" w:hAnsi="Times New Roman" w:cs="Times New Roman"/>
          <w:sz w:val="24"/>
          <w:szCs w:val="24"/>
        </w:rPr>
        <w:t xml:space="preserve">is </w:t>
      </w:r>
      <w:r w:rsidR="00C13585" w:rsidRPr="001B5FFC">
        <w:rPr>
          <w:rFonts w:ascii="Times New Roman" w:hAnsi="Times New Roman" w:cs="Times New Roman"/>
          <w:sz w:val="24"/>
          <w:szCs w:val="24"/>
        </w:rPr>
        <w:t xml:space="preserve">to develop a </w:t>
      </w:r>
      <w:r w:rsidR="00FC1022" w:rsidRPr="001B5FFC">
        <w:rPr>
          <w:rFonts w:ascii="Times New Roman" w:hAnsi="Times New Roman" w:cs="Times New Roman"/>
          <w:sz w:val="24"/>
          <w:szCs w:val="24"/>
        </w:rPr>
        <w:t>highly visible marketing</w:t>
      </w:r>
      <w:r w:rsidRPr="001B5FFC">
        <w:rPr>
          <w:rFonts w:ascii="Times New Roman" w:hAnsi="Times New Roman" w:cs="Times New Roman"/>
          <w:sz w:val="24"/>
          <w:szCs w:val="24"/>
        </w:rPr>
        <w:t xml:space="preserve"> campaign that</w:t>
      </w:r>
      <w:r w:rsidR="00FC1022" w:rsidRPr="001B5FFC">
        <w:rPr>
          <w:rFonts w:ascii="Times New Roman" w:hAnsi="Times New Roman" w:cs="Times New Roman"/>
          <w:sz w:val="24"/>
          <w:szCs w:val="24"/>
          <w:shd w:val="clear" w:color="auto" w:fill="FFFFFF"/>
        </w:rPr>
        <w:t xml:space="preserve"> reinforce</w:t>
      </w:r>
      <w:r w:rsidRPr="001B5FFC">
        <w:rPr>
          <w:rFonts w:ascii="Times New Roman" w:hAnsi="Times New Roman" w:cs="Times New Roman"/>
          <w:sz w:val="24"/>
          <w:szCs w:val="24"/>
          <w:shd w:val="clear" w:color="auto" w:fill="FFFFFF"/>
        </w:rPr>
        <w:t>s</w:t>
      </w:r>
      <w:r w:rsidR="00FC1022" w:rsidRPr="001B5FFC">
        <w:rPr>
          <w:rFonts w:ascii="Times New Roman" w:hAnsi="Times New Roman" w:cs="Times New Roman"/>
          <w:sz w:val="24"/>
          <w:szCs w:val="24"/>
          <w:shd w:val="clear" w:color="auto" w:fill="FFFFFF"/>
        </w:rPr>
        <w:t xml:space="preserve"> core </w:t>
      </w:r>
      <w:r w:rsidR="002628FA" w:rsidRPr="001B5FFC">
        <w:rPr>
          <w:rFonts w:ascii="Times New Roman" w:hAnsi="Times New Roman" w:cs="Times New Roman"/>
          <w:sz w:val="24"/>
          <w:szCs w:val="24"/>
          <w:shd w:val="clear" w:color="auto" w:fill="FFFFFF"/>
        </w:rPr>
        <w:t xml:space="preserve">CTE </w:t>
      </w:r>
      <w:r w:rsidR="00456CA8" w:rsidRPr="001B5FFC">
        <w:rPr>
          <w:rFonts w:ascii="Times New Roman" w:hAnsi="Times New Roman" w:cs="Times New Roman"/>
          <w:sz w:val="24"/>
          <w:szCs w:val="24"/>
          <w:shd w:val="clear" w:color="auto" w:fill="FFFFFF"/>
        </w:rPr>
        <w:t>message</w:t>
      </w:r>
      <w:r w:rsidR="002628FA" w:rsidRPr="001B5FFC">
        <w:rPr>
          <w:rFonts w:ascii="Times New Roman" w:hAnsi="Times New Roman" w:cs="Times New Roman"/>
          <w:sz w:val="24"/>
          <w:szCs w:val="24"/>
          <w:shd w:val="clear" w:color="auto" w:fill="FFFFFF"/>
        </w:rPr>
        <w:t>s</w:t>
      </w:r>
      <w:r w:rsidR="00456CA8" w:rsidRPr="001B5FFC">
        <w:rPr>
          <w:rFonts w:ascii="Times New Roman" w:hAnsi="Times New Roman" w:cs="Times New Roman"/>
          <w:sz w:val="24"/>
          <w:szCs w:val="24"/>
          <w:shd w:val="clear" w:color="auto" w:fill="FFFFFF"/>
        </w:rPr>
        <w:t xml:space="preserve"> and </w:t>
      </w:r>
      <w:r w:rsidRPr="001B5FFC">
        <w:rPr>
          <w:rFonts w:ascii="Times New Roman" w:hAnsi="Times New Roman" w:cs="Times New Roman"/>
          <w:sz w:val="24"/>
          <w:szCs w:val="24"/>
          <w:shd w:val="clear" w:color="auto" w:fill="FFFFFF"/>
        </w:rPr>
        <w:t>is</w:t>
      </w:r>
      <w:r w:rsidR="002628FA" w:rsidRPr="001B5FFC">
        <w:rPr>
          <w:rFonts w:ascii="Times New Roman" w:hAnsi="Times New Roman" w:cs="Times New Roman"/>
          <w:sz w:val="24"/>
          <w:szCs w:val="24"/>
          <w:shd w:val="clear" w:color="auto" w:fill="FFFFFF"/>
        </w:rPr>
        <w:t xml:space="preserve"> integrated </w:t>
      </w:r>
      <w:r w:rsidR="00F14CD3" w:rsidRPr="001B5FFC">
        <w:rPr>
          <w:rFonts w:ascii="Times New Roman" w:hAnsi="Times New Roman" w:cs="Times New Roman"/>
          <w:sz w:val="24"/>
          <w:szCs w:val="24"/>
          <w:shd w:val="clear" w:color="auto" w:fill="FFFFFF"/>
        </w:rPr>
        <w:t xml:space="preserve">into the </w:t>
      </w:r>
      <w:r w:rsidR="002628FA" w:rsidRPr="001B5FFC">
        <w:rPr>
          <w:rFonts w:ascii="Times New Roman" w:hAnsi="Times New Roman" w:cs="Times New Roman"/>
          <w:sz w:val="24"/>
          <w:szCs w:val="24"/>
          <w:shd w:val="clear" w:color="auto" w:fill="FFFFFF"/>
        </w:rPr>
        <w:t xml:space="preserve">larger VDOE </w:t>
      </w:r>
      <w:r w:rsidR="00F14CD3" w:rsidRPr="001B5FFC">
        <w:rPr>
          <w:rFonts w:ascii="Times New Roman" w:hAnsi="Times New Roman" w:cs="Times New Roman"/>
          <w:sz w:val="24"/>
          <w:szCs w:val="24"/>
          <w:shd w:val="clear" w:color="auto" w:fill="FFFFFF"/>
        </w:rPr>
        <w:t>marketing</w:t>
      </w:r>
      <w:r w:rsidR="002628FA" w:rsidRPr="001B5FFC">
        <w:rPr>
          <w:rFonts w:ascii="Times New Roman" w:hAnsi="Times New Roman" w:cs="Times New Roman"/>
          <w:sz w:val="24"/>
          <w:szCs w:val="24"/>
          <w:shd w:val="clear" w:color="auto" w:fill="FFFFFF"/>
        </w:rPr>
        <w:t xml:space="preserve"> effort,</w:t>
      </w:r>
      <w:r w:rsidR="00456CA8" w:rsidRPr="001B5FFC">
        <w:rPr>
          <w:rFonts w:ascii="Times New Roman" w:hAnsi="Times New Roman" w:cs="Times New Roman"/>
          <w:sz w:val="24"/>
          <w:szCs w:val="24"/>
          <w:shd w:val="clear" w:color="auto" w:fill="FFFFFF"/>
        </w:rPr>
        <w:t xml:space="preserve"> </w:t>
      </w:r>
      <w:r w:rsidR="00FC1022" w:rsidRPr="001B5FFC">
        <w:rPr>
          <w:rFonts w:ascii="Times New Roman" w:hAnsi="Times New Roman" w:cs="Times New Roman"/>
          <w:i/>
          <w:sz w:val="24"/>
          <w:szCs w:val="24"/>
          <w:shd w:val="clear" w:color="auto" w:fill="FFFFFF"/>
        </w:rPr>
        <w:t>Virginia is for Learners</w:t>
      </w:r>
      <w:r w:rsidR="002628FA" w:rsidRPr="001B5FFC">
        <w:rPr>
          <w:rFonts w:ascii="Times New Roman" w:hAnsi="Times New Roman" w:cs="Times New Roman"/>
          <w:i/>
          <w:sz w:val="24"/>
          <w:szCs w:val="24"/>
          <w:shd w:val="clear" w:color="auto" w:fill="FFFFFF"/>
        </w:rPr>
        <w:t>.</w:t>
      </w:r>
      <w:r w:rsidR="00F14CD3" w:rsidRPr="001B5FFC">
        <w:rPr>
          <w:rFonts w:ascii="Times New Roman" w:hAnsi="Times New Roman" w:cs="Times New Roman"/>
          <w:sz w:val="24"/>
          <w:szCs w:val="24"/>
          <w:shd w:val="clear" w:color="auto" w:fill="FFFFFF"/>
        </w:rPr>
        <w:t xml:space="preserve">  </w:t>
      </w:r>
      <w:r w:rsidR="000E194E" w:rsidRPr="001B5FFC">
        <w:rPr>
          <w:rFonts w:ascii="Times New Roman" w:hAnsi="Times New Roman" w:cs="Times New Roman"/>
          <w:sz w:val="24"/>
          <w:szCs w:val="24"/>
        </w:rPr>
        <w:t xml:space="preserve">(Resources to support the development of a detailed strategic marketing plan can be found in Appendix </w:t>
      </w:r>
      <w:r w:rsidR="00125861" w:rsidRPr="001B5FFC">
        <w:rPr>
          <w:rFonts w:ascii="Times New Roman" w:hAnsi="Times New Roman" w:cs="Times New Roman"/>
          <w:sz w:val="24"/>
          <w:szCs w:val="24"/>
        </w:rPr>
        <w:t>VI</w:t>
      </w:r>
      <w:r w:rsidR="000E194E" w:rsidRPr="001B5FFC">
        <w:rPr>
          <w:rFonts w:ascii="Times New Roman" w:hAnsi="Times New Roman" w:cs="Times New Roman"/>
          <w:sz w:val="24"/>
          <w:szCs w:val="24"/>
        </w:rPr>
        <w:t xml:space="preserve">.)  </w:t>
      </w:r>
      <w:r w:rsidR="000E194E" w:rsidRPr="001B5FFC">
        <w:rPr>
          <w:rFonts w:ascii="Times New Roman" w:hAnsi="Times New Roman" w:cs="Times New Roman"/>
          <w:sz w:val="24"/>
          <w:szCs w:val="24"/>
          <w:shd w:val="clear" w:color="auto" w:fill="FFFFFF"/>
        </w:rPr>
        <w:t>Key components of the campaign include the following:</w:t>
      </w:r>
    </w:p>
    <w:p w:rsidR="00F14CD3" w:rsidRPr="001B5FFC" w:rsidRDefault="000E194E" w:rsidP="000E194E">
      <w:pPr>
        <w:pStyle w:val="ListParagraph"/>
        <w:numPr>
          <w:ilvl w:val="0"/>
          <w:numId w:val="20"/>
        </w:numPr>
        <w:spacing w:before="240"/>
        <w:rPr>
          <w:rFonts w:ascii="Times New Roman" w:hAnsi="Times New Roman" w:cs="Times New Roman"/>
          <w:sz w:val="24"/>
          <w:szCs w:val="24"/>
        </w:rPr>
      </w:pPr>
      <w:r w:rsidRPr="001B5FFC">
        <w:rPr>
          <w:rFonts w:ascii="Times New Roman" w:hAnsi="Times New Roman" w:cs="Times New Roman"/>
          <w:sz w:val="24"/>
          <w:szCs w:val="24"/>
        </w:rPr>
        <w:t xml:space="preserve">Develop </w:t>
      </w:r>
      <w:r w:rsidRPr="001B5FFC">
        <w:rPr>
          <w:rFonts w:ascii="Times New Roman" w:hAnsi="Times New Roman" w:cs="Times New Roman"/>
          <w:sz w:val="24"/>
          <w:szCs w:val="24"/>
          <w:u w:val="single"/>
        </w:rPr>
        <w:t>e</w:t>
      </w:r>
      <w:r w:rsidR="00F14CD3" w:rsidRPr="001B5FFC">
        <w:rPr>
          <w:rFonts w:ascii="Times New Roman" w:hAnsi="Times New Roman" w:cs="Times New Roman"/>
          <w:sz w:val="24"/>
          <w:szCs w:val="24"/>
          <w:u w:val="single"/>
        </w:rPr>
        <w:t>ffective messaging</w:t>
      </w:r>
      <w:r w:rsidR="00F14CD3" w:rsidRPr="001B5FFC">
        <w:rPr>
          <w:rFonts w:ascii="Times New Roman" w:hAnsi="Times New Roman" w:cs="Times New Roman"/>
          <w:sz w:val="24"/>
          <w:szCs w:val="24"/>
        </w:rPr>
        <w:t xml:space="preserve"> targeted to external audiences (parents, community members, business and industry, and post-secondary education) and internal audiences (administrators, counselors, teachers, and students)</w:t>
      </w:r>
      <w:r w:rsidRPr="001B5FFC">
        <w:rPr>
          <w:rFonts w:ascii="Times New Roman" w:hAnsi="Times New Roman" w:cs="Times New Roman"/>
          <w:sz w:val="24"/>
          <w:szCs w:val="24"/>
        </w:rPr>
        <w:t>.</w:t>
      </w:r>
      <w:r w:rsidR="00F14CD3" w:rsidRPr="001B5FFC">
        <w:rPr>
          <w:rFonts w:ascii="Times New Roman" w:hAnsi="Times New Roman" w:cs="Times New Roman"/>
          <w:sz w:val="24"/>
          <w:szCs w:val="24"/>
        </w:rPr>
        <w:t xml:space="preserve">  As a result of the 2017 study, the following marketing messages were found to be effective:</w:t>
      </w:r>
      <w:r w:rsidRPr="001B5FFC">
        <w:rPr>
          <w:rFonts w:ascii="Times New Roman" w:hAnsi="Times New Roman" w:cs="Times New Roman"/>
          <w:sz w:val="24"/>
          <w:szCs w:val="24"/>
        </w:rPr>
        <w:t xml:space="preserve">  </w:t>
      </w:r>
      <w:r w:rsidR="00F14CD3" w:rsidRPr="001B5FFC">
        <w:rPr>
          <w:rFonts w:ascii="Times New Roman" w:hAnsi="Times New Roman" w:cs="Times New Roman"/>
          <w:sz w:val="24"/>
          <w:szCs w:val="24"/>
        </w:rPr>
        <w:t>CTE delivers real options for students for college and rewarding careers</w:t>
      </w:r>
      <w:r w:rsidRPr="001B5FFC">
        <w:rPr>
          <w:rFonts w:ascii="Times New Roman" w:hAnsi="Times New Roman" w:cs="Times New Roman"/>
          <w:sz w:val="24"/>
          <w:szCs w:val="24"/>
        </w:rPr>
        <w:t xml:space="preserve">, </w:t>
      </w:r>
      <w:r w:rsidR="00F14CD3" w:rsidRPr="001B5FFC">
        <w:rPr>
          <w:rFonts w:ascii="Times New Roman" w:hAnsi="Times New Roman" w:cs="Times New Roman"/>
          <w:sz w:val="24"/>
          <w:szCs w:val="24"/>
        </w:rPr>
        <w:t>CTE delivers real-world skills for students</w:t>
      </w:r>
      <w:r w:rsidRPr="001B5FFC">
        <w:rPr>
          <w:rFonts w:ascii="Times New Roman" w:hAnsi="Times New Roman" w:cs="Times New Roman"/>
          <w:sz w:val="24"/>
          <w:szCs w:val="24"/>
        </w:rPr>
        <w:t xml:space="preserve">, and </w:t>
      </w:r>
      <w:r w:rsidR="00F14CD3" w:rsidRPr="001B5FFC">
        <w:rPr>
          <w:rFonts w:ascii="Times New Roman" w:hAnsi="Times New Roman" w:cs="Times New Roman"/>
          <w:sz w:val="24"/>
          <w:szCs w:val="24"/>
        </w:rPr>
        <w:t>CTE delivers a real high school experience with more value for students.</w:t>
      </w:r>
      <w:r w:rsidR="004761D0" w:rsidRPr="001B5FFC">
        <w:rPr>
          <w:rStyle w:val="EndnoteReference"/>
          <w:rFonts w:ascii="Times New Roman" w:hAnsi="Times New Roman" w:cs="Times New Roman"/>
          <w:sz w:val="24"/>
          <w:szCs w:val="24"/>
        </w:rPr>
        <w:endnoteReference w:id="8"/>
      </w:r>
    </w:p>
    <w:p w:rsidR="00FC1022" w:rsidRPr="001B5FFC" w:rsidRDefault="00FC1022" w:rsidP="000E194E">
      <w:pPr>
        <w:pStyle w:val="ListParagraph"/>
        <w:numPr>
          <w:ilvl w:val="0"/>
          <w:numId w:val="20"/>
        </w:numPr>
        <w:spacing w:after="0"/>
        <w:rPr>
          <w:rFonts w:ascii="Times New Roman" w:hAnsi="Times New Roman" w:cs="Times New Roman"/>
          <w:sz w:val="24"/>
          <w:szCs w:val="24"/>
        </w:rPr>
      </w:pPr>
      <w:r w:rsidRPr="001B5FFC">
        <w:rPr>
          <w:rFonts w:ascii="Times New Roman" w:hAnsi="Times New Roman" w:cs="Times New Roman"/>
          <w:sz w:val="24"/>
          <w:szCs w:val="24"/>
        </w:rPr>
        <w:t xml:space="preserve">Create and fund a </w:t>
      </w:r>
      <w:r w:rsidRPr="001B5FFC">
        <w:rPr>
          <w:rFonts w:ascii="Times New Roman" w:hAnsi="Times New Roman" w:cs="Times New Roman"/>
          <w:sz w:val="24"/>
          <w:szCs w:val="24"/>
          <w:u w:val="single"/>
        </w:rPr>
        <w:t>statewide promotional campaign</w:t>
      </w:r>
      <w:r w:rsidRPr="001B5FFC">
        <w:rPr>
          <w:rFonts w:ascii="Times New Roman" w:hAnsi="Times New Roman" w:cs="Times New Roman"/>
          <w:sz w:val="24"/>
          <w:szCs w:val="24"/>
        </w:rPr>
        <w:t xml:space="preserve"> wh</w:t>
      </w:r>
      <w:r w:rsidR="000E194E" w:rsidRPr="001B5FFC">
        <w:rPr>
          <w:rFonts w:ascii="Times New Roman" w:hAnsi="Times New Roman" w:cs="Times New Roman"/>
          <w:sz w:val="24"/>
          <w:szCs w:val="24"/>
        </w:rPr>
        <w:t>ich reaches Virginia’s citizens by featuring</w:t>
      </w:r>
      <w:r w:rsidRPr="001B5FFC">
        <w:rPr>
          <w:rFonts w:ascii="Times New Roman" w:hAnsi="Times New Roman" w:cs="Times New Roman"/>
          <w:sz w:val="24"/>
          <w:szCs w:val="24"/>
        </w:rPr>
        <w:t xml:space="preserve"> Virginia leaders endorsing CTE programs</w:t>
      </w:r>
      <w:r w:rsidR="00125861" w:rsidRPr="001B5FFC">
        <w:rPr>
          <w:rFonts w:ascii="Times New Roman" w:hAnsi="Times New Roman" w:cs="Times New Roman"/>
          <w:sz w:val="24"/>
          <w:szCs w:val="24"/>
        </w:rPr>
        <w:t xml:space="preserve"> and </w:t>
      </w:r>
      <w:r w:rsidRPr="001B5FFC">
        <w:rPr>
          <w:rFonts w:ascii="Times New Roman" w:hAnsi="Times New Roman" w:cs="Times New Roman"/>
          <w:sz w:val="24"/>
          <w:szCs w:val="24"/>
        </w:rPr>
        <w:t>highlighting students, business partners</w:t>
      </w:r>
      <w:r w:rsidR="000E194E" w:rsidRPr="001B5FFC">
        <w:rPr>
          <w:rFonts w:ascii="Times New Roman" w:hAnsi="Times New Roman" w:cs="Times New Roman"/>
          <w:sz w:val="24"/>
          <w:szCs w:val="24"/>
        </w:rPr>
        <w:t xml:space="preserve">, and higher education partners. Media </w:t>
      </w:r>
      <w:r w:rsidRPr="001B5FFC">
        <w:rPr>
          <w:rFonts w:ascii="Times New Roman" w:hAnsi="Times New Roman" w:cs="Times New Roman"/>
          <w:sz w:val="24"/>
          <w:szCs w:val="24"/>
        </w:rPr>
        <w:t>options include television commercials, billboards, digital media platforms, and print media in Virginia-centered publications</w:t>
      </w:r>
      <w:r w:rsidR="004761D0" w:rsidRPr="001B5FFC">
        <w:rPr>
          <w:rFonts w:ascii="Times New Roman" w:hAnsi="Times New Roman" w:cs="Times New Roman"/>
          <w:sz w:val="24"/>
          <w:szCs w:val="24"/>
        </w:rPr>
        <w:t>.</w:t>
      </w:r>
    </w:p>
    <w:p w:rsidR="00662F5A" w:rsidRPr="001B5FFC" w:rsidRDefault="00662F5A" w:rsidP="00662F5A">
      <w:pPr>
        <w:pStyle w:val="ListParagraph"/>
        <w:numPr>
          <w:ilvl w:val="0"/>
          <w:numId w:val="20"/>
        </w:numPr>
        <w:spacing w:after="0"/>
        <w:rPr>
          <w:rFonts w:ascii="Times New Roman" w:hAnsi="Times New Roman" w:cs="Times New Roman"/>
          <w:sz w:val="24"/>
          <w:szCs w:val="24"/>
        </w:rPr>
      </w:pPr>
      <w:r w:rsidRPr="001B5FFC">
        <w:rPr>
          <w:rFonts w:ascii="Times New Roman" w:hAnsi="Times New Roman" w:cs="Times New Roman"/>
          <w:sz w:val="24"/>
          <w:szCs w:val="24"/>
        </w:rPr>
        <w:t xml:space="preserve">Include the CTE message in </w:t>
      </w:r>
      <w:r w:rsidRPr="001B5FFC">
        <w:rPr>
          <w:rFonts w:ascii="Times New Roman" w:hAnsi="Times New Roman" w:cs="Times New Roman"/>
          <w:sz w:val="24"/>
          <w:szCs w:val="24"/>
          <w:u w:val="single"/>
        </w:rPr>
        <w:t>state leaders’ scheduled speeches and events</w:t>
      </w:r>
      <w:r w:rsidRPr="001B5FFC">
        <w:rPr>
          <w:rFonts w:ascii="Times New Roman" w:hAnsi="Times New Roman" w:cs="Times New Roman"/>
          <w:sz w:val="24"/>
          <w:szCs w:val="24"/>
        </w:rPr>
        <w:t>.</w:t>
      </w:r>
    </w:p>
    <w:p w:rsidR="0008256C" w:rsidRPr="001B5FFC" w:rsidRDefault="00FC1022" w:rsidP="0008256C">
      <w:pPr>
        <w:pStyle w:val="ListParagraph"/>
        <w:numPr>
          <w:ilvl w:val="0"/>
          <w:numId w:val="20"/>
        </w:numPr>
        <w:spacing w:after="160"/>
        <w:rPr>
          <w:rFonts w:ascii="Times New Roman" w:hAnsi="Times New Roman" w:cs="Times New Roman"/>
          <w:sz w:val="24"/>
          <w:szCs w:val="24"/>
        </w:rPr>
      </w:pPr>
      <w:r w:rsidRPr="001B5FFC">
        <w:rPr>
          <w:rFonts w:ascii="Times New Roman" w:hAnsi="Times New Roman" w:cs="Times New Roman"/>
          <w:sz w:val="24"/>
          <w:szCs w:val="24"/>
        </w:rPr>
        <w:t>“</w:t>
      </w:r>
      <w:r w:rsidRPr="001B5FFC">
        <w:rPr>
          <w:rFonts w:ascii="Times New Roman" w:hAnsi="Times New Roman" w:cs="Times New Roman"/>
          <w:sz w:val="24"/>
          <w:szCs w:val="24"/>
          <w:u w:val="single"/>
        </w:rPr>
        <w:t xml:space="preserve">Tell the </w:t>
      </w:r>
      <w:r w:rsidR="000E194E" w:rsidRPr="001B5FFC">
        <w:rPr>
          <w:rFonts w:ascii="Times New Roman" w:hAnsi="Times New Roman" w:cs="Times New Roman"/>
          <w:sz w:val="24"/>
          <w:szCs w:val="24"/>
          <w:u w:val="single"/>
        </w:rPr>
        <w:t>CTE Story</w:t>
      </w:r>
      <w:r w:rsidR="000E194E" w:rsidRPr="001B5FFC">
        <w:rPr>
          <w:rFonts w:ascii="Times New Roman" w:hAnsi="Times New Roman" w:cs="Times New Roman"/>
          <w:sz w:val="24"/>
          <w:szCs w:val="24"/>
        </w:rPr>
        <w:t>”</w:t>
      </w:r>
      <w:r w:rsidRPr="001B5FFC">
        <w:rPr>
          <w:rFonts w:ascii="Times New Roman" w:hAnsi="Times New Roman" w:cs="Times New Roman"/>
          <w:sz w:val="24"/>
          <w:szCs w:val="24"/>
        </w:rPr>
        <w:t>:</w:t>
      </w:r>
      <w:r w:rsidR="000E194E" w:rsidRPr="001B5FFC">
        <w:rPr>
          <w:rFonts w:ascii="Times New Roman" w:hAnsi="Times New Roman" w:cs="Times New Roman"/>
          <w:sz w:val="24"/>
          <w:szCs w:val="24"/>
        </w:rPr>
        <w:t xml:space="preserve">  </w:t>
      </w:r>
      <w:r w:rsidR="0008256C" w:rsidRPr="001B5FFC">
        <w:rPr>
          <w:rFonts w:ascii="Times New Roman" w:hAnsi="Times New Roman" w:cs="Times New Roman"/>
          <w:sz w:val="24"/>
          <w:szCs w:val="24"/>
        </w:rPr>
        <w:t>Increase visibility of CTE by hi</w:t>
      </w:r>
      <w:r w:rsidR="000E194E" w:rsidRPr="001B5FFC">
        <w:rPr>
          <w:rFonts w:ascii="Times New Roman" w:hAnsi="Times New Roman" w:cs="Times New Roman"/>
          <w:sz w:val="24"/>
          <w:szCs w:val="24"/>
        </w:rPr>
        <w:t>ghlight</w:t>
      </w:r>
      <w:r w:rsidR="0008256C" w:rsidRPr="001B5FFC">
        <w:rPr>
          <w:rFonts w:ascii="Times New Roman" w:hAnsi="Times New Roman" w:cs="Times New Roman"/>
          <w:sz w:val="24"/>
          <w:szCs w:val="24"/>
        </w:rPr>
        <w:t xml:space="preserve">ing </w:t>
      </w:r>
      <w:r w:rsidRPr="001B5FFC">
        <w:rPr>
          <w:rFonts w:ascii="Times New Roman" w:hAnsi="Times New Roman" w:cs="Times New Roman"/>
          <w:sz w:val="24"/>
          <w:szCs w:val="24"/>
        </w:rPr>
        <w:t>CTE success stories of students</w:t>
      </w:r>
      <w:r w:rsidR="000E194E" w:rsidRPr="001B5FFC">
        <w:rPr>
          <w:rFonts w:ascii="Times New Roman" w:hAnsi="Times New Roman" w:cs="Times New Roman"/>
          <w:sz w:val="24"/>
          <w:szCs w:val="24"/>
        </w:rPr>
        <w:t>;</w:t>
      </w:r>
      <w:r w:rsidRPr="001B5FFC">
        <w:rPr>
          <w:rFonts w:ascii="Times New Roman" w:hAnsi="Times New Roman" w:cs="Times New Roman"/>
          <w:sz w:val="24"/>
          <w:szCs w:val="24"/>
        </w:rPr>
        <w:t xml:space="preserve"> </w:t>
      </w:r>
      <w:r w:rsidR="000E194E" w:rsidRPr="001B5FFC">
        <w:rPr>
          <w:rFonts w:ascii="Times New Roman" w:hAnsi="Times New Roman" w:cs="Times New Roman"/>
          <w:sz w:val="24"/>
          <w:szCs w:val="24"/>
        </w:rPr>
        <w:t>h</w:t>
      </w:r>
      <w:r w:rsidRPr="001B5FFC">
        <w:rPr>
          <w:rFonts w:ascii="Times New Roman" w:hAnsi="Times New Roman" w:cs="Times New Roman"/>
          <w:sz w:val="24"/>
          <w:szCs w:val="24"/>
        </w:rPr>
        <w:t>igh-skill, high wage, in-demand course offerings such as cybersecurity, computer science, and robotics</w:t>
      </w:r>
      <w:r w:rsidR="000E194E" w:rsidRPr="001B5FFC">
        <w:rPr>
          <w:rFonts w:ascii="Times New Roman" w:hAnsi="Times New Roman" w:cs="Times New Roman"/>
          <w:sz w:val="24"/>
          <w:szCs w:val="24"/>
        </w:rPr>
        <w:t xml:space="preserve">; </w:t>
      </w:r>
      <w:r w:rsidRPr="001B5FFC">
        <w:rPr>
          <w:rFonts w:ascii="Times New Roman" w:hAnsi="Times New Roman" w:cs="Times New Roman"/>
          <w:sz w:val="24"/>
          <w:szCs w:val="24"/>
        </w:rPr>
        <w:t>Governor</w:t>
      </w:r>
      <w:r w:rsidR="000E194E" w:rsidRPr="001B5FFC">
        <w:rPr>
          <w:rFonts w:ascii="Times New Roman" w:hAnsi="Times New Roman" w:cs="Times New Roman"/>
          <w:sz w:val="24"/>
          <w:szCs w:val="24"/>
        </w:rPr>
        <w:t>’</w:t>
      </w:r>
      <w:r w:rsidRPr="001B5FFC">
        <w:rPr>
          <w:rFonts w:ascii="Times New Roman" w:hAnsi="Times New Roman" w:cs="Times New Roman"/>
          <w:sz w:val="24"/>
          <w:szCs w:val="24"/>
        </w:rPr>
        <w:t>s STEM Academies and Governor’s Health Sciences Academies</w:t>
      </w:r>
      <w:r w:rsidR="000E194E" w:rsidRPr="001B5FFC">
        <w:rPr>
          <w:rFonts w:ascii="Times New Roman" w:hAnsi="Times New Roman" w:cs="Times New Roman"/>
          <w:sz w:val="24"/>
          <w:szCs w:val="24"/>
        </w:rPr>
        <w:t xml:space="preserve">; </w:t>
      </w:r>
      <w:r w:rsidR="0008256C" w:rsidRPr="001B5FFC">
        <w:rPr>
          <w:rFonts w:ascii="Times New Roman" w:hAnsi="Times New Roman" w:cs="Times New Roman"/>
          <w:sz w:val="24"/>
          <w:szCs w:val="24"/>
          <w:shd w:val="clear" w:color="auto" w:fill="FFFFFF"/>
        </w:rPr>
        <w:t>CTE dual enrollment, advanced placement,</w:t>
      </w:r>
      <w:r w:rsidR="004761D0" w:rsidRPr="001B5FFC">
        <w:rPr>
          <w:rFonts w:ascii="Times New Roman" w:hAnsi="Times New Roman" w:cs="Times New Roman"/>
          <w:sz w:val="24"/>
          <w:szCs w:val="24"/>
          <w:shd w:val="clear" w:color="auto" w:fill="FFFFFF"/>
        </w:rPr>
        <w:t xml:space="preserve"> and </w:t>
      </w:r>
      <w:r w:rsidR="0008256C" w:rsidRPr="001B5FFC">
        <w:rPr>
          <w:rFonts w:ascii="Times New Roman" w:hAnsi="Times New Roman" w:cs="Times New Roman"/>
          <w:sz w:val="24"/>
          <w:szCs w:val="24"/>
          <w:shd w:val="clear" w:color="auto" w:fill="FFFFFF"/>
        </w:rPr>
        <w:t xml:space="preserve"> international baccalaureate courses</w:t>
      </w:r>
      <w:r w:rsidR="004761D0" w:rsidRPr="001B5FFC">
        <w:rPr>
          <w:rFonts w:ascii="Times New Roman" w:hAnsi="Times New Roman" w:cs="Times New Roman"/>
          <w:sz w:val="24"/>
          <w:szCs w:val="24"/>
          <w:shd w:val="clear" w:color="auto" w:fill="FFFFFF"/>
        </w:rPr>
        <w:t>;</w:t>
      </w:r>
      <w:r w:rsidR="0008256C" w:rsidRPr="001B5FFC">
        <w:rPr>
          <w:rFonts w:ascii="Times New Roman" w:hAnsi="Times New Roman" w:cs="Times New Roman"/>
          <w:sz w:val="24"/>
          <w:szCs w:val="24"/>
          <w:shd w:val="clear" w:color="auto" w:fill="FFFFFF"/>
        </w:rPr>
        <w:t xml:space="preserve"> industry credentials;</w:t>
      </w:r>
      <w:r w:rsidR="0008256C" w:rsidRPr="001B5FFC">
        <w:rPr>
          <w:rFonts w:ascii="Times New Roman" w:hAnsi="Times New Roman" w:cs="Times New Roman"/>
          <w:sz w:val="24"/>
          <w:szCs w:val="24"/>
        </w:rPr>
        <w:t xml:space="preserve"> b</w:t>
      </w:r>
      <w:r w:rsidRPr="001B5FFC">
        <w:rPr>
          <w:rFonts w:ascii="Times New Roman" w:hAnsi="Times New Roman" w:cs="Times New Roman"/>
          <w:sz w:val="24"/>
          <w:szCs w:val="24"/>
        </w:rPr>
        <w:t xml:space="preserve">usiness and </w:t>
      </w:r>
      <w:r w:rsidR="0008256C" w:rsidRPr="001B5FFC">
        <w:rPr>
          <w:rFonts w:ascii="Times New Roman" w:hAnsi="Times New Roman" w:cs="Times New Roman"/>
          <w:sz w:val="24"/>
          <w:szCs w:val="24"/>
        </w:rPr>
        <w:t>i</w:t>
      </w:r>
      <w:r w:rsidRPr="001B5FFC">
        <w:rPr>
          <w:rFonts w:ascii="Times New Roman" w:hAnsi="Times New Roman" w:cs="Times New Roman"/>
          <w:sz w:val="24"/>
          <w:szCs w:val="24"/>
        </w:rPr>
        <w:t>ndustry partnerships</w:t>
      </w:r>
      <w:r w:rsidR="000E194E" w:rsidRPr="001B5FFC">
        <w:rPr>
          <w:rFonts w:ascii="Times New Roman" w:hAnsi="Times New Roman" w:cs="Times New Roman"/>
          <w:sz w:val="24"/>
          <w:szCs w:val="24"/>
        </w:rPr>
        <w:t xml:space="preserve">; </w:t>
      </w:r>
      <w:r w:rsidR="003A1CCC" w:rsidRPr="001B5FFC">
        <w:rPr>
          <w:rFonts w:ascii="Times New Roman" w:hAnsi="Times New Roman" w:cs="Times New Roman"/>
          <w:sz w:val="24"/>
          <w:szCs w:val="24"/>
        </w:rPr>
        <w:t>w</w:t>
      </w:r>
      <w:r w:rsidR="00125861" w:rsidRPr="001B5FFC">
        <w:rPr>
          <w:rFonts w:ascii="Times New Roman" w:hAnsi="Times New Roman" w:cs="Times New Roman"/>
          <w:sz w:val="24"/>
          <w:szCs w:val="24"/>
        </w:rPr>
        <w:t>o</w:t>
      </w:r>
      <w:r w:rsidR="000E194E" w:rsidRPr="001B5FFC">
        <w:rPr>
          <w:rFonts w:ascii="Times New Roman" w:hAnsi="Times New Roman" w:cs="Times New Roman"/>
          <w:sz w:val="24"/>
          <w:szCs w:val="24"/>
        </w:rPr>
        <w:t>rk-</w:t>
      </w:r>
      <w:r w:rsidR="004415F0" w:rsidRPr="001B5FFC">
        <w:rPr>
          <w:rFonts w:ascii="Times New Roman" w:hAnsi="Times New Roman" w:cs="Times New Roman"/>
          <w:sz w:val="24"/>
          <w:szCs w:val="24"/>
        </w:rPr>
        <w:t>b</w:t>
      </w:r>
      <w:r w:rsidR="000E194E" w:rsidRPr="001B5FFC">
        <w:rPr>
          <w:rFonts w:ascii="Times New Roman" w:hAnsi="Times New Roman" w:cs="Times New Roman"/>
          <w:sz w:val="24"/>
          <w:szCs w:val="24"/>
        </w:rPr>
        <w:t xml:space="preserve">ased </w:t>
      </w:r>
      <w:r w:rsidR="004415F0" w:rsidRPr="001B5FFC">
        <w:rPr>
          <w:rFonts w:ascii="Times New Roman" w:hAnsi="Times New Roman" w:cs="Times New Roman"/>
          <w:sz w:val="24"/>
          <w:szCs w:val="24"/>
        </w:rPr>
        <w:t>l</w:t>
      </w:r>
      <w:r w:rsidR="000E194E" w:rsidRPr="001B5FFC">
        <w:rPr>
          <w:rFonts w:ascii="Times New Roman" w:hAnsi="Times New Roman" w:cs="Times New Roman"/>
          <w:sz w:val="24"/>
          <w:szCs w:val="24"/>
        </w:rPr>
        <w:t xml:space="preserve">earning </w:t>
      </w:r>
      <w:r w:rsidR="004415F0" w:rsidRPr="001B5FFC">
        <w:rPr>
          <w:rFonts w:ascii="Times New Roman" w:hAnsi="Times New Roman" w:cs="Times New Roman"/>
          <w:sz w:val="24"/>
          <w:szCs w:val="24"/>
        </w:rPr>
        <w:t xml:space="preserve">(WBL) </w:t>
      </w:r>
      <w:r w:rsidR="000E194E" w:rsidRPr="001B5FFC">
        <w:rPr>
          <w:rFonts w:ascii="Times New Roman" w:hAnsi="Times New Roman" w:cs="Times New Roman"/>
          <w:sz w:val="24"/>
          <w:szCs w:val="24"/>
        </w:rPr>
        <w:t>opportunities; and</w:t>
      </w:r>
      <w:r w:rsidR="0008256C" w:rsidRPr="001B5FFC">
        <w:rPr>
          <w:rFonts w:ascii="Times New Roman" w:hAnsi="Times New Roman" w:cs="Times New Roman"/>
          <w:sz w:val="24"/>
          <w:szCs w:val="24"/>
        </w:rPr>
        <w:t>,</w:t>
      </w:r>
      <w:r w:rsidR="000E194E" w:rsidRPr="001B5FFC">
        <w:rPr>
          <w:rFonts w:ascii="Times New Roman" w:hAnsi="Times New Roman" w:cs="Times New Roman"/>
          <w:sz w:val="24"/>
          <w:szCs w:val="24"/>
        </w:rPr>
        <w:t xml:space="preserve"> s</w:t>
      </w:r>
      <w:r w:rsidRPr="001B5FFC">
        <w:rPr>
          <w:rFonts w:ascii="Times New Roman" w:hAnsi="Times New Roman" w:cs="Times New Roman"/>
          <w:sz w:val="24"/>
          <w:szCs w:val="24"/>
        </w:rPr>
        <w:t>econdary to post-secondary transition opportunities that lead to stackable credentials</w:t>
      </w:r>
      <w:r w:rsidR="000E194E" w:rsidRPr="001B5FFC">
        <w:rPr>
          <w:rFonts w:ascii="Times New Roman" w:hAnsi="Times New Roman" w:cs="Times New Roman"/>
          <w:sz w:val="24"/>
          <w:szCs w:val="24"/>
        </w:rPr>
        <w:t>.</w:t>
      </w:r>
      <w:r w:rsidR="0008256C" w:rsidRPr="001B5FFC">
        <w:rPr>
          <w:rFonts w:ascii="Times New Roman" w:hAnsi="Times New Roman" w:cs="Times New Roman"/>
          <w:sz w:val="24"/>
          <w:szCs w:val="24"/>
          <w:shd w:val="clear" w:color="auto" w:fill="FFFFFF"/>
        </w:rPr>
        <w:t xml:space="preserve"> </w:t>
      </w:r>
      <w:r w:rsidR="0008256C" w:rsidRPr="001B5FFC">
        <w:rPr>
          <w:rFonts w:ascii="Times New Roman" w:hAnsi="Times New Roman" w:cs="Times New Roman"/>
          <w:sz w:val="24"/>
          <w:szCs w:val="24"/>
          <w:u w:val="single"/>
        </w:rPr>
        <w:t xml:space="preserve"> </w:t>
      </w:r>
    </w:p>
    <w:p w:rsidR="0008256C" w:rsidRPr="001B5FFC" w:rsidRDefault="0008256C" w:rsidP="000E194E">
      <w:pPr>
        <w:pStyle w:val="ListParagraph"/>
        <w:numPr>
          <w:ilvl w:val="0"/>
          <w:numId w:val="20"/>
        </w:numPr>
        <w:spacing w:after="0"/>
        <w:rPr>
          <w:rFonts w:ascii="Times New Roman" w:hAnsi="Times New Roman" w:cs="Times New Roman"/>
          <w:sz w:val="24"/>
          <w:szCs w:val="24"/>
        </w:rPr>
      </w:pPr>
      <w:r w:rsidRPr="001B5FFC">
        <w:rPr>
          <w:rFonts w:ascii="Times New Roman" w:hAnsi="Times New Roman" w:cs="Times New Roman"/>
          <w:sz w:val="24"/>
          <w:szCs w:val="24"/>
          <w:u w:val="single"/>
          <w:shd w:val="clear" w:color="auto" w:fill="FFFFFF"/>
        </w:rPr>
        <w:t>Strengthen and expand partnerships</w:t>
      </w:r>
      <w:r w:rsidRPr="001B5FFC">
        <w:rPr>
          <w:rFonts w:ascii="Times New Roman" w:hAnsi="Times New Roman" w:cs="Times New Roman"/>
          <w:sz w:val="24"/>
          <w:szCs w:val="24"/>
          <w:shd w:val="clear" w:color="auto" w:fill="FFFFFF"/>
        </w:rPr>
        <w:t xml:space="preserve"> with business and industry</w:t>
      </w:r>
      <w:r w:rsidR="00125861" w:rsidRPr="001B5FFC">
        <w:rPr>
          <w:rFonts w:ascii="Times New Roman" w:hAnsi="Times New Roman" w:cs="Times New Roman"/>
          <w:sz w:val="24"/>
          <w:szCs w:val="24"/>
          <w:shd w:val="clear" w:color="auto" w:fill="FFFFFF"/>
        </w:rPr>
        <w:t>.</w:t>
      </w:r>
      <w:r w:rsidRPr="001B5FFC">
        <w:rPr>
          <w:rFonts w:ascii="Times New Roman" w:hAnsi="Times New Roman" w:cs="Times New Roman"/>
          <w:sz w:val="24"/>
          <w:szCs w:val="24"/>
        </w:rPr>
        <w:t xml:space="preserve"> </w:t>
      </w:r>
    </w:p>
    <w:p w:rsidR="00FC1022" w:rsidRPr="001B5FFC" w:rsidRDefault="00FC1022" w:rsidP="000E194E">
      <w:pPr>
        <w:pStyle w:val="ListParagraph"/>
        <w:numPr>
          <w:ilvl w:val="0"/>
          <w:numId w:val="20"/>
        </w:numPr>
        <w:spacing w:after="0"/>
        <w:rPr>
          <w:rFonts w:ascii="Times New Roman" w:hAnsi="Times New Roman" w:cs="Times New Roman"/>
          <w:sz w:val="24"/>
          <w:szCs w:val="24"/>
        </w:rPr>
      </w:pPr>
      <w:r w:rsidRPr="001B5FFC">
        <w:rPr>
          <w:rFonts w:ascii="Times New Roman" w:hAnsi="Times New Roman" w:cs="Times New Roman"/>
          <w:sz w:val="24"/>
          <w:szCs w:val="24"/>
        </w:rPr>
        <w:t xml:space="preserve">Create and promote </w:t>
      </w:r>
      <w:r w:rsidR="00825DC6" w:rsidRPr="001B5FFC">
        <w:rPr>
          <w:rFonts w:ascii="Times New Roman" w:hAnsi="Times New Roman" w:cs="Times New Roman"/>
          <w:sz w:val="24"/>
          <w:szCs w:val="24"/>
        </w:rPr>
        <w:t xml:space="preserve">additional </w:t>
      </w:r>
      <w:r w:rsidRPr="001B5FFC">
        <w:rPr>
          <w:rFonts w:ascii="Times New Roman" w:hAnsi="Times New Roman" w:cs="Times New Roman"/>
          <w:sz w:val="24"/>
          <w:szCs w:val="24"/>
          <w:u w:val="single"/>
        </w:rPr>
        <w:t>high profile recognition opportunities</w:t>
      </w:r>
      <w:r w:rsidRPr="001B5FFC">
        <w:rPr>
          <w:rFonts w:ascii="Times New Roman" w:hAnsi="Times New Roman" w:cs="Times New Roman"/>
          <w:sz w:val="24"/>
          <w:szCs w:val="24"/>
        </w:rPr>
        <w:t xml:space="preserve"> for CTE student success, outstanding CTE programs, and strong business partnerships </w:t>
      </w:r>
      <w:r w:rsidR="000E194E" w:rsidRPr="001B5FFC">
        <w:rPr>
          <w:rFonts w:ascii="Times New Roman" w:hAnsi="Times New Roman" w:cs="Times New Roman"/>
          <w:sz w:val="24"/>
          <w:szCs w:val="24"/>
        </w:rPr>
        <w:t>to include a</w:t>
      </w:r>
      <w:r w:rsidRPr="001B5FFC">
        <w:rPr>
          <w:rFonts w:ascii="Times New Roman" w:hAnsi="Times New Roman" w:cs="Times New Roman"/>
          <w:sz w:val="24"/>
          <w:szCs w:val="24"/>
        </w:rPr>
        <w:t>wards, scholarships, and grants</w:t>
      </w:r>
      <w:r w:rsidR="000E194E" w:rsidRPr="001B5FFC">
        <w:rPr>
          <w:rFonts w:ascii="Times New Roman" w:hAnsi="Times New Roman" w:cs="Times New Roman"/>
          <w:sz w:val="24"/>
          <w:szCs w:val="24"/>
        </w:rPr>
        <w:t>.</w:t>
      </w:r>
      <w:r w:rsidRPr="001B5FFC">
        <w:rPr>
          <w:rFonts w:ascii="Times New Roman" w:hAnsi="Times New Roman" w:cs="Times New Roman"/>
          <w:sz w:val="24"/>
          <w:szCs w:val="24"/>
        </w:rPr>
        <w:t xml:space="preserve"> </w:t>
      </w:r>
    </w:p>
    <w:p w:rsidR="00FC1022" w:rsidRPr="001B5FFC" w:rsidRDefault="00825DC6" w:rsidP="00825DC6">
      <w:pPr>
        <w:pStyle w:val="ListParagraph"/>
        <w:numPr>
          <w:ilvl w:val="0"/>
          <w:numId w:val="20"/>
        </w:numPr>
        <w:spacing w:after="0"/>
        <w:rPr>
          <w:rFonts w:ascii="Times New Roman" w:hAnsi="Times New Roman" w:cs="Times New Roman"/>
          <w:sz w:val="24"/>
          <w:szCs w:val="24"/>
        </w:rPr>
      </w:pPr>
      <w:r w:rsidRPr="001B5FFC">
        <w:rPr>
          <w:rFonts w:ascii="Times New Roman" w:hAnsi="Times New Roman" w:cs="Times New Roman"/>
          <w:sz w:val="24"/>
          <w:szCs w:val="24"/>
        </w:rPr>
        <w:lastRenderedPageBreak/>
        <w:t xml:space="preserve">Continue to </w:t>
      </w:r>
      <w:r w:rsidRPr="001B5FFC">
        <w:rPr>
          <w:rFonts w:ascii="Times New Roman" w:hAnsi="Times New Roman" w:cs="Times New Roman"/>
          <w:sz w:val="24"/>
          <w:szCs w:val="24"/>
          <w:u w:val="single"/>
        </w:rPr>
        <w:t>p</w:t>
      </w:r>
      <w:r w:rsidR="00FC1022" w:rsidRPr="001B5FFC">
        <w:rPr>
          <w:rFonts w:ascii="Times New Roman" w:hAnsi="Times New Roman" w:cs="Times New Roman"/>
          <w:sz w:val="24"/>
          <w:szCs w:val="24"/>
          <w:u w:val="single"/>
        </w:rPr>
        <w:t>artner with state CTE association</w:t>
      </w:r>
      <w:r w:rsidR="00FC1022" w:rsidRPr="001B5FFC">
        <w:rPr>
          <w:rFonts w:ascii="Times New Roman" w:hAnsi="Times New Roman" w:cs="Times New Roman"/>
          <w:sz w:val="24"/>
          <w:szCs w:val="24"/>
        </w:rPr>
        <w:t xml:space="preserve"> to ensure consistent marketing efforts</w:t>
      </w:r>
      <w:r w:rsidRPr="001B5FFC">
        <w:rPr>
          <w:rFonts w:ascii="Times New Roman" w:hAnsi="Times New Roman" w:cs="Times New Roman"/>
          <w:sz w:val="24"/>
          <w:szCs w:val="24"/>
        </w:rPr>
        <w:t xml:space="preserve"> such as e</w:t>
      </w:r>
      <w:r w:rsidR="00FC1022" w:rsidRPr="001B5FFC">
        <w:rPr>
          <w:rFonts w:ascii="Times New Roman" w:hAnsi="Times New Roman" w:cs="Times New Roman"/>
          <w:sz w:val="24"/>
          <w:szCs w:val="24"/>
        </w:rPr>
        <w:t>levat</w:t>
      </w:r>
      <w:r w:rsidRPr="001B5FFC">
        <w:rPr>
          <w:rFonts w:ascii="Times New Roman" w:hAnsi="Times New Roman" w:cs="Times New Roman"/>
          <w:sz w:val="24"/>
          <w:szCs w:val="24"/>
        </w:rPr>
        <w:t>ing</w:t>
      </w:r>
      <w:r w:rsidR="00FC1022" w:rsidRPr="001B5FFC">
        <w:rPr>
          <w:rFonts w:ascii="Times New Roman" w:hAnsi="Times New Roman" w:cs="Times New Roman"/>
          <w:sz w:val="24"/>
          <w:szCs w:val="24"/>
        </w:rPr>
        <w:t xml:space="preserve"> and promot</w:t>
      </w:r>
      <w:r w:rsidRPr="001B5FFC">
        <w:rPr>
          <w:rFonts w:ascii="Times New Roman" w:hAnsi="Times New Roman" w:cs="Times New Roman"/>
          <w:sz w:val="24"/>
          <w:szCs w:val="24"/>
        </w:rPr>
        <w:t>ing</w:t>
      </w:r>
      <w:r w:rsidR="00FC1022" w:rsidRPr="001B5FFC">
        <w:rPr>
          <w:rFonts w:ascii="Times New Roman" w:hAnsi="Times New Roman" w:cs="Times New Roman"/>
          <w:sz w:val="24"/>
          <w:szCs w:val="24"/>
        </w:rPr>
        <w:t xml:space="preserve"> Career and Technical Education Month</w:t>
      </w:r>
      <w:r w:rsidR="00FC1022" w:rsidRPr="001B5FFC">
        <w:rPr>
          <w:rFonts w:ascii="Times New Roman" w:hAnsi="Times New Roman" w:cs="Times New Roman"/>
          <w:sz w:val="24"/>
          <w:szCs w:val="24"/>
          <w:vertAlign w:val="superscript"/>
        </w:rPr>
        <w:t>®</w:t>
      </w:r>
      <w:r w:rsidR="00FC1022" w:rsidRPr="001B5FFC">
        <w:rPr>
          <w:rFonts w:ascii="Times New Roman" w:hAnsi="Times New Roman" w:cs="Times New Roman"/>
          <w:sz w:val="24"/>
          <w:szCs w:val="24"/>
        </w:rPr>
        <w:t xml:space="preserve"> to market the core CTE message in schools and communities.  (Career and Technical Education Month</w:t>
      </w:r>
      <w:r w:rsidR="00FC1022" w:rsidRPr="001B5FFC">
        <w:rPr>
          <w:rFonts w:ascii="Times New Roman" w:hAnsi="Times New Roman" w:cs="Times New Roman"/>
          <w:sz w:val="24"/>
          <w:szCs w:val="24"/>
          <w:vertAlign w:val="superscript"/>
        </w:rPr>
        <w:t>®</w:t>
      </w:r>
      <w:r w:rsidR="00FC1022" w:rsidRPr="001B5FFC">
        <w:rPr>
          <w:rFonts w:ascii="Times New Roman" w:hAnsi="Times New Roman" w:cs="Times New Roman"/>
          <w:sz w:val="24"/>
          <w:szCs w:val="24"/>
        </w:rPr>
        <w:t>, or CTE Month</w:t>
      </w:r>
      <w:r w:rsidR="00FC1022" w:rsidRPr="001B5FFC">
        <w:rPr>
          <w:rFonts w:ascii="Times New Roman" w:hAnsi="Times New Roman" w:cs="Times New Roman"/>
          <w:sz w:val="24"/>
          <w:szCs w:val="24"/>
          <w:vertAlign w:val="superscript"/>
        </w:rPr>
        <w:t>®</w:t>
      </w:r>
      <w:r w:rsidR="00FC1022" w:rsidRPr="001B5FFC">
        <w:rPr>
          <w:rFonts w:ascii="Times New Roman" w:hAnsi="Times New Roman" w:cs="Times New Roman"/>
          <w:sz w:val="24"/>
          <w:szCs w:val="24"/>
        </w:rPr>
        <w:t>, is a public awareness campaign that takes place each February to celebrate the value of CTE and the achievements and accomplishments of C</w:t>
      </w:r>
      <w:r w:rsidR="00125861" w:rsidRPr="001B5FFC">
        <w:rPr>
          <w:rFonts w:ascii="Times New Roman" w:hAnsi="Times New Roman" w:cs="Times New Roman"/>
          <w:sz w:val="24"/>
          <w:szCs w:val="24"/>
        </w:rPr>
        <w:t>TE programs across the country.</w:t>
      </w:r>
      <w:r w:rsidR="00FC1022" w:rsidRPr="001B5FFC">
        <w:rPr>
          <w:rStyle w:val="EndnoteReference"/>
          <w:rFonts w:ascii="Times New Roman" w:hAnsi="Times New Roman" w:cs="Times New Roman"/>
          <w:sz w:val="24"/>
          <w:szCs w:val="24"/>
        </w:rPr>
        <w:endnoteReference w:id="9"/>
      </w:r>
      <w:r w:rsidR="00125861" w:rsidRPr="001B5FFC">
        <w:rPr>
          <w:rFonts w:ascii="Times New Roman" w:hAnsi="Times New Roman" w:cs="Times New Roman"/>
          <w:sz w:val="24"/>
          <w:szCs w:val="24"/>
        </w:rPr>
        <w:t>)</w:t>
      </w:r>
    </w:p>
    <w:p w:rsidR="00FC1022" w:rsidRPr="001B5FFC" w:rsidRDefault="00825DC6" w:rsidP="00825DC6">
      <w:pPr>
        <w:pStyle w:val="ListParagraph"/>
        <w:numPr>
          <w:ilvl w:val="0"/>
          <w:numId w:val="20"/>
        </w:numPr>
        <w:spacing w:after="0"/>
        <w:rPr>
          <w:rFonts w:ascii="Times New Roman" w:hAnsi="Times New Roman" w:cs="Times New Roman"/>
          <w:sz w:val="24"/>
          <w:szCs w:val="24"/>
        </w:rPr>
      </w:pPr>
      <w:r w:rsidRPr="001B5FFC">
        <w:rPr>
          <w:rFonts w:ascii="Times New Roman" w:hAnsi="Times New Roman" w:cs="Times New Roman"/>
          <w:sz w:val="24"/>
          <w:szCs w:val="24"/>
        </w:rPr>
        <w:t xml:space="preserve">Strengthen </w:t>
      </w:r>
      <w:r w:rsidRPr="001B5FFC">
        <w:rPr>
          <w:rFonts w:ascii="Times New Roman" w:hAnsi="Times New Roman" w:cs="Times New Roman"/>
          <w:sz w:val="24"/>
          <w:szCs w:val="24"/>
          <w:u w:val="single"/>
        </w:rPr>
        <w:t>s</w:t>
      </w:r>
      <w:r w:rsidR="00FC1022" w:rsidRPr="001B5FFC">
        <w:rPr>
          <w:rFonts w:ascii="Times New Roman" w:hAnsi="Times New Roman" w:cs="Times New Roman"/>
          <w:sz w:val="24"/>
          <w:szCs w:val="24"/>
          <w:u w:val="single"/>
        </w:rPr>
        <w:t>tatewide and local professional development</w:t>
      </w:r>
      <w:r w:rsidR="00FC1022" w:rsidRPr="001B5FFC">
        <w:rPr>
          <w:rFonts w:ascii="Times New Roman" w:hAnsi="Times New Roman" w:cs="Times New Roman"/>
          <w:sz w:val="24"/>
          <w:szCs w:val="24"/>
        </w:rPr>
        <w:t xml:space="preserve"> opportunities with counselors, administrators, and teachers</w:t>
      </w:r>
      <w:r w:rsidRPr="001B5FFC">
        <w:rPr>
          <w:rFonts w:ascii="Times New Roman" w:hAnsi="Times New Roman" w:cs="Times New Roman"/>
          <w:sz w:val="24"/>
          <w:szCs w:val="24"/>
        </w:rPr>
        <w:t>; and</w:t>
      </w:r>
      <w:r w:rsidR="00125861" w:rsidRPr="001B5FFC">
        <w:rPr>
          <w:rFonts w:ascii="Times New Roman" w:hAnsi="Times New Roman" w:cs="Times New Roman"/>
          <w:sz w:val="24"/>
          <w:szCs w:val="24"/>
        </w:rPr>
        <w:t>,</w:t>
      </w:r>
      <w:r w:rsidRPr="001B5FFC">
        <w:rPr>
          <w:rFonts w:ascii="Times New Roman" w:hAnsi="Times New Roman" w:cs="Times New Roman"/>
          <w:sz w:val="24"/>
          <w:szCs w:val="24"/>
        </w:rPr>
        <w:t xml:space="preserve"> </w:t>
      </w:r>
      <w:r w:rsidRPr="001B5FFC">
        <w:rPr>
          <w:rFonts w:ascii="Times New Roman" w:hAnsi="Times New Roman" w:cs="Times New Roman"/>
          <w:sz w:val="24"/>
          <w:szCs w:val="24"/>
          <w:u w:val="single"/>
        </w:rPr>
        <w:t>l</w:t>
      </w:r>
      <w:r w:rsidRPr="001B5FFC">
        <w:rPr>
          <w:rFonts w:ascii="Times New Roman" w:hAnsi="Times New Roman" w:cs="Times New Roman"/>
          <w:sz w:val="24"/>
          <w:szCs w:val="24"/>
          <w:u w:val="single"/>
          <w:shd w:val="clear" w:color="auto" w:fill="FFFFFF"/>
        </w:rPr>
        <w:t xml:space="preserve">everage student experiences in Career and Technical Student Organizations (CTSOs) </w:t>
      </w:r>
      <w:r w:rsidRPr="001B5FFC">
        <w:rPr>
          <w:rFonts w:ascii="Times New Roman" w:hAnsi="Times New Roman" w:cs="Times New Roman"/>
          <w:sz w:val="24"/>
          <w:szCs w:val="24"/>
        </w:rPr>
        <w:t xml:space="preserve">to communicate the core message.   </w:t>
      </w:r>
      <w:r w:rsidR="00FC1022" w:rsidRPr="001B5FFC">
        <w:rPr>
          <w:rFonts w:ascii="Times New Roman" w:hAnsi="Times New Roman" w:cs="Times New Roman"/>
          <w:sz w:val="24"/>
          <w:szCs w:val="24"/>
        </w:rPr>
        <w:t>Advance CTE survey results found that parents and students trust and want to hear from those closest to CTE programs – counselors, educators, and CTE students.</w:t>
      </w:r>
      <w:r w:rsidR="00FC1022" w:rsidRPr="001B5FFC">
        <w:rPr>
          <w:rStyle w:val="EndnoteReference"/>
          <w:rFonts w:ascii="Times New Roman" w:hAnsi="Times New Roman" w:cs="Times New Roman"/>
          <w:sz w:val="24"/>
          <w:szCs w:val="24"/>
        </w:rPr>
        <w:endnoteReference w:id="10"/>
      </w:r>
    </w:p>
    <w:p w:rsidR="00FC1022" w:rsidRPr="001B5FFC" w:rsidRDefault="00662F5A" w:rsidP="00FA7FDB">
      <w:pPr>
        <w:pStyle w:val="ListParagraph"/>
        <w:numPr>
          <w:ilvl w:val="0"/>
          <w:numId w:val="20"/>
        </w:numPr>
        <w:spacing w:after="0"/>
        <w:rPr>
          <w:rFonts w:ascii="Times New Roman" w:hAnsi="Times New Roman" w:cs="Times New Roman"/>
          <w:sz w:val="24"/>
          <w:szCs w:val="24"/>
          <w:shd w:val="clear" w:color="auto" w:fill="FFFFFF"/>
        </w:rPr>
      </w:pPr>
      <w:r w:rsidRPr="001B5FFC">
        <w:rPr>
          <w:rFonts w:ascii="Times New Roman" w:hAnsi="Times New Roman" w:cs="Times New Roman"/>
          <w:sz w:val="24"/>
          <w:szCs w:val="24"/>
          <w:u w:val="single"/>
          <w:shd w:val="clear" w:color="auto" w:fill="FFFFFF"/>
        </w:rPr>
        <w:t>Enrich</w:t>
      </w:r>
      <w:r w:rsidR="00FA7FDB" w:rsidRPr="001B5FFC">
        <w:rPr>
          <w:rFonts w:ascii="Times New Roman" w:hAnsi="Times New Roman" w:cs="Times New Roman"/>
          <w:sz w:val="24"/>
          <w:szCs w:val="24"/>
          <w:u w:val="single"/>
          <w:shd w:val="clear" w:color="auto" w:fill="FFFFFF"/>
        </w:rPr>
        <w:t xml:space="preserve"> </w:t>
      </w:r>
      <w:r w:rsidRPr="001B5FFC">
        <w:rPr>
          <w:rFonts w:ascii="Times New Roman" w:hAnsi="Times New Roman" w:cs="Times New Roman"/>
          <w:sz w:val="24"/>
          <w:szCs w:val="24"/>
          <w:u w:val="single"/>
          <w:shd w:val="clear" w:color="auto" w:fill="FFFFFF"/>
        </w:rPr>
        <w:t>c</w:t>
      </w:r>
      <w:r w:rsidR="00FC1022" w:rsidRPr="001B5FFC">
        <w:rPr>
          <w:rFonts w:ascii="Times New Roman" w:hAnsi="Times New Roman" w:cs="Times New Roman"/>
          <w:sz w:val="24"/>
          <w:szCs w:val="24"/>
          <w:u w:val="single"/>
          <w:shd w:val="clear" w:color="auto" w:fill="FFFFFF"/>
        </w:rPr>
        <w:t>areer exposure, exploration, and planning</w:t>
      </w:r>
      <w:r w:rsidR="00FA7FDB" w:rsidRPr="001B5FFC">
        <w:rPr>
          <w:rFonts w:ascii="Times New Roman" w:hAnsi="Times New Roman" w:cs="Times New Roman"/>
          <w:sz w:val="24"/>
          <w:szCs w:val="24"/>
          <w:shd w:val="clear" w:color="auto" w:fill="FFFFFF"/>
        </w:rPr>
        <w:t xml:space="preserve"> in all grades:  </w:t>
      </w:r>
      <w:r w:rsidR="001D47C5" w:rsidRPr="001B5FFC">
        <w:rPr>
          <w:rFonts w:ascii="Times New Roman" w:hAnsi="Times New Roman" w:cs="Times New Roman"/>
          <w:sz w:val="24"/>
          <w:szCs w:val="24"/>
          <w:shd w:val="clear" w:color="auto" w:fill="FFFFFF"/>
        </w:rPr>
        <w:t>(e</w:t>
      </w:r>
      <w:r w:rsidR="00FC1022" w:rsidRPr="001B5FFC">
        <w:rPr>
          <w:rFonts w:ascii="Times New Roman" w:hAnsi="Times New Roman" w:cs="Times New Roman"/>
          <w:sz w:val="24"/>
          <w:szCs w:val="24"/>
          <w:shd w:val="clear" w:color="auto" w:fill="FFFFFF"/>
        </w:rPr>
        <w:t>lementary grades</w:t>
      </w:r>
      <w:r w:rsidR="001D47C5" w:rsidRPr="001B5FFC">
        <w:rPr>
          <w:rFonts w:ascii="Times New Roman" w:hAnsi="Times New Roman" w:cs="Times New Roman"/>
          <w:sz w:val="24"/>
          <w:szCs w:val="24"/>
          <w:shd w:val="clear" w:color="auto" w:fill="FFFFFF"/>
        </w:rPr>
        <w:t xml:space="preserve">) </w:t>
      </w:r>
      <w:r w:rsidR="00FC1022" w:rsidRPr="001B5FFC">
        <w:rPr>
          <w:rFonts w:ascii="Times New Roman" w:hAnsi="Times New Roman" w:cs="Times New Roman"/>
          <w:sz w:val="24"/>
          <w:szCs w:val="24"/>
          <w:shd w:val="clear" w:color="auto" w:fill="FFFFFF"/>
        </w:rPr>
        <w:t xml:space="preserve">development of an </w:t>
      </w:r>
      <w:r w:rsidR="00C13585" w:rsidRPr="001B5FFC">
        <w:rPr>
          <w:rFonts w:ascii="Times New Roman" w:hAnsi="Times New Roman" w:cs="Times New Roman"/>
          <w:sz w:val="24"/>
          <w:szCs w:val="24"/>
          <w:shd w:val="clear" w:color="auto" w:fill="FFFFFF"/>
        </w:rPr>
        <w:t>A</w:t>
      </w:r>
      <w:r w:rsidR="00FC1022" w:rsidRPr="001B5FFC">
        <w:rPr>
          <w:rFonts w:ascii="Times New Roman" w:hAnsi="Times New Roman" w:cs="Times New Roman"/>
          <w:sz w:val="24"/>
          <w:szCs w:val="24"/>
          <w:shd w:val="clear" w:color="auto" w:fill="FFFFFF"/>
        </w:rPr>
        <w:t xml:space="preserve">cademic and </w:t>
      </w:r>
      <w:r w:rsidR="00C13585" w:rsidRPr="001B5FFC">
        <w:rPr>
          <w:rFonts w:ascii="Times New Roman" w:hAnsi="Times New Roman" w:cs="Times New Roman"/>
          <w:sz w:val="24"/>
          <w:szCs w:val="24"/>
          <w:shd w:val="clear" w:color="auto" w:fill="FFFFFF"/>
        </w:rPr>
        <w:t>C</w:t>
      </w:r>
      <w:r w:rsidR="00FC1022" w:rsidRPr="001B5FFC">
        <w:rPr>
          <w:rFonts w:ascii="Times New Roman" w:hAnsi="Times New Roman" w:cs="Times New Roman"/>
          <w:sz w:val="24"/>
          <w:szCs w:val="24"/>
          <w:shd w:val="clear" w:color="auto" w:fill="FFFFFF"/>
        </w:rPr>
        <w:t xml:space="preserve">areer </w:t>
      </w:r>
      <w:r w:rsidR="00C13585" w:rsidRPr="001B5FFC">
        <w:rPr>
          <w:rFonts w:ascii="Times New Roman" w:hAnsi="Times New Roman" w:cs="Times New Roman"/>
          <w:sz w:val="24"/>
          <w:szCs w:val="24"/>
          <w:shd w:val="clear" w:color="auto" w:fill="FFFFFF"/>
        </w:rPr>
        <w:t>P</w:t>
      </w:r>
      <w:r w:rsidR="00FC1022" w:rsidRPr="001B5FFC">
        <w:rPr>
          <w:rFonts w:ascii="Times New Roman" w:hAnsi="Times New Roman" w:cs="Times New Roman"/>
          <w:sz w:val="24"/>
          <w:szCs w:val="24"/>
          <w:shd w:val="clear" w:color="auto" w:fill="FFFFFF"/>
        </w:rPr>
        <w:t>lan</w:t>
      </w:r>
      <w:r w:rsidR="00C13585" w:rsidRPr="001B5FFC">
        <w:rPr>
          <w:rFonts w:ascii="Times New Roman" w:hAnsi="Times New Roman" w:cs="Times New Roman"/>
          <w:sz w:val="24"/>
          <w:szCs w:val="24"/>
          <w:shd w:val="clear" w:color="auto" w:fill="FFFFFF"/>
        </w:rPr>
        <w:t xml:space="preserve"> Portfolio</w:t>
      </w:r>
      <w:r w:rsidR="00FA7FDB" w:rsidRPr="001B5FFC">
        <w:rPr>
          <w:rFonts w:ascii="Times New Roman" w:hAnsi="Times New Roman" w:cs="Times New Roman"/>
          <w:sz w:val="24"/>
          <w:szCs w:val="24"/>
          <w:shd w:val="clear" w:color="auto" w:fill="FFFFFF"/>
        </w:rPr>
        <w:t xml:space="preserve">; </w:t>
      </w:r>
      <w:r w:rsidR="001D47C5" w:rsidRPr="001B5FFC">
        <w:rPr>
          <w:rFonts w:ascii="Times New Roman" w:hAnsi="Times New Roman" w:cs="Times New Roman"/>
          <w:sz w:val="24"/>
          <w:szCs w:val="24"/>
          <w:shd w:val="clear" w:color="auto" w:fill="FFFFFF"/>
        </w:rPr>
        <w:t xml:space="preserve">(middle grades) </w:t>
      </w:r>
      <w:r w:rsidR="00FC1022" w:rsidRPr="001B5FFC">
        <w:rPr>
          <w:rFonts w:ascii="Times New Roman" w:hAnsi="Times New Roman" w:cs="Times New Roman"/>
          <w:sz w:val="24"/>
          <w:szCs w:val="24"/>
          <w:shd w:val="clear" w:color="auto" w:fill="FFFFFF"/>
        </w:rPr>
        <w:t xml:space="preserve">course information and planning for education/training after high school, Career Investigation Course or equivalent for students to aid academic and career planning </w:t>
      </w:r>
      <w:r w:rsidR="00125861" w:rsidRPr="001B5FFC">
        <w:rPr>
          <w:rFonts w:ascii="Times New Roman" w:hAnsi="Times New Roman" w:cs="Times New Roman"/>
          <w:sz w:val="24"/>
          <w:szCs w:val="24"/>
          <w:shd w:val="clear" w:color="auto" w:fill="FFFFFF"/>
        </w:rPr>
        <w:t xml:space="preserve">and creation of an </w:t>
      </w:r>
      <w:r w:rsidR="00FC1022" w:rsidRPr="001B5FFC">
        <w:rPr>
          <w:rFonts w:ascii="Times New Roman" w:hAnsi="Times New Roman" w:cs="Times New Roman"/>
          <w:sz w:val="24"/>
          <w:szCs w:val="24"/>
          <w:shd w:val="clear" w:color="auto" w:fill="FFFFFF"/>
        </w:rPr>
        <w:t>Academic and Career Plan completed by 8</w:t>
      </w:r>
      <w:r w:rsidR="00FC1022" w:rsidRPr="001B5FFC">
        <w:rPr>
          <w:rFonts w:ascii="Times New Roman" w:hAnsi="Times New Roman" w:cs="Times New Roman"/>
          <w:sz w:val="24"/>
          <w:szCs w:val="24"/>
          <w:shd w:val="clear" w:color="auto" w:fill="FFFFFF"/>
          <w:vertAlign w:val="superscript"/>
        </w:rPr>
        <w:t>th</w:t>
      </w:r>
      <w:r w:rsidR="00FC1022" w:rsidRPr="001B5FFC">
        <w:rPr>
          <w:rFonts w:ascii="Times New Roman" w:hAnsi="Times New Roman" w:cs="Times New Roman"/>
          <w:sz w:val="24"/>
          <w:szCs w:val="24"/>
          <w:shd w:val="clear" w:color="auto" w:fill="FFFFFF"/>
        </w:rPr>
        <w:t xml:space="preserve"> grade</w:t>
      </w:r>
      <w:r w:rsidR="00FA7FDB" w:rsidRPr="001B5FFC">
        <w:rPr>
          <w:rFonts w:ascii="Times New Roman" w:hAnsi="Times New Roman" w:cs="Times New Roman"/>
          <w:sz w:val="24"/>
          <w:szCs w:val="24"/>
          <w:shd w:val="clear" w:color="auto" w:fill="FFFFFF"/>
        </w:rPr>
        <w:t xml:space="preserve">; </w:t>
      </w:r>
      <w:r w:rsidR="001D47C5" w:rsidRPr="001B5FFC">
        <w:rPr>
          <w:rFonts w:ascii="Times New Roman" w:hAnsi="Times New Roman" w:cs="Times New Roman"/>
          <w:sz w:val="24"/>
          <w:szCs w:val="24"/>
          <w:shd w:val="clear" w:color="auto" w:fill="FFFFFF"/>
        </w:rPr>
        <w:t>(high school)</w:t>
      </w:r>
      <w:r w:rsidR="00FC1022" w:rsidRPr="001B5FFC">
        <w:rPr>
          <w:rFonts w:ascii="Times New Roman" w:hAnsi="Times New Roman" w:cs="Times New Roman"/>
          <w:sz w:val="24"/>
          <w:szCs w:val="24"/>
          <w:shd w:val="clear" w:color="auto" w:fill="FFFFFF"/>
        </w:rPr>
        <w:t xml:space="preserve">  emphasis on workplace skills for ALL students, opportunities for internships and </w:t>
      </w:r>
      <w:r w:rsidR="004415F0" w:rsidRPr="001B5FFC">
        <w:rPr>
          <w:rFonts w:ascii="Times New Roman" w:hAnsi="Times New Roman" w:cs="Times New Roman"/>
          <w:sz w:val="24"/>
          <w:szCs w:val="24"/>
          <w:shd w:val="clear" w:color="auto" w:fill="FFFFFF"/>
        </w:rPr>
        <w:t>WBL</w:t>
      </w:r>
      <w:r w:rsidR="00FC1022" w:rsidRPr="001B5FFC">
        <w:rPr>
          <w:rFonts w:ascii="Times New Roman" w:hAnsi="Times New Roman" w:cs="Times New Roman"/>
          <w:sz w:val="24"/>
          <w:szCs w:val="24"/>
          <w:shd w:val="clear" w:color="auto" w:fill="FFFFFF"/>
        </w:rPr>
        <w:t xml:space="preserve"> learning, and service learning</w:t>
      </w:r>
      <w:r w:rsidR="001D47C5" w:rsidRPr="001B5FFC">
        <w:rPr>
          <w:rFonts w:ascii="Times New Roman" w:hAnsi="Times New Roman" w:cs="Times New Roman"/>
          <w:sz w:val="24"/>
          <w:szCs w:val="24"/>
          <w:shd w:val="clear" w:color="auto" w:fill="FFFFFF"/>
        </w:rPr>
        <w:t>.</w:t>
      </w:r>
    </w:p>
    <w:p w:rsidR="00FC1022" w:rsidRPr="001B5FFC" w:rsidRDefault="001D47C5" w:rsidP="0008256C">
      <w:pPr>
        <w:pStyle w:val="ListParagraph"/>
        <w:numPr>
          <w:ilvl w:val="0"/>
          <w:numId w:val="20"/>
        </w:numPr>
        <w:spacing w:after="0"/>
        <w:rPr>
          <w:rFonts w:ascii="Times New Roman" w:hAnsi="Times New Roman" w:cs="Times New Roman"/>
          <w:sz w:val="24"/>
          <w:szCs w:val="24"/>
          <w:shd w:val="clear" w:color="auto" w:fill="FFFFFF"/>
        </w:rPr>
      </w:pPr>
      <w:r w:rsidRPr="001B5FFC">
        <w:rPr>
          <w:rFonts w:ascii="Times New Roman" w:hAnsi="Times New Roman" w:cs="Times New Roman"/>
          <w:sz w:val="24"/>
          <w:szCs w:val="24"/>
          <w:shd w:val="clear" w:color="auto" w:fill="FFFFFF"/>
        </w:rPr>
        <w:t xml:space="preserve">Continue to </w:t>
      </w:r>
      <w:r w:rsidRPr="001B5FFC">
        <w:rPr>
          <w:rFonts w:ascii="Times New Roman" w:hAnsi="Times New Roman" w:cs="Times New Roman"/>
          <w:sz w:val="24"/>
          <w:szCs w:val="24"/>
          <w:u w:val="single"/>
          <w:shd w:val="clear" w:color="auto" w:fill="FFFFFF"/>
        </w:rPr>
        <w:t xml:space="preserve">actively participate in </w:t>
      </w:r>
      <w:r w:rsidR="00FC1022" w:rsidRPr="001B5FFC">
        <w:rPr>
          <w:rFonts w:ascii="Times New Roman" w:hAnsi="Times New Roman" w:cs="Times New Roman"/>
          <w:sz w:val="24"/>
          <w:szCs w:val="24"/>
          <w:u w:val="single"/>
          <w:shd w:val="clear" w:color="auto" w:fill="FFFFFF"/>
        </w:rPr>
        <w:t>State committee</w:t>
      </w:r>
      <w:r w:rsidR="0008256C" w:rsidRPr="001B5FFC">
        <w:rPr>
          <w:rFonts w:ascii="Times New Roman" w:hAnsi="Times New Roman" w:cs="Times New Roman"/>
          <w:sz w:val="24"/>
          <w:szCs w:val="24"/>
          <w:u w:val="single"/>
          <w:shd w:val="clear" w:color="auto" w:fill="FFFFFF"/>
        </w:rPr>
        <w:t>s</w:t>
      </w:r>
      <w:r w:rsidR="00FC1022" w:rsidRPr="001B5FFC">
        <w:rPr>
          <w:rFonts w:ascii="Times New Roman" w:hAnsi="Times New Roman" w:cs="Times New Roman"/>
          <w:sz w:val="24"/>
          <w:szCs w:val="24"/>
          <w:shd w:val="clear" w:color="auto" w:fill="FFFFFF"/>
        </w:rPr>
        <w:t>:  Virginia Career Works and the Virginia Board of Workforce Development</w:t>
      </w:r>
      <w:r w:rsidR="004415F0" w:rsidRPr="001B5FFC">
        <w:rPr>
          <w:rFonts w:ascii="Times New Roman" w:hAnsi="Times New Roman" w:cs="Times New Roman"/>
          <w:sz w:val="24"/>
          <w:szCs w:val="24"/>
          <w:shd w:val="clear" w:color="auto" w:fill="FFFFFF"/>
        </w:rPr>
        <w:t>.</w:t>
      </w:r>
    </w:p>
    <w:p w:rsidR="00FC1022" w:rsidRPr="001B5FFC" w:rsidRDefault="00FC1022" w:rsidP="00246353">
      <w:pPr>
        <w:pStyle w:val="ListParagraph"/>
        <w:spacing w:after="0"/>
        <w:ind w:left="990"/>
        <w:rPr>
          <w:rFonts w:ascii="Times New Roman" w:hAnsi="Times New Roman" w:cs="Times New Roman"/>
          <w:color w:val="333333"/>
          <w:sz w:val="24"/>
          <w:szCs w:val="24"/>
          <w:shd w:val="clear" w:color="auto" w:fill="FFFFFF"/>
        </w:rPr>
      </w:pPr>
    </w:p>
    <w:p w:rsidR="00AD17D3" w:rsidRPr="0002223A" w:rsidRDefault="00AD17D3" w:rsidP="00B635F7">
      <w:pPr>
        <w:pStyle w:val="Heading2"/>
        <w:rPr>
          <w:rFonts w:ascii="Times New Roman" w:hAnsi="Times New Roman" w:cs="Times New Roman"/>
          <w:color w:val="auto"/>
          <w:sz w:val="24"/>
          <w:szCs w:val="24"/>
        </w:rPr>
      </w:pPr>
      <w:bookmarkStart w:id="8" w:name="_Toc535339773"/>
      <w:r w:rsidRPr="0002223A">
        <w:rPr>
          <w:rFonts w:ascii="Times New Roman" w:hAnsi="Times New Roman" w:cs="Times New Roman"/>
          <w:color w:val="auto"/>
          <w:sz w:val="24"/>
          <w:szCs w:val="24"/>
        </w:rPr>
        <w:t xml:space="preserve">Part 2 – </w:t>
      </w:r>
      <w:r w:rsidR="00DA61D5" w:rsidRPr="0002223A">
        <w:rPr>
          <w:rFonts w:ascii="Times New Roman" w:hAnsi="Times New Roman" w:cs="Times New Roman"/>
          <w:color w:val="auto"/>
          <w:sz w:val="24"/>
          <w:szCs w:val="24"/>
        </w:rPr>
        <w:t xml:space="preserve">One </w:t>
      </w:r>
      <w:r w:rsidRPr="0002223A">
        <w:rPr>
          <w:rFonts w:ascii="Times New Roman" w:hAnsi="Times New Roman" w:cs="Times New Roman"/>
          <w:color w:val="auto"/>
          <w:sz w:val="24"/>
          <w:szCs w:val="24"/>
        </w:rPr>
        <w:t>Diploma</w:t>
      </w:r>
      <w:bookmarkEnd w:id="8"/>
    </w:p>
    <w:p w:rsidR="00AD17D3" w:rsidRPr="0002223A" w:rsidRDefault="00246353" w:rsidP="00B51746">
      <w:pPr>
        <w:pStyle w:val="Heading3"/>
        <w:spacing w:after="240"/>
        <w:rPr>
          <w:rFonts w:ascii="Times New Roman" w:hAnsi="Times New Roman" w:cs="Times New Roman"/>
          <w:color w:val="auto"/>
          <w:sz w:val="24"/>
          <w:szCs w:val="24"/>
        </w:rPr>
      </w:pPr>
      <w:bookmarkStart w:id="9" w:name="_Toc535339774"/>
      <w:r w:rsidRPr="0002223A">
        <w:rPr>
          <w:rFonts w:ascii="Times New Roman" w:hAnsi="Times New Roman" w:cs="Times New Roman"/>
          <w:color w:val="auto"/>
          <w:sz w:val="24"/>
          <w:szCs w:val="24"/>
        </w:rPr>
        <w:t>Current Diploma Options</w:t>
      </w:r>
      <w:bookmarkEnd w:id="9"/>
    </w:p>
    <w:p w:rsidR="00543CC7" w:rsidRPr="001B5FFC" w:rsidRDefault="00565400" w:rsidP="00785034">
      <w:pPr>
        <w:spacing w:after="0"/>
        <w:rPr>
          <w:rFonts w:ascii="Times New Roman" w:hAnsi="Times New Roman" w:cs="Times New Roman"/>
          <w:sz w:val="24"/>
          <w:szCs w:val="24"/>
        </w:rPr>
      </w:pPr>
      <w:r w:rsidRPr="001B5FFC">
        <w:rPr>
          <w:rFonts w:ascii="Times New Roman" w:hAnsi="Times New Roman" w:cs="Times New Roman"/>
          <w:sz w:val="24"/>
          <w:szCs w:val="24"/>
        </w:rPr>
        <w:t xml:space="preserve">Virginia provides secondary students with two diploma options, the Standard Diploma and the </w:t>
      </w:r>
      <w:r w:rsidR="00557ABA" w:rsidRPr="001B5FFC">
        <w:rPr>
          <w:rFonts w:ascii="Times New Roman" w:hAnsi="Times New Roman" w:cs="Times New Roman"/>
          <w:sz w:val="24"/>
          <w:szCs w:val="24"/>
        </w:rPr>
        <w:t>Advanced Studies Diploma</w:t>
      </w:r>
      <w:r w:rsidRPr="001B5FFC">
        <w:rPr>
          <w:rFonts w:ascii="Times New Roman" w:hAnsi="Times New Roman" w:cs="Times New Roman"/>
          <w:sz w:val="24"/>
          <w:szCs w:val="24"/>
        </w:rPr>
        <w:t xml:space="preserve">.  </w:t>
      </w:r>
      <w:r w:rsidR="00AB0F42" w:rsidRPr="001B5FFC">
        <w:rPr>
          <w:rFonts w:ascii="Times New Roman" w:hAnsi="Times New Roman" w:cs="Times New Roman"/>
          <w:sz w:val="24"/>
          <w:szCs w:val="24"/>
        </w:rPr>
        <w:t>In 2018</w:t>
      </w:r>
      <w:r w:rsidRPr="001B5FFC">
        <w:rPr>
          <w:rFonts w:ascii="Times New Roman" w:hAnsi="Times New Roman" w:cs="Times New Roman"/>
          <w:sz w:val="24"/>
          <w:szCs w:val="24"/>
        </w:rPr>
        <w:t xml:space="preserve">, </w:t>
      </w:r>
      <w:r w:rsidR="00456CA8" w:rsidRPr="001B5FFC">
        <w:rPr>
          <w:rFonts w:ascii="Times New Roman" w:hAnsi="Times New Roman" w:cs="Times New Roman"/>
          <w:sz w:val="24"/>
          <w:szCs w:val="24"/>
        </w:rPr>
        <w:t xml:space="preserve">Virginia </w:t>
      </w:r>
      <w:r w:rsidR="00AB0F42" w:rsidRPr="001B5FFC">
        <w:rPr>
          <w:rFonts w:ascii="Times New Roman" w:hAnsi="Times New Roman" w:cs="Times New Roman"/>
          <w:sz w:val="24"/>
          <w:szCs w:val="24"/>
        </w:rPr>
        <w:t xml:space="preserve">revised the </w:t>
      </w:r>
      <w:r w:rsidR="004415F0" w:rsidRPr="001B5FFC">
        <w:rPr>
          <w:rFonts w:ascii="Times New Roman" w:hAnsi="Times New Roman" w:cs="Times New Roman"/>
          <w:sz w:val="24"/>
          <w:szCs w:val="24"/>
        </w:rPr>
        <w:t>S</w:t>
      </w:r>
      <w:r w:rsidR="00AB0F42" w:rsidRPr="001B5FFC">
        <w:rPr>
          <w:rFonts w:ascii="Times New Roman" w:hAnsi="Times New Roman" w:cs="Times New Roman"/>
          <w:sz w:val="24"/>
          <w:szCs w:val="24"/>
        </w:rPr>
        <w:t xml:space="preserve">tandards of </w:t>
      </w:r>
      <w:r w:rsidR="004415F0" w:rsidRPr="001B5FFC">
        <w:rPr>
          <w:rFonts w:ascii="Times New Roman" w:hAnsi="Times New Roman" w:cs="Times New Roman"/>
          <w:sz w:val="24"/>
          <w:szCs w:val="24"/>
        </w:rPr>
        <w:t>A</w:t>
      </w:r>
      <w:r w:rsidR="00AB0F42" w:rsidRPr="001B5FFC">
        <w:rPr>
          <w:rFonts w:ascii="Times New Roman" w:hAnsi="Times New Roman" w:cs="Times New Roman"/>
          <w:sz w:val="24"/>
          <w:szCs w:val="24"/>
        </w:rPr>
        <w:t xml:space="preserve">ccreditation and established the Profile of a Virginia Graduate. The revised </w:t>
      </w:r>
      <w:r w:rsidRPr="001B5FFC">
        <w:rPr>
          <w:rFonts w:ascii="Times New Roman" w:hAnsi="Times New Roman" w:cs="Times New Roman"/>
          <w:sz w:val="24"/>
          <w:szCs w:val="24"/>
        </w:rPr>
        <w:t>graduation requirements (8VAC20-131-51)</w:t>
      </w:r>
      <w:r w:rsidR="00543CC7" w:rsidRPr="001B5FFC">
        <w:rPr>
          <w:rFonts w:ascii="Times New Roman" w:hAnsi="Times New Roman" w:cs="Times New Roman"/>
          <w:sz w:val="24"/>
          <w:szCs w:val="24"/>
        </w:rPr>
        <w:t>,</w:t>
      </w:r>
      <w:r w:rsidRPr="001B5FFC">
        <w:rPr>
          <w:rFonts w:ascii="Times New Roman" w:hAnsi="Times New Roman" w:cs="Times New Roman"/>
          <w:sz w:val="24"/>
          <w:szCs w:val="24"/>
        </w:rPr>
        <w:t xml:space="preserve"> effective with 2018-2019 first time ninth graders</w:t>
      </w:r>
      <w:r w:rsidR="00543CC7" w:rsidRPr="001B5FFC">
        <w:rPr>
          <w:rFonts w:ascii="Times New Roman" w:hAnsi="Times New Roman" w:cs="Times New Roman"/>
          <w:sz w:val="24"/>
          <w:szCs w:val="24"/>
        </w:rPr>
        <w:t>,</w:t>
      </w:r>
      <w:r w:rsidR="00AB0F42" w:rsidRPr="001B5FFC">
        <w:rPr>
          <w:rFonts w:ascii="Times New Roman" w:hAnsi="Times New Roman" w:cs="Times New Roman"/>
          <w:sz w:val="24"/>
          <w:szCs w:val="24"/>
        </w:rPr>
        <w:t xml:space="preserve"> </w:t>
      </w:r>
      <w:r w:rsidRPr="001B5FFC">
        <w:rPr>
          <w:rFonts w:ascii="Times New Roman" w:hAnsi="Times New Roman" w:cs="Times New Roman"/>
          <w:sz w:val="24"/>
          <w:szCs w:val="24"/>
        </w:rPr>
        <w:t xml:space="preserve">“shall provide multiple paths toward college, career, and citizenship readiness for students to follow in the later years of high school. Each such pathway shall provide meaningful and rigorous opportunities tied to instruction to achieve workplace and citizenship skills through experiences such as internships, externships, credentialing, and blended learning, which may be offered for credit toward high school graduation.”  For the Standard Diploma option, students must earn a total of 22 standard and 5 verified credits.  For the </w:t>
      </w:r>
      <w:r w:rsidR="00557ABA" w:rsidRPr="001B5FFC">
        <w:rPr>
          <w:rFonts w:ascii="Times New Roman" w:hAnsi="Times New Roman" w:cs="Times New Roman"/>
          <w:sz w:val="24"/>
          <w:szCs w:val="24"/>
        </w:rPr>
        <w:t>Advanced Studies Diploma</w:t>
      </w:r>
      <w:r w:rsidRPr="001B5FFC">
        <w:rPr>
          <w:rFonts w:ascii="Times New Roman" w:hAnsi="Times New Roman" w:cs="Times New Roman"/>
          <w:sz w:val="24"/>
          <w:szCs w:val="24"/>
        </w:rPr>
        <w:t xml:space="preserve"> option, students must earn a total of 26 standard and 5 verified credits.  </w:t>
      </w:r>
      <w:r w:rsidR="00AB0F42" w:rsidRPr="001B5FFC">
        <w:rPr>
          <w:rFonts w:ascii="Times New Roman" w:hAnsi="Times New Roman" w:cs="Times New Roman"/>
          <w:sz w:val="24"/>
          <w:szCs w:val="24"/>
        </w:rPr>
        <w:t>T</w:t>
      </w:r>
      <w:r w:rsidR="00543CC7" w:rsidRPr="001B5FFC">
        <w:rPr>
          <w:rFonts w:ascii="Times New Roman" w:hAnsi="Times New Roman" w:cs="Times New Roman"/>
          <w:sz w:val="24"/>
          <w:szCs w:val="24"/>
        </w:rPr>
        <w:t>he Profile of a Virginia Graduate describes the knowledge, skills, experiences, and attributes that students must attain to be successful in college and/or the work force and to be “life ready</w:t>
      </w:r>
      <w:r w:rsidR="002C55FB" w:rsidRPr="001B5FFC">
        <w:rPr>
          <w:rFonts w:ascii="Times New Roman" w:hAnsi="Times New Roman" w:cs="Times New Roman"/>
          <w:sz w:val="24"/>
          <w:szCs w:val="24"/>
        </w:rPr>
        <w:t>.</w:t>
      </w:r>
      <w:r w:rsidR="00DA61D5" w:rsidRPr="001B5FFC">
        <w:rPr>
          <w:rFonts w:ascii="Times New Roman" w:hAnsi="Times New Roman" w:cs="Times New Roman"/>
          <w:sz w:val="24"/>
          <w:szCs w:val="24"/>
        </w:rPr>
        <w:t xml:space="preserve">” </w:t>
      </w:r>
      <w:r w:rsidR="00543CC7" w:rsidRPr="001B5FFC">
        <w:rPr>
          <w:rFonts w:ascii="Times New Roman" w:hAnsi="Times New Roman" w:cs="Times New Roman"/>
          <w:sz w:val="24"/>
          <w:szCs w:val="24"/>
        </w:rPr>
        <w:t xml:space="preserve"> </w:t>
      </w:r>
      <w:r w:rsidR="00AB0F42" w:rsidRPr="001B5FFC">
        <w:rPr>
          <w:rFonts w:ascii="Times New Roman" w:hAnsi="Times New Roman" w:cs="Times New Roman"/>
          <w:sz w:val="24"/>
          <w:szCs w:val="24"/>
        </w:rPr>
        <w:t>In developing the profile, the Board of Education determined that a life-ready Virginia graduate must:</w:t>
      </w:r>
    </w:p>
    <w:p w:rsidR="00543CC7" w:rsidRPr="001B5FFC" w:rsidRDefault="00543CC7" w:rsidP="00785034">
      <w:pPr>
        <w:pStyle w:val="ListParagraph"/>
        <w:numPr>
          <w:ilvl w:val="0"/>
          <w:numId w:val="2"/>
        </w:numPr>
        <w:spacing w:after="0" w:line="256" w:lineRule="auto"/>
        <w:rPr>
          <w:rFonts w:ascii="Times New Roman" w:hAnsi="Times New Roman" w:cs="Times New Roman"/>
          <w:sz w:val="24"/>
          <w:szCs w:val="24"/>
        </w:rPr>
      </w:pPr>
      <w:r w:rsidRPr="001B5FFC">
        <w:rPr>
          <w:rFonts w:ascii="Times New Roman" w:hAnsi="Times New Roman" w:cs="Times New Roman"/>
          <w:sz w:val="24"/>
          <w:szCs w:val="24"/>
        </w:rPr>
        <w:t>Achieve and apply appropriate academic and technica</w:t>
      </w:r>
      <w:r w:rsidR="00DA61D5" w:rsidRPr="001B5FFC">
        <w:rPr>
          <w:rFonts w:ascii="Times New Roman" w:hAnsi="Times New Roman" w:cs="Times New Roman"/>
          <w:sz w:val="24"/>
          <w:szCs w:val="24"/>
        </w:rPr>
        <w:t>l knowledge (content knowledge)</w:t>
      </w:r>
    </w:p>
    <w:p w:rsidR="00543CC7" w:rsidRPr="001B5FFC" w:rsidRDefault="00543CC7" w:rsidP="00543CC7">
      <w:pPr>
        <w:pStyle w:val="ListParagraph"/>
        <w:numPr>
          <w:ilvl w:val="0"/>
          <w:numId w:val="2"/>
        </w:numPr>
        <w:spacing w:after="160" w:line="256" w:lineRule="auto"/>
        <w:rPr>
          <w:rFonts w:ascii="Times New Roman" w:hAnsi="Times New Roman" w:cs="Times New Roman"/>
          <w:sz w:val="24"/>
          <w:szCs w:val="24"/>
        </w:rPr>
      </w:pPr>
      <w:r w:rsidRPr="001B5FFC">
        <w:rPr>
          <w:rFonts w:ascii="Times New Roman" w:hAnsi="Times New Roman" w:cs="Times New Roman"/>
          <w:sz w:val="24"/>
          <w:szCs w:val="24"/>
        </w:rPr>
        <w:lastRenderedPageBreak/>
        <w:t>Demonstrate productive workplace skills, qualities, a</w:t>
      </w:r>
      <w:r w:rsidR="00DA61D5" w:rsidRPr="001B5FFC">
        <w:rPr>
          <w:rFonts w:ascii="Times New Roman" w:hAnsi="Times New Roman" w:cs="Times New Roman"/>
          <w:sz w:val="24"/>
          <w:szCs w:val="24"/>
        </w:rPr>
        <w:t>nd behaviors (workplace skills)</w:t>
      </w:r>
    </w:p>
    <w:p w:rsidR="00543CC7" w:rsidRPr="001B5FFC" w:rsidRDefault="00543CC7" w:rsidP="00543CC7">
      <w:pPr>
        <w:pStyle w:val="ListParagraph"/>
        <w:numPr>
          <w:ilvl w:val="0"/>
          <w:numId w:val="2"/>
        </w:numPr>
        <w:spacing w:after="160" w:line="256" w:lineRule="auto"/>
        <w:rPr>
          <w:rFonts w:ascii="Times New Roman" w:hAnsi="Times New Roman" w:cs="Times New Roman"/>
          <w:sz w:val="24"/>
          <w:szCs w:val="24"/>
        </w:rPr>
      </w:pPr>
      <w:r w:rsidRPr="001B5FFC">
        <w:rPr>
          <w:rFonts w:ascii="Times New Roman" w:hAnsi="Times New Roman" w:cs="Times New Roman"/>
          <w:sz w:val="24"/>
          <w:szCs w:val="24"/>
        </w:rPr>
        <w:t>Build connections and value interactions with others as a responsible and responsive citizen (community enga</w:t>
      </w:r>
      <w:r w:rsidR="00DA61D5" w:rsidRPr="001B5FFC">
        <w:rPr>
          <w:rFonts w:ascii="Times New Roman" w:hAnsi="Times New Roman" w:cs="Times New Roman"/>
          <w:sz w:val="24"/>
          <w:szCs w:val="24"/>
        </w:rPr>
        <w:t>gement and civic responsibility</w:t>
      </w:r>
      <w:r w:rsidR="00AB0F42" w:rsidRPr="001B5FFC">
        <w:rPr>
          <w:rFonts w:ascii="Times New Roman" w:hAnsi="Times New Roman" w:cs="Times New Roman"/>
          <w:sz w:val="24"/>
          <w:szCs w:val="24"/>
        </w:rPr>
        <w:t>)</w:t>
      </w:r>
    </w:p>
    <w:p w:rsidR="00543CC7" w:rsidRPr="001B5FFC" w:rsidRDefault="00543CC7" w:rsidP="00543CC7">
      <w:pPr>
        <w:pStyle w:val="ListParagraph"/>
        <w:numPr>
          <w:ilvl w:val="0"/>
          <w:numId w:val="2"/>
        </w:numPr>
        <w:spacing w:after="160" w:line="256" w:lineRule="auto"/>
        <w:rPr>
          <w:rFonts w:ascii="Times New Roman" w:hAnsi="Times New Roman" w:cs="Times New Roman"/>
          <w:sz w:val="24"/>
          <w:szCs w:val="24"/>
        </w:rPr>
      </w:pPr>
      <w:r w:rsidRPr="001B5FFC">
        <w:rPr>
          <w:rFonts w:ascii="Times New Roman" w:hAnsi="Times New Roman" w:cs="Times New Roman"/>
          <w:sz w:val="24"/>
          <w:szCs w:val="24"/>
        </w:rPr>
        <w:t>Align knowledge, skills</w:t>
      </w:r>
      <w:r w:rsidR="004415F0" w:rsidRPr="001B5FFC">
        <w:rPr>
          <w:rFonts w:ascii="Times New Roman" w:hAnsi="Times New Roman" w:cs="Times New Roman"/>
          <w:sz w:val="24"/>
          <w:szCs w:val="24"/>
        </w:rPr>
        <w:t>,</w:t>
      </w:r>
      <w:r w:rsidRPr="001B5FFC">
        <w:rPr>
          <w:rFonts w:ascii="Times New Roman" w:hAnsi="Times New Roman" w:cs="Times New Roman"/>
          <w:sz w:val="24"/>
          <w:szCs w:val="24"/>
        </w:rPr>
        <w:t xml:space="preserve"> and personal interests with career oppo</w:t>
      </w:r>
      <w:r w:rsidR="00DA61D5" w:rsidRPr="001B5FFC">
        <w:rPr>
          <w:rFonts w:ascii="Times New Roman" w:hAnsi="Times New Roman" w:cs="Times New Roman"/>
          <w:sz w:val="24"/>
          <w:szCs w:val="24"/>
        </w:rPr>
        <w:t>rtunities (career exploration)</w:t>
      </w:r>
    </w:p>
    <w:p w:rsidR="00673984" w:rsidRPr="001B5FFC" w:rsidRDefault="001B5FFC" w:rsidP="00673984">
      <w:pPr>
        <w:spacing w:after="0" w:line="240" w:lineRule="auto"/>
        <w:rPr>
          <w:rFonts w:ascii="Times New Roman" w:eastAsia="Times New Roman" w:hAnsi="Times New Roman" w:cs="Times New Roman"/>
          <w:sz w:val="24"/>
          <w:szCs w:val="24"/>
        </w:rPr>
      </w:pPr>
      <w:r w:rsidRPr="001B5FFC">
        <w:rPr>
          <w:rFonts w:ascii="Times New Roman" w:eastAsia="Times New Roman" w:hAnsi="Times New Roman" w:cs="Times New Roman"/>
          <w:sz w:val="24"/>
          <w:szCs w:val="24"/>
        </w:rPr>
        <w:t>Since 2013-</w:t>
      </w:r>
      <w:r w:rsidR="00673984" w:rsidRPr="001B5FFC">
        <w:rPr>
          <w:rFonts w:ascii="Times New Roman" w:eastAsia="Times New Roman" w:hAnsi="Times New Roman" w:cs="Times New Roman"/>
          <w:sz w:val="24"/>
          <w:szCs w:val="24"/>
        </w:rPr>
        <w:t xml:space="preserve">2014, more Virginia CTE completers graduated with an </w:t>
      </w:r>
      <w:r w:rsidR="00557ABA" w:rsidRPr="001B5FFC">
        <w:rPr>
          <w:rFonts w:ascii="Times New Roman" w:eastAsia="Times New Roman" w:hAnsi="Times New Roman" w:cs="Times New Roman"/>
          <w:sz w:val="24"/>
          <w:szCs w:val="24"/>
        </w:rPr>
        <w:t>A</w:t>
      </w:r>
      <w:r w:rsidR="00673984" w:rsidRPr="001B5FFC">
        <w:rPr>
          <w:rFonts w:ascii="Times New Roman" w:eastAsia="Times New Roman" w:hAnsi="Times New Roman" w:cs="Times New Roman"/>
          <w:sz w:val="24"/>
          <w:szCs w:val="24"/>
        </w:rPr>
        <w:t xml:space="preserve">dvanced </w:t>
      </w:r>
      <w:r w:rsidR="00557ABA" w:rsidRPr="001B5FFC">
        <w:rPr>
          <w:rFonts w:ascii="Times New Roman" w:eastAsia="Times New Roman" w:hAnsi="Times New Roman" w:cs="Times New Roman"/>
          <w:sz w:val="24"/>
          <w:szCs w:val="24"/>
        </w:rPr>
        <w:t>Studies D</w:t>
      </w:r>
      <w:r w:rsidR="00673984" w:rsidRPr="001B5FFC">
        <w:rPr>
          <w:rFonts w:ascii="Times New Roman" w:eastAsia="Times New Roman" w:hAnsi="Times New Roman" w:cs="Times New Roman"/>
          <w:sz w:val="24"/>
          <w:szCs w:val="24"/>
        </w:rPr>
        <w:t xml:space="preserve">iploma than with a </w:t>
      </w:r>
      <w:r w:rsidR="00557ABA" w:rsidRPr="001B5FFC">
        <w:rPr>
          <w:rFonts w:ascii="Times New Roman" w:eastAsia="Times New Roman" w:hAnsi="Times New Roman" w:cs="Times New Roman"/>
          <w:sz w:val="24"/>
          <w:szCs w:val="24"/>
        </w:rPr>
        <w:t>S</w:t>
      </w:r>
      <w:r w:rsidR="00673984" w:rsidRPr="001B5FFC">
        <w:rPr>
          <w:rFonts w:ascii="Times New Roman" w:eastAsia="Times New Roman" w:hAnsi="Times New Roman" w:cs="Times New Roman"/>
          <w:sz w:val="24"/>
          <w:szCs w:val="24"/>
        </w:rPr>
        <w:t xml:space="preserve">tandard </w:t>
      </w:r>
      <w:r w:rsidR="00557ABA" w:rsidRPr="001B5FFC">
        <w:rPr>
          <w:rFonts w:ascii="Times New Roman" w:eastAsia="Times New Roman" w:hAnsi="Times New Roman" w:cs="Times New Roman"/>
          <w:sz w:val="24"/>
          <w:szCs w:val="24"/>
        </w:rPr>
        <w:t>D</w:t>
      </w:r>
      <w:r w:rsidR="00673984" w:rsidRPr="001B5FFC">
        <w:rPr>
          <w:rFonts w:ascii="Times New Roman" w:eastAsia="Times New Roman" w:hAnsi="Times New Roman" w:cs="Times New Roman"/>
          <w:sz w:val="24"/>
          <w:szCs w:val="24"/>
        </w:rPr>
        <w:t>iploma.</w:t>
      </w:r>
    </w:p>
    <w:p w:rsidR="00673984" w:rsidRPr="001B5FFC" w:rsidRDefault="00673984" w:rsidP="00673984">
      <w:pPr>
        <w:spacing w:after="0" w:line="240" w:lineRule="auto"/>
        <w:rPr>
          <w:rFonts w:ascii="Times New Roman" w:eastAsia="Times New Roman" w:hAnsi="Times New Roman" w:cs="Times New Roman"/>
          <w:sz w:val="24"/>
          <w:szCs w:val="24"/>
        </w:rPr>
      </w:pPr>
    </w:p>
    <w:p w:rsidR="00A84982" w:rsidRPr="001B5FFC" w:rsidRDefault="00673984" w:rsidP="00A84982">
      <w:pPr>
        <w:spacing w:line="240" w:lineRule="auto"/>
        <w:jc w:val="center"/>
        <w:rPr>
          <w:rFonts w:ascii="Times New Roman" w:hAnsi="Times New Roman" w:cs="Times New Roman"/>
          <w:sz w:val="24"/>
          <w:szCs w:val="24"/>
        </w:rPr>
      </w:pPr>
      <w:r w:rsidRPr="001B5FFC">
        <w:rPr>
          <w:rFonts w:ascii="Times New Roman" w:eastAsiaTheme="majorEastAsia" w:hAnsi="Times New Roman" w:cs="Times New Roman"/>
          <w:b/>
          <w:bCs/>
          <w:color w:val="000000" w:themeColor="text1"/>
          <w:kern w:val="24"/>
          <w:sz w:val="24"/>
          <w:szCs w:val="24"/>
        </w:rPr>
        <w:t>V</w:t>
      </w:r>
      <w:r w:rsidR="00A84982" w:rsidRPr="001B5FFC">
        <w:rPr>
          <w:rFonts w:ascii="Times New Roman" w:eastAsiaTheme="majorEastAsia" w:hAnsi="Times New Roman" w:cs="Times New Roman"/>
          <w:b/>
          <w:bCs/>
          <w:color w:val="000000" w:themeColor="text1"/>
          <w:kern w:val="24"/>
          <w:sz w:val="24"/>
          <w:szCs w:val="24"/>
        </w:rPr>
        <w:t>irginia CTE Completers by Diploma Type</w:t>
      </w:r>
    </w:p>
    <w:p w:rsidR="00673984" w:rsidRPr="001B5FFC" w:rsidRDefault="001B5FFC">
      <w:pPr>
        <w:rPr>
          <w:rFonts w:ascii="Times New Roman" w:eastAsiaTheme="majorEastAsia" w:hAnsi="Times New Roman" w:cs="Times New Roman"/>
          <w:b/>
          <w:bCs/>
          <w:color w:val="4F81BD" w:themeColor="accent1"/>
          <w:sz w:val="24"/>
          <w:szCs w:val="24"/>
        </w:rPr>
      </w:pPr>
      <w:r w:rsidRPr="001B5FFC">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margin">
              <wp:posOffset>1158875</wp:posOffset>
            </wp:positionH>
            <wp:positionV relativeFrom="margin">
              <wp:posOffset>1946910</wp:posOffset>
            </wp:positionV>
            <wp:extent cx="3451225" cy="2416810"/>
            <wp:effectExtent l="0" t="0" r="0" b="2540"/>
            <wp:wrapSquare wrapText="bothSides"/>
            <wp:docPr id="1" name="Picture 5" descr="Virginia CTE Completers by Diploma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51225" cy="2416810"/>
                    </a:xfrm>
                    <a:prstGeom prst="rect">
                      <a:avLst/>
                    </a:prstGeom>
                  </pic:spPr>
                </pic:pic>
              </a:graphicData>
            </a:graphic>
          </wp:anchor>
        </w:drawing>
      </w:r>
      <w:r w:rsidR="00673984" w:rsidRPr="001B5FFC">
        <w:rPr>
          <w:rFonts w:ascii="Times New Roman" w:hAnsi="Times New Roman" w:cs="Times New Roman"/>
          <w:sz w:val="24"/>
          <w:szCs w:val="24"/>
        </w:rPr>
        <w:br w:type="page"/>
      </w:r>
    </w:p>
    <w:p w:rsidR="004E11DB" w:rsidRPr="0002223A" w:rsidRDefault="004E11DB" w:rsidP="00673984">
      <w:pPr>
        <w:pStyle w:val="Heading3"/>
        <w:rPr>
          <w:rFonts w:ascii="Times New Roman" w:hAnsi="Times New Roman" w:cs="Times New Roman"/>
          <w:color w:val="auto"/>
          <w:sz w:val="24"/>
          <w:szCs w:val="24"/>
        </w:rPr>
      </w:pPr>
      <w:bookmarkStart w:id="10" w:name="_Toc535339775"/>
      <w:r w:rsidRPr="0002223A">
        <w:rPr>
          <w:rFonts w:ascii="Times New Roman" w:hAnsi="Times New Roman" w:cs="Times New Roman"/>
          <w:color w:val="auto"/>
          <w:sz w:val="24"/>
          <w:szCs w:val="24"/>
        </w:rPr>
        <w:lastRenderedPageBreak/>
        <w:t>Past Diploma Proposals for One Diploma</w:t>
      </w:r>
      <w:bookmarkEnd w:id="10"/>
      <w:r w:rsidRPr="0002223A">
        <w:rPr>
          <w:rFonts w:ascii="Times New Roman" w:hAnsi="Times New Roman" w:cs="Times New Roman"/>
          <w:color w:val="auto"/>
          <w:sz w:val="24"/>
          <w:szCs w:val="24"/>
        </w:rPr>
        <w:t xml:space="preserve"> </w:t>
      </w:r>
    </w:p>
    <w:p w:rsidR="000C24E3" w:rsidRPr="001B5FFC" w:rsidRDefault="004D3687" w:rsidP="00CA1FF1">
      <w:pPr>
        <w:spacing w:before="200"/>
        <w:rPr>
          <w:rFonts w:ascii="Times New Roman" w:eastAsia="Times New Roman" w:hAnsi="Times New Roman" w:cs="Times New Roman"/>
          <w:color w:val="000000"/>
          <w:sz w:val="24"/>
          <w:szCs w:val="24"/>
          <w:lang w:val="en"/>
        </w:rPr>
      </w:pPr>
      <w:r w:rsidRPr="001B5FFC">
        <w:rPr>
          <w:rFonts w:ascii="Times New Roman" w:hAnsi="Times New Roman" w:cs="Times New Roman"/>
          <w:sz w:val="24"/>
          <w:szCs w:val="24"/>
        </w:rPr>
        <w:t xml:space="preserve">In 2016, </w:t>
      </w:r>
      <w:r w:rsidR="000C24E3" w:rsidRPr="001B5FFC">
        <w:rPr>
          <w:rFonts w:ascii="Times New Roman" w:hAnsi="Times New Roman" w:cs="Times New Roman"/>
          <w:sz w:val="24"/>
          <w:szCs w:val="24"/>
        </w:rPr>
        <w:t xml:space="preserve">the Virginia Board of Education evaluated proposals for </w:t>
      </w:r>
      <w:r w:rsidRPr="001B5FFC">
        <w:rPr>
          <w:rFonts w:ascii="Times New Roman" w:hAnsi="Times New Roman" w:cs="Times New Roman"/>
          <w:sz w:val="24"/>
          <w:szCs w:val="24"/>
        </w:rPr>
        <w:t xml:space="preserve">moving to one diploma, </w:t>
      </w:r>
      <w:r w:rsidR="000C24E3" w:rsidRPr="001B5FFC">
        <w:rPr>
          <w:rFonts w:ascii="Times New Roman" w:hAnsi="Times New Roman" w:cs="Times New Roman"/>
          <w:sz w:val="24"/>
          <w:szCs w:val="24"/>
        </w:rPr>
        <w:t>the Virginia Diploma</w:t>
      </w:r>
      <w:r w:rsidRPr="001B5FFC">
        <w:rPr>
          <w:rFonts w:ascii="Times New Roman" w:hAnsi="Times New Roman" w:cs="Times New Roman"/>
          <w:sz w:val="24"/>
          <w:szCs w:val="24"/>
        </w:rPr>
        <w:t>, or maintaining the Standard and Advanced Studies Diplomas</w:t>
      </w:r>
      <w:r w:rsidR="000C24E3" w:rsidRPr="001B5FFC">
        <w:rPr>
          <w:rFonts w:ascii="Times New Roman" w:hAnsi="Times New Roman" w:cs="Times New Roman"/>
          <w:sz w:val="24"/>
          <w:szCs w:val="24"/>
        </w:rPr>
        <w:t xml:space="preserve">. </w:t>
      </w:r>
      <w:r w:rsidR="003A1CCC" w:rsidRPr="001B5FFC">
        <w:rPr>
          <w:rFonts w:ascii="Times New Roman" w:hAnsi="Times New Roman" w:cs="Times New Roman"/>
          <w:sz w:val="24"/>
          <w:szCs w:val="24"/>
        </w:rPr>
        <w:t xml:space="preserve"> </w:t>
      </w:r>
      <w:r w:rsidRPr="001B5FFC">
        <w:rPr>
          <w:rFonts w:ascii="Times New Roman" w:hAnsi="Times New Roman" w:cs="Times New Roman"/>
          <w:sz w:val="24"/>
          <w:szCs w:val="24"/>
        </w:rPr>
        <w:t xml:space="preserve">In the </w:t>
      </w:r>
      <w:hyperlink r:id="rId15" w:history="1">
        <w:r w:rsidRPr="001B5FFC">
          <w:rPr>
            <w:rStyle w:val="Hyperlink"/>
            <w:rFonts w:ascii="Times New Roman" w:hAnsi="Times New Roman" w:cs="Times New Roman"/>
            <w:sz w:val="24"/>
            <w:szCs w:val="24"/>
          </w:rPr>
          <w:t>February 24, 2016 Committee on Scho</w:t>
        </w:r>
        <w:r w:rsidR="004D1580" w:rsidRPr="001B5FFC">
          <w:rPr>
            <w:rStyle w:val="Hyperlink"/>
            <w:rFonts w:ascii="Times New Roman" w:hAnsi="Times New Roman" w:cs="Times New Roman"/>
            <w:sz w:val="24"/>
            <w:szCs w:val="24"/>
          </w:rPr>
          <w:t>o</w:t>
        </w:r>
        <w:r w:rsidRPr="001B5FFC">
          <w:rPr>
            <w:rStyle w:val="Hyperlink"/>
            <w:rFonts w:ascii="Times New Roman" w:hAnsi="Times New Roman" w:cs="Times New Roman"/>
            <w:sz w:val="24"/>
            <w:szCs w:val="24"/>
          </w:rPr>
          <w:t>l and Division Accountability meeting</w:t>
        </w:r>
      </w:hyperlink>
      <w:r w:rsidR="004D1580" w:rsidRPr="001B5FFC">
        <w:rPr>
          <w:rFonts w:ascii="Times New Roman" w:hAnsi="Times New Roman" w:cs="Times New Roman"/>
          <w:sz w:val="24"/>
          <w:szCs w:val="24"/>
        </w:rPr>
        <w:t>, it</w:t>
      </w:r>
      <w:r w:rsidR="000C24E3" w:rsidRPr="001B5FFC">
        <w:rPr>
          <w:rFonts w:ascii="Times New Roman" w:hAnsi="Times New Roman" w:cs="Times New Roman"/>
          <w:sz w:val="24"/>
          <w:szCs w:val="24"/>
        </w:rPr>
        <w:t xml:space="preserve"> was reported</w:t>
      </w:r>
      <w:r w:rsidR="002C55FB" w:rsidRPr="001B5FFC">
        <w:rPr>
          <w:rFonts w:ascii="Times New Roman" w:hAnsi="Times New Roman" w:cs="Times New Roman"/>
          <w:sz w:val="24"/>
          <w:szCs w:val="24"/>
        </w:rPr>
        <w:t xml:space="preserve"> that</w:t>
      </w:r>
      <w:r w:rsidR="000C24E3" w:rsidRPr="001B5FFC">
        <w:rPr>
          <w:rFonts w:ascii="Times New Roman" w:hAnsi="Times New Roman" w:cs="Times New Roman"/>
          <w:sz w:val="24"/>
          <w:szCs w:val="24"/>
        </w:rPr>
        <w:t xml:space="preserve"> 43 states have one diploma, </w:t>
      </w:r>
      <w:r w:rsidR="002C55FB" w:rsidRPr="001B5FFC">
        <w:rPr>
          <w:rFonts w:ascii="Times New Roman" w:hAnsi="Times New Roman" w:cs="Times New Roman"/>
          <w:sz w:val="24"/>
          <w:szCs w:val="24"/>
        </w:rPr>
        <w:t>7</w:t>
      </w:r>
      <w:r w:rsidR="000C24E3" w:rsidRPr="001B5FFC">
        <w:rPr>
          <w:rFonts w:ascii="Times New Roman" w:hAnsi="Times New Roman" w:cs="Times New Roman"/>
          <w:sz w:val="24"/>
          <w:szCs w:val="24"/>
        </w:rPr>
        <w:t xml:space="preserve"> </w:t>
      </w:r>
      <w:r w:rsidR="002C55FB" w:rsidRPr="001B5FFC">
        <w:rPr>
          <w:rFonts w:ascii="Times New Roman" w:hAnsi="Times New Roman" w:cs="Times New Roman"/>
          <w:sz w:val="24"/>
          <w:szCs w:val="24"/>
        </w:rPr>
        <w:t xml:space="preserve">states </w:t>
      </w:r>
      <w:r w:rsidR="000C24E3" w:rsidRPr="001B5FFC">
        <w:rPr>
          <w:rFonts w:ascii="Times New Roman" w:hAnsi="Times New Roman" w:cs="Times New Roman"/>
          <w:sz w:val="24"/>
          <w:szCs w:val="24"/>
        </w:rPr>
        <w:t xml:space="preserve">have two diplomas, and </w:t>
      </w:r>
      <w:r w:rsidR="002C55FB" w:rsidRPr="001B5FFC">
        <w:rPr>
          <w:rFonts w:ascii="Times New Roman" w:hAnsi="Times New Roman" w:cs="Times New Roman"/>
          <w:sz w:val="24"/>
          <w:szCs w:val="24"/>
        </w:rPr>
        <w:t>1</w:t>
      </w:r>
      <w:r w:rsidR="000C24E3" w:rsidRPr="001B5FFC">
        <w:rPr>
          <w:rFonts w:ascii="Times New Roman" w:hAnsi="Times New Roman" w:cs="Times New Roman"/>
          <w:sz w:val="24"/>
          <w:szCs w:val="24"/>
        </w:rPr>
        <w:t xml:space="preserve"> </w:t>
      </w:r>
      <w:r w:rsidR="002C55FB" w:rsidRPr="001B5FFC">
        <w:rPr>
          <w:rFonts w:ascii="Times New Roman" w:hAnsi="Times New Roman" w:cs="Times New Roman"/>
          <w:sz w:val="24"/>
          <w:szCs w:val="24"/>
        </w:rPr>
        <w:t xml:space="preserve">state </w:t>
      </w:r>
      <w:r w:rsidR="00067FF0" w:rsidRPr="001B5FFC">
        <w:rPr>
          <w:rFonts w:ascii="Times New Roman" w:hAnsi="Times New Roman" w:cs="Times New Roman"/>
          <w:sz w:val="24"/>
          <w:szCs w:val="24"/>
        </w:rPr>
        <w:t>has three diplomas</w:t>
      </w:r>
      <w:r w:rsidR="00D0477F" w:rsidRPr="001B5FFC">
        <w:rPr>
          <w:rFonts w:ascii="Times New Roman" w:hAnsi="Times New Roman" w:cs="Times New Roman"/>
          <w:sz w:val="24"/>
          <w:szCs w:val="24"/>
        </w:rPr>
        <w:t>.</w:t>
      </w:r>
      <w:r w:rsidR="00CA1FF1" w:rsidRPr="001B5FFC">
        <w:rPr>
          <w:rFonts w:ascii="Times New Roman" w:hAnsi="Times New Roman" w:cs="Times New Roman"/>
          <w:sz w:val="24"/>
          <w:szCs w:val="24"/>
        </w:rPr>
        <w:t xml:space="preserve"> </w:t>
      </w:r>
      <w:r w:rsidR="00944AE5">
        <w:rPr>
          <w:rFonts w:ascii="Times New Roman" w:hAnsi="Times New Roman" w:cs="Times New Roman"/>
          <w:sz w:val="24"/>
          <w:szCs w:val="24"/>
        </w:rPr>
        <w:t xml:space="preserve"> R</w:t>
      </w:r>
      <w:proofErr w:type="spellStart"/>
      <w:r w:rsidR="00CA1FF1" w:rsidRPr="001B5FFC">
        <w:rPr>
          <w:rFonts w:ascii="Times New Roman" w:eastAsia="Times New Roman" w:hAnsi="Times New Roman" w:cs="Times New Roman"/>
          <w:color w:val="000000"/>
          <w:sz w:val="24"/>
          <w:szCs w:val="24"/>
          <w:lang w:val="en"/>
        </w:rPr>
        <w:t>egulations</w:t>
      </w:r>
      <w:proofErr w:type="spellEnd"/>
      <w:r w:rsidR="000C24E3" w:rsidRPr="001B5FFC">
        <w:rPr>
          <w:rFonts w:ascii="Times New Roman" w:eastAsia="Times New Roman" w:hAnsi="Times New Roman" w:cs="Times New Roman"/>
          <w:color w:val="000000"/>
          <w:sz w:val="24"/>
          <w:szCs w:val="24"/>
          <w:lang w:val="en"/>
        </w:rPr>
        <w:t xml:space="preserve"> establishing the Standards for Accreditation Public Schools in Virginia</w:t>
      </w:r>
      <w:r w:rsidR="00AB40E4" w:rsidRPr="001B5FFC">
        <w:rPr>
          <w:rFonts w:ascii="Times New Roman" w:eastAsia="Times New Roman" w:hAnsi="Times New Roman" w:cs="Times New Roman"/>
          <w:color w:val="000000"/>
          <w:sz w:val="24"/>
          <w:szCs w:val="24"/>
          <w:lang w:val="en"/>
        </w:rPr>
        <w:t xml:space="preserve"> w</w:t>
      </w:r>
      <w:r w:rsidR="007863F1" w:rsidRPr="001B5FFC">
        <w:rPr>
          <w:rFonts w:ascii="Times New Roman" w:eastAsia="Times New Roman" w:hAnsi="Times New Roman" w:cs="Times New Roman"/>
          <w:color w:val="000000"/>
          <w:sz w:val="24"/>
          <w:szCs w:val="24"/>
          <w:lang w:val="en"/>
        </w:rPr>
        <w:t xml:space="preserve">ere </w:t>
      </w:r>
      <w:r w:rsidR="004D1580" w:rsidRPr="001B5FFC">
        <w:rPr>
          <w:rFonts w:ascii="Times New Roman" w:eastAsia="Times New Roman" w:hAnsi="Times New Roman" w:cs="Times New Roman"/>
          <w:color w:val="000000"/>
          <w:sz w:val="24"/>
          <w:szCs w:val="24"/>
          <w:lang w:val="en"/>
        </w:rPr>
        <w:t xml:space="preserve">also </w:t>
      </w:r>
      <w:r w:rsidR="00AB40E4" w:rsidRPr="001B5FFC">
        <w:rPr>
          <w:rFonts w:ascii="Times New Roman" w:eastAsia="Times New Roman" w:hAnsi="Times New Roman" w:cs="Times New Roman"/>
          <w:color w:val="000000"/>
          <w:sz w:val="24"/>
          <w:szCs w:val="24"/>
          <w:lang w:val="en"/>
        </w:rPr>
        <w:t>discussed</w:t>
      </w:r>
      <w:r w:rsidR="000C24E3" w:rsidRPr="001B5FFC">
        <w:rPr>
          <w:rFonts w:ascii="Times New Roman" w:eastAsia="Times New Roman" w:hAnsi="Times New Roman" w:cs="Times New Roman"/>
          <w:color w:val="000000"/>
          <w:sz w:val="24"/>
          <w:szCs w:val="24"/>
          <w:lang w:val="en"/>
        </w:rPr>
        <w:t xml:space="preserve">, </w:t>
      </w:r>
      <w:r w:rsidR="00AB40E4" w:rsidRPr="001B5FFC">
        <w:rPr>
          <w:rFonts w:ascii="Times New Roman" w:eastAsia="Times New Roman" w:hAnsi="Times New Roman" w:cs="Times New Roman"/>
          <w:color w:val="000000"/>
          <w:sz w:val="24"/>
          <w:szCs w:val="24"/>
          <w:lang w:val="en"/>
        </w:rPr>
        <w:t xml:space="preserve">and </w:t>
      </w:r>
      <w:r w:rsidR="000C24E3" w:rsidRPr="001B5FFC">
        <w:rPr>
          <w:rFonts w:ascii="Times New Roman" w:eastAsia="Times New Roman" w:hAnsi="Times New Roman" w:cs="Times New Roman"/>
          <w:color w:val="000000"/>
          <w:sz w:val="24"/>
          <w:szCs w:val="24"/>
          <w:lang w:val="en"/>
        </w:rPr>
        <w:t>it was noted that of the 47 states with high school graduation requirements, 18 states have complete or partial alignment between those requirements and statewide higher education minimum admission requirements.</w:t>
      </w:r>
      <w:r w:rsidR="00AB40E4" w:rsidRPr="001B5FFC">
        <w:rPr>
          <w:rFonts w:ascii="Times New Roman" w:eastAsia="Times New Roman" w:hAnsi="Times New Roman" w:cs="Times New Roman"/>
          <w:color w:val="000000"/>
          <w:sz w:val="24"/>
          <w:szCs w:val="24"/>
          <w:lang w:val="en"/>
        </w:rPr>
        <w:t xml:space="preserve">   A summary of the presented </w:t>
      </w:r>
      <w:hyperlink r:id="rId16" w:history="1">
        <w:r w:rsidR="000C24E3" w:rsidRPr="001B5FFC">
          <w:rPr>
            <w:rStyle w:val="Hyperlink"/>
            <w:rFonts w:ascii="Times New Roman" w:eastAsia="Times New Roman" w:hAnsi="Times New Roman" w:cs="Times New Roman"/>
            <w:i/>
            <w:sz w:val="24"/>
            <w:szCs w:val="24"/>
            <w:lang w:val="en"/>
          </w:rPr>
          <w:t>Rapid Data Review</w:t>
        </w:r>
      </w:hyperlink>
      <w:r w:rsidR="00AB40E4" w:rsidRPr="001B5FFC">
        <w:rPr>
          <w:rFonts w:ascii="Times New Roman" w:eastAsia="Times New Roman" w:hAnsi="Times New Roman" w:cs="Times New Roman"/>
          <w:color w:val="000000"/>
          <w:sz w:val="24"/>
          <w:szCs w:val="24"/>
          <w:lang w:val="en"/>
        </w:rPr>
        <w:t xml:space="preserve"> is as follows</w:t>
      </w:r>
      <w:r w:rsidR="000C24E3" w:rsidRPr="001B5FFC">
        <w:rPr>
          <w:rFonts w:ascii="Times New Roman" w:eastAsia="Times New Roman" w:hAnsi="Times New Roman" w:cs="Times New Roman"/>
          <w:color w:val="000000"/>
          <w:sz w:val="24"/>
          <w:szCs w:val="24"/>
          <w:lang w:val="en"/>
        </w:rPr>
        <w:t>:</w:t>
      </w:r>
    </w:p>
    <w:p w:rsidR="000C24E3" w:rsidRPr="001B5FFC" w:rsidRDefault="000C24E3" w:rsidP="00CA1FF1">
      <w:pPr>
        <w:numPr>
          <w:ilvl w:val="0"/>
          <w:numId w:val="28"/>
        </w:numPr>
        <w:shd w:val="clear" w:color="auto" w:fill="FFFFFF"/>
        <w:ind w:left="720"/>
        <w:contextualSpacing/>
        <w:rPr>
          <w:rFonts w:ascii="Times New Roman" w:eastAsia="Times New Roman" w:hAnsi="Times New Roman" w:cs="Times New Roman"/>
          <w:color w:val="000000"/>
          <w:sz w:val="24"/>
          <w:szCs w:val="24"/>
          <w:lang w:val="en"/>
        </w:rPr>
      </w:pPr>
      <w:r w:rsidRPr="001B5FFC">
        <w:rPr>
          <w:rFonts w:ascii="Times New Roman" w:eastAsia="Times New Roman" w:hAnsi="Times New Roman" w:cs="Times New Roman"/>
          <w:color w:val="000000"/>
          <w:sz w:val="24"/>
          <w:szCs w:val="24"/>
          <w:lang w:val="en"/>
        </w:rPr>
        <w:t xml:space="preserve">Nearly 70 percent of students graduating from a Virginia high school in 2008 with an Advanced Studies Diploma enrolled in a </w:t>
      </w:r>
      <w:r w:rsidR="006A6D60" w:rsidRPr="001B5FFC">
        <w:rPr>
          <w:rFonts w:ascii="Times New Roman" w:eastAsia="Times New Roman" w:hAnsi="Times New Roman" w:cs="Times New Roman"/>
          <w:color w:val="000000"/>
          <w:sz w:val="24"/>
          <w:szCs w:val="24"/>
          <w:lang w:val="en"/>
        </w:rPr>
        <w:t>four</w:t>
      </w:r>
      <w:r w:rsidRPr="001B5FFC">
        <w:rPr>
          <w:rFonts w:ascii="Times New Roman" w:eastAsia="Times New Roman" w:hAnsi="Times New Roman" w:cs="Times New Roman"/>
          <w:color w:val="000000"/>
          <w:sz w:val="24"/>
          <w:szCs w:val="24"/>
          <w:lang w:val="en"/>
        </w:rPr>
        <w:t>-year institution of higher education (IHE).</w:t>
      </w:r>
    </w:p>
    <w:p w:rsidR="000C24E3" w:rsidRPr="001B5FFC" w:rsidRDefault="000C24E3" w:rsidP="000C24E3">
      <w:pPr>
        <w:numPr>
          <w:ilvl w:val="0"/>
          <w:numId w:val="28"/>
        </w:numPr>
        <w:shd w:val="clear" w:color="auto" w:fill="FFFFFF"/>
        <w:spacing w:before="100" w:beforeAutospacing="1" w:after="100" w:afterAutospacing="1" w:line="300" w:lineRule="atLeast"/>
        <w:ind w:left="720"/>
        <w:contextualSpacing/>
        <w:rPr>
          <w:rFonts w:ascii="Times New Roman" w:eastAsia="Times New Roman" w:hAnsi="Times New Roman" w:cs="Times New Roman"/>
          <w:color w:val="000000"/>
          <w:sz w:val="24"/>
          <w:szCs w:val="24"/>
          <w:lang w:val="en"/>
        </w:rPr>
      </w:pPr>
      <w:r w:rsidRPr="001B5FFC">
        <w:rPr>
          <w:rFonts w:ascii="Times New Roman" w:eastAsia="Times New Roman" w:hAnsi="Times New Roman" w:cs="Times New Roman"/>
          <w:color w:val="000000"/>
          <w:sz w:val="24"/>
          <w:szCs w:val="24"/>
          <w:lang w:val="en"/>
        </w:rPr>
        <w:t>After four years, 64.4 percent were still enrolled.</w:t>
      </w:r>
    </w:p>
    <w:p w:rsidR="000C24E3" w:rsidRPr="001B5FFC" w:rsidRDefault="000C24E3" w:rsidP="000C24E3">
      <w:pPr>
        <w:numPr>
          <w:ilvl w:val="0"/>
          <w:numId w:val="28"/>
        </w:numPr>
        <w:shd w:val="clear" w:color="auto" w:fill="FFFFFF"/>
        <w:spacing w:before="100" w:beforeAutospacing="1" w:after="100" w:afterAutospacing="1" w:line="300" w:lineRule="atLeast"/>
        <w:ind w:left="720"/>
        <w:contextualSpacing/>
        <w:rPr>
          <w:rFonts w:ascii="Times New Roman" w:eastAsia="Times New Roman" w:hAnsi="Times New Roman" w:cs="Times New Roman"/>
          <w:color w:val="000000"/>
          <w:sz w:val="24"/>
          <w:szCs w:val="24"/>
          <w:lang w:val="en"/>
        </w:rPr>
      </w:pPr>
      <w:r w:rsidRPr="001B5FFC">
        <w:rPr>
          <w:rFonts w:ascii="Times New Roman" w:eastAsia="Times New Roman" w:hAnsi="Times New Roman" w:cs="Times New Roman"/>
          <w:color w:val="000000"/>
          <w:sz w:val="24"/>
          <w:szCs w:val="24"/>
          <w:lang w:val="en"/>
        </w:rPr>
        <w:t xml:space="preserve">Among Virginia students earning a Standard Diploma in 2008, 17.5 percent enrolled in a </w:t>
      </w:r>
      <w:r w:rsidR="006A6D60" w:rsidRPr="001B5FFC">
        <w:rPr>
          <w:rFonts w:ascii="Times New Roman" w:eastAsia="Times New Roman" w:hAnsi="Times New Roman" w:cs="Times New Roman"/>
          <w:color w:val="000000"/>
          <w:sz w:val="24"/>
          <w:szCs w:val="24"/>
          <w:lang w:val="en"/>
        </w:rPr>
        <w:t>four</w:t>
      </w:r>
      <w:r w:rsidRPr="001B5FFC">
        <w:rPr>
          <w:rFonts w:ascii="Times New Roman" w:eastAsia="Times New Roman" w:hAnsi="Times New Roman" w:cs="Times New Roman"/>
          <w:color w:val="000000"/>
          <w:sz w:val="24"/>
          <w:szCs w:val="24"/>
          <w:lang w:val="en"/>
        </w:rPr>
        <w:t>-year IHE. Four years later, 12.8 percent were still enrolled.</w:t>
      </w:r>
    </w:p>
    <w:p w:rsidR="000C24E3" w:rsidRPr="001B5FFC" w:rsidRDefault="000C24E3" w:rsidP="000C24E3">
      <w:pPr>
        <w:pStyle w:val="ListParagraph"/>
        <w:numPr>
          <w:ilvl w:val="0"/>
          <w:numId w:val="28"/>
        </w:numPr>
        <w:shd w:val="clear" w:color="auto" w:fill="FFFFFF"/>
        <w:spacing w:before="100" w:beforeAutospacing="1" w:after="100" w:afterAutospacing="1" w:line="300" w:lineRule="atLeast"/>
        <w:ind w:left="720"/>
        <w:rPr>
          <w:rFonts w:ascii="Times New Roman" w:eastAsia="Times New Roman" w:hAnsi="Times New Roman" w:cs="Times New Roman"/>
          <w:color w:val="000000"/>
          <w:sz w:val="24"/>
          <w:szCs w:val="24"/>
          <w:lang w:val="en"/>
        </w:rPr>
      </w:pPr>
      <w:r w:rsidRPr="001B5FFC">
        <w:rPr>
          <w:rFonts w:ascii="Times New Roman" w:eastAsia="Times New Roman" w:hAnsi="Times New Roman" w:cs="Times New Roman"/>
          <w:color w:val="000000"/>
          <w:sz w:val="24"/>
          <w:szCs w:val="24"/>
          <w:lang w:val="en"/>
        </w:rPr>
        <w:t xml:space="preserve">Standard Diploma-earners are more likely to enroll in a </w:t>
      </w:r>
      <w:r w:rsidR="006A6D60" w:rsidRPr="001B5FFC">
        <w:rPr>
          <w:rFonts w:ascii="Times New Roman" w:eastAsia="Times New Roman" w:hAnsi="Times New Roman" w:cs="Times New Roman"/>
          <w:color w:val="000000"/>
          <w:sz w:val="24"/>
          <w:szCs w:val="24"/>
          <w:lang w:val="en"/>
        </w:rPr>
        <w:t>two</w:t>
      </w:r>
      <w:r w:rsidRPr="001B5FFC">
        <w:rPr>
          <w:rFonts w:ascii="Times New Roman" w:eastAsia="Times New Roman" w:hAnsi="Times New Roman" w:cs="Times New Roman"/>
          <w:color w:val="000000"/>
          <w:sz w:val="24"/>
          <w:szCs w:val="24"/>
          <w:lang w:val="en"/>
        </w:rPr>
        <w:t xml:space="preserve">-year IHE than their Advanced Studies Diploma-earning peers (32.2 percent to 18.9 percent, respectively). However, persistence among both groups is poor. After </w:t>
      </w:r>
      <w:r w:rsidR="006A6D60" w:rsidRPr="001B5FFC">
        <w:rPr>
          <w:rFonts w:ascii="Times New Roman" w:eastAsia="Times New Roman" w:hAnsi="Times New Roman" w:cs="Times New Roman"/>
          <w:color w:val="000000"/>
          <w:sz w:val="24"/>
          <w:szCs w:val="24"/>
          <w:lang w:val="en"/>
        </w:rPr>
        <w:t>four</w:t>
      </w:r>
      <w:r w:rsidRPr="001B5FFC">
        <w:rPr>
          <w:rFonts w:ascii="Times New Roman" w:eastAsia="Times New Roman" w:hAnsi="Times New Roman" w:cs="Times New Roman"/>
          <w:color w:val="000000"/>
          <w:sz w:val="24"/>
          <w:szCs w:val="24"/>
          <w:lang w:val="en"/>
        </w:rPr>
        <w:t xml:space="preserve"> years, only </w:t>
      </w:r>
      <w:r w:rsidR="006A6D60" w:rsidRPr="001B5FFC">
        <w:rPr>
          <w:rFonts w:ascii="Times New Roman" w:eastAsia="Times New Roman" w:hAnsi="Times New Roman" w:cs="Times New Roman"/>
          <w:color w:val="000000"/>
          <w:sz w:val="24"/>
          <w:szCs w:val="24"/>
          <w:lang w:val="en"/>
        </w:rPr>
        <w:t>one</w:t>
      </w:r>
      <w:r w:rsidRPr="001B5FFC">
        <w:rPr>
          <w:rFonts w:ascii="Times New Roman" w:eastAsia="Times New Roman" w:hAnsi="Times New Roman" w:cs="Times New Roman"/>
          <w:color w:val="000000"/>
          <w:sz w:val="24"/>
          <w:szCs w:val="24"/>
          <w:lang w:val="en"/>
        </w:rPr>
        <w:t xml:space="preserve"> third of Standard Diploma-earners and half of Advanced Studies Diploma-earners remained enrolled or earned a college credential.</w:t>
      </w:r>
    </w:p>
    <w:p w:rsidR="000C24E3" w:rsidRPr="001B5FFC" w:rsidRDefault="000C24E3" w:rsidP="000C24E3">
      <w:pPr>
        <w:numPr>
          <w:ilvl w:val="0"/>
          <w:numId w:val="28"/>
        </w:numPr>
        <w:shd w:val="clear" w:color="auto" w:fill="FFFFFF"/>
        <w:spacing w:before="100" w:beforeAutospacing="1" w:after="100" w:afterAutospacing="1" w:line="300" w:lineRule="atLeast"/>
        <w:ind w:left="720"/>
        <w:contextualSpacing/>
        <w:rPr>
          <w:rFonts w:ascii="Times New Roman" w:eastAsia="Times New Roman" w:hAnsi="Times New Roman" w:cs="Times New Roman"/>
          <w:color w:val="000000"/>
          <w:sz w:val="24"/>
          <w:szCs w:val="24"/>
          <w:lang w:val="en"/>
        </w:rPr>
      </w:pPr>
      <w:r w:rsidRPr="001B5FFC">
        <w:rPr>
          <w:rFonts w:ascii="Times New Roman" w:eastAsia="Times New Roman" w:hAnsi="Times New Roman" w:cs="Times New Roman"/>
          <w:color w:val="000000"/>
          <w:sz w:val="24"/>
          <w:szCs w:val="24"/>
          <w:lang w:val="en"/>
        </w:rPr>
        <w:t xml:space="preserve">More than one-third (37.9 percent) of Advanced Studies Diploma-earners also earned a bachelor’s degree within </w:t>
      </w:r>
      <w:r w:rsidR="006A6D60" w:rsidRPr="001B5FFC">
        <w:rPr>
          <w:rFonts w:ascii="Times New Roman" w:eastAsia="Times New Roman" w:hAnsi="Times New Roman" w:cs="Times New Roman"/>
          <w:color w:val="000000"/>
          <w:sz w:val="24"/>
          <w:szCs w:val="24"/>
          <w:lang w:val="en"/>
        </w:rPr>
        <w:t xml:space="preserve">four </w:t>
      </w:r>
      <w:r w:rsidRPr="001B5FFC">
        <w:rPr>
          <w:rFonts w:ascii="Times New Roman" w:eastAsia="Times New Roman" w:hAnsi="Times New Roman" w:cs="Times New Roman"/>
          <w:color w:val="000000"/>
          <w:sz w:val="24"/>
          <w:szCs w:val="24"/>
          <w:lang w:val="en"/>
        </w:rPr>
        <w:t>years of entering an IHE compared to only 3.2 percent of their Standard Diploma-earning peers.</w:t>
      </w:r>
    </w:p>
    <w:p w:rsidR="000C24E3" w:rsidRPr="001B5FFC" w:rsidRDefault="000C24E3" w:rsidP="005568F1">
      <w:pPr>
        <w:numPr>
          <w:ilvl w:val="0"/>
          <w:numId w:val="28"/>
        </w:numPr>
        <w:shd w:val="clear" w:color="auto" w:fill="FFFFFF"/>
        <w:spacing w:after="0" w:line="300" w:lineRule="atLeast"/>
        <w:ind w:left="720"/>
        <w:contextualSpacing/>
        <w:rPr>
          <w:rFonts w:ascii="Times New Roman" w:eastAsia="Times New Roman" w:hAnsi="Times New Roman" w:cs="Times New Roman"/>
          <w:color w:val="000000"/>
          <w:sz w:val="24"/>
          <w:szCs w:val="24"/>
          <w:lang w:val="en"/>
        </w:rPr>
      </w:pPr>
      <w:r w:rsidRPr="001B5FFC">
        <w:rPr>
          <w:rFonts w:ascii="Times New Roman" w:eastAsia="Times New Roman" w:hAnsi="Times New Roman" w:cs="Times New Roman"/>
          <w:color w:val="000000"/>
          <w:sz w:val="24"/>
          <w:szCs w:val="24"/>
          <w:lang w:val="en"/>
        </w:rPr>
        <w:t>More Advanced Studies Diploma recipients also earned their associate’s degree (8.3 percent) than their Standard Diploma-earning peers (4.4 percent).</w:t>
      </w:r>
    </w:p>
    <w:p w:rsidR="005568F1" w:rsidRPr="001B5FFC" w:rsidRDefault="005568F1" w:rsidP="005568F1">
      <w:pPr>
        <w:shd w:val="clear" w:color="auto" w:fill="FFFFFF"/>
        <w:spacing w:after="0" w:line="300" w:lineRule="atLeast"/>
        <w:rPr>
          <w:rFonts w:ascii="Times New Roman" w:eastAsia="Times New Roman" w:hAnsi="Times New Roman" w:cs="Times New Roman"/>
          <w:color w:val="000000"/>
          <w:sz w:val="24"/>
          <w:szCs w:val="24"/>
          <w:lang w:val="en"/>
        </w:rPr>
      </w:pPr>
    </w:p>
    <w:p w:rsidR="000C24E3" w:rsidRPr="001B5FFC" w:rsidRDefault="005C1F8D" w:rsidP="005568F1">
      <w:pPr>
        <w:shd w:val="clear" w:color="auto" w:fill="FFFFFF"/>
        <w:spacing w:after="0" w:line="300" w:lineRule="atLeast"/>
        <w:rPr>
          <w:rFonts w:ascii="Times New Roman" w:eastAsia="Times New Roman" w:hAnsi="Times New Roman" w:cs="Times New Roman"/>
          <w:color w:val="000000"/>
          <w:sz w:val="24"/>
          <w:szCs w:val="24"/>
          <w:lang w:val="en"/>
        </w:rPr>
      </w:pPr>
      <w:r w:rsidRPr="001B5FFC">
        <w:rPr>
          <w:rFonts w:ascii="Times New Roman" w:eastAsia="Times New Roman" w:hAnsi="Times New Roman" w:cs="Times New Roman"/>
          <w:color w:val="000000"/>
          <w:sz w:val="24"/>
          <w:szCs w:val="24"/>
          <w:lang w:val="en"/>
        </w:rPr>
        <w:t>During the meeting, i</w:t>
      </w:r>
      <w:r w:rsidR="00AB40E4" w:rsidRPr="001B5FFC">
        <w:rPr>
          <w:rFonts w:ascii="Times New Roman" w:eastAsia="Times New Roman" w:hAnsi="Times New Roman" w:cs="Times New Roman"/>
          <w:color w:val="000000"/>
          <w:sz w:val="24"/>
          <w:szCs w:val="24"/>
          <w:lang w:val="en"/>
        </w:rPr>
        <w:t>t was</w:t>
      </w:r>
      <w:r w:rsidR="006A6D60" w:rsidRPr="001B5FFC">
        <w:rPr>
          <w:rFonts w:ascii="Times New Roman" w:eastAsia="Times New Roman" w:hAnsi="Times New Roman" w:cs="Times New Roman"/>
          <w:color w:val="000000"/>
          <w:sz w:val="24"/>
          <w:szCs w:val="24"/>
          <w:lang w:val="en"/>
        </w:rPr>
        <w:t xml:space="preserve"> </w:t>
      </w:r>
      <w:r w:rsidR="00CA1FF1" w:rsidRPr="001B5FFC">
        <w:rPr>
          <w:rFonts w:ascii="Times New Roman" w:eastAsia="Times New Roman" w:hAnsi="Times New Roman" w:cs="Times New Roman"/>
          <w:color w:val="000000"/>
          <w:sz w:val="24"/>
          <w:szCs w:val="24"/>
          <w:lang w:val="en"/>
        </w:rPr>
        <w:t>shared</w:t>
      </w:r>
      <w:r w:rsidRPr="001B5FFC">
        <w:rPr>
          <w:rFonts w:ascii="Times New Roman" w:eastAsia="Times New Roman" w:hAnsi="Times New Roman" w:cs="Times New Roman"/>
          <w:color w:val="000000"/>
          <w:sz w:val="24"/>
          <w:szCs w:val="24"/>
          <w:lang w:val="en"/>
        </w:rPr>
        <w:t xml:space="preserve"> </w:t>
      </w:r>
      <w:r w:rsidR="006A6D60" w:rsidRPr="001B5FFC">
        <w:rPr>
          <w:rFonts w:ascii="Times New Roman" w:eastAsia="Times New Roman" w:hAnsi="Times New Roman" w:cs="Times New Roman"/>
          <w:color w:val="000000"/>
          <w:sz w:val="24"/>
          <w:szCs w:val="24"/>
          <w:lang w:val="en"/>
        </w:rPr>
        <w:t>that</w:t>
      </w:r>
      <w:r w:rsidR="00AB40E4" w:rsidRPr="001B5FFC">
        <w:rPr>
          <w:rFonts w:ascii="Times New Roman" w:eastAsia="Times New Roman" w:hAnsi="Times New Roman" w:cs="Times New Roman"/>
          <w:color w:val="000000"/>
          <w:sz w:val="24"/>
          <w:szCs w:val="24"/>
          <w:lang w:val="en"/>
        </w:rPr>
        <w:t xml:space="preserve"> </w:t>
      </w:r>
      <w:r w:rsidR="000C24E3" w:rsidRPr="001B5FFC">
        <w:rPr>
          <w:rFonts w:ascii="Times New Roman" w:eastAsia="Times New Roman" w:hAnsi="Times New Roman" w:cs="Times New Roman"/>
          <w:color w:val="000000"/>
          <w:sz w:val="24"/>
          <w:szCs w:val="24"/>
          <w:lang w:val="en"/>
        </w:rPr>
        <w:t>any changes to graduation requirements would</w:t>
      </w:r>
      <w:r w:rsidR="00157519" w:rsidRPr="001B5FFC">
        <w:rPr>
          <w:rFonts w:ascii="Times New Roman" w:eastAsia="Times New Roman" w:hAnsi="Times New Roman" w:cs="Times New Roman"/>
          <w:color w:val="000000"/>
          <w:sz w:val="24"/>
          <w:szCs w:val="24"/>
          <w:lang w:val="en"/>
        </w:rPr>
        <w:t xml:space="preserve"> have significant implications</w:t>
      </w:r>
      <w:r w:rsidR="00067FF0" w:rsidRPr="001B5FFC">
        <w:rPr>
          <w:rFonts w:ascii="Times New Roman" w:eastAsia="Times New Roman" w:hAnsi="Times New Roman" w:cs="Times New Roman"/>
          <w:color w:val="000000"/>
          <w:sz w:val="24"/>
          <w:szCs w:val="24"/>
          <w:lang w:val="en"/>
        </w:rPr>
        <w:t>, imp</w:t>
      </w:r>
      <w:r w:rsidR="000C24E3" w:rsidRPr="001B5FFC">
        <w:rPr>
          <w:rFonts w:ascii="Times New Roman" w:eastAsia="Times New Roman" w:hAnsi="Times New Roman" w:cs="Times New Roman"/>
          <w:color w:val="000000"/>
          <w:sz w:val="24"/>
          <w:szCs w:val="24"/>
          <w:lang w:val="en"/>
        </w:rPr>
        <w:t>act</w:t>
      </w:r>
      <w:r w:rsidR="00067FF0" w:rsidRPr="001B5FFC">
        <w:rPr>
          <w:rFonts w:ascii="Times New Roman" w:eastAsia="Times New Roman" w:hAnsi="Times New Roman" w:cs="Times New Roman"/>
          <w:color w:val="000000"/>
          <w:sz w:val="24"/>
          <w:szCs w:val="24"/>
          <w:lang w:val="en"/>
        </w:rPr>
        <w:t>ing</w:t>
      </w:r>
      <w:r w:rsidR="000C24E3" w:rsidRPr="001B5FFC">
        <w:rPr>
          <w:rFonts w:ascii="Times New Roman" w:eastAsia="Times New Roman" w:hAnsi="Times New Roman" w:cs="Times New Roman"/>
          <w:color w:val="000000"/>
          <w:sz w:val="24"/>
          <w:szCs w:val="24"/>
          <w:lang w:val="en"/>
        </w:rPr>
        <w:t xml:space="preserve"> how schools operate and are organized</w:t>
      </w:r>
      <w:r w:rsidR="003D0094" w:rsidRPr="001B5FFC">
        <w:rPr>
          <w:rFonts w:ascii="Times New Roman" w:eastAsia="Times New Roman" w:hAnsi="Times New Roman" w:cs="Times New Roman"/>
          <w:color w:val="000000"/>
          <w:sz w:val="24"/>
          <w:szCs w:val="24"/>
          <w:lang w:val="en"/>
        </w:rPr>
        <w:t xml:space="preserve">.   It was also </w:t>
      </w:r>
      <w:r w:rsidR="00CA1FF1" w:rsidRPr="001B5FFC">
        <w:rPr>
          <w:rFonts w:ascii="Times New Roman" w:eastAsia="Times New Roman" w:hAnsi="Times New Roman" w:cs="Times New Roman"/>
          <w:color w:val="000000"/>
          <w:sz w:val="24"/>
          <w:szCs w:val="24"/>
          <w:lang w:val="en"/>
        </w:rPr>
        <w:t>shared</w:t>
      </w:r>
      <w:r w:rsidR="003D0094" w:rsidRPr="001B5FFC">
        <w:rPr>
          <w:rFonts w:ascii="Times New Roman" w:eastAsia="Times New Roman" w:hAnsi="Times New Roman" w:cs="Times New Roman"/>
          <w:color w:val="000000"/>
          <w:sz w:val="24"/>
          <w:szCs w:val="24"/>
          <w:lang w:val="en"/>
        </w:rPr>
        <w:t xml:space="preserve"> that the </w:t>
      </w:r>
      <w:r w:rsidR="000C24E3" w:rsidRPr="001B5FFC">
        <w:rPr>
          <w:rFonts w:ascii="Times New Roman" w:eastAsia="Times New Roman" w:hAnsi="Times New Roman" w:cs="Times New Roman"/>
          <w:color w:val="000000"/>
          <w:sz w:val="24"/>
          <w:szCs w:val="24"/>
          <w:lang w:val="en"/>
        </w:rPr>
        <w:t xml:space="preserve">Standard Diploma </w:t>
      </w:r>
      <w:r w:rsidR="00067FF0" w:rsidRPr="001B5FFC">
        <w:rPr>
          <w:rFonts w:ascii="Times New Roman" w:eastAsia="Times New Roman" w:hAnsi="Times New Roman" w:cs="Times New Roman"/>
          <w:color w:val="000000"/>
          <w:sz w:val="24"/>
          <w:szCs w:val="24"/>
          <w:lang w:val="en"/>
        </w:rPr>
        <w:t>would need</w:t>
      </w:r>
      <w:r w:rsidR="000C24E3" w:rsidRPr="001B5FFC">
        <w:rPr>
          <w:rFonts w:ascii="Times New Roman" w:eastAsia="Times New Roman" w:hAnsi="Times New Roman" w:cs="Times New Roman"/>
          <w:color w:val="000000"/>
          <w:sz w:val="24"/>
          <w:szCs w:val="24"/>
          <w:lang w:val="en"/>
        </w:rPr>
        <w:t xml:space="preserve"> more significant review and redesign than the </w:t>
      </w:r>
      <w:r w:rsidR="00557ABA" w:rsidRPr="001B5FFC">
        <w:rPr>
          <w:rFonts w:ascii="Times New Roman" w:eastAsia="Times New Roman" w:hAnsi="Times New Roman" w:cs="Times New Roman"/>
          <w:color w:val="000000"/>
          <w:sz w:val="24"/>
          <w:szCs w:val="24"/>
          <w:lang w:val="en"/>
        </w:rPr>
        <w:t>Advanced Studies Diploma</w:t>
      </w:r>
      <w:r w:rsidR="003D0094" w:rsidRPr="001B5FFC">
        <w:rPr>
          <w:rFonts w:ascii="Times New Roman" w:eastAsia="Times New Roman" w:hAnsi="Times New Roman" w:cs="Times New Roman"/>
          <w:color w:val="000000"/>
          <w:sz w:val="24"/>
          <w:szCs w:val="24"/>
          <w:lang w:val="en"/>
        </w:rPr>
        <w:t>, and that</w:t>
      </w:r>
      <w:r w:rsidR="000C24E3" w:rsidRPr="001B5FFC">
        <w:rPr>
          <w:rFonts w:ascii="Times New Roman" w:eastAsia="Times New Roman" w:hAnsi="Times New Roman" w:cs="Times New Roman"/>
          <w:color w:val="000000"/>
          <w:sz w:val="24"/>
          <w:szCs w:val="24"/>
          <w:lang w:val="en"/>
        </w:rPr>
        <w:t xml:space="preserve"> many </w:t>
      </w:r>
      <w:r w:rsidR="003D0094" w:rsidRPr="001B5FFC">
        <w:rPr>
          <w:rFonts w:ascii="Times New Roman" w:eastAsia="Times New Roman" w:hAnsi="Times New Roman" w:cs="Times New Roman"/>
          <w:color w:val="000000"/>
          <w:sz w:val="24"/>
          <w:szCs w:val="24"/>
          <w:lang w:val="en"/>
        </w:rPr>
        <w:t xml:space="preserve">Standard Diploma </w:t>
      </w:r>
      <w:r w:rsidR="000C24E3" w:rsidRPr="001B5FFC">
        <w:rPr>
          <w:rFonts w:ascii="Times New Roman" w:eastAsia="Times New Roman" w:hAnsi="Times New Roman" w:cs="Times New Roman"/>
          <w:color w:val="000000"/>
          <w:sz w:val="24"/>
          <w:szCs w:val="24"/>
          <w:lang w:val="en"/>
        </w:rPr>
        <w:t xml:space="preserve">graduates do not take mathematics courses after their sophomore year, and then struggle on college placement exams. </w:t>
      </w:r>
    </w:p>
    <w:p w:rsidR="00AB40E4" w:rsidRPr="001B5FFC" w:rsidRDefault="00AB40E4" w:rsidP="005568F1">
      <w:pPr>
        <w:shd w:val="clear" w:color="auto" w:fill="FFFFFF"/>
        <w:spacing w:after="0" w:line="300" w:lineRule="atLeast"/>
        <w:rPr>
          <w:rFonts w:ascii="Times New Roman" w:eastAsia="Times New Roman" w:hAnsi="Times New Roman" w:cs="Times New Roman"/>
          <w:color w:val="000000"/>
          <w:sz w:val="24"/>
          <w:szCs w:val="24"/>
          <w:lang w:val="en"/>
        </w:rPr>
      </w:pPr>
    </w:p>
    <w:p w:rsidR="005C1F8D" w:rsidRPr="001B5FFC" w:rsidRDefault="000C24E3" w:rsidP="00785034">
      <w:pPr>
        <w:shd w:val="clear" w:color="auto" w:fill="FFFFFF"/>
        <w:spacing w:after="0" w:line="240" w:lineRule="auto"/>
        <w:rPr>
          <w:rFonts w:ascii="Times New Roman" w:hAnsi="Times New Roman" w:cs="Times New Roman"/>
          <w:color w:val="000000"/>
          <w:sz w:val="24"/>
          <w:szCs w:val="24"/>
          <w:lang w:val="en"/>
        </w:rPr>
      </w:pPr>
      <w:r w:rsidRPr="001B5FFC">
        <w:rPr>
          <w:rFonts w:ascii="Times New Roman" w:hAnsi="Times New Roman" w:cs="Times New Roman"/>
          <w:sz w:val="24"/>
          <w:szCs w:val="24"/>
        </w:rPr>
        <w:t xml:space="preserve">The Board further </w:t>
      </w:r>
      <w:r w:rsidR="00067FF0" w:rsidRPr="001B5FFC">
        <w:rPr>
          <w:rFonts w:ascii="Times New Roman" w:hAnsi="Times New Roman" w:cs="Times New Roman"/>
          <w:sz w:val="24"/>
          <w:szCs w:val="24"/>
        </w:rPr>
        <w:t>discussed t</w:t>
      </w:r>
      <w:r w:rsidRPr="001B5FFC">
        <w:rPr>
          <w:rFonts w:ascii="Times New Roman" w:hAnsi="Times New Roman" w:cs="Times New Roman"/>
          <w:sz w:val="24"/>
          <w:szCs w:val="24"/>
        </w:rPr>
        <w:t xml:space="preserve">he issue </w:t>
      </w:r>
      <w:r w:rsidR="00067FF0" w:rsidRPr="001B5FFC">
        <w:rPr>
          <w:rFonts w:ascii="Times New Roman" w:hAnsi="Times New Roman" w:cs="Times New Roman"/>
          <w:sz w:val="24"/>
          <w:szCs w:val="24"/>
        </w:rPr>
        <w:t>during the</w:t>
      </w:r>
      <w:r w:rsidRPr="001B5FFC">
        <w:rPr>
          <w:rFonts w:ascii="Times New Roman" w:hAnsi="Times New Roman" w:cs="Times New Roman"/>
          <w:sz w:val="24"/>
          <w:szCs w:val="24"/>
        </w:rPr>
        <w:t xml:space="preserve"> </w:t>
      </w:r>
      <w:hyperlink r:id="rId17" w:history="1">
        <w:r w:rsidRPr="001B5FFC">
          <w:rPr>
            <w:rStyle w:val="Hyperlink"/>
            <w:rFonts w:ascii="Times New Roman" w:hAnsi="Times New Roman" w:cs="Times New Roman"/>
            <w:sz w:val="24"/>
            <w:szCs w:val="24"/>
          </w:rPr>
          <w:t>May 25, 2016 Retreat Meeting</w:t>
        </w:r>
      </w:hyperlink>
      <w:r w:rsidR="00067FF0" w:rsidRPr="001B5FFC">
        <w:rPr>
          <w:rFonts w:ascii="Times New Roman" w:hAnsi="Times New Roman" w:cs="Times New Roman"/>
          <w:sz w:val="24"/>
          <w:szCs w:val="24"/>
        </w:rPr>
        <w:t xml:space="preserve"> </w:t>
      </w:r>
      <w:hyperlink r:id="rId18" w:history="1">
        <w:r w:rsidR="00067FF0" w:rsidRPr="001B5FFC">
          <w:rPr>
            <w:rStyle w:val="Hyperlink"/>
            <w:rFonts w:ascii="Times New Roman" w:hAnsi="Times New Roman" w:cs="Times New Roman"/>
            <w:sz w:val="24"/>
            <w:szCs w:val="24"/>
          </w:rPr>
          <w:t>(</w:t>
        </w:r>
        <w:r w:rsidR="00067FF0" w:rsidRPr="001B5FFC">
          <w:rPr>
            <w:rStyle w:val="Hyperlink"/>
            <w:rFonts w:ascii="Times New Roman" w:hAnsi="Times New Roman" w:cs="Times New Roman"/>
            <w:i/>
            <w:sz w:val="24"/>
            <w:szCs w:val="24"/>
          </w:rPr>
          <w:t>Decision Brief 2</w:t>
        </w:r>
        <w:r w:rsidR="00067FF0" w:rsidRPr="001B5FFC">
          <w:rPr>
            <w:rStyle w:val="Hyperlink"/>
            <w:rFonts w:ascii="Times New Roman" w:hAnsi="Times New Roman" w:cs="Times New Roman"/>
            <w:sz w:val="24"/>
            <w:szCs w:val="24"/>
          </w:rPr>
          <w:t>)</w:t>
        </w:r>
      </w:hyperlink>
      <w:r w:rsidR="00067FF0" w:rsidRPr="001B5FFC">
        <w:rPr>
          <w:rFonts w:ascii="Times New Roman" w:hAnsi="Times New Roman" w:cs="Times New Roman"/>
          <w:sz w:val="24"/>
          <w:szCs w:val="24"/>
        </w:rPr>
        <w:t xml:space="preserve"> and concluded that</w:t>
      </w:r>
      <w:r w:rsidRPr="001B5FFC">
        <w:rPr>
          <w:rFonts w:ascii="Times New Roman" w:hAnsi="Times New Roman" w:cs="Times New Roman"/>
          <w:sz w:val="24"/>
          <w:szCs w:val="24"/>
        </w:rPr>
        <w:t xml:space="preserve"> the </w:t>
      </w:r>
      <w:r w:rsidR="00067FF0" w:rsidRPr="001B5FFC">
        <w:rPr>
          <w:rFonts w:ascii="Times New Roman" w:hAnsi="Times New Roman" w:cs="Times New Roman"/>
          <w:sz w:val="24"/>
          <w:szCs w:val="24"/>
        </w:rPr>
        <w:t>proposal</w:t>
      </w:r>
      <w:r w:rsidRPr="001B5FFC">
        <w:rPr>
          <w:rFonts w:ascii="Times New Roman" w:hAnsi="Times New Roman" w:cs="Times New Roman"/>
          <w:sz w:val="24"/>
          <w:szCs w:val="24"/>
        </w:rPr>
        <w:t xml:space="preserve"> would need further development, consideration, and feedback</w:t>
      </w:r>
      <w:r w:rsidR="00067FF0" w:rsidRPr="001B5FFC">
        <w:rPr>
          <w:rFonts w:ascii="Times New Roman" w:hAnsi="Times New Roman" w:cs="Times New Roman"/>
          <w:sz w:val="24"/>
          <w:szCs w:val="24"/>
        </w:rPr>
        <w:t>; and, more</w:t>
      </w:r>
      <w:r w:rsidR="00067FF0" w:rsidRPr="001B5FFC">
        <w:rPr>
          <w:rFonts w:ascii="Times New Roman" w:hAnsi="Times New Roman" w:cs="Times New Roman"/>
          <w:color w:val="000000"/>
          <w:sz w:val="24"/>
          <w:szCs w:val="24"/>
          <w:lang w:val="en"/>
        </w:rPr>
        <w:t xml:space="preserve"> efficacy data</w:t>
      </w:r>
      <w:r w:rsidR="005C1F8D" w:rsidRPr="001B5FFC">
        <w:rPr>
          <w:rFonts w:ascii="Times New Roman" w:hAnsi="Times New Roman" w:cs="Times New Roman"/>
          <w:color w:val="000000"/>
          <w:sz w:val="24"/>
          <w:szCs w:val="24"/>
          <w:lang w:val="en"/>
        </w:rPr>
        <w:t xml:space="preserve"> was </w:t>
      </w:r>
      <w:r w:rsidR="00597E9D" w:rsidRPr="001B5FFC">
        <w:rPr>
          <w:rFonts w:ascii="Times New Roman" w:hAnsi="Times New Roman" w:cs="Times New Roman"/>
          <w:color w:val="000000"/>
          <w:sz w:val="24"/>
          <w:szCs w:val="24"/>
          <w:lang w:val="en"/>
        </w:rPr>
        <w:t>requested</w:t>
      </w:r>
      <w:r w:rsidR="00067FF0" w:rsidRPr="001B5FFC">
        <w:rPr>
          <w:rFonts w:ascii="Times New Roman" w:hAnsi="Times New Roman" w:cs="Times New Roman"/>
          <w:color w:val="000000"/>
          <w:sz w:val="24"/>
          <w:szCs w:val="24"/>
          <w:lang w:val="en"/>
        </w:rPr>
        <w:t>.  Data</w:t>
      </w:r>
      <w:r w:rsidR="004761D0" w:rsidRPr="001B5FFC">
        <w:rPr>
          <w:rFonts w:ascii="Times New Roman" w:hAnsi="Times New Roman" w:cs="Times New Roman"/>
          <w:color w:val="000000"/>
          <w:sz w:val="24"/>
          <w:szCs w:val="24"/>
          <w:lang w:val="en"/>
        </w:rPr>
        <w:t xml:space="preserve"> as well as comments and </w:t>
      </w:r>
      <w:r w:rsidR="005C1F8D" w:rsidRPr="001B5FFC">
        <w:rPr>
          <w:rFonts w:ascii="Times New Roman" w:hAnsi="Times New Roman" w:cs="Times New Roman"/>
          <w:color w:val="000000"/>
          <w:sz w:val="24"/>
          <w:szCs w:val="24"/>
          <w:lang w:val="en"/>
        </w:rPr>
        <w:t xml:space="preserve">concerns </w:t>
      </w:r>
      <w:r w:rsidR="00067FF0" w:rsidRPr="001B5FFC">
        <w:rPr>
          <w:rFonts w:ascii="Times New Roman" w:hAnsi="Times New Roman" w:cs="Times New Roman"/>
          <w:color w:val="000000"/>
          <w:sz w:val="24"/>
          <w:szCs w:val="24"/>
          <w:lang w:val="en"/>
        </w:rPr>
        <w:t>that w</w:t>
      </w:r>
      <w:r w:rsidR="005C1F8D" w:rsidRPr="001B5FFC">
        <w:rPr>
          <w:rFonts w:ascii="Times New Roman" w:hAnsi="Times New Roman" w:cs="Times New Roman"/>
          <w:color w:val="000000"/>
          <w:sz w:val="24"/>
          <w:szCs w:val="24"/>
          <w:lang w:val="en"/>
        </w:rPr>
        <w:t xml:space="preserve">ere shared regarding a one diploma model </w:t>
      </w:r>
      <w:r w:rsidRPr="001B5FFC">
        <w:rPr>
          <w:rFonts w:ascii="Times New Roman" w:hAnsi="Times New Roman" w:cs="Times New Roman"/>
          <w:color w:val="000000"/>
          <w:sz w:val="24"/>
          <w:szCs w:val="24"/>
          <w:lang w:val="en"/>
        </w:rPr>
        <w:t>included</w:t>
      </w:r>
      <w:r w:rsidR="007863F1" w:rsidRPr="001B5FFC">
        <w:rPr>
          <w:rFonts w:ascii="Times New Roman" w:hAnsi="Times New Roman" w:cs="Times New Roman"/>
          <w:color w:val="000000"/>
          <w:sz w:val="24"/>
          <w:szCs w:val="24"/>
          <w:lang w:val="en"/>
        </w:rPr>
        <w:t xml:space="preserve"> </w:t>
      </w:r>
      <w:r w:rsidR="00067FF0" w:rsidRPr="001B5FFC">
        <w:rPr>
          <w:rFonts w:ascii="Times New Roman" w:hAnsi="Times New Roman" w:cs="Times New Roman"/>
          <w:color w:val="000000"/>
          <w:sz w:val="24"/>
          <w:szCs w:val="24"/>
          <w:lang w:val="en"/>
        </w:rPr>
        <w:t>the following</w:t>
      </w:r>
      <w:r w:rsidR="005C1F8D" w:rsidRPr="001B5FFC">
        <w:rPr>
          <w:rFonts w:ascii="Times New Roman" w:hAnsi="Times New Roman" w:cs="Times New Roman"/>
          <w:color w:val="000000"/>
          <w:sz w:val="24"/>
          <w:szCs w:val="24"/>
          <w:lang w:val="en"/>
        </w:rPr>
        <w:t>:</w:t>
      </w:r>
    </w:p>
    <w:p w:rsidR="00785034" w:rsidRPr="001B5FFC" w:rsidRDefault="00785034" w:rsidP="00785034">
      <w:pPr>
        <w:shd w:val="clear" w:color="auto" w:fill="FFFFFF"/>
        <w:spacing w:after="0" w:line="240" w:lineRule="auto"/>
        <w:rPr>
          <w:rFonts w:ascii="Times New Roman" w:hAnsi="Times New Roman" w:cs="Times New Roman"/>
          <w:color w:val="000000"/>
          <w:sz w:val="24"/>
          <w:szCs w:val="24"/>
          <w:lang w:val="en"/>
        </w:rPr>
      </w:pPr>
    </w:p>
    <w:p w:rsidR="000C24E3" w:rsidRPr="001B5FFC" w:rsidRDefault="000C24E3" w:rsidP="00785034">
      <w:pPr>
        <w:shd w:val="clear" w:color="auto" w:fill="FFFFFF"/>
        <w:spacing w:after="0" w:line="300" w:lineRule="atLeast"/>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u w:val="single"/>
          <w:lang w:val="en"/>
        </w:rPr>
        <w:t>Advanced Studies Diploma</w:t>
      </w:r>
      <w:r w:rsidR="005C1F8D" w:rsidRPr="001B5FFC">
        <w:rPr>
          <w:rFonts w:ascii="Times New Roman" w:hAnsi="Times New Roman" w:cs="Times New Roman"/>
          <w:color w:val="000000"/>
          <w:sz w:val="24"/>
          <w:szCs w:val="24"/>
          <w:u w:val="single"/>
          <w:lang w:val="en"/>
        </w:rPr>
        <w:t xml:space="preserve"> Data</w:t>
      </w:r>
    </w:p>
    <w:p w:rsidR="000C24E3" w:rsidRPr="001B5FFC" w:rsidRDefault="000C24E3" w:rsidP="000C24E3">
      <w:pPr>
        <w:numPr>
          <w:ilvl w:val="3"/>
          <w:numId w:val="29"/>
        </w:numPr>
        <w:shd w:val="clear" w:color="auto" w:fill="FFFFFF"/>
        <w:spacing w:after="0"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 xml:space="preserve">70% enroll in a </w:t>
      </w:r>
      <w:r w:rsidR="006A6D60" w:rsidRPr="001B5FFC">
        <w:rPr>
          <w:rFonts w:ascii="Times New Roman" w:hAnsi="Times New Roman" w:cs="Times New Roman"/>
          <w:color w:val="000000"/>
          <w:sz w:val="24"/>
          <w:szCs w:val="24"/>
          <w:lang w:val="en"/>
        </w:rPr>
        <w:t>four-</w:t>
      </w:r>
      <w:r w:rsidRPr="001B5FFC">
        <w:rPr>
          <w:rFonts w:ascii="Times New Roman" w:hAnsi="Times New Roman" w:cs="Times New Roman"/>
          <w:color w:val="000000"/>
          <w:sz w:val="24"/>
          <w:szCs w:val="24"/>
          <w:lang w:val="en"/>
        </w:rPr>
        <w:t>year institution immediately after high school but only 37.9% have completed a bachelor’s degree in four years.</w:t>
      </w:r>
    </w:p>
    <w:p w:rsidR="000C24E3" w:rsidRPr="001B5FFC" w:rsidRDefault="000C24E3" w:rsidP="000C24E3">
      <w:pPr>
        <w:numPr>
          <w:ilvl w:val="3"/>
          <w:numId w:val="29"/>
        </w:numPr>
        <w:shd w:val="clear" w:color="auto" w:fill="FFFFFF"/>
        <w:spacing w:after="0"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 xml:space="preserve">Almost </w:t>
      </w:r>
      <w:r w:rsidR="003F4FDA" w:rsidRPr="001B5FFC">
        <w:rPr>
          <w:rFonts w:ascii="Times New Roman" w:hAnsi="Times New Roman" w:cs="Times New Roman"/>
          <w:color w:val="000000"/>
          <w:sz w:val="24"/>
          <w:szCs w:val="24"/>
          <w:lang w:val="en"/>
        </w:rPr>
        <w:t xml:space="preserve">one </w:t>
      </w:r>
      <w:r w:rsidRPr="001B5FFC">
        <w:rPr>
          <w:rFonts w:ascii="Times New Roman" w:hAnsi="Times New Roman" w:cs="Times New Roman"/>
          <w:color w:val="000000"/>
          <w:sz w:val="24"/>
          <w:szCs w:val="24"/>
          <w:lang w:val="en"/>
        </w:rPr>
        <w:t xml:space="preserve">in </w:t>
      </w:r>
      <w:r w:rsidR="003F4FDA" w:rsidRPr="001B5FFC">
        <w:rPr>
          <w:rFonts w:ascii="Times New Roman" w:hAnsi="Times New Roman" w:cs="Times New Roman"/>
          <w:color w:val="000000"/>
          <w:sz w:val="24"/>
          <w:szCs w:val="24"/>
          <w:lang w:val="en"/>
        </w:rPr>
        <w:t>five</w:t>
      </w:r>
      <w:r w:rsidRPr="001B5FFC">
        <w:rPr>
          <w:rFonts w:ascii="Times New Roman" w:hAnsi="Times New Roman" w:cs="Times New Roman"/>
          <w:color w:val="000000"/>
          <w:sz w:val="24"/>
          <w:szCs w:val="24"/>
          <w:lang w:val="en"/>
        </w:rPr>
        <w:t xml:space="preserve"> (18%) of graduates are enrolled in a developmental English course</w:t>
      </w:r>
      <w:r w:rsidR="007863F1" w:rsidRPr="001B5FFC">
        <w:rPr>
          <w:rFonts w:ascii="Times New Roman" w:hAnsi="Times New Roman" w:cs="Times New Roman"/>
          <w:color w:val="000000"/>
          <w:sz w:val="24"/>
          <w:szCs w:val="24"/>
          <w:lang w:val="en"/>
        </w:rPr>
        <w:t>.</w:t>
      </w:r>
    </w:p>
    <w:p w:rsidR="00CA1FF1" w:rsidRPr="001B5FFC" w:rsidRDefault="00CA1FF1" w:rsidP="00785034">
      <w:pPr>
        <w:shd w:val="clear" w:color="auto" w:fill="FFFFFF"/>
        <w:spacing w:after="0" w:line="300" w:lineRule="atLeast"/>
        <w:rPr>
          <w:rFonts w:ascii="Times New Roman" w:hAnsi="Times New Roman" w:cs="Times New Roman"/>
          <w:color w:val="000000"/>
          <w:sz w:val="24"/>
          <w:szCs w:val="24"/>
          <w:u w:val="single"/>
          <w:lang w:val="en"/>
        </w:rPr>
      </w:pPr>
    </w:p>
    <w:p w:rsidR="000C24E3" w:rsidRPr="001B5FFC" w:rsidRDefault="000C24E3" w:rsidP="00785034">
      <w:pPr>
        <w:shd w:val="clear" w:color="auto" w:fill="FFFFFF"/>
        <w:spacing w:after="0" w:line="300" w:lineRule="atLeast"/>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u w:val="single"/>
          <w:lang w:val="en"/>
        </w:rPr>
        <w:t>Standard Diploma</w:t>
      </w:r>
      <w:r w:rsidR="005C1F8D" w:rsidRPr="001B5FFC">
        <w:rPr>
          <w:rFonts w:ascii="Times New Roman" w:hAnsi="Times New Roman" w:cs="Times New Roman"/>
          <w:color w:val="000000"/>
          <w:sz w:val="24"/>
          <w:szCs w:val="24"/>
          <w:u w:val="single"/>
          <w:lang w:val="en"/>
        </w:rPr>
        <w:t xml:space="preserve"> Data</w:t>
      </w:r>
    </w:p>
    <w:p w:rsidR="000C24E3" w:rsidRPr="001B5FFC" w:rsidRDefault="000C24E3" w:rsidP="000C24E3">
      <w:pPr>
        <w:numPr>
          <w:ilvl w:val="0"/>
          <w:numId w:val="30"/>
        </w:numPr>
        <w:shd w:val="clear" w:color="auto" w:fill="FFFFFF"/>
        <w:spacing w:after="0"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Most complete math</w:t>
      </w:r>
      <w:r w:rsidR="003F4FDA" w:rsidRPr="001B5FFC">
        <w:rPr>
          <w:rFonts w:ascii="Times New Roman" w:hAnsi="Times New Roman" w:cs="Times New Roman"/>
          <w:color w:val="000000"/>
          <w:sz w:val="24"/>
          <w:szCs w:val="24"/>
          <w:lang w:val="en"/>
        </w:rPr>
        <w:t>ematics</w:t>
      </w:r>
      <w:r w:rsidRPr="001B5FFC">
        <w:rPr>
          <w:rFonts w:ascii="Times New Roman" w:hAnsi="Times New Roman" w:cs="Times New Roman"/>
          <w:color w:val="000000"/>
          <w:sz w:val="24"/>
          <w:szCs w:val="24"/>
          <w:lang w:val="en"/>
        </w:rPr>
        <w:t xml:space="preserve"> requirements by the end of Grade 10 and take no additional math courses during high school</w:t>
      </w:r>
      <w:r w:rsidR="007863F1" w:rsidRPr="001B5FFC">
        <w:rPr>
          <w:rFonts w:ascii="Times New Roman" w:hAnsi="Times New Roman" w:cs="Times New Roman"/>
          <w:color w:val="000000"/>
          <w:sz w:val="24"/>
          <w:szCs w:val="24"/>
          <w:lang w:val="en"/>
        </w:rPr>
        <w:t>.</w:t>
      </w:r>
    </w:p>
    <w:p w:rsidR="000C24E3" w:rsidRPr="001B5FFC" w:rsidRDefault="000C24E3" w:rsidP="000C24E3">
      <w:pPr>
        <w:numPr>
          <w:ilvl w:val="0"/>
          <w:numId w:val="30"/>
        </w:numPr>
        <w:shd w:val="clear" w:color="auto" w:fill="FFFFFF"/>
        <w:spacing w:after="0"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 xml:space="preserve">Most complete their science requirements by completing year-long courses in </w:t>
      </w:r>
      <w:r w:rsidR="003F4FDA" w:rsidRPr="001B5FFC">
        <w:rPr>
          <w:rFonts w:ascii="Times New Roman" w:hAnsi="Times New Roman" w:cs="Times New Roman"/>
          <w:color w:val="000000"/>
          <w:sz w:val="24"/>
          <w:szCs w:val="24"/>
          <w:lang w:val="en"/>
        </w:rPr>
        <w:t>E</w:t>
      </w:r>
      <w:r w:rsidRPr="001B5FFC">
        <w:rPr>
          <w:rFonts w:ascii="Times New Roman" w:hAnsi="Times New Roman" w:cs="Times New Roman"/>
          <w:color w:val="000000"/>
          <w:sz w:val="24"/>
          <w:szCs w:val="24"/>
          <w:lang w:val="en"/>
        </w:rPr>
        <w:t>arth Science and Biology. Few enroll in any Chemistry, Physics, or Computer Science courses</w:t>
      </w:r>
      <w:r w:rsidR="007863F1" w:rsidRPr="001B5FFC">
        <w:rPr>
          <w:rFonts w:ascii="Times New Roman" w:hAnsi="Times New Roman" w:cs="Times New Roman"/>
          <w:color w:val="000000"/>
          <w:sz w:val="24"/>
          <w:szCs w:val="24"/>
          <w:lang w:val="en"/>
        </w:rPr>
        <w:t>.</w:t>
      </w:r>
    </w:p>
    <w:p w:rsidR="000C24E3" w:rsidRPr="001B5FFC" w:rsidRDefault="000C24E3" w:rsidP="000C24E3">
      <w:pPr>
        <w:numPr>
          <w:ilvl w:val="0"/>
          <w:numId w:val="30"/>
        </w:numPr>
        <w:shd w:val="clear" w:color="auto" w:fill="FFFFFF"/>
        <w:spacing w:after="0"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65% are enrolled in a developmental math</w:t>
      </w:r>
      <w:r w:rsidR="003F4FDA" w:rsidRPr="001B5FFC">
        <w:rPr>
          <w:rFonts w:ascii="Times New Roman" w:hAnsi="Times New Roman" w:cs="Times New Roman"/>
          <w:color w:val="000000"/>
          <w:sz w:val="24"/>
          <w:szCs w:val="24"/>
          <w:lang w:val="en"/>
        </w:rPr>
        <w:t>ematics</w:t>
      </w:r>
      <w:r w:rsidRPr="001B5FFC">
        <w:rPr>
          <w:rFonts w:ascii="Times New Roman" w:hAnsi="Times New Roman" w:cs="Times New Roman"/>
          <w:color w:val="000000"/>
          <w:sz w:val="24"/>
          <w:szCs w:val="24"/>
          <w:lang w:val="en"/>
        </w:rPr>
        <w:t xml:space="preserve"> class</w:t>
      </w:r>
      <w:r w:rsidR="007863F1" w:rsidRPr="001B5FFC">
        <w:rPr>
          <w:rFonts w:ascii="Times New Roman" w:hAnsi="Times New Roman" w:cs="Times New Roman"/>
          <w:color w:val="000000"/>
          <w:sz w:val="24"/>
          <w:szCs w:val="24"/>
          <w:lang w:val="en"/>
        </w:rPr>
        <w:t>.</w:t>
      </w:r>
    </w:p>
    <w:p w:rsidR="000C24E3" w:rsidRPr="001B5FFC" w:rsidRDefault="000C24E3" w:rsidP="000C24E3">
      <w:pPr>
        <w:numPr>
          <w:ilvl w:val="0"/>
          <w:numId w:val="30"/>
        </w:numPr>
        <w:shd w:val="clear" w:color="auto" w:fill="FFFFFF"/>
        <w:spacing w:after="0" w:line="300" w:lineRule="atLeast"/>
        <w:ind w:left="720"/>
        <w:contextualSpacing/>
        <w:rPr>
          <w:rFonts w:ascii="Times New Roman" w:hAnsi="Times New Roman" w:cs="Times New Roman"/>
          <w:color w:val="000000"/>
          <w:sz w:val="24"/>
          <w:szCs w:val="24"/>
          <w:u w:val="single"/>
          <w:lang w:val="en"/>
        </w:rPr>
      </w:pPr>
      <w:r w:rsidRPr="001B5FFC">
        <w:rPr>
          <w:rFonts w:ascii="Times New Roman" w:hAnsi="Times New Roman" w:cs="Times New Roman"/>
          <w:color w:val="000000"/>
          <w:sz w:val="24"/>
          <w:szCs w:val="24"/>
          <w:lang w:val="en"/>
        </w:rPr>
        <w:t xml:space="preserve">60% are enrolled in a developmental English class </w:t>
      </w:r>
      <w:r w:rsidR="007863F1" w:rsidRPr="001B5FFC">
        <w:rPr>
          <w:rFonts w:ascii="Times New Roman" w:hAnsi="Times New Roman" w:cs="Times New Roman"/>
          <w:color w:val="000000"/>
          <w:sz w:val="24"/>
          <w:szCs w:val="24"/>
          <w:u w:val="single"/>
          <w:lang w:val="en"/>
        </w:rPr>
        <w:t>o</w:t>
      </w:r>
      <w:r w:rsidRPr="001B5FFC">
        <w:rPr>
          <w:rFonts w:ascii="Times New Roman" w:hAnsi="Times New Roman" w:cs="Times New Roman"/>
          <w:color w:val="000000"/>
          <w:sz w:val="24"/>
          <w:szCs w:val="24"/>
          <w:u w:val="single"/>
          <w:lang w:val="en"/>
        </w:rPr>
        <w:t>verall</w:t>
      </w:r>
      <w:r w:rsidR="007863F1" w:rsidRPr="001B5FFC">
        <w:rPr>
          <w:rFonts w:ascii="Times New Roman" w:hAnsi="Times New Roman" w:cs="Times New Roman"/>
          <w:color w:val="000000"/>
          <w:sz w:val="24"/>
          <w:szCs w:val="24"/>
          <w:u w:val="single"/>
          <w:lang w:val="en"/>
        </w:rPr>
        <w:t>.</w:t>
      </w:r>
    </w:p>
    <w:p w:rsidR="000C24E3" w:rsidRPr="001B5FFC" w:rsidRDefault="000C24E3" w:rsidP="000C24E3">
      <w:pPr>
        <w:numPr>
          <w:ilvl w:val="0"/>
          <w:numId w:val="32"/>
        </w:numPr>
        <w:shd w:val="clear" w:color="auto" w:fill="FFFFFF"/>
        <w:spacing w:after="0"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In 2014-</w:t>
      </w:r>
      <w:r w:rsidR="003F4FDA" w:rsidRPr="001B5FFC">
        <w:rPr>
          <w:rFonts w:ascii="Times New Roman" w:hAnsi="Times New Roman" w:cs="Times New Roman"/>
          <w:color w:val="000000"/>
          <w:sz w:val="24"/>
          <w:szCs w:val="24"/>
          <w:lang w:val="en"/>
        </w:rPr>
        <w:t>20</w:t>
      </w:r>
      <w:r w:rsidRPr="001B5FFC">
        <w:rPr>
          <w:rFonts w:ascii="Times New Roman" w:hAnsi="Times New Roman" w:cs="Times New Roman"/>
          <w:color w:val="000000"/>
          <w:sz w:val="24"/>
          <w:szCs w:val="24"/>
          <w:lang w:val="en"/>
        </w:rPr>
        <w:t xml:space="preserve">15, 55% of students earned an </w:t>
      </w:r>
      <w:r w:rsidR="00557ABA" w:rsidRPr="001B5FFC">
        <w:rPr>
          <w:rFonts w:ascii="Times New Roman" w:hAnsi="Times New Roman" w:cs="Times New Roman"/>
          <w:color w:val="000000"/>
          <w:sz w:val="24"/>
          <w:szCs w:val="24"/>
          <w:lang w:val="en"/>
        </w:rPr>
        <w:t>A</w:t>
      </w:r>
      <w:r w:rsidRPr="001B5FFC">
        <w:rPr>
          <w:rFonts w:ascii="Times New Roman" w:hAnsi="Times New Roman" w:cs="Times New Roman"/>
          <w:color w:val="000000"/>
          <w:sz w:val="24"/>
          <w:szCs w:val="24"/>
          <w:lang w:val="en"/>
        </w:rPr>
        <w:t xml:space="preserve">dvanced </w:t>
      </w:r>
      <w:r w:rsidR="00557ABA" w:rsidRPr="001B5FFC">
        <w:rPr>
          <w:rFonts w:ascii="Times New Roman" w:hAnsi="Times New Roman" w:cs="Times New Roman"/>
          <w:color w:val="000000"/>
          <w:sz w:val="24"/>
          <w:szCs w:val="24"/>
          <w:lang w:val="en"/>
        </w:rPr>
        <w:t>S</w:t>
      </w:r>
      <w:r w:rsidRPr="001B5FFC">
        <w:rPr>
          <w:rFonts w:ascii="Times New Roman" w:hAnsi="Times New Roman" w:cs="Times New Roman"/>
          <w:color w:val="000000"/>
          <w:sz w:val="24"/>
          <w:szCs w:val="24"/>
          <w:lang w:val="en"/>
        </w:rPr>
        <w:t xml:space="preserve">tudies </w:t>
      </w:r>
      <w:r w:rsidR="00557ABA" w:rsidRPr="001B5FFC">
        <w:rPr>
          <w:rFonts w:ascii="Times New Roman" w:hAnsi="Times New Roman" w:cs="Times New Roman"/>
          <w:color w:val="000000"/>
          <w:sz w:val="24"/>
          <w:szCs w:val="24"/>
          <w:lang w:val="en"/>
        </w:rPr>
        <w:t>D</w:t>
      </w:r>
      <w:r w:rsidRPr="001B5FFC">
        <w:rPr>
          <w:rFonts w:ascii="Times New Roman" w:hAnsi="Times New Roman" w:cs="Times New Roman"/>
          <w:color w:val="000000"/>
          <w:sz w:val="24"/>
          <w:szCs w:val="24"/>
          <w:lang w:val="en"/>
        </w:rPr>
        <w:t xml:space="preserve">iploma (47,956 out of 86,722 graduates). </w:t>
      </w:r>
    </w:p>
    <w:p w:rsidR="000C24E3" w:rsidRPr="001B5FFC" w:rsidRDefault="000C24E3" w:rsidP="000C24E3">
      <w:pPr>
        <w:numPr>
          <w:ilvl w:val="0"/>
          <w:numId w:val="32"/>
        </w:numPr>
        <w:shd w:val="clear" w:color="auto" w:fill="FFFFFF"/>
        <w:spacing w:before="100" w:beforeAutospacing="1" w:after="100" w:afterAutospacing="1"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 xml:space="preserve">In that same year, 39% earned a </w:t>
      </w:r>
      <w:r w:rsidR="003F4FDA" w:rsidRPr="001B5FFC">
        <w:rPr>
          <w:rFonts w:ascii="Times New Roman" w:hAnsi="Times New Roman" w:cs="Times New Roman"/>
          <w:color w:val="000000"/>
          <w:sz w:val="24"/>
          <w:szCs w:val="24"/>
          <w:lang w:val="en"/>
        </w:rPr>
        <w:t>S</w:t>
      </w:r>
      <w:r w:rsidRPr="001B5FFC">
        <w:rPr>
          <w:rFonts w:ascii="Times New Roman" w:hAnsi="Times New Roman" w:cs="Times New Roman"/>
          <w:color w:val="000000"/>
          <w:sz w:val="24"/>
          <w:szCs w:val="24"/>
          <w:lang w:val="en"/>
        </w:rPr>
        <w:t xml:space="preserve">tandard </w:t>
      </w:r>
      <w:r w:rsidR="003F4FDA" w:rsidRPr="001B5FFC">
        <w:rPr>
          <w:rFonts w:ascii="Times New Roman" w:hAnsi="Times New Roman" w:cs="Times New Roman"/>
          <w:color w:val="000000"/>
          <w:sz w:val="24"/>
          <w:szCs w:val="24"/>
          <w:lang w:val="en"/>
        </w:rPr>
        <w:t>D</w:t>
      </w:r>
      <w:r w:rsidRPr="001B5FFC">
        <w:rPr>
          <w:rFonts w:ascii="Times New Roman" w:hAnsi="Times New Roman" w:cs="Times New Roman"/>
          <w:color w:val="000000"/>
          <w:sz w:val="24"/>
          <w:szCs w:val="24"/>
          <w:lang w:val="en"/>
        </w:rPr>
        <w:t xml:space="preserve">iploma (33,918 </w:t>
      </w:r>
      <w:r w:rsidR="003F4FDA" w:rsidRPr="001B5FFC">
        <w:rPr>
          <w:rFonts w:ascii="Times New Roman" w:hAnsi="Times New Roman" w:cs="Times New Roman"/>
          <w:color w:val="000000"/>
          <w:sz w:val="24"/>
          <w:szCs w:val="24"/>
          <w:lang w:val="en"/>
        </w:rPr>
        <w:t>graduates</w:t>
      </w:r>
      <w:r w:rsidRPr="001B5FFC">
        <w:rPr>
          <w:rFonts w:ascii="Times New Roman" w:hAnsi="Times New Roman" w:cs="Times New Roman"/>
          <w:color w:val="000000"/>
          <w:sz w:val="24"/>
          <w:szCs w:val="24"/>
          <w:lang w:val="en"/>
        </w:rPr>
        <w:t xml:space="preserve">). </w:t>
      </w:r>
    </w:p>
    <w:p w:rsidR="000C24E3" w:rsidRPr="001B5FFC" w:rsidRDefault="000C24E3" w:rsidP="000C24E3">
      <w:pPr>
        <w:numPr>
          <w:ilvl w:val="0"/>
          <w:numId w:val="32"/>
        </w:numPr>
        <w:shd w:val="clear" w:color="auto" w:fill="FFFFFF"/>
        <w:spacing w:before="100" w:beforeAutospacing="1" w:after="100" w:afterAutospacing="1" w:line="300" w:lineRule="atLeast"/>
        <w:ind w:left="720"/>
        <w:contextualSpacing/>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lang w:val="en"/>
        </w:rPr>
        <w:t xml:space="preserve">The remaining students earned a </w:t>
      </w:r>
      <w:r w:rsidR="003F4FDA" w:rsidRPr="001B5FFC">
        <w:rPr>
          <w:rFonts w:ascii="Times New Roman" w:hAnsi="Times New Roman" w:cs="Times New Roman"/>
          <w:color w:val="000000"/>
          <w:sz w:val="24"/>
          <w:szCs w:val="24"/>
          <w:lang w:val="en"/>
        </w:rPr>
        <w:t>M</w:t>
      </w:r>
      <w:r w:rsidRPr="001B5FFC">
        <w:rPr>
          <w:rFonts w:ascii="Times New Roman" w:hAnsi="Times New Roman" w:cs="Times New Roman"/>
          <w:color w:val="000000"/>
          <w:sz w:val="24"/>
          <w:szCs w:val="24"/>
          <w:lang w:val="en"/>
        </w:rPr>
        <w:t xml:space="preserve">odified or </w:t>
      </w:r>
      <w:r w:rsidR="003F4FDA" w:rsidRPr="001B5FFC">
        <w:rPr>
          <w:rFonts w:ascii="Times New Roman" w:hAnsi="Times New Roman" w:cs="Times New Roman"/>
          <w:color w:val="000000"/>
          <w:sz w:val="24"/>
          <w:szCs w:val="24"/>
          <w:lang w:val="en"/>
        </w:rPr>
        <w:t>S</w:t>
      </w:r>
      <w:r w:rsidRPr="001B5FFC">
        <w:rPr>
          <w:rFonts w:ascii="Times New Roman" w:hAnsi="Times New Roman" w:cs="Times New Roman"/>
          <w:color w:val="000000"/>
          <w:sz w:val="24"/>
          <w:szCs w:val="24"/>
          <w:lang w:val="en"/>
        </w:rPr>
        <w:t xml:space="preserve">pecial </w:t>
      </w:r>
      <w:r w:rsidR="003F4FDA" w:rsidRPr="001B5FFC">
        <w:rPr>
          <w:rFonts w:ascii="Times New Roman" w:hAnsi="Times New Roman" w:cs="Times New Roman"/>
          <w:color w:val="000000"/>
          <w:sz w:val="24"/>
          <w:szCs w:val="24"/>
          <w:lang w:val="en"/>
        </w:rPr>
        <w:t>D</w:t>
      </w:r>
      <w:r w:rsidRPr="001B5FFC">
        <w:rPr>
          <w:rFonts w:ascii="Times New Roman" w:hAnsi="Times New Roman" w:cs="Times New Roman"/>
          <w:color w:val="000000"/>
          <w:sz w:val="24"/>
          <w:szCs w:val="24"/>
          <w:lang w:val="en"/>
        </w:rPr>
        <w:t>iploma, a GED</w:t>
      </w:r>
      <w:r w:rsidR="003F4FDA" w:rsidRPr="001B5FFC">
        <w:rPr>
          <w:rFonts w:ascii="Times New Roman" w:hAnsi="Times New Roman" w:cs="Times New Roman"/>
          <w:color w:val="000000"/>
          <w:sz w:val="24"/>
          <w:szCs w:val="24"/>
          <w:lang w:val="en"/>
        </w:rPr>
        <w:t>,</w:t>
      </w:r>
      <w:r w:rsidRPr="001B5FFC">
        <w:rPr>
          <w:rFonts w:ascii="Times New Roman" w:hAnsi="Times New Roman" w:cs="Times New Roman"/>
          <w:color w:val="000000"/>
          <w:sz w:val="24"/>
          <w:szCs w:val="24"/>
          <w:lang w:val="en"/>
        </w:rPr>
        <w:t xml:space="preserve"> or a </w:t>
      </w:r>
      <w:r w:rsidR="003F4FDA" w:rsidRPr="001B5FFC">
        <w:rPr>
          <w:rFonts w:ascii="Times New Roman" w:hAnsi="Times New Roman" w:cs="Times New Roman"/>
          <w:color w:val="000000"/>
          <w:sz w:val="24"/>
          <w:szCs w:val="24"/>
          <w:lang w:val="en"/>
        </w:rPr>
        <w:t>C</w:t>
      </w:r>
      <w:r w:rsidRPr="001B5FFC">
        <w:rPr>
          <w:rFonts w:ascii="Times New Roman" w:hAnsi="Times New Roman" w:cs="Times New Roman"/>
          <w:color w:val="000000"/>
          <w:sz w:val="24"/>
          <w:szCs w:val="24"/>
          <w:lang w:val="en"/>
        </w:rPr>
        <w:t>ertificate.</w:t>
      </w:r>
    </w:p>
    <w:p w:rsidR="007863F1" w:rsidRPr="001B5FFC" w:rsidRDefault="007863F1" w:rsidP="000C24E3">
      <w:pPr>
        <w:shd w:val="clear" w:color="auto" w:fill="FFFFFF"/>
        <w:spacing w:after="0" w:line="300" w:lineRule="atLeast"/>
        <w:rPr>
          <w:rFonts w:ascii="Times New Roman" w:hAnsi="Times New Roman" w:cs="Times New Roman"/>
          <w:color w:val="000000"/>
          <w:sz w:val="24"/>
          <w:szCs w:val="24"/>
          <w:lang w:val="en"/>
        </w:rPr>
      </w:pPr>
    </w:p>
    <w:p w:rsidR="000C24E3" w:rsidRPr="001B5FFC" w:rsidRDefault="005C1F8D" w:rsidP="000C24E3">
      <w:pPr>
        <w:shd w:val="clear" w:color="auto" w:fill="FFFFFF"/>
        <w:spacing w:after="0" w:line="300" w:lineRule="atLeast"/>
        <w:rPr>
          <w:rFonts w:ascii="Times New Roman" w:hAnsi="Times New Roman" w:cs="Times New Roman"/>
          <w:color w:val="000000"/>
          <w:sz w:val="24"/>
          <w:szCs w:val="24"/>
          <w:lang w:val="en"/>
        </w:rPr>
      </w:pPr>
      <w:r w:rsidRPr="001B5FFC">
        <w:rPr>
          <w:rFonts w:ascii="Times New Roman" w:hAnsi="Times New Roman" w:cs="Times New Roman"/>
          <w:color w:val="000000"/>
          <w:sz w:val="24"/>
          <w:szCs w:val="24"/>
          <w:u w:val="single"/>
          <w:lang w:val="en"/>
        </w:rPr>
        <w:t>C</w:t>
      </w:r>
      <w:r w:rsidR="004761D0" w:rsidRPr="001B5FFC">
        <w:rPr>
          <w:rFonts w:ascii="Times New Roman" w:hAnsi="Times New Roman" w:cs="Times New Roman"/>
          <w:color w:val="000000"/>
          <w:sz w:val="24"/>
          <w:szCs w:val="24"/>
          <w:u w:val="single"/>
          <w:lang w:val="en"/>
        </w:rPr>
        <w:t>omments and C</w:t>
      </w:r>
      <w:r w:rsidRPr="001B5FFC">
        <w:rPr>
          <w:rFonts w:ascii="Times New Roman" w:hAnsi="Times New Roman" w:cs="Times New Roman"/>
          <w:color w:val="000000"/>
          <w:sz w:val="24"/>
          <w:szCs w:val="24"/>
          <w:u w:val="single"/>
          <w:lang w:val="en"/>
        </w:rPr>
        <w:t>oncerns</w:t>
      </w:r>
    </w:p>
    <w:p w:rsidR="000C24E3" w:rsidRPr="001B5FFC" w:rsidRDefault="000C24E3" w:rsidP="000C24E3">
      <w:pPr>
        <w:numPr>
          <w:ilvl w:val="0"/>
          <w:numId w:val="31"/>
        </w:numPr>
        <w:shd w:val="clear" w:color="auto" w:fill="FFFFFF"/>
        <w:tabs>
          <w:tab w:val="left" w:pos="720"/>
        </w:tabs>
        <w:spacing w:after="0" w:line="300" w:lineRule="atLeast"/>
        <w:ind w:left="720"/>
        <w:contextualSpacing/>
        <w:rPr>
          <w:rFonts w:ascii="Times New Roman" w:hAnsi="Times New Roman" w:cs="Times New Roman"/>
          <w:b/>
          <w:color w:val="000000"/>
          <w:sz w:val="24"/>
          <w:szCs w:val="24"/>
          <w:lang w:val="en"/>
        </w:rPr>
      </w:pPr>
      <w:r w:rsidRPr="001B5FFC">
        <w:rPr>
          <w:rFonts w:ascii="Times New Roman" w:hAnsi="Times New Roman" w:cs="Times New Roman"/>
          <w:color w:val="000000"/>
          <w:sz w:val="24"/>
          <w:szCs w:val="24"/>
          <w:lang w:val="en"/>
        </w:rPr>
        <w:t>Moving to one diploma is beneficial for many students, and the importance is in the transcript, not the name of the diploma.</w:t>
      </w:r>
    </w:p>
    <w:p w:rsidR="000C24E3" w:rsidRPr="001B5FFC" w:rsidRDefault="000C24E3" w:rsidP="000C24E3">
      <w:pPr>
        <w:numPr>
          <w:ilvl w:val="0"/>
          <w:numId w:val="31"/>
        </w:numPr>
        <w:shd w:val="clear" w:color="auto" w:fill="FFFFFF"/>
        <w:tabs>
          <w:tab w:val="left" w:pos="720"/>
        </w:tabs>
        <w:spacing w:after="0" w:line="300" w:lineRule="atLeast"/>
        <w:ind w:left="720"/>
        <w:contextualSpacing/>
        <w:rPr>
          <w:rFonts w:ascii="Times New Roman" w:hAnsi="Times New Roman" w:cs="Times New Roman"/>
          <w:b/>
          <w:color w:val="000000"/>
          <w:sz w:val="24"/>
          <w:szCs w:val="24"/>
          <w:lang w:val="en"/>
        </w:rPr>
      </w:pPr>
      <w:r w:rsidRPr="001B5FFC">
        <w:rPr>
          <w:rFonts w:ascii="Times New Roman" w:hAnsi="Times New Roman" w:cs="Times New Roman"/>
          <w:color w:val="000000"/>
          <w:sz w:val="24"/>
          <w:szCs w:val="24"/>
          <w:lang w:val="en"/>
        </w:rPr>
        <w:t xml:space="preserve">Concerns with what will be in the one diploma and the impact on high school innovation grantees, English </w:t>
      </w:r>
      <w:r w:rsidR="003F4FDA" w:rsidRPr="001B5FFC">
        <w:rPr>
          <w:rFonts w:ascii="Times New Roman" w:hAnsi="Times New Roman" w:cs="Times New Roman"/>
          <w:color w:val="000000"/>
          <w:sz w:val="24"/>
          <w:szCs w:val="24"/>
          <w:lang w:val="en"/>
        </w:rPr>
        <w:t>L</w:t>
      </w:r>
      <w:r w:rsidRPr="001B5FFC">
        <w:rPr>
          <w:rFonts w:ascii="Times New Roman" w:hAnsi="Times New Roman" w:cs="Times New Roman"/>
          <w:color w:val="000000"/>
          <w:sz w:val="24"/>
          <w:szCs w:val="24"/>
          <w:lang w:val="en"/>
        </w:rPr>
        <w:t xml:space="preserve">anguage </w:t>
      </w:r>
      <w:r w:rsidR="003F4FDA" w:rsidRPr="001B5FFC">
        <w:rPr>
          <w:rFonts w:ascii="Times New Roman" w:hAnsi="Times New Roman" w:cs="Times New Roman"/>
          <w:color w:val="000000"/>
          <w:sz w:val="24"/>
          <w:szCs w:val="24"/>
          <w:lang w:val="en"/>
        </w:rPr>
        <w:t>L</w:t>
      </w:r>
      <w:r w:rsidRPr="001B5FFC">
        <w:rPr>
          <w:rFonts w:ascii="Times New Roman" w:hAnsi="Times New Roman" w:cs="Times New Roman"/>
          <w:color w:val="000000"/>
          <w:sz w:val="24"/>
          <w:szCs w:val="24"/>
          <w:lang w:val="en"/>
        </w:rPr>
        <w:t>earners</w:t>
      </w:r>
      <w:r w:rsidR="003F4FDA" w:rsidRPr="001B5FFC">
        <w:rPr>
          <w:rFonts w:ascii="Times New Roman" w:hAnsi="Times New Roman" w:cs="Times New Roman"/>
          <w:color w:val="000000"/>
          <w:sz w:val="24"/>
          <w:szCs w:val="24"/>
          <w:lang w:val="en"/>
        </w:rPr>
        <w:t xml:space="preserve"> (ELL)</w:t>
      </w:r>
      <w:r w:rsidRPr="001B5FFC">
        <w:rPr>
          <w:rFonts w:ascii="Times New Roman" w:hAnsi="Times New Roman" w:cs="Times New Roman"/>
          <w:color w:val="000000"/>
          <w:sz w:val="24"/>
          <w:szCs w:val="24"/>
          <w:lang w:val="en"/>
        </w:rPr>
        <w:t xml:space="preserve">, and special education students. </w:t>
      </w:r>
    </w:p>
    <w:p w:rsidR="000C24E3" w:rsidRPr="001B5FFC" w:rsidRDefault="000C24E3" w:rsidP="000C24E3">
      <w:pPr>
        <w:numPr>
          <w:ilvl w:val="0"/>
          <w:numId w:val="31"/>
        </w:numPr>
        <w:shd w:val="clear" w:color="auto" w:fill="FFFFFF"/>
        <w:tabs>
          <w:tab w:val="left" w:pos="720"/>
        </w:tabs>
        <w:spacing w:after="0" w:line="300" w:lineRule="atLeast"/>
        <w:ind w:left="720"/>
        <w:contextualSpacing/>
        <w:rPr>
          <w:rFonts w:ascii="Times New Roman" w:hAnsi="Times New Roman" w:cs="Times New Roman"/>
          <w:b/>
          <w:color w:val="000000"/>
          <w:sz w:val="24"/>
          <w:szCs w:val="24"/>
          <w:lang w:val="en"/>
        </w:rPr>
      </w:pPr>
      <w:r w:rsidRPr="001B5FFC">
        <w:rPr>
          <w:rFonts w:ascii="Times New Roman" w:hAnsi="Times New Roman" w:cs="Times New Roman"/>
          <w:color w:val="000000"/>
          <w:sz w:val="24"/>
          <w:szCs w:val="24"/>
          <w:lang w:val="en"/>
        </w:rPr>
        <w:t>Concerns with the impact on staffing needs, and how to ensure that students are not locked into pathways.</w:t>
      </w:r>
    </w:p>
    <w:p w:rsidR="000C24E3" w:rsidRPr="001B5FFC" w:rsidRDefault="000C24E3" w:rsidP="000C24E3">
      <w:pPr>
        <w:numPr>
          <w:ilvl w:val="0"/>
          <w:numId w:val="31"/>
        </w:numPr>
        <w:shd w:val="clear" w:color="auto" w:fill="FFFFFF"/>
        <w:tabs>
          <w:tab w:val="left" w:pos="720"/>
        </w:tabs>
        <w:spacing w:before="100" w:beforeAutospacing="1" w:after="100" w:afterAutospacing="1" w:line="300" w:lineRule="atLeast"/>
        <w:ind w:left="720"/>
        <w:contextualSpacing/>
        <w:rPr>
          <w:rFonts w:ascii="Times New Roman" w:hAnsi="Times New Roman" w:cs="Times New Roman"/>
          <w:b/>
          <w:color w:val="000000"/>
          <w:sz w:val="24"/>
          <w:szCs w:val="24"/>
          <w:lang w:val="en"/>
        </w:rPr>
      </w:pPr>
      <w:r w:rsidRPr="001B5FFC">
        <w:rPr>
          <w:rFonts w:ascii="Times New Roman" w:hAnsi="Times New Roman" w:cs="Times New Roman"/>
          <w:color w:val="000000"/>
          <w:sz w:val="24"/>
          <w:szCs w:val="24"/>
          <w:lang w:val="en"/>
        </w:rPr>
        <w:t>Moving to one diploma will create more options, especially for those students who struggle.</w:t>
      </w:r>
    </w:p>
    <w:p w:rsidR="000C24E3" w:rsidRPr="001B5FFC" w:rsidRDefault="000C24E3" w:rsidP="000C24E3">
      <w:pPr>
        <w:numPr>
          <w:ilvl w:val="0"/>
          <w:numId w:val="31"/>
        </w:numPr>
        <w:shd w:val="clear" w:color="auto" w:fill="FFFFFF"/>
        <w:tabs>
          <w:tab w:val="left" w:pos="720"/>
        </w:tabs>
        <w:spacing w:before="100" w:beforeAutospacing="1" w:after="100" w:afterAutospacing="1" w:line="300" w:lineRule="atLeast"/>
        <w:ind w:left="720"/>
        <w:contextualSpacing/>
        <w:rPr>
          <w:rFonts w:ascii="Times New Roman" w:hAnsi="Times New Roman" w:cs="Times New Roman"/>
          <w:b/>
          <w:color w:val="000000"/>
          <w:sz w:val="24"/>
          <w:szCs w:val="24"/>
          <w:lang w:val="en"/>
        </w:rPr>
      </w:pPr>
      <w:r w:rsidRPr="001B5FFC">
        <w:rPr>
          <w:rFonts w:ascii="Times New Roman" w:hAnsi="Times New Roman" w:cs="Times New Roman"/>
          <w:color w:val="000000"/>
          <w:sz w:val="24"/>
          <w:szCs w:val="24"/>
          <w:lang w:val="en"/>
        </w:rPr>
        <w:t xml:space="preserve">Some educators see no reason to change what is working. Noted that going to one diploma does not provide more flexibility, and students who graduate with an </w:t>
      </w:r>
      <w:r w:rsidR="00557ABA" w:rsidRPr="001B5FFC">
        <w:rPr>
          <w:rFonts w:ascii="Times New Roman" w:hAnsi="Times New Roman" w:cs="Times New Roman"/>
          <w:color w:val="000000"/>
          <w:sz w:val="24"/>
          <w:szCs w:val="24"/>
          <w:lang w:val="en"/>
        </w:rPr>
        <w:t>Advanced Studies Diploma</w:t>
      </w:r>
      <w:r w:rsidRPr="001B5FFC">
        <w:rPr>
          <w:rFonts w:ascii="Times New Roman" w:hAnsi="Times New Roman" w:cs="Times New Roman"/>
          <w:color w:val="000000"/>
          <w:sz w:val="24"/>
          <w:szCs w:val="24"/>
          <w:lang w:val="en"/>
        </w:rPr>
        <w:t xml:space="preserve"> have a better transcript.</w:t>
      </w:r>
    </w:p>
    <w:p w:rsidR="000C24E3" w:rsidRPr="001B5FFC" w:rsidRDefault="000C24E3" w:rsidP="000C24E3">
      <w:pPr>
        <w:numPr>
          <w:ilvl w:val="0"/>
          <w:numId w:val="31"/>
        </w:numPr>
        <w:shd w:val="clear" w:color="auto" w:fill="FFFFFF"/>
        <w:tabs>
          <w:tab w:val="left" w:pos="720"/>
        </w:tabs>
        <w:spacing w:before="100" w:beforeAutospacing="1" w:after="100" w:afterAutospacing="1" w:line="300" w:lineRule="atLeast"/>
        <w:ind w:left="720"/>
        <w:contextualSpacing/>
        <w:rPr>
          <w:rFonts w:ascii="Times New Roman" w:hAnsi="Times New Roman" w:cs="Times New Roman"/>
          <w:b/>
          <w:color w:val="000000"/>
          <w:sz w:val="24"/>
          <w:szCs w:val="24"/>
          <w:lang w:val="en"/>
        </w:rPr>
      </w:pPr>
      <w:r w:rsidRPr="001B5FFC">
        <w:rPr>
          <w:rFonts w:ascii="Times New Roman" w:hAnsi="Times New Roman" w:cs="Times New Roman"/>
          <w:color w:val="000000"/>
          <w:sz w:val="24"/>
          <w:szCs w:val="24"/>
          <w:lang w:val="en"/>
        </w:rPr>
        <w:t>Institutions of higher education look at the courses students complete, not what the diploma is called.</w:t>
      </w:r>
    </w:p>
    <w:p w:rsidR="000C24E3" w:rsidRPr="001B5FFC" w:rsidRDefault="000C24E3" w:rsidP="00785034">
      <w:pPr>
        <w:numPr>
          <w:ilvl w:val="0"/>
          <w:numId w:val="31"/>
        </w:numPr>
        <w:shd w:val="clear" w:color="auto" w:fill="FFFFFF"/>
        <w:tabs>
          <w:tab w:val="left" w:pos="720"/>
        </w:tabs>
        <w:spacing w:after="0" w:line="300" w:lineRule="atLeast"/>
        <w:ind w:left="720"/>
        <w:contextualSpacing/>
        <w:rPr>
          <w:rFonts w:ascii="Times New Roman" w:hAnsi="Times New Roman" w:cs="Times New Roman"/>
          <w:b/>
          <w:color w:val="000000"/>
          <w:sz w:val="24"/>
          <w:szCs w:val="24"/>
          <w:lang w:val="en"/>
        </w:rPr>
      </w:pPr>
      <w:r w:rsidRPr="001B5FFC">
        <w:rPr>
          <w:rFonts w:ascii="Times New Roman" w:hAnsi="Times New Roman" w:cs="Times New Roman"/>
          <w:color w:val="000000"/>
          <w:sz w:val="24"/>
          <w:szCs w:val="24"/>
          <w:lang w:val="en"/>
        </w:rPr>
        <w:t xml:space="preserve">One diploma would rely on appropriate counseling to ensure students on </w:t>
      </w:r>
      <w:r w:rsidR="00557ABA" w:rsidRPr="001B5FFC">
        <w:rPr>
          <w:rFonts w:ascii="Times New Roman" w:hAnsi="Times New Roman" w:cs="Times New Roman"/>
          <w:color w:val="000000"/>
          <w:sz w:val="24"/>
          <w:szCs w:val="24"/>
          <w:lang w:val="en"/>
        </w:rPr>
        <w:t>Advanced Studies Diploma</w:t>
      </w:r>
      <w:r w:rsidRPr="001B5FFC">
        <w:rPr>
          <w:rFonts w:ascii="Times New Roman" w:hAnsi="Times New Roman" w:cs="Times New Roman"/>
          <w:color w:val="000000"/>
          <w:sz w:val="24"/>
          <w:szCs w:val="24"/>
          <w:lang w:val="en"/>
        </w:rPr>
        <w:t xml:space="preserve"> track still take the courses they need for prestigious colleges. Current counseling capacity may not be sufficient if these changes are advanced.</w:t>
      </w:r>
    </w:p>
    <w:p w:rsidR="00CA1FF1" w:rsidRPr="001B5FFC" w:rsidRDefault="00CA1FF1" w:rsidP="00CA1FF1">
      <w:pPr>
        <w:spacing w:before="200" w:after="0"/>
        <w:rPr>
          <w:rFonts w:ascii="Times New Roman" w:eastAsia="Times New Roman" w:hAnsi="Times New Roman" w:cs="Times New Roman"/>
          <w:sz w:val="24"/>
          <w:szCs w:val="24"/>
        </w:rPr>
      </w:pPr>
      <w:r w:rsidRPr="001B5FFC">
        <w:rPr>
          <w:rFonts w:ascii="Times New Roman" w:hAnsi="Times New Roman" w:cs="Times New Roman"/>
          <w:color w:val="000000"/>
          <w:sz w:val="24"/>
          <w:szCs w:val="24"/>
        </w:rPr>
        <w:t xml:space="preserve">The Education Commission of the States (ECS), who collaborated with the National Center for Higher Education Management Systems (NCHEMS), provided additional data on postsecondary outcomes.  </w:t>
      </w:r>
      <w:r w:rsidRPr="001B5FFC">
        <w:rPr>
          <w:rFonts w:ascii="Times New Roman" w:eastAsia="Times New Roman" w:hAnsi="Times New Roman" w:cs="Times New Roman"/>
          <w:sz w:val="24"/>
          <w:szCs w:val="24"/>
        </w:rPr>
        <w:t xml:space="preserve">Research results were presented at the </w:t>
      </w:r>
      <w:hyperlink r:id="rId19" w:history="1">
        <w:r w:rsidRPr="001B5FFC">
          <w:rPr>
            <w:rStyle w:val="Hyperlink"/>
            <w:rFonts w:ascii="Times New Roman" w:eastAsia="Times New Roman" w:hAnsi="Times New Roman" w:cs="Times New Roman"/>
            <w:sz w:val="24"/>
            <w:szCs w:val="24"/>
          </w:rPr>
          <w:t>June 22, 2016 Accountability Meeting</w:t>
        </w:r>
      </w:hyperlink>
      <w:r w:rsidRPr="001B5FFC">
        <w:rPr>
          <w:rFonts w:ascii="Times New Roman" w:eastAsia="Times New Roman" w:hAnsi="Times New Roman" w:cs="Times New Roman"/>
          <w:sz w:val="24"/>
          <w:szCs w:val="24"/>
        </w:rPr>
        <w:t xml:space="preserve">.  Key points that were made during the </w:t>
      </w:r>
      <w:hyperlink r:id="rId20" w:history="1">
        <w:r w:rsidRPr="001B5FFC">
          <w:rPr>
            <w:rStyle w:val="Hyperlink"/>
            <w:rFonts w:ascii="Times New Roman" w:eastAsia="Times New Roman" w:hAnsi="Times New Roman" w:cs="Times New Roman"/>
            <w:sz w:val="24"/>
            <w:szCs w:val="24"/>
          </w:rPr>
          <w:t>presentation</w:t>
        </w:r>
      </w:hyperlink>
      <w:r w:rsidRPr="001B5FFC">
        <w:rPr>
          <w:rFonts w:ascii="Times New Roman" w:eastAsia="Times New Roman" w:hAnsi="Times New Roman" w:cs="Times New Roman"/>
          <w:sz w:val="24"/>
          <w:szCs w:val="24"/>
        </w:rPr>
        <w:t xml:space="preserve"> are as follows: </w:t>
      </w:r>
    </w:p>
    <w:p w:rsidR="00CA1FF1" w:rsidRPr="001B5FFC" w:rsidRDefault="00CA1FF1" w:rsidP="00CA1FF1">
      <w:pPr>
        <w:pStyle w:val="ListParagraph"/>
        <w:numPr>
          <w:ilvl w:val="0"/>
          <w:numId w:val="37"/>
        </w:numPr>
        <w:spacing w:before="200" w:after="0"/>
        <w:rPr>
          <w:rFonts w:ascii="Times New Roman" w:eastAsia="Times New Roman" w:hAnsi="Times New Roman" w:cs="Times New Roman"/>
          <w:sz w:val="24"/>
          <w:szCs w:val="24"/>
        </w:rPr>
      </w:pPr>
      <w:r w:rsidRPr="001B5FFC">
        <w:rPr>
          <w:rFonts w:ascii="Times New Roman" w:eastAsia="Times New Roman" w:hAnsi="Times New Roman" w:cs="Times New Roman"/>
          <w:sz w:val="24"/>
          <w:szCs w:val="24"/>
        </w:rPr>
        <w:t>Credit requirements, and the ways in which students earn credits, vary across different states.</w:t>
      </w:r>
    </w:p>
    <w:p w:rsidR="00CA1FF1" w:rsidRPr="001B5FFC" w:rsidRDefault="00CA1FF1" w:rsidP="00CA1FF1">
      <w:pPr>
        <w:pStyle w:val="ListParagraph"/>
        <w:numPr>
          <w:ilvl w:val="0"/>
          <w:numId w:val="36"/>
        </w:numPr>
        <w:spacing w:before="200" w:after="0"/>
        <w:rPr>
          <w:rFonts w:ascii="Times New Roman" w:eastAsia="Times New Roman" w:hAnsi="Times New Roman" w:cs="Times New Roman"/>
          <w:sz w:val="24"/>
          <w:szCs w:val="24"/>
        </w:rPr>
      </w:pPr>
      <w:r w:rsidRPr="001B5FFC">
        <w:rPr>
          <w:rFonts w:ascii="Times New Roman" w:eastAsia="Times New Roman" w:hAnsi="Times New Roman" w:cs="Times New Roman"/>
          <w:sz w:val="24"/>
          <w:szCs w:val="24"/>
        </w:rPr>
        <w:t xml:space="preserve">When making changes to graduation requirements, states most commonly have amended the credits required within a subject area, rather than changing diploma options. However, some states have changed diploma options—in those instances, most have </w:t>
      </w:r>
      <w:r w:rsidRPr="001B5FFC">
        <w:rPr>
          <w:rFonts w:ascii="Times New Roman" w:eastAsia="Times New Roman" w:hAnsi="Times New Roman" w:cs="Times New Roman"/>
          <w:sz w:val="24"/>
          <w:szCs w:val="24"/>
        </w:rPr>
        <w:lastRenderedPageBreak/>
        <w:t>moved from multiple diplomas to a single diploma. Research data from the states that have changed diplomas is not available yet, as the changes are too recent.</w:t>
      </w:r>
    </w:p>
    <w:p w:rsidR="00CA1FF1" w:rsidRPr="001B5FFC" w:rsidRDefault="00CA1FF1" w:rsidP="00CA1FF1">
      <w:pPr>
        <w:pStyle w:val="ListParagraph"/>
        <w:numPr>
          <w:ilvl w:val="0"/>
          <w:numId w:val="36"/>
        </w:numPr>
        <w:spacing w:before="200" w:after="0"/>
        <w:rPr>
          <w:rFonts w:ascii="Times New Roman" w:eastAsia="Times New Roman" w:hAnsi="Times New Roman" w:cs="Times New Roman"/>
          <w:sz w:val="24"/>
          <w:szCs w:val="24"/>
        </w:rPr>
      </w:pPr>
      <w:r w:rsidRPr="001B5FFC">
        <w:rPr>
          <w:rFonts w:ascii="Times New Roman" w:eastAsia="Times New Roman" w:hAnsi="Times New Roman" w:cs="Times New Roman"/>
          <w:sz w:val="24"/>
          <w:szCs w:val="24"/>
        </w:rPr>
        <w:t>There is no correlation between state-set high school graduation requirements and completion rates at postsecondary institutions.</w:t>
      </w:r>
    </w:p>
    <w:p w:rsidR="00CA1FF1" w:rsidRPr="001B5FFC" w:rsidRDefault="00CA1FF1" w:rsidP="00CA1FF1">
      <w:pPr>
        <w:autoSpaceDE w:val="0"/>
        <w:autoSpaceDN w:val="0"/>
        <w:adjustRightInd w:val="0"/>
        <w:spacing w:after="0" w:line="240" w:lineRule="auto"/>
        <w:rPr>
          <w:rFonts w:ascii="Times New Roman" w:hAnsi="Times New Roman" w:cs="Times New Roman"/>
          <w:color w:val="000000"/>
          <w:sz w:val="24"/>
          <w:szCs w:val="24"/>
        </w:rPr>
      </w:pPr>
    </w:p>
    <w:p w:rsidR="00CA1FF1" w:rsidRPr="001B5FFC" w:rsidRDefault="00CA1FF1" w:rsidP="00CA1FF1">
      <w:pPr>
        <w:autoSpaceDE w:val="0"/>
        <w:autoSpaceDN w:val="0"/>
        <w:adjustRightInd w:val="0"/>
        <w:spacing w:after="0" w:line="240" w:lineRule="auto"/>
        <w:jc w:val="center"/>
        <w:rPr>
          <w:rFonts w:ascii="Times New Roman" w:hAnsi="Times New Roman" w:cs="Times New Roman"/>
          <w:b/>
          <w:bCs/>
          <w:sz w:val="24"/>
          <w:szCs w:val="24"/>
        </w:rPr>
      </w:pPr>
      <w:r w:rsidRPr="001B5FFC">
        <w:rPr>
          <w:rFonts w:ascii="Times New Roman" w:hAnsi="Times New Roman" w:cs="Times New Roman"/>
          <w:b/>
          <w:bCs/>
          <w:sz w:val="24"/>
          <w:szCs w:val="24"/>
        </w:rPr>
        <w:t>Metrics and Diploma Options for Ten States with Successful Postsecondary Outcomes</w:t>
      </w:r>
    </w:p>
    <w:p w:rsidR="00CA1FF1" w:rsidRPr="001B5FFC" w:rsidRDefault="00CA1FF1" w:rsidP="00CA1FF1">
      <w:pPr>
        <w:autoSpaceDE w:val="0"/>
        <w:autoSpaceDN w:val="0"/>
        <w:adjustRightInd w:val="0"/>
        <w:spacing w:after="0" w:line="240" w:lineRule="auto"/>
        <w:jc w:val="center"/>
        <w:rPr>
          <w:rFonts w:ascii="Times New Roman" w:hAnsi="Times New Roman" w:cs="Times New Roman"/>
          <w:color w:val="000000"/>
          <w:sz w:val="24"/>
          <w:szCs w:val="24"/>
        </w:rPr>
      </w:pPr>
    </w:p>
    <w:tbl>
      <w:tblPr>
        <w:tblStyle w:val="TableGrid"/>
        <w:tblW w:w="9180" w:type="dxa"/>
        <w:tblLayout w:type="fixed"/>
        <w:tblLook w:val="0000" w:firstRow="0" w:lastRow="0" w:firstColumn="0" w:lastColumn="0" w:noHBand="0" w:noVBand="0"/>
        <w:tblDescription w:val="Metrics and Diploma Options for Ten States with Successful Postsecondary Outcomes"/>
      </w:tblPr>
      <w:tblGrid>
        <w:gridCol w:w="2160"/>
        <w:gridCol w:w="2520"/>
        <w:gridCol w:w="2340"/>
        <w:gridCol w:w="2160"/>
      </w:tblGrid>
      <w:tr w:rsidR="00CA1FF1" w:rsidRPr="001B5FFC" w:rsidTr="003F0BB1">
        <w:trPr>
          <w:trHeight w:val="817"/>
          <w:tblHeader/>
        </w:trPr>
        <w:tc>
          <w:tcPr>
            <w:tcW w:w="2160" w:type="dxa"/>
          </w:tcPr>
          <w:p w:rsidR="00CA1FF1" w:rsidRPr="001B5FFC" w:rsidRDefault="00CA1FF1" w:rsidP="00866AD0">
            <w:pPr>
              <w:autoSpaceDE w:val="0"/>
              <w:autoSpaceDN w:val="0"/>
              <w:adjustRightInd w:val="0"/>
              <w:jc w:val="center"/>
              <w:rPr>
                <w:rFonts w:ascii="Times New Roman" w:hAnsi="Times New Roman" w:cs="Times New Roman"/>
                <w:b/>
                <w:bCs/>
                <w:color w:val="000000"/>
                <w:sz w:val="24"/>
                <w:szCs w:val="24"/>
              </w:rPr>
            </w:pPr>
            <w:r w:rsidRPr="001B5FFC">
              <w:rPr>
                <w:rFonts w:ascii="Times New Roman" w:hAnsi="Times New Roman" w:cs="Times New Roman"/>
                <w:b/>
                <w:bCs/>
                <w:color w:val="000000"/>
                <w:sz w:val="24"/>
                <w:szCs w:val="24"/>
              </w:rPr>
              <w:t>States with the</w:t>
            </w:r>
          </w:p>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b/>
                <w:bCs/>
                <w:color w:val="000000"/>
                <w:sz w:val="24"/>
                <w:szCs w:val="24"/>
              </w:rPr>
              <w:t>Highest % of HS Grads Attending Postsecondary Institutions</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b/>
                <w:bCs/>
                <w:color w:val="000000"/>
                <w:sz w:val="24"/>
                <w:szCs w:val="24"/>
              </w:rPr>
              <w:t>Percent of High School Graduates Attending an In-State Postsecondary Institution</w:t>
            </w:r>
          </w:p>
        </w:tc>
        <w:tc>
          <w:tcPr>
            <w:tcW w:w="2340" w:type="dxa"/>
          </w:tcPr>
          <w:p w:rsidR="00CA1FF1" w:rsidRPr="001B5FFC" w:rsidRDefault="00CA1FF1" w:rsidP="00866AD0">
            <w:pPr>
              <w:autoSpaceDE w:val="0"/>
              <w:autoSpaceDN w:val="0"/>
              <w:adjustRightInd w:val="0"/>
              <w:jc w:val="center"/>
              <w:rPr>
                <w:rFonts w:ascii="Times New Roman" w:hAnsi="Times New Roman" w:cs="Times New Roman"/>
                <w:b/>
                <w:bCs/>
                <w:color w:val="000000"/>
                <w:sz w:val="24"/>
                <w:szCs w:val="24"/>
              </w:rPr>
            </w:pPr>
          </w:p>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b/>
                <w:bCs/>
                <w:color w:val="000000"/>
                <w:sz w:val="24"/>
                <w:szCs w:val="24"/>
              </w:rPr>
              <w:t>Overall Graduation Rates of Postsecondary Institutions</w:t>
            </w:r>
          </w:p>
        </w:tc>
        <w:tc>
          <w:tcPr>
            <w:tcW w:w="2160" w:type="dxa"/>
          </w:tcPr>
          <w:p w:rsidR="00CA1FF1" w:rsidRPr="001B5FFC" w:rsidRDefault="00CA1FF1" w:rsidP="00866AD0">
            <w:pPr>
              <w:autoSpaceDE w:val="0"/>
              <w:autoSpaceDN w:val="0"/>
              <w:adjustRightInd w:val="0"/>
              <w:jc w:val="center"/>
              <w:rPr>
                <w:rFonts w:ascii="Times New Roman" w:hAnsi="Times New Roman" w:cs="Times New Roman"/>
                <w:b/>
                <w:bCs/>
                <w:color w:val="000000"/>
                <w:sz w:val="24"/>
                <w:szCs w:val="24"/>
              </w:rPr>
            </w:pPr>
          </w:p>
          <w:p w:rsidR="00CA1FF1" w:rsidRPr="001B5FFC" w:rsidRDefault="00CA1FF1" w:rsidP="00866AD0">
            <w:pPr>
              <w:autoSpaceDE w:val="0"/>
              <w:autoSpaceDN w:val="0"/>
              <w:adjustRightInd w:val="0"/>
              <w:jc w:val="center"/>
              <w:rPr>
                <w:rFonts w:ascii="Times New Roman" w:hAnsi="Times New Roman" w:cs="Times New Roman"/>
                <w:b/>
                <w:bCs/>
                <w:color w:val="000000"/>
                <w:sz w:val="24"/>
                <w:szCs w:val="24"/>
              </w:rPr>
            </w:pPr>
            <w:r w:rsidRPr="001B5FFC">
              <w:rPr>
                <w:rFonts w:ascii="Times New Roman" w:hAnsi="Times New Roman" w:cs="Times New Roman"/>
                <w:b/>
                <w:bCs/>
                <w:color w:val="000000"/>
                <w:sz w:val="24"/>
                <w:szCs w:val="24"/>
              </w:rPr>
              <w:t>Number of Diploma Options</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California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87.40%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50.30%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2</w:t>
            </w:r>
          </w:p>
        </w:tc>
      </w:tr>
      <w:tr w:rsidR="00CA1FF1" w:rsidRPr="001B5FFC" w:rsidTr="003F0BB1">
        <w:trPr>
          <w:trHeight w:val="169"/>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Florida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86.70%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51.10%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1</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Massachusetts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82.10%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52.40%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1</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b/>
                <w:color w:val="0070C0"/>
                <w:sz w:val="24"/>
                <w:szCs w:val="24"/>
              </w:rPr>
            </w:pPr>
            <w:r w:rsidRPr="001B5FFC">
              <w:rPr>
                <w:rFonts w:ascii="Times New Roman" w:hAnsi="Times New Roman" w:cs="Times New Roman"/>
                <w:b/>
                <w:bCs/>
                <w:i/>
                <w:iCs/>
                <w:color w:val="0070C0"/>
                <w:sz w:val="24"/>
                <w:szCs w:val="24"/>
              </w:rPr>
              <w:t xml:space="preserve">Virginia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70C0"/>
                <w:sz w:val="24"/>
                <w:szCs w:val="24"/>
              </w:rPr>
            </w:pPr>
            <w:r w:rsidRPr="001B5FFC">
              <w:rPr>
                <w:rFonts w:ascii="Times New Roman" w:hAnsi="Times New Roman" w:cs="Times New Roman"/>
                <w:b/>
                <w:bCs/>
                <w:i/>
                <w:iCs/>
                <w:color w:val="0070C0"/>
                <w:sz w:val="24"/>
                <w:szCs w:val="24"/>
              </w:rPr>
              <w:t>81.40%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70C0"/>
                <w:sz w:val="24"/>
                <w:szCs w:val="24"/>
              </w:rPr>
            </w:pPr>
            <w:r w:rsidRPr="001B5FFC">
              <w:rPr>
                <w:rFonts w:ascii="Times New Roman" w:hAnsi="Times New Roman" w:cs="Times New Roman"/>
                <w:b/>
                <w:bCs/>
                <w:i/>
                <w:iCs/>
                <w:color w:val="0070C0"/>
                <w:sz w:val="24"/>
                <w:szCs w:val="24"/>
              </w:rPr>
              <w:t>57.80%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b/>
                <w:bCs/>
                <w:i/>
                <w:iCs/>
                <w:color w:val="0070C0"/>
                <w:sz w:val="24"/>
                <w:szCs w:val="24"/>
              </w:rPr>
            </w:pPr>
            <w:r w:rsidRPr="001B5FFC">
              <w:rPr>
                <w:rFonts w:ascii="Times New Roman" w:hAnsi="Times New Roman" w:cs="Times New Roman"/>
                <w:b/>
                <w:bCs/>
                <w:i/>
                <w:iCs/>
                <w:color w:val="0070C0"/>
                <w:sz w:val="24"/>
                <w:szCs w:val="24"/>
              </w:rPr>
              <w:t>2</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Minnesota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81.00%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52.10%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1</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Pennsylvania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75.40%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56.20%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1</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Rhode Island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74.90%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51.40%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1</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South Dakota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68.80%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51.10%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1</w:t>
            </w:r>
          </w:p>
        </w:tc>
      </w:tr>
      <w:tr w:rsidR="00CA1FF1" w:rsidRPr="001B5FFC" w:rsidTr="003F0BB1">
        <w:trPr>
          <w:trHeight w:val="1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Washington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66.30%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59.30%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1</w:t>
            </w:r>
          </w:p>
        </w:tc>
      </w:tr>
      <w:tr w:rsidR="00CA1FF1" w:rsidRPr="001B5FFC" w:rsidTr="003F0BB1">
        <w:trPr>
          <w:trHeight w:val="468"/>
        </w:trPr>
        <w:tc>
          <w:tcPr>
            <w:tcW w:w="2160" w:type="dxa"/>
          </w:tcPr>
          <w:p w:rsidR="00CA1FF1" w:rsidRPr="001B5FFC" w:rsidRDefault="00CA1FF1" w:rsidP="00866AD0">
            <w:pPr>
              <w:autoSpaceDE w:val="0"/>
              <w:autoSpaceDN w:val="0"/>
              <w:adjustRightInd w:val="0"/>
              <w:rPr>
                <w:rFonts w:ascii="Times New Roman" w:hAnsi="Times New Roman" w:cs="Times New Roman"/>
                <w:color w:val="000000"/>
                <w:sz w:val="24"/>
                <w:szCs w:val="24"/>
              </w:rPr>
            </w:pPr>
            <w:r w:rsidRPr="001B5FFC">
              <w:rPr>
                <w:rFonts w:ascii="Times New Roman" w:hAnsi="Times New Roman" w:cs="Times New Roman"/>
                <w:bCs/>
                <w:color w:val="000000"/>
                <w:sz w:val="24"/>
                <w:szCs w:val="24"/>
              </w:rPr>
              <w:t xml:space="preserve">Wisconsin </w:t>
            </w:r>
          </w:p>
        </w:tc>
        <w:tc>
          <w:tcPr>
            <w:tcW w:w="252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62.20%</w:t>
            </w:r>
          </w:p>
        </w:tc>
        <w:tc>
          <w:tcPr>
            <w:tcW w:w="234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59.20%</w:t>
            </w:r>
          </w:p>
        </w:tc>
        <w:tc>
          <w:tcPr>
            <w:tcW w:w="2160" w:type="dxa"/>
          </w:tcPr>
          <w:p w:rsidR="00CA1FF1" w:rsidRPr="001B5FFC" w:rsidRDefault="00CA1FF1" w:rsidP="00866AD0">
            <w:pPr>
              <w:autoSpaceDE w:val="0"/>
              <w:autoSpaceDN w:val="0"/>
              <w:adjustRightInd w:val="0"/>
              <w:jc w:val="center"/>
              <w:rPr>
                <w:rFonts w:ascii="Times New Roman" w:hAnsi="Times New Roman" w:cs="Times New Roman"/>
                <w:color w:val="000000"/>
                <w:sz w:val="24"/>
                <w:szCs w:val="24"/>
              </w:rPr>
            </w:pPr>
            <w:r w:rsidRPr="001B5FFC">
              <w:rPr>
                <w:rFonts w:ascii="Times New Roman" w:hAnsi="Times New Roman" w:cs="Times New Roman"/>
                <w:color w:val="000000"/>
                <w:sz w:val="24"/>
                <w:szCs w:val="24"/>
              </w:rPr>
              <w:t>2</w:t>
            </w:r>
          </w:p>
        </w:tc>
      </w:tr>
    </w:tbl>
    <w:p w:rsidR="005244BF" w:rsidRPr="0002223A" w:rsidRDefault="005244BF" w:rsidP="00BE3FAC">
      <w:pPr>
        <w:rPr>
          <w:rFonts w:ascii="Times New Roman" w:hAnsi="Times New Roman" w:cs="Times New Roman"/>
          <w:sz w:val="24"/>
          <w:szCs w:val="24"/>
        </w:rPr>
      </w:pPr>
    </w:p>
    <w:p w:rsidR="00195023" w:rsidRPr="0002223A" w:rsidRDefault="00195023" w:rsidP="00195023">
      <w:pPr>
        <w:pStyle w:val="Heading1"/>
        <w:rPr>
          <w:rFonts w:ascii="Times New Roman" w:hAnsi="Times New Roman" w:cs="Times New Roman"/>
          <w:color w:val="auto"/>
          <w:sz w:val="24"/>
          <w:szCs w:val="24"/>
        </w:rPr>
      </w:pPr>
      <w:bookmarkStart w:id="11" w:name="_Toc535339776"/>
      <w:r w:rsidRPr="0002223A">
        <w:rPr>
          <w:rFonts w:ascii="Times New Roman" w:hAnsi="Times New Roman" w:cs="Times New Roman"/>
          <w:color w:val="auto"/>
          <w:sz w:val="24"/>
          <w:szCs w:val="24"/>
        </w:rPr>
        <w:t>Recommendations</w:t>
      </w:r>
      <w:bookmarkEnd w:id="11"/>
    </w:p>
    <w:p w:rsidR="00195023" w:rsidRPr="001B5FFC" w:rsidRDefault="00347CD6" w:rsidP="00195023">
      <w:pPr>
        <w:rPr>
          <w:rFonts w:ascii="Times New Roman" w:hAnsi="Times New Roman" w:cs="Times New Roman"/>
          <w:sz w:val="24"/>
          <w:szCs w:val="24"/>
        </w:rPr>
      </w:pPr>
      <w:r w:rsidRPr="001B5FFC">
        <w:rPr>
          <w:rFonts w:ascii="Times New Roman" w:hAnsi="Times New Roman" w:cs="Times New Roman"/>
          <w:sz w:val="24"/>
          <w:szCs w:val="24"/>
        </w:rPr>
        <w:t xml:space="preserve">The workgroup did not reach a consensus on consolidating Virginia’s two diplomas into one diploma. </w:t>
      </w:r>
      <w:r w:rsidR="00FC7374" w:rsidRPr="001B5FFC">
        <w:rPr>
          <w:rFonts w:ascii="Times New Roman" w:hAnsi="Times New Roman" w:cs="Times New Roman"/>
          <w:sz w:val="24"/>
          <w:szCs w:val="24"/>
        </w:rPr>
        <w:t>However, r</w:t>
      </w:r>
      <w:r w:rsidRPr="001B5FFC">
        <w:rPr>
          <w:rFonts w:ascii="Times New Roman" w:hAnsi="Times New Roman" w:cs="Times New Roman"/>
          <w:sz w:val="24"/>
          <w:szCs w:val="24"/>
        </w:rPr>
        <w:t>ealizing the significant advances in the rigor and quality of career and technical education programs, the workgroup recommends the following:</w:t>
      </w:r>
      <w:r w:rsidR="00195023" w:rsidRPr="001B5FFC">
        <w:rPr>
          <w:rFonts w:ascii="Times New Roman" w:hAnsi="Times New Roman" w:cs="Times New Roman"/>
          <w:sz w:val="24"/>
          <w:szCs w:val="24"/>
        </w:rPr>
        <w:t xml:space="preserve"> </w:t>
      </w:r>
    </w:p>
    <w:p w:rsidR="000D0C00" w:rsidRPr="001B5FFC" w:rsidRDefault="00195023" w:rsidP="000D0C00">
      <w:pPr>
        <w:pStyle w:val="ListParagraph"/>
        <w:numPr>
          <w:ilvl w:val="0"/>
          <w:numId w:val="38"/>
        </w:numPr>
        <w:rPr>
          <w:rFonts w:ascii="Times New Roman" w:hAnsi="Times New Roman" w:cs="Times New Roman"/>
          <w:sz w:val="24"/>
          <w:szCs w:val="24"/>
        </w:rPr>
      </w:pPr>
      <w:r w:rsidRPr="001B5FFC">
        <w:rPr>
          <w:rFonts w:ascii="Times New Roman" w:hAnsi="Times New Roman" w:cs="Times New Roman"/>
          <w:b/>
          <w:sz w:val="24"/>
          <w:szCs w:val="24"/>
        </w:rPr>
        <w:t>Change Perceptions and Raise Awareness:</w:t>
      </w:r>
      <w:r w:rsidRPr="001B5FFC">
        <w:rPr>
          <w:rFonts w:ascii="Times New Roman" w:hAnsi="Times New Roman" w:cs="Times New Roman"/>
          <w:sz w:val="24"/>
          <w:szCs w:val="24"/>
        </w:rPr>
        <w:t xml:space="preserve">  Develop and execute a highly visible</w:t>
      </w:r>
      <w:r w:rsidR="00E46FDC" w:rsidRPr="001B5FFC">
        <w:rPr>
          <w:rFonts w:ascii="Times New Roman" w:hAnsi="Times New Roman" w:cs="Times New Roman"/>
          <w:sz w:val="24"/>
          <w:szCs w:val="24"/>
        </w:rPr>
        <w:t>, state</w:t>
      </w:r>
      <w:r w:rsidRPr="001B5FFC">
        <w:rPr>
          <w:rFonts w:ascii="Times New Roman" w:hAnsi="Times New Roman" w:cs="Times New Roman"/>
          <w:sz w:val="24"/>
          <w:szCs w:val="24"/>
        </w:rPr>
        <w:t>wide, promotional campaign that uses effective messaging to change perceptions and raise awareness of C</w:t>
      </w:r>
      <w:r w:rsidR="00E46FDC" w:rsidRPr="001B5FFC">
        <w:rPr>
          <w:rFonts w:ascii="Times New Roman" w:hAnsi="Times New Roman" w:cs="Times New Roman"/>
          <w:sz w:val="24"/>
          <w:szCs w:val="24"/>
        </w:rPr>
        <w:t>areer and Technical Education</w:t>
      </w:r>
      <w:r w:rsidRPr="001B5FFC">
        <w:rPr>
          <w:rFonts w:ascii="Times New Roman" w:hAnsi="Times New Roman" w:cs="Times New Roman"/>
          <w:sz w:val="24"/>
          <w:szCs w:val="24"/>
        </w:rPr>
        <w:t xml:space="preserve">.  Promotional strategies </w:t>
      </w:r>
      <w:r w:rsidR="00AE6339" w:rsidRPr="001B5FFC">
        <w:rPr>
          <w:rFonts w:ascii="Times New Roman" w:hAnsi="Times New Roman" w:cs="Times New Roman"/>
          <w:sz w:val="24"/>
          <w:szCs w:val="24"/>
        </w:rPr>
        <w:t xml:space="preserve">should be </w:t>
      </w:r>
      <w:r w:rsidRPr="001B5FFC">
        <w:rPr>
          <w:rFonts w:ascii="Times New Roman" w:hAnsi="Times New Roman" w:cs="Times New Roman"/>
          <w:sz w:val="24"/>
          <w:szCs w:val="24"/>
        </w:rPr>
        <w:t xml:space="preserve">tailored to external (parents, community members, business and industry, and postsecondary education) and internal stakeholders (administrators, counselors, teachers, and students).  </w:t>
      </w:r>
      <w:r w:rsidR="00AE6339" w:rsidRPr="001B5FFC">
        <w:rPr>
          <w:rFonts w:ascii="Times New Roman" w:hAnsi="Times New Roman" w:cs="Times New Roman"/>
          <w:sz w:val="24"/>
          <w:szCs w:val="24"/>
        </w:rPr>
        <w:t xml:space="preserve">This </w:t>
      </w:r>
      <w:r w:rsidR="00DB7146" w:rsidRPr="001B5FFC">
        <w:rPr>
          <w:rFonts w:ascii="Times New Roman" w:hAnsi="Times New Roman" w:cs="Times New Roman"/>
          <w:sz w:val="24"/>
          <w:szCs w:val="24"/>
        </w:rPr>
        <w:t>effort s</w:t>
      </w:r>
      <w:r w:rsidR="00AE6339" w:rsidRPr="001B5FFC">
        <w:rPr>
          <w:rFonts w:ascii="Times New Roman" w:hAnsi="Times New Roman" w:cs="Times New Roman"/>
          <w:sz w:val="24"/>
          <w:szCs w:val="24"/>
        </w:rPr>
        <w:t xml:space="preserve">hould be </w:t>
      </w:r>
      <w:proofErr w:type="gramStart"/>
      <w:r w:rsidR="00AE6339" w:rsidRPr="001B5FFC">
        <w:rPr>
          <w:rFonts w:ascii="Times New Roman" w:hAnsi="Times New Roman" w:cs="Times New Roman"/>
          <w:sz w:val="24"/>
          <w:szCs w:val="24"/>
        </w:rPr>
        <w:t xml:space="preserve">a sustained awareness campaign that </w:t>
      </w:r>
      <w:r w:rsidRPr="001B5FFC">
        <w:rPr>
          <w:rFonts w:ascii="Times New Roman" w:hAnsi="Times New Roman" w:cs="Times New Roman"/>
          <w:sz w:val="24"/>
          <w:szCs w:val="24"/>
        </w:rPr>
        <w:t>c</w:t>
      </w:r>
      <w:r w:rsidR="00061B87" w:rsidRPr="001B5FFC">
        <w:rPr>
          <w:rFonts w:ascii="Times New Roman" w:hAnsi="Times New Roman" w:cs="Times New Roman"/>
          <w:sz w:val="24"/>
          <w:szCs w:val="24"/>
        </w:rPr>
        <w:t>ultivate</w:t>
      </w:r>
      <w:proofErr w:type="gramEnd"/>
      <w:r w:rsidR="00061B87" w:rsidRPr="001B5FFC">
        <w:rPr>
          <w:rFonts w:ascii="Times New Roman" w:hAnsi="Times New Roman" w:cs="Times New Roman"/>
          <w:sz w:val="24"/>
          <w:szCs w:val="24"/>
        </w:rPr>
        <w:t xml:space="preserve"> relationships with statewide and regional </w:t>
      </w:r>
      <w:r w:rsidRPr="001B5FFC">
        <w:rPr>
          <w:rFonts w:ascii="Times New Roman" w:hAnsi="Times New Roman" w:cs="Times New Roman"/>
          <w:sz w:val="24"/>
          <w:szCs w:val="24"/>
        </w:rPr>
        <w:t>media</w:t>
      </w:r>
      <w:r w:rsidR="00061B87" w:rsidRPr="001B5FFC">
        <w:rPr>
          <w:rFonts w:ascii="Times New Roman" w:hAnsi="Times New Roman" w:cs="Times New Roman"/>
          <w:sz w:val="24"/>
          <w:szCs w:val="24"/>
        </w:rPr>
        <w:t xml:space="preserve"> outlets</w:t>
      </w:r>
      <w:r w:rsidRPr="001B5FFC">
        <w:rPr>
          <w:rFonts w:ascii="Times New Roman" w:hAnsi="Times New Roman" w:cs="Times New Roman"/>
          <w:sz w:val="24"/>
          <w:szCs w:val="24"/>
        </w:rPr>
        <w:t>, and leverage</w:t>
      </w:r>
      <w:r w:rsidR="00AE6339" w:rsidRPr="001B5FFC">
        <w:rPr>
          <w:rFonts w:ascii="Times New Roman" w:hAnsi="Times New Roman" w:cs="Times New Roman"/>
          <w:sz w:val="24"/>
          <w:szCs w:val="24"/>
        </w:rPr>
        <w:t>s</w:t>
      </w:r>
      <w:r w:rsidRPr="001B5FFC">
        <w:rPr>
          <w:rFonts w:ascii="Times New Roman" w:hAnsi="Times New Roman" w:cs="Times New Roman"/>
          <w:sz w:val="24"/>
          <w:szCs w:val="24"/>
        </w:rPr>
        <w:t xml:space="preserve"> promotional opportunities with business and industry. </w:t>
      </w:r>
    </w:p>
    <w:p w:rsidR="000D0C00" w:rsidRPr="001B5FFC" w:rsidRDefault="000D0C00" w:rsidP="000D0C00">
      <w:pPr>
        <w:pStyle w:val="ListParagraph"/>
        <w:rPr>
          <w:rFonts w:ascii="Times New Roman" w:hAnsi="Times New Roman" w:cs="Times New Roman"/>
          <w:sz w:val="24"/>
          <w:szCs w:val="24"/>
        </w:rPr>
      </w:pPr>
    </w:p>
    <w:p w:rsidR="000D0C00" w:rsidRDefault="00F4064E" w:rsidP="000D0C00">
      <w:pPr>
        <w:pStyle w:val="ListParagraph"/>
        <w:numPr>
          <w:ilvl w:val="0"/>
          <w:numId w:val="38"/>
        </w:numPr>
        <w:rPr>
          <w:rFonts w:ascii="Times New Roman" w:hAnsi="Times New Roman" w:cs="Times New Roman"/>
          <w:sz w:val="24"/>
          <w:szCs w:val="24"/>
        </w:rPr>
      </w:pPr>
      <w:r w:rsidRPr="001B5FFC">
        <w:rPr>
          <w:rFonts w:ascii="Times New Roman" w:hAnsi="Times New Roman" w:cs="Times New Roman"/>
          <w:b/>
          <w:bCs/>
          <w:sz w:val="24"/>
          <w:szCs w:val="24"/>
        </w:rPr>
        <w:t>Work-based Learning</w:t>
      </w:r>
      <w:r w:rsidR="00195023" w:rsidRPr="001B5FFC">
        <w:rPr>
          <w:rFonts w:ascii="Times New Roman" w:hAnsi="Times New Roman" w:cs="Times New Roman"/>
          <w:b/>
          <w:bCs/>
          <w:sz w:val="24"/>
          <w:szCs w:val="24"/>
        </w:rPr>
        <w:t>:</w:t>
      </w:r>
      <w:r w:rsidR="00195023" w:rsidRPr="001B5FFC">
        <w:rPr>
          <w:rFonts w:ascii="Times New Roman" w:hAnsi="Times New Roman" w:cs="Times New Roman"/>
          <w:sz w:val="24"/>
          <w:szCs w:val="24"/>
        </w:rPr>
        <w:t xml:space="preserve">  </w:t>
      </w:r>
      <w:r w:rsidR="000D0C00" w:rsidRPr="001B5FFC">
        <w:rPr>
          <w:rFonts w:ascii="Times New Roman" w:hAnsi="Times New Roman" w:cs="Times New Roman"/>
          <w:sz w:val="24"/>
          <w:szCs w:val="24"/>
        </w:rPr>
        <w:t>Create opportunities for K-12 education and business and industry partnerships to offer relevant work-based learning experiences that expose students to 21</w:t>
      </w:r>
      <w:r w:rsidR="000D0C00" w:rsidRPr="001B5FFC">
        <w:rPr>
          <w:rFonts w:ascii="Times New Roman" w:hAnsi="Times New Roman" w:cs="Times New Roman"/>
          <w:sz w:val="24"/>
          <w:szCs w:val="24"/>
          <w:vertAlign w:val="superscript"/>
        </w:rPr>
        <w:t>st</w:t>
      </w:r>
      <w:r w:rsidR="000D0C00" w:rsidRPr="001B5FFC">
        <w:rPr>
          <w:rFonts w:ascii="Times New Roman" w:hAnsi="Times New Roman" w:cs="Times New Roman"/>
          <w:sz w:val="24"/>
          <w:szCs w:val="24"/>
        </w:rPr>
        <w:t xml:space="preserve"> Century work environments and provide students with sustained interaction with industry or community professionals.</w:t>
      </w:r>
    </w:p>
    <w:p w:rsidR="001B5FFC" w:rsidRPr="001B5FFC" w:rsidRDefault="001B5FFC" w:rsidP="001B5FFC">
      <w:pPr>
        <w:pStyle w:val="ListParagraph"/>
        <w:rPr>
          <w:rFonts w:ascii="Times New Roman" w:hAnsi="Times New Roman" w:cs="Times New Roman"/>
          <w:sz w:val="24"/>
          <w:szCs w:val="24"/>
        </w:rPr>
      </w:pPr>
    </w:p>
    <w:p w:rsidR="0003532F" w:rsidRPr="001B5FFC" w:rsidRDefault="00195023" w:rsidP="00347CD6">
      <w:pPr>
        <w:pStyle w:val="ListParagraph"/>
        <w:numPr>
          <w:ilvl w:val="0"/>
          <w:numId w:val="38"/>
        </w:numPr>
        <w:rPr>
          <w:rFonts w:ascii="Times New Roman" w:hAnsi="Times New Roman" w:cs="Times New Roman"/>
          <w:sz w:val="24"/>
          <w:szCs w:val="24"/>
        </w:rPr>
      </w:pPr>
      <w:r w:rsidRPr="001B5FFC">
        <w:rPr>
          <w:rFonts w:ascii="Times New Roman" w:hAnsi="Times New Roman" w:cs="Times New Roman"/>
          <w:b/>
          <w:sz w:val="24"/>
          <w:szCs w:val="24"/>
        </w:rPr>
        <w:t>Inspire Innovation:</w:t>
      </w:r>
      <w:r w:rsidRPr="001B5FFC">
        <w:rPr>
          <w:rFonts w:ascii="Times New Roman" w:hAnsi="Times New Roman" w:cs="Times New Roman"/>
          <w:sz w:val="24"/>
          <w:szCs w:val="24"/>
        </w:rPr>
        <w:t xml:space="preserve">  Provide competitive innovation </w:t>
      </w:r>
      <w:r w:rsidR="0003532F" w:rsidRPr="001B5FFC">
        <w:rPr>
          <w:rFonts w:ascii="Times New Roman" w:hAnsi="Times New Roman" w:cs="Times New Roman"/>
          <w:sz w:val="24"/>
          <w:szCs w:val="24"/>
        </w:rPr>
        <w:t xml:space="preserve">career and technical education </w:t>
      </w:r>
      <w:r w:rsidRPr="001B5FFC">
        <w:rPr>
          <w:rFonts w:ascii="Times New Roman" w:hAnsi="Times New Roman" w:cs="Times New Roman"/>
          <w:sz w:val="24"/>
          <w:szCs w:val="24"/>
        </w:rPr>
        <w:t xml:space="preserve">grants </w:t>
      </w:r>
      <w:r w:rsidR="0003532F" w:rsidRPr="001B5FFC">
        <w:rPr>
          <w:rFonts w:ascii="Times New Roman" w:hAnsi="Times New Roman" w:cs="Times New Roman"/>
          <w:sz w:val="24"/>
          <w:szCs w:val="24"/>
        </w:rPr>
        <w:t>for the re-design and delivery of instructional</w:t>
      </w:r>
      <w:r w:rsidR="00AE6339" w:rsidRPr="001B5FFC">
        <w:rPr>
          <w:rFonts w:ascii="Times New Roman" w:hAnsi="Times New Roman" w:cs="Times New Roman"/>
          <w:sz w:val="24"/>
          <w:szCs w:val="24"/>
        </w:rPr>
        <w:t xml:space="preserve"> and professional development for </w:t>
      </w:r>
      <w:proofErr w:type="gramStart"/>
      <w:r w:rsidR="00AE6339" w:rsidRPr="001B5FFC">
        <w:rPr>
          <w:rFonts w:ascii="Times New Roman" w:hAnsi="Times New Roman" w:cs="Times New Roman"/>
          <w:sz w:val="24"/>
          <w:szCs w:val="24"/>
        </w:rPr>
        <w:t>teachers that focuses</w:t>
      </w:r>
      <w:proofErr w:type="gramEnd"/>
      <w:r w:rsidR="00AE6339" w:rsidRPr="001B5FFC">
        <w:rPr>
          <w:rFonts w:ascii="Times New Roman" w:hAnsi="Times New Roman" w:cs="Times New Roman"/>
          <w:sz w:val="24"/>
          <w:szCs w:val="24"/>
        </w:rPr>
        <w:t xml:space="preserve"> on 21</w:t>
      </w:r>
      <w:r w:rsidR="00AE6339" w:rsidRPr="001B5FFC">
        <w:rPr>
          <w:rFonts w:ascii="Times New Roman" w:hAnsi="Times New Roman" w:cs="Times New Roman"/>
          <w:sz w:val="24"/>
          <w:szCs w:val="24"/>
          <w:vertAlign w:val="superscript"/>
        </w:rPr>
        <w:t>st</w:t>
      </w:r>
      <w:r w:rsidR="00AE6339" w:rsidRPr="001B5FFC">
        <w:rPr>
          <w:rFonts w:ascii="Times New Roman" w:hAnsi="Times New Roman" w:cs="Times New Roman"/>
          <w:sz w:val="24"/>
          <w:szCs w:val="24"/>
        </w:rPr>
        <w:t xml:space="preserve"> Century Skills.</w:t>
      </w:r>
    </w:p>
    <w:p w:rsidR="00AE6339" w:rsidRPr="001B5FFC" w:rsidRDefault="00AE6339" w:rsidP="00AE6339">
      <w:pPr>
        <w:pStyle w:val="ListParagraph"/>
        <w:rPr>
          <w:rFonts w:ascii="Times New Roman" w:hAnsi="Times New Roman" w:cs="Times New Roman"/>
          <w:sz w:val="24"/>
          <w:szCs w:val="24"/>
        </w:rPr>
      </w:pPr>
    </w:p>
    <w:p w:rsidR="00195023" w:rsidRPr="001B5FFC" w:rsidRDefault="00195023" w:rsidP="00347CD6">
      <w:pPr>
        <w:pStyle w:val="ListParagraph"/>
        <w:numPr>
          <w:ilvl w:val="0"/>
          <w:numId w:val="38"/>
        </w:numPr>
        <w:rPr>
          <w:rFonts w:ascii="Times New Roman" w:hAnsi="Times New Roman" w:cs="Times New Roman"/>
          <w:sz w:val="24"/>
          <w:szCs w:val="24"/>
        </w:rPr>
      </w:pPr>
      <w:r w:rsidRPr="001B5FFC">
        <w:rPr>
          <w:rFonts w:ascii="Times New Roman" w:hAnsi="Times New Roman" w:cs="Times New Roman"/>
          <w:b/>
          <w:sz w:val="24"/>
          <w:szCs w:val="24"/>
        </w:rPr>
        <w:t>Provide Incentives for Comprehensive High School CTE Programs</w:t>
      </w:r>
      <w:r w:rsidRPr="001B5FFC">
        <w:rPr>
          <w:rFonts w:ascii="Times New Roman" w:hAnsi="Times New Roman" w:cs="Times New Roman"/>
          <w:sz w:val="24"/>
          <w:szCs w:val="24"/>
        </w:rPr>
        <w:t xml:space="preserve">:  Provide </w:t>
      </w:r>
      <w:r w:rsidR="00120541" w:rsidRPr="001B5FFC">
        <w:rPr>
          <w:rFonts w:ascii="Times New Roman" w:hAnsi="Times New Roman" w:cs="Times New Roman"/>
          <w:sz w:val="24"/>
          <w:szCs w:val="24"/>
        </w:rPr>
        <w:t xml:space="preserve">flexibility </w:t>
      </w:r>
      <w:r w:rsidRPr="001B5FFC">
        <w:rPr>
          <w:rFonts w:ascii="Times New Roman" w:hAnsi="Times New Roman" w:cs="Times New Roman"/>
          <w:sz w:val="24"/>
          <w:szCs w:val="24"/>
        </w:rPr>
        <w:t xml:space="preserve">for comprehensive high schools to offer innovative </w:t>
      </w:r>
      <w:r w:rsidR="00120541" w:rsidRPr="001B5FFC">
        <w:rPr>
          <w:rFonts w:ascii="Times New Roman" w:hAnsi="Times New Roman" w:cs="Times New Roman"/>
          <w:sz w:val="24"/>
          <w:szCs w:val="24"/>
        </w:rPr>
        <w:t xml:space="preserve">in-demand </w:t>
      </w:r>
      <w:r w:rsidRPr="001B5FFC">
        <w:rPr>
          <w:rFonts w:ascii="Times New Roman" w:hAnsi="Times New Roman" w:cs="Times New Roman"/>
          <w:sz w:val="24"/>
          <w:szCs w:val="24"/>
        </w:rPr>
        <w:t>C</w:t>
      </w:r>
      <w:r w:rsidR="00E46FDC" w:rsidRPr="001B5FFC">
        <w:rPr>
          <w:rFonts w:ascii="Times New Roman" w:hAnsi="Times New Roman" w:cs="Times New Roman"/>
          <w:sz w:val="24"/>
          <w:szCs w:val="24"/>
        </w:rPr>
        <w:t>areer and Technical Education</w:t>
      </w:r>
      <w:r w:rsidRPr="001B5FFC">
        <w:rPr>
          <w:rFonts w:ascii="Times New Roman" w:hAnsi="Times New Roman" w:cs="Times New Roman"/>
          <w:sz w:val="24"/>
          <w:szCs w:val="24"/>
        </w:rPr>
        <w:t xml:space="preserve"> programs t</w:t>
      </w:r>
      <w:r w:rsidR="00120541" w:rsidRPr="001B5FFC">
        <w:rPr>
          <w:rFonts w:ascii="Times New Roman" w:hAnsi="Times New Roman" w:cs="Times New Roman"/>
          <w:sz w:val="24"/>
          <w:szCs w:val="24"/>
        </w:rPr>
        <w:t>hat align with regional</w:t>
      </w:r>
      <w:r w:rsidRPr="001B5FFC">
        <w:rPr>
          <w:rFonts w:ascii="Times New Roman" w:hAnsi="Times New Roman" w:cs="Times New Roman"/>
          <w:sz w:val="24"/>
          <w:szCs w:val="24"/>
        </w:rPr>
        <w:t xml:space="preserve"> </w:t>
      </w:r>
      <w:r w:rsidR="00E46FDC" w:rsidRPr="001B5FFC">
        <w:rPr>
          <w:rFonts w:ascii="Times New Roman" w:hAnsi="Times New Roman" w:cs="Times New Roman"/>
          <w:sz w:val="24"/>
          <w:szCs w:val="24"/>
        </w:rPr>
        <w:t xml:space="preserve">sector </w:t>
      </w:r>
      <w:r w:rsidRPr="001B5FFC">
        <w:rPr>
          <w:rFonts w:ascii="Times New Roman" w:hAnsi="Times New Roman" w:cs="Times New Roman"/>
          <w:sz w:val="24"/>
          <w:szCs w:val="24"/>
        </w:rPr>
        <w:t>pathways to meet local, state, and global workforce needs.</w:t>
      </w:r>
    </w:p>
    <w:p w:rsidR="00FB4FFC" w:rsidRDefault="00FB4FFC" w:rsidP="005244BF">
      <w:pPr>
        <w:pStyle w:val="ListParagraph"/>
        <w:rPr>
          <w:rFonts w:ascii="Calibri" w:hAnsi="Calibri" w:cs="Calibri"/>
        </w:rPr>
      </w:pPr>
    </w:p>
    <w:p w:rsidR="005568F1" w:rsidRDefault="005568F1">
      <w:pPr>
        <w:rPr>
          <w:rFonts w:ascii="Calibri" w:eastAsiaTheme="majorEastAsia" w:hAnsi="Calibri" w:cs="Calibri"/>
          <w:b/>
          <w:bCs/>
          <w:color w:val="365F91" w:themeColor="accent1" w:themeShade="BF"/>
          <w:sz w:val="28"/>
          <w:szCs w:val="28"/>
        </w:rPr>
      </w:pPr>
      <w:r>
        <w:rPr>
          <w:rFonts w:ascii="Calibri" w:eastAsiaTheme="majorEastAsia" w:hAnsi="Calibri" w:cs="Calibri"/>
          <w:b/>
          <w:bCs/>
          <w:color w:val="365F91" w:themeColor="accent1" w:themeShade="BF"/>
          <w:sz w:val="28"/>
          <w:szCs w:val="28"/>
        </w:rPr>
        <w:br w:type="page"/>
      </w:r>
    </w:p>
    <w:p w:rsidR="00794984" w:rsidRPr="00214B8A" w:rsidRDefault="003F7F5B" w:rsidP="003F1FCD">
      <w:pPr>
        <w:pStyle w:val="Heading1"/>
        <w:rPr>
          <w:rFonts w:ascii="Times New Roman" w:hAnsi="Times New Roman" w:cs="Times New Roman"/>
          <w:color w:val="auto"/>
          <w:sz w:val="24"/>
        </w:rPr>
      </w:pPr>
      <w:bookmarkStart w:id="12" w:name="_Toc535339777"/>
      <w:r w:rsidRPr="00214B8A">
        <w:rPr>
          <w:rFonts w:ascii="Times New Roman" w:hAnsi="Times New Roman" w:cs="Times New Roman"/>
          <w:color w:val="auto"/>
          <w:sz w:val="24"/>
        </w:rPr>
        <w:lastRenderedPageBreak/>
        <w:t>A</w:t>
      </w:r>
      <w:r w:rsidR="00E9198D" w:rsidRPr="00214B8A">
        <w:rPr>
          <w:rFonts w:ascii="Times New Roman" w:hAnsi="Times New Roman" w:cs="Times New Roman"/>
          <w:color w:val="auto"/>
          <w:sz w:val="24"/>
        </w:rPr>
        <w:t>ppendices</w:t>
      </w:r>
      <w:bookmarkEnd w:id="12"/>
    </w:p>
    <w:p w:rsidR="005568F1" w:rsidRPr="00944AE5" w:rsidRDefault="00794984" w:rsidP="00010017">
      <w:pPr>
        <w:pStyle w:val="Heading2"/>
        <w:rPr>
          <w:rFonts w:ascii="Times New Roman" w:hAnsi="Times New Roman" w:cs="Times New Roman"/>
          <w:color w:val="auto"/>
          <w:sz w:val="24"/>
          <w:szCs w:val="24"/>
        </w:rPr>
      </w:pPr>
      <w:bookmarkStart w:id="13" w:name="_Toc535339778"/>
      <w:r w:rsidRPr="00944AE5">
        <w:rPr>
          <w:rFonts w:ascii="Times New Roman" w:hAnsi="Times New Roman" w:cs="Times New Roman"/>
          <w:color w:val="auto"/>
          <w:sz w:val="24"/>
          <w:szCs w:val="24"/>
        </w:rPr>
        <w:t>Appendix I:</w:t>
      </w:r>
      <w:r w:rsidR="002F7F0C" w:rsidRPr="00944AE5">
        <w:rPr>
          <w:rFonts w:ascii="Times New Roman" w:hAnsi="Times New Roman" w:cs="Times New Roman"/>
          <w:color w:val="auto"/>
          <w:sz w:val="24"/>
          <w:szCs w:val="24"/>
        </w:rPr>
        <w:t xml:space="preserve">  </w:t>
      </w:r>
      <w:r w:rsidRPr="00944AE5">
        <w:rPr>
          <w:rFonts w:ascii="Times New Roman" w:hAnsi="Times New Roman" w:cs="Times New Roman"/>
          <w:color w:val="auto"/>
          <w:sz w:val="24"/>
          <w:szCs w:val="24"/>
        </w:rPr>
        <w:t>HB1530 Full Text</w:t>
      </w:r>
      <w:bookmarkEnd w:id="13"/>
    </w:p>
    <w:p w:rsidR="00456A74" w:rsidRDefault="00456A74">
      <w:r>
        <w:br w:type="page"/>
      </w:r>
    </w:p>
    <w:p w:rsidR="003F1FCD" w:rsidRDefault="00214B8A">
      <w:r>
        <w:rPr>
          <w:noProof/>
        </w:rPr>
        <w:lastRenderedPageBreak/>
        <w:drawing>
          <wp:inline distT="0" distB="0" distL="0" distR="0">
            <wp:extent cx="5943600" cy="7691755"/>
            <wp:effectExtent l="0" t="0" r="0" b="4445"/>
            <wp:docPr id="2" name="Picture 2" descr="House Bill 1530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_Page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 name="Picture 3" descr="House Bill 1530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_Page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 name="Picture 4" descr="House Bill 1530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_Page_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 name="Picture 5" descr="House Bill 1530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_Page_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3F1FCD">
        <w:br w:type="page"/>
      </w:r>
    </w:p>
    <w:p w:rsidR="002F4A1F" w:rsidRPr="004916AA" w:rsidRDefault="00C77D6E" w:rsidP="00C77D6E">
      <w:pPr>
        <w:pStyle w:val="Heading2"/>
        <w:rPr>
          <w:rFonts w:ascii="Times New Roman" w:hAnsi="Times New Roman" w:cs="Times New Roman"/>
          <w:sz w:val="24"/>
          <w:szCs w:val="24"/>
        </w:rPr>
      </w:pPr>
      <w:bookmarkStart w:id="14" w:name="_Toc535339779"/>
      <w:r w:rsidRPr="004916AA">
        <w:rPr>
          <w:rStyle w:val="Heading2Char"/>
          <w:rFonts w:ascii="Times New Roman" w:hAnsi="Times New Roman" w:cs="Times New Roman"/>
          <w:b/>
          <w:bCs/>
          <w:color w:val="auto"/>
          <w:sz w:val="24"/>
          <w:szCs w:val="24"/>
        </w:rPr>
        <w:lastRenderedPageBreak/>
        <w:t xml:space="preserve">Appendix II:  </w:t>
      </w:r>
      <w:r w:rsidR="004916AA" w:rsidRPr="004916AA">
        <w:rPr>
          <w:rFonts w:ascii="Times New Roman" w:hAnsi="Times New Roman" w:cs="Times New Roman"/>
          <w:color w:val="auto"/>
          <w:sz w:val="24"/>
          <w:szCs w:val="24"/>
        </w:rPr>
        <w:t xml:space="preserve">Relevant Sections of the </w:t>
      </w:r>
      <w:r w:rsidR="004916AA" w:rsidRPr="004916AA">
        <w:rPr>
          <w:rFonts w:ascii="Times New Roman" w:hAnsi="Times New Roman" w:cs="Times New Roman"/>
          <w:i/>
          <w:color w:val="auto"/>
          <w:sz w:val="24"/>
          <w:szCs w:val="24"/>
        </w:rPr>
        <w:t>Regulations Establishing Standards for Accrediting Public Schools in Virginia</w:t>
      </w:r>
      <w:bookmarkEnd w:id="14"/>
      <w:r w:rsidR="004916AA" w:rsidRPr="004916AA">
        <w:rPr>
          <w:rFonts w:ascii="Times New Roman" w:hAnsi="Times New Roman" w:cs="Times New Roman"/>
          <w:i/>
          <w:color w:val="auto"/>
          <w:sz w:val="24"/>
          <w:szCs w:val="24"/>
        </w:rPr>
        <w:t xml:space="preserve"> </w:t>
      </w:r>
      <w:r w:rsidR="002F4A1F" w:rsidRPr="004916AA">
        <w:rPr>
          <w:rFonts w:ascii="Times New Roman" w:hAnsi="Times New Roman" w:cs="Times New Roman"/>
          <w:sz w:val="24"/>
          <w:szCs w:val="24"/>
        </w:rPr>
        <w:br w:type="page"/>
      </w:r>
    </w:p>
    <w:p w:rsidR="002F4F46" w:rsidRPr="004916AA" w:rsidRDefault="004916AA" w:rsidP="002F4F46">
      <w:pPr>
        <w:rPr>
          <w:rFonts w:ascii="Times New Roman" w:hAnsi="Times New Roman" w:cs="Times New Roman"/>
          <w:sz w:val="24"/>
        </w:rPr>
      </w:pPr>
      <w:r w:rsidRPr="004916AA">
        <w:rPr>
          <w:rFonts w:ascii="Times New Roman" w:hAnsi="Times New Roman" w:cs="Times New Roman"/>
          <w:sz w:val="24"/>
        </w:rPr>
        <w:lastRenderedPageBreak/>
        <w:t xml:space="preserve">Relevant Sections of the </w:t>
      </w:r>
      <w:r w:rsidRPr="004916AA">
        <w:rPr>
          <w:rFonts w:ascii="Times New Roman" w:hAnsi="Times New Roman" w:cs="Times New Roman"/>
          <w:i/>
          <w:sz w:val="24"/>
        </w:rPr>
        <w:t>Regulations Establishing Standards for Accrediting Public Schools in Virginia</w:t>
      </w:r>
      <w:r w:rsidR="002F4F46" w:rsidRPr="004916AA">
        <w:rPr>
          <w:rFonts w:ascii="Times New Roman" w:hAnsi="Times New Roman" w:cs="Times New Roman"/>
          <w:sz w:val="24"/>
        </w:rPr>
        <w:t>:</w:t>
      </w:r>
    </w:p>
    <w:p w:rsidR="006D69A4" w:rsidRPr="004916AA" w:rsidRDefault="006D69A4" w:rsidP="006D69A4">
      <w:pPr>
        <w:rPr>
          <w:rFonts w:ascii="Times New Roman" w:hAnsi="Times New Roman" w:cs="Times New Roman"/>
          <w:b/>
          <w:sz w:val="24"/>
          <w:szCs w:val="24"/>
        </w:rPr>
      </w:pPr>
      <w:proofErr w:type="gramStart"/>
      <w:r w:rsidRPr="004916AA">
        <w:rPr>
          <w:rFonts w:ascii="Times New Roman" w:hAnsi="Times New Roman" w:cs="Times New Roman"/>
          <w:b/>
          <w:sz w:val="24"/>
          <w:szCs w:val="24"/>
        </w:rPr>
        <w:t>8VAC20-131-50.</w:t>
      </w:r>
      <w:r w:rsidR="004916AA" w:rsidRPr="004916AA">
        <w:rPr>
          <w:rFonts w:ascii="Times New Roman" w:hAnsi="Times New Roman" w:cs="Times New Roman"/>
          <w:b/>
          <w:sz w:val="24"/>
          <w:szCs w:val="24"/>
        </w:rPr>
        <w:t xml:space="preserve"> </w:t>
      </w:r>
      <w:r w:rsidRPr="004916AA">
        <w:rPr>
          <w:rFonts w:ascii="Times New Roman" w:hAnsi="Times New Roman" w:cs="Times New Roman"/>
          <w:b/>
          <w:sz w:val="24"/>
          <w:szCs w:val="24"/>
        </w:rPr>
        <w:t>Requirements for Graduation (Effective for the Students Entering Ninth Grade Prior to the 2018–2019 School Year).</w:t>
      </w:r>
      <w:proofErr w:type="gramEnd"/>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The requirements for a student to earn a diploma and graduate from a Virginia high school shall be those in effect when that student enters the ninth grade for the first time. Students shall be awarded a diploma upon graduation from a Virginia high school.</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The Advanced Studies Diploma shall be the recommended diploma for students pursuing baccalaureate study. Both the Standard Diploma and the Advanced Studies Diploma shall prepare students for postsecondary education and the career readiness required by the Commonwealth's economy.</w:t>
      </w:r>
    </w:p>
    <w:p w:rsidR="006D69A4" w:rsidRPr="004916AA" w:rsidRDefault="006D69A4" w:rsidP="006D69A4">
      <w:pPr>
        <w:spacing w:after="0"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When students below the ninth grade successfully complete courses offered for credit in grades 9 through 12, credit shall be counted toward meeting the standard units required for graduation provided the courses are equivalent in content and academic rigor as those courses offered at the secondary level. To earn a verified unit of credit for these courses, students must meet the requirements of </w:t>
      </w:r>
      <w:hyperlink r:id="rId25"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The following requirements shall be the only requirements for a diploma, unless a local school board has prescribed additional requirements that have been approved by the board. All additional requirements prescribed by local school boards that have been approved by the board remain in effect until such time as the local school board submits a request to the board to amend or discontinue them.</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B. Requirements for a Standard Diploma.</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 Beginning with the ninth-grade class of 2013–2014 and through the ninth-grade class of 2017–2018, students shall earn the required standard and verified units of credit described in subdivision 2 of this subsection.</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 Credits required for graduation with a Standard Diploma.</w:t>
      </w:r>
    </w:p>
    <w:p w:rsidR="006D69A4" w:rsidRPr="004916AA" w:rsidRDefault="006D69A4">
      <w:pPr>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br w:type="page"/>
      </w:r>
    </w:p>
    <w:tbl>
      <w:tblPr>
        <w:tblStyle w:val="TableGrid"/>
        <w:tblW w:w="0" w:type="auto"/>
        <w:tblLook w:val="04A0" w:firstRow="1" w:lastRow="0" w:firstColumn="1" w:lastColumn="0" w:noHBand="0" w:noVBand="1"/>
        <w:tblDescription w:val="Credits required for graduation with a Standard Diploma"/>
      </w:tblPr>
      <w:tblGrid>
        <w:gridCol w:w="4383"/>
        <w:gridCol w:w="2390"/>
        <w:gridCol w:w="2390"/>
      </w:tblGrid>
      <w:tr w:rsidR="004916AA" w:rsidRPr="004916AA" w:rsidTr="006D69A4">
        <w:trPr>
          <w:tblHeader/>
        </w:trPr>
        <w:tc>
          <w:tcPr>
            <w:tcW w:w="4383"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Discipline Area</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Standard Units of Credit Required</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Verified Credits Required</w:t>
            </w:r>
          </w:p>
        </w:tc>
      </w:tr>
      <w:tr w:rsidR="004916AA" w:rsidRPr="004916AA" w:rsidTr="006D69A4">
        <w:tc>
          <w:tcPr>
            <w:tcW w:w="438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English</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r>
      <w:tr w:rsidR="004916AA"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Mathematics</w:t>
            </w:r>
            <w:r w:rsidRPr="004916AA">
              <w:rPr>
                <w:rFonts w:ascii="Times New Roman" w:eastAsia="Times New Roman" w:hAnsi="Times New Roman" w:cs="Times New Roman"/>
                <w:sz w:val="24"/>
                <w:szCs w:val="24"/>
                <w:bdr w:val="none" w:sz="0" w:space="0" w:color="auto" w:frame="1"/>
                <w:vertAlign w:val="superscript"/>
              </w:rPr>
              <w:t>1</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Laboratory Science</w:t>
            </w:r>
            <w:r w:rsidRPr="004916AA">
              <w:rPr>
                <w:rFonts w:ascii="Times New Roman" w:eastAsia="Times New Roman" w:hAnsi="Times New Roman" w:cs="Times New Roman"/>
                <w:sz w:val="24"/>
                <w:szCs w:val="24"/>
                <w:bdr w:val="none" w:sz="0" w:space="0" w:color="auto" w:frame="1"/>
                <w:vertAlign w:val="superscript"/>
              </w:rPr>
              <w:t>2,6</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History and Social Sciences</w:t>
            </w:r>
            <w:r w:rsidRPr="004916AA">
              <w:rPr>
                <w:rFonts w:ascii="Times New Roman" w:eastAsia="Times New Roman" w:hAnsi="Times New Roman" w:cs="Times New Roman"/>
                <w:sz w:val="24"/>
                <w:szCs w:val="24"/>
                <w:bdr w:val="none" w:sz="0" w:space="0" w:color="auto" w:frame="1"/>
                <w:vertAlign w:val="superscript"/>
              </w:rPr>
              <w:t>3,6</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438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Health and Physical Education</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c>
          <w:tcPr>
            <w:tcW w:w="2390"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World Language, Fine Arts or Career and Technical Education</w:t>
            </w:r>
            <w:r w:rsidRPr="004916AA">
              <w:rPr>
                <w:rFonts w:ascii="Times New Roman" w:eastAsia="Times New Roman" w:hAnsi="Times New Roman" w:cs="Times New Roman"/>
                <w:sz w:val="24"/>
                <w:szCs w:val="24"/>
                <w:bdr w:val="none" w:sz="0" w:space="0" w:color="auto" w:frame="1"/>
                <w:vertAlign w:val="superscript"/>
              </w:rPr>
              <w:t>7</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c>
          <w:tcPr>
            <w:tcW w:w="2390"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8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Economics and Personal Finance</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c>
          <w:tcPr>
            <w:tcW w:w="2390"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Electives</w:t>
            </w:r>
            <w:r w:rsidRPr="004916AA">
              <w:rPr>
                <w:rFonts w:ascii="Times New Roman" w:eastAsia="Times New Roman" w:hAnsi="Times New Roman" w:cs="Times New Roman"/>
                <w:sz w:val="24"/>
                <w:szCs w:val="24"/>
                <w:bdr w:val="none" w:sz="0" w:space="0" w:color="auto" w:frame="1"/>
                <w:vertAlign w:val="superscript"/>
              </w:rPr>
              <w:t>4</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2390"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 Selected Test</w:t>
            </w:r>
            <w:r w:rsidRPr="004916AA">
              <w:rPr>
                <w:rFonts w:ascii="Times New Roman" w:eastAsia="Times New Roman" w:hAnsi="Times New Roman" w:cs="Times New Roman"/>
                <w:sz w:val="24"/>
                <w:szCs w:val="24"/>
                <w:bdr w:val="none" w:sz="0" w:space="0" w:color="auto" w:frame="1"/>
                <w:vertAlign w:val="superscript"/>
              </w:rPr>
              <w:t>5</w:t>
            </w:r>
          </w:p>
        </w:tc>
        <w:tc>
          <w:tcPr>
            <w:tcW w:w="2390" w:type="dxa"/>
            <w:hideMark/>
          </w:tcPr>
          <w:p w:rsidR="006D69A4" w:rsidRPr="004916AA" w:rsidRDefault="006D69A4" w:rsidP="006D69A4">
            <w:pPr>
              <w:rPr>
                <w:rFonts w:ascii="Times New Roman" w:eastAsia="Times New Roman" w:hAnsi="Times New Roman" w:cs="Times New Roman"/>
                <w:sz w:val="24"/>
                <w:szCs w:val="24"/>
              </w:rPr>
            </w:pP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Career and Technical Education Credential</w:t>
            </w:r>
            <w:r w:rsidRPr="004916AA">
              <w:rPr>
                <w:rFonts w:ascii="Times New Roman" w:eastAsia="Times New Roman" w:hAnsi="Times New Roman" w:cs="Times New Roman"/>
                <w:sz w:val="24"/>
                <w:szCs w:val="24"/>
                <w:bdr w:val="none" w:sz="0" w:space="0" w:color="auto" w:frame="1"/>
                <w:vertAlign w:val="superscript"/>
              </w:rPr>
              <w:t>8</w:t>
            </w:r>
          </w:p>
        </w:tc>
        <w:tc>
          <w:tcPr>
            <w:tcW w:w="2390" w:type="dxa"/>
            <w:hideMark/>
          </w:tcPr>
          <w:p w:rsidR="006D69A4" w:rsidRPr="004916AA" w:rsidRDefault="006D69A4" w:rsidP="006D69A4">
            <w:pPr>
              <w:rPr>
                <w:rFonts w:ascii="Times New Roman" w:eastAsia="Times New Roman" w:hAnsi="Times New Roman" w:cs="Times New Roman"/>
                <w:sz w:val="24"/>
                <w:szCs w:val="24"/>
              </w:rPr>
            </w:pPr>
          </w:p>
        </w:tc>
        <w:tc>
          <w:tcPr>
            <w:tcW w:w="2390" w:type="dxa"/>
            <w:hideMark/>
          </w:tcPr>
          <w:p w:rsidR="006D69A4" w:rsidRPr="004916AA" w:rsidRDefault="006D69A4" w:rsidP="006D69A4">
            <w:pPr>
              <w:spacing w:line="324" w:lineRule="atLeast"/>
              <w:rPr>
                <w:rFonts w:ascii="Times New Roman" w:eastAsia="Times New Roman" w:hAnsi="Times New Roman" w:cs="Times New Roman"/>
                <w:sz w:val="24"/>
                <w:szCs w:val="24"/>
              </w:rPr>
            </w:pPr>
          </w:p>
        </w:tc>
      </w:tr>
      <w:tr w:rsidR="006D69A4" w:rsidRPr="004916AA" w:rsidTr="006D69A4">
        <w:tc>
          <w:tcPr>
            <w:tcW w:w="438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Total</w:t>
            </w:r>
            <w:r w:rsidRPr="004916AA">
              <w:rPr>
                <w:rFonts w:ascii="Times New Roman" w:eastAsia="Times New Roman" w:hAnsi="Times New Roman" w:cs="Times New Roman"/>
                <w:sz w:val="24"/>
                <w:szCs w:val="24"/>
                <w:bdr w:val="none" w:sz="0" w:space="0" w:color="auto" w:frame="1"/>
                <w:vertAlign w:val="superscript"/>
              </w:rPr>
              <w:t>9</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22</w:t>
            </w:r>
          </w:p>
        </w:tc>
        <w:tc>
          <w:tcPr>
            <w:tcW w:w="2390"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6</w:t>
            </w:r>
          </w:p>
        </w:tc>
      </w:tr>
    </w:tbl>
    <w:p w:rsidR="006D69A4" w:rsidRPr="004916AA" w:rsidRDefault="006D69A4" w:rsidP="006D69A4">
      <w:pPr>
        <w:spacing w:after="0" w:line="240" w:lineRule="auto"/>
        <w:rPr>
          <w:rFonts w:ascii="Times New Roman" w:eastAsia="Times New Roman" w:hAnsi="Times New Roman" w:cs="Times New Roman"/>
          <w:sz w:val="24"/>
          <w:szCs w:val="24"/>
        </w:rPr>
      </w:pP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1</w:t>
      </w:r>
      <w:r w:rsidRPr="004916AA">
        <w:rPr>
          <w:rFonts w:ascii="Times New Roman" w:eastAsia="Times New Roman" w:hAnsi="Times New Roman" w:cs="Times New Roman"/>
          <w:sz w:val="24"/>
          <w:szCs w:val="24"/>
        </w:rPr>
        <w:t>Courses completed to satisfy this requirement shall include at least two different course selections from among: Algebra I, Geometry, Algebra, Functions, and Data Analysis, Algebra II, or other mathematics courses above the level of Algebra II. The board shall approve courses to satisfy this requirement. Per the Standards of Quality, a computer science course credit earned by students may be considered a mathematics course credit.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2</w:t>
      </w:r>
      <w:r w:rsidRPr="004916AA">
        <w:rPr>
          <w:rFonts w:ascii="Times New Roman" w:eastAsia="Times New Roman" w:hAnsi="Times New Roman" w:cs="Times New Roman"/>
          <w:sz w:val="24"/>
          <w:szCs w:val="24"/>
        </w:rPr>
        <w:t>Courses completed to satisfy this requirement shall include course selections from at least two different science disciplines: earth sciences, biology, chemistry, or physics, or completion of the sequence of science courses required for the International Baccalaureate Diploma. The board shall approve courses to satisfy this requirement. Per the Standards of Quality, a computer science course credit earned by students may be considered a science course credit.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3</w:t>
      </w:r>
      <w:r w:rsidRPr="004916AA">
        <w:rPr>
          <w:rFonts w:ascii="Times New Roman" w:eastAsia="Times New Roman" w:hAnsi="Times New Roman" w:cs="Times New Roman"/>
          <w:sz w:val="24"/>
          <w:szCs w:val="24"/>
        </w:rPr>
        <w:t>Courses completed to satisfy this requirement shall include U.S. and Virginia History, U.S. and Virginia Government, and one course in either world history or geography or both. The board shall approve courses to satisfy this requirement.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4</w:t>
      </w:r>
      <w:r w:rsidRPr="004916AA">
        <w:rPr>
          <w:rFonts w:ascii="Times New Roman" w:eastAsia="Times New Roman" w:hAnsi="Times New Roman" w:cs="Times New Roman"/>
          <w:sz w:val="24"/>
          <w:szCs w:val="24"/>
        </w:rPr>
        <w:t>Courses to satisfy this requirement shall include at least two sequential electives as required by the Standards of Quality.</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5</w:t>
      </w:r>
      <w:r w:rsidRPr="004916AA">
        <w:rPr>
          <w:rFonts w:ascii="Times New Roman" w:eastAsia="Times New Roman" w:hAnsi="Times New Roman" w:cs="Times New Roman"/>
          <w:sz w:val="24"/>
          <w:szCs w:val="24"/>
        </w:rPr>
        <w:t>A student may utilize additional tests for earning verified credit in computer science, technology, career and technical education, economics or other areas as prescribed by the board in </w:t>
      </w:r>
      <w:hyperlink r:id="rId26"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6</w:t>
      </w:r>
      <w:r w:rsidRPr="004916AA">
        <w:rPr>
          <w:rFonts w:ascii="Times New Roman" w:eastAsia="Times New Roman" w:hAnsi="Times New Roman" w:cs="Times New Roman"/>
          <w:sz w:val="24"/>
          <w:szCs w:val="24"/>
        </w:rPr>
        <w:t xml:space="preserve">Students who complete a career and technical education program sequence and pass an examination or occupational competency assessment in a career and technical education field </w:t>
      </w:r>
      <w:r w:rsidRPr="004916AA">
        <w:rPr>
          <w:rFonts w:ascii="Times New Roman" w:eastAsia="Times New Roman" w:hAnsi="Times New Roman" w:cs="Times New Roman"/>
          <w:sz w:val="24"/>
          <w:szCs w:val="24"/>
        </w:rPr>
        <w:lastRenderedPageBreak/>
        <w:t>that confers certification or an occupational competency credential from a recognized industry, or trade or professional association, or acquire a professional license in a career and technical education field from the Commonwealth of Virginia may substitute the certification, competency credential, or license for (i) the student-selected verified credit and (ii) either a science or history and social science verified credit when the certification, license, or credential confers more than one verified credit. The examination or occupational competency assessment must be approved by the board as an additional test to verify student achievement.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7</w:t>
      </w:r>
      <w:r w:rsidRPr="004916AA">
        <w:rPr>
          <w:rFonts w:ascii="Times New Roman" w:eastAsia="Times New Roman" w:hAnsi="Times New Roman" w:cs="Times New Roman"/>
          <w:sz w:val="24"/>
          <w:szCs w:val="24"/>
        </w:rPr>
        <w:t>Pursuant to § </w:t>
      </w:r>
      <w:hyperlink r:id="rId27" w:history="1">
        <w:r w:rsidRPr="004916AA">
          <w:rPr>
            <w:rFonts w:ascii="Times New Roman" w:eastAsia="Times New Roman" w:hAnsi="Times New Roman" w:cs="Times New Roman"/>
            <w:sz w:val="24"/>
            <w:szCs w:val="24"/>
            <w:u w:val="single"/>
            <w:bdr w:val="none" w:sz="0" w:space="0" w:color="auto" w:frame="1"/>
          </w:rPr>
          <w:t>22.1-253.13:4</w:t>
        </w:r>
      </w:hyperlink>
      <w:r w:rsidRPr="004916AA">
        <w:rPr>
          <w:rFonts w:ascii="Times New Roman" w:eastAsia="Times New Roman" w:hAnsi="Times New Roman" w:cs="Times New Roman"/>
          <w:sz w:val="24"/>
          <w:szCs w:val="24"/>
        </w:rPr>
        <w:t> of the Code of Virginia, credits earned for this requirement shall include one credit in fine or performing arts or career and technical education. Per the Standards of Quality, a computer science course credit earned by students may be considered a career and technical education course credit.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8</w:t>
      </w:r>
      <w:r w:rsidRPr="004916AA">
        <w:rPr>
          <w:rFonts w:ascii="Times New Roman" w:eastAsia="Times New Roman" w:hAnsi="Times New Roman" w:cs="Times New Roman"/>
          <w:sz w:val="24"/>
          <w:szCs w:val="24"/>
        </w:rPr>
        <w:t>Students shall earn a career and technical education credential approved by the Board of Education, except when a career and technical education credential in a particular subject area is not readily available or appropriate or does not adequately measure student competency, in which case the student shall receive satisfactory competency-based instruction in the subject area to satisfy the standard diploma requirements. The career and technical education credential, when required, could include the successful completion of an industry certification, a state licensure examination, a national occupational competency assessment, or the Virginia workplace readiness assessment.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9</w:t>
      </w:r>
      <w:r w:rsidRPr="004916AA">
        <w:rPr>
          <w:rFonts w:ascii="Times New Roman" w:eastAsia="Times New Roman" w:hAnsi="Times New Roman" w:cs="Times New Roman"/>
          <w:sz w:val="24"/>
          <w:szCs w:val="24"/>
        </w:rPr>
        <w:t>Students shall successfully complete one virtual course, which may be a noncredit-bearing course or a required or elective credit-bearing course that is offered online.</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Beginning with first-time ninth-grade students in the 2016–2017 school </w:t>
      </w:r>
      <w:proofErr w:type="gramStart"/>
      <w:r w:rsidRPr="004916AA">
        <w:rPr>
          <w:rFonts w:ascii="Times New Roman" w:eastAsia="Times New Roman" w:hAnsi="Times New Roman" w:cs="Times New Roman"/>
          <w:sz w:val="24"/>
          <w:szCs w:val="24"/>
        </w:rPr>
        <w:t>year</w:t>
      </w:r>
      <w:proofErr w:type="gramEnd"/>
      <w:r w:rsidRPr="004916AA">
        <w:rPr>
          <w:rFonts w:ascii="Times New Roman" w:eastAsia="Times New Roman" w:hAnsi="Times New Roman" w:cs="Times New Roman"/>
          <w:sz w:val="24"/>
          <w:szCs w:val="24"/>
        </w:rPr>
        <w:t>, students shall be trained in emergency first aid, cardiopulmonary resuscitation, and the use of automated external defibrillators, including hands-on practice of the skills necessary to perform cardiopulmonary resuscitation. Students with an Individualized Education Program (IEP) or 504 Plan that documents that they cannot successfully complete this training shall be granted a waiver from this graduation requirement, as provided in </w:t>
      </w:r>
      <w:hyperlink r:id="rId28" w:history="1">
        <w:r w:rsidRPr="004916AA">
          <w:rPr>
            <w:rFonts w:ascii="Times New Roman" w:eastAsia="Times New Roman" w:hAnsi="Times New Roman" w:cs="Times New Roman"/>
            <w:sz w:val="24"/>
            <w:szCs w:val="24"/>
            <w:u w:val="single"/>
            <w:bdr w:val="none" w:sz="0" w:space="0" w:color="auto" w:frame="1"/>
          </w:rPr>
          <w:t>8VAC20-131-420</w:t>
        </w:r>
      </w:hyperlink>
      <w:r w:rsidRPr="004916AA">
        <w:rPr>
          <w:rFonts w:ascii="Times New Roman" w:eastAsia="Times New Roman" w:hAnsi="Times New Roman" w:cs="Times New Roman"/>
          <w:sz w:val="24"/>
          <w:szCs w:val="24"/>
        </w:rPr>
        <w:t> B.</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 The board shall establish, through guidelines, credit accommodations to the standard and verified credit requirements for a Standard Diploma. Such credit accommodations for students with disabilities may include:</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Approval of alternative courses to meet the standard credit requirements;</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b. Modifications to the requirements for local school divisions to award locally awarded verified credits;</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 Approval of additional tests to earn a verified credit;</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 Adjusted cut scores required to earn verified credit; and</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 Allowance of work-based learning experiences.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The student's IEP or 504 Plan shall specify any credit accommodations that are applicable.</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completing the requirements for the Standard Diploma may be eligible to receive an honor deemed appropriate by the local school board as described in subsection H of this section.</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 Requirements for an Advanced Studies Diploma.</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 Beginning with the ninth-grade class of 2013–2014 and through the ninth-grade class of 2017–2018, students shall earn the required standard and verified units of credit described in subdivision 2 of this subsection.</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 Credits required for graduation with an Advanced Studies Diploma.</w:t>
      </w:r>
    </w:p>
    <w:tbl>
      <w:tblPr>
        <w:tblStyle w:val="TableGrid"/>
        <w:tblW w:w="0" w:type="auto"/>
        <w:tblLook w:val="04A0" w:firstRow="1" w:lastRow="0" w:firstColumn="1" w:lastColumn="0" w:noHBand="0" w:noVBand="1"/>
        <w:tblDescription w:val="Credits required for graduation with an Advanced Studies Diploma"/>
      </w:tblPr>
      <w:tblGrid>
        <w:gridCol w:w="4354"/>
        <w:gridCol w:w="2406"/>
        <w:gridCol w:w="2406"/>
      </w:tblGrid>
      <w:tr w:rsidR="004916AA" w:rsidRPr="004916AA" w:rsidTr="006D69A4">
        <w:trPr>
          <w:tblHeader/>
        </w:trPr>
        <w:tc>
          <w:tcPr>
            <w:tcW w:w="435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Discipline Area</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Standard Units of Credit Required</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Verified Credits Required</w:t>
            </w:r>
          </w:p>
        </w:tc>
      </w:tr>
      <w:tr w:rsidR="004916AA" w:rsidRPr="004916AA" w:rsidTr="006D69A4">
        <w:tc>
          <w:tcPr>
            <w:tcW w:w="435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English</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r>
      <w:tr w:rsidR="004916AA" w:rsidRPr="004916AA" w:rsidTr="006D69A4">
        <w:tc>
          <w:tcPr>
            <w:tcW w:w="4354"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Mathematics</w:t>
            </w:r>
            <w:r w:rsidRPr="004916AA">
              <w:rPr>
                <w:rFonts w:ascii="Times New Roman" w:eastAsia="Times New Roman" w:hAnsi="Times New Roman" w:cs="Times New Roman"/>
                <w:sz w:val="24"/>
                <w:szCs w:val="24"/>
                <w:bdr w:val="none" w:sz="0" w:space="0" w:color="auto" w:frame="1"/>
                <w:vertAlign w:val="superscript"/>
              </w:rPr>
              <w:t>1</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r>
      <w:tr w:rsidR="004916AA" w:rsidRPr="004916AA" w:rsidTr="006D69A4">
        <w:tc>
          <w:tcPr>
            <w:tcW w:w="4354"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Laboratory Science</w:t>
            </w:r>
            <w:r w:rsidRPr="004916AA">
              <w:rPr>
                <w:rFonts w:ascii="Times New Roman" w:eastAsia="Times New Roman" w:hAnsi="Times New Roman" w:cs="Times New Roman"/>
                <w:sz w:val="24"/>
                <w:szCs w:val="24"/>
                <w:bdr w:val="none" w:sz="0" w:space="0" w:color="auto" w:frame="1"/>
                <w:vertAlign w:val="superscript"/>
              </w:rPr>
              <w:t>2</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r>
      <w:tr w:rsidR="004916AA" w:rsidRPr="004916AA" w:rsidTr="006D69A4">
        <w:tc>
          <w:tcPr>
            <w:tcW w:w="4354"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History and Social Sciences</w:t>
            </w:r>
            <w:r w:rsidRPr="004916AA">
              <w:rPr>
                <w:rFonts w:ascii="Times New Roman" w:eastAsia="Times New Roman" w:hAnsi="Times New Roman" w:cs="Times New Roman"/>
                <w:sz w:val="24"/>
                <w:szCs w:val="24"/>
                <w:bdr w:val="none" w:sz="0" w:space="0" w:color="auto" w:frame="1"/>
                <w:vertAlign w:val="superscript"/>
              </w:rPr>
              <w:t>3</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r>
      <w:tr w:rsidR="004916AA" w:rsidRPr="004916AA" w:rsidTr="006D69A4">
        <w:tc>
          <w:tcPr>
            <w:tcW w:w="4354"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World Language</w:t>
            </w:r>
            <w:r w:rsidRPr="004916AA">
              <w:rPr>
                <w:rFonts w:ascii="Times New Roman" w:eastAsia="Times New Roman" w:hAnsi="Times New Roman" w:cs="Times New Roman"/>
                <w:sz w:val="24"/>
                <w:szCs w:val="24"/>
                <w:bdr w:val="none" w:sz="0" w:space="0" w:color="auto" w:frame="1"/>
                <w:vertAlign w:val="superscript"/>
              </w:rPr>
              <w:t>4</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2406"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5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Health and Physical Education</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c>
          <w:tcPr>
            <w:tcW w:w="2406"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54"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Fine Arts or Career and Technical Education</w:t>
            </w:r>
            <w:r w:rsidRPr="004916AA">
              <w:rPr>
                <w:rFonts w:ascii="Times New Roman" w:eastAsia="Times New Roman" w:hAnsi="Times New Roman" w:cs="Times New Roman"/>
                <w:sz w:val="24"/>
                <w:szCs w:val="24"/>
                <w:bdr w:val="none" w:sz="0" w:space="0" w:color="auto" w:frame="1"/>
                <w:vertAlign w:val="superscript"/>
              </w:rPr>
              <w:t>5</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c>
          <w:tcPr>
            <w:tcW w:w="2406"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5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Economics and Personal Finance</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c>
          <w:tcPr>
            <w:tcW w:w="2406"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5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Electives</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2406"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4354"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 Selected Test</w:t>
            </w:r>
            <w:r w:rsidRPr="004916AA">
              <w:rPr>
                <w:rFonts w:ascii="Times New Roman" w:eastAsia="Times New Roman" w:hAnsi="Times New Roman" w:cs="Times New Roman"/>
                <w:sz w:val="24"/>
                <w:szCs w:val="24"/>
                <w:bdr w:val="none" w:sz="0" w:space="0" w:color="auto" w:frame="1"/>
                <w:vertAlign w:val="superscript"/>
              </w:rPr>
              <w:t> 6</w:t>
            </w:r>
          </w:p>
        </w:tc>
        <w:tc>
          <w:tcPr>
            <w:tcW w:w="2406" w:type="dxa"/>
            <w:hideMark/>
          </w:tcPr>
          <w:p w:rsidR="006D69A4" w:rsidRPr="004916AA" w:rsidRDefault="006D69A4" w:rsidP="006D69A4">
            <w:pPr>
              <w:rPr>
                <w:rFonts w:ascii="Times New Roman" w:eastAsia="Times New Roman" w:hAnsi="Times New Roman" w:cs="Times New Roman"/>
                <w:sz w:val="24"/>
                <w:szCs w:val="24"/>
              </w:rPr>
            </w:pP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6D69A4" w:rsidRPr="004916AA" w:rsidTr="006D69A4">
        <w:tc>
          <w:tcPr>
            <w:tcW w:w="4354"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Total</w:t>
            </w:r>
            <w:r w:rsidRPr="004916AA">
              <w:rPr>
                <w:rFonts w:ascii="Times New Roman" w:eastAsia="Times New Roman" w:hAnsi="Times New Roman" w:cs="Times New Roman"/>
                <w:sz w:val="24"/>
                <w:szCs w:val="24"/>
                <w:bdr w:val="none" w:sz="0" w:space="0" w:color="auto" w:frame="1"/>
                <w:vertAlign w:val="superscript"/>
              </w:rPr>
              <w:t> 7</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26</w:t>
            </w:r>
          </w:p>
        </w:tc>
        <w:tc>
          <w:tcPr>
            <w:tcW w:w="2406"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9</w:t>
            </w:r>
          </w:p>
        </w:tc>
      </w:tr>
    </w:tbl>
    <w:p w:rsidR="006D69A4" w:rsidRPr="004916AA" w:rsidRDefault="006D69A4" w:rsidP="006D69A4">
      <w:pPr>
        <w:spacing w:after="0" w:line="240" w:lineRule="auto"/>
        <w:rPr>
          <w:rFonts w:ascii="Times New Roman" w:eastAsia="Times New Roman" w:hAnsi="Times New Roman" w:cs="Times New Roman"/>
          <w:sz w:val="24"/>
          <w:szCs w:val="24"/>
        </w:rPr>
      </w:pP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1</w:t>
      </w:r>
      <w:r w:rsidRPr="004916AA">
        <w:rPr>
          <w:rFonts w:ascii="Times New Roman" w:eastAsia="Times New Roman" w:hAnsi="Times New Roman" w:cs="Times New Roman"/>
          <w:sz w:val="24"/>
          <w:szCs w:val="24"/>
        </w:rPr>
        <w:t>Courses completed to satisfy this requirement shall include at least three different course selections from among: Algebra I, Geometry, Algebra II, or other mathematics courses above the level of Algebra II. The board shall approve courses to satisfy this requirement. Per the Standards of Quality, a computer science course credit earned by students may be considered a mathematics course credit.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2</w:t>
      </w:r>
      <w:r w:rsidRPr="004916AA">
        <w:rPr>
          <w:rFonts w:ascii="Times New Roman" w:eastAsia="Times New Roman" w:hAnsi="Times New Roman" w:cs="Times New Roman"/>
          <w:sz w:val="24"/>
          <w:szCs w:val="24"/>
        </w:rPr>
        <w:t xml:space="preserve">Courses completed to satisfy this requirement shall include course selections from at least three different science disciplines from among: earth sciences, biology, chemistry, or physics or completion of the sequence of science courses required for the International Baccalaureate Diploma. The board shall approve additional courses to satisfy this requirement. Per the </w:t>
      </w:r>
      <w:r w:rsidRPr="004916AA">
        <w:rPr>
          <w:rFonts w:ascii="Times New Roman" w:eastAsia="Times New Roman" w:hAnsi="Times New Roman" w:cs="Times New Roman"/>
          <w:sz w:val="24"/>
          <w:szCs w:val="24"/>
        </w:rPr>
        <w:lastRenderedPageBreak/>
        <w:t>Standards of Quality, a computer science course credit earned by students may be considered a science course credit.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3</w:t>
      </w:r>
      <w:r w:rsidRPr="004916AA">
        <w:rPr>
          <w:rFonts w:ascii="Times New Roman" w:eastAsia="Times New Roman" w:hAnsi="Times New Roman" w:cs="Times New Roman"/>
          <w:sz w:val="24"/>
          <w:szCs w:val="24"/>
        </w:rPr>
        <w:t>Courses completed to satisfy this requirement shall include U.S. and Virginia History, U.S. and Virginia Government, and two courses in either world history or geography or both. The board shall approve additional courses to satisfy this requirement.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4</w:t>
      </w:r>
      <w:r w:rsidRPr="004916AA">
        <w:rPr>
          <w:rFonts w:ascii="Times New Roman" w:eastAsia="Times New Roman" w:hAnsi="Times New Roman" w:cs="Times New Roman"/>
          <w:sz w:val="24"/>
          <w:szCs w:val="24"/>
        </w:rPr>
        <w:t>Courses completed to satisfy this requirement shall include three years of one language or two years of two languages.</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5</w:t>
      </w:r>
      <w:r w:rsidRPr="004916AA">
        <w:rPr>
          <w:rFonts w:ascii="Times New Roman" w:eastAsia="Times New Roman" w:hAnsi="Times New Roman" w:cs="Times New Roman"/>
          <w:sz w:val="24"/>
          <w:szCs w:val="24"/>
        </w:rPr>
        <w:t>Per the Standards of Quality, a computer science course credit earned by students may be considered a career and technical education course credit.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6</w:t>
      </w:r>
      <w:r w:rsidRPr="004916AA">
        <w:rPr>
          <w:rFonts w:ascii="Times New Roman" w:eastAsia="Times New Roman" w:hAnsi="Times New Roman" w:cs="Times New Roman"/>
          <w:sz w:val="24"/>
          <w:szCs w:val="24"/>
        </w:rPr>
        <w:t>A student may utilize additional tests for earning verified credit in computer science, technology, career or technical education, economics or other areas as prescribed by the board in </w:t>
      </w:r>
      <w:hyperlink r:id="rId29"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w:t>
      </w:r>
    </w:p>
    <w:p w:rsidR="006D69A4" w:rsidRPr="004916AA" w:rsidRDefault="006D69A4" w:rsidP="006D69A4">
      <w:pPr>
        <w:spacing w:after="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bdr w:val="none" w:sz="0" w:space="0" w:color="auto" w:frame="1"/>
          <w:vertAlign w:val="superscript"/>
        </w:rPr>
        <w:t>7</w:t>
      </w:r>
      <w:r w:rsidRPr="004916AA">
        <w:rPr>
          <w:rFonts w:ascii="Times New Roman" w:eastAsia="Times New Roman" w:hAnsi="Times New Roman" w:cs="Times New Roman"/>
          <w:sz w:val="24"/>
          <w:szCs w:val="24"/>
        </w:rPr>
        <w:t>Students shall successfully complete one virtual course, which may be a noncredit-bearing course, or may be a course required to earn this diploma that is offered online.</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completing the requirements for the Advanced Studies Diploma may be eligible to receive an honor deemed appropriate by the local school board as described in subsection H of this section.</w:t>
      </w:r>
    </w:p>
    <w:p w:rsidR="006D69A4" w:rsidRPr="004916AA" w:rsidRDefault="006D69A4" w:rsidP="006D69A4">
      <w:pPr>
        <w:spacing w:after="0"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Beginning with first-time ninth-grade students in the 2016–2017 school </w:t>
      </w:r>
      <w:proofErr w:type="gramStart"/>
      <w:r w:rsidRPr="004916AA">
        <w:rPr>
          <w:rFonts w:ascii="Times New Roman" w:eastAsia="Times New Roman" w:hAnsi="Times New Roman" w:cs="Times New Roman"/>
          <w:sz w:val="24"/>
          <w:szCs w:val="24"/>
        </w:rPr>
        <w:t>year</w:t>
      </w:r>
      <w:proofErr w:type="gramEnd"/>
      <w:r w:rsidRPr="004916AA">
        <w:rPr>
          <w:rFonts w:ascii="Times New Roman" w:eastAsia="Times New Roman" w:hAnsi="Times New Roman" w:cs="Times New Roman"/>
          <w:sz w:val="24"/>
          <w:szCs w:val="24"/>
        </w:rPr>
        <w:t>, students shall be trained in emergency first aid, cardiopulmonary resuscitation, and the use of automated external defibrillators, including hands-on practice of the skills necessary to perform cardiopulmonary resuscitation. Students with an IEP or 504 Plan that documents that they cannot successfully complete this training shall be granted a waiver from this graduation requirement, as provided in </w:t>
      </w:r>
      <w:hyperlink r:id="rId30" w:history="1">
        <w:r w:rsidRPr="004916AA">
          <w:rPr>
            <w:rFonts w:ascii="Times New Roman" w:eastAsia="Times New Roman" w:hAnsi="Times New Roman" w:cs="Times New Roman"/>
            <w:sz w:val="24"/>
            <w:szCs w:val="24"/>
            <w:u w:val="single"/>
            <w:bdr w:val="none" w:sz="0" w:space="0" w:color="auto" w:frame="1"/>
          </w:rPr>
          <w:t>8VAC20-131-420</w:t>
        </w:r>
      </w:hyperlink>
      <w:r w:rsidRPr="004916AA">
        <w:rPr>
          <w:rFonts w:ascii="Times New Roman" w:eastAsia="Times New Roman" w:hAnsi="Times New Roman" w:cs="Times New Roman"/>
          <w:sz w:val="24"/>
          <w:szCs w:val="24"/>
        </w:rPr>
        <w:t> B.</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 In accordance with the requirements of the Standards of Quality, students with disabilities who complete the requirements of their IEP and do not meet the requirements for other diplomas shall be awarded Applied Studies Diplomas.</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 In accordance with the requirements of the Standards of Quality, students who complete prescribed programs of studies defined by the local school board but do not qualify for a Standard Diploma, an Advanced Studies Diploma, or an Applied Studies Diploma shall be awarded Certificates of Program Completion. The requirements for Certificates of Program Completion are developed by local school boards in accordance with the Standards of Quality.</w:t>
      </w:r>
    </w:p>
    <w:p w:rsidR="006D69A4" w:rsidRPr="004916AA" w:rsidRDefault="006D69A4" w:rsidP="006D69A4">
      <w:pPr>
        <w:spacing w:after="0"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F. In accordance with the provisions of the compulsory attendance law and </w:t>
      </w:r>
      <w:hyperlink r:id="rId31" w:history="1">
        <w:r w:rsidRPr="004916AA">
          <w:rPr>
            <w:rFonts w:ascii="Times New Roman" w:eastAsia="Times New Roman" w:hAnsi="Times New Roman" w:cs="Times New Roman"/>
            <w:sz w:val="24"/>
            <w:szCs w:val="24"/>
            <w:u w:val="single"/>
            <w:bdr w:val="none" w:sz="0" w:space="0" w:color="auto" w:frame="1"/>
          </w:rPr>
          <w:t>8VAC20-30</w:t>
        </w:r>
      </w:hyperlink>
      <w:r w:rsidRPr="004916AA">
        <w:rPr>
          <w:rFonts w:ascii="Times New Roman" w:eastAsia="Times New Roman" w:hAnsi="Times New Roman" w:cs="Times New Roman"/>
          <w:sz w:val="24"/>
          <w:szCs w:val="24"/>
        </w:rPr>
        <w:t>, Regulations Governing Adult High School Programs, students who do not qualify for diplomas may earn a high school equivalency credential.</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G. At a student's request, the local school board shall communicate or otherwise make known to institutions of higher education, potential employers, or other applicable third parties, in a manner that the local school board deems appropriate, that a student has attained the state's </w:t>
      </w:r>
      <w:r w:rsidRPr="004916AA">
        <w:rPr>
          <w:rFonts w:ascii="Times New Roman" w:eastAsia="Times New Roman" w:hAnsi="Times New Roman" w:cs="Times New Roman"/>
          <w:sz w:val="24"/>
          <w:szCs w:val="24"/>
        </w:rPr>
        <w:lastRenderedPageBreak/>
        <w:t>academic expectations by earning a Virginia diploma and that the value of such a diploma is not affected in any way by the accreditation status of the student's school.</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 Awards for exemplary student performance. Students who demonstrate academic excellence or outstanding achievement may be eligible for one or more of the following awards: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 The Governor's Seal shall be awarded to students who complete the requirements for an Advanced Studies Diploma with an average grade of "B" or better, and successfully complete college-level coursework that will earn the student at least nine transferable college credits in Advanced Placement (AP), International Baccalaureate (IB), Cambridge, or dual enrollment courses.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 The Board of Education Seal shall be awarded to students who complete the requirements for a Standard Diploma or an Advanced Studies Diploma with an average grade of "A".</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 The Board of Education's Career and Technical Education Seal shall be awarded to students who earn a Standard Diploma or an Advanced Studies Diploma and complete a prescribed sequence of courses in a career and technical education concentration or specialization that they choose and maintain a "B" or better average in those courses; or (i) pass an examination or an occupational competency assessment in a career and technical education concentration or specialization that confers certification or occupational competency credential from a recognized industry, trade or professional association or (ii) acquire a professional license in that career and technical education field from the Commonwealth of Virginia. The board shall approve all professional licenses and examinations used to satisfy these requirements.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 The Board of Education's Seal of Advanced Mathematics and Technology shall be awarded to students who earn either a Standard Diploma or an Advanced Studies Diploma and (i) satisfy all of the mathematics requirements for the Advanced Studies Diploma (four units of credit including Algebra II; two verified units of credit) with a "B" average or better; and (ii) either (a) pass an examination in a career and technical education field that confers certification from a recognized industry, trade, or professional association; (b) acquire a professional license in a career and technical education field from the Commonwealth of Virginia; or (c) pass an examination approved by the board that confers college-level credit in a technology or computer science area. The board shall approve all professional licenses and examinations used to satisfy these requirements.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5. The Board of Education's Seal for Excellence in Civics Education shall be awarded to students who earn either a Standard Diploma or an Advanced Studies Diploma and (i) complete Virginia and United States history and Virginia and United States government courses with a grade of "B" or higher; (ii) have good attendance and no disciplinary infractions as determined by local school board policies; and (iii) complete 50 hours of voluntary participation in community service or extracurricular activities. Activities that satisfy the requirements of clause (iii) of this subdivision include: (a) volunteering for a charitable or religious organization that provides services to the poor, sick, or less fortunate; (b) participating in Boy Scouts, Girl Scouts, or similar youth organizations; (c) participating in JROTC; (d) participating in political campaigns or government internships, or Boys State, Girls State, or Model General Assembly; or (e) participating in school-sponsored </w:t>
      </w:r>
      <w:r w:rsidRPr="004916AA">
        <w:rPr>
          <w:rFonts w:ascii="Times New Roman" w:eastAsia="Times New Roman" w:hAnsi="Times New Roman" w:cs="Times New Roman"/>
          <w:sz w:val="24"/>
          <w:szCs w:val="24"/>
        </w:rPr>
        <w:lastRenderedPageBreak/>
        <w:t>extracurricular activities that have a civics focus. Any student who enlists in the United States military prior to graduation shall be deemed to have met this community service requirement.</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6. The Board of Education's Seal of </w:t>
      </w:r>
      <w:proofErr w:type="spellStart"/>
      <w:r w:rsidRPr="004916AA">
        <w:rPr>
          <w:rFonts w:ascii="Times New Roman" w:eastAsia="Times New Roman" w:hAnsi="Times New Roman" w:cs="Times New Roman"/>
          <w:sz w:val="24"/>
          <w:szCs w:val="24"/>
        </w:rPr>
        <w:t>Biliteracy</w:t>
      </w:r>
      <w:proofErr w:type="spellEnd"/>
      <w:r w:rsidRPr="004916AA">
        <w:rPr>
          <w:rFonts w:ascii="Times New Roman" w:eastAsia="Times New Roman" w:hAnsi="Times New Roman" w:cs="Times New Roman"/>
          <w:sz w:val="24"/>
          <w:szCs w:val="24"/>
        </w:rPr>
        <w:t xml:space="preserve"> shall be awarded to students who demonstrate proficiency in English and at least one other language and meet additional criteria established by the board. Such seal shall be awarded to eligible students graduating from public high schools in the Commonwealth beginning in 2016.</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7. Students may receive other seals or awards for exceptional academic, career and technical, citizenship, or other exemplary performance in accordance with criteria defined by the local school board.</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I. Students completing graduation requirements in a summer school program shall be eligible for a diploma. The last school attended by the student during the regular session shall award the diploma unless otherwise agreed upon by the principals of the two schools.</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J. Students who complete Advanced Placement courses, college-level courses, or courses required for an International Baccalaureate Diploma shall be deemed to have completed the requirements for graduation under these standards provided they have earned the standard units of credit and earned verified units of credit in accordance with the requirements for the Standard Diploma and the Advanced Studies Diploma, as specified in subsections B and C of this section.</w:t>
      </w:r>
    </w:p>
    <w:p w:rsidR="006D69A4" w:rsidRPr="004916AA" w:rsidRDefault="006D69A4" w:rsidP="006D69A4">
      <w:pPr>
        <w:spacing w:after="0"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K. Students shall be counseled annually regarding the opportunities for using additional tests for earning verified credits, as provided in accordance with the provisions of </w:t>
      </w:r>
      <w:hyperlink r:id="rId32" w:history="1">
        <w:proofErr w:type="gramStart"/>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w:t>
      </w:r>
      <w:proofErr w:type="gramEnd"/>
      <w:r w:rsidRPr="004916AA">
        <w:rPr>
          <w:rFonts w:ascii="Times New Roman" w:eastAsia="Times New Roman" w:hAnsi="Times New Roman" w:cs="Times New Roman"/>
          <w:sz w:val="24"/>
          <w:szCs w:val="24"/>
        </w:rPr>
        <w:t xml:space="preserve"> and the consequences of failing to fulfill the obligations to complete the requirements for verified units of credit.</w:t>
      </w:r>
    </w:p>
    <w:p w:rsidR="006D69A4" w:rsidRPr="004916AA" w:rsidRDefault="006D69A4" w:rsidP="004916AA">
      <w:pPr>
        <w:spacing w:after="0"/>
        <w:rPr>
          <w:rFonts w:ascii="Times New Roman" w:hAnsi="Times New Roman" w:cs="Times New Roman"/>
          <w:sz w:val="24"/>
          <w:szCs w:val="24"/>
        </w:rPr>
      </w:pPr>
    </w:p>
    <w:p w:rsidR="006D69A4" w:rsidRPr="004916AA" w:rsidRDefault="006D69A4" w:rsidP="006D69A4">
      <w:pPr>
        <w:rPr>
          <w:rFonts w:ascii="Times New Roman" w:hAnsi="Times New Roman" w:cs="Times New Roman"/>
          <w:b/>
          <w:sz w:val="24"/>
          <w:szCs w:val="24"/>
        </w:rPr>
      </w:pPr>
      <w:proofErr w:type="gramStart"/>
      <w:r w:rsidRPr="004916AA">
        <w:rPr>
          <w:rFonts w:ascii="Times New Roman" w:hAnsi="Times New Roman" w:cs="Times New Roman"/>
          <w:b/>
          <w:sz w:val="24"/>
          <w:szCs w:val="24"/>
        </w:rPr>
        <w:t>8VAC20-131-51.Requirements for Graduation (Effective with the Students Who Enter the Ninth Grade in the 2018–2019 School Year).</w:t>
      </w:r>
      <w:proofErr w:type="gramEnd"/>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The requirements for a student to earn a diploma and graduate from a Virginia high school shall be those in effect when that student enters the ninth grade for the first time. Students shall be awarded a diploma upon graduation from a Virginia high school.</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Both the Standard Diploma and the Advanced Studies Diploma shall provide multiple paths toward college, career, and citizenship readiness for students to follow in the later years of high school. Each such pathway shall provide meaningful and rigorous opportunities tied to instruction to achieve workplace and citizenship skills through experiences such as internships, externships, credentialing, and blended learning, which may be offered for credit toward high school graduation.</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In accordance with the Profile of a Virginia Graduate approved by the board, the instructional program leading to a Standard Diploma or Advanced Studies Diploma shall ensure that students (i) attain the knowledge, skills, competencies, and experiences necessary to be successful in the evolving global economy whether immediately entering the world of work or pursuing a postsecondary education and (ii) acquire and be able to demonstrate foundational skills in critical thinking, creative thinking, collaboration, communication, and citizenship.</w:t>
      </w:r>
    </w:p>
    <w:p w:rsidR="006D69A4" w:rsidRPr="004916AA" w:rsidRDefault="006D69A4" w:rsidP="006D69A4">
      <w:pPr>
        <w:spacing w:after="0"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When students below the ninth grade successfully complete courses offered for credit in grades 9 through 12, credit shall be counted toward meeting the standard units required for graduation provided the courses are equivalent in content and academic rigor as those courses offered at the secondary level. To earn a verified unit of credit for these courses, students must meet the requirements of </w:t>
      </w:r>
      <w:hyperlink r:id="rId33"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The requirements in this section shall be the only requirements for a diploma, unless a local school board has prescribed additional requirements that have been approved by the board. All additional requirements prescribed by local school boards that have been approved by the board remain in effect until such time as the local school board submits a request to the board to amend or discontinue them.</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B. Requirements for a Standard Diploma.</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 Beginning with the ninth-grade class of 2018–2019 and beyond, students shall earn the required standard and verified units of credit described in subdivision 2 of this subsection.</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 Credits required for graduation with a Standard Diploma.</w:t>
      </w:r>
    </w:p>
    <w:p w:rsidR="006D69A4" w:rsidRPr="004916AA" w:rsidRDefault="006D69A4" w:rsidP="006D69A4">
      <w:pPr>
        <w:spacing w:after="0"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"standard unit of credit" or "standard credit" is a credit awarded for a course in which the student successfully completes 140 clock hours of instruction and the requirements of the course. Local school boards may develop alternatives to the requirement for 140 clock hours of instruction as provided for in </w:t>
      </w:r>
      <w:hyperlink r:id="rId34"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and in accordance with board guidelines.</w:t>
      </w:r>
    </w:p>
    <w:p w:rsidR="006D69A4" w:rsidRPr="004916AA" w:rsidRDefault="006D69A4" w:rsidP="006D69A4">
      <w:pPr>
        <w:spacing w:after="0"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"verified unit of credit" or "verified credit" is a credit awarded for a course in which a student earns a standard unit of credit and (i) achieves a passing score on a corresponding end-of-course SOL test; (ii) achieves a passing score on an additional test, as defined in </w:t>
      </w:r>
      <w:hyperlink r:id="rId35" w:history="1">
        <w:r w:rsidRPr="004916AA">
          <w:rPr>
            <w:rFonts w:ascii="Times New Roman" w:eastAsia="Times New Roman" w:hAnsi="Times New Roman" w:cs="Times New Roman"/>
            <w:sz w:val="24"/>
            <w:szCs w:val="24"/>
            <w:u w:val="single"/>
            <w:bdr w:val="none" w:sz="0" w:space="0" w:color="auto" w:frame="1"/>
          </w:rPr>
          <w:t>8VAC20-131-5</w:t>
        </w:r>
      </w:hyperlink>
      <w:r w:rsidRPr="004916AA">
        <w:rPr>
          <w:rFonts w:ascii="Times New Roman" w:eastAsia="Times New Roman" w:hAnsi="Times New Roman" w:cs="Times New Roman"/>
          <w:sz w:val="24"/>
          <w:szCs w:val="24"/>
        </w:rPr>
        <w:t> as part of the Virginia Assessment Program; (iii) meets the criteria for the receipt of a locally awarded verified credit conferred in accordance with board criteria and guidelines as provided in </w:t>
      </w:r>
      <w:hyperlink r:id="rId36"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B 3 when the student has not passed a corresponding SOL test in English, mathematics, laboratory science, or history and social science; (iv) meets the criteria for the receipt of a verified credit for history and social science by demonstrating mastery of the content of the associated course on an authentic performance assessment, as provided in </w:t>
      </w:r>
      <w:hyperlink r:id="rId37"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B 4; or (v) meets the criteria for the receipt of a verified credit for English (writing) by demonstrating mastery of the content of the associated course on authentic performance assessments as provided in </w:t>
      </w:r>
      <w:hyperlink r:id="rId38"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B 5.</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No more than one locally awarded verified credit may be used to satisfy these requirements, except as provided in subdivision 3 of this subsection for credit accommodations for students with disabilities.</w:t>
      </w:r>
      <w:r w:rsidRPr="004916AA">
        <w:rPr>
          <w:rFonts w:ascii="Times New Roman" w:eastAsia="Times New Roman" w:hAnsi="Times New Roman" w:cs="Times New Roman"/>
          <w:sz w:val="24"/>
          <w:szCs w:val="24"/>
        </w:rPr>
        <w:br w:type="page"/>
      </w:r>
    </w:p>
    <w:tbl>
      <w:tblPr>
        <w:tblStyle w:val="TableGrid"/>
        <w:tblW w:w="0" w:type="auto"/>
        <w:tblLook w:val="04A0" w:firstRow="1" w:lastRow="0" w:firstColumn="1" w:lastColumn="0" w:noHBand="0" w:noVBand="1"/>
        <w:tblDescription w:val="Discipline area and standards of units of credit  and verified credits required"/>
      </w:tblPr>
      <w:tblGrid>
        <w:gridCol w:w="3124"/>
        <w:gridCol w:w="3075"/>
        <w:gridCol w:w="3074"/>
      </w:tblGrid>
      <w:tr w:rsidR="004916AA" w:rsidRPr="004916AA" w:rsidTr="006D69A4">
        <w:trPr>
          <w:tblHeader/>
        </w:trPr>
        <w:tc>
          <w:tcPr>
            <w:tcW w:w="312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Discipline Area</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Standard Units of Credit Required</w:t>
            </w:r>
          </w:p>
        </w:tc>
        <w:tc>
          <w:tcPr>
            <w:tcW w:w="307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Verified Credits Required</w:t>
            </w: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English (reading and writing)</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307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Mathematics</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307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Laboratory Science</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307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History and Social Science</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307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Health and Physical Education</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c>
          <w:tcPr>
            <w:tcW w:w="3074"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World Language, Fine Arts or Career and Technical Education</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c>
          <w:tcPr>
            <w:tcW w:w="3074"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Economics and Personal Finance</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c>
          <w:tcPr>
            <w:tcW w:w="3074"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Electives</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3074" w:type="dxa"/>
            <w:hideMark/>
          </w:tcPr>
          <w:p w:rsidR="006D69A4" w:rsidRPr="004916AA" w:rsidRDefault="006D69A4" w:rsidP="006D69A4">
            <w:pPr>
              <w:rPr>
                <w:rFonts w:ascii="Times New Roman" w:eastAsia="Times New Roman" w:hAnsi="Times New Roman" w:cs="Times New Roman"/>
                <w:sz w:val="24"/>
                <w:szCs w:val="24"/>
              </w:rPr>
            </w:pPr>
          </w:p>
        </w:tc>
      </w:tr>
      <w:tr w:rsidR="006D69A4" w:rsidRPr="004916AA" w:rsidTr="006D69A4">
        <w:tc>
          <w:tcPr>
            <w:tcW w:w="3124"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Total</w:t>
            </w:r>
          </w:p>
        </w:tc>
        <w:tc>
          <w:tcPr>
            <w:tcW w:w="3075"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22</w:t>
            </w:r>
          </w:p>
        </w:tc>
        <w:tc>
          <w:tcPr>
            <w:tcW w:w="307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5</w:t>
            </w:r>
          </w:p>
        </w:tc>
      </w:tr>
    </w:tbl>
    <w:p w:rsidR="006D69A4" w:rsidRPr="004916AA" w:rsidRDefault="006D69A4" w:rsidP="006D69A4">
      <w:pPr>
        <w:rPr>
          <w:rFonts w:ascii="Times New Roman" w:hAnsi="Times New Roman" w:cs="Times New Roman"/>
          <w:sz w:val="24"/>
          <w:szCs w:val="24"/>
        </w:rPr>
      </w:pPr>
    </w:p>
    <w:tbl>
      <w:tblPr>
        <w:tblStyle w:val="TableGrid"/>
        <w:tblW w:w="0" w:type="auto"/>
        <w:tblLook w:val="04A0" w:firstRow="1" w:lastRow="0" w:firstColumn="1" w:lastColumn="0" w:noHBand="0" w:noVBand="1"/>
        <w:tblDescription w:val="specifications"/>
      </w:tblPr>
      <w:tblGrid>
        <w:gridCol w:w="3169"/>
        <w:gridCol w:w="6181"/>
      </w:tblGrid>
      <w:tr w:rsidR="004916AA" w:rsidRPr="004916AA" w:rsidTr="006D69A4">
        <w:trPr>
          <w:tblHeader/>
        </w:trPr>
        <w:tc>
          <w:tcPr>
            <w:tcW w:w="3169"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Discipline Area</w:t>
            </w:r>
          </w:p>
        </w:tc>
        <w:tc>
          <w:tcPr>
            <w:tcW w:w="6181"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Specifications</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Mathematics</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Courses completed to satisfy this requirement shall include at least two different course selections from among: algebra I, geometry, algebra functions, and data analysis, algebra II, or other mathematics courses approved by the board to satisfy this requirement. Per the Standards of Quality, a computer science course credit earned by students may be considered a mathematics course credit.</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Laboratory Science</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Courses completed to satisfy this requirement shall include course selection from at least two different science disciplines: earth sciences, biology, chemistry, or physics, or completion of the sequence of science courses required for the International Baccalaureate Diploma and shall include interdisciplinary courses that incorporate Standards of Learning content from multiple academic areas. The board shall approve courses to satisfy this requirement. Per the Standards of Quality, a computer science course credit </w:t>
            </w:r>
            <w:r w:rsidRPr="004916AA">
              <w:rPr>
                <w:rFonts w:ascii="Times New Roman" w:eastAsia="Times New Roman" w:hAnsi="Times New Roman" w:cs="Times New Roman"/>
                <w:sz w:val="24"/>
                <w:szCs w:val="24"/>
              </w:rPr>
              <w:lastRenderedPageBreak/>
              <w:t>earned by students may be considered a science course credit.</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History and Social Science</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Courses completed to satisfy this requirement shall include Virginia and U.S. history, Virginia and U.S. government, and one course in either world history or geography or both. The board shall approve courses to satisfy this requirement.</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Laboratory Science, and History and Social Science</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who complete a career and technical education program sequence and pass an examination or occupational competency assessment in a career and technical education field that confers certification or an occupational competency credential from a recognized industry, or trade or professional association, or acquires a professional license in a career and technical education field from the Commonwealth of Virginia may substitute the certification, competency credential, or license for either a laboratory science or history and social science verified credit when the certification, license, or credential confers more than one verified credit. The examination or occupational competency assessment must be approved by the board as an additional test to verify student achievement.</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World Language, Fine Arts or Career and Technical Education</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Per the Standards of Quality, credits earned for this requirement shall include one credit in fine or performing arts or career and technical education. Per the Standards of Quality, a computer science course credit earned by students may be considered a career and technical course credit.</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Electives</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Courses to satisfy this requirement shall include at least two sequential electives as required by the Standards of Quality.</w:t>
            </w:r>
          </w:p>
        </w:tc>
      </w:tr>
    </w:tbl>
    <w:p w:rsidR="006D69A4" w:rsidRPr="004916AA" w:rsidRDefault="006D69A4" w:rsidP="006D69A4">
      <w:pPr>
        <w:rPr>
          <w:rFonts w:ascii="Times New Roman" w:hAnsi="Times New Roman" w:cs="Times New Roman"/>
          <w:sz w:val="24"/>
          <w:szCs w:val="24"/>
        </w:rPr>
      </w:pPr>
      <w:r w:rsidRPr="004916AA">
        <w:rPr>
          <w:rFonts w:ascii="Times New Roman" w:hAnsi="Times New Roman" w:cs="Times New Roman"/>
          <w:sz w:val="24"/>
          <w:szCs w:val="24"/>
        </w:rPr>
        <w:br w:type="page"/>
      </w:r>
    </w:p>
    <w:tbl>
      <w:tblPr>
        <w:tblStyle w:val="TableGrid"/>
        <w:tblW w:w="0" w:type="auto"/>
        <w:tblLook w:val="04A0" w:firstRow="1" w:lastRow="0" w:firstColumn="1" w:lastColumn="0" w:noHBand="0" w:noVBand="1"/>
        <w:tblDescription w:val="Additional Requirements for Graduation"/>
      </w:tblPr>
      <w:tblGrid>
        <w:gridCol w:w="3169"/>
        <w:gridCol w:w="6181"/>
      </w:tblGrid>
      <w:tr w:rsidR="004916AA" w:rsidRPr="004916AA" w:rsidTr="006D69A4">
        <w:trPr>
          <w:tblHeader/>
        </w:trPr>
        <w:tc>
          <w:tcPr>
            <w:tcW w:w="9350" w:type="dxa"/>
            <w:gridSpan w:val="2"/>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Additional Requirements for Graduation</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Advanced Placement, Honors, or International Baccalaureate Course or Career and Technical Education Credential</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In accordance with the Standards of Quality, students shall either (i) complete an Advanced Placement, honors, or International Baccalaureate course, or (ii) earn a career and technical education credential approved by the board, except when a career and technical education credential in a particular subject area is not readily available or appropriate or does not adequately measure student competency, in which case the student shall receive satisfactory competency-based instruction in the subject area to satisfy the standard diploma requirements. The career and technical education credential, when required, could include the successful completion of an industry certification, a state licensure examination, a national occupational competency assessment, or the Virginia workplace readiness assessment.</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Virtual Course</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shall successfully complete one virtual course, which may be a non-credit-bearing course or a required or elective credit-bearing course that is offered online.</w:t>
            </w:r>
          </w:p>
        </w:tc>
      </w:tr>
      <w:tr w:rsidR="004916AA"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Training in emergency first aid, cardiopulmonary resuscitation (CPR), and the use of automated external defibrillators (AED)</w:t>
            </w:r>
          </w:p>
        </w:tc>
        <w:tc>
          <w:tcPr>
            <w:tcW w:w="6181"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shall be trained in emergency first aid, CPR, and the use of AED, including hands-on practice of the skills necessary to perform cardiopulmonary resuscitation. Students with an IEP or 504 Plan that documents that they cannot successfully complete this training shall be granted a waiver from this graduation requirement, as provided in </w:t>
            </w:r>
            <w:hyperlink r:id="rId39" w:history="1">
              <w:r w:rsidRPr="004916AA">
                <w:rPr>
                  <w:rFonts w:ascii="Times New Roman" w:eastAsia="Times New Roman" w:hAnsi="Times New Roman" w:cs="Times New Roman"/>
                  <w:sz w:val="24"/>
                  <w:szCs w:val="24"/>
                  <w:u w:val="single"/>
                  <w:bdr w:val="none" w:sz="0" w:space="0" w:color="auto" w:frame="1"/>
                </w:rPr>
                <w:t>8VAC20-131-420</w:t>
              </w:r>
            </w:hyperlink>
            <w:r w:rsidRPr="004916AA">
              <w:rPr>
                <w:rFonts w:ascii="Times New Roman" w:eastAsia="Times New Roman" w:hAnsi="Times New Roman" w:cs="Times New Roman"/>
                <w:sz w:val="24"/>
                <w:szCs w:val="24"/>
              </w:rPr>
              <w:t> B.</w:t>
            </w:r>
          </w:p>
        </w:tc>
      </w:tr>
      <w:tr w:rsidR="006D69A4" w:rsidRPr="004916AA" w:rsidTr="006D69A4">
        <w:tc>
          <w:tcPr>
            <w:tcW w:w="3169"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Demonstration of the five Cs</w:t>
            </w:r>
          </w:p>
        </w:tc>
        <w:tc>
          <w:tcPr>
            <w:tcW w:w="6181"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shall acquire and demonstrate foundational skills in critical thinking, creative thinking, collaboration, communication, and citizenship in accordance with the Profile of a Virginia Graduate approved by the board.</w:t>
            </w:r>
          </w:p>
        </w:tc>
      </w:tr>
    </w:tbl>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 The board shall establish through guidelines credit accommodations to the standard and verified credit requirements for a Standard Diploma. Such credit accommodations for students with disabilities may include:</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Approval of alternative courses to meet the standard credit requirements;</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b. Modifications to the requirements for local school divisions to award locally awarded verified credits;</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c. Approval of additional tests to earn a verified credit;</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 Adjusted cut scores required to earn verified credit; and</w:t>
      </w:r>
    </w:p>
    <w:p w:rsidR="006D69A4" w:rsidRPr="004916AA" w:rsidRDefault="006D69A4" w:rsidP="006D69A4">
      <w:pPr>
        <w:spacing w:after="192" w:line="240" w:lineRule="auto"/>
        <w:ind w:left="60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 Allowance of work-based learning experiences.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The student's IEP or 504 Plan shall specify any credit accommodations applicable for the student.</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completing the requirements for the Standard Diploma may be eligible to receive an honor deemed appropriate by the local school board as described in subsection H of this section.</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 Requirements for an Advanced Studies Diploma.</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 Beginning with the ninth-grade class of 2018–2019 and beyond, students shall earn the required standard and verified units of credit described in subdivision 2 of this subsection.</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 Credits required for graduation with an Advanced Studies Diploma.</w:t>
      </w:r>
    </w:p>
    <w:p w:rsidR="006D69A4" w:rsidRPr="004916AA" w:rsidRDefault="006D69A4" w:rsidP="006D69A4">
      <w:pPr>
        <w:spacing w:after="0"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"standard unit of credit" or "standard credit" is a credit awarded for a course in which the student successfully completes 140 clock hours of instruction and the requirements of the course. Local school boards may develop alternatives to the requirement for 140 clock hours of instruction as provided for in </w:t>
      </w:r>
      <w:hyperlink r:id="rId40"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and in accordance with board guidelines.</w:t>
      </w:r>
    </w:p>
    <w:p w:rsidR="006D69A4" w:rsidRPr="004916AA" w:rsidRDefault="006D69A4" w:rsidP="006D69A4">
      <w:pPr>
        <w:spacing w:after="0"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 "verified unit of credit" or "verified credit" is a credit awarded for a course in which a student earns a standard unit of credit and (i) achieves a passing score on a corresponding end-of-course SOL test; (ii) achieves a passing score on an additional test, as defined in </w:t>
      </w:r>
      <w:hyperlink r:id="rId41" w:history="1">
        <w:r w:rsidRPr="004916AA">
          <w:rPr>
            <w:rFonts w:ascii="Times New Roman" w:eastAsia="Times New Roman" w:hAnsi="Times New Roman" w:cs="Times New Roman"/>
            <w:sz w:val="24"/>
            <w:szCs w:val="24"/>
            <w:u w:val="single"/>
            <w:bdr w:val="none" w:sz="0" w:space="0" w:color="auto" w:frame="1"/>
          </w:rPr>
          <w:t>8VAC20-131-5</w:t>
        </w:r>
      </w:hyperlink>
      <w:r w:rsidRPr="004916AA">
        <w:rPr>
          <w:rFonts w:ascii="Times New Roman" w:eastAsia="Times New Roman" w:hAnsi="Times New Roman" w:cs="Times New Roman"/>
          <w:sz w:val="24"/>
          <w:szCs w:val="24"/>
        </w:rPr>
        <w:t>, as part of the Virginia Assessment Program; (iii) meets the criteria for the receipt of a locally awarded verified credit conferred in accordance with board criteria and guidelines as provided in </w:t>
      </w:r>
      <w:hyperlink r:id="rId42"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B 3 when the student has not passed a corresponding SOL test in English, mathematics, laboratory science, or history and social science; (iv) meets the criteria for the receipt of a verified credit for history and social science by demonstrating mastery of the content of the associated course on an authentic performance assessment, as provided in </w:t>
      </w:r>
      <w:hyperlink r:id="rId43"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B 4; or (v) meets the criteria for the receipt of a verified credit for English (writing) by demonstrating mastery of the content of the associated course on an authentic performance assessment, as provided in </w:t>
      </w:r>
      <w:hyperlink r:id="rId44" w:history="1">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 B 5.</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No more than one locally awarded verified credit may be used to satisfy these requirements.</w:t>
      </w:r>
    </w:p>
    <w:tbl>
      <w:tblPr>
        <w:tblStyle w:val="TableGrid"/>
        <w:tblW w:w="0" w:type="auto"/>
        <w:tblLook w:val="04A0" w:firstRow="1" w:lastRow="0" w:firstColumn="1" w:lastColumn="0" w:noHBand="0" w:noVBand="1"/>
        <w:tblDescription w:val="standard units of credit and verified credit requirements"/>
      </w:tblPr>
      <w:tblGrid>
        <w:gridCol w:w="3167"/>
        <w:gridCol w:w="3044"/>
        <w:gridCol w:w="3129"/>
      </w:tblGrid>
      <w:tr w:rsidR="004916AA" w:rsidRPr="004916AA" w:rsidTr="006D69A4">
        <w:trPr>
          <w:tblHeader/>
        </w:trPr>
        <w:tc>
          <w:tcPr>
            <w:tcW w:w="3167"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Discipline Area</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Standard Units of Credit Required</w:t>
            </w:r>
          </w:p>
        </w:tc>
        <w:tc>
          <w:tcPr>
            <w:tcW w:w="3129"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Verified Credits Required</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English (reading and writing)</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3129"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Mathematics</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3129"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Laboratory Science</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3129"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History and Social Science</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w:t>
            </w:r>
          </w:p>
        </w:tc>
        <w:tc>
          <w:tcPr>
            <w:tcW w:w="3129"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World Language</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3129"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Health and Physical Education</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w:t>
            </w:r>
          </w:p>
        </w:tc>
        <w:tc>
          <w:tcPr>
            <w:tcW w:w="3129"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Fine Arts or Career and Technical Education</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c>
          <w:tcPr>
            <w:tcW w:w="3129"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Economics and Personal Finance</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w:t>
            </w:r>
          </w:p>
        </w:tc>
        <w:tc>
          <w:tcPr>
            <w:tcW w:w="3129" w:type="dxa"/>
            <w:hideMark/>
          </w:tcPr>
          <w:p w:rsidR="006D69A4" w:rsidRPr="004916AA" w:rsidRDefault="006D69A4" w:rsidP="006D69A4">
            <w:pPr>
              <w:rPr>
                <w:rFonts w:ascii="Times New Roman" w:eastAsia="Times New Roman" w:hAnsi="Times New Roman" w:cs="Times New Roman"/>
                <w:sz w:val="24"/>
                <w:szCs w:val="24"/>
              </w:rPr>
            </w:pP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Electives</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3</w:t>
            </w:r>
          </w:p>
        </w:tc>
        <w:tc>
          <w:tcPr>
            <w:tcW w:w="3129" w:type="dxa"/>
            <w:hideMark/>
          </w:tcPr>
          <w:p w:rsidR="006D69A4" w:rsidRPr="004916AA" w:rsidRDefault="006D69A4" w:rsidP="006D69A4">
            <w:pPr>
              <w:rPr>
                <w:rFonts w:ascii="Times New Roman" w:eastAsia="Times New Roman" w:hAnsi="Times New Roman" w:cs="Times New Roman"/>
                <w:sz w:val="24"/>
                <w:szCs w:val="24"/>
              </w:rPr>
            </w:pPr>
          </w:p>
        </w:tc>
      </w:tr>
      <w:tr w:rsidR="006D69A4"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Total</w:t>
            </w:r>
          </w:p>
        </w:tc>
        <w:tc>
          <w:tcPr>
            <w:tcW w:w="3044"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26</w:t>
            </w:r>
          </w:p>
        </w:tc>
        <w:tc>
          <w:tcPr>
            <w:tcW w:w="3129"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5</w:t>
            </w:r>
          </w:p>
        </w:tc>
      </w:tr>
    </w:tbl>
    <w:p w:rsidR="006D69A4" w:rsidRPr="004916AA" w:rsidRDefault="006D69A4" w:rsidP="006D69A4">
      <w:pPr>
        <w:rPr>
          <w:rFonts w:ascii="Times New Roman" w:hAnsi="Times New Roman" w:cs="Times New Roman"/>
          <w:sz w:val="24"/>
          <w:szCs w:val="24"/>
        </w:rPr>
      </w:pPr>
    </w:p>
    <w:tbl>
      <w:tblPr>
        <w:tblStyle w:val="TableGrid"/>
        <w:tblW w:w="0" w:type="auto"/>
        <w:tblLook w:val="04A0" w:firstRow="1" w:lastRow="0" w:firstColumn="1" w:lastColumn="0" w:noHBand="0" w:noVBand="1"/>
        <w:tblDescription w:val="standard units of credit and verified credit requirements"/>
      </w:tblPr>
      <w:tblGrid>
        <w:gridCol w:w="3167"/>
        <w:gridCol w:w="6173"/>
      </w:tblGrid>
      <w:tr w:rsidR="004916AA" w:rsidRPr="004916AA" w:rsidTr="006D69A4">
        <w:trPr>
          <w:tblHeader/>
        </w:trPr>
        <w:tc>
          <w:tcPr>
            <w:tcW w:w="3167"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Discipline Area</w:t>
            </w:r>
          </w:p>
        </w:tc>
        <w:tc>
          <w:tcPr>
            <w:tcW w:w="6173" w:type="dxa"/>
            <w:hideMark/>
          </w:tcPr>
          <w:p w:rsidR="006D69A4" w:rsidRPr="004916AA" w:rsidRDefault="006D69A4" w:rsidP="006D69A4">
            <w:pPr>
              <w:spacing w:before="60" w:after="60" w:line="324" w:lineRule="atLeast"/>
              <w:ind w:left="120" w:right="120"/>
              <w:jc w:val="center"/>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Specifications</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Mathematics</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Courses completed to satisfy this requirement shall include at least three different course selections from among: algebra I, geometry, algebra II, or other mathematics courses above the level of algebra II. The board shall approve courses to satisfy this requirement. Per the Standards of Quality, a computer science course credit earned by students may be considered a mathematics course credit.</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Laboratory Science</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Courses completed to satisfy this requirement shall include course selections from at least three different science disciplines from among: earth sciences, biology, chemistry, or physics or completion of the sequence of science courses required for the International Baccalaureate Diploma and shall include interdisciplinary courses that incorporate Standards of Learning content from multiple academic areas. The board shall approve additional courses to satisfy this requirement. Per the Standards of Quality, a computer science course credit earned by students may be considered a science course credit.</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History and Social Science</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Courses completed to satisfy this requirement shall include Virginia and U.S. history, Virginia and U.S. government, and two courses in either world history or geography or </w:t>
            </w:r>
            <w:r w:rsidRPr="004916AA">
              <w:rPr>
                <w:rFonts w:ascii="Times New Roman" w:eastAsia="Times New Roman" w:hAnsi="Times New Roman" w:cs="Times New Roman"/>
                <w:sz w:val="24"/>
                <w:szCs w:val="24"/>
              </w:rPr>
              <w:lastRenderedPageBreak/>
              <w:t>both. The board shall approve additional courses to satisfy this requirement.</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World Language</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Courses completed to satisfy this requirement shall include three years of one language or two years of two languages.</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Fine Arts or Career and Technical Education</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Per the Standards of Quality, a computer science course credit earned by students may be considered a career and technical credit.</w:t>
            </w:r>
          </w:p>
        </w:tc>
      </w:tr>
      <w:tr w:rsidR="006D69A4"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Electives</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Courses to satisfy this requirement shall include at least two sequential electives as required by the Standards of Quality.</w:t>
            </w:r>
          </w:p>
        </w:tc>
      </w:tr>
    </w:tbl>
    <w:p w:rsidR="006D69A4" w:rsidRPr="004916AA" w:rsidRDefault="006D69A4" w:rsidP="006D69A4">
      <w:pPr>
        <w:rPr>
          <w:rFonts w:ascii="Times New Roman" w:hAnsi="Times New Roman" w:cs="Times New Roman"/>
          <w:sz w:val="24"/>
          <w:szCs w:val="24"/>
        </w:rPr>
      </w:pPr>
    </w:p>
    <w:tbl>
      <w:tblPr>
        <w:tblStyle w:val="TableGrid"/>
        <w:tblW w:w="0" w:type="auto"/>
        <w:tblLook w:val="04A0" w:firstRow="1" w:lastRow="0" w:firstColumn="1" w:lastColumn="0" w:noHBand="0" w:noVBand="1"/>
        <w:tblDescription w:val="standard units of credit and verified credit requirements"/>
      </w:tblPr>
      <w:tblGrid>
        <w:gridCol w:w="3167"/>
        <w:gridCol w:w="6173"/>
      </w:tblGrid>
      <w:tr w:rsidR="004916AA" w:rsidRPr="004916AA" w:rsidTr="006D69A4">
        <w:trPr>
          <w:tblHeader/>
        </w:trPr>
        <w:tc>
          <w:tcPr>
            <w:tcW w:w="9340" w:type="dxa"/>
            <w:gridSpan w:val="2"/>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Additional Requirements for Graduation</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Advanced Placement, Honors, or International Baccalaureate Course or Career and Technical Education Credential</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In accordance with the Standards of Quality, students shall either (i) complete an Advanced Placement, honors, or International Baccalaureate course or (ii) earn a career and technical education credential approved by the board, except when a career and technical education credential in a particular subject area is not readily available or appropriate or does not adequately measure student competency, in which case the student shall receive satisfactory competency-based instruction in the subject area to satisfy the advanced studies diploma requirements. The career and technical education credential, when required, could include the successful completion of an industry certification, a state licensure examination, a national occupational competency assessment, or the Virginia workplace readiness assessment.</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Virtual Course</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shall successfully complete one virtual course, which may be a non-credit-bearing course or a required or elective credit-bearing course that is offered online.</w:t>
            </w:r>
          </w:p>
        </w:tc>
      </w:tr>
      <w:tr w:rsidR="004916AA"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Training in emergency first aid, cardiopulmonary resuscitation (CPR), and the use of automated external </w:t>
            </w:r>
            <w:r w:rsidRPr="004916AA">
              <w:rPr>
                <w:rFonts w:ascii="Times New Roman" w:eastAsia="Times New Roman" w:hAnsi="Times New Roman" w:cs="Times New Roman"/>
                <w:sz w:val="24"/>
                <w:szCs w:val="24"/>
              </w:rPr>
              <w:lastRenderedPageBreak/>
              <w:t>defibrillators (AED).</w:t>
            </w:r>
          </w:p>
        </w:tc>
        <w:tc>
          <w:tcPr>
            <w:tcW w:w="6173" w:type="dxa"/>
            <w:hideMark/>
          </w:tcPr>
          <w:p w:rsidR="006D69A4" w:rsidRPr="004916AA" w:rsidRDefault="006D69A4" w:rsidP="006D69A4">
            <w:pPr>
              <w:spacing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 xml:space="preserve">Students shall be trained in emergency first aid, CPR, and the use of AED, including hands-on practice of the skills necessary to perform cardiopulmonary resuscitation. Students with an IEP or 504 Plan that documents that they cannot successfully complete this training shall be granted </w:t>
            </w:r>
            <w:r w:rsidRPr="004916AA">
              <w:rPr>
                <w:rFonts w:ascii="Times New Roman" w:eastAsia="Times New Roman" w:hAnsi="Times New Roman" w:cs="Times New Roman"/>
                <w:sz w:val="24"/>
                <w:szCs w:val="24"/>
              </w:rPr>
              <w:lastRenderedPageBreak/>
              <w:t>a waiver from this graduation requirement, as provided in </w:t>
            </w:r>
            <w:hyperlink r:id="rId45" w:history="1">
              <w:r w:rsidRPr="004916AA">
                <w:rPr>
                  <w:rFonts w:ascii="Times New Roman" w:eastAsia="Times New Roman" w:hAnsi="Times New Roman" w:cs="Times New Roman"/>
                  <w:sz w:val="24"/>
                  <w:szCs w:val="24"/>
                  <w:u w:val="single"/>
                  <w:bdr w:val="none" w:sz="0" w:space="0" w:color="auto" w:frame="1"/>
                </w:rPr>
                <w:t>8VAC20-131-420</w:t>
              </w:r>
            </w:hyperlink>
            <w:r w:rsidRPr="004916AA">
              <w:rPr>
                <w:rFonts w:ascii="Times New Roman" w:eastAsia="Times New Roman" w:hAnsi="Times New Roman" w:cs="Times New Roman"/>
                <w:sz w:val="24"/>
                <w:szCs w:val="24"/>
              </w:rPr>
              <w:t> B.</w:t>
            </w:r>
          </w:p>
        </w:tc>
      </w:tr>
      <w:tr w:rsidR="006D69A4" w:rsidRPr="004916AA" w:rsidTr="006D69A4">
        <w:tc>
          <w:tcPr>
            <w:tcW w:w="3167"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Demonstration of the five Cs</w:t>
            </w:r>
          </w:p>
        </w:tc>
        <w:tc>
          <w:tcPr>
            <w:tcW w:w="6173" w:type="dxa"/>
            <w:hideMark/>
          </w:tcPr>
          <w:p w:rsidR="006D69A4" w:rsidRPr="004916AA" w:rsidRDefault="006D69A4" w:rsidP="006D69A4">
            <w:pPr>
              <w:spacing w:before="60" w:after="60" w:line="324" w:lineRule="atLeast"/>
              <w:ind w:left="120" w:right="12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shall acquire and demonstrate foundational skills in critical thinking, creative thinking, collaboration, communication, and citizenship in accordance with the Profile of a Virginia Graduate approved by the board.</w:t>
            </w:r>
          </w:p>
        </w:tc>
      </w:tr>
    </w:tbl>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D. Requirements for an Applied Studies Diploma. In accordance with the requirements of the Standards of Quality, a student with disabilities who completes the requirements of the student's IEP and does not meet the requirements for other diplomas shall be awarded Applied Studies Diplomas in accordance with state and federal laws and regulations regarding special education.</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Students who pursue an Applied Studies Diploma shall be allowed to pursue a Standard Diploma or an Advanced Studies Diploma at any time during high school. Such students shall not be excluded from courses or tests required to earn these diplomas.</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E. Requirements for Certificates of Program Completion. In accordance with the requirements of the Standards of Quality, students who complete prescribed programs of studies defined by the local school board but do not qualify for a Standard Diploma, an Advanced Studies Diploma, or an Applied Studies Diploma shall be awarded Certificates of Program Completion. The requirements for Certificates of Program Completion are developed by local school boards in accordance with the Standards of Quality.</w:t>
      </w:r>
    </w:p>
    <w:p w:rsidR="006D69A4" w:rsidRPr="004916AA" w:rsidRDefault="006D69A4" w:rsidP="006D69A4">
      <w:pPr>
        <w:spacing w:after="0"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F. In accordance with the provisions of the compulsory attendance law and </w:t>
      </w:r>
      <w:hyperlink r:id="rId46" w:history="1">
        <w:r w:rsidRPr="004916AA">
          <w:rPr>
            <w:rFonts w:ascii="Times New Roman" w:eastAsia="Times New Roman" w:hAnsi="Times New Roman" w:cs="Times New Roman"/>
            <w:sz w:val="24"/>
            <w:szCs w:val="24"/>
            <w:u w:val="single"/>
            <w:bdr w:val="none" w:sz="0" w:space="0" w:color="auto" w:frame="1"/>
          </w:rPr>
          <w:t>8VAC20-30</w:t>
        </w:r>
      </w:hyperlink>
      <w:r w:rsidRPr="004916AA">
        <w:rPr>
          <w:rFonts w:ascii="Times New Roman" w:eastAsia="Times New Roman" w:hAnsi="Times New Roman" w:cs="Times New Roman"/>
          <w:sz w:val="24"/>
          <w:szCs w:val="24"/>
        </w:rPr>
        <w:t>, Regulations Governing Adult High School Programs, students who do not qualify for diplomas may earn a high school equivalency credential. The requirements for the General Achievement Adult High School Diploma are provided in </w:t>
      </w:r>
      <w:hyperlink r:id="rId47" w:history="1">
        <w:r w:rsidRPr="004916AA">
          <w:rPr>
            <w:rFonts w:ascii="Times New Roman" w:eastAsia="Times New Roman" w:hAnsi="Times New Roman" w:cs="Times New Roman"/>
            <w:sz w:val="24"/>
            <w:szCs w:val="24"/>
            <w:u w:val="single"/>
            <w:bdr w:val="none" w:sz="0" w:space="0" w:color="auto" w:frame="1"/>
          </w:rPr>
          <w:t>8VAC20-30-20</w:t>
        </w:r>
      </w:hyperlink>
      <w:r w:rsidRPr="004916AA">
        <w:rPr>
          <w:rFonts w:ascii="Times New Roman" w:eastAsia="Times New Roman" w:hAnsi="Times New Roman" w:cs="Times New Roman"/>
          <w:sz w:val="24"/>
          <w:szCs w:val="24"/>
        </w:rPr>
        <w:t>.</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G. At a student's request, the local school board shall communicate or otherwise make known to institutions of higher education, potential employers, or other applicable third parties, in a manner that the local school board deems appropriate, that a student has attained the state's academic expectations by earning a Virginia diploma and that the value of such a diploma is not affected in any way by the accreditation status of the student's school.</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H. Awards for exemplary student performance. Students who demonstrate academic excellence and outstanding achievement may be eligible for one or more of the following awards: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1. The Governor's Seal shall be awarded to students who complete the requirements for an Advanced Studies Diploma with an average grade of "B" or better and successfully complete college-level coursework that shall earn the student at least nine transferable college credits in Advanced Placement (AP), International Baccalaureate (IB), Cambridge, or dual enrollment courses.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2. The Board of Education Seal shall be awarded to students who complete the requirements for a Standard Diploma or an Advanced Studies Diploma with an average grade of "A."</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3. The Board of Education's Career and Technical Education Seal shall be awarded to students who earn a Standard Diploma or an Advanced Studies Diploma and complete a prescribed sequence of courses in a career and technical education concentration or specialization that they choose and maintain a "B" or better average in those courses or (i) pass an examination or an occupational competency assessment in a career and technical education concentration or specialization that confers certification or occupational competency credential from a recognized industry, trade, or professional association or (ii) acquire a professional license in that career and technical education field from the Commonwealth of Virginia. The board shall approve all professional licenses and examinations used to satisfy these requirements.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4. The Board of Education's Seal of Advanced Mathematics and Technology shall be awarded to students who earn either a Standard Diploma or an Advanced Studies Diploma and (i) satisfy all of the mathematics requirements for the Advanced Studies Diploma with a "B" average or better and (ii) pass an examination in a career and technical education field that confers certification from a recognized industry, or trade or professional association; acquire a professional license in a career and technical education field from the Commonwealth of Virginia; or pass an examination approved by the board that confers college-level credit in a technology or computer science area. The board shall approve all professional licenses and examinations used to satisfy these requirements.</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5. The Board of Education's Seal for Excellence in Civics Education shall be awarded to students who earn either a Standard Diploma or an Advanced Studies Diploma and (i) complete Virginia and United States history and Virginia and United States government courses with a grade of "B" or higher; (ii) have good attendance and no disciplinary infractions as determined by local school board policies; and (iii) complete 50 hours of voluntary participation in community service or extracurricular activities. Activities that satisfy the requirements of clause (iii) of this subdivision include (a) volunteering for a charitable or religious organization that provides services to the poor, sick, or less fortunate; (b) participating in Boy Scouts, Girl Scouts, or similar youth organizations; (c) participating in JROTC; (d) participating in political campaigns or government internships, or Boys State, Girls State, or Model General Assembly; or (e) participating in school-sponsored extracurricular activities that have a civics focus. Any student who enlists in the United States military prior to graduation shall be deemed to have met this community service requirement.</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 xml:space="preserve">6. The Board of Education's Seal of </w:t>
      </w:r>
      <w:proofErr w:type="spellStart"/>
      <w:r w:rsidRPr="004916AA">
        <w:rPr>
          <w:rFonts w:ascii="Times New Roman" w:eastAsia="Times New Roman" w:hAnsi="Times New Roman" w:cs="Times New Roman"/>
          <w:sz w:val="24"/>
          <w:szCs w:val="24"/>
        </w:rPr>
        <w:t>Biliteracy</w:t>
      </w:r>
      <w:proofErr w:type="spellEnd"/>
      <w:r w:rsidRPr="004916AA">
        <w:rPr>
          <w:rFonts w:ascii="Times New Roman" w:eastAsia="Times New Roman" w:hAnsi="Times New Roman" w:cs="Times New Roman"/>
          <w:sz w:val="24"/>
          <w:szCs w:val="24"/>
        </w:rPr>
        <w:t xml:space="preserve"> shall be awarded to students who demonstrate proficiency in English and at least one other language and meet additional criteria established by the board.</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7. The Board of Education's Seal for Excellence in Science and the Environment shall be awarded to students who earn either a Standard Diploma or Advanced Studies Diploma and (i) complete at least three different first-level board-approved laboratory science courses and at least one rigorous advanced-level or postsecondary-level laboratory science course, each with a grade of "B" or higher; (ii) complete laboratory or field-science research and present that research in a formal, juried setting; and (iii) complete at least 50 hours of voluntary participation in community service or extracurricular activities that involve the application of science such as environmental monitoring, protection, management, or restoration.</w:t>
      </w:r>
    </w:p>
    <w:p w:rsidR="006D69A4" w:rsidRPr="004916AA" w:rsidRDefault="006D69A4" w:rsidP="006D69A4">
      <w:pPr>
        <w:spacing w:after="192" w:line="240" w:lineRule="auto"/>
        <w:ind w:left="240"/>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lastRenderedPageBreak/>
        <w:t>8. Students may receive other seals or awards for exceptional academic, career and technical, citizenship, or other exemplary performance in accordance with criteria defined by the local school board.</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I. Students completing graduation requirements in a summer school program shall be eligible for a diploma. The last school attended by the student during the regular session shall award the diploma unless otherwise agreed upon by the principals of the two schools.</w:t>
      </w:r>
    </w:p>
    <w:p w:rsidR="006D69A4" w:rsidRPr="004916AA" w:rsidRDefault="006D69A4" w:rsidP="006D69A4">
      <w:pPr>
        <w:spacing w:after="192"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J. Students who complete Advanced Placement courses, college-level courses, or courses required for an International Baccalaureate Diploma shall be deemed to have completed the course requirements for graduation under these standards provided they have earned the total number of standard units of credit and verified units of credit in each discipline area in accordance with the requirements for the Standard Diploma and the Advanced Studies Diploma, as specified in subsections B and C of this section.</w:t>
      </w:r>
    </w:p>
    <w:p w:rsidR="006D69A4" w:rsidRPr="004916AA" w:rsidRDefault="006D69A4" w:rsidP="006D69A4">
      <w:pPr>
        <w:spacing w:after="0" w:line="240" w:lineRule="auto"/>
        <w:textAlignment w:val="baseline"/>
        <w:rPr>
          <w:rFonts w:ascii="Times New Roman" w:eastAsia="Times New Roman" w:hAnsi="Times New Roman" w:cs="Times New Roman"/>
          <w:sz w:val="24"/>
          <w:szCs w:val="24"/>
        </w:rPr>
      </w:pPr>
      <w:r w:rsidRPr="004916AA">
        <w:rPr>
          <w:rFonts w:ascii="Times New Roman" w:eastAsia="Times New Roman" w:hAnsi="Times New Roman" w:cs="Times New Roman"/>
          <w:sz w:val="24"/>
          <w:szCs w:val="24"/>
        </w:rPr>
        <w:t>K. Students shall be counseled annually regarding the opportunities for using additional tests for earning verified credits, as provided in accordance with the provisions of </w:t>
      </w:r>
      <w:hyperlink r:id="rId48" w:history="1">
        <w:proofErr w:type="gramStart"/>
        <w:r w:rsidRPr="004916AA">
          <w:rPr>
            <w:rFonts w:ascii="Times New Roman" w:eastAsia="Times New Roman" w:hAnsi="Times New Roman" w:cs="Times New Roman"/>
            <w:sz w:val="24"/>
            <w:szCs w:val="24"/>
            <w:u w:val="single"/>
            <w:bdr w:val="none" w:sz="0" w:space="0" w:color="auto" w:frame="1"/>
          </w:rPr>
          <w:t>8VAC20-131-110</w:t>
        </w:r>
      </w:hyperlink>
      <w:r w:rsidRPr="004916AA">
        <w:rPr>
          <w:rFonts w:ascii="Times New Roman" w:eastAsia="Times New Roman" w:hAnsi="Times New Roman" w:cs="Times New Roman"/>
          <w:sz w:val="24"/>
          <w:szCs w:val="24"/>
        </w:rPr>
        <w:t>,</w:t>
      </w:r>
      <w:proofErr w:type="gramEnd"/>
      <w:r w:rsidRPr="004916AA">
        <w:rPr>
          <w:rFonts w:ascii="Times New Roman" w:eastAsia="Times New Roman" w:hAnsi="Times New Roman" w:cs="Times New Roman"/>
          <w:sz w:val="24"/>
          <w:szCs w:val="24"/>
        </w:rPr>
        <w:t xml:space="preserve"> and the consequences of failing to fulfill the obligations to complete the requirements for verified units of credit.</w:t>
      </w:r>
    </w:p>
    <w:p w:rsidR="006D69A4" w:rsidRPr="004916AA" w:rsidRDefault="006D69A4" w:rsidP="004916AA">
      <w:pPr>
        <w:spacing w:after="0"/>
        <w:rPr>
          <w:rFonts w:ascii="Times New Roman" w:hAnsi="Times New Roman" w:cs="Times New Roman"/>
          <w:sz w:val="24"/>
          <w:szCs w:val="24"/>
        </w:rPr>
      </w:pPr>
    </w:p>
    <w:p w:rsidR="006D69A4" w:rsidRPr="004916AA" w:rsidRDefault="006D69A4" w:rsidP="006D69A4">
      <w:pPr>
        <w:rPr>
          <w:rFonts w:ascii="Times New Roman" w:hAnsi="Times New Roman" w:cs="Times New Roman"/>
          <w:b/>
          <w:bCs/>
          <w:sz w:val="24"/>
          <w:szCs w:val="24"/>
        </w:rPr>
      </w:pPr>
      <w:proofErr w:type="gramStart"/>
      <w:r w:rsidRPr="004916AA">
        <w:rPr>
          <w:rFonts w:ascii="Times New Roman" w:hAnsi="Times New Roman" w:cs="Times New Roman"/>
          <w:b/>
          <w:sz w:val="24"/>
          <w:szCs w:val="24"/>
        </w:rPr>
        <w:t>8VAC20-131-110.</w:t>
      </w:r>
      <w:r w:rsidR="004916AA" w:rsidRPr="004916AA">
        <w:rPr>
          <w:rFonts w:ascii="Times New Roman" w:hAnsi="Times New Roman" w:cs="Times New Roman"/>
          <w:b/>
          <w:sz w:val="24"/>
          <w:szCs w:val="24"/>
        </w:rPr>
        <w:t xml:space="preserve"> </w:t>
      </w:r>
      <w:r w:rsidRPr="004916AA">
        <w:rPr>
          <w:rFonts w:ascii="Times New Roman" w:hAnsi="Times New Roman" w:cs="Times New Roman"/>
          <w:b/>
          <w:sz w:val="24"/>
          <w:szCs w:val="24"/>
        </w:rPr>
        <w:t>Standard and Verified Units of Credit.</w:t>
      </w:r>
      <w:proofErr w:type="gramEnd"/>
    </w:p>
    <w:p w:rsidR="006D69A4" w:rsidRPr="004916AA" w:rsidRDefault="006D69A4" w:rsidP="006D69A4">
      <w:pPr>
        <w:pStyle w:val="sectind"/>
        <w:spacing w:before="0" w:beforeAutospacing="0" w:after="192" w:afterAutospacing="0"/>
        <w:textAlignment w:val="baseline"/>
      </w:pPr>
      <w:r w:rsidRPr="004916AA">
        <w:t>A. A "standard unit of credit" or "standard credit" is a credit awarded for a course in which the student successfully completes 140 clock hours of instruction and the requirements of the course. A school division may waive the requirement that a student receive 140 clock hours of instruction to earn a standard credit, effective with students enrolled in the 2015-2016 school year, as prescribed in the Standards of Quality and board guidelines. When credit is awarded in less than whole units, the increment awarded must be no greater than the fractional part of the 140 hours of instruction provided. If a school division elects to award credit on a basis other than the 140 clock hours of instruction required for a standard unit of credit defined in this subsection, the local school division shall provide the board with satisfactory proof, based on board guidelines, that the students for whom the 140-clock-hour requirement is waived have learned the content and skills included in the relevant Standards of Learning. In addition, the local school division shall develop a written policy approved by the superintendent and school board that ensures:</w:t>
      </w:r>
    </w:p>
    <w:p w:rsidR="006D69A4" w:rsidRPr="004916AA" w:rsidRDefault="006D69A4" w:rsidP="006D69A4">
      <w:pPr>
        <w:pStyle w:val="sectbi"/>
        <w:spacing w:before="0" w:beforeAutospacing="0" w:after="192" w:afterAutospacing="0"/>
        <w:ind w:left="240"/>
        <w:textAlignment w:val="baseline"/>
      </w:pPr>
      <w:r w:rsidRPr="004916AA">
        <w:t>1. That the content of the course for which credit is awarded is comparable to 140 clock hours of instruction; and</w:t>
      </w:r>
    </w:p>
    <w:p w:rsidR="006D69A4" w:rsidRPr="004916AA" w:rsidRDefault="006D69A4" w:rsidP="006D69A4">
      <w:pPr>
        <w:pStyle w:val="sectbi"/>
        <w:spacing w:before="0" w:beforeAutospacing="0" w:after="192" w:afterAutospacing="0"/>
        <w:ind w:left="240"/>
        <w:textAlignment w:val="baseline"/>
      </w:pPr>
      <w:r w:rsidRPr="004916AA">
        <w:t xml:space="preserve">2. That upon completion, the aims and objectives of the course </w:t>
      </w:r>
      <w:proofErr w:type="gramStart"/>
      <w:r w:rsidRPr="004916AA">
        <w:t>have</w:t>
      </w:r>
      <w:proofErr w:type="gramEnd"/>
      <w:r w:rsidRPr="004916AA">
        <w:t xml:space="preserve"> been met.</w:t>
      </w:r>
    </w:p>
    <w:p w:rsidR="006D69A4" w:rsidRPr="004916AA" w:rsidRDefault="006D69A4" w:rsidP="006D69A4">
      <w:pPr>
        <w:pStyle w:val="sectind"/>
        <w:spacing w:before="0" w:beforeAutospacing="0" w:after="192" w:afterAutospacing="0"/>
        <w:textAlignment w:val="baseline"/>
      </w:pPr>
      <w:r w:rsidRPr="004916AA">
        <w:t>B. A "verified unit of credit" or "verified credit" is a credit awarded for a course in which a student earns a standard unit of credit and completes one of the following:</w:t>
      </w:r>
    </w:p>
    <w:p w:rsidR="006D69A4" w:rsidRPr="004916AA" w:rsidRDefault="006D69A4" w:rsidP="006D69A4">
      <w:pPr>
        <w:pStyle w:val="sectbi"/>
        <w:spacing w:before="0" w:beforeAutospacing="0" w:after="192" w:afterAutospacing="0"/>
        <w:ind w:left="240"/>
        <w:textAlignment w:val="baseline"/>
      </w:pPr>
      <w:r w:rsidRPr="004916AA">
        <w:t>1. Achieves a passing score on a corresponding end-of-course SOL test. In accordance with the provisions of the Standards of Quality, students may earn a standard and verified unit of credit for any elective course in which the core academic Standards of Learning course content has been integrated and the student passes the related end-of-course SOL test. Such course and test combinations must be approved by the board.</w:t>
      </w:r>
    </w:p>
    <w:p w:rsidR="006D69A4" w:rsidRPr="004916AA" w:rsidRDefault="006D69A4" w:rsidP="006D69A4">
      <w:pPr>
        <w:pStyle w:val="sectbi"/>
        <w:spacing w:before="0" w:beforeAutospacing="0" w:after="192" w:afterAutospacing="0"/>
        <w:ind w:left="240"/>
        <w:textAlignment w:val="baseline"/>
      </w:pPr>
      <w:r w:rsidRPr="004916AA">
        <w:lastRenderedPageBreak/>
        <w:t>Upon waiver of the 140-clock-hour requirement according to board guidelines, qualified students who have received a standard unit of credit shall be permitted to sit for the relevant SOL test to earn a verified credit without having to meet the 140-clock-hour requirement.</w:t>
      </w:r>
    </w:p>
    <w:p w:rsidR="006D69A4" w:rsidRPr="004916AA" w:rsidRDefault="006D69A4" w:rsidP="006D69A4">
      <w:pPr>
        <w:pStyle w:val="sectbi"/>
        <w:spacing w:before="0" w:beforeAutospacing="0" w:after="0" w:afterAutospacing="0"/>
        <w:ind w:left="240"/>
        <w:textAlignment w:val="baseline"/>
      </w:pPr>
      <w:r w:rsidRPr="004916AA">
        <w:t>2. Achieves a passing score on an additional test, as defined in </w:t>
      </w:r>
      <w:hyperlink r:id="rId49" w:history="1">
        <w:r w:rsidRPr="004916AA">
          <w:rPr>
            <w:rStyle w:val="Hyperlink"/>
            <w:color w:val="auto"/>
            <w:bdr w:val="none" w:sz="0" w:space="0" w:color="auto" w:frame="1"/>
          </w:rPr>
          <w:t>8VAC20-131-5</w:t>
        </w:r>
      </w:hyperlink>
      <w:r w:rsidRPr="004916AA">
        <w:t>, as a part of the Virginia Assessment Program.</w:t>
      </w:r>
    </w:p>
    <w:p w:rsidR="006D69A4" w:rsidRPr="004916AA" w:rsidRDefault="006D69A4" w:rsidP="006D69A4">
      <w:pPr>
        <w:pStyle w:val="sectbi"/>
        <w:spacing w:before="0" w:beforeAutospacing="0" w:after="0" w:afterAutospacing="0"/>
        <w:ind w:left="240"/>
        <w:textAlignment w:val="baseline"/>
      </w:pPr>
    </w:p>
    <w:p w:rsidR="006D69A4" w:rsidRPr="004916AA" w:rsidRDefault="006D69A4" w:rsidP="006D69A4">
      <w:pPr>
        <w:pStyle w:val="sectbi"/>
        <w:spacing w:before="0" w:beforeAutospacing="0" w:after="192" w:afterAutospacing="0"/>
        <w:ind w:left="240"/>
        <w:textAlignment w:val="baseline"/>
      </w:pPr>
      <w:r w:rsidRPr="004916AA">
        <w:t>3. Meets the criteria for the receipt of a locally awarded verified credit when the student has not passed a corresponding SOL test.</w:t>
      </w:r>
    </w:p>
    <w:p w:rsidR="006D69A4" w:rsidRPr="004916AA" w:rsidRDefault="006D69A4" w:rsidP="006D69A4">
      <w:pPr>
        <w:pStyle w:val="sectbi2"/>
        <w:spacing w:before="0" w:beforeAutospacing="0" w:after="0" w:afterAutospacing="0"/>
        <w:ind w:left="600"/>
        <w:textAlignment w:val="baseline"/>
      </w:pPr>
      <w:r w:rsidRPr="004916AA">
        <w:t xml:space="preserve">a. Students who enter the ninth grade for the first time prior to the 2018-2019 school </w:t>
      </w:r>
      <w:proofErr w:type="gramStart"/>
      <w:r w:rsidRPr="004916AA">
        <w:t>year</w:t>
      </w:r>
      <w:proofErr w:type="gramEnd"/>
      <w:r w:rsidRPr="004916AA">
        <w:t xml:space="preserve"> and do not pass SOL tests in science or history and social science may receive locally awarded verified credits from the local school board in accordance with criteria established in guidelines adopted by the board. Credit accommodations for students with disabilities may be used to confer locally awarded verified credits as provided in </w:t>
      </w:r>
      <w:hyperlink r:id="rId50" w:history="1">
        <w:r w:rsidRPr="004916AA">
          <w:rPr>
            <w:rStyle w:val="Hyperlink"/>
            <w:color w:val="auto"/>
            <w:bdr w:val="none" w:sz="0" w:space="0" w:color="auto" w:frame="1"/>
          </w:rPr>
          <w:t>8VAC20-131-50</w:t>
        </w:r>
      </w:hyperlink>
      <w:r w:rsidRPr="004916AA">
        <w:t> B 3.</w:t>
      </w:r>
    </w:p>
    <w:p w:rsidR="006D69A4" w:rsidRPr="004916AA" w:rsidRDefault="006D69A4" w:rsidP="006D69A4">
      <w:pPr>
        <w:pStyle w:val="sectbi2"/>
        <w:spacing w:before="0" w:beforeAutospacing="0" w:after="0" w:afterAutospacing="0"/>
        <w:ind w:left="600"/>
        <w:textAlignment w:val="baseline"/>
      </w:pPr>
      <w:r w:rsidRPr="004916AA">
        <w:t xml:space="preserve">b. Students who enter the ninth grade for the first time in the 2018-2019 school </w:t>
      </w:r>
      <w:proofErr w:type="gramStart"/>
      <w:r w:rsidRPr="004916AA">
        <w:t>year</w:t>
      </w:r>
      <w:proofErr w:type="gramEnd"/>
      <w:r w:rsidRPr="004916AA">
        <w:t xml:space="preserve"> or thereafter and do not pass SOL tests in English, mathematics, laboratory science, or history and social science may receive locally awarded verified credits from the local school board in accordance with criteria established in guidelines adopted by the board. No more than one locally awarded verified credit may be used to satisfy graduation requirements, except as provided in </w:t>
      </w:r>
      <w:hyperlink r:id="rId51" w:history="1">
        <w:r w:rsidRPr="004916AA">
          <w:rPr>
            <w:rStyle w:val="Hyperlink"/>
            <w:color w:val="auto"/>
            <w:bdr w:val="none" w:sz="0" w:space="0" w:color="auto" w:frame="1"/>
          </w:rPr>
          <w:t>8VAC20-131-51</w:t>
        </w:r>
      </w:hyperlink>
      <w:r w:rsidRPr="004916AA">
        <w:t> B 3 for students with disabilities seeking a standard diploma.</w:t>
      </w:r>
    </w:p>
    <w:p w:rsidR="006D69A4" w:rsidRPr="004916AA" w:rsidRDefault="006D69A4" w:rsidP="006D69A4">
      <w:pPr>
        <w:pStyle w:val="sectbi2"/>
        <w:spacing w:before="0" w:beforeAutospacing="0" w:after="0" w:afterAutospacing="0"/>
        <w:ind w:left="600"/>
        <w:textAlignment w:val="baseline"/>
      </w:pPr>
    </w:p>
    <w:p w:rsidR="006D69A4" w:rsidRPr="004916AA" w:rsidRDefault="006D69A4" w:rsidP="006D69A4">
      <w:pPr>
        <w:pStyle w:val="sectbi"/>
        <w:spacing w:before="0" w:beforeAutospacing="0" w:after="192" w:afterAutospacing="0"/>
        <w:ind w:left="240"/>
        <w:textAlignment w:val="baseline"/>
      </w:pPr>
      <w:r w:rsidRPr="004916AA">
        <w:t>4. Meets the criteria for the receipt of a verified credit in history and social science by demonstrating mastery of the content of the associated course on an authentic performance assessment that complies with guidelines adopted by the board. Such students shall not also be required to take the corresponding SOL test in history and social science.</w:t>
      </w:r>
    </w:p>
    <w:p w:rsidR="006D69A4" w:rsidRPr="004916AA" w:rsidRDefault="006D69A4" w:rsidP="006D69A4">
      <w:pPr>
        <w:pStyle w:val="sectbi"/>
        <w:spacing w:before="0" w:beforeAutospacing="0" w:after="192" w:afterAutospacing="0"/>
        <w:ind w:left="240"/>
        <w:textAlignment w:val="baseline"/>
      </w:pPr>
      <w:r w:rsidRPr="004916AA">
        <w:t xml:space="preserve">5. Meets the criteria for the receipt of a verified credit in English (writing) by demonstrating mastery of the content of the associated course on an authentic performance </w:t>
      </w:r>
      <w:proofErr w:type="gramStart"/>
      <w:r w:rsidRPr="004916AA">
        <w:t>assessment, that</w:t>
      </w:r>
      <w:proofErr w:type="gramEnd"/>
      <w:r w:rsidRPr="004916AA">
        <w:t xml:space="preserve"> complies with guidelines adopted by the board. Such students shall not also be required to take the corresponding SOL test in English (writing).</w:t>
      </w:r>
    </w:p>
    <w:p w:rsidR="006D69A4" w:rsidRPr="004916AA" w:rsidRDefault="006D69A4" w:rsidP="006D69A4">
      <w:pPr>
        <w:pStyle w:val="sectind"/>
        <w:spacing w:before="0" w:beforeAutospacing="0" w:after="192" w:afterAutospacing="0"/>
        <w:textAlignment w:val="baseline"/>
      </w:pPr>
      <w:r w:rsidRPr="004916AA">
        <w:t>C. The board may from time to time approve additional tests for the purpose of awarding verified credit. Such additional tests, which enable students to earn verified units of credit, must, at a minimum, meet the following criteria:</w:t>
      </w:r>
    </w:p>
    <w:p w:rsidR="006D69A4" w:rsidRPr="004916AA" w:rsidRDefault="006D69A4" w:rsidP="006D69A4">
      <w:pPr>
        <w:pStyle w:val="sectbi"/>
        <w:spacing w:before="0" w:beforeAutospacing="0" w:after="192" w:afterAutospacing="0"/>
        <w:ind w:left="240"/>
        <w:textAlignment w:val="baseline"/>
      </w:pPr>
      <w:r w:rsidRPr="004916AA">
        <w:t>1. The test must be standardized and graded independently of the school or school division in which the test is given;</w:t>
      </w:r>
    </w:p>
    <w:p w:rsidR="006D69A4" w:rsidRPr="004916AA" w:rsidRDefault="006D69A4" w:rsidP="006D69A4">
      <w:pPr>
        <w:pStyle w:val="sectbi"/>
        <w:spacing w:before="0" w:beforeAutospacing="0" w:after="192" w:afterAutospacing="0"/>
        <w:ind w:left="240"/>
        <w:textAlignment w:val="baseline"/>
      </w:pPr>
      <w:r w:rsidRPr="004916AA">
        <w:t>2. The test must be knowledge based;</w:t>
      </w:r>
    </w:p>
    <w:p w:rsidR="006D69A4" w:rsidRPr="004916AA" w:rsidRDefault="006D69A4" w:rsidP="006D69A4">
      <w:pPr>
        <w:pStyle w:val="sectbi"/>
        <w:spacing w:before="0" w:beforeAutospacing="0" w:after="192" w:afterAutospacing="0"/>
        <w:ind w:left="240"/>
        <w:textAlignment w:val="baseline"/>
      </w:pPr>
      <w:r w:rsidRPr="004916AA">
        <w:t>3. The test must be administered on a statewide, multistate, or international basis, or administered as part of another state's accountability assessment program; and</w:t>
      </w:r>
    </w:p>
    <w:p w:rsidR="006D69A4" w:rsidRPr="004916AA" w:rsidRDefault="006D69A4" w:rsidP="006D69A4">
      <w:pPr>
        <w:pStyle w:val="sectbi"/>
        <w:spacing w:before="0" w:beforeAutospacing="0" w:after="192" w:afterAutospacing="0"/>
        <w:ind w:left="240"/>
        <w:textAlignment w:val="baseline"/>
      </w:pPr>
      <w:r w:rsidRPr="004916AA">
        <w:t>4. To be counted in a specific academic area, the test must measure content that incorporates or exceeds the Standards of Learning content in the course for which verified credit is given.</w:t>
      </w:r>
    </w:p>
    <w:p w:rsidR="006D69A4" w:rsidRPr="004916AA" w:rsidRDefault="006D69A4" w:rsidP="006D69A4">
      <w:pPr>
        <w:pStyle w:val="sectind"/>
        <w:spacing w:before="0" w:beforeAutospacing="0" w:after="192" w:afterAutospacing="0"/>
        <w:textAlignment w:val="baseline"/>
      </w:pPr>
      <w:r w:rsidRPr="004916AA">
        <w:lastRenderedPageBreak/>
        <w:t>The board shall set the score that must be achieved to earn a verified unit of credit on the additional test options.</w:t>
      </w:r>
    </w:p>
    <w:p w:rsidR="006D69A4" w:rsidRPr="004916AA" w:rsidRDefault="006D69A4" w:rsidP="006D69A4">
      <w:pPr>
        <w:pStyle w:val="sectind"/>
        <w:spacing w:before="0" w:beforeAutospacing="0" w:after="192" w:afterAutospacing="0"/>
        <w:textAlignment w:val="baseline"/>
      </w:pPr>
      <w:r w:rsidRPr="004916AA">
        <w:t>D. With such funds as are appropriated by the General Assembly, the board shall provide opportunities for students who meet criteria adopted by the board to have an expedited retake of a SOL test to earn verified credit.</w:t>
      </w:r>
    </w:p>
    <w:p w:rsidR="005568F1" w:rsidRPr="004916AA" w:rsidRDefault="005568F1">
      <w:pPr>
        <w:rPr>
          <w:rFonts w:asciiTheme="majorHAnsi" w:eastAsiaTheme="majorEastAsia" w:hAnsiTheme="majorHAnsi" w:cstheme="majorBidi"/>
          <w:b/>
          <w:bCs/>
          <w:sz w:val="26"/>
          <w:szCs w:val="26"/>
        </w:rPr>
      </w:pPr>
      <w:r w:rsidRPr="004916AA">
        <w:br w:type="page"/>
      </w:r>
    </w:p>
    <w:p w:rsidR="006C32F1" w:rsidRPr="00944AE5" w:rsidRDefault="006C32F1" w:rsidP="006C32F1">
      <w:pPr>
        <w:pStyle w:val="Heading2"/>
        <w:rPr>
          <w:rFonts w:ascii="Times New Roman" w:hAnsi="Times New Roman" w:cs="Times New Roman"/>
          <w:color w:val="auto"/>
          <w:sz w:val="24"/>
        </w:rPr>
      </w:pPr>
      <w:bookmarkStart w:id="15" w:name="_Toc535339780"/>
      <w:r w:rsidRPr="00944AE5">
        <w:rPr>
          <w:rFonts w:ascii="Times New Roman" w:hAnsi="Times New Roman" w:cs="Times New Roman"/>
          <w:color w:val="auto"/>
          <w:sz w:val="24"/>
        </w:rPr>
        <w:lastRenderedPageBreak/>
        <w:t>Appendix II</w:t>
      </w:r>
      <w:r w:rsidR="00C77D6E" w:rsidRPr="00944AE5">
        <w:rPr>
          <w:rFonts w:ascii="Times New Roman" w:hAnsi="Times New Roman" w:cs="Times New Roman"/>
          <w:color w:val="auto"/>
          <w:sz w:val="24"/>
        </w:rPr>
        <w:t>I</w:t>
      </w:r>
      <w:r w:rsidR="00214B8A">
        <w:rPr>
          <w:rFonts w:ascii="Times New Roman" w:hAnsi="Times New Roman" w:cs="Times New Roman"/>
          <w:color w:val="auto"/>
          <w:sz w:val="24"/>
        </w:rPr>
        <w:t xml:space="preserve">:  </w:t>
      </w:r>
      <w:r w:rsidR="00010017" w:rsidRPr="00944AE5">
        <w:rPr>
          <w:rFonts w:ascii="Times New Roman" w:hAnsi="Times New Roman" w:cs="Times New Roman"/>
          <w:color w:val="auto"/>
          <w:sz w:val="24"/>
        </w:rPr>
        <w:t>12.12.18 Workgroup</w:t>
      </w:r>
      <w:r w:rsidRPr="00944AE5">
        <w:rPr>
          <w:rFonts w:ascii="Times New Roman" w:hAnsi="Times New Roman" w:cs="Times New Roman"/>
          <w:color w:val="auto"/>
          <w:sz w:val="24"/>
        </w:rPr>
        <w:t xml:space="preserve"> Meeting</w:t>
      </w:r>
      <w:r w:rsidR="007F6084" w:rsidRPr="00944AE5">
        <w:rPr>
          <w:rFonts w:ascii="Times New Roman" w:hAnsi="Times New Roman" w:cs="Times New Roman"/>
          <w:color w:val="auto"/>
          <w:sz w:val="24"/>
        </w:rPr>
        <w:t xml:space="preserve"> Participants</w:t>
      </w:r>
      <w:bookmarkEnd w:id="15"/>
    </w:p>
    <w:p w:rsidR="00A76593" w:rsidRDefault="00A76593">
      <w:r>
        <w:br w:type="page"/>
      </w:r>
    </w:p>
    <w:p w:rsidR="00A76593" w:rsidRPr="004916AA" w:rsidRDefault="00A76593" w:rsidP="00A76593">
      <w:pPr>
        <w:jc w:val="center"/>
        <w:rPr>
          <w:rFonts w:ascii="Times New Roman" w:hAnsi="Times New Roman" w:cs="Times New Roman"/>
          <w:b/>
          <w:sz w:val="28"/>
        </w:rPr>
      </w:pPr>
      <w:r w:rsidRPr="004916AA">
        <w:rPr>
          <w:rFonts w:ascii="Times New Roman" w:hAnsi="Times New Roman" w:cs="Times New Roman"/>
          <w:b/>
          <w:sz w:val="28"/>
        </w:rPr>
        <w:lastRenderedPageBreak/>
        <w:t>Workgroup Meeting Participants</w:t>
      </w:r>
    </w:p>
    <w:p w:rsidR="00A954BC" w:rsidRPr="004916AA" w:rsidRDefault="00A954BC" w:rsidP="00F931B3">
      <w:pPr>
        <w:pStyle w:val="ListParagraph"/>
        <w:numPr>
          <w:ilvl w:val="0"/>
          <w:numId w:val="27"/>
        </w:numPr>
        <w:tabs>
          <w:tab w:val="left" w:pos="5670"/>
        </w:tabs>
        <w:spacing w:after="24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 xml:space="preserve">Brett </w:t>
      </w:r>
      <w:proofErr w:type="spellStart"/>
      <w:r w:rsidRPr="004916AA">
        <w:rPr>
          <w:rFonts w:ascii="Times New Roman" w:hAnsi="Times New Roman" w:cs="Times New Roman"/>
          <w:color w:val="000000" w:themeColor="text1"/>
          <w:sz w:val="23"/>
          <w:szCs w:val="23"/>
        </w:rPr>
        <w:t>Vassey</w:t>
      </w:r>
      <w:proofErr w:type="spellEnd"/>
      <w:r w:rsidR="004F53B5" w:rsidRPr="004916AA">
        <w:rPr>
          <w:rFonts w:ascii="Times New Roman" w:hAnsi="Times New Roman" w:cs="Times New Roman"/>
          <w:color w:val="000000" w:themeColor="text1"/>
          <w:sz w:val="23"/>
          <w:szCs w:val="23"/>
        </w:rPr>
        <w:t xml:space="preserve">, </w:t>
      </w:r>
      <w:r w:rsidR="00F969D1" w:rsidRPr="004916AA">
        <w:rPr>
          <w:rFonts w:ascii="Times New Roman" w:hAnsi="Times New Roman" w:cs="Times New Roman"/>
          <w:color w:val="000000" w:themeColor="text1"/>
          <w:sz w:val="23"/>
          <w:szCs w:val="23"/>
        </w:rPr>
        <w:t>President &amp; CEO</w:t>
      </w:r>
      <w:r w:rsidR="006561A0" w:rsidRPr="004916AA">
        <w:rPr>
          <w:rFonts w:ascii="Times New Roman" w:hAnsi="Times New Roman" w:cs="Times New Roman"/>
          <w:color w:val="000000" w:themeColor="text1"/>
          <w:sz w:val="23"/>
          <w:szCs w:val="23"/>
        </w:rPr>
        <w:tab/>
      </w:r>
      <w:r w:rsidR="006561A0"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Virgin</w:t>
      </w:r>
      <w:r w:rsidR="006561A0" w:rsidRPr="004916AA">
        <w:rPr>
          <w:rFonts w:ascii="Times New Roman" w:hAnsi="Times New Roman" w:cs="Times New Roman"/>
          <w:color w:val="000000" w:themeColor="text1"/>
          <w:sz w:val="23"/>
          <w:szCs w:val="23"/>
        </w:rPr>
        <w:t>ia Manufacturing Association</w:t>
      </w:r>
    </w:p>
    <w:p w:rsidR="00A954BC" w:rsidRPr="004916AA" w:rsidRDefault="00A954BC" w:rsidP="00F931B3">
      <w:pPr>
        <w:pStyle w:val="ListParagraph"/>
        <w:numPr>
          <w:ilvl w:val="0"/>
          <w:numId w:val="27"/>
        </w:numPr>
        <w:tabs>
          <w:tab w:val="left" w:pos="5670"/>
        </w:tabs>
        <w:spacing w:after="0" w:line="360" w:lineRule="auto"/>
        <w:ind w:left="360" w:right="-486"/>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Paul Nichols, Superintendent</w:t>
      </w:r>
      <w:r w:rsidR="00F931B3" w:rsidRPr="004916AA">
        <w:rPr>
          <w:rFonts w:ascii="Times New Roman" w:hAnsi="Times New Roman" w:cs="Times New Roman"/>
          <w:color w:val="000000" w:themeColor="text1"/>
          <w:sz w:val="23"/>
          <w:szCs w:val="23"/>
        </w:rPr>
        <w:tab/>
      </w:r>
      <w:r w:rsidR="00F931B3"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Mec</w:t>
      </w:r>
      <w:r w:rsidR="006561A0" w:rsidRPr="004916AA">
        <w:rPr>
          <w:rFonts w:ascii="Times New Roman" w:hAnsi="Times New Roman" w:cs="Times New Roman"/>
          <w:color w:val="000000" w:themeColor="text1"/>
          <w:sz w:val="23"/>
          <w:szCs w:val="23"/>
        </w:rPr>
        <w:t>klenburg County Public Schools</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 xml:space="preserve">Kim </w:t>
      </w:r>
      <w:proofErr w:type="spellStart"/>
      <w:r w:rsidRPr="004916AA">
        <w:rPr>
          <w:rFonts w:ascii="Times New Roman" w:hAnsi="Times New Roman" w:cs="Times New Roman"/>
          <w:color w:val="000000" w:themeColor="text1"/>
          <w:sz w:val="23"/>
          <w:szCs w:val="23"/>
        </w:rPr>
        <w:t>MaKay</w:t>
      </w:r>
      <w:proofErr w:type="spellEnd"/>
      <w:r w:rsidR="004F53B5" w:rsidRPr="004916AA">
        <w:rPr>
          <w:rFonts w:ascii="Times New Roman" w:hAnsi="Times New Roman" w:cs="Times New Roman"/>
          <w:color w:val="000000" w:themeColor="text1"/>
          <w:sz w:val="23"/>
          <w:szCs w:val="23"/>
        </w:rPr>
        <w:t>, Deputy Director</w:t>
      </w:r>
      <w:r w:rsidR="00F931B3" w:rsidRPr="004916AA">
        <w:rPr>
          <w:rFonts w:ascii="Times New Roman" w:hAnsi="Times New Roman" w:cs="Times New Roman"/>
          <w:color w:val="000000" w:themeColor="text1"/>
          <w:sz w:val="23"/>
          <w:szCs w:val="23"/>
        </w:rPr>
        <w:tab/>
      </w:r>
      <w:r w:rsidR="00F931B3" w:rsidRPr="004916AA">
        <w:rPr>
          <w:rFonts w:ascii="Times New Roman" w:hAnsi="Times New Roman" w:cs="Times New Roman"/>
          <w:color w:val="000000" w:themeColor="text1"/>
          <w:sz w:val="23"/>
          <w:szCs w:val="23"/>
        </w:rPr>
        <w:tab/>
      </w:r>
      <w:r w:rsidR="006561A0" w:rsidRPr="004916AA">
        <w:rPr>
          <w:rFonts w:ascii="Times New Roman" w:hAnsi="Times New Roman" w:cs="Times New Roman"/>
          <w:color w:val="000000" w:themeColor="text1"/>
          <w:sz w:val="23"/>
          <w:szCs w:val="23"/>
        </w:rPr>
        <w:t>Virginia Chamber Foundation</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Mac Beaton</w:t>
      </w:r>
      <w:r w:rsidR="004F53B5" w:rsidRPr="004916AA">
        <w:rPr>
          <w:rFonts w:ascii="Times New Roman" w:hAnsi="Times New Roman" w:cs="Times New Roman"/>
          <w:color w:val="000000" w:themeColor="text1"/>
          <w:sz w:val="23"/>
          <w:szCs w:val="23"/>
        </w:rPr>
        <w:t>, CTE Director</w:t>
      </w:r>
      <w:r w:rsidR="00F931B3" w:rsidRPr="004916AA">
        <w:rPr>
          <w:rFonts w:ascii="Times New Roman" w:hAnsi="Times New Roman" w:cs="Times New Roman"/>
          <w:color w:val="000000" w:themeColor="text1"/>
          <w:sz w:val="23"/>
          <w:szCs w:val="23"/>
        </w:rPr>
        <w:tab/>
      </w:r>
      <w:r w:rsidR="00F931B3" w:rsidRPr="004916AA">
        <w:rPr>
          <w:rFonts w:ascii="Times New Roman" w:hAnsi="Times New Roman" w:cs="Times New Roman"/>
          <w:color w:val="000000" w:themeColor="text1"/>
          <w:sz w:val="23"/>
          <w:szCs w:val="23"/>
        </w:rPr>
        <w:tab/>
      </w:r>
      <w:r w:rsidR="006561A0" w:rsidRPr="004916AA">
        <w:rPr>
          <w:rFonts w:ascii="Times New Roman" w:hAnsi="Times New Roman" w:cs="Times New Roman"/>
          <w:color w:val="000000" w:themeColor="text1"/>
          <w:sz w:val="23"/>
          <w:szCs w:val="23"/>
        </w:rPr>
        <w:t>Henrico County Public Schools</w:t>
      </w:r>
    </w:p>
    <w:p w:rsidR="00A954BC" w:rsidRPr="004916AA" w:rsidRDefault="00A954BC" w:rsidP="00C62887">
      <w:pPr>
        <w:pStyle w:val="ListParagraph"/>
        <w:numPr>
          <w:ilvl w:val="0"/>
          <w:numId w:val="27"/>
        </w:numPr>
        <w:tabs>
          <w:tab w:val="left" w:pos="5670"/>
        </w:tabs>
        <w:spacing w:after="0" w:line="360" w:lineRule="auto"/>
        <w:ind w:left="360" w:right="-666"/>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shd w:val="clear" w:color="auto" w:fill="FFFFFF"/>
        </w:rPr>
        <w:t>Dr. Jessica M. Jones</w:t>
      </w:r>
      <w:r w:rsidR="004F53B5" w:rsidRPr="004916AA">
        <w:rPr>
          <w:rFonts w:ascii="Times New Roman" w:hAnsi="Times New Roman" w:cs="Times New Roman"/>
          <w:color w:val="000000" w:themeColor="text1"/>
          <w:sz w:val="23"/>
          <w:szCs w:val="23"/>
          <w:shd w:val="clear" w:color="auto" w:fill="FFFFFF"/>
        </w:rPr>
        <w:t>, President</w:t>
      </w:r>
      <w:r w:rsidR="00F931B3" w:rsidRPr="004916AA">
        <w:rPr>
          <w:rFonts w:ascii="Times New Roman" w:hAnsi="Times New Roman" w:cs="Times New Roman"/>
          <w:color w:val="000000" w:themeColor="text1"/>
          <w:sz w:val="23"/>
          <w:szCs w:val="23"/>
          <w:shd w:val="clear" w:color="auto" w:fill="FFFFFF"/>
        </w:rPr>
        <w:tab/>
      </w:r>
      <w:r w:rsidR="00F931B3" w:rsidRPr="004916AA">
        <w:rPr>
          <w:rFonts w:ascii="Times New Roman" w:hAnsi="Times New Roman" w:cs="Times New Roman"/>
          <w:color w:val="000000" w:themeColor="text1"/>
          <w:sz w:val="23"/>
          <w:szCs w:val="23"/>
          <w:shd w:val="clear" w:color="auto" w:fill="FFFFFF"/>
        </w:rPr>
        <w:tab/>
      </w:r>
      <w:r w:rsidRPr="004916AA">
        <w:rPr>
          <w:rFonts w:ascii="Times New Roman" w:hAnsi="Times New Roman" w:cs="Times New Roman"/>
          <w:color w:val="000000" w:themeColor="text1"/>
          <w:sz w:val="23"/>
          <w:szCs w:val="23"/>
          <w:shd w:val="clear" w:color="auto" w:fill="FFFFFF"/>
        </w:rPr>
        <w:t>Virginia Career and</w:t>
      </w:r>
      <w:r w:rsidR="006561A0" w:rsidRPr="004916AA">
        <w:rPr>
          <w:rFonts w:ascii="Times New Roman" w:hAnsi="Times New Roman" w:cs="Times New Roman"/>
          <w:color w:val="000000" w:themeColor="text1"/>
          <w:sz w:val="23"/>
          <w:szCs w:val="23"/>
          <w:shd w:val="clear" w:color="auto" w:fill="FFFFFF"/>
        </w:rPr>
        <w:t xml:space="preserve"> Technical Education Association</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sz w:val="23"/>
          <w:szCs w:val="23"/>
        </w:rPr>
      </w:pPr>
      <w:r w:rsidRPr="004916AA">
        <w:rPr>
          <w:rFonts w:ascii="Times New Roman" w:hAnsi="Times New Roman" w:cs="Times New Roman"/>
          <w:sz w:val="23"/>
          <w:szCs w:val="23"/>
        </w:rPr>
        <w:t>Bobbi Comer</w:t>
      </w:r>
      <w:r w:rsidR="00F931B3" w:rsidRPr="004916AA">
        <w:rPr>
          <w:rFonts w:ascii="Times New Roman" w:hAnsi="Times New Roman" w:cs="Times New Roman"/>
          <w:sz w:val="23"/>
          <w:szCs w:val="23"/>
        </w:rPr>
        <w:t>, Teacher</w:t>
      </w:r>
      <w:r w:rsidR="00F931B3" w:rsidRPr="004916AA">
        <w:rPr>
          <w:rFonts w:ascii="Times New Roman" w:hAnsi="Times New Roman" w:cs="Times New Roman"/>
          <w:sz w:val="23"/>
          <w:szCs w:val="23"/>
        </w:rPr>
        <w:tab/>
      </w:r>
      <w:r w:rsidR="00F931B3" w:rsidRPr="004916AA">
        <w:rPr>
          <w:rFonts w:ascii="Times New Roman" w:hAnsi="Times New Roman" w:cs="Times New Roman"/>
          <w:sz w:val="23"/>
          <w:szCs w:val="23"/>
        </w:rPr>
        <w:tab/>
      </w:r>
      <w:r w:rsidR="006561A0" w:rsidRPr="004916AA">
        <w:rPr>
          <w:rFonts w:ascii="Times New Roman" w:hAnsi="Times New Roman" w:cs="Times New Roman"/>
          <w:sz w:val="23"/>
          <w:szCs w:val="23"/>
        </w:rPr>
        <w:t>Page County Public Schools</w:t>
      </w:r>
    </w:p>
    <w:p w:rsidR="00A954BC" w:rsidRPr="004916AA" w:rsidRDefault="00A954BC" w:rsidP="00F931B3">
      <w:pPr>
        <w:pStyle w:val="ListParagraph"/>
        <w:numPr>
          <w:ilvl w:val="0"/>
          <w:numId w:val="27"/>
        </w:numPr>
        <w:tabs>
          <w:tab w:val="left" w:pos="5670"/>
        </w:tabs>
        <w:spacing w:after="0" w:line="360" w:lineRule="auto"/>
        <w:ind w:left="360" w:right="-270"/>
        <w:rPr>
          <w:rFonts w:ascii="Times New Roman" w:hAnsi="Times New Roman" w:cs="Times New Roman"/>
          <w:sz w:val="23"/>
          <w:szCs w:val="23"/>
        </w:rPr>
      </w:pPr>
      <w:r w:rsidRPr="004916AA">
        <w:rPr>
          <w:rFonts w:ascii="Times New Roman" w:hAnsi="Times New Roman" w:cs="Times New Roman"/>
          <w:sz w:val="23"/>
          <w:szCs w:val="23"/>
        </w:rPr>
        <w:t xml:space="preserve">Kennedy </w:t>
      </w:r>
      <w:proofErr w:type="spellStart"/>
      <w:r w:rsidRPr="004916AA">
        <w:rPr>
          <w:rFonts w:ascii="Times New Roman" w:hAnsi="Times New Roman" w:cs="Times New Roman"/>
          <w:sz w:val="23"/>
          <w:szCs w:val="23"/>
        </w:rPr>
        <w:t>Strickl</w:t>
      </w:r>
      <w:r w:rsidR="006561A0" w:rsidRPr="004916AA">
        <w:rPr>
          <w:rFonts w:ascii="Times New Roman" w:hAnsi="Times New Roman" w:cs="Times New Roman"/>
          <w:sz w:val="23"/>
          <w:szCs w:val="23"/>
        </w:rPr>
        <w:t>er</w:t>
      </w:r>
      <w:proofErr w:type="spellEnd"/>
      <w:r w:rsidR="006561A0" w:rsidRPr="004916AA">
        <w:rPr>
          <w:rFonts w:ascii="Times New Roman" w:hAnsi="Times New Roman" w:cs="Times New Roman"/>
          <w:sz w:val="23"/>
          <w:szCs w:val="23"/>
        </w:rPr>
        <w:t>, National FCCLA President</w:t>
      </w:r>
      <w:r w:rsidR="006561A0" w:rsidRPr="004916AA">
        <w:rPr>
          <w:rFonts w:ascii="Times New Roman" w:hAnsi="Times New Roman" w:cs="Times New Roman"/>
          <w:sz w:val="23"/>
          <w:szCs w:val="23"/>
        </w:rPr>
        <w:tab/>
      </w:r>
      <w:r w:rsidR="004F53B5" w:rsidRPr="004916AA">
        <w:rPr>
          <w:rFonts w:ascii="Times New Roman" w:hAnsi="Times New Roman" w:cs="Times New Roman"/>
          <w:sz w:val="23"/>
          <w:szCs w:val="23"/>
        </w:rPr>
        <w:tab/>
      </w:r>
      <w:r w:rsidR="006561A0" w:rsidRPr="004916AA">
        <w:rPr>
          <w:rFonts w:ascii="Times New Roman" w:hAnsi="Times New Roman" w:cs="Times New Roman"/>
          <w:sz w:val="23"/>
          <w:szCs w:val="23"/>
        </w:rPr>
        <w:t xml:space="preserve">Family, Career and Community Leader of America </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Paula Robinson</w:t>
      </w:r>
      <w:r w:rsidR="004F53B5" w:rsidRPr="004916AA">
        <w:rPr>
          <w:rFonts w:ascii="Times New Roman" w:hAnsi="Times New Roman" w:cs="Times New Roman"/>
          <w:color w:val="000000" w:themeColor="text1"/>
          <w:sz w:val="23"/>
          <w:szCs w:val="23"/>
        </w:rPr>
        <w:t>, Assistant Director College Access</w:t>
      </w:r>
      <w:r w:rsidR="006561A0"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State Council of</w:t>
      </w:r>
      <w:r w:rsidR="006561A0" w:rsidRPr="004916AA">
        <w:rPr>
          <w:rFonts w:ascii="Times New Roman" w:hAnsi="Times New Roman" w:cs="Times New Roman"/>
          <w:color w:val="000000" w:themeColor="text1"/>
          <w:sz w:val="23"/>
          <w:szCs w:val="23"/>
        </w:rPr>
        <w:t xml:space="preserve"> Higher Education for Virginia</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Ben Kiser,</w:t>
      </w:r>
      <w:r w:rsidR="00F931B3" w:rsidRPr="004916AA">
        <w:rPr>
          <w:rFonts w:ascii="Times New Roman" w:hAnsi="Times New Roman" w:cs="Times New Roman"/>
          <w:color w:val="000000" w:themeColor="text1"/>
          <w:sz w:val="23"/>
          <w:szCs w:val="23"/>
        </w:rPr>
        <w:t xml:space="preserve"> Executive Director</w:t>
      </w:r>
      <w:r w:rsidR="00F931B3" w:rsidRPr="004916AA">
        <w:rPr>
          <w:rFonts w:ascii="Times New Roman" w:hAnsi="Times New Roman" w:cs="Times New Roman"/>
          <w:color w:val="000000" w:themeColor="text1"/>
          <w:sz w:val="23"/>
          <w:szCs w:val="23"/>
        </w:rPr>
        <w:tab/>
      </w:r>
      <w:r w:rsidR="00F931B3"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Virginia Association of School Superintendents</w:t>
      </w:r>
    </w:p>
    <w:p w:rsidR="00A954BC" w:rsidRPr="004916AA" w:rsidRDefault="00A954BC" w:rsidP="00F931B3">
      <w:pPr>
        <w:pStyle w:val="ListParagraph"/>
        <w:numPr>
          <w:ilvl w:val="0"/>
          <w:numId w:val="27"/>
        </w:numPr>
        <w:tabs>
          <w:tab w:val="left" w:pos="5670"/>
        </w:tabs>
        <w:spacing w:after="0" w:line="360" w:lineRule="auto"/>
        <w:ind w:left="360" w:right="-666"/>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 xml:space="preserve">Carol </w:t>
      </w:r>
      <w:proofErr w:type="spellStart"/>
      <w:r w:rsidRPr="004916AA">
        <w:rPr>
          <w:rFonts w:ascii="Times New Roman" w:hAnsi="Times New Roman" w:cs="Times New Roman"/>
          <w:color w:val="000000" w:themeColor="text1"/>
          <w:sz w:val="23"/>
          <w:szCs w:val="23"/>
        </w:rPr>
        <w:t>Flenard</w:t>
      </w:r>
      <w:proofErr w:type="spellEnd"/>
      <w:r w:rsidRPr="004916AA">
        <w:rPr>
          <w:rFonts w:ascii="Times New Roman" w:hAnsi="Times New Roman" w:cs="Times New Roman"/>
          <w:color w:val="000000" w:themeColor="text1"/>
          <w:sz w:val="23"/>
          <w:szCs w:val="23"/>
        </w:rPr>
        <w:t>, Assistant Superintendent</w:t>
      </w:r>
      <w:r w:rsidR="00F969D1" w:rsidRPr="004916AA">
        <w:rPr>
          <w:rFonts w:ascii="Times New Roman" w:hAnsi="Times New Roman" w:cs="Times New Roman"/>
          <w:color w:val="000000" w:themeColor="text1"/>
          <w:sz w:val="23"/>
          <w:szCs w:val="23"/>
        </w:rPr>
        <w:t xml:space="preserve"> of Instruction</w:t>
      </w:r>
      <w:r w:rsidR="00F969D1"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Spotsylvania</w:t>
      </w:r>
      <w:r w:rsidR="006561A0" w:rsidRPr="004916AA">
        <w:rPr>
          <w:rFonts w:ascii="Times New Roman" w:hAnsi="Times New Roman" w:cs="Times New Roman"/>
          <w:color w:val="000000" w:themeColor="text1"/>
          <w:sz w:val="23"/>
          <w:szCs w:val="23"/>
        </w:rPr>
        <w:t xml:space="preserve"> County Public Schools</w:t>
      </w:r>
    </w:p>
    <w:p w:rsidR="00A954BC" w:rsidRPr="004916AA" w:rsidRDefault="00A954BC" w:rsidP="00F931B3">
      <w:pPr>
        <w:pStyle w:val="ListParagraph"/>
        <w:numPr>
          <w:ilvl w:val="0"/>
          <w:numId w:val="27"/>
        </w:numPr>
        <w:tabs>
          <w:tab w:val="left" w:pos="5670"/>
        </w:tabs>
        <w:spacing w:after="0" w:line="360" w:lineRule="auto"/>
        <w:ind w:left="360" w:right="-576"/>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Dr. Jim Meyer</w:t>
      </w:r>
      <w:r w:rsidR="00F969D1" w:rsidRPr="004916AA">
        <w:rPr>
          <w:rFonts w:ascii="Times New Roman" w:hAnsi="Times New Roman" w:cs="Times New Roman"/>
          <w:color w:val="000000" w:themeColor="text1"/>
          <w:sz w:val="23"/>
          <w:szCs w:val="23"/>
        </w:rPr>
        <w:t>, Committee Chairman</w:t>
      </w:r>
      <w:r w:rsidR="00F931B3" w:rsidRPr="004916AA">
        <w:rPr>
          <w:rFonts w:ascii="Times New Roman" w:hAnsi="Times New Roman" w:cs="Times New Roman"/>
          <w:color w:val="000000" w:themeColor="text1"/>
          <w:sz w:val="23"/>
          <w:szCs w:val="23"/>
        </w:rPr>
        <w:tab/>
      </w:r>
      <w:r w:rsidR="00F931B3"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Vi</w:t>
      </w:r>
      <w:r w:rsidR="006561A0" w:rsidRPr="004916AA">
        <w:rPr>
          <w:rFonts w:ascii="Times New Roman" w:hAnsi="Times New Roman" w:cs="Times New Roman"/>
          <w:color w:val="000000" w:themeColor="text1"/>
          <w:sz w:val="23"/>
          <w:szCs w:val="23"/>
        </w:rPr>
        <w:t>rginia School Board Association</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 xml:space="preserve">Dr. </w:t>
      </w:r>
      <w:proofErr w:type="spellStart"/>
      <w:r w:rsidRPr="004916AA">
        <w:rPr>
          <w:rFonts w:ascii="Times New Roman" w:hAnsi="Times New Roman" w:cs="Times New Roman"/>
          <w:color w:val="000000" w:themeColor="text1"/>
          <w:sz w:val="23"/>
          <w:szCs w:val="23"/>
        </w:rPr>
        <w:t>Mikell</w:t>
      </w:r>
      <w:proofErr w:type="spellEnd"/>
      <w:r w:rsidRPr="004916AA">
        <w:rPr>
          <w:rFonts w:ascii="Times New Roman" w:hAnsi="Times New Roman" w:cs="Times New Roman"/>
          <w:color w:val="000000" w:themeColor="text1"/>
          <w:sz w:val="23"/>
          <w:szCs w:val="23"/>
        </w:rPr>
        <w:t xml:space="preserve"> Brown</w:t>
      </w:r>
      <w:r w:rsidR="004F53B5" w:rsidRPr="004916AA">
        <w:rPr>
          <w:rFonts w:ascii="Times New Roman" w:hAnsi="Times New Roman" w:cs="Times New Roman"/>
          <w:color w:val="000000" w:themeColor="text1"/>
          <w:sz w:val="23"/>
          <w:szCs w:val="23"/>
        </w:rPr>
        <w:t>, Dean</w:t>
      </w:r>
      <w:r w:rsidR="00C42797" w:rsidRPr="004916AA">
        <w:rPr>
          <w:rFonts w:ascii="Times New Roman" w:hAnsi="Times New Roman" w:cs="Times New Roman"/>
          <w:color w:val="000000" w:themeColor="text1"/>
          <w:sz w:val="23"/>
          <w:szCs w:val="23"/>
        </w:rPr>
        <w:t>, Division of Arts,</w:t>
      </w:r>
      <w:r w:rsidR="006561A0" w:rsidRPr="004916AA">
        <w:rPr>
          <w:rFonts w:ascii="Times New Roman" w:hAnsi="Times New Roman" w:cs="Times New Roman"/>
          <w:color w:val="000000" w:themeColor="text1"/>
          <w:sz w:val="23"/>
          <w:szCs w:val="23"/>
        </w:rPr>
        <w:tab/>
      </w:r>
      <w:r w:rsidR="006561A0"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Virg</w:t>
      </w:r>
      <w:r w:rsidR="006561A0" w:rsidRPr="004916AA">
        <w:rPr>
          <w:rFonts w:ascii="Times New Roman" w:hAnsi="Times New Roman" w:cs="Times New Roman"/>
          <w:color w:val="000000" w:themeColor="text1"/>
          <w:sz w:val="23"/>
          <w:szCs w:val="23"/>
        </w:rPr>
        <w:t>inia Community College System</w:t>
      </w:r>
    </w:p>
    <w:p w:rsidR="00C42797" w:rsidRPr="004916AA" w:rsidRDefault="00C42797" w:rsidP="00C42797">
      <w:pPr>
        <w:pStyle w:val="ListParagraph"/>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Humanities &amp; Social Sciences</w:t>
      </w:r>
    </w:p>
    <w:p w:rsidR="00A954BC" w:rsidRPr="004916AA" w:rsidRDefault="00A954BC" w:rsidP="00F931B3">
      <w:pPr>
        <w:pStyle w:val="ListParagraph"/>
        <w:numPr>
          <w:ilvl w:val="0"/>
          <w:numId w:val="27"/>
        </w:numPr>
        <w:tabs>
          <w:tab w:val="left" w:pos="5670"/>
        </w:tabs>
        <w:spacing w:after="0" w:line="360" w:lineRule="auto"/>
        <w:ind w:left="360" w:right="-396"/>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Dr. Brenda Long</w:t>
      </w:r>
      <w:r w:rsidR="004F53B5" w:rsidRPr="004916AA">
        <w:rPr>
          <w:rFonts w:ascii="Times New Roman" w:hAnsi="Times New Roman" w:cs="Times New Roman"/>
          <w:color w:val="000000" w:themeColor="text1"/>
          <w:sz w:val="23"/>
          <w:szCs w:val="23"/>
        </w:rPr>
        <w:t>, Executive Director</w:t>
      </w:r>
      <w:r w:rsidR="00F931B3" w:rsidRPr="004916AA">
        <w:rPr>
          <w:rFonts w:ascii="Times New Roman" w:hAnsi="Times New Roman" w:cs="Times New Roman"/>
          <w:color w:val="000000" w:themeColor="text1"/>
          <w:sz w:val="23"/>
          <w:szCs w:val="23"/>
        </w:rPr>
        <w:tab/>
      </w:r>
      <w:r w:rsidR="00F931B3"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shd w:val="clear" w:color="auto" w:fill="FFFFFF"/>
        </w:rPr>
        <w:t>Virginia Career and Technical Education Association</w:t>
      </w:r>
    </w:p>
    <w:p w:rsidR="00A954BC" w:rsidRPr="004916AA" w:rsidRDefault="00A954BC" w:rsidP="00F931B3">
      <w:pPr>
        <w:pStyle w:val="ListParagraph"/>
        <w:numPr>
          <w:ilvl w:val="0"/>
          <w:numId w:val="27"/>
        </w:numPr>
        <w:tabs>
          <w:tab w:val="left" w:pos="5670"/>
        </w:tabs>
        <w:spacing w:after="0" w:line="360" w:lineRule="auto"/>
        <w:ind w:left="360" w:right="-486"/>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Courtney Merridew, School Counselor</w:t>
      </w:r>
      <w:r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ab/>
        <w:t>Chesterfield County</w:t>
      </w:r>
      <w:r w:rsidR="006561A0" w:rsidRPr="004916AA">
        <w:rPr>
          <w:rFonts w:ascii="Times New Roman" w:hAnsi="Times New Roman" w:cs="Times New Roman"/>
          <w:color w:val="000000" w:themeColor="text1"/>
          <w:sz w:val="23"/>
          <w:szCs w:val="23"/>
        </w:rPr>
        <w:t xml:space="preserve"> Public Schools</w:t>
      </w:r>
    </w:p>
    <w:p w:rsidR="00A72A95" w:rsidRPr="004916AA" w:rsidRDefault="00A72A95" w:rsidP="00F931B3">
      <w:pPr>
        <w:pStyle w:val="ListParagraph"/>
        <w:numPr>
          <w:ilvl w:val="0"/>
          <w:numId w:val="27"/>
        </w:numPr>
        <w:tabs>
          <w:tab w:val="left" w:pos="5670"/>
        </w:tabs>
        <w:spacing w:after="0" w:line="360" w:lineRule="auto"/>
        <w:ind w:left="360" w:right="-486"/>
        <w:rPr>
          <w:rFonts w:ascii="Times New Roman" w:hAnsi="Times New Roman" w:cs="Times New Roman"/>
          <w:color w:val="000000" w:themeColor="text1"/>
          <w:sz w:val="23"/>
          <w:szCs w:val="23"/>
        </w:rPr>
      </w:pPr>
      <w:proofErr w:type="spellStart"/>
      <w:r w:rsidRPr="004916AA">
        <w:rPr>
          <w:rFonts w:ascii="Times New Roman" w:hAnsi="Times New Roman" w:cs="Times New Roman"/>
          <w:color w:val="000000" w:themeColor="text1"/>
          <w:sz w:val="23"/>
          <w:szCs w:val="23"/>
        </w:rPr>
        <w:t>Vishon</w:t>
      </w:r>
      <w:proofErr w:type="spellEnd"/>
      <w:r w:rsidRPr="004916AA">
        <w:rPr>
          <w:rFonts w:ascii="Times New Roman" w:hAnsi="Times New Roman" w:cs="Times New Roman"/>
          <w:color w:val="000000" w:themeColor="text1"/>
          <w:sz w:val="23"/>
          <w:szCs w:val="23"/>
        </w:rPr>
        <w:t xml:space="preserve"> Luck, Director of Recruitment</w:t>
      </w:r>
      <w:r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ab/>
        <w:t>Virginia Commonwealth University</w:t>
      </w:r>
    </w:p>
    <w:p w:rsidR="00A954BC" w:rsidRPr="004916AA" w:rsidRDefault="00F931B3" w:rsidP="00F931B3">
      <w:pPr>
        <w:pStyle w:val="ListParagraph"/>
        <w:numPr>
          <w:ilvl w:val="0"/>
          <w:numId w:val="27"/>
        </w:numPr>
        <w:tabs>
          <w:tab w:val="left" w:pos="5670"/>
        </w:tabs>
        <w:spacing w:after="0" w:line="360" w:lineRule="auto"/>
        <w:ind w:left="360" w:right="-486"/>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Karla Allen, School Counselor</w:t>
      </w:r>
      <w:r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ab/>
      </w:r>
      <w:r w:rsidR="00A954BC" w:rsidRPr="004916AA">
        <w:rPr>
          <w:rFonts w:ascii="Times New Roman" w:hAnsi="Times New Roman" w:cs="Times New Roman"/>
          <w:color w:val="000000" w:themeColor="text1"/>
          <w:sz w:val="23"/>
          <w:szCs w:val="23"/>
        </w:rPr>
        <w:t>Hanover County</w:t>
      </w:r>
      <w:r w:rsidR="006561A0" w:rsidRPr="004916AA">
        <w:rPr>
          <w:rFonts w:ascii="Times New Roman" w:hAnsi="Times New Roman" w:cs="Times New Roman"/>
          <w:color w:val="000000" w:themeColor="text1"/>
          <w:sz w:val="23"/>
          <w:szCs w:val="23"/>
        </w:rPr>
        <w:t xml:space="preserve"> Public Schools</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Randall Stamper</w:t>
      </w:r>
      <w:r w:rsidR="004F53B5" w:rsidRPr="004916AA">
        <w:rPr>
          <w:rFonts w:ascii="Times New Roman" w:hAnsi="Times New Roman" w:cs="Times New Roman"/>
          <w:color w:val="000000" w:themeColor="text1"/>
          <w:sz w:val="23"/>
          <w:szCs w:val="23"/>
        </w:rPr>
        <w:t xml:space="preserve">, Assistant </w:t>
      </w:r>
      <w:r w:rsidR="00C42797" w:rsidRPr="004916AA">
        <w:rPr>
          <w:rFonts w:ascii="Times New Roman" w:hAnsi="Times New Roman" w:cs="Times New Roman"/>
          <w:color w:val="000000" w:themeColor="text1"/>
          <w:sz w:val="23"/>
          <w:szCs w:val="23"/>
        </w:rPr>
        <w:t xml:space="preserve">Vice </w:t>
      </w:r>
      <w:r w:rsidR="004F53B5" w:rsidRPr="004916AA">
        <w:rPr>
          <w:rFonts w:ascii="Times New Roman" w:hAnsi="Times New Roman" w:cs="Times New Roman"/>
          <w:color w:val="000000" w:themeColor="text1"/>
          <w:sz w:val="23"/>
          <w:szCs w:val="23"/>
        </w:rPr>
        <w:t>Chancellor</w:t>
      </w:r>
      <w:r w:rsidR="00C42797" w:rsidRPr="004916AA">
        <w:rPr>
          <w:rFonts w:ascii="Times New Roman" w:hAnsi="Times New Roman" w:cs="Times New Roman"/>
          <w:color w:val="000000" w:themeColor="text1"/>
          <w:sz w:val="23"/>
          <w:szCs w:val="23"/>
        </w:rPr>
        <w:t>,</w:t>
      </w:r>
      <w:r w:rsidR="006561A0" w:rsidRPr="004916AA">
        <w:rPr>
          <w:rFonts w:ascii="Times New Roman" w:hAnsi="Times New Roman" w:cs="Times New Roman"/>
          <w:color w:val="000000" w:themeColor="text1"/>
          <w:sz w:val="23"/>
          <w:szCs w:val="23"/>
        </w:rPr>
        <w:tab/>
      </w:r>
      <w:r w:rsidR="00F969D1"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w:t>
      </w:r>
      <w:r w:rsidR="006561A0" w:rsidRPr="004916AA">
        <w:rPr>
          <w:rFonts w:ascii="Times New Roman" w:hAnsi="Times New Roman" w:cs="Times New Roman"/>
          <w:color w:val="000000" w:themeColor="text1"/>
          <w:sz w:val="23"/>
          <w:szCs w:val="23"/>
        </w:rPr>
        <w:t>irginia Community College System</w:t>
      </w:r>
    </w:p>
    <w:p w:rsidR="00C42797" w:rsidRPr="004916AA" w:rsidRDefault="00C42797" w:rsidP="00C42797">
      <w:pPr>
        <w:pStyle w:val="ListParagraph"/>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Career Pathways and Workforce Programs</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Gena Keller</w:t>
      </w:r>
      <w:r w:rsidR="004F53B5" w:rsidRPr="004916AA">
        <w:rPr>
          <w:rFonts w:ascii="Times New Roman" w:hAnsi="Times New Roman" w:cs="Times New Roman"/>
          <w:color w:val="000000" w:themeColor="text1"/>
          <w:sz w:val="23"/>
          <w:szCs w:val="23"/>
        </w:rPr>
        <w:t>, Assistant Superintendent</w:t>
      </w:r>
      <w:r w:rsidR="006561A0" w:rsidRPr="004916AA">
        <w:rPr>
          <w:rFonts w:ascii="Times New Roman" w:hAnsi="Times New Roman" w:cs="Times New Roman"/>
          <w:color w:val="000000" w:themeColor="text1"/>
          <w:sz w:val="23"/>
          <w:szCs w:val="23"/>
        </w:rPr>
        <w:tab/>
      </w:r>
      <w:r w:rsidR="006561A0"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Virg</w:t>
      </w:r>
      <w:r w:rsidR="006561A0" w:rsidRPr="004916AA">
        <w:rPr>
          <w:rFonts w:ascii="Times New Roman" w:hAnsi="Times New Roman" w:cs="Times New Roman"/>
          <w:color w:val="000000" w:themeColor="text1"/>
          <w:sz w:val="23"/>
          <w:szCs w:val="23"/>
        </w:rPr>
        <w:t>inia Department of Education</w:t>
      </w:r>
    </w:p>
    <w:p w:rsidR="00A954BC" w:rsidRPr="004916AA" w:rsidRDefault="00A954BC" w:rsidP="00F931B3">
      <w:pPr>
        <w:pStyle w:val="ListParagraph"/>
        <w:numPr>
          <w:ilvl w:val="0"/>
          <w:numId w:val="27"/>
        </w:numPr>
        <w:tabs>
          <w:tab w:val="left" w:pos="5670"/>
        </w:tabs>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Zack Robbins</w:t>
      </w:r>
      <w:r w:rsidR="004F53B5" w:rsidRPr="004916AA">
        <w:rPr>
          <w:rFonts w:ascii="Times New Roman" w:hAnsi="Times New Roman" w:cs="Times New Roman"/>
          <w:color w:val="000000" w:themeColor="text1"/>
          <w:sz w:val="23"/>
          <w:szCs w:val="23"/>
        </w:rPr>
        <w:t xml:space="preserve">, Director </w:t>
      </w:r>
      <w:r w:rsidR="00C42797" w:rsidRPr="004916AA">
        <w:rPr>
          <w:rFonts w:ascii="Times New Roman" w:hAnsi="Times New Roman" w:cs="Times New Roman"/>
          <w:color w:val="000000" w:themeColor="text1"/>
          <w:sz w:val="23"/>
          <w:szCs w:val="23"/>
        </w:rPr>
        <w:t xml:space="preserve">of </w:t>
      </w:r>
      <w:r w:rsidR="004F53B5" w:rsidRPr="004916AA">
        <w:rPr>
          <w:rFonts w:ascii="Times New Roman" w:hAnsi="Times New Roman" w:cs="Times New Roman"/>
          <w:color w:val="000000" w:themeColor="text1"/>
          <w:sz w:val="23"/>
          <w:szCs w:val="23"/>
        </w:rPr>
        <w:t>Policy</w:t>
      </w:r>
      <w:r w:rsidR="006561A0" w:rsidRPr="004916AA">
        <w:rPr>
          <w:rFonts w:ascii="Times New Roman" w:hAnsi="Times New Roman" w:cs="Times New Roman"/>
          <w:color w:val="000000" w:themeColor="text1"/>
          <w:sz w:val="23"/>
          <w:szCs w:val="23"/>
        </w:rPr>
        <w:tab/>
      </w:r>
      <w:r w:rsidR="006561A0"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Virg</w:t>
      </w:r>
      <w:r w:rsidR="006561A0" w:rsidRPr="004916AA">
        <w:rPr>
          <w:rFonts w:ascii="Times New Roman" w:hAnsi="Times New Roman" w:cs="Times New Roman"/>
          <w:color w:val="000000" w:themeColor="text1"/>
          <w:sz w:val="23"/>
          <w:szCs w:val="23"/>
        </w:rPr>
        <w:t>inia Department of Education</w:t>
      </w:r>
    </w:p>
    <w:p w:rsidR="00A954BC" w:rsidRPr="004916AA" w:rsidRDefault="00A954BC" w:rsidP="00F969D1">
      <w:pPr>
        <w:pStyle w:val="ListParagraph"/>
        <w:numPr>
          <w:ilvl w:val="0"/>
          <w:numId w:val="27"/>
        </w:numPr>
        <w:spacing w:after="0" w:line="360" w:lineRule="auto"/>
        <w:ind w:left="360"/>
        <w:rPr>
          <w:rFonts w:ascii="Times New Roman" w:hAnsi="Times New Roman" w:cs="Times New Roman"/>
          <w:color w:val="000000" w:themeColor="text1"/>
          <w:sz w:val="23"/>
          <w:szCs w:val="23"/>
        </w:rPr>
      </w:pPr>
      <w:r w:rsidRPr="004916AA">
        <w:rPr>
          <w:rFonts w:ascii="Times New Roman" w:hAnsi="Times New Roman" w:cs="Times New Roman"/>
          <w:color w:val="000000" w:themeColor="text1"/>
          <w:sz w:val="23"/>
          <w:szCs w:val="23"/>
        </w:rPr>
        <w:t>George Willcox</w:t>
      </w:r>
      <w:r w:rsidR="004F53B5" w:rsidRPr="004916AA">
        <w:rPr>
          <w:rFonts w:ascii="Times New Roman" w:hAnsi="Times New Roman" w:cs="Times New Roman"/>
          <w:color w:val="000000" w:themeColor="text1"/>
          <w:sz w:val="23"/>
          <w:szCs w:val="23"/>
        </w:rPr>
        <w:t>, Director</w:t>
      </w:r>
      <w:r w:rsidR="00C42797" w:rsidRPr="004916AA">
        <w:rPr>
          <w:rFonts w:ascii="Times New Roman" w:hAnsi="Times New Roman" w:cs="Times New Roman"/>
          <w:color w:val="000000" w:themeColor="text1"/>
          <w:sz w:val="23"/>
          <w:szCs w:val="23"/>
        </w:rPr>
        <w:t>,</w:t>
      </w:r>
      <w:r w:rsidR="004F53B5" w:rsidRPr="004916AA">
        <w:rPr>
          <w:rFonts w:ascii="Times New Roman" w:hAnsi="Times New Roman" w:cs="Times New Roman"/>
          <w:color w:val="000000" w:themeColor="text1"/>
          <w:sz w:val="23"/>
          <w:szCs w:val="23"/>
        </w:rPr>
        <w:t xml:space="preserve"> Operations &amp; A</w:t>
      </w:r>
      <w:r w:rsidR="00F969D1" w:rsidRPr="004916AA">
        <w:rPr>
          <w:rFonts w:ascii="Times New Roman" w:hAnsi="Times New Roman" w:cs="Times New Roman"/>
          <w:color w:val="000000" w:themeColor="text1"/>
          <w:sz w:val="23"/>
          <w:szCs w:val="23"/>
        </w:rPr>
        <w:t>ccountability</w:t>
      </w:r>
      <w:r w:rsidR="006561A0" w:rsidRPr="004916AA">
        <w:rPr>
          <w:rFonts w:ascii="Times New Roman" w:hAnsi="Times New Roman" w:cs="Times New Roman"/>
          <w:color w:val="000000" w:themeColor="text1"/>
          <w:sz w:val="23"/>
          <w:szCs w:val="23"/>
        </w:rPr>
        <w:tab/>
      </w:r>
      <w:r w:rsidRPr="004916AA">
        <w:rPr>
          <w:rFonts w:ascii="Times New Roman" w:hAnsi="Times New Roman" w:cs="Times New Roman"/>
          <w:color w:val="000000" w:themeColor="text1"/>
          <w:sz w:val="23"/>
          <w:szCs w:val="23"/>
        </w:rPr>
        <w:t>Virg</w:t>
      </w:r>
      <w:r w:rsidR="006561A0" w:rsidRPr="004916AA">
        <w:rPr>
          <w:rFonts w:ascii="Times New Roman" w:hAnsi="Times New Roman" w:cs="Times New Roman"/>
          <w:color w:val="000000" w:themeColor="text1"/>
          <w:sz w:val="23"/>
          <w:szCs w:val="23"/>
        </w:rPr>
        <w:t>inia Department of Education</w:t>
      </w:r>
    </w:p>
    <w:p w:rsidR="00A954BC" w:rsidRPr="00A954BC" w:rsidRDefault="00A954BC" w:rsidP="004F53B5">
      <w:pPr>
        <w:ind w:left="360" w:hanging="360"/>
      </w:pPr>
    </w:p>
    <w:p w:rsidR="00DD4CE6" w:rsidRDefault="00DD4CE6">
      <w:pPr>
        <w:rPr>
          <w:rFonts w:asciiTheme="majorHAnsi" w:eastAsiaTheme="majorEastAsia" w:hAnsiTheme="majorHAnsi" w:cstheme="majorBidi"/>
          <w:b/>
          <w:bCs/>
          <w:color w:val="4F81BD" w:themeColor="accent1"/>
          <w:sz w:val="26"/>
          <w:szCs w:val="26"/>
        </w:rPr>
      </w:pPr>
      <w:r>
        <w:br w:type="page"/>
      </w:r>
    </w:p>
    <w:p w:rsidR="006C32F1" w:rsidRPr="00944AE5" w:rsidRDefault="007F6084" w:rsidP="007F6084">
      <w:pPr>
        <w:pStyle w:val="Heading2"/>
        <w:rPr>
          <w:rFonts w:ascii="Times New Roman" w:hAnsi="Times New Roman" w:cs="Times New Roman"/>
          <w:color w:val="auto"/>
          <w:sz w:val="24"/>
        </w:rPr>
      </w:pPr>
      <w:bookmarkStart w:id="16" w:name="_Toc535339781"/>
      <w:r w:rsidRPr="00944AE5">
        <w:rPr>
          <w:rFonts w:ascii="Times New Roman" w:hAnsi="Times New Roman" w:cs="Times New Roman"/>
          <w:color w:val="auto"/>
          <w:sz w:val="24"/>
        </w:rPr>
        <w:lastRenderedPageBreak/>
        <w:t>Appendix I</w:t>
      </w:r>
      <w:r w:rsidR="00C77D6E" w:rsidRPr="00944AE5">
        <w:rPr>
          <w:rFonts w:ascii="Times New Roman" w:hAnsi="Times New Roman" w:cs="Times New Roman"/>
          <w:color w:val="auto"/>
          <w:sz w:val="24"/>
        </w:rPr>
        <w:t>V</w:t>
      </w:r>
      <w:r w:rsidRPr="00944AE5">
        <w:rPr>
          <w:rFonts w:ascii="Times New Roman" w:hAnsi="Times New Roman" w:cs="Times New Roman"/>
          <w:color w:val="auto"/>
          <w:sz w:val="24"/>
        </w:rPr>
        <w:t xml:space="preserve">:  </w:t>
      </w:r>
      <w:r w:rsidR="00010017" w:rsidRPr="00944AE5">
        <w:rPr>
          <w:rFonts w:ascii="Times New Roman" w:hAnsi="Times New Roman" w:cs="Times New Roman"/>
          <w:color w:val="auto"/>
          <w:sz w:val="24"/>
        </w:rPr>
        <w:t>12.</w:t>
      </w:r>
      <w:r w:rsidR="003A1CCC" w:rsidRPr="00944AE5">
        <w:rPr>
          <w:rFonts w:ascii="Times New Roman" w:hAnsi="Times New Roman" w:cs="Times New Roman"/>
          <w:color w:val="auto"/>
          <w:sz w:val="24"/>
        </w:rPr>
        <w:t>12</w:t>
      </w:r>
      <w:r w:rsidR="00010017" w:rsidRPr="00944AE5">
        <w:rPr>
          <w:rFonts w:ascii="Times New Roman" w:hAnsi="Times New Roman" w:cs="Times New Roman"/>
          <w:color w:val="auto"/>
          <w:sz w:val="24"/>
        </w:rPr>
        <w:t xml:space="preserve">.18 Workgroup Meeting </w:t>
      </w:r>
      <w:r w:rsidR="006C32F1" w:rsidRPr="00944AE5">
        <w:rPr>
          <w:rFonts w:ascii="Times New Roman" w:hAnsi="Times New Roman" w:cs="Times New Roman"/>
          <w:color w:val="auto"/>
          <w:sz w:val="24"/>
        </w:rPr>
        <w:t>PowerPoint</w:t>
      </w:r>
      <w:bookmarkEnd w:id="16"/>
      <w:r w:rsidR="006C32F1" w:rsidRPr="00944AE5">
        <w:rPr>
          <w:rFonts w:ascii="Times New Roman" w:hAnsi="Times New Roman" w:cs="Times New Roman"/>
          <w:color w:val="auto"/>
          <w:sz w:val="24"/>
        </w:rPr>
        <w:t xml:space="preserve"> </w:t>
      </w:r>
    </w:p>
    <w:p w:rsidR="00E659E5" w:rsidRPr="0002223A" w:rsidRDefault="00E659E5">
      <w:r w:rsidRPr="0002223A">
        <w:br w:type="page"/>
      </w:r>
    </w:p>
    <w:p w:rsidR="00E659E5" w:rsidRDefault="00D65D7E">
      <w:r>
        <w:rPr>
          <w:noProof/>
        </w:rPr>
        <w:lastRenderedPageBreak/>
        <w:drawing>
          <wp:inline distT="0" distB="0" distL="0" distR="0">
            <wp:extent cx="5943600" cy="7924800"/>
            <wp:effectExtent l="0" t="0" r="0" b="0"/>
            <wp:docPr id="6" name="Picture 6"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7" name="Picture 7"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8" name="Picture 8"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9" name="Picture 9"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10" name="Picture 10"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11" name="Picture 11"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12" name="Picture 12"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19" name="Picture 19"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20" name="Picture 20"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0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24" name="Picture 24"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25" name="Picture 25" descr="PowerPoint slid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ce III_Page_1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E659E5">
        <w:br w:type="page"/>
      </w:r>
    </w:p>
    <w:p w:rsidR="006C32F1" w:rsidRPr="00944AE5" w:rsidRDefault="007F6084" w:rsidP="007F6084">
      <w:pPr>
        <w:pStyle w:val="Heading2"/>
        <w:rPr>
          <w:rFonts w:ascii="Times New Roman" w:hAnsi="Times New Roman" w:cs="Times New Roman"/>
          <w:color w:val="auto"/>
          <w:sz w:val="24"/>
        </w:rPr>
      </w:pPr>
      <w:bookmarkStart w:id="17" w:name="_Toc535339782"/>
      <w:r w:rsidRPr="00944AE5">
        <w:rPr>
          <w:rFonts w:ascii="Times New Roman" w:hAnsi="Times New Roman" w:cs="Times New Roman"/>
          <w:color w:val="auto"/>
          <w:sz w:val="24"/>
        </w:rPr>
        <w:lastRenderedPageBreak/>
        <w:t xml:space="preserve">Appendix V:  </w:t>
      </w:r>
      <w:r w:rsidR="00010017" w:rsidRPr="00944AE5">
        <w:rPr>
          <w:rFonts w:ascii="Times New Roman" w:hAnsi="Times New Roman" w:cs="Times New Roman"/>
          <w:color w:val="auto"/>
          <w:sz w:val="24"/>
        </w:rPr>
        <w:t>12.</w:t>
      </w:r>
      <w:r w:rsidR="003A1CCC" w:rsidRPr="00944AE5">
        <w:rPr>
          <w:rFonts w:ascii="Times New Roman" w:hAnsi="Times New Roman" w:cs="Times New Roman"/>
          <w:color w:val="auto"/>
          <w:sz w:val="24"/>
        </w:rPr>
        <w:t>12</w:t>
      </w:r>
      <w:r w:rsidR="00010017" w:rsidRPr="00944AE5">
        <w:rPr>
          <w:rFonts w:ascii="Times New Roman" w:hAnsi="Times New Roman" w:cs="Times New Roman"/>
          <w:color w:val="auto"/>
          <w:sz w:val="24"/>
        </w:rPr>
        <w:t>.18 Workgroup Meeting</w:t>
      </w:r>
      <w:r w:rsidR="005244BF" w:rsidRPr="00944AE5">
        <w:rPr>
          <w:rFonts w:ascii="Times New Roman" w:hAnsi="Times New Roman" w:cs="Times New Roman"/>
          <w:color w:val="auto"/>
          <w:sz w:val="24"/>
        </w:rPr>
        <w:t xml:space="preserve"> </w:t>
      </w:r>
      <w:r w:rsidR="00010017" w:rsidRPr="00944AE5">
        <w:rPr>
          <w:rFonts w:ascii="Times New Roman" w:hAnsi="Times New Roman" w:cs="Times New Roman"/>
          <w:color w:val="auto"/>
          <w:sz w:val="24"/>
        </w:rPr>
        <w:t xml:space="preserve">Handout - </w:t>
      </w:r>
      <w:r w:rsidR="006C32F1" w:rsidRPr="00944AE5">
        <w:rPr>
          <w:rFonts w:ascii="Times New Roman" w:hAnsi="Times New Roman" w:cs="Times New Roman"/>
          <w:i/>
          <w:color w:val="auto"/>
          <w:sz w:val="24"/>
        </w:rPr>
        <w:t>Strawman Proposal</w:t>
      </w:r>
      <w:bookmarkEnd w:id="17"/>
    </w:p>
    <w:p w:rsidR="00A76593" w:rsidRDefault="00A76593">
      <w:r>
        <w:br w:type="page"/>
      </w:r>
    </w:p>
    <w:p w:rsidR="00A76593" w:rsidRDefault="005B69A8">
      <w:r>
        <w:rPr>
          <w:noProof/>
        </w:rPr>
        <w:lastRenderedPageBreak/>
        <w:drawing>
          <wp:inline distT="0" distB="0" distL="0" distR="0">
            <wp:extent cx="5943600" cy="7691755"/>
            <wp:effectExtent l="0" t="0" r="0" b="4445"/>
            <wp:docPr id="26" name="Picture 26" descr="STRAWMAN Propo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wman-virginia-diploma-as-presented-to-board-in-february-2016aab_Page_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 name="Picture 27" descr="STRAWMAN Propo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wman-virginia-diploma-as-presented-to-board-in-february-2016aab_Page_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 name="Picture 28" descr="STRAWMAN Propo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wman-virginia-diploma-as-presented-to-board-in-february-2016aab_Page_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 name="Picture 29" descr="STRAWMAN Propo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wman-virginia-diploma-as-presented-to-board-in-february-2016aab_Page_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 name="Picture 30" descr="STRAWMAN Propo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wman-virginia-diploma-as-presented-to-board-in-february-2016aab_Page_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A76593">
        <w:br w:type="page"/>
      </w:r>
    </w:p>
    <w:p w:rsidR="006C32F1" w:rsidRPr="00944AE5" w:rsidRDefault="007F6084" w:rsidP="007F6084">
      <w:pPr>
        <w:pStyle w:val="Heading2"/>
        <w:rPr>
          <w:rFonts w:ascii="Times New Roman" w:hAnsi="Times New Roman" w:cs="Times New Roman"/>
          <w:color w:val="auto"/>
          <w:sz w:val="24"/>
        </w:rPr>
      </w:pPr>
      <w:bookmarkStart w:id="18" w:name="_Toc535339783"/>
      <w:r w:rsidRPr="00944AE5">
        <w:rPr>
          <w:rFonts w:ascii="Times New Roman" w:hAnsi="Times New Roman" w:cs="Times New Roman"/>
          <w:color w:val="auto"/>
          <w:sz w:val="24"/>
        </w:rPr>
        <w:lastRenderedPageBreak/>
        <w:t>Appendix V</w:t>
      </w:r>
      <w:r w:rsidR="00C77D6E" w:rsidRPr="00944AE5">
        <w:rPr>
          <w:rFonts w:ascii="Times New Roman" w:hAnsi="Times New Roman" w:cs="Times New Roman"/>
          <w:color w:val="auto"/>
          <w:sz w:val="24"/>
        </w:rPr>
        <w:t>I</w:t>
      </w:r>
      <w:r w:rsidRPr="00944AE5">
        <w:rPr>
          <w:rFonts w:ascii="Times New Roman" w:hAnsi="Times New Roman" w:cs="Times New Roman"/>
          <w:color w:val="auto"/>
          <w:sz w:val="24"/>
        </w:rPr>
        <w:t xml:space="preserve">:  </w:t>
      </w:r>
      <w:r w:rsidR="00010017" w:rsidRPr="00944AE5">
        <w:rPr>
          <w:rFonts w:ascii="Times New Roman" w:hAnsi="Times New Roman" w:cs="Times New Roman"/>
          <w:color w:val="auto"/>
          <w:sz w:val="24"/>
        </w:rPr>
        <w:t>12.</w:t>
      </w:r>
      <w:r w:rsidR="003A1CCC" w:rsidRPr="00944AE5">
        <w:rPr>
          <w:rFonts w:ascii="Times New Roman" w:hAnsi="Times New Roman" w:cs="Times New Roman"/>
          <w:color w:val="auto"/>
          <w:sz w:val="24"/>
        </w:rPr>
        <w:t>12</w:t>
      </w:r>
      <w:r w:rsidR="00010017" w:rsidRPr="00944AE5">
        <w:rPr>
          <w:rFonts w:ascii="Times New Roman" w:hAnsi="Times New Roman" w:cs="Times New Roman"/>
          <w:color w:val="auto"/>
          <w:sz w:val="24"/>
        </w:rPr>
        <w:t xml:space="preserve">.18 Workgroup Meeting Handout - </w:t>
      </w:r>
      <w:r w:rsidR="006C32F1" w:rsidRPr="00944AE5">
        <w:rPr>
          <w:rFonts w:ascii="Times New Roman" w:hAnsi="Times New Roman" w:cs="Times New Roman"/>
          <w:i/>
          <w:color w:val="auto"/>
          <w:sz w:val="24"/>
        </w:rPr>
        <w:t>One Diploma vs. Two Diplomas</w:t>
      </w:r>
      <w:bookmarkEnd w:id="18"/>
    </w:p>
    <w:p w:rsidR="00A76593" w:rsidRDefault="00A76593">
      <w:pPr>
        <w:rPr>
          <w:rFonts w:ascii="Calibri" w:hAnsi="Calibri" w:cs="Calibri"/>
        </w:rPr>
      </w:pPr>
      <w:r>
        <w:rPr>
          <w:rFonts w:ascii="Calibri" w:hAnsi="Calibri" w:cs="Calibri"/>
        </w:rPr>
        <w:br w:type="page"/>
      </w:r>
    </w:p>
    <w:p w:rsidR="00A76593" w:rsidRDefault="005B69A8">
      <w:pPr>
        <w:rPr>
          <w:rFonts w:ascii="Calibri" w:hAnsi="Calibri" w:cs="Calibri"/>
        </w:rPr>
      </w:pPr>
      <w:r>
        <w:rPr>
          <w:rFonts w:ascii="Calibri" w:hAnsi="Calibri" w:cs="Calibri"/>
          <w:noProof/>
        </w:rPr>
        <w:lastRenderedPageBreak/>
        <w:drawing>
          <wp:inline distT="0" distB="0" distL="0" distR="0">
            <wp:extent cx="5943600" cy="7691755"/>
            <wp:effectExtent l="0" t="0" r="0" b="4445"/>
            <wp:docPr id="31" name="Picture 31" descr="Decision Brief one diploma vs. two dipl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ision-brief-one-diploma-vs-two-diplomas_Page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Calibri" w:hAnsi="Calibri" w:cs="Calibri"/>
          <w:noProof/>
        </w:rPr>
        <w:lastRenderedPageBreak/>
        <w:drawing>
          <wp:inline distT="0" distB="0" distL="0" distR="0">
            <wp:extent cx="5943600" cy="7691755"/>
            <wp:effectExtent l="0" t="0" r="0" b="4445"/>
            <wp:docPr id="288" name="Picture 288" descr="Decision Brief one diploma vs. two dipl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ision-brief-one-diploma-vs-two-diplomas_Page_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A76593">
        <w:rPr>
          <w:rFonts w:ascii="Calibri" w:hAnsi="Calibri" w:cs="Calibri"/>
        </w:rPr>
        <w:br w:type="page"/>
      </w:r>
    </w:p>
    <w:p w:rsidR="00B635F7" w:rsidRPr="00944AE5" w:rsidRDefault="00810A91" w:rsidP="00010017">
      <w:pPr>
        <w:pStyle w:val="Heading2"/>
        <w:rPr>
          <w:rFonts w:ascii="Times New Roman" w:hAnsi="Times New Roman" w:cs="Times New Roman"/>
          <w:color w:val="auto"/>
          <w:sz w:val="24"/>
        </w:rPr>
      </w:pPr>
      <w:bookmarkStart w:id="19" w:name="_Toc535339784"/>
      <w:r w:rsidRPr="00944AE5">
        <w:rPr>
          <w:rFonts w:ascii="Times New Roman" w:hAnsi="Times New Roman" w:cs="Times New Roman"/>
          <w:color w:val="auto"/>
          <w:sz w:val="24"/>
        </w:rPr>
        <w:lastRenderedPageBreak/>
        <w:t xml:space="preserve">Appendix </w:t>
      </w:r>
      <w:r w:rsidR="007F6084" w:rsidRPr="00944AE5">
        <w:rPr>
          <w:rFonts w:ascii="Times New Roman" w:hAnsi="Times New Roman" w:cs="Times New Roman"/>
          <w:color w:val="auto"/>
          <w:sz w:val="24"/>
        </w:rPr>
        <w:t>VI</w:t>
      </w:r>
      <w:r w:rsidR="00C77D6E" w:rsidRPr="00944AE5">
        <w:rPr>
          <w:rFonts w:ascii="Times New Roman" w:hAnsi="Times New Roman" w:cs="Times New Roman"/>
          <w:color w:val="auto"/>
          <w:sz w:val="24"/>
        </w:rPr>
        <w:t>I</w:t>
      </w:r>
      <w:r w:rsidRPr="00944AE5">
        <w:rPr>
          <w:rFonts w:ascii="Times New Roman" w:hAnsi="Times New Roman" w:cs="Times New Roman"/>
          <w:color w:val="auto"/>
          <w:sz w:val="24"/>
        </w:rPr>
        <w:t xml:space="preserve">:  </w:t>
      </w:r>
      <w:r w:rsidR="00B635F7" w:rsidRPr="00944AE5">
        <w:rPr>
          <w:rFonts w:ascii="Times New Roman" w:hAnsi="Times New Roman" w:cs="Times New Roman"/>
          <w:color w:val="auto"/>
          <w:sz w:val="24"/>
        </w:rPr>
        <w:t>Resources</w:t>
      </w:r>
      <w:r w:rsidRPr="00944AE5">
        <w:rPr>
          <w:rFonts w:ascii="Times New Roman" w:hAnsi="Times New Roman" w:cs="Times New Roman"/>
          <w:color w:val="auto"/>
          <w:sz w:val="24"/>
        </w:rPr>
        <w:t xml:space="preserve"> </w:t>
      </w:r>
      <w:r w:rsidR="005244BF" w:rsidRPr="00944AE5">
        <w:rPr>
          <w:rFonts w:ascii="Times New Roman" w:hAnsi="Times New Roman" w:cs="Times New Roman"/>
          <w:color w:val="auto"/>
          <w:sz w:val="24"/>
        </w:rPr>
        <w:t>for Strategic Marketing Plan</w:t>
      </w:r>
      <w:bookmarkEnd w:id="19"/>
    </w:p>
    <w:p w:rsidR="00A76593" w:rsidRDefault="00A76593">
      <w:r>
        <w:br w:type="page"/>
      </w:r>
    </w:p>
    <w:p w:rsidR="00B635F7" w:rsidRPr="00ED7A98" w:rsidRDefault="00B635F7" w:rsidP="005568F1">
      <w:pPr>
        <w:spacing w:after="120" w:line="240" w:lineRule="auto"/>
        <w:rPr>
          <w:rFonts w:ascii="Times New Roman" w:hAnsi="Times New Roman" w:cs="Times New Roman"/>
          <w:sz w:val="24"/>
        </w:rPr>
      </w:pPr>
      <w:r w:rsidRPr="00ED7A98">
        <w:rPr>
          <w:rFonts w:ascii="Times New Roman" w:hAnsi="Times New Roman" w:cs="Times New Roman"/>
          <w:sz w:val="24"/>
        </w:rPr>
        <w:lastRenderedPageBreak/>
        <w:t xml:space="preserve">Utilize research-based Advance CTE marketing </w:t>
      </w:r>
      <w:hyperlink r:id="rId70" w:history="1">
        <w:r w:rsidRPr="00ED7A98">
          <w:rPr>
            <w:rStyle w:val="Hyperlink"/>
            <w:rFonts w:ascii="Times New Roman" w:hAnsi="Times New Roman" w:cs="Times New Roman"/>
            <w:sz w:val="24"/>
          </w:rPr>
          <w:t>resources</w:t>
        </w:r>
      </w:hyperlink>
      <w:r w:rsidRPr="00ED7A98">
        <w:rPr>
          <w:rFonts w:ascii="Times New Roman" w:hAnsi="Times New Roman" w:cs="Times New Roman"/>
          <w:sz w:val="24"/>
        </w:rPr>
        <w:t>:</w:t>
      </w:r>
      <w:r w:rsidRPr="00ED7A98">
        <w:rPr>
          <w:rStyle w:val="EndnoteReference"/>
          <w:rFonts w:ascii="Times New Roman" w:hAnsi="Times New Roman" w:cs="Times New Roman"/>
          <w:sz w:val="24"/>
        </w:rPr>
        <w:endnoteReference w:id="11"/>
      </w:r>
    </w:p>
    <w:p w:rsidR="00B635F7" w:rsidRPr="00ED7A98" w:rsidRDefault="00B635F7" w:rsidP="005568F1">
      <w:pPr>
        <w:pStyle w:val="ListParagraph"/>
        <w:numPr>
          <w:ilvl w:val="0"/>
          <w:numId w:val="6"/>
        </w:numPr>
        <w:spacing w:after="0" w:line="240" w:lineRule="auto"/>
        <w:rPr>
          <w:rFonts w:ascii="Times New Roman" w:eastAsia="Times New Roman" w:hAnsi="Times New Roman" w:cs="Times New Roman"/>
          <w:color w:val="333333"/>
          <w:sz w:val="24"/>
          <w:lang w:val="en"/>
        </w:rPr>
      </w:pPr>
      <w:r w:rsidRPr="00ED7A98">
        <w:rPr>
          <w:rFonts w:ascii="Times New Roman" w:eastAsia="Times New Roman" w:hAnsi="Times New Roman" w:cs="Times New Roman"/>
          <w:bCs/>
          <w:sz w:val="24"/>
          <w:lang w:val="en"/>
        </w:rPr>
        <w:t>Messages:</w:t>
      </w:r>
      <w:r w:rsidRPr="00ED7A98">
        <w:rPr>
          <w:rFonts w:ascii="Times New Roman" w:eastAsia="Times New Roman" w:hAnsi="Times New Roman" w:cs="Times New Roman"/>
          <w:bCs/>
          <w:color w:val="333333"/>
          <w:sz w:val="24"/>
          <w:lang w:val="en"/>
        </w:rPr>
        <w:t> </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sz w:val="24"/>
          <w:lang w:val="en"/>
        </w:rPr>
      </w:pPr>
      <w:hyperlink r:id="rId71" w:tgtFrame="_blank" w:history="1">
        <w:r w:rsidR="00B635F7" w:rsidRPr="00ED7A98">
          <w:rPr>
            <w:rFonts w:ascii="Times New Roman" w:eastAsia="Times New Roman" w:hAnsi="Times New Roman" w:cs="Times New Roman"/>
            <w:color w:val="018E9C"/>
            <w:sz w:val="24"/>
            <w:lang w:val="en"/>
          </w:rPr>
          <w:t>Core Messages for Attracting Students to Career Technical Education</w:t>
        </w:r>
      </w:hyperlink>
      <w:r w:rsidR="00E4583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 description of the message triangle - or core motivators - that should be at the center of any communications effort.</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sz w:val="24"/>
          <w:lang w:val="en"/>
        </w:rPr>
      </w:pPr>
      <w:hyperlink r:id="rId72" w:tgtFrame="_blank" w:history="1">
        <w:r w:rsidR="00B635F7" w:rsidRPr="00ED7A98">
          <w:rPr>
            <w:rFonts w:ascii="Times New Roman" w:eastAsia="Times New Roman" w:hAnsi="Times New Roman" w:cs="Times New Roman"/>
            <w:color w:val="018E9C"/>
            <w:sz w:val="24"/>
            <w:lang w:val="en"/>
          </w:rPr>
          <w:t>Summary of Messages to Engage Parents &amp; Students</w:t>
        </w:r>
      </w:hyperlink>
      <w:r w:rsidR="00E4583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An analysis of the messages that were tested with parents and students - and what worked and didn't</w:t>
      </w:r>
    </w:p>
    <w:p w:rsidR="00B635F7" w:rsidRPr="00ED7A98" w:rsidRDefault="00B635F7" w:rsidP="005568F1">
      <w:pPr>
        <w:pStyle w:val="ListParagraph"/>
        <w:numPr>
          <w:ilvl w:val="1"/>
          <w:numId w:val="6"/>
        </w:numPr>
        <w:tabs>
          <w:tab w:val="left" w:pos="990"/>
        </w:tabs>
        <w:spacing w:after="0" w:line="240" w:lineRule="auto"/>
        <w:rPr>
          <w:rFonts w:ascii="Times New Roman" w:eastAsia="Times New Roman" w:hAnsi="Times New Roman" w:cs="Times New Roman"/>
          <w:sz w:val="24"/>
          <w:lang w:val="en"/>
        </w:rPr>
      </w:pPr>
      <w:r w:rsidRPr="00ED7A98">
        <w:rPr>
          <w:rFonts w:ascii="Times New Roman" w:eastAsia="Times New Roman" w:hAnsi="Times New Roman" w:cs="Times New Roman"/>
          <w:sz w:val="24"/>
          <w:lang w:val="en"/>
        </w:rPr>
        <w:t xml:space="preserve">Value and Promise of Career Technical Education </w:t>
      </w:r>
      <w:hyperlink r:id="rId73" w:tgtFrame="_blank" w:history="1">
        <w:r w:rsidRPr="00ED7A98">
          <w:rPr>
            <w:rFonts w:ascii="Times New Roman" w:eastAsia="Times New Roman" w:hAnsi="Times New Roman" w:cs="Times New Roman"/>
            <w:sz w:val="24"/>
            <w:lang w:val="en"/>
          </w:rPr>
          <w:t>messaging card</w:t>
        </w:r>
      </w:hyperlink>
      <w:r w:rsidRPr="00ED7A98">
        <w:rPr>
          <w:rFonts w:ascii="Times New Roman" w:eastAsia="Times New Roman" w:hAnsi="Times New Roman" w:cs="Times New Roman"/>
          <w:sz w:val="24"/>
          <w:lang w:val="en"/>
        </w:rPr>
        <w:t xml:space="preserve"> with fast facts.</w:t>
      </w:r>
    </w:p>
    <w:p w:rsidR="00B635F7" w:rsidRPr="00ED7A98" w:rsidRDefault="00B635F7" w:rsidP="005568F1">
      <w:pPr>
        <w:pStyle w:val="ListParagraph"/>
        <w:numPr>
          <w:ilvl w:val="1"/>
          <w:numId w:val="6"/>
        </w:numPr>
        <w:tabs>
          <w:tab w:val="left" w:pos="990"/>
        </w:tabs>
        <w:spacing w:after="0" w:line="240" w:lineRule="auto"/>
        <w:rPr>
          <w:rFonts w:ascii="Times New Roman" w:eastAsia="Times New Roman" w:hAnsi="Times New Roman" w:cs="Times New Roman"/>
          <w:color w:val="333333"/>
          <w:sz w:val="24"/>
          <w:lang w:val="en"/>
        </w:rPr>
      </w:pPr>
      <w:r w:rsidRPr="00ED7A98">
        <w:rPr>
          <w:rFonts w:ascii="Times New Roman" w:eastAsia="Times New Roman" w:hAnsi="Times New Roman" w:cs="Times New Roman"/>
          <w:sz w:val="24"/>
          <w:lang w:val="en"/>
        </w:rPr>
        <w:t>The Value and Promise of Career Technical Education </w:t>
      </w:r>
      <w:hyperlink r:id="rId74" w:tgtFrame="_blank" w:history="1">
        <w:r w:rsidRPr="00ED7A98">
          <w:rPr>
            <w:rFonts w:ascii="Times New Roman" w:eastAsia="Times New Roman" w:hAnsi="Times New Roman" w:cs="Times New Roman"/>
            <w:color w:val="018E9C"/>
            <w:sz w:val="24"/>
            <w:lang w:val="en"/>
          </w:rPr>
          <w:t>webinar recording</w:t>
        </w:r>
      </w:hyperlink>
    </w:p>
    <w:p w:rsidR="00B635F7" w:rsidRPr="00ED7A98" w:rsidRDefault="00B635F7" w:rsidP="005568F1">
      <w:pPr>
        <w:pStyle w:val="ListParagraph"/>
        <w:numPr>
          <w:ilvl w:val="0"/>
          <w:numId w:val="6"/>
        </w:numPr>
        <w:spacing w:after="0" w:line="240" w:lineRule="auto"/>
        <w:rPr>
          <w:rFonts w:ascii="Times New Roman" w:eastAsia="Times New Roman" w:hAnsi="Times New Roman" w:cs="Times New Roman"/>
          <w:bCs/>
          <w:sz w:val="24"/>
          <w:lang w:val="en"/>
        </w:rPr>
      </w:pPr>
      <w:r w:rsidRPr="00ED7A98">
        <w:rPr>
          <w:rFonts w:ascii="Times New Roman" w:eastAsia="Times New Roman" w:hAnsi="Times New Roman" w:cs="Times New Roman"/>
          <w:bCs/>
          <w:sz w:val="24"/>
          <w:lang w:val="en"/>
        </w:rPr>
        <w:t>Tools for using the messages and research: </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sz w:val="24"/>
          <w:lang w:val="en"/>
        </w:rPr>
      </w:pPr>
      <w:hyperlink r:id="rId75" w:tgtFrame="_blank" w:history="1">
        <w:r w:rsidR="00B635F7" w:rsidRPr="00ED7A98">
          <w:rPr>
            <w:rFonts w:ascii="Times New Roman" w:eastAsia="Times New Roman" w:hAnsi="Times New Roman" w:cs="Times New Roman"/>
            <w:color w:val="018E9C"/>
            <w:sz w:val="24"/>
            <w:lang w:val="en"/>
          </w:rPr>
          <w:t>Dos and Don'ts for Engaging Students and Parents around CTE</w:t>
        </w:r>
      </w:hyperlink>
      <w:r w:rsidR="00B635F7" w:rsidRPr="00ED7A9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 simple, easy-to-follow resource on how to put the research into action.</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sz w:val="24"/>
          <w:lang w:val="en"/>
        </w:rPr>
      </w:pPr>
      <w:hyperlink r:id="rId76" w:tgtFrame="_blank" w:history="1">
        <w:r w:rsidR="00B635F7" w:rsidRPr="00ED7A98">
          <w:rPr>
            <w:rFonts w:ascii="Times New Roman" w:eastAsia="Times New Roman" w:hAnsi="Times New Roman" w:cs="Times New Roman"/>
            <w:color w:val="018E9C"/>
            <w:sz w:val="24"/>
            <w:lang w:val="en"/>
          </w:rPr>
          <w:t>The Value and Promise of Career Technical Education PowerPoint</w:t>
        </w:r>
      </w:hyperlink>
      <w:r w:rsidR="00B635F7" w:rsidRPr="00ED7A9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and Talking Points (</w:t>
      </w:r>
      <w:hyperlink r:id="rId77" w:history="1">
        <w:r w:rsidR="00B635F7" w:rsidRPr="00ED7A98">
          <w:rPr>
            <w:rFonts w:ascii="Times New Roman" w:eastAsia="Times New Roman" w:hAnsi="Times New Roman" w:cs="Times New Roman"/>
            <w:sz w:val="24"/>
            <w:lang w:val="en"/>
          </w:rPr>
          <w:t>Word</w:t>
        </w:r>
      </w:hyperlink>
      <w:r w:rsidR="00B635F7" w:rsidRPr="00ED7A98">
        <w:rPr>
          <w:rFonts w:ascii="Times New Roman" w:eastAsia="Times New Roman" w:hAnsi="Times New Roman" w:cs="Times New Roman"/>
          <w:sz w:val="24"/>
          <w:lang w:val="en"/>
        </w:rPr>
        <w:t xml:space="preserve">, </w:t>
      </w:r>
      <w:hyperlink r:id="rId78" w:history="1">
        <w:r w:rsidR="00B635F7" w:rsidRPr="00ED7A98">
          <w:rPr>
            <w:rFonts w:ascii="Times New Roman" w:eastAsia="Times New Roman" w:hAnsi="Times New Roman" w:cs="Times New Roman"/>
            <w:sz w:val="24"/>
            <w:lang w:val="en"/>
          </w:rPr>
          <w:t>PDF</w:t>
        </w:r>
      </w:hyperlink>
      <w:r w:rsidR="00B635F7" w:rsidRPr="00ED7A98">
        <w:rPr>
          <w:rFonts w:ascii="Times New Roman" w:eastAsia="Times New Roman" w:hAnsi="Times New Roman" w:cs="Times New Roman"/>
          <w:sz w:val="24"/>
          <w:lang w:val="en"/>
        </w:rPr>
        <w:t>):</w:t>
      </w:r>
      <w:r w:rsidR="00E45838">
        <w:rPr>
          <w:rFonts w:ascii="Times New Roman" w:eastAsia="Times New Roman" w:hAnsi="Times New Roman" w:cs="Times New Roman"/>
          <w:sz w:val="24"/>
          <w:lang w:val="en"/>
        </w:rPr>
        <w:t xml:space="preserve"> </w:t>
      </w:r>
      <w:r w:rsidR="00B635F7" w:rsidRPr="00ED7A98">
        <w:rPr>
          <w:rFonts w:ascii="Times New Roman" w:eastAsia="Times New Roman" w:hAnsi="Times New Roman" w:cs="Times New Roman"/>
          <w:sz w:val="24"/>
          <w:lang w:val="en"/>
        </w:rPr>
        <w:t xml:space="preserve"> A set of slides, with talking points, that can be used to explain the research and train others around it.</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color w:val="333333"/>
          <w:sz w:val="24"/>
          <w:lang w:val="en"/>
        </w:rPr>
      </w:pPr>
      <w:hyperlink r:id="rId79" w:tgtFrame="_blank" w:history="1">
        <w:r w:rsidR="00B635F7" w:rsidRPr="00ED7A98">
          <w:rPr>
            <w:rFonts w:ascii="Times New Roman" w:eastAsia="Times New Roman" w:hAnsi="Times New Roman" w:cs="Times New Roman"/>
            <w:color w:val="018E9C"/>
            <w:sz w:val="24"/>
            <w:lang w:val="en"/>
          </w:rPr>
          <w:t>Making a Winning Case for CTE: How State Leaders Can Put This Research to Work</w:t>
        </w:r>
      </w:hyperlink>
      <w:r w:rsidR="00B635F7" w:rsidRPr="00ED7A9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 tool for state leaders on how to begin to build their communications and recruitment strategy.</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color w:val="333333"/>
          <w:sz w:val="24"/>
          <w:lang w:val="en"/>
        </w:rPr>
      </w:pPr>
      <w:hyperlink r:id="rId80" w:tgtFrame="_blank" w:history="1">
        <w:r w:rsidR="00B635F7" w:rsidRPr="00ED7A98">
          <w:rPr>
            <w:rFonts w:ascii="Times New Roman" w:eastAsia="Times New Roman" w:hAnsi="Times New Roman" w:cs="Times New Roman"/>
            <w:color w:val="018E9C"/>
            <w:sz w:val="24"/>
            <w:lang w:val="en"/>
          </w:rPr>
          <w:t>Making a winning Case for CTE: How Local Leaders Can Put This Research to Work</w:t>
        </w:r>
      </w:hyperlink>
      <w:r w:rsidR="00B635F7" w:rsidRPr="00ED7A98">
        <w:rPr>
          <w:rFonts w:ascii="Times New Roman" w:eastAsia="Times New Roman" w:hAnsi="Times New Roman" w:cs="Times New Roman"/>
          <w:color w:val="333333"/>
          <w:sz w:val="24"/>
          <w:lang w:val="en"/>
        </w:rPr>
        <w:t xml:space="preserve">: </w:t>
      </w:r>
      <w:r w:rsidR="00E4583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 tool for local leaders on how to begin to build their communications and recruitment strategy. </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color w:val="333333"/>
          <w:sz w:val="24"/>
          <w:lang w:val="en"/>
        </w:rPr>
      </w:pPr>
      <w:hyperlink r:id="rId81" w:tgtFrame="_blank" w:history="1">
        <w:r w:rsidR="00B635F7" w:rsidRPr="00ED7A98">
          <w:rPr>
            <w:rFonts w:ascii="Times New Roman" w:eastAsia="Times New Roman" w:hAnsi="Times New Roman" w:cs="Times New Roman"/>
            <w:color w:val="018E9C"/>
            <w:sz w:val="24"/>
            <w:lang w:val="en"/>
          </w:rPr>
          <w:t>Increasing Student Enrollment in CTE Programs: Parent Engagement Tool</w:t>
        </w:r>
      </w:hyperlink>
      <w:r w:rsidR="00B635F7" w:rsidRPr="00ED7A98">
        <w:rPr>
          <w:rFonts w:ascii="Times New Roman" w:eastAsia="Times New Roman" w:hAnsi="Times New Roman" w:cs="Times New Roman"/>
          <w:color w:val="333333"/>
          <w:sz w:val="24"/>
          <w:lang w:val="en"/>
        </w:rPr>
        <w:t xml:space="preserve">: </w:t>
      </w:r>
      <w:r w:rsidR="00E4583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 tool to help state and local leaders develop an effective strategy to engage parents and guardians. </w:t>
      </w:r>
    </w:p>
    <w:p w:rsidR="00B635F7" w:rsidRPr="00ED7A98" w:rsidRDefault="00B635F7" w:rsidP="005568F1">
      <w:pPr>
        <w:pStyle w:val="ListParagraph"/>
        <w:numPr>
          <w:ilvl w:val="0"/>
          <w:numId w:val="6"/>
        </w:numPr>
        <w:spacing w:after="0" w:line="240" w:lineRule="auto"/>
        <w:rPr>
          <w:rFonts w:ascii="Times New Roman" w:eastAsia="Times New Roman" w:hAnsi="Times New Roman" w:cs="Times New Roman"/>
          <w:sz w:val="24"/>
          <w:lang w:val="en"/>
        </w:rPr>
      </w:pPr>
      <w:r w:rsidRPr="00ED7A98">
        <w:rPr>
          <w:rFonts w:ascii="Times New Roman" w:eastAsia="Times New Roman" w:hAnsi="Times New Roman" w:cs="Times New Roman"/>
          <w:bCs/>
          <w:sz w:val="24"/>
          <w:lang w:val="en"/>
        </w:rPr>
        <w:t>Advocacy:</w:t>
      </w:r>
      <w:r w:rsidRPr="00ED7A98">
        <w:rPr>
          <w:rFonts w:ascii="Times New Roman" w:eastAsia="Times New Roman" w:hAnsi="Times New Roman" w:cs="Times New Roman"/>
          <w:sz w:val="24"/>
          <w:lang w:val="en"/>
        </w:rPr>
        <w:t> </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sz w:val="24"/>
          <w:lang w:val="en"/>
        </w:rPr>
      </w:pPr>
      <w:hyperlink r:id="rId82" w:tgtFrame="_blank" w:history="1">
        <w:r w:rsidR="00B635F7" w:rsidRPr="00ED7A98">
          <w:rPr>
            <w:rFonts w:ascii="Times New Roman" w:eastAsia="Times New Roman" w:hAnsi="Times New Roman" w:cs="Times New Roman"/>
            <w:color w:val="018E9C"/>
            <w:sz w:val="24"/>
            <w:lang w:val="en"/>
          </w:rPr>
          <w:t>The Value and Promise of Career Technical Education Fact Sheet</w:t>
        </w:r>
      </w:hyperlink>
      <w:r w:rsidR="00E4583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 brief overview of top-line findings to be used as an advocacy tool.</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color w:val="333333"/>
          <w:sz w:val="24"/>
          <w:lang w:val="en"/>
        </w:rPr>
      </w:pPr>
      <w:hyperlink r:id="rId83" w:tgtFrame="_blank" w:history="1">
        <w:r w:rsidR="00B635F7" w:rsidRPr="00ED7A98">
          <w:rPr>
            <w:rFonts w:ascii="Times New Roman" w:eastAsia="Times New Roman" w:hAnsi="Times New Roman" w:cs="Times New Roman"/>
            <w:color w:val="018E9C"/>
            <w:sz w:val="24"/>
            <w:lang w:val="en"/>
          </w:rPr>
          <w:t>CTE Advocacy 101</w:t>
        </w:r>
      </w:hyperlink>
      <w:r w:rsidR="00E4583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An overview of how to advocate for CTE issues.</w:t>
      </w:r>
    </w:p>
    <w:p w:rsidR="00B635F7" w:rsidRPr="00ED7A98" w:rsidRDefault="00BB5BF0" w:rsidP="005568F1">
      <w:pPr>
        <w:pStyle w:val="ListParagraph"/>
        <w:numPr>
          <w:ilvl w:val="1"/>
          <w:numId w:val="6"/>
        </w:numPr>
        <w:tabs>
          <w:tab w:val="left" w:pos="990"/>
        </w:tabs>
        <w:spacing w:after="0" w:line="240" w:lineRule="auto"/>
        <w:rPr>
          <w:rFonts w:ascii="Times New Roman" w:eastAsia="Times New Roman" w:hAnsi="Times New Roman" w:cs="Times New Roman"/>
          <w:sz w:val="24"/>
          <w:lang w:val="en"/>
        </w:rPr>
      </w:pPr>
      <w:hyperlink r:id="rId84" w:tgtFrame="_blank" w:history="1">
        <w:r w:rsidR="00B635F7" w:rsidRPr="00ED7A98">
          <w:rPr>
            <w:rFonts w:ascii="Times New Roman" w:eastAsia="Times New Roman" w:hAnsi="Times New Roman" w:cs="Times New Roman"/>
            <w:color w:val="018E9C"/>
            <w:sz w:val="24"/>
            <w:lang w:val="en"/>
          </w:rPr>
          <w:t>Putting Real-World Skills to Work: An Employer Guide for Making the Case for CTE</w:t>
        </w:r>
      </w:hyperlink>
      <w:r w:rsidR="00B635F7" w:rsidRPr="00ED7A98">
        <w:rPr>
          <w:rFonts w:ascii="Times New Roman" w:eastAsia="Times New Roman" w:hAnsi="Times New Roman" w:cs="Times New Roman"/>
          <w:color w:val="333333"/>
          <w:sz w:val="24"/>
          <w:lang w:val="en"/>
        </w:rPr>
        <w:t xml:space="preserve">:  </w:t>
      </w:r>
      <w:r w:rsidR="00B635F7" w:rsidRPr="00ED7A98">
        <w:rPr>
          <w:rFonts w:ascii="Times New Roman" w:eastAsia="Times New Roman" w:hAnsi="Times New Roman" w:cs="Times New Roman"/>
          <w:sz w:val="24"/>
          <w:lang w:val="en"/>
        </w:rPr>
        <w:t>An overview of how the business community and employers can advocate for CTE. </w:t>
      </w:r>
    </w:p>
    <w:p w:rsidR="00B635F7" w:rsidRPr="00ED7A98" w:rsidRDefault="00B635F7" w:rsidP="00246353">
      <w:pPr>
        <w:pStyle w:val="ListParagraph"/>
        <w:numPr>
          <w:ilvl w:val="0"/>
          <w:numId w:val="5"/>
        </w:numPr>
        <w:rPr>
          <w:rFonts w:ascii="Times New Roman" w:hAnsi="Times New Roman" w:cs="Times New Roman"/>
          <w:b/>
          <w:sz w:val="24"/>
        </w:rPr>
      </w:pPr>
      <w:r w:rsidRPr="00ED7A98">
        <w:rPr>
          <w:rFonts w:ascii="Times New Roman" w:hAnsi="Times New Roman" w:cs="Times New Roman"/>
          <w:sz w:val="24"/>
        </w:rPr>
        <w:t xml:space="preserve">Capitalize on Strengths and Benefits of CTE </w:t>
      </w:r>
    </w:p>
    <w:p w:rsidR="00B635F7" w:rsidRPr="00ED7A98" w:rsidRDefault="00B635F7" w:rsidP="005568F1">
      <w:pPr>
        <w:pStyle w:val="ListParagraph"/>
        <w:numPr>
          <w:ilvl w:val="1"/>
          <w:numId w:val="33"/>
        </w:numPr>
        <w:spacing w:after="0"/>
        <w:rPr>
          <w:rFonts w:ascii="Times New Roman" w:hAnsi="Times New Roman" w:cs="Times New Roman"/>
          <w:sz w:val="24"/>
        </w:rPr>
      </w:pPr>
      <w:r w:rsidRPr="00ED7A98">
        <w:rPr>
          <w:rFonts w:ascii="Times New Roman" w:hAnsi="Times New Roman" w:cs="Times New Roman"/>
          <w:sz w:val="24"/>
        </w:rPr>
        <w:t>CTE helps students find a career passion, which was rated as the most critical selling point for parents and students, surpassing having a career that pays well in the 2017 Advance CTE survey.</w:t>
      </w:r>
      <w:r w:rsidRPr="00ED7A98">
        <w:rPr>
          <w:rStyle w:val="EndnoteReference"/>
          <w:rFonts w:ascii="Times New Roman" w:hAnsi="Times New Roman" w:cs="Times New Roman"/>
          <w:sz w:val="24"/>
        </w:rPr>
        <w:endnoteReference w:id="12"/>
      </w:r>
    </w:p>
    <w:p w:rsidR="00B635F7" w:rsidRPr="00ED7A98" w:rsidRDefault="00B635F7" w:rsidP="005568F1">
      <w:pPr>
        <w:pStyle w:val="ListParagraph"/>
        <w:numPr>
          <w:ilvl w:val="1"/>
          <w:numId w:val="33"/>
        </w:numPr>
        <w:spacing w:after="0"/>
        <w:rPr>
          <w:rFonts w:ascii="Times New Roman" w:hAnsi="Times New Roman" w:cs="Times New Roman"/>
          <w:sz w:val="24"/>
        </w:rPr>
      </w:pPr>
      <w:r w:rsidRPr="00ED7A98">
        <w:rPr>
          <w:rFonts w:ascii="Times New Roman" w:hAnsi="Times New Roman" w:cs="Times New Roman"/>
          <w:sz w:val="24"/>
        </w:rPr>
        <w:t>CTE students perform at high levels academically (graduating from high school at higher rates than their peers who attend comprehensive academic programs and enrolling in postsecondary education programs at higher rates, too</w:t>
      </w:r>
      <w:r w:rsidRPr="00ED7A98">
        <w:rPr>
          <w:rStyle w:val="EndnoteReference"/>
          <w:rFonts w:ascii="Times New Roman" w:hAnsi="Times New Roman" w:cs="Times New Roman"/>
          <w:sz w:val="24"/>
        </w:rPr>
        <w:endnoteReference w:id="13"/>
      </w:r>
      <w:r w:rsidRPr="00ED7A98">
        <w:rPr>
          <w:rFonts w:ascii="Times New Roman" w:hAnsi="Times New Roman" w:cs="Times New Roman"/>
          <w:sz w:val="24"/>
        </w:rPr>
        <w:t>). According to Advance CTE’s 2017 survey, the graduation rate for CTE students is 93 percent, compared with a national average of 82 percent.</w:t>
      </w:r>
      <w:r w:rsidRPr="00ED7A98">
        <w:rPr>
          <w:rStyle w:val="EndnoteReference"/>
          <w:rFonts w:ascii="Times New Roman" w:hAnsi="Times New Roman" w:cs="Times New Roman"/>
          <w:sz w:val="24"/>
        </w:rPr>
        <w:t xml:space="preserve"> </w:t>
      </w:r>
      <w:r w:rsidRPr="00ED7A98">
        <w:rPr>
          <w:rStyle w:val="EndnoteReference"/>
          <w:rFonts w:ascii="Times New Roman" w:hAnsi="Times New Roman" w:cs="Times New Roman"/>
          <w:sz w:val="24"/>
        </w:rPr>
        <w:endnoteReference w:id="14"/>
      </w:r>
      <w:r w:rsidRPr="00ED7A98">
        <w:rPr>
          <w:rFonts w:ascii="Times New Roman" w:hAnsi="Times New Roman" w:cs="Times New Roman"/>
          <w:sz w:val="24"/>
        </w:rPr>
        <w:t xml:space="preserve">  In Virginia’s CTE programs, 2016-2017 data shows that 49 percent of CTE completers–students who have met the requirements for a CTE concentration and the requirements for graduation–graduate with an Advanced Studies Diploma.</w:t>
      </w:r>
      <w:r w:rsidRPr="00ED7A98">
        <w:rPr>
          <w:rStyle w:val="EndnoteReference"/>
          <w:rFonts w:ascii="Times New Roman" w:hAnsi="Times New Roman" w:cs="Times New Roman"/>
          <w:sz w:val="24"/>
        </w:rPr>
        <w:endnoteReference w:id="15"/>
      </w:r>
    </w:p>
    <w:p w:rsidR="00B635F7" w:rsidRPr="00ED7A98" w:rsidRDefault="00B635F7" w:rsidP="005568F1">
      <w:pPr>
        <w:pStyle w:val="ListParagraph"/>
        <w:numPr>
          <w:ilvl w:val="1"/>
          <w:numId w:val="34"/>
        </w:numPr>
        <w:spacing w:after="120"/>
        <w:rPr>
          <w:rFonts w:ascii="Times New Roman" w:hAnsi="Times New Roman" w:cs="Times New Roman"/>
          <w:sz w:val="24"/>
        </w:rPr>
      </w:pPr>
      <w:r w:rsidRPr="00ED7A98">
        <w:rPr>
          <w:rFonts w:ascii="Times New Roman" w:hAnsi="Times New Roman" w:cs="Times New Roman"/>
          <w:sz w:val="24"/>
        </w:rPr>
        <w:lastRenderedPageBreak/>
        <w:t>Students and parents view college and career success both as important goals. In the 2017 Advance CTE survey, nearly 80 percent of CTE students plan to attend college, including 62 percent who plan to earn at least a bachelor’s degree.</w:t>
      </w:r>
      <w:r w:rsidRPr="00ED7A98">
        <w:rPr>
          <w:rStyle w:val="EndnoteReference"/>
          <w:rFonts w:ascii="Times New Roman" w:hAnsi="Times New Roman" w:cs="Times New Roman"/>
          <w:sz w:val="24"/>
        </w:rPr>
        <w:endnoteReference w:id="16"/>
      </w:r>
    </w:p>
    <w:p w:rsidR="00B635F7" w:rsidRPr="00ED7A98" w:rsidRDefault="00B635F7" w:rsidP="005568F1">
      <w:pPr>
        <w:pStyle w:val="ListParagraph"/>
        <w:numPr>
          <w:ilvl w:val="1"/>
          <w:numId w:val="35"/>
        </w:numPr>
        <w:spacing w:after="120"/>
        <w:rPr>
          <w:rFonts w:ascii="Times New Roman" w:hAnsi="Times New Roman" w:cs="Times New Roman"/>
          <w:sz w:val="24"/>
        </w:rPr>
      </w:pPr>
      <w:r w:rsidRPr="00ED7A98">
        <w:rPr>
          <w:rFonts w:ascii="Times New Roman" w:hAnsi="Times New Roman" w:cs="Times New Roman"/>
          <w:sz w:val="24"/>
        </w:rPr>
        <w:t xml:space="preserve">CTE offers authentic, </w:t>
      </w:r>
      <w:r w:rsidR="004415F0" w:rsidRPr="00ED7A98">
        <w:rPr>
          <w:rFonts w:ascii="Times New Roman" w:hAnsi="Times New Roman" w:cs="Times New Roman"/>
          <w:sz w:val="24"/>
        </w:rPr>
        <w:t>WBL</w:t>
      </w:r>
      <w:r w:rsidRPr="00ED7A98">
        <w:rPr>
          <w:rFonts w:ascii="Times New Roman" w:hAnsi="Times New Roman" w:cs="Times New Roman"/>
          <w:sz w:val="24"/>
        </w:rPr>
        <w:t xml:space="preserve"> experiences, which ensure that programs and courses have value for the students and the workforce.</w:t>
      </w:r>
    </w:p>
    <w:p w:rsidR="00B635F7" w:rsidRPr="00ED7A98" w:rsidRDefault="00B635F7" w:rsidP="005568F1">
      <w:pPr>
        <w:pStyle w:val="ListParagraph"/>
        <w:numPr>
          <w:ilvl w:val="1"/>
          <w:numId w:val="35"/>
        </w:numPr>
        <w:spacing w:after="120"/>
        <w:rPr>
          <w:rFonts w:ascii="Times New Roman" w:hAnsi="Times New Roman" w:cs="Times New Roman"/>
          <w:sz w:val="24"/>
        </w:rPr>
      </w:pPr>
      <w:r w:rsidRPr="00ED7A98">
        <w:rPr>
          <w:rFonts w:ascii="Times New Roman" w:hAnsi="Times New Roman" w:cs="Times New Roman"/>
          <w:sz w:val="24"/>
        </w:rPr>
        <w:t>CTE programs prepare students for a career, not just an entry-level job. Courses allow students to explore their interests in careers.</w:t>
      </w:r>
    </w:p>
    <w:p w:rsidR="00B635F7" w:rsidRPr="00ED7A98" w:rsidRDefault="00B635F7" w:rsidP="005568F1">
      <w:pPr>
        <w:pStyle w:val="ListParagraph"/>
        <w:numPr>
          <w:ilvl w:val="1"/>
          <w:numId w:val="35"/>
        </w:numPr>
        <w:spacing w:after="120"/>
        <w:rPr>
          <w:rFonts w:ascii="Times New Roman" w:hAnsi="Times New Roman" w:cs="Times New Roman"/>
          <w:sz w:val="24"/>
        </w:rPr>
      </w:pPr>
      <w:r w:rsidRPr="00ED7A98">
        <w:rPr>
          <w:rFonts w:ascii="Times New Roman" w:hAnsi="Times New Roman" w:cs="Times New Roman"/>
          <w:sz w:val="24"/>
        </w:rPr>
        <w:t>CTE offers opportunities for students to take CTE dual-enrollment, International Baccalaureate, and Advanced Placement courses.</w:t>
      </w:r>
    </w:p>
    <w:p w:rsidR="00B635F7" w:rsidRPr="00ED7A98" w:rsidRDefault="00B635F7" w:rsidP="005568F1">
      <w:pPr>
        <w:pStyle w:val="ListParagraph"/>
        <w:numPr>
          <w:ilvl w:val="1"/>
          <w:numId w:val="35"/>
        </w:numPr>
        <w:spacing w:after="120"/>
        <w:rPr>
          <w:rFonts w:ascii="Times New Roman" w:hAnsi="Times New Roman" w:cs="Times New Roman"/>
          <w:sz w:val="24"/>
        </w:rPr>
      </w:pPr>
      <w:r w:rsidRPr="00ED7A98">
        <w:rPr>
          <w:rFonts w:ascii="Times New Roman" w:hAnsi="Times New Roman" w:cs="Times New Roman"/>
          <w:sz w:val="24"/>
        </w:rPr>
        <w:t>CTE offers “contextualized learning,” in which students apply knowledge learned in their academic courses, work collaboratively, and solve real-world problems for a richer learning experience.</w:t>
      </w:r>
      <w:r w:rsidRPr="00ED7A98">
        <w:rPr>
          <w:rStyle w:val="EndnoteReference"/>
          <w:rFonts w:ascii="Times New Roman" w:hAnsi="Times New Roman" w:cs="Times New Roman"/>
          <w:sz w:val="24"/>
        </w:rPr>
        <w:endnoteReference w:id="17"/>
      </w:r>
    </w:p>
    <w:p w:rsidR="00B635F7" w:rsidRPr="00ED7A98" w:rsidRDefault="00B635F7" w:rsidP="005568F1">
      <w:pPr>
        <w:pStyle w:val="ListParagraph"/>
        <w:numPr>
          <w:ilvl w:val="1"/>
          <w:numId w:val="35"/>
        </w:numPr>
        <w:spacing w:after="120"/>
        <w:rPr>
          <w:rFonts w:ascii="Times New Roman" w:hAnsi="Times New Roman" w:cs="Times New Roman"/>
          <w:sz w:val="24"/>
        </w:rPr>
      </w:pPr>
      <w:r w:rsidRPr="00ED7A98">
        <w:rPr>
          <w:rFonts w:ascii="Times New Roman" w:hAnsi="Times New Roman" w:cs="Times New Roman"/>
          <w:sz w:val="24"/>
        </w:rPr>
        <w:t>CTE parents are highly satisfied.  In the Advance CTE 2017 survey, almost 90% of parents of CTE students were satisfied with their children’s opportunities to explore different careers and learn real-world skills, compared to 48% of parents of non-CTE students.</w:t>
      </w:r>
      <w:r w:rsidRPr="00ED7A98">
        <w:rPr>
          <w:rStyle w:val="EndnoteReference"/>
          <w:rFonts w:ascii="Times New Roman" w:hAnsi="Times New Roman" w:cs="Times New Roman"/>
          <w:sz w:val="24"/>
        </w:rPr>
        <w:endnoteReference w:id="18"/>
      </w:r>
    </w:p>
    <w:p w:rsidR="00543CC7" w:rsidRPr="00BE3FAC" w:rsidRDefault="00543CC7" w:rsidP="00BE3FAC"/>
    <w:p w:rsidR="006D6555" w:rsidRPr="00944AE5" w:rsidRDefault="005568F1" w:rsidP="006D6555">
      <w:pPr>
        <w:pStyle w:val="Heading1"/>
        <w:rPr>
          <w:rFonts w:ascii="Times New Roman" w:hAnsi="Times New Roman" w:cs="Times New Roman"/>
          <w:sz w:val="24"/>
        </w:rPr>
      </w:pPr>
      <w:r>
        <w:br w:type="page"/>
      </w:r>
      <w:bookmarkStart w:id="20" w:name="_Toc535339785"/>
      <w:r w:rsidR="006D6555" w:rsidRPr="00901C3B">
        <w:rPr>
          <w:rFonts w:ascii="Times New Roman" w:hAnsi="Times New Roman" w:cs="Times New Roman"/>
          <w:color w:val="auto"/>
          <w:sz w:val="24"/>
        </w:rPr>
        <w:lastRenderedPageBreak/>
        <w:t>Endnotes</w:t>
      </w:r>
      <w:bookmarkEnd w:id="20"/>
    </w:p>
    <w:sectPr w:rsidR="006D6555" w:rsidRPr="00944AE5" w:rsidSect="00E6661E">
      <w:headerReference w:type="even" r:id="rId85"/>
      <w:headerReference w:type="default" r:id="rId86"/>
      <w:footerReference w:type="even" r:id="rId87"/>
      <w:footerReference w:type="default" r:id="rId88"/>
      <w:headerReference w:type="first" r:id="rId89"/>
      <w:footerReference w:type="first" r:id="rId9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16AA" w:rsidRDefault="004916AA" w:rsidP="006769FD">
      <w:pPr>
        <w:spacing w:after="0" w:line="240" w:lineRule="auto"/>
      </w:pPr>
      <w:r>
        <w:separator/>
      </w:r>
    </w:p>
  </w:endnote>
  <w:endnote w:type="continuationSeparator" w:id="0">
    <w:p w:rsidR="004916AA" w:rsidRDefault="004916AA" w:rsidP="006769FD">
      <w:pPr>
        <w:spacing w:after="0" w:line="240" w:lineRule="auto"/>
      </w:pPr>
      <w:r>
        <w:continuationSeparator/>
      </w:r>
    </w:p>
  </w:endnote>
  <w:endnote w:id="1">
    <w:p w:rsidR="004916AA" w:rsidRPr="00944AE5" w:rsidRDefault="004916AA">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proofErr w:type="spellStart"/>
      <w:r w:rsidRPr="00944AE5">
        <w:rPr>
          <w:rFonts w:ascii="Times New Roman" w:hAnsi="Times New Roman" w:cs="Times New Roman"/>
        </w:rPr>
        <w:t>Aliaga</w:t>
      </w:r>
      <w:proofErr w:type="spellEnd"/>
      <w:r w:rsidRPr="00944AE5">
        <w:rPr>
          <w:rFonts w:ascii="Times New Roman" w:hAnsi="Times New Roman" w:cs="Times New Roman"/>
        </w:rPr>
        <w:t xml:space="preserve">, Oscar A. &amp; </w:t>
      </w:r>
      <w:proofErr w:type="spellStart"/>
      <w:r w:rsidRPr="00944AE5">
        <w:rPr>
          <w:rFonts w:ascii="Times New Roman" w:hAnsi="Times New Roman" w:cs="Times New Roman"/>
        </w:rPr>
        <w:t>Kotamraju</w:t>
      </w:r>
      <w:proofErr w:type="spellEnd"/>
      <w:r w:rsidRPr="00944AE5">
        <w:rPr>
          <w:rFonts w:ascii="Times New Roman" w:hAnsi="Times New Roman" w:cs="Times New Roman"/>
        </w:rPr>
        <w:t xml:space="preserve">, Pradeep &amp; Stone, James R., III. “Understanding Participation in Secondary Career and Technical Education in the 21st Century: Implications for Policy and Practice.” </w:t>
      </w:r>
      <w:r w:rsidRPr="00944AE5">
        <w:rPr>
          <w:rFonts w:ascii="Times New Roman" w:hAnsi="Times New Roman" w:cs="Times New Roman"/>
          <w:i/>
        </w:rPr>
        <w:t>The High School Journal</w:t>
      </w:r>
      <w:r w:rsidRPr="00944AE5">
        <w:rPr>
          <w:rFonts w:ascii="Times New Roman" w:hAnsi="Times New Roman" w:cs="Times New Roman"/>
        </w:rPr>
        <w:t>, 97, no. 3 (2014); 128-158.</w:t>
      </w:r>
      <w:r w:rsidRPr="00944AE5">
        <w:rPr>
          <w:rFonts w:ascii="Times New Roman" w:hAnsi="Times New Roman" w:cs="Times New Roman"/>
          <w:color w:val="284F84"/>
        </w:rPr>
        <w:t xml:space="preserve"> </w:t>
      </w:r>
      <w:hyperlink r:id="rId1" w:history="1">
        <w:r w:rsidRPr="00944AE5">
          <w:rPr>
            <w:rFonts w:ascii="Times New Roman" w:hAnsi="Times New Roman" w:cs="Times New Roman"/>
            <w:color w:val="284F84"/>
          </w:rPr>
          <w:t>doi:10.1353/hsj.2014.0002</w:t>
        </w:r>
      </w:hyperlink>
    </w:p>
  </w:endnote>
  <w:endnote w:id="2">
    <w:p w:rsidR="004916AA" w:rsidRPr="00944AE5" w:rsidRDefault="004916AA" w:rsidP="003F7F5B">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See i above.</w:t>
      </w:r>
    </w:p>
  </w:endnote>
  <w:endnote w:id="3">
    <w:p w:rsidR="004916AA" w:rsidRPr="00944AE5" w:rsidRDefault="004916AA">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proofErr w:type="spellStart"/>
      <w:r w:rsidRPr="00944AE5">
        <w:rPr>
          <w:rFonts w:ascii="Times New Roman" w:hAnsi="Times New Roman" w:cs="Times New Roman"/>
        </w:rPr>
        <w:t>Herian</w:t>
      </w:r>
      <w:proofErr w:type="spellEnd"/>
      <w:r w:rsidRPr="00944AE5">
        <w:rPr>
          <w:rFonts w:ascii="Times New Roman" w:hAnsi="Times New Roman" w:cs="Times New Roman"/>
        </w:rPr>
        <w:t xml:space="preserve">, Mitchel, “Examining Public Perceptions of Career and Technical Education in Nebraska.” </w:t>
      </w:r>
      <w:proofErr w:type="gramStart"/>
      <w:r w:rsidRPr="00944AE5">
        <w:rPr>
          <w:rFonts w:ascii="Times New Roman" w:hAnsi="Times New Roman" w:cs="Times New Roman"/>
        </w:rPr>
        <w:t>Publications of the University of Nebraska Public Policy Center.</w:t>
      </w:r>
      <w:proofErr w:type="gramEnd"/>
      <w:r w:rsidRPr="00944AE5">
        <w:rPr>
          <w:rFonts w:ascii="Times New Roman" w:hAnsi="Times New Roman" w:cs="Times New Roman"/>
        </w:rPr>
        <w:t xml:space="preserve"> </w:t>
      </w:r>
      <w:proofErr w:type="gramStart"/>
      <w:r w:rsidRPr="00944AE5">
        <w:rPr>
          <w:rFonts w:ascii="Times New Roman" w:hAnsi="Times New Roman" w:cs="Times New Roman"/>
        </w:rPr>
        <w:t>35 (2010).</w:t>
      </w:r>
      <w:proofErr w:type="gramEnd"/>
      <w:r w:rsidRPr="00944AE5">
        <w:rPr>
          <w:rFonts w:ascii="Times New Roman" w:hAnsi="Times New Roman" w:cs="Times New Roman"/>
        </w:rPr>
        <w:t xml:space="preserve"> </w:t>
      </w:r>
      <w:r w:rsidRPr="00944AE5">
        <w:rPr>
          <w:rFonts w:ascii="Times New Roman" w:hAnsi="Times New Roman" w:cs="Times New Roman"/>
          <w:color w:val="3E75A3"/>
        </w:rPr>
        <w:t>http://digitalcommons.unl.edu/publicpolicypublications/35</w:t>
      </w:r>
    </w:p>
  </w:endnote>
  <w:endnote w:id="4">
    <w:p w:rsidR="004916AA" w:rsidRPr="00944AE5" w:rsidRDefault="004916AA" w:rsidP="00FC1022">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proofErr w:type="gramStart"/>
      <w:r w:rsidRPr="00944AE5">
        <w:rPr>
          <w:rFonts w:ascii="Times New Roman" w:hAnsi="Times New Roman" w:cs="Times New Roman"/>
        </w:rPr>
        <w:t>“The Value and Promise of Career and Technical Education.”</w:t>
      </w:r>
      <w:proofErr w:type="gramEnd"/>
      <w:r w:rsidRPr="00944AE5">
        <w:rPr>
          <w:rFonts w:ascii="Times New Roman" w:hAnsi="Times New Roman" w:cs="Times New Roman"/>
        </w:rPr>
        <w:t xml:space="preserve"> Silver Spring, MD: Advance CTE. (April 2017) </w:t>
      </w:r>
      <w:hyperlink r:id="rId2" w:history="1">
        <w:r>
          <w:rPr>
            <w:rStyle w:val="Hyperlink"/>
            <w:rFonts w:ascii="Times New Roman" w:hAnsi="Times New Roman" w:cs="Times New Roman"/>
          </w:rPr>
          <w:t>Link: https://careertech.org/resource/value-and-promise-of-cte-results-from-a-national-survey</w:t>
        </w:r>
      </w:hyperlink>
    </w:p>
  </w:endnote>
  <w:endnote w:id="5">
    <w:p w:rsidR="004916AA" w:rsidRPr="00944AE5" w:rsidRDefault="004916AA" w:rsidP="00FC1022">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proofErr w:type="spellStart"/>
      <w:r w:rsidRPr="00944AE5">
        <w:rPr>
          <w:rFonts w:ascii="Times New Roman" w:hAnsi="Times New Roman" w:cs="Times New Roman"/>
        </w:rPr>
        <w:t>Etzwiler</w:t>
      </w:r>
      <w:proofErr w:type="spellEnd"/>
      <w:r w:rsidRPr="00944AE5">
        <w:rPr>
          <w:rFonts w:ascii="Times New Roman" w:hAnsi="Times New Roman" w:cs="Times New Roman"/>
        </w:rPr>
        <w:t>, David D. “Reframing How We Talk about Career and Technical Education.” Huffington Post (July 10, 2017). https://www.huffingtonpost.com/entry/reframing-how-we-talk-about-career-and-technical-education_us_596397c1e4b0cf3c8e8d5a66</w:t>
      </w:r>
    </w:p>
  </w:endnote>
  <w:endnote w:id="6">
    <w:p w:rsidR="004916AA" w:rsidRPr="00944AE5" w:rsidRDefault="004916AA" w:rsidP="00FC1022">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proofErr w:type="gramStart"/>
      <w:r w:rsidRPr="00944AE5">
        <w:rPr>
          <w:rFonts w:ascii="Times New Roman" w:hAnsi="Times New Roman" w:cs="Times New Roman"/>
        </w:rPr>
        <w:t>Brand, Betsy, and Andrew Valent and Andrea Browning.</w:t>
      </w:r>
      <w:proofErr w:type="gramEnd"/>
      <w:r w:rsidRPr="00944AE5">
        <w:rPr>
          <w:rFonts w:ascii="Times New Roman" w:hAnsi="Times New Roman" w:cs="Times New Roman"/>
        </w:rPr>
        <w:t xml:space="preserve"> “How Career and Technical Education Can Help Students be College and Career Ready: A Primer.” Washington, DC: College &amp; Career Readiness &amp; Success Center at American Institutes for Research. (2013)</w:t>
      </w:r>
    </w:p>
  </w:endnote>
  <w:endnote w:id="7">
    <w:p w:rsidR="004916AA" w:rsidRPr="00944AE5" w:rsidRDefault="004916AA" w:rsidP="00FC1022">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See ii above.</w:t>
      </w:r>
    </w:p>
  </w:endnote>
  <w:endnote w:id="8">
    <w:p w:rsidR="004916AA" w:rsidRPr="00944AE5" w:rsidRDefault="004916AA" w:rsidP="004761D0">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proofErr w:type="gramStart"/>
      <w:r w:rsidRPr="00944AE5">
        <w:rPr>
          <w:rFonts w:ascii="Times New Roman" w:hAnsi="Times New Roman" w:cs="Times New Roman"/>
          <w:bCs/>
        </w:rPr>
        <w:t>"Core Messages for Attracting Students to Career Technical Education."</w:t>
      </w:r>
      <w:proofErr w:type="gramEnd"/>
      <w:r w:rsidRPr="00944AE5">
        <w:rPr>
          <w:rFonts w:ascii="Times New Roman" w:hAnsi="Times New Roman" w:cs="Times New Roman"/>
          <w:bCs/>
        </w:rPr>
        <w:t xml:space="preserve"> Career Technical Education | Advance CTE. </w:t>
      </w:r>
      <w:proofErr w:type="gramStart"/>
      <w:r w:rsidRPr="00944AE5">
        <w:rPr>
          <w:rFonts w:ascii="Times New Roman" w:hAnsi="Times New Roman" w:cs="Times New Roman"/>
          <w:bCs/>
        </w:rPr>
        <w:t>Accessed September 06, 2018.</w:t>
      </w:r>
      <w:proofErr w:type="gramEnd"/>
      <w:r w:rsidRPr="00944AE5">
        <w:rPr>
          <w:rFonts w:ascii="Times New Roman" w:hAnsi="Times New Roman" w:cs="Times New Roman"/>
          <w:bCs/>
        </w:rPr>
        <w:t xml:space="preserve"> https://cte.careertech.org/sites/default/files/CoreMessages_CTEValue.pdf.</w:t>
      </w:r>
    </w:p>
  </w:endnote>
  <w:endnote w:id="9">
    <w:p w:rsidR="004916AA" w:rsidRPr="00944AE5" w:rsidRDefault="004916AA" w:rsidP="00FC1022">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proofErr w:type="gramStart"/>
      <w:r w:rsidRPr="00944AE5">
        <w:rPr>
          <w:rFonts w:ascii="Times New Roman" w:hAnsi="Times New Roman" w:cs="Times New Roman"/>
          <w:bCs/>
        </w:rPr>
        <w:t>"CTE Month®."</w:t>
      </w:r>
      <w:proofErr w:type="gramEnd"/>
      <w:r w:rsidRPr="00944AE5">
        <w:rPr>
          <w:rFonts w:ascii="Times New Roman" w:hAnsi="Times New Roman" w:cs="Times New Roman"/>
          <w:bCs/>
        </w:rPr>
        <w:t xml:space="preserve"> </w:t>
      </w:r>
      <w:proofErr w:type="gramStart"/>
      <w:r w:rsidRPr="00944AE5">
        <w:rPr>
          <w:rFonts w:ascii="Times New Roman" w:hAnsi="Times New Roman" w:cs="Times New Roman"/>
          <w:bCs/>
        </w:rPr>
        <w:t>ACTE.</w:t>
      </w:r>
      <w:proofErr w:type="gramEnd"/>
      <w:r w:rsidRPr="00944AE5">
        <w:rPr>
          <w:rFonts w:ascii="Times New Roman" w:hAnsi="Times New Roman" w:cs="Times New Roman"/>
          <w:bCs/>
        </w:rPr>
        <w:t xml:space="preserve"> </w:t>
      </w:r>
      <w:proofErr w:type="gramStart"/>
      <w:r w:rsidRPr="00944AE5">
        <w:rPr>
          <w:rFonts w:ascii="Times New Roman" w:hAnsi="Times New Roman" w:cs="Times New Roman"/>
          <w:bCs/>
        </w:rPr>
        <w:t>Accessed September 06, 2018.</w:t>
      </w:r>
      <w:proofErr w:type="gramEnd"/>
      <w:r w:rsidRPr="00944AE5">
        <w:rPr>
          <w:rFonts w:ascii="Times New Roman" w:hAnsi="Times New Roman" w:cs="Times New Roman"/>
          <w:bCs/>
        </w:rPr>
        <w:t xml:space="preserve"> https://www.acteonline.org/why-cte/cte-awareness/cte-month/.</w:t>
      </w:r>
    </w:p>
  </w:endnote>
  <w:endnote w:id="10">
    <w:p w:rsidR="004916AA" w:rsidRPr="00944AE5" w:rsidRDefault="004916AA" w:rsidP="00FC1022">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See ii above.</w:t>
      </w:r>
    </w:p>
  </w:endnote>
  <w:endnote w:id="11">
    <w:p w:rsidR="004916AA" w:rsidRPr="00944AE5" w:rsidRDefault="004916AA" w:rsidP="00B635F7">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w:t>
      </w:r>
      <w:r w:rsidRPr="00944AE5">
        <w:rPr>
          <w:rFonts w:ascii="Times New Roman" w:hAnsi="Times New Roman" w:cs="Times New Roman"/>
          <w:bCs/>
        </w:rPr>
        <w:t xml:space="preserve">"Raise the Visibility of CTE." Career Technical Education | Advance CTE. </w:t>
      </w:r>
      <w:proofErr w:type="gramStart"/>
      <w:r w:rsidRPr="00944AE5">
        <w:rPr>
          <w:rFonts w:ascii="Times New Roman" w:hAnsi="Times New Roman" w:cs="Times New Roman"/>
          <w:bCs/>
        </w:rPr>
        <w:t>Accessed September 06, 2018.</w:t>
      </w:r>
      <w:proofErr w:type="gramEnd"/>
      <w:r w:rsidRPr="00944AE5">
        <w:rPr>
          <w:rFonts w:ascii="Times New Roman" w:hAnsi="Times New Roman" w:cs="Times New Roman"/>
          <w:bCs/>
        </w:rPr>
        <w:t xml:space="preserve"> https://careertech.org/recruitmentstrategies.</w:t>
      </w:r>
    </w:p>
  </w:endnote>
  <w:endnote w:id="12">
    <w:p w:rsidR="004916AA" w:rsidRPr="00944AE5" w:rsidRDefault="004916AA" w:rsidP="00B635F7">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See ii above.</w:t>
      </w:r>
    </w:p>
  </w:endnote>
  <w:endnote w:id="13">
    <w:p w:rsidR="004916AA" w:rsidRPr="00944AE5" w:rsidRDefault="004916AA" w:rsidP="00B635F7">
      <w:pPr>
        <w:pStyle w:val="p1"/>
        <w:rPr>
          <w:rFonts w:ascii="Times New Roman" w:hAnsi="Times New Roman" w:cs="Times New Roman"/>
          <w:sz w:val="24"/>
          <w:szCs w:val="24"/>
        </w:rPr>
      </w:pPr>
      <w:r w:rsidRPr="00944AE5">
        <w:rPr>
          <w:rStyle w:val="EndnoteReference"/>
          <w:rFonts w:ascii="Times New Roman" w:hAnsi="Times New Roman" w:cs="Times New Roman"/>
          <w:sz w:val="24"/>
          <w:szCs w:val="24"/>
        </w:rPr>
        <w:endnoteRef/>
      </w:r>
      <w:r w:rsidRPr="00944AE5">
        <w:rPr>
          <w:rFonts w:ascii="Times New Roman" w:hAnsi="Times New Roman" w:cs="Times New Roman"/>
          <w:sz w:val="24"/>
          <w:szCs w:val="24"/>
        </w:rPr>
        <w:t xml:space="preserve"> </w:t>
      </w:r>
      <w:proofErr w:type="gramStart"/>
      <w:r w:rsidRPr="00944AE5">
        <w:rPr>
          <w:rFonts w:ascii="Times New Roman" w:hAnsi="Times New Roman" w:cs="Times New Roman"/>
          <w:sz w:val="24"/>
          <w:szCs w:val="24"/>
        </w:rPr>
        <w:t>Schwartz, R. Career and technical education.</w:t>
      </w:r>
      <w:proofErr w:type="gramEnd"/>
      <w:r w:rsidRPr="00944AE5">
        <w:rPr>
          <w:rFonts w:ascii="Times New Roman" w:hAnsi="Times New Roman" w:cs="Times New Roman"/>
          <w:sz w:val="24"/>
          <w:szCs w:val="24"/>
        </w:rPr>
        <w:t xml:space="preserve"> </w:t>
      </w:r>
      <w:proofErr w:type="gramStart"/>
      <w:r w:rsidRPr="00944AE5">
        <w:rPr>
          <w:rFonts w:ascii="Times New Roman" w:hAnsi="Times New Roman" w:cs="Times New Roman"/>
          <w:sz w:val="24"/>
          <w:szCs w:val="24"/>
        </w:rPr>
        <w:t>In M. Hansen &amp; J. Valant (Eds.), “</w:t>
      </w:r>
      <w:r w:rsidRPr="00944AE5">
        <w:rPr>
          <w:rFonts w:ascii="Times New Roman" w:hAnsi="Times New Roman" w:cs="Times New Roman"/>
          <w:iCs/>
          <w:sz w:val="24"/>
          <w:szCs w:val="24"/>
        </w:rPr>
        <w:t>Memos to the President on the Future of U.S. Education Policy</w:t>
      </w:r>
      <w:r w:rsidRPr="00944AE5">
        <w:rPr>
          <w:rFonts w:ascii="Times New Roman" w:hAnsi="Times New Roman" w:cs="Times New Roman"/>
          <w:sz w:val="24"/>
          <w:szCs w:val="24"/>
        </w:rPr>
        <w:t>.”</w:t>
      </w:r>
      <w:proofErr w:type="gramEnd"/>
      <w:r w:rsidRPr="00944AE5">
        <w:rPr>
          <w:rFonts w:ascii="Times New Roman" w:hAnsi="Times New Roman" w:cs="Times New Roman"/>
          <w:sz w:val="24"/>
          <w:szCs w:val="24"/>
        </w:rPr>
        <w:t xml:space="preserve"> Washington, DC: Brookings Institution (2016).</w:t>
      </w:r>
    </w:p>
  </w:endnote>
  <w:endnote w:id="14">
    <w:p w:rsidR="004916AA" w:rsidRPr="00944AE5" w:rsidRDefault="004916AA" w:rsidP="00B635F7">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See note ii above.</w:t>
      </w:r>
    </w:p>
  </w:endnote>
  <w:endnote w:id="15">
    <w:p w:rsidR="004916AA" w:rsidRPr="00944AE5" w:rsidRDefault="004916AA" w:rsidP="00B635F7">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“Virginia Career and Technical Education: Program Highlights 2016-2017.” Richmond, VA: Virginia Department of Education Office of Career, Technical, and Adult Education (March 2018).</w:t>
      </w:r>
    </w:p>
  </w:endnote>
  <w:endnote w:id="16">
    <w:p w:rsidR="004916AA" w:rsidRPr="00944AE5" w:rsidRDefault="004916AA" w:rsidP="00B635F7">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See ii above.</w:t>
      </w:r>
    </w:p>
  </w:endnote>
  <w:endnote w:id="17">
    <w:p w:rsidR="004916AA" w:rsidRPr="00944AE5" w:rsidRDefault="004916AA" w:rsidP="00B635F7">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“Policy Platform: Career and Technical Education 2018 Edition.” Iowa City, IA: ACT (2018). https://www.act.org/content/dam/act/unsecured/documents/pdfs/Policy-Platform-CTE-2018.pdf</w:t>
      </w:r>
    </w:p>
  </w:endnote>
  <w:endnote w:id="18">
    <w:p w:rsidR="004916AA" w:rsidRPr="00944AE5" w:rsidRDefault="004916AA" w:rsidP="00B635F7">
      <w:pPr>
        <w:pStyle w:val="EndnoteText"/>
        <w:rPr>
          <w:rFonts w:ascii="Times New Roman" w:hAnsi="Times New Roman" w:cs="Times New Roman"/>
        </w:rPr>
      </w:pPr>
      <w:r w:rsidRPr="00944AE5">
        <w:rPr>
          <w:rStyle w:val="EndnoteReference"/>
          <w:rFonts w:ascii="Times New Roman" w:hAnsi="Times New Roman" w:cs="Times New Roman"/>
        </w:rPr>
        <w:endnoteRef/>
      </w:r>
      <w:r w:rsidRPr="00944AE5">
        <w:rPr>
          <w:rFonts w:ascii="Times New Roman" w:hAnsi="Times New Roman" w:cs="Times New Roman"/>
        </w:rPr>
        <w:t xml:space="preserve">  See ii above.</w:t>
      </w:r>
    </w:p>
    <w:p w:rsidR="004916AA" w:rsidRPr="00944AE5" w:rsidRDefault="004916AA" w:rsidP="00B635F7">
      <w:pPr>
        <w:pStyle w:val="EndnoteText"/>
        <w:rPr>
          <w:rFonts w:ascii="Times New Roman" w:hAnsi="Times New Roman" w:cs="Times New Roman"/>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594" w:rsidRDefault="00F1459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396649"/>
      <w:docPartObj>
        <w:docPartGallery w:val="Page Numbers (Bottom of Page)"/>
        <w:docPartUnique/>
      </w:docPartObj>
    </w:sdtPr>
    <w:sdtEndPr>
      <w:rPr>
        <w:rFonts w:ascii="Times New Roman" w:hAnsi="Times New Roman" w:cs="Times New Roman"/>
        <w:noProof/>
      </w:rPr>
    </w:sdtEndPr>
    <w:sdtContent>
      <w:p w:rsidR="004916AA" w:rsidRPr="004916AA" w:rsidRDefault="004916AA">
        <w:pPr>
          <w:pStyle w:val="Footer"/>
          <w:jc w:val="center"/>
          <w:rPr>
            <w:rFonts w:ascii="Times New Roman" w:hAnsi="Times New Roman" w:cs="Times New Roman"/>
          </w:rPr>
        </w:pPr>
        <w:r w:rsidRPr="004916AA">
          <w:rPr>
            <w:rFonts w:ascii="Times New Roman" w:hAnsi="Times New Roman" w:cs="Times New Roman"/>
          </w:rPr>
          <w:fldChar w:fldCharType="begin"/>
        </w:r>
        <w:r w:rsidRPr="004916AA">
          <w:rPr>
            <w:rFonts w:ascii="Times New Roman" w:hAnsi="Times New Roman" w:cs="Times New Roman"/>
          </w:rPr>
          <w:instrText xml:space="preserve"> PAGE   \* MERGEFORMAT </w:instrText>
        </w:r>
        <w:r w:rsidRPr="004916AA">
          <w:rPr>
            <w:rFonts w:ascii="Times New Roman" w:hAnsi="Times New Roman" w:cs="Times New Roman"/>
          </w:rPr>
          <w:fldChar w:fldCharType="separate"/>
        </w:r>
        <w:r w:rsidR="00F14594">
          <w:rPr>
            <w:rFonts w:ascii="Times New Roman" w:hAnsi="Times New Roman" w:cs="Times New Roman"/>
            <w:noProof/>
          </w:rPr>
          <w:t>2</w:t>
        </w:r>
        <w:r w:rsidRPr="004916AA">
          <w:rPr>
            <w:rFonts w:ascii="Times New Roman" w:hAnsi="Times New Roman" w:cs="Times New Roman"/>
            <w:noProof/>
          </w:rPr>
          <w:fldChar w:fldCharType="end"/>
        </w:r>
      </w:p>
    </w:sdtContent>
  </w:sdt>
  <w:p w:rsidR="004916AA" w:rsidRDefault="004916A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594" w:rsidRDefault="00F145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16AA" w:rsidRDefault="004916AA" w:rsidP="006769FD">
      <w:pPr>
        <w:spacing w:after="0" w:line="240" w:lineRule="auto"/>
      </w:pPr>
      <w:r>
        <w:separator/>
      </w:r>
    </w:p>
  </w:footnote>
  <w:footnote w:type="continuationSeparator" w:id="0">
    <w:p w:rsidR="004916AA" w:rsidRDefault="004916AA" w:rsidP="006769F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594" w:rsidRDefault="00F1459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594" w:rsidRDefault="00F1459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2354075"/>
      <w:docPartObj>
        <w:docPartGallery w:val="Watermarks"/>
        <w:docPartUnique/>
      </w:docPartObj>
    </w:sdtPr>
    <w:sdtContent>
      <w:p w:rsidR="00F14594" w:rsidRDefault="00F14594">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70517" o:spid="_x0000_s45058" type="#_x0000_t136" style="position:absolute;margin-left:0;margin-top:0;width:468pt;height:280.8pt;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E5BCD"/>
    <w:multiLevelType w:val="hybridMultilevel"/>
    <w:tmpl w:val="1DB6377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nsid w:val="0425219D"/>
    <w:multiLevelType w:val="hybridMultilevel"/>
    <w:tmpl w:val="784A2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485544"/>
    <w:multiLevelType w:val="hybridMultilevel"/>
    <w:tmpl w:val="AF9A12B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360"/>
      </w:pPr>
      <w:rPr>
        <w:rFonts w:ascii="Symbol" w:hAnsi="Symbol"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06F30CD"/>
    <w:multiLevelType w:val="hybridMultilevel"/>
    <w:tmpl w:val="8064D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A428BA"/>
    <w:multiLevelType w:val="hybridMultilevel"/>
    <w:tmpl w:val="2E42144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DF7BC0"/>
    <w:multiLevelType w:val="hybridMultilevel"/>
    <w:tmpl w:val="C9CE7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nsid w:val="143E4E9B"/>
    <w:multiLevelType w:val="hybridMultilevel"/>
    <w:tmpl w:val="A09A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931927"/>
    <w:multiLevelType w:val="multilevel"/>
    <w:tmpl w:val="48E63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084AB6"/>
    <w:multiLevelType w:val="hybridMultilevel"/>
    <w:tmpl w:val="B3929596"/>
    <w:lvl w:ilvl="0" w:tplc="0409001B">
      <w:start w:val="1"/>
      <w:numFmt w:val="lowerRoman"/>
      <w:lvlText w:val="%1."/>
      <w:lvlJc w:val="righ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804713"/>
    <w:multiLevelType w:val="hybridMultilevel"/>
    <w:tmpl w:val="BF304A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C7B4E2E"/>
    <w:multiLevelType w:val="hybridMultilevel"/>
    <w:tmpl w:val="DB5C0BCC"/>
    <w:lvl w:ilvl="0" w:tplc="0409001B">
      <w:start w:val="1"/>
      <w:numFmt w:val="lowerRoman"/>
      <w:lvlText w:val="%1."/>
      <w:lvlJc w:val="righ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CF3A00"/>
    <w:multiLevelType w:val="hybridMultilevel"/>
    <w:tmpl w:val="8788FE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8F4502F"/>
    <w:multiLevelType w:val="hybridMultilevel"/>
    <w:tmpl w:val="A0681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BE069D"/>
    <w:multiLevelType w:val="hybridMultilevel"/>
    <w:tmpl w:val="AACCE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16293F"/>
    <w:multiLevelType w:val="hybridMultilevel"/>
    <w:tmpl w:val="6BEE20A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4A5EE2"/>
    <w:multiLevelType w:val="hybridMultilevel"/>
    <w:tmpl w:val="B6FEB99A"/>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2D4397B"/>
    <w:multiLevelType w:val="hybridMultilevel"/>
    <w:tmpl w:val="26A01CC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
    <w:nsid w:val="354D1682"/>
    <w:multiLevelType w:val="hybridMultilevel"/>
    <w:tmpl w:val="3F6A2EF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nsid w:val="386D6BDD"/>
    <w:multiLevelType w:val="hybridMultilevel"/>
    <w:tmpl w:val="E1921A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2A66D7"/>
    <w:multiLevelType w:val="hybridMultilevel"/>
    <w:tmpl w:val="4012602A"/>
    <w:lvl w:ilvl="0" w:tplc="0409001B">
      <w:start w:val="1"/>
      <w:numFmt w:val="lowerRoman"/>
      <w:lvlText w:val="%1."/>
      <w:lvlJc w:val="righ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D477FC0"/>
    <w:multiLevelType w:val="hybridMultilevel"/>
    <w:tmpl w:val="62609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E3E0B13"/>
    <w:multiLevelType w:val="hybridMultilevel"/>
    <w:tmpl w:val="CDB2B99A"/>
    <w:lvl w:ilvl="0" w:tplc="0409001B">
      <w:start w:val="1"/>
      <w:numFmt w:val="lowerRoman"/>
      <w:lvlText w:val="%1."/>
      <w:lvlJc w:val="righ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E8B1FD4"/>
    <w:multiLevelType w:val="hybridMultilevel"/>
    <w:tmpl w:val="8600576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023D92"/>
    <w:multiLevelType w:val="hybridMultilevel"/>
    <w:tmpl w:val="A2E01B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27498D"/>
    <w:multiLevelType w:val="hybridMultilevel"/>
    <w:tmpl w:val="B61011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AC438F"/>
    <w:multiLevelType w:val="hybridMultilevel"/>
    <w:tmpl w:val="3620F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5963F38"/>
    <w:multiLevelType w:val="hybridMultilevel"/>
    <w:tmpl w:val="3678F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F873D70"/>
    <w:multiLevelType w:val="hybridMultilevel"/>
    <w:tmpl w:val="1F3E150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D21A84"/>
    <w:multiLevelType w:val="hybridMultilevel"/>
    <w:tmpl w:val="B6A2FC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5AD23CD"/>
    <w:multiLevelType w:val="hybridMultilevel"/>
    <w:tmpl w:val="57E66B3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0">
    <w:nsid w:val="5DA247B0"/>
    <w:multiLevelType w:val="hybridMultilevel"/>
    <w:tmpl w:val="FA063D20"/>
    <w:lvl w:ilvl="0" w:tplc="0409000B">
      <w:start w:val="1"/>
      <w:numFmt w:val="bullet"/>
      <w:lvlText w:val=""/>
      <w:lvlJc w:val="left"/>
      <w:pPr>
        <w:ind w:left="1440" w:hanging="360"/>
      </w:pPr>
      <w:rPr>
        <w:rFonts w:ascii="Wingdings" w:hAnsi="Wingdings"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5E6B04BC"/>
    <w:multiLevelType w:val="hybridMultilevel"/>
    <w:tmpl w:val="A14EC89A"/>
    <w:lvl w:ilvl="0" w:tplc="0409001B">
      <w:start w:val="1"/>
      <w:numFmt w:val="lowerRoman"/>
      <w:lvlText w:val="%1."/>
      <w:lvlJc w:val="righ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F382D80"/>
    <w:multiLevelType w:val="hybridMultilevel"/>
    <w:tmpl w:val="7E36455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8F270D0">
      <w:start w:val="1"/>
      <w:numFmt w:val="lowerRoman"/>
      <w:lvlText w:val="%3."/>
      <w:lvlJc w:val="right"/>
      <w:pPr>
        <w:ind w:left="2160" w:hanging="180"/>
      </w:pPr>
      <w:rPr>
        <w:i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4C5306B"/>
    <w:multiLevelType w:val="hybridMultilevel"/>
    <w:tmpl w:val="53C4D81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6104540"/>
    <w:multiLevelType w:val="hybridMultilevel"/>
    <w:tmpl w:val="E5E64CD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5">
    <w:nsid w:val="69484462"/>
    <w:multiLevelType w:val="hybridMultilevel"/>
    <w:tmpl w:val="2DF22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69E5289"/>
    <w:multiLevelType w:val="hybridMultilevel"/>
    <w:tmpl w:val="9A44A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D10AA7"/>
    <w:multiLevelType w:val="hybridMultilevel"/>
    <w:tmpl w:val="A490A4E4"/>
    <w:lvl w:ilvl="0" w:tplc="0409001B">
      <w:start w:val="1"/>
      <w:numFmt w:val="lowerRoman"/>
      <w:lvlText w:val="%1."/>
      <w:lvlJc w:val="righ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CA7784C"/>
    <w:multiLevelType w:val="hybridMultilevel"/>
    <w:tmpl w:val="9544C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26"/>
  </w:num>
  <w:num w:numId="3">
    <w:abstractNumId w:val="27"/>
  </w:num>
  <w:num w:numId="4">
    <w:abstractNumId w:val="2"/>
  </w:num>
  <w:num w:numId="5">
    <w:abstractNumId w:val="25"/>
  </w:num>
  <w:num w:numId="6">
    <w:abstractNumId w:val="14"/>
  </w:num>
  <w:num w:numId="7">
    <w:abstractNumId w:val="0"/>
  </w:num>
  <w:num w:numId="8">
    <w:abstractNumId w:val="28"/>
  </w:num>
  <w:num w:numId="9">
    <w:abstractNumId w:val="30"/>
  </w:num>
  <w:num w:numId="10">
    <w:abstractNumId w:val="9"/>
  </w:num>
  <w:num w:numId="11">
    <w:abstractNumId w:val="24"/>
  </w:num>
  <w:num w:numId="12">
    <w:abstractNumId w:val="11"/>
  </w:num>
  <w:num w:numId="13">
    <w:abstractNumId w:val="7"/>
  </w:num>
  <w:num w:numId="14">
    <w:abstractNumId w:val="21"/>
  </w:num>
  <w:num w:numId="15">
    <w:abstractNumId w:val="37"/>
  </w:num>
  <w:num w:numId="16">
    <w:abstractNumId w:val="8"/>
  </w:num>
  <w:num w:numId="17">
    <w:abstractNumId w:val="31"/>
  </w:num>
  <w:num w:numId="18">
    <w:abstractNumId w:val="19"/>
  </w:num>
  <w:num w:numId="19">
    <w:abstractNumId w:val="10"/>
  </w:num>
  <w:num w:numId="20">
    <w:abstractNumId w:val="35"/>
  </w:num>
  <w:num w:numId="21">
    <w:abstractNumId w:val="36"/>
  </w:num>
  <w:num w:numId="22">
    <w:abstractNumId w:val="5"/>
  </w:num>
  <w:num w:numId="23">
    <w:abstractNumId w:val="20"/>
  </w:num>
  <w:num w:numId="24">
    <w:abstractNumId w:val="6"/>
  </w:num>
  <w:num w:numId="25">
    <w:abstractNumId w:val="3"/>
  </w:num>
  <w:num w:numId="26">
    <w:abstractNumId w:val="38"/>
  </w:num>
  <w:num w:numId="27">
    <w:abstractNumId w:val="15"/>
  </w:num>
  <w:num w:numId="28">
    <w:abstractNumId w:val="16"/>
  </w:num>
  <w:num w:numId="29">
    <w:abstractNumId w:val="18"/>
  </w:num>
  <w:num w:numId="30">
    <w:abstractNumId w:val="29"/>
  </w:num>
  <w:num w:numId="31">
    <w:abstractNumId w:val="17"/>
  </w:num>
  <w:num w:numId="32">
    <w:abstractNumId w:val="34"/>
  </w:num>
  <w:num w:numId="33">
    <w:abstractNumId w:val="4"/>
  </w:num>
  <w:num w:numId="34">
    <w:abstractNumId w:val="22"/>
  </w:num>
  <w:num w:numId="35">
    <w:abstractNumId w:val="33"/>
  </w:num>
  <w:num w:numId="36">
    <w:abstractNumId w:val="1"/>
  </w:num>
  <w:num w:numId="37">
    <w:abstractNumId w:val="12"/>
  </w:num>
  <w:num w:numId="38">
    <w:abstractNumId w:val="23"/>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45059"/>
    <o:shapelayout v:ext="edit">
      <o:idmap v:ext="edit" data="44"/>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17D3"/>
    <w:rsid w:val="000002F1"/>
    <w:rsid w:val="00010017"/>
    <w:rsid w:val="0002124B"/>
    <w:rsid w:val="0002223A"/>
    <w:rsid w:val="00024CB2"/>
    <w:rsid w:val="0003532F"/>
    <w:rsid w:val="0003539B"/>
    <w:rsid w:val="00040F72"/>
    <w:rsid w:val="00042C53"/>
    <w:rsid w:val="00050923"/>
    <w:rsid w:val="00061B87"/>
    <w:rsid w:val="00066109"/>
    <w:rsid w:val="00067FF0"/>
    <w:rsid w:val="0008256C"/>
    <w:rsid w:val="000969A5"/>
    <w:rsid w:val="000970CB"/>
    <w:rsid w:val="000A626D"/>
    <w:rsid w:val="000A6A96"/>
    <w:rsid w:val="000B1C67"/>
    <w:rsid w:val="000B76CE"/>
    <w:rsid w:val="000B7EE4"/>
    <w:rsid w:val="000C24E3"/>
    <w:rsid w:val="000D0C00"/>
    <w:rsid w:val="000E194E"/>
    <w:rsid w:val="00100916"/>
    <w:rsid w:val="00120541"/>
    <w:rsid w:val="00125861"/>
    <w:rsid w:val="00133BDB"/>
    <w:rsid w:val="00135329"/>
    <w:rsid w:val="00143248"/>
    <w:rsid w:val="00157519"/>
    <w:rsid w:val="00166BC3"/>
    <w:rsid w:val="001879F3"/>
    <w:rsid w:val="00195023"/>
    <w:rsid w:val="001B5FFC"/>
    <w:rsid w:val="001C5CAB"/>
    <w:rsid w:val="001C79B2"/>
    <w:rsid w:val="001D47C5"/>
    <w:rsid w:val="001D4A77"/>
    <w:rsid w:val="001F0301"/>
    <w:rsid w:val="001F15AB"/>
    <w:rsid w:val="002018BB"/>
    <w:rsid w:val="00201E36"/>
    <w:rsid w:val="00214B8A"/>
    <w:rsid w:val="002305D1"/>
    <w:rsid w:val="0024347B"/>
    <w:rsid w:val="00243A35"/>
    <w:rsid w:val="00246353"/>
    <w:rsid w:val="002628FA"/>
    <w:rsid w:val="00285CCC"/>
    <w:rsid w:val="002A20C2"/>
    <w:rsid w:val="002C15EE"/>
    <w:rsid w:val="002C55FB"/>
    <w:rsid w:val="002E4D02"/>
    <w:rsid w:val="002F4A1F"/>
    <w:rsid w:val="002F4F46"/>
    <w:rsid w:val="002F7F0C"/>
    <w:rsid w:val="00300851"/>
    <w:rsid w:val="003130D7"/>
    <w:rsid w:val="00335455"/>
    <w:rsid w:val="00347CD6"/>
    <w:rsid w:val="003769A9"/>
    <w:rsid w:val="003A1CCC"/>
    <w:rsid w:val="003B3ED5"/>
    <w:rsid w:val="003B534A"/>
    <w:rsid w:val="003C4771"/>
    <w:rsid w:val="003C4FA6"/>
    <w:rsid w:val="003D0094"/>
    <w:rsid w:val="003F0BB1"/>
    <w:rsid w:val="003F1FCD"/>
    <w:rsid w:val="003F4FDA"/>
    <w:rsid w:val="003F7F5B"/>
    <w:rsid w:val="0041431F"/>
    <w:rsid w:val="00417051"/>
    <w:rsid w:val="00435A91"/>
    <w:rsid w:val="004415F0"/>
    <w:rsid w:val="00456A74"/>
    <w:rsid w:val="00456CA8"/>
    <w:rsid w:val="0046420B"/>
    <w:rsid w:val="004761D0"/>
    <w:rsid w:val="004916AA"/>
    <w:rsid w:val="004D1580"/>
    <w:rsid w:val="004D3687"/>
    <w:rsid w:val="004E11DB"/>
    <w:rsid w:val="004F069A"/>
    <w:rsid w:val="004F096C"/>
    <w:rsid w:val="004F53B5"/>
    <w:rsid w:val="00500548"/>
    <w:rsid w:val="005244BF"/>
    <w:rsid w:val="00543CC7"/>
    <w:rsid w:val="00546763"/>
    <w:rsid w:val="005519C6"/>
    <w:rsid w:val="005568F1"/>
    <w:rsid w:val="00557ABA"/>
    <w:rsid w:val="00565400"/>
    <w:rsid w:val="00597E9D"/>
    <w:rsid w:val="005B69A8"/>
    <w:rsid w:val="005C1F8D"/>
    <w:rsid w:val="005C6586"/>
    <w:rsid w:val="005E5BC2"/>
    <w:rsid w:val="006178AD"/>
    <w:rsid w:val="0062212D"/>
    <w:rsid w:val="006561A0"/>
    <w:rsid w:val="00662F5A"/>
    <w:rsid w:val="00673984"/>
    <w:rsid w:val="006769FD"/>
    <w:rsid w:val="006943F4"/>
    <w:rsid w:val="006A6D60"/>
    <w:rsid w:val="006C32F1"/>
    <w:rsid w:val="006D6555"/>
    <w:rsid w:val="006D69A4"/>
    <w:rsid w:val="006D787C"/>
    <w:rsid w:val="006F7ECB"/>
    <w:rsid w:val="007158E5"/>
    <w:rsid w:val="0072764F"/>
    <w:rsid w:val="0074419D"/>
    <w:rsid w:val="00751A62"/>
    <w:rsid w:val="00751AC2"/>
    <w:rsid w:val="00755037"/>
    <w:rsid w:val="00780315"/>
    <w:rsid w:val="00785034"/>
    <w:rsid w:val="007863F1"/>
    <w:rsid w:val="007911E2"/>
    <w:rsid w:val="00794984"/>
    <w:rsid w:val="007A3A3B"/>
    <w:rsid w:val="007B1478"/>
    <w:rsid w:val="007B6EE4"/>
    <w:rsid w:val="007C2B34"/>
    <w:rsid w:val="007F6084"/>
    <w:rsid w:val="00802D2A"/>
    <w:rsid w:val="00810A91"/>
    <w:rsid w:val="00820EBE"/>
    <w:rsid w:val="00821B74"/>
    <w:rsid w:val="00825DC6"/>
    <w:rsid w:val="008307B8"/>
    <w:rsid w:val="008638A5"/>
    <w:rsid w:val="00866AD0"/>
    <w:rsid w:val="008A515B"/>
    <w:rsid w:val="00901C3B"/>
    <w:rsid w:val="00923104"/>
    <w:rsid w:val="00935B4D"/>
    <w:rsid w:val="00944AE5"/>
    <w:rsid w:val="00967D43"/>
    <w:rsid w:val="00971FA2"/>
    <w:rsid w:val="009A4478"/>
    <w:rsid w:val="009B4B5A"/>
    <w:rsid w:val="009B56A1"/>
    <w:rsid w:val="009E048F"/>
    <w:rsid w:val="00A02B63"/>
    <w:rsid w:val="00A35D71"/>
    <w:rsid w:val="00A422D5"/>
    <w:rsid w:val="00A54224"/>
    <w:rsid w:val="00A57D71"/>
    <w:rsid w:val="00A71F6E"/>
    <w:rsid w:val="00A72A95"/>
    <w:rsid w:val="00A76593"/>
    <w:rsid w:val="00A77962"/>
    <w:rsid w:val="00A84982"/>
    <w:rsid w:val="00A954BC"/>
    <w:rsid w:val="00AA0B3E"/>
    <w:rsid w:val="00AB0F42"/>
    <w:rsid w:val="00AB40E4"/>
    <w:rsid w:val="00AB43B5"/>
    <w:rsid w:val="00AB5CFD"/>
    <w:rsid w:val="00AD17D3"/>
    <w:rsid w:val="00AD6C6A"/>
    <w:rsid w:val="00AE538D"/>
    <w:rsid w:val="00AE6339"/>
    <w:rsid w:val="00AE6E44"/>
    <w:rsid w:val="00B24B2A"/>
    <w:rsid w:val="00B274AE"/>
    <w:rsid w:val="00B40720"/>
    <w:rsid w:val="00B51746"/>
    <w:rsid w:val="00B57804"/>
    <w:rsid w:val="00B635F7"/>
    <w:rsid w:val="00B72698"/>
    <w:rsid w:val="00B80131"/>
    <w:rsid w:val="00BA4A9D"/>
    <w:rsid w:val="00BC29A6"/>
    <w:rsid w:val="00BC6EE4"/>
    <w:rsid w:val="00BE3FAC"/>
    <w:rsid w:val="00BE4B37"/>
    <w:rsid w:val="00C13585"/>
    <w:rsid w:val="00C23F41"/>
    <w:rsid w:val="00C42797"/>
    <w:rsid w:val="00C62887"/>
    <w:rsid w:val="00C67D93"/>
    <w:rsid w:val="00C77D6E"/>
    <w:rsid w:val="00CA1FF1"/>
    <w:rsid w:val="00CA7A21"/>
    <w:rsid w:val="00CC73A0"/>
    <w:rsid w:val="00CD34DE"/>
    <w:rsid w:val="00CF45C1"/>
    <w:rsid w:val="00D0477F"/>
    <w:rsid w:val="00D44140"/>
    <w:rsid w:val="00D626B4"/>
    <w:rsid w:val="00D64796"/>
    <w:rsid w:val="00D65D7E"/>
    <w:rsid w:val="00DA61D5"/>
    <w:rsid w:val="00DB7146"/>
    <w:rsid w:val="00DD4CE6"/>
    <w:rsid w:val="00E3724C"/>
    <w:rsid w:val="00E42D61"/>
    <w:rsid w:val="00E435F9"/>
    <w:rsid w:val="00E45838"/>
    <w:rsid w:val="00E46FDC"/>
    <w:rsid w:val="00E47574"/>
    <w:rsid w:val="00E533D3"/>
    <w:rsid w:val="00E659E5"/>
    <w:rsid w:val="00E6661E"/>
    <w:rsid w:val="00E9198D"/>
    <w:rsid w:val="00E95008"/>
    <w:rsid w:val="00E978A4"/>
    <w:rsid w:val="00EA1F5F"/>
    <w:rsid w:val="00EA545C"/>
    <w:rsid w:val="00EC60DA"/>
    <w:rsid w:val="00ED7A98"/>
    <w:rsid w:val="00EF0270"/>
    <w:rsid w:val="00F14594"/>
    <w:rsid w:val="00F14CD3"/>
    <w:rsid w:val="00F4064E"/>
    <w:rsid w:val="00F555DF"/>
    <w:rsid w:val="00F828BD"/>
    <w:rsid w:val="00F832DB"/>
    <w:rsid w:val="00F931B3"/>
    <w:rsid w:val="00F969D1"/>
    <w:rsid w:val="00FA7FDB"/>
    <w:rsid w:val="00FB4FFC"/>
    <w:rsid w:val="00FC1022"/>
    <w:rsid w:val="00FC1181"/>
    <w:rsid w:val="00FC7374"/>
    <w:rsid w:val="00FE4C4F"/>
    <w:rsid w:val="00FF4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20EB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009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769F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A6A9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17D3"/>
    <w:pPr>
      <w:ind w:left="720"/>
      <w:contextualSpacing/>
    </w:pPr>
  </w:style>
  <w:style w:type="character" w:customStyle="1" w:styleId="Heading1Char">
    <w:name w:val="Heading 1 Char"/>
    <w:basedOn w:val="DefaultParagraphFont"/>
    <w:link w:val="Heading1"/>
    <w:uiPriority w:val="9"/>
    <w:rsid w:val="00820EBE"/>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820EBE"/>
    <w:pPr>
      <w:outlineLvl w:val="9"/>
    </w:pPr>
    <w:rPr>
      <w:lang w:eastAsia="ja-JP"/>
    </w:rPr>
  </w:style>
  <w:style w:type="paragraph" w:styleId="BalloonText">
    <w:name w:val="Balloon Text"/>
    <w:basedOn w:val="Normal"/>
    <w:link w:val="BalloonTextChar"/>
    <w:uiPriority w:val="99"/>
    <w:semiHidden/>
    <w:unhideWhenUsed/>
    <w:rsid w:val="00820E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0EBE"/>
    <w:rPr>
      <w:rFonts w:ascii="Tahoma" w:hAnsi="Tahoma" w:cs="Tahoma"/>
      <w:sz w:val="16"/>
      <w:szCs w:val="16"/>
    </w:rPr>
  </w:style>
  <w:style w:type="character" w:customStyle="1" w:styleId="Heading3Char">
    <w:name w:val="Heading 3 Char"/>
    <w:basedOn w:val="DefaultParagraphFont"/>
    <w:link w:val="Heading3"/>
    <w:uiPriority w:val="9"/>
    <w:rsid w:val="006769FD"/>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6769FD"/>
    <w:rPr>
      <w:color w:val="0000FF"/>
      <w:u w:val="single"/>
    </w:rPr>
  </w:style>
  <w:style w:type="paragraph" w:styleId="EndnoteText">
    <w:name w:val="endnote text"/>
    <w:basedOn w:val="Normal"/>
    <w:link w:val="EndnoteTextChar"/>
    <w:uiPriority w:val="99"/>
    <w:unhideWhenUsed/>
    <w:rsid w:val="006769FD"/>
    <w:pPr>
      <w:spacing w:after="120" w:line="240" w:lineRule="auto"/>
    </w:pPr>
    <w:rPr>
      <w:sz w:val="24"/>
      <w:szCs w:val="24"/>
    </w:rPr>
  </w:style>
  <w:style w:type="character" w:customStyle="1" w:styleId="EndnoteTextChar">
    <w:name w:val="Endnote Text Char"/>
    <w:basedOn w:val="DefaultParagraphFont"/>
    <w:link w:val="EndnoteText"/>
    <w:uiPriority w:val="99"/>
    <w:rsid w:val="006769FD"/>
    <w:rPr>
      <w:sz w:val="24"/>
      <w:szCs w:val="24"/>
    </w:rPr>
  </w:style>
  <w:style w:type="character" w:styleId="EndnoteReference">
    <w:name w:val="endnote reference"/>
    <w:basedOn w:val="DefaultParagraphFont"/>
    <w:uiPriority w:val="99"/>
    <w:unhideWhenUsed/>
    <w:rsid w:val="006769FD"/>
    <w:rPr>
      <w:vertAlign w:val="superscript"/>
    </w:rPr>
  </w:style>
  <w:style w:type="paragraph" w:customStyle="1" w:styleId="p1">
    <w:name w:val="p1"/>
    <w:basedOn w:val="Normal"/>
    <w:rsid w:val="006769FD"/>
    <w:pPr>
      <w:spacing w:after="120" w:line="240" w:lineRule="auto"/>
    </w:pPr>
    <w:rPr>
      <w:rFonts w:ascii="Arial" w:hAnsi="Arial" w:cs="Arial"/>
      <w:sz w:val="15"/>
      <w:szCs w:val="15"/>
    </w:rPr>
  </w:style>
  <w:style w:type="character" w:customStyle="1" w:styleId="Heading4Char">
    <w:name w:val="Heading 4 Char"/>
    <w:basedOn w:val="DefaultParagraphFont"/>
    <w:link w:val="Heading4"/>
    <w:uiPriority w:val="9"/>
    <w:semiHidden/>
    <w:rsid w:val="000A6A96"/>
    <w:rPr>
      <w:rFonts w:asciiTheme="majorHAnsi" w:eastAsiaTheme="majorEastAsia" w:hAnsiTheme="majorHAnsi" w:cstheme="majorBidi"/>
      <w:b/>
      <w:bCs/>
      <w:i/>
      <w:iCs/>
      <w:color w:val="4F81BD" w:themeColor="accent1"/>
    </w:rPr>
  </w:style>
  <w:style w:type="character" w:customStyle="1" w:styleId="Heading2Char">
    <w:name w:val="Heading 2 Char"/>
    <w:basedOn w:val="DefaultParagraphFont"/>
    <w:link w:val="Heading2"/>
    <w:uiPriority w:val="9"/>
    <w:rsid w:val="00100916"/>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100916"/>
    <w:pPr>
      <w:spacing w:after="100"/>
    </w:pPr>
  </w:style>
  <w:style w:type="paragraph" w:styleId="TOC2">
    <w:name w:val="toc 2"/>
    <w:basedOn w:val="Normal"/>
    <w:next w:val="Normal"/>
    <w:autoRedefine/>
    <w:uiPriority w:val="39"/>
    <w:unhideWhenUsed/>
    <w:rsid w:val="00100916"/>
    <w:pPr>
      <w:spacing w:after="100"/>
      <w:ind w:left="220"/>
    </w:pPr>
  </w:style>
  <w:style w:type="paragraph" w:styleId="TOC3">
    <w:name w:val="toc 3"/>
    <w:basedOn w:val="Normal"/>
    <w:next w:val="Normal"/>
    <w:autoRedefine/>
    <w:uiPriority w:val="39"/>
    <w:unhideWhenUsed/>
    <w:rsid w:val="00100916"/>
    <w:pPr>
      <w:spacing w:after="100"/>
      <w:ind w:left="440"/>
    </w:pPr>
  </w:style>
  <w:style w:type="paragraph" w:styleId="Header">
    <w:name w:val="header"/>
    <w:basedOn w:val="Normal"/>
    <w:link w:val="HeaderChar"/>
    <w:uiPriority w:val="99"/>
    <w:unhideWhenUsed/>
    <w:rsid w:val="00AB0F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0F42"/>
  </w:style>
  <w:style w:type="paragraph" w:styleId="Footer">
    <w:name w:val="footer"/>
    <w:basedOn w:val="Normal"/>
    <w:link w:val="FooterChar"/>
    <w:uiPriority w:val="99"/>
    <w:unhideWhenUsed/>
    <w:rsid w:val="00AB0F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0F42"/>
  </w:style>
  <w:style w:type="paragraph" w:styleId="NormalWeb">
    <w:name w:val="Normal (Web)"/>
    <w:basedOn w:val="Normal"/>
    <w:uiPriority w:val="99"/>
    <w:semiHidden/>
    <w:unhideWhenUsed/>
    <w:rsid w:val="000970C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84982"/>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2F7F0C"/>
    <w:rPr>
      <w:color w:val="800080" w:themeColor="followedHyperlink"/>
      <w:u w:val="single"/>
    </w:rPr>
  </w:style>
  <w:style w:type="paragraph" w:customStyle="1" w:styleId="sectind">
    <w:name w:val="sectind"/>
    <w:basedOn w:val="Normal"/>
    <w:rsid w:val="00B801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bi">
    <w:name w:val="sectbi"/>
    <w:basedOn w:val="Normal"/>
    <w:rsid w:val="00B801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bi2">
    <w:name w:val="sectbi2"/>
    <w:basedOn w:val="Normal"/>
    <w:rsid w:val="00B8013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6D69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20EB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009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769F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A6A9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17D3"/>
    <w:pPr>
      <w:ind w:left="720"/>
      <w:contextualSpacing/>
    </w:pPr>
  </w:style>
  <w:style w:type="character" w:customStyle="1" w:styleId="Heading1Char">
    <w:name w:val="Heading 1 Char"/>
    <w:basedOn w:val="DefaultParagraphFont"/>
    <w:link w:val="Heading1"/>
    <w:uiPriority w:val="9"/>
    <w:rsid w:val="00820EBE"/>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820EBE"/>
    <w:pPr>
      <w:outlineLvl w:val="9"/>
    </w:pPr>
    <w:rPr>
      <w:lang w:eastAsia="ja-JP"/>
    </w:rPr>
  </w:style>
  <w:style w:type="paragraph" w:styleId="BalloonText">
    <w:name w:val="Balloon Text"/>
    <w:basedOn w:val="Normal"/>
    <w:link w:val="BalloonTextChar"/>
    <w:uiPriority w:val="99"/>
    <w:semiHidden/>
    <w:unhideWhenUsed/>
    <w:rsid w:val="00820E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0EBE"/>
    <w:rPr>
      <w:rFonts w:ascii="Tahoma" w:hAnsi="Tahoma" w:cs="Tahoma"/>
      <w:sz w:val="16"/>
      <w:szCs w:val="16"/>
    </w:rPr>
  </w:style>
  <w:style w:type="character" w:customStyle="1" w:styleId="Heading3Char">
    <w:name w:val="Heading 3 Char"/>
    <w:basedOn w:val="DefaultParagraphFont"/>
    <w:link w:val="Heading3"/>
    <w:uiPriority w:val="9"/>
    <w:rsid w:val="006769FD"/>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6769FD"/>
    <w:rPr>
      <w:color w:val="0000FF"/>
      <w:u w:val="single"/>
    </w:rPr>
  </w:style>
  <w:style w:type="paragraph" w:styleId="EndnoteText">
    <w:name w:val="endnote text"/>
    <w:basedOn w:val="Normal"/>
    <w:link w:val="EndnoteTextChar"/>
    <w:uiPriority w:val="99"/>
    <w:unhideWhenUsed/>
    <w:rsid w:val="006769FD"/>
    <w:pPr>
      <w:spacing w:after="120" w:line="240" w:lineRule="auto"/>
    </w:pPr>
    <w:rPr>
      <w:sz w:val="24"/>
      <w:szCs w:val="24"/>
    </w:rPr>
  </w:style>
  <w:style w:type="character" w:customStyle="1" w:styleId="EndnoteTextChar">
    <w:name w:val="Endnote Text Char"/>
    <w:basedOn w:val="DefaultParagraphFont"/>
    <w:link w:val="EndnoteText"/>
    <w:uiPriority w:val="99"/>
    <w:rsid w:val="006769FD"/>
    <w:rPr>
      <w:sz w:val="24"/>
      <w:szCs w:val="24"/>
    </w:rPr>
  </w:style>
  <w:style w:type="character" w:styleId="EndnoteReference">
    <w:name w:val="endnote reference"/>
    <w:basedOn w:val="DefaultParagraphFont"/>
    <w:uiPriority w:val="99"/>
    <w:unhideWhenUsed/>
    <w:rsid w:val="006769FD"/>
    <w:rPr>
      <w:vertAlign w:val="superscript"/>
    </w:rPr>
  </w:style>
  <w:style w:type="paragraph" w:customStyle="1" w:styleId="p1">
    <w:name w:val="p1"/>
    <w:basedOn w:val="Normal"/>
    <w:rsid w:val="006769FD"/>
    <w:pPr>
      <w:spacing w:after="120" w:line="240" w:lineRule="auto"/>
    </w:pPr>
    <w:rPr>
      <w:rFonts w:ascii="Arial" w:hAnsi="Arial" w:cs="Arial"/>
      <w:sz w:val="15"/>
      <w:szCs w:val="15"/>
    </w:rPr>
  </w:style>
  <w:style w:type="character" w:customStyle="1" w:styleId="Heading4Char">
    <w:name w:val="Heading 4 Char"/>
    <w:basedOn w:val="DefaultParagraphFont"/>
    <w:link w:val="Heading4"/>
    <w:uiPriority w:val="9"/>
    <w:semiHidden/>
    <w:rsid w:val="000A6A96"/>
    <w:rPr>
      <w:rFonts w:asciiTheme="majorHAnsi" w:eastAsiaTheme="majorEastAsia" w:hAnsiTheme="majorHAnsi" w:cstheme="majorBidi"/>
      <w:b/>
      <w:bCs/>
      <w:i/>
      <w:iCs/>
      <w:color w:val="4F81BD" w:themeColor="accent1"/>
    </w:rPr>
  </w:style>
  <w:style w:type="character" w:customStyle="1" w:styleId="Heading2Char">
    <w:name w:val="Heading 2 Char"/>
    <w:basedOn w:val="DefaultParagraphFont"/>
    <w:link w:val="Heading2"/>
    <w:uiPriority w:val="9"/>
    <w:rsid w:val="00100916"/>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100916"/>
    <w:pPr>
      <w:spacing w:after="100"/>
    </w:pPr>
  </w:style>
  <w:style w:type="paragraph" w:styleId="TOC2">
    <w:name w:val="toc 2"/>
    <w:basedOn w:val="Normal"/>
    <w:next w:val="Normal"/>
    <w:autoRedefine/>
    <w:uiPriority w:val="39"/>
    <w:unhideWhenUsed/>
    <w:rsid w:val="00100916"/>
    <w:pPr>
      <w:spacing w:after="100"/>
      <w:ind w:left="220"/>
    </w:pPr>
  </w:style>
  <w:style w:type="paragraph" w:styleId="TOC3">
    <w:name w:val="toc 3"/>
    <w:basedOn w:val="Normal"/>
    <w:next w:val="Normal"/>
    <w:autoRedefine/>
    <w:uiPriority w:val="39"/>
    <w:unhideWhenUsed/>
    <w:rsid w:val="00100916"/>
    <w:pPr>
      <w:spacing w:after="100"/>
      <w:ind w:left="440"/>
    </w:pPr>
  </w:style>
  <w:style w:type="paragraph" w:styleId="Header">
    <w:name w:val="header"/>
    <w:basedOn w:val="Normal"/>
    <w:link w:val="HeaderChar"/>
    <w:uiPriority w:val="99"/>
    <w:unhideWhenUsed/>
    <w:rsid w:val="00AB0F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0F42"/>
  </w:style>
  <w:style w:type="paragraph" w:styleId="Footer">
    <w:name w:val="footer"/>
    <w:basedOn w:val="Normal"/>
    <w:link w:val="FooterChar"/>
    <w:uiPriority w:val="99"/>
    <w:unhideWhenUsed/>
    <w:rsid w:val="00AB0F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0F42"/>
  </w:style>
  <w:style w:type="paragraph" w:styleId="NormalWeb">
    <w:name w:val="Normal (Web)"/>
    <w:basedOn w:val="Normal"/>
    <w:uiPriority w:val="99"/>
    <w:semiHidden/>
    <w:unhideWhenUsed/>
    <w:rsid w:val="000970C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84982"/>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2F7F0C"/>
    <w:rPr>
      <w:color w:val="800080" w:themeColor="followedHyperlink"/>
      <w:u w:val="single"/>
    </w:rPr>
  </w:style>
  <w:style w:type="paragraph" w:customStyle="1" w:styleId="sectind">
    <w:name w:val="sectind"/>
    <w:basedOn w:val="Normal"/>
    <w:rsid w:val="00B801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bi">
    <w:name w:val="sectbi"/>
    <w:basedOn w:val="Normal"/>
    <w:rsid w:val="00B801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bi2">
    <w:name w:val="sectbi2"/>
    <w:basedOn w:val="Normal"/>
    <w:rsid w:val="00B8013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6D69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3732371">
      <w:bodyDiv w:val="1"/>
      <w:marLeft w:val="0"/>
      <w:marRight w:val="0"/>
      <w:marTop w:val="0"/>
      <w:marBottom w:val="0"/>
      <w:divBdr>
        <w:top w:val="none" w:sz="0" w:space="0" w:color="auto"/>
        <w:left w:val="none" w:sz="0" w:space="0" w:color="auto"/>
        <w:bottom w:val="none" w:sz="0" w:space="0" w:color="auto"/>
        <w:right w:val="none" w:sz="0" w:space="0" w:color="auto"/>
      </w:divBdr>
    </w:div>
    <w:div w:id="1889758570">
      <w:bodyDiv w:val="1"/>
      <w:marLeft w:val="0"/>
      <w:marRight w:val="0"/>
      <w:marTop w:val="0"/>
      <w:marBottom w:val="0"/>
      <w:divBdr>
        <w:top w:val="none" w:sz="0" w:space="0" w:color="auto"/>
        <w:left w:val="none" w:sz="0" w:space="0" w:color="auto"/>
        <w:bottom w:val="none" w:sz="0" w:space="0" w:color="auto"/>
        <w:right w:val="none" w:sz="0" w:space="0" w:color="auto"/>
      </w:divBdr>
    </w:div>
    <w:div w:id="1890648418">
      <w:bodyDiv w:val="1"/>
      <w:marLeft w:val="0"/>
      <w:marRight w:val="0"/>
      <w:marTop w:val="0"/>
      <w:marBottom w:val="0"/>
      <w:divBdr>
        <w:top w:val="none" w:sz="0" w:space="0" w:color="auto"/>
        <w:left w:val="none" w:sz="0" w:space="0" w:color="auto"/>
        <w:bottom w:val="none" w:sz="0" w:space="0" w:color="auto"/>
        <w:right w:val="none" w:sz="0" w:space="0" w:color="auto"/>
      </w:divBdr>
      <w:divsChild>
        <w:div w:id="1878928487">
          <w:marLeft w:val="0"/>
          <w:marRight w:val="0"/>
          <w:marTop w:val="0"/>
          <w:marBottom w:val="0"/>
          <w:divBdr>
            <w:top w:val="none" w:sz="0" w:space="0" w:color="auto"/>
            <w:left w:val="single" w:sz="6" w:space="0" w:color="BEB9A8"/>
            <w:bottom w:val="none" w:sz="0" w:space="0" w:color="auto"/>
            <w:right w:val="single" w:sz="6" w:space="0" w:color="BEB9A8"/>
          </w:divBdr>
          <w:divsChild>
            <w:div w:id="1180006822">
              <w:marLeft w:val="0"/>
              <w:marRight w:val="0"/>
              <w:marTop w:val="0"/>
              <w:marBottom w:val="0"/>
              <w:divBdr>
                <w:top w:val="none" w:sz="0" w:space="0" w:color="auto"/>
                <w:left w:val="none" w:sz="0" w:space="0" w:color="auto"/>
                <w:bottom w:val="none" w:sz="0" w:space="0" w:color="auto"/>
                <w:right w:val="none" w:sz="0" w:space="0" w:color="auto"/>
              </w:divBdr>
              <w:divsChild>
                <w:div w:id="415246367">
                  <w:marLeft w:val="0"/>
                  <w:marRight w:val="0"/>
                  <w:marTop w:val="0"/>
                  <w:marBottom w:val="0"/>
                  <w:divBdr>
                    <w:top w:val="none" w:sz="0" w:space="0" w:color="auto"/>
                    <w:left w:val="none" w:sz="0" w:space="0" w:color="auto"/>
                    <w:bottom w:val="none" w:sz="0" w:space="0" w:color="auto"/>
                    <w:right w:val="none" w:sz="0" w:space="0" w:color="auto"/>
                  </w:divBdr>
                  <w:divsChild>
                    <w:div w:id="36113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doe.virginia.gov/boe/meetings/2016/worksession/05-may/decision-brief-one-diploma-vs-two-diplomas.pdf" TargetMode="External"/><Relationship Id="rId18" Type="http://schemas.openxmlformats.org/officeDocument/2006/relationships/hyperlink" Target="http://www.doe.virginia.gov/boe/meetings/2016/worksession/05-may/decision-brief-one-diploma-vs-two-diplomas.pdf" TargetMode="External"/><Relationship Id="rId26" Type="http://schemas.openxmlformats.org/officeDocument/2006/relationships/hyperlink" Target="https://law.lis.virginia.gov/admincode/title8/agency20/chapter131/section110/" TargetMode="External"/><Relationship Id="rId39" Type="http://schemas.openxmlformats.org/officeDocument/2006/relationships/hyperlink" Target="https://law.lis.virginia.gov/admincode/title8/agency20/chapter131/section420/" TargetMode="External"/><Relationship Id="rId21" Type="http://schemas.openxmlformats.org/officeDocument/2006/relationships/image" Target="media/image3.jpg"/><Relationship Id="rId34" Type="http://schemas.openxmlformats.org/officeDocument/2006/relationships/hyperlink" Target="https://law.lis.virginia.gov/admincode/title8/agency20/chapter131/section110/" TargetMode="External"/><Relationship Id="rId42" Type="http://schemas.openxmlformats.org/officeDocument/2006/relationships/hyperlink" Target="https://law.lis.virginia.gov/admincode/title8/agency20/chapter131/section110/" TargetMode="External"/><Relationship Id="rId47" Type="http://schemas.openxmlformats.org/officeDocument/2006/relationships/hyperlink" Target="https://law.lis.virginia.gov/admincode/title8/agency20/chapter30/section20/" TargetMode="External"/><Relationship Id="rId50" Type="http://schemas.openxmlformats.org/officeDocument/2006/relationships/hyperlink" Target="https://law.lis.virginia.gov/admincode/title8/agency20/chapter131/section50/" TargetMode="External"/><Relationship Id="rId55" Type="http://schemas.openxmlformats.org/officeDocument/2006/relationships/image" Target="media/image10.jpeg"/><Relationship Id="rId63" Type="http://schemas.openxmlformats.org/officeDocument/2006/relationships/image" Target="media/image18.jpg"/><Relationship Id="rId68" Type="http://schemas.openxmlformats.org/officeDocument/2006/relationships/image" Target="media/image23.jpg"/><Relationship Id="rId76" Type="http://schemas.openxmlformats.org/officeDocument/2006/relationships/hyperlink" Target="https://careertech.org/sites/default/files/Value_Promise_CTE_PowerPoint_2017.PPTX" TargetMode="External"/><Relationship Id="rId84" Type="http://schemas.openxmlformats.org/officeDocument/2006/relationships/hyperlink" Target="https://cte.careertech.org/sites/default/files/Employer_Guide_Making_Case_CTE.pdf" TargetMode="External"/><Relationship Id="rId89"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hyperlink" Target="https://cte.careertech.org/sites/default/files/CoreMessages_CTEValue.pdf"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doe.virginia.gov/boe/committees_standing/accountability/2016/02-feb/rapid-data-review-developmental-course-enrollment-and-sol-performance.pdf" TargetMode="External"/><Relationship Id="rId29" Type="http://schemas.openxmlformats.org/officeDocument/2006/relationships/hyperlink" Target="https://law.lis.virginia.gov/admincode/title8/agency20/chapter131/section110/" TargetMode="External"/><Relationship Id="rId11" Type="http://schemas.openxmlformats.org/officeDocument/2006/relationships/hyperlink" Target="http://www.doe.virginia.gov/boe/committees_standing/accountability/2016/02-feb/accountability-minutes-february-2016.pdf" TargetMode="External"/><Relationship Id="rId24" Type="http://schemas.openxmlformats.org/officeDocument/2006/relationships/image" Target="media/image6.jpg"/><Relationship Id="rId32" Type="http://schemas.openxmlformats.org/officeDocument/2006/relationships/hyperlink" Target="https://law.lis.virginia.gov/admincode/title8/agency20/chapter131/section110/" TargetMode="External"/><Relationship Id="rId37" Type="http://schemas.openxmlformats.org/officeDocument/2006/relationships/hyperlink" Target="https://law.lis.virginia.gov/admincode/title8/agency20/chapter131/section110/" TargetMode="External"/><Relationship Id="rId40" Type="http://schemas.openxmlformats.org/officeDocument/2006/relationships/hyperlink" Target="https://law.lis.virginia.gov/admincode/title8/agency20/chapter131/section110/" TargetMode="External"/><Relationship Id="rId45" Type="http://schemas.openxmlformats.org/officeDocument/2006/relationships/hyperlink" Target="https://law.lis.virginia.gov/admincode/title8/agency20/chapter131/section420/" TargetMode="External"/><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g"/><Relationship Id="rId74" Type="http://schemas.openxmlformats.org/officeDocument/2006/relationships/hyperlink" Target="https://www.youtube.com/watch?v=idBww9FQn34" TargetMode="External"/><Relationship Id="rId79" Type="http://schemas.openxmlformats.org/officeDocument/2006/relationships/hyperlink" Target="https://cte.careertech.org/sites/default/files/Value%26Promise_WinningCaseCTE_StateLeaders.pdf" TargetMode="External"/><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hyperlink" Target="https://cte.careertech.org/sites/default/files/Value_Promise_Fast_Facts_2018.pdf" TargetMode="External"/><Relationship Id="rId90" Type="http://schemas.openxmlformats.org/officeDocument/2006/relationships/footer" Target="footer3.xml"/><Relationship Id="rId19" Type="http://schemas.openxmlformats.org/officeDocument/2006/relationships/hyperlink" Target="http://www.doe.virginia.gov/boe/committees_standing/accountability/2016/06-jun/accountability-minutes-june-2016.pdf" TargetMode="External"/><Relationship Id="rId14" Type="http://schemas.openxmlformats.org/officeDocument/2006/relationships/image" Target="media/image2.jpeg"/><Relationship Id="rId22" Type="http://schemas.openxmlformats.org/officeDocument/2006/relationships/image" Target="media/image4.jpg"/><Relationship Id="rId27" Type="http://schemas.openxmlformats.org/officeDocument/2006/relationships/hyperlink" Target="https://law.lis.virginia.gov/vacode/22.1-253.13:4/" TargetMode="External"/><Relationship Id="rId30" Type="http://schemas.openxmlformats.org/officeDocument/2006/relationships/hyperlink" Target="https://law.lis.virginia.gov/admincode/title8/agency20/chapter131/section420/" TargetMode="External"/><Relationship Id="rId35" Type="http://schemas.openxmlformats.org/officeDocument/2006/relationships/hyperlink" Target="https://law.lis.virginia.gov/admincode/title8/agency20/chapter131/section5/" TargetMode="External"/><Relationship Id="rId43" Type="http://schemas.openxmlformats.org/officeDocument/2006/relationships/hyperlink" Target="https://law.lis.virginia.gov/admincode/title8/agency20/chapter131/section110/" TargetMode="External"/><Relationship Id="rId48" Type="http://schemas.openxmlformats.org/officeDocument/2006/relationships/hyperlink" Target="https://law.lis.virginia.gov/admincode/title8/agency20/chapter131/section110/" TargetMode="External"/><Relationship Id="rId56" Type="http://schemas.openxmlformats.org/officeDocument/2006/relationships/image" Target="media/image11.jpeg"/><Relationship Id="rId64" Type="http://schemas.openxmlformats.org/officeDocument/2006/relationships/image" Target="media/image19.jpg"/><Relationship Id="rId69" Type="http://schemas.openxmlformats.org/officeDocument/2006/relationships/image" Target="media/image24.jpeg"/><Relationship Id="rId77" Type="http://schemas.openxmlformats.org/officeDocument/2006/relationships/hyperlink" Target="https://cte.careertech.org/sites/default/files/Value_Promise_TalkingPointsFinal_2017.docx" TargetMode="External"/><Relationship Id="rId8" Type="http://schemas.openxmlformats.org/officeDocument/2006/relationships/endnotes" Target="endnotes.xml"/><Relationship Id="rId51" Type="http://schemas.openxmlformats.org/officeDocument/2006/relationships/hyperlink" Target="https://law.lis.virginia.gov/admincode/title8/agency20/chapter131/section51/" TargetMode="External"/><Relationship Id="rId72" Type="http://schemas.openxmlformats.org/officeDocument/2006/relationships/hyperlink" Target="https://cte.careertech.org/sites/default/files/Value%26Promise_Message_Summary_2017.pdf" TargetMode="External"/><Relationship Id="rId80" Type="http://schemas.openxmlformats.org/officeDocument/2006/relationships/hyperlink" Target="https://cte.careertech.org/sites/default/files/Value_Promise_Local_Leaders_Guide.pdf" TargetMode="Externa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doe.virginia.gov/boe/meetings/2016/05-may/minutes.pdf" TargetMode="External"/><Relationship Id="rId17" Type="http://schemas.openxmlformats.org/officeDocument/2006/relationships/hyperlink" Target="http://www.doe.virginia.gov/boe/meetings/2016/05-may/minutes.pdf" TargetMode="External"/><Relationship Id="rId25" Type="http://schemas.openxmlformats.org/officeDocument/2006/relationships/hyperlink" Target="https://law.lis.virginia.gov/admincode/title8/agency20/chapter131/section110/" TargetMode="External"/><Relationship Id="rId33" Type="http://schemas.openxmlformats.org/officeDocument/2006/relationships/hyperlink" Target="https://law.lis.virginia.gov/admincode/title8/agency20/chapter131/section110/" TargetMode="External"/><Relationship Id="rId38" Type="http://schemas.openxmlformats.org/officeDocument/2006/relationships/hyperlink" Target="https://law.lis.virginia.gov/admincode/title8/agency20/chapter131/section110/" TargetMode="External"/><Relationship Id="rId46" Type="http://schemas.openxmlformats.org/officeDocument/2006/relationships/hyperlink" Target="https://law.lis.virginia.gov/admincode/title8/agency20/chapter30/" TargetMode="External"/><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http://www.doe.virginia.gov/boe/committees_standing/accountability/2016/06-jun/trends-in-high-school-graduation-requirements.pdf" TargetMode="External"/><Relationship Id="rId41" Type="http://schemas.openxmlformats.org/officeDocument/2006/relationships/hyperlink" Target="https://law.lis.virginia.gov/admincode/title8/agency20/chapter131/section5/"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hyperlink" Target="https://careertech.org/recruitmentstrategies" TargetMode="External"/><Relationship Id="rId75" Type="http://schemas.openxmlformats.org/officeDocument/2006/relationships/hyperlink" Target="https://careertech.org/sites/default/files/Value%26Promise_Dos_Donts.pdf" TargetMode="External"/><Relationship Id="rId83" Type="http://schemas.openxmlformats.org/officeDocument/2006/relationships/hyperlink" Target="https://cte.careertech.org/sites/default/files/CTE_Advocacy_101.pdf" TargetMode="External"/><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doe.virginia.gov/boe/committees_standing/accountability/2016/02-feb/accountability-minutes-february-2016.pdf" TargetMode="External"/><Relationship Id="rId23" Type="http://schemas.openxmlformats.org/officeDocument/2006/relationships/image" Target="media/image5.jpg"/><Relationship Id="rId28" Type="http://schemas.openxmlformats.org/officeDocument/2006/relationships/hyperlink" Target="https://law.lis.virginia.gov/admincode/title8/agency20/chapter131/section420/" TargetMode="External"/><Relationship Id="rId36" Type="http://schemas.openxmlformats.org/officeDocument/2006/relationships/hyperlink" Target="https://law.lis.virginia.gov/admincode/title8/agency20/chapter131/section110/" TargetMode="External"/><Relationship Id="rId49" Type="http://schemas.openxmlformats.org/officeDocument/2006/relationships/hyperlink" Target="https://law.lis.virginia.gov/admincode/title8/agency20/chapter131/section5/" TargetMode="External"/><Relationship Id="rId57" Type="http://schemas.openxmlformats.org/officeDocument/2006/relationships/image" Target="media/image12.jpeg"/><Relationship Id="rId10" Type="http://schemas.openxmlformats.org/officeDocument/2006/relationships/image" Target="media/image2.png"/><Relationship Id="rId31" Type="http://schemas.openxmlformats.org/officeDocument/2006/relationships/hyperlink" Target="https://law.lis.virginia.gov/admincode/title8/agency20/chapter30/" TargetMode="External"/><Relationship Id="rId44" Type="http://schemas.openxmlformats.org/officeDocument/2006/relationships/hyperlink" Target="https://law.lis.virginia.gov/admincode/title8/agency20/chapter131/section110/"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hyperlink" Target="https://cte.careertech.org/sites/default/files/MessagingCard_AdvanceCTE.pdf" TargetMode="External"/><Relationship Id="rId78" Type="http://schemas.openxmlformats.org/officeDocument/2006/relationships/hyperlink" Target="https://cte.careertech.org/sites/default/files/Value_Promise_TalkingPointsFinal_2017.pdf" TargetMode="External"/><Relationship Id="rId81" Type="http://schemas.openxmlformats.org/officeDocument/2006/relationships/hyperlink" Target="https://cte.careertech.org/sites/default/files/Value_Promise_Parent_Engagement_Strategy2017.pdf" TargetMode="External"/><Relationship Id="rId86"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s>
</file>

<file path=word/_rels/endnotes.xml.rels><?xml version="1.0" encoding="UTF-8" standalone="yes"?>
<Relationships xmlns="http://schemas.openxmlformats.org/package/2006/relationships"><Relationship Id="rId2" Type="http://schemas.openxmlformats.org/officeDocument/2006/relationships/hyperlink" Target="https://careertech.org/resource/value-and-promise-of-cte-results-from-a-national-survey" TargetMode="External"/><Relationship Id="rId1" Type="http://schemas.openxmlformats.org/officeDocument/2006/relationships/hyperlink" Target="http://doi.org/10.1353/hsj.2014.00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9B93DC-005A-4C38-826F-6E734DE910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11717</Words>
  <Characters>66793</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House Bill 1530 High School Diploma Options and Stigma in CTE</vt:lpstr>
    </vt:vector>
  </TitlesOfParts>
  <Company>Virginia IT Infrastructure Partnership</Company>
  <LinksUpToDate>false</LinksUpToDate>
  <CharactersWithSpaces>78354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House Bill 1530 High School Diploma Options and Stigma in CTE</dc:title>
  <dc:creator>Davis, Kelly (DOE)</dc:creator>
  <cp:lastModifiedBy>Emily V. Webb (DOE) </cp:lastModifiedBy>
  <cp:revision>2</cp:revision>
  <cp:lastPrinted>2019-01-15T19:39:00Z</cp:lastPrinted>
  <dcterms:created xsi:type="dcterms:W3CDTF">2019-01-17T03:30:00Z</dcterms:created>
  <dcterms:modified xsi:type="dcterms:W3CDTF">2019-01-17T03:30:00Z</dcterms:modified>
</cp:coreProperties>
</file>