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55C0F8C4" w14:textId="77777777" w:rsidTr="009B7A05">
        <w:trPr>
          <w:trHeight w:val="144"/>
          <w:tblHeader/>
        </w:trPr>
        <w:tc>
          <w:tcPr>
            <w:tcW w:w="8125" w:type="dxa"/>
            <w:tcMar>
              <w:left w:w="115" w:type="dxa"/>
              <w:right w:w="115" w:type="dxa"/>
            </w:tcMar>
            <w:vAlign w:val="center"/>
          </w:tcPr>
          <w:p w14:paraId="059A6FD0"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0C025AE"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67230A5"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989F7CD" wp14:editId="5CF42958">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145456" w14:textId="5DB75E1B" w:rsidR="00A972CE" w:rsidRPr="007503E8" w:rsidRDefault="007503E8" w:rsidP="00080444">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02843">
        <w:rPr>
          <w:rFonts w:cs="Times New Roman"/>
          <w:szCs w:val="24"/>
        </w:rPr>
        <w:tab/>
        <w:t>D</w:t>
      </w:r>
      <w:r w:rsidR="00B954C0">
        <w:rPr>
          <w:rFonts w:cs="Times New Roman"/>
          <w:szCs w:val="24"/>
        </w:rPr>
        <w:br/>
      </w:r>
    </w:p>
    <w:p w14:paraId="11F45EFB" w14:textId="188DBB99" w:rsidR="00A972CE" w:rsidRPr="007503E8" w:rsidRDefault="00A972CE" w:rsidP="00080444">
      <w:pPr>
        <w:pStyle w:val="Heading2"/>
        <w:spacing w:before="0" w:after="0" w:line="240" w:lineRule="auto"/>
      </w:pPr>
      <w:r w:rsidRPr="007503E8">
        <w:t>Date:</w:t>
      </w:r>
      <w:r w:rsidR="007503E8" w:rsidRPr="007503E8">
        <w:tab/>
      </w:r>
      <w:r w:rsidR="00062761">
        <w:tab/>
      </w:r>
      <w:r w:rsidR="00062761">
        <w:tab/>
      </w:r>
      <w:r w:rsidR="006E551C">
        <w:t>July 23, 2020</w:t>
      </w:r>
      <w:r w:rsidR="00B954C0">
        <w:br/>
      </w:r>
    </w:p>
    <w:p w14:paraId="66EC80B3" w14:textId="6181B334" w:rsidR="00A972CE" w:rsidRPr="007503E8" w:rsidRDefault="00A972CE" w:rsidP="00080444">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062761">
        <w:rPr>
          <w:rFonts w:cs="Times New Roman"/>
          <w:color w:val="auto"/>
          <w:szCs w:val="24"/>
        </w:rPr>
        <w:tab/>
      </w:r>
      <w:r w:rsidR="006E551C">
        <w:rPr>
          <w:rFonts w:cs="Times New Roman"/>
          <w:color w:val="auto"/>
          <w:szCs w:val="24"/>
        </w:rPr>
        <w:t xml:space="preserve">First Review </w:t>
      </w:r>
      <w:r w:rsidR="00062761">
        <w:rPr>
          <w:rFonts w:cs="Times New Roman"/>
          <w:color w:val="auto"/>
          <w:szCs w:val="24"/>
        </w:rPr>
        <w:t xml:space="preserve">of Resolution Prescribing the </w:t>
      </w:r>
      <w:r w:rsidR="00062761" w:rsidRPr="006336A5">
        <w:rPr>
          <w:rFonts w:cs="Times New Roman"/>
          <w:i/>
          <w:color w:val="auto"/>
          <w:szCs w:val="24"/>
        </w:rPr>
        <w:t>Standards of Quality</w:t>
      </w:r>
      <w:r w:rsidR="00062761">
        <w:rPr>
          <w:rFonts w:cs="Times New Roman"/>
          <w:color w:val="auto"/>
          <w:szCs w:val="24"/>
        </w:rPr>
        <w:t xml:space="preserve"> </w:t>
      </w:r>
      <w:r w:rsidR="00A4480C" w:rsidRPr="00A4480C">
        <w:rPr>
          <w:rFonts w:cs="Times New Roman"/>
        </w:rPr>
        <w:t>for Public Schools in Virginia</w:t>
      </w:r>
      <w:r w:rsidR="00B954C0" w:rsidRPr="00A4480C">
        <w:rPr>
          <w:rFonts w:cs="Times New Roman"/>
          <w:color w:val="auto"/>
          <w:szCs w:val="24"/>
        </w:rPr>
        <w:br/>
      </w:r>
    </w:p>
    <w:p w14:paraId="1A1231BD" w14:textId="2709F9E7" w:rsidR="007503E8" w:rsidRPr="007503E8" w:rsidRDefault="00A972CE" w:rsidP="00080444">
      <w:pPr>
        <w:pStyle w:val="Heading4"/>
        <w:spacing w:before="0" w:line="240" w:lineRule="auto"/>
        <w:ind w:left="2160" w:hanging="2160"/>
        <w:rPr>
          <w:rFonts w:cs="Times New Roman"/>
          <w:szCs w:val="24"/>
        </w:rPr>
      </w:pPr>
      <w:r w:rsidRPr="007503E8">
        <w:rPr>
          <w:rFonts w:cs="Times New Roman"/>
          <w:szCs w:val="24"/>
        </w:rPr>
        <w:t xml:space="preserve">Presenter: </w:t>
      </w:r>
      <w:r w:rsidR="00062761">
        <w:rPr>
          <w:rFonts w:cs="Times New Roman"/>
          <w:szCs w:val="24"/>
        </w:rPr>
        <w:tab/>
      </w:r>
      <w:r w:rsidR="006E551C">
        <w:rPr>
          <w:rFonts w:cs="Times New Roman"/>
          <w:szCs w:val="24"/>
        </w:rPr>
        <w:t>Holly Coy</w:t>
      </w:r>
      <w:r w:rsidR="00062761">
        <w:rPr>
          <w:rFonts w:cs="Times New Roman"/>
          <w:szCs w:val="24"/>
        </w:rPr>
        <w:t xml:space="preserve">, Assistant Superintendent for Policy, Equity and Communications </w:t>
      </w:r>
      <w:r w:rsidR="00B954C0">
        <w:rPr>
          <w:rFonts w:cs="Times New Roman"/>
          <w:szCs w:val="24"/>
        </w:rPr>
        <w:br/>
      </w:r>
    </w:p>
    <w:p w14:paraId="470AE9EA" w14:textId="29876268" w:rsidR="00A972CE" w:rsidRPr="007503E8" w:rsidRDefault="00A972CE" w:rsidP="00080444">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062761">
        <w:rPr>
          <w:rFonts w:cs="Times New Roman"/>
          <w:szCs w:val="24"/>
        </w:rPr>
        <w:tab/>
      </w:r>
      <w:r w:rsidR="00062761">
        <w:rPr>
          <w:rFonts w:cs="Times New Roman"/>
          <w:szCs w:val="24"/>
        </w:rPr>
        <w:tab/>
      </w:r>
      <w:hyperlink r:id="rId9" w:history="1">
        <w:r w:rsidR="00080444" w:rsidRPr="00A6169A">
          <w:rPr>
            <w:rStyle w:val="Hyperlink"/>
            <w:rFonts w:cs="Times New Roman"/>
            <w:szCs w:val="24"/>
          </w:rPr>
          <w:t>holly.coy@doe.virginia.gov</w:t>
        </w:r>
      </w:hyperlink>
      <w:r w:rsidR="00080444">
        <w:rPr>
          <w:rFonts w:cs="Times New Roman"/>
          <w:szCs w:val="24"/>
        </w:rPr>
        <w:t xml:space="preserve"> </w:t>
      </w:r>
      <w:r w:rsidR="0094605A">
        <w:rPr>
          <w:rFonts w:cs="Times New Roman"/>
          <w:i/>
          <w:szCs w:val="24"/>
        </w:rPr>
        <w:tab/>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6E551C">
        <w:rPr>
          <w:rFonts w:cs="Times New Roman"/>
          <w:szCs w:val="24"/>
        </w:rPr>
        <w:t>(804)225-2092</w:t>
      </w:r>
    </w:p>
    <w:p w14:paraId="08BC9013" w14:textId="77777777" w:rsidR="00A972CE" w:rsidRPr="007503E8" w:rsidRDefault="00A972CE" w:rsidP="0094605A">
      <w:pPr>
        <w:spacing w:after="0"/>
      </w:pPr>
    </w:p>
    <w:p w14:paraId="44EFE91E" w14:textId="77777777" w:rsidR="00A972CE" w:rsidRPr="007503E8" w:rsidRDefault="00A972CE" w:rsidP="007503E8">
      <w:pPr>
        <w:pStyle w:val="Heading2"/>
        <w:spacing w:before="0" w:after="0"/>
      </w:pPr>
      <w:r w:rsidRPr="007503E8">
        <w:t xml:space="preserve">Purpose of Presentation: </w:t>
      </w:r>
    </w:p>
    <w:p w14:paraId="42CEF0ED" w14:textId="4560EFF2" w:rsidR="00A972CE" w:rsidRPr="007503E8" w:rsidRDefault="001B1C16"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336A5">
            <w:t>Action required by state or federal law or regulation.</w:t>
          </w:r>
        </w:sdtContent>
      </w:sdt>
    </w:p>
    <w:p w14:paraId="73A893F6" w14:textId="77777777" w:rsidR="006E551C" w:rsidRDefault="006E551C" w:rsidP="00B954C0">
      <w:pPr>
        <w:spacing w:after="0"/>
      </w:pPr>
    </w:p>
    <w:p w14:paraId="2541459F" w14:textId="77777777" w:rsidR="00C55954" w:rsidRDefault="00A972CE" w:rsidP="00C55954">
      <w:pPr>
        <w:pStyle w:val="Heading2"/>
        <w:spacing w:before="0" w:after="0"/>
        <w:contextualSpacing/>
        <w:rPr>
          <w:b w:val="0"/>
        </w:rPr>
      </w:pPr>
      <w:r w:rsidRPr="006E551C">
        <w:rPr>
          <w:rStyle w:val="Heading2Char"/>
          <w:b/>
        </w:rPr>
        <w:t>Executive Summary:</w:t>
      </w:r>
      <w:r w:rsidR="00B954C0">
        <w:rPr>
          <w:rStyle w:val="Heading2Char"/>
        </w:rPr>
        <w:br/>
      </w:r>
      <w:r w:rsidR="006E551C">
        <w:rPr>
          <w:b w:val="0"/>
        </w:rPr>
        <w:t xml:space="preserve">The </w:t>
      </w:r>
      <w:r w:rsidR="006E551C" w:rsidRPr="006E551C">
        <w:rPr>
          <w:b w:val="0"/>
          <w:i/>
        </w:rPr>
        <w:t>Constitution of Virginia</w:t>
      </w:r>
      <w:r w:rsidR="006E551C" w:rsidRPr="00F13FBE">
        <w:rPr>
          <w:b w:val="0"/>
        </w:rPr>
        <w:t xml:space="preserve"> (</w:t>
      </w:r>
      <w:hyperlink r:id="rId10" w:history="1">
        <w:r w:rsidR="006E551C" w:rsidRPr="00F13FBE">
          <w:rPr>
            <w:rStyle w:val="Hyperlink"/>
            <w:b w:val="0"/>
          </w:rPr>
          <w:t>Article VIII, § 2</w:t>
        </w:r>
      </w:hyperlink>
      <w:r w:rsidR="006E551C" w:rsidRPr="00F13FBE">
        <w:rPr>
          <w:b w:val="0"/>
        </w:rPr>
        <w:t xml:space="preserve">) </w:t>
      </w:r>
      <w:r w:rsidR="006E551C">
        <w:rPr>
          <w:b w:val="0"/>
        </w:rPr>
        <w:t xml:space="preserve">sets out the Board of Education’s responsibility to determine and prescribe the </w:t>
      </w:r>
      <w:r w:rsidR="006E551C" w:rsidRPr="00F13FBE">
        <w:rPr>
          <w:b w:val="0"/>
        </w:rPr>
        <w:t>standards of quality for the public schools of Virginia, subject to revision only by the General Assembly.</w:t>
      </w:r>
      <w:r w:rsidR="006E551C">
        <w:rPr>
          <w:b w:val="0"/>
        </w:rPr>
        <w:t xml:space="preserve"> </w:t>
      </w:r>
      <w:r w:rsidR="006E551C" w:rsidRPr="00F13FBE">
        <w:rPr>
          <w:b w:val="0"/>
        </w:rPr>
        <w:t>These standards, found in the </w:t>
      </w:r>
      <w:r w:rsidR="006E551C" w:rsidRPr="00F13FBE">
        <w:rPr>
          <w:b w:val="0"/>
          <w:i/>
          <w:iCs/>
        </w:rPr>
        <w:t>Code of Virginia</w:t>
      </w:r>
      <w:r w:rsidR="006E551C" w:rsidRPr="00F13FBE">
        <w:rPr>
          <w:b w:val="0"/>
        </w:rPr>
        <w:t> at §§ </w:t>
      </w:r>
      <w:hyperlink r:id="rId11" w:history="1">
        <w:r w:rsidR="006E551C" w:rsidRPr="00F13FBE">
          <w:rPr>
            <w:rStyle w:val="Hyperlink"/>
            <w:b w:val="0"/>
          </w:rPr>
          <w:t>22.1-253.13:1</w:t>
        </w:r>
      </w:hyperlink>
      <w:r w:rsidR="006E551C" w:rsidRPr="00F13FBE">
        <w:rPr>
          <w:b w:val="0"/>
        </w:rPr>
        <w:t> through </w:t>
      </w:r>
      <w:hyperlink r:id="rId12" w:history="1">
        <w:r w:rsidR="006E551C" w:rsidRPr="00F13FBE">
          <w:rPr>
            <w:rStyle w:val="Hyperlink"/>
            <w:b w:val="0"/>
          </w:rPr>
          <w:t>22.1-253.13:10</w:t>
        </w:r>
      </w:hyperlink>
      <w:r w:rsidR="006E551C" w:rsidRPr="00F13FBE">
        <w:rPr>
          <w:b w:val="0"/>
        </w:rPr>
        <w:t xml:space="preserve">, are known as the </w:t>
      </w:r>
      <w:r w:rsidR="006E551C" w:rsidRPr="00D423DC">
        <w:rPr>
          <w:b w:val="0"/>
          <w:i/>
        </w:rPr>
        <w:t>Standards of Quality</w:t>
      </w:r>
      <w:r w:rsidR="006E551C" w:rsidRPr="00F13FBE">
        <w:rPr>
          <w:b w:val="0"/>
        </w:rPr>
        <w:t xml:space="preserve"> (SOQ) and </w:t>
      </w:r>
      <w:r w:rsidR="006E551C">
        <w:rPr>
          <w:b w:val="0"/>
        </w:rPr>
        <w:t xml:space="preserve">provide the foundational program for public education in Virginia as well as serve as a primary driver of state </w:t>
      </w:r>
      <w:r w:rsidR="00C55954">
        <w:rPr>
          <w:b w:val="0"/>
        </w:rPr>
        <w:t xml:space="preserve">educational </w:t>
      </w:r>
      <w:r w:rsidR="006E551C">
        <w:rPr>
          <w:b w:val="0"/>
        </w:rPr>
        <w:t xml:space="preserve">funding. Section </w:t>
      </w:r>
      <w:hyperlink r:id="rId13" w:history="1">
        <w:r w:rsidR="006E551C" w:rsidRPr="0074682D">
          <w:rPr>
            <w:rStyle w:val="Hyperlink"/>
            <w:b w:val="0"/>
          </w:rPr>
          <w:t>22.1-18.01</w:t>
        </w:r>
      </w:hyperlink>
      <w:r w:rsidR="006E551C">
        <w:rPr>
          <w:b w:val="0"/>
        </w:rPr>
        <w:t xml:space="preserve"> of</w:t>
      </w:r>
      <w:r w:rsidR="006E551C" w:rsidRPr="00F13FBE">
        <w:rPr>
          <w:b w:val="0"/>
        </w:rPr>
        <w:t xml:space="preserve"> the </w:t>
      </w:r>
      <w:r w:rsidR="006E551C" w:rsidRPr="00F13FBE">
        <w:rPr>
          <w:b w:val="0"/>
          <w:i/>
          <w:iCs/>
        </w:rPr>
        <w:t>Code</w:t>
      </w:r>
      <w:r w:rsidR="006E551C">
        <w:rPr>
          <w:b w:val="0"/>
        </w:rPr>
        <w:t xml:space="preserve"> further requires t</w:t>
      </w:r>
      <w:r w:rsidR="006E551C" w:rsidRPr="00F13FBE">
        <w:rPr>
          <w:b w:val="0"/>
        </w:rPr>
        <w:t xml:space="preserve">he Board of Education </w:t>
      </w:r>
      <w:r w:rsidR="006E551C">
        <w:rPr>
          <w:b w:val="0"/>
        </w:rPr>
        <w:t>to biennially review</w:t>
      </w:r>
      <w:r w:rsidR="006E551C" w:rsidRPr="00F13FBE">
        <w:rPr>
          <w:b w:val="0"/>
        </w:rPr>
        <w:t xml:space="preserve"> t</w:t>
      </w:r>
      <w:r w:rsidR="006E551C">
        <w:rPr>
          <w:b w:val="0"/>
        </w:rPr>
        <w:t>he SOQ and proposes amendments as necessary.</w:t>
      </w:r>
    </w:p>
    <w:p w14:paraId="5418A4F9" w14:textId="77777777" w:rsidR="00C55954" w:rsidRDefault="00C55954" w:rsidP="00C55954">
      <w:pPr>
        <w:spacing w:after="0"/>
      </w:pPr>
    </w:p>
    <w:p w14:paraId="1B3ABE74" w14:textId="4C93BB7C" w:rsidR="00355CDF" w:rsidRPr="007503E8" w:rsidRDefault="00C55954" w:rsidP="00355CDF">
      <w:r>
        <w:t>Following a</w:t>
      </w:r>
      <w:r w:rsidR="00AF5D83">
        <w:t xml:space="preserve"> two-year process of </w:t>
      </w:r>
      <w:r>
        <w:t xml:space="preserve">research, feedback, and discussion, the Board of Education concluded </w:t>
      </w:r>
      <w:r w:rsidR="006336A5">
        <w:t>a significant r</w:t>
      </w:r>
      <w:r>
        <w:t xml:space="preserve">eview of the SOQ in the fall of 2019. The Board prescribed eight new items, reinforced three of its recommendations from the 2016 SOQ review process, and provided two suggestions for legislative action in support of the SOQ. Each of these prescriptions were thoughtfully aligned with the Board’s three priorities as provided in the </w:t>
      </w:r>
      <w:hyperlink r:id="rId14" w:history="1">
        <w:r w:rsidRPr="000F4443">
          <w:rPr>
            <w:rStyle w:val="Hyperlink"/>
            <w:i/>
          </w:rPr>
          <w:t>Virginia Board of Education Comprehensive Plan: 2018-2023</w:t>
        </w:r>
      </w:hyperlink>
      <w:r w:rsidRPr="00C55954">
        <w:rPr>
          <w:rStyle w:val="Hyperlink"/>
          <w:color w:val="000000" w:themeColor="text1"/>
          <w:u w:val="none"/>
        </w:rPr>
        <w:t xml:space="preserve">, </w:t>
      </w:r>
      <w:r>
        <w:rPr>
          <w:rStyle w:val="Hyperlink"/>
          <w:color w:val="000000" w:themeColor="text1"/>
          <w:u w:val="none"/>
        </w:rPr>
        <w:t xml:space="preserve">with a particular emphasis on </w:t>
      </w:r>
      <w:r w:rsidRPr="00C55954">
        <w:t>recogniz</w:t>
      </w:r>
      <w:r>
        <w:t>ing</w:t>
      </w:r>
      <w:r w:rsidRPr="00C55954">
        <w:t xml:space="preserve"> the </w:t>
      </w:r>
      <w:r w:rsidR="006336A5">
        <w:t xml:space="preserve">need for equity of resources and </w:t>
      </w:r>
      <w:r w:rsidRPr="00C55954">
        <w:t xml:space="preserve">importance of the role that teachers </w:t>
      </w:r>
      <w:r>
        <w:t xml:space="preserve">and school leaders </w:t>
      </w:r>
      <w:r w:rsidRPr="00C55954">
        <w:t>play in our K-12 system</w:t>
      </w:r>
      <w:r>
        <w:t xml:space="preserve">. </w:t>
      </w:r>
      <w:r w:rsidR="006336A5">
        <w:t>I</w:t>
      </w:r>
      <w:r>
        <w:t xml:space="preserve">n </w:t>
      </w:r>
      <w:r w:rsidR="006336A5">
        <w:t xml:space="preserve">prescribing the SOQ </w:t>
      </w:r>
      <w:r>
        <w:t xml:space="preserve">at its October 17, 2019 business meeting, the Board of Education also </w:t>
      </w:r>
      <w:hyperlink r:id="rId15" w:history="1">
        <w:r w:rsidRPr="00C55954">
          <w:rPr>
            <w:rStyle w:val="Hyperlink"/>
          </w:rPr>
          <w:t>resolved</w:t>
        </w:r>
      </w:hyperlink>
      <w:r>
        <w:t xml:space="preserve"> to </w:t>
      </w:r>
      <w:r w:rsidR="006E551C">
        <w:t>execute its constitutional and statutory authority to</w:t>
      </w:r>
      <w:r>
        <w:t xml:space="preserve"> </w:t>
      </w:r>
      <w:r w:rsidR="006E551C">
        <w:t xml:space="preserve">prescribe standards of quality rather than adopt recommendations. </w:t>
      </w:r>
      <w:r w:rsidR="00355CDF">
        <w:t>The resolution as well as the subs</w:t>
      </w:r>
      <w:r w:rsidR="00D87D29">
        <w:t>tance of the prescriptions were tra</w:t>
      </w:r>
      <w:r w:rsidR="00355CDF">
        <w:t>nsmitted to the Governor’s office and General Assembly</w:t>
      </w:r>
      <w:r w:rsidR="00620427">
        <w:t xml:space="preserve"> on </w:t>
      </w:r>
      <w:r w:rsidR="00620427">
        <w:lastRenderedPageBreak/>
        <w:t>November 25, 2019</w:t>
      </w:r>
      <w:r w:rsidR="00D87D29">
        <w:t xml:space="preserve"> </w:t>
      </w:r>
      <w:r w:rsidR="00620427">
        <w:t xml:space="preserve">and included in the Board’s </w:t>
      </w:r>
      <w:r w:rsidR="00620427" w:rsidRPr="00620427">
        <w:rPr>
          <w:i/>
        </w:rPr>
        <w:t>Annual Report on the Condition and Needs of Public Schools in Virginia</w:t>
      </w:r>
      <w:r w:rsidR="00620427" w:rsidRPr="00620427">
        <w:t>.</w:t>
      </w:r>
      <w:r w:rsidR="00620427" w:rsidRPr="00620427">
        <w:rPr>
          <w:i/>
        </w:rPr>
        <w:t xml:space="preserve"> </w:t>
      </w:r>
    </w:p>
    <w:p w14:paraId="388C1F43" w14:textId="3D195BDB" w:rsidR="006E551C" w:rsidRDefault="00C55954" w:rsidP="006E551C">
      <w:pPr>
        <w:spacing w:after="0"/>
      </w:pPr>
      <w:r>
        <w:t xml:space="preserve">Since the October 17, 2019 resolution, Virginia’s public education system and the Commonwealth have faced unprecedented </w:t>
      </w:r>
      <w:r w:rsidR="00CC63B8">
        <w:t>challenges</w:t>
      </w:r>
      <w:r>
        <w:t>. A global pandemic has forced a broad reimagining of public safety and service delivery. Concurrently, communities are reeling from the consequence</w:t>
      </w:r>
      <w:r w:rsidR="00CC63B8">
        <w:t>s</w:t>
      </w:r>
      <w:r>
        <w:t xml:space="preserve"> of persistent and unaddressed racial inequity. These </w:t>
      </w:r>
      <w:r w:rsidR="00CC63B8">
        <w:t xml:space="preserve">past months have further </w:t>
      </w:r>
      <w:r>
        <w:t xml:space="preserve">highlighted </w:t>
      </w:r>
      <w:r w:rsidR="00CC63B8">
        <w:t xml:space="preserve">the critical societal value of schools and </w:t>
      </w:r>
      <w:r w:rsidR="006336A5">
        <w:t>educators</w:t>
      </w:r>
      <w:r w:rsidR="00CC63B8">
        <w:t xml:space="preserve">, in providing quality education and opportunity; in </w:t>
      </w:r>
      <w:r w:rsidR="005D2508">
        <w:t>their</w:t>
      </w:r>
      <w:r w:rsidR="00CC63B8">
        <w:t xml:space="preserve"> custodial role; and, in ensuring overall well-being of students and children. Additionally, it has demonstrated the need for Virginia’s public school system to serve as a leader in addressing racial inequity.</w:t>
      </w:r>
    </w:p>
    <w:p w14:paraId="4D43826A" w14:textId="38149B73" w:rsidR="00365A39" w:rsidRDefault="00365A39" w:rsidP="006E551C">
      <w:pPr>
        <w:spacing w:after="0"/>
      </w:pPr>
    </w:p>
    <w:p w14:paraId="099C5064" w14:textId="01117DBC" w:rsidR="00365A39" w:rsidRDefault="00355CDF" w:rsidP="006E551C">
      <w:pPr>
        <w:spacing w:after="0"/>
      </w:pPr>
      <w:r>
        <w:t>Recognizing the</w:t>
      </w:r>
      <w:r w:rsidR="00620427">
        <w:t xml:space="preserve"> immense changes</w:t>
      </w:r>
      <w:r>
        <w:t xml:space="preserve"> the Commonwealth </w:t>
      </w:r>
      <w:r w:rsidR="00620427">
        <w:t xml:space="preserve">has </w:t>
      </w:r>
      <w:r>
        <w:t>experienced in the past few months, this item allows the Board to review the 2019 SOQ to ensure these standards still reflect the condition and needs of the Virginia</w:t>
      </w:r>
      <w:r w:rsidR="00620427">
        <w:t xml:space="preserve">’s </w:t>
      </w:r>
      <w:r>
        <w:t>public school</w:t>
      </w:r>
      <w:r w:rsidR="00620427">
        <w:t xml:space="preserve">s. </w:t>
      </w:r>
      <w:r w:rsidR="00365A39">
        <w:t xml:space="preserve">In approving a new resolution to prescribe the </w:t>
      </w:r>
      <w:r w:rsidR="00365A39" w:rsidRPr="00C55954">
        <w:rPr>
          <w:i/>
        </w:rPr>
        <w:t>Standards of Quality</w:t>
      </w:r>
      <w:r w:rsidR="00365A39">
        <w:t xml:space="preserve">, the Board </w:t>
      </w:r>
      <w:r>
        <w:t xml:space="preserve">cements </w:t>
      </w:r>
      <w:r w:rsidR="00365A39">
        <w:t xml:space="preserve">an actionable framework for a stronger and more equitable public education system in Virginia. </w:t>
      </w:r>
      <w:r w:rsidR="0051587A">
        <w:t>The resolution</w:t>
      </w:r>
      <w:r w:rsidR="00365A39">
        <w:t xml:space="preserve"> is also a reminder to the General Assembly of is responsibility to review, revise</w:t>
      </w:r>
      <w:r>
        <w:t xml:space="preserve">, as needed, and fund the </w:t>
      </w:r>
      <w:r w:rsidR="00365A39">
        <w:t>SOQ in the upcoming legislative session.</w:t>
      </w:r>
    </w:p>
    <w:p w14:paraId="4D641076" w14:textId="77777777" w:rsidR="00A972CE" w:rsidRPr="006E551C" w:rsidRDefault="003D27FD" w:rsidP="006E551C">
      <w:pPr>
        <w:spacing w:after="0"/>
        <w:rPr>
          <w:b/>
        </w:rPr>
      </w:pPr>
      <w:r>
        <w:br/>
      </w:r>
      <w:r w:rsidR="00A972CE" w:rsidRPr="006E551C">
        <w:rPr>
          <w:b/>
        </w:rPr>
        <w:t xml:space="preserve">Action Requested:  </w:t>
      </w:r>
    </w:p>
    <w:p w14:paraId="12D85257" w14:textId="11EBC1E8" w:rsidR="00A972CE" w:rsidRPr="007503E8" w:rsidRDefault="001B1C16"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336A5">
            <w:t>Action will be requested at a future meeting. Specify anticipated date below:</w:t>
          </w:r>
        </w:sdtContent>
      </w:sdt>
    </w:p>
    <w:p w14:paraId="5ABC45B5" w14:textId="44B6E27A" w:rsidR="006336A5" w:rsidRDefault="006336A5" w:rsidP="00D87D29">
      <w:pPr>
        <w:spacing w:after="0"/>
      </w:pPr>
      <w:r>
        <w:t xml:space="preserve">September 17, 2020 </w:t>
      </w:r>
      <w:r w:rsidR="00D87D29">
        <w:br/>
      </w:r>
    </w:p>
    <w:p w14:paraId="3399E8B3" w14:textId="77777777" w:rsidR="006336A5" w:rsidRDefault="00A972CE" w:rsidP="006336A5">
      <w:pPr>
        <w:pStyle w:val="Heading2"/>
        <w:spacing w:before="0" w:after="0"/>
      </w:pPr>
      <w:r w:rsidRPr="0094605A">
        <w:t>Superintendent’s Recommendation:</w:t>
      </w:r>
      <w:r w:rsidRPr="007503E8">
        <w:t xml:space="preserve"> </w:t>
      </w:r>
    </w:p>
    <w:p w14:paraId="66DFA964" w14:textId="146476E2" w:rsidR="00C55954" w:rsidRPr="007503E8" w:rsidRDefault="006336A5" w:rsidP="00355CDF">
      <w:pPr>
        <w:spacing w:after="0"/>
      </w:pPr>
      <w:r>
        <w:t xml:space="preserve">The Superintendent of Public Instruction recommends that the Board of Education receive the </w:t>
      </w:r>
      <w:r w:rsidR="00262D9C">
        <w:t>R</w:t>
      </w:r>
      <w:r>
        <w:t xml:space="preserve">esolution </w:t>
      </w:r>
      <w:r w:rsidR="00355CDF">
        <w:t>P</w:t>
      </w:r>
      <w:r w:rsidR="00262D9C">
        <w:t xml:space="preserve">rescribing the </w:t>
      </w:r>
      <w:r w:rsidR="00262D9C" w:rsidRPr="00355CDF">
        <w:rPr>
          <w:i/>
        </w:rPr>
        <w:t>Standards of Quality</w:t>
      </w:r>
      <w:r w:rsidR="00262D9C">
        <w:t xml:space="preserve">. </w:t>
      </w:r>
      <w:r w:rsidR="007503E8">
        <w:br/>
      </w:r>
    </w:p>
    <w:p w14:paraId="2D725EAF"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7A734FF" w14:textId="77777777" w:rsidR="00123E2E" w:rsidRPr="007503E8" w:rsidRDefault="006E551C" w:rsidP="003D27FD">
          <w:pPr>
            <w:spacing w:after="0"/>
          </w:pPr>
          <w:r>
            <w:t>Previous review and action. Specify date and action taken below:</w:t>
          </w:r>
        </w:p>
      </w:sdtContent>
    </w:sdt>
    <w:p w14:paraId="16BC579B" w14:textId="77777777" w:rsidR="00355CDF" w:rsidRPr="00355CDF" w:rsidRDefault="00355CDF" w:rsidP="00355CDF">
      <w:pPr>
        <w:spacing w:after="0"/>
        <w:rPr>
          <w:bCs/>
        </w:rPr>
      </w:pPr>
      <w:r w:rsidRPr="00355CDF">
        <w:rPr>
          <w:b/>
          <w:bCs/>
        </w:rPr>
        <w:t>Date:</w:t>
      </w:r>
      <w:r w:rsidRPr="00355CDF">
        <w:rPr>
          <w:bCs/>
        </w:rPr>
        <w:t xml:space="preserve"> July 25, 2019</w:t>
      </w:r>
    </w:p>
    <w:p w14:paraId="52798E54" w14:textId="08C9A0E8" w:rsidR="00355CDF" w:rsidRPr="00355CDF" w:rsidRDefault="00355CDF" w:rsidP="00355CDF">
      <w:pPr>
        <w:spacing w:after="0"/>
        <w:rPr>
          <w:bCs/>
        </w:rPr>
      </w:pPr>
      <w:r w:rsidRPr="00355CDF">
        <w:rPr>
          <w:b/>
          <w:bCs/>
        </w:rPr>
        <w:t>Action:</w:t>
      </w:r>
      <w:r w:rsidRPr="00355CDF">
        <w:rPr>
          <w:bCs/>
        </w:rPr>
        <w:t xml:space="preserve"> First Review</w:t>
      </w:r>
      <w:r>
        <w:rPr>
          <w:bCs/>
        </w:rPr>
        <w:t xml:space="preserve"> of the 2019 SOQ </w:t>
      </w:r>
    </w:p>
    <w:p w14:paraId="1C560F20" w14:textId="77777777" w:rsidR="00355CDF" w:rsidRPr="00355CDF" w:rsidRDefault="00355CDF" w:rsidP="00355CDF">
      <w:pPr>
        <w:spacing w:after="0"/>
        <w:rPr>
          <w:bCs/>
        </w:rPr>
      </w:pPr>
    </w:p>
    <w:p w14:paraId="2C8EF39A" w14:textId="77777777" w:rsidR="00355CDF" w:rsidRPr="00355CDF" w:rsidRDefault="00355CDF" w:rsidP="00355CDF">
      <w:pPr>
        <w:spacing w:after="0"/>
        <w:rPr>
          <w:bCs/>
        </w:rPr>
      </w:pPr>
      <w:r w:rsidRPr="00355CDF">
        <w:rPr>
          <w:b/>
          <w:bCs/>
        </w:rPr>
        <w:t>Date:</w:t>
      </w:r>
      <w:r w:rsidRPr="00355CDF">
        <w:rPr>
          <w:bCs/>
        </w:rPr>
        <w:t xml:space="preserve"> September 19, 2019</w:t>
      </w:r>
    </w:p>
    <w:p w14:paraId="03241E89" w14:textId="2317647E" w:rsidR="00355CDF" w:rsidRPr="00355CDF" w:rsidRDefault="00355CDF" w:rsidP="00355CDF">
      <w:pPr>
        <w:spacing w:after="0"/>
      </w:pPr>
      <w:r w:rsidRPr="00355CDF">
        <w:rPr>
          <w:b/>
          <w:bCs/>
        </w:rPr>
        <w:t xml:space="preserve">Action: </w:t>
      </w:r>
      <w:r w:rsidRPr="00355CDF">
        <w:rPr>
          <w:bCs/>
        </w:rPr>
        <w:t xml:space="preserve">Second Review </w:t>
      </w:r>
      <w:r>
        <w:rPr>
          <w:bCs/>
        </w:rPr>
        <w:t xml:space="preserve">of the 2019 SOQ </w:t>
      </w:r>
    </w:p>
    <w:p w14:paraId="6C9C95B2" w14:textId="77777777" w:rsidR="00355CDF" w:rsidRDefault="00355CDF" w:rsidP="00355CDF">
      <w:pPr>
        <w:spacing w:after="0"/>
      </w:pPr>
    </w:p>
    <w:p w14:paraId="7B404990" w14:textId="6FAA200D" w:rsidR="00355CDF" w:rsidRDefault="00355CDF" w:rsidP="00355CDF">
      <w:pPr>
        <w:spacing w:after="0"/>
      </w:pPr>
      <w:r w:rsidRPr="00355CDF">
        <w:rPr>
          <w:b/>
        </w:rPr>
        <w:t>Date:</w:t>
      </w:r>
      <w:r>
        <w:t xml:space="preserve"> October 17, 2019 </w:t>
      </w:r>
    </w:p>
    <w:p w14:paraId="6C530608" w14:textId="77777777" w:rsidR="00355CDF" w:rsidRDefault="00355CDF" w:rsidP="00355CDF">
      <w:pPr>
        <w:spacing w:after="0"/>
      </w:pPr>
      <w:r w:rsidRPr="00355CDF">
        <w:rPr>
          <w:b/>
        </w:rPr>
        <w:t>Action:</w:t>
      </w:r>
      <w:r>
        <w:t xml:space="preserve"> Final Review of the 2019 SOQ </w:t>
      </w:r>
    </w:p>
    <w:p w14:paraId="694D4A2F" w14:textId="77777777" w:rsidR="00355CDF" w:rsidRDefault="00355CDF" w:rsidP="00355CDF">
      <w:pPr>
        <w:spacing w:after="0"/>
      </w:pPr>
    </w:p>
    <w:p w14:paraId="5B5F7B8D" w14:textId="6AFD1C21" w:rsidR="006E551C" w:rsidRDefault="000E009D" w:rsidP="006E551C">
      <w:pPr>
        <w:spacing w:after="0"/>
      </w:pPr>
      <w:r w:rsidRPr="007503E8">
        <w:rPr>
          <w:rStyle w:val="Heading2Char"/>
        </w:rPr>
        <w:t>Background Information and Statutory Authority:</w:t>
      </w:r>
      <w:r w:rsidRPr="007503E8">
        <w:t xml:space="preserve"> </w:t>
      </w:r>
      <w:r w:rsidR="007503E8">
        <w:br/>
      </w:r>
      <w:hyperlink r:id="rId16" w:history="1">
        <w:r w:rsidR="006E551C" w:rsidRPr="00620427">
          <w:rPr>
            <w:rStyle w:val="Hyperlink"/>
          </w:rPr>
          <w:t>Article VIII, § 2</w:t>
        </w:r>
      </w:hyperlink>
      <w:r w:rsidR="006E551C">
        <w:t xml:space="preserve"> of the </w:t>
      </w:r>
      <w:r w:rsidR="006E551C" w:rsidRPr="0002488F">
        <w:rPr>
          <w:i/>
        </w:rPr>
        <w:t>Constitution of Virginia</w:t>
      </w:r>
      <w:r w:rsidR="006E551C">
        <w:t xml:space="preserve"> requires the Board of Education to determine and </w:t>
      </w:r>
      <w:r w:rsidR="006E551C">
        <w:lastRenderedPageBreak/>
        <w:t xml:space="preserve">prescribe </w:t>
      </w:r>
      <w:r w:rsidR="006E551C" w:rsidRPr="00D423DC">
        <w:rPr>
          <w:i/>
        </w:rPr>
        <w:t>Standards of Quality</w:t>
      </w:r>
      <w:r w:rsidR="006E551C">
        <w:t xml:space="preserve"> for the public schools in Virginia:</w:t>
      </w:r>
      <w:r w:rsidR="006E551C">
        <w:br/>
      </w:r>
    </w:p>
    <w:p w14:paraId="7913AEB4" w14:textId="77777777" w:rsidR="006E551C" w:rsidRDefault="006E551C" w:rsidP="006E551C">
      <w:pPr>
        <w:pBdr>
          <w:top w:val="single" w:sz="4" w:space="1" w:color="auto"/>
          <w:left w:val="single" w:sz="4" w:space="4" w:color="auto"/>
          <w:bottom w:val="single" w:sz="4" w:space="1" w:color="auto"/>
          <w:right w:val="single" w:sz="4" w:space="4" w:color="auto"/>
        </w:pBdr>
        <w:spacing w:after="0"/>
      </w:pPr>
      <w:r>
        <w:t>“</w:t>
      </w:r>
      <w:r w:rsidRPr="0002488F">
        <w:t xml:space="preserve">Standards of quality for the several school divisions shall be determined and prescribed from </w:t>
      </w:r>
      <w:r>
        <w:t>t</w:t>
      </w:r>
      <w:r w:rsidRPr="0002488F">
        <w:t>ime to time by the Board of Education, subject to revision only by the General Assembly. The General Assembly shall determine the manner in which funds are to be provided for the cost of maintaining an educational program meeting the prescribed standards of quality, and shall provide for the apportionment of the cost of such program between the Commonwealth and the local units of government comprising such school divisions. Each unit of local government shall provide its portion of such cost by local taxes or from other available funds.</w:t>
      </w:r>
      <w:r>
        <w:t>”</w:t>
      </w:r>
    </w:p>
    <w:p w14:paraId="03223178" w14:textId="77777777" w:rsidR="006E551C" w:rsidRDefault="006E551C" w:rsidP="006E551C">
      <w:pPr>
        <w:spacing w:after="0"/>
      </w:pPr>
    </w:p>
    <w:p w14:paraId="51D088A8" w14:textId="77777777" w:rsidR="006E551C" w:rsidRDefault="006E551C" w:rsidP="006E551C">
      <w:pPr>
        <w:spacing w:after="0"/>
      </w:pPr>
      <w:r>
        <w:t xml:space="preserve">Section 22.1-18.01(A) of the </w:t>
      </w:r>
      <w:r w:rsidRPr="0002488F">
        <w:rPr>
          <w:i/>
        </w:rPr>
        <w:t>Code of Virginia</w:t>
      </w:r>
      <w:r>
        <w:t xml:space="preserve"> requires the Board of Education to review the </w:t>
      </w:r>
      <w:r w:rsidRPr="00D423DC">
        <w:rPr>
          <w:i/>
        </w:rPr>
        <w:t>Standards of Quality</w:t>
      </w:r>
      <w:r>
        <w:t xml:space="preserve"> every two years:</w:t>
      </w:r>
    </w:p>
    <w:p w14:paraId="48177A7D" w14:textId="77777777" w:rsidR="006E551C" w:rsidRDefault="006E551C" w:rsidP="006E551C">
      <w:pPr>
        <w:spacing w:after="0"/>
      </w:pPr>
    </w:p>
    <w:p w14:paraId="47C2D5A4" w14:textId="77777777" w:rsidR="006E551C" w:rsidRDefault="006E551C" w:rsidP="006E551C">
      <w:pPr>
        <w:pBdr>
          <w:top w:val="single" w:sz="4" w:space="1" w:color="auto"/>
          <w:left w:val="single" w:sz="4" w:space="4" w:color="auto"/>
          <w:bottom w:val="single" w:sz="4" w:space="1" w:color="auto"/>
          <w:right w:val="single" w:sz="4" w:space="4" w:color="auto"/>
        </w:pBdr>
        <w:spacing w:after="0"/>
      </w:pPr>
      <w:r>
        <w:t>“</w:t>
      </w:r>
      <w:r w:rsidRPr="0002488F">
        <w:t>A. To ensure the integrity of the standards of quality, the Board of Education shall, in odd-numbered years, exercise its constitutional authority to determine and prescribe the standards, subject to revision only by the General Assembly, by reviewing the standards and either (i) proposing amendments to the standards or (ii) making a determination that no changes are necessary</w:t>
      </w:r>
      <w:r>
        <w:t>…”</w:t>
      </w:r>
    </w:p>
    <w:p w14:paraId="188AD251" w14:textId="77777777" w:rsidR="006E551C" w:rsidRDefault="006E551C" w:rsidP="006E551C">
      <w:pPr>
        <w:spacing w:after="0"/>
      </w:pPr>
    </w:p>
    <w:p w14:paraId="20B329D2" w14:textId="77777777" w:rsidR="006E551C" w:rsidRDefault="006E551C" w:rsidP="006E551C">
      <w:pPr>
        <w:spacing w:after="0"/>
      </w:pPr>
      <w:r>
        <w:t>In addition, §</w:t>
      </w:r>
      <w:r w:rsidRPr="0002488F">
        <w:t xml:space="preserve"> 22.1-18 of the </w:t>
      </w:r>
      <w:r w:rsidRPr="008554B6">
        <w:rPr>
          <w:i/>
        </w:rPr>
        <w:t>Code</w:t>
      </w:r>
      <w:r w:rsidRPr="0002488F">
        <w:t xml:space="preserve"> </w:t>
      </w:r>
      <w:r>
        <w:t xml:space="preserve">requires the Board’s annual report </w:t>
      </w:r>
      <w:r w:rsidRPr="0002488F">
        <w:t xml:space="preserve">to </w:t>
      </w:r>
      <w:r>
        <w:t xml:space="preserve">the Governor and General Assembly to include any recommendations for revisions to the </w:t>
      </w:r>
      <w:r w:rsidRPr="00D423DC">
        <w:rPr>
          <w:i/>
        </w:rPr>
        <w:t>Standards of Quality</w:t>
      </w:r>
      <w:r>
        <w:t>.  Section 22.1-18 states, in part:</w:t>
      </w:r>
    </w:p>
    <w:p w14:paraId="14582034" w14:textId="77777777" w:rsidR="006E551C" w:rsidRDefault="006E551C" w:rsidP="006E551C">
      <w:pPr>
        <w:spacing w:after="0"/>
      </w:pPr>
    </w:p>
    <w:p w14:paraId="13D8263D" w14:textId="77777777" w:rsidR="006E551C" w:rsidRDefault="006E551C" w:rsidP="006E551C">
      <w:pPr>
        <w:pBdr>
          <w:top w:val="single" w:sz="4" w:space="1" w:color="auto"/>
          <w:left w:val="single" w:sz="4" w:space="4" w:color="auto"/>
          <w:bottom w:val="single" w:sz="4" w:space="1" w:color="auto"/>
          <w:right w:val="single" w:sz="4" w:space="4" w:color="auto"/>
        </w:pBdr>
        <w:spacing w:after="0"/>
      </w:pPr>
      <w:r>
        <w:t>“…[T]</w:t>
      </w:r>
      <w:r w:rsidRPr="00C25832">
        <w: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w:t>
      </w:r>
      <w:r>
        <w:t xml:space="preserve">…[a] </w:t>
      </w:r>
      <w:r w:rsidRPr="00C25832">
        <w:t>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w:t>
      </w:r>
      <w:r>
        <w:t>…”</w:t>
      </w:r>
    </w:p>
    <w:p w14:paraId="5AE628BA" w14:textId="77777777" w:rsidR="006E551C" w:rsidRDefault="006E551C" w:rsidP="006E551C">
      <w:pPr>
        <w:spacing w:after="0"/>
      </w:pPr>
    </w:p>
    <w:p w14:paraId="2966DB52" w14:textId="11DA5DEC" w:rsidR="00CC63B8" w:rsidRDefault="00CC63B8" w:rsidP="006E551C">
      <w:pPr>
        <w:spacing w:after="0"/>
      </w:pPr>
      <w:r>
        <w:t xml:space="preserve">The </w:t>
      </w:r>
      <w:r w:rsidRPr="00CC63B8">
        <w:rPr>
          <w:i/>
        </w:rPr>
        <w:t>Standards of Quality</w:t>
      </w:r>
      <w:r>
        <w:t xml:space="preserve"> serve as the foundation of the public education system in Virginia</w:t>
      </w:r>
      <w:r w:rsidR="00A4480C">
        <w:t>, and serves as the primary driver of funding</w:t>
      </w:r>
      <w:r>
        <w:t>. They set baseline expectations for school divisions for the provision of:</w:t>
      </w:r>
    </w:p>
    <w:p w14:paraId="04CC8E75" w14:textId="3681C0E6" w:rsidR="00CC63B8" w:rsidRDefault="00CC63B8" w:rsidP="006E551C">
      <w:pPr>
        <w:spacing w:after="0"/>
      </w:pPr>
    </w:p>
    <w:p w14:paraId="2AD1F958" w14:textId="157DC957" w:rsidR="00CC63B8" w:rsidRDefault="00CC63B8" w:rsidP="00CC63B8">
      <w:pPr>
        <w:pBdr>
          <w:top w:val="single" w:sz="4" w:space="1" w:color="auto"/>
          <w:left w:val="single" w:sz="4" w:space="4" w:color="auto"/>
          <w:bottom w:val="single" w:sz="4" w:space="1" w:color="auto"/>
          <w:right w:val="single" w:sz="4" w:space="4" w:color="auto"/>
        </w:pBdr>
        <w:spacing w:after="0"/>
      </w:pPr>
      <w:r>
        <w:t xml:space="preserve">“… </w:t>
      </w:r>
      <w:r w:rsidRPr="00CC63B8">
        <w:t xml:space="preserve">(i) the appropriate working environment, benefits, and salaries necessary to ensure the availability of high-quality instructional personnel; (ii) the appropriate learning environment designed to promote student achievement; (iii) quality instruction that enables each student to </w:t>
      </w:r>
      <w:r w:rsidRPr="00CC63B8">
        <w:lastRenderedPageBreak/>
        <w:t>become a productive and educated citizen of Virginia and the United States of America; and (iv) the adequate commitment of other resources.</w:t>
      </w:r>
      <w:r>
        <w:t>”</w:t>
      </w:r>
    </w:p>
    <w:p w14:paraId="049BFFA8" w14:textId="6149134B" w:rsidR="00CC63B8" w:rsidRDefault="00CC63B8" w:rsidP="006E551C">
      <w:pPr>
        <w:spacing w:after="0"/>
      </w:pPr>
    </w:p>
    <w:p w14:paraId="4AB5412F" w14:textId="15A1BA97" w:rsidR="006E551C" w:rsidRDefault="006E551C" w:rsidP="006E551C">
      <w:pPr>
        <w:spacing w:after="0"/>
      </w:pPr>
      <w:r>
        <w:t>Building upon the efforts of the Special Committee on Evidence-Based Policymaking, the Board</w:t>
      </w:r>
    </w:p>
    <w:p w14:paraId="26928B35" w14:textId="77777777" w:rsidR="006E551C" w:rsidRDefault="006E551C" w:rsidP="006E551C">
      <w:pPr>
        <w:spacing w:after="0"/>
      </w:pPr>
      <w:r>
        <w:t xml:space="preserve">began its </w:t>
      </w:r>
      <w:r w:rsidR="00C55954">
        <w:t xml:space="preserve">most recent </w:t>
      </w:r>
      <w:r>
        <w:t>biennial review of the SOQ in the fall of 2018. The Board continued its work at</w:t>
      </w:r>
      <w:r w:rsidR="00C55954">
        <w:t xml:space="preserve"> </w:t>
      </w:r>
      <w:r>
        <w:t>subsequent public meetings as well as through regular convening of its standing Committee on</w:t>
      </w:r>
      <w:r w:rsidR="00C55954">
        <w:t xml:space="preserve"> </w:t>
      </w:r>
      <w:r>
        <w:t>the Standards of Quality.</w:t>
      </w:r>
    </w:p>
    <w:p w14:paraId="5EF32FA4" w14:textId="77777777" w:rsidR="00C55954" w:rsidRDefault="00C55954" w:rsidP="006E551C">
      <w:pPr>
        <w:spacing w:after="0"/>
      </w:pPr>
    </w:p>
    <w:p w14:paraId="32779A0B" w14:textId="47C14182" w:rsidR="006E551C" w:rsidRDefault="006E551C" w:rsidP="006E551C">
      <w:pPr>
        <w:spacing w:after="0"/>
        <w:contextualSpacing/>
      </w:pPr>
      <w:r>
        <w:t xml:space="preserve">The 2019 review of the SOQ </w:t>
      </w:r>
      <w:r w:rsidR="00C55954">
        <w:t>culminated in a list of eight new prescriptions, three continued recommendations from the 2016 SOQ review process, and two suggestions for legislative action in support of the SOQ</w:t>
      </w:r>
      <w:r w:rsidR="00931934">
        <w:t xml:space="preserve"> (Attachment A)</w:t>
      </w:r>
      <w:r w:rsidR="00C55954">
        <w:t xml:space="preserve">. The Board’s SOQ prescription package </w:t>
      </w:r>
      <w:r>
        <w:t>addresse</w:t>
      </w:r>
      <w:r w:rsidR="00C55954">
        <w:t>d</w:t>
      </w:r>
      <w:r>
        <w:t xml:space="preserve"> all three of the </w:t>
      </w:r>
      <w:r w:rsidR="00C55954">
        <w:t xml:space="preserve">its </w:t>
      </w:r>
      <w:r>
        <w:t xml:space="preserve">priorities as identified in the </w:t>
      </w:r>
      <w:hyperlink r:id="rId17" w:history="1">
        <w:r w:rsidRPr="000F4443">
          <w:rPr>
            <w:rStyle w:val="Hyperlink"/>
            <w:i/>
          </w:rPr>
          <w:t>Virginia Board of Education Comprehensive Plan: 2018-2023</w:t>
        </w:r>
      </w:hyperlink>
      <w:r>
        <w:t xml:space="preserve">.  These SOQs promote educational equity (Priority 1) by establishing the resources required to fully support a system of quality education for all students, regardless of background, including wrap-around services and other programs to increase opportunities for all students to succeed. Additionally, these standards support educator recruitment, development and retention (Priority 2) by promoting the equitable allocation of resources and high-quality personnel and the implementation of teacher mentorship programs.  Finally, the proposed revisions support the implementation of the </w:t>
      </w:r>
      <w:r>
        <w:rPr>
          <w:i/>
        </w:rPr>
        <w:t>Profile of a Virginia Graduate</w:t>
      </w:r>
      <w:r>
        <w:t xml:space="preserve"> and the revised school accountability system (Priority 3) by deploying resources necessary to support continuous improvement and alignment with higher education and workforce needs.</w:t>
      </w:r>
    </w:p>
    <w:p w14:paraId="315D6E51" w14:textId="77777777" w:rsidR="006E551C" w:rsidRDefault="006E551C" w:rsidP="006E551C">
      <w:pPr>
        <w:spacing w:after="0"/>
        <w:contextualSpacing/>
      </w:pPr>
    </w:p>
    <w:p w14:paraId="685DD67D" w14:textId="77777777" w:rsidR="006E551C" w:rsidRDefault="006E551C" w:rsidP="006E551C">
      <w:pPr>
        <w:spacing w:after="0"/>
        <w:contextualSpacing/>
      </w:pPr>
      <w:r>
        <w:t>During this biennial review cycle, the Board evaluated not only the substance of the standards,</w:t>
      </w:r>
    </w:p>
    <w:p w14:paraId="1B281764" w14:textId="146E325E" w:rsidR="006E551C" w:rsidRDefault="006E551C" w:rsidP="006E551C">
      <w:pPr>
        <w:spacing w:after="0"/>
        <w:contextualSpacing/>
      </w:pPr>
      <w:r>
        <w:t>but its role and responsibility in revising the SOQ</w:t>
      </w:r>
      <w:r w:rsidR="00C55954">
        <w:t xml:space="preserve"> based on its constitutional and statutory mandates</w:t>
      </w:r>
      <w:r>
        <w:t xml:space="preserve">. </w:t>
      </w:r>
      <w:r w:rsidR="00C55954">
        <w:t>Since t</w:t>
      </w:r>
      <w:r>
        <w:t>he codification of the SOQ</w:t>
      </w:r>
      <w:r w:rsidR="00CC63B8">
        <w:t xml:space="preserve"> in 1984 – and subsequent reorganization in the </w:t>
      </w:r>
      <w:r w:rsidR="00CC63B8" w:rsidRPr="00CC63B8">
        <w:rPr>
          <w:i/>
        </w:rPr>
        <w:t>Code</w:t>
      </w:r>
      <w:r w:rsidR="00CC63B8">
        <w:t xml:space="preserve"> in 1988 – </w:t>
      </w:r>
      <w:r w:rsidR="00C55954">
        <w:t>the</w:t>
      </w:r>
      <w:r>
        <w:t xml:space="preserve"> Board</w:t>
      </w:r>
      <w:r w:rsidR="00C55954">
        <w:t xml:space="preserve"> has been limited in its </w:t>
      </w:r>
      <w:r>
        <w:t>ability to periodically prescribe the</w:t>
      </w:r>
      <w:r w:rsidR="00C55954">
        <w:t xml:space="preserve"> </w:t>
      </w:r>
      <w:r>
        <w:t>standards, relegating their impact on the SOQ to an advisory role.</w:t>
      </w:r>
      <w:r w:rsidR="00CC63B8">
        <w:t xml:space="preserve"> </w:t>
      </w:r>
      <w:r w:rsidR="00CC63B8">
        <w:rPr>
          <w:rFonts w:cs="Times New Roman"/>
        </w:rPr>
        <w:t>S</w:t>
      </w:r>
      <w:r w:rsidR="00C55954" w:rsidRPr="004B3B01">
        <w:rPr>
          <w:rFonts w:cs="Times New Roman"/>
        </w:rPr>
        <w:t xml:space="preserve">ince the 1988 action, the General Assembly has passed </w:t>
      </w:r>
      <w:r w:rsidR="00931934">
        <w:rPr>
          <w:rFonts w:cs="Times New Roman"/>
        </w:rPr>
        <w:t xml:space="preserve">201 </w:t>
      </w:r>
      <w:r w:rsidR="00C55954" w:rsidRPr="004B3B01">
        <w:rPr>
          <w:rFonts w:cs="Times New Roman"/>
        </w:rPr>
        <w:t xml:space="preserve">bills amending the </w:t>
      </w:r>
      <w:r w:rsidR="00C55954" w:rsidRPr="00CC63B8">
        <w:rPr>
          <w:rFonts w:cs="Times New Roman"/>
          <w:i/>
        </w:rPr>
        <w:t>Standards of Quality</w:t>
      </w:r>
      <w:r w:rsidR="00C55954" w:rsidRPr="004B3B01">
        <w:rPr>
          <w:rFonts w:cs="Times New Roman"/>
        </w:rPr>
        <w:t xml:space="preserve">, the overwhelming majority of which were unrelated to the </w:t>
      </w:r>
      <w:r w:rsidR="00C55954" w:rsidRPr="00CC63B8">
        <w:rPr>
          <w:rFonts w:cs="Times New Roman"/>
          <w:i/>
        </w:rPr>
        <w:t>Standards of Quality</w:t>
      </w:r>
      <w:r w:rsidR="00C55954" w:rsidRPr="004B3B01">
        <w:rPr>
          <w:rFonts w:cs="Times New Roman"/>
        </w:rPr>
        <w:t xml:space="preserve"> as prescribed by Board of Education pursuant to its constitutional authority</w:t>
      </w:r>
      <w:r w:rsidR="00CC63B8">
        <w:t xml:space="preserve">. </w:t>
      </w:r>
      <w:r>
        <w:t>The Board resolved on October 17, 2019 to execute its constitutional and statutory authority to</w:t>
      </w:r>
      <w:r w:rsidR="00C55954">
        <w:t xml:space="preserve"> </w:t>
      </w:r>
      <w:r>
        <w:t>prescribe standards of quality rather than simply adopt recommendations.</w:t>
      </w:r>
      <w:r w:rsidR="00C55954">
        <w:t xml:space="preserve"> This resolution as well as the substance of the prescriptions were transmitted via</w:t>
      </w:r>
      <w:r>
        <w:t xml:space="preserve"> letter </w:t>
      </w:r>
      <w:r w:rsidR="00C55954">
        <w:t xml:space="preserve">to the Governor and members of the General Assembly </w:t>
      </w:r>
      <w:r>
        <w:t>on November 25, 2019</w:t>
      </w:r>
      <w:r w:rsidR="00620427">
        <w:t xml:space="preserve"> and included in the Board’s </w:t>
      </w:r>
      <w:r w:rsidR="00620427" w:rsidRPr="00620427">
        <w:rPr>
          <w:i/>
        </w:rPr>
        <w:t>Annual Report on the Condition and Needs of Public Schools in Virginia</w:t>
      </w:r>
      <w:r w:rsidR="00620427" w:rsidRPr="00620427">
        <w:t>.</w:t>
      </w:r>
    </w:p>
    <w:p w14:paraId="6C1628C6" w14:textId="77777777" w:rsidR="006E551C" w:rsidRPr="00C02B4B" w:rsidRDefault="006E551C" w:rsidP="006E551C">
      <w:pPr>
        <w:spacing w:after="0"/>
        <w:contextualSpacing/>
      </w:pPr>
    </w:p>
    <w:p w14:paraId="29271EC7" w14:textId="41D29C82" w:rsidR="006E551C" w:rsidRDefault="00C55954" w:rsidP="007503E8">
      <w:pPr>
        <w:spacing w:after="0"/>
      </w:pPr>
      <w:r>
        <w:t xml:space="preserve">During </w:t>
      </w:r>
      <w:r w:rsidR="006E551C">
        <w:t>the 2020 General Assembly Sessio</w:t>
      </w:r>
      <w:r>
        <w:t xml:space="preserve">n, several pieces of legislation built upon the Board’s SOQ prescription package. </w:t>
      </w:r>
      <w:hyperlink r:id="rId18" w:history="1">
        <w:r>
          <w:rPr>
            <w:rStyle w:val="Hyperlink"/>
          </w:rPr>
          <w:t>Senate Bill 728</w:t>
        </w:r>
      </w:hyperlink>
      <w:r w:rsidR="006E551C">
        <w:t xml:space="preserve"> (McClellan) </w:t>
      </w:r>
      <w:r>
        <w:t>and</w:t>
      </w:r>
      <w:r w:rsidR="006E551C">
        <w:t xml:space="preserve"> </w:t>
      </w:r>
      <w:hyperlink r:id="rId19" w:history="1">
        <w:r>
          <w:rPr>
            <w:rStyle w:val="Hyperlink"/>
          </w:rPr>
          <w:t>House Bill 1316</w:t>
        </w:r>
      </w:hyperlink>
      <w:r w:rsidR="006E551C">
        <w:t xml:space="preserve"> (Aird)</w:t>
      </w:r>
      <w:r w:rsidR="00CC63B8">
        <w:t xml:space="preserve"> </w:t>
      </w:r>
      <w:r>
        <w:t>introduced the Board’s SOQ revisions in their entirety</w:t>
      </w:r>
      <w:r w:rsidR="00CC63B8">
        <w:t xml:space="preserve">. </w:t>
      </w:r>
      <w:r w:rsidR="00620427">
        <w:t xml:space="preserve">While both received overwhelming support in their respective policy committees, </w:t>
      </w:r>
      <w:r w:rsidR="00A4480C">
        <w:t xml:space="preserve">both </w:t>
      </w:r>
      <w:r w:rsidR="00620427">
        <w:t xml:space="preserve">were </w:t>
      </w:r>
      <w:r w:rsidR="00474426">
        <w:t xml:space="preserve">left </w:t>
      </w:r>
      <w:r>
        <w:t xml:space="preserve">in the House Appropriations Committee. </w:t>
      </w:r>
    </w:p>
    <w:p w14:paraId="5CD49308" w14:textId="77777777" w:rsidR="00C55954" w:rsidRDefault="00C55954" w:rsidP="007503E8">
      <w:pPr>
        <w:spacing w:after="0"/>
      </w:pPr>
    </w:p>
    <w:p w14:paraId="62197278" w14:textId="10C6E3DF" w:rsidR="006E551C" w:rsidRDefault="00A4480C" w:rsidP="007503E8">
      <w:pPr>
        <w:spacing w:after="0"/>
      </w:pPr>
      <w:r>
        <w:lastRenderedPageBreak/>
        <w:t xml:space="preserve">Additionally, there were two sets of </w:t>
      </w:r>
      <w:r w:rsidR="00CC63B8">
        <w:t>targeted bills, drawing on single action items from the Board</w:t>
      </w:r>
      <w:r>
        <w:t xml:space="preserve">’s prescribed SOQ. </w:t>
      </w:r>
      <w:hyperlink r:id="rId20" w:history="1">
        <w:r w:rsidR="00C55954">
          <w:rPr>
            <w:rStyle w:val="Hyperlink"/>
          </w:rPr>
          <w:t>Senate Bill 910</w:t>
        </w:r>
      </w:hyperlink>
      <w:r w:rsidR="006E551C">
        <w:t xml:space="preserve"> (Hashmi) and </w:t>
      </w:r>
      <w:hyperlink r:id="rId21" w:history="1">
        <w:r w:rsidR="00C55954">
          <w:rPr>
            <w:rStyle w:val="Hyperlink"/>
          </w:rPr>
          <w:t>House Bill 975</w:t>
        </w:r>
      </w:hyperlink>
      <w:r w:rsidR="006E551C">
        <w:t xml:space="preserve"> (Guzman)</w:t>
      </w:r>
      <w:r w:rsidR="00C55954">
        <w:t xml:space="preserve"> amended the ratios of </w:t>
      </w:r>
      <w:r w:rsidR="00474426">
        <w:t xml:space="preserve">instructional positions for </w:t>
      </w:r>
      <w:r w:rsidR="00C55954">
        <w:t xml:space="preserve">English Language Learners </w:t>
      </w:r>
      <w:r w:rsidR="00CC63B8">
        <w:t xml:space="preserve">and </w:t>
      </w:r>
      <w:r w:rsidR="00C55954">
        <w:t>passed with complementary</w:t>
      </w:r>
      <w:r w:rsidR="00474426">
        <w:t xml:space="preserve"> language and funding i</w:t>
      </w:r>
      <w:r w:rsidR="00C55954">
        <w:t xml:space="preserve">n the Appropriation Act. </w:t>
      </w:r>
    </w:p>
    <w:p w14:paraId="3A0BCD11" w14:textId="77777777" w:rsidR="00CC63B8" w:rsidRDefault="00CC63B8" w:rsidP="007503E8">
      <w:pPr>
        <w:spacing w:after="0"/>
      </w:pPr>
    </w:p>
    <w:p w14:paraId="6A1868B2" w14:textId="77777777" w:rsidR="00C55954" w:rsidRDefault="00C55954" w:rsidP="00C55954">
      <w:pPr>
        <w:pBdr>
          <w:top w:val="single" w:sz="4" w:space="1" w:color="auto"/>
          <w:left w:val="single" w:sz="4" w:space="4" w:color="auto"/>
          <w:bottom w:val="single" w:sz="4" w:space="1" w:color="auto"/>
          <w:right w:val="single" w:sz="4" w:space="4" w:color="auto"/>
        </w:pBdr>
        <w:spacing w:after="0"/>
        <w:jc w:val="center"/>
      </w:pPr>
      <w:r w:rsidRPr="00C55954">
        <w:t>SB910</w:t>
      </w:r>
      <w:r>
        <w:t xml:space="preserve"> (Hashmi)</w:t>
      </w:r>
      <w:r w:rsidRPr="00C55954">
        <w:t xml:space="preserve"> and HB975</w:t>
      </w:r>
      <w:r>
        <w:t xml:space="preserve"> (Guzman)</w:t>
      </w:r>
    </w:p>
    <w:p w14:paraId="457562E2" w14:textId="77777777" w:rsidR="00C55954" w:rsidRPr="00C55954" w:rsidRDefault="00C55954" w:rsidP="00C55954">
      <w:pPr>
        <w:pBdr>
          <w:top w:val="single" w:sz="4" w:space="1" w:color="auto"/>
          <w:left w:val="single" w:sz="4" w:space="4" w:color="auto"/>
          <w:bottom w:val="single" w:sz="4" w:space="1" w:color="auto"/>
          <w:right w:val="single" w:sz="4" w:space="4" w:color="auto"/>
        </w:pBdr>
        <w:spacing w:after="0"/>
        <w:jc w:val="center"/>
      </w:pPr>
      <w:r>
        <w:t>Chapters 1035 and 1034 in the 2020 Acts of Assembly</w:t>
      </w:r>
    </w:p>
    <w:p w14:paraId="435F595C" w14:textId="77777777" w:rsidR="00C55954" w:rsidRDefault="00C55954" w:rsidP="00C55954">
      <w:pPr>
        <w:pBdr>
          <w:top w:val="single" w:sz="4" w:space="1" w:color="auto"/>
          <w:left w:val="single" w:sz="4" w:space="4" w:color="auto"/>
          <w:bottom w:val="single" w:sz="4" w:space="1" w:color="auto"/>
          <w:right w:val="single" w:sz="4" w:space="4" w:color="auto"/>
        </w:pBdr>
        <w:spacing w:after="0"/>
      </w:pPr>
    </w:p>
    <w:p w14:paraId="3BF3EF6C" w14:textId="77777777" w:rsidR="006E551C" w:rsidRDefault="006E551C" w:rsidP="00C55954">
      <w:pPr>
        <w:pBdr>
          <w:top w:val="single" w:sz="4" w:space="1" w:color="auto"/>
          <w:left w:val="single" w:sz="4" w:space="4" w:color="auto"/>
          <w:bottom w:val="single" w:sz="4" w:space="1" w:color="auto"/>
          <w:right w:val="single" w:sz="4" w:space="4" w:color="auto"/>
        </w:pBdr>
        <w:spacing w:after="0"/>
      </w:pPr>
      <w:r w:rsidRPr="006E551C">
        <w:t>F. In addition to the positions supported by basic aid and those in support of regular school year programs of prevention, intervention, and remediation, state funding, pursuant to the general appropriation act, shall be provided to support</w:t>
      </w:r>
      <w:r w:rsidRPr="006E551C">
        <w:rPr>
          <w:strike/>
        </w:rPr>
        <w:t xml:space="preserve"> 17</w:t>
      </w:r>
      <w:r w:rsidRPr="006E551C">
        <w:t xml:space="preserve"> (</w:t>
      </w:r>
      <w:r w:rsidRPr="006E551C">
        <w:rPr>
          <w:i/>
        </w:rPr>
        <w:t xml:space="preserve">i) 18.5 full-time equivalent instructional positions in the 2020-2021 school year for each 1,000 students identified as having limited English proficiency and (ii) 20 </w:t>
      </w:r>
      <w:r w:rsidRPr="006E551C">
        <w:t>full-time equivalent instructional positions</w:t>
      </w:r>
      <w:r w:rsidRPr="006E551C">
        <w:rPr>
          <w:i/>
        </w:rPr>
        <w:t xml:space="preserve"> in the 2021-2022 school year and thereafter</w:t>
      </w:r>
      <w:r w:rsidRPr="006E551C">
        <w:t xml:space="preserve"> for each 1,000 students identified as having limited English proficiency, which positions may include dual language teachers who provide instruction in English and in a second language.</w:t>
      </w:r>
    </w:p>
    <w:p w14:paraId="1834C346" w14:textId="77777777" w:rsidR="006E551C" w:rsidRDefault="006E551C" w:rsidP="007503E8">
      <w:pPr>
        <w:spacing w:after="0"/>
      </w:pPr>
    </w:p>
    <w:p w14:paraId="3B342162" w14:textId="77777777" w:rsidR="00C55954" w:rsidRDefault="001B1C16" w:rsidP="00C55954">
      <w:pPr>
        <w:spacing w:after="0"/>
      </w:pPr>
      <w:hyperlink r:id="rId22" w:history="1">
        <w:r w:rsidR="00C55954">
          <w:rPr>
            <w:rStyle w:val="Hyperlink"/>
          </w:rPr>
          <w:t>Item 145.C.18</w:t>
        </w:r>
      </w:hyperlink>
      <w:r w:rsidR="00C55954">
        <w:t xml:space="preserve"> in Chapter 1289 of the 2020 Acts of Assembly (or the Appropriation Act) set out the additional funding to support this new ratio:</w:t>
      </w:r>
    </w:p>
    <w:p w14:paraId="59F174FB" w14:textId="77777777" w:rsidR="00C55954" w:rsidRDefault="00C55954" w:rsidP="007503E8">
      <w:pPr>
        <w:spacing w:after="0"/>
      </w:pPr>
    </w:p>
    <w:p w14:paraId="33CEC1D3" w14:textId="77777777" w:rsidR="00CC63B8" w:rsidRDefault="00CC63B8" w:rsidP="00CC63B8">
      <w:pPr>
        <w:pBdr>
          <w:top w:val="single" w:sz="4" w:space="1" w:color="auto"/>
          <w:left w:val="single" w:sz="4" w:space="4" w:color="auto"/>
          <w:bottom w:val="single" w:sz="4" w:space="1" w:color="auto"/>
          <w:right w:val="single" w:sz="4" w:space="4" w:color="auto"/>
        </w:pBdr>
        <w:spacing w:after="0"/>
        <w:jc w:val="center"/>
      </w:pPr>
      <w:r w:rsidRPr="00CC63B8">
        <w:t>Item 145.C.18</w:t>
      </w:r>
    </w:p>
    <w:p w14:paraId="049781F7" w14:textId="1DEE8D67" w:rsidR="00CC63B8" w:rsidRDefault="00CC63B8" w:rsidP="00CC63B8">
      <w:pPr>
        <w:pBdr>
          <w:top w:val="single" w:sz="4" w:space="1" w:color="auto"/>
          <w:left w:val="single" w:sz="4" w:space="4" w:color="auto"/>
          <w:bottom w:val="single" w:sz="4" w:space="1" w:color="auto"/>
          <w:right w:val="single" w:sz="4" w:space="4" w:color="auto"/>
        </w:pBdr>
        <w:spacing w:after="0"/>
        <w:jc w:val="center"/>
      </w:pPr>
      <w:r>
        <w:t>Chapter 1289 of the 2020 Acts of Assembly</w:t>
      </w:r>
    </w:p>
    <w:p w14:paraId="63B36269" w14:textId="77777777" w:rsidR="00CC63B8" w:rsidRDefault="00CC63B8" w:rsidP="00CC63B8">
      <w:pPr>
        <w:pBdr>
          <w:top w:val="single" w:sz="4" w:space="1" w:color="auto"/>
          <w:left w:val="single" w:sz="4" w:space="4" w:color="auto"/>
          <w:bottom w:val="single" w:sz="4" w:space="1" w:color="auto"/>
          <w:right w:val="single" w:sz="4" w:space="4" w:color="auto"/>
        </w:pBdr>
        <w:spacing w:after="0"/>
        <w:jc w:val="center"/>
      </w:pPr>
    </w:p>
    <w:p w14:paraId="1F21ACDC" w14:textId="38C8A610" w:rsidR="00C55954" w:rsidRDefault="00C55954" w:rsidP="00C55954">
      <w:pPr>
        <w:pBdr>
          <w:top w:val="single" w:sz="4" w:space="1" w:color="auto"/>
          <w:left w:val="single" w:sz="4" w:space="4" w:color="auto"/>
          <w:bottom w:val="single" w:sz="4" w:space="1" w:color="auto"/>
          <w:right w:val="single" w:sz="4" w:space="4" w:color="auto"/>
        </w:pBdr>
        <w:spacing w:after="0"/>
      </w:pPr>
      <w:r>
        <w:t>A payment of $82,232,407 the first year and $95,145,149 the second year from the general fund shall be disbursed by the Department of Education to local school divisions to support the state share of 20 professional instructional positions per 1,000 students for whom English is a second language. Local school divisions shall provide a local match based on the composite index of local ability-to-pay.</w:t>
      </w:r>
    </w:p>
    <w:p w14:paraId="69F12812" w14:textId="77777777" w:rsidR="00C55954" w:rsidRDefault="00C55954" w:rsidP="007503E8">
      <w:pPr>
        <w:spacing w:after="0"/>
      </w:pPr>
    </w:p>
    <w:p w14:paraId="639B2490" w14:textId="17114CF9" w:rsidR="006E551C" w:rsidRDefault="001B1C16" w:rsidP="007503E8">
      <w:pPr>
        <w:spacing w:after="0"/>
      </w:pPr>
      <w:hyperlink r:id="rId23" w:history="1">
        <w:r w:rsidR="00C55954">
          <w:rPr>
            <w:rStyle w:val="Hyperlink"/>
          </w:rPr>
          <w:t>Senate Bill 880</w:t>
        </w:r>
      </w:hyperlink>
      <w:r w:rsidR="006E551C">
        <w:t xml:space="preserve"> (Locke) and </w:t>
      </w:r>
      <w:hyperlink r:id="rId24" w:history="1">
        <w:r w:rsidR="00C55954">
          <w:rPr>
            <w:rStyle w:val="Hyperlink"/>
          </w:rPr>
          <w:t>House Bill 1508</w:t>
        </w:r>
      </w:hyperlink>
      <w:r w:rsidR="006E551C">
        <w:t xml:space="preserve"> (McQuinn)</w:t>
      </w:r>
      <w:r w:rsidR="00C55954">
        <w:t xml:space="preserve"> </w:t>
      </w:r>
      <w:r w:rsidR="00474426">
        <w:t xml:space="preserve">made progress in amending the school counselor ratios. </w:t>
      </w:r>
      <w:r w:rsidR="00CC63B8">
        <w:t>Both bills passed but the</w:t>
      </w:r>
      <w:r w:rsidR="00A4480C">
        <w:t xml:space="preserve"> ratios were revised for a more </w:t>
      </w:r>
      <w:r w:rsidR="00CC63B8">
        <w:t xml:space="preserve">incremental reduction in </w:t>
      </w:r>
      <w:r w:rsidR="00A4480C">
        <w:t xml:space="preserve">the school counselor </w:t>
      </w:r>
      <w:r w:rsidR="00CC63B8">
        <w:t>ratio</w:t>
      </w:r>
      <w:r w:rsidR="00A4480C">
        <w:t>s</w:t>
      </w:r>
      <w:r w:rsidR="00CC63B8">
        <w:t xml:space="preserve">. </w:t>
      </w:r>
    </w:p>
    <w:p w14:paraId="51D682FA" w14:textId="77777777" w:rsidR="00C55954" w:rsidRDefault="00C55954" w:rsidP="006E551C">
      <w:pPr>
        <w:spacing w:after="0"/>
      </w:pPr>
    </w:p>
    <w:p w14:paraId="2D6B826B" w14:textId="77777777" w:rsidR="00C55954" w:rsidRDefault="00C55954" w:rsidP="00C55954">
      <w:pPr>
        <w:pBdr>
          <w:top w:val="single" w:sz="4" w:space="1" w:color="auto"/>
          <w:left w:val="single" w:sz="4" w:space="4" w:color="auto"/>
          <w:bottom w:val="single" w:sz="4" w:space="1" w:color="auto"/>
          <w:right w:val="single" w:sz="4" w:space="4" w:color="auto"/>
        </w:pBdr>
        <w:spacing w:after="0"/>
        <w:jc w:val="center"/>
      </w:pPr>
      <w:r>
        <w:t>SB880 (Locke) and HB1508 (McQuinn)</w:t>
      </w:r>
    </w:p>
    <w:p w14:paraId="1077154C" w14:textId="77777777" w:rsidR="00C55954" w:rsidRDefault="00C55954" w:rsidP="00C55954">
      <w:pPr>
        <w:pBdr>
          <w:top w:val="single" w:sz="4" w:space="1" w:color="auto"/>
          <w:left w:val="single" w:sz="4" w:space="4" w:color="auto"/>
          <w:bottom w:val="single" w:sz="4" w:space="1" w:color="auto"/>
          <w:right w:val="single" w:sz="4" w:space="4" w:color="auto"/>
        </w:pBdr>
        <w:spacing w:after="0"/>
        <w:jc w:val="center"/>
      </w:pPr>
      <w:r>
        <w:t>Chapters 0952 and 0953 in the 2020 Acts of Assembly</w:t>
      </w:r>
    </w:p>
    <w:p w14:paraId="4378B098" w14:textId="77777777" w:rsidR="00C55954" w:rsidRDefault="00C55954" w:rsidP="00C55954">
      <w:pPr>
        <w:pBdr>
          <w:top w:val="single" w:sz="4" w:space="1" w:color="auto"/>
          <w:left w:val="single" w:sz="4" w:space="4" w:color="auto"/>
          <w:bottom w:val="single" w:sz="4" w:space="1" w:color="auto"/>
          <w:right w:val="single" w:sz="4" w:space="4" w:color="auto"/>
        </w:pBdr>
        <w:spacing w:after="0"/>
      </w:pPr>
    </w:p>
    <w:p w14:paraId="081B829A" w14:textId="77777777" w:rsidR="006E551C" w:rsidRDefault="006E551C" w:rsidP="00C55954">
      <w:pPr>
        <w:pBdr>
          <w:top w:val="single" w:sz="4" w:space="1" w:color="auto"/>
          <w:left w:val="single" w:sz="4" w:space="4" w:color="auto"/>
          <w:bottom w:val="single" w:sz="4" w:space="1" w:color="auto"/>
          <w:right w:val="single" w:sz="4" w:space="4" w:color="auto"/>
        </w:pBdr>
        <w:spacing w:after="0"/>
      </w:pPr>
      <w:r>
        <w:t>a. Effective with the</w:t>
      </w:r>
      <w:r w:rsidRPr="006E551C">
        <w:rPr>
          <w:strike/>
        </w:rPr>
        <w:t xml:space="preserve"> 2019-2020</w:t>
      </w:r>
      <w:r>
        <w:t xml:space="preserve"> </w:t>
      </w:r>
      <w:r w:rsidRPr="006E551C">
        <w:rPr>
          <w:i/>
        </w:rPr>
        <w:t>2020–2021</w:t>
      </w:r>
      <w:r>
        <w:t xml:space="preserve">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w:t>
      </w:r>
      <w:r>
        <w:lastRenderedPageBreak/>
        <w:t>period per 60 students, one full-time at 300 students, one additional period per 60 students or major fraction thereof.</w:t>
      </w:r>
    </w:p>
    <w:p w14:paraId="226DF715" w14:textId="77777777" w:rsidR="006E551C" w:rsidRDefault="006E551C" w:rsidP="00C55954">
      <w:pPr>
        <w:pBdr>
          <w:top w:val="single" w:sz="4" w:space="1" w:color="auto"/>
          <w:left w:val="single" w:sz="4" w:space="4" w:color="auto"/>
          <w:bottom w:val="single" w:sz="4" w:space="1" w:color="auto"/>
          <w:right w:val="single" w:sz="4" w:space="4" w:color="auto"/>
        </w:pBdr>
        <w:spacing w:after="0"/>
      </w:pPr>
    </w:p>
    <w:p w14:paraId="6FACAFC0" w14:textId="77777777" w:rsidR="0020239B" w:rsidRDefault="006E551C" w:rsidP="00C55954">
      <w:pPr>
        <w:pBdr>
          <w:top w:val="single" w:sz="4" w:space="1" w:color="auto"/>
          <w:left w:val="single" w:sz="4" w:space="4" w:color="auto"/>
          <w:bottom w:val="single" w:sz="4" w:space="1" w:color="auto"/>
          <w:right w:val="single" w:sz="4" w:space="4" w:color="auto"/>
        </w:pBdr>
        <w:spacing w:after="0"/>
      </w:pPr>
      <w:r>
        <w:t xml:space="preserve">b. </w:t>
      </w:r>
      <w:r w:rsidRPr="006E551C">
        <w:rPr>
          <w:i/>
        </w:rPr>
        <w:t>Effective with the 2021–2022 school year, local school boards shall employ one full-time equivalent school counselor position per 325 students in grades kindergarten through 12.</w:t>
      </w:r>
      <w:r w:rsidR="0094605A">
        <w:br/>
      </w:r>
    </w:p>
    <w:p w14:paraId="4EDF51C2" w14:textId="77777777" w:rsidR="00C55954" w:rsidRDefault="00C55954" w:rsidP="006E551C">
      <w:pPr>
        <w:spacing w:after="0"/>
      </w:pPr>
    </w:p>
    <w:p w14:paraId="685066CD" w14:textId="5C88D9BF" w:rsidR="006E551C" w:rsidRDefault="00C55954" w:rsidP="006E551C">
      <w:pPr>
        <w:spacing w:after="0"/>
      </w:pPr>
      <w:r>
        <w:t xml:space="preserve">However, </w:t>
      </w:r>
      <w:hyperlink r:id="rId25" w:history="1">
        <w:r>
          <w:rPr>
            <w:rStyle w:val="Hyperlink"/>
          </w:rPr>
          <w:t>Item 145.B.7.g</w:t>
        </w:r>
      </w:hyperlink>
      <w:r>
        <w:t xml:space="preserve"> of the 2020 Appropriation Act overrode the amended </w:t>
      </w:r>
      <w:r w:rsidRPr="00C55954">
        <w:rPr>
          <w:i/>
        </w:rPr>
        <w:t>Code</w:t>
      </w:r>
      <w:r>
        <w:t xml:space="preserve"> language to keep the current ratios in effect. </w:t>
      </w:r>
      <w:r w:rsidR="00CC63B8">
        <w:t xml:space="preserve">The Appropriation Act, as enrolled in March, included funding for the 325:1 ratio in the second year but this staffing item was </w:t>
      </w:r>
      <w:r>
        <w:t xml:space="preserve">unfunded </w:t>
      </w:r>
      <w:r w:rsidR="00045315">
        <w:t>during the April reconvene</w:t>
      </w:r>
      <w:r w:rsidR="00CC63B8">
        <w:t xml:space="preserve"> session in </w:t>
      </w:r>
      <w:r>
        <w:t>anticipation of the long-term economic consequences of COVID-19.</w:t>
      </w:r>
    </w:p>
    <w:p w14:paraId="6F84B2D1" w14:textId="77777777" w:rsidR="00C55954" w:rsidRDefault="00C55954" w:rsidP="006E551C">
      <w:pPr>
        <w:spacing w:after="0"/>
      </w:pPr>
    </w:p>
    <w:p w14:paraId="31076A83" w14:textId="0D28D1FB" w:rsidR="00CC63B8" w:rsidRDefault="00CC63B8" w:rsidP="00CC63B8">
      <w:pPr>
        <w:pBdr>
          <w:top w:val="single" w:sz="4" w:space="1" w:color="auto"/>
          <w:left w:val="single" w:sz="4" w:space="4" w:color="auto"/>
          <w:bottom w:val="single" w:sz="4" w:space="1" w:color="auto"/>
          <w:right w:val="single" w:sz="4" w:space="4" w:color="auto"/>
        </w:pBdr>
        <w:spacing w:after="0"/>
        <w:jc w:val="center"/>
      </w:pPr>
      <w:r w:rsidRPr="00CC63B8">
        <w:t>Item 145.</w:t>
      </w:r>
      <w:r>
        <w:t>B.7.g</w:t>
      </w:r>
    </w:p>
    <w:p w14:paraId="048DF2B8" w14:textId="77777777" w:rsidR="00CC63B8" w:rsidRDefault="00CC63B8" w:rsidP="00CC63B8">
      <w:pPr>
        <w:pBdr>
          <w:top w:val="single" w:sz="4" w:space="1" w:color="auto"/>
          <w:left w:val="single" w:sz="4" w:space="4" w:color="auto"/>
          <w:bottom w:val="single" w:sz="4" w:space="1" w:color="auto"/>
          <w:right w:val="single" w:sz="4" w:space="4" w:color="auto"/>
        </w:pBdr>
        <w:spacing w:after="0"/>
        <w:jc w:val="center"/>
      </w:pPr>
      <w:r>
        <w:t>Chapter 1289 of the 2020 Acts of Assembly</w:t>
      </w:r>
    </w:p>
    <w:p w14:paraId="174AF0DF" w14:textId="77777777" w:rsidR="00CC63B8" w:rsidRDefault="00CC63B8" w:rsidP="00C55954">
      <w:pPr>
        <w:pBdr>
          <w:top w:val="single" w:sz="4" w:space="1" w:color="auto"/>
          <w:left w:val="single" w:sz="4" w:space="4" w:color="auto"/>
          <w:bottom w:val="single" w:sz="4" w:space="1" w:color="auto"/>
          <w:right w:val="single" w:sz="4" w:space="4" w:color="auto"/>
        </w:pBdr>
        <w:spacing w:after="0"/>
      </w:pPr>
    </w:p>
    <w:p w14:paraId="50CCEECA" w14:textId="5784A8C2" w:rsidR="006E551C" w:rsidRDefault="006E551C" w:rsidP="00C55954">
      <w:pPr>
        <w:pBdr>
          <w:top w:val="single" w:sz="4" w:space="1" w:color="auto"/>
          <w:left w:val="single" w:sz="4" w:space="4" w:color="auto"/>
          <w:bottom w:val="single" w:sz="4" w:space="1" w:color="auto"/>
          <w:right w:val="single" w:sz="4" w:space="4" w:color="auto"/>
        </w:pBdr>
        <w:spacing w:after="0"/>
      </w:pPr>
      <w:r w:rsidRPr="006E551C">
        <w:t>Notwithstanding the provisions of subsection H of § 22.1-253.13:2, Code of Virginia, each school board shall employ the following full-time equivalent school counselor positions for any school that reports fall membership, according to the type of school and student enrollment: in elementary schools, one hour per day per 91 students, one full-time at 455 students, one hour per day additional time per 91 students or major fraction thereof; in middle schools, one period per 74 students, one full-time at 370 students, one additional period per 74 students or major fraction thereof; in high schools, one period per 65 students, one full-time at 325 students, one additional period per 65 students or major fraction thereof.</w:t>
      </w:r>
    </w:p>
    <w:p w14:paraId="60F1A6C1" w14:textId="77777777" w:rsidR="00C55954" w:rsidRDefault="00C55954" w:rsidP="006E551C">
      <w:pPr>
        <w:spacing w:after="0"/>
      </w:pPr>
    </w:p>
    <w:p w14:paraId="07EF9A81" w14:textId="07B066B9" w:rsidR="00CC63B8" w:rsidRDefault="00C55954" w:rsidP="00CC63B8">
      <w:pPr>
        <w:spacing w:after="0"/>
      </w:pPr>
      <w:r>
        <w:t>Since the 2020 General Assembly session, Virginia’s public education system and the Commonwealt</w:t>
      </w:r>
      <w:r w:rsidR="0051587A">
        <w:t xml:space="preserve">h </w:t>
      </w:r>
      <w:r>
        <w:t xml:space="preserve">have faced unprecedented challenges. A global pandemic has forced a broad reimagining of public safety and service delivery. </w:t>
      </w:r>
      <w:r w:rsidR="00CC63B8">
        <w:t xml:space="preserve">While Virginia’s public school divisions responded quickly with new adaptations on the instructional model, the challenges of remote learning and maintaining student well-being highlighted a wide range of inequities </w:t>
      </w:r>
      <w:r w:rsidR="0051587A">
        <w:t>between, and even within,</w:t>
      </w:r>
      <w:r w:rsidR="00CC63B8">
        <w:t xml:space="preserve"> divisions. </w:t>
      </w:r>
      <w:r w:rsidR="0051587A">
        <w:t>At the same time, communities</w:t>
      </w:r>
      <w:r>
        <w:t xml:space="preserve"> </w:t>
      </w:r>
      <w:r w:rsidR="00CC63B8">
        <w:t xml:space="preserve">are reeling from </w:t>
      </w:r>
      <w:r w:rsidR="0051587A">
        <w:t xml:space="preserve">the </w:t>
      </w:r>
      <w:r>
        <w:t>consequence</w:t>
      </w:r>
      <w:r w:rsidR="00CC63B8">
        <w:t>s</w:t>
      </w:r>
      <w:r>
        <w:t xml:space="preserve"> of persistent and unaddressed racial inequity</w:t>
      </w:r>
      <w:r w:rsidR="0051587A">
        <w:t>, especially as it manifests in our legal systems and law enforcement</w:t>
      </w:r>
      <w:r>
        <w:t>.</w:t>
      </w:r>
      <w:r w:rsidR="00CC63B8">
        <w:t xml:space="preserve"> </w:t>
      </w:r>
    </w:p>
    <w:p w14:paraId="3F3FB070" w14:textId="77777777" w:rsidR="00CC63B8" w:rsidRDefault="00CC63B8" w:rsidP="00CC63B8">
      <w:pPr>
        <w:spacing w:after="0"/>
      </w:pPr>
    </w:p>
    <w:p w14:paraId="684EB44C" w14:textId="2A564DA4" w:rsidR="00CC63B8" w:rsidRDefault="00CC63B8" w:rsidP="00C55954">
      <w:pPr>
        <w:spacing w:after="0"/>
      </w:pPr>
      <w:r>
        <w:t>At its June 18, 2020</w:t>
      </w:r>
      <w:r w:rsidR="0051587A">
        <w:t xml:space="preserve"> meeting</w:t>
      </w:r>
      <w:r>
        <w:t>,</w:t>
      </w:r>
      <w:r w:rsidR="00C55954">
        <w:t xml:space="preserve"> the Board of Education </w:t>
      </w:r>
      <w:r w:rsidR="00C55954" w:rsidRPr="00C55954">
        <w:t>unanimous</w:t>
      </w:r>
      <w:r w:rsidR="00C55954">
        <w:t>ly</w:t>
      </w:r>
      <w:r w:rsidR="00C55954" w:rsidRPr="00C55954">
        <w:t xml:space="preserve"> adopted a </w:t>
      </w:r>
      <w:hyperlink r:id="rId26" w:history="1">
        <w:r w:rsidR="00C55954" w:rsidRPr="00C55954">
          <w:rPr>
            <w:rStyle w:val="Hyperlink"/>
          </w:rPr>
          <w:t>statement regarding systemic racism, racial justice and education</w:t>
        </w:r>
      </w:hyperlink>
      <w:r>
        <w:t xml:space="preserve">. </w:t>
      </w:r>
      <w:r w:rsidR="00C55954">
        <w:t xml:space="preserve">In </w:t>
      </w:r>
      <w:r w:rsidR="00045315">
        <w:t xml:space="preserve">the </w:t>
      </w:r>
      <w:r w:rsidR="00C55954">
        <w:t>statement, the Board</w:t>
      </w:r>
      <w:r>
        <w:t xml:space="preserve"> </w:t>
      </w:r>
      <w:r w:rsidR="00045315">
        <w:t>recommitted</w:t>
      </w:r>
      <w:r w:rsidR="00C55954">
        <w:t xml:space="preserve"> to </w:t>
      </w:r>
      <w:r>
        <w:t>prioritizing</w:t>
      </w:r>
      <w:r w:rsidR="00C55954">
        <w:t xml:space="preserve"> equity in every facet of Virginia’s public education system, to ensure every child receives what they need, when they need it, to access a high-quality public education</w:t>
      </w:r>
      <w:r>
        <w:t xml:space="preserve"> regardless of race, socioeconomic status, or regional diversity</w:t>
      </w:r>
      <w:r w:rsidR="00C55954">
        <w:t xml:space="preserve">. </w:t>
      </w:r>
      <w:r>
        <w:t>The statement ack</w:t>
      </w:r>
      <w:r w:rsidR="00180E88">
        <w:t xml:space="preserve">nowledged the importance of </w:t>
      </w:r>
      <w:r>
        <w:t xml:space="preserve">ongoing advocacy for the full implementation of the in </w:t>
      </w:r>
      <w:r w:rsidR="00C55954">
        <w:t xml:space="preserve">revised </w:t>
      </w:r>
      <w:r w:rsidR="00C55954" w:rsidRPr="00CC63B8">
        <w:rPr>
          <w:i/>
        </w:rPr>
        <w:t>Standards of Quality</w:t>
      </w:r>
      <w:r>
        <w:t xml:space="preserve"> as they drive both funding and meaningful outcomes for students.</w:t>
      </w:r>
    </w:p>
    <w:p w14:paraId="5C837E17" w14:textId="77777777" w:rsidR="00CC63B8" w:rsidRDefault="00CC63B8" w:rsidP="00C55954">
      <w:pPr>
        <w:spacing w:after="0"/>
        <w:rPr>
          <w:highlight w:val="yellow"/>
        </w:rPr>
      </w:pPr>
    </w:p>
    <w:p w14:paraId="305C52BC" w14:textId="77777777" w:rsidR="00D87D29" w:rsidRPr="0081127D" w:rsidRDefault="00D87D29" w:rsidP="00BB7B0F">
      <w:pPr>
        <w:jc w:val="center"/>
        <w:rPr>
          <w:rFonts w:cs="Times New Roman"/>
          <w:b/>
          <w:i/>
          <w:u w:val="single"/>
        </w:rPr>
      </w:pPr>
      <w:r w:rsidRPr="0081127D">
        <w:rPr>
          <w:rFonts w:cs="Times New Roman"/>
          <w:b/>
          <w:i/>
          <w:u w:val="single"/>
        </w:rPr>
        <w:t>Resolution Prescribing the Standards of Quality for Public Schools in Virginia</w:t>
      </w:r>
    </w:p>
    <w:p w14:paraId="60DEC32C" w14:textId="77777777" w:rsidR="00D87D29" w:rsidRPr="0081127D" w:rsidRDefault="00D87D29" w:rsidP="00BB7B0F">
      <w:pPr>
        <w:ind w:left="720"/>
        <w:rPr>
          <w:rFonts w:cs="Times New Roman"/>
          <w:i/>
        </w:rPr>
      </w:pPr>
      <w:r w:rsidRPr="0081127D">
        <w:rPr>
          <w:rFonts w:cs="Times New Roman"/>
          <w:i/>
        </w:rPr>
        <w:t>WHEREAS, Section 2, of Article VIII of the Constitution of Virginia provides that standards of quality for the several school divisions shall be determined and prescribed from time to time by the Board of Education, subject to revision only by the General Assembly; and</w:t>
      </w:r>
    </w:p>
    <w:p w14:paraId="5CF256C2" w14:textId="77777777" w:rsidR="00D87D29" w:rsidRPr="0081127D" w:rsidRDefault="00D87D29" w:rsidP="00BB7B0F">
      <w:pPr>
        <w:ind w:left="720"/>
        <w:rPr>
          <w:rFonts w:cs="Times New Roman"/>
          <w:i/>
        </w:rPr>
      </w:pPr>
      <w:r w:rsidRPr="0081127D">
        <w:rPr>
          <w:rFonts w:cs="Times New Roman"/>
          <w:i/>
        </w:rPr>
        <w:t>WHEREAS, the Board of Education’s 2018-2023 Comprehensive Plan, establishes three priorities for public education in Virginia:</w:t>
      </w:r>
    </w:p>
    <w:p w14:paraId="57F74045" w14:textId="77777777" w:rsidR="00D87D29" w:rsidRPr="0081127D" w:rsidRDefault="00D87D29" w:rsidP="00BB7B0F">
      <w:pPr>
        <w:spacing w:after="160" w:line="259" w:lineRule="auto"/>
        <w:ind w:left="1440"/>
        <w:rPr>
          <w:rFonts w:cs="Times New Roman"/>
          <w:i/>
        </w:rPr>
      </w:pPr>
      <w:r w:rsidRPr="0081127D">
        <w:rPr>
          <w:rFonts w:cs="Times New Roman"/>
          <w:i/>
        </w:rPr>
        <w:t>Priority 1: Provide high-quality, effective learning environments for all students;</w:t>
      </w:r>
    </w:p>
    <w:p w14:paraId="43697135" w14:textId="77777777" w:rsidR="00D87D29" w:rsidRPr="0081127D" w:rsidRDefault="00D87D29" w:rsidP="00BB7B0F">
      <w:pPr>
        <w:spacing w:after="160" w:line="259" w:lineRule="auto"/>
        <w:ind w:left="1440"/>
        <w:rPr>
          <w:rFonts w:cs="Times New Roman"/>
          <w:i/>
        </w:rPr>
      </w:pPr>
      <w:r w:rsidRPr="0081127D">
        <w:rPr>
          <w:rFonts w:cs="Times New Roman"/>
          <w:i/>
        </w:rPr>
        <w:t>Priority 2: Advance policies that increase the number of candidates entering the teaching profession and encourage and support the recruitment, development, and retention of well-prepared and skilled teachers and school leaders; and</w:t>
      </w:r>
    </w:p>
    <w:p w14:paraId="3F28C570" w14:textId="77777777" w:rsidR="00D87D29" w:rsidRPr="0081127D" w:rsidRDefault="00D87D29" w:rsidP="00BB7B0F">
      <w:pPr>
        <w:spacing w:after="160" w:line="259" w:lineRule="auto"/>
        <w:ind w:left="1440"/>
        <w:rPr>
          <w:rFonts w:cs="Times New Roman"/>
          <w:i/>
        </w:rPr>
      </w:pPr>
      <w:r w:rsidRPr="0081127D">
        <w:rPr>
          <w:rFonts w:cs="Times New Roman"/>
          <w:i/>
        </w:rPr>
        <w:t>Priority 3: Ensure successful implementation of the Profile of a Virginia Graduate and the accountability system for school quality as embodied in the revisions to the Standards of Accreditation.</w:t>
      </w:r>
    </w:p>
    <w:p w14:paraId="1A2B2298" w14:textId="77777777" w:rsidR="00D87D29" w:rsidRPr="0081127D" w:rsidRDefault="00D87D29" w:rsidP="00BB7B0F">
      <w:pPr>
        <w:ind w:left="720"/>
        <w:rPr>
          <w:rFonts w:cs="Times New Roman"/>
          <w:i/>
        </w:rPr>
      </w:pPr>
      <w:r w:rsidRPr="0081127D">
        <w:rPr>
          <w:rFonts w:cs="Times New Roman"/>
          <w:i/>
        </w:rPr>
        <w:t xml:space="preserve">WHEREAS, since the adoption of the Comprehensive Plan, the Board of Education undertook a two-year process, reviewing and researching evidence-based best practices and engaging in significant public engagement to make data-driven policy decisions to revise the Standards of Quality to provide support for Virginia educators and better ensure equity of opportunity and outcome for Virginia’s students; and </w:t>
      </w:r>
    </w:p>
    <w:p w14:paraId="03DAF0F2" w14:textId="77777777" w:rsidR="00D87D29" w:rsidRPr="0081127D" w:rsidRDefault="00D87D29" w:rsidP="00BB7B0F">
      <w:pPr>
        <w:ind w:left="720"/>
        <w:rPr>
          <w:rFonts w:cs="Times New Roman"/>
          <w:i/>
        </w:rPr>
      </w:pPr>
      <w:r w:rsidRPr="0081127D">
        <w:rPr>
          <w:rFonts w:cs="Times New Roman"/>
          <w:i/>
        </w:rPr>
        <w:t xml:space="preserve">WHEREAS, the Board of Education, in accordance with the </w:t>
      </w:r>
      <w:r w:rsidRPr="0081127D">
        <w:rPr>
          <w:rFonts w:cs="Times New Roman"/>
          <w:i/>
          <w:iCs/>
        </w:rPr>
        <w:t xml:space="preserve">Constitution of Virginia, unanimously </w:t>
      </w:r>
      <w:r w:rsidRPr="0081127D">
        <w:rPr>
          <w:rFonts w:cs="Times New Roman"/>
          <w:i/>
        </w:rPr>
        <w:t xml:space="preserve">prescribed new Standards of Quality at its October 17, 2019 meeting; and </w:t>
      </w:r>
    </w:p>
    <w:p w14:paraId="015A3196" w14:textId="77777777" w:rsidR="00D87D29" w:rsidRPr="0081127D" w:rsidRDefault="00D87D29" w:rsidP="00BB7B0F">
      <w:pPr>
        <w:ind w:left="720"/>
        <w:rPr>
          <w:rFonts w:ascii="Arial" w:hAnsi="Arial" w:cs="Arial"/>
          <w:i/>
          <w:szCs w:val="24"/>
        </w:rPr>
      </w:pPr>
      <w:r w:rsidRPr="0081127D">
        <w:rPr>
          <w:rFonts w:cs="Times New Roman"/>
          <w:i/>
          <w:iCs/>
          <w:color w:val="000000"/>
          <w:szCs w:val="24"/>
        </w:rPr>
        <w:t>WHEREAS, the 2020 General Assembly did not provide adequate funding for the prescribed Standards of Quality; and </w:t>
      </w:r>
      <w:r w:rsidRPr="0081127D">
        <w:rPr>
          <w:rFonts w:ascii="Arial" w:hAnsi="Arial" w:cs="Arial"/>
          <w:i/>
          <w:szCs w:val="24"/>
        </w:rPr>
        <w:t>  </w:t>
      </w:r>
    </w:p>
    <w:p w14:paraId="7C2CE769" w14:textId="77777777" w:rsidR="00D87D29" w:rsidRPr="0081127D" w:rsidRDefault="00D87D29" w:rsidP="00BB7B0F">
      <w:pPr>
        <w:ind w:left="720"/>
        <w:rPr>
          <w:rFonts w:cs="Times New Roman"/>
          <w:i/>
          <w:szCs w:val="24"/>
        </w:rPr>
      </w:pPr>
      <w:r w:rsidRPr="0081127D">
        <w:rPr>
          <w:rFonts w:cs="Times New Roman"/>
          <w:i/>
          <w:szCs w:val="24"/>
        </w:rPr>
        <w:t xml:space="preserve">WHEREAS, the Board of Education has determined that these Standards of Quality are essential to fulfill the provision of a system of free public elementary and secondary schools for all children of school age throughout the Commonwealth, as required in Article VIII of the </w:t>
      </w:r>
      <w:r w:rsidRPr="0081127D">
        <w:rPr>
          <w:rFonts w:cs="Times New Roman"/>
          <w:i/>
          <w:iCs/>
          <w:szCs w:val="24"/>
        </w:rPr>
        <w:t xml:space="preserve">Constitution of Virginia; </w:t>
      </w:r>
      <w:r w:rsidRPr="0081127D">
        <w:rPr>
          <w:rFonts w:cs="Times New Roman"/>
          <w:i/>
          <w:szCs w:val="24"/>
        </w:rPr>
        <w:t xml:space="preserve"> </w:t>
      </w:r>
    </w:p>
    <w:p w14:paraId="61B68F85" w14:textId="77777777" w:rsidR="00D87D29" w:rsidRPr="0081127D" w:rsidRDefault="00D87D29" w:rsidP="00BB7B0F">
      <w:pPr>
        <w:spacing w:after="0"/>
        <w:ind w:left="720"/>
        <w:rPr>
          <w:rFonts w:cs="Times New Roman"/>
          <w:i/>
        </w:rPr>
      </w:pPr>
      <w:r w:rsidRPr="0081127D">
        <w:rPr>
          <w:rFonts w:cs="Times New Roman"/>
          <w:i/>
        </w:rPr>
        <w:t>NOW, THEREFORE, BE IT RESOLVED that the Board of Education determines and prescribes the attached Standards of Quality by motion unanimously adopted at its regular business meeting on XXXX, XX, 2020.</w:t>
      </w:r>
    </w:p>
    <w:p w14:paraId="0143E96E" w14:textId="4CDEFEDD" w:rsidR="0020239B" w:rsidRPr="007503E8" w:rsidRDefault="00A4480C" w:rsidP="007503E8">
      <w:pPr>
        <w:spacing w:after="0"/>
      </w:pPr>
      <w:r>
        <w:rPr>
          <w:rStyle w:val="Heading2Char"/>
        </w:rPr>
        <w:br/>
      </w:r>
      <w:r w:rsidR="00123E2E" w:rsidRPr="007503E8">
        <w:rPr>
          <w:rStyle w:val="Heading2Char"/>
        </w:rPr>
        <w:t>Timetable for Further Review/Action:</w:t>
      </w:r>
      <w:r w:rsidR="00D9096B" w:rsidRPr="007503E8">
        <w:br/>
      </w:r>
      <w:r w:rsidR="00045315">
        <w:t xml:space="preserve">It is anticipated that final review of this item will occur at the September 17, 2020, meeting. </w:t>
      </w:r>
      <w:r w:rsidR="00045315" w:rsidRPr="00AD19EE">
        <w:rPr>
          <w:rFonts w:cs="Times New Roman"/>
          <w:szCs w:val="24"/>
        </w:rPr>
        <w:t>Upon Board approval and any technical by Department staff, the</w:t>
      </w:r>
      <w:r w:rsidR="00045315">
        <w:rPr>
          <w:rFonts w:cs="Times New Roman"/>
          <w:szCs w:val="24"/>
        </w:rPr>
        <w:t xml:space="preserve"> revised </w:t>
      </w:r>
      <w:r w:rsidR="00045315" w:rsidRPr="000B7E4A">
        <w:rPr>
          <w:rFonts w:cs="Times New Roman"/>
          <w:i/>
          <w:szCs w:val="24"/>
        </w:rPr>
        <w:t>Standards of Quality</w:t>
      </w:r>
      <w:r w:rsidR="00045315">
        <w:rPr>
          <w:rFonts w:cs="Times New Roman"/>
          <w:szCs w:val="24"/>
        </w:rPr>
        <w:t xml:space="preserve"> </w:t>
      </w:r>
      <w:r w:rsidR="00045315" w:rsidRPr="00AD19EE">
        <w:rPr>
          <w:rFonts w:cs="Times New Roman"/>
          <w:szCs w:val="24"/>
        </w:rPr>
        <w:lastRenderedPageBreak/>
        <w:t xml:space="preserve">will be </w:t>
      </w:r>
      <w:r w:rsidR="0081127D">
        <w:rPr>
          <w:rFonts w:cs="Times New Roman"/>
          <w:szCs w:val="24"/>
        </w:rPr>
        <w:t xml:space="preserve">transmitted </w:t>
      </w:r>
      <w:r w:rsidR="00045315" w:rsidRPr="00AD19EE">
        <w:rPr>
          <w:rFonts w:cs="Times New Roman"/>
          <w:szCs w:val="24"/>
        </w:rPr>
        <w:t>to the Governor and General Assembly</w:t>
      </w:r>
      <w:r w:rsidR="00045315">
        <w:rPr>
          <w:rFonts w:cs="Times New Roman"/>
          <w:szCs w:val="24"/>
        </w:rPr>
        <w:t>.</w:t>
      </w:r>
      <w:r w:rsidR="007503E8">
        <w:br/>
      </w:r>
    </w:p>
    <w:p w14:paraId="255ECC45" w14:textId="77777777" w:rsidR="009B109E" w:rsidRDefault="000E009D" w:rsidP="007503E8">
      <w:pPr>
        <w:pStyle w:val="Heading2"/>
        <w:spacing w:before="0" w:after="0"/>
      </w:pPr>
      <w:r w:rsidRPr="007503E8">
        <w:t xml:space="preserve">Impact on Fiscal and Human Resources: </w:t>
      </w:r>
    </w:p>
    <w:p w14:paraId="40CF4C75" w14:textId="4C735080" w:rsidR="00C55954" w:rsidRPr="00C55954" w:rsidRDefault="00C55954" w:rsidP="00C55954">
      <w:r>
        <w:t>This action can be absorbed with existing staff and resources.</w:t>
      </w:r>
      <w:r w:rsidR="0081127D">
        <w:br/>
      </w:r>
    </w:p>
    <w:p w14:paraId="5AFC10A6" w14:textId="77777777" w:rsidR="0081127D" w:rsidRDefault="0081127D" w:rsidP="007503E8">
      <w:pPr>
        <w:sectPr w:rsidR="0081127D" w:rsidSect="000E009D">
          <w:footerReference w:type="default" r:id="rId27"/>
          <w:pgSz w:w="12240" w:h="15840"/>
          <w:pgMar w:top="1440" w:right="1440" w:bottom="1440" w:left="1440" w:header="720" w:footer="720" w:gutter="0"/>
          <w:pgNumType w:fmt="upperLetter"/>
          <w:cols w:space="720"/>
          <w:docGrid w:linePitch="360"/>
        </w:sectPr>
      </w:pPr>
    </w:p>
    <w:p w14:paraId="1DE5706A" w14:textId="24BDFBD5" w:rsidR="0081127D" w:rsidRDefault="0081127D" w:rsidP="0081127D">
      <w:pPr>
        <w:pStyle w:val="Heading1"/>
        <w:spacing w:before="0"/>
        <w:jc w:val="right"/>
      </w:pPr>
      <w:r>
        <w:lastRenderedPageBreak/>
        <w:t>Attachment A</w:t>
      </w:r>
      <w:r>
        <w:br/>
      </w:r>
    </w:p>
    <w:p w14:paraId="14A46AF4" w14:textId="6E072B93" w:rsidR="0081127D" w:rsidRPr="004B3B01" w:rsidRDefault="0081127D" w:rsidP="0081127D">
      <w:pPr>
        <w:pStyle w:val="Heading2"/>
        <w:spacing w:before="0" w:after="0"/>
        <w:jc w:val="center"/>
      </w:pPr>
      <w:r w:rsidRPr="004B3B01">
        <w:t>Resolution Prescribing the Standards of Quality for Public Schools in Virginia</w:t>
      </w:r>
      <w:r>
        <w:br/>
      </w:r>
    </w:p>
    <w:p w14:paraId="02A7D542" w14:textId="77777777" w:rsidR="0081127D" w:rsidRPr="004B3B01" w:rsidRDefault="0081127D" w:rsidP="0081127D">
      <w:pPr>
        <w:rPr>
          <w:rFonts w:cs="Times New Roman"/>
        </w:rPr>
      </w:pPr>
      <w:r w:rsidRPr="004B3B01">
        <w:rPr>
          <w:rFonts w:cs="Times New Roman"/>
        </w:rPr>
        <w:t xml:space="preserve">WHEREAS, Section 2, of Article VIII of the </w:t>
      </w:r>
      <w:r w:rsidRPr="004B3B01">
        <w:rPr>
          <w:rFonts w:cs="Times New Roman"/>
          <w:i/>
        </w:rPr>
        <w:t xml:space="preserve">Constitution of Virginia </w:t>
      </w:r>
      <w:r w:rsidRPr="004B3B01">
        <w:rPr>
          <w:rFonts w:cs="Times New Roman"/>
        </w:rPr>
        <w:t>provides that standards of quality for the several school divisions shall be determined and prescribed from time to time by the Board of Education, subject to revision only by the General Assembly; and</w:t>
      </w:r>
    </w:p>
    <w:p w14:paraId="7BACE471" w14:textId="77777777" w:rsidR="0081127D" w:rsidRPr="004B3B01" w:rsidRDefault="0081127D" w:rsidP="0081127D">
      <w:pPr>
        <w:rPr>
          <w:rFonts w:cs="Times New Roman"/>
        </w:rPr>
      </w:pPr>
      <w:r w:rsidRPr="004B3B01">
        <w:rPr>
          <w:rFonts w:cs="Times New Roman"/>
        </w:rPr>
        <w:t>WHEREAS, the Board of Education’s 2018-2023 Comprehensive Plan, establishes three priorities for public education in Virginia:</w:t>
      </w:r>
    </w:p>
    <w:p w14:paraId="32C4CE59" w14:textId="77777777" w:rsidR="0081127D" w:rsidRPr="004B3B01" w:rsidRDefault="0081127D" w:rsidP="0081127D">
      <w:pPr>
        <w:pStyle w:val="ListParagraph"/>
        <w:numPr>
          <w:ilvl w:val="0"/>
          <w:numId w:val="10"/>
        </w:numPr>
        <w:spacing w:after="160" w:line="259" w:lineRule="auto"/>
        <w:ind w:left="720"/>
        <w:rPr>
          <w:rFonts w:cs="Times New Roman"/>
        </w:rPr>
      </w:pPr>
      <w:r w:rsidRPr="004B3B01">
        <w:rPr>
          <w:rFonts w:cs="Times New Roman"/>
        </w:rPr>
        <w:t>Priority 1: Provide high-quality, effective learning environments for all students;</w:t>
      </w:r>
    </w:p>
    <w:p w14:paraId="432CEA26" w14:textId="77777777" w:rsidR="0081127D" w:rsidRPr="004B3B01" w:rsidRDefault="0081127D" w:rsidP="0081127D">
      <w:pPr>
        <w:pStyle w:val="ListParagraph"/>
        <w:numPr>
          <w:ilvl w:val="0"/>
          <w:numId w:val="10"/>
        </w:numPr>
        <w:spacing w:after="160" w:line="259" w:lineRule="auto"/>
        <w:ind w:left="720"/>
        <w:rPr>
          <w:rFonts w:cs="Times New Roman"/>
        </w:rPr>
      </w:pPr>
      <w:r w:rsidRPr="004B3B01">
        <w:rPr>
          <w:rFonts w:cs="Times New Roman"/>
        </w:rPr>
        <w:t>Priority 2: Advance policies that increase the number of candidates entering the teaching profession and encourage and support the recruitment, development, and retention of well-prepared and skilled teachers and school leaders; and</w:t>
      </w:r>
    </w:p>
    <w:p w14:paraId="2D1F8807" w14:textId="77777777" w:rsidR="0081127D" w:rsidRPr="004B3B01" w:rsidRDefault="0081127D" w:rsidP="0081127D">
      <w:pPr>
        <w:pStyle w:val="ListParagraph"/>
        <w:numPr>
          <w:ilvl w:val="0"/>
          <w:numId w:val="10"/>
        </w:numPr>
        <w:spacing w:after="160" w:line="259" w:lineRule="auto"/>
        <w:ind w:left="720"/>
        <w:rPr>
          <w:rFonts w:cs="Times New Roman"/>
        </w:rPr>
      </w:pPr>
      <w:r w:rsidRPr="004B3B01">
        <w:rPr>
          <w:rFonts w:cs="Times New Roman"/>
        </w:rPr>
        <w:t>Priority 3: Ensure successful implementation of the Profile of a Virginia Graduate and the accountability system for school quality as embodied in the revisions to the Standards of Accreditation.</w:t>
      </w:r>
    </w:p>
    <w:p w14:paraId="2DB22E50" w14:textId="77777777" w:rsidR="0081127D" w:rsidRDefault="0081127D" w:rsidP="0081127D">
      <w:pPr>
        <w:rPr>
          <w:rFonts w:cs="Times New Roman"/>
        </w:rPr>
      </w:pPr>
      <w:r w:rsidRPr="004B3B01">
        <w:rPr>
          <w:rFonts w:cs="Times New Roman"/>
        </w:rPr>
        <w:t xml:space="preserve">WHEREAS, since the adoption of the Comprehensive Plan, the Board of Education </w:t>
      </w:r>
      <w:r>
        <w:rPr>
          <w:rFonts w:cs="Times New Roman"/>
        </w:rPr>
        <w:t xml:space="preserve">undertook a two-year process, reviewing and researching evidence-based best practices and engaging in significant public engagement to make data-driven policy decisions to revise the Standards of Quality to provide support for Virginia educators and better ensure equity of opportunity and outcome for Virginia’s students; and </w:t>
      </w:r>
    </w:p>
    <w:p w14:paraId="27A78EA0" w14:textId="77777777" w:rsidR="0081127D" w:rsidRDefault="0081127D" w:rsidP="0081127D">
      <w:pPr>
        <w:rPr>
          <w:rFonts w:cs="Times New Roman"/>
        </w:rPr>
      </w:pPr>
      <w:r>
        <w:rPr>
          <w:rFonts w:cs="Times New Roman"/>
        </w:rPr>
        <w:t xml:space="preserve">WHEREAS, the Board of Education, in accordance with the </w:t>
      </w:r>
      <w:r>
        <w:rPr>
          <w:rFonts w:cs="Times New Roman"/>
          <w:i/>
          <w:iCs/>
        </w:rPr>
        <w:t xml:space="preserve">Constitution of Virginia, </w:t>
      </w:r>
      <w:r>
        <w:rPr>
          <w:rFonts w:cs="Times New Roman"/>
          <w:iCs/>
        </w:rPr>
        <w:t xml:space="preserve">unanimously </w:t>
      </w:r>
      <w:r>
        <w:rPr>
          <w:rFonts w:cs="Times New Roman"/>
        </w:rPr>
        <w:t xml:space="preserve">prescribed new Standards of Quality at its October 17, 2019 meeting; and </w:t>
      </w:r>
    </w:p>
    <w:p w14:paraId="6217689D" w14:textId="77777777" w:rsidR="0081127D" w:rsidRPr="0033778B" w:rsidRDefault="0081127D" w:rsidP="0081127D">
      <w:pPr>
        <w:rPr>
          <w:rFonts w:ascii="Arial" w:hAnsi="Arial" w:cs="Arial"/>
          <w:szCs w:val="24"/>
        </w:rPr>
      </w:pPr>
      <w:r w:rsidRPr="0033778B">
        <w:rPr>
          <w:rFonts w:cs="Times New Roman"/>
          <w:iCs/>
          <w:color w:val="000000"/>
          <w:szCs w:val="24"/>
        </w:rPr>
        <w:t>WHEREAS, the 2020 General Assembly did not provide adequate funding for the prescribed Standards of Quality; and </w:t>
      </w:r>
      <w:r w:rsidRPr="0033778B">
        <w:rPr>
          <w:rFonts w:ascii="Arial" w:hAnsi="Arial" w:cs="Arial"/>
          <w:szCs w:val="24"/>
        </w:rPr>
        <w:t>  </w:t>
      </w:r>
    </w:p>
    <w:p w14:paraId="37153CBB" w14:textId="77777777" w:rsidR="0081127D" w:rsidRPr="006B5970" w:rsidRDefault="0081127D" w:rsidP="0081127D">
      <w:pPr>
        <w:rPr>
          <w:rFonts w:cs="Times New Roman"/>
          <w:szCs w:val="24"/>
        </w:rPr>
      </w:pPr>
      <w:r>
        <w:rPr>
          <w:rFonts w:cs="Times New Roman"/>
          <w:szCs w:val="24"/>
        </w:rPr>
        <w:t xml:space="preserve">WHEREAS, the Board of Education has determined that these Standards of Quality are essential to fulfill the provision of a system of free public elementary and secondary schools for all children of school age throughout the Commonwealth, as required in Article VIII of the </w:t>
      </w:r>
      <w:r>
        <w:rPr>
          <w:rFonts w:cs="Times New Roman"/>
          <w:i/>
          <w:iCs/>
          <w:szCs w:val="24"/>
        </w:rPr>
        <w:t xml:space="preserve">Constitution of Virginia; </w:t>
      </w:r>
      <w:r>
        <w:rPr>
          <w:rFonts w:cs="Times New Roman"/>
          <w:szCs w:val="24"/>
        </w:rPr>
        <w:t xml:space="preserve"> </w:t>
      </w:r>
    </w:p>
    <w:p w14:paraId="44C7A8C7" w14:textId="77777777" w:rsidR="0081127D" w:rsidRDefault="0081127D" w:rsidP="0081127D">
      <w:pPr>
        <w:rPr>
          <w:rFonts w:cs="Times New Roman"/>
        </w:rPr>
      </w:pPr>
      <w:r w:rsidRPr="004B3B01">
        <w:rPr>
          <w:rFonts w:cs="Times New Roman"/>
        </w:rPr>
        <w:t xml:space="preserve">NOW, THEREFORE, BE IT RESOLVED that the Board of Education </w:t>
      </w:r>
      <w:r>
        <w:rPr>
          <w:rFonts w:cs="Times New Roman"/>
        </w:rPr>
        <w:t xml:space="preserve">determines and </w:t>
      </w:r>
      <w:r w:rsidRPr="004B3B01">
        <w:rPr>
          <w:rFonts w:cs="Times New Roman"/>
        </w:rPr>
        <w:t xml:space="preserve">prescribes the attached Standards of Quality by motion unanimously adopted at its regular business meeting on </w:t>
      </w:r>
      <w:r>
        <w:rPr>
          <w:rFonts w:cs="Times New Roman"/>
        </w:rPr>
        <w:t>XXXX, XX, 2020.</w:t>
      </w:r>
    </w:p>
    <w:p w14:paraId="20A53617" w14:textId="77777777" w:rsidR="0081127D" w:rsidRDefault="0081127D" w:rsidP="0081127D">
      <w:pPr>
        <w:jc w:val="right"/>
        <w:outlineLvl w:val="0"/>
        <w:rPr>
          <w:rFonts w:cs="Times New Roman"/>
          <w:b/>
          <w:szCs w:val="24"/>
        </w:rPr>
        <w:sectPr w:rsidR="0081127D" w:rsidSect="0081127D">
          <w:footerReference w:type="default" r:id="rId28"/>
          <w:pgSz w:w="12240" w:h="15840"/>
          <w:pgMar w:top="1440" w:right="1440" w:bottom="1440" w:left="1440" w:header="720" w:footer="720" w:gutter="0"/>
          <w:pgNumType w:start="1"/>
          <w:cols w:space="720"/>
          <w:docGrid w:linePitch="360"/>
        </w:sectPr>
      </w:pPr>
    </w:p>
    <w:p w14:paraId="0831E6A1" w14:textId="422F037A" w:rsidR="0081127D" w:rsidRPr="0081127D" w:rsidRDefault="0081127D" w:rsidP="0081127D">
      <w:pPr>
        <w:pStyle w:val="Heading1"/>
        <w:spacing w:before="0"/>
        <w:jc w:val="right"/>
      </w:pPr>
      <w:r>
        <w:lastRenderedPageBreak/>
        <w:t xml:space="preserve">Attachment B </w:t>
      </w:r>
    </w:p>
    <w:p w14:paraId="43430007" w14:textId="475B74BE" w:rsidR="001B1C16" w:rsidRDefault="001B1C16" w:rsidP="001B1C16">
      <w:pPr>
        <w:pStyle w:val="Heading2"/>
        <w:spacing w:before="0" w:after="0"/>
        <w:jc w:val="center"/>
      </w:pPr>
      <w:r>
        <w:t>S</w:t>
      </w:r>
      <w:r w:rsidRPr="00617686">
        <w:t xml:space="preserve">tandards of Quality As Prescribed by Resolution </w:t>
      </w:r>
      <w:bookmarkStart w:id="0" w:name="_GoBack"/>
      <w:bookmarkEnd w:id="0"/>
      <w:r w:rsidRPr="00617686">
        <w:t>of the</w:t>
      </w:r>
    </w:p>
    <w:p w14:paraId="7C64E8C7" w14:textId="77777777" w:rsidR="001B1C16" w:rsidRPr="00617686" w:rsidRDefault="001B1C16" w:rsidP="001B1C16">
      <w:pPr>
        <w:pStyle w:val="Heading2"/>
        <w:spacing w:before="0" w:after="0"/>
        <w:jc w:val="center"/>
      </w:pPr>
      <w:r w:rsidRPr="00617686">
        <w:t>Board of Education on October 17, 2019</w:t>
      </w:r>
      <w:r>
        <w:br/>
      </w:r>
    </w:p>
    <w:p w14:paraId="46430B23" w14:textId="77777777" w:rsidR="001B1C16" w:rsidRPr="001B1C16" w:rsidRDefault="001B1C16" w:rsidP="001B1C16">
      <w:pPr>
        <w:pStyle w:val="Heading2"/>
      </w:pPr>
      <w:r w:rsidRPr="001B1C16">
        <w:t>§ 22.1-253.13:1. Standard 1. Instructional programs supporting the Standards of Learning and other educational objectives.</w:t>
      </w:r>
    </w:p>
    <w:p w14:paraId="150F0679" w14:textId="77777777" w:rsidR="001B1C16" w:rsidRPr="00617686" w:rsidRDefault="001B1C16" w:rsidP="001B1C16">
      <w:r w:rsidRPr="00617686">
        <w:t>A. 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14:paraId="7C7811BE" w14:textId="77777777" w:rsidR="001B1C16" w:rsidRPr="00617686" w:rsidRDefault="001B1C16" w:rsidP="001B1C16">
      <w:r w:rsidRPr="00617686">
        <w:t>B. 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29" w:history="1">
        <w:r w:rsidRPr="00617686">
          <w:rPr>
            <w:rStyle w:val="Hyperlink"/>
          </w:rPr>
          <w:t>2.2-4001</w:t>
        </w:r>
      </w:hyperlink>
      <w:r w:rsidRPr="00617686">
        <w:t>.</w:t>
      </w:r>
    </w:p>
    <w:p w14:paraId="254D924C" w14:textId="77777777" w:rsidR="001B1C16" w:rsidRPr="00617686" w:rsidRDefault="001B1C16" w:rsidP="001B1C16">
      <w:r w:rsidRPr="00617686">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14:paraId="2BF23338" w14:textId="77777777" w:rsidR="001B1C16" w:rsidRPr="00617686" w:rsidRDefault="001B1C16" w:rsidP="001B1C16">
      <w:r w:rsidRPr="00617686">
        <w:t>The English Standards of Learning for reading in kindergarten through grade three shall be based on components of effective reading instruction, to include, at a minimum, phonemic awareness, phonics, fluency, vocabulary development, and text comprehension.</w:t>
      </w:r>
    </w:p>
    <w:p w14:paraId="05A3BB5F" w14:textId="77777777" w:rsidR="001B1C16" w:rsidRPr="00617686" w:rsidRDefault="001B1C16" w:rsidP="001B1C16">
      <w:r w:rsidRPr="00617686">
        <w:t xml:space="preserve">The Standards of Learning in all subject areas shall be subject to regular review and revision to maintain rigor and to reflect a balance between content knowledge and the application of knowledge in preparation for eventual employment and lifelong learning. The Board of </w:t>
      </w:r>
      <w:r w:rsidRPr="00617686">
        <w:lastRenderedPageBreak/>
        <w:t>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14:paraId="7557DEAF" w14:textId="77777777" w:rsidR="001B1C16" w:rsidRPr="00617686" w:rsidRDefault="001B1C16" w:rsidP="001B1C16">
      <w:r w:rsidRPr="00617686">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14:paraId="4706E219" w14:textId="77777777" w:rsidR="001B1C16" w:rsidRPr="00617686" w:rsidRDefault="001B1C16" w:rsidP="001B1C16">
      <w:r w:rsidRPr="00617686">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14:paraId="6E1CC31A" w14:textId="77777777" w:rsidR="001B1C16" w:rsidRPr="00617686" w:rsidRDefault="001B1C16" w:rsidP="001B1C16">
      <w:r w:rsidRPr="00617686">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14:paraId="6075BD78" w14:textId="77777777" w:rsidR="001B1C16" w:rsidRPr="00617686" w:rsidRDefault="001B1C16" w:rsidP="001B1C16">
      <w:r w:rsidRPr="00617686">
        <w:t>The Board of Education shall include in the Standards of Learning for history and social science the study of contributions to society of diverse people. For the purposes of this subsection, "diverse" includes consideration of disability, ethnicity, race, and gender.</w:t>
      </w:r>
    </w:p>
    <w:p w14:paraId="1FF29CB5" w14:textId="77777777" w:rsidR="001B1C16" w:rsidRPr="00617686" w:rsidRDefault="001B1C16" w:rsidP="001B1C16">
      <w:r w:rsidRPr="00617686">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30" w:history="1">
        <w:r w:rsidRPr="00617686">
          <w:rPr>
            <w:rStyle w:val="Hyperlink"/>
          </w:rPr>
          <w:t>22.1-298.1</w:t>
        </w:r>
      </w:hyperlink>
      <w:r w:rsidRPr="00617686">
        <w:t> shall be required to be certified as a trainer of cardiopulmonary resuscitation to provide instruction for non-certification.</w:t>
      </w:r>
    </w:p>
    <w:p w14:paraId="397285C0" w14:textId="77777777" w:rsidR="001B1C16" w:rsidRPr="00617686" w:rsidRDefault="001B1C16" w:rsidP="001B1C16">
      <w:r w:rsidRPr="00617686">
        <w:lastRenderedPageBreak/>
        <w:t>With such funds as are made available for this purpose, the Board shall regularly review and revise the competencies for career and technical education programs to require the full integration of English, mathematics, science, and history and social science Standards of Learning. Career and technical education programs shall be aligned with industry and professional standard certifications, where they exist.</w:t>
      </w:r>
    </w:p>
    <w:p w14:paraId="7981E0DA" w14:textId="77777777" w:rsidR="001B1C16" w:rsidRPr="00617686" w:rsidRDefault="001B1C16" w:rsidP="001B1C16">
      <w:r w:rsidRPr="00617686">
        <w:t>The Board shall establish content standards and curriculum guidelines for courses in career investigation in elementary school, middle school, and high school. Each school board shall (i) 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31" w:history="1">
        <w:r w:rsidRPr="00617686">
          <w:rPr>
            <w:rStyle w:val="Hyperlink"/>
          </w:rPr>
          <w:t>22.1-253.13:4</w:t>
        </w:r>
      </w:hyperlink>
      <w:r w:rsidRPr="00617686">
        <w:t>, and (b) such courses in career investigation at the elementary school level as it deems appropriate. The Board shall develop and disseminate to each school board career investigation resource materials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14:paraId="069BFDB1" w14:textId="77777777" w:rsidR="001B1C16" w:rsidRPr="00617686" w:rsidRDefault="001B1C16" w:rsidP="001B1C16">
      <w:r w:rsidRPr="00617686">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14:paraId="29601165" w14:textId="77777777" w:rsidR="001B1C16" w:rsidRPr="00617686" w:rsidRDefault="001B1C16" w:rsidP="001B1C16">
      <w:r w:rsidRPr="00617686">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14:paraId="65881BF7" w14:textId="77777777" w:rsidR="001B1C16" w:rsidRPr="00617686" w:rsidRDefault="001B1C16" w:rsidP="001B1C16">
      <w:r w:rsidRPr="00617686">
        <w:lastRenderedPageBreak/>
        <w:t>Any student who achieves a passing score on one or more, but not all, of the Standards of Learning assessments for the relevant grade level in grades three through eight may be required to attend a remediation program.</w:t>
      </w:r>
    </w:p>
    <w:p w14:paraId="31A5CF7D" w14:textId="77777777" w:rsidR="001B1C16" w:rsidRPr="00617686" w:rsidRDefault="001B1C16" w:rsidP="001B1C16">
      <w:r w:rsidRPr="00617686">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32" w:history="1">
        <w:r w:rsidRPr="00617686">
          <w:rPr>
            <w:rStyle w:val="Hyperlink"/>
          </w:rPr>
          <w:t>22.1-254</w:t>
        </w:r>
      </w:hyperlink>
      <w:r w:rsidRPr="00617686">
        <w:t> and § </w:t>
      </w:r>
      <w:hyperlink r:id="rId33" w:history="1">
        <w:r w:rsidRPr="00617686">
          <w:rPr>
            <w:rStyle w:val="Hyperlink"/>
          </w:rPr>
          <w:t>22.1-254.01</w:t>
        </w:r>
      </w:hyperlink>
      <w:r w:rsidRPr="00617686">
        <w:t>.</w:t>
      </w:r>
    </w:p>
    <w:p w14:paraId="4115B272" w14:textId="77777777" w:rsidR="001B1C16" w:rsidRPr="00617686" w:rsidRDefault="001B1C16" w:rsidP="001B1C16">
      <w:r w:rsidRPr="00617686">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14:paraId="786B968D" w14:textId="77777777" w:rsidR="001B1C16" w:rsidRPr="00617686" w:rsidRDefault="001B1C16" w:rsidP="001B1C16">
      <w:r w:rsidRPr="00617686">
        <w:t>The requirement for remediation may, however, be satisfied by the student's attendance in a program of prevention, intervention or remediation that has been selected by his parent, in consultation with the division superintendent or his designee, and is either (i)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14:paraId="527BA8F1" w14:textId="77777777" w:rsidR="001B1C16" w:rsidRPr="00617686" w:rsidRDefault="001B1C16" w:rsidP="001B1C16">
      <w:r w:rsidRPr="00617686">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34" w:history="1">
        <w:r w:rsidRPr="00617686">
          <w:rPr>
            <w:rStyle w:val="Hyperlink"/>
          </w:rPr>
          <w:t>22.1-199.2</w:t>
        </w:r>
      </w:hyperlink>
      <w:r w:rsidRPr="00617686">
        <w:t>.</w:t>
      </w:r>
    </w:p>
    <w:p w14:paraId="6D0CF9FE" w14:textId="77777777" w:rsidR="001B1C16" w:rsidRPr="00617686" w:rsidRDefault="001B1C16" w:rsidP="001B1C16">
      <w:r w:rsidRPr="00617686">
        <w:t>D. Local school boards shall also implement the following:</w:t>
      </w:r>
    </w:p>
    <w:p w14:paraId="25DF7A50" w14:textId="77777777" w:rsidR="001B1C16" w:rsidRPr="00617686" w:rsidRDefault="001B1C16" w:rsidP="001B1C16">
      <w:r w:rsidRPr="00617686">
        <w:t>1. Programs in grades K through three that emphasize developmentally appropriate learning to enhance success.</w:t>
      </w:r>
    </w:p>
    <w:p w14:paraId="09641E6A" w14:textId="77777777" w:rsidR="001B1C16" w:rsidRPr="00617686" w:rsidRDefault="001B1C16" w:rsidP="001B1C16">
      <w:r w:rsidRPr="00617686">
        <w:lastRenderedPageBreak/>
        <w:t>2. Programs based on prevention, intervention, or remediation designed to increase the number of students who earn a high school diploma and to prevent students from dropping out of school. Such programs shall include components that are research-based.</w:t>
      </w:r>
    </w:p>
    <w:p w14:paraId="60EF89B2" w14:textId="77777777" w:rsidR="001B1C16" w:rsidRPr="00617686" w:rsidRDefault="001B1C16" w:rsidP="001B1C16">
      <w:r w:rsidRPr="00617686">
        <w:t>3. Career and technical education programs incorporated into the K through 12 curricula that include:</w:t>
      </w:r>
    </w:p>
    <w:p w14:paraId="60824C8D" w14:textId="77777777" w:rsidR="001B1C16" w:rsidRPr="00617686" w:rsidRDefault="001B1C16" w:rsidP="001B1C16">
      <w:r w:rsidRPr="00617686">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14:paraId="01BFA3BB" w14:textId="77777777" w:rsidR="001B1C16" w:rsidRPr="00617686" w:rsidRDefault="001B1C16" w:rsidP="001B1C16">
      <w:r w:rsidRPr="00617686">
        <w:t>b. Career exploration opportunities in the middle school grades;</w:t>
      </w:r>
    </w:p>
    <w:p w14:paraId="2FF8DCA1" w14:textId="77777777" w:rsidR="001B1C16" w:rsidRPr="00617686" w:rsidRDefault="001B1C16" w:rsidP="001B1C16">
      <w:r w:rsidRPr="00617686">
        <w:t>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law; and</w:t>
      </w:r>
    </w:p>
    <w:p w14:paraId="7934DFF5" w14:textId="77777777" w:rsidR="001B1C16" w:rsidRPr="00617686" w:rsidRDefault="001B1C16" w:rsidP="001B1C16">
      <w:r w:rsidRPr="00617686">
        <w:t>d. Annual notice on its website to enrolled high school students and their parents of (i) the availability of the postsecondary education and employment data published by the State Council of Higher Education on its website pursuant to § </w:t>
      </w:r>
      <w:hyperlink r:id="rId35" w:history="1">
        <w:r w:rsidRPr="00617686">
          <w:rPr>
            <w:rStyle w:val="Hyperlink"/>
          </w:rPr>
          <w:t>23.1-204.1</w:t>
        </w:r>
      </w:hyperlink>
      <w:r w:rsidRPr="00617686">
        <w:t> and (ii) the opportunity for such students to obtain a nationally recognized career readiness certificate at a local public high school, comprehensive community college, or workforce center.</w:t>
      </w:r>
    </w:p>
    <w:p w14:paraId="7C80B82E" w14:textId="77777777" w:rsidR="001B1C16" w:rsidRPr="00617686" w:rsidRDefault="001B1C16" w:rsidP="001B1C16">
      <w:r w:rsidRPr="00617686">
        <w:t>4. Educational objectives in middle and high school that emphasize economic education and financial literacy pursuant to § </w:t>
      </w:r>
      <w:hyperlink r:id="rId36" w:history="1">
        <w:r w:rsidRPr="00617686">
          <w:rPr>
            <w:rStyle w:val="Hyperlink"/>
          </w:rPr>
          <w:t>22.1-200.03</w:t>
        </w:r>
      </w:hyperlink>
      <w:r w:rsidRPr="00617686">
        <w:t>.</w:t>
      </w:r>
    </w:p>
    <w:p w14:paraId="7126B86A" w14:textId="77777777" w:rsidR="001B1C16" w:rsidRPr="00617686" w:rsidRDefault="001B1C16" w:rsidP="001B1C16">
      <w:r w:rsidRPr="00617686">
        <w:t>5. Early identification of students with disabilities and enrollment of such students in appropriate instructional programs consistent with state and federal law.</w:t>
      </w:r>
    </w:p>
    <w:p w14:paraId="757DB683" w14:textId="77777777" w:rsidR="001B1C16" w:rsidRPr="00617686" w:rsidRDefault="001B1C16" w:rsidP="001B1C16">
      <w:r w:rsidRPr="00617686">
        <w:t>6. Early identification of gifted students and enrollment of such students in appropriately differentiated instructional programs.</w:t>
      </w:r>
    </w:p>
    <w:p w14:paraId="72CFB11A" w14:textId="77777777" w:rsidR="001B1C16" w:rsidRPr="00617686" w:rsidRDefault="001B1C16" w:rsidP="001B1C16">
      <w:r w:rsidRPr="00617686">
        <w:t>7. Educational alternatives for students whose needs are not met in programs prescribed elsewhere in these standards. Such students shall be counted in average daily membership (ADM) in accordance with the regulations of the Board of Education.</w:t>
      </w:r>
    </w:p>
    <w:p w14:paraId="24CA39D8" w14:textId="77777777" w:rsidR="001B1C16" w:rsidRPr="00617686" w:rsidRDefault="001B1C16" w:rsidP="001B1C16">
      <w:r w:rsidRPr="00617686">
        <w:t>8. Adult education programs for individuals functioning below the high school completion level. Such programs may be conducted by the school board as the primary agency or through a collaborative arrangement between the school board and other agencies.</w:t>
      </w:r>
    </w:p>
    <w:p w14:paraId="7D19CFA2" w14:textId="77777777" w:rsidR="001B1C16" w:rsidRPr="00617686" w:rsidRDefault="001B1C16" w:rsidP="001B1C16">
      <w:r w:rsidRPr="00617686">
        <w:lastRenderedPageBreak/>
        <w:t>9. A plan to make achievements for students who are educationally at risk a divisionwide priority that shall include procedures for measuring the progress of such students.</w:t>
      </w:r>
    </w:p>
    <w:p w14:paraId="623F7495" w14:textId="77777777" w:rsidR="001B1C16" w:rsidRPr="00617686" w:rsidRDefault="001B1C16" w:rsidP="001B1C16">
      <w:r w:rsidRPr="00617686">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14:paraId="37686659" w14:textId="77777777" w:rsidR="001B1C16" w:rsidRPr="00617686" w:rsidRDefault="001B1C16" w:rsidP="001B1C16">
      <w:r w:rsidRPr="00617686">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14:paraId="3B2B4597" w14:textId="77777777" w:rsidR="001B1C16" w:rsidRPr="00617686" w:rsidRDefault="001B1C16" w:rsidP="001B1C16">
      <w:r w:rsidRPr="00617686">
        <w:t>12. Identification of students with limited English proficiency and enrollment of such students in appropriate instructional programs, which programs may include dual language programs whereby such students receive instruction in English and in a second language.</w:t>
      </w:r>
    </w:p>
    <w:p w14:paraId="061982DB" w14:textId="77777777" w:rsidR="001B1C16" w:rsidRPr="00617686" w:rsidRDefault="001B1C16" w:rsidP="001B1C16">
      <w:r w:rsidRPr="00617686">
        <w:t>13. Early identification, diagnosis, and assistance for students with reading and mathematics problems and provision of instructional strategies and reading and mathematics practices that benefit the development of reading and mathematics skills for all students.</w:t>
      </w:r>
    </w:p>
    <w:p w14:paraId="1BBDCC99" w14:textId="77777777" w:rsidR="001B1C16" w:rsidRPr="00617686" w:rsidRDefault="001B1C16" w:rsidP="001B1C16">
      <w:r w:rsidRPr="00617686">
        <w:t xml:space="preserve">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Each student who receives early intervention reading services will be assessed again at the end of that school year. The local school division, in its discretion, shall provide such reading intervention services prior to promoting a student from grade three to grade four. Reading intervention services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w:t>
      </w:r>
      <w:r w:rsidRPr="00617686">
        <w:rPr>
          <w:u w:val="single"/>
        </w:rPr>
        <w:t>pursuant to §22.1-</w:t>
      </w:r>
      <w:r w:rsidRPr="00617686">
        <w:rPr>
          <w:u w:val="single"/>
        </w:rPr>
        <w:lastRenderedPageBreak/>
        <w:t xml:space="preserve">253.13:2.G.3.c, or </w:t>
      </w:r>
      <w:r w:rsidRPr="00617686">
        <w:t xml:space="preserve">for </w:t>
      </w:r>
      <w:r w:rsidRPr="00617686">
        <w:rPr>
          <w:strike/>
        </w:rPr>
        <w:t>prevention, intervention, and remediation;</w:t>
      </w:r>
      <w:r w:rsidRPr="00617686">
        <w:t xml:space="preserve"> summer school remediation; </w:t>
      </w:r>
      <w:r w:rsidRPr="00617686">
        <w:rPr>
          <w:strike/>
        </w:rPr>
        <w:t>at-risk; or early intervention reading</w:t>
      </w:r>
      <w:r w:rsidRPr="00617686">
        <w:t xml:space="preserve"> may be used to meet the requirements of this subdivision.</w:t>
      </w:r>
    </w:p>
    <w:p w14:paraId="5B5ED688" w14:textId="77777777" w:rsidR="001B1C16" w:rsidRPr="00617686" w:rsidRDefault="001B1C16" w:rsidP="001B1C16">
      <w:r w:rsidRPr="00617686">
        <w:t xml:space="preserve">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w:t>
      </w:r>
      <w:r w:rsidRPr="00617686">
        <w:rPr>
          <w:u w:val="single"/>
        </w:rPr>
        <w:t xml:space="preserve">pursuant to §22.1-253.13:2.G.3.c, or </w:t>
      </w:r>
      <w:r w:rsidRPr="00617686">
        <w:t xml:space="preserve">for </w:t>
      </w:r>
      <w:r w:rsidRPr="00617686">
        <w:rPr>
          <w:strike/>
        </w:rPr>
        <w:t>prevention, intervention, and remediation;</w:t>
      </w:r>
      <w:r w:rsidRPr="00617686">
        <w:t xml:space="preserve"> summer school remediation; </w:t>
      </w:r>
      <w:r w:rsidRPr="00617686">
        <w:rPr>
          <w:strike/>
        </w:rPr>
        <w:t>at-risk;</w:t>
      </w:r>
      <w:r w:rsidRPr="00617686">
        <w:t xml:space="preserve"> or algebra readiness intervention services may be used to meet the requirements of this subdivision.</w:t>
      </w:r>
    </w:p>
    <w:p w14:paraId="60590E26" w14:textId="77777777" w:rsidR="001B1C16" w:rsidRPr="00617686" w:rsidRDefault="001B1C16" w:rsidP="001B1C16">
      <w:r w:rsidRPr="00617686">
        <w:t>14. Incorporation of art, music, and physical education as a part of the instructional program at the elementary school level.</w:t>
      </w:r>
    </w:p>
    <w:p w14:paraId="5380B37A" w14:textId="77777777" w:rsidR="001B1C16" w:rsidRPr="00617686" w:rsidRDefault="001B1C16" w:rsidP="001B1C16">
      <w:r w:rsidRPr="00617686">
        <w:t>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(iv) other programs and physical activities deemed appropriate by the local school board. Each local school board shall implement such program during the regular school year.</w:t>
      </w:r>
    </w:p>
    <w:p w14:paraId="0B7229D6" w14:textId="77777777" w:rsidR="001B1C16" w:rsidRPr="00617686" w:rsidRDefault="001B1C16" w:rsidP="001B1C16">
      <w:r w:rsidRPr="00617686">
        <w:t>16. A program of student services for kindergarten through grade 12 that shall be designed to aid students in their educational, social, and career development.</w:t>
      </w:r>
    </w:p>
    <w:p w14:paraId="35BBBA67" w14:textId="77777777" w:rsidR="001B1C16" w:rsidRPr="00617686" w:rsidRDefault="001B1C16" w:rsidP="001B1C16">
      <w:r w:rsidRPr="00617686">
        <w:t>17. The collection and analysis of data and the use of the results to evaluate and make decisions about the instructional program.</w:t>
      </w:r>
    </w:p>
    <w:p w14:paraId="7DEADC14" w14:textId="77777777" w:rsidR="001B1C16" w:rsidRPr="00617686" w:rsidRDefault="001B1C16" w:rsidP="001B1C16">
      <w:r w:rsidRPr="00617686">
        <w:t>18. A program of instruction in the high school Virginia and U.S. Government course on all information and concepts contained in the civics portion of the U.S. Naturalization Test.</w:t>
      </w:r>
    </w:p>
    <w:p w14:paraId="3609E33A" w14:textId="77777777" w:rsidR="001B1C16" w:rsidRPr="00617686" w:rsidRDefault="001B1C16" w:rsidP="001B1C16">
      <w:r w:rsidRPr="00617686">
        <w:t xml:space="preserve">E. From such funds as may be appropriated or otherwise received for such purpose, there shall be established within the Department of Education a unit to (i)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w:t>
      </w:r>
      <w:r w:rsidRPr="00617686">
        <w:lastRenderedPageBreak/>
        <w:t>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14:paraId="345EFA91" w14:textId="77777777" w:rsidR="001B1C16" w:rsidRPr="00617686" w:rsidRDefault="001B1C16" w:rsidP="001B1C16">
      <w:r w:rsidRPr="00617686">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14:paraId="3ABF65FE" w14:textId="77777777" w:rsidR="001B1C16" w:rsidRPr="00617686" w:rsidRDefault="001B1C16" w:rsidP="001B1C16">
      <w:pPr>
        <w:rPr>
          <w:u w:val="single"/>
        </w:rPr>
      </w:pPr>
      <w:commentRangeStart w:id="1"/>
      <w:r w:rsidRPr="00DE089E">
        <w:rPr>
          <w:highlight w:val="yellow"/>
          <w:u w:val="single"/>
        </w:rPr>
        <w:t>G</w:t>
      </w:r>
      <w:commentRangeEnd w:id="1"/>
      <w:r>
        <w:rPr>
          <w:rStyle w:val="CommentReference"/>
        </w:rPr>
        <w:commentReference w:id="1"/>
      </w:r>
      <w:r w:rsidRPr="00DE089E">
        <w:rPr>
          <w:highlight w:val="yellow"/>
          <w:u w:val="single"/>
        </w:rPr>
        <w:t>. There shall be established within the Department of Education a unit to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w:t>
      </w:r>
    </w:p>
    <w:p w14:paraId="5BB88887" w14:textId="77777777" w:rsidR="001B1C16" w:rsidRPr="00617686" w:rsidRDefault="001B1C16" w:rsidP="001B1C16">
      <w:commentRangeStart w:id="2"/>
      <w:r w:rsidRPr="00DE089E">
        <w:rPr>
          <w:highlight w:val="yellow"/>
          <w:u w:val="single"/>
        </w:rPr>
        <w:t>H.</w:t>
      </w:r>
      <w:commentRangeEnd w:id="2"/>
      <w:r>
        <w:rPr>
          <w:rStyle w:val="CommentReference"/>
        </w:rPr>
        <w:commentReference w:id="2"/>
      </w:r>
      <w:r w:rsidRPr="00DE089E">
        <w:rPr>
          <w:highlight w:val="yellow"/>
          <w:u w:val="single"/>
        </w:rPr>
        <w:t xml:space="preserve"> There shall be established within the Department of Education a unit to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p>
    <w:p w14:paraId="515A9947" w14:textId="77777777" w:rsidR="001B1C16" w:rsidRPr="00617686" w:rsidRDefault="001B1C16" w:rsidP="001B1C16">
      <w:pPr>
        <w:pStyle w:val="Heading2"/>
      </w:pPr>
      <w:r w:rsidRPr="00617686">
        <w:t>§ 22.1-253.13:2. Standard 2. Instructional, administrative, and support personnel.</w:t>
      </w:r>
    </w:p>
    <w:p w14:paraId="1BB72AC3" w14:textId="77777777" w:rsidR="001B1C16" w:rsidRPr="00617686" w:rsidRDefault="001B1C16" w:rsidP="001B1C16">
      <w:r w:rsidRPr="00617686">
        <w:t>A. The Board shall establish requirements for the licensing of teachers, principals, superintendents, and other professional personnel.</w:t>
      </w:r>
    </w:p>
    <w:p w14:paraId="5CF038E1" w14:textId="77777777" w:rsidR="001B1C16" w:rsidRPr="00617686" w:rsidRDefault="001B1C16" w:rsidP="001B1C16">
      <w:r w:rsidRPr="00617686">
        <w:t>B. School boards shall employ licensed instructional personnel qualified in the relevant subject areas.</w:t>
      </w:r>
    </w:p>
    <w:p w14:paraId="06C2F8DE" w14:textId="77777777" w:rsidR="001B1C16" w:rsidRPr="00617686" w:rsidRDefault="001B1C16" w:rsidP="001B1C16">
      <w:r w:rsidRPr="00617686">
        <w:lastRenderedPageBreak/>
        <w:t xml:space="preserve">C. </w:t>
      </w:r>
      <w:r w:rsidRPr="00DE089E">
        <w:rPr>
          <w:highlight w:val="yellow"/>
          <w:u w:val="single"/>
        </w:rPr>
        <w:t>1.</w:t>
      </w:r>
      <w:r w:rsidRPr="00617686">
        <w:t xml:space="preserve"> Each school board shall assign licensed instructional personnel in a manner that produces divisionwide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14:paraId="00D20A0F" w14:textId="77777777" w:rsidR="001B1C16" w:rsidRPr="00617686" w:rsidRDefault="001B1C16" w:rsidP="001B1C16">
      <w:pPr>
        <w:rPr>
          <w:u w:val="single"/>
        </w:rPr>
      </w:pPr>
      <w:commentRangeStart w:id="3"/>
      <w:r w:rsidRPr="00DE089E">
        <w:rPr>
          <w:highlight w:val="yellow"/>
          <w:u w:val="single"/>
        </w:rPr>
        <w:t xml:space="preserve">2.  </w:t>
      </w:r>
      <w:commentRangeEnd w:id="3"/>
      <w:r>
        <w:rPr>
          <w:rStyle w:val="CommentReference"/>
        </w:rPr>
        <w:commentReference w:id="3"/>
      </w:r>
      <w:r w:rsidRPr="00DE089E">
        <w:rPr>
          <w:highlight w:val="yellow"/>
          <w:u w:val="single"/>
        </w:rPr>
        <w:t>School boards shall assign licensed instructional personnel for students in grades kindergarten through three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14:paraId="14D897C6" w14:textId="77777777" w:rsidR="001B1C16" w:rsidRPr="00617686" w:rsidRDefault="001B1C16" w:rsidP="001B1C16">
      <w:pPr>
        <w:rPr>
          <w:u w:val="single"/>
        </w:rPr>
      </w:pPr>
      <w:r w:rsidRPr="00DE089E">
        <w:rPr>
          <w:highlight w:val="yellow"/>
          <w:u w:val="single"/>
        </w:rPr>
        <w:t>To provide flexibility in the deployment of the funds in support of the staffing standards established in this subdivision, school boards may use these funds to provide compensation adjustments to teachers with five or more years of experience to teach grades kindergarten through three in such schools with high concentrations of poverty.  School boards using these funds in this manner shall be permitted to (i) exceed the maximum class sizes established in this subdivision for classes taught by teacher receiving the compensation adjustment, and (ii) exclude the teacher receiving the compensation adjustment and their students from the schoolwide ratios established in this subdivision.  School boards using these funds in this manner shall comply with the staffing standards established in subdivision C 1.</w:t>
      </w:r>
    </w:p>
    <w:p w14:paraId="544354DB" w14:textId="77777777" w:rsidR="001B1C16" w:rsidRPr="00617686" w:rsidRDefault="001B1C16" w:rsidP="001B1C16">
      <w:r w:rsidRPr="00DE089E">
        <w:rPr>
          <w:highlight w:val="yellow"/>
          <w:u w:val="single"/>
        </w:rPr>
        <w:t>3.</w:t>
      </w:r>
      <w:r w:rsidRPr="00617686">
        <w:t xml:space="preserve"> 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w:t>
      </w:r>
      <w:r w:rsidRPr="00617686">
        <w:lastRenderedPageBreak/>
        <w:t>the class size limit and describe the measures that the local school division will take to reduce the class size to comply with this subsection.</w:t>
      </w:r>
    </w:p>
    <w:p w14:paraId="361B374E" w14:textId="77777777" w:rsidR="001B1C16" w:rsidRPr="00617686" w:rsidRDefault="001B1C16" w:rsidP="001B1C16">
      <w:r w:rsidRPr="00DE089E">
        <w:rPr>
          <w:highlight w:val="yellow"/>
          <w:u w:val="single"/>
        </w:rPr>
        <w:t>4.</w:t>
      </w:r>
      <w:r w:rsidRPr="00617686">
        <w:t xml:space="preserve"> Within its regulations governing special education programs, the Board shall seek to set pupil/teacher ratios for pupils with intellectual disability that do not exceed the pupil/teacher ratios for self-contained classes for pupils with specific learning disabilities.</w:t>
      </w:r>
    </w:p>
    <w:p w14:paraId="4D25701F" w14:textId="77777777" w:rsidR="001B1C16" w:rsidRPr="00617686" w:rsidRDefault="001B1C16" w:rsidP="001B1C16">
      <w:r w:rsidRPr="00DE089E">
        <w:rPr>
          <w:highlight w:val="yellow"/>
          <w:u w:val="single"/>
        </w:rPr>
        <w:t>5.</w:t>
      </w:r>
      <w:r w:rsidRPr="00617686">
        <w:t xml:space="preserve"> </w:t>
      </w:r>
      <w:r w:rsidRPr="00617686">
        <w:rPr>
          <w:strike/>
        </w:rPr>
        <w:t>Further, school</w:t>
      </w:r>
      <w:r w:rsidRPr="00617686">
        <w:t xml:space="preserve"> </w:t>
      </w:r>
      <w:r w:rsidRPr="00DE089E">
        <w:rPr>
          <w:highlight w:val="yellow"/>
          <w:u w:val="single"/>
        </w:rPr>
        <w:t>School</w:t>
      </w:r>
      <w:r w:rsidRPr="00617686">
        <w:t xml:space="preserve"> 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14:paraId="304B255D" w14:textId="77777777" w:rsidR="001B1C16" w:rsidRPr="00617686" w:rsidRDefault="001B1C16" w:rsidP="001B1C16">
      <w:pPr>
        <w:rPr>
          <w:u w:val="single"/>
        </w:rPr>
      </w:pPr>
      <w:commentRangeStart w:id="4"/>
      <w:r w:rsidRPr="00DE089E">
        <w:rPr>
          <w:highlight w:val="yellow"/>
        </w:rPr>
        <w:t>D.</w:t>
      </w:r>
      <w:r w:rsidRPr="00DE089E">
        <w:rPr>
          <w:highlight w:val="yellow"/>
          <w:u w:val="single"/>
        </w:rPr>
        <w:t xml:space="preserve"> </w:t>
      </w:r>
      <w:commentRangeEnd w:id="4"/>
      <w:r>
        <w:rPr>
          <w:rStyle w:val="CommentReference"/>
        </w:rPr>
        <w:commentReference w:id="4"/>
      </w:r>
      <w:r w:rsidRPr="00DE089E">
        <w:rPr>
          <w:highlight w:val="yellow"/>
          <w:u w:val="single"/>
        </w:rPr>
        <w:t>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that results in the concentration of ineffective teachers in any school or group of schools within a school division.</w:t>
      </w:r>
    </w:p>
    <w:p w14:paraId="4DE51AEE" w14:textId="77777777" w:rsidR="001B1C16" w:rsidRPr="00617686" w:rsidRDefault="001B1C16" w:rsidP="001B1C16">
      <w:r w:rsidRPr="00DE089E">
        <w:rPr>
          <w:strike/>
          <w:highlight w:val="yellow"/>
        </w:rPr>
        <w:t>D</w:t>
      </w:r>
      <w:r w:rsidRPr="00DE089E">
        <w:rPr>
          <w:highlight w:val="yellow"/>
          <w:u w:val="single"/>
        </w:rPr>
        <w:t>E</w:t>
      </w:r>
      <w:r w:rsidRPr="00617686">
        <w:t>.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14:paraId="6946F480" w14:textId="77777777" w:rsidR="001B1C16" w:rsidRPr="00DE089E" w:rsidRDefault="001B1C16" w:rsidP="001B1C16">
      <w:pPr>
        <w:rPr>
          <w:highlight w:val="yellow"/>
          <w:u w:val="single"/>
        </w:rPr>
      </w:pPr>
      <w:commentRangeStart w:id="5"/>
      <w:r w:rsidRPr="00DE089E">
        <w:rPr>
          <w:highlight w:val="yellow"/>
          <w:u w:val="single"/>
        </w:rPr>
        <w:t xml:space="preserve">F.  </w:t>
      </w:r>
      <w:commentRangeEnd w:id="5"/>
      <w:r>
        <w:rPr>
          <w:rStyle w:val="CommentReference"/>
        </w:rPr>
        <w:commentReference w:id="5"/>
      </w:r>
      <w:r w:rsidRPr="00DE089E">
        <w:rPr>
          <w:highlight w:val="yellow"/>
          <w:u w:val="single"/>
        </w:rPr>
        <w:t>School boards shall provide teacher leadership, and mentorship programs, as provided in § 22.1-253.15:5(H).  Teacher leaders support all teachers through peer-level leadership, observation, consultation, and coordination of mentorship programs and professional development.  Teacher mentors (i) assist new teachers with a successful transition into the teaching profession and (ii) ensure adequate supports are in place for new teachers.  To support these programs and roles, school boards shall provide full-time equivalent positions based upon the following ratios:</w:t>
      </w:r>
    </w:p>
    <w:p w14:paraId="621EBCBF" w14:textId="77777777" w:rsidR="001B1C16" w:rsidRPr="00DE089E" w:rsidRDefault="001B1C16" w:rsidP="001B1C16">
      <w:pPr>
        <w:rPr>
          <w:highlight w:val="yellow"/>
          <w:u w:val="single"/>
        </w:rPr>
      </w:pPr>
      <w:r w:rsidRPr="00DE089E">
        <w:rPr>
          <w:highlight w:val="yellow"/>
          <w:u w:val="single"/>
        </w:rPr>
        <w:t>1. One position for every 15 first, second, and third year teachers, or fraction thereof; and</w:t>
      </w:r>
    </w:p>
    <w:p w14:paraId="503BDAF4" w14:textId="77777777" w:rsidR="001B1C16" w:rsidRPr="00DE089E" w:rsidRDefault="001B1C16" w:rsidP="001B1C16">
      <w:pPr>
        <w:rPr>
          <w:highlight w:val="yellow"/>
          <w:u w:val="single"/>
        </w:rPr>
      </w:pPr>
      <w:r w:rsidRPr="00DE089E">
        <w:rPr>
          <w:highlight w:val="yellow"/>
          <w:u w:val="single"/>
        </w:rPr>
        <w:t>2. One position for every 50 teachers with four or more years of experience.</w:t>
      </w:r>
    </w:p>
    <w:p w14:paraId="234BAE3D" w14:textId="77777777" w:rsidR="001B1C16" w:rsidRPr="00DE089E" w:rsidRDefault="001B1C16" w:rsidP="001B1C16">
      <w:pPr>
        <w:rPr>
          <w:highlight w:val="yellow"/>
          <w:u w:val="single"/>
        </w:rPr>
      </w:pPr>
      <w:r w:rsidRPr="00DE089E">
        <w:rPr>
          <w:highlight w:val="yellow"/>
          <w:u w:val="single"/>
        </w:rPr>
        <w:t xml:space="preserve">School boards are encouraged to deploy these positions on a fractional basis shared among current teachers to provide current teachers opportunities to serve as leaders and mentors while </w:t>
      </w:r>
      <w:r w:rsidRPr="00DE089E">
        <w:rPr>
          <w:highlight w:val="yellow"/>
          <w:u w:val="single"/>
        </w:rPr>
        <w:lastRenderedPageBreak/>
        <w:t>remaining in active teaching roles.  School boards shall not utilize these positions to fill teaching positions, or to serve school administrator functions, such as coordination of student discipline or testing.</w:t>
      </w:r>
    </w:p>
    <w:p w14:paraId="29682DB5" w14:textId="77777777" w:rsidR="001B1C16" w:rsidRPr="00DE089E" w:rsidRDefault="001B1C16" w:rsidP="001B1C16">
      <w:pPr>
        <w:rPr>
          <w:highlight w:val="yellow"/>
          <w:u w:val="single"/>
        </w:rPr>
      </w:pPr>
      <w:r w:rsidRPr="00DE089E">
        <w:rPr>
          <w:highlight w:val="yellow"/>
          <w:u w:val="single"/>
        </w:rPr>
        <w:t>Instructional staff filling these full-time equivalent positions shall be provided a compensation adjustment of at least 20 percent of the state-recognized statewide prevailing salary, as provided in the Appropriation Act. Such compensation adjustment shall be provided on a pro-rata basis if the position is shared among several staff.</w:t>
      </w:r>
    </w:p>
    <w:p w14:paraId="1CAE408A" w14:textId="77777777" w:rsidR="001B1C16" w:rsidRPr="00617686" w:rsidRDefault="001B1C16" w:rsidP="001B1C16">
      <w:r w:rsidRPr="00DE089E">
        <w:rPr>
          <w:highlight w:val="yellow"/>
          <w:u w:val="single"/>
        </w:rPr>
        <w:t>Every teacher with less than three years of teaching experience shall be assigned a teacher mentor for their first three years of teaching.  Such teachers shall be provided one hour of release time from classroom instruction per week to collaborate with their teacher mentor.</w:t>
      </w:r>
    </w:p>
    <w:p w14:paraId="63EEA20E" w14:textId="77777777" w:rsidR="001B1C16" w:rsidRPr="00DE089E" w:rsidRDefault="001B1C16" w:rsidP="001B1C16">
      <w:pPr>
        <w:rPr>
          <w:highlight w:val="yellow"/>
          <w:u w:val="single"/>
        </w:rPr>
      </w:pPr>
      <w:commentRangeStart w:id="6"/>
      <w:r w:rsidRPr="00DE089E">
        <w:rPr>
          <w:highlight w:val="yellow"/>
          <w:u w:val="single"/>
        </w:rPr>
        <w:t xml:space="preserve">G. </w:t>
      </w:r>
      <w:commentRangeEnd w:id="6"/>
      <w:r>
        <w:rPr>
          <w:rStyle w:val="CommentReference"/>
        </w:rPr>
        <w:commentReference w:id="6"/>
      </w:r>
      <w:r w:rsidRPr="00DE089E">
        <w:rPr>
          <w:highlight w:val="yellow"/>
          <w:u w:val="single"/>
        </w:rPr>
        <w:t>1. For the purpose of this subsection:</w:t>
      </w:r>
    </w:p>
    <w:p w14:paraId="54CBEE91" w14:textId="77777777" w:rsidR="001B1C16" w:rsidRPr="00DE089E" w:rsidRDefault="001B1C16" w:rsidP="001B1C16">
      <w:pPr>
        <w:rPr>
          <w:highlight w:val="yellow"/>
          <w:u w:val="single"/>
        </w:rPr>
      </w:pPr>
      <w:r w:rsidRPr="00DE089E">
        <w:rPr>
          <w:highlight w:val="yellow"/>
          <w:u w:val="single"/>
        </w:rPr>
        <w:t xml:space="preserve"> (i) "qualifying school” means a school  where at least 55 percent of the students are identified as eligible for federal free lunch, as provided in the Appropriation Act.</w:t>
      </w:r>
    </w:p>
    <w:p w14:paraId="2E8C17B4" w14:textId="77777777" w:rsidR="001B1C16" w:rsidRPr="00DE089E" w:rsidRDefault="001B1C16" w:rsidP="001B1C16">
      <w:pPr>
        <w:rPr>
          <w:highlight w:val="yellow"/>
          <w:u w:val="single"/>
        </w:rPr>
      </w:pPr>
      <w:r w:rsidRPr="00DE089E">
        <w:rPr>
          <w:highlight w:val="yellow"/>
          <w:u w:val="single"/>
        </w:rPr>
        <w:t xml:space="preserve">(ii) “targeted compensation adjustment” means a supplemental pay adjustment as provided in this subsection, calculated as a percent of the state-recognized prevailing salary, as provided in the Appropriation Act.  The supplemental pay adjustment shall be (i) at least 25% of the state-recognized prevailing salary, as provided in the Appropriation Act, in qualifying schools where at 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 for federal free lunch, as provided in the Appropriation Act.  </w:t>
      </w:r>
    </w:p>
    <w:p w14:paraId="4F7624DD" w14:textId="77777777" w:rsidR="001B1C16" w:rsidRPr="00DE089E" w:rsidRDefault="001B1C16" w:rsidP="001B1C16">
      <w:pPr>
        <w:rPr>
          <w:highlight w:val="yellow"/>
          <w:u w:val="single"/>
        </w:rPr>
      </w:pPr>
      <w:r w:rsidRPr="00DE089E">
        <w:rPr>
          <w:highlight w:val="yellow"/>
          <w:u w:val="single"/>
        </w:rPr>
        <w:t xml:space="preserve">(iii) “qualifying teacher” means a teacher who (a) teaches in a qualifying school who has a renewable license as defined in § 22.1-298.1, (b) has at least five years of full-time teaching experience in a public school, or an accredited private school, as evidenced by receiving an evaluation rating of proficient or above for each of the previous five years, and (c) meets any additional criteria that may be deemed by the local school board. Such teaching experience may have been accrued outside of Virginia.  </w:t>
      </w:r>
    </w:p>
    <w:p w14:paraId="02710F46" w14:textId="77777777" w:rsidR="001B1C16" w:rsidRPr="00DE089E" w:rsidRDefault="001B1C16" w:rsidP="001B1C16">
      <w:pPr>
        <w:rPr>
          <w:highlight w:val="yellow"/>
          <w:u w:val="single"/>
        </w:rPr>
      </w:pPr>
      <w:r w:rsidRPr="00DE089E">
        <w:rPr>
          <w:highlight w:val="yellow"/>
          <w:u w:val="single"/>
        </w:rPr>
        <w:t xml:space="preserve">2. In addition to the positions supported by basic aid,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p>
    <w:p w14:paraId="4663B3DD" w14:textId="77777777" w:rsidR="001B1C16" w:rsidRPr="00DE089E" w:rsidRDefault="001B1C16" w:rsidP="001B1C16">
      <w:pPr>
        <w:rPr>
          <w:highlight w:val="yellow"/>
          <w:u w:val="single"/>
        </w:rPr>
      </w:pPr>
      <w:r w:rsidRPr="00DE089E">
        <w:rPr>
          <w:highlight w:val="yellow"/>
          <w:u w:val="single"/>
        </w:rPr>
        <w:t xml:space="preserve">Such additional instructional positions shall be calculated by multiplying (i) the number of instructional positions required to be provided by a school division with basic aid funds, by (ii) </w:t>
      </w:r>
      <w:r w:rsidRPr="00DE089E">
        <w:rPr>
          <w:highlight w:val="yellow"/>
          <w:u w:val="single"/>
        </w:rPr>
        <w:lastRenderedPageBreak/>
        <w:t xml:space="preserve">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ten percent, and the school division with the highest percent of free lunch eligible students shall be assigned an add-on multiplier of sixty-five percent.  The add-on multiplier for school divisions ranking in between shall be incrementally between ten and sixty-five percent, based upon the ranking. </w:t>
      </w:r>
    </w:p>
    <w:p w14:paraId="79F81168" w14:textId="77777777" w:rsidR="001B1C16" w:rsidRPr="00DE089E" w:rsidRDefault="001B1C16" w:rsidP="001B1C16">
      <w:pPr>
        <w:rPr>
          <w:highlight w:val="yellow"/>
          <w:u w:val="single"/>
        </w:rPr>
      </w:pPr>
      <w:r w:rsidRPr="00DE089E">
        <w:rPr>
          <w:highlight w:val="yellow"/>
          <w:u w:val="single"/>
        </w:rPr>
        <w:t>3. To provide flexibility in the deployment of these funds, school divisions may:</w:t>
      </w:r>
    </w:p>
    <w:p w14:paraId="3CC0B7BF" w14:textId="77777777" w:rsidR="001B1C16" w:rsidRPr="00DE089E" w:rsidRDefault="001B1C16" w:rsidP="001B1C16">
      <w:pPr>
        <w:rPr>
          <w:highlight w:val="yellow"/>
          <w:u w:val="single"/>
        </w:rPr>
      </w:pPr>
      <w:r w:rsidRPr="00DE089E">
        <w:rPr>
          <w:highlight w:val="yellow"/>
          <w:u w:val="single"/>
        </w:rPr>
        <w:t>a.  use up to 100 percent of these funds to provide targeted compensation adjustments to assist with recruiting or retaining qualifying teachers to teach in qualifying schools.</w:t>
      </w:r>
    </w:p>
    <w:p w14:paraId="4855E2B1" w14:textId="77777777" w:rsidR="001B1C16" w:rsidRPr="00DE089E" w:rsidRDefault="001B1C16" w:rsidP="001B1C16">
      <w:pPr>
        <w:rPr>
          <w:highlight w:val="yellow"/>
          <w:u w:val="single"/>
        </w:rPr>
      </w:pPr>
      <w:r w:rsidRPr="00DE089E">
        <w:rPr>
          <w:highlight w:val="yellow"/>
          <w:u w:val="single"/>
        </w:rPr>
        <w:t xml:space="preserve">b.  use up to 100 percent of these funds to provide licensed specialized student support personnel.  School divisions using funds in this manner shall prioritize the deployment of these positions to schools within the division with the greatest concentrations of students identified as eligible for federal free lunch. </w:t>
      </w:r>
    </w:p>
    <w:p w14:paraId="21E68502" w14:textId="77777777" w:rsidR="001B1C16" w:rsidRPr="00DE089E" w:rsidRDefault="001B1C16" w:rsidP="001B1C16">
      <w:pPr>
        <w:rPr>
          <w:highlight w:val="yellow"/>
          <w:u w:val="single"/>
        </w:rPr>
      </w:pPr>
      <w:r w:rsidRPr="00DE089E">
        <w:rPr>
          <w:highlight w:val="yellow"/>
          <w:u w:val="single"/>
        </w:rPr>
        <w:t>c.  use up to 70 percent of these funds to support programs for students identified as needing prevention, intervention, or remediation services, and to support programs for students who are educationally at risk.  School divisions using funds in this manner shall prioritize the deployment of these funds to schools within the division with the greatest concentrations of students identified as eligible for federal free lunch. Prior to using funds in this manner, school boards that have been required to develop corrective action plans pursuant to § 22.1-253.13:3 (A) shall receive approval for the proposed uses of these funds in accordance with the corrective action plan process established by the Board; or</w:t>
      </w:r>
    </w:p>
    <w:p w14:paraId="23895600" w14:textId="77777777" w:rsidR="001B1C16" w:rsidRPr="00DE089E" w:rsidRDefault="001B1C16" w:rsidP="001B1C16">
      <w:pPr>
        <w:rPr>
          <w:highlight w:val="yellow"/>
          <w:u w:val="single"/>
        </w:rPr>
      </w:pPr>
      <w:r w:rsidRPr="00DE089E">
        <w:rPr>
          <w:highlight w:val="yellow"/>
          <w:u w:val="single"/>
        </w:rPr>
        <w:t>d. use these funds in any combination of subdivision a through c.</w:t>
      </w:r>
    </w:p>
    <w:p w14:paraId="66B50149" w14:textId="77777777" w:rsidR="001B1C16" w:rsidRPr="00DE089E" w:rsidRDefault="001B1C16" w:rsidP="001B1C16">
      <w:pPr>
        <w:rPr>
          <w:highlight w:val="yellow"/>
        </w:rPr>
      </w:pPr>
      <w:r w:rsidRPr="00DE089E">
        <w:rPr>
          <w:highlight w:val="yellow"/>
          <w:u w:val="single"/>
        </w:rPr>
        <w:t>School divisions shall annually report on the deployment of these funds, in a manner prescribed by the Department of Education.</w:t>
      </w:r>
    </w:p>
    <w:p w14:paraId="48FF2BB4" w14:textId="77777777" w:rsidR="001B1C16" w:rsidRPr="00DE089E" w:rsidRDefault="001B1C16" w:rsidP="001B1C16">
      <w:pPr>
        <w:rPr>
          <w:strike/>
          <w:highlight w:val="yellow"/>
        </w:rPr>
      </w:pPr>
      <w:r w:rsidRPr="00DE089E">
        <w:rPr>
          <w:strike/>
          <w:highlight w:val="yellow"/>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14:paraId="003C7E99" w14:textId="77777777" w:rsidR="001B1C16" w:rsidRPr="00617686" w:rsidRDefault="001B1C16" w:rsidP="001B1C16">
      <w:r w:rsidRPr="00DE089E">
        <w:rPr>
          <w:strike/>
          <w:highlight w:val="yellow"/>
        </w:rPr>
        <w:lastRenderedPageBreak/>
        <w:t>To provide algebra readiness intervention services required by § </w:t>
      </w:r>
      <w:hyperlink r:id="rId39" w:history="1">
        <w:r w:rsidRPr="00DE089E">
          <w:rPr>
            <w:rStyle w:val="Hyperlink"/>
            <w:strike/>
            <w:highlight w:val="yellow"/>
          </w:rPr>
          <w:t>22.1-253.13:1</w:t>
        </w:r>
      </w:hyperlink>
      <w:r w:rsidRPr="00DE089E">
        <w:rPr>
          <w:strike/>
          <w:highlight w:val="yellow"/>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14:paraId="2BD15DC5" w14:textId="77777777" w:rsidR="001B1C16" w:rsidRPr="00DE089E" w:rsidRDefault="001B1C16" w:rsidP="001B1C16">
      <w:pPr>
        <w:rPr>
          <w:highlight w:val="yellow"/>
          <w:u w:val="single"/>
        </w:rPr>
      </w:pPr>
      <w:commentRangeStart w:id="7"/>
      <w:r w:rsidRPr="00DE089E">
        <w:rPr>
          <w:strike/>
          <w:highlight w:val="yellow"/>
        </w:rPr>
        <w:t>F</w:t>
      </w:r>
      <w:r w:rsidRPr="00DE089E">
        <w:rPr>
          <w:highlight w:val="yellow"/>
          <w:u w:val="single"/>
        </w:rPr>
        <w:t>H</w:t>
      </w:r>
      <w:commentRangeEnd w:id="7"/>
      <w:r>
        <w:rPr>
          <w:rStyle w:val="CommentReference"/>
        </w:rPr>
        <w:commentReference w:id="7"/>
      </w:r>
      <w:r w:rsidRPr="00DE089E">
        <w:rPr>
          <w:highlight w:val="yellow"/>
        </w:rPr>
        <w:t>.</w:t>
      </w:r>
      <w:r w:rsidRPr="00617686">
        <w:t xml:space="preserve"> In addition to the positions supported by basic aid and those in support of regular school year programs of prevention, intervention, and remediation, state funding, pursuant to the appropriation act, shall be provided to support </w:t>
      </w:r>
      <w:r w:rsidRPr="00DE089E">
        <w:rPr>
          <w:highlight w:val="yellow"/>
          <w:u w:val="single"/>
        </w:rPr>
        <w:t xml:space="preserve">divisionwide ratios of English learner students in average daily membership to full-time equivalent teaching positions in addition to those required by subsection C, as follows:  </w:t>
      </w:r>
    </w:p>
    <w:p w14:paraId="1A070C29" w14:textId="77777777" w:rsidR="001B1C16" w:rsidRPr="00DE089E" w:rsidRDefault="001B1C16" w:rsidP="001B1C16">
      <w:pPr>
        <w:rPr>
          <w:highlight w:val="yellow"/>
          <w:u w:val="single"/>
        </w:rPr>
      </w:pPr>
      <w:r w:rsidRPr="00DE089E">
        <w:rPr>
          <w:highlight w:val="yellow"/>
          <w:u w:val="single"/>
        </w:rPr>
        <w:t>1. for each English language learner identified as proficiency level one, one position per 25 students;</w:t>
      </w:r>
    </w:p>
    <w:p w14:paraId="1B6A4E99" w14:textId="77777777" w:rsidR="001B1C16" w:rsidRPr="00DE089E" w:rsidRDefault="001B1C16" w:rsidP="001B1C16">
      <w:pPr>
        <w:rPr>
          <w:highlight w:val="yellow"/>
          <w:u w:val="single"/>
        </w:rPr>
      </w:pPr>
      <w:r w:rsidRPr="00DE089E">
        <w:rPr>
          <w:highlight w:val="yellow"/>
          <w:u w:val="single"/>
        </w:rPr>
        <w:t>2. for each English language learner identified as proficiency level two, one position per 30 students;</w:t>
      </w:r>
    </w:p>
    <w:p w14:paraId="585604EB" w14:textId="77777777" w:rsidR="001B1C16" w:rsidRPr="00DE089E" w:rsidRDefault="001B1C16" w:rsidP="001B1C16">
      <w:pPr>
        <w:rPr>
          <w:highlight w:val="yellow"/>
          <w:u w:val="single"/>
        </w:rPr>
      </w:pPr>
      <w:r w:rsidRPr="00DE089E">
        <w:rPr>
          <w:highlight w:val="yellow"/>
          <w:u w:val="single"/>
        </w:rPr>
        <w:t>3. for each English language learner identified as proficiency level three, one position per 40 students; and</w:t>
      </w:r>
    </w:p>
    <w:p w14:paraId="77079431" w14:textId="77777777" w:rsidR="001B1C16" w:rsidRPr="00DE089E" w:rsidRDefault="001B1C16" w:rsidP="001B1C16">
      <w:pPr>
        <w:rPr>
          <w:highlight w:val="yellow"/>
          <w:u w:val="single"/>
        </w:rPr>
      </w:pPr>
      <w:r w:rsidRPr="00DE089E">
        <w:rPr>
          <w:highlight w:val="yellow"/>
          <w:u w:val="single"/>
        </w:rPr>
        <w:t>4. for all other English language learner students, one position per 58 students.</w:t>
      </w:r>
    </w:p>
    <w:p w14:paraId="78CD206C" w14:textId="77777777" w:rsidR="001B1C16" w:rsidRPr="00617686" w:rsidRDefault="001B1C16" w:rsidP="001B1C16">
      <w:r w:rsidRPr="00DE089E">
        <w:rPr>
          <w:strike/>
          <w:highlight w:val="yellow"/>
        </w:rPr>
        <w:t>17 full-time equivalent instructional positions for each 1,000 students identified as having limited English proficiency, which</w:t>
      </w:r>
      <w:r w:rsidRPr="00DE089E">
        <w:rPr>
          <w:highlight w:val="yellow"/>
        </w:rPr>
        <w:t xml:space="preserve"> </w:t>
      </w:r>
      <w:r w:rsidRPr="00DE089E">
        <w:rPr>
          <w:highlight w:val="yellow"/>
          <w:u w:val="single"/>
        </w:rPr>
        <w:t>Teaching</w:t>
      </w:r>
      <w:r w:rsidRPr="00DE089E">
        <w:rPr>
          <w:highlight w:val="yellow"/>
        </w:rPr>
        <w:t xml:space="preserve"> positions </w:t>
      </w:r>
      <w:r w:rsidRPr="00DE089E">
        <w:rPr>
          <w:highlight w:val="yellow"/>
          <w:u w:val="single"/>
        </w:rPr>
        <w:t>filled using these funds</w:t>
      </w:r>
      <w:r w:rsidRPr="00DE089E">
        <w:rPr>
          <w:highlight w:val="yellow"/>
        </w:rPr>
        <w:t xml:space="preserve"> may include dual language teachers who provide instruction in English and in a second language.</w:t>
      </w:r>
    </w:p>
    <w:p w14:paraId="7061BC8D" w14:textId="77777777" w:rsidR="001B1C16" w:rsidRPr="00617686" w:rsidRDefault="001B1C16" w:rsidP="001B1C16">
      <w:pPr>
        <w:rPr>
          <w:strike/>
        </w:rPr>
      </w:pPr>
      <w:r w:rsidRPr="00617686">
        <w:t xml:space="preserve">To provide flexibility in the instruction of English language learners who have limited English proficiency and who are at risk of not meeting state accountability standards, school divisions may use </w:t>
      </w:r>
      <w:r w:rsidRPr="00617686">
        <w:rPr>
          <w:u w:val="single"/>
        </w:rPr>
        <w:t>positions established pursuant to subsection G</w:t>
      </w:r>
      <w:r w:rsidRPr="00617686">
        <w:t xml:space="preserve"> </w:t>
      </w:r>
      <w:r w:rsidRPr="00DE089E">
        <w:rPr>
          <w:strike/>
          <w:highlight w:val="yellow"/>
        </w:rPr>
        <w:t>state and local funds from the Standards of Quality Prevention, Intervention, and Remediation account</w:t>
      </w:r>
      <w:r w:rsidRPr="00617686">
        <w:t xml:space="preserve"> to employ additional English language learner teachers or dual language teachers to provide instruction to identified limited English proficiency students. </w:t>
      </w:r>
      <w:r w:rsidRPr="00DE089E">
        <w:rPr>
          <w:strike/>
          <w:highlight w:val="yellow"/>
        </w:rPr>
        <w:t>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14:paraId="708B6E06" w14:textId="77777777" w:rsidR="001B1C16" w:rsidRPr="00617686" w:rsidRDefault="001B1C16" w:rsidP="001B1C16">
      <w:r w:rsidRPr="00DE089E">
        <w:rPr>
          <w:strike/>
          <w:highlight w:val="yellow"/>
        </w:rPr>
        <w:t>G</w:t>
      </w:r>
      <w:r w:rsidRPr="00DE089E">
        <w:rPr>
          <w:highlight w:val="yellow"/>
          <w:u w:val="single"/>
        </w:rPr>
        <w:t>I</w:t>
      </w:r>
      <w:r w:rsidRPr="00617686">
        <w:t xml:space="preserve">. In addition to the full-time equivalent positions required elsewhere in this section, each local school board shall employ </w:t>
      </w:r>
      <w:r w:rsidRPr="00DE089E">
        <w:rPr>
          <w:highlight w:val="yellow"/>
          <w:u w:val="single"/>
        </w:rPr>
        <w:t>reading specialists</w:t>
      </w:r>
      <w:commentRangeStart w:id="8"/>
      <w:r w:rsidRPr="00DE089E">
        <w:rPr>
          <w:highlight w:val="yellow"/>
          <w:u w:val="single"/>
        </w:rPr>
        <w:t>.</w:t>
      </w:r>
      <w:commentRangeEnd w:id="8"/>
      <w:r>
        <w:rPr>
          <w:rStyle w:val="CommentReference"/>
        </w:rPr>
        <w:commentReference w:id="8"/>
      </w:r>
      <w:r w:rsidRPr="00DE089E">
        <w:rPr>
          <w:highlight w:val="yellow"/>
          <w:u w:val="single"/>
        </w:rPr>
        <w:t xml:space="preserve">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w:t>
      </w:r>
      <w:r w:rsidRPr="00DE089E">
        <w:rPr>
          <w:highlight w:val="yellow"/>
          <w:u w:val="single"/>
        </w:rPr>
        <w:lastRenderedPageBreak/>
        <w:t>students in fall membership in grades kindergarten through five.</w:t>
      </w:r>
      <w:r w:rsidRPr="00DE089E">
        <w:rPr>
          <w:highlight w:val="yellow"/>
        </w:rPr>
        <w:t xml:space="preserve"> </w:t>
      </w:r>
      <w:r w:rsidRPr="00DE089E">
        <w:rPr>
          <w:strike/>
          <w:highlight w:val="yellow"/>
        </w:rPr>
        <w:t>the following reading specialists in elementary schools, one full-time in each elementary school at the discretion of the local school board. One</w:t>
      </w:r>
      <w:r w:rsidRPr="00DE089E">
        <w:rPr>
          <w:highlight w:val="yellow"/>
        </w:rPr>
        <w:t xml:space="preserve"> </w:t>
      </w:r>
      <w:r w:rsidRPr="00DE089E">
        <w:rPr>
          <w:highlight w:val="yellow"/>
          <w:u w:val="single"/>
        </w:rPr>
        <w:t>At least one</w:t>
      </w:r>
      <w:r w:rsidRPr="00617686">
        <w:t xml:space="preserve"> reading specialist employed by each local school </w:t>
      </w:r>
      <w:r w:rsidRPr="00DE089E">
        <w:rPr>
          <w:strike/>
          <w:highlight w:val="yellow"/>
        </w:rPr>
        <w:t>board that employs a reading specialist</w:t>
      </w:r>
      <w:r w:rsidRPr="00617686">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14:paraId="3008BF50" w14:textId="77777777" w:rsidR="001B1C16" w:rsidRPr="00617686" w:rsidRDefault="001B1C16" w:rsidP="001B1C16">
      <w:pPr>
        <w:rPr>
          <w:strike/>
        </w:rPr>
      </w:pPr>
      <w:r w:rsidRPr="00617686">
        <w:t>To provide reading intervention services required by § </w:t>
      </w:r>
      <w:hyperlink r:id="rId40" w:history="1">
        <w:r w:rsidRPr="00617686">
          <w:rPr>
            <w:rStyle w:val="Hyperlink"/>
          </w:rPr>
          <w:t>22.1-253.13:1</w:t>
        </w:r>
      </w:hyperlink>
      <w:r w:rsidRPr="00617686">
        <w:t xml:space="preserve">, school divisions may employ reading specialists to provide the required reading intervention services. </w:t>
      </w:r>
      <w:r w:rsidRPr="00DE089E">
        <w:rPr>
          <w:strike/>
          <w:highlight w:val="yellow"/>
        </w:rPr>
        <w:t>School divisions using the Early Reading Intervention Initiative funds in this manner shall employ only instructional personnel licensed by the Board of Education.</w:t>
      </w:r>
    </w:p>
    <w:p w14:paraId="5AA01F87" w14:textId="77777777" w:rsidR="001B1C16" w:rsidRPr="00617686" w:rsidRDefault="001B1C16" w:rsidP="001B1C16">
      <w:r w:rsidRPr="00DE089E">
        <w:rPr>
          <w:strike/>
          <w:highlight w:val="yellow"/>
        </w:rPr>
        <w:t>H</w:t>
      </w:r>
      <w:r w:rsidRPr="00DE089E">
        <w:rPr>
          <w:highlight w:val="yellow"/>
          <w:u w:val="single"/>
        </w:rPr>
        <w:t>J</w:t>
      </w:r>
      <w:r w:rsidRPr="00617686">
        <w:t>. Each local school board shall employ, at a minimum, the following full-time equivalent positions for any school that reports fall membership, according to the type of school and student enrollment:</w:t>
      </w:r>
    </w:p>
    <w:p w14:paraId="4BE6521D" w14:textId="77777777" w:rsidR="001B1C16" w:rsidRPr="00617686" w:rsidRDefault="001B1C16" w:rsidP="001B1C16">
      <w:commentRangeStart w:id="9"/>
      <w:r w:rsidRPr="00617686">
        <w:t>1.</w:t>
      </w:r>
      <w:commentRangeEnd w:id="9"/>
      <w:r>
        <w:rPr>
          <w:rStyle w:val="CommentReference"/>
        </w:rPr>
        <w:commentReference w:id="9"/>
      </w:r>
      <w:r w:rsidRPr="00617686">
        <w:t xml:space="preserve"> Principals in elementary schools, </w:t>
      </w:r>
      <w:r w:rsidRPr="00DE089E">
        <w:rPr>
          <w:strike/>
          <w:highlight w:val="yellow"/>
        </w:rPr>
        <w:t>one half-time to 299 students,</w:t>
      </w:r>
      <w:r w:rsidRPr="00617686">
        <w:t xml:space="preserve"> one full-time</w:t>
      </w:r>
      <w:r w:rsidRPr="00B47419">
        <w:rPr>
          <w:highlight w:val="yellow"/>
          <w:u w:val="single"/>
        </w:rPr>
        <w:t>, to be employed on a 12-month basis</w:t>
      </w:r>
      <w:r w:rsidRPr="00B47419">
        <w:rPr>
          <w:highlight w:val="yellow"/>
        </w:rPr>
        <w:t xml:space="preserve"> </w:t>
      </w:r>
      <w:r w:rsidRPr="00B47419">
        <w:rPr>
          <w:strike/>
          <w:highlight w:val="yellow"/>
        </w:rPr>
        <w:t>at 300 students</w:t>
      </w:r>
      <w:r w:rsidRPr="00617686">
        <w:t>; principals in middle schools, one full-time, to be employed on a 12-month basis; principals in high schools, one full-time, to be employed on a 12-month basis;</w:t>
      </w:r>
    </w:p>
    <w:p w14:paraId="5DE8F4BB" w14:textId="77777777" w:rsidR="001B1C16" w:rsidRPr="00617686" w:rsidRDefault="001B1C16" w:rsidP="001B1C16">
      <w:commentRangeStart w:id="10"/>
      <w:r w:rsidRPr="00617686">
        <w:t xml:space="preserve">2. </w:t>
      </w:r>
      <w:commentRangeEnd w:id="10"/>
      <w:r>
        <w:rPr>
          <w:rStyle w:val="CommentReference"/>
        </w:rPr>
        <w:commentReference w:id="10"/>
      </w:r>
      <w:r w:rsidRPr="00617686">
        <w:t>Assistant principals in elementary schools</w:t>
      </w:r>
      <w:r w:rsidRPr="00B47419">
        <w:rPr>
          <w:strike/>
          <w:highlight w:val="yellow"/>
        </w:rPr>
        <w:t>, one half-time at 600 students,</w:t>
      </w:r>
      <w:r w:rsidRPr="00617686">
        <w:t xml:space="preserve"> one full-time at </w:t>
      </w:r>
      <w:r w:rsidRPr="00B47419">
        <w:rPr>
          <w:strike/>
          <w:highlight w:val="yellow"/>
        </w:rPr>
        <w:t>900</w:t>
      </w:r>
      <w:r w:rsidRPr="00B47419">
        <w:rPr>
          <w:highlight w:val="yellow"/>
        </w:rPr>
        <w:t xml:space="preserve"> </w:t>
      </w:r>
      <w:r w:rsidRPr="00B47419">
        <w:rPr>
          <w:highlight w:val="yellow"/>
          <w:u w:val="single"/>
        </w:rPr>
        <w:t>400</w:t>
      </w:r>
      <w:r w:rsidRPr="00617686">
        <w:t xml:space="preserve"> students; assistant principals in middle schools, one full-time for each </w:t>
      </w:r>
      <w:r w:rsidRPr="00B47419">
        <w:rPr>
          <w:strike/>
          <w:highlight w:val="yellow"/>
        </w:rPr>
        <w:t>600</w:t>
      </w:r>
      <w:r w:rsidRPr="00B47419">
        <w:rPr>
          <w:highlight w:val="yellow"/>
        </w:rPr>
        <w:t xml:space="preserve"> </w:t>
      </w:r>
      <w:r w:rsidRPr="00B47419">
        <w:rPr>
          <w:highlight w:val="yellow"/>
          <w:u w:val="single"/>
        </w:rPr>
        <w:t>400</w:t>
      </w:r>
      <w:r w:rsidRPr="00617686">
        <w:t xml:space="preserve"> students; assistant principals in high schools, one full-time for each </w:t>
      </w:r>
      <w:r w:rsidRPr="00B47419">
        <w:rPr>
          <w:strike/>
          <w:highlight w:val="yellow"/>
        </w:rPr>
        <w:t>600</w:t>
      </w:r>
      <w:r w:rsidRPr="00B47419">
        <w:rPr>
          <w:highlight w:val="yellow"/>
        </w:rPr>
        <w:t xml:space="preserve"> </w:t>
      </w:r>
      <w:r w:rsidRPr="00B47419">
        <w:rPr>
          <w:highlight w:val="yellow"/>
          <w:u w:val="single"/>
        </w:rPr>
        <w:t>400</w:t>
      </w:r>
      <w:r w:rsidRPr="00617686">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14:paraId="4D018DBD" w14:textId="77777777" w:rsidR="001B1C16" w:rsidRPr="00617686" w:rsidRDefault="001B1C16" w:rsidP="001B1C16">
      <w:r w:rsidRPr="00617686">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14:paraId="4FA76367" w14:textId="77777777" w:rsidR="001B1C16" w:rsidRPr="00B47419" w:rsidRDefault="001B1C16" w:rsidP="001B1C16">
      <w:pPr>
        <w:rPr>
          <w:strike/>
          <w:highlight w:val="yellow"/>
        </w:rPr>
      </w:pPr>
      <w:commentRangeStart w:id="11"/>
      <w:r w:rsidRPr="00B47419">
        <w:rPr>
          <w:strike/>
          <w:highlight w:val="yellow"/>
        </w:rPr>
        <w:t xml:space="preserve">4. </w:t>
      </w:r>
      <w:commentRangeEnd w:id="11"/>
      <w:r>
        <w:rPr>
          <w:rStyle w:val="CommentReference"/>
        </w:rPr>
        <w:commentReference w:id="11"/>
      </w:r>
      <w:r w:rsidRPr="00B47419">
        <w:rPr>
          <w:strike/>
          <w:highlight w:val="yellow"/>
        </w:rPr>
        <w:t>School counselors:</w:t>
      </w:r>
    </w:p>
    <w:p w14:paraId="639D34CB" w14:textId="77777777" w:rsidR="001B1C16" w:rsidRPr="00B47419" w:rsidRDefault="001B1C16" w:rsidP="001B1C16">
      <w:pPr>
        <w:rPr>
          <w:strike/>
          <w:highlight w:val="yellow"/>
        </w:rPr>
      </w:pPr>
      <w:r w:rsidRPr="00B47419">
        <w:rPr>
          <w:strike/>
          <w:highlight w:val="yellow"/>
        </w:rPr>
        <w:lastRenderedPageBreak/>
        <w:t>a. Effective with the 2019-2020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14:paraId="20FF2970" w14:textId="77777777" w:rsidR="001B1C16" w:rsidRPr="00617686" w:rsidRDefault="001B1C16" w:rsidP="001B1C16">
      <w:pPr>
        <w:rPr>
          <w:strike/>
        </w:rPr>
      </w:pPr>
      <w:r w:rsidRPr="00B47419">
        <w:rPr>
          <w:strike/>
          <w:highlight w:val="yellow"/>
        </w:rPr>
        <w:t>b. 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p w14:paraId="77E5716B" w14:textId="77777777" w:rsidR="001B1C16" w:rsidRPr="00617686" w:rsidRDefault="001B1C16" w:rsidP="001B1C16">
      <w:r w:rsidRPr="00B47419">
        <w:rPr>
          <w:strike/>
          <w:highlight w:val="yellow"/>
        </w:rPr>
        <w:t>I</w:t>
      </w:r>
      <w:r w:rsidRPr="00B47419">
        <w:rPr>
          <w:highlight w:val="yellow"/>
          <w:u w:val="single"/>
        </w:rPr>
        <w:t>K</w:t>
      </w:r>
      <w:r w:rsidRPr="00617686">
        <w:t>. Local school boards shall employ five full-time equivalent positions per 1,000 students in grades kindergarten through five to serve as elementary resource teachers in art, music, and physical education.</w:t>
      </w:r>
    </w:p>
    <w:p w14:paraId="383D1DDE" w14:textId="77777777" w:rsidR="001B1C16" w:rsidRPr="00617686" w:rsidRDefault="001B1C16" w:rsidP="001B1C16">
      <w:r w:rsidRPr="00B47419">
        <w:rPr>
          <w:strike/>
          <w:highlight w:val="yellow"/>
        </w:rPr>
        <w:t>J</w:t>
      </w:r>
      <w:r w:rsidRPr="00B47419">
        <w:rPr>
          <w:highlight w:val="yellow"/>
          <w:u w:val="single"/>
        </w:rPr>
        <w:t>L</w:t>
      </w:r>
      <w:r w:rsidRPr="00617686">
        <w:t>. Local school boards shall employ two full-time equivalent positions per 1,000 students in grades kindergarten through 12, one to provide technology support and one to serve as an instructional technology resource teacher.</w:t>
      </w:r>
    </w:p>
    <w:p w14:paraId="1BAF9B34" w14:textId="77777777" w:rsidR="001B1C16" w:rsidRPr="00617686" w:rsidRDefault="001B1C16" w:rsidP="001B1C16">
      <w:r w:rsidRPr="00617686">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14:paraId="3AE1CD4B" w14:textId="77777777" w:rsidR="001B1C16" w:rsidRPr="00617686" w:rsidRDefault="001B1C16" w:rsidP="001B1C16">
      <w:pPr>
        <w:rPr>
          <w:u w:val="single"/>
        </w:rPr>
      </w:pPr>
      <w:commentRangeStart w:id="12"/>
      <w:r w:rsidRPr="00B47419">
        <w:rPr>
          <w:highlight w:val="yellow"/>
          <w:u w:val="single"/>
        </w:rPr>
        <w:t>M</w:t>
      </w:r>
      <w:commentRangeEnd w:id="12"/>
      <w:r>
        <w:rPr>
          <w:rStyle w:val="CommentReference"/>
        </w:rPr>
        <w:commentReference w:id="12"/>
      </w:r>
      <w:r w:rsidRPr="00B47419">
        <w:rPr>
          <w:highlight w:val="yellow"/>
          <w:u w:val="single"/>
        </w:rPr>
        <w:t>. Local school boards shall employ one full-time equivalent school counselor position per 250 students in grades kindergarten through 12.</w:t>
      </w:r>
    </w:p>
    <w:p w14:paraId="038D80F4" w14:textId="77777777" w:rsidR="001B1C16" w:rsidRPr="00617686" w:rsidRDefault="001B1C16" w:rsidP="001B1C16">
      <w:r w:rsidRPr="00B47419">
        <w:rPr>
          <w:strike/>
          <w:highlight w:val="yellow"/>
        </w:rPr>
        <w:t>K</w:t>
      </w:r>
      <w:r w:rsidRPr="00B47419">
        <w:rPr>
          <w:highlight w:val="yellow"/>
          <w:u w:val="single"/>
        </w:rPr>
        <w:t>N</w:t>
      </w:r>
      <w:r w:rsidRPr="00617686">
        <w:t>.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14:paraId="6698C7C9" w14:textId="77777777" w:rsidR="001B1C16" w:rsidRPr="00617686" w:rsidRDefault="001B1C16" w:rsidP="001B1C16">
      <w:r w:rsidRPr="00B47419">
        <w:rPr>
          <w:strike/>
          <w:highlight w:val="yellow"/>
        </w:rPr>
        <w:t>L</w:t>
      </w:r>
      <w:r w:rsidRPr="00B47419">
        <w:rPr>
          <w:highlight w:val="yellow"/>
          <w:u w:val="single"/>
        </w:rPr>
        <w:t>O</w:t>
      </w:r>
      <w:r w:rsidRPr="00B47419">
        <w:rPr>
          <w:highlight w:val="yellow"/>
        </w:rPr>
        <w:t>.</w:t>
      </w:r>
      <w:r w:rsidRPr="00617686">
        <w:t xml:space="preserve">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consistent with these staffing levels.</w:t>
      </w:r>
    </w:p>
    <w:p w14:paraId="0E355E3D" w14:textId="77777777" w:rsidR="001B1C16" w:rsidRPr="00617686" w:rsidRDefault="001B1C16" w:rsidP="001B1C16">
      <w:r w:rsidRPr="00B47419">
        <w:rPr>
          <w:strike/>
          <w:highlight w:val="yellow"/>
        </w:rPr>
        <w:lastRenderedPageBreak/>
        <w:t>M</w:t>
      </w:r>
      <w:r w:rsidRPr="00B47419">
        <w:rPr>
          <w:highlight w:val="yellow"/>
          <w:u w:val="single"/>
        </w:rPr>
        <w:t>P</w:t>
      </w:r>
      <w:r w:rsidRPr="00617686">
        <w:t>. School boards shall, however, annually, on or before December 31, report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14:paraId="306CF313" w14:textId="77777777" w:rsidR="001B1C16" w:rsidRPr="00617686" w:rsidRDefault="001B1C16" w:rsidP="001B1C16">
      <w:r w:rsidRPr="00B47419">
        <w:rPr>
          <w:strike/>
          <w:highlight w:val="yellow"/>
        </w:rPr>
        <w:t>N</w:t>
      </w:r>
      <w:r w:rsidRPr="00B47419">
        <w:rPr>
          <w:highlight w:val="yellow"/>
          <w:u w:val="single"/>
        </w:rPr>
        <w:t>Q</w:t>
      </w:r>
      <w:r w:rsidRPr="00617686">
        <w:t>. Students enrolled in a public school on a less than full-time basis shall be counted in ADM in the relevant school division. Students who are either (i) enrolled in a nonpublic school or (ii) receiving home instruction pursuant to § </w:t>
      </w:r>
      <w:hyperlink r:id="rId41" w:history="1">
        <w:r w:rsidRPr="00617686">
          <w:rPr>
            <w:rStyle w:val="Hyperlink"/>
          </w:rPr>
          <w:t>22.1-254.1</w:t>
        </w:r>
      </w:hyperlink>
      <w:r w:rsidRPr="00617686">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14:paraId="5EB5DA1F" w14:textId="77777777" w:rsidR="001B1C16" w:rsidRPr="00617686" w:rsidRDefault="001B1C16" w:rsidP="001B1C16">
      <w:pPr>
        <w:rPr>
          <w:u w:val="single"/>
        </w:rPr>
      </w:pPr>
      <w:commentRangeStart w:id="13"/>
      <w:r w:rsidRPr="00B47419">
        <w:rPr>
          <w:highlight w:val="yellow"/>
          <w:u w:val="single"/>
        </w:rPr>
        <w:t xml:space="preserve">R. </w:t>
      </w:r>
      <w:commentRangeEnd w:id="13"/>
      <w:r>
        <w:rPr>
          <w:rStyle w:val="CommentReference"/>
        </w:rPr>
        <w:commentReference w:id="13"/>
      </w:r>
      <w:r w:rsidRPr="00B47419">
        <w:rPr>
          <w:highlight w:val="yellow"/>
          <w:u w:val="single"/>
        </w:rPr>
        <w:t>Each school board shall provide at least four specialized student support positions per 1,000 students.  For the purposes of this subsection, specialized student support positions include school social workers, school psychologists, school nurses and other licensed health and behavioral positions, which may either be employed by the school division or provided through contracted services.</w:t>
      </w:r>
    </w:p>
    <w:p w14:paraId="017DB646" w14:textId="77777777" w:rsidR="001B1C16" w:rsidRPr="00617686" w:rsidRDefault="001B1C16" w:rsidP="001B1C16">
      <w:r w:rsidRPr="00B47419">
        <w:rPr>
          <w:strike/>
          <w:highlight w:val="yellow"/>
        </w:rPr>
        <w:t>O</w:t>
      </w:r>
      <w:r w:rsidRPr="00B47419">
        <w:rPr>
          <w:highlight w:val="yellow"/>
          <w:u w:val="single"/>
        </w:rPr>
        <w:t>S</w:t>
      </w:r>
      <w:r w:rsidRPr="00617686">
        <w:rPr>
          <w:u w:val="single"/>
        </w:rPr>
        <w:t>.</w:t>
      </w:r>
      <w:r w:rsidRPr="00617686">
        <w:t xml:space="preserve"> Each local school board shall provide those support services that are necessary for the efficient and cost-effective operation and maintenance of its public schools.</w:t>
      </w:r>
    </w:p>
    <w:p w14:paraId="4EC65B31" w14:textId="77777777" w:rsidR="001B1C16" w:rsidRPr="00617686" w:rsidRDefault="001B1C16" w:rsidP="001B1C16">
      <w:r w:rsidRPr="00617686">
        <w:t>For the purposes of this title, unless the context otherwise requires, "support services positions" shall include the following:</w:t>
      </w:r>
    </w:p>
    <w:p w14:paraId="2AA556BF" w14:textId="77777777" w:rsidR="001B1C16" w:rsidRPr="00617686" w:rsidRDefault="001B1C16" w:rsidP="001B1C16">
      <w:r w:rsidRPr="00617686">
        <w:t>1. Executive policy and leadership positions, including school board members, superintendents and assistant superintendents;</w:t>
      </w:r>
    </w:p>
    <w:p w14:paraId="23FDAA91" w14:textId="77777777" w:rsidR="001B1C16" w:rsidRPr="00617686" w:rsidRDefault="001B1C16" w:rsidP="001B1C16">
      <w:r w:rsidRPr="00617686">
        <w:t>2. Fiscal and human resources positions, including fiscal and audit operations;</w:t>
      </w:r>
    </w:p>
    <w:p w14:paraId="55853399" w14:textId="77777777" w:rsidR="001B1C16" w:rsidRPr="00617686" w:rsidRDefault="001B1C16" w:rsidP="001B1C16">
      <w:r w:rsidRPr="00617686">
        <w:t xml:space="preserve">3. Student support positions, including (i) </w:t>
      </w:r>
      <w:r w:rsidRPr="00B47419">
        <w:rPr>
          <w:strike/>
          <w:highlight w:val="yellow"/>
        </w:rPr>
        <w:t>social workers and</w:t>
      </w:r>
      <w:r w:rsidRPr="00617686">
        <w:t xml:space="preserve"> social work administrative positions </w:t>
      </w:r>
      <w:r w:rsidRPr="00617686">
        <w:rPr>
          <w:u w:val="single"/>
        </w:rPr>
        <w:t>not included in subsection R</w:t>
      </w:r>
      <w:r w:rsidRPr="00617686">
        <w:t xml:space="preserve">; (ii) school counselor administrative positions not included in </w:t>
      </w:r>
      <w:r w:rsidRPr="00B47419">
        <w:rPr>
          <w:strike/>
          <w:highlight w:val="yellow"/>
        </w:rPr>
        <w:t xml:space="preserve">subdivision H 4 </w:t>
      </w:r>
      <w:r w:rsidRPr="00B47419">
        <w:rPr>
          <w:highlight w:val="yellow"/>
          <w:u w:val="single"/>
        </w:rPr>
        <w:t>subsection M</w:t>
      </w:r>
      <w:r w:rsidRPr="00617686">
        <w:t xml:space="preserve">; (iii) homebound administrative positions supporting </w:t>
      </w:r>
      <w:r w:rsidRPr="00617686">
        <w:lastRenderedPageBreak/>
        <w:t xml:space="preserve">instruction; (iv) attendance support positions related to truancy and dropout prevention; and (v) health and behavioral </w:t>
      </w:r>
      <w:r w:rsidRPr="00B47419">
        <w:rPr>
          <w:highlight w:val="yellow"/>
          <w:u w:val="single"/>
        </w:rPr>
        <w:t>administrative</w:t>
      </w:r>
      <w:r w:rsidRPr="00617686">
        <w:t xml:space="preserve"> positions </w:t>
      </w:r>
      <w:r w:rsidRPr="00B47419">
        <w:rPr>
          <w:highlight w:val="yellow"/>
          <w:u w:val="single"/>
        </w:rPr>
        <w:t>not included in subsection R</w:t>
      </w:r>
      <w:r w:rsidRPr="00B47419">
        <w:rPr>
          <w:strike/>
          <w:highlight w:val="yellow"/>
        </w:rPr>
        <w:t>, including school nurses and school psychologists</w:t>
      </w:r>
      <w:r w:rsidRPr="00B47419">
        <w:rPr>
          <w:highlight w:val="yellow"/>
        </w:rPr>
        <w:t>;</w:t>
      </w:r>
    </w:p>
    <w:p w14:paraId="721953E3" w14:textId="77777777" w:rsidR="001B1C16" w:rsidRPr="00617686" w:rsidRDefault="001B1C16" w:rsidP="001B1C16">
      <w:r w:rsidRPr="00617686">
        <w:t xml:space="preserve">4. Instructional personnel support, including professional development positions and library and media positions not included in subdivision </w:t>
      </w:r>
      <w:r w:rsidRPr="00B47419">
        <w:rPr>
          <w:strike/>
          <w:highlight w:val="yellow"/>
        </w:rPr>
        <w:t>H</w:t>
      </w:r>
      <w:r w:rsidRPr="00B47419">
        <w:rPr>
          <w:highlight w:val="yellow"/>
          <w:u w:val="single"/>
        </w:rPr>
        <w:t>J</w:t>
      </w:r>
      <w:r w:rsidRPr="00617686">
        <w:t xml:space="preserve"> 3;</w:t>
      </w:r>
    </w:p>
    <w:p w14:paraId="50B42D77" w14:textId="77777777" w:rsidR="001B1C16" w:rsidRPr="00617686" w:rsidRDefault="001B1C16" w:rsidP="001B1C16">
      <w:r w:rsidRPr="00617686">
        <w:t xml:space="preserve">5. Technology professional positions not included in subsection </w:t>
      </w:r>
      <w:r w:rsidRPr="00B47419">
        <w:rPr>
          <w:strike/>
          <w:highlight w:val="yellow"/>
        </w:rPr>
        <w:t>J</w:t>
      </w:r>
      <w:r w:rsidRPr="00B47419">
        <w:rPr>
          <w:highlight w:val="yellow"/>
          <w:u w:val="single"/>
        </w:rPr>
        <w:t>L</w:t>
      </w:r>
      <w:r w:rsidRPr="00617686">
        <w:t>;</w:t>
      </w:r>
    </w:p>
    <w:p w14:paraId="2B410DC4" w14:textId="77777777" w:rsidR="001B1C16" w:rsidRPr="00617686" w:rsidRDefault="001B1C16" w:rsidP="001B1C16">
      <w:r w:rsidRPr="00617686">
        <w:t>6. Operation and maintenance positions, including facilities; pupil transportation positions; operation and maintenance professional and service positions; and security service, trade, and laborer positions;</w:t>
      </w:r>
    </w:p>
    <w:p w14:paraId="79B9E261" w14:textId="77777777" w:rsidR="001B1C16" w:rsidRPr="00617686" w:rsidRDefault="001B1C16" w:rsidP="001B1C16">
      <w:r w:rsidRPr="00617686">
        <w:t>7. Technical and clerical positions for fiscal and human resources, student support, instructional personnel support, operation and maintenance, administration, and technology; and</w:t>
      </w:r>
    </w:p>
    <w:p w14:paraId="6B2E9CB2" w14:textId="77777777" w:rsidR="001B1C16" w:rsidRPr="00617686" w:rsidRDefault="001B1C16" w:rsidP="001B1C16">
      <w:r w:rsidRPr="00617686">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14:paraId="763E436F" w14:textId="77777777" w:rsidR="001B1C16" w:rsidRPr="00617686" w:rsidRDefault="001B1C16" w:rsidP="001B1C16">
      <w:r w:rsidRPr="00617686">
        <w:t>Pursuant to the appropriation act, support services shall be funded from basic school aid.</w:t>
      </w:r>
    </w:p>
    <w:p w14:paraId="4DADF362" w14:textId="77777777" w:rsidR="001B1C16" w:rsidRPr="00617686" w:rsidRDefault="001B1C16" w:rsidP="001B1C16">
      <w:r w:rsidRPr="00617686">
        <w:t>School divisions may use the state and local funds for support services to provide additional instructional services.</w:t>
      </w:r>
    </w:p>
    <w:p w14:paraId="255ECC65" w14:textId="77777777" w:rsidR="001B1C16" w:rsidRPr="00617686" w:rsidRDefault="001B1C16" w:rsidP="001B1C16">
      <w:r w:rsidRPr="00617686">
        <w:rPr>
          <w:strike/>
        </w:rPr>
        <w:t>P</w:t>
      </w:r>
      <w:r w:rsidRPr="00617686">
        <w:rPr>
          <w:u w:val="single"/>
        </w:rPr>
        <w:t>T</w:t>
      </w:r>
      <w:r w:rsidRPr="00617686">
        <w:t xml:space="preserve">. Notwithstanding the provisions of this section, when determining the assignment of instructional and other licensed personnel in subsections C through </w:t>
      </w:r>
      <w:r w:rsidRPr="00617686">
        <w:rPr>
          <w:strike/>
        </w:rPr>
        <w:t>J</w:t>
      </w:r>
      <w:r w:rsidRPr="00617686">
        <w:rPr>
          <w:u w:val="single"/>
        </w:rPr>
        <w:t>L</w:t>
      </w:r>
      <w:r w:rsidRPr="00617686">
        <w:t>, a local school board shall not be required to include full-time students of approved virtual school programs.</w:t>
      </w:r>
    </w:p>
    <w:p w14:paraId="40D417B5" w14:textId="77777777" w:rsidR="001B1C16" w:rsidRPr="00617686" w:rsidRDefault="001B1C16" w:rsidP="001B1C16">
      <w:pPr>
        <w:pStyle w:val="Heading2"/>
      </w:pPr>
      <w:r w:rsidRPr="00617686">
        <w:t>§ 22.1-253.13:3. Standard 3. Accreditation, other standards, assessments, and releases from state regulations.</w:t>
      </w:r>
    </w:p>
    <w:p w14:paraId="239E4C81" w14:textId="77777777" w:rsidR="001B1C16" w:rsidRPr="00617686" w:rsidRDefault="001B1C16" w:rsidP="001B1C16">
      <w:r w:rsidRPr="00617686">
        <w:t>A. The Board of Education shall promulgate regulations establishing standards for accreditation pursuant to the Administrative Process Act (§ </w:t>
      </w:r>
      <w:hyperlink r:id="rId42" w:history="1">
        <w:r w:rsidRPr="00617686">
          <w:rPr>
            <w:rStyle w:val="Hyperlink"/>
          </w:rPr>
          <w:t>2.2-4000</w:t>
        </w:r>
      </w:hyperlink>
      <w:r w:rsidRPr="00617686">
        <w:t xml:space="preserve">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w:t>
      </w:r>
      <w:r w:rsidRPr="00617686">
        <w:lastRenderedPageBreak/>
        <w:t>requirements for graduation from high school, community relations, and the philosophy, goals, and objectives of public education in Virginia.</w:t>
      </w:r>
    </w:p>
    <w:p w14:paraId="0AE9AADD" w14:textId="77777777" w:rsidR="001B1C16" w:rsidRPr="00617686" w:rsidRDefault="001B1C16" w:rsidP="001B1C16">
      <w:r w:rsidRPr="00617686">
        <w:t>The Board of Education shall promulgate regulations establishing standards for accreditation of public virtual schools under the authority of the local school board that enroll students full time.</w:t>
      </w:r>
    </w:p>
    <w:p w14:paraId="414C8407" w14:textId="77777777" w:rsidR="001B1C16" w:rsidRPr="00617686" w:rsidRDefault="001B1C16" w:rsidP="001B1C16">
      <w:r w:rsidRPr="00617686">
        <w:t>The Board's regulations establishing standards for accreditation shall ensure that the accreditation process is transparent and based on objective measurements and that any appeal of the accreditation status of a school is heard and decided by the Board.</w:t>
      </w:r>
    </w:p>
    <w:p w14:paraId="2F71CCAC" w14:textId="77777777" w:rsidR="001B1C16" w:rsidRPr="00617686" w:rsidRDefault="001B1C16" w:rsidP="001B1C16">
      <w:r w:rsidRPr="00617686">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14:paraId="3BC5AAF1" w14:textId="77777777" w:rsidR="001B1C16" w:rsidRPr="00617686" w:rsidRDefault="001B1C16" w:rsidP="001B1C16">
      <w:r w:rsidRPr="00617686">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14:paraId="293BABD4" w14:textId="77777777" w:rsidR="001B1C16" w:rsidRPr="00617686" w:rsidRDefault="001B1C16" w:rsidP="001B1C16">
      <w:r w:rsidRPr="00617686">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713BBA68" w14:textId="77777777" w:rsidR="001B1C16" w:rsidRPr="00617686" w:rsidRDefault="001B1C16" w:rsidP="001B1C16">
      <w:r w:rsidRPr="00617686">
        <w:t>The Board shall establish a corrective action plan process for any school that does not meet the standards established by the Board. Such process shall require (i) each school board to submit a corrective action plan for any school in the local school division that does not meet the standards established by the Board</w:t>
      </w:r>
      <w:r w:rsidRPr="00617686">
        <w:rPr>
          <w:u w:val="single"/>
        </w:rPr>
        <w:t>,</w:t>
      </w:r>
      <w:r w:rsidRPr="00617686">
        <w:t xml:space="preserve"> </w:t>
      </w:r>
      <w:r w:rsidRPr="00B47419">
        <w:rPr>
          <w:strike/>
          <w:highlight w:val="yellow"/>
        </w:rPr>
        <w:t>and</w:t>
      </w:r>
      <w:r w:rsidRPr="00617686">
        <w:t xml:space="preserve"> (ii) any school board that fails to demonstrate progress in developing or implementing any such corrective action plan to enter into a memorandum of understanding with the Board</w:t>
      </w:r>
      <w:r w:rsidRPr="00B47419">
        <w:rPr>
          <w:highlight w:val="yellow"/>
          <w:u w:val="single"/>
        </w:rPr>
        <w:t>, and (iii) approval of the use of funds a school board intends to use pursuant to § 22.1-253.13:2(G)(3)(c)</w:t>
      </w:r>
      <w:commentRangeStart w:id="14"/>
      <w:r w:rsidRPr="00B47419">
        <w:rPr>
          <w:highlight w:val="yellow"/>
        </w:rPr>
        <w:t>.</w:t>
      </w:r>
      <w:commentRangeEnd w:id="14"/>
      <w:r>
        <w:rPr>
          <w:rStyle w:val="CommentReference"/>
        </w:rPr>
        <w:commentReference w:id="14"/>
      </w:r>
    </w:p>
    <w:p w14:paraId="1B6B122F" w14:textId="77777777" w:rsidR="001B1C16" w:rsidRPr="00617686" w:rsidRDefault="001B1C16" w:rsidP="001B1C16">
      <w:r w:rsidRPr="00617686">
        <w:t xml:space="preserve">When the Board determines through its review process that the failure of schools within a division to meet the standards established by the Board is related to division-level failure to implement the Standards of Quality or other division-level action or inaction, the Board may </w:t>
      </w:r>
      <w:r w:rsidRPr="00617686">
        <w:lastRenderedPageBreak/>
        <w:t>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43" w:history="1">
        <w:r w:rsidRPr="00617686">
          <w:rPr>
            <w:rStyle w:val="Hyperlink"/>
          </w:rPr>
          <w:t>22.1-253.13:6</w:t>
        </w:r>
      </w:hyperlink>
      <w:r w:rsidRPr="00617686">
        <w:t>.</w:t>
      </w:r>
    </w:p>
    <w:p w14:paraId="75A545D9" w14:textId="77777777" w:rsidR="001B1C16" w:rsidRPr="00617686" w:rsidRDefault="001B1C16" w:rsidP="001B1C16">
      <w:r w:rsidRPr="00617686">
        <w:t>B. The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14:paraId="60759F8C" w14:textId="77777777" w:rsidR="001B1C16" w:rsidRPr="00617686" w:rsidRDefault="001B1C16" w:rsidP="001B1C16">
      <w:r w:rsidRPr="00617686">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14:paraId="1B76B8AB" w14:textId="77777777" w:rsidR="001B1C16" w:rsidRPr="00617686" w:rsidRDefault="001B1C16" w:rsidP="001B1C16">
      <w:r w:rsidRPr="00617686">
        <w:t>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be administered or when newly developed assessments are available, whichever is later.</w:t>
      </w:r>
    </w:p>
    <w:p w14:paraId="349746CC" w14:textId="77777777" w:rsidR="001B1C16" w:rsidRPr="00617686" w:rsidRDefault="001B1C16" w:rsidP="001B1C16">
      <w:r w:rsidRPr="00617686">
        <w:lastRenderedPageBreak/>
        <w:t>The Board shall also provide the option of industry certification and state licensure examinations as a student-selected credit.</w:t>
      </w:r>
    </w:p>
    <w:p w14:paraId="2A83CF4F" w14:textId="77777777" w:rsidR="001B1C16" w:rsidRPr="00617686" w:rsidRDefault="001B1C16" w:rsidP="001B1C16">
      <w:r w:rsidRPr="00617686">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14:paraId="1DB4E351" w14:textId="77777777" w:rsidR="001B1C16" w:rsidRPr="00617686" w:rsidRDefault="001B1C16" w:rsidP="001B1C16">
      <w:r w:rsidRPr="00617686">
        <w:t>The Board shall include in the student outcome measures that are required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14:paraId="3F815731" w14:textId="77777777" w:rsidR="001B1C16" w:rsidRPr="00617686" w:rsidRDefault="001B1C16" w:rsidP="001B1C16">
      <w:r w:rsidRPr="00617686">
        <w:t>The Board shall prescribe alternative methods of Standards of Learning assessment administration for children with disabilities, as that term is defined in § </w:t>
      </w:r>
      <w:hyperlink r:id="rId44" w:history="1">
        <w:r w:rsidRPr="00617686">
          <w:rPr>
            <w:rStyle w:val="Hyperlink"/>
          </w:rPr>
          <w:t>22.1-213</w:t>
        </w:r>
      </w:hyperlink>
      <w:r w:rsidRPr="00617686">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14:paraId="5FFAD88D" w14:textId="77777777" w:rsidR="001B1C16" w:rsidRPr="00617686" w:rsidRDefault="001B1C16" w:rsidP="001B1C16">
      <w:r w:rsidRPr="00617686">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14:paraId="35528CB0" w14:textId="77777777" w:rsidR="001B1C16" w:rsidRPr="00617686" w:rsidRDefault="001B1C16" w:rsidP="001B1C16">
      <w:r w:rsidRPr="00617686">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3AEC1241" w14:textId="77777777" w:rsidR="001B1C16" w:rsidRPr="00617686" w:rsidRDefault="001B1C16" w:rsidP="001B1C16">
      <w:r w:rsidRPr="00617686">
        <w:t xml:space="preserve">Local school divisions shall provide targeted mathematics remediation and intervention to students in grades six through eight who show computational deficiencies as demonstrated by </w:t>
      </w:r>
      <w:r w:rsidRPr="00617686">
        <w:lastRenderedPageBreak/>
        <w:t>their individual performance on any diagnostic test or grade-level Standards of Learning mathematics test that measures non-calculator computational skills.</w:t>
      </w:r>
    </w:p>
    <w:p w14:paraId="0D852B0C" w14:textId="77777777" w:rsidR="001B1C16" w:rsidRPr="00617686" w:rsidRDefault="001B1C16" w:rsidP="001B1C16">
      <w:r w:rsidRPr="00617686">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14:paraId="48D12042" w14:textId="77777777" w:rsidR="001B1C16" w:rsidRPr="00617686" w:rsidRDefault="001B1C16" w:rsidP="001B1C16">
      <w:r w:rsidRPr="00617686">
        <w:t>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45" w:history="1">
        <w:r w:rsidRPr="00617686">
          <w:rPr>
            <w:rStyle w:val="Hyperlink"/>
          </w:rPr>
          <w:t>22.1-18</w:t>
        </w:r>
      </w:hyperlink>
      <w:r w:rsidRPr="00617686">
        <w:t> any school division that is not in compliance with this requirement.</w:t>
      </w:r>
    </w:p>
    <w:p w14:paraId="19CF66F6" w14:textId="77777777" w:rsidR="001B1C16" w:rsidRPr="00617686" w:rsidRDefault="001B1C16" w:rsidP="001B1C16">
      <w:r w:rsidRPr="00617686">
        <w:t>The Standards of Learning requirements, including all related assessments, shall be waived for any student awarded a scholarship under the Brown v. Board of Education Scholarship Program, pursuant to § </w:t>
      </w:r>
      <w:hyperlink r:id="rId46" w:history="1">
        <w:r w:rsidRPr="00617686">
          <w:rPr>
            <w:rStyle w:val="Hyperlink"/>
          </w:rPr>
          <w:t>30-231.2</w:t>
        </w:r>
      </w:hyperlink>
      <w:r w:rsidRPr="00617686">
        <w:t>, who is enrolled in a preparation program for a high school equivalency examination approved by the Board of Education or in an adult basic education program or an adult secondary education program to obtain the high school diploma or a high school equivalency certificate.</w:t>
      </w:r>
    </w:p>
    <w:p w14:paraId="44AD9CD2" w14:textId="77777777" w:rsidR="001B1C16" w:rsidRPr="00617686" w:rsidRDefault="001B1C16" w:rsidP="001B1C16">
      <w:r w:rsidRPr="00617686">
        <w:t>The Department of Education shall develop processes for informing school divisions of changes in the Standards of Learning.</w:t>
      </w:r>
    </w:p>
    <w:p w14:paraId="5365F9A2" w14:textId="77777777" w:rsidR="001B1C16" w:rsidRPr="00617686" w:rsidRDefault="001B1C16" w:rsidP="001B1C16">
      <w:r w:rsidRPr="00617686">
        <w:t>The Board of Education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of Education shall provide notice to local school boards regarding such special provisions.</w:t>
      </w:r>
    </w:p>
    <w:p w14:paraId="0A26916C" w14:textId="77777777" w:rsidR="001B1C16" w:rsidRPr="00617686" w:rsidRDefault="001B1C16" w:rsidP="001B1C16">
      <w:r w:rsidRPr="00617686">
        <w:lastRenderedPageBreak/>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 or federal participation rate.</w:t>
      </w:r>
    </w:p>
    <w:p w14:paraId="04A5A059" w14:textId="77777777" w:rsidR="001B1C16" w:rsidRPr="00617686" w:rsidRDefault="001B1C16" w:rsidP="001B1C16">
      <w:r w:rsidRPr="00617686">
        <w:t>D. The Board of Education may pursue all available civil remedies pursuant to § </w:t>
      </w:r>
      <w:hyperlink r:id="rId47" w:history="1">
        <w:r w:rsidRPr="00617686">
          <w:rPr>
            <w:rStyle w:val="Hyperlink"/>
          </w:rPr>
          <w:t>22.1-19.1</w:t>
        </w:r>
      </w:hyperlink>
      <w:r w:rsidRPr="00617686">
        <w:t> or administrative action pursuant to § </w:t>
      </w:r>
      <w:hyperlink r:id="rId48" w:history="1">
        <w:r w:rsidRPr="00617686">
          <w:rPr>
            <w:rStyle w:val="Hyperlink"/>
          </w:rPr>
          <w:t>22.1-292.1</w:t>
        </w:r>
      </w:hyperlink>
      <w:r w:rsidRPr="00617686">
        <w:t> for breaches in test security and unauthorized alteration of test materials or test results.</w:t>
      </w:r>
    </w:p>
    <w:p w14:paraId="61052E14" w14:textId="77777777" w:rsidR="001B1C16" w:rsidRPr="00617686" w:rsidRDefault="001B1C16" w:rsidP="001B1C16">
      <w:r w:rsidRPr="00617686">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14:paraId="1EC59480" w14:textId="77777777" w:rsidR="001B1C16" w:rsidRPr="00617686" w:rsidRDefault="001B1C16" w:rsidP="001B1C16">
      <w:r w:rsidRPr="00617686">
        <w:t>Records and other information furnished to or prepared by the Board during the conduct of a review or investigation may be withheld pursuant to subdivision 10 of § </w:t>
      </w:r>
      <w:hyperlink r:id="rId49" w:history="1">
        <w:r w:rsidRPr="00617686">
          <w:rPr>
            <w:rStyle w:val="Hyperlink"/>
          </w:rPr>
          <w:t>2.2-3705.3</w:t>
        </w:r>
      </w:hyperlink>
      <w:r w:rsidRPr="00617686">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14:paraId="1CDEC72C" w14:textId="77777777" w:rsidR="001B1C16" w:rsidRPr="00617686" w:rsidRDefault="001B1C16" w:rsidP="001B1C16">
      <w:r w:rsidRPr="00617686">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
    <w:p w14:paraId="298BA034" w14:textId="77777777" w:rsidR="001B1C16" w:rsidRPr="00617686" w:rsidRDefault="001B1C16" w:rsidP="001B1C16">
      <w:r w:rsidRPr="00617686">
        <w:t>E. With such funds as may be appropriated, the Board of Education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14:paraId="6C8DADB9" w14:textId="77777777" w:rsidR="001B1C16" w:rsidRPr="00617686" w:rsidRDefault="001B1C16" w:rsidP="001B1C16">
      <w:r w:rsidRPr="00617686">
        <w:t xml:space="preserve">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w:t>
      </w:r>
      <w:r w:rsidRPr="00617686">
        <w:lastRenderedPageBreak/>
        <w:t>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Nine) assessment, if administered, industry certification examinations, and the Standards of Learning Assessments to the public.</w:t>
      </w:r>
    </w:p>
    <w:p w14:paraId="124E9350" w14:textId="77777777" w:rsidR="001B1C16" w:rsidRPr="00617686" w:rsidRDefault="001B1C16" w:rsidP="001B1C16">
      <w:r w:rsidRPr="00617686">
        <w:t>The Board of Education shall not require administration of the Stanford Achievement Test Series, Ninth Edition (Stanford Nine) assessment, except as may be selected to facilitate compliance with the requirements for home instruction pursuant to § </w:t>
      </w:r>
      <w:hyperlink r:id="rId50" w:history="1">
        <w:r w:rsidRPr="00617686">
          <w:rPr>
            <w:rStyle w:val="Hyperlink"/>
          </w:rPr>
          <w:t>22.1-254.1</w:t>
        </w:r>
      </w:hyperlink>
      <w:r w:rsidRPr="00617686">
        <w:t>.</w:t>
      </w:r>
    </w:p>
    <w:p w14:paraId="6B761656" w14:textId="77777777" w:rsidR="001B1C16" w:rsidRPr="00617686" w:rsidRDefault="001B1C16" w:rsidP="001B1C16">
      <w:r w:rsidRPr="00617686">
        <w:t>The Board shall include requirements for the reporting of the Standards of Learning assessment scores and averages for each year,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 of Education's website relating to the School Performance Report Card, in a format and in a manner that allows year-to-year comparisons, and (ii) may include the National Assessment of Educational Progress state-by-state assessment.</w:t>
      </w:r>
    </w:p>
    <w:p w14:paraId="2C43DCE0" w14:textId="77777777" w:rsidR="001B1C16" w:rsidRPr="00617686" w:rsidRDefault="001B1C16" w:rsidP="001B1C16">
      <w:r w:rsidRPr="00617686">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51" w:history="1">
        <w:r w:rsidRPr="00617686">
          <w:rPr>
            <w:rStyle w:val="Hyperlink"/>
          </w:rPr>
          <w:t>22.1-18</w:t>
        </w:r>
      </w:hyperlink>
      <w:r w:rsidRPr="00617686">
        <w:t>.</w:t>
      </w:r>
    </w:p>
    <w:p w14:paraId="427D4C20" w14:textId="77777777" w:rsidR="001B1C16" w:rsidRPr="00617686" w:rsidRDefault="001B1C16" w:rsidP="001B1C16">
      <w:r w:rsidRPr="00617686">
        <w:t xml:space="preserve">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w:t>
      </w:r>
      <w:r w:rsidRPr="00617686">
        <w:lastRenderedPageBreak/>
        <w:t>regulations have demonstrated improvement in the quality of instruction and the achievement of students.</w:t>
      </w:r>
    </w:p>
    <w:p w14:paraId="5BDE3DCB" w14:textId="77777777" w:rsidR="001B1C16" w:rsidRPr="00617686" w:rsidRDefault="001B1C16" w:rsidP="001B1C16">
      <w:r w:rsidRPr="00617686">
        <w:t>The Board of Education may also grant local school boards waivers of specific requirements in § </w:t>
      </w:r>
      <w:hyperlink r:id="rId52" w:history="1">
        <w:r w:rsidRPr="00617686">
          <w:rPr>
            <w:rStyle w:val="Hyperlink"/>
          </w:rPr>
          <w:t>22.1-253.13:2</w:t>
        </w:r>
      </w:hyperlink>
      <w:r w:rsidRPr="00617686">
        <w:t>,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divisionwide to meet the total number required by § </w:t>
      </w:r>
      <w:hyperlink r:id="rId53" w:history="1">
        <w:r w:rsidRPr="00617686">
          <w:rPr>
            <w:rStyle w:val="Hyperlink"/>
          </w:rPr>
          <w:t>22.1-253.13:2</w:t>
        </w:r>
      </w:hyperlink>
      <w:r w:rsidRPr="00617686">
        <w:t> and all pupil/teacher ratios and class size maximums set forth in subsection C of § </w:t>
      </w:r>
      <w:hyperlink r:id="rId54" w:history="1">
        <w:r w:rsidRPr="00617686">
          <w:rPr>
            <w:rStyle w:val="Hyperlink"/>
          </w:rPr>
          <w:t>22.1-253.13:2</w:t>
        </w:r>
      </w:hyperlink>
      <w:r w:rsidRPr="00617686">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14:paraId="77F56A3C" w14:textId="77777777" w:rsidR="001B1C16" w:rsidRPr="00617686" w:rsidRDefault="001B1C16" w:rsidP="001B1C16">
      <w:pPr>
        <w:pStyle w:val="Heading2"/>
      </w:pPr>
      <w:r w:rsidRPr="00617686">
        <w:t>§ 22.1-253.13:4. Standard 4. Student achievement and graduation requirements.</w:t>
      </w:r>
    </w:p>
    <w:p w14:paraId="1CF989AB" w14:textId="77777777" w:rsidR="001B1C16" w:rsidRPr="00617686" w:rsidRDefault="001B1C16" w:rsidP="001B1C16">
      <w:r w:rsidRPr="00617686">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14:paraId="2C2320FE" w14:textId="77777777" w:rsidR="001B1C16" w:rsidRPr="00617686" w:rsidRDefault="001B1C16" w:rsidP="001B1C16">
      <w:r w:rsidRPr="00617686">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14:paraId="5AB568C5" w14:textId="77777777" w:rsidR="001B1C16" w:rsidRPr="00617686" w:rsidRDefault="001B1C16" w:rsidP="001B1C16">
      <w:r w:rsidRPr="00617686">
        <w:t>Each local school board shall notify the parents of rising eleventh and twelfth grade students of (i) the requirements for graduation pursuant to the standards for accreditation and (ii) the requirements that have yet to be completed by the individual student.</w:t>
      </w:r>
    </w:p>
    <w:p w14:paraId="7C8125C1" w14:textId="77777777" w:rsidR="001B1C16" w:rsidRPr="00617686" w:rsidRDefault="001B1C16" w:rsidP="001B1C16">
      <w:r w:rsidRPr="00617686">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w:t>
      </w:r>
    </w:p>
    <w:p w14:paraId="0192554D" w14:textId="77777777" w:rsidR="001B1C16" w:rsidRPr="00617686" w:rsidRDefault="001B1C16" w:rsidP="001B1C16">
      <w:r w:rsidRPr="00617686">
        <w:lastRenderedPageBreak/>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55" w:history="1">
        <w:r w:rsidRPr="00617686">
          <w:rPr>
            <w:rStyle w:val="Hyperlink"/>
          </w:rPr>
          <w:t>22.1-213</w:t>
        </w:r>
      </w:hyperlink>
      <w:r w:rsidRPr="00617686">
        <w:t> et seq.) of Chapter 13.</w:t>
      </w:r>
    </w:p>
    <w:p w14:paraId="65DF2BEF" w14:textId="77777777" w:rsidR="001B1C16" w:rsidRPr="00617686" w:rsidRDefault="001B1C16" w:rsidP="001B1C16">
      <w:r w:rsidRPr="00617686">
        <w:t>C. Students who have completed a prescribed course of study as defined by the local school board shall be awarded certificates of program completion by local school boards if they are not eligible to receive a Board of Education-approved diploma.</w:t>
      </w:r>
    </w:p>
    <w:p w14:paraId="3DA55C2C" w14:textId="77777777" w:rsidR="001B1C16" w:rsidRPr="00617686" w:rsidRDefault="001B1C16" w:rsidP="001B1C16">
      <w:r w:rsidRPr="00617686">
        <w:t>Each local school board shall provide notification of the right to a free public education for students who have not reached 20 years of age on or before August 1 of the school year, pursuant to Chapter 1 (§ </w:t>
      </w:r>
      <w:hyperlink r:id="rId56" w:history="1">
        <w:r w:rsidRPr="00617686">
          <w:rPr>
            <w:rStyle w:val="Hyperlink"/>
          </w:rPr>
          <w:t>22.1-1</w:t>
        </w:r>
      </w:hyperlink>
      <w:r w:rsidRPr="00617686">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57" w:history="1">
        <w:r w:rsidRPr="00617686">
          <w:rPr>
            <w:rStyle w:val="Hyperlink"/>
          </w:rPr>
          <w:t>22.1-5</w:t>
        </w:r>
      </w:hyperlink>
      <w:r w:rsidRPr="00617686">
        <w:t>.</w:t>
      </w:r>
    </w:p>
    <w:p w14:paraId="0BCDDBF4" w14:textId="77777777" w:rsidR="001B1C16" w:rsidRPr="00617686" w:rsidRDefault="001B1C16" w:rsidP="001B1C16">
      <w:r w:rsidRPr="00617686">
        <w:t>D. (From Acts 2016, cc. 720 &amp; 750: The graduation requirements established by the Board of Education pursuant to the provisions of subdivisions D 1, 2, and 3 shall apply to each student who enrolls in high school as (i) a freshman after July 1, 2018; (ii) a sophomore after July 1, 2019; (iii) a junior after July 1, 2020; or (iv) a senior after July 1, 2021) In establishing graduation requirements, the Board shall:</w:t>
      </w:r>
    </w:p>
    <w:p w14:paraId="737BDC8E" w14:textId="77777777" w:rsidR="001B1C16" w:rsidRPr="00617686" w:rsidRDefault="001B1C16" w:rsidP="001B1C16">
      <w:r w:rsidRPr="00617686">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14:paraId="71C92746" w14:textId="77777777" w:rsidR="001B1C16" w:rsidRPr="00617686" w:rsidRDefault="001B1C16" w:rsidP="001B1C16">
      <w:r w:rsidRPr="00617686">
        <w:t>2. Emphasize the development of core skill sets in the early years of high school.</w:t>
      </w:r>
    </w:p>
    <w:p w14:paraId="4CF493A7" w14:textId="77777777" w:rsidR="001B1C16" w:rsidRPr="00617686" w:rsidRDefault="001B1C16" w:rsidP="001B1C16">
      <w:r w:rsidRPr="00617686">
        <w:t>3. Establish multiple paths toward college and career readiness for students to follow in the later years of high school. Each such pathway shall include opportunities for internships, externships, and credentialing.</w:t>
      </w:r>
    </w:p>
    <w:p w14:paraId="5DD144CF" w14:textId="77777777" w:rsidR="001B1C16" w:rsidRPr="00617686" w:rsidRDefault="001B1C16" w:rsidP="001B1C16">
      <w:r w:rsidRPr="00617686">
        <w:t>4. Provide for the selection of integrated learning courses meeting the Standards of Learning and approved by the Board to satisfy graduation requirements, which shall include Standards of Learning testing, as necessary.</w:t>
      </w:r>
    </w:p>
    <w:p w14:paraId="40499C8E" w14:textId="77777777" w:rsidR="001B1C16" w:rsidRPr="00617686" w:rsidRDefault="001B1C16" w:rsidP="001B1C16">
      <w:r w:rsidRPr="00617686">
        <w:t xml:space="preserve">5. Require students to complete at least one course in fine or performing arts or career and technical education, one course in United States and Virginia history, and two sequential elective </w:t>
      </w:r>
      <w:r w:rsidRPr="00617686">
        <w:lastRenderedPageBreak/>
        <w:t>courses chosen from a concentration of courses selected from a variety of options that may be planned to ensure the completion of a focused sequence of elective courses that provides a foundation for further education or training or preparation for employment.</w:t>
      </w:r>
    </w:p>
    <w:p w14:paraId="6307C7E1" w14:textId="77777777" w:rsidR="001B1C16" w:rsidRPr="00617686" w:rsidRDefault="001B1C16" w:rsidP="001B1C16">
      <w:r w:rsidRPr="00617686">
        <w:t>6. Require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14:paraId="3C8BE9D7" w14:textId="77777777" w:rsidR="001B1C16" w:rsidRPr="00617686" w:rsidRDefault="001B1C16" w:rsidP="001B1C16">
      <w:r w:rsidRPr="00617686">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14:paraId="5E96B48C" w14:textId="77777777" w:rsidR="001B1C16" w:rsidRPr="00617686" w:rsidRDefault="001B1C16" w:rsidP="001B1C16">
      <w:r w:rsidRPr="00617686">
        <w:t>8. Make provision in its regulations for students with disabilities to earn a diploma.</w:t>
      </w:r>
    </w:p>
    <w:p w14:paraId="569937B9" w14:textId="77777777" w:rsidR="001B1C16" w:rsidRPr="00617686" w:rsidRDefault="001B1C16" w:rsidP="001B1C16">
      <w:r w:rsidRPr="00617686">
        <w:t>9. Require students to complete one virtual course, which may be a noncredit-bearing course.</w:t>
      </w:r>
    </w:p>
    <w:p w14:paraId="4EFB9E61" w14:textId="77777777" w:rsidR="001B1C16" w:rsidRPr="00617686" w:rsidRDefault="001B1C16" w:rsidP="001B1C16">
      <w:r w:rsidRPr="00617686">
        <w:t>10. Provide that students who complete elective classes into which the Standards of Learning for any required course have been integrated and achieve a passing score on the relevant Standards of Learning test for the relevant required course receive credit for such elective class.</w:t>
      </w:r>
    </w:p>
    <w:p w14:paraId="25F7D7D7" w14:textId="77777777" w:rsidR="001B1C16" w:rsidRPr="00617686" w:rsidRDefault="001B1C16" w:rsidP="001B1C16">
      <w:r w:rsidRPr="00617686">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14:paraId="30201C76" w14:textId="77777777" w:rsidR="001B1C16" w:rsidRPr="00617686" w:rsidRDefault="001B1C16" w:rsidP="001B1C16">
      <w:r w:rsidRPr="00617686">
        <w:t>12. Provide for the award of credit for passing scores on industry certifications, state licensure examinations, and national occupational competency assessments approved by the Board of Education.</w:t>
      </w:r>
    </w:p>
    <w:p w14:paraId="5AF0AE09" w14:textId="77777777" w:rsidR="001B1C16" w:rsidRPr="00617686" w:rsidRDefault="001B1C16" w:rsidP="001B1C16">
      <w:r w:rsidRPr="00617686">
        <w:lastRenderedPageBreak/>
        <w:t>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14:paraId="5E5180EF" w14:textId="77777777" w:rsidR="001B1C16" w:rsidRPr="00617686" w:rsidRDefault="001B1C16" w:rsidP="001B1C16">
      <w:r w:rsidRPr="00617686">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14:paraId="77CC3FB7" w14:textId="77777777" w:rsidR="001B1C16" w:rsidRPr="00617686" w:rsidRDefault="001B1C16" w:rsidP="001B1C16">
      <w:r w:rsidRPr="00617686">
        <w:t>In addition, the Board may:</w:t>
      </w:r>
    </w:p>
    <w:p w14:paraId="71B54916" w14:textId="77777777" w:rsidR="001B1C16" w:rsidRPr="00617686" w:rsidRDefault="001B1C16" w:rsidP="001B1C16">
      <w:r w:rsidRPr="00617686">
        <w:t>a. For the purpose of awarding credit, approve the use of additional or substitute tests for the correlated Standards of Learning assessment, such as academic achievement tests, industry certifications or state licensure examinations; and</w:t>
      </w:r>
    </w:p>
    <w:p w14:paraId="52C1C9B3" w14:textId="77777777" w:rsidR="001B1C16" w:rsidRPr="00617686" w:rsidRDefault="001B1C16" w:rsidP="001B1C16">
      <w:r w:rsidRPr="00617686">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w:t>
      </w:r>
    </w:p>
    <w:p w14:paraId="6F63C9D7" w14:textId="77777777" w:rsidR="001B1C16" w:rsidRPr="00617686" w:rsidRDefault="001B1C16" w:rsidP="001B1C16">
      <w:r w:rsidRPr="00617686">
        <w:t>13. Provide for the waiver of certain graduation requirements (i) upon the Board's initiative or (ii) at the request of a local school board. Such waivers shall be granted only for good cause and shall be considered on a case-by-case basis.</w:t>
      </w:r>
    </w:p>
    <w:p w14:paraId="624339EF" w14:textId="77777777" w:rsidR="001B1C16" w:rsidRPr="00617686" w:rsidRDefault="001B1C16" w:rsidP="001B1C16">
      <w:r w:rsidRPr="00617686">
        <w:t>14. Consider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p>
    <w:p w14:paraId="48127757" w14:textId="77777777" w:rsidR="001B1C16" w:rsidRPr="00617686" w:rsidRDefault="001B1C16" w:rsidP="001B1C16">
      <w:r w:rsidRPr="00617686">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14:paraId="07792591" w14:textId="77777777" w:rsidR="001B1C16" w:rsidRPr="00617686" w:rsidRDefault="001B1C16" w:rsidP="001B1C16">
      <w:r w:rsidRPr="00617686">
        <w:t>16. Provide for the award of verified units of credit for a satisfactory score, as determined by the Board, on the Preliminary ACT (PreACT) or Preliminary SAT/National Merit Scholarship Qualifying Test (PSAT/NMSQT) examination.</w:t>
      </w:r>
    </w:p>
    <w:p w14:paraId="4DA2E0CD" w14:textId="77777777" w:rsidR="001B1C16" w:rsidRPr="00617686" w:rsidRDefault="001B1C16" w:rsidP="001B1C16">
      <w:r w:rsidRPr="00617686">
        <w:lastRenderedPageBreak/>
        <w:t>17. Permit students to exceed a full course load in order to participate in courses offered by an institution of higher education that lead to a degree, certificate, or credential at such institution.</w:t>
      </w:r>
    </w:p>
    <w:p w14:paraId="7C96E9FE" w14:textId="77777777" w:rsidR="001B1C16" w:rsidRPr="00617686" w:rsidRDefault="001B1C16" w:rsidP="001B1C16">
      <w:r w:rsidRPr="00617686">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 board.</w:t>
      </w:r>
    </w:p>
    <w:p w14:paraId="449BA717" w14:textId="77777777" w:rsidR="001B1C16" w:rsidRPr="00617686" w:rsidRDefault="001B1C16" w:rsidP="001B1C16">
      <w:r w:rsidRPr="00617686">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14:paraId="2265F3E6" w14:textId="77777777" w:rsidR="001B1C16" w:rsidRPr="00617686" w:rsidRDefault="001B1C16" w:rsidP="001B1C16">
      <w:r w:rsidRPr="00617686">
        <w:t>E. In the exercise of its authority to recognize exemplary performance by providing for diploma seals:</w:t>
      </w:r>
    </w:p>
    <w:p w14:paraId="3C4A9087" w14:textId="77777777" w:rsidR="001B1C16" w:rsidRPr="00617686" w:rsidRDefault="001B1C16" w:rsidP="001B1C16">
      <w:r w:rsidRPr="00617686">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14:paraId="139759F2" w14:textId="77777777" w:rsidR="001B1C16" w:rsidRPr="00617686" w:rsidRDefault="001B1C16" w:rsidP="001B1C16">
      <w:r w:rsidRPr="00617686">
        <w:t>2. The Board shall establish criteria for awarding a diploma seal for science, technology, engineering, and mathematics (STEM) for the Board of Education-approved diplomas. The Board shall consider including criteria for (i) relevant coursework; (ii) technical writing, reading, and oral communication skills; (iii) relevant training; and (iv) industry, professional, and trade association national certifications.</w:t>
      </w:r>
    </w:p>
    <w:p w14:paraId="306256A8" w14:textId="77777777" w:rsidR="001B1C16" w:rsidRPr="00617686" w:rsidRDefault="001B1C16" w:rsidP="001B1C16">
      <w:r w:rsidRPr="00617686">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(i)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14:paraId="47A33848" w14:textId="77777777" w:rsidR="001B1C16" w:rsidRPr="00617686" w:rsidRDefault="001B1C16" w:rsidP="001B1C16">
      <w:r w:rsidRPr="00617686">
        <w:t xml:space="preserve">4. The Board shall establish criteria for awarding a diploma seal of biliteracy to any student who demonstrates proficiency in English and at least one other language for the Board of Education-approved diplomas. The Board shall consider criteria including the student's (i) score on a College Board Advanced Placement foreign language examination, (ii) score on an SAT II Subject Test in a foreign language, (iii) proficiency level on an ACTFL Assessment of </w:t>
      </w:r>
      <w:r w:rsidRPr="00617686">
        <w:lastRenderedPageBreak/>
        <w:t>Performance toward Proficiency in Languages (AAPPL) measure or another nationally or internationally recognized language proficiency test, or (iv) cumulative grade point average in a sequence of foreign language courses approved by the Board.</w:t>
      </w:r>
    </w:p>
    <w:p w14:paraId="5BB30669" w14:textId="77777777" w:rsidR="001B1C16" w:rsidRPr="00617686" w:rsidRDefault="001B1C16" w:rsidP="001B1C16">
      <w:r w:rsidRPr="00617686">
        <w:t>F. The Board shall establish, by regulation, requirements for the award of a general achievement adult high school diploma for those persons who are not subject to the compulsory school attendance requirements of § </w:t>
      </w:r>
      <w:hyperlink r:id="rId58" w:history="1">
        <w:r w:rsidRPr="00617686">
          <w:rPr>
            <w:rStyle w:val="Hyperlink"/>
          </w:rPr>
          <w:t>22.1-254</w:t>
        </w:r>
      </w:hyperlink>
      <w:r w:rsidRPr="00617686">
        <w:t> and have (i)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14:paraId="7E09C554" w14:textId="77777777" w:rsidR="001B1C16" w:rsidRPr="00617686" w:rsidRDefault="001B1C16" w:rsidP="001B1C16">
      <w:r w:rsidRPr="00617686">
        <w:t>G. To ensure the uniform assessment of high school graduation rates, the Board shall collect, analyze, report, and make available to the public high school graduation and dropout data using a formula prescribed by the Board.</w:t>
      </w:r>
    </w:p>
    <w:p w14:paraId="57E429E4" w14:textId="77777777" w:rsidR="001B1C16" w:rsidRPr="00617686" w:rsidRDefault="001B1C16" w:rsidP="001B1C16">
      <w:r w:rsidRPr="00617686">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14:paraId="6727EBC3" w14:textId="77777777" w:rsidR="001B1C16" w:rsidRPr="00617686" w:rsidRDefault="001B1C16" w:rsidP="001B1C16">
      <w:r w:rsidRPr="00617686">
        <w:t>I. The Board may promulgate such regulations as may be necessary and appropriate for the collection, analysis, and reporting of such data required by subsections G and H.</w:t>
      </w:r>
    </w:p>
    <w:p w14:paraId="018C932D" w14:textId="77777777" w:rsidR="001B1C16" w:rsidRPr="00617686" w:rsidRDefault="001B1C16" w:rsidP="001B1C16">
      <w:pPr>
        <w:pStyle w:val="Heading2"/>
      </w:pPr>
      <w:r w:rsidRPr="00617686">
        <w:t>§ 22.1-253.13:5. Standard 5. Quality of classroom instruction and educational leadership.</w:t>
      </w:r>
    </w:p>
    <w:p w14:paraId="08F6D814" w14:textId="77777777" w:rsidR="001B1C16" w:rsidRPr="00617686" w:rsidRDefault="001B1C16" w:rsidP="001B1C16">
      <w:r w:rsidRPr="00617686">
        <w:t>A. Each member of the Board of Education shall participate in high-quality professional development programs on personnel, curriculum and current issues in education as part of his service on the Board.</w:t>
      </w:r>
    </w:p>
    <w:p w14:paraId="00CC299F" w14:textId="77777777" w:rsidR="001B1C16" w:rsidRPr="00617686" w:rsidRDefault="001B1C16" w:rsidP="001B1C16">
      <w:r w:rsidRPr="00617686">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p>
    <w:p w14:paraId="33657A23" w14:textId="77777777" w:rsidR="001B1C16" w:rsidRPr="00617686" w:rsidRDefault="001B1C16" w:rsidP="001B1C16">
      <w:r w:rsidRPr="00617686">
        <w:lastRenderedPageBreak/>
        <w:t>C. The Board of Education shall provide guidance on high-quality professional development for (i)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14:paraId="570B69D8" w14:textId="77777777" w:rsidR="001B1C16" w:rsidRPr="00617686" w:rsidRDefault="001B1C16" w:rsidP="001B1C16">
      <w:r w:rsidRPr="00617686">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14:paraId="6BE857FC" w14:textId="77777777" w:rsidR="001B1C16" w:rsidRPr="00617686" w:rsidRDefault="001B1C16" w:rsidP="001B1C16">
      <w:r w:rsidRPr="00617686">
        <w:t>D. Each local school board shall require (i)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14:paraId="4B845A8E" w14:textId="77777777" w:rsidR="001B1C16" w:rsidRPr="00617686" w:rsidRDefault="001B1C16" w:rsidP="001B1C16">
      <w:r w:rsidRPr="00617686">
        <w:t>E. Each local school board shall provide a program of high-quality professional development (i)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14:paraId="2F92C4BE" w14:textId="77777777" w:rsidR="001B1C16" w:rsidRPr="00617686" w:rsidRDefault="001B1C16" w:rsidP="001B1C16">
      <w:r w:rsidRPr="00617686">
        <w:t xml:space="preserve">In addition, each local school board shall also provide teachers and principals with high-quality professional development programs each year in (a) instructional content; (b) the preparation of tests and other assessment measures; (c) methods for assessing the progress of individual </w:t>
      </w:r>
      <w:r w:rsidRPr="00617686">
        <w:lastRenderedPageBreak/>
        <w:t>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14:paraId="2C92679E" w14:textId="77777777" w:rsidR="001B1C16" w:rsidRPr="00617686" w:rsidRDefault="001B1C16" w:rsidP="001B1C16">
      <w:r w:rsidRPr="00617686">
        <w:t>F. Schools and school divisions shall include as an integral component of their comprehensive plans required by § </w:t>
      </w:r>
      <w:hyperlink r:id="rId59" w:history="1">
        <w:r w:rsidRPr="00617686">
          <w:rPr>
            <w:rStyle w:val="Hyperlink"/>
          </w:rPr>
          <w:t>22.1-253.13:6</w:t>
        </w:r>
      </w:hyperlink>
      <w:r w:rsidRPr="00617686">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14:paraId="079DF3E4" w14:textId="77777777" w:rsidR="001B1C16" w:rsidRPr="00617686" w:rsidRDefault="001B1C16" w:rsidP="001B1C16">
      <w:r w:rsidRPr="00617686">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14:paraId="51A21CFC" w14:textId="77777777" w:rsidR="001B1C16" w:rsidRPr="00617686" w:rsidRDefault="001B1C16" w:rsidP="001B1C16">
      <w:pPr>
        <w:rPr>
          <w:u w:val="single"/>
        </w:rPr>
      </w:pPr>
      <w:commentRangeStart w:id="15"/>
      <w:r w:rsidRPr="00B47419">
        <w:rPr>
          <w:highlight w:val="yellow"/>
          <w:u w:val="single"/>
        </w:rPr>
        <w:t>H.</w:t>
      </w:r>
      <w:commentRangeEnd w:id="15"/>
      <w:r>
        <w:rPr>
          <w:rStyle w:val="CommentReference"/>
        </w:rPr>
        <w:commentReference w:id="15"/>
      </w:r>
      <w:r w:rsidRPr="00B47419">
        <w:rPr>
          <w:highlight w:val="yellow"/>
          <w:u w:val="single"/>
        </w:rPr>
        <w:t xml:space="preserve"> The Board of Education shall establish, and school boards shall provide, teacher leadership and mentorship programs utilizing specially trained public school teachers.  The Board shall issue guidelines for teacher leadership and mentorship programs and shall set criteria for beginning and experienced teacher participation, including self-referral, and the qualifications and training of teacher leaders and teacher mentors. Such guidelines shall provide that the programs be administered by local school boards, with the assistance of a local advisory committee made up of teachers, principals, and supervisors.</w:t>
      </w:r>
    </w:p>
    <w:p w14:paraId="533EE15D" w14:textId="77777777" w:rsidR="001B1C16" w:rsidRPr="00617686" w:rsidRDefault="001B1C16" w:rsidP="001B1C16">
      <w:pPr>
        <w:pStyle w:val="Heading2"/>
      </w:pPr>
      <w:r w:rsidRPr="00617686">
        <w:t>§ 22.1-253.13:6. Standard 6. Planning and public involvement.</w:t>
      </w:r>
    </w:p>
    <w:p w14:paraId="2E588341" w14:textId="77777777" w:rsidR="001B1C16" w:rsidRPr="00617686" w:rsidRDefault="001B1C16" w:rsidP="001B1C16">
      <w:r w:rsidRPr="00617686">
        <w:t>A. The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14:paraId="14B01F9F" w14:textId="77777777" w:rsidR="001B1C16" w:rsidRPr="00617686" w:rsidRDefault="001B1C16" w:rsidP="001B1C16">
      <w:r w:rsidRPr="00617686">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60" w:history="1">
        <w:r w:rsidRPr="00617686">
          <w:rPr>
            <w:rStyle w:val="Hyperlink"/>
          </w:rPr>
          <w:t>22.1-18</w:t>
        </w:r>
      </w:hyperlink>
      <w:r w:rsidRPr="00617686">
        <w:t xml:space="preserve">,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w:t>
      </w:r>
      <w:r w:rsidRPr="00617686">
        <w:lastRenderedPageBreak/>
        <w:t>education programs. The Board shall review and approve the comprehensive plan for educational technology and may require the revision of such plan as it deems necessary.</w:t>
      </w:r>
    </w:p>
    <w:p w14:paraId="43B9C36B" w14:textId="77777777" w:rsidR="001B1C16" w:rsidRPr="00617686" w:rsidRDefault="001B1C16" w:rsidP="001B1C16">
      <w:r w:rsidRPr="00617686">
        <w:t>B. Each local school board shall adopt a divisionwide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divisionwide plans required by state and federal laws and regulations. Each local school board shall review the plan biennially and adopt any necessary revisions. Prior to the adoption of any divisionwide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divisionwide plan or revisions.</w:t>
      </w:r>
    </w:p>
    <w:p w14:paraId="488AC39A" w14:textId="77777777" w:rsidR="001B1C16" w:rsidRPr="00617686" w:rsidRDefault="001B1C16" w:rsidP="001B1C16">
      <w:r w:rsidRPr="00617686">
        <w:t>The divisionwide comprehensive plan shall include, but shall not be limited to, (i)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61" w:history="1">
        <w:r w:rsidRPr="00617686">
          <w:rPr>
            <w:rStyle w:val="Hyperlink"/>
          </w:rPr>
          <w:t>22.1-253.13:3</w:t>
        </w:r>
      </w:hyperlink>
      <w:r w:rsidRPr="00617686">
        <w:t>; and (x) a plan for parent and family involvement to include building successful school and parent partnerships that shall be developed with staff and community involvement, including participation by parents.</w:t>
      </w:r>
    </w:p>
    <w:p w14:paraId="0E7EBBB9" w14:textId="77777777" w:rsidR="001B1C16" w:rsidRPr="00617686" w:rsidRDefault="001B1C16" w:rsidP="001B1C16">
      <w:r w:rsidRPr="00617686">
        <w:t>A report shall be presented by each school board to the public by November 1 of each odd-numbered year on the extent to which the objectives of the divisionwide comprehensive plan have been met during the previous two school years.</w:t>
      </w:r>
    </w:p>
    <w:p w14:paraId="2EF45457" w14:textId="77777777" w:rsidR="001B1C16" w:rsidRPr="00617686" w:rsidRDefault="001B1C16" w:rsidP="001B1C16">
      <w:r w:rsidRPr="00617686">
        <w:t>C. Each public school shall also prepare a comprehensive, unified, long-range plan, which the relevant school board shall consider in the development of its divisionwide comprehensive plan.</w:t>
      </w:r>
    </w:p>
    <w:p w14:paraId="6E5466EB" w14:textId="77777777" w:rsidR="001B1C16" w:rsidRPr="00617686" w:rsidRDefault="001B1C16" w:rsidP="001B1C16">
      <w:r w:rsidRPr="00617686">
        <w:lastRenderedPageBreak/>
        <w:t>D. The Board of Education shall, in a timely manner, make available to local school boards information about where current Virginia school laws, Board regulations and revisions, and copies of relevant Opinions of the Attorney General of Virginia may be located online.</w:t>
      </w:r>
    </w:p>
    <w:p w14:paraId="36FD32FE" w14:textId="77777777" w:rsidR="001B1C16" w:rsidRPr="00617686" w:rsidRDefault="001B1C16" w:rsidP="001B1C16">
      <w:pPr>
        <w:pStyle w:val="Heading2"/>
      </w:pPr>
      <w:r w:rsidRPr="00617686">
        <w:t>§ 22.1-253.13:7. Standard 7. School board policies.</w:t>
      </w:r>
    </w:p>
    <w:p w14:paraId="2A9A0A39" w14:textId="77777777" w:rsidR="001B1C16" w:rsidRPr="00617686" w:rsidRDefault="001B1C16" w:rsidP="001B1C16">
      <w:r w:rsidRPr="00617686">
        <w:t>A. Each local school board shall develop policies and procedures to address complaints of sexual abuse of a student by a teacher or other school board employee.</w:t>
      </w:r>
    </w:p>
    <w:p w14:paraId="7286FF46" w14:textId="77777777" w:rsidR="001B1C16" w:rsidRPr="00617686" w:rsidRDefault="001B1C16" w:rsidP="001B1C16">
      <w:r w:rsidRPr="00617686">
        <w:t>B. Each local school board shall maintain and follow up-to-date policies. All school board policies shall be reviewed at least every five years and revised as needed.</w:t>
      </w:r>
    </w:p>
    <w:p w14:paraId="3FFC2713" w14:textId="77777777" w:rsidR="001B1C16" w:rsidRPr="00617686" w:rsidRDefault="001B1C16" w:rsidP="001B1C16">
      <w:r w:rsidRPr="00617686">
        <w:t>C. Each local school board shall ensure that policies are developed giving consideration to the views of teachers, parents, and other concerned citizens and addressing the following:</w:t>
      </w:r>
    </w:p>
    <w:p w14:paraId="4773ED7A" w14:textId="77777777" w:rsidR="001B1C16" w:rsidRPr="00617686" w:rsidRDefault="001B1C16" w:rsidP="001B1C16">
      <w:r w:rsidRPr="00617686">
        <w:t>1. A system of two-way communication between employees and the local school board and its administrative staff whereby matters of concern can be discussed in an orderly and constructive manner;</w:t>
      </w:r>
    </w:p>
    <w:p w14:paraId="456A3889" w14:textId="77777777" w:rsidR="001B1C16" w:rsidRPr="00617686" w:rsidRDefault="001B1C16" w:rsidP="001B1C16">
      <w:r w:rsidRPr="00617686">
        <w:t>2. The selection and evaluation of all instructional materials purchased by the school division, with clear procedures for handling challenged controversial materials;</w:t>
      </w:r>
    </w:p>
    <w:p w14:paraId="1707CA18" w14:textId="77777777" w:rsidR="001B1C16" w:rsidRPr="00617686" w:rsidRDefault="001B1C16" w:rsidP="001B1C16">
      <w:r w:rsidRPr="00617686">
        <w:t>3. The standards of student conduct and attendance and enforcement procedures designed to provide that public education be conducted in an atmosphere free of disruption and threat to persons or property and supportive of individual rights;</w:t>
      </w:r>
    </w:p>
    <w:p w14:paraId="20E0CAE5" w14:textId="77777777" w:rsidR="001B1C16" w:rsidRPr="00617686" w:rsidRDefault="001B1C16" w:rsidP="001B1C16">
      <w:r w:rsidRPr="00617686">
        <w:t>4. School-community communications and community involvement;</w:t>
      </w:r>
    </w:p>
    <w:p w14:paraId="6AD4744D" w14:textId="77777777" w:rsidR="001B1C16" w:rsidRPr="00617686" w:rsidRDefault="001B1C16" w:rsidP="001B1C16">
      <w:r w:rsidRPr="00617686">
        <w:t>5. Guidelines to encourage parents to provide instructional assistance to their children in the home, which may include voluntary training for the parents of children in grades K through three;</w:t>
      </w:r>
    </w:p>
    <w:p w14:paraId="737EA841" w14:textId="77777777" w:rsidR="001B1C16" w:rsidRPr="00617686" w:rsidRDefault="001B1C16" w:rsidP="001B1C16">
      <w:r w:rsidRPr="00617686">
        <w:t>6. Information about procedures for addressing concerns with the school division and recourse available to parents pursuant to § </w:t>
      </w:r>
      <w:hyperlink r:id="rId62" w:history="1">
        <w:r w:rsidRPr="00617686">
          <w:rPr>
            <w:rStyle w:val="Hyperlink"/>
          </w:rPr>
          <w:t>22.1-87</w:t>
        </w:r>
      </w:hyperlink>
      <w:r w:rsidRPr="00617686">
        <w:t>;</w:t>
      </w:r>
    </w:p>
    <w:p w14:paraId="5D09B03C" w14:textId="77777777" w:rsidR="001B1C16" w:rsidRPr="00617686" w:rsidRDefault="001B1C16" w:rsidP="001B1C16">
      <w:r w:rsidRPr="00617686">
        <w:t>7. A cooperatively developed procedure for personnel evaluation appropriate to tasks performed by those being evaluated; and</w:t>
      </w:r>
    </w:p>
    <w:p w14:paraId="57BAD9EB" w14:textId="77777777" w:rsidR="001B1C16" w:rsidRPr="00617686" w:rsidRDefault="001B1C16" w:rsidP="001B1C16">
      <w:r w:rsidRPr="00617686">
        <w:t>8. Grievances, dismissals, etc., of teachers, and the implementation procedure prescribed by the General Assembly and the Board of Education, as provided in Article 3 (§ </w:t>
      </w:r>
      <w:hyperlink r:id="rId63" w:history="1">
        <w:r w:rsidRPr="00617686">
          <w:rPr>
            <w:rStyle w:val="Hyperlink"/>
          </w:rPr>
          <w:t>22.1-306</w:t>
        </w:r>
      </w:hyperlink>
      <w:r w:rsidRPr="00617686">
        <w:t> et seq.) of Chapter 15, and the maintenance of copies of such procedures.</w:t>
      </w:r>
    </w:p>
    <w:p w14:paraId="3646EA55" w14:textId="77777777" w:rsidR="001B1C16" w:rsidRPr="00617686" w:rsidRDefault="001B1C16" w:rsidP="001B1C16">
      <w:r w:rsidRPr="00617686">
        <w:t xml:space="preserve">D. A current copy of all school division policies and regulations approved by the local school board, including the Student Conduct Policy, shall be posted on the division's website and shall </w:t>
      </w:r>
      <w:r w:rsidRPr="00617686">
        <w:lastRenderedPageBreak/>
        <w:t>be available to employees and to the public. School boards shall ensure that printed copies of such policies and regulations are available as needed to citizens who do not have online access.</w:t>
      </w:r>
    </w:p>
    <w:p w14:paraId="5998902D" w14:textId="77777777" w:rsidR="001B1C16" w:rsidRPr="00617686" w:rsidRDefault="001B1C16" w:rsidP="001B1C16">
      <w:r w:rsidRPr="00617686">
        <w:t>E. An annual announcement shall be made in each division at the beginning of the school year and, for parents of students enrolling later in the academic year, at the time of enrollment, advising the public that the policies are available in such places.</w:t>
      </w:r>
    </w:p>
    <w:p w14:paraId="4CDFEB42" w14:textId="77777777" w:rsidR="001B1C16" w:rsidRPr="00617686" w:rsidRDefault="001B1C16" w:rsidP="001B1C16">
      <w:pPr>
        <w:pStyle w:val="Heading2"/>
      </w:pPr>
      <w:r w:rsidRPr="00617686">
        <w:t>§ 22.1-253.13:8. Compliance.</w:t>
      </w:r>
    </w:p>
    <w:p w14:paraId="455125CF" w14:textId="77777777" w:rsidR="001B1C16" w:rsidRPr="00617686" w:rsidRDefault="001B1C16" w:rsidP="001B1C16">
      <w:r w:rsidRPr="00617686">
        <w:t>The Standards of Quality prescribed in this chapter shall be the only standards of quality required by Article VIII, Section 2 of the Constitution of Virginia.</w:t>
      </w:r>
    </w:p>
    <w:p w14:paraId="55244014" w14:textId="77777777" w:rsidR="001B1C16" w:rsidRPr="00617686" w:rsidRDefault="001B1C16" w:rsidP="001B1C16">
      <w:r w:rsidRPr="00617686">
        <w:t>Each local school board shall provide, as a minimum, the programs and services, as provided in the Standards of Quality prescribed above, with state and local funds as apportioned by the General Assembly in the appropriation act and to the extent funding is provided by the General Assembly.</w:t>
      </w:r>
    </w:p>
    <w:p w14:paraId="6ABB1CD9" w14:textId="77777777" w:rsidR="001B1C16" w:rsidRPr="00617686" w:rsidRDefault="001B1C16" w:rsidP="001B1C16">
      <w:r w:rsidRPr="00617686">
        <w:t>Each local school board shall report its compliance with the Standards of Quality to the Board of Education annually. The report of compliance shall be submitted to the Board of Education by the chairman of the local school board and the division superintendent.</w:t>
      </w:r>
    </w:p>
    <w:p w14:paraId="274EAC04" w14:textId="77777777" w:rsidR="001B1C16" w:rsidRPr="00617686" w:rsidRDefault="001B1C16" w:rsidP="001B1C16">
      <w:r w:rsidRPr="00617686">
        <w:t>Noncompliance with the Standards of Quality shall be included in the Board of Education's annual report to the Governor and the General Assembly as required by § </w:t>
      </w:r>
      <w:hyperlink r:id="rId64" w:history="1">
        <w:r w:rsidRPr="00617686">
          <w:rPr>
            <w:rStyle w:val="Hyperlink"/>
          </w:rPr>
          <w:t>22.1-18</w:t>
        </w:r>
      </w:hyperlink>
      <w:r w:rsidRPr="00617686">
        <w:t>.</w:t>
      </w:r>
    </w:p>
    <w:p w14:paraId="1029E09C" w14:textId="77777777" w:rsidR="001B1C16" w:rsidRPr="00617686" w:rsidRDefault="001B1C16" w:rsidP="001B1C16">
      <w:r w:rsidRPr="00617686">
        <w:t>As required by § </w:t>
      </w:r>
      <w:hyperlink r:id="rId65" w:history="1">
        <w:r w:rsidRPr="00617686">
          <w:rPr>
            <w:rStyle w:val="Hyperlink"/>
          </w:rPr>
          <w:t>22.1-18</w:t>
        </w:r>
      </w:hyperlink>
      <w:r w:rsidRPr="00617686">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14:paraId="319A7B44" w14:textId="77777777" w:rsidR="001B1C16" w:rsidRPr="00617686" w:rsidRDefault="001B1C16" w:rsidP="001B1C16">
      <w:r w:rsidRPr="00617686">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0E77BB32" w14:textId="77777777" w:rsidR="001B1C16" w:rsidRPr="00617686" w:rsidRDefault="001B1C16" w:rsidP="001B1C16">
      <w:pPr>
        <w:pStyle w:val="Heading2"/>
      </w:pPr>
      <w:r w:rsidRPr="00617686">
        <w:t>§ 22.1-253.13:9. Exemplar School Recognition Program.</w:t>
      </w:r>
    </w:p>
    <w:p w14:paraId="22551853" w14:textId="77777777" w:rsidR="001B1C16" w:rsidRPr="00617686" w:rsidRDefault="001B1C16" w:rsidP="001B1C16">
      <w:r w:rsidRPr="00617686">
        <w:t xml:space="preserve">A. Schools and local school divisions shall be recognized by the Board of Education in accordance with guidelines it shall establish for the Exemplar School Recognition Program (the Program). The Program shall be designed to recognize and reward (i) schools that exceed Board-established requirements or show continuous improvement on academic and school quality indicators and (ii) schools, school divisions, and school boards that implement effective, </w:t>
      </w:r>
      <w:r w:rsidRPr="00617686">
        <w:lastRenderedPageBreak/>
        <w:t>innovative practices that are aligned with the Commonwealth's goals for public education. Such recognition may include:</w:t>
      </w:r>
    </w:p>
    <w:p w14:paraId="3592F39B" w14:textId="77777777" w:rsidR="001B1C16" w:rsidRPr="00617686" w:rsidRDefault="001B1C16" w:rsidP="001B1C16">
      <w:r w:rsidRPr="00617686">
        <w:t>1. Public announcements recognizing individual schools and divisions;</w:t>
      </w:r>
    </w:p>
    <w:p w14:paraId="619857C6" w14:textId="77777777" w:rsidR="001B1C16" w:rsidRPr="00617686" w:rsidRDefault="001B1C16" w:rsidP="001B1C16">
      <w:r w:rsidRPr="00617686">
        <w:t>2. Tangible rewards;</w:t>
      </w:r>
    </w:p>
    <w:p w14:paraId="2C6C384C" w14:textId="77777777" w:rsidR="001B1C16" w:rsidRPr="00617686" w:rsidRDefault="001B1C16" w:rsidP="001B1C16">
      <w:r w:rsidRPr="00617686">
        <w:t>3. Waivers of certain board regulations;</w:t>
      </w:r>
    </w:p>
    <w:p w14:paraId="4EB88EA1" w14:textId="77777777" w:rsidR="001B1C16" w:rsidRPr="00617686" w:rsidRDefault="001B1C16" w:rsidP="001B1C16">
      <w:r w:rsidRPr="00617686">
        <w:t>4. Exemptions from certain reporting requirements; or</w:t>
      </w:r>
    </w:p>
    <w:p w14:paraId="19449A38" w14:textId="77777777" w:rsidR="001B1C16" w:rsidRPr="00617686" w:rsidRDefault="001B1C16" w:rsidP="001B1C16">
      <w:r w:rsidRPr="00617686">
        <w:t>5. Other commendations deemed appropriate to recognize high achievement.</w:t>
      </w:r>
    </w:p>
    <w:p w14:paraId="77DD271D" w14:textId="77777777" w:rsidR="001B1C16" w:rsidRPr="00617686" w:rsidRDefault="001B1C16" w:rsidP="001B1C16">
      <w:r w:rsidRPr="00617686">
        <w:t>In addition to Board recognition, local school boards shall adopt policies to recognize individual schools through public announcements or media releases as well as other appropriate recognition.</w:t>
      </w:r>
    </w:p>
    <w:p w14:paraId="7A327C64" w14:textId="77777777" w:rsidR="001B1C16" w:rsidRPr="00AF1F37" w:rsidRDefault="001B1C16" w:rsidP="001B1C16">
      <w:r w:rsidRPr="00617686">
        <w:t>B. A school that maintains a passing rate on Virginia assessment program tests or additional tests approved by the Board of 95 percent or above in each of the four core academic areas for two consecutive years may, upon application to the Department of Education, receive a waiver from accreditation. A school receiving such a waiver shall be fully accredited for a three-year period. However, such school shall continue to annually submit documentation in compliance with the pre-accreditation eligibility requirements.</w:t>
      </w:r>
    </w:p>
    <w:p w14:paraId="7DDB0814" w14:textId="77777777" w:rsidR="001B1C16" w:rsidRPr="00AF1F37" w:rsidRDefault="001B1C16" w:rsidP="001B1C16"/>
    <w:p w14:paraId="6BB4FE3A" w14:textId="269270BF" w:rsidR="0020239B" w:rsidRPr="0020239B" w:rsidRDefault="0020239B" w:rsidP="007503E8"/>
    <w:sectPr w:rsidR="0020239B" w:rsidRPr="0020239B" w:rsidSect="0081127D">
      <w:footerReference w:type="default" r:id="rId6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bb, Emily (DOE)" w:date="2020-07-20T12:28:00Z" w:initials="WE(">
    <w:p w14:paraId="56D1DBEE" w14:textId="77777777" w:rsidR="001B1C16" w:rsidRDefault="001B1C16" w:rsidP="001B1C16">
      <w:pPr>
        <w:pStyle w:val="CommentText"/>
      </w:pPr>
      <w:r>
        <w:rPr>
          <w:rStyle w:val="CommentReference"/>
        </w:rPr>
        <w:annotationRef/>
      </w:r>
      <w:r>
        <w:t xml:space="preserve">Work-Based Learning Coordinators </w:t>
      </w:r>
    </w:p>
  </w:comment>
  <w:comment w:id="2" w:author="Webb, Emily (DOE)" w:date="2020-07-20T12:30:00Z" w:initials="WE(">
    <w:p w14:paraId="4BEF0C42" w14:textId="77777777" w:rsidR="001B1C16" w:rsidRDefault="001B1C16" w:rsidP="001B1C16">
      <w:pPr>
        <w:pStyle w:val="CommentText"/>
      </w:pPr>
      <w:r>
        <w:rPr>
          <w:rStyle w:val="CommentReference"/>
        </w:rPr>
        <w:annotationRef/>
      </w:r>
      <w:r>
        <w:t xml:space="preserve">Principal Mentorship </w:t>
      </w:r>
    </w:p>
  </w:comment>
  <w:comment w:id="3" w:author="Webb, Emily (DOE)" w:date="2020-07-20T12:31:00Z" w:initials="WE(">
    <w:p w14:paraId="2CB60ECD" w14:textId="77777777" w:rsidR="001B1C16" w:rsidRDefault="001B1C16" w:rsidP="001B1C16">
      <w:pPr>
        <w:pStyle w:val="CommentText"/>
      </w:pPr>
      <w:r>
        <w:rPr>
          <w:rStyle w:val="CommentReference"/>
        </w:rPr>
        <w:annotationRef/>
      </w:r>
      <w:r>
        <w:t xml:space="preserve">Class-Size Reduction </w:t>
      </w:r>
    </w:p>
  </w:comment>
  <w:comment w:id="4" w:author="Webb, Emily (DOE)" w:date="2020-07-20T12:32:00Z" w:initials="WE(">
    <w:p w14:paraId="5F62AB9B" w14:textId="77777777" w:rsidR="001B1C16" w:rsidRDefault="001B1C16" w:rsidP="001B1C16">
      <w:pPr>
        <w:pStyle w:val="CommentText"/>
      </w:pPr>
      <w:r>
        <w:rPr>
          <w:rStyle w:val="CommentReference"/>
        </w:rPr>
        <w:annotationRef/>
      </w:r>
      <w:r>
        <w:t xml:space="preserve">Equity Fund </w:t>
      </w:r>
    </w:p>
  </w:comment>
  <w:comment w:id="5" w:author="Webb, Emily (DOE)" w:date="2020-07-20T12:33:00Z" w:initials="WE(">
    <w:p w14:paraId="675E510B" w14:textId="77777777" w:rsidR="001B1C16" w:rsidRDefault="001B1C16" w:rsidP="001B1C16">
      <w:pPr>
        <w:pStyle w:val="CommentText"/>
      </w:pPr>
      <w:r>
        <w:rPr>
          <w:rStyle w:val="CommentReference"/>
        </w:rPr>
        <w:annotationRef/>
      </w:r>
      <w:r>
        <w:t xml:space="preserve">Teacher Leader and Teacher Mentor Programs </w:t>
      </w:r>
    </w:p>
  </w:comment>
  <w:comment w:id="6" w:author="Webb, Emily (DOE)" w:date="2020-07-20T12:34:00Z" w:initials="WE(">
    <w:p w14:paraId="2857F6E1" w14:textId="77777777" w:rsidR="001B1C16" w:rsidRDefault="001B1C16" w:rsidP="001B1C16">
      <w:pPr>
        <w:pStyle w:val="CommentText"/>
      </w:pPr>
      <w:r>
        <w:rPr>
          <w:rStyle w:val="CommentReference"/>
        </w:rPr>
        <w:annotationRef/>
      </w:r>
      <w:r>
        <w:t xml:space="preserve">Equity Fund </w:t>
      </w:r>
    </w:p>
  </w:comment>
  <w:comment w:id="7" w:author="Webb, Emily (DOE)" w:date="2020-07-20T12:34:00Z" w:initials="WE(">
    <w:p w14:paraId="51A6CE15" w14:textId="77777777" w:rsidR="001B1C16" w:rsidRDefault="001B1C16" w:rsidP="001B1C16">
      <w:pPr>
        <w:pStyle w:val="CommentText"/>
      </w:pPr>
      <w:r>
        <w:rPr>
          <w:rStyle w:val="CommentReference"/>
        </w:rPr>
        <w:annotationRef/>
      </w:r>
      <w:r>
        <w:t xml:space="preserve">English Learner Teachers </w:t>
      </w:r>
    </w:p>
  </w:comment>
  <w:comment w:id="8" w:author="Webb, Emily (DOE)" w:date="2020-07-20T12:35:00Z" w:initials="WE(">
    <w:p w14:paraId="073CEC40" w14:textId="77777777" w:rsidR="001B1C16" w:rsidRDefault="001B1C16" w:rsidP="001B1C16">
      <w:pPr>
        <w:pStyle w:val="CommentText"/>
      </w:pPr>
      <w:r>
        <w:rPr>
          <w:rStyle w:val="CommentReference"/>
        </w:rPr>
        <w:annotationRef/>
      </w:r>
      <w:r>
        <w:t xml:space="preserve">Reading Specialists </w:t>
      </w:r>
    </w:p>
  </w:comment>
  <w:comment w:id="9" w:author="Webb, Emily (DOE)" w:date="2020-07-20T12:36:00Z" w:initials="WE(">
    <w:p w14:paraId="474006F3" w14:textId="77777777" w:rsidR="001B1C16" w:rsidRDefault="001B1C16" w:rsidP="001B1C16">
      <w:pPr>
        <w:pStyle w:val="CommentText"/>
      </w:pPr>
      <w:r>
        <w:rPr>
          <w:rStyle w:val="CommentReference"/>
        </w:rPr>
        <w:annotationRef/>
      </w:r>
      <w:r>
        <w:t>Elementary School Principals</w:t>
      </w:r>
    </w:p>
  </w:comment>
  <w:comment w:id="10" w:author="Webb, Emily (DOE)" w:date="2020-07-20T12:37:00Z" w:initials="WE(">
    <w:p w14:paraId="7E577EDA" w14:textId="77777777" w:rsidR="001B1C16" w:rsidRDefault="001B1C16" w:rsidP="001B1C16">
      <w:pPr>
        <w:pStyle w:val="CommentText"/>
      </w:pPr>
      <w:r>
        <w:rPr>
          <w:rStyle w:val="CommentReference"/>
        </w:rPr>
        <w:annotationRef/>
      </w:r>
      <w:r>
        <w:t xml:space="preserve">Assistant Principals </w:t>
      </w:r>
    </w:p>
  </w:comment>
  <w:comment w:id="11" w:author="Webb, Emily (DOE)" w:date="2020-07-20T12:38:00Z" w:initials="WE(">
    <w:p w14:paraId="7DAA6495" w14:textId="77777777" w:rsidR="001B1C16" w:rsidRDefault="001B1C16" w:rsidP="001B1C16">
      <w:pPr>
        <w:pStyle w:val="CommentText"/>
      </w:pPr>
      <w:r>
        <w:rPr>
          <w:rStyle w:val="CommentReference"/>
        </w:rPr>
        <w:annotationRef/>
      </w:r>
      <w:r>
        <w:t xml:space="preserve">School Counselors </w:t>
      </w:r>
    </w:p>
  </w:comment>
  <w:comment w:id="12" w:author="Webb, Emily (DOE)" w:date="2020-07-20T12:38:00Z" w:initials="WE(">
    <w:p w14:paraId="0CE19DD8" w14:textId="77777777" w:rsidR="001B1C16" w:rsidRDefault="001B1C16" w:rsidP="001B1C16">
      <w:pPr>
        <w:pStyle w:val="CommentText"/>
      </w:pPr>
      <w:r>
        <w:rPr>
          <w:rStyle w:val="CommentReference"/>
        </w:rPr>
        <w:annotationRef/>
      </w:r>
      <w:r>
        <w:t xml:space="preserve">School Counselors </w:t>
      </w:r>
    </w:p>
  </w:comment>
  <w:comment w:id="13" w:author="Webb, Emily (DOE)" w:date="2020-07-20T12:39:00Z" w:initials="WE(">
    <w:p w14:paraId="467128BB" w14:textId="77777777" w:rsidR="001B1C16" w:rsidRDefault="001B1C16" w:rsidP="001B1C16">
      <w:pPr>
        <w:pStyle w:val="CommentText"/>
      </w:pPr>
      <w:r>
        <w:rPr>
          <w:rStyle w:val="CommentReference"/>
        </w:rPr>
        <w:annotationRef/>
      </w:r>
      <w:r>
        <w:t xml:space="preserve">Specialized Student Support Positions </w:t>
      </w:r>
    </w:p>
  </w:comment>
  <w:comment w:id="14" w:author="Webb, Emily (DOE)" w:date="2020-07-20T12:41:00Z" w:initials="WE(">
    <w:p w14:paraId="7E346FC9" w14:textId="77777777" w:rsidR="001B1C16" w:rsidRDefault="001B1C16" w:rsidP="001B1C16">
      <w:pPr>
        <w:pStyle w:val="CommentText"/>
      </w:pPr>
      <w:r>
        <w:rPr>
          <w:rStyle w:val="CommentReference"/>
        </w:rPr>
        <w:annotationRef/>
      </w:r>
      <w:r>
        <w:t xml:space="preserve">Equity Fund </w:t>
      </w:r>
    </w:p>
  </w:comment>
  <w:comment w:id="15" w:author="Webb, Emily (DOE)" w:date="2020-07-20T12:41:00Z" w:initials="WE(">
    <w:p w14:paraId="3CB17AC4" w14:textId="77777777" w:rsidR="001B1C16" w:rsidRDefault="001B1C16" w:rsidP="001B1C16">
      <w:pPr>
        <w:pStyle w:val="CommentText"/>
      </w:pPr>
      <w:r>
        <w:rPr>
          <w:rStyle w:val="CommentReference"/>
        </w:rPr>
        <w:annotationRef/>
      </w:r>
      <w:r>
        <w:t xml:space="preserve">Teacher Leaders and Teacher Mentor Programs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D1DBEE" w15:done="0"/>
  <w15:commentEx w15:paraId="4BEF0C42" w15:done="0"/>
  <w15:commentEx w15:paraId="2CB60ECD" w15:done="0"/>
  <w15:commentEx w15:paraId="5F62AB9B" w15:done="0"/>
  <w15:commentEx w15:paraId="675E510B" w15:done="0"/>
  <w15:commentEx w15:paraId="2857F6E1" w15:done="0"/>
  <w15:commentEx w15:paraId="51A6CE15" w15:done="0"/>
  <w15:commentEx w15:paraId="073CEC40" w15:done="0"/>
  <w15:commentEx w15:paraId="474006F3" w15:done="0"/>
  <w15:commentEx w15:paraId="7E577EDA" w15:done="0"/>
  <w15:commentEx w15:paraId="7DAA6495" w15:done="0"/>
  <w15:commentEx w15:paraId="0CE19DD8" w15:done="0"/>
  <w15:commentEx w15:paraId="467128BB" w15:done="0"/>
  <w15:commentEx w15:paraId="7E346FC9" w15:done="0"/>
  <w15:commentEx w15:paraId="3CB17A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CF2BA" w16cid:durableId="22B3EF55"/>
  <w16cid:commentId w16cid:paraId="5FCACF6D" w16cid:durableId="22B3E82C"/>
  <w16cid:commentId w16cid:paraId="05CCA86A" w16cid:durableId="22B3EF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53EA2" w14:textId="77777777" w:rsidR="00B22153" w:rsidRDefault="00B22153" w:rsidP="000E009D">
      <w:pPr>
        <w:spacing w:after="0" w:line="240" w:lineRule="auto"/>
      </w:pPr>
      <w:r>
        <w:separator/>
      </w:r>
    </w:p>
  </w:endnote>
  <w:endnote w:type="continuationSeparator" w:id="0">
    <w:p w14:paraId="6A1247A7" w14:textId="77777777" w:rsidR="00B22153" w:rsidRDefault="00B2215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9DA7D42" w14:textId="5C6C3DF5" w:rsidR="00A4480C" w:rsidRDefault="00A4480C">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B1C16">
          <w:rPr>
            <w:rFonts w:cs="Times New Roman"/>
            <w:noProof/>
          </w:rPr>
          <w:t>H</w:t>
        </w:r>
        <w:r w:rsidRPr="000E009D">
          <w:rPr>
            <w:rFonts w:cs="Times New Roman"/>
            <w:noProof/>
          </w:rPr>
          <w:fldChar w:fldCharType="end"/>
        </w:r>
      </w:p>
    </w:sdtContent>
  </w:sdt>
  <w:p w14:paraId="3E040459" w14:textId="77777777" w:rsidR="00A4480C" w:rsidRDefault="00A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724362"/>
      <w:docPartObj>
        <w:docPartGallery w:val="Page Numbers (Bottom of Page)"/>
        <w:docPartUnique/>
      </w:docPartObj>
    </w:sdtPr>
    <w:sdtEndPr>
      <w:rPr>
        <w:noProof/>
      </w:rPr>
    </w:sdtEndPr>
    <w:sdtContent>
      <w:p w14:paraId="51A58A3B" w14:textId="36B52393" w:rsidR="0081127D" w:rsidRDefault="0081127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B1C16">
          <w:rPr>
            <w:rFonts w:cs="Times New Roman"/>
            <w:noProof/>
          </w:rPr>
          <w:t>1</w:t>
        </w:r>
        <w:r w:rsidRPr="000E009D">
          <w:rPr>
            <w:rFonts w:cs="Times New Roman"/>
            <w:noProof/>
          </w:rPr>
          <w:fldChar w:fldCharType="end"/>
        </w:r>
      </w:p>
    </w:sdtContent>
  </w:sdt>
  <w:p w14:paraId="56B4E734" w14:textId="77777777" w:rsidR="0081127D" w:rsidRDefault="00811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66058"/>
      <w:docPartObj>
        <w:docPartGallery w:val="Page Numbers (Bottom of Page)"/>
        <w:docPartUnique/>
      </w:docPartObj>
    </w:sdtPr>
    <w:sdtEndPr>
      <w:rPr>
        <w:noProof/>
      </w:rPr>
    </w:sdtEndPr>
    <w:sdtContent>
      <w:p w14:paraId="64E6C4B2" w14:textId="6A3EF63E" w:rsidR="0081127D" w:rsidRDefault="0081127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B1C16">
          <w:rPr>
            <w:rFonts w:cs="Times New Roman"/>
            <w:noProof/>
          </w:rPr>
          <w:t>3</w:t>
        </w:r>
        <w:r w:rsidRPr="000E009D">
          <w:rPr>
            <w:rFonts w:cs="Times New Roman"/>
            <w:noProof/>
          </w:rPr>
          <w:fldChar w:fldCharType="end"/>
        </w:r>
      </w:p>
    </w:sdtContent>
  </w:sdt>
  <w:p w14:paraId="0414C4C6" w14:textId="77777777" w:rsidR="0081127D" w:rsidRDefault="0081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A906" w14:textId="77777777" w:rsidR="00B22153" w:rsidRDefault="00B22153" w:rsidP="000E009D">
      <w:pPr>
        <w:spacing w:after="0" w:line="240" w:lineRule="auto"/>
      </w:pPr>
      <w:r>
        <w:separator/>
      </w:r>
    </w:p>
  </w:footnote>
  <w:footnote w:type="continuationSeparator" w:id="0">
    <w:p w14:paraId="7FBF5446" w14:textId="77777777" w:rsidR="00B22153" w:rsidRDefault="00B2215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219"/>
    <w:multiLevelType w:val="hybridMultilevel"/>
    <w:tmpl w:val="9DF6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A6DD2"/>
    <w:multiLevelType w:val="hybridMultilevel"/>
    <w:tmpl w:val="CB7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3F9F"/>
    <w:multiLevelType w:val="hybridMultilevel"/>
    <w:tmpl w:val="0070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4485F"/>
    <w:multiLevelType w:val="hybridMultilevel"/>
    <w:tmpl w:val="747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3"/>
  </w:num>
  <w:num w:numId="6">
    <w:abstractNumId w:val="1"/>
  </w:num>
  <w:num w:numId="7">
    <w:abstractNumId w:val="6"/>
  </w:num>
  <w:num w:numId="8">
    <w:abstractNumId w:val="9"/>
  </w:num>
  <w:num w:numId="9">
    <w:abstractNumId w:val="4"/>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b, Emily (DOE)">
    <w15:presenceInfo w15:providerId="AD" w15:userId="S-1-5-21-3102109963-2641124013-111641105-838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45315"/>
    <w:rsid w:val="00062761"/>
    <w:rsid w:val="00064422"/>
    <w:rsid w:val="00080444"/>
    <w:rsid w:val="000D590D"/>
    <w:rsid w:val="000E009D"/>
    <w:rsid w:val="00123E2E"/>
    <w:rsid w:val="00180E88"/>
    <w:rsid w:val="001B1C16"/>
    <w:rsid w:val="0020239B"/>
    <w:rsid w:val="00262D9C"/>
    <w:rsid w:val="00334341"/>
    <w:rsid w:val="00355CDF"/>
    <w:rsid w:val="00365A39"/>
    <w:rsid w:val="003730EB"/>
    <w:rsid w:val="003D27FD"/>
    <w:rsid w:val="003E15B5"/>
    <w:rsid w:val="00474426"/>
    <w:rsid w:val="00502843"/>
    <w:rsid w:val="0051587A"/>
    <w:rsid w:val="00530462"/>
    <w:rsid w:val="005357C5"/>
    <w:rsid w:val="00537153"/>
    <w:rsid w:val="005504E6"/>
    <w:rsid w:val="005C021D"/>
    <w:rsid w:val="005D2508"/>
    <w:rsid w:val="00620427"/>
    <w:rsid w:val="006336A5"/>
    <w:rsid w:val="0065013E"/>
    <w:rsid w:val="00680D3D"/>
    <w:rsid w:val="006E551C"/>
    <w:rsid w:val="007503E8"/>
    <w:rsid w:val="007A607C"/>
    <w:rsid w:val="00805AF1"/>
    <w:rsid w:val="0081127D"/>
    <w:rsid w:val="00892D0F"/>
    <w:rsid w:val="00931934"/>
    <w:rsid w:val="0094605A"/>
    <w:rsid w:val="009B109E"/>
    <w:rsid w:val="009B7A05"/>
    <w:rsid w:val="00A4480C"/>
    <w:rsid w:val="00A47F8C"/>
    <w:rsid w:val="00A972CE"/>
    <w:rsid w:val="00AC0C95"/>
    <w:rsid w:val="00AF5D83"/>
    <w:rsid w:val="00B22153"/>
    <w:rsid w:val="00B954C0"/>
    <w:rsid w:val="00BA7FAF"/>
    <w:rsid w:val="00BB7B0F"/>
    <w:rsid w:val="00C42ECA"/>
    <w:rsid w:val="00C55954"/>
    <w:rsid w:val="00C70EE0"/>
    <w:rsid w:val="00CC63B8"/>
    <w:rsid w:val="00D43160"/>
    <w:rsid w:val="00D87D29"/>
    <w:rsid w:val="00D9096B"/>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722EC"/>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6E551C"/>
    <w:rPr>
      <w:color w:val="0000FF" w:themeColor="hyperlink"/>
      <w:u w:val="single"/>
    </w:rPr>
  </w:style>
  <w:style w:type="character" w:customStyle="1" w:styleId="UnresolvedMention1">
    <w:name w:val="Unresolved Mention1"/>
    <w:basedOn w:val="DefaultParagraphFont"/>
    <w:uiPriority w:val="99"/>
    <w:semiHidden/>
    <w:unhideWhenUsed/>
    <w:rsid w:val="006E551C"/>
    <w:rPr>
      <w:color w:val="605E5C"/>
      <w:shd w:val="clear" w:color="auto" w:fill="E1DFDD"/>
    </w:rPr>
  </w:style>
  <w:style w:type="character" w:styleId="FollowedHyperlink">
    <w:name w:val="FollowedHyperlink"/>
    <w:basedOn w:val="DefaultParagraphFont"/>
    <w:uiPriority w:val="99"/>
    <w:semiHidden/>
    <w:unhideWhenUsed/>
    <w:rsid w:val="006E551C"/>
    <w:rPr>
      <w:color w:val="800080" w:themeColor="followedHyperlink"/>
      <w:u w:val="single"/>
    </w:rPr>
  </w:style>
  <w:style w:type="character" w:styleId="CommentReference">
    <w:name w:val="annotation reference"/>
    <w:basedOn w:val="DefaultParagraphFont"/>
    <w:uiPriority w:val="99"/>
    <w:semiHidden/>
    <w:unhideWhenUsed/>
    <w:rsid w:val="00C55954"/>
    <w:rPr>
      <w:sz w:val="16"/>
      <w:szCs w:val="16"/>
    </w:rPr>
  </w:style>
  <w:style w:type="paragraph" w:styleId="CommentText">
    <w:name w:val="annotation text"/>
    <w:basedOn w:val="Normal"/>
    <w:link w:val="CommentTextChar"/>
    <w:uiPriority w:val="99"/>
    <w:semiHidden/>
    <w:unhideWhenUsed/>
    <w:rsid w:val="00C55954"/>
    <w:pPr>
      <w:spacing w:line="240" w:lineRule="auto"/>
    </w:pPr>
    <w:rPr>
      <w:sz w:val="20"/>
      <w:szCs w:val="20"/>
    </w:rPr>
  </w:style>
  <w:style w:type="character" w:customStyle="1" w:styleId="CommentTextChar">
    <w:name w:val="Comment Text Char"/>
    <w:basedOn w:val="DefaultParagraphFont"/>
    <w:link w:val="CommentText"/>
    <w:uiPriority w:val="99"/>
    <w:semiHidden/>
    <w:rsid w:val="00C559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5954"/>
    <w:rPr>
      <w:b/>
      <w:bCs/>
    </w:rPr>
  </w:style>
  <w:style w:type="character" w:customStyle="1" w:styleId="CommentSubjectChar">
    <w:name w:val="Comment Subject Char"/>
    <w:basedOn w:val="CommentTextChar"/>
    <w:link w:val="CommentSubject"/>
    <w:uiPriority w:val="99"/>
    <w:semiHidden/>
    <w:rsid w:val="00C5595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932">
      <w:bodyDiv w:val="1"/>
      <w:marLeft w:val="0"/>
      <w:marRight w:val="0"/>
      <w:marTop w:val="0"/>
      <w:marBottom w:val="0"/>
      <w:divBdr>
        <w:top w:val="none" w:sz="0" w:space="0" w:color="auto"/>
        <w:left w:val="none" w:sz="0" w:space="0" w:color="auto"/>
        <w:bottom w:val="none" w:sz="0" w:space="0" w:color="auto"/>
        <w:right w:val="none" w:sz="0" w:space="0" w:color="auto"/>
      </w:divBdr>
    </w:div>
    <w:div w:id="149250994">
      <w:bodyDiv w:val="1"/>
      <w:marLeft w:val="0"/>
      <w:marRight w:val="0"/>
      <w:marTop w:val="0"/>
      <w:marBottom w:val="0"/>
      <w:divBdr>
        <w:top w:val="none" w:sz="0" w:space="0" w:color="auto"/>
        <w:left w:val="none" w:sz="0" w:space="0" w:color="auto"/>
        <w:bottom w:val="none" w:sz="0" w:space="0" w:color="auto"/>
        <w:right w:val="none" w:sz="0" w:space="0" w:color="auto"/>
      </w:divBdr>
    </w:div>
    <w:div w:id="654384151">
      <w:bodyDiv w:val="1"/>
      <w:marLeft w:val="0"/>
      <w:marRight w:val="0"/>
      <w:marTop w:val="0"/>
      <w:marBottom w:val="0"/>
      <w:divBdr>
        <w:top w:val="none" w:sz="0" w:space="0" w:color="auto"/>
        <w:left w:val="none" w:sz="0" w:space="0" w:color="auto"/>
        <w:bottom w:val="none" w:sz="0" w:space="0" w:color="auto"/>
        <w:right w:val="none" w:sz="0" w:space="0" w:color="auto"/>
      </w:divBdr>
    </w:div>
    <w:div w:id="134289910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2/section22.1-18.01/" TargetMode="External"/><Relationship Id="rId18" Type="http://schemas.openxmlformats.org/officeDocument/2006/relationships/hyperlink" Target="https://lis.virginia.gov/cgi-bin/legp604.exe?201+sum+SB728" TargetMode="External"/><Relationship Id="rId26" Type="http://schemas.openxmlformats.org/officeDocument/2006/relationships/hyperlink" Target="http://www.doe.virginia.gov/boe/index.shtml" TargetMode="External"/><Relationship Id="rId39" Type="http://schemas.openxmlformats.org/officeDocument/2006/relationships/hyperlink" Target="https://law.lis.virginia.gov/vacode/22.1-253.13:1/" TargetMode="External"/><Relationship Id="rId21" Type="http://schemas.openxmlformats.org/officeDocument/2006/relationships/hyperlink" Target="https://lis.virginia.gov/cgi-bin/legp604.exe?201+ful+CHAP1034" TargetMode="External"/><Relationship Id="rId34" Type="http://schemas.openxmlformats.org/officeDocument/2006/relationships/hyperlink" Target="https://law.lis.virginia.gov/vacode/22.1-199.2/" TargetMode="External"/><Relationship Id="rId42" Type="http://schemas.openxmlformats.org/officeDocument/2006/relationships/hyperlink" Target="https://law.lis.virginia.gov/vacode/2.2-4000/" TargetMode="External"/><Relationship Id="rId47" Type="http://schemas.openxmlformats.org/officeDocument/2006/relationships/hyperlink" Target="https://law.lis.virginia.gov/vacode/22.1-19.1/" TargetMode="External"/><Relationship Id="rId50" Type="http://schemas.openxmlformats.org/officeDocument/2006/relationships/hyperlink" Target="https://law.lis.virginia.gov/vacode/22.1-254.1/" TargetMode="External"/><Relationship Id="rId55" Type="http://schemas.openxmlformats.org/officeDocument/2006/relationships/hyperlink" Target="https://law.lis.virginia.gov/vacode/22.1-213/" TargetMode="External"/><Relationship Id="rId63" Type="http://schemas.openxmlformats.org/officeDocument/2006/relationships/hyperlink" Target="http://law.lis.virginia.gov/vacode/22.1-306/"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w.lis.virginia.gov/constitution/article8/section2/" TargetMode="External"/><Relationship Id="rId29" Type="http://schemas.openxmlformats.org/officeDocument/2006/relationships/hyperlink" Target="https://law.lis.virginia.gov/vacode/2.2-4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53.13:1/" TargetMode="External"/><Relationship Id="rId24" Type="http://schemas.openxmlformats.org/officeDocument/2006/relationships/hyperlink" Target="https://lis.virginia.gov/cgi-bin/legp604.exe?201+ful+CHAP0953" TargetMode="External"/><Relationship Id="rId32" Type="http://schemas.openxmlformats.org/officeDocument/2006/relationships/hyperlink" Target="https://law.lis.virginia.gov/vacode/22.1-254/" TargetMode="External"/><Relationship Id="rId37" Type="http://schemas.openxmlformats.org/officeDocument/2006/relationships/comments" Target="comments.xml"/><Relationship Id="rId40" Type="http://schemas.openxmlformats.org/officeDocument/2006/relationships/hyperlink" Target="https://law.lis.virginia.gov/vacode/22.1-253.13:1/" TargetMode="External"/><Relationship Id="rId45" Type="http://schemas.openxmlformats.org/officeDocument/2006/relationships/hyperlink" Target="https://law.lis.virginia.gov/vacode/22.1-18/" TargetMode="External"/><Relationship Id="rId53" Type="http://schemas.openxmlformats.org/officeDocument/2006/relationships/hyperlink" Target="https://law.lis.virginia.gov/vacode/22.1-253.13:2/" TargetMode="External"/><Relationship Id="rId58" Type="http://schemas.openxmlformats.org/officeDocument/2006/relationships/hyperlink" Target="https://law.lis.virginia.gov/vacode/22.1-254/"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virginia.gov/boe/resolutions/2019/2019-2.docx" TargetMode="External"/><Relationship Id="rId23" Type="http://schemas.openxmlformats.org/officeDocument/2006/relationships/hyperlink" Target="https://lis.virginia.gov/cgi-bin/legp604.exe?201+ful+CHAP0952" TargetMode="External"/><Relationship Id="rId28" Type="http://schemas.openxmlformats.org/officeDocument/2006/relationships/footer" Target="footer2.xml"/><Relationship Id="rId36" Type="http://schemas.openxmlformats.org/officeDocument/2006/relationships/hyperlink" Target="https://law.lis.virginia.gov/vacode/22.1-200.03/" TargetMode="External"/><Relationship Id="rId49" Type="http://schemas.openxmlformats.org/officeDocument/2006/relationships/hyperlink" Target="https://law.lis.virginia.gov/vacode/2.2-3705.3/" TargetMode="External"/><Relationship Id="rId57" Type="http://schemas.openxmlformats.org/officeDocument/2006/relationships/hyperlink" Target="https://law.lis.virginia.gov/vacode/22.1-5/" TargetMode="External"/><Relationship Id="rId61" Type="http://schemas.openxmlformats.org/officeDocument/2006/relationships/hyperlink" Target="http://law.lis.virginia.gov/vacode/22.1-253.13:3/" TargetMode="External"/><Relationship Id="rId10" Type="http://schemas.openxmlformats.org/officeDocument/2006/relationships/hyperlink" Target="http://law.lis.virginia.gov/constitution/article8/section2" TargetMode="External"/><Relationship Id="rId19" Type="http://schemas.openxmlformats.org/officeDocument/2006/relationships/hyperlink" Target="https://lis.virginia.gov/cgi-bin/legp604.exe?201+sum+HB1316" TargetMode="External"/><Relationship Id="rId31" Type="http://schemas.openxmlformats.org/officeDocument/2006/relationships/hyperlink" Target="https://law.lis.virginia.gov/vacode/22.1-253.13:4/" TargetMode="External"/><Relationship Id="rId44" Type="http://schemas.openxmlformats.org/officeDocument/2006/relationships/hyperlink" Target="https://law.lis.virginia.gov/vacode/22.1-213/" TargetMode="External"/><Relationship Id="rId52" Type="http://schemas.openxmlformats.org/officeDocument/2006/relationships/hyperlink" Target="https://law.lis.virginia.gov/vacode/22.1-253.13:2/" TargetMode="External"/><Relationship Id="rId60" Type="http://schemas.openxmlformats.org/officeDocument/2006/relationships/hyperlink" Target="http://law.lis.virginia.gov/vacode/22.1-18/" TargetMode="External"/><Relationship Id="rId65" Type="http://schemas.openxmlformats.org/officeDocument/2006/relationships/hyperlink" Target="http://law.lis.virginia.gov/vacode/22.1-18/" TargetMode="External"/><Relationship Id="rId4" Type="http://schemas.openxmlformats.org/officeDocument/2006/relationships/settings" Target="settings.xml"/><Relationship Id="rId9" Type="http://schemas.openxmlformats.org/officeDocument/2006/relationships/hyperlink" Target="mailto:holly.coy@doe.virginia.gov" TargetMode="External"/><Relationship Id="rId14" Type="http://schemas.openxmlformats.org/officeDocument/2006/relationships/hyperlink" Target="http://www.doe.virginia.gov/boe/plan/index.shtml" TargetMode="External"/><Relationship Id="rId22" Type="http://schemas.openxmlformats.org/officeDocument/2006/relationships/hyperlink" Target="https://budget.lis.virginia.gov/item/2020/1/HB30/Chapter/1/145/" TargetMode="External"/><Relationship Id="rId27" Type="http://schemas.openxmlformats.org/officeDocument/2006/relationships/footer" Target="footer1.xml"/><Relationship Id="rId30" Type="http://schemas.openxmlformats.org/officeDocument/2006/relationships/hyperlink" Target="https://law.lis.virginia.gov/vacode/22.1-298.1/" TargetMode="External"/><Relationship Id="rId35" Type="http://schemas.openxmlformats.org/officeDocument/2006/relationships/hyperlink" Target="https://law.lis.virginia.gov/vacode/23.1-204.1/" TargetMode="External"/><Relationship Id="rId43" Type="http://schemas.openxmlformats.org/officeDocument/2006/relationships/hyperlink" Target="https://law.lis.virginia.gov/vacode/22.1-253.13:6/" TargetMode="External"/><Relationship Id="rId48" Type="http://schemas.openxmlformats.org/officeDocument/2006/relationships/hyperlink" Target="https://law.lis.virginia.gov/vacode/22.1-292.1/" TargetMode="External"/><Relationship Id="rId56" Type="http://schemas.openxmlformats.org/officeDocument/2006/relationships/hyperlink" Target="https://law.lis.virginia.gov/vacode/22.1-1/" TargetMode="External"/><Relationship Id="rId64" Type="http://schemas.openxmlformats.org/officeDocument/2006/relationships/hyperlink" Target="http://law.lis.virginia.gov/vacode/22.1-18/" TargetMode="External"/><Relationship Id="rId69"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s://law.lis.virginia.gov/vacode/22.1-18/"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law.lis.virginia.gov/vacode/title22.1/chapter13.2/section22.1-253.13:10/" TargetMode="External"/><Relationship Id="rId17" Type="http://schemas.openxmlformats.org/officeDocument/2006/relationships/hyperlink" Target="http://www.doe.virginia.gov/boe/plan/index.shtml" TargetMode="External"/><Relationship Id="rId25" Type="http://schemas.openxmlformats.org/officeDocument/2006/relationships/hyperlink" Target="https://budget.lis.virginia.gov/item/2020/1/HB30/Chapter/1/145/" TargetMode="External"/><Relationship Id="rId33" Type="http://schemas.openxmlformats.org/officeDocument/2006/relationships/hyperlink" Target="https://law.lis.virginia.gov/vacode/22.1-254.01/" TargetMode="External"/><Relationship Id="rId38" Type="http://schemas.microsoft.com/office/2011/relationships/commentsExtended" Target="commentsExtended.xml"/><Relationship Id="rId46" Type="http://schemas.openxmlformats.org/officeDocument/2006/relationships/hyperlink" Target="https://law.lis.virginia.gov/vacode/30-231.2/" TargetMode="External"/><Relationship Id="rId59" Type="http://schemas.openxmlformats.org/officeDocument/2006/relationships/hyperlink" Target="http://law.lis.virginia.gov/vacode/22.1-253.13:6/" TargetMode="External"/><Relationship Id="rId67" Type="http://schemas.openxmlformats.org/officeDocument/2006/relationships/fontTable" Target="fontTable.xml"/><Relationship Id="rId20" Type="http://schemas.openxmlformats.org/officeDocument/2006/relationships/hyperlink" Target="https://lis.virginia.gov/cgi-bin/legp604.exe?201+ful+CHAP1035" TargetMode="External"/><Relationship Id="rId41" Type="http://schemas.openxmlformats.org/officeDocument/2006/relationships/hyperlink" Target="https://law.lis.virginia.gov/vacode/22.1-254.1/" TargetMode="External"/><Relationship Id="rId54" Type="http://schemas.openxmlformats.org/officeDocument/2006/relationships/hyperlink" Target="https://law.lis.virginia.gov/vacode/22.1-253.13:2/" TargetMode="External"/><Relationship Id="rId62" Type="http://schemas.openxmlformats.org/officeDocument/2006/relationships/hyperlink" Target="http://law.lis.virginia.gov/vacode/22.1-87/" TargetMode="Externa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D6351"/>
    <w:rsid w:val="005A09C3"/>
    <w:rsid w:val="00855470"/>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8810-368A-4A2E-90AB-AA639FC3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19295</Words>
  <Characters>109985</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2020-07-20T16:44:00Z</dcterms:created>
  <dcterms:modified xsi:type="dcterms:W3CDTF">2020-07-20T16:44:00Z</dcterms:modified>
</cp:coreProperties>
</file>