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2B1252">
        <w:t>Gloucester</w:t>
      </w:r>
      <w:r w:rsidR="0030128E">
        <w:t xml:space="preserve"> County Public Schools</w:t>
      </w:r>
    </w:p>
    <w:p w:rsidR="00E63DC5" w:rsidRDefault="00E63DC5" w:rsidP="00E63DC5">
      <w:pPr>
        <w:pStyle w:val="NormalTNR"/>
      </w:pPr>
      <w:r w:rsidRPr="008B62AA">
        <w:rPr>
          <w:b/>
        </w:rPr>
        <w:t>Report Publication Date:</w:t>
      </w:r>
      <w:r>
        <w:t xml:space="preserve"> </w:t>
      </w:r>
      <w:r w:rsidR="00250290">
        <w:t>June 1</w:t>
      </w:r>
      <w:r w:rsidR="00DA7639">
        <w:t>3</w:t>
      </w:r>
      <w:bookmarkStart w:id="0" w:name="_GoBack"/>
      <w:bookmarkEnd w:id="0"/>
      <w:r w:rsidR="0030128E">
        <w:t>, 2022</w:t>
      </w:r>
    </w:p>
    <w:p w:rsidR="00E63DC5" w:rsidRDefault="00E63DC5" w:rsidP="00E63DC5">
      <w:pPr>
        <w:pStyle w:val="NormalTNR"/>
      </w:pPr>
      <w:r w:rsidRPr="008B62AA">
        <w:rPr>
          <w:b/>
        </w:rPr>
        <w:t>Administrative Review Dates:</w:t>
      </w:r>
      <w:r>
        <w:t xml:space="preserve"> </w:t>
      </w:r>
      <w:r w:rsidR="002B1252">
        <w:t>February 14-24</w:t>
      </w:r>
      <w:r w:rsidR="0030128E">
        <w:t>, 2022</w:t>
      </w:r>
    </w:p>
    <w:p w:rsidR="00E63DC5" w:rsidRDefault="00E63DC5" w:rsidP="00E63DC5">
      <w:pPr>
        <w:pStyle w:val="NormalTNR"/>
      </w:pPr>
      <w:r w:rsidRPr="008B62AA">
        <w:rPr>
          <w:b/>
        </w:rPr>
        <w:t>Review Month and Year:</w:t>
      </w:r>
      <w:r>
        <w:t xml:space="preserve"> </w:t>
      </w:r>
      <w:r w:rsidR="002B1252">
        <w:t>January 2022</w:t>
      </w:r>
    </w:p>
    <w:p w:rsidR="00E63DC5" w:rsidRDefault="00E63DC5" w:rsidP="00E63DC5">
      <w:pPr>
        <w:pStyle w:val="NormalTNR"/>
      </w:pPr>
      <w:r w:rsidRPr="008B62AA">
        <w:rPr>
          <w:b/>
        </w:rPr>
        <w:t>Participating Programs:</w:t>
      </w:r>
      <w:r>
        <w:t xml:space="preserve"> </w:t>
      </w:r>
      <w:r w:rsidR="00BC7040">
        <w:t xml:space="preserve">NSLP, </w:t>
      </w:r>
      <w:r w:rsidR="0030128E">
        <w:t>SBP</w:t>
      </w:r>
      <w:r w:rsidR="00BC7040">
        <w:t>,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B21691">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B47255"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B472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30128E" w:rsidRDefault="002B1252" w:rsidP="00BC0516">
            <w:pPr>
              <w:spacing w:before="0"/>
              <w:rPr>
                <w:rFonts w:ascii="Times New Roman" w:eastAsia="Times New Roman" w:hAnsi="Times New Roman"/>
                <w:b/>
                <w:noProof/>
                <w:color w:val="005E20"/>
                <w:szCs w:val="16"/>
              </w:rPr>
            </w:pPr>
            <w:r>
              <w:rPr>
                <w:rFonts w:ascii="Times New Roman" w:eastAsia="Times New Roman" w:hAnsi="Times New Roman"/>
                <w:b/>
                <w:noProof/>
                <w:color w:val="005E20"/>
                <w:szCs w:val="16"/>
              </w:rPr>
              <w:drawing>
                <wp:inline distT="0" distB="0" distL="0" distR="0" wp14:anchorId="3922F760" wp14:editId="0D78F612">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2B1252">
              <w:rPr>
                <w:rFonts w:ascii="Times New Roman" w:eastAsia="Times New Roman" w:hAnsi="Times New Roman"/>
                <w:b/>
                <w:noProof/>
                <w:color w:val="005E20"/>
                <w:szCs w:val="16"/>
              </w:rPr>
              <w:t xml:space="preserve">  </w:t>
            </w:r>
            <w:r>
              <w:rPr>
                <w:rFonts w:ascii="Times New Roman" w:eastAsia="Times New Roman" w:hAnsi="Times New Roman"/>
                <w:b/>
                <w:noProof/>
                <w:color w:val="005E20"/>
                <w:szCs w:val="16"/>
              </w:rPr>
              <w:t>NO FINDING</w:t>
            </w:r>
            <w:r w:rsidR="002032A0">
              <w:rPr>
                <w:rFonts w:ascii="Times New Roman" w:eastAsia="Times New Roman" w:hAnsi="Times New Roman"/>
                <w:b/>
                <w:noProof/>
                <w:color w:val="005E20"/>
                <w:szCs w:val="16"/>
              </w:rPr>
              <w:t xml:space="preserve"> </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B4725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30128E" w:rsidRDefault="002B1252"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12D10BA">
                  <wp:extent cx="207010" cy="2070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B1252">
              <w:rPr>
                <w:rFonts w:ascii="Times New Roman" w:eastAsia="Times New Roman" w:hAnsi="Times New Roman"/>
                <w:b/>
                <w:color w:val="9E0B0F"/>
                <w:szCs w:val="16"/>
                <w:lang w:eastAsia="ja-JP"/>
              </w:rPr>
              <w:t>FINDING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A477DA"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 xml:space="preserve">An </w:t>
            </w:r>
            <w:proofErr w:type="spellStart"/>
            <w:r>
              <w:rPr>
                <w:rFonts w:ascii="Times New Roman" w:eastAsia="Times New Roman" w:hAnsi="Times New Roman"/>
                <w:color w:val="auto"/>
                <w:szCs w:val="16"/>
                <w:lang w:eastAsia="ja-JP"/>
              </w:rPr>
              <w:t>overclaim</w:t>
            </w:r>
            <w:proofErr w:type="spellEnd"/>
            <w:r>
              <w:rPr>
                <w:rFonts w:ascii="Times New Roman" w:eastAsia="Times New Roman" w:hAnsi="Times New Roman"/>
                <w:color w:val="auto"/>
                <w:szCs w:val="16"/>
                <w:lang w:eastAsia="ja-JP"/>
              </w:rPr>
              <w:t xml:space="preserve"> </w:t>
            </w:r>
            <w:proofErr w:type="gramStart"/>
            <w:r>
              <w:rPr>
                <w:rFonts w:ascii="Times New Roman" w:eastAsia="Times New Roman" w:hAnsi="Times New Roman"/>
                <w:color w:val="auto"/>
                <w:szCs w:val="16"/>
                <w:lang w:eastAsia="ja-JP"/>
              </w:rPr>
              <w:t>was discovered</w:t>
            </w:r>
            <w:proofErr w:type="gramEnd"/>
            <w:r>
              <w:rPr>
                <w:rFonts w:ascii="Times New Roman" w:eastAsia="Times New Roman" w:hAnsi="Times New Roman"/>
                <w:color w:val="auto"/>
                <w:szCs w:val="16"/>
                <w:lang w:eastAsia="ja-JP"/>
              </w:rPr>
              <w:t xml:space="preserve"> at one site.</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30128E" w:rsidRDefault="002B1252"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ACB4AAB">
                  <wp:extent cx="207010" cy="2070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B1252">
              <w:rPr>
                <w:rFonts w:ascii="Times New Roman" w:eastAsia="Times New Roman" w:hAnsi="Times New Roman"/>
                <w:b/>
                <w:color w:val="9E0B0F"/>
                <w:szCs w:val="16"/>
                <w:lang w:eastAsia="ja-JP"/>
              </w:rPr>
              <w:t>FINDING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Default="002B1252"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Milk was not </w:t>
            </w:r>
            <w:r w:rsidR="00747547">
              <w:rPr>
                <w:rFonts w:ascii="Times New Roman" w:eastAsia="Times New Roman" w:hAnsi="Times New Roman"/>
                <w:noProof/>
                <w:color w:val="000000"/>
                <w:szCs w:val="20"/>
              </w:rPr>
              <w:t>available in at</w:t>
            </w:r>
            <w:r w:rsidR="00A477DA">
              <w:rPr>
                <w:rFonts w:ascii="Times New Roman" w:eastAsia="Times New Roman" w:hAnsi="Times New Roman"/>
                <w:noProof/>
                <w:color w:val="000000"/>
                <w:szCs w:val="20"/>
              </w:rPr>
              <w:t xml:space="preserve"> least two required varieties</w:t>
            </w:r>
            <w:r w:rsidR="00747547">
              <w:rPr>
                <w:rFonts w:ascii="Times New Roman" w:eastAsia="Times New Roman" w:hAnsi="Times New Roman"/>
                <w:noProof/>
                <w:color w:val="000000"/>
                <w:szCs w:val="20"/>
              </w:rPr>
              <w:t>.</w:t>
            </w:r>
          </w:p>
          <w:p w:rsidR="00747547" w:rsidRDefault="00A477DA"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Insufficient quantities of a component were observed.</w:t>
            </w:r>
          </w:p>
          <w:p w:rsidR="00747547" w:rsidRPr="007D3AFD" w:rsidRDefault="00A477DA"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Unallowable milk types were provided to preschool students</w:t>
            </w:r>
            <w:r w:rsidR="0026228A">
              <w:rPr>
                <w:rFonts w:ascii="Times New Roman" w:eastAsia="Times New Roman" w:hAnsi="Times New Roman"/>
                <w:noProof/>
                <w:color w:val="000000"/>
                <w:szCs w:val="20"/>
              </w:rPr>
              <w: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30128E"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3012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30128E" w:rsidRDefault="00DA7639"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747547" w:rsidP="00FC03D3">
            <w:pPr>
              <w:rPr>
                <w:rFonts w:ascii="Times New Roman" w:hAnsi="Times New Roman"/>
              </w:rPr>
            </w:pPr>
            <w:r w:rsidRPr="00747547">
              <w:rPr>
                <w:rFonts w:ascii="Times New Roman" w:hAnsi="Times New Roman"/>
                <w:noProof/>
              </w:rPr>
              <w:drawing>
                <wp:inline distT="0" distB="0" distL="0" distR="0">
                  <wp:extent cx="190500" cy="190500"/>
                  <wp:effectExtent l="0" t="0" r="0" b="0"/>
                  <wp:docPr id="6" name="Picture 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notes no find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7547">
              <w:rPr>
                <w:rFonts w:ascii="Times New Roman" w:hAnsi="Times New Roman"/>
                <w:b/>
              </w:rPr>
              <w:t xml:space="preserve">   </w:t>
            </w:r>
            <w:r w:rsidRPr="00747547">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30128E"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30128E"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4725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2.3pt;height:22.3pt;visibility:visible;mso-wrap-style:square" o:bullet="t">
        <v:imagedata r:id="rId1" o:title=""/>
      </v:shape>
    </w:pict>
  </w:numPicBullet>
  <w:numPicBullet w:numPicBulletId="1">
    <w:pict>
      <v:shape id="_x0000_i1062" type="#_x0000_t75" alt="Denotes no findings" style="width:15pt;height:15pt;visibility:visible;mso-wrap-style:square" o:bullet="t">
        <v:imagedata r:id="rId2" o:title="Denotes no findings"/>
      </v:shape>
    </w:pict>
  </w:numPicBullet>
  <w:numPicBullet w:numPicBulletId="2">
    <w:pict>
      <v:shape id="_x0000_i1063" type="#_x0000_t75" alt="Denotes findings identified" style="width:22.3pt;height:22.3pt;visibility:visible;mso-wrap-style:square" o:bullet="t">
        <v:imagedata r:id="rId3" o:title="Denotes findings identified"/>
      </v:shape>
    </w:pict>
  </w:numPicBullet>
  <w:numPicBullet w:numPicBulletId="3">
    <w:pict>
      <v:shape id="_x0000_i1064" type="#_x0000_t75" style="width:15pt;height:15pt;visibility:visible;mso-wrap-style:square" o:bullet="t">
        <v:imagedata r:id="rId4" o:title=""/>
      </v:shape>
    </w:pict>
  </w:numPicBullet>
  <w:numPicBullet w:numPicBulletId="4">
    <w:pict>
      <v:shape id="_x0000_i1065" type="#_x0000_t75" style="width:15pt;height:15pt;visibility:visible;mso-wrap-style:square" o:bullet="t">
        <v:imagedata r:id="rId5" o:title=""/>
      </v:shape>
    </w:pict>
  </w:numPicBullet>
  <w:numPicBullet w:numPicBulletId="5">
    <w:pict>
      <v:shape id="_x0000_i1066" type="#_x0000_t75" alt="Denotes no findings" style="width:15pt;height:15pt;visibility:visible;mso-wrap-style:square" o:bullet="t">
        <v:imagedata r:id="rId6" o:title="Denotes no findings"/>
      </v:shape>
    </w:pict>
  </w:numPicBullet>
  <w:numPicBullet w:numPicBulletId="6">
    <w:pict>
      <v:shape id="_x0000_i1067"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50290"/>
    <w:rsid w:val="00260CA2"/>
    <w:rsid w:val="0026228A"/>
    <w:rsid w:val="00265D36"/>
    <w:rsid w:val="00274A66"/>
    <w:rsid w:val="00277363"/>
    <w:rsid w:val="002B1252"/>
    <w:rsid w:val="002D2FED"/>
    <w:rsid w:val="002D4167"/>
    <w:rsid w:val="0030128E"/>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36875"/>
    <w:rsid w:val="006475A6"/>
    <w:rsid w:val="00690A00"/>
    <w:rsid w:val="00694D91"/>
    <w:rsid w:val="006C3986"/>
    <w:rsid w:val="006D0B91"/>
    <w:rsid w:val="006E68D8"/>
    <w:rsid w:val="00705097"/>
    <w:rsid w:val="00715177"/>
    <w:rsid w:val="0073582B"/>
    <w:rsid w:val="00747547"/>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477DA"/>
    <w:rsid w:val="00A51528"/>
    <w:rsid w:val="00A61E27"/>
    <w:rsid w:val="00A72169"/>
    <w:rsid w:val="00A7393F"/>
    <w:rsid w:val="00AA5A0C"/>
    <w:rsid w:val="00AC433F"/>
    <w:rsid w:val="00B130AE"/>
    <w:rsid w:val="00B21691"/>
    <w:rsid w:val="00B2489A"/>
    <w:rsid w:val="00B34186"/>
    <w:rsid w:val="00B37355"/>
    <w:rsid w:val="00B47255"/>
    <w:rsid w:val="00B62C03"/>
    <w:rsid w:val="00BC0516"/>
    <w:rsid w:val="00BC7040"/>
    <w:rsid w:val="00C33E39"/>
    <w:rsid w:val="00C450BF"/>
    <w:rsid w:val="00C55670"/>
    <w:rsid w:val="00C71CCF"/>
    <w:rsid w:val="00C75889"/>
    <w:rsid w:val="00CC5420"/>
    <w:rsid w:val="00D8766D"/>
    <w:rsid w:val="00DA7639"/>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2A58"/>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E50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406A-B4C5-4482-80B8-E34CF4D2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2022 Gloucester FPAR Summary</vt:lpstr>
    </vt:vector>
  </TitlesOfParts>
  <Manager/>
  <Company>VDOE</Company>
  <LinksUpToDate>false</LinksUpToDate>
  <CharactersWithSpaces>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Gloucester Co. FPAR Summary</dc:title>
  <dc:subject/>
  <dc:creator>DOE - NUTRITION (DOE)</dc:creator>
  <cp:keywords/>
  <dc:description/>
  <cp:lastModifiedBy>VITA Program</cp:lastModifiedBy>
  <cp:revision>2</cp:revision>
  <cp:lastPrinted>2018-03-27T12:01:00Z</cp:lastPrinted>
  <dcterms:created xsi:type="dcterms:W3CDTF">2022-06-13T15:01:00Z</dcterms:created>
  <dcterms:modified xsi:type="dcterms:W3CDTF">2022-06-13T15:01:00Z</dcterms:modified>
  <cp:category/>
</cp:coreProperties>
</file>